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742" w:rsidRDefault="002F2073" w:rsidP="00574826">
      <w:pPr>
        <w:spacing w:after="0" w:line="240" w:lineRule="auto"/>
      </w:pPr>
      <w:r>
        <w:rPr>
          <w:noProof/>
          <w:lang w:eastAsia="en-GB"/>
        </w:rPr>
        <w:pict>
          <v:rect id="_x0000_s1034" style="position:absolute;margin-left:2.45pt;margin-top:51.95pt;width:204.55pt;height:51.05pt;z-index:251653120;mso-position-horizontal-relative:page;mso-position-vertical-relative:page;v-text-anchor:middle" o:allowincell="f" filled="f" fillcolor="#4f81bd" stroked="f" strokecolor="#f2f2f2" strokeweight="3pt">
            <v:shadow on="t" type="perspective" color="#243f60" opacity=".5" offset="1pt" offset2="-1pt"/>
            <v:textbox style="mso-next-textbox:#_x0000_s1034" inset="14.4pt,,14.4pt">
              <w:txbxContent>
                <w:p w:rsidR="00B727B2" w:rsidRPr="009F6B93" w:rsidRDefault="00B727B2" w:rsidP="009F6B93">
                  <w:pPr>
                    <w:rPr>
                      <w:szCs w:val="40"/>
                    </w:rPr>
                  </w:pPr>
                </w:p>
              </w:txbxContent>
            </v:textbox>
            <w10:wrap anchorx="page" anchory="page"/>
          </v:rect>
        </w:pict>
      </w:r>
      <w:r w:rsidRPr="002F2073">
        <w:rPr>
          <w:noProof/>
          <w:lang w:val="en-US"/>
        </w:rPr>
        <w:pict>
          <v:group id="_x0000_s1026" style="position:absolute;margin-left:356.95pt;margin-top:.45pt;width:238.05pt;height:841.8pt;z-index:251650048;mso-width-percent:400;mso-height-percent:1000;mso-position-horizontal-relative:page;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8db3e2" stroked="f" strokecolor="#d8d8d8">
                <v:fill color2="#bfbfbf" rotate="t"/>
              </v:rect>
              <v:rect id="_x0000_s1029" style="position:absolute;left:7560;top:8;width:195;height:15825;mso-height-percent:1000;mso-position-vertical-relative:page;mso-height-percent:1000;mso-width-relative:margin;v-text-anchor:middle" fillcolor="#8db3e2" stroked="f" strokecolor="white" strokeweight="1pt">
                <v:fill opacity="52429f" o:opacity2="52429f"/>
                <v:shadow color="#d8d8d8"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color="#95b3d7" stroked="f" strokecolor="white" strokeweight="1pt">
              <v:fill opacity="52429f"/>
              <v:shadow color="#d8d8d8" offset="3pt,3pt" offset2="2pt,2pt"/>
              <v:textbox style="mso-next-textbox:#_x0000_s1030" inset="28.8pt,14.4pt,14.4pt,14.4pt">
                <w:txbxContent>
                  <w:p w:rsidR="00B727B2" w:rsidRPr="00F54395" w:rsidRDefault="00B727B2">
                    <w:pPr>
                      <w:pStyle w:val="NoSpacing"/>
                      <w:rPr>
                        <w:rFonts w:ascii="Cambria" w:hAnsi="Cambria"/>
                        <w:b/>
                        <w:bCs/>
                        <w:color w:val="FFFFFF"/>
                        <w:sz w:val="96"/>
                        <w:szCs w:val="96"/>
                      </w:rPr>
                    </w:pPr>
                    <w:r w:rsidRPr="00F54395">
                      <w:rPr>
                        <w:rFonts w:ascii="Cambria" w:hAnsi="Cambria"/>
                        <w:b/>
                        <w:bCs/>
                        <w:color w:val="FFFFFF"/>
                        <w:sz w:val="96"/>
                        <w:szCs w:val="96"/>
                      </w:rPr>
                      <w:t>2019 - 2022</w:t>
                    </w:r>
                  </w:p>
                </w:txbxContent>
              </v:textbox>
            </v:rect>
            <v:rect id="_x0000_s1031" style="position:absolute;left:7329;top:10658;width:4889;height:4462;mso-width-percent:400;mso-position-horizontal-relative:page;mso-position-vertical-relative:margin;mso-width-percent:400;v-text-anchor:bottom" o:allowincell="f" fillcolor="#8db3e2" stroked="f" strokecolor="white" strokeweight="1pt">
              <v:fill opacity="52429f"/>
              <v:shadow color="#d8d8d8" offset="3pt,3pt" offset2="2pt,2pt"/>
              <v:textbox style="mso-next-textbox:#_x0000_s1031" inset="28.8pt,14.4pt,14.4pt,14.4pt">
                <w:txbxContent>
                  <w:p w:rsidR="00B727B2" w:rsidRPr="00336742" w:rsidRDefault="00B727B2" w:rsidP="00336742">
                    <w:pPr>
                      <w:jc w:val="right"/>
                    </w:pPr>
                  </w:p>
                </w:txbxContent>
              </v:textbox>
            </v:rect>
            <w10:wrap anchorx="page" anchory="page"/>
          </v:group>
        </w:pict>
      </w: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2F2073" w:rsidP="00574826">
      <w:pPr>
        <w:spacing w:after="0" w:line="240" w:lineRule="auto"/>
      </w:pPr>
      <w:r w:rsidRPr="002F2073">
        <w:rPr>
          <w:noProof/>
          <w:lang w:val="en-US"/>
        </w:rPr>
        <w:pict>
          <v:rect id="_x0000_s1032" style="position:absolute;margin-left:1.5pt;margin-top:200.8pt;width:531.75pt;height:52.4pt;z-index:251651072;mso-width-percent:900;mso-height-percent:73;mso-position-horizontal-relative:page;mso-position-vertical-relative:page;mso-width-percent:900;mso-height-percent:73;v-text-anchor:middle" o:allowincell="f" fillcolor="#4f81bd" strokecolor="#f2f2f2" strokeweight="3pt">
            <v:shadow on="t" type="perspective" color="#243f60" opacity=".5" offset="1pt" offset2="-1pt"/>
            <v:textbox style="mso-next-textbox:#_x0000_s1032;mso-fit-shape-to-text:t" inset="14.4pt,,14.4pt">
              <w:txbxContent>
                <w:p w:rsidR="00B727B2" w:rsidRPr="00F54395" w:rsidRDefault="00B727B2">
                  <w:pPr>
                    <w:pStyle w:val="NoSpacing"/>
                    <w:jc w:val="right"/>
                    <w:rPr>
                      <w:rFonts w:ascii="Cambria" w:hAnsi="Cambria"/>
                      <w:color w:val="FFFFFF"/>
                      <w:sz w:val="72"/>
                      <w:szCs w:val="72"/>
                    </w:rPr>
                  </w:pPr>
                  <w:r w:rsidRPr="00F54395">
                    <w:rPr>
                      <w:rFonts w:ascii="Cambria" w:hAnsi="Cambria"/>
                      <w:color w:val="FFFFFF"/>
                      <w:sz w:val="72"/>
                      <w:szCs w:val="72"/>
                    </w:rPr>
                    <w:t>NHS Borders Workforce Plan</w:t>
                  </w:r>
                </w:p>
              </w:txbxContent>
            </v:textbox>
            <w10:wrap anchorx="page" anchory="page"/>
          </v:rect>
        </w:pict>
      </w: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36742" w:rsidRDefault="00B27EEC" w:rsidP="00574826">
      <w:pPr>
        <w:spacing w:after="0" w:line="240" w:lineRule="auto"/>
      </w:pPr>
      <w:r>
        <w:rPr>
          <w:noProof/>
          <w:lang w:eastAsia="en-GB"/>
        </w:rPr>
        <w:drawing>
          <wp:anchor distT="0" distB="0" distL="114300" distR="114300" simplePos="0" relativeHeight="251652096" behindDoc="0" locked="0" layoutInCell="1" allowOverlap="1">
            <wp:simplePos x="0" y="0"/>
            <wp:positionH relativeFrom="column">
              <wp:posOffset>855345</wp:posOffset>
            </wp:positionH>
            <wp:positionV relativeFrom="paragraph">
              <wp:posOffset>65405</wp:posOffset>
            </wp:positionV>
            <wp:extent cx="6223000" cy="3752215"/>
            <wp:effectExtent l="19050" t="0" r="6350" b="0"/>
            <wp:wrapNone/>
            <wp:docPr id="38" name="Picture 5" descr="http://s0.geograph.org.uk/geophotos/02/45/09/2450944_25ce4a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0.geograph.org.uk/geophotos/02/45/09/2450944_25ce4acc.jpg"/>
                    <pic:cNvPicPr>
                      <a:picLocks noChangeAspect="1" noChangeArrowheads="1"/>
                    </pic:cNvPicPr>
                  </pic:nvPicPr>
                  <pic:blipFill>
                    <a:blip r:embed="rId9" cstate="print"/>
                    <a:srcRect t="11508" b="11765"/>
                    <a:stretch>
                      <a:fillRect/>
                    </a:stretch>
                  </pic:blipFill>
                  <pic:spPr bwMode="auto">
                    <a:xfrm>
                      <a:off x="0" y="0"/>
                      <a:ext cx="6223000" cy="3752215"/>
                    </a:xfrm>
                    <a:prstGeom prst="rect">
                      <a:avLst/>
                    </a:prstGeom>
                    <a:noFill/>
                    <a:ln w="9525">
                      <a:noFill/>
                      <a:miter lim="800000"/>
                      <a:headEnd/>
                      <a:tailEnd/>
                    </a:ln>
                  </pic:spPr>
                </pic:pic>
              </a:graphicData>
            </a:graphic>
          </wp:anchor>
        </w:drawing>
      </w:r>
    </w:p>
    <w:p w:rsidR="00336742" w:rsidRDefault="00336742" w:rsidP="00574826">
      <w:pPr>
        <w:spacing w:after="0" w:line="240" w:lineRule="auto"/>
      </w:pPr>
    </w:p>
    <w:p w:rsidR="00336742" w:rsidRDefault="00336742" w:rsidP="00574826">
      <w:pPr>
        <w:spacing w:after="0" w:line="240" w:lineRule="auto"/>
      </w:pPr>
    </w:p>
    <w:p w:rsidR="00336742" w:rsidRDefault="00336742"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65595" w:rsidRDefault="00365595" w:rsidP="00574826">
      <w:pPr>
        <w:spacing w:after="0" w:line="240" w:lineRule="auto"/>
      </w:pPr>
    </w:p>
    <w:p w:rsidR="00336742" w:rsidRDefault="00336742" w:rsidP="00574826">
      <w:pPr>
        <w:spacing w:after="0" w:line="240" w:lineRule="auto"/>
      </w:pPr>
    </w:p>
    <w:p w:rsidR="00336742" w:rsidRDefault="00336742" w:rsidP="00574826">
      <w:pPr>
        <w:spacing w:after="0" w:line="240" w:lineRule="auto"/>
        <w:ind w:left="-142"/>
      </w:pPr>
    </w:p>
    <w:p w:rsidR="00BC4AC4" w:rsidRDefault="00BC4AC4" w:rsidP="00574826">
      <w:pPr>
        <w:spacing w:after="0" w:line="240" w:lineRule="auto"/>
      </w:pPr>
    </w:p>
    <w:p w:rsidR="00365595" w:rsidRDefault="00365595">
      <w:pPr>
        <w:spacing w:after="0" w:line="240" w:lineRule="auto"/>
        <w:rPr>
          <w:b/>
          <w:color w:val="1F497D"/>
          <w:sz w:val="36"/>
          <w:szCs w:val="36"/>
        </w:rPr>
      </w:pPr>
      <w:r w:rsidRPr="00365595">
        <w:rPr>
          <w:b/>
          <w:noProof/>
          <w:color w:val="1F497D"/>
          <w:sz w:val="36"/>
          <w:szCs w:val="36"/>
          <w:lang w:eastAsia="en-GB"/>
        </w:rPr>
        <w:drawing>
          <wp:inline distT="0" distB="0" distL="0" distR="0">
            <wp:extent cx="1483995" cy="1061085"/>
            <wp:effectExtent l="19050" t="0" r="1905" b="0"/>
            <wp:docPr id="41" name="Picture 1" descr="nhs bord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borders logo"/>
                    <pic:cNvPicPr>
                      <a:picLocks noChangeAspect="1" noChangeArrowheads="1"/>
                    </pic:cNvPicPr>
                  </pic:nvPicPr>
                  <pic:blipFill>
                    <a:blip r:embed="rId10" cstate="print"/>
                    <a:srcRect/>
                    <a:stretch>
                      <a:fillRect/>
                    </a:stretch>
                  </pic:blipFill>
                  <pic:spPr bwMode="auto">
                    <a:xfrm>
                      <a:off x="0" y="0"/>
                      <a:ext cx="1483995" cy="1061085"/>
                    </a:xfrm>
                    <a:prstGeom prst="rect">
                      <a:avLst/>
                    </a:prstGeom>
                    <a:noFill/>
                    <a:ln w="9525">
                      <a:noFill/>
                      <a:miter lim="800000"/>
                      <a:headEnd/>
                      <a:tailEnd/>
                    </a:ln>
                  </pic:spPr>
                </pic:pic>
              </a:graphicData>
            </a:graphic>
          </wp:inline>
        </w:drawing>
      </w:r>
      <w:r>
        <w:rPr>
          <w:b/>
          <w:color w:val="1F497D"/>
          <w:sz w:val="36"/>
          <w:szCs w:val="36"/>
        </w:rPr>
        <w:br w:type="page"/>
      </w:r>
    </w:p>
    <w:p w:rsidR="004A77B0" w:rsidRPr="00BC4AC4" w:rsidRDefault="0036360B" w:rsidP="00574826">
      <w:pPr>
        <w:spacing w:after="0" w:line="240" w:lineRule="auto"/>
        <w:ind w:left="-142"/>
      </w:pPr>
      <w:r w:rsidRPr="0036360B">
        <w:rPr>
          <w:b/>
          <w:color w:val="1F497D"/>
          <w:sz w:val="36"/>
          <w:szCs w:val="36"/>
        </w:rPr>
        <w:lastRenderedPageBreak/>
        <w:t>Contents reflecting the 6 Step Workforce Planning Methodology</w:t>
      </w:r>
    </w:p>
    <w:p w:rsidR="0036360B" w:rsidRPr="0036360B" w:rsidRDefault="0036360B" w:rsidP="00574826">
      <w:pPr>
        <w:pStyle w:val="ListParagraph"/>
        <w:numPr>
          <w:ilvl w:val="0"/>
          <w:numId w:val="1"/>
        </w:numPr>
        <w:spacing w:after="0" w:line="240" w:lineRule="auto"/>
        <w:ind w:left="1134" w:hanging="708"/>
        <w:rPr>
          <w:color w:val="1F497D"/>
          <w:sz w:val="32"/>
          <w:szCs w:val="32"/>
        </w:rPr>
      </w:pPr>
      <w:r w:rsidRPr="0036360B">
        <w:rPr>
          <w:color w:val="1F497D"/>
          <w:sz w:val="32"/>
          <w:szCs w:val="32"/>
        </w:rPr>
        <w:t>Defining the Plan</w:t>
      </w:r>
    </w:p>
    <w:p w:rsidR="0036360B" w:rsidRPr="0036360B" w:rsidRDefault="0036360B" w:rsidP="00574826">
      <w:pPr>
        <w:pStyle w:val="ListParagraph"/>
        <w:numPr>
          <w:ilvl w:val="0"/>
          <w:numId w:val="1"/>
        </w:numPr>
        <w:spacing w:after="0" w:line="240" w:lineRule="auto"/>
        <w:ind w:left="1134" w:hanging="708"/>
        <w:rPr>
          <w:color w:val="1F497D"/>
          <w:sz w:val="32"/>
          <w:szCs w:val="32"/>
        </w:rPr>
      </w:pPr>
      <w:r w:rsidRPr="0036360B">
        <w:rPr>
          <w:color w:val="1F497D"/>
          <w:sz w:val="32"/>
          <w:szCs w:val="32"/>
        </w:rPr>
        <w:t>Mapping Service Change</w:t>
      </w:r>
    </w:p>
    <w:p w:rsidR="0036360B" w:rsidRPr="0036360B" w:rsidRDefault="0036360B" w:rsidP="00574826">
      <w:pPr>
        <w:pStyle w:val="ListParagraph"/>
        <w:numPr>
          <w:ilvl w:val="0"/>
          <w:numId w:val="1"/>
        </w:numPr>
        <w:spacing w:after="0" w:line="240" w:lineRule="auto"/>
        <w:ind w:left="1134" w:hanging="708"/>
        <w:rPr>
          <w:color w:val="1F497D"/>
          <w:sz w:val="32"/>
          <w:szCs w:val="32"/>
        </w:rPr>
      </w:pPr>
      <w:r w:rsidRPr="0036360B">
        <w:rPr>
          <w:color w:val="1F497D"/>
          <w:sz w:val="32"/>
          <w:szCs w:val="32"/>
        </w:rPr>
        <w:t>Defining the Required Workforce</w:t>
      </w:r>
    </w:p>
    <w:p w:rsidR="0036360B" w:rsidRPr="0036360B" w:rsidRDefault="0036360B" w:rsidP="00574826">
      <w:pPr>
        <w:pStyle w:val="ListParagraph"/>
        <w:numPr>
          <w:ilvl w:val="0"/>
          <w:numId w:val="1"/>
        </w:numPr>
        <w:spacing w:after="0" w:line="240" w:lineRule="auto"/>
        <w:ind w:left="1134" w:hanging="708"/>
        <w:rPr>
          <w:color w:val="1F497D"/>
          <w:sz w:val="32"/>
          <w:szCs w:val="32"/>
        </w:rPr>
      </w:pPr>
      <w:r w:rsidRPr="0036360B">
        <w:rPr>
          <w:color w:val="1F497D"/>
          <w:sz w:val="32"/>
          <w:szCs w:val="32"/>
        </w:rPr>
        <w:t>Understanding Workforce Availability</w:t>
      </w:r>
    </w:p>
    <w:p w:rsidR="0036360B" w:rsidRPr="0036360B" w:rsidRDefault="0036360B" w:rsidP="00574826">
      <w:pPr>
        <w:pStyle w:val="ListParagraph"/>
        <w:numPr>
          <w:ilvl w:val="0"/>
          <w:numId w:val="1"/>
        </w:numPr>
        <w:spacing w:after="0" w:line="240" w:lineRule="auto"/>
        <w:ind w:left="1134" w:hanging="708"/>
        <w:rPr>
          <w:color w:val="1F497D"/>
          <w:sz w:val="32"/>
          <w:szCs w:val="32"/>
        </w:rPr>
      </w:pPr>
      <w:r w:rsidRPr="0036360B">
        <w:rPr>
          <w:color w:val="1F497D"/>
          <w:sz w:val="32"/>
          <w:szCs w:val="32"/>
        </w:rPr>
        <w:t>Action Plan</w:t>
      </w:r>
    </w:p>
    <w:p w:rsidR="0036360B" w:rsidRPr="0036360B" w:rsidRDefault="0036360B" w:rsidP="00574826">
      <w:pPr>
        <w:pStyle w:val="ListParagraph"/>
        <w:numPr>
          <w:ilvl w:val="0"/>
          <w:numId w:val="1"/>
        </w:numPr>
        <w:spacing w:after="0" w:line="240" w:lineRule="auto"/>
        <w:ind w:left="1134" w:hanging="708"/>
        <w:rPr>
          <w:color w:val="1F497D"/>
          <w:sz w:val="32"/>
          <w:szCs w:val="32"/>
        </w:rPr>
      </w:pPr>
      <w:r w:rsidRPr="0036360B">
        <w:rPr>
          <w:color w:val="1F497D"/>
          <w:sz w:val="32"/>
          <w:szCs w:val="32"/>
        </w:rPr>
        <w:t>Implementation</w:t>
      </w:r>
    </w:p>
    <w:p w:rsidR="00336742" w:rsidRDefault="00336742" w:rsidP="00574826">
      <w:pPr>
        <w:spacing w:after="0" w:line="240" w:lineRule="auto"/>
        <w:ind w:left="1134" w:hanging="708"/>
      </w:pPr>
    </w:p>
    <w:p w:rsidR="00336742" w:rsidRDefault="00336742" w:rsidP="00574826">
      <w:pPr>
        <w:spacing w:after="0" w:line="240" w:lineRule="auto"/>
      </w:pPr>
    </w:p>
    <w:p w:rsidR="00336742" w:rsidRDefault="0032386E" w:rsidP="00574826">
      <w:pPr>
        <w:spacing w:after="0" w:line="240" w:lineRule="auto"/>
        <w:jc w:val="center"/>
      </w:pPr>
      <w:r>
        <w:rPr>
          <w:noProof/>
          <w:lang w:eastAsia="en-GB"/>
        </w:rPr>
        <w:drawing>
          <wp:inline distT="0" distB="0" distL="0" distR="0">
            <wp:extent cx="5227320" cy="514159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227320" cy="5141595"/>
                    </a:xfrm>
                    <a:prstGeom prst="rect">
                      <a:avLst/>
                    </a:prstGeom>
                    <a:noFill/>
                    <a:ln w="9525">
                      <a:noFill/>
                      <a:miter lim="800000"/>
                      <a:headEnd/>
                      <a:tailEnd/>
                    </a:ln>
                  </pic:spPr>
                </pic:pic>
              </a:graphicData>
            </a:graphic>
          </wp:inline>
        </w:drawing>
      </w:r>
    </w:p>
    <w:p w:rsidR="0036360B" w:rsidRDefault="0036360B" w:rsidP="00574826">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3"/>
        <w:gridCol w:w="573"/>
        <w:gridCol w:w="6237"/>
        <w:gridCol w:w="935"/>
      </w:tblGrid>
      <w:tr w:rsidR="003E71B5" w:rsidRPr="00F54395" w:rsidTr="00F54395">
        <w:tc>
          <w:tcPr>
            <w:tcW w:w="10682" w:type="dxa"/>
            <w:gridSpan w:val="5"/>
            <w:tcBorders>
              <w:top w:val="single" w:sz="4" w:space="0" w:color="auto"/>
              <w:left w:val="single" w:sz="4" w:space="0" w:color="auto"/>
              <w:bottom w:val="nil"/>
              <w:right w:val="single" w:sz="4" w:space="0" w:color="auto"/>
            </w:tcBorders>
          </w:tcPr>
          <w:p w:rsidR="003E71B5" w:rsidRPr="00F54395" w:rsidRDefault="003E71B5" w:rsidP="00574826">
            <w:pPr>
              <w:spacing w:after="0" w:line="240" w:lineRule="auto"/>
              <w:jc w:val="center"/>
              <w:rPr>
                <w:color w:val="1F497D"/>
                <w:sz w:val="32"/>
                <w:szCs w:val="32"/>
              </w:rPr>
            </w:pPr>
            <w:r w:rsidRPr="00F54395">
              <w:rPr>
                <w:color w:val="1F497D"/>
                <w:sz w:val="32"/>
                <w:szCs w:val="32"/>
              </w:rPr>
              <w:lastRenderedPageBreak/>
              <w:t>Contents</w:t>
            </w:r>
          </w:p>
        </w:tc>
      </w:tr>
      <w:tr w:rsidR="00C03CF5" w:rsidRPr="00F54395" w:rsidTr="00F54395">
        <w:tc>
          <w:tcPr>
            <w:tcW w:w="534" w:type="dxa"/>
            <w:tcBorders>
              <w:top w:val="nil"/>
              <w:left w:val="single" w:sz="4" w:space="0" w:color="auto"/>
              <w:bottom w:val="single" w:sz="4" w:space="0" w:color="auto"/>
              <w:right w:val="nil"/>
            </w:tcBorders>
          </w:tcPr>
          <w:p w:rsidR="00C03CF5" w:rsidRPr="00F54395" w:rsidRDefault="00C03CF5" w:rsidP="00574826">
            <w:pPr>
              <w:spacing w:after="0" w:line="240" w:lineRule="auto"/>
              <w:rPr>
                <w:color w:val="1F497D"/>
                <w:sz w:val="24"/>
                <w:szCs w:val="24"/>
              </w:rPr>
            </w:pPr>
          </w:p>
        </w:tc>
        <w:tc>
          <w:tcPr>
            <w:tcW w:w="2403" w:type="dxa"/>
            <w:tcBorders>
              <w:top w:val="nil"/>
              <w:left w:val="nil"/>
              <w:bottom w:val="single" w:sz="4" w:space="0" w:color="auto"/>
              <w:right w:val="nil"/>
            </w:tcBorders>
          </w:tcPr>
          <w:p w:rsidR="00C03CF5" w:rsidRPr="00F54395" w:rsidRDefault="00C03CF5" w:rsidP="00574826">
            <w:pPr>
              <w:spacing w:after="0" w:line="240" w:lineRule="auto"/>
              <w:rPr>
                <w:color w:val="1F497D"/>
                <w:sz w:val="24"/>
                <w:szCs w:val="24"/>
              </w:rPr>
            </w:pPr>
          </w:p>
        </w:tc>
        <w:tc>
          <w:tcPr>
            <w:tcW w:w="573" w:type="dxa"/>
            <w:tcBorders>
              <w:top w:val="nil"/>
              <w:left w:val="nil"/>
              <w:bottom w:val="single" w:sz="4" w:space="0" w:color="auto"/>
              <w:right w:val="nil"/>
            </w:tcBorders>
          </w:tcPr>
          <w:p w:rsidR="00C03CF5" w:rsidRPr="00F54395" w:rsidRDefault="00C03CF5" w:rsidP="00574826">
            <w:pPr>
              <w:spacing w:after="0" w:line="240" w:lineRule="auto"/>
              <w:rPr>
                <w:color w:val="1F497D"/>
                <w:sz w:val="24"/>
                <w:szCs w:val="24"/>
              </w:rPr>
            </w:pPr>
          </w:p>
        </w:tc>
        <w:tc>
          <w:tcPr>
            <w:tcW w:w="6237" w:type="dxa"/>
            <w:tcBorders>
              <w:top w:val="nil"/>
              <w:left w:val="nil"/>
              <w:bottom w:val="single" w:sz="4" w:space="0" w:color="auto"/>
              <w:right w:val="single" w:sz="4" w:space="0" w:color="auto"/>
            </w:tcBorders>
          </w:tcPr>
          <w:p w:rsidR="00C03CF5" w:rsidRPr="00F54395" w:rsidRDefault="00C03CF5" w:rsidP="00574826">
            <w:pPr>
              <w:spacing w:after="0" w:line="240" w:lineRule="auto"/>
              <w:rPr>
                <w:color w:val="1F497D"/>
                <w:sz w:val="24"/>
                <w:szCs w:val="24"/>
              </w:rPr>
            </w:pPr>
          </w:p>
        </w:tc>
        <w:tc>
          <w:tcPr>
            <w:tcW w:w="935" w:type="dxa"/>
            <w:tcBorders>
              <w:top w:val="single" w:sz="4" w:space="0" w:color="auto"/>
              <w:left w:val="single" w:sz="4" w:space="0" w:color="auto"/>
            </w:tcBorders>
          </w:tcPr>
          <w:p w:rsidR="00C03CF5" w:rsidRPr="00F54395" w:rsidRDefault="00C03CF5" w:rsidP="00574826">
            <w:pPr>
              <w:spacing w:after="0" w:line="240" w:lineRule="auto"/>
              <w:jc w:val="center"/>
              <w:rPr>
                <w:color w:val="1F497D"/>
                <w:sz w:val="24"/>
                <w:szCs w:val="24"/>
              </w:rPr>
            </w:pPr>
            <w:r w:rsidRPr="00F54395">
              <w:rPr>
                <w:color w:val="1F497D"/>
                <w:sz w:val="24"/>
                <w:szCs w:val="24"/>
              </w:rPr>
              <w:t>Page No</w:t>
            </w:r>
          </w:p>
        </w:tc>
      </w:tr>
      <w:tr w:rsidR="003E71B5" w:rsidRPr="00F54395" w:rsidTr="00F54395">
        <w:tc>
          <w:tcPr>
            <w:tcW w:w="534" w:type="dxa"/>
            <w:tcBorders>
              <w:top w:val="single" w:sz="4" w:space="0" w:color="auto"/>
            </w:tcBorders>
          </w:tcPr>
          <w:p w:rsidR="003E71B5" w:rsidRPr="00F54395" w:rsidRDefault="003E71B5" w:rsidP="00574826">
            <w:pPr>
              <w:spacing w:after="0" w:line="240" w:lineRule="auto"/>
              <w:rPr>
                <w:color w:val="1F497D"/>
                <w:sz w:val="24"/>
                <w:szCs w:val="24"/>
              </w:rPr>
            </w:pPr>
            <w:r w:rsidRPr="00F54395">
              <w:rPr>
                <w:color w:val="1F497D"/>
                <w:sz w:val="24"/>
                <w:szCs w:val="24"/>
              </w:rPr>
              <w:t>1</w:t>
            </w:r>
          </w:p>
        </w:tc>
        <w:tc>
          <w:tcPr>
            <w:tcW w:w="2403" w:type="dxa"/>
            <w:tcBorders>
              <w:top w:val="single" w:sz="4" w:space="0" w:color="auto"/>
            </w:tcBorders>
          </w:tcPr>
          <w:p w:rsidR="003E71B5" w:rsidRPr="00F54395" w:rsidRDefault="003E71B5" w:rsidP="00574826">
            <w:pPr>
              <w:spacing w:after="0" w:line="240" w:lineRule="auto"/>
              <w:rPr>
                <w:color w:val="1F497D"/>
                <w:sz w:val="24"/>
                <w:szCs w:val="24"/>
              </w:rPr>
            </w:pPr>
            <w:r w:rsidRPr="00F54395">
              <w:rPr>
                <w:color w:val="1F497D"/>
                <w:sz w:val="24"/>
                <w:szCs w:val="24"/>
              </w:rPr>
              <w:t>Defining the Plan</w:t>
            </w:r>
          </w:p>
        </w:tc>
        <w:tc>
          <w:tcPr>
            <w:tcW w:w="573" w:type="dxa"/>
            <w:tcBorders>
              <w:top w:val="single" w:sz="4" w:space="0" w:color="auto"/>
            </w:tcBorders>
          </w:tcPr>
          <w:p w:rsidR="003E71B5" w:rsidRPr="00F54395" w:rsidRDefault="003E71B5" w:rsidP="00574826">
            <w:pPr>
              <w:spacing w:after="0" w:line="240" w:lineRule="auto"/>
              <w:rPr>
                <w:color w:val="1F497D"/>
                <w:sz w:val="24"/>
                <w:szCs w:val="24"/>
              </w:rPr>
            </w:pPr>
            <w:r w:rsidRPr="00F54395">
              <w:rPr>
                <w:color w:val="1F497D"/>
                <w:sz w:val="24"/>
                <w:szCs w:val="24"/>
              </w:rPr>
              <w:t>1.1</w:t>
            </w:r>
          </w:p>
        </w:tc>
        <w:tc>
          <w:tcPr>
            <w:tcW w:w="6237" w:type="dxa"/>
            <w:tcBorders>
              <w:top w:val="single" w:sz="4" w:space="0" w:color="auto"/>
            </w:tcBorders>
          </w:tcPr>
          <w:p w:rsidR="003E71B5" w:rsidRPr="00F54395" w:rsidRDefault="003E71B5" w:rsidP="00574826">
            <w:pPr>
              <w:spacing w:after="0" w:line="240" w:lineRule="auto"/>
              <w:rPr>
                <w:color w:val="1F497D"/>
                <w:sz w:val="24"/>
                <w:szCs w:val="24"/>
              </w:rPr>
            </w:pPr>
            <w:r w:rsidRPr="00F54395">
              <w:rPr>
                <w:color w:val="1F497D"/>
                <w:sz w:val="24"/>
                <w:szCs w:val="24"/>
              </w:rPr>
              <w:t>Introduction</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4</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1.2</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Purpose</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4</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1.3</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Scope</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4-6</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1.4</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Ownership</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6</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r w:rsidRPr="00F54395">
              <w:rPr>
                <w:color w:val="1F497D"/>
                <w:sz w:val="24"/>
                <w:szCs w:val="24"/>
              </w:rPr>
              <w:t>2</w:t>
            </w:r>
          </w:p>
        </w:tc>
        <w:tc>
          <w:tcPr>
            <w:tcW w:w="2403" w:type="dxa"/>
          </w:tcPr>
          <w:p w:rsidR="003E71B5" w:rsidRPr="00F54395" w:rsidRDefault="003E71B5" w:rsidP="00574826">
            <w:pPr>
              <w:spacing w:after="0" w:line="240" w:lineRule="auto"/>
              <w:rPr>
                <w:color w:val="1F497D"/>
                <w:sz w:val="24"/>
                <w:szCs w:val="24"/>
              </w:rPr>
            </w:pPr>
            <w:r w:rsidRPr="00F54395">
              <w:rPr>
                <w:color w:val="1F497D"/>
                <w:sz w:val="24"/>
                <w:szCs w:val="24"/>
              </w:rPr>
              <w:t>Service Change</w:t>
            </w: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2.1</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Drivers for Change</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7-10</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2.2</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Public Health Profile</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10</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2.3</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Financial Context</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11</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2.4</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Local Workforce Conference</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12</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r w:rsidRPr="00F54395">
              <w:rPr>
                <w:color w:val="1F497D"/>
                <w:sz w:val="24"/>
                <w:szCs w:val="24"/>
              </w:rPr>
              <w:t>3</w:t>
            </w:r>
          </w:p>
        </w:tc>
        <w:tc>
          <w:tcPr>
            <w:tcW w:w="2403" w:type="dxa"/>
          </w:tcPr>
          <w:p w:rsidR="003E71B5" w:rsidRPr="00F54395" w:rsidRDefault="003E71B5" w:rsidP="00574826">
            <w:pPr>
              <w:spacing w:after="0" w:line="240" w:lineRule="auto"/>
              <w:rPr>
                <w:color w:val="1F497D"/>
                <w:sz w:val="24"/>
                <w:szCs w:val="24"/>
              </w:rPr>
            </w:pPr>
            <w:r w:rsidRPr="00F54395">
              <w:rPr>
                <w:color w:val="1F497D"/>
                <w:sz w:val="24"/>
                <w:szCs w:val="24"/>
              </w:rPr>
              <w:t>Defining the Required Workforce</w:t>
            </w: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3.1</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Changing Workforce</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13-14</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3.2</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Integration</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14</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3.3</w:t>
            </w:r>
          </w:p>
        </w:tc>
        <w:tc>
          <w:tcPr>
            <w:tcW w:w="6237" w:type="dxa"/>
          </w:tcPr>
          <w:p w:rsidR="003E71B5" w:rsidRPr="00F54395" w:rsidRDefault="00641C92" w:rsidP="00574826">
            <w:pPr>
              <w:spacing w:after="0" w:line="240" w:lineRule="auto"/>
              <w:rPr>
                <w:color w:val="1F497D"/>
                <w:sz w:val="24"/>
                <w:szCs w:val="24"/>
              </w:rPr>
            </w:pPr>
            <w:r w:rsidRPr="00F54395">
              <w:rPr>
                <w:color w:val="1F497D"/>
                <w:sz w:val="24"/>
                <w:szCs w:val="24"/>
              </w:rPr>
              <w:t>Workforce Information</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14</w:t>
            </w:r>
            <w:r w:rsidR="00021DBE">
              <w:rPr>
                <w:color w:val="1F497D"/>
                <w:sz w:val="24"/>
                <w:szCs w:val="24"/>
              </w:rPr>
              <w:t>-15</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3.4</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 xml:space="preserve">Current Workforce Planning </w:t>
            </w:r>
          </w:p>
          <w:p w:rsidR="00641C92" w:rsidRPr="00F54395" w:rsidRDefault="00641C92" w:rsidP="00574826">
            <w:pPr>
              <w:spacing w:after="0" w:line="240" w:lineRule="auto"/>
              <w:rPr>
                <w:color w:val="1F497D"/>
                <w:sz w:val="24"/>
                <w:szCs w:val="24"/>
              </w:rPr>
            </w:pPr>
            <w:r w:rsidRPr="00F54395">
              <w:rPr>
                <w:color w:val="1F497D"/>
                <w:sz w:val="24"/>
                <w:szCs w:val="24"/>
              </w:rPr>
              <w:t>3.4.1  Shifting the Balance of Care/Keeping People at Home</w:t>
            </w:r>
          </w:p>
          <w:p w:rsidR="00641C92" w:rsidRPr="00F54395" w:rsidRDefault="00641C92" w:rsidP="00574826">
            <w:pPr>
              <w:spacing w:after="0" w:line="240" w:lineRule="auto"/>
              <w:rPr>
                <w:color w:val="1F497D"/>
                <w:sz w:val="24"/>
                <w:szCs w:val="24"/>
              </w:rPr>
            </w:pPr>
            <w:r w:rsidRPr="00F54395">
              <w:rPr>
                <w:color w:val="1F497D"/>
                <w:sz w:val="24"/>
                <w:szCs w:val="24"/>
              </w:rPr>
              <w:t>3.4.2  Hospital Admission</w:t>
            </w:r>
          </w:p>
          <w:p w:rsidR="00641C92" w:rsidRPr="00F54395" w:rsidRDefault="00641C92" w:rsidP="00574826">
            <w:pPr>
              <w:spacing w:after="0" w:line="240" w:lineRule="auto"/>
              <w:rPr>
                <w:color w:val="1F497D"/>
                <w:sz w:val="24"/>
                <w:szCs w:val="24"/>
              </w:rPr>
            </w:pPr>
            <w:r w:rsidRPr="00F54395">
              <w:rPr>
                <w:color w:val="1F497D"/>
                <w:sz w:val="24"/>
                <w:szCs w:val="24"/>
              </w:rPr>
              <w:t>3.4.3  Patient Flow</w:t>
            </w:r>
          </w:p>
          <w:p w:rsidR="00641C92" w:rsidRPr="00F54395" w:rsidRDefault="00641C92" w:rsidP="00574826">
            <w:pPr>
              <w:spacing w:after="0" w:line="240" w:lineRule="auto"/>
              <w:rPr>
                <w:color w:val="1F497D"/>
                <w:sz w:val="24"/>
                <w:szCs w:val="24"/>
              </w:rPr>
            </w:pPr>
            <w:r w:rsidRPr="00F54395">
              <w:rPr>
                <w:color w:val="1F497D"/>
                <w:sz w:val="24"/>
                <w:szCs w:val="24"/>
              </w:rPr>
              <w:t>3.4.4  Women &amp; Children’s Health</w:t>
            </w:r>
          </w:p>
          <w:p w:rsidR="00641C92" w:rsidRPr="00F54395" w:rsidRDefault="00641C92" w:rsidP="00574826">
            <w:pPr>
              <w:spacing w:after="0" w:line="240" w:lineRule="auto"/>
              <w:rPr>
                <w:color w:val="1F497D"/>
                <w:sz w:val="24"/>
                <w:szCs w:val="24"/>
              </w:rPr>
            </w:pPr>
            <w:r w:rsidRPr="00F54395">
              <w:rPr>
                <w:color w:val="1F497D"/>
                <w:sz w:val="24"/>
                <w:szCs w:val="24"/>
              </w:rPr>
              <w:t>3.4.5  Mental Health</w:t>
            </w:r>
          </w:p>
          <w:p w:rsidR="00641C92" w:rsidRPr="00F54395" w:rsidRDefault="00641C92" w:rsidP="00574826">
            <w:pPr>
              <w:spacing w:after="0" w:line="240" w:lineRule="auto"/>
              <w:rPr>
                <w:color w:val="1F497D"/>
                <w:sz w:val="24"/>
                <w:szCs w:val="24"/>
              </w:rPr>
            </w:pPr>
            <w:r w:rsidRPr="00F54395">
              <w:rPr>
                <w:color w:val="1F497D"/>
                <w:sz w:val="24"/>
                <w:szCs w:val="24"/>
              </w:rPr>
              <w:t>3.4.6  Learning Disabilities</w:t>
            </w:r>
          </w:p>
          <w:p w:rsidR="00641C92" w:rsidRPr="00F54395" w:rsidRDefault="00641C92" w:rsidP="00574826">
            <w:pPr>
              <w:spacing w:after="0" w:line="240" w:lineRule="auto"/>
              <w:rPr>
                <w:color w:val="1F497D"/>
                <w:sz w:val="24"/>
                <w:szCs w:val="24"/>
              </w:rPr>
            </w:pPr>
            <w:r w:rsidRPr="00F54395">
              <w:rPr>
                <w:color w:val="1F497D"/>
                <w:sz w:val="24"/>
                <w:szCs w:val="24"/>
              </w:rPr>
              <w:t xml:space="preserve">3.4.7  Specialist </w:t>
            </w:r>
            <w:r w:rsidR="003A47F1" w:rsidRPr="00F54395">
              <w:rPr>
                <w:color w:val="1F497D"/>
                <w:sz w:val="24"/>
                <w:szCs w:val="24"/>
              </w:rPr>
              <w:t>roles</w:t>
            </w:r>
          </w:p>
          <w:p w:rsidR="00641C92" w:rsidRPr="00F54395" w:rsidRDefault="00641C92" w:rsidP="00574826">
            <w:pPr>
              <w:spacing w:after="0" w:line="240" w:lineRule="auto"/>
              <w:rPr>
                <w:color w:val="1F497D"/>
                <w:sz w:val="24"/>
                <w:szCs w:val="24"/>
              </w:rPr>
            </w:pPr>
            <w:r w:rsidRPr="00F54395">
              <w:rPr>
                <w:color w:val="1F497D"/>
                <w:sz w:val="24"/>
                <w:szCs w:val="24"/>
              </w:rPr>
              <w:t>3.4.8  Healthcare Sciences</w:t>
            </w:r>
          </w:p>
          <w:p w:rsidR="00C03CF5" w:rsidRPr="00F54395" w:rsidRDefault="00C03CF5" w:rsidP="00574826">
            <w:pPr>
              <w:spacing w:after="0" w:line="240" w:lineRule="auto"/>
              <w:rPr>
                <w:color w:val="1F497D"/>
                <w:sz w:val="24"/>
                <w:szCs w:val="24"/>
              </w:rPr>
            </w:pPr>
            <w:r w:rsidRPr="00F54395">
              <w:rPr>
                <w:color w:val="1F497D"/>
                <w:sz w:val="24"/>
                <w:szCs w:val="24"/>
              </w:rPr>
              <w:t>3.4.9  Other Therapeutic</w:t>
            </w:r>
          </w:p>
          <w:p w:rsidR="00C03CF5" w:rsidRPr="00F54395" w:rsidRDefault="00C03CF5" w:rsidP="00574826">
            <w:pPr>
              <w:spacing w:after="0" w:line="240" w:lineRule="auto"/>
              <w:rPr>
                <w:color w:val="1F497D"/>
                <w:sz w:val="24"/>
                <w:szCs w:val="24"/>
              </w:rPr>
            </w:pPr>
            <w:r w:rsidRPr="00F54395">
              <w:rPr>
                <w:color w:val="1F497D"/>
                <w:sz w:val="24"/>
                <w:szCs w:val="24"/>
              </w:rPr>
              <w:t>3.4.10  Estates &amp; Facilities</w:t>
            </w:r>
          </w:p>
          <w:p w:rsidR="00C03CF5" w:rsidRPr="00F54395" w:rsidRDefault="00C03CF5" w:rsidP="00574826">
            <w:pPr>
              <w:spacing w:after="0" w:line="240" w:lineRule="auto"/>
              <w:rPr>
                <w:color w:val="1F497D"/>
                <w:sz w:val="24"/>
                <w:szCs w:val="24"/>
              </w:rPr>
            </w:pPr>
            <w:r w:rsidRPr="00F54395">
              <w:rPr>
                <w:color w:val="1F497D"/>
                <w:sz w:val="24"/>
                <w:szCs w:val="24"/>
              </w:rPr>
              <w:t>3.4.11  Information Management &amp; Technology</w:t>
            </w:r>
          </w:p>
        </w:tc>
        <w:tc>
          <w:tcPr>
            <w:tcW w:w="935" w:type="dxa"/>
          </w:tcPr>
          <w:p w:rsidR="003E71B5" w:rsidRPr="00F54395" w:rsidRDefault="00641C92" w:rsidP="00574826">
            <w:pPr>
              <w:spacing w:after="0" w:line="240" w:lineRule="auto"/>
              <w:jc w:val="center"/>
              <w:rPr>
                <w:color w:val="1F497D"/>
                <w:sz w:val="24"/>
                <w:szCs w:val="24"/>
              </w:rPr>
            </w:pPr>
            <w:r w:rsidRPr="00F54395">
              <w:rPr>
                <w:color w:val="1F497D"/>
                <w:sz w:val="24"/>
                <w:szCs w:val="24"/>
              </w:rPr>
              <w:t>15</w:t>
            </w:r>
          </w:p>
          <w:p w:rsidR="00641C92" w:rsidRPr="00F54395" w:rsidRDefault="00641C92" w:rsidP="00574826">
            <w:pPr>
              <w:spacing w:after="0" w:line="240" w:lineRule="auto"/>
              <w:jc w:val="center"/>
              <w:rPr>
                <w:color w:val="1F497D"/>
                <w:sz w:val="24"/>
                <w:szCs w:val="24"/>
              </w:rPr>
            </w:pPr>
            <w:r w:rsidRPr="00F54395">
              <w:rPr>
                <w:color w:val="1F497D"/>
                <w:sz w:val="24"/>
                <w:szCs w:val="24"/>
              </w:rPr>
              <w:t>16</w:t>
            </w:r>
            <w:r w:rsidR="00021DBE">
              <w:rPr>
                <w:color w:val="1F497D"/>
                <w:sz w:val="24"/>
                <w:szCs w:val="24"/>
              </w:rPr>
              <w:t>-17</w:t>
            </w:r>
          </w:p>
          <w:p w:rsidR="00641C92" w:rsidRPr="00F54395" w:rsidRDefault="00641C92" w:rsidP="00574826">
            <w:pPr>
              <w:spacing w:after="0" w:line="240" w:lineRule="auto"/>
              <w:jc w:val="center"/>
              <w:rPr>
                <w:color w:val="1F497D"/>
                <w:sz w:val="24"/>
                <w:szCs w:val="24"/>
              </w:rPr>
            </w:pPr>
            <w:r w:rsidRPr="00F54395">
              <w:rPr>
                <w:color w:val="1F497D"/>
                <w:sz w:val="24"/>
                <w:szCs w:val="24"/>
              </w:rPr>
              <w:t>1</w:t>
            </w:r>
            <w:r w:rsidR="00021DBE">
              <w:rPr>
                <w:color w:val="1F497D"/>
                <w:sz w:val="24"/>
                <w:szCs w:val="24"/>
              </w:rPr>
              <w:t>7-18</w:t>
            </w:r>
          </w:p>
          <w:p w:rsidR="00641C92" w:rsidRPr="00F54395" w:rsidRDefault="00641C92" w:rsidP="00574826">
            <w:pPr>
              <w:spacing w:after="0" w:line="240" w:lineRule="auto"/>
              <w:jc w:val="center"/>
              <w:rPr>
                <w:color w:val="1F497D"/>
                <w:sz w:val="24"/>
                <w:szCs w:val="24"/>
              </w:rPr>
            </w:pPr>
            <w:r w:rsidRPr="00F54395">
              <w:rPr>
                <w:color w:val="1F497D"/>
                <w:sz w:val="24"/>
                <w:szCs w:val="24"/>
              </w:rPr>
              <w:t>18</w:t>
            </w:r>
          </w:p>
          <w:p w:rsidR="00641C92" w:rsidRPr="00F54395" w:rsidRDefault="00641C92" w:rsidP="00574826">
            <w:pPr>
              <w:spacing w:after="0" w:line="240" w:lineRule="auto"/>
              <w:jc w:val="center"/>
              <w:rPr>
                <w:color w:val="1F497D"/>
                <w:sz w:val="24"/>
                <w:szCs w:val="24"/>
              </w:rPr>
            </w:pPr>
            <w:r w:rsidRPr="00F54395">
              <w:rPr>
                <w:color w:val="1F497D"/>
                <w:sz w:val="24"/>
                <w:szCs w:val="24"/>
              </w:rPr>
              <w:t>19</w:t>
            </w:r>
            <w:r w:rsidR="00021DBE">
              <w:rPr>
                <w:color w:val="1F497D"/>
                <w:sz w:val="24"/>
                <w:szCs w:val="24"/>
              </w:rPr>
              <w:t>-20</w:t>
            </w:r>
          </w:p>
          <w:p w:rsidR="00641C92" w:rsidRPr="00F54395" w:rsidRDefault="00021DBE" w:rsidP="00574826">
            <w:pPr>
              <w:spacing w:after="0" w:line="240" w:lineRule="auto"/>
              <w:jc w:val="center"/>
              <w:rPr>
                <w:color w:val="1F497D"/>
                <w:sz w:val="24"/>
                <w:szCs w:val="24"/>
              </w:rPr>
            </w:pPr>
            <w:r>
              <w:rPr>
                <w:color w:val="1F497D"/>
                <w:sz w:val="24"/>
                <w:szCs w:val="24"/>
              </w:rPr>
              <w:t>20-21</w:t>
            </w:r>
          </w:p>
          <w:p w:rsidR="00641C92" w:rsidRPr="00F54395" w:rsidRDefault="00021DBE" w:rsidP="00574826">
            <w:pPr>
              <w:spacing w:after="0" w:line="240" w:lineRule="auto"/>
              <w:jc w:val="center"/>
              <w:rPr>
                <w:color w:val="1F497D"/>
                <w:sz w:val="24"/>
                <w:szCs w:val="24"/>
              </w:rPr>
            </w:pPr>
            <w:r>
              <w:rPr>
                <w:color w:val="1F497D"/>
                <w:sz w:val="24"/>
                <w:szCs w:val="24"/>
              </w:rPr>
              <w:t>21</w:t>
            </w:r>
          </w:p>
          <w:p w:rsidR="00641C92" w:rsidRPr="00F54395" w:rsidRDefault="00641C92" w:rsidP="00574826">
            <w:pPr>
              <w:spacing w:after="0" w:line="240" w:lineRule="auto"/>
              <w:jc w:val="center"/>
              <w:rPr>
                <w:color w:val="1F497D"/>
                <w:sz w:val="24"/>
                <w:szCs w:val="24"/>
              </w:rPr>
            </w:pPr>
            <w:r w:rsidRPr="00F54395">
              <w:rPr>
                <w:color w:val="1F497D"/>
                <w:sz w:val="24"/>
                <w:szCs w:val="24"/>
              </w:rPr>
              <w:t>21</w:t>
            </w:r>
            <w:r w:rsidR="00021DBE">
              <w:rPr>
                <w:color w:val="1F497D"/>
                <w:sz w:val="24"/>
                <w:szCs w:val="24"/>
              </w:rPr>
              <w:t>-22</w:t>
            </w:r>
          </w:p>
          <w:p w:rsidR="00641C92" w:rsidRPr="00F54395" w:rsidRDefault="00021DBE" w:rsidP="00574826">
            <w:pPr>
              <w:spacing w:after="0" w:line="240" w:lineRule="auto"/>
              <w:jc w:val="center"/>
              <w:rPr>
                <w:color w:val="1F497D"/>
                <w:sz w:val="24"/>
                <w:szCs w:val="24"/>
              </w:rPr>
            </w:pPr>
            <w:r>
              <w:rPr>
                <w:color w:val="1F497D"/>
                <w:sz w:val="24"/>
                <w:szCs w:val="24"/>
              </w:rPr>
              <w:t>23</w:t>
            </w:r>
          </w:p>
          <w:p w:rsidR="00C03CF5" w:rsidRPr="00F54395" w:rsidRDefault="00021DBE" w:rsidP="00574826">
            <w:pPr>
              <w:spacing w:after="0" w:line="240" w:lineRule="auto"/>
              <w:jc w:val="center"/>
              <w:rPr>
                <w:color w:val="1F497D"/>
                <w:sz w:val="24"/>
                <w:szCs w:val="24"/>
              </w:rPr>
            </w:pPr>
            <w:r>
              <w:rPr>
                <w:color w:val="1F497D"/>
                <w:sz w:val="24"/>
                <w:szCs w:val="24"/>
              </w:rPr>
              <w:t>23</w:t>
            </w:r>
          </w:p>
          <w:p w:rsidR="00C03CF5" w:rsidRPr="00F54395" w:rsidRDefault="00021DBE" w:rsidP="00574826">
            <w:pPr>
              <w:spacing w:after="0" w:line="240" w:lineRule="auto"/>
              <w:jc w:val="center"/>
              <w:rPr>
                <w:color w:val="1F497D"/>
                <w:sz w:val="24"/>
                <w:szCs w:val="24"/>
              </w:rPr>
            </w:pPr>
            <w:r>
              <w:rPr>
                <w:color w:val="1F497D"/>
                <w:sz w:val="24"/>
                <w:szCs w:val="24"/>
              </w:rPr>
              <w:t>23</w:t>
            </w:r>
          </w:p>
          <w:p w:rsidR="00C03CF5" w:rsidRPr="00F54395" w:rsidRDefault="00021DBE" w:rsidP="00574826">
            <w:pPr>
              <w:spacing w:after="0" w:line="240" w:lineRule="auto"/>
              <w:jc w:val="center"/>
              <w:rPr>
                <w:color w:val="1F497D"/>
                <w:sz w:val="24"/>
                <w:szCs w:val="24"/>
              </w:rPr>
            </w:pPr>
            <w:r>
              <w:rPr>
                <w:color w:val="1F497D"/>
                <w:sz w:val="24"/>
                <w:szCs w:val="24"/>
              </w:rPr>
              <w:t>23-24</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r w:rsidRPr="00F54395">
              <w:rPr>
                <w:color w:val="1F497D"/>
                <w:sz w:val="24"/>
                <w:szCs w:val="24"/>
              </w:rPr>
              <w:t>4</w:t>
            </w:r>
          </w:p>
        </w:tc>
        <w:tc>
          <w:tcPr>
            <w:tcW w:w="2403" w:type="dxa"/>
          </w:tcPr>
          <w:p w:rsidR="003E71B5" w:rsidRPr="00F54395" w:rsidRDefault="003E71B5" w:rsidP="00574826">
            <w:pPr>
              <w:spacing w:after="0" w:line="240" w:lineRule="auto"/>
              <w:rPr>
                <w:color w:val="1F497D"/>
                <w:sz w:val="24"/>
                <w:szCs w:val="24"/>
              </w:rPr>
            </w:pPr>
            <w:r w:rsidRPr="00F54395">
              <w:rPr>
                <w:color w:val="1F497D"/>
                <w:sz w:val="24"/>
                <w:szCs w:val="24"/>
              </w:rPr>
              <w:t>Workforce Capability</w:t>
            </w: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4.1</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Workforce Demographics</w:t>
            </w:r>
          </w:p>
        </w:tc>
        <w:tc>
          <w:tcPr>
            <w:tcW w:w="935" w:type="dxa"/>
          </w:tcPr>
          <w:p w:rsidR="003E71B5" w:rsidRPr="00F54395" w:rsidRDefault="00021DBE" w:rsidP="00574826">
            <w:pPr>
              <w:spacing w:after="0" w:line="240" w:lineRule="auto"/>
              <w:jc w:val="center"/>
              <w:rPr>
                <w:color w:val="1F497D"/>
                <w:sz w:val="24"/>
                <w:szCs w:val="24"/>
              </w:rPr>
            </w:pPr>
            <w:r>
              <w:rPr>
                <w:color w:val="1F497D"/>
                <w:sz w:val="24"/>
                <w:szCs w:val="24"/>
              </w:rPr>
              <w:t>25-30</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r w:rsidRPr="00F54395">
              <w:rPr>
                <w:color w:val="1F497D"/>
                <w:sz w:val="24"/>
                <w:szCs w:val="24"/>
              </w:rPr>
              <w:t>Available Workforce</w:t>
            </w: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4.2</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Skill Mix Changes</w:t>
            </w:r>
          </w:p>
        </w:tc>
        <w:tc>
          <w:tcPr>
            <w:tcW w:w="935" w:type="dxa"/>
          </w:tcPr>
          <w:p w:rsidR="003E71B5" w:rsidRPr="00F54395" w:rsidRDefault="00021DBE" w:rsidP="00574826">
            <w:pPr>
              <w:spacing w:after="0" w:line="240" w:lineRule="auto"/>
              <w:jc w:val="center"/>
              <w:rPr>
                <w:color w:val="1F497D"/>
                <w:sz w:val="24"/>
                <w:szCs w:val="24"/>
              </w:rPr>
            </w:pPr>
            <w:r>
              <w:rPr>
                <w:color w:val="1F497D"/>
                <w:sz w:val="24"/>
                <w:szCs w:val="24"/>
              </w:rPr>
              <w:t>31-32</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4.3</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Recruitment Monitoring &amp; Vacancy Rates</w:t>
            </w:r>
          </w:p>
        </w:tc>
        <w:tc>
          <w:tcPr>
            <w:tcW w:w="935" w:type="dxa"/>
          </w:tcPr>
          <w:p w:rsidR="003E71B5" w:rsidRPr="00F54395" w:rsidRDefault="00021DBE" w:rsidP="00574826">
            <w:pPr>
              <w:spacing w:after="0" w:line="240" w:lineRule="auto"/>
              <w:jc w:val="center"/>
              <w:rPr>
                <w:color w:val="1F497D"/>
                <w:sz w:val="24"/>
                <w:szCs w:val="24"/>
              </w:rPr>
            </w:pPr>
            <w:r>
              <w:rPr>
                <w:color w:val="1F497D"/>
                <w:sz w:val="24"/>
                <w:szCs w:val="24"/>
              </w:rPr>
              <w:t>33-34</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3E71B5" w:rsidP="00574826">
            <w:pPr>
              <w:spacing w:after="0" w:line="240" w:lineRule="auto"/>
              <w:rPr>
                <w:color w:val="1F497D"/>
                <w:sz w:val="24"/>
                <w:szCs w:val="24"/>
              </w:rPr>
            </w:pPr>
            <w:r w:rsidRPr="00F54395">
              <w:rPr>
                <w:color w:val="1F497D"/>
                <w:sz w:val="24"/>
                <w:szCs w:val="24"/>
              </w:rPr>
              <w:t>4.4</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Employability</w:t>
            </w:r>
            <w:r w:rsidR="00C03CF5" w:rsidRPr="00F54395">
              <w:rPr>
                <w:color w:val="1F497D"/>
                <w:sz w:val="24"/>
                <w:szCs w:val="24"/>
              </w:rPr>
              <w:t>/Youth Employment Strategy</w:t>
            </w:r>
          </w:p>
        </w:tc>
        <w:tc>
          <w:tcPr>
            <w:tcW w:w="935" w:type="dxa"/>
          </w:tcPr>
          <w:p w:rsidR="003E71B5" w:rsidRPr="00F54395" w:rsidRDefault="00C03CF5" w:rsidP="00574826">
            <w:pPr>
              <w:spacing w:after="0" w:line="240" w:lineRule="auto"/>
              <w:jc w:val="center"/>
              <w:rPr>
                <w:color w:val="1F497D"/>
                <w:sz w:val="24"/>
                <w:szCs w:val="24"/>
              </w:rPr>
            </w:pPr>
            <w:r w:rsidRPr="00F54395">
              <w:rPr>
                <w:color w:val="1F497D"/>
                <w:sz w:val="24"/>
                <w:szCs w:val="24"/>
              </w:rPr>
              <w:t>3</w:t>
            </w:r>
            <w:r w:rsidR="00021DBE">
              <w:rPr>
                <w:color w:val="1F497D"/>
                <w:sz w:val="24"/>
                <w:szCs w:val="24"/>
              </w:rPr>
              <w:t>5</w:t>
            </w:r>
          </w:p>
        </w:tc>
      </w:tr>
      <w:tr w:rsidR="00C03CF5" w:rsidRPr="00F54395" w:rsidTr="00F54395">
        <w:tc>
          <w:tcPr>
            <w:tcW w:w="534" w:type="dxa"/>
          </w:tcPr>
          <w:p w:rsidR="00C03CF5" w:rsidRPr="00F54395" w:rsidRDefault="00C03CF5" w:rsidP="00574826">
            <w:pPr>
              <w:spacing w:after="0" w:line="240" w:lineRule="auto"/>
              <w:rPr>
                <w:color w:val="1F497D"/>
                <w:sz w:val="24"/>
                <w:szCs w:val="24"/>
              </w:rPr>
            </w:pPr>
          </w:p>
        </w:tc>
        <w:tc>
          <w:tcPr>
            <w:tcW w:w="2403" w:type="dxa"/>
          </w:tcPr>
          <w:p w:rsidR="00C03CF5" w:rsidRPr="00F54395" w:rsidRDefault="00C03CF5" w:rsidP="00574826">
            <w:pPr>
              <w:spacing w:after="0" w:line="240" w:lineRule="auto"/>
              <w:rPr>
                <w:color w:val="1F497D"/>
                <w:sz w:val="24"/>
                <w:szCs w:val="24"/>
              </w:rPr>
            </w:pPr>
          </w:p>
        </w:tc>
        <w:tc>
          <w:tcPr>
            <w:tcW w:w="573" w:type="dxa"/>
          </w:tcPr>
          <w:p w:rsidR="00C03CF5" w:rsidRPr="00F54395" w:rsidRDefault="00C03CF5" w:rsidP="00574826">
            <w:pPr>
              <w:spacing w:after="0" w:line="240" w:lineRule="auto"/>
              <w:rPr>
                <w:color w:val="1F497D"/>
                <w:sz w:val="24"/>
                <w:szCs w:val="24"/>
              </w:rPr>
            </w:pPr>
            <w:r w:rsidRPr="00F54395">
              <w:rPr>
                <w:color w:val="1F497D"/>
                <w:sz w:val="24"/>
                <w:szCs w:val="24"/>
              </w:rPr>
              <w:t>4.5</w:t>
            </w:r>
          </w:p>
        </w:tc>
        <w:tc>
          <w:tcPr>
            <w:tcW w:w="6237" w:type="dxa"/>
          </w:tcPr>
          <w:p w:rsidR="00C03CF5" w:rsidRPr="00F54395" w:rsidRDefault="00C03CF5" w:rsidP="00574826">
            <w:pPr>
              <w:spacing w:after="0" w:line="240" w:lineRule="auto"/>
              <w:rPr>
                <w:color w:val="1F497D"/>
                <w:sz w:val="24"/>
                <w:szCs w:val="24"/>
              </w:rPr>
            </w:pPr>
            <w:r w:rsidRPr="00F54395">
              <w:rPr>
                <w:color w:val="1F497D"/>
                <w:sz w:val="24"/>
                <w:szCs w:val="24"/>
              </w:rPr>
              <w:t>EU Withdrawal</w:t>
            </w:r>
          </w:p>
        </w:tc>
        <w:tc>
          <w:tcPr>
            <w:tcW w:w="935" w:type="dxa"/>
          </w:tcPr>
          <w:p w:rsidR="00C03CF5" w:rsidRPr="00F54395" w:rsidRDefault="00021DBE" w:rsidP="00574826">
            <w:pPr>
              <w:spacing w:after="0" w:line="240" w:lineRule="auto"/>
              <w:jc w:val="center"/>
              <w:rPr>
                <w:color w:val="1F497D"/>
                <w:sz w:val="24"/>
                <w:szCs w:val="24"/>
              </w:rPr>
            </w:pPr>
            <w:r>
              <w:rPr>
                <w:color w:val="1F497D"/>
                <w:sz w:val="24"/>
                <w:szCs w:val="24"/>
              </w:rPr>
              <w:t>35</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C03CF5" w:rsidP="00574826">
            <w:pPr>
              <w:spacing w:after="0" w:line="240" w:lineRule="auto"/>
              <w:rPr>
                <w:color w:val="1F497D"/>
                <w:sz w:val="24"/>
                <w:szCs w:val="24"/>
              </w:rPr>
            </w:pPr>
            <w:r w:rsidRPr="00F54395">
              <w:rPr>
                <w:color w:val="1F497D"/>
                <w:sz w:val="24"/>
                <w:szCs w:val="24"/>
              </w:rPr>
              <w:t>4.6</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Full-time and Part-time Split</w:t>
            </w:r>
          </w:p>
        </w:tc>
        <w:tc>
          <w:tcPr>
            <w:tcW w:w="935" w:type="dxa"/>
          </w:tcPr>
          <w:p w:rsidR="003E71B5" w:rsidRPr="00F54395" w:rsidRDefault="00021DBE" w:rsidP="00574826">
            <w:pPr>
              <w:spacing w:after="0" w:line="240" w:lineRule="auto"/>
              <w:jc w:val="center"/>
              <w:rPr>
                <w:color w:val="1F497D"/>
                <w:sz w:val="24"/>
                <w:szCs w:val="24"/>
              </w:rPr>
            </w:pPr>
            <w:r>
              <w:rPr>
                <w:color w:val="1F497D"/>
                <w:sz w:val="24"/>
                <w:szCs w:val="24"/>
              </w:rPr>
              <w:t>36-37</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C03CF5" w:rsidP="00574826">
            <w:pPr>
              <w:spacing w:after="0" w:line="240" w:lineRule="auto"/>
              <w:rPr>
                <w:color w:val="1F497D"/>
                <w:sz w:val="24"/>
                <w:szCs w:val="24"/>
              </w:rPr>
            </w:pPr>
            <w:r w:rsidRPr="00F54395">
              <w:rPr>
                <w:color w:val="1F497D"/>
                <w:sz w:val="24"/>
                <w:szCs w:val="24"/>
              </w:rPr>
              <w:t>4.7</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Permanent &amp; Fixed-Term Contracts</w:t>
            </w:r>
          </w:p>
        </w:tc>
        <w:tc>
          <w:tcPr>
            <w:tcW w:w="935" w:type="dxa"/>
          </w:tcPr>
          <w:p w:rsidR="003E71B5" w:rsidRPr="00F54395" w:rsidRDefault="00C03CF5" w:rsidP="00574826">
            <w:pPr>
              <w:spacing w:after="0" w:line="240" w:lineRule="auto"/>
              <w:jc w:val="center"/>
              <w:rPr>
                <w:color w:val="1F497D"/>
                <w:sz w:val="24"/>
                <w:szCs w:val="24"/>
              </w:rPr>
            </w:pPr>
            <w:r w:rsidRPr="00F54395">
              <w:rPr>
                <w:color w:val="1F497D"/>
                <w:sz w:val="24"/>
                <w:szCs w:val="24"/>
              </w:rPr>
              <w:t>3</w:t>
            </w:r>
            <w:r w:rsidR="00021DBE">
              <w:rPr>
                <w:color w:val="1F497D"/>
                <w:sz w:val="24"/>
                <w:szCs w:val="24"/>
              </w:rPr>
              <w:t>8</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C03CF5" w:rsidP="00574826">
            <w:pPr>
              <w:spacing w:after="0" w:line="240" w:lineRule="auto"/>
              <w:rPr>
                <w:color w:val="1F497D"/>
                <w:sz w:val="24"/>
                <w:szCs w:val="24"/>
              </w:rPr>
            </w:pPr>
            <w:r w:rsidRPr="00F54395">
              <w:rPr>
                <w:color w:val="1F497D"/>
                <w:sz w:val="24"/>
                <w:szCs w:val="24"/>
              </w:rPr>
              <w:t>4.8</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Sickness Absence</w:t>
            </w:r>
          </w:p>
        </w:tc>
        <w:tc>
          <w:tcPr>
            <w:tcW w:w="935" w:type="dxa"/>
          </w:tcPr>
          <w:p w:rsidR="003E71B5" w:rsidRPr="00F54395" w:rsidRDefault="00021DBE" w:rsidP="00574826">
            <w:pPr>
              <w:spacing w:after="0" w:line="240" w:lineRule="auto"/>
              <w:jc w:val="center"/>
              <w:rPr>
                <w:color w:val="1F497D"/>
                <w:sz w:val="24"/>
                <w:szCs w:val="24"/>
              </w:rPr>
            </w:pPr>
            <w:r>
              <w:rPr>
                <w:color w:val="1F497D"/>
                <w:sz w:val="24"/>
                <w:szCs w:val="24"/>
              </w:rPr>
              <w:t>39-41</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p>
        </w:tc>
        <w:tc>
          <w:tcPr>
            <w:tcW w:w="2403" w:type="dxa"/>
          </w:tcPr>
          <w:p w:rsidR="003E71B5" w:rsidRPr="00F54395" w:rsidRDefault="003E71B5" w:rsidP="00574826">
            <w:pPr>
              <w:spacing w:after="0" w:line="240" w:lineRule="auto"/>
              <w:rPr>
                <w:color w:val="1F497D"/>
                <w:sz w:val="24"/>
                <w:szCs w:val="24"/>
              </w:rPr>
            </w:pPr>
          </w:p>
        </w:tc>
        <w:tc>
          <w:tcPr>
            <w:tcW w:w="573" w:type="dxa"/>
          </w:tcPr>
          <w:p w:rsidR="003E71B5" w:rsidRPr="00F54395" w:rsidRDefault="00C03CF5" w:rsidP="00574826">
            <w:pPr>
              <w:spacing w:after="0" w:line="240" w:lineRule="auto"/>
              <w:rPr>
                <w:color w:val="1F497D"/>
                <w:sz w:val="24"/>
                <w:szCs w:val="24"/>
              </w:rPr>
            </w:pPr>
            <w:r w:rsidRPr="00F54395">
              <w:rPr>
                <w:color w:val="1F497D"/>
                <w:sz w:val="24"/>
                <w:szCs w:val="24"/>
              </w:rPr>
              <w:t>4.9</w:t>
            </w: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Staff Turnover</w:t>
            </w:r>
          </w:p>
        </w:tc>
        <w:tc>
          <w:tcPr>
            <w:tcW w:w="935" w:type="dxa"/>
          </w:tcPr>
          <w:p w:rsidR="003E71B5" w:rsidRPr="00F54395" w:rsidRDefault="00021DBE" w:rsidP="00574826">
            <w:pPr>
              <w:spacing w:after="0" w:line="240" w:lineRule="auto"/>
              <w:jc w:val="center"/>
              <w:rPr>
                <w:color w:val="1F497D"/>
                <w:sz w:val="24"/>
                <w:szCs w:val="24"/>
              </w:rPr>
            </w:pPr>
            <w:r>
              <w:rPr>
                <w:color w:val="1F497D"/>
                <w:sz w:val="24"/>
                <w:szCs w:val="24"/>
              </w:rPr>
              <w:t>42-46</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r w:rsidRPr="00F54395">
              <w:rPr>
                <w:color w:val="1F497D"/>
                <w:sz w:val="24"/>
                <w:szCs w:val="24"/>
              </w:rPr>
              <w:t>5</w:t>
            </w:r>
          </w:p>
        </w:tc>
        <w:tc>
          <w:tcPr>
            <w:tcW w:w="2403" w:type="dxa"/>
          </w:tcPr>
          <w:p w:rsidR="003E71B5" w:rsidRPr="00F54395" w:rsidRDefault="003E71B5" w:rsidP="00574826">
            <w:pPr>
              <w:spacing w:after="0" w:line="240" w:lineRule="auto"/>
              <w:rPr>
                <w:color w:val="1F497D"/>
                <w:sz w:val="24"/>
                <w:szCs w:val="24"/>
              </w:rPr>
            </w:pPr>
            <w:r w:rsidRPr="00F54395">
              <w:rPr>
                <w:color w:val="1F497D"/>
                <w:sz w:val="24"/>
                <w:szCs w:val="24"/>
              </w:rPr>
              <w:t>Action Plan</w:t>
            </w:r>
          </w:p>
        </w:tc>
        <w:tc>
          <w:tcPr>
            <w:tcW w:w="573" w:type="dxa"/>
          </w:tcPr>
          <w:p w:rsidR="003E71B5" w:rsidRPr="00F54395" w:rsidRDefault="003E71B5" w:rsidP="00574826">
            <w:pPr>
              <w:spacing w:after="0" w:line="240" w:lineRule="auto"/>
              <w:rPr>
                <w:color w:val="1F497D"/>
                <w:sz w:val="24"/>
                <w:szCs w:val="24"/>
              </w:rPr>
            </w:pP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Action Plan</w:t>
            </w:r>
          </w:p>
        </w:tc>
        <w:tc>
          <w:tcPr>
            <w:tcW w:w="935" w:type="dxa"/>
          </w:tcPr>
          <w:p w:rsidR="003E71B5" w:rsidRPr="00F54395" w:rsidRDefault="00021DBE" w:rsidP="00574826">
            <w:pPr>
              <w:spacing w:after="0" w:line="240" w:lineRule="auto"/>
              <w:jc w:val="center"/>
              <w:rPr>
                <w:color w:val="1F497D"/>
                <w:sz w:val="24"/>
                <w:szCs w:val="24"/>
              </w:rPr>
            </w:pPr>
            <w:r>
              <w:rPr>
                <w:color w:val="1F497D"/>
                <w:sz w:val="24"/>
                <w:szCs w:val="24"/>
              </w:rPr>
              <w:t>47-</w:t>
            </w:r>
            <w:r w:rsidR="00146EE0">
              <w:rPr>
                <w:color w:val="1F497D"/>
                <w:sz w:val="24"/>
                <w:szCs w:val="24"/>
              </w:rPr>
              <w:t>50</w:t>
            </w:r>
          </w:p>
        </w:tc>
      </w:tr>
      <w:tr w:rsidR="003E71B5" w:rsidRPr="00F54395" w:rsidTr="00F54395">
        <w:tc>
          <w:tcPr>
            <w:tcW w:w="534" w:type="dxa"/>
          </w:tcPr>
          <w:p w:rsidR="003E71B5" w:rsidRPr="00F54395" w:rsidRDefault="003E71B5" w:rsidP="00574826">
            <w:pPr>
              <w:spacing w:after="0" w:line="240" w:lineRule="auto"/>
              <w:rPr>
                <w:color w:val="1F497D"/>
                <w:sz w:val="24"/>
                <w:szCs w:val="24"/>
              </w:rPr>
            </w:pPr>
            <w:r w:rsidRPr="00F54395">
              <w:rPr>
                <w:color w:val="1F497D"/>
                <w:sz w:val="24"/>
                <w:szCs w:val="24"/>
              </w:rPr>
              <w:t>6</w:t>
            </w:r>
          </w:p>
        </w:tc>
        <w:tc>
          <w:tcPr>
            <w:tcW w:w="2403" w:type="dxa"/>
          </w:tcPr>
          <w:p w:rsidR="003E71B5" w:rsidRPr="00F54395" w:rsidRDefault="003E71B5" w:rsidP="00574826">
            <w:pPr>
              <w:spacing w:after="0" w:line="240" w:lineRule="auto"/>
              <w:rPr>
                <w:color w:val="1F497D"/>
                <w:sz w:val="24"/>
                <w:szCs w:val="24"/>
              </w:rPr>
            </w:pPr>
            <w:r w:rsidRPr="00F54395">
              <w:rPr>
                <w:color w:val="1F497D"/>
                <w:sz w:val="24"/>
                <w:szCs w:val="24"/>
              </w:rPr>
              <w:t>Implementation</w:t>
            </w:r>
          </w:p>
        </w:tc>
        <w:tc>
          <w:tcPr>
            <w:tcW w:w="573" w:type="dxa"/>
          </w:tcPr>
          <w:p w:rsidR="003E71B5" w:rsidRPr="00F54395" w:rsidRDefault="003E71B5" w:rsidP="00574826">
            <w:pPr>
              <w:spacing w:after="0" w:line="240" w:lineRule="auto"/>
              <w:rPr>
                <w:color w:val="1F497D"/>
                <w:sz w:val="24"/>
                <w:szCs w:val="24"/>
              </w:rPr>
            </w:pPr>
          </w:p>
        </w:tc>
        <w:tc>
          <w:tcPr>
            <w:tcW w:w="6237" w:type="dxa"/>
          </w:tcPr>
          <w:p w:rsidR="003E71B5" w:rsidRPr="00F54395" w:rsidRDefault="003E71B5" w:rsidP="00574826">
            <w:pPr>
              <w:spacing w:after="0" w:line="240" w:lineRule="auto"/>
              <w:rPr>
                <w:color w:val="1F497D"/>
                <w:sz w:val="24"/>
                <w:szCs w:val="24"/>
              </w:rPr>
            </w:pPr>
            <w:r w:rsidRPr="00F54395">
              <w:rPr>
                <w:color w:val="1F497D"/>
                <w:sz w:val="24"/>
                <w:szCs w:val="24"/>
              </w:rPr>
              <w:t>Implementation of Action Plan</w:t>
            </w:r>
          </w:p>
        </w:tc>
        <w:tc>
          <w:tcPr>
            <w:tcW w:w="935" w:type="dxa"/>
          </w:tcPr>
          <w:p w:rsidR="003E71B5" w:rsidRPr="00F54395" w:rsidRDefault="003E71B5" w:rsidP="00574826">
            <w:pPr>
              <w:spacing w:after="0" w:line="240" w:lineRule="auto"/>
              <w:jc w:val="center"/>
              <w:rPr>
                <w:color w:val="1F497D"/>
                <w:sz w:val="24"/>
                <w:szCs w:val="24"/>
              </w:rPr>
            </w:pPr>
          </w:p>
        </w:tc>
      </w:tr>
    </w:tbl>
    <w:p w:rsidR="003E71B5" w:rsidRDefault="003E71B5" w:rsidP="00574826">
      <w:pPr>
        <w:spacing w:after="0" w:line="240" w:lineRule="auto"/>
        <w:jc w:val="center"/>
      </w:pPr>
    </w:p>
    <w:p w:rsidR="003E71B5" w:rsidRDefault="003E71B5" w:rsidP="00574826">
      <w:pPr>
        <w:spacing w:after="0" w:line="240" w:lineRule="auto"/>
      </w:pPr>
      <w:r>
        <w:br w:type="page"/>
      </w:r>
    </w:p>
    <w:p w:rsidR="003E71B5" w:rsidRDefault="003E71B5" w:rsidP="00574826">
      <w:pPr>
        <w:spacing w:after="0" w:line="240" w:lineRule="auto"/>
        <w:rPr>
          <w:color w:val="1F497D"/>
          <w:sz w:val="32"/>
          <w:szCs w:val="32"/>
        </w:rPr>
      </w:pPr>
      <w:r>
        <w:rPr>
          <w:color w:val="1F497D"/>
          <w:sz w:val="32"/>
          <w:szCs w:val="32"/>
        </w:rPr>
        <w:lastRenderedPageBreak/>
        <w:t>Step 1 – Defining the Plan</w:t>
      </w:r>
    </w:p>
    <w:p w:rsidR="0043011D" w:rsidRDefault="0043011D" w:rsidP="00574826">
      <w:pPr>
        <w:spacing w:after="0" w:line="240" w:lineRule="auto"/>
        <w:rPr>
          <w:color w:val="1F497D"/>
          <w:sz w:val="32"/>
          <w:szCs w:val="32"/>
        </w:rPr>
      </w:pPr>
    </w:p>
    <w:p w:rsidR="003E71B5" w:rsidRDefault="003E71B5" w:rsidP="00574826">
      <w:pPr>
        <w:pStyle w:val="ListParagraph"/>
        <w:numPr>
          <w:ilvl w:val="1"/>
          <w:numId w:val="2"/>
        </w:numPr>
        <w:spacing w:after="0" w:line="240" w:lineRule="auto"/>
        <w:rPr>
          <w:color w:val="1F497D"/>
          <w:sz w:val="28"/>
          <w:szCs w:val="28"/>
        </w:rPr>
      </w:pPr>
      <w:r w:rsidRPr="003E71B5">
        <w:rPr>
          <w:color w:val="1F497D"/>
          <w:sz w:val="28"/>
          <w:szCs w:val="28"/>
        </w:rPr>
        <w:t>Introduction</w:t>
      </w:r>
    </w:p>
    <w:p w:rsidR="0043011D" w:rsidRDefault="0043011D" w:rsidP="00574826">
      <w:pPr>
        <w:pStyle w:val="ListParagraph"/>
        <w:spacing w:after="0" w:line="240" w:lineRule="auto"/>
        <w:ind w:left="480"/>
        <w:rPr>
          <w:color w:val="1F497D"/>
          <w:sz w:val="28"/>
          <w:szCs w:val="28"/>
        </w:rPr>
      </w:pPr>
    </w:p>
    <w:p w:rsidR="003E71B5" w:rsidRPr="003E71B5" w:rsidRDefault="003E71B5" w:rsidP="00574826">
      <w:pPr>
        <w:spacing w:after="0" w:line="240" w:lineRule="auto"/>
        <w:jc w:val="both"/>
        <w:outlineLvl w:val="0"/>
        <w:rPr>
          <w:rFonts w:cs="Arial"/>
          <w:b/>
          <w:sz w:val="24"/>
          <w:szCs w:val="24"/>
        </w:rPr>
      </w:pPr>
      <w:r w:rsidRPr="003E71B5">
        <w:rPr>
          <w:rFonts w:cs="Arial"/>
          <w:b/>
          <w:sz w:val="24"/>
          <w:szCs w:val="24"/>
        </w:rPr>
        <w:t>Why is a Workforce Plan Required?</w:t>
      </w:r>
    </w:p>
    <w:p w:rsidR="003E71B5" w:rsidRPr="003E71B5" w:rsidRDefault="003E71B5" w:rsidP="00574826">
      <w:pPr>
        <w:spacing w:after="0" w:line="240" w:lineRule="auto"/>
        <w:jc w:val="both"/>
        <w:rPr>
          <w:rFonts w:cs="Arial"/>
          <w:sz w:val="24"/>
          <w:szCs w:val="24"/>
        </w:rPr>
      </w:pPr>
    </w:p>
    <w:p w:rsidR="003E71B5" w:rsidRPr="003E71B5" w:rsidRDefault="003E71B5" w:rsidP="00574826">
      <w:pPr>
        <w:spacing w:after="0" w:line="240" w:lineRule="auto"/>
        <w:jc w:val="both"/>
        <w:rPr>
          <w:rFonts w:cs="Arial"/>
          <w:sz w:val="24"/>
          <w:szCs w:val="24"/>
        </w:rPr>
      </w:pPr>
      <w:r w:rsidRPr="003E71B5">
        <w:rPr>
          <w:rFonts w:cs="Arial"/>
          <w:sz w:val="24"/>
          <w:szCs w:val="24"/>
        </w:rPr>
        <w:t xml:space="preserve">Workforce Planning is a statutory requirement that was established in NHS Scotland in 2005 with HDL (2005)52.  CEL 32 (2011) refreshes this guidance and provides a nationally recognised framework to develop our Local Workforce Plan.  </w:t>
      </w:r>
    </w:p>
    <w:p w:rsidR="003E71B5" w:rsidRPr="003E71B5" w:rsidRDefault="003E71B5" w:rsidP="00574826">
      <w:pPr>
        <w:spacing w:after="0" w:line="240" w:lineRule="auto"/>
        <w:jc w:val="both"/>
        <w:rPr>
          <w:rFonts w:cs="Arial"/>
          <w:sz w:val="24"/>
          <w:szCs w:val="24"/>
        </w:rPr>
      </w:pPr>
    </w:p>
    <w:p w:rsidR="003E71B5" w:rsidRPr="003E71B5" w:rsidRDefault="003E71B5" w:rsidP="00574826">
      <w:pPr>
        <w:spacing w:after="0" w:line="240" w:lineRule="auto"/>
        <w:jc w:val="both"/>
        <w:rPr>
          <w:rFonts w:cs="Arial"/>
          <w:sz w:val="24"/>
          <w:szCs w:val="24"/>
        </w:rPr>
      </w:pPr>
      <w:r w:rsidRPr="00CB10C4">
        <w:rPr>
          <w:rFonts w:cs="Arial"/>
          <w:sz w:val="24"/>
          <w:szCs w:val="24"/>
        </w:rPr>
        <w:t>This workforce plan will support us to achieve our Clinical Strategy</w:t>
      </w:r>
      <w:r w:rsidR="00CB10C4" w:rsidRPr="00CB10C4">
        <w:rPr>
          <w:rFonts w:cs="Arial"/>
          <w:sz w:val="24"/>
          <w:szCs w:val="24"/>
        </w:rPr>
        <w:t>,</w:t>
      </w:r>
      <w:r w:rsidRPr="00CB10C4">
        <w:rPr>
          <w:rFonts w:cs="Arial"/>
          <w:sz w:val="24"/>
          <w:szCs w:val="24"/>
        </w:rPr>
        <w:t xml:space="preserve"> 2020 Vision and </w:t>
      </w:r>
      <w:r w:rsidR="00CB10C4">
        <w:rPr>
          <w:rFonts w:cs="Arial"/>
          <w:sz w:val="24"/>
          <w:szCs w:val="24"/>
        </w:rPr>
        <w:t>annual operational plan</w:t>
      </w:r>
      <w:r w:rsidRPr="00CB10C4">
        <w:rPr>
          <w:rFonts w:cs="Arial"/>
          <w:sz w:val="24"/>
          <w:szCs w:val="24"/>
        </w:rPr>
        <w:t>.</w:t>
      </w:r>
      <w:r w:rsidRPr="003E71B5">
        <w:rPr>
          <w:rFonts w:cs="Arial"/>
          <w:sz w:val="24"/>
          <w:szCs w:val="24"/>
        </w:rPr>
        <w:t xml:space="preserve">  The Local Workforce Plan aims to support services to develop structures that deliver the right thing, first time, every time by the right person and will ensure that workforce implications are considered when redesigning services.</w:t>
      </w:r>
    </w:p>
    <w:p w:rsidR="003E71B5" w:rsidRPr="003E71B5" w:rsidRDefault="003E71B5" w:rsidP="00574826">
      <w:pPr>
        <w:spacing w:after="0" w:line="240" w:lineRule="auto"/>
        <w:jc w:val="both"/>
        <w:rPr>
          <w:rFonts w:cs="Arial"/>
          <w:sz w:val="24"/>
          <w:szCs w:val="24"/>
        </w:rPr>
      </w:pPr>
    </w:p>
    <w:p w:rsidR="003E71B5" w:rsidRPr="003E71B5" w:rsidRDefault="003E71B5" w:rsidP="00574826">
      <w:pPr>
        <w:spacing w:after="0" w:line="240" w:lineRule="auto"/>
        <w:jc w:val="both"/>
        <w:rPr>
          <w:rFonts w:cs="Arial"/>
          <w:sz w:val="24"/>
          <w:szCs w:val="24"/>
        </w:rPr>
      </w:pPr>
      <w:r w:rsidRPr="003E71B5">
        <w:rPr>
          <w:rFonts w:cs="Arial"/>
          <w:sz w:val="24"/>
          <w:szCs w:val="24"/>
        </w:rPr>
        <w:t xml:space="preserve">We recognise that the majority of Workforce Planning takes place at an operational level and this organisational Workforce Plan provides an overview of the direction for NHS Borders in terms of Workforce Planning. </w:t>
      </w:r>
    </w:p>
    <w:p w:rsidR="003E71B5" w:rsidRPr="003E71B5" w:rsidRDefault="003E71B5" w:rsidP="00574826">
      <w:pPr>
        <w:spacing w:after="0" w:line="240" w:lineRule="auto"/>
        <w:jc w:val="both"/>
        <w:rPr>
          <w:rFonts w:cs="Arial"/>
          <w:sz w:val="24"/>
          <w:szCs w:val="24"/>
        </w:rPr>
      </w:pPr>
    </w:p>
    <w:p w:rsidR="003E71B5" w:rsidRDefault="003E71B5" w:rsidP="00574826">
      <w:pPr>
        <w:autoSpaceDE w:val="0"/>
        <w:autoSpaceDN w:val="0"/>
        <w:adjustRightInd w:val="0"/>
        <w:spacing w:after="0" w:line="240" w:lineRule="auto"/>
        <w:jc w:val="both"/>
        <w:rPr>
          <w:rFonts w:cs="DIN-Regular"/>
          <w:sz w:val="24"/>
          <w:szCs w:val="24"/>
        </w:rPr>
      </w:pPr>
      <w:r w:rsidRPr="003E71B5">
        <w:rPr>
          <w:rFonts w:cs="Arial"/>
          <w:sz w:val="24"/>
          <w:szCs w:val="24"/>
        </w:rPr>
        <w:t xml:space="preserve">The profile of the Borders population presents demographic challenges for NHS Borders, and this plan highlights the importance of progressing Workforce Planning locally, regionally and nationally over the coming years.  </w:t>
      </w:r>
      <w:r w:rsidRPr="003E71B5">
        <w:rPr>
          <w:rFonts w:cs="DIN-Regular"/>
          <w:sz w:val="24"/>
          <w:szCs w:val="24"/>
        </w:rPr>
        <w:t>It is forecast that 1 in 4 people born now will live to be over 100 years old.</w:t>
      </w:r>
    </w:p>
    <w:p w:rsidR="003E71B5" w:rsidRPr="003E71B5" w:rsidRDefault="003E71B5" w:rsidP="00574826">
      <w:pPr>
        <w:autoSpaceDE w:val="0"/>
        <w:autoSpaceDN w:val="0"/>
        <w:adjustRightInd w:val="0"/>
        <w:spacing w:after="0" w:line="240" w:lineRule="auto"/>
        <w:jc w:val="both"/>
        <w:rPr>
          <w:rFonts w:cs="DIN-Regular"/>
          <w:sz w:val="24"/>
          <w:szCs w:val="24"/>
        </w:rPr>
      </w:pPr>
    </w:p>
    <w:p w:rsidR="003E71B5" w:rsidRDefault="003E71B5" w:rsidP="00574826">
      <w:pPr>
        <w:pStyle w:val="ListParagraph"/>
        <w:numPr>
          <w:ilvl w:val="1"/>
          <w:numId w:val="2"/>
        </w:numPr>
        <w:spacing w:after="0" w:line="240" w:lineRule="auto"/>
        <w:rPr>
          <w:color w:val="1F497D"/>
          <w:sz w:val="28"/>
          <w:szCs w:val="28"/>
        </w:rPr>
      </w:pPr>
      <w:r w:rsidRPr="003E71B5">
        <w:rPr>
          <w:color w:val="1F497D"/>
          <w:sz w:val="28"/>
          <w:szCs w:val="28"/>
        </w:rPr>
        <w:t>Purpose</w:t>
      </w:r>
    </w:p>
    <w:p w:rsidR="0043011D" w:rsidRPr="003E71B5" w:rsidRDefault="0043011D" w:rsidP="00574826">
      <w:pPr>
        <w:pStyle w:val="ListParagraph"/>
        <w:spacing w:after="0" w:line="240" w:lineRule="auto"/>
        <w:ind w:left="480"/>
        <w:rPr>
          <w:color w:val="1F497D"/>
          <w:sz w:val="28"/>
          <w:szCs w:val="28"/>
        </w:rPr>
      </w:pPr>
    </w:p>
    <w:p w:rsidR="003E71B5" w:rsidRPr="003E71B5" w:rsidRDefault="003E71B5" w:rsidP="00574826">
      <w:pPr>
        <w:spacing w:after="0" w:line="240" w:lineRule="auto"/>
        <w:jc w:val="both"/>
        <w:rPr>
          <w:rFonts w:cs="Arial"/>
          <w:sz w:val="24"/>
          <w:szCs w:val="24"/>
        </w:rPr>
      </w:pPr>
      <w:r w:rsidRPr="003E71B5">
        <w:rPr>
          <w:rFonts w:cs="Arial"/>
          <w:sz w:val="24"/>
          <w:szCs w:val="24"/>
        </w:rPr>
        <w:t>The purpose of the Local Workforce Plan is to highlight organisational priorities and demonstrate practical examples of how Workforce Planning is being progressed across NHS Borders.   It is essential that NHS Borders continue to facilitate a more joined up approach to Workforce Planning ensuring all relevant stakeholders (internally and externally are involved).</w:t>
      </w:r>
    </w:p>
    <w:p w:rsidR="003E71B5" w:rsidRPr="003E71B5" w:rsidRDefault="003E71B5" w:rsidP="00574826">
      <w:pPr>
        <w:spacing w:after="0" w:line="240" w:lineRule="auto"/>
        <w:jc w:val="both"/>
        <w:rPr>
          <w:rFonts w:cs="Arial"/>
          <w:sz w:val="24"/>
          <w:szCs w:val="24"/>
        </w:rPr>
      </w:pPr>
    </w:p>
    <w:p w:rsidR="003E71B5" w:rsidRDefault="003E71B5" w:rsidP="00574826">
      <w:pPr>
        <w:spacing w:after="0" w:line="240" w:lineRule="auto"/>
        <w:jc w:val="both"/>
        <w:rPr>
          <w:rFonts w:cs="Arial"/>
          <w:sz w:val="24"/>
          <w:szCs w:val="24"/>
        </w:rPr>
      </w:pPr>
      <w:r w:rsidRPr="003E71B5">
        <w:rPr>
          <w:rFonts w:cs="Arial"/>
          <w:sz w:val="24"/>
          <w:szCs w:val="24"/>
        </w:rPr>
        <w:t xml:space="preserve">Our Local Workforce Plans </w:t>
      </w:r>
      <w:r w:rsidRPr="003E71B5">
        <w:rPr>
          <w:rFonts w:cs="Arial"/>
          <w:color w:val="000000"/>
          <w:sz w:val="24"/>
          <w:szCs w:val="24"/>
        </w:rPr>
        <w:t xml:space="preserve">will support our Clinical Strategy and outline how we can work differently because of these changes.  </w:t>
      </w:r>
      <w:r w:rsidRPr="003E71B5">
        <w:rPr>
          <w:rFonts w:cs="Arial"/>
          <w:sz w:val="24"/>
          <w:szCs w:val="24"/>
        </w:rPr>
        <w:t xml:space="preserve">Our Clinical Strategy recognises that NHS Borders benefits from a dedicated workforce which is committed to providing the highest quality services for our patients. However our workforce itself </w:t>
      </w:r>
      <w:r w:rsidRPr="008423B6">
        <w:rPr>
          <w:rFonts w:cs="Arial"/>
          <w:sz w:val="24"/>
          <w:szCs w:val="24"/>
        </w:rPr>
        <w:t>is becoming older and we need to plan now how we will address this demographic challenge.</w:t>
      </w:r>
    </w:p>
    <w:p w:rsidR="003E71B5" w:rsidRDefault="003E71B5" w:rsidP="00574826">
      <w:pPr>
        <w:spacing w:after="0" w:line="240" w:lineRule="auto"/>
        <w:jc w:val="both"/>
        <w:rPr>
          <w:rFonts w:cs="Arial"/>
          <w:sz w:val="24"/>
          <w:szCs w:val="24"/>
        </w:rPr>
      </w:pPr>
    </w:p>
    <w:p w:rsidR="003E71B5" w:rsidRDefault="003E71B5" w:rsidP="00574826">
      <w:pPr>
        <w:pStyle w:val="ListParagraph"/>
        <w:numPr>
          <w:ilvl w:val="1"/>
          <w:numId w:val="2"/>
        </w:numPr>
        <w:spacing w:after="0" w:line="240" w:lineRule="auto"/>
        <w:rPr>
          <w:color w:val="1F497D"/>
          <w:sz w:val="28"/>
          <w:szCs w:val="28"/>
        </w:rPr>
      </w:pPr>
      <w:r>
        <w:rPr>
          <w:color w:val="1F497D"/>
          <w:sz w:val="28"/>
          <w:szCs w:val="28"/>
        </w:rPr>
        <w:t>Scope</w:t>
      </w:r>
    </w:p>
    <w:p w:rsidR="0043011D" w:rsidRDefault="0043011D" w:rsidP="00574826">
      <w:pPr>
        <w:pStyle w:val="ListParagraph"/>
        <w:spacing w:after="0" w:line="240" w:lineRule="auto"/>
        <w:ind w:left="480"/>
        <w:rPr>
          <w:color w:val="1F497D"/>
          <w:sz w:val="28"/>
          <w:szCs w:val="28"/>
        </w:rPr>
      </w:pPr>
    </w:p>
    <w:p w:rsidR="003E71B5" w:rsidRPr="003E71B5" w:rsidRDefault="003E71B5" w:rsidP="00574826">
      <w:pPr>
        <w:spacing w:after="0" w:line="240" w:lineRule="auto"/>
        <w:rPr>
          <w:sz w:val="24"/>
          <w:szCs w:val="24"/>
        </w:rPr>
      </w:pPr>
      <w:r w:rsidRPr="003E71B5">
        <w:rPr>
          <w:sz w:val="24"/>
          <w:szCs w:val="24"/>
        </w:rPr>
        <w:t>The population of the Scottish Borders in 2018 was 115,270, which is an increase of 8.7% in the 20 years from 1998 to 2018.  This is the 12</w:t>
      </w:r>
      <w:r w:rsidRPr="003E71B5">
        <w:rPr>
          <w:sz w:val="24"/>
          <w:szCs w:val="24"/>
          <w:vertAlign w:val="superscript"/>
        </w:rPr>
        <w:t>th</w:t>
      </w:r>
      <w:r w:rsidRPr="003E71B5">
        <w:rPr>
          <w:sz w:val="24"/>
          <w:szCs w:val="24"/>
        </w:rPr>
        <w:t xml:space="preserve"> highest percentage change out of the 32 council are</w:t>
      </w:r>
      <w:r w:rsidR="00921CCD">
        <w:rPr>
          <w:sz w:val="24"/>
          <w:szCs w:val="24"/>
        </w:rPr>
        <w:t xml:space="preserve">as in Scotland and compares with </w:t>
      </w:r>
      <w:r w:rsidRPr="003E71B5">
        <w:rPr>
          <w:sz w:val="24"/>
          <w:szCs w:val="24"/>
        </w:rPr>
        <w:t>a rise of 7.1% over the same period for the whole of Scotland.</w:t>
      </w:r>
    </w:p>
    <w:p w:rsidR="003E71B5" w:rsidRDefault="003E71B5" w:rsidP="00574826">
      <w:pPr>
        <w:spacing w:after="0" w:line="240" w:lineRule="auto"/>
      </w:pPr>
    </w:p>
    <w:p w:rsidR="00921CCD" w:rsidRDefault="0032386E" w:rsidP="00574826">
      <w:pPr>
        <w:spacing w:after="0" w:line="240" w:lineRule="auto"/>
        <w:jc w:val="center"/>
        <w:rPr>
          <w:sz w:val="24"/>
          <w:szCs w:val="24"/>
        </w:rPr>
      </w:pPr>
      <w:r>
        <w:rPr>
          <w:noProof/>
          <w:bdr w:val="single" w:sz="4" w:space="0" w:color="auto"/>
          <w:lang w:eastAsia="en-GB"/>
        </w:rPr>
        <w:lastRenderedPageBreak/>
        <w:drawing>
          <wp:inline distT="0" distB="0" distL="0" distR="0">
            <wp:extent cx="4589145" cy="2752090"/>
            <wp:effectExtent l="19050" t="0" r="1905" b="0"/>
            <wp:docPr id="3"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2" cstate="print"/>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921CCD" w:rsidRDefault="00921CCD" w:rsidP="00574826">
      <w:pPr>
        <w:tabs>
          <w:tab w:val="left" w:pos="1701"/>
        </w:tabs>
        <w:spacing w:after="0" w:line="240" w:lineRule="auto"/>
        <w:rPr>
          <w:sz w:val="18"/>
          <w:szCs w:val="18"/>
        </w:rPr>
      </w:pPr>
      <w:r>
        <w:rPr>
          <w:sz w:val="24"/>
          <w:szCs w:val="24"/>
        </w:rPr>
        <w:tab/>
      </w:r>
      <w:r w:rsidRPr="00921CCD">
        <w:rPr>
          <w:sz w:val="18"/>
          <w:szCs w:val="18"/>
        </w:rPr>
        <w:t>Chart 1: Estimated Population of Scottish Borders by age and sex – June 2018</w:t>
      </w:r>
    </w:p>
    <w:p w:rsidR="00921CCD" w:rsidRPr="00921CCD" w:rsidRDefault="00921CCD" w:rsidP="00574826">
      <w:pPr>
        <w:tabs>
          <w:tab w:val="left" w:pos="1701"/>
        </w:tabs>
        <w:spacing w:after="0" w:line="240" w:lineRule="auto"/>
        <w:rPr>
          <w:sz w:val="18"/>
          <w:szCs w:val="18"/>
        </w:rPr>
      </w:pPr>
    </w:p>
    <w:p w:rsidR="002551DA" w:rsidRDefault="003E71B5" w:rsidP="00574826">
      <w:pPr>
        <w:spacing w:after="0" w:line="240" w:lineRule="auto"/>
        <w:jc w:val="both"/>
        <w:rPr>
          <w:sz w:val="24"/>
          <w:szCs w:val="24"/>
        </w:rPr>
      </w:pPr>
      <w:r w:rsidRPr="003E71B5">
        <w:rPr>
          <w:sz w:val="24"/>
          <w:szCs w:val="24"/>
        </w:rPr>
        <w:t>Between 2016 and 2026, the 16 to 24 age group is projected to see the lar</w:t>
      </w:r>
      <w:r w:rsidR="004D5B48">
        <w:rPr>
          <w:sz w:val="24"/>
          <w:szCs w:val="24"/>
        </w:rPr>
        <w:t>gest percentage decrease</w:t>
      </w:r>
      <w:r w:rsidR="00921CCD">
        <w:rPr>
          <w:sz w:val="24"/>
          <w:szCs w:val="24"/>
        </w:rPr>
        <w:t xml:space="preserve"> (a reduction of </w:t>
      </w:r>
      <w:r w:rsidR="004D5B48">
        <w:rPr>
          <w:sz w:val="24"/>
          <w:szCs w:val="24"/>
        </w:rPr>
        <w:t>8.4%)</w:t>
      </w:r>
      <w:r w:rsidRPr="003E71B5">
        <w:rPr>
          <w:sz w:val="24"/>
          <w:szCs w:val="24"/>
        </w:rPr>
        <w:t>, but more alarmingly, the 75 and over age group is projected to increase by 33.5%.</w:t>
      </w:r>
    </w:p>
    <w:p w:rsidR="002551DA" w:rsidRDefault="002551DA" w:rsidP="00574826">
      <w:pPr>
        <w:spacing w:after="0" w:line="240" w:lineRule="auto"/>
        <w:jc w:val="both"/>
        <w:rPr>
          <w:sz w:val="24"/>
          <w:szCs w:val="24"/>
        </w:rPr>
      </w:pPr>
    </w:p>
    <w:p w:rsidR="003E71B5" w:rsidRDefault="00921CCD" w:rsidP="00574826">
      <w:pPr>
        <w:spacing w:after="0" w:line="240" w:lineRule="auto"/>
        <w:jc w:val="both"/>
        <w:rPr>
          <w:rFonts w:cs="Arial"/>
          <w:sz w:val="24"/>
          <w:szCs w:val="24"/>
        </w:rPr>
      </w:pPr>
      <w:r w:rsidRPr="00921CCD">
        <w:rPr>
          <w:rFonts w:cs="Arial"/>
          <w:sz w:val="24"/>
          <w:szCs w:val="24"/>
        </w:rPr>
        <w:t>The chart below shows the percentage change in population in Scottish Borders and Scotland, 2016-2026 (2016-based projections).  This shows that the population under 65 will continue to shrink and the over 65 age group will grow, with the over 75 age group expanding most.</w:t>
      </w:r>
    </w:p>
    <w:p w:rsidR="0043011D" w:rsidRPr="00921CCD" w:rsidRDefault="0043011D" w:rsidP="00574826">
      <w:pPr>
        <w:spacing w:after="0" w:line="240" w:lineRule="auto"/>
        <w:jc w:val="both"/>
        <w:rPr>
          <w:sz w:val="24"/>
          <w:szCs w:val="24"/>
        </w:rPr>
      </w:pPr>
    </w:p>
    <w:p w:rsidR="003E71B5" w:rsidRDefault="0032386E" w:rsidP="00574826">
      <w:pPr>
        <w:spacing w:after="0" w:line="240" w:lineRule="auto"/>
        <w:jc w:val="center"/>
      </w:pPr>
      <w:r>
        <w:rPr>
          <w:noProof/>
          <w:bdr w:val="single" w:sz="4" w:space="0" w:color="auto"/>
          <w:lang w:eastAsia="en-GB"/>
        </w:rPr>
        <w:drawing>
          <wp:inline distT="0" distB="0" distL="0" distR="0">
            <wp:extent cx="4589145" cy="2752090"/>
            <wp:effectExtent l="19050" t="0" r="1905" b="0"/>
            <wp:docPr id="4"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13" cstate="print"/>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921CCD" w:rsidRPr="002551DA" w:rsidRDefault="00921CCD" w:rsidP="00574826">
      <w:pPr>
        <w:tabs>
          <w:tab w:val="left" w:pos="1560"/>
        </w:tabs>
        <w:spacing w:after="0" w:line="240" w:lineRule="auto"/>
        <w:rPr>
          <w:sz w:val="18"/>
          <w:szCs w:val="18"/>
        </w:rPr>
      </w:pPr>
      <w:r>
        <w:tab/>
      </w:r>
      <w:r w:rsidRPr="002551DA">
        <w:rPr>
          <w:sz w:val="18"/>
          <w:szCs w:val="18"/>
        </w:rPr>
        <w:t>Chart 2:  Percentage projected change in population, 2016-2026</w:t>
      </w:r>
    </w:p>
    <w:p w:rsidR="00921CCD" w:rsidRDefault="00921CCD" w:rsidP="00574826">
      <w:pPr>
        <w:tabs>
          <w:tab w:val="left" w:pos="1560"/>
        </w:tabs>
        <w:spacing w:after="0" w:line="240" w:lineRule="auto"/>
      </w:pPr>
    </w:p>
    <w:p w:rsidR="003E71B5" w:rsidRDefault="003E71B5" w:rsidP="00574826">
      <w:pPr>
        <w:spacing w:after="0" w:line="240" w:lineRule="auto"/>
        <w:jc w:val="both"/>
        <w:rPr>
          <w:rFonts w:cs="Arial"/>
          <w:sz w:val="24"/>
          <w:szCs w:val="24"/>
        </w:rPr>
      </w:pPr>
      <w:r w:rsidRPr="003E71B5">
        <w:rPr>
          <w:rFonts w:cs="Arial"/>
          <w:sz w:val="24"/>
          <w:szCs w:val="24"/>
        </w:rPr>
        <w:t xml:space="preserve">This will have a significant impact on our services as there will be a rise in people with multiple and complex long term conditions increasing the </w:t>
      </w:r>
      <w:r w:rsidR="007A1184">
        <w:rPr>
          <w:rFonts w:cs="Arial"/>
          <w:sz w:val="24"/>
          <w:szCs w:val="24"/>
        </w:rPr>
        <w:t>demand</w:t>
      </w:r>
      <w:r w:rsidR="007A1184" w:rsidRPr="003E71B5">
        <w:rPr>
          <w:rFonts w:cs="Arial"/>
          <w:sz w:val="24"/>
          <w:szCs w:val="24"/>
        </w:rPr>
        <w:t xml:space="preserve"> </w:t>
      </w:r>
      <w:r w:rsidRPr="003E71B5">
        <w:rPr>
          <w:rFonts w:cs="Arial"/>
          <w:sz w:val="24"/>
          <w:szCs w:val="24"/>
        </w:rPr>
        <w:t>on NHS Borders.  Workforce Planning is essential to ensure a proactive approach to delivering care effectively in this changing demographic environment.</w:t>
      </w:r>
    </w:p>
    <w:p w:rsidR="0043011D" w:rsidRPr="003E71B5" w:rsidRDefault="0043011D" w:rsidP="00574826">
      <w:pPr>
        <w:spacing w:after="0" w:line="240" w:lineRule="auto"/>
        <w:jc w:val="both"/>
        <w:rPr>
          <w:rFonts w:cs="Arial"/>
          <w:sz w:val="24"/>
          <w:szCs w:val="24"/>
        </w:rPr>
      </w:pPr>
    </w:p>
    <w:p w:rsidR="003E71B5" w:rsidRPr="009E4492" w:rsidRDefault="009E4492" w:rsidP="00574826">
      <w:pPr>
        <w:spacing w:after="0" w:line="240" w:lineRule="auto"/>
        <w:jc w:val="both"/>
        <w:rPr>
          <w:sz w:val="24"/>
          <w:szCs w:val="24"/>
        </w:rPr>
      </w:pPr>
      <w:r w:rsidRPr="009E4492">
        <w:rPr>
          <w:sz w:val="24"/>
          <w:szCs w:val="24"/>
        </w:rPr>
        <w:t>The next chart shows the net migration of people into and from the Scottish Borders in the year 2016-17.  This shows encouraging growth in the 30-44 age group in particular.  Overall net migration in the year 2016-17 was 7.1% in the Scottish Borders, compared to a Scotland-wide average of 4.4%.</w:t>
      </w:r>
    </w:p>
    <w:p w:rsidR="003E71B5" w:rsidRDefault="0032386E" w:rsidP="00574826">
      <w:pPr>
        <w:spacing w:after="0" w:line="240" w:lineRule="auto"/>
        <w:jc w:val="center"/>
        <w:rPr>
          <w:color w:val="1F497D"/>
          <w:sz w:val="28"/>
          <w:szCs w:val="28"/>
        </w:rPr>
      </w:pPr>
      <w:r>
        <w:rPr>
          <w:noProof/>
          <w:color w:val="1F497D"/>
          <w:sz w:val="28"/>
          <w:szCs w:val="28"/>
          <w:bdr w:val="single" w:sz="4" w:space="0" w:color="1F497D"/>
          <w:lang w:eastAsia="en-GB"/>
        </w:rPr>
        <w:lastRenderedPageBreak/>
        <w:drawing>
          <wp:inline distT="0" distB="0" distL="0" distR="0">
            <wp:extent cx="4589145" cy="2752090"/>
            <wp:effectExtent l="19050" t="0" r="1905" b="0"/>
            <wp:docPr id="5" nam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14" cstate="print"/>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9E4492" w:rsidRDefault="009E4492" w:rsidP="00574826">
      <w:pPr>
        <w:tabs>
          <w:tab w:val="left" w:pos="1701"/>
        </w:tabs>
        <w:spacing w:after="0" w:line="240" w:lineRule="auto"/>
        <w:rPr>
          <w:sz w:val="18"/>
          <w:szCs w:val="18"/>
        </w:rPr>
      </w:pPr>
      <w:r>
        <w:rPr>
          <w:color w:val="1F497D"/>
          <w:sz w:val="28"/>
          <w:szCs w:val="28"/>
        </w:rPr>
        <w:tab/>
      </w:r>
      <w:r w:rsidRPr="009E4492">
        <w:rPr>
          <w:sz w:val="18"/>
          <w:szCs w:val="18"/>
        </w:rPr>
        <w:t>Chart 3: Net Migration by age group, 2016-17</w:t>
      </w:r>
    </w:p>
    <w:p w:rsidR="009E4492" w:rsidRDefault="009E4492" w:rsidP="00574826">
      <w:pPr>
        <w:tabs>
          <w:tab w:val="left" w:pos="1701"/>
        </w:tabs>
        <w:spacing w:after="0" w:line="240" w:lineRule="auto"/>
        <w:rPr>
          <w:sz w:val="18"/>
          <w:szCs w:val="18"/>
        </w:rPr>
      </w:pPr>
    </w:p>
    <w:p w:rsidR="009E4492" w:rsidRPr="003743FA" w:rsidRDefault="009E4492" w:rsidP="00574826">
      <w:pPr>
        <w:tabs>
          <w:tab w:val="left" w:pos="1701"/>
        </w:tabs>
        <w:spacing w:after="0" w:line="240" w:lineRule="auto"/>
        <w:jc w:val="both"/>
        <w:rPr>
          <w:color w:val="1F497D"/>
          <w:sz w:val="24"/>
          <w:szCs w:val="24"/>
        </w:rPr>
      </w:pPr>
      <w:r w:rsidRPr="003743FA">
        <w:rPr>
          <w:rFonts w:cs="Arial"/>
          <w:sz w:val="24"/>
          <w:szCs w:val="24"/>
        </w:rPr>
        <w:t xml:space="preserve">2015 saw the re-introduction of the Borders railway which was closed in 1969. As HM Queen Elizabeth said at the opening ceremony, </w:t>
      </w:r>
      <w:r w:rsidRPr="003743FA">
        <w:rPr>
          <w:rFonts w:cs="Arial"/>
          <w:sz w:val="24"/>
          <w:szCs w:val="24"/>
          <w:shd w:val="clear" w:color="auto" w:fill="FFFFFF"/>
        </w:rPr>
        <w:t xml:space="preserve">"The Borders railway brings so much promise for sharing and invigorating this most beautiful countryside as a place to work, live and enjoy.”  </w:t>
      </w:r>
      <w:r w:rsidR="003743FA" w:rsidRPr="003743FA">
        <w:rPr>
          <w:rFonts w:cs="Arial"/>
          <w:sz w:val="24"/>
          <w:szCs w:val="24"/>
          <w:shd w:val="clear" w:color="auto" w:fill="FFFFFF"/>
        </w:rPr>
        <w:t>An independent study published in March 2019 highlighted the positive impact this has made on the community it serves, attracting people to live, work and visit the route.</w:t>
      </w:r>
    </w:p>
    <w:p w:rsidR="003E71B5" w:rsidRPr="003E71B5" w:rsidRDefault="003E71B5" w:rsidP="00574826">
      <w:pPr>
        <w:tabs>
          <w:tab w:val="left" w:pos="1560"/>
        </w:tabs>
        <w:spacing w:after="0" w:line="240" w:lineRule="auto"/>
        <w:jc w:val="both"/>
        <w:rPr>
          <w:rFonts w:cs="Arial"/>
          <w:sz w:val="24"/>
          <w:szCs w:val="24"/>
        </w:rPr>
      </w:pPr>
    </w:p>
    <w:p w:rsidR="0043011D" w:rsidRDefault="0043011D" w:rsidP="00574826">
      <w:pPr>
        <w:pStyle w:val="ListParagraph"/>
        <w:numPr>
          <w:ilvl w:val="1"/>
          <w:numId w:val="2"/>
        </w:numPr>
        <w:spacing w:after="0" w:line="240" w:lineRule="auto"/>
        <w:rPr>
          <w:color w:val="1F497D"/>
          <w:sz w:val="28"/>
          <w:szCs w:val="28"/>
        </w:rPr>
      </w:pPr>
      <w:r>
        <w:rPr>
          <w:color w:val="1F497D"/>
          <w:sz w:val="28"/>
          <w:szCs w:val="28"/>
        </w:rPr>
        <w:t>Ownership</w:t>
      </w:r>
    </w:p>
    <w:p w:rsidR="0043011D" w:rsidRPr="0043011D" w:rsidRDefault="0043011D" w:rsidP="00574826">
      <w:pPr>
        <w:spacing w:after="0" w:line="240" w:lineRule="auto"/>
        <w:jc w:val="both"/>
        <w:rPr>
          <w:rFonts w:cs="Arial"/>
          <w:b/>
          <w:sz w:val="24"/>
          <w:szCs w:val="24"/>
        </w:rPr>
      </w:pPr>
      <w:r w:rsidRPr="0043011D">
        <w:rPr>
          <w:rFonts w:cs="Arial"/>
          <w:b/>
          <w:sz w:val="24"/>
          <w:szCs w:val="24"/>
        </w:rPr>
        <w:t>Partnership Working and Governance</w:t>
      </w:r>
    </w:p>
    <w:p w:rsidR="0043011D" w:rsidRPr="0043011D" w:rsidRDefault="0043011D" w:rsidP="00574826">
      <w:pPr>
        <w:spacing w:after="0" w:line="240" w:lineRule="auto"/>
        <w:jc w:val="both"/>
        <w:rPr>
          <w:rFonts w:cs="Arial"/>
          <w:sz w:val="24"/>
          <w:szCs w:val="24"/>
        </w:rPr>
      </w:pPr>
    </w:p>
    <w:p w:rsidR="0043011D" w:rsidRDefault="0043011D" w:rsidP="00574826">
      <w:pPr>
        <w:spacing w:after="0" w:line="240" w:lineRule="auto"/>
        <w:jc w:val="both"/>
        <w:rPr>
          <w:rFonts w:cs="Arial"/>
          <w:sz w:val="24"/>
          <w:szCs w:val="24"/>
        </w:rPr>
      </w:pPr>
      <w:r w:rsidRPr="0043011D">
        <w:rPr>
          <w:rFonts w:cs="Arial"/>
          <w:sz w:val="24"/>
          <w:szCs w:val="24"/>
        </w:rPr>
        <w:t>Our Local Workforce Plan is created in partnership with staff and their representatives. This includes our joint Local Workforce Conference, discussion and agreement at Area Partnership Forum, engagement with services using accepted methodologies for workforce planning</w:t>
      </w:r>
      <w:r w:rsidR="00E90C25">
        <w:rPr>
          <w:rFonts w:cs="Arial"/>
          <w:sz w:val="24"/>
          <w:szCs w:val="24"/>
        </w:rPr>
        <w:t>,</w:t>
      </w:r>
      <w:r w:rsidRPr="0043011D">
        <w:rPr>
          <w:rFonts w:cs="Arial"/>
          <w:sz w:val="24"/>
          <w:szCs w:val="24"/>
        </w:rPr>
        <w:t xml:space="preserve"> and workload measurement ensuring a consistent framework applies for the development of the future workforce.   </w:t>
      </w:r>
    </w:p>
    <w:p w:rsidR="003369E2" w:rsidRPr="0043011D" w:rsidRDefault="003369E2" w:rsidP="00574826">
      <w:pPr>
        <w:spacing w:after="0" w:line="240" w:lineRule="auto"/>
        <w:jc w:val="both"/>
        <w:rPr>
          <w:rFonts w:cs="Arial"/>
          <w:sz w:val="24"/>
          <w:szCs w:val="24"/>
        </w:rPr>
      </w:pPr>
    </w:p>
    <w:p w:rsidR="0043011D" w:rsidRPr="0043011D" w:rsidRDefault="0043011D" w:rsidP="00574826">
      <w:pPr>
        <w:spacing w:after="0" w:line="240" w:lineRule="auto"/>
        <w:jc w:val="both"/>
        <w:rPr>
          <w:sz w:val="24"/>
          <w:szCs w:val="24"/>
        </w:rPr>
      </w:pPr>
      <w:r w:rsidRPr="00137DE7">
        <w:rPr>
          <w:rFonts w:cs="Arial"/>
          <w:sz w:val="24"/>
          <w:szCs w:val="24"/>
        </w:rPr>
        <w:t xml:space="preserve">A Partnership Subgroup will review the </w:t>
      </w:r>
      <w:r w:rsidR="00137DE7" w:rsidRPr="00137DE7">
        <w:rPr>
          <w:rFonts w:cs="Arial"/>
          <w:sz w:val="24"/>
          <w:szCs w:val="24"/>
        </w:rPr>
        <w:t xml:space="preserve">draft Local Workforce Plan </w:t>
      </w:r>
      <w:r w:rsidRPr="00137DE7">
        <w:rPr>
          <w:rFonts w:cs="Arial"/>
          <w:sz w:val="24"/>
          <w:szCs w:val="24"/>
        </w:rPr>
        <w:t>and support the development of the final version, following which a final version will be considered for approval by the Staff Governance Committee.</w:t>
      </w:r>
    </w:p>
    <w:p w:rsidR="0043011D" w:rsidRDefault="0043011D" w:rsidP="00574826">
      <w:pPr>
        <w:spacing w:after="0" w:line="240" w:lineRule="auto"/>
        <w:rPr>
          <w:color w:val="1F497D"/>
          <w:sz w:val="28"/>
          <w:szCs w:val="28"/>
        </w:rPr>
      </w:pPr>
      <w:r>
        <w:rPr>
          <w:color w:val="1F497D"/>
          <w:sz w:val="28"/>
          <w:szCs w:val="28"/>
        </w:rPr>
        <w:br w:type="page"/>
      </w:r>
    </w:p>
    <w:p w:rsidR="0043011D" w:rsidRDefault="0043011D" w:rsidP="00574826">
      <w:pPr>
        <w:spacing w:after="0" w:line="240" w:lineRule="auto"/>
        <w:rPr>
          <w:color w:val="1F497D"/>
          <w:sz w:val="32"/>
          <w:szCs w:val="32"/>
        </w:rPr>
      </w:pPr>
      <w:r>
        <w:rPr>
          <w:color w:val="1F497D"/>
          <w:sz w:val="32"/>
          <w:szCs w:val="32"/>
        </w:rPr>
        <w:lastRenderedPageBreak/>
        <w:t>Step 2 – Mapping Service Change</w:t>
      </w:r>
    </w:p>
    <w:p w:rsidR="0043011D" w:rsidRDefault="0043011D" w:rsidP="00574826">
      <w:pPr>
        <w:spacing w:after="0" w:line="240" w:lineRule="auto"/>
        <w:rPr>
          <w:color w:val="1F497D"/>
          <w:sz w:val="32"/>
          <w:szCs w:val="32"/>
        </w:rPr>
      </w:pPr>
    </w:p>
    <w:p w:rsidR="003E71B5" w:rsidRDefault="00C141F7" w:rsidP="00574826">
      <w:pPr>
        <w:spacing w:after="0" w:line="240" w:lineRule="auto"/>
        <w:rPr>
          <w:color w:val="1F497D"/>
          <w:sz w:val="28"/>
          <w:szCs w:val="28"/>
        </w:rPr>
      </w:pPr>
      <w:r>
        <w:rPr>
          <w:color w:val="1F497D"/>
          <w:sz w:val="28"/>
          <w:szCs w:val="28"/>
        </w:rPr>
        <w:t>2.1</w:t>
      </w:r>
      <w:r w:rsidR="00724EEA">
        <w:rPr>
          <w:color w:val="1F497D"/>
          <w:sz w:val="28"/>
          <w:szCs w:val="28"/>
        </w:rPr>
        <w:t xml:space="preserve"> </w:t>
      </w:r>
      <w:r w:rsidR="0043011D" w:rsidRPr="0043011D">
        <w:rPr>
          <w:color w:val="1F497D"/>
          <w:sz w:val="28"/>
          <w:szCs w:val="28"/>
        </w:rPr>
        <w:t xml:space="preserve"> Drivers for Change</w:t>
      </w:r>
    </w:p>
    <w:p w:rsidR="002551DA" w:rsidRPr="0043011D" w:rsidRDefault="002551DA" w:rsidP="00574826">
      <w:pPr>
        <w:spacing w:after="0" w:line="240" w:lineRule="auto"/>
        <w:rPr>
          <w:color w:val="1F497D"/>
          <w:sz w:val="28"/>
          <w:szCs w:val="28"/>
        </w:rPr>
      </w:pPr>
    </w:p>
    <w:p w:rsidR="0043011D" w:rsidRPr="0043011D" w:rsidRDefault="0043011D" w:rsidP="00574826">
      <w:pPr>
        <w:spacing w:after="0" w:line="240" w:lineRule="auto"/>
        <w:jc w:val="both"/>
        <w:rPr>
          <w:rFonts w:cs="Arial"/>
          <w:b/>
          <w:color w:val="FF0000"/>
          <w:sz w:val="24"/>
          <w:szCs w:val="24"/>
        </w:rPr>
      </w:pPr>
      <w:r w:rsidRPr="0043011D">
        <w:rPr>
          <w:rFonts w:cs="Arial"/>
          <w:b/>
          <w:sz w:val="24"/>
          <w:szCs w:val="24"/>
        </w:rPr>
        <w:t>National Clinical Strategy</w:t>
      </w:r>
    </w:p>
    <w:p w:rsidR="0043011D" w:rsidRPr="0043011D" w:rsidRDefault="0043011D" w:rsidP="00574826">
      <w:pPr>
        <w:spacing w:after="0" w:line="240" w:lineRule="auto"/>
        <w:jc w:val="both"/>
        <w:rPr>
          <w:rFonts w:cs="Arial"/>
          <w:sz w:val="24"/>
          <w:szCs w:val="24"/>
        </w:rPr>
      </w:pPr>
    </w:p>
    <w:p w:rsidR="0043011D" w:rsidRDefault="0043011D" w:rsidP="00574826">
      <w:pPr>
        <w:shd w:val="clear" w:color="auto" w:fill="FFFFFF"/>
        <w:spacing w:after="0" w:line="240" w:lineRule="auto"/>
        <w:jc w:val="both"/>
        <w:rPr>
          <w:rFonts w:cs="Arial"/>
          <w:color w:val="000000"/>
          <w:sz w:val="24"/>
          <w:szCs w:val="24"/>
        </w:rPr>
      </w:pPr>
      <w:r w:rsidRPr="0043011D">
        <w:rPr>
          <w:rFonts w:cs="Arial"/>
          <w:color w:val="000000"/>
          <w:sz w:val="24"/>
          <w:szCs w:val="24"/>
        </w:rPr>
        <w:t>The National Clinical Strategy sets out the case for:</w:t>
      </w:r>
    </w:p>
    <w:p w:rsidR="0043011D" w:rsidRPr="0043011D" w:rsidRDefault="0043011D" w:rsidP="00574826">
      <w:pPr>
        <w:shd w:val="clear" w:color="auto" w:fill="FFFFFF"/>
        <w:spacing w:after="0" w:line="240" w:lineRule="auto"/>
        <w:jc w:val="both"/>
        <w:rPr>
          <w:rFonts w:cs="Arial"/>
          <w:color w:val="000000"/>
          <w:sz w:val="24"/>
          <w:szCs w:val="24"/>
        </w:rPr>
      </w:pPr>
    </w:p>
    <w:p w:rsidR="0043011D" w:rsidRPr="0043011D" w:rsidRDefault="0043011D" w:rsidP="00574826">
      <w:pPr>
        <w:numPr>
          <w:ilvl w:val="0"/>
          <w:numId w:val="4"/>
        </w:numPr>
        <w:shd w:val="clear" w:color="auto" w:fill="FFFFFF"/>
        <w:spacing w:after="0" w:line="240" w:lineRule="auto"/>
        <w:jc w:val="both"/>
        <w:rPr>
          <w:rFonts w:cs="Arial"/>
          <w:color w:val="000000"/>
          <w:sz w:val="24"/>
          <w:szCs w:val="24"/>
        </w:rPr>
      </w:pPr>
      <w:r w:rsidRPr="0043011D">
        <w:rPr>
          <w:rFonts w:cs="Arial"/>
          <w:color w:val="000000"/>
          <w:sz w:val="24"/>
          <w:szCs w:val="24"/>
        </w:rPr>
        <w:t>planning and delivering integrated primary care services, like GP practices and community hospitals, around the needs of local communities</w:t>
      </w:r>
    </w:p>
    <w:p w:rsidR="0043011D" w:rsidRPr="0043011D" w:rsidRDefault="0043011D" w:rsidP="00574826">
      <w:pPr>
        <w:numPr>
          <w:ilvl w:val="0"/>
          <w:numId w:val="4"/>
        </w:numPr>
        <w:shd w:val="clear" w:color="auto" w:fill="FFFFFF"/>
        <w:spacing w:after="0" w:line="240" w:lineRule="auto"/>
        <w:jc w:val="both"/>
        <w:rPr>
          <w:rFonts w:cs="Arial"/>
          <w:color w:val="000000"/>
          <w:sz w:val="24"/>
          <w:szCs w:val="24"/>
        </w:rPr>
      </w:pPr>
      <w:r w:rsidRPr="0043011D">
        <w:rPr>
          <w:rFonts w:cs="Arial"/>
          <w:color w:val="000000"/>
          <w:sz w:val="24"/>
          <w:szCs w:val="24"/>
        </w:rPr>
        <w:t>restructuring how our hospitals can best serve the people of Scotland</w:t>
      </w:r>
    </w:p>
    <w:p w:rsidR="0043011D" w:rsidRPr="0043011D" w:rsidRDefault="0043011D" w:rsidP="00574826">
      <w:pPr>
        <w:numPr>
          <w:ilvl w:val="0"/>
          <w:numId w:val="4"/>
        </w:numPr>
        <w:shd w:val="clear" w:color="auto" w:fill="FFFFFF"/>
        <w:spacing w:after="0" w:line="240" w:lineRule="auto"/>
        <w:jc w:val="both"/>
        <w:rPr>
          <w:rFonts w:cs="Arial"/>
          <w:color w:val="000000"/>
          <w:sz w:val="24"/>
          <w:szCs w:val="24"/>
        </w:rPr>
      </w:pPr>
      <w:r w:rsidRPr="0043011D">
        <w:rPr>
          <w:rFonts w:cs="Arial"/>
          <w:color w:val="000000"/>
          <w:sz w:val="24"/>
          <w:szCs w:val="24"/>
        </w:rPr>
        <w:t>making sure the care provided in NHS</w:t>
      </w:r>
      <w:r w:rsidR="003369E2">
        <w:rPr>
          <w:rFonts w:cs="Arial"/>
          <w:color w:val="000000"/>
          <w:sz w:val="24"/>
          <w:szCs w:val="24"/>
        </w:rPr>
        <w:t xml:space="preserve"> </w:t>
      </w:r>
      <w:r w:rsidRPr="0043011D">
        <w:rPr>
          <w:rFonts w:cs="Arial"/>
          <w:color w:val="000000"/>
          <w:sz w:val="24"/>
          <w:szCs w:val="24"/>
        </w:rPr>
        <w:t>Scotland is the right care for an individual, that it works, and that it is sustainable</w:t>
      </w:r>
    </w:p>
    <w:p w:rsidR="0043011D" w:rsidRPr="0043011D" w:rsidRDefault="0043011D" w:rsidP="00574826">
      <w:pPr>
        <w:numPr>
          <w:ilvl w:val="0"/>
          <w:numId w:val="4"/>
        </w:numPr>
        <w:shd w:val="clear" w:color="auto" w:fill="FFFFFF"/>
        <w:spacing w:after="0" w:line="240" w:lineRule="auto"/>
        <w:jc w:val="both"/>
        <w:rPr>
          <w:rFonts w:cs="Arial"/>
          <w:color w:val="000000"/>
          <w:sz w:val="24"/>
          <w:szCs w:val="24"/>
        </w:rPr>
      </w:pPr>
      <w:r w:rsidRPr="0043011D">
        <w:rPr>
          <w:rFonts w:cs="Arial"/>
          <w:color w:val="000000"/>
          <w:sz w:val="24"/>
          <w:szCs w:val="24"/>
        </w:rPr>
        <w:t>changing the way the NHS works through new technology</w:t>
      </w:r>
    </w:p>
    <w:p w:rsidR="0043011D" w:rsidRDefault="0043011D" w:rsidP="00574826">
      <w:pPr>
        <w:shd w:val="clear" w:color="auto" w:fill="FFFFFF"/>
        <w:spacing w:after="0" w:line="240" w:lineRule="auto"/>
        <w:ind w:left="720"/>
        <w:jc w:val="both"/>
        <w:rPr>
          <w:rFonts w:cs="Arial"/>
          <w:color w:val="000000"/>
          <w:sz w:val="24"/>
          <w:szCs w:val="24"/>
          <w:highlight w:val="green"/>
        </w:rPr>
      </w:pPr>
    </w:p>
    <w:p w:rsidR="0043011D" w:rsidRPr="0043011D" w:rsidRDefault="0043011D" w:rsidP="00574826">
      <w:pPr>
        <w:spacing w:after="0" w:line="240" w:lineRule="auto"/>
        <w:jc w:val="both"/>
        <w:outlineLvl w:val="0"/>
        <w:rPr>
          <w:rFonts w:cs="Arial"/>
          <w:b/>
          <w:sz w:val="24"/>
          <w:szCs w:val="24"/>
        </w:rPr>
      </w:pPr>
      <w:r w:rsidRPr="0043011D">
        <w:rPr>
          <w:rFonts w:cs="Arial"/>
          <w:b/>
          <w:sz w:val="24"/>
          <w:szCs w:val="24"/>
        </w:rPr>
        <w:t>NHS Borders Clinical Strategy</w:t>
      </w:r>
    </w:p>
    <w:p w:rsidR="0043011D" w:rsidRPr="0043011D" w:rsidRDefault="0043011D" w:rsidP="00574826">
      <w:pPr>
        <w:spacing w:after="0" w:line="240" w:lineRule="auto"/>
        <w:jc w:val="both"/>
        <w:rPr>
          <w:rFonts w:cs="Arial"/>
          <w:sz w:val="24"/>
          <w:szCs w:val="24"/>
        </w:rPr>
      </w:pPr>
    </w:p>
    <w:p w:rsidR="0043011D" w:rsidRPr="0043011D" w:rsidRDefault="0043011D" w:rsidP="00574826">
      <w:pPr>
        <w:spacing w:after="0" w:line="240" w:lineRule="auto"/>
        <w:jc w:val="both"/>
        <w:rPr>
          <w:rFonts w:cs="Arial"/>
          <w:sz w:val="24"/>
          <w:szCs w:val="24"/>
        </w:rPr>
      </w:pPr>
      <w:r w:rsidRPr="0043011D">
        <w:rPr>
          <w:sz w:val="24"/>
          <w:szCs w:val="24"/>
        </w:rPr>
        <w:t xml:space="preserve">The Clinical Strategy sets out a framework to support NHS Borders to continue to provide a high standard of healthcare in a challenging financial environment, when demand for healthcare is increasing.  It aims to ensure that </w:t>
      </w:r>
      <w:r w:rsidRPr="0043011D">
        <w:rPr>
          <w:rFonts w:cs="Arial"/>
          <w:sz w:val="24"/>
          <w:szCs w:val="24"/>
        </w:rPr>
        <w:t>NHS Borders services should be patient-centred, safe, high quality and efficient and opportunities to trial innovative models, including moving away from our current traditional bed based system should be embraced.</w:t>
      </w:r>
    </w:p>
    <w:p w:rsidR="0043011D" w:rsidRPr="0043011D" w:rsidRDefault="0043011D" w:rsidP="00574826">
      <w:pPr>
        <w:spacing w:after="0" w:line="240" w:lineRule="auto"/>
        <w:jc w:val="both"/>
        <w:rPr>
          <w:sz w:val="24"/>
          <w:szCs w:val="24"/>
        </w:rPr>
      </w:pPr>
    </w:p>
    <w:p w:rsidR="0043011D" w:rsidRDefault="0043011D" w:rsidP="00574826">
      <w:pPr>
        <w:spacing w:after="0" w:line="240" w:lineRule="auto"/>
        <w:jc w:val="both"/>
        <w:outlineLvl w:val="0"/>
        <w:rPr>
          <w:sz w:val="24"/>
          <w:szCs w:val="24"/>
        </w:rPr>
      </w:pPr>
      <w:r w:rsidRPr="0043011D">
        <w:rPr>
          <w:sz w:val="24"/>
          <w:szCs w:val="24"/>
        </w:rPr>
        <w:t>The 7 Key Principles of the Clinical Strategy are outlined below:</w:t>
      </w:r>
    </w:p>
    <w:p w:rsidR="0043011D" w:rsidRPr="0043011D" w:rsidRDefault="0043011D" w:rsidP="00574826">
      <w:pPr>
        <w:spacing w:after="0" w:line="240" w:lineRule="auto"/>
        <w:jc w:val="both"/>
        <w:outlineLvl w:val="0"/>
        <w:rPr>
          <w:sz w:val="24"/>
          <w:szCs w:val="24"/>
        </w:rPr>
      </w:pPr>
    </w:p>
    <w:p w:rsidR="0043011D" w:rsidRPr="0043011D" w:rsidRDefault="0043011D" w:rsidP="00574826">
      <w:pPr>
        <w:numPr>
          <w:ilvl w:val="0"/>
          <w:numId w:val="3"/>
        </w:numPr>
        <w:spacing w:after="0" w:line="240" w:lineRule="auto"/>
        <w:jc w:val="both"/>
        <w:rPr>
          <w:sz w:val="24"/>
          <w:szCs w:val="24"/>
        </w:rPr>
      </w:pPr>
      <w:r w:rsidRPr="0043011D">
        <w:rPr>
          <w:sz w:val="24"/>
          <w:szCs w:val="24"/>
        </w:rPr>
        <w:t>Services will be Safe, Effective and High Quality</w:t>
      </w:r>
    </w:p>
    <w:p w:rsidR="0043011D" w:rsidRPr="0043011D" w:rsidRDefault="0043011D" w:rsidP="00574826">
      <w:pPr>
        <w:numPr>
          <w:ilvl w:val="0"/>
          <w:numId w:val="3"/>
        </w:numPr>
        <w:spacing w:after="0" w:line="240" w:lineRule="auto"/>
        <w:jc w:val="both"/>
        <w:rPr>
          <w:sz w:val="24"/>
          <w:szCs w:val="24"/>
        </w:rPr>
      </w:pPr>
      <w:r w:rsidRPr="0043011D">
        <w:rPr>
          <w:sz w:val="24"/>
          <w:szCs w:val="24"/>
        </w:rPr>
        <w:t>Services will be Person-Centred and Seamless</w:t>
      </w:r>
    </w:p>
    <w:p w:rsidR="0043011D" w:rsidRPr="0043011D" w:rsidRDefault="0043011D" w:rsidP="00574826">
      <w:pPr>
        <w:numPr>
          <w:ilvl w:val="0"/>
          <w:numId w:val="3"/>
        </w:numPr>
        <w:spacing w:after="0" w:line="240" w:lineRule="auto"/>
        <w:jc w:val="both"/>
        <w:rPr>
          <w:sz w:val="24"/>
          <w:szCs w:val="24"/>
        </w:rPr>
      </w:pPr>
      <w:r w:rsidRPr="0043011D">
        <w:rPr>
          <w:sz w:val="24"/>
          <w:szCs w:val="24"/>
        </w:rPr>
        <w:t>Health Improvement and Prevention will be as important as treatment of illness</w:t>
      </w:r>
    </w:p>
    <w:p w:rsidR="0043011D" w:rsidRPr="0043011D" w:rsidRDefault="0043011D" w:rsidP="00574826">
      <w:pPr>
        <w:numPr>
          <w:ilvl w:val="0"/>
          <w:numId w:val="3"/>
        </w:numPr>
        <w:spacing w:after="0" w:line="240" w:lineRule="auto"/>
        <w:jc w:val="both"/>
        <w:rPr>
          <w:sz w:val="24"/>
          <w:szCs w:val="24"/>
        </w:rPr>
      </w:pPr>
      <w:r w:rsidRPr="0043011D">
        <w:rPr>
          <w:sz w:val="24"/>
          <w:szCs w:val="24"/>
        </w:rPr>
        <w:t>Services will be delivered as close to home as possible</w:t>
      </w:r>
    </w:p>
    <w:p w:rsidR="0043011D" w:rsidRPr="0043011D" w:rsidRDefault="0043011D" w:rsidP="00574826">
      <w:pPr>
        <w:numPr>
          <w:ilvl w:val="0"/>
          <w:numId w:val="3"/>
        </w:numPr>
        <w:spacing w:after="0" w:line="240" w:lineRule="auto"/>
        <w:jc w:val="both"/>
        <w:rPr>
          <w:sz w:val="24"/>
          <w:szCs w:val="24"/>
        </w:rPr>
      </w:pPr>
      <w:r w:rsidRPr="0043011D">
        <w:rPr>
          <w:sz w:val="24"/>
          <w:szCs w:val="24"/>
        </w:rPr>
        <w:t>Admission to hospital will only happen when necessary, and will be brief and smooth</w:t>
      </w:r>
    </w:p>
    <w:p w:rsidR="0043011D" w:rsidRPr="0043011D" w:rsidRDefault="0043011D" w:rsidP="00574826">
      <w:pPr>
        <w:numPr>
          <w:ilvl w:val="0"/>
          <w:numId w:val="3"/>
        </w:numPr>
        <w:spacing w:after="0" w:line="240" w:lineRule="auto"/>
        <w:jc w:val="both"/>
        <w:rPr>
          <w:sz w:val="24"/>
          <w:szCs w:val="24"/>
        </w:rPr>
      </w:pPr>
      <w:r w:rsidRPr="0043011D">
        <w:rPr>
          <w:sz w:val="24"/>
          <w:szCs w:val="24"/>
        </w:rPr>
        <w:t>We are committed to working in Partnership with staff, communities and other organisations to deliver the best outcomes for the people we serve</w:t>
      </w:r>
    </w:p>
    <w:p w:rsidR="0043011D" w:rsidRPr="0043011D" w:rsidRDefault="0043011D" w:rsidP="00574826">
      <w:pPr>
        <w:numPr>
          <w:ilvl w:val="0"/>
          <w:numId w:val="3"/>
        </w:numPr>
        <w:spacing w:after="0" w:line="240" w:lineRule="auto"/>
        <w:jc w:val="both"/>
        <w:rPr>
          <w:sz w:val="24"/>
          <w:szCs w:val="24"/>
        </w:rPr>
      </w:pPr>
      <w:r w:rsidRPr="0043011D">
        <w:rPr>
          <w:sz w:val="24"/>
          <w:szCs w:val="24"/>
        </w:rPr>
        <w:t>Services will be delivered efficiently, within available means</w:t>
      </w:r>
    </w:p>
    <w:p w:rsidR="0043011D" w:rsidRPr="0043011D" w:rsidRDefault="0043011D" w:rsidP="00574826">
      <w:pPr>
        <w:spacing w:after="0" w:line="240" w:lineRule="auto"/>
        <w:jc w:val="both"/>
        <w:rPr>
          <w:sz w:val="24"/>
          <w:szCs w:val="24"/>
        </w:rPr>
      </w:pPr>
    </w:p>
    <w:p w:rsidR="0043011D" w:rsidRDefault="0043011D" w:rsidP="00574826">
      <w:pPr>
        <w:spacing w:after="0" w:line="240" w:lineRule="auto"/>
        <w:jc w:val="both"/>
        <w:rPr>
          <w:sz w:val="24"/>
          <w:szCs w:val="24"/>
        </w:rPr>
      </w:pPr>
      <w:r w:rsidRPr="0043011D">
        <w:rPr>
          <w:sz w:val="24"/>
          <w:szCs w:val="24"/>
        </w:rPr>
        <w:t xml:space="preserve">These principles support the NHS Borders 2020 Vision which was developed in response to the national vision for NHS Scotland. </w:t>
      </w:r>
    </w:p>
    <w:p w:rsidR="003F145F" w:rsidRDefault="003F145F" w:rsidP="00574826">
      <w:pPr>
        <w:spacing w:after="0" w:line="240" w:lineRule="auto"/>
        <w:jc w:val="both"/>
        <w:rPr>
          <w:sz w:val="24"/>
          <w:szCs w:val="24"/>
        </w:rPr>
      </w:pPr>
    </w:p>
    <w:p w:rsidR="00736B33" w:rsidRPr="00CE02A7" w:rsidRDefault="00755AB3" w:rsidP="00574826">
      <w:pPr>
        <w:autoSpaceDE w:val="0"/>
        <w:autoSpaceDN w:val="0"/>
        <w:adjustRightInd w:val="0"/>
        <w:spacing w:after="0" w:line="240" w:lineRule="auto"/>
        <w:jc w:val="both"/>
        <w:rPr>
          <w:rFonts w:cs="Arial"/>
          <w:b/>
          <w:color w:val="000000"/>
          <w:sz w:val="24"/>
          <w:szCs w:val="24"/>
        </w:rPr>
      </w:pPr>
      <w:r w:rsidRPr="00CE02A7">
        <w:rPr>
          <w:rFonts w:cs="Arial"/>
          <w:b/>
          <w:color w:val="000000"/>
          <w:sz w:val="24"/>
          <w:szCs w:val="24"/>
        </w:rPr>
        <w:t>National Health and Social Care Integrated Workforce Plan</w:t>
      </w:r>
    </w:p>
    <w:p w:rsidR="00736B33" w:rsidRPr="00CE02A7" w:rsidRDefault="00736B33" w:rsidP="00574826">
      <w:pPr>
        <w:autoSpaceDE w:val="0"/>
        <w:autoSpaceDN w:val="0"/>
        <w:adjustRightInd w:val="0"/>
        <w:spacing w:after="0" w:line="240" w:lineRule="auto"/>
        <w:jc w:val="both"/>
        <w:rPr>
          <w:rFonts w:cs="Arial"/>
          <w:color w:val="000000"/>
          <w:sz w:val="24"/>
          <w:szCs w:val="24"/>
        </w:rPr>
      </w:pPr>
    </w:p>
    <w:p w:rsidR="00BD575C" w:rsidRDefault="00755AB3" w:rsidP="00574826">
      <w:pPr>
        <w:autoSpaceDE w:val="0"/>
        <w:autoSpaceDN w:val="0"/>
        <w:adjustRightInd w:val="0"/>
        <w:spacing w:after="0" w:line="240" w:lineRule="auto"/>
        <w:jc w:val="both"/>
        <w:rPr>
          <w:rFonts w:cs="Arial"/>
          <w:color w:val="000000"/>
          <w:sz w:val="24"/>
          <w:szCs w:val="24"/>
        </w:rPr>
      </w:pPr>
      <w:r w:rsidRPr="00CE02A7">
        <w:rPr>
          <w:rFonts w:cs="Arial"/>
          <w:color w:val="000000"/>
          <w:sz w:val="24"/>
          <w:szCs w:val="24"/>
        </w:rPr>
        <w:t>The National Health and Social Care Workforce Plan was published in three Parts between June 2017 and April 2018. The plan includes a number of recommendations that, when delivered, will bring about improvements in workforce planning.  Part 1 of the workforce plan focused on the acute NHS and was published in June 2017. Part 2, covering workforce planning in social care, was published jointly with COSLA in December 2017. Part 3 of the National Health and Social Care Workforce Plan was published on Monday 30 April 2018, setting out a strategy to recruit new and retain existing GPs, along with plans for the wider primary care workforce.</w:t>
      </w:r>
    </w:p>
    <w:p w:rsidR="00736B33" w:rsidRPr="00CE02A7" w:rsidRDefault="00755AB3" w:rsidP="00574826">
      <w:pPr>
        <w:autoSpaceDE w:val="0"/>
        <w:autoSpaceDN w:val="0"/>
        <w:adjustRightInd w:val="0"/>
        <w:spacing w:after="0" w:line="240" w:lineRule="auto"/>
        <w:jc w:val="both"/>
        <w:rPr>
          <w:rFonts w:cs="Arial"/>
          <w:color w:val="000000"/>
          <w:sz w:val="24"/>
          <w:szCs w:val="24"/>
        </w:rPr>
      </w:pPr>
      <w:r w:rsidRPr="00CE02A7">
        <w:rPr>
          <w:rFonts w:cs="Arial"/>
          <w:color w:val="000000"/>
          <w:sz w:val="24"/>
          <w:szCs w:val="24"/>
        </w:rPr>
        <w:t xml:space="preserve"> </w:t>
      </w:r>
    </w:p>
    <w:p w:rsidR="00C90B1E" w:rsidRDefault="007952EC" w:rsidP="00574826">
      <w:pPr>
        <w:spacing w:after="0" w:line="240" w:lineRule="auto"/>
        <w:jc w:val="both"/>
        <w:rPr>
          <w:sz w:val="24"/>
          <w:szCs w:val="24"/>
        </w:rPr>
      </w:pPr>
      <w:r w:rsidRPr="00CE02A7">
        <w:rPr>
          <w:sz w:val="24"/>
          <w:szCs w:val="24"/>
        </w:rPr>
        <w:lastRenderedPageBreak/>
        <w:t>The National Health and Social Care Integrated Workforce Plan is being finalised and will be published jointly with COSLA later in 2019, with annual iterations thereafter.</w:t>
      </w:r>
    </w:p>
    <w:p w:rsidR="00CE02A7" w:rsidRPr="00CE02A7" w:rsidRDefault="00CE02A7" w:rsidP="00574826">
      <w:pPr>
        <w:spacing w:after="0" w:line="240" w:lineRule="auto"/>
        <w:jc w:val="both"/>
        <w:rPr>
          <w:rFonts w:cs="Calibri"/>
          <w:b/>
          <w:sz w:val="24"/>
          <w:szCs w:val="24"/>
        </w:rPr>
      </w:pPr>
    </w:p>
    <w:p w:rsidR="00527E63" w:rsidRDefault="00527E63" w:rsidP="00574826">
      <w:pPr>
        <w:spacing w:after="0" w:line="240" w:lineRule="auto"/>
        <w:jc w:val="both"/>
        <w:rPr>
          <w:rFonts w:cs="Calibri"/>
          <w:b/>
          <w:sz w:val="24"/>
          <w:szCs w:val="24"/>
        </w:rPr>
      </w:pPr>
      <w:r>
        <w:rPr>
          <w:rFonts w:cs="Calibri"/>
          <w:b/>
          <w:sz w:val="24"/>
          <w:szCs w:val="24"/>
        </w:rPr>
        <w:t>Primary Care Improvement Plan</w:t>
      </w:r>
    </w:p>
    <w:p w:rsidR="002551DA" w:rsidRPr="00527E63" w:rsidRDefault="002551DA" w:rsidP="00574826">
      <w:pPr>
        <w:spacing w:after="0" w:line="240" w:lineRule="auto"/>
        <w:jc w:val="both"/>
        <w:rPr>
          <w:rFonts w:cs="Calibri"/>
          <w:b/>
          <w:sz w:val="24"/>
          <w:szCs w:val="24"/>
        </w:rPr>
      </w:pPr>
    </w:p>
    <w:p w:rsidR="00527E63" w:rsidRDefault="00527E63" w:rsidP="00574826">
      <w:pPr>
        <w:spacing w:after="0" w:line="240" w:lineRule="auto"/>
        <w:jc w:val="both"/>
        <w:rPr>
          <w:rFonts w:cs="Calibri"/>
          <w:sz w:val="24"/>
          <w:szCs w:val="24"/>
        </w:rPr>
      </w:pPr>
      <w:r w:rsidRPr="00527E63">
        <w:rPr>
          <w:rFonts w:cs="Calibri"/>
          <w:sz w:val="24"/>
          <w:szCs w:val="24"/>
        </w:rPr>
        <w:t xml:space="preserve">Six nationally agreed priorities have been agreed, which are evidence-based, for transformative service redesign in Primary Care in Scotland over a three year planned transition period between 2018 and 2022.  These are: </w:t>
      </w:r>
    </w:p>
    <w:p w:rsidR="002551DA" w:rsidRPr="00527E63" w:rsidRDefault="002551DA" w:rsidP="00574826">
      <w:pPr>
        <w:spacing w:after="0" w:line="240" w:lineRule="auto"/>
        <w:jc w:val="both"/>
        <w:rPr>
          <w:rFonts w:cs="Calibri"/>
          <w:sz w:val="24"/>
          <w:szCs w:val="24"/>
        </w:rPr>
      </w:pPr>
    </w:p>
    <w:p w:rsidR="00527E63" w:rsidRPr="00527E63" w:rsidRDefault="00CE02A7" w:rsidP="00574826">
      <w:pPr>
        <w:pStyle w:val="ListParagraph"/>
        <w:numPr>
          <w:ilvl w:val="0"/>
          <w:numId w:val="9"/>
        </w:numPr>
        <w:spacing w:after="0" w:line="240" w:lineRule="auto"/>
        <w:jc w:val="both"/>
        <w:rPr>
          <w:rFonts w:cs="Calibri"/>
          <w:sz w:val="24"/>
          <w:szCs w:val="24"/>
        </w:rPr>
      </w:pPr>
      <w:r>
        <w:rPr>
          <w:rFonts w:cs="Calibri"/>
          <w:sz w:val="24"/>
          <w:szCs w:val="24"/>
        </w:rPr>
        <w:t>Vaccination services</w:t>
      </w:r>
    </w:p>
    <w:p w:rsidR="00527E63" w:rsidRPr="00527E63" w:rsidRDefault="00CE02A7" w:rsidP="00574826">
      <w:pPr>
        <w:pStyle w:val="ListParagraph"/>
        <w:numPr>
          <w:ilvl w:val="0"/>
          <w:numId w:val="9"/>
        </w:numPr>
        <w:spacing w:after="0" w:line="240" w:lineRule="auto"/>
        <w:jc w:val="both"/>
        <w:rPr>
          <w:rFonts w:cs="Calibri"/>
          <w:sz w:val="24"/>
          <w:szCs w:val="24"/>
        </w:rPr>
      </w:pPr>
      <w:r>
        <w:rPr>
          <w:rFonts w:cs="Calibri"/>
          <w:sz w:val="24"/>
          <w:szCs w:val="24"/>
        </w:rPr>
        <w:t>Pharmacotherapy services</w:t>
      </w:r>
      <w:r w:rsidR="00527E63" w:rsidRPr="00527E63">
        <w:rPr>
          <w:rFonts w:cs="Calibri"/>
          <w:sz w:val="24"/>
          <w:szCs w:val="24"/>
        </w:rPr>
        <w:t xml:space="preserve">  </w:t>
      </w:r>
    </w:p>
    <w:p w:rsidR="00527E63" w:rsidRPr="00527E63" w:rsidRDefault="00527E63" w:rsidP="00574826">
      <w:pPr>
        <w:pStyle w:val="ListParagraph"/>
        <w:numPr>
          <w:ilvl w:val="0"/>
          <w:numId w:val="9"/>
        </w:numPr>
        <w:spacing w:after="0" w:line="240" w:lineRule="auto"/>
        <w:jc w:val="both"/>
        <w:rPr>
          <w:rFonts w:cs="Calibri"/>
          <w:sz w:val="24"/>
          <w:szCs w:val="24"/>
        </w:rPr>
      </w:pPr>
      <w:r w:rsidRPr="00527E63">
        <w:rPr>
          <w:rFonts w:cs="Calibri"/>
          <w:sz w:val="24"/>
          <w:szCs w:val="24"/>
        </w:rPr>
        <w:t xml:space="preserve">Community Treatment &amp; Care Services (CT&amp;CS)   </w:t>
      </w:r>
    </w:p>
    <w:p w:rsidR="00527E63" w:rsidRPr="00527E63" w:rsidRDefault="00527E63" w:rsidP="00574826">
      <w:pPr>
        <w:pStyle w:val="ListParagraph"/>
        <w:numPr>
          <w:ilvl w:val="0"/>
          <w:numId w:val="9"/>
        </w:numPr>
        <w:spacing w:after="0" w:line="240" w:lineRule="auto"/>
        <w:jc w:val="both"/>
        <w:rPr>
          <w:rFonts w:cs="Calibri"/>
          <w:sz w:val="24"/>
          <w:szCs w:val="24"/>
        </w:rPr>
      </w:pPr>
      <w:r w:rsidRPr="00527E63">
        <w:rPr>
          <w:rFonts w:cs="Calibri"/>
          <w:sz w:val="24"/>
          <w:szCs w:val="24"/>
        </w:rPr>
        <w:t xml:space="preserve">Urgent Care (Advanced </w:t>
      </w:r>
      <w:r w:rsidR="005755A4">
        <w:rPr>
          <w:rFonts w:cs="Calibri"/>
          <w:sz w:val="24"/>
          <w:szCs w:val="24"/>
        </w:rPr>
        <w:t xml:space="preserve">Nurse and AHP </w:t>
      </w:r>
      <w:r w:rsidR="00CE02A7">
        <w:rPr>
          <w:rFonts w:cs="Calibri"/>
          <w:sz w:val="24"/>
          <w:szCs w:val="24"/>
        </w:rPr>
        <w:t>Practitioners)</w:t>
      </w:r>
    </w:p>
    <w:p w:rsidR="00527E63" w:rsidRPr="00DF522A" w:rsidRDefault="00527E63" w:rsidP="00574826">
      <w:pPr>
        <w:pStyle w:val="ListParagraph"/>
        <w:numPr>
          <w:ilvl w:val="0"/>
          <w:numId w:val="9"/>
        </w:numPr>
        <w:spacing w:after="0" w:line="240" w:lineRule="auto"/>
        <w:jc w:val="both"/>
        <w:rPr>
          <w:rFonts w:cs="Calibri"/>
          <w:sz w:val="24"/>
          <w:szCs w:val="24"/>
        </w:rPr>
      </w:pPr>
      <w:r w:rsidRPr="00527E63">
        <w:rPr>
          <w:rFonts w:cs="Calibri"/>
          <w:sz w:val="24"/>
          <w:szCs w:val="24"/>
        </w:rPr>
        <w:t>Additional professional roles:  MSK Physiotherapy; Community Clinical Mental Health Professionals</w:t>
      </w:r>
      <w:r w:rsidR="003A47F1">
        <w:rPr>
          <w:rFonts w:cs="Calibri"/>
          <w:sz w:val="24"/>
          <w:szCs w:val="24"/>
        </w:rPr>
        <w:t xml:space="preserve"> (OT, psychology and nursing)</w:t>
      </w:r>
      <w:r w:rsidRPr="00527E63">
        <w:rPr>
          <w:rFonts w:cs="Calibri"/>
          <w:sz w:val="24"/>
          <w:szCs w:val="24"/>
        </w:rPr>
        <w:t xml:space="preserve">; </w:t>
      </w:r>
      <w:r w:rsidR="00CE02A7">
        <w:rPr>
          <w:rFonts w:cs="Calibri"/>
          <w:sz w:val="24"/>
          <w:szCs w:val="24"/>
        </w:rPr>
        <w:t>Community Link Worker’s (CLW’s)</w:t>
      </w:r>
      <w:r w:rsidR="00506654">
        <w:rPr>
          <w:rFonts w:cs="Calibri"/>
          <w:sz w:val="24"/>
          <w:szCs w:val="24"/>
        </w:rPr>
        <w:t xml:space="preserve"> </w:t>
      </w:r>
      <w:r w:rsidRPr="00DF522A">
        <w:rPr>
          <w:rFonts w:cs="Calibri"/>
          <w:sz w:val="24"/>
          <w:szCs w:val="24"/>
        </w:rPr>
        <w:t>GP’s will retain the lead professional role in these a</w:t>
      </w:r>
      <w:r w:rsidR="00CE02A7" w:rsidRPr="00DF522A">
        <w:rPr>
          <w:rFonts w:cs="Calibri"/>
          <w:sz w:val="24"/>
          <w:szCs w:val="24"/>
        </w:rPr>
        <w:t>reas in their capacity as EMG’s</w:t>
      </w:r>
    </w:p>
    <w:p w:rsidR="00527E63" w:rsidRPr="00DF522A" w:rsidRDefault="00527E63" w:rsidP="00574826">
      <w:pPr>
        <w:pStyle w:val="ListParagraph"/>
        <w:spacing w:after="0" w:line="240" w:lineRule="auto"/>
        <w:jc w:val="both"/>
        <w:rPr>
          <w:rFonts w:cs="Calibri"/>
          <w:sz w:val="24"/>
          <w:szCs w:val="24"/>
        </w:rPr>
      </w:pPr>
    </w:p>
    <w:p w:rsidR="00527E63" w:rsidRDefault="00527E63" w:rsidP="00574826">
      <w:pPr>
        <w:spacing w:after="0" w:line="240" w:lineRule="auto"/>
        <w:jc w:val="both"/>
        <w:rPr>
          <w:rFonts w:cs="Calibri"/>
          <w:sz w:val="24"/>
          <w:szCs w:val="24"/>
        </w:rPr>
      </w:pPr>
      <w:r w:rsidRPr="00DF522A">
        <w:rPr>
          <w:rFonts w:cs="Calibri"/>
          <w:sz w:val="24"/>
          <w:szCs w:val="24"/>
        </w:rPr>
        <w:t>The aim of the Primary Care transformation is to ensure that every patient is seen by the right professional suited to their needs at the right time whilst ensurin</w:t>
      </w:r>
      <w:r w:rsidRPr="00527E63">
        <w:rPr>
          <w:rFonts w:cs="Calibri"/>
          <w:sz w:val="24"/>
          <w:szCs w:val="24"/>
        </w:rPr>
        <w:t>g efficiency and value for money.  Practices will work in ‘clusters’ across identified locations.   Investment will be required to ensure that there are staff with the correct skills and experience/qualifications available in each location with funding for education and development of staff roles being key.</w:t>
      </w:r>
    </w:p>
    <w:p w:rsidR="002551DA" w:rsidRPr="00527E63" w:rsidRDefault="002551DA" w:rsidP="00574826">
      <w:pPr>
        <w:spacing w:after="0" w:line="240" w:lineRule="auto"/>
        <w:jc w:val="both"/>
        <w:rPr>
          <w:rFonts w:cs="Calibri"/>
          <w:sz w:val="24"/>
          <w:szCs w:val="24"/>
        </w:rPr>
      </w:pPr>
    </w:p>
    <w:p w:rsidR="002551DA" w:rsidRDefault="00527E63" w:rsidP="00574826">
      <w:pPr>
        <w:spacing w:after="0" w:line="240" w:lineRule="auto"/>
        <w:jc w:val="both"/>
        <w:rPr>
          <w:rFonts w:cs="Calibri"/>
          <w:sz w:val="24"/>
          <w:szCs w:val="24"/>
        </w:rPr>
      </w:pPr>
      <w:r w:rsidRPr="00527E63">
        <w:rPr>
          <w:rFonts w:cs="Calibri"/>
          <w:sz w:val="24"/>
          <w:szCs w:val="24"/>
        </w:rPr>
        <w:t>Due to the implementation of the new GP Contract over the next 3 years, there will be significant changes to how services are delivered within Health Centres.  The Primary Care partnership is currently undertaking their own workforce review in order to plan for the needs generated by this transformation programme.  Although work is underway on this details of this are not yet clear, but are likely to include the development of Advanced Nurse</w:t>
      </w:r>
      <w:r w:rsidR="005755A4">
        <w:rPr>
          <w:rFonts w:cs="Calibri"/>
          <w:sz w:val="24"/>
          <w:szCs w:val="24"/>
        </w:rPr>
        <w:t xml:space="preserve"> and AHP</w:t>
      </w:r>
      <w:r w:rsidRPr="00527E63">
        <w:rPr>
          <w:rFonts w:cs="Calibri"/>
          <w:sz w:val="24"/>
          <w:szCs w:val="24"/>
        </w:rPr>
        <w:t xml:space="preserve"> Practitioner roles and possibly Band 4 roles to support the anticipated multi-disciplinary teams within Health Centres. </w:t>
      </w:r>
    </w:p>
    <w:p w:rsidR="00527E63" w:rsidRDefault="00527E63" w:rsidP="00574826">
      <w:pPr>
        <w:spacing w:after="0" w:line="240" w:lineRule="auto"/>
        <w:jc w:val="both"/>
        <w:rPr>
          <w:rFonts w:cs="Calibri"/>
          <w:sz w:val="24"/>
          <w:szCs w:val="24"/>
        </w:rPr>
      </w:pPr>
      <w:r w:rsidRPr="00527E63">
        <w:rPr>
          <w:rFonts w:cs="Calibri"/>
          <w:sz w:val="24"/>
          <w:szCs w:val="24"/>
        </w:rPr>
        <w:t xml:space="preserve">  </w:t>
      </w:r>
    </w:p>
    <w:p w:rsidR="00527E63" w:rsidRPr="001D0E41" w:rsidRDefault="00527E63" w:rsidP="00574826">
      <w:pPr>
        <w:spacing w:after="0" w:line="240" w:lineRule="auto"/>
        <w:jc w:val="both"/>
        <w:rPr>
          <w:rFonts w:cs="Calibri"/>
          <w:b/>
          <w:sz w:val="24"/>
          <w:szCs w:val="24"/>
        </w:rPr>
      </w:pPr>
      <w:r w:rsidRPr="001D0E41">
        <w:rPr>
          <w:rFonts w:cs="Calibri"/>
          <w:b/>
          <w:sz w:val="24"/>
          <w:szCs w:val="24"/>
        </w:rPr>
        <w:t>Mental Health Strategy</w:t>
      </w:r>
    </w:p>
    <w:p w:rsidR="00527E63" w:rsidRPr="001D0E41" w:rsidRDefault="00527E63" w:rsidP="00574826">
      <w:pPr>
        <w:spacing w:after="0" w:line="240" w:lineRule="auto"/>
        <w:jc w:val="both"/>
        <w:rPr>
          <w:rFonts w:cs="Calibri"/>
          <w:sz w:val="24"/>
          <w:szCs w:val="24"/>
        </w:rPr>
      </w:pPr>
    </w:p>
    <w:p w:rsidR="001D0E41" w:rsidRDefault="001D0E41" w:rsidP="00574826">
      <w:pPr>
        <w:shd w:val="clear" w:color="auto" w:fill="FFFFFF"/>
        <w:spacing w:after="0" w:line="240" w:lineRule="auto"/>
        <w:rPr>
          <w:rFonts w:cs="Calibri"/>
          <w:sz w:val="24"/>
          <w:szCs w:val="24"/>
        </w:rPr>
      </w:pPr>
      <w:r w:rsidRPr="001D0E41">
        <w:rPr>
          <w:rFonts w:cs="Calibri"/>
          <w:sz w:val="24"/>
          <w:szCs w:val="24"/>
        </w:rPr>
        <w:t>Key ambitions from the Mental Heal</w:t>
      </w:r>
      <w:r w:rsidR="002551DA">
        <w:rPr>
          <w:rFonts w:cs="Calibri"/>
          <w:sz w:val="24"/>
          <w:szCs w:val="24"/>
        </w:rPr>
        <w:t>th Strategy (2017-2027) include:</w:t>
      </w:r>
    </w:p>
    <w:p w:rsidR="002551DA" w:rsidRPr="001D0E41" w:rsidRDefault="002551DA" w:rsidP="00574826">
      <w:pPr>
        <w:shd w:val="clear" w:color="auto" w:fill="FFFFFF"/>
        <w:spacing w:after="0" w:line="240" w:lineRule="auto"/>
        <w:rPr>
          <w:rFonts w:cs="Calibri"/>
          <w:sz w:val="24"/>
          <w:szCs w:val="24"/>
        </w:rPr>
      </w:pPr>
    </w:p>
    <w:p w:rsidR="001D0E41" w:rsidRPr="001D0E41" w:rsidRDefault="001D0E41" w:rsidP="00574826">
      <w:pPr>
        <w:numPr>
          <w:ilvl w:val="0"/>
          <w:numId w:val="13"/>
        </w:numPr>
        <w:shd w:val="clear" w:color="auto" w:fill="FFFFFF"/>
        <w:spacing w:after="0" w:line="240" w:lineRule="auto"/>
        <w:ind w:left="544"/>
        <w:rPr>
          <w:rFonts w:cs="Calibri"/>
          <w:sz w:val="24"/>
          <w:szCs w:val="24"/>
        </w:rPr>
      </w:pPr>
      <w:r w:rsidRPr="001D0E41">
        <w:rPr>
          <w:rFonts w:cs="Calibri"/>
          <w:sz w:val="24"/>
          <w:szCs w:val="24"/>
        </w:rPr>
        <w:t>Pr</w:t>
      </w:r>
      <w:r w:rsidR="00CE02A7">
        <w:rPr>
          <w:rFonts w:cs="Calibri"/>
          <w:sz w:val="24"/>
          <w:szCs w:val="24"/>
        </w:rPr>
        <w:t>evention and early intervention</w:t>
      </w:r>
    </w:p>
    <w:p w:rsidR="001D0E41" w:rsidRPr="001D0E41" w:rsidRDefault="001D0E41" w:rsidP="00574826">
      <w:pPr>
        <w:numPr>
          <w:ilvl w:val="0"/>
          <w:numId w:val="13"/>
        </w:numPr>
        <w:shd w:val="clear" w:color="auto" w:fill="FFFFFF"/>
        <w:spacing w:after="0" w:line="240" w:lineRule="auto"/>
        <w:ind w:left="544"/>
        <w:rPr>
          <w:rFonts w:cs="Calibri"/>
          <w:sz w:val="24"/>
          <w:szCs w:val="24"/>
        </w:rPr>
      </w:pPr>
      <w:r w:rsidRPr="001D0E41">
        <w:rPr>
          <w:rFonts w:cs="Calibri"/>
          <w:sz w:val="24"/>
          <w:szCs w:val="24"/>
        </w:rPr>
        <w:t>Access to treatment, an</w:t>
      </w:r>
      <w:r w:rsidR="00CE02A7">
        <w:rPr>
          <w:rFonts w:cs="Calibri"/>
          <w:sz w:val="24"/>
          <w:szCs w:val="24"/>
        </w:rPr>
        <w:t>d joined up accessible services</w:t>
      </w:r>
    </w:p>
    <w:p w:rsidR="001D0E41" w:rsidRPr="001D0E41" w:rsidRDefault="001D0E41" w:rsidP="00574826">
      <w:pPr>
        <w:numPr>
          <w:ilvl w:val="0"/>
          <w:numId w:val="13"/>
        </w:numPr>
        <w:shd w:val="clear" w:color="auto" w:fill="FFFFFF"/>
        <w:spacing w:after="0" w:line="240" w:lineRule="auto"/>
        <w:ind w:left="544"/>
        <w:rPr>
          <w:rFonts w:cs="Calibri"/>
          <w:sz w:val="24"/>
          <w:szCs w:val="24"/>
        </w:rPr>
      </w:pPr>
      <w:r w:rsidRPr="001D0E41">
        <w:rPr>
          <w:rFonts w:cs="Calibri"/>
          <w:sz w:val="24"/>
          <w:szCs w:val="24"/>
        </w:rPr>
        <w:t>The physical wellbeing of peo</w:t>
      </w:r>
      <w:r w:rsidR="00CE02A7">
        <w:rPr>
          <w:rFonts w:cs="Calibri"/>
          <w:sz w:val="24"/>
          <w:szCs w:val="24"/>
        </w:rPr>
        <w:t>ple with mental health problems</w:t>
      </w:r>
    </w:p>
    <w:p w:rsidR="001D0E41" w:rsidRPr="001D0E41" w:rsidRDefault="001D0E41" w:rsidP="00574826">
      <w:pPr>
        <w:numPr>
          <w:ilvl w:val="0"/>
          <w:numId w:val="13"/>
        </w:numPr>
        <w:shd w:val="clear" w:color="auto" w:fill="FFFFFF"/>
        <w:spacing w:after="0" w:line="240" w:lineRule="auto"/>
        <w:ind w:left="544"/>
        <w:rPr>
          <w:rFonts w:cs="Calibri"/>
          <w:sz w:val="24"/>
          <w:szCs w:val="24"/>
        </w:rPr>
      </w:pPr>
      <w:r w:rsidRPr="001D0E41">
        <w:rPr>
          <w:rFonts w:cs="Calibri"/>
          <w:sz w:val="24"/>
          <w:szCs w:val="24"/>
        </w:rPr>
        <w:t>Rights, information use, and planning</w:t>
      </w:r>
    </w:p>
    <w:p w:rsidR="001D0E41" w:rsidRPr="001D0E41" w:rsidRDefault="001D0E41" w:rsidP="00574826">
      <w:pPr>
        <w:shd w:val="clear" w:color="auto" w:fill="FFFFFF"/>
        <w:spacing w:after="0" w:line="240" w:lineRule="auto"/>
        <w:ind w:left="544"/>
        <w:rPr>
          <w:rFonts w:cs="Calibri"/>
          <w:sz w:val="24"/>
          <w:szCs w:val="24"/>
        </w:rPr>
      </w:pPr>
    </w:p>
    <w:p w:rsidR="001D0E41" w:rsidRDefault="001D0E41" w:rsidP="00574826">
      <w:pPr>
        <w:shd w:val="clear" w:color="auto" w:fill="FFFFFF"/>
        <w:spacing w:after="0" w:line="240" w:lineRule="auto"/>
        <w:rPr>
          <w:rFonts w:cs="Calibri"/>
          <w:sz w:val="24"/>
          <w:szCs w:val="24"/>
        </w:rPr>
      </w:pPr>
      <w:r w:rsidRPr="001D0E41">
        <w:rPr>
          <w:rFonts w:cs="Calibri"/>
          <w:sz w:val="24"/>
          <w:szCs w:val="24"/>
        </w:rPr>
        <w:t xml:space="preserve">In the last decade mental health services have changed </w:t>
      </w:r>
      <w:r w:rsidR="00315780" w:rsidRPr="001D0E41">
        <w:rPr>
          <w:rFonts w:cs="Calibri"/>
          <w:sz w:val="24"/>
          <w:szCs w:val="24"/>
        </w:rPr>
        <w:t>dramatically</w:t>
      </w:r>
      <w:r>
        <w:rPr>
          <w:rFonts w:cs="Calibri"/>
          <w:sz w:val="24"/>
          <w:szCs w:val="24"/>
        </w:rPr>
        <w:t xml:space="preserve"> and</w:t>
      </w:r>
      <w:r w:rsidRPr="001D0E41">
        <w:rPr>
          <w:rFonts w:cs="Calibri"/>
          <w:sz w:val="24"/>
          <w:szCs w:val="24"/>
        </w:rPr>
        <w:t xml:space="preserve"> this strategy sets out 40 initial actions to better join up our services, to refocus these and to deliver them when they are needed.</w:t>
      </w:r>
    </w:p>
    <w:p w:rsidR="002551DA" w:rsidRPr="001D0E41" w:rsidRDefault="002551DA" w:rsidP="00574826">
      <w:pPr>
        <w:shd w:val="clear" w:color="auto" w:fill="FFFFFF"/>
        <w:spacing w:after="0" w:line="240" w:lineRule="auto"/>
        <w:rPr>
          <w:rFonts w:cs="Calibri"/>
          <w:sz w:val="24"/>
          <w:szCs w:val="24"/>
        </w:rPr>
      </w:pPr>
    </w:p>
    <w:p w:rsidR="001D0E41" w:rsidRDefault="001D0E41" w:rsidP="00574826">
      <w:pPr>
        <w:shd w:val="clear" w:color="auto" w:fill="FFFFFF"/>
        <w:spacing w:after="0" w:line="240" w:lineRule="auto"/>
        <w:rPr>
          <w:rFonts w:cs="Calibri"/>
          <w:sz w:val="24"/>
          <w:szCs w:val="24"/>
        </w:rPr>
      </w:pPr>
      <w:r>
        <w:rPr>
          <w:rFonts w:cs="Calibri"/>
          <w:sz w:val="24"/>
          <w:szCs w:val="24"/>
        </w:rPr>
        <w:t xml:space="preserve">Some of the </w:t>
      </w:r>
      <w:r w:rsidRPr="001D0E41">
        <w:rPr>
          <w:rFonts w:cs="Calibri"/>
          <w:sz w:val="24"/>
          <w:szCs w:val="24"/>
        </w:rPr>
        <w:t>actions</w:t>
      </w:r>
      <w:r>
        <w:rPr>
          <w:rFonts w:cs="Calibri"/>
          <w:sz w:val="24"/>
          <w:szCs w:val="24"/>
        </w:rPr>
        <w:t xml:space="preserve"> which impact most on NHS/Social Care</w:t>
      </w:r>
      <w:r w:rsidRPr="001D0E41">
        <w:rPr>
          <w:rFonts w:cs="Calibri"/>
          <w:sz w:val="24"/>
          <w:szCs w:val="24"/>
        </w:rPr>
        <w:t xml:space="preserve"> include:</w:t>
      </w:r>
    </w:p>
    <w:p w:rsidR="002551DA" w:rsidRPr="001D0E41" w:rsidRDefault="002551DA" w:rsidP="00574826">
      <w:pPr>
        <w:shd w:val="clear" w:color="auto" w:fill="FFFFFF"/>
        <w:spacing w:after="0" w:line="240" w:lineRule="auto"/>
        <w:rPr>
          <w:rFonts w:cs="Calibri"/>
          <w:sz w:val="24"/>
          <w:szCs w:val="24"/>
        </w:rPr>
      </w:pPr>
    </w:p>
    <w:p w:rsidR="001D0E41" w:rsidRPr="001D0E41" w:rsidRDefault="001D0E41" w:rsidP="00574826">
      <w:pPr>
        <w:numPr>
          <w:ilvl w:val="0"/>
          <w:numId w:val="14"/>
        </w:numPr>
        <w:shd w:val="clear" w:color="auto" w:fill="FFFFFF"/>
        <w:spacing w:after="0" w:line="240" w:lineRule="auto"/>
        <w:ind w:left="544"/>
        <w:rPr>
          <w:rFonts w:cs="Calibri"/>
          <w:sz w:val="24"/>
          <w:szCs w:val="24"/>
        </w:rPr>
      </w:pPr>
      <w:r w:rsidRPr="001D0E41">
        <w:rPr>
          <w:rFonts w:cs="Calibri"/>
          <w:sz w:val="24"/>
          <w:szCs w:val="24"/>
        </w:rPr>
        <w:t>Increasing the mental health workforce</w:t>
      </w:r>
      <w:r>
        <w:rPr>
          <w:rFonts w:cs="Calibri"/>
          <w:sz w:val="24"/>
          <w:szCs w:val="24"/>
        </w:rPr>
        <w:t xml:space="preserve"> nationally</w:t>
      </w:r>
      <w:r w:rsidR="0027425D">
        <w:rPr>
          <w:rFonts w:cs="Calibri"/>
          <w:sz w:val="24"/>
          <w:szCs w:val="24"/>
        </w:rPr>
        <w:t xml:space="preserve"> </w:t>
      </w:r>
      <w:r>
        <w:rPr>
          <w:rFonts w:cs="Calibri"/>
          <w:sz w:val="24"/>
          <w:szCs w:val="24"/>
        </w:rPr>
        <w:t xml:space="preserve">with </w:t>
      </w:r>
      <w:r w:rsidRPr="001D0E41">
        <w:rPr>
          <w:rFonts w:cs="Calibri"/>
          <w:sz w:val="24"/>
          <w:szCs w:val="24"/>
        </w:rPr>
        <w:t>800 additional mental health workers</w:t>
      </w:r>
      <w:r w:rsidR="005755A4">
        <w:rPr>
          <w:rFonts w:cs="Calibri"/>
          <w:sz w:val="24"/>
          <w:szCs w:val="24"/>
        </w:rPr>
        <w:t xml:space="preserve"> including nursing and AHP roles</w:t>
      </w:r>
      <w:r w:rsidRPr="001D0E41">
        <w:rPr>
          <w:rFonts w:cs="Calibri"/>
          <w:sz w:val="24"/>
          <w:szCs w:val="24"/>
        </w:rPr>
        <w:t xml:space="preserve"> in our hospitals, GP surgeri</w:t>
      </w:r>
      <w:r w:rsidR="00CE02A7">
        <w:rPr>
          <w:rFonts w:cs="Calibri"/>
          <w:sz w:val="24"/>
          <w:szCs w:val="24"/>
        </w:rPr>
        <w:t>es, prisons and police stations</w:t>
      </w:r>
    </w:p>
    <w:p w:rsidR="001D0E41" w:rsidRPr="001D0E41" w:rsidRDefault="001D0E41" w:rsidP="00574826">
      <w:pPr>
        <w:numPr>
          <w:ilvl w:val="0"/>
          <w:numId w:val="14"/>
        </w:numPr>
        <w:shd w:val="clear" w:color="auto" w:fill="FFFFFF"/>
        <w:spacing w:after="0" w:line="240" w:lineRule="auto"/>
        <w:ind w:left="544"/>
        <w:rPr>
          <w:rFonts w:cs="Calibri"/>
          <w:sz w:val="24"/>
          <w:szCs w:val="24"/>
        </w:rPr>
      </w:pPr>
      <w:r w:rsidRPr="001D0E41">
        <w:rPr>
          <w:rFonts w:cs="Calibri"/>
          <w:sz w:val="24"/>
          <w:szCs w:val="24"/>
        </w:rPr>
        <w:t>Improving support for preventative and less intensive services (tiers 1 and 2CAMHS) to tackle issues earlier</w:t>
      </w:r>
    </w:p>
    <w:p w:rsidR="00527E63" w:rsidRPr="001D0E41" w:rsidRDefault="001D0E41" w:rsidP="00574826">
      <w:pPr>
        <w:numPr>
          <w:ilvl w:val="0"/>
          <w:numId w:val="14"/>
        </w:numPr>
        <w:shd w:val="clear" w:color="auto" w:fill="FFFFFF"/>
        <w:spacing w:after="0" w:line="240" w:lineRule="auto"/>
        <w:ind w:left="544"/>
        <w:rPr>
          <w:rFonts w:cs="Calibri"/>
          <w:sz w:val="24"/>
          <w:szCs w:val="24"/>
        </w:rPr>
      </w:pPr>
      <w:r w:rsidRPr="001D0E41">
        <w:rPr>
          <w:rFonts w:cs="Calibri"/>
          <w:sz w:val="24"/>
          <w:szCs w:val="24"/>
        </w:rPr>
        <w:lastRenderedPageBreak/>
        <w:t>Testing and evaluating the most effective and sustainable models of supporting mental health in primary care</w:t>
      </w:r>
      <w:r w:rsidR="002551DA">
        <w:rPr>
          <w:rFonts w:cs="Calibri"/>
          <w:sz w:val="24"/>
          <w:szCs w:val="24"/>
        </w:rPr>
        <w:t>.</w:t>
      </w:r>
    </w:p>
    <w:p w:rsidR="001D0E41" w:rsidRDefault="001D0E41" w:rsidP="00574826">
      <w:pPr>
        <w:spacing w:after="0" w:line="240" w:lineRule="auto"/>
        <w:jc w:val="both"/>
        <w:rPr>
          <w:b/>
          <w:sz w:val="24"/>
          <w:szCs w:val="24"/>
        </w:rPr>
      </w:pPr>
    </w:p>
    <w:p w:rsidR="003F145F" w:rsidRPr="003F145F" w:rsidRDefault="003F145F" w:rsidP="00574826">
      <w:pPr>
        <w:spacing w:after="0" w:line="240" w:lineRule="auto"/>
        <w:jc w:val="both"/>
        <w:rPr>
          <w:b/>
          <w:sz w:val="24"/>
          <w:szCs w:val="24"/>
        </w:rPr>
      </w:pPr>
      <w:r w:rsidRPr="003F145F">
        <w:rPr>
          <w:b/>
          <w:sz w:val="24"/>
          <w:szCs w:val="24"/>
        </w:rPr>
        <w:t>Annual Operational Plan</w:t>
      </w:r>
      <w:r w:rsidR="006C1B04">
        <w:rPr>
          <w:b/>
          <w:sz w:val="24"/>
          <w:szCs w:val="24"/>
        </w:rPr>
        <w:t xml:space="preserve"> (AOP)</w:t>
      </w:r>
    </w:p>
    <w:p w:rsidR="003F145F" w:rsidRDefault="003F145F" w:rsidP="00574826">
      <w:pPr>
        <w:spacing w:after="0" w:line="240" w:lineRule="auto"/>
        <w:jc w:val="both"/>
        <w:rPr>
          <w:sz w:val="24"/>
          <w:szCs w:val="24"/>
        </w:rPr>
      </w:pPr>
    </w:p>
    <w:p w:rsidR="003F145F" w:rsidRDefault="003F145F" w:rsidP="00574826">
      <w:pPr>
        <w:spacing w:after="0" w:line="240" w:lineRule="auto"/>
        <w:jc w:val="both"/>
        <w:rPr>
          <w:sz w:val="24"/>
          <w:szCs w:val="24"/>
        </w:rPr>
      </w:pPr>
      <w:r>
        <w:rPr>
          <w:sz w:val="24"/>
          <w:szCs w:val="24"/>
        </w:rPr>
        <w:t>The Annual Operational Plan replaces the need for a Local Delivery Plan.  This highlights the expectations that NHS Borders is to meet during the financial year, including delivery and regular performance manage</w:t>
      </w:r>
      <w:r w:rsidR="006C1B04">
        <w:rPr>
          <w:sz w:val="24"/>
          <w:szCs w:val="24"/>
        </w:rPr>
        <w:t>ment</w:t>
      </w:r>
      <w:r>
        <w:rPr>
          <w:sz w:val="24"/>
          <w:szCs w:val="24"/>
        </w:rPr>
        <w:t xml:space="preserve"> of the standards.</w:t>
      </w:r>
      <w:r w:rsidR="006C1B04">
        <w:rPr>
          <w:sz w:val="24"/>
          <w:szCs w:val="24"/>
        </w:rPr>
        <w:t xml:space="preserve">  A draft AOP for 2019/20 was submitted to the Scottish Government on 2 April 2019.  Following feedback the plan, with any amendments, will be brought forward to a future Board meeting for approval.  A key step in finalising the AOP for consideration by the Board will be engagement with the Area Clinical Forum and the Area Partnership Forum.</w:t>
      </w:r>
    </w:p>
    <w:p w:rsidR="00527E63" w:rsidRDefault="00527E63" w:rsidP="00574826">
      <w:pPr>
        <w:spacing w:after="0" w:line="240" w:lineRule="auto"/>
        <w:jc w:val="both"/>
        <w:rPr>
          <w:sz w:val="24"/>
          <w:szCs w:val="24"/>
        </w:rPr>
      </w:pPr>
    </w:p>
    <w:p w:rsidR="00B404A7" w:rsidRDefault="00B404A7" w:rsidP="00574826">
      <w:pPr>
        <w:spacing w:after="0" w:line="240" w:lineRule="auto"/>
        <w:rPr>
          <w:rFonts w:cs="Calibri"/>
          <w:b/>
          <w:sz w:val="24"/>
          <w:szCs w:val="24"/>
        </w:rPr>
      </w:pPr>
      <w:r w:rsidRPr="00527E63">
        <w:rPr>
          <w:rFonts w:cs="Calibri"/>
          <w:b/>
          <w:sz w:val="24"/>
          <w:szCs w:val="24"/>
        </w:rPr>
        <w:t>Health &amp; Care (Staffing) (Scotland) Bill</w:t>
      </w:r>
    </w:p>
    <w:p w:rsidR="002551DA" w:rsidRPr="00527E63" w:rsidRDefault="002551DA" w:rsidP="00574826">
      <w:pPr>
        <w:spacing w:after="0" w:line="240" w:lineRule="auto"/>
        <w:jc w:val="both"/>
        <w:rPr>
          <w:rFonts w:cs="Calibri"/>
          <w:b/>
          <w:sz w:val="24"/>
          <w:szCs w:val="24"/>
        </w:rPr>
      </w:pPr>
    </w:p>
    <w:p w:rsidR="00B404A7" w:rsidRDefault="00B404A7" w:rsidP="00574826">
      <w:pPr>
        <w:spacing w:after="0" w:line="240" w:lineRule="auto"/>
        <w:jc w:val="both"/>
        <w:rPr>
          <w:rFonts w:cs="Calibri"/>
          <w:sz w:val="24"/>
          <w:szCs w:val="24"/>
        </w:rPr>
      </w:pPr>
      <w:r w:rsidRPr="00527E63">
        <w:rPr>
          <w:rFonts w:cs="Calibri"/>
          <w:sz w:val="24"/>
          <w:szCs w:val="24"/>
        </w:rPr>
        <w:t>As a result of the Health</w:t>
      </w:r>
      <w:r w:rsidR="002551DA">
        <w:rPr>
          <w:rFonts w:cs="Calibri"/>
          <w:sz w:val="24"/>
          <w:szCs w:val="24"/>
        </w:rPr>
        <w:t xml:space="preserve"> &amp; Care </w:t>
      </w:r>
      <w:r w:rsidR="00CE02A7">
        <w:rPr>
          <w:rFonts w:cs="Calibri"/>
          <w:sz w:val="24"/>
          <w:szCs w:val="24"/>
        </w:rPr>
        <w:t>(</w:t>
      </w:r>
      <w:r w:rsidR="002551DA">
        <w:rPr>
          <w:rFonts w:cs="Calibri"/>
          <w:sz w:val="24"/>
          <w:szCs w:val="24"/>
        </w:rPr>
        <w:t>S</w:t>
      </w:r>
      <w:r w:rsidRPr="00527E63">
        <w:rPr>
          <w:rFonts w:cs="Calibri"/>
          <w:sz w:val="24"/>
          <w:szCs w:val="24"/>
        </w:rPr>
        <w:t>taffing) (Scotland) Bill there will be an increasing emphasis on the measurement of workload to assess for workforce planning and Health Improvement Scotland (HIS) will have responsibility for scrutiny of Health Boards</w:t>
      </w:r>
      <w:r w:rsidR="00CE02A7">
        <w:rPr>
          <w:rFonts w:cs="Calibri"/>
          <w:sz w:val="24"/>
          <w:szCs w:val="24"/>
        </w:rPr>
        <w:t>’</w:t>
      </w:r>
      <w:r w:rsidRPr="00527E63">
        <w:rPr>
          <w:rFonts w:cs="Calibri"/>
          <w:sz w:val="24"/>
          <w:szCs w:val="24"/>
        </w:rPr>
        <w:t xml:space="preserve"> compliance with any legislation and statutory guidance in relation to safe and effective staffing across NHS Scotland.   The Common Staffing Method will be used across all Health Boards to help calculate the staffing requirements. NHS Borders have used the workload tools to support decision making around Nursing and Midwifery workforce for some time, but there will be an increased emphasis on identifying risks, and outlining how we will mitigate these in the context of recruitment or retention challenges.  Where there may be investment required this will be against a backdrop of financial constraints and efficiency savings that need to be managed by NHS Borders.  </w:t>
      </w:r>
    </w:p>
    <w:p w:rsidR="00CE02A7" w:rsidRDefault="00CE02A7" w:rsidP="00574826">
      <w:pPr>
        <w:spacing w:after="0" w:line="240" w:lineRule="auto"/>
        <w:jc w:val="both"/>
        <w:rPr>
          <w:rFonts w:cs="Calibri"/>
          <w:sz w:val="24"/>
          <w:szCs w:val="24"/>
        </w:rPr>
      </w:pPr>
    </w:p>
    <w:p w:rsidR="00B404A7" w:rsidRPr="00527E63" w:rsidRDefault="00B404A7" w:rsidP="00574826">
      <w:pPr>
        <w:spacing w:after="0" w:line="240" w:lineRule="auto"/>
        <w:jc w:val="both"/>
        <w:rPr>
          <w:rFonts w:cs="Calibri"/>
          <w:sz w:val="24"/>
          <w:szCs w:val="24"/>
        </w:rPr>
      </w:pPr>
      <w:r w:rsidRPr="00527E63">
        <w:rPr>
          <w:rFonts w:cs="Calibri"/>
          <w:sz w:val="24"/>
          <w:szCs w:val="24"/>
        </w:rPr>
        <w:t xml:space="preserve">A diagram of the Common Staffing Method is shown below showing the existing triangulation processes that we are familiar with, the additional requirements and the overall aim of staffing that is appropriate to provide safe, high quality care. </w:t>
      </w:r>
    </w:p>
    <w:p w:rsidR="00B404A7" w:rsidRPr="00527E63" w:rsidRDefault="00B404A7" w:rsidP="00574826">
      <w:pPr>
        <w:spacing w:after="0" w:line="240" w:lineRule="auto"/>
        <w:rPr>
          <w:rFonts w:cs="Calibri"/>
          <w:b/>
          <w:sz w:val="24"/>
          <w:szCs w:val="24"/>
        </w:rPr>
      </w:pPr>
    </w:p>
    <w:p w:rsidR="00B404A7" w:rsidRPr="00527E63" w:rsidRDefault="00B404A7" w:rsidP="00574826">
      <w:pPr>
        <w:spacing w:after="0" w:line="240" w:lineRule="auto"/>
        <w:rPr>
          <w:rFonts w:cs="Calibri"/>
          <w:b/>
          <w:sz w:val="24"/>
          <w:szCs w:val="24"/>
        </w:rPr>
      </w:pPr>
    </w:p>
    <w:p w:rsidR="00B404A7" w:rsidRPr="00527E63" w:rsidRDefault="00B404A7" w:rsidP="00574826">
      <w:pPr>
        <w:spacing w:after="0" w:line="240" w:lineRule="auto"/>
        <w:rPr>
          <w:rFonts w:cs="Calibri"/>
          <w:b/>
          <w:sz w:val="24"/>
          <w:szCs w:val="24"/>
        </w:rPr>
      </w:pPr>
    </w:p>
    <w:p w:rsidR="00B404A7" w:rsidRPr="00527E63" w:rsidRDefault="0032386E" w:rsidP="00574826">
      <w:pPr>
        <w:spacing w:after="0" w:line="240" w:lineRule="auto"/>
        <w:jc w:val="both"/>
        <w:rPr>
          <w:rFonts w:cs="Calibri"/>
          <w:b/>
          <w:sz w:val="24"/>
          <w:szCs w:val="24"/>
        </w:rPr>
      </w:pPr>
      <w:r>
        <w:rPr>
          <w:rFonts w:cs="Calibri"/>
          <w:noProof/>
          <w:sz w:val="24"/>
          <w:szCs w:val="24"/>
          <w:lang w:eastAsia="en-GB"/>
        </w:rPr>
        <w:drawing>
          <wp:inline distT="0" distB="0" distL="0" distR="0">
            <wp:extent cx="5727700" cy="3226435"/>
            <wp:effectExtent l="19050" t="0" r="6350" b="0"/>
            <wp:docPr id="6" name="Picture 1" descr="https://sp-bpr-en-prod-cdnep.azureedge.net/published/2018/9/4/The-Health-and-Care--Staffing--Scotland--Bill/common-staffing-method-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bpr-en-prod-cdnep.azureedge.net/published/2018/9/4/The-Health-and-Care--Staffing--Scotland--Bill/common-staffing-method-diagram.JPG"/>
                    <pic:cNvPicPr>
                      <a:picLocks noChangeAspect="1" noChangeArrowheads="1"/>
                    </pic:cNvPicPr>
                  </pic:nvPicPr>
                  <pic:blipFill>
                    <a:blip r:embed="rId15" cstate="print"/>
                    <a:srcRect/>
                    <a:stretch>
                      <a:fillRect/>
                    </a:stretch>
                  </pic:blipFill>
                  <pic:spPr bwMode="auto">
                    <a:xfrm>
                      <a:off x="0" y="0"/>
                      <a:ext cx="5727700" cy="3226435"/>
                    </a:xfrm>
                    <a:prstGeom prst="rect">
                      <a:avLst/>
                    </a:prstGeom>
                    <a:noFill/>
                    <a:ln w="9525">
                      <a:noFill/>
                      <a:miter lim="800000"/>
                      <a:headEnd/>
                      <a:tailEnd/>
                    </a:ln>
                  </pic:spPr>
                </pic:pic>
              </a:graphicData>
            </a:graphic>
          </wp:inline>
        </w:drawing>
      </w:r>
    </w:p>
    <w:p w:rsidR="00B404A7" w:rsidRDefault="00CE02A7" w:rsidP="00574826">
      <w:pPr>
        <w:spacing w:after="0" w:line="240" w:lineRule="auto"/>
        <w:jc w:val="both"/>
        <w:rPr>
          <w:rFonts w:cs="Calibri"/>
          <w:b/>
          <w:sz w:val="24"/>
          <w:szCs w:val="24"/>
        </w:rPr>
      </w:pPr>
      <w:r>
        <w:rPr>
          <w:rFonts w:cs="Calibri"/>
          <w:b/>
          <w:sz w:val="24"/>
          <w:szCs w:val="24"/>
        </w:rPr>
        <w:lastRenderedPageBreak/>
        <w:t>Nursing &amp; Midwifery Workload Tools</w:t>
      </w:r>
    </w:p>
    <w:p w:rsidR="00CE02A7" w:rsidRPr="00527E63" w:rsidRDefault="00CE02A7" w:rsidP="00574826">
      <w:pPr>
        <w:spacing w:after="0" w:line="240" w:lineRule="auto"/>
        <w:jc w:val="both"/>
        <w:rPr>
          <w:rFonts w:cs="Calibri"/>
          <w:b/>
          <w:sz w:val="24"/>
          <w:szCs w:val="24"/>
        </w:rPr>
      </w:pPr>
    </w:p>
    <w:p w:rsidR="00B404A7" w:rsidRDefault="00B404A7" w:rsidP="00574826">
      <w:pPr>
        <w:spacing w:after="0" w:line="240" w:lineRule="auto"/>
        <w:jc w:val="both"/>
        <w:rPr>
          <w:rFonts w:cs="Calibri"/>
          <w:sz w:val="24"/>
          <w:szCs w:val="24"/>
        </w:rPr>
      </w:pPr>
      <w:r w:rsidRPr="00527E63">
        <w:rPr>
          <w:rFonts w:cs="Calibri"/>
          <w:color w:val="000000"/>
          <w:sz w:val="24"/>
          <w:szCs w:val="24"/>
        </w:rPr>
        <w:t>Over the last year NHS Borders has utilised the nationally developed W</w:t>
      </w:r>
      <w:r w:rsidR="00CE02A7">
        <w:rPr>
          <w:rFonts w:cs="Calibri"/>
          <w:color w:val="000000"/>
          <w:sz w:val="24"/>
          <w:szCs w:val="24"/>
        </w:rPr>
        <w:t>orkload and Workforce Planning T</w:t>
      </w:r>
      <w:r w:rsidRPr="00527E63">
        <w:rPr>
          <w:rFonts w:cs="Calibri"/>
          <w:color w:val="000000"/>
          <w:sz w:val="24"/>
          <w:szCs w:val="24"/>
        </w:rPr>
        <w:t xml:space="preserve">ools to inform service redesign across a variety of specialties. All Ward Areas have recently implemented a workforce establishment review and Adult Inpatient and Professional Judgement tools have been used to inform redesigned skill mix.  As part of our Nursing &amp; Midwifery Workforce Planning, there is scheduled follow up time aligned to the dates the workload tools are run, to ensure that appropriate analysis is conducted against findings. This includes clinical discussions which will inform the requirement for a business case if seeking additional staff, or reallocation of resources if the tools show an oversupply in a particular area.  A robust system of feedback and discussion of findings and analysis of workload tool results is being established to ensure that there is transparency around decision making and prioritisation and to encourage staff engagement in the process which will move onto a statutory footing with the passage of </w:t>
      </w:r>
      <w:r w:rsidRPr="00527E63">
        <w:rPr>
          <w:rFonts w:cs="Calibri"/>
          <w:sz w:val="24"/>
          <w:szCs w:val="24"/>
        </w:rPr>
        <w:t>The Health &amp; Care (Staffing) (Scotland) Bill.</w:t>
      </w:r>
    </w:p>
    <w:p w:rsidR="00CE02A7" w:rsidRDefault="00CE02A7" w:rsidP="00574826">
      <w:pPr>
        <w:spacing w:after="0" w:line="240" w:lineRule="auto"/>
        <w:jc w:val="both"/>
        <w:rPr>
          <w:rFonts w:cs="Calibri"/>
          <w:sz w:val="24"/>
          <w:szCs w:val="24"/>
        </w:rPr>
      </w:pPr>
    </w:p>
    <w:p w:rsidR="00B404A7" w:rsidRPr="00527E63" w:rsidRDefault="004B3D58" w:rsidP="00574826">
      <w:pPr>
        <w:spacing w:after="0" w:line="240" w:lineRule="auto"/>
        <w:jc w:val="both"/>
        <w:rPr>
          <w:rFonts w:cs="Calibri"/>
          <w:color w:val="000000"/>
          <w:sz w:val="24"/>
          <w:szCs w:val="24"/>
        </w:rPr>
      </w:pPr>
      <w:r>
        <w:rPr>
          <w:rFonts w:cs="Calibri"/>
          <w:sz w:val="24"/>
          <w:szCs w:val="24"/>
        </w:rPr>
        <w:t>Although there</w:t>
      </w:r>
      <w:r w:rsidR="00881127">
        <w:rPr>
          <w:rFonts w:cs="Calibri"/>
          <w:sz w:val="24"/>
          <w:szCs w:val="24"/>
        </w:rPr>
        <w:t xml:space="preserve"> is</w:t>
      </w:r>
      <w:r>
        <w:rPr>
          <w:rFonts w:cs="Calibri"/>
          <w:sz w:val="24"/>
          <w:szCs w:val="24"/>
        </w:rPr>
        <w:t xml:space="preserve"> currently</w:t>
      </w:r>
      <w:r w:rsidR="00881127">
        <w:rPr>
          <w:rFonts w:cs="Calibri"/>
          <w:sz w:val="24"/>
          <w:szCs w:val="24"/>
        </w:rPr>
        <w:t xml:space="preserve"> </w:t>
      </w:r>
      <w:r w:rsidR="00B404A7">
        <w:rPr>
          <w:rFonts w:cs="Calibri"/>
          <w:sz w:val="24"/>
          <w:szCs w:val="24"/>
        </w:rPr>
        <w:t>no recognised AHP Workload Tool</w:t>
      </w:r>
      <w:r>
        <w:rPr>
          <w:rFonts w:cs="Calibri"/>
          <w:sz w:val="24"/>
          <w:szCs w:val="24"/>
        </w:rPr>
        <w:t xml:space="preserve">, the </w:t>
      </w:r>
      <w:r w:rsidRPr="00527E63">
        <w:rPr>
          <w:rFonts w:cs="Calibri"/>
          <w:sz w:val="24"/>
          <w:szCs w:val="24"/>
        </w:rPr>
        <w:t>Health &amp; Care (Staffing) (Scotland) Bill</w:t>
      </w:r>
      <w:r w:rsidR="00CE02A7">
        <w:rPr>
          <w:rFonts w:cs="Calibri"/>
          <w:sz w:val="24"/>
          <w:szCs w:val="24"/>
        </w:rPr>
        <w:t xml:space="preserve"> </w:t>
      </w:r>
      <w:r>
        <w:rPr>
          <w:rFonts w:cs="Calibri"/>
          <w:sz w:val="24"/>
          <w:szCs w:val="24"/>
        </w:rPr>
        <w:t>includes an action to develop multi-disciplinary tools that will support workforce planning. T</w:t>
      </w:r>
      <w:r w:rsidR="00881127">
        <w:rPr>
          <w:rFonts w:cs="Calibri"/>
          <w:sz w:val="24"/>
          <w:szCs w:val="24"/>
        </w:rPr>
        <w:t>he Specialist Nurse Tool would be the most appropriate fit</w:t>
      </w:r>
      <w:r>
        <w:rPr>
          <w:rFonts w:cs="Calibri"/>
          <w:sz w:val="24"/>
          <w:szCs w:val="24"/>
        </w:rPr>
        <w:t xml:space="preserve"> and is being considered for use in the interim</w:t>
      </w:r>
      <w:r w:rsidR="00881127">
        <w:rPr>
          <w:rFonts w:cs="Calibri"/>
          <w:sz w:val="24"/>
          <w:szCs w:val="24"/>
        </w:rPr>
        <w:t>.</w:t>
      </w:r>
    </w:p>
    <w:p w:rsidR="00527E63" w:rsidRDefault="00527E63" w:rsidP="00574826">
      <w:pPr>
        <w:spacing w:after="0" w:line="240" w:lineRule="auto"/>
        <w:jc w:val="both"/>
        <w:rPr>
          <w:sz w:val="24"/>
          <w:szCs w:val="24"/>
        </w:rPr>
      </w:pPr>
    </w:p>
    <w:p w:rsidR="003F145F" w:rsidRDefault="003F145F" w:rsidP="00574826">
      <w:pPr>
        <w:spacing w:after="0" w:line="240" w:lineRule="auto"/>
        <w:rPr>
          <w:color w:val="1F497D"/>
          <w:sz w:val="28"/>
          <w:szCs w:val="28"/>
        </w:rPr>
      </w:pPr>
      <w:r w:rsidRPr="0043011D">
        <w:rPr>
          <w:color w:val="1F497D"/>
          <w:sz w:val="28"/>
          <w:szCs w:val="28"/>
        </w:rPr>
        <w:t>2.</w:t>
      </w:r>
      <w:r>
        <w:rPr>
          <w:color w:val="1F497D"/>
          <w:sz w:val="28"/>
          <w:szCs w:val="28"/>
        </w:rPr>
        <w:t>2</w:t>
      </w:r>
      <w:r w:rsidR="001C4480">
        <w:rPr>
          <w:color w:val="1F497D"/>
          <w:sz w:val="28"/>
          <w:szCs w:val="28"/>
        </w:rPr>
        <w:t xml:space="preserve"> </w:t>
      </w:r>
      <w:r>
        <w:rPr>
          <w:color w:val="1F497D"/>
          <w:sz w:val="28"/>
          <w:szCs w:val="28"/>
        </w:rPr>
        <w:t>Public Health Profile</w:t>
      </w:r>
    </w:p>
    <w:p w:rsidR="00A35600" w:rsidRDefault="00A35600" w:rsidP="00574826">
      <w:pPr>
        <w:spacing w:after="0" w:line="240" w:lineRule="auto"/>
        <w:rPr>
          <w:color w:val="1F497D"/>
          <w:sz w:val="28"/>
          <w:szCs w:val="28"/>
        </w:rPr>
      </w:pPr>
    </w:p>
    <w:p w:rsidR="00736B33" w:rsidRDefault="00755AB3" w:rsidP="00574826">
      <w:pPr>
        <w:autoSpaceDE w:val="0"/>
        <w:autoSpaceDN w:val="0"/>
        <w:spacing w:after="0" w:line="240" w:lineRule="auto"/>
        <w:jc w:val="both"/>
        <w:rPr>
          <w:rFonts w:cs="Arial"/>
          <w:color w:val="000000"/>
          <w:sz w:val="24"/>
          <w:szCs w:val="24"/>
        </w:rPr>
      </w:pPr>
      <w:r w:rsidRPr="00755AB3">
        <w:rPr>
          <w:rFonts w:cs="Arial"/>
          <w:color w:val="000000"/>
          <w:sz w:val="24"/>
          <w:szCs w:val="24"/>
        </w:rPr>
        <w:t xml:space="preserve">The Scottish Borders has more people aged 65 and older than Scotland as a whole, having 24% of the population in this bracket, as opposed to 18% in Scotland.  By 2040 it is estimated that 34% of the Scottish Borders population will be over 65, compared to 25% of the overall Scotland population, with nearly 6% being over 85, compared to a Scotland average of just over 4%.  </w:t>
      </w:r>
    </w:p>
    <w:p w:rsidR="00736B33" w:rsidRDefault="00736B33" w:rsidP="00574826">
      <w:pPr>
        <w:autoSpaceDE w:val="0"/>
        <w:autoSpaceDN w:val="0"/>
        <w:spacing w:after="0" w:line="240" w:lineRule="auto"/>
        <w:jc w:val="both"/>
        <w:rPr>
          <w:rFonts w:cs="Arial"/>
          <w:color w:val="000000"/>
          <w:sz w:val="24"/>
          <w:szCs w:val="24"/>
        </w:rPr>
      </w:pPr>
    </w:p>
    <w:p w:rsidR="00736B33" w:rsidRDefault="00A35600" w:rsidP="00574826">
      <w:pPr>
        <w:autoSpaceDE w:val="0"/>
        <w:autoSpaceDN w:val="0"/>
        <w:spacing w:after="0" w:line="240" w:lineRule="auto"/>
        <w:jc w:val="both"/>
        <w:rPr>
          <w:rFonts w:cs="Arial"/>
          <w:color w:val="000000"/>
          <w:sz w:val="24"/>
          <w:szCs w:val="24"/>
        </w:rPr>
      </w:pPr>
      <w:r>
        <w:rPr>
          <w:rFonts w:cs="Arial"/>
          <w:color w:val="000000"/>
          <w:sz w:val="24"/>
          <w:szCs w:val="24"/>
        </w:rPr>
        <w:t>Life expectancy for men is shown as averaging 78.1 years, although this varies from 74.7 to 83.6 depending on locality.  For women it is 82 years, again varying dramatically from 79.1 to 89.5 depending on area.</w:t>
      </w:r>
      <w:r w:rsidR="002B63B4">
        <w:rPr>
          <w:rFonts w:cs="Arial"/>
          <w:color w:val="000000"/>
          <w:sz w:val="24"/>
          <w:szCs w:val="24"/>
        </w:rPr>
        <w:t xml:space="preserve">  </w:t>
      </w:r>
    </w:p>
    <w:p w:rsidR="00736B33" w:rsidRDefault="00736B33" w:rsidP="00574826">
      <w:pPr>
        <w:spacing w:after="0" w:line="240" w:lineRule="auto"/>
        <w:jc w:val="both"/>
        <w:rPr>
          <w:rFonts w:cs="Arial"/>
          <w:color w:val="000000"/>
          <w:sz w:val="24"/>
          <w:szCs w:val="24"/>
        </w:rPr>
      </w:pPr>
    </w:p>
    <w:p w:rsidR="00736B33" w:rsidRDefault="00755AB3" w:rsidP="00574826">
      <w:pPr>
        <w:autoSpaceDE w:val="0"/>
        <w:autoSpaceDN w:val="0"/>
        <w:spacing w:after="0" w:line="240" w:lineRule="auto"/>
        <w:jc w:val="both"/>
        <w:rPr>
          <w:rFonts w:cs="Arial"/>
          <w:color w:val="000000"/>
          <w:sz w:val="24"/>
          <w:szCs w:val="24"/>
        </w:rPr>
      </w:pPr>
      <w:r w:rsidRPr="00755AB3">
        <w:rPr>
          <w:rFonts w:cs="Arial"/>
          <w:color w:val="000000"/>
          <w:sz w:val="24"/>
          <w:szCs w:val="24"/>
        </w:rPr>
        <w:t xml:space="preserve">Scottish Borders is a rural area, with nearly half (47%) of the population in 2016 living in rural areas. </w:t>
      </w:r>
    </w:p>
    <w:p w:rsidR="00736B33" w:rsidRDefault="00736B33" w:rsidP="00574826">
      <w:pPr>
        <w:autoSpaceDE w:val="0"/>
        <w:autoSpaceDN w:val="0"/>
        <w:spacing w:after="0" w:line="240" w:lineRule="auto"/>
        <w:jc w:val="both"/>
        <w:rPr>
          <w:rFonts w:cs="Arial"/>
          <w:color w:val="000000"/>
          <w:sz w:val="24"/>
          <w:szCs w:val="24"/>
        </w:rPr>
      </w:pPr>
    </w:p>
    <w:p w:rsidR="00736B33" w:rsidRPr="001C4480" w:rsidRDefault="00755AB3" w:rsidP="00574826">
      <w:pPr>
        <w:autoSpaceDE w:val="0"/>
        <w:autoSpaceDN w:val="0"/>
        <w:spacing w:after="0" w:line="240" w:lineRule="auto"/>
        <w:jc w:val="both"/>
        <w:rPr>
          <w:rFonts w:cs="Arial"/>
          <w:sz w:val="24"/>
          <w:szCs w:val="24"/>
        </w:rPr>
      </w:pPr>
      <w:r w:rsidRPr="001C4480">
        <w:rPr>
          <w:rFonts w:cs="Arial"/>
          <w:sz w:val="24"/>
          <w:szCs w:val="24"/>
        </w:rPr>
        <w:t>Within the Scottish Borders the likelihood of developing Type 2 diabetes has tended to be higher than the Scottish average, having increased from 3.5% in 2005 to 5.5% in 2015.  The prevalence increases with age, and 15% of over 65s in the Borders had the condition in 2016.  Diabetes can have a significant impact on quality of life and is a largely preventable condition strongly associated with obesity and being overweight.  During 2013-16 most adults in the Borders were overweight (68%) including almost a third who were obese.  The rate of overweight and obesity is slightly higher than Scotland overall, but not significantly.</w:t>
      </w:r>
    </w:p>
    <w:p w:rsidR="00A35600" w:rsidRPr="001C4480" w:rsidRDefault="00A35600" w:rsidP="00574826">
      <w:pPr>
        <w:spacing w:after="0" w:line="240" w:lineRule="auto"/>
        <w:rPr>
          <w:sz w:val="28"/>
          <w:szCs w:val="28"/>
        </w:rPr>
      </w:pPr>
    </w:p>
    <w:p w:rsidR="0027425D" w:rsidRPr="001C4480" w:rsidRDefault="0027425D" w:rsidP="00574826">
      <w:pPr>
        <w:spacing w:after="0" w:line="240" w:lineRule="auto"/>
        <w:jc w:val="both"/>
        <w:rPr>
          <w:sz w:val="24"/>
          <w:szCs w:val="24"/>
        </w:rPr>
      </w:pPr>
      <w:r w:rsidRPr="001C4480">
        <w:rPr>
          <w:sz w:val="24"/>
          <w:szCs w:val="24"/>
        </w:rPr>
        <w:t>In June 2018 the Scottish Government and COSLA  agreed and published Scotland’s Public  Health priorities using a whole system approach focused on prevention and early intervention.  The AHP Active and Independent Living Programme (AILP) was identified as one of the Scottish Government deliverables on</w:t>
      </w:r>
      <w:r w:rsidR="0004110C" w:rsidRPr="001C4480">
        <w:rPr>
          <w:sz w:val="24"/>
          <w:szCs w:val="24"/>
        </w:rPr>
        <w:t xml:space="preserve"> public health in the National H</w:t>
      </w:r>
      <w:r w:rsidRPr="001C4480">
        <w:rPr>
          <w:sz w:val="24"/>
          <w:szCs w:val="24"/>
        </w:rPr>
        <w:t>ealth and Social Care Delivery Plan</w:t>
      </w:r>
      <w:r w:rsidR="0004110C" w:rsidRPr="001C4480">
        <w:rPr>
          <w:sz w:val="24"/>
          <w:szCs w:val="24"/>
        </w:rPr>
        <w:t>.  AILP was subsequently launched in April 2017 with its vision to support the people of Scotland to live active, independent healthy lives by supporting them with their personal outcomes.  Locally we are using this programme to deliver transformation in care from AHP services particularly in relation to prevention, re-ablement, rehabilitation and restoration.</w:t>
      </w:r>
    </w:p>
    <w:p w:rsidR="00527E63" w:rsidRDefault="00527E63" w:rsidP="00574826">
      <w:pPr>
        <w:spacing w:after="0" w:line="240" w:lineRule="auto"/>
        <w:rPr>
          <w:color w:val="1F497D"/>
          <w:sz w:val="28"/>
          <w:szCs w:val="28"/>
        </w:rPr>
      </w:pPr>
    </w:p>
    <w:p w:rsidR="003F145F" w:rsidRDefault="00BD575C" w:rsidP="00574826">
      <w:pPr>
        <w:spacing w:after="0" w:line="240" w:lineRule="auto"/>
        <w:rPr>
          <w:color w:val="1F497D"/>
          <w:sz w:val="28"/>
          <w:szCs w:val="28"/>
        </w:rPr>
      </w:pPr>
      <w:r>
        <w:rPr>
          <w:color w:val="1F497D"/>
          <w:sz w:val="28"/>
          <w:szCs w:val="28"/>
        </w:rPr>
        <w:br w:type="page"/>
      </w:r>
      <w:r w:rsidR="003F145F" w:rsidRPr="0043011D">
        <w:rPr>
          <w:color w:val="1F497D"/>
          <w:sz w:val="28"/>
          <w:szCs w:val="28"/>
        </w:rPr>
        <w:lastRenderedPageBreak/>
        <w:t>2.</w:t>
      </w:r>
      <w:r w:rsidR="003F145F">
        <w:rPr>
          <w:color w:val="1F497D"/>
          <w:sz w:val="28"/>
          <w:szCs w:val="28"/>
        </w:rPr>
        <w:t>3</w:t>
      </w:r>
      <w:r w:rsidR="00724EEA">
        <w:rPr>
          <w:color w:val="1F497D"/>
          <w:sz w:val="28"/>
          <w:szCs w:val="28"/>
        </w:rPr>
        <w:t xml:space="preserve">  </w:t>
      </w:r>
      <w:r w:rsidR="003F145F">
        <w:rPr>
          <w:color w:val="1F497D"/>
          <w:sz w:val="28"/>
          <w:szCs w:val="28"/>
        </w:rPr>
        <w:t>Financial Context</w:t>
      </w:r>
    </w:p>
    <w:p w:rsidR="00086116" w:rsidRPr="0043011D" w:rsidRDefault="00086116" w:rsidP="00574826">
      <w:pPr>
        <w:spacing w:after="0" w:line="240" w:lineRule="auto"/>
        <w:rPr>
          <w:color w:val="1F497D"/>
          <w:sz w:val="28"/>
          <w:szCs w:val="28"/>
        </w:rPr>
      </w:pPr>
    </w:p>
    <w:p w:rsidR="00736B33" w:rsidRDefault="003F145F" w:rsidP="00574826">
      <w:pPr>
        <w:shd w:val="clear" w:color="auto" w:fill="FFFFFF"/>
        <w:spacing w:after="0" w:line="240" w:lineRule="auto"/>
        <w:jc w:val="both"/>
        <w:rPr>
          <w:rFonts w:eastAsia="Times New Roman"/>
          <w:sz w:val="24"/>
          <w:szCs w:val="24"/>
          <w:lang w:eastAsia="en-GB"/>
        </w:rPr>
      </w:pPr>
      <w:r w:rsidRPr="00815244">
        <w:rPr>
          <w:sz w:val="24"/>
          <w:szCs w:val="24"/>
        </w:rPr>
        <w:t xml:space="preserve">The Local Workforce Plan is closely aligned with our Annual Operational Plan and both consider the financial context when planning for our future workforce.  </w:t>
      </w:r>
      <w:r w:rsidR="00E90C25">
        <w:rPr>
          <w:sz w:val="24"/>
          <w:szCs w:val="24"/>
        </w:rPr>
        <w:t xml:space="preserve">60% of costs to NHS Borders are related </w:t>
      </w:r>
      <w:r w:rsidR="00140EC5">
        <w:rPr>
          <w:sz w:val="24"/>
          <w:szCs w:val="24"/>
        </w:rPr>
        <w:t>to staffing costs, and</w:t>
      </w:r>
      <w:r w:rsidR="001C4480">
        <w:rPr>
          <w:sz w:val="24"/>
          <w:szCs w:val="24"/>
        </w:rPr>
        <w:t xml:space="preserve"> </w:t>
      </w:r>
      <w:r w:rsidR="00140EC5">
        <w:rPr>
          <w:rFonts w:cs="Arial"/>
          <w:sz w:val="24"/>
          <w:szCs w:val="24"/>
          <w:lang w:val="en-US"/>
        </w:rPr>
        <w:t>i</w:t>
      </w:r>
      <w:r w:rsidRPr="00815244">
        <w:rPr>
          <w:rFonts w:cs="Arial"/>
          <w:sz w:val="24"/>
          <w:szCs w:val="24"/>
          <w:lang w:val="en-US"/>
        </w:rPr>
        <w:t xml:space="preserve">n response to the challenging financial environment </w:t>
      </w:r>
      <w:r w:rsidRPr="00815244">
        <w:rPr>
          <w:rFonts w:cs="Arial"/>
          <w:sz w:val="24"/>
          <w:szCs w:val="24"/>
        </w:rPr>
        <w:t xml:space="preserve">NHS Borders </w:t>
      </w:r>
      <w:r w:rsidR="00140EC5" w:rsidRPr="00815244">
        <w:rPr>
          <w:rFonts w:eastAsia="Times New Roman"/>
          <w:sz w:val="24"/>
          <w:szCs w:val="24"/>
          <w:lang w:eastAsia="en-GB"/>
        </w:rPr>
        <w:t>has recently approved a financial plan for 2019/20, which, despite forecasting significant savings, still retains an</w:t>
      </w:r>
      <w:r w:rsidR="00140EC5">
        <w:rPr>
          <w:rFonts w:eastAsia="Times New Roman"/>
          <w:sz w:val="24"/>
          <w:szCs w:val="24"/>
          <w:lang w:eastAsia="en-GB"/>
        </w:rPr>
        <w:t xml:space="preserve"> in-year financial gap of £9.3m, therefore </w:t>
      </w:r>
      <w:r w:rsidR="00140EC5">
        <w:rPr>
          <w:rFonts w:cs="Arial"/>
          <w:sz w:val="24"/>
          <w:szCs w:val="24"/>
        </w:rPr>
        <w:t>it is key</w:t>
      </w:r>
      <w:r w:rsidRPr="00815244">
        <w:rPr>
          <w:rFonts w:cs="Arial"/>
          <w:sz w:val="24"/>
          <w:szCs w:val="24"/>
        </w:rPr>
        <w:t xml:space="preserve"> that we consider more efficient ways of working.  </w:t>
      </w:r>
      <w:r w:rsidR="00140EC5" w:rsidRPr="00815244">
        <w:rPr>
          <w:rFonts w:eastAsia="Times New Roman"/>
          <w:sz w:val="24"/>
          <w:szCs w:val="24"/>
          <w:lang w:eastAsia="en-GB"/>
        </w:rPr>
        <w:t>Detailed planning and preparation is underway to achieve the identified savings, however it is recognised that this does not fully meet the challenging level of efficiency required of £21.7m.</w:t>
      </w:r>
    </w:p>
    <w:p w:rsidR="003F145F" w:rsidRDefault="003F145F" w:rsidP="00574826">
      <w:pPr>
        <w:spacing w:after="0" w:line="240" w:lineRule="auto"/>
        <w:jc w:val="both"/>
        <w:rPr>
          <w:rFonts w:ascii="Arial" w:hAnsi="Arial" w:cs="Arial"/>
          <w:lang w:val="en-US"/>
        </w:rPr>
      </w:pPr>
    </w:p>
    <w:p w:rsidR="00736B33" w:rsidRDefault="00815244" w:rsidP="00574826">
      <w:p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 xml:space="preserve">The Financial Turnaround Programme is designed to </w:t>
      </w:r>
      <w:r w:rsidR="00140EC5">
        <w:rPr>
          <w:rFonts w:eastAsia="Times New Roman"/>
          <w:sz w:val="24"/>
          <w:szCs w:val="24"/>
          <w:lang w:eastAsia="en-GB"/>
        </w:rPr>
        <w:t xml:space="preserve">support us to </w:t>
      </w:r>
      <w:r w:rsidRPr="00815244">
        <w:rPr>
          <w:rFonts w:eastAsia="Times New Roman"/>
          <w:sz w:val="24"/>
          <w:szCs w:val="24"/>
          <w:lang w:eastAsia="en-GB"/>
        </w:rPr>
        <w:t>deliver comprehensive and sustained financial improvement and change across NHS Borders that will:</w:t>
      </w:r>
    </w:p>
    <w:p w:rsidR="0012107C" w:rsidRPr="00815244" w:rsidRDefault="0012107C" w:rsidP="00574826">
      <w:pPr>
        <w:shd w:val="clear" w:color="auto" w:fill="FFFFFF"/>
        <w:spacing w:after="0" w:line="240" w:lineRule="auto"/>
        <w:jc w:val="both"/>
        <w:rPr>
          <w:rFonts w:eastAsia="Times New Roman"/>
          <w:sz w:val="24"/>
          <w:szCs w:val="24"/>
          <w:lang w:eastAsia="en-GB"/>
        </w:rPr>
      </w:pPr>
    </w:p>
    <w:p w:rsidR="00815244" w:rsidRPr="00815244" w:rsidRDefault="00815244" w:rsidP="00574826">
      <w:pPr>
        <w:pStyle w:val="ListParagraph"/>
        <w:numPr>
          <w:ilvl w:val="0"/>
          <w:numId w:val="5"/>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Deliver a one year financial plan with sustainable savings identified to a value of at least £12.4m, agreed by the Clinical L</w:t>
      </w:r>
      <w:r w:rsidR="001C4480">
        <w:rPr>
          <w:rFonts w:eastAsia="Times New Roman"/>
          <w:sz w:val="24"/>
          <w:szCs w:val="24"/>
          <w:lang w:eastAsia="en-GB"/>
        </w:rPr>
        <w:t>eadership and NHS Borders Board</w:t>
      </w:r>
      <w:r w:rsidRPr="00815244">
        <w:rPr>
          <w:rFonts w:eastAsia="Times New Roman"/>
          <w:sz w:val="24"/>
          <w:szCs w:val="24"/>
          <w:lang w:eastAsia="en-GB"/>
        </w:rPr>
        <w:t xml:space="preserve"> </w:t>
      </w:r>
    </w:p>
    <w:p w:rsidR="00815244" w:rsidRPr="00815244" w:rsidRDefault="00815244" w:rsidP="00574826">
      <w:pPr>
        <w:pStyle w:val="ListParagraph"/>
        <w:numPr>
          <w:ilvl w:val="0"/>
          <w:numId w:val="5"/>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Produce a three year plan aimed at achieving a financially sustainable position which will achieve a further reduction in</w:t>
      </w:r>
      <w:r w:rsidR="001C4480">
        <w:rPr>
          <w:rFonts w:eastAsia="Times New Roman"/>
          <w:sz w:val="24"/>
          <w:szCs w:val="24"/>
          <w:lang w:eastAsia="en-GB"/>
        </w:rPr>
        <w:t xml:space="preserve"> overall expenditure by £21.7m</w:t>
      </w:r>
    </w:p>
    <w:p w:rsidR="00815244" w:rsidRDefault="00815244" w:rsidP="00574826">
      <w:pPr>
        <w:pStyle w:val="ListParagraph"/>
        <w:numPr>
          <w:ilvl w:val="0"/>
          <w:numId w:val="5"/>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Improve services to ensure continuous safe, effective, person cent</w:t>
      </w:r>
      <w:r w:rsidR="001C4480">
        <w:rPr>
          <w:rFonts w:eastAsia="Times New Roman"/>
          <w:sz w:val="24"/>
          <w:szCs w:val="24"/>
          <w:lang w:eastAsia="en-GB"/>
        </w:rPr>
        <w:t>red and affordable patient care</w:t>
      </w:r>
      <w:r w:rsidRPr="00815244">
        <w:rPr>
          <w:rFonts w:eastAsia="Times New Roman"/>
          <w:sz w:val="24"/>
          <w:szCs w:val="24"/>
          <w:lang w:eastAsia="en-GB"/>
        </w:rPr>
        <w:t xml:space="preserve"> </w:t>
      </w:r>
    </w:p>
    <w:p w:rsidR="0012107C" w:rsidRPr="00815244" w:rsidRDefault="0012107C" w:rsidP="00574826">
      <w:pPr>
        <w:pStyle w:val="ListParagraph"/>
        <w:shd w:val="clear" w:color="auto" w:fill="FFFFFF"/>
        <w:spacing w:after="0" w:line="240" w:lineRule="auto"/>
        <w:jc w:val="both"/>
        <w:rPr>
          <w:rFonts w:eastAsia="Times New Roman"/>
          <w:sz w:val="24"/>
          <w:szCs w:val="24"/>
          <w:lang w:eastAsia="en-GB"/>
        </w:rPr>
      </w:pPr>
    </w:p>
    <w:p w:rsidR="001C4480" w:rsidRDefault="00815244" w:rsidP="00574826">
      <w:p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 xml:space="preserve">NHS Borders is currently </w:t>
      </w:r>
      <w:r w:rsidR="00140EC5">
        <w:rPr>
          <w:rFonts w:eastAsia="Times New Roman"/>
          <w:sz w:val="24"/>
          <w:szCs w:val="24"/>
          <w:lang w:eastAsia="en-GB"/>
        </w:rPr>
        <w:t>working</w:t>
      </w:r>
      <w:r w:rsidRPr="00815244">
        <w:rPr>
          <w:rFonts w:eastAsia="Times New Roman"/>
          <w:sz w:val="24"/>
          <w:szCs w:val="24"/>
          <w:lang w:eastAsia="en-GB"/>
        </w:rPr>
        <w:t xml:space="preserve"> on</w:t>
      </w:r>
      <w:r w:rsidR="00724EEA">
        <w:rPr>
          <w:rFonts w:eastAsia="Times New Roman"/>
          <w:sz w:val="24"/>
          <w:szCs w:val="24"/>
          <w:lang w:eastAsia="en-GB"/>
        </w:rPr>
        <w:t xml:space="preserve"> </w:t>
      </w:r>
      <w:r w:rsidRPr="00815244">
        <w:rPr>
          <w:rFonts w:eastAsia="Times New Roman"/>
          <w:sz w:val="24"/>
          <w:szCs w:val="24"/>
          <w:lang w:eastAsia="en-GB"/>
        </w:rPr>
        <w:t>Phase one of Financial Turnaround which is focused on the Financial Improvement Programme (FIP), which requires a minimum of £8.3m of recurring savings (4% of budget).</w:t>
      </w:r>
    </w:p>
    <w:p w:rsidR="00815244" w:rsidRDefault="00815244" w:rsidP="00574826">
      <w:p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 xml:space="preserve"> </w:t>
      </w:r>
    </w:p>
    <w:p w:rsidR="00815244" w:rsidRDefault="00815244" w:rsidP="00574826">
      <w:p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A Programme Management Office (PMO) has been set up to support the delivery of identified savings and is working</w:t>
      </w:r>
      <w:r w:rsidR="0012107C">
        <w:rPr>
          <w:rFonts w:eastAsia="Times New Roman"/>
          <w:sz w:val="24"/>
          <w:szCs w:val="24"/>
          <w:lang w:eastAsia="en-GB"/>
        </w:rPr>
        <w:t xml:space="preserve"> across </w:t>
      </w:r>
      <w:r w:rsidR="005755A4">
        <w:rPr>
          <w:rFonts w:eastAsia="Times New Roman"/>
          <w:sz w:val="24"/>
          <w:szCs w:val="24"/>
          <w:lang w:eastAsia="en-GB"/>
        </w:rPr>
        <w:t>12 distinct</w:t>
      </w:r>
      <w:r w:rsidR="0012107C">
        <w:rPr>
          <w:rFonts w:eastAsia="Times New Roman"/>
          <w:sz w:val="24"/>
          <w:szCs w:val="24"/>
          <w:lang w:eastAsia="en-GB"/>
        </w:rPr>
        <w:t xml:space="preserve"> work</w:t>
      </w:r>
      <w:r w:rsidR="004B3D58">
        <w:rPr>
          <w:rFonts w:eastAsia="Times New Roman"/>
          <w:sz w:val="24"/>
          <w:szCs w:val="24"/>
          <w:lang w:eastAsia="en-GB"/>
        </w:rPr>
        <w:t xml:space="preserve"> </w:t>
      </w:r>
      <w:r w:rsidR="0012107C">
        <w:rPr>
          <w:rFonts w:eastAsia="Times New Roman"/>
          <w:sz w:val="24"/>
          <w:szCs w:val="24"/>
          <w:lang w:eastAsia="en-GB"/>
        </w:rPr>
        <w:t>streams:</w:t>
      </w:r>
    </w:p>
    <w:p w:rsidR="0012107C" w:rsidRPr="00815244" w:rsidRDefault="0012107C" w:rsidP="00574826">
      <w:pPr>
        <w:shd w:val="clear" w:color="auto" w:fill="FFFFFF"/>
        <w:spacing w:after="0" w:line="240" w:lineRule="auto"/>
        <w:jc w:val="both"/>
        <w:rPr>
          <w:rFonts w:eastAsia="Times New Roman"/>
          <w:sz w:val="24"/>
          <w:szCs w:val="24"/>
          <w:lang w:eastAsia="en-GB"/>
        </w:rPr>
      </w:pP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Financial awareness</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 xml:space="preserve">Demand Management and </w:t>
      </w:r>
      <w:r w:rsidR="00224C23">
        <w:rPr>
          <w:rFonts w:eastAsia="Times New Roman"/>
          <w:sz w:val="24"/>
          <w:szCs w:val="24"/>
          <w:lang w:eastAsia="en-GB"/>
        </w:rPr>
        <w:t>Pathways</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Financial grip</w:t>
      </w:r>
      <w:r w:rsidR="00224C23">
        <w:rPr>
          <w:rFonts w:eastAsia="Times New Roman"/>
          <w:sz w:val="24"/>
          <w:szCs w:val="24"/>
          <w:lang w:eastAsia="en-GB"/>
        </w:rPr>
        <w:t xml:space="preserve"> and control</w:t>
      </w:r>
      <w:r w:rsidRPr="00815244">
        <w:rPr>
          <w:rFonts w:eastAsia="Times New Roman"/>
          <w:sz w:val="24"/>
          <w:szCs w:val="24"/>
          <w:lang w:eastAsia="en-GB"/>
        </w:rPr>
        <w:t>: discretionary spend</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Workforce: Frontline Medical</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Workforce: Frontline Nursing</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 xml:space="preserve">Workforce: </w:t>
      </w:r>
      <w:r w:rsidR="00AC47CF">
        <w:rPr>
          <w:rFonts w:eastAsia="Times New Roman"/>
          <w:sz w:val="24"/>
          <w:szCs w:val="24"/>
          <w:lang w:eastAsia="en-GB"/>
        </w:rPr>
        <w:t xml:space="preserve">Other </w:t>
      </w:r>
      <w:r w:rsidR="001C4480">
        <w:rPr>
          <w:rFonts w:eastAsia="Times New Roman"/>
          <w:sz w:val="24"/>
          <w:szCs w:val="24"/>
          <w:lang w:eastAsia="en-GB"/>
        </w:rPr>
        <w:t>S</w:t>
      </w:r>
      <w:r w:rsidR="00AC47CF">
        <w:rPr>
          <w:rFonts w:eastAsia="Times New Roman"/>
          <w:sz w:val="24"/>
          <w:szCs w:val="24"/>
          <w:lang w:eastAsia="en-GB"/>
        </w:rPr>
        <w:t xml:space="preserve">taffing </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Finance: (Non-Pay)</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Estates and Facilities</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Medicines and Prescribing</w:t>
      </w:r>
    </w:p>
    <w:p w:rsidR="00815244" w:rsidRPr="00815244" w:rsidRDefault="00815244" w:rsidP="00574826">
      <w:pPr>
        <w:pStyle w:val="ListParagraph"/>
        <w:numPr>
          <w:ilvl w:val="0"/>
          <w:numId w:val="6"/>
        </w:numPr>
        <w:shd w:val="clear" w:color="auto" w:fill="FFFFFF"/>
        <w:spacing w:after="0" w:line="240" w:lineRule="auto"/>
        <w:jc w:val="both"/>
        <w:rPr>
          <w:rFonts w:eastAsia="Times New Roman"/>
          <w:sz w:val="24"/>
          <w:szCs w:val="24"/>
          <w:lang w:eastAsia="en-GB"/>
        </w:rPr>
      </w:pPr>
      <w:r w:rsidRPr="00815244">
        <w:rPr>
          <w:rFonts w:eastAsia="Times New Roman"/>
          <w:sz w:val="24"/>
          <w:szCs w:val="24"/>
          <w:lang w:eastAsia="en-GB"/>
        </w:rPr>
        <w:t>Productivity and Efficiency</w:t>
      </w:r>
    </w:p>
    <w:p w:rsidR="00815244" w:rsidRDefault="001C4480" w:rsidP="00574826">
      <w:pPr>
        <w:pStyle w:val="ListParagraph"/>
        <w:numPr>
          <w:ilvl w:val="0"/>
          <w:numId w:val="6"/>
        </w:numPr>
        <w:shd w:val="clear" w:color="auto" w:fill="FFFFFF"/>
        <w:spacing w:after="0" w:line="240" w:lineRule="auto"/>
        <w:jc w:val="both"/>
        <w:rPr>
          <w:rFonts w:eastAsia="Times New Roman"/>
          <w:sz w:val="24"/>
          <w:szCs w:val="24"/>
          <w:lang w:eastAsia="en-GB"/>
        </w:rPr>
      </w:pPr>
      <w:r>
        <w:rPr>
          <w:rFonts w:eastAsia="Times New Roman"/>
          <w:sz w:val="24"/>
          <w:szCs w:val="24"/>
          <w:lang w:eastAsia="en-GB"/>
        </w:rPr>
        <w:t>Income and Service Level A</w:t>
      </w:r>
      <w:r w:rsidR="00815244" w:rsidRPr="00815244">
        <w:rPr>
          <w:rFonts w:eastAsia="Times New Roman"/>
          <w:sz w:val="24"/>
          <w:szCs w:val="24"/>
          <w:lang w:eastAsia="en-GB"/>
        </w:rPr>
        <w:t>greements</w:t>
      </w:r>
    </w:p>
    <w:p w:rsidR="00AC47CF" w:rsidRPr="00815244" w:rsidRDefault="00AC47CF" w:rsidP="00574826">
      <w:pPr>
        <w:pStyle w:val="ListParagraph"/>
        <w:numPr>
          <w:ilvl w:val="0"/>
          <w:numId w:val="6"/>
        </w:numPr>
        <w:shd w:val="clear" w:color="auto" w:fill="FFFFFF"/>
        <w:spacing w:after="0" w:line="240" w:lineRule="auto"/>
        <w:jc w:val="both"/>
        <w:rPr>
          <w:rFonts w:eastAsia="Times New Roman"/>
          <w:sz w:val="24"/>
          <w:szCs w:val="24"/>
          <w:lang w:eastAsia="en-GB"/>
        </w:rPr>
      </w:pPr>
      <w:r>
        <w:rPr>
          <w:rFonts w:eastAsia="Times New Roman"/>
          <w:sz w:val="24"/>
          <w:szCs w:val="24"/>
          <w:lang w:eastAsia="en-GB"/>
        </w:rPr>
        <w:t xml:space="preserve">Transformation </w:t>
      </w:r>
    </w:p>
    <w:p w:rsidR="00815244" w:rsidRPr="00DE7741" w:rsidRDefault="00815244" w:rsidP="00574826">
      <w:pPr>
        <w:spacing w:after="0" w:line="240" w:lineRule="auto"/>
        <w:jc w:val="both"/>
        <w:rPr>
          <w:rFonts w:ascii="Arial" w:hAnsi="Arial" w:cs="Arial"/>
          <w:lang w:val="en-US"/>
        </w:rPr>
      </w:pPr>
    </w:p>
    <w:p w:rsidR="003F145F" w:rsidRPr="00815244" w:rsidRDefault="00C141F7" w:rsidP="00574826">
      <w:pPr>
        <w:spacing w:after="0" w:line="240" w:lineRule="auto"/>
        <w:jc w:val="both"/>
        <w:rPr>
          <w:rFonts w:cs="Arial"/>
          <w:sz w:val="24"/>
          <w:szCs w:val="24"/>
        </w:rPr>
      </w:pPr>
      <w:r w:rsidRPr="00C141F7">
        <w:rPr>
          <w:rFonts w:cs="Arial"/>
          <w:sz w:val="24"/>
          <w:szCs w:val="24"/>
        </w:rPr>
        <w:t>A</w:t>
      </w:r>
      <w:r w:rsidR="003F145F" w:rsidRPr="00C141F7">
        <w:rPr>
          <w:rFonts w:cs="Arial"/>
          <w:sz w:val="24"/>
          <w:szCs w:val="24"/>
        </w:rPr>
        <w:t xml:space="preserve"> Communication and Engagement Planning Stage</w:t>
      </w:r>
      <w:r w:rsidRPr="00C141F7">
        <w:rPr>
          <w:rFonts w:cs="Arial"/>
          <w:sz w:val="24"/>
          <w:szCs w:val="24"/>
        </w:rPr>
        <w:t xml:space="preserve"> will be </w:t>
      </w:r>
      <w:r w:rsidR="003F145F" w:rsidRPr="00C141F7">
        <w:rPr>
          <w:rFonts w:cs="Arial"/>
          <w:sz w:val="24"/>
          <w:szCs w:val="24"/>
        </w:rPr>
        <w:t>part of all Efficiency Projects</w:t>
      </w:r>
      <w:r w:rsidRPr="00C141F7">
        <w:rPr>
          <w:rFonts w:cs="Arial"/>
          <w:sz w:val="24"/>
          <w:szCs w:val="24"/>
        </w:rPr>
        <w:t xml:space="preserve"> that are progressed</w:t>
      </w:r>
      <w:r w:rsidR="003F145F" w:rsidRPr="00C141F7">
        <w:rPr>
          <w:rFonts w:cs="Arial"/>
          <w:sz w:val="24"/>
          <w:szCs w:val="24"/>
        </w:rPr>
        <w:t xml:space="preserve">, during which Stakeholders are informed of what changes are planned, why they are happening and how they can contribute to the decision making process.  </w:t>
      </w:r>
      <w:r w:rsidR="00A82E07" w:rsidRPr="00C141F7">
        <w:rPr>
          <w:rFonts w:cs="Arial"/>
          <w:sz w:val="24"/>
          <w:szCs w:val="24"/>
        </w:rPr>
        <w:t>.</w:t>
      </w:r>
      <w:r w:rsidR="00A82E07">
        <w:rPr>
          <w:rFonts w:cs="Arial"/>
          <w:sz w:val="24"/>
          <w:szCs w:val="24"/>
        </w:rPr>
        <w:t xml:space="preserve">  A 55wte reduction in workforce across a variety of staff group has been identified, and committed to in mandates so far through the work streams above. </w:t>
      </w:r>
      <w:r w:rsidR="003F145F" w:rsidRPr="00C141F7">
        <w:rPr>
          <w:rFonts w:cs="Arial"/>
          <w:sz w:val="24"/>
          <w:szCs w:val="24"/>
        </w:rPr>
        <w:t>Where Efficiency Projects impact on staff, the Board's agreed Organisational Change Policies are applied as appropriate</w:t>
      </w:r>
    </w:p>
    <w:p w:rsidR="007952EC" w:rsidRPr="005A6027" w:rsidRDefault="007952EC" w:rsidP="00574826">
      <w:pPr>
        <w:spacing w:after="0" w:line="240" w:lineRule="auto"/>
        <w:jc w:val="both"/>
        <w:rPr>
          <w:rFonts w:ascii="Arial" w:hAnsi="Arial" w:cs="Arial"/>
        </w:rPr>
      </w:pPr>
    </w:p>
    <w:p w:rsidR="00E41AF9" w:rsidRDefault="00BD575C" w:rsidP="002D2E82">
      <w:pPr>
        <w:spacing w:after="0" w:line="240" w:lineRule="auto"/>
        <w:rPr>
          <w:color w:val="1F497D"/>
          <w:sz w:val="28"/>
          <w:szCs w:val="28"/>
        </w:rPr>
      </w:pPr>
      <w:r>
        <w:rPr>
          <w:color w:val="1F497D"/>
          <w:sz w:val="28"/>
          <w:szCs w:val="28"/>
        </w:rPr>
        <w:br w:type="page"/>
      </w:r>
      <w:r w:rsidR="00E41AF9" w:rsidRPr="0043011D">
        <w:rPr>
          <w:color w:val="1F497D"/>
          <w:sz w:val="28"/>
          <w:szCs w:val="28"/>
        </w:rPr>
        <w:lastRenderedPageBreak/>
        <w:t>2.</w:t>
      </w:r>
      <w:r w:rsidR="00E41AF9">
        <w:rPr>
          <w:color w:val="1F497D"/>
          <w:sz w:val="28"/>
          <w:szCs w:val="28"/>
        </w:rPr>
        <w:t>4  Local Workforce Conference</w:t>
      </w:r>
    </w:p>
    <w:p w:rsidR="003F145F" w:rsidRPr="003F145F" w:rsidRDefault="003F145F" w:rsidP="00574826">
      <w:pPr>
        <w:spacing w:after="0" w:line="240" w:lineRule="auto"/>
        <w:jc w:val="both"/>
        <w:rPr>
          <w:sz w:val="24"/>
          <w:szCs w:val="24"/>
        </w:rPr>
      </w:pPr>
    </w:p>
    <w:p w:rsidR="00F3271F" w:rsidRDefault="00E41AF9" w:rsidP="00574826">
      <w:pPr>
        <w:spacing w:after="0" w:line="240" w:lineRule="auto"/>
        <w:jc w:val="both"/>
        <w:rPr>
          <w:sz w:val="24"/>
          <w:szCs w:val="24"/>
        </w:rPr>
      </w:pPr>
      <w:r w:rsidRPr="00F3271F">
        <w:rPr>
          <w:sz w:val="24"/>
          <w:szCs w:val="24"/>
        </w:rPr>
        <w:t>The key theme of our Local Workforce Conference on 8 March 2019 was ‘</w:t>
      </w:r>
      <w:r w:rsidR="00F3271F" w:rsidRPr="00F3271F">
        <w:rPr>
          <w:sz w:val="24"/>
          <w:szCs w:val="24"/>
        </w:rPr>
        <w:t>Helping to Mould the Future</w:t>
      </w:r>
      <w:r w:rsidRPr="00F3271F">
        <w:rPr>
          <w:sz w:val="24"/>
          <w:szCs w:val="24"/>
        </w:rPr>
        <w:t>”</w:t>
      </w:r>
      <w:r w:rsidR="00F3271F" w:rsidRPr="00F3271F">
        <w:rPr>
          <w:sz w:val="24"/>
          <w:szCs w:val="24"/>
        </w:rPr>
        <w:t xml:space="preserve"> and was organised by a sub group of the Workforce Group and sponsored by the Area Partnership Forum (APF) and Area Clinical Forum (ACF). </w:t>
      </w:r>
    </w:p>
    <w:p w:rsidR="00F3271F" w:rsidRDefault="00F3271F" w:rsidP="00574826">
      <w:pPr>
        <w:spacing w:after="0" w:line="240" w:lineRule="auto"/>
        <w:jc w:val="both"/>
        <w:rPr>
          <w:sz w:val="24"/>
          <w:szCs w:val="24"/>
        </w:rPr>
      </w:pPr>
    </w:p>
    <w:p w:rsidR="00F3271F" w:rsidRDefault="00F3271F" w:rsidP="00574826">
      <w:pPr>
        <w:spacing w:after="0" w:line="240" w:lineRule="auto"/>
        <w:jc w:val="both"/>
        <w:rPr>
          <w:sz w:val="24"/>
          <w:szCs w:val="24"/>
        </w:rPr>
      </w:pPr>
      <w:r w:rsidRPr="00F3271F">
        <w:rPr>
          <w:sz w:val="24"/>
          <w:szCs w:val="24"/>
        </w:rPr>
        <w:t xml:space="preserve">The Chair gave a very open and moving welcome in his last year and reflected on the great performance of NHS Borders and how NHS Borders </w:t>
      </w:r>
      <w:r w:rsidR="004B3D58" w:rsidRPr="00F3271F">
        <w:rPr>
          <w:sz w:val="24"/>
          <w:szCs w:val="24"/>
        </w:rPr>
        <w:t>staff contributes</w:t>
      </w:r>
      <w:r w:rsidRPr="00F3271F">
        <w:rPr>
          <w:sz w:val="24"/>
          <w:szCs w:val="24"/>
        </w:rPr>
        <w:t xml:space="preserve"> to this so well.  Dave Caesar, Head of Leadership and Talent Management within the Scottish Government was our guest speaker and shared his experiences of large scale service transformation and linked this to a compassionate leadership approach which was very thought provoking and entertaining. Staff were encouraged to find out more about project lift to support their future learning and development, and Joanne Rafferty (Principal Lead: Leadership &amp; Talent NHS Education for Scotland) also attended and spoke to staff about Project Lift during the networking session.</w:t>
      </w:r>
    </w:p>
    <w:p w:rsidR="00F3271F" w:rsidRPr="00F3271F" w:rsidRDefault="00F3271F" w:rsidP="00574826">
      <w:pPr>
        <w:spacing w:after="0" w:line="240" w:lineRule="auto"/>
        <w:jc w:val="both"/>
        <w:rPr>
          <w:sz w:val="24"/>
          <w:szCs w:val="24"/>
        </w:rPr>
      </w:pPr>
    </w:p>
    <w:p w:rsidR="00F3271F" w:rsidRDefault="004B3D58" w:rsidP="00574826">
      <w:pPr>
        <w:spacing w:after="0" w:line="240" w:lineRule="auto"/>
        <w:jc w:val="both"/>
        <w:rPr>
          <w:sz w:val="24"/>
          <w:szCs w:val="24"/>
        </w:rPr>
      </w:pPr>
      <w:r>
        <w:rPr>
          <w:sz w:val="24"/>
          <w:szCs w:val="24"/>
        </w:rPr>
        <w:t>A</w:t>
      </w:r>
      <w:r w:rsidR="00F3271F" w:rsidRPr="00F3271F">
        <w:rPr>
          <w:sz w:val="24"/>
          <w:szCs w:val="24"/>
        </w:rPr>
        <w:t xml:space="preserve"> presentation about Partnership W</w:t>
      </w:r>
      <w:r>
        <w:rPr>
          <w:sz w:val="24"/>
          <w:szCs w:val="24"/>
        </w:rPr>
        <w:t>orking in NHS Borders, reminded</w:t>
      </w:r>
      <w:r w:rsidR="00F3271F" w:rsidRPr="00F3271F">
        <w:rPr>
          <w:sz w:val="24"/>
          <w:szCs w:val="24"/>
        </w:rPr>
        <w:t xml:space="preserve"> us of the partnership model, opportunities to get involved through Local Partnership Forums and described how effective partnership will help to deliver the Staff Governance Standard.  This linked into our theme for the day, which was to investigate how our staff could help to mould the future and 3 interactive workshops followed focussing on:</w:t>
      </w:r>
    </w:p>
    <w:p w:rsidR="00F3271F" w:rsidRPr="00F3271F" w:rsidRDefault="00F3271F" w:rsidP="00574826">
      <w:pPr>
        <w:spacing w:after="0" w:line="240" w:lineRule="auto"/>
        <w:jc w:val="both"/>
        <w:rPr>
          <w:sz w:val="24"/>
          <w:szCs w:val="24"/>
        </w:rPr>
      </w:pPr>
    </w:p>
    <w:p w:rsidR="00F3271F" w:rsidRPr="00F3271F" w:rsidRDefault="00F3271F" w:rsidP="00574826">
      <w:pPr>
        <w:pStyle w:val="ListParagraph"/>
        <w:numPr>
          <w:ilvl w:val="0"/>
          <w:numId w:val="7"/>
        </w:numPr>
        <w:spacing w:after="0" w:line="240" w:lineRule="auto"/>
        <w:jc w:val="both"/>
        <w:rPr>
          <w:sz w:val="24"/>
          <w:szCs w:val="24"/>
        </w:rPr>
      </w:pPr>
      <w:r w:rsidRPr="00F3271F">
        <w:rPr>
          <w:sz w:val="24"/>
          <w:szCs w:val="24"/>
        </w:rPr>
        <w:t>Staff governance standards</w:t>
      </w:r>
    </w:p>
    <w:p w:rsidR="00F3271F" w:rsidRPr="00F3271F" w:rsidRDefault="00F3271F" w:rsidP="00574826">
      <w:pPr>
        <w:pStyle w:val="ListParagraph"/>
        <w:numPr>
          <w:ilvl w:val="0"/>
          <w:numId w:val="7"/>
        </w:numPr>
        <w:spacing w:after="0" w:line="240" w:lineRule="auto"/>
        <w:jc w:val="both"/>
        <w:rPr>
          <w:sz w:val="24"/>
          <w:szCs w:val="24"/>
        </w:rPr>
      </w:pPr>
      <w:r w:rsidRPr="00F3271F">
        <w:rPr>
          <w:sz w:val="24"/>
          <w:szCs w:val="24"/>
        </w:rPr>
        <w:t xml:space="preserve">Simplifying workforce planning </w:t>
      </w:r>
    </w:p>
    <w:p w:rsidR="00F3271F" w:rsidRDefault="00F3271F" w:rsidP="00574826">
      <w:pPr>
        <w:pStyle w:val="ListParagraph"/>
        <w:numPr>
          <w:ilvl w:val="0"/>
          <w:numId w:val="7"/>
        </w:numPr>
        <w:spacing w:after="0" w:line="240" w:lineRule="auto"/>
        <w:jc w:val="both"/>
        <w:rPr>
          <w:sz w:val="24"/>
          <w:szCs w:val="24"/>
        </w:rPr>
      </w:pPr>
      <w:r>
        <w:rPr>
          <w:sz w:val="24"/>
          <w:szCs w:val="24"/>
        </w:rPr>
        <w:t>iM</w:t>
      </w:r>
      <w:r w:rsidRPr="00F3271F">
        <w:rPr>
          <w:sz w:val="24"/>
          <w:szCs w:val="24"/>
        </w:rPr>
        <w:t>atter</w:t>
      </w:r>
    </w:p>
    <w:p w:rsidR="00F3271F" w:rsidRPr="00F3271F" w:rsidRDefault="00F3271F" w:rsidP="00574826">
      <w:pPr>
        <w:pStyle w:val="ListParagraph"/>
        <w:spacing w:after="0" w:line="240" w:lineRule="auto"/>
        <w:jc w:val="both"/>
        <w:rPr>
          <w:sz w:val="24"/>
          <w:szCs w:val="24"/>
        </w:rPr>
      </w:pPr>
    </w:p>
    <w:p w:rsidR="00F3271F" w:rsidRDefault="00F3271F" w:rsidP="00574826">
      <w:pPr>
        <w:spacing w:after="0" w:line="240" w:lineRule="auto"/>
        <w:jc w:val="both"/>
        <w:rPr>
          <w:sz w:val="24"/>
          <w:szCs w:val="24"/>
        </w:rPr>
      </w:pPr>
      <w:r w:rsidRPr="00F3271F">
        <w:rPr>
          <w:sz w:val="24"/>
          <w:szCs w:val="24"/>
        </w:rPr>
        <w:t>The outcomes of these workshops feed into our 3 Year Local Workforce Plan highlighting the importance placed on engaging our workforce and the significant workforce challenges ahead.</w:t>
      </w:r>
    </w:p>
    <w:p w:rsidR="00F3271F" w:rsidRPr="00F3271F" w:rsidRDefault="00F3271F" w:rsidP="00574826">
      <w:pPr>
        <w:spacing w:after="0" w:line="240" w:lineRule="auto"/>
        <w:jc w:val="both"/>
        <w:rPr>
          <w:sz w:val="24"/>
          <w:szCs w:val="24"/>
        </w:rPr>
      </w:pPr>
    </w:p>
    <w:p w:rsidR="00F3271F" w:rsidRDefault="00F3271F" w:rsidP="00574826">
      <w:pPr>
        <w:spacing w:after="0" w:line="240" w:lineRule="auto"/>
        <w:jc w:val="both"/>
        <w:rPr>
          <w:sz w:val="24"/>
          <w:szCs w:val="24"/>
        </w:rPr>
      </w:pPr>
      <w:r w:rsidRPr="00F3271F">
        <w:rPr>
          <w:sz w:val="24"/>
          <w:szCs w:val="24"/>
        </w:rPr>
        <w:t>Jackie Balkan (Regional Workforce Planning) gave her reflections on the day as our final speaker, and linked this to NHS Borders participation in regional working with lots of positive messages about how well NHS Borders are regarded in the region.</w:t>
      </w:r>
    </w:p>
    <w:p w:rsidR="00F3271F" w:rsidRPr="00F3271F" w:rsidRDefault="00F3271F" w:rsidP="00574826">
      <w:pPr>
        <w:spacing w:after="0" w:line="240" w:lineRule="auto"/>
        <w:jc w:val="both"/>
        <w:rPr>
          <w:sz w:val="24"/>
          <w:szCs w:val="24"/>
        </w:rPr>
      </w:pPr>
    </w:p>
    <w:p w:rsidR="00F3271F" w:rsidRPr="00F3271F" w:rsidRDefault="00F3271F" w:rsidP="00574826">
      <w:pPr>
        <w:spacing w:after="0" w:line="240" w:lineRule="auto"/>
        <w:jc w:val="both"/>
        <w:rPr>
          <w:sz w:val="24"/>
          <w:szCs w:val="24"/>
        </w:rPr>
      </w:pPr>
      <w:r w:rsidRPr="00F3271F">
        <w:rPr>
          <w:sz w:val="24"/>
          <w:szCs w:val="24"/>
        </w:rPr>
        <w:t>The conference attracted 70 attendees from across NHS Borders</w:t>
      </w:r>
      <w:r w:rsidR="004B3D58">
        <w:rPr>
          <w:sz w:val="24"/>
          <w:szCs w:val="24"/>
        </w:rPr>
        <w:t>, and we</w:t>
      </w:r>
      <w:r w:rsidRPr="00F3271F">
        <w:rPr>
          <w:sz w:val="24"/>
          <w:szCs w:val="24"/>
        </w:rPr>
        <w:t xml:space="preserve"> encouraged managers who had signed up to bring along one of their colleagues.  This worked very well, and introduced lots of staff to the conference for the first time</w:t>
      </w:r>
      <w:r w:rsidR="004B3D58">
        <w:rPr>
          <w:sz w:val="24"/>
          <w:szCs w:val="24"/>
        </w:rPr>
        <w:t>.</w:t>
      </w:r>
    </w:p>
    <w:p w:rsidR="00086116" w:rsidRDefault="00086116" w:rsidP="00574826">
      <w:pPr>
        <w:spacing w:after="0" w:line="240" w:lineRule="auto"/>
        <w:rPr>
          <w:sz w:val="24"/>
          <w:szCs w:val="24"/>
        </w:rPr>
      </w:pPr>
    </w:p>
    <w:p w:rsidR="00086116" w:rsidRDefault="00BD575C" w:rsidP="00574826">
      <w:pPr>
        <w:spacing w:after="0" w:line="240" w:lineRule="auto"/>
        <w:rPr>
          <w:color w:val="1F497D"/>
          <w:sz w:val="32"/>
          <w:szCs w:val="32"/>
        </w:rPr>
      </w:pPr>
      <w:r>
        <w:rPr>
          <w:color w:val="1F497D"/>
          <w:sz w:val="32"/>
          <w:szCs w:val="32"/>
        </w:rPr>
        <w:br w:type="page"/>
      </w:r>
      <w:r w:rsidR="00086116">
        <w:rPr>
          <w:color w:val="1F497D"/>
          <w:sz w:val="32"/>
          <w:szCs w:val="32"/>
        </w:rPr>
        <w:lastRenderedPageBreak/>
        <w:t xml:space="preserve">Step </w:t>
      </w:r>
      <w:r w:rsidR="001F6EFE">
        <w:rPr>
          <w:color w:val="1F497D"/>
          <w:sz w:val="32"/>
          <w:szCs w:val="32"/>
        </w:rPr>
        <w:t>3</w:t>
      </w:r>
      <w:r w:rsidR="00086116">
        <w:rPr>
          <w:color w:val="1F497D"/>
          <w:sz w:val="32"/>
          <w:szCs w:val="32"/>
        </w:rPr>
        <w:t xml:space="preserve"> – Defining the required Workforce</w:t>
      </w:r>
    </w:p>
    <w:p w:rsidR="002D2E82" w:rsidRDefault="002D2E82" w:rsidP="00574826">
      <w:pPr>
        <w:spacing w:after="0" w:line="240" w:lineRule="auto"/>
        <w:rPr>
          <w:color w:val="1F497D"/>
          <w:sz w:val="28"/>
          <w:szCs w:val="28"/>
        </w:rPr>
      </w:pPr>
    </w:p>
    <w:p w:rsidR="00086116" w:rsidRDefault="00086116" w:rsidP="00574826">
      <w:pPr>
        <w:spacing w:after="0" w:line="240" w:lineRule="auto"/>
        <w:rPr>
          <w:color w:val="1F497D"/>
          <w:sz w:val="28"/>
          <w:szCs w:val="28"/>
        </w:rPr>
      </w:pPr>
      <w:r>
        <w:rPr>
          <w:color w:val="1F497D"/>
          <w:sz w:val="28"/>
          <w:szCs w:val="28"/>
        </w:rPr>
        <w:t>3</w:t>
      </w:r>
      <w:r w:rsidRPr="0043011D">
        <w:rPr>
          <w:color w:val="1F497D"/>
          <w:sz w:val="28"/>
          <w:szCs w:val="28"/>
        </w:rPr>
        <w:t xml:space="preserve">.1  </w:t>
      </w:r>
      <w:r>
        <w:rPr>
          <w:color w:val="1F497D"/>
          <w:sz w:val="28"/>
          <w:szCs w:val="28"/>
        </w:rPr>
        <w:t>Changing Workforce</w:t>
      </w:r>
    </w:p>
    <w:p w:rsidR="00086116" w:rsidRPr="001F6EFE" w:rsidRDefault="00086116" w:rsidP="00574826">
      <w:pPr>
        <w:spacing w:after="0" w:line="240" w:lineRule="auto"/>
        <w:jc w:val="both"/>
        <w:rPr>
          <w:rFonts w:cs="Arial"/>
          <w:sz w:val="24"/>
          <w:szCs w:val="24"/>
        </w:rPr>
      </w:pPr>
      <w:r w:rsidRPr="001F6EFE">
        <w:rPr>
          <w:rFonts w:cs="Arial"/>
          <w:sz w:val="24"/>
          <w:szCs w:val="24"/>
        </w:rPr>
        <w:t xml:space="preserve">NHS Borders Workforce is changing and revised and new roles are being explored to meet predicted service need.  Our commitment to role development, new and advanced roles and life-long learning of our staff is key as we can no longer rely on increasing staff numbers and traditional roles. </w:t>
      </w:r>
    </w:p>
    <w:p w:rsidR="00086116" w:rsidRPr="001F6EFE" w:rsidRDefault="00086116" w:rsidP="00574826">
      <w:pPr>
        <w:spacing w:after="0" w:line="240" w:lineRule="auto"/>
        <w:jc w:val="both"/>
        <w:rPr>
          <w:rFonts w:cs="Arial"/>
          <w:sz w:val="24"/>
          <w:szCs w:val="24"/>
        </w:rPr>
      </w:pPr>
    </w:p>
    <w:p w:rsidR="00086116" w:rsidRPr="001F6EFE" w:rsidRDefault="00086116" w:rsidP="00574826">
      <w:pPr>
        <w:spacing w:after="0" w:line="240" w:lineRule="auto"/>
        <w:jc w:val="both"/>
        <w:rPr>
          <w:rFonts w:cs="Arial"/>
          <w:color w:val="000000"/>
          <w:sz w:val="24"/>
          <w:szCs w:val="24"/>
        </w:rPr>
      </w:pPr>
      <w:r w:rsidRPr="001F6EFE">
        <w:rPr>
          <w:rFonts w:cs="Arial"/>
          <w:color w:val="000000"/>
          <w:sz w:val="24"/>
          <w:szCs w:val="24"/>
        </w:rPr>
        <w:t>In a rapidly moving healthcare environment the workforce is facing major challenges around changing demographics, higher expectations of health, advancements in technology, improving quality and new ways of delivering care. Meeting these challenges will require new approaches to multi-professional learning and workforce planning. Health and Social care professions are dependent on each other and there is evidence of a shift towards more collaborative working.</w:t>
      </w:r>
    </w:p>
    <w:p w:rsidR="00086116" w:rsidRPr="001F6EFE" w:rsidRDefault="00086116" w:rsidP="00574826">
      <w:pPr>
        <w:spacing w:after="0" w:line="240" w:lineRule="auto"/>
        <w:jc w:val="both"/>
        <w:rPr>
          <w:rFonts w:cs="Arial"/>
          <w:color w:val="000000"/>
          <w:sz w:val="24"/>
          <w:szCs w:val="24"/>
        </w:rPr>
      </w:pPr>
    </w:p>
    <w:p w:rsidR="00086116" w:rsidRPr="001F6EFE" w:rsidRDefault="00086116" w:rsidP="00574826">
      <w:pPr>
        <w:spacing w:after="0" w:line="240" w:lineRule="auto"/>
        <w:jc w:val="both"/>
        <w:rPr>
          <w:color w:val="1F497D"/>
          <w:sz w:val="24"/>
          <w:szCs w:val="24"/>
        </w:rPr>
      </w:pPr>
      <w:r w:rsidRPr="001F6EFE">
        <w:rPr>
          <w:rFonts w:cs="Arial"/>
          <w:sz w:val="24"/>
          <w:szCs w:val="24"/>
        </w:rPr>
        <w:t xml:space="preserve">Change is not </w:t>
      </w:r>
      <w:r w:rsidR="004B3D58" w:rsidRPr="001F6EFE">
        <w:rPr>
          <w:rFonts w:cs="Arial"/>
          <w:sz w:val="24"/>
          <w:szCs w:val="24"/>
        </w:rPr>
        <w:t>easy</w:t>
      </w:r>
      <w:r w:rsidR="004B3D58">
        <w:rPr>
          <w:rFonts w:cs="Arial"/>
          <w:sz w:val="24"/>
          <w:szCs w:val="24"/>
        </w:rPr>
        <w:t>; h</w:t>
      </w:r>
      <w:r w:rsidRPr="001F6EFE">
        <w:rPr>
          <w:rFonts w:cs="Arial"/>
          <w:sz w:val="24"/>
          <w:szCs w:val="24"/>
        </w:rPr>
        <w:t>owever, with careful attention to role design, team-working and effective change management, the potential benefits are significant. Reshaping the workforce can deliver benefits for patients through more patient-focused care and improved health outcomes. It can deliver benefits for staff through more rewarding roles and enhanced career pathways. It can deliver benefits for NHS organisations through greater efficiencies and helping to address potential workforce gaps.</w:t>
      </w:r>
    </w:p>
    <w:p w:rsidR="00086116" w:rsidRPr="00A93F7F" w:rsidRDefault="00086116" w:rsidP="00574826">
      <w:pPr>
        <w:spacing w:after="0" w:line="240" w:lineRule="auto"/>
      </w:pPr>
    </w:p>
    <w:p w:rsidR="00086116" w:rsidRDefault="002F2073" w:rsidP="00574826">
      <w:pPr>
        <w:spacing w:after="0" w:line="240" w:lineRule="auto"/>
        <w:rPr>
          <w:rFonts w:ascii="Arial" w:hAnsi="Arial" w:cs="Arial"/>
        </w:rPr>
      </w:pPr>
      <w:r w:rsidRPr="002F2073">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7" type="#_x0000_t176" style="position:absolute;margin-left:150.65pt;margin-top:1.15pt;width:195.3pt;height:27.45pt;z-index:251655168" strokecolor="#0070c0" strokeweight="2.25pt">
            <v:textbox style="mso-next-textbox:#_x0000_s1037">
              <w:txbxContent>
                <w:p w:rsidR="00B727B2" w:rsidRPr="00CC5021" w:rsidRDefault="00B727B2" w:rsidP="00086116">
                  <w:pPr>
                    <w:jc w:val="center"/>
                    <w:rPr>
                      <w:rFonts w:ascii="Arial" w:hAnsi="Arial" w:cs="Arial"/>
                    </w:rPr>
                  </w:pPr>
                  <w:r w:rsidRPr="00CC5021">
                    <w:rPr>
                      <w:rStyle w:val="A10"/>
                      <w:rFonts w:ascii="Arial" w:hAnsi="Arial" w:cs="Arial"/>
                      <w:bCs/>
                      <w:szCs w:val="26"/>
                    </w:rPr>
                    <w:t>Current training pipeline</w:t>
                  </w:r>
                </w:p>
              </w:txbxContent>
            </v:textbox>
          </v:shape>
        </w:pict>
      </w:r>
      <w:r w:rsidRPr="002F2073">
        <w:rPr>
          <w:noProof/>
        </w:rPr>
        <w:pict>
          <v:shape id="_x0000_s1041" type="#_x0000_t176" style="position:absolute;margin-left:419.6pt;margin-top:1.55pt;width:79.5pt;height:196.4pt;z-index:251659264" strokecolor="#0070c0" strokeweight="2.25pt">
            <v:textbox style="mso-next-textbox:#_x0000_s1041">
              <w:txbxContent>
                <w:p w:rsidR="00B727B2" w:rsidRDefault="00B727B2" w:rsidP="00086116">
                  <w:pPr>
                    <w:pStyle w:val="Pa20"/>
                    <w:spacing w:after="40"/>
                    <w:jc w:val="center"/>
                    <w:rPr>
                      <w:rStyle w:val="A10"/>
                      <w:rFonts w:ascii="Arial" w:hAnsi="Arial" w:cs="Arial"/>
                      <w:bCs/>
                      <w:szCs w:val="26"/>
                    </w:rPr>
                  </w:pPr>
                </w:p>
                <w:p w:rsidR="00B727B2" w:rsidRDefault="00B727B2" w:rsidP="00086116">
                  <w:pPr>
                    <w:pStyle w:val="Pa20"/>
                    <w:spacing w:after="40"/>
                    <w:jc w:val="center"/>
                    <w:rPr>
                      <w:rStyle w:val="A10"/>
                      <w:rFonts w:ascii="Arial" w:hAnsi="Arial" w:cs="Arial"/>
                      <w:bCs/>
                      <w:szCs w:val="26"/>
                    </w:rPr>
                  </w:pPr>
                </w:p>
                <w:p w:rsidR="00B727B2" w:rsidRDefault="00B727B2" w:rsidP="001F6EFE">
                  <w:pPr>
                    <w:pStyle w:val="Pa20"/>
                    <w:spacing w:line="240" w:lineRule="auto"/>
                    <w:jc w:val="center"/>
                    <w:rPr>
                      <w:rStyle w:val="A10"/>
                      <w:rFonts w:ascii="Arial" w:hAnsi="Arial" w:cs="Arial"/>
                      <w:bCs/>
                      <w:szCs w:val="26"/>
                    </w:rPr>
                  </w:pPr>
                </w:p>
                <w:p w:rsidR="00B727B2" w:rsidRPr="00CC5021" w:rsidRDefault="00B727B2" w:rsidP="001F6EFE">
                  <w:pPr>
                    <w:pStyle w:val="Pa20"/>
                    <w:spacing w:line="240" w:lineRule="auto"/>
                    <w:jc w:val="center"/>
                    <w:rPr>
                      <w:rFonts w:ascii="Arial" w:hAnsi="Arial" w:cs="Arial"/>
                      <w:color w:val="000000"/>
                      <w:sz w:val="26"/>
                      <w:szCs w:val="26"/>
                    </w:rPr>
                  </w:pPr>
                  <w:r w:rsidRPr="00CC5021">
                    <w:rPr>
                      <w:rStyle w:val="A10"/>
                      <w:rFonts w:ascii="Arial" w:hAnsi="Arial" w:cs="Arial"/>
                      <w:bCs/>
                      <w:szCs w:val="26"/>
                    </w:rPr>
                    <w:t>Future staff mix</w:t>
                  </w:r>
                </w:p>
                <w:p w:rsidR="00B727B2" w:rsidRDefault="00B727B2" w:rsidP="001F6EFE">
                  <w:pPr>
                    <w:spacing w:after="0" w:line="240" w:lineRule="auto"/>
                    <w:jc w:val="center"/>
                    <w:rPr>
                      <w:rStyle w:val="A8"/>
                      <w:rFonts w:ascii="Arial" w:hAnsi="Arial" w:cs="Arial"/>
                      <w:szCs w:val="20"/>
                    </w:rPr>
                  </w:pPr>
                  <w:r w:rsidRPr="00CC5021">
                    <w:rPr>
                      <w:rStyle w:val="A8"/>
                      <w:rFonts w:ascii="Arial" w:hAnsi="Arial" w:cs="Arial"/>
                      <w:szCs w:val="20"/>
                    </w:rPr>
                    <w:t>Numbers,</w:t>
                  </w:r>
                </w:p>
                <w:p w:rsidR="00B727B2" w:rsidRDefault="00B727B2" w:rsidP="001F6EFE">
                  <w:pPr>
                    <w:spacing w:after="0" w:line="240" w:lineRule="auto"/>
                    <w:jc w:val="center"/>
                    <w:rPr>
                      <w:rStyle w:val="A8"/>
                      <w:rFonts w:ascii="Arial" w:hAnsi="Arial" w:cs="Arial"/>
                      <w:szCs w:val="20"/>
                    </w:rPr>
                  </w:pPr>
                  <w:r w:rsidRPr="00CC5021">
                    <w:rPr>
                      <w:rStyle w:val="A8"/>
                      <w:rFonts w:ascii="Arial" w:hAnsi="Arial" w:cs="Arial"/>
                      <w:szCs w:val="20"/>
                    </w:rPr>
                    <w:t>roles,</w:t>
                  </w:r>
                </w:p>
                <w:p w:rsidR="00B727B2" w:rsidRPr="00CC5021" w:rsidRDefault="00B727B2" w:rsidP="001F6EFE">
                  <w:pPr>
                    <w:spacing w:after="0" w:line="240" w:lineRule="auto"/>
                    <w:jc w:val="center"/>
                    <w:rPr>
                      <w:rFonts w:ascii="Arial" w:hAnsi="Arial" w:cs="Arial"/>
                    </w:rPr>
                  </w:pPr>
                  <w:r w:rsidRPr="00CC5021">
                    <w:rPr>
                      <w:rStyle w:val="A8"/>
                      <w:rFonts w:ascii="Arial" w:hAnsi="Arial" w:cs="Arial"/>
                      <w:szCs w:val="20"/>
                    </w:rPr>
                    <w:t>skills</w:t>
                  </w:r>
                </w:p>
              </w:txbxContent>
            </v:textbox>
          </v:shape>
        </w:pict>
      </w:r>
      <w:r w:rsidRPr="002F2073">
        <w:rPr>
          <w:noProof/>
        </w:rPr>
        <w:pict>
          <v:shape id="_x0000_s1036" type="#_x0000_t176" style="position:absolute;margin-left:3.95pt;margin-top:1.15pt;width:72.9pt;height:196.8pt;z-index:251654144" strokecolor="#0070c0" strokeweight="2.25pt">
            <v:textbox style="mso-next-textbox:#_x0000_s1036">
              <w:txbxContent>
                <w:p w:rsidR="00B727B2" w:rsidRDefault="00B727B2" w:rsidP="00086116">
                  <w:pPr>
                    <w:pStyle w:val="Pa20"/>
                    <w:spacing w:after="40"/>
                    <w:jc w:val="center"/>
                    <w:rPr>
                      <w:rStyle w:val="A10"/>
                      <w:rFonts w:cs="Garamond Premr Pro"/>
                      <w:bCs/>
                      <w:szCs w:val="26"/>
                    </w:rPr>
                  </w:pPr>
                </w:p>
                <w:p w:rsidR="00B727B2" w:rsidRDefault="00B727B2" w:rsidP="00086116">
                  <w:pPr>
                    <w:pStyle w:val="Default"/>
                  </w:pPr>
                </w:p>
                <w:p w:rsidR="00B727B2" w:rsidRPr="00CC5021" w:rsidRDefault="00B727B2" w:rsidP="001F6EFE">
                  <w:pPr>
                    <w:pStyle w:val="Default"/>
                  </w:pPr>
                </w:p>
                <w:p w:rsidR="00B727B2" w:rsidRPr="00974BB4" w:rsidRDefault="00B727B2" w:rsidP="001F6EFE">
                  <w:pPr>
                    <w:pStyle w:val="Pa20"/>
                    <w:spacing w:line="240" w:lineRule="auto"/>
                    <w:jc w:val="center"/>
                    <w:rPr>
                      <w:rFonts w:ascii="Arial" w:hAnsi="Arial" w:cs="Arial"/>
                      <w:color w:val="000000"/>
                      <w:sz w:val="26"/>
                      <w:szCs w:val="26"/>
                    </w:rPr>
                  </w:pPr>
                  <w:r w:rsidRPr="00974BB4">
                    <w:rPr>
                      <w:rStyle w:val="A10"/>
                      <w:rFonts w:ascii="Arial" w:hAnsi="Arial" w:cs="Arial"/>
                      <w:bCs/>
                      <w:szCs w:val="26"/>
                    </w:rPr>
                    <w:t>Current staff mix</w:t>
                  </w:r>
                </w:p>
                <w:p w:rsidR="00B727B2" w:rsidRDefault="00B727B2" w:rsidP="001F6EFE">
                  <w:pPr>
                    <w:spacing w:after="0" w:line="240" w:lineRule="auto"/>
                    <w:jc w:val="center"/>
                    <w:rPr>
                      <w:rStyle w:val="A8"/>
                      <w:rFonts w:ascii="Arial" w:hAnsi="Arial" w:cs="Arial"/>
                      <w:szCs w:val="20"/>
                    </w:rPr>
                  </w:pPr>
                  <w:r w:rsidRPr="00974BB4">
                    <w:rPr>
                      <w:rStyle w:val="A8"/>
                      <w:rFonts w:ascii="Arial" w:hAnsi="Arial" w:cs="Arial"/>
                      <w:szCs w:val="20"/>
                    </w:rPr>
                    <w:t>Numbers</w:t>
                  </w:r>
                  <w:r>
                    <w:rPr>
                      <w:rStyle w:val="A8"/>
                      <w:rFonts w:ascii="Arial" w:hAnsi="Arial" w:cs="Arial"/>
                      <w:szCs w:val="20"/>
                    </w:rPr>
                    <w:t>,</w:t>
                  </w:r>
                </w:p>
                <w:p w:rsidR="00B727B2" w:rsidRDefault="00B727B2" w:rsidP="001F6EFE">
                  <w:pPr>
                    <w:spacing w:after="0" w:line="240" w:lineRule="auto"/>
                    <w:jc w:val="center"/>
                    <w:rPr>
                      <w:rStyle w:val="A8"/>
                      <w:rFonts w:ascii="Arial" w:hAnsi="Arial" w:cs="Arial"/>
                      <w:szCs w:val="20"/>
                    </w:rPr>
                  </w:pPr>
                  <w:r w:rsidRPr="00974BB4">
                    <w:rPr>
                      <w:rStyle w:val="A8"/>
                      <w:rFonts w:ascii="Arial" w:hAnsi="Arial" w:cs="Arial"/>
                      <w:szCs w:val="20"/>
                    </w:rPr>
                    <w:t>roles,</w:t>
                  </w:r>
                </w:p>
                <w:p w:rsidR="00B727B2" w:rsidRPr="00974BB4" w:rsidRDefault="00B727B2" w:rsidP="001F6EFE">
                  <w:pPr>
                    <w:spacing w:after="0" w:line="240" w:lineRule="auto"/>
                    <w:jc w:val="center"/>
                    <w:rPr>
                      <w:rFonts w:ascii="Arial" w:hAnsi="Arial" w:cs="Arial"/>
                    </w:rPr>
                  </w:pPr>
                  <w:r w:rsidRPr="00974BB4">
                    <w:rPr>
                      <w:rStyle w:val="A8"/>
                      <w:rFonts w:ascii="Arial" w:hAnsi="Arial" w:cs="Arial"/>
                      <w:szCs w:val="20"/>
                    </w:rPr>
                    <w:t>skills</w:t>
                  </w:r>
                </w:p>
              </w:txbxContent>
            </v:textbox>
          </v:shape>
        </w:pict>
      </w:r>
    </w:p>
    <w:p w:rsidR="00086116" w:rsidRDefault="002F2073" w:rsidP="00574826">
      <w:pPr>
        <w:spacing w:after="0" w:line="240" w:lineRule="auto"/>
        <w:rPr>
          <w:rFonts w:ascii="Arial" w:hAnsi="Arial" w:cs="Arial"/>
        </w:rPr>
      </w:pPr>
      <w:r w:rsidRPr="002F2073">
        <w:rPr>
          <w:noProof/>
        </w:rPr>
        <w:pict>
          <v:shape id="_x0000_s1038" type="#_x0000_t176" style="position:absolute;margin-left:150.65pt;margin-top:16.85pt;width:195.3pt;height:55.05pt;z-index:251656192" strokecolor="#0070c0" strokeweight="2.25pt">
            <v:textbox style="mso-next-textbox:#_x0000_s1038">
              <w:txbxContent>
                <w:p w:rsidR="00B727B2" w:rsidRPr="00A93F7F" w:rsidRDefault="00B727B2" w:rsidP="00086116">
                  <w:pPr>
                    <w:pStyle w:val="Pa21"/>
                    <w:jc w:val="center"/>
                    <w:rPr>
                      <w:rFonts w:ascii="Arial" w:hAnsi="Arial" w:cs="Arial"/>
                      <w:color w:val="000000"/>
                      <w:sz w:val="26"/>
                      <w:szCs w:val="26"/>
                    </w:rPr>
                  </w:pPr>
                  <w:r w:rsidRPr="00A93F7F">
                    <w:rPr>
                      <w:rStyle w:val="A10"/>
                      <w:rFonts w:ascii="Arial" w:hAnsi="Arial" w:cs="Arial"/>
                      <w:bCs/>
                      <w:szCs w:val="26"/>
                    </w:rPr>
                    <w:t xml:space="preserve">Skill flexibility </w:t>
                  </w:r>
                </w:p>
                <w:p w:rsidR="00B727B2" w:rsidRPr="00A93F7F" w:rsidRDefault="00B727B2" w:rsidP="00086116">
                  <w:pPr>
                    <w:pStyle w:val="Pa21"/>
                    <w:jc w:val="center"/>
                    <w:rPr>
                      <w:rFonts w:ascii="Arial" w:hAnsi="Arial" w:cs="Arial"/>
                      <w:color w:val="000000"/>
                      <w:sz w:val="20"/>
                      <w:szCs w:val="20"/>
                    </w:rPr>
                  </w:pPr>
                  <w:r w:rsidRPr="00A93F7F">
                    <w:rPr>
                      <w:rStyle w:val="A8"/>
                      <w:rFonts w:ascii="Arial" w:hAnsi="Arial" w:cs="Arial"/>
                      <w:szCs w:val="20"/>
                    </w:rPr>
                    <w:t>Role substitution</w:t>
                  </w:r>
                </w:p>
                <w:p w:rsidR="00B727B2" w:rsidRPr="00A93F7F" w:rsidRDefault="00B727B2" w:rsidP="00086116">
                  <w:pPr>
                    <w:jc w:val="center"/>
                    <w:rPr>
                      <w:rFonts w:ascii="Arial" w:hAnsi="Arial" w:cs="Arial"/>
                    </w:rPr>
                  </w:pPr>
                  <w:r w:rsidRPr="00A93F7F">
                    <w:rPr>
                      <w:rStyle w:val="A8"/>
                      <w:rFonts w:ascii="Arial" w:hAnsi="Arial" w:cs="Arial"/>
                      <w:szCs w:val="20"/>
                    </w:rPr>
                    <w:t>Role delegation</w:t>
                  </w:r>
                </w:p>
              </w:txbxContent>
            </v:textbox>
          </v:shape>
        </w:pict>
      </w:r>
    </w:p>
    <w:p w:rsidR="00086116" w:rsidRDefault="00086116" w:rsidP="00574826">
      <w:pPr>
        <w:spacing w:after="0" w:line="240" w:lineRule="auto"/>
        <w:rPr>
          <w:rFonts w:ascii="Arial" w:hAnsi="Arial" w:cs="Arial"/>
        </w:rPr>
      </w:pPr>
    </w:p>
    <w:p w:rsidR="009F6B93" w:rsidRDefault="009F6B93" w:rsidP="00574826">
      <w:pPr>
        <w:spacing w:after="0" w:line="240" w:lineRule="auto"/>
        <w:rPr>
          <w:rFonts w:ascii="Arial" w:hAnsi="Arial" w:cs="Arial"/>
        </w:rPr>
      </w:pPr>
    </w:p>
    <w:p w:rsidR="009F6B93" w:rsidRDefault="009F6B93" w:rsidP="00574826">
      <w:pPr>
        <w:spacing w:after="0" w:line="240" w:lineRule="auto"/>
        <w:rPr>
          <w:rFonts w:ascii="Arial" w:hAnsi="Arial" w:cs="Arial"/>
        </w:rPr>
      </w:pPr>
    </w:p>
    <w:p w:rsidR="009F6B93" w:rsidRDefault="009F6B93" w:rsidP="00574826">
      <w:pPr>
        <w:spacing w:after="0" w:line="240" w:lineRule="auto"/>
        <w:rPr>
          <w:rFonts w:ascii="Arial" w:hAnsi="Arial" w:cs="Arial"/>
        </w:rPr>
      </w:pPr>
    </w:p>
    <w:p w:rsidR="00086116" w:rsidRDefault="002F2073" w:rsidP="00574826">
      <w:pPr>
        <w:spacing w:after="0" w:line="240" w:lineRule="auto"/>
        <w:rPr>
          <w:rFonts w:ascii="Arial" w:hAnsi="Arial" w:cs="Arial"/>
        </w:rPr>
      </w:pPr>
      <w:r w:rsidRPr="002F2073">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2" type="#_x0000_t13" style="position:absolute;margin-left:84.2pt;margin-top:5.4pt;width:54pt;height:38.7pt;z-index:251660288" fillcolor="#0070c0"/>
        </w:pict>
      </w:r>
      <w:r w:rsidRPr="002F2073">
        <w:rPr>
          <w:noProof/>
        </w:rPr>
        <w:pict>
          <v:shape id="_x0000_s1043" type="#_x0000_t13" style="position:absolute;margin-left:365.6pt;margin-top:5.4pt;width:54pt;height:38.7pt;z-index:251661312" fillcolor="#0070c0"/>
        </w:pict>
      </w:r>
    </w:p>
    <w:p w:rsidR="00086116" w:rsidRDefault="002F2073" w:rsidP="00574826">
      <w:pPr>
        <w:spacing w:after="0" w:line="240" w:lineRule="auto"/>
        <w:rPr>
          <w:rFonts w:ascii="Arial" w:hAnsi="Arial" w:cs="Arial"/>
        </w:rPr>
      </w:pPr>
      <w:r w:rsidRPr="002F2073">
        <w:rPr>
          <w:noProof/>
        </w:rPr>
        <w:pict>
          <v:shape id="_x0000_s1039" type="#_x0000_t176" style="position:absolute;margin-left:150.65pt;margin-top:10.05pt;width:195.3pt;height:53.6pt;z-index:251657216" strokecolor="#0070c0" strokeweight="2.25pt">
            <v:textbox style="mso-next-textbox:#_x0000_s1039">
              <w:txbxContent>
                <w:p w:rsidR="00B727B2" w:rsidRPr="00A93F7F" w:rsidRDefault="00B727B2" w:rsidP="00086116">
                  <w:pPr>
                    <w:pStyle w:val="Pa21"/>
                    <w:jc w:val="center"/>
                    <w:rPr>
                      <w:rFonts w:ascii="Arial" w:hAnsi="Arial" w:cs="Arial"/>
                      <w:color w:val="000000"/>
                      <w:sz w:val="26"/>
                      <w:szCs w:val="26"/>
                    </w:rPr>
                  </w:pPr>
                  <w:r w:rsidRPr="00A93F7F">
                    <w:rPr>
                      <w:rStyle w:val="A10"/>
                      <w:rFonts w:ascii="Arial" w:hAnsi="Arial" w:cs="Arial"/>
                      <w:bCs/>
                      <w:szCs w:val="26"/>
                    </w:rPr>
                    <w:t xml:space="preserve">Skill development </w:t>
                  </w:r>
                </w:p>
                <w:p w:rsidR="00B727B2" w:rsidRPr="00A93F7F" w:rsidRDefault="00B727B2" w:rsidP="00086116">
                  <w:pPr>
                    <w:pStyle w:val="Pa21"/>
                    <w:jc w:val="center"/>
                    <w:rPr>
                      <w:rFonts w:ascii="Arial" w:hAnsi="Arial" w:cs="Arial"/>
                      <w:color w:val="000000"/>
                      <w:sz w:val="20"/>
                      <w:szCs w:val="20"/>
                    </w:rPr>
                  </w:pPr>
                  <w:r w:rsidRPr="00A93F7F">
                    <w:rPr>
                      <w:rStyle w:val="A8"/>
                      <w:rFonts w:ascii="Arial" w:hAnsi="Arial" w:cs="Arial"/>
                      <w:szCs w:val="20"/>
                    </w:rPr>
                    <w:t xml:space="preserve">Role enhancement </w:t>
                  </w:r>
                </w:p>
                <w:p w:rsidR="00B727B2" w:rsidRPr="00A93F7F" w:rsidRDefault="00B727B2" w:rsidP="00086116">
                  <w:pPr>
                    <w:jc w:val="center"/>
                    <w:rPr>
                      <w:rFonts w:ascii="Arial" w:hAnsi="Arial" w:cs="Arial"/>
                    </w:rPr>
                  </w:pPr>
                  <w:r w:rsidRPr="00A93F7F">
                    <w:rPr>
                      <w:rStyle w:val="A8"/>
                      <w:rFonts w:ascii="Arial" w:hAnsi="Arial" w:cs="Arial"/>
                      <w:szCs w:val="20"/>
                    </w:rPr>
                    <w:t>Role enlargement</w:t>
                  </w:r>
                </w:p>
              </w:txbxContent>
            </v:textbox>
          </v:shape>
        </w:pict>
      </w:r>
    </w:p>
    <w:p w:rsidR="00086116" w:rsidRDefault="00086116" w:rsidP="00574826">
      <w:pPr>
        <w:spacing w:after="0" w:line="240" w:lineRule="auto"/>
        <w:rPr>
          <w:rFonts w:ascii="Arial" w:hAnsi="Arial" w:cs="Arial"/>
        </w:rPr>
      </w:pPr>
    </w:p>
    <w:p w:rsidR="00086116" w:rsidRDefault="00086116" w:rsidP="00574826">
      <w:pPr>
        <w:spacing w:after="0" w:line="240" w:lineRule="auto"/>
        <w:rPr>
          <w:rFonts w:ascii="Arial" w:hAnsi="Arial" w:cs="Arial"/>
        </w:rPr>
      </w:pPr>
    </w:p>
    <w:p w:rsidR="00086116" w:rsidRPr="00974BB4" w:rsidRDefault="00086116" w:rsidP="00574826">
      <w:pPr>
        <w:spacing w:after="0" w:line="240" w:lineRule="auto"/>
        <w:rPr>
          <w:rFonts w:ascii="Arial" w:hAnsi="Arial" w:cs="Arial"/>
        </w:rPr>
      </w:pPr>
    </w:p>
    <w:p w:rsidR="00086116" w:rsidRPr="00974BB4" w:rsidRDefault="00086116" w:rsidP="00574826">
      <w:pPr>
        <w:spacing w:after="0" w:line="240" w:lineRule="auto"/>
        <w:jc w:val="both"/>
        <w:rPr>
          <w:rFonts w:ascii="Arial" w:hAnsi="Arial" w:cs="Arial"/>
          <w:color w:val="000000"/>
        </w:rPr>
      </w:pPr>
    </w:p>
    <w:p w:rsidR="009F6B93" w:rsidRDefault="002F2073" w:rsidP="00574826">
      <w:pPr>
        <w:spacing w:after="0" w:line="240" w:lineRule="auto"/>
        <w:jc w:val="both"/>
        <w:rPr>
          <w:rFonts w:cs="Calibri"/>
          <w:sz w:val="24"/>
          <w:szCs w:val="24"/>
        </w:rPr>
      </w:pPr>
      <w:r w:rsidRPr="002F2073">
        <w:rPr>
          <w:noProof/>
        </w:rPr>
        <w:pict>
          <v:shape id="_x0000_s1040" type="#_x0000_t176" style="position:absolute;left:0;text-align:left;margin-left:150.65pt;margin-top:8.8pt;width:195.3pt;height:25.8pt;z-index:251658240" strokecolor="#0070c0" strokeweight="2.25pt">
            <v:textbox style="mso-next-textbox:#_x0000_s1040">
              <w:txbxContent>
                <w:p w:rsidR="00B727B2" w:rsidRPr="00A93F7F" w:rsidRDefault="00B727B2" w:rsidP="00086116">
                  <w:pPr>
                    <w:jc w:val="center"/>
                    <w:rPr>
                      <w:rFonts w:ascii="Arial" w:hAnsi="Arial" w:cs="Arial"/>
                    </w:rPr>
                  </w:pPr>
                  <w:r w:rsidRPr="00A93F7F">
                    <w:rPr>
                      <w:rStyle w:val="A10"/>
                      <w:rFonts w:ascii="Arial" w:hAnsi="Arial" w:cs="Arial"/>
                      <w:bCs/>
                      <w:szCs w:val="26"/>
                    </w:rPr>
                    <w:t>New roles</w:t>
                  </w:r>
                </w:p>
              </w:txbxContent>
            </v:textbox>
          </v:shape>
        </w:pict>
      </w:r>
    </w:p>
    <w:p w:rsidR="009F6B93" w:rsidRDefault="009F6B93" w:rsidP="00574826">
      <w:pPr>
        <w:spacing w:after="0" w:line="240" w:lineRule="auto"/>
        <w:jc w:val="both"/>
        <w:rPr>
          <w:rFonts w:cs="Calibri"/>
          <w:sz w:val="24"/>
          <w:szCs w:val="24"/>
        </w:rPr>
      </w:pPr>
    </w:p>
    <w:p w:rsidR="009F6B93" w:rsidRDefault="009F6B93" w:rsidP="00574826">
      <w:pPr>
        <w:spacing w:after="0" w:line="240" w:lineRule="auto"/>
        <w:jc w:val="both"/>
        <w:rPr>
          <w:rFonts w:cs="Calibri"/>
          <w:sz w:val="24"/>
          <w:szCs w:val="24"/>
        </w:rPr>
      </w:pPr>
    </w:p>
    <w:p w:rsidR="009F6B93" w:rsidRDefault="009F6B93" w:rsidP="00574826">
      <w:pPr>
        <w:spacing w:after="0" w:line="240" w:lineRule="auto"/>
        <w:jc w:val="both"/>
        <w:rPr>
          <w:rFonts w:cs="Calibri"/>
          <w:sz w:val="24"/>
          <w:szCs w:val="24"/>
        </w:rPr>
      </w:pPr>
    </w:p>
    <w:p w:rsidR="00B64A97" w:rsidRDefault="001257C8" w:rsidP="00574826">
      <w:pPr>
        <w:spacing w:after="0" w:line="240" w:lineRule="auto"/>
        <w:jc w:val="both"/>
        <w:rPr>
          <w:rFonts w:cs="Calibri"/>
          <w:sz w:val="24"/>
          <w:szCs w:val="24"/>
        </w:rPr>
      </w:pPr>
      <w:r w:rsidRPr="00527E63">
        <w:rPr>
          <w:rFonts w:cs="Calibri"/>
          <w:sz w:val="24"/>
          <w:szCs w:val="24"/>
        </w:rPr>
        <w:t xml:space="preserve">NHS Borders are </w:t>
      </w:r>
      <w:r>
        <w:rPr>
          <w:rFonts w:cs="Calibri"/>
          <w:sz w:val="24"/>
          <w:szCs w:val="24"/>
        </w:rPr>
        <w:t xml:space="preserve">currently </w:t>
      </w:r>
      <w:r w:rsidRPr="00527E63">
        <w:rPr>
          <w:rFonts w:cs="Calibri"/>
          <w:sz w:val="24"/>
          <w:szCs w:val="24"/>
        </w:rPr>
        <w:t>using Role Development to “grow our own” from existing staff. Nurses from the community teams are developing roles as Community Nurses and Health Visitors</w:t>
      </w:r>
      <w:r w:rsidR="00035866">
        <w:rPr>
          <w:rFonts w:cs="Calibri"/>
          <w:sz w:val="24"/>
          <w:szCs w:val="24"/>
        </w:rPr>
        <w:t xml:space="preserve"> and</w:t>
      </w:r>
      <w:r w:rsidRPr="00527E63">
        <w:rPr>
          <w:rFonts w:cs="Calibri"/>
          <w:sz w:val="24"/>
          <w:szCs w:val="24"/>
        </w:rPr>
        <w:t xml:space="preserve"> are currently working to support the ed</w:t>
      </w:r>
      <w:r w:rsidR="00035866">
        <w:rPr>
          <w:rFonts w:cs="Calibri"/>
          <w:sz w:val="24"/>
          <w:szCs w:val="24"/>
        </w:rPr>
        <w:t>ucation of Health Care Support W</w:t>
      </w:r>
      <w:r w:rsidRPr="00527E63">
        <w:rPr>
          <w:rFonts w:cs="Calibri"/>
          <w:sz w:val="24"/>
          <w:szCs w:val="24"/>
        </w:rPr>
        <w:t>orkers</w:t>
      </w:r>
      <w:r w:rsidR="00035866">
        <w:rPr>
          <w:rFonts w:cs="Calibri"/>
          <w:sz w:val="24"/>
          <w:szCs w:val="24"/>
        </w:rPr>
        <w:t xml:space="preserve"> (HCSW)</w:t>
      </w:r>
      <w:r w:rsidRPr="00527E63">
        <w:rPr>
          <w:rFonts w:cs="Calibri"/>
          <w:sz w:val="24"/>
          <w:szCs w:val="24"/>
        </w:rPr>
        <w:t xml:space="preserve"> to enter the degree programme in second year.</w:t>
      </w:r>
    </w:p>
    <w:p w:rsidR="00B64A97" w:rsidRDefault="00B64A97" w:rsidP="00574826">
      <w:pPr>
        <w:spacing w:after="0" w:line="240" w:lineRule="auto"/>
        <w:jc w:val="both"/>
        <w:rPr>
          <w:rFonts w:cs="Calibri"/>
          <w:sz w:val="24"/>
          <w:szCs w:val="24"/>
        </w:rPr>
      </w:pPr>
    </w:p>
    <w:p w:rsidR="00BC4AC4" w:rsidRDefault="00BC4AC4" w:rsidP="00574826">
      <w:pPr>
        <w:spacing w:after="0" w:line="240" w:lineRule="auto"/>
        <w:jc w:val="both"/>
        <w:rPr>
          <w:rFonts w:cs="Calibri"/>
          <w:sz w:val="24"/>
          <w:szCs w:val="24"/>
        </w:rPr>
      </w:pPr>
      <w:r w:rsidRPr="00B64A97">
        <w:rPr>
          <w:rFonts w:cs="Calibri"/>
          <w:sz w:val="24"/>
          <w:szCs w:val="24"/>
        </w:rPr>
        <w:t xml:space="preserve">For the past 2 years NHS Borders has carried persistent Registered Nurse (RN) vacancies despite </w:t>
      </w:r>
      <w:r w:rsidR="00B64A97" w:rsidRPr="00B64A97">
        <w:rPr>
          <w:rFonts w:cs="Calibri"/>
          <w:sz w:val="24"/>
          <w:szCs w:val="24"/>
        </w:rPr>
        <w:t>active recruitment strategies, whilst r</w:t>
      </w:r>
      <w:r w:rsidRPr="00B64A97">
        <w:rPr>
          <w:rFonts w:cs="Calibri"/>
          <w:sz w:val="24"/>
          <w:szCs w:val="24"/>
        </w:rPr>
        <w:t xml:space="preserve">ecruitment and retention of Band 2 /3 staff has remained consistently unproblematic. </w:t>
      </w:r>
      <w:r w:rsidR="00B64A97" w:rsidRPr="00B64A97">
        <w:rPr>
          <w:rFonts w:cs="Calibri"/>
          <w:sz w:val="24"/>
          <w:szCs w:val="24"/>
        </w:rPr>
        <w:t xml:space="preserve">The </w:t>
      </w:r>
      <w:r w:rsidR="000D4E7F">
        <w:rPr>
          <w:rFonts w:cs="Calibri"/>
          <w:sz w:val="24"/>
          <w:szCs w:val="24"/>
        </w:rPr>
        <w:t>A</w:t>
      </w:r>
      <w:r w:rsidR="00B64A97" w:rsidRPr="00B64A97">
        <w:rPr>
          <w:rFonts w:cs="Calibri"/>
          <w:sz w:val="24"/>
          <w:szCs w:val="24"/>
        </w:rPr>
        <w:t xml:space="preserve">ssistant </w:t>
      </w:r>
      <w:r w:rsidR="000D4E7F">
        <w:rPr>
          <w:rFonts w:cs="Calibri"/>
          <w:sz w:val="24"/>
          <w:szCs w:val="24"/>
        </w:rPr>
        <w:t>P</w:t>
      </w:r>
      <w:r w:rsidR="00B64A97" w:rsidRPr="00B64A97">
        <w:rPr>
          <w:rFonts w:cs="Calibri"/>
          <w:sz w:val="24"/>
          <w:szCs w:val="24"/>
        </w:rPr>
        <w:t>r</w:t>
      </w:r>
      <w:r w:rsidRPr="00B64A97">
        <w:rPr>
          <w:rFonts w:cs="Calibri"/>
          <w:sz w:val="24"/>
          <w:szCs w:val="24"/>
        </w:rPr>
        <w:t>a</w:t>
      </w:r>
      <w:r w:rsidR="00B64A97" w:rsidRPr="00B64A97">
        <w:rPr>
          <w:rFonts w:cs="Calibri"/>
          <w:sz w:val="24"/>
          <w:szCs w:val="24"/>
        </w:rPr>
        <w:t>ctitioner project aims</w:t>
      </w:r>
      <w:r w:rsidRPr="00B64A97">
        <w:rPr>
          <w:rFonts w:cs="Calibri"/>
          <w:sz w:val="24"/>
          <w:szCs w:val="24"/>
        </w:rPr>
        <w:t xml:space="preserve"> to develop</w:t>
      </w:r>
      <w:r w:rsidR="00B64A97" w:rsidRPr="00B64A97">
        <w:rPr>
          <w:rFonts w:cs="Calibri"/>
          <w:sz w:val="24"/>
          <w:szCs w:val="24"/>
        </w:rPr>
        <w:t xml:space="preserve"> 10</w:t>
      </w:r>
      <w:r w:rsidRPr="00B64A97">
        <w:rPr>
          <w:rFonts w:cs="Calibri"/>
          <w:sz w:val="24"/>
          <w:szCs w:val="24"/>
        </w:rPr>
        <w:t xml:space="preserve"> existing experienced Band 2 /3 HCSWs into new Band 4 Assistant Practitioner roles. Implementation of this new Assistant Practitioner Band 4 role aims to replace Band 5 registered nursing vacancies within agreed healt</w:t>
      </w:r>
      <w:r w:rsidR="00B64A97" w:rsidRPr="00B64A97">
        <w:rPr>
          <w:rFonts w:cs="Calibri"/>
          <w:sz w:val="24"/>
          <w:szCs w:val="24"/>
        </w:rPr>
        <w:t xml:space="preserve">h service areas.  </w:t>
      </w:r>
      <w:r w:rsidRPr="00B64A97">
        <w:rPr>
          <w:rFonts w:cs="Calibri"/>
          <w:sz w:val="24"/>
          <w:szCs w:val="24"/>
        </w:rPr>
        <w:t>Staff are currently in training completing their SCQF Level 8 education so no post changes have yet occurred.  Active engagement and conversations are taking place regarding the culture shift required to facilitate introduction of this new role.</w:t>
      </w:r>
      <w:r w:rsidR="00B64A97" w:rsidRPr="00B64A97">
        <w:rPr>
          <w:rFonts w:cs="Calibri"/>
          <w:sz w:val="24"/>
          <w:szCs w:val="24"/>
        </w:rPr>
        <w:t xml:space="preserve"> </w:t>
      </w:r>
      <w:r w:rsidRPr="00B64A97">
        <w:rPr>
          <w:rFonts w:cs="Calibri"/>
          <w:sz w:val="24"/>
          <w:szCs w:val="24"/>
        </w:rPr>
        <w:t xml:space="preserve">It is anticipated through the development of Band 2 /3 workforce into Band 4 Assistant Practitioner roles we will have more success recruiting and retaining staff which in turn will </w:t>
      </w:r>
      <w:r w:rsidRPr="00B64A97">
        <w:rPr>
          <w:rFonts w:cs="Calibri"/>
          <w:sz w:val="24"/>
          <w:szCs w:val="24"/>
        </w:rPr>
        <w:lastRenderedPageBreak/>
        <w:t>stabilise the nursing workforce, decrease the number of Band 5 gaps thus reducing the requirement for agency spend. The Assistant Practitioner would be able to take on some duties historically carried out by registered nurses.  This will support the change of skill mix within the clinical areas to happen.</w:t>
      </w:r>
    </w:p>
    <w:p w:rsidR="000D4E7F" w:rsidRPr="00B64A97" w:rsidRDefault="000D4E7F" w:rsidP="00574826">
      <w:pPr>
        <w:spacing w:after="0" w:line="240" w:lineRule="auto"/>
        <w:jc w:val="both"/>
        <w:rPr>
          <w:rFonts w:cs="Calibri"/>
          <w:sz w:val="24"/>
          <w:szCs w:val="24"/>
        </w:rPr>
      </w:pPr>
    </w:p>
    <w:p w:rsidR="001257C8" w:rsidRDefault="001257C8" w:rsidP="00574826">
      <w:pPr>
        <w:spacing w:after="0" w:line="240" w:lineRule="auto"/>
        <w:jc w:val="both"/>
        <w:rPr>
          <w:rFonts w:cs="Calibri"/>
          <w:sz w:val="24"/>
          <w:szCs w:val="24"/>
        </w:rPr>
      </w:pPr>
      <w:r w:rsidRPr="00527E63">
        <w:rPr>
          <w:rFonts w:cs="Calibri"/>
          <w:sz w:val="24"/>
          <w:szCs w:val="24"/>
        </w:rPr>
        <w:t>There are</w:t>
      </w:r>
      <w:r>
        <w:rPr>
          <w:rFonts w:cs="Calibri"/>
          <w:sz w:val="24"/>
          <w:szCs w:val="24"/>
        </w:rPr>
        <w:t xml:space="preserve"> also</w:t>
      </w:r>
      <w:r w:rsidRPr="00527E63">
        <w:rPr>
          <w:rFonts w:cs="Calibri"/>
          <w:sz w:val="24"/>
          <w:szCs w:val="24"/>
        </w:rPr>
        <w:t xml:space="preserve"> currently 10 HCSWs across NHS Borders undertaking </w:t>
      </w:r>
      <w:r w:rsidR="00035866">
        <w:rPr>
          <w:rFonts w:cs="Calibri"/>
          <w:sz w:val="24"/>
          <w:szCs w:val="24"/>
        </w:rPr>
        <w:t>Open U</w:t>
      </w:r>
      <w:r w:rsidRPr="00527E63">
        <w:rPr>
          <w:rFonts w:cs="Calibri"/>
          <w:sz w:val="24"/>
          <w:szCs w:val="24"/>
        </w:rPr>
        <w:t>niversity course</w:t>
      </w:r>
      <w:r w:rsidR="00035866">
        <w:rPr>
          <w:rFonts w:cs="Calibri"/>
          <w:sz w:val="24"/>
          <w:szCs w:val="24"/>
        </w:rPr>
        <w:t>s with 4 of them qualifying as R</w:t>
      </w:r>
      <w:r w:rsidRPr="00527E63">
        <w:rPr>
          <w:rFonts w:cs="Calibri"/>
          <w:sz w:val="24"/>
          <w:szCs w:val="24"/>
        </w:rPr>
        <w:t xml:space="preserve">egistered </w:t>
      </w:r>
      <w:r w:rsidR="00035866">
        <w:rPr>
          <w:rFonts w:cs="Calibri"/>
          <w:sz w:val="24"/>
          <w:szCs w:val="24"/>
        </w:rPr>
        <w:t>N</w:t>
      </w:r>
      <w:r w:rsidRPr="00527E63">
        <w:rPr>
          <w:rFonts w:cs="Calibri"/>
          <w:sz w:val="24"/>
          <w:szCs w:val="24"/>
        </w:rPr>
        <w:t>urses</w:t>
      </w:r>
      <w:r w:rsidR="006A0B47">
        <w:rPr>
          <w:rFonts w:cs="Calibri"/>
          <w:sz w:val="24"/>
          <w:szCs w:val="24"/>
        </w:rPr>
        <w:t xml:space="preserve"> (RN)</w:t>
      </w:r>
      <w:r w:rsidRPr="00527E63">
        <w:rPr>
          <w:rFonts w:cs="Calibri"/>
          <w:sz w:val="24"/>
          <w:szCs w:val="24"/>
        </w:rPr>
        <w:t xml:space="preserve"> this year.  A further cohort of 3 HCSWs will commence this training in September 2019.  This is a good way to ‘grow our own’ </w:t>
      </w:r>
      <w:r w:rsidR="00035866">
        <w:rPr>
          <w:rFonts w:cs="Calibri"/>
          <w:sz w:val="24"/>
          <w:szCs w:val="24"/>
        </w:rPr>
        <w:t>R</w:t>
      </w:r>
      <w:r w:rsidRPr="00527E63">
        <w:rPr>
          <w:rFonts w:cs="Calibri"/>
          <w:sz w:val="24"/>
          <w:szCs w:val="24"/>
        </w:rPr>
        <w:t xml:space="preserve">egistered </w:t>
      </w:r>
      <w:r w:rsidR="00035866">
        <w:rPr>
          <w:rFonts w:cs="Calibri"/>
          <w:sz w:val="24"/>
          <w:szCs w:val="24"/>
        </w:rPr>
        <w:t>N</w:t>
      </w:r>
      <w:r w:rsidRPr="00527E63">
        <w:rPr>
          <w:rFonts w:cs="Calibri"/>
          <w:sz w:val="24"/>
          <w:szCs w:val="24"/>
        </w:rPr>
        <w:t xml:space="preserve">urses, and encourages retention, as we </w:t>
      </w:r>
      <w:r w:rsidR="004B3D58">
        <w:rPr>
          <w:rFonts w:cs="Calibri"/>
          <w:sz w:val="24"/>
          <w:szCs w:val="24"/>
        </w:rPr>
        <w:t xml:space="preserve">ask </w:t>
      </w:r>
      <w:r w:rsidRPr="00527E63">
        <w:rPr>
          <w:rFonts w:cs="Calibri"/>
          <w:sz w:val="24"/>
          <w:szCs w:val="24"/>
        </w:rPr>
        <w:t xml:space="preserve">staff </w:t>
      </w:r>
      <w:r w:rsidR="004B3D58">
        <w:rPr>
          <w:rFonts w:cs="Calibri"/>
          <w:sz w:val="24"/>
          <w:szCs w:val="24"/>
        </w:rPr>
        <w:t>to commit to</w:t>
      </w:r>
      <w:r w:rsidR="000D4E7F">
        <w:rPr>
          <w:rFonts w:cs="Calibri"/>
          <w:sz w:val="24"/>
          <w:szCs w:val="24"/>
        </w:rPr>
        <w:t xml:space="preserve"> a</w:t>
      </w:r>
      <w:r w:rsidR="004B3D58">
        <w:rPr>
          <w:rFonts w:cs="Calibri"/>
          <w:sz w:val="24"/>
          <w:szCs w:val="24"/>
        </w:rPr>
        <w:t xml:space="preserve"> </w:t>
      </w:r>
      <w:r w:rsidRPr="00527E63">
        <w:rPr>
          <w:rFonts w:cs="Calibri"/>
          <w:sz w:val="24"/>
          <w:szCs w:val="24"/>
        </w:rPr>
        <w:t xml:space="preserve">retention period after registration is achieved.  </w:t>
      </w:r>
      <w:r w:rsidR="0004110C">
        <w:rPr>
          <w:rFonts w:cs="Calibri"/>
          <w:sz w:val="24"/>
          <w:szCs w:val="24"/>
        </w:rPr>
        <w:t xml:space="preserve">Within AHP services </w:t>
      </w:r>
      <w:r w:rsidR="00035866">
        <w:rPr>
          <w:rFonts w:cs="Calibri"/>
          <w:sz w:val="24"/>
          <w:szCs w:val="24"/>
        </w:rPr>
        <w:t>2</w:t>
      </w:r>
      <w:r w:rsidR="0004110C">
        <w:rPr>
          <w:rFonts w:cs="Calibri"/>
          <w:sz w:val="24"/>
          <w:szCs w:val="24"/>
        </w:rPr>
        <w:t xml:space="preserve"> AHP</w:t>
      </w:r>
      <w:r w:rsidR="00881127">
        <w:rPr>
          <w:rFonts w:cs="Calibri"/>
          <w:sz w:val="24"/>
          <w:szCs w:val="24"/>
        </w:rPr>
        <w:t>s are undertaking SVQ3 to support their development within the career framework.  This supports the national framework for AHPs (Calderdale Framework)</w:t>
      </w:r>
      <w:r w:rsidR="00035866">
        <w:rPr>
          <w:rFonts w:cs="Calibri"/>
          <w:sz w:val="24"/>
          <w:szCs w:val="24"/>
        </w:rPr>
        <w:t>.</w:t>
      </w:r>
    </w:p>
    <w:p w:rsidR="00035866" w:rsidRPr="00527E63" w:rsidRDefault="00035866" w:rsidP="00574826">
      <w:pPr>
        <w:spacing w:after="0" w:line="240" w:lineRule="auto"/>
        <w:jc w:val="both"/>
        <w:rPr>
          <w:rFonts w:cs="Calibri"/>
          <w:sz w:val="24"/>
          <w:szCs w:val="24"/>
        </w:rPr>
      </w:pPr>
    </w:p>
    <w:p w:rsidR="001257C8" w:rsidRDefault="001257C8" w:rsidP="00574826">
      <w:pPr>
        <w:spacing w:after="0" w:line="240" w:lineRule="auto"/>
        <w:jc w:val="both"/>
        <w:rPr>
          <w:rFonts w:cs="Calibri"/>
          <w:sz w:val="24"/>
          <w:szCs w:val="24"/>
        </w:rPr>
      </w:pPr>
      <w:r w:rsidRPr="001257C8">
        <w:rPr>
          <w:rFonts w:cs="Calibri"/>
          <w:sz w:val="24"/>
          <w:szCs w:val="24"/>
        </w:rPr>
        <w:t xml:space="preserve">Over the last year there has also been collaboration between NHS Borders and Queen Margaret University to develop a Nursing Leadership Academy for NHSB (NLAB).  All </w:t>
      </w:r>
      <w:r w:rsidR="00035866">
        <w:rPr>
          <w:rFonts w:cs="Calibri"/>
          <w:sz w:val="24"/>
          <w:szCs w:val="24"/>
        </w:rPr>
        <w:t>Senior Charge Nurses (SCN)</w:t>
      </w:r>
      <w:r w:rsidRPr="001257C8">
        <w:rPr>
          <w:rFonts w:cs="Calibri"/>
          <w:sz w:val="24"/>
          <w:szCs w:val="24"/>
        </w:rPr>
        <w:t xml:space="preserve"> have had the opportunity to participate in the programme to develop and enhance leadership skills at local level and there are now plans to roll out the programme to all Band 6 clinical leaders in the organisation.</w:t>
      </w:r>
    </w:p>
    <w:p w:rsidR="00035866" w:rsidRDefault="00035866" w:rsidP="00574826">
      <w:pPr>
        <w:spacing w:after="0" w:line="240" w:lineRule="auto"/>
        <w:jc w:val="both"/>
        <w:rPr>
          <w:rFonts w:cs="Calibri"/>
          <w:sz w:val="24"/>
          <w:szCs w:val="24"/>
        </w:rPr>
      </w:pPr>
    </w:p>
    <w:p w:rsidR="00295060" w:rsidRDefault="00881127" w:rsidP="00574826">
      <w:pPr>
        <w:spacing w:after="0" w:line="240" w:lineRule="auto"/>
        <w:jc w:val="both"/>
        <w:rPr>
          <w:rFonts w:cs="Calibri"/>
          <w:sz w:val="24"/>
          <w:szCs w:val="24"/>
        </w:rPr>
      </w:pPr>
      <w:r>
        <w:rPr>
          <w:rFonts w:cs="Calibri"/>
          <w:sz w:val="24"/>
          <w:szCs w:val="24"/>
        </w:rPr>
        <w:t>Scottish Universities are supporting an</w:t>
      </w:r>
      <w:r w:rsidR="005755A4">
        <w:rPr>
          <w:rFonts w:cs="Calibri"/>
          <w:sz w:val="24"/>
          <w:szCs w:val="24"/>
        </w:rPr>
        <w:t xml:space="preserve"> addition</w:t>
      </w:r>
      <w:r>
        <w:rPr>
          <w:rFonts w:cs="Calibri"/>
          <w:sz w:val="24"/>
          <w:szCs w:val="24"/>
        </w:rPr>
        <w:t>al</w:t>
      </w:r>
      <w:r w:rsidR="005755A4">
        <w:rPr>
          <w:rFonts w:cs="Calibri"/>
          <w:sz w:val="24"/>
          <w:szCs w:val="24"/>
        </w:rPr>
        <w:t xml:space="preserve"> </w:t>
      </w:r>
      <w:r w:rsidR="00A57A84">
        <w:rPr>
          <w:rFonts w:cs="Calibri"/>
          <w:sz w:val="24"/>
          <w:szCs w:val="24"/>
        </w:rPr>
        <w:t>33%</w:t>
      </w:r>
      <w:r>
        <w:rPr>
          <w:rFonts w:cs="Calibri"/>
          <w:sz w:val="24"/>
          <w:szCs w:val="24"/>
        </w:rPr>
        <w:t xml:space="preserve"> of physiotherapy places</w:t>
      </w:r>
      <w:r w:rsidR="00A57A84">
        <w:rPr>
          <w:rFonts w:cs="Calibri"/>
          <w:sz w:val="24"/>
          <w:szCs w:val="24"/>
        </w:rPr>
        <w:t xml:space="preserve"> for</w:t>
      </w:r>
      <w:r w:rsidR="00035866">
        <w:rPr>
          <w:rFonts w:cs="Calibri"/>
          <w:sz w:val="24"/>
          <w:szCs w:val="24"/>
        </w:rPr>
        <w:t xml:space="preserve"> the</w:t>
      </w:r>
      <w:r w:rsidR="00A57A84">
        <w:rPr>
          <w:rFonts w:cs="Calibri"/>
          <w:sz w:val="24"/>
          <w:szCs w:val="24"/>
        </w:rPr>
        <w:t xml:space="preserve"> next 3 years to meet additional </w:t>
      </w:r>
      <w:r w:rsidR="00035866">
        <w:rPr>
          <w:rFonts w:cs="Calibri"/>
          <w:sz w:val="24"/>
          <w:szCs w:val="24"/>
        </w:rPr>
        <w:t>w</w:t>
      </w:r>
      <w:r w:rsidR="00A57A84">
        <w:rPr>
          <w:rFonts w:cs="Calibri"/>
          <w:sz w:val="24"/>
          <w:szCs w:val="24"/>
        </w:rPr>
        <w:t xml:space="preserve">orkforce </w:t>
      </w:r>
      <w:r w:rsidR="00035866">
        <w:rPr>
          <w:rFonts w:cs="Calibri"/>
          <w:sz w:val="24"/>
          <w:szCs w:val="24"/>
        </w:rPr>
        <w:t>d</w:t>
      </w:r>
      <w:r w:rsidR="004B3D58">
        <w:rPr>
          <w:rFonts w:cs="Calibri"/>
          <w:sz w:val="24"/>
          <w:szCs w:val="24"/>
        </w:rPr>
        <w:t xml:space="preserve">emands and </w:t>
      </w:r>
      <w:r>
        <w:rPr>
          <w:rFonts w:cs="Calibri"/>
          <w:sz w:val="24"/>
          <w:szCs w:val="24"/>
        </w:rPr>
        <w:t xml:space="preserve">there will be consideration of this being expanded to </w:t>
      </w:r>
      <w:r w:rsidR="00295060">
        <w:rPr>
          <w:rFonts w:cs="Calibri"/>
          <w:sz w:val="24"/>
          <w:szCs w:val="24"/>
        </w:rPr>
        <w:t>in</w:t>
      </w:r>
      <w:r>
        <w:rPr>
          <w:rFonts w:cs="Calibri"/>
          <w:sz w:val="24"/>
          <w:szCs w:val="24"/>
        </w:rPr>
        <w:t xml:space="preserve">clude </w:t>
      </w:r>
      <w:r w:rsidR="00C10F3F">
        <w:rPr>
          <w:rFonts w:cs="Calibri"/>
          <w:sz w:val="24"/>
          <w:szCs w:val="24"/>
        </w:rPr>
        <w:t xml:space="preserve">wider AHP staff groups. </w:t>
      </w:r>
      <w:r w:rsidR="0004110C">
        <w:rPr>
          <w:rFonts w:cs="Calibri"/>
          <w:sz w:val="24"/>
          <w:szCs w:val="24"/>
        </w:rPr>
        <w:t>There are also a range of development opportunities for AHPs</w:t>
      </w:r>
      <w:r w:rsidR="006A0B47">
        <w:rPr>
          <w:rFonts w:cs="Calibri"/>
          <w:sz w:val="24"/>
          <w:szCs w:val="24"/>
        </w:rPr>
        <w:t>,</w:t>
      </w:r>
      <w:r w:rsidR="0004110C">
        <w:rPr>
          <w:rFonts w:cs="Calibri"/>
          <w:sz w:val="24"/>
          <w:szCs w:val="24"/>
        </w:rPr>
        <w:t xml:space="preserve"> including exploring new routes to</w:t>
      </w:r>
      <w:r w:rsidR="001B0C21">
        <w:rPr>
          <w:rFonts w:cs="Calibri"/>
          <w:sz w:val="24"/>
          <w:szCs w:val="24"/>
        </w:rPr>
        <w:t xml:space="preserve"> advanced clinical practice, health research etc and</w:t>
      </w:r>
      <w:r w:rsidR="006A0B47">
        <w:rPr>
          <w:rFonts w:cs="Calibri"/>
          <w:sz w:val="24"/>
          <w:szCs w:val="24"/>
        </w:rPr>
        <w:t>,</w:t>
      </w:r>
      <w:r w:rsidR="001B0C21">
        <w:rPr>
          <w:rFonts w:cs="Calibri"/>
          <w:sz w:val="24"/>
          <w:szCs w:val="24"/>
        </w:rPr>
        <w:t xml:space="preserve"> as the 3</w:t>
      </w:r>
      <w:r w:rsidR="001B0C21" w:rsidRPr="001B0C21">
        <w:rPr>
          <w:rFonts w:cs="Calibri"/>
          <w:sz w:val="24"/>
          <w:szCs w:val="24"/>
          <w:vertAlign w:val="superscript"/>
        </w:rPr>
        <w:t>rd</w:t>
      </w:r>
      <w:r w:rsidR="001B0C21">
        <w:rPr>
          <w:rFonts w:cs="Calibri"/>
          <w:sz w:val="24"/>
          <w:szCs w:val="24"/>
        </w:rPr>
        <w:t xml:space="preserve"> biggest professional group</w:t>
      </w:r>
      <w:r w:rsidR="006A0B47">
        <w:rPr>
          <w:rFonts w:cs="Calibri"/>
          <w:sz w:val="24"/>
          <w:szCs w:val="24"/>
        </w:rPr>
        <w:t xml:space="preserve">, </w:t>
      </w:r>
      <w:r w:rsidR="001B0C21">
        <w:rPr>
          <w:rFonts w:cs="Calibri"/>
          <w:sz w:val="24"/>
          <w:szCs w:val="24"/>
        </w:rPr>
        <w:t>have a major part to play in the future sustainability of the NHS</w:t>
      </w:r>
      <w:r w:rsidR="004B3D58">
        <w:rPr>
          <w:rFonts w:cs="Calibri"/>
          <w:sz w:val="24"/>
          <w:szCs w:val="24"/>
        </w:rPr>
        <w:t>.</w:t>
      </w:r>
    </w:p>
    <w:p w:rsidR="00035866" w:rsidRPr="001257C8" w:rsidRDefault="00035866" w:rsidP="00574826">
      <w:pPr>
        <w:spacing w:after="0" w:line="240" w:lineRule="auto"/>
        <w:jc w:val="both"/>
        <w:rPr>
          <w:rFonts w:cs="Calibri"/>
          <w:sz w:val="24"/>
          <w:szCs w:val="24"/>
        </w:rPr>
      </w:pPr>
    </w:p>
    <w:p w:rsidR="001F6EFE" w:rsidRDefault="001F6EFE" w:rsidP="00574826">
      <w:pPr>
        <w:spacing w:after="0" w:line="240" w:lineRule="auto"/>
        <w:rPr>
          <w:color w:val="1F497D"/>
          <w:sz w:val="28"/>
          <w:szCs w:val="28"/>
        </w:rPr>
      </w:pPr>
      <w:r>
        <w:rPr>
          <w:color w:val="1F497D"/>
          <w:sz w:val="28"/>
          <w:szCs w:val="28"/>
        </w:rPr>
        <w:t>3.2</w:t>
      </w:r>
      <w:r w:rsidR="006A0B47">
        <w:rPr>
          <w:color w:val="1F497D"/>
          <w:sz w:val="28"/>
          <w:szCs w:val="28"/>
        </w:rPr>
        <w:t xml:space="preserve">  </w:t>
      </w:r>
      <w:r>
        <w:rPr>
          <w:color w:val="1F497D"/>
          <w:sz w:val="28"/>
          <w:szCs w:val="28"/>
        </w:rPr>
        <w:t>Integration</w:t>
      </w:r>
    </w:p>
    <w:p w:rsidR="00035866" w:rsidRDefault="00035866" w:rsidP="00574826">
      <w:pPr>
        <w:spacing w:after="0" w:line="240" w:lineRule="auto"/>
        <w:rPr>
          <w:color w:val="1F497D"/>
          <w:sz w:val="28"/>
          <w:szCs w:val="28"/>
        </w:rPr>
      </w:pPr>
    </w:p>
    <w:p w:rsidR="001B0C21" w:rsidRDefault="005B5550" w:rsidP="00574826">
      <w:pPr>
        <w:pStyle w:val="NoSpacing"/>
        <w:jc w:val="both"/>
        <w:rPr>
          <w:rFonts w:eastAsia="Calibri" w:cs="Calibri"/>
          <w:sz w:val="24"/>
          <w:szCs w:val="24"/>
          <w:lang w:val="en-GB"/>
        </w:rPr>
      </w:pPr>
      <w:r w:rsidRPr="001B0C21">
        <w:rPr>
          <w:rFonts w:eastAsia="Calibri" w:cs="Calibri"/>
          <w:sz w:val="24"/>
          <w:szCs w:val="24"/>
          <w:lang w:val="en-GB"/>
        </w:rPr>
        <w:t xml:space="preserve">NHS Borders Local Workforce Plan </w:t>
      </w:r>
      <w:r w:rsidR="001B0C21" w:rsidRPr="001B0C21">
        <w:rPr>
          <w:rFonts w:eastAsia="Calibri" w:cs="Calibri"/>
          <w:sz w:val="24"/>
          <w:szCs w:val="24"/>
          <w:lang w:val="en-GB"/>
        </w:rPr>
        <w:t>will</w:t>
      </w:r>
      <w:r w:rsidRPr="001B0C21">
        <w:rPr>
          <w:rFonts w:eastAsia="Calibri" w:cs="Calibri"/>
          <w:sz w:val="24"/>
          <w:szCs w:val="24"/>
          <w:lang w:val="en-GB"/>
        </w:rPr>
        <w:t xml:space="preserve"> read across to the Health &amp; Social Care Partnership Plan (H&amp;SCP) once developed, which will further focus on the detail around community changes and GPS Contract work. The deadline for boards to develop a joint H&amp;SCP workforce plan is March 2020, and Workforce Planning representatives from</w:t>
      </w:r>
      <w:r w:rsidR="006A0B47">
        <w:rPr>
          <w:rFonts w:eastAsia="Calibri" w:cs="Calibri"/>
          <w:sz w:val="24"/>
          <w:szCs w:val="24"/>
          <w:lang w:val="en-GB"/>
        </w:rPr>
        <w:t xml:space="preserve"> NHS Borders, Scottish Borders C</w:t>
      </w:r>
      <w:r w:rsidRPr="001B0C21">
        <w:rPr>
          <w:rFonts w:eastAsia="Calibri" w:cs="Calibri"/>
          <w:sz w:val="24"/>
          <w:szCs w:val="24"/>
          <w:lang w:val="en-GB"/>
        </w:rPr>
        <w:t>ouncil, independent and third sectors have had initial discussions to progress this work.</w:t>
      </w:r>
      <w:r w:rsidR="00C10F3F" w:rsidRPr="001B0C21">
        <w:rPr>
          <w:rFonts w:eastAsia="Calibri" w:cs="Calibri"/>
          <w:sz w:val="24"/>
          <w:szCs w:val="24"/>
          <w:lang w:val="en-GB"/>
        </w:rPr>
        <w:t xml:space="preserve">   The AHP Active &amp; Independent Living Programme dovetails into the aims of the H&amp;SC </w:t>
      </w:r>
      <w:r w:rsidR="006A0B47">
        <w:rPr>
          <w:rFonts w:eastAsia="Calibri" w:cs="Calibri"/>
          <w:sz w:val="24"/>
          <w:szCs w:val="24"/>
          <w:lang w:val="en-GB"/>
        </w:rPr>
        <w:t>D</w:t>
      </w:r>
      <w:r w:rsidR="00C10F3F" w:rsidRPr="001B0C21">
        <w:rPr>
          <w:rFonts w:eastAsia="Calibri" w:cs="Calibri"/>
          <w:sz w:val="24"/>
          <w:szCs w:val="24"/>
          <w:lang w:val="en-GB"/>
        </w:rPr>
        <w:t xml:space="preserve">elivery </w:t>
      </w:r>
      <w:r w:rsidR="006A0B47">
        <w:rPr>
          <w:rFonts w:eastAsia="Calibri" w:cs="Calibri"/>
          <w:sz w:val="24"/>
          <w:szCs w:val="24"/>
          <w:lang w:val="en-GB"/>
        </w:rPr>
        <w:t>P</w:t>
      </w:r>
      <w:r w:rsidR="00C10F3F" w:rsidRPr="001B0C21">
        <w:rPr>
          <w:rFonts w:eastAsia="Calibri" w:cs="Calibri"/>
          <w:sz w:val="24"/>
          <w:szCs w:val="24"/>
          <w:lang w:val="en-GB"/>
        </w:rPr>
        <w:t>lan</w:t>
      </w:r>
      <w:r w:rsidR="001B0C21">
        <w:rPr>
          <w:rFonts w:eastAsia="Calibri" w:cs="Calibri"/>
          <w:sz w:val="24"/>
          <w:szCs w:val="24"/>
          <w:lang w:val="en-GB"/>
        </w:rPr>
        <w:t xml:space="preserve"> and there has recently been </w:t>
      </w:r>
      <w:r w:rsidR="00143C12" w:rsidRPr="001B0C21">
        <w:rPr>
          <w:rFonts w:eastAsia="Calibri" w:cs="Calibri"/>
          <w:sz w:val="24"/>
          <w:szCs w:val="24"/>
          <w:lang w:val="en-GB"/>
        </w:rPr>
        <w:t>Joint OT visioning around joining H&amp;SC services</w:t>
      </w:r>
      <w:r w:rsidR="001B0C21" w:rsidRPr="001B0C21">
        <w:rPr>
          <w:rFonts w:eastAsia="Calibri" w:cs="Calibri"/>
          <w:sz w:val="24"/>
          <w:szCs w:val="24"/>
          <w:lang w:val="en-GB"/>
        </w:rPr>
        <w:t xml:space="preserve"> leading to a more streamlined service.</w:t>
      </w:r>
    </w:p>
    <w:p w:rsidR="00BC4AC4" w:rsidRPr="00BC4AC4" w:rsidRDefault="00BC4AC4" w:rsidP="00574826">
      <w:pPr>
        <w:pStyle w:val="NoSpacing"/>
        <w:jc w:val="both"/>
        <w:rPr>
          <w:rFonts w:eastAsia="Calibri" w:cs="Calibri"/>
          <w:sz w:val="24"/>
          <w:szCs w:val="24"/>
          <w:lang w:val="en-GB"/>
        </w:rPr>
      </w:pPr>
    </w:p>
    <w:p w:rsidR="00BD575C" w:rsidRDefault="00BD575C" w:rsidP="00574826">
      <w:pPr>
        <w:spacing w:after="0" w:line="240" w:lineRule="auto"/>
        <w:rPr>
          <w:color w:val="1F497D"/>
          <w:sz w:val="28"/>
          <w:szCs w:val="28"/>
        </w:rPr>
      </w:pPr>
      <w:r>
        <w:rPr>
          <w:color w:val="1F497D"/>
          <w:sz w:val="28"/>
          <w:szCs w:val="28"/>
        </w:rPr>
        <w:t>3.3  Workforce Information</w:t>
      </w:r>
    </w:p>
    <w:p w:rsidR="00BD575C" w:rsidRDefault="00BD575C" w:rsidP="00574826">
      <w:pPr>
        <w:spacing w:after="0" w:line="240" w:lineRule="auto"/>
        <w:rPr>
          <w:color w:val="1F497D"/>
          <w:sz w:val="28"/>
          <w:szCs w:val="28"/>
        </w:rPr>
      </w:pPr>
    </w:p>
    <w:p w:rsidR="00BD575C" w:rsidRPr="00BD575C" w:rsidRDefault="00BD575C" w:rsidP="00574826">
      <w:pPr>
        <w:spacing w:after="0" w:line="240" w:lineRule="auto"/>
        <w:jc w:val="both"/>
        <w:rPr>
          <w:rFonts w:cs="Arial"/>
          <w:b/>
          <w:color w:val="000000"/>
          <w:sz w:val="24"/>
          <w:szCs w:val="24"/>
        </w:rPr>
      </w:pPr>
      <w:r>
        <w:rPr>
          <w:rFonts w:cs="Arial"/>
          <w:b/>
          <w:color w:val="000000"/>
          <w:sz w:val="24"/>
          <w:szCs w:val="24"/>
        </w:rPr>
        <w:t>Turas Data I</w:t>
      </w:r>
      <w:r w:rsidRPr="00BD575C">
        <w:rPr>
          <w:rFonts w:cs="Arial"/>
          <w:b/>
          <w:color w:val="000000"/>
          <w:sz w:val="24"/>
          <w:szCs w:val="24"/>
        </w:rPr>
        <w:t xml:space="preserve">ntelligence </w:t>
      </w:r>
      <w:r>
        <w:rPr>
          <w:rFonts w:cs="Arial"/>
          <w:b/>
          <w:color w:val="000000"/>
          <w:sz w:val="24"/>
          <w:szCs w:val="24"/>
        </w:rPr>
        <w:t>P</w:t>
      </w:r>
      <w:r w:rsidRPr="00BD575C">
        <w:rPr>
          <w:rFonts w:cs="Arial"/>
          <w:b/>
          <w:color w:val="000000"/>
          <w:sz w:val="24"/>
          <w:szCs w:val="24"/>
        </w:rPr>
        <w:t xml:space="preserve">latform </w:t>
      </w:r>
    </w:p>
    <w:p w:rsidR="00BD575C" w:rsidRPr="00BD575C" w:rsidRDefault="00BD575C" w:rsidP="00574826">
      <w:pPr>
        <w:spacing w:after="0" w:line="240" w:lineRule="auto"/>
        <w:jc w:val="both"/>
        <w:rPr>
          <w:rFonts w:cs="Calibri"/>
          <w:b/>
          <w:sz w:val="24"/>
          <w:szCs w:val="24"/>
        </w:rPr>
      </w:pPr>
    </w:p>
    <w:p w:rsidR="00BC4AC4" w:rsidRDefault="00BD575C" w:rsidP="00574826">
      <w:pPr>
        <w:autoSpaceDE w:val="0"/>
        <w:autoSpaceDN w:val="0"/>
        <w:adjustRightInd w:val="0"/>
        <w:spacing w:after="0" w:line="240" w:lineRule="auto"/>
        <w:jc w:val="both"/>
        <w:rPr>
          <w:rFonts w:cs="Arial"/>
          <w:color w:val="000000"/>
          <w:sz w:val="24"/>
          <w:szCs w:val="24"/>
        </w:rPr>
      </w:pPr>
      <w:r w:rsidRPr="00BD575C">
        <w:rPr>
          <w:rFonts w:cs="Arial"/>
          <w:color w:val="000000"/>
          <w:sz w:val="24"/>
          <w:szCs w:val="24"/>
        </w:rPr>
        <w:t>The Turas data intelligence platform was launched by NHS Education Scotland, (NES), on 1 April 2019. The launch of the platform represents the delivery of a key recommendation in the National Health and Social Care Workforce Plan and supports a whole-system approach required for workforce planning in future. This digital tool</w:t>
      </w:r>
      <w:r w:rsidR="004B3D58">
        <w:rPr>
          <w:rFonts w:cs="Arial"/>
          <w:color w:val="000000"/>
          <w:sz w:val="24"/>
          <w:szCs w:val="24"/>
        </w:rPr>
        <w:t xml:space="preserve"> </w:t>
      </w:r>
      <w:r w:rsidRPr="00BD575C">
        <w:rPr>
          <w:rFonts w:cs="Arial"/>
          <w:color w:val="000000"/>
          <w:sz w:val="24"/>
          <w:szCs w:val="24"/>
        </w:rPr>
        <w:t xml:space="preserve">brings together core workforce datasets across health and social care. This will help workforce planners to maximise their data analysis capabilities, and to build better knowledge and intelligence about the health and social care workforce in an integrated environment. Phase 1 of this project </w:t>
      </w:r>
      <w:r w:rsidR="004B3D58">
        <w:rPr>
          <w:rFonts w:cs="Arial"/>
          <w:color w:val="000000"/>
          <w:sz w:val="24"/>
          <w:szCs w:val="24"/>
        </w:rPr>
        <w:t xml:space="preserve">has </w:t>
      </w:r>
      <w:r w:rsidRPr="00BD575C">
        <w:rPr>
          <w:rFonts w:cs="Arial"/>
          <w:color w:val="000000"/>
          <w:sz w:val="24"/>
          <w:szCs w:val="24"/>
        </w:rPr>
        <w:t>consolidate</w:t>
      </w:r>
      <w:r w:rsidR="004B3D58">
        <w:rPr>
          <w:rFonts w:cs="Arial"/>
          <w:color w:val="000000"/>
          <w:sz w:val="24"/>
          <w:szCs w:val="24"/>
        </w:rPr>
        <w:t>d</w:t>
      </w:r>
      <w:r w:rsidRPr="00BD575C">
        <w:rPr>
          <w:rFonts w:cs="Arial"/>
          <w:color w:val="000000"/>
          <w:sz w:val="24"/>
          <w:szCs w:val="24"/>
        </w:rPr>
        <w:t xml:space="preserve"> workforce data into one central repository. Two further phases of this work will concentrate on: modelling data around the needs of workforce planners and providing predictive analytics about the shape and nature of the future health and social care workforce.</w:t>
      </w:r>
      <w:r w:rsidRPr="00CE02A7">
        <w:rPr>
          <w:rFonts w:cs="Arial"/>
          <w:color w:val="000000"/>
          <w:sz w:val="24"/>
          <w:szCs w:val="24"/>
        </w:rPr>
        <w:t xml:space="preserve"> </w:t>
      </w:r>
      <w:r w:rsidR="004B3D58">
        <w:rPr>
          <w:rFonts w:cs="Arial"/>
          <w:color w:val="000000"/>
          <w:sz w:val="24"/>
          <w:szCs w:val="24"/>
        </w:rPr>
        <w:t xml:space="preserve"> This will greatly support us to make informed workforce planning decisions in the future within NHS Borders, jointly with SBC, and across the east region in coming years.</w:t>
      </w:r>
    </w:p>
    <w:p w:rsidR="00506654" w:rsidRDefault="00506654" w:rsidP="00574826">
      <w:pPr>
        <w:autoSpaceDE w:val="0"/>
        <w:autoSpaceDN w:val="0"/>
        <w:adjustRightInd w:val="0"/>
        <w:spacing w:after="0" w:line="240" w:lineRule="auto"/>
        <w:jc w:val="both"/>
        <w:rPr>
          <w:rFonts w:cs="Arial"/>
          <w:color w:val="000000"/>
          <w:sz w:val="24"/>
          <w:szCs w:val="24"/>
        </w:rPr>
      </w:pPr>
    </w:p>
    <w:p w:rsidR="00506654" w:rsidRDefault="00506654" w:rsidP="00574826">
      <w:pPr>
        <w:autoSpaceDE w:val="0"/>
        <w:autoSpaceDN w:val="0"/>
        <w:adjustRightInd w:val="0"/>
        <w:spacing w:after="0" w:line="240" w:lineRule="auto"/>
        <w:jc w:val="both"/>
        <w:rPr>
          <w:rFonts w:cs="Arial"/>
          <w:color w:val="000000"/>
          <w:sz w:val="24"/>
          <w:szCs w:val="24"/>
        </w:rPr>
      </w:pPr>
      <w:r>
        <w:rPr>
          <w:rFonts w:cs="Arial"/>
          <w:color w:val="000000"/>
          <w:sz w:val="24"/>
          <w:szCs w:val="24"/>
        </w:rPr>
        <w:t>The AHP component of the TURAS platform has been delayed in its launch and our local Practice Education Lead (PEL) will support staff once this feature is available to ensure that staff gain the optimum benefits from this system.</w:t>
      </w:r>
    </w:p>
    <w:p w:rsidR="00B64A97" w:rsidRPr="00B64A97" w:rsidRDefault="00B64A97" w:rsidP="00574826">
      <w:pPr>
        <w:autoSpaceDE w:val="0"/>
        <w:autoSpaceDN w:val="0"/>
        <w:adjustRightInd w:val="0"/>
        <w:spacing w:after="0" w:line="240" w:lineRule="auto"/>
        <w:jc w:val="both"/>
        <w:rPr>
          <w:rFonts w:cs="Arial"/>
          <w:color w:val="000000"/>
          <w:sz w:val="24"/>
          <w:szCs w:val="24"/>
        </w:rPr>
      </w:pPr>
    </w:p>
    <w:p w:rsidR="00C26F57" w:rsidRPr="001F6EFE" w:rsidRDefault="00C26F57" w:rsidP="00574826">
      <w:pPr>
        <w:spacing w:after="0" w:line="240" w:lineRule="auto"/>
        <w:rPr>
          <w:color w:val="1F497D"/>
          <w:sz w:val="28"/>
          <w:szCs w:val="28"/>
        </w:rPr>
      </w:pPr>
      <w:r w:rsidRPr="001F6EFE">
        <w:rPr>
          <w:color w:val="1F497D"/>
          <w:sz w:val="28"/>
          <w:szCs w:val="28"/>
        </w:rPr>
        <w:t>3.4  Current</w:t>
      </w:r>
      <w:r w:rsidR="007F272D">
        <w:rPr>
          <w:color w:val="1F497D"/>
          <w:sz w:val="28"/>
          <w:szCs w:val="28"/>
        </w:rPr>
        <w:t xml:space="preserve"> Workforce Planning </w:t>
      </w:r>
    </w:p>
    <w:p w:rsidR="00C26F57" w:rsidRPr="000D4E7F" w:rsidRDefault="00C26F57" w:rsidP="00574826">
      <w:pPr>
        <w:spacing w:after="0" w:line="240" w:lineRule="auto"/>
        <w:jc w:val="both"/>
        <w:rPr>
          <w:rFonts w:cs="Calibri"/>
          <w:sz w:val="24"/>
          <w:szCs w:val="24"/>
        </w:rPr>
      </w:pPr>
      <w:r w:rsidRPr="000D4E7F">
        <w:rPr>
          <w:rFonts w:cs="Calibri"/>
          <w:sz w:val="24"/>
          <w:szCs w:val="24"/>
        </w:rPr>
        <w:t xml:space="preserve">The main workforce challenges currently facing the NHS Borders </w:t>
      </w:r>
      <w:r w:rsidR="007F272D" w:rsidRPr="000D4E7F">
        <w:rPr>
          <w:rFonts w:cs="Calibri"/>
          <w:sz w:val="24"/>
          <w:szCs w:val="24"/>
        </w:rPr>
        <w:t xml:space="preserve">nursing and midwifery </w:t>
      </w:r>
      <w:r w:rsidRPr="000D4E7F">
        <w:rPr>
          <w:rFonts w:cs="Calibri"/>
          <w:sz w:val="24"/>
          <w:szCs w:val="24"/>
        </w:rPr>
        <w:t>workforce are recruitment and retention of registered nursing staff (particularly within some specialist areas), an ageing workforce with approximately 475 members of registered nursing staff aged over 50 years, and a trend for high bank and agency usage in some clinical areas which is consistent with NHS Scotland.  Some local challenges include the rural location, transport, and fewer opportunities for career progression.  Our recruitment strategies have been extended to include radio adverts, targeting university and return to practice students, and the use of social media to promote the Borders as a great place to live and work</w:t>
      </w:r>
      <w:r w:rsidR="006A0B47" w:rsidRPr="000D4E7F">
        <w:rPr>
          <w:rFonts w:cs="Calibri"/>
          <w:sz w:val="24"/>
          <w:szCs w:val="24"/>
        </w:rPr>
        <w:t>.</w:t>
      </w:r>
    </w:p>
    <w:p w:rsidR="006A0B47" w:rsidRPr="000D4E7F" w:rsidRDefault="006A0B47" w:rsidP="00574826">
      <w:pPr>
        <w:spacing w:after="0" w:line="240" w:lineRule="auto"/>
        <w:jc w:val="both"/>
        <w:rPr>
          <w:rFonts w:cs="Calibri"/>
          <w:sz w:val="24"/>
          <w:szCs w:val="24"/>
        </w:rPr>
      </w:pPr>
    </w:p>
    <w:p w:rsidR="00DF522A" w:rsidRDefault="00C26F57" w:rsidP="00574826">
      <w:pPr>
        <w:spacing w:after="0" w:line="240" w:lineRule="auto"/>
        <w:jc w:val="both"/>
        <w:rPr>
          <w:rFonts w:cs="Calibri"/>
          <w:sz w:val="24"/>
          <w:szCs w:val="24"/>
        </w:rPr>
      </w:pPr>
      <w:r w:rsidRPr="000D4E7F">
        <w:rPr>
          <w:rFonts w:cs="Calibri"/>
          <w:sz w:val="24"/>
          <w:szCs w:val="24"/>
        </w:rPr>
        <w:t xml:space="preserve">The service areas where we have </w:t>
      </w:r>
      <w:r w:rsidR="006A0B47" w:rsidRPr="000D4E7F">
        <w:rPr>
          <w:rFonts w:cs="Calibri"/>
          <w:sz w:val="24"/>
          <w:szCs w:val="24"/>
        </w:rPr>
        <w:t>had most difficulty recruiting registered n</w:t>
      </w:r>
      <w:r w:rsidRPr="000D4E7F">
        <w:rPr>
          <w:rFonts w:cs="Calibri"/>
          <w:sz w:val="24"/>
          <w:szCs w:val="24"/>
        </w:rPr>
        <w:t>ursing staff are Theatres (particularly Anaesthetics)</w:t>
      </w:r>
      <w:r w:rsidR="006A0B47" w:rsidRPr="000D4E7F">
        <w:rPr>
          <w:rFonts w:cs="Calibri"/>
          <w:sz w:val="24"/>
          <w:szCs w:val="24"/>
        </w:rPr>
        <w:t>,</w:t>
      </w:r>
      <w:r w:rsidRPr="000D4E7F">
        <w:rPr>
          <w:rFonts w:cs="Calibri"/>
          <w:sz w:val="24"/>
          <w:szCs w:val="24"/>
        </w:rPr>
        <w:t xml:space="preserve"> Health Visitors to meet required increased numbers associated with new pathways, and Commu</w:t>
      </w:r>
      <w:r w:rsidR="00C124F9">
        <w:rPr>
          <w:rFonts w:cs="Calibri"/>
          <w:sz w:val="24"/>
          <w:szCs w:val="24"/>
        </w:rPr>
        <w:t>nity Hospitals.  To address the recruitment difficulties in Community Hospitals</w:t>
      </w:r>
      <w:r w:rsidRPr="000D4E7F">
        <w:rPr>
          <w:rFonts w:cs="Calibri"/>
          <w:sz w:val="24"/>
          <w:szCs w:val="24"/>
        </w:rPr>
        <w:t xml:space="preserve"> we have offered candidates a permanent contract (with an initial period in a Community Hospital if it’s a fixed term post then moving to a vacancy in BGH) but these have not been attractive – with candidates preferring to work permanently in one location.</w:t>
      </w:r>
      <w:r w:rsidR="00506654" w:rsidRPr="000D4E7F">
        <w:rPr>
          <w:rFonts w:cs="Calibri"/>
          <w:sz w:val="24"/>
          <w:szCs w:val="24"/>
        </w:rPr>
        <w:t xml:space="preserve">  </w:t>
      </w:r>
    </w:p>
    <w:p w:rsidR="000D4E7F" w:rsidRPr="000D4E7F" w:rsidRDefault="000D4E7F" w:rsidP="00574826">
      <w:pPr>
        <w:spacing w:after="0" w:line="240" w:lineRule="auto"/>
        <w:jc w:val="both"/>
        <w:rPr>
          <w:rFonts w:cs="Calibri"/>
          <w:sz w:val="24"/>
          <w:szCs w:val="24"/>
        </w:rPr>
      </w:pPr>
    </w:p>
    <w:p w:rsidR="00DF522A" w:rsidRPr="000D4E7F" w:rsidRDefault="00DF522A" w:rsidP="00574826">
      <w:pPr>
        <w:spacing w:after="0" w:line="240" w:lineRule="auto"/>
        <w:jc w:val="both"/>
        <w:rPr>
          <w:sz w:val="24"/>
          <w:szCs w:val="24"/>
        </w:rPr>
      </w:pPr>
      <w:r w:rsidRPr="000D4E7F">
        <w:rPr>
          <w:rFonts w:cs="Calibri"/>
          <w:sz w:val="24"/>
          <w:szCs w:val="24"/>
        </w:rPr>
        <w:t>Within AHP services there are</w:t>
      </w:r>
      <w:r w:rsidR="00506654" w:rsidRPr="000D4E7F">
        <w:rPr>
          <w:rFonts w:cs="Calibri"/>
          <w:sz w:val="24"/>
          <w:szCs w:val="24"/>
        </w:rPr>
        <w:t xml:space="preserve"> a number of staff approaching retirement age and </w:t>
      </w:r>
      <w:r w:rsidR="000C75F4" w:rsidRPr="000D4E7F">
        <w:rPr>
          <w:rFonts w:cs="Calibri"/>
          <w:sz w:val="24"/>
          <w:szCs w:val="24"/>
        </w:rPr>
        <w:t>there</w:t>
      </w:r>
      <w:r w:rsidR="0035380F" w:rsidRPr="000D4E7F">
        <w:rPr>
          <w:rFonts w:cs="Calibri"/>
          <w:sz w:val="24"/>
          <w:szCs w:val="24"/>
        </w:rPr>
        <w:t xml:space="preserve"> is</w:t>
      </w:r>
      <w:r w:rsidR="00506654" w:rsidRPr="000D4E7F">
        <w:rPr>
          <w:rFonts w:cs="Calibri"/>
          <w:sz w:val="24"/>
          <w:szCs w:val="24"/>
        </w:rPr>
        <w:t xml:space="preserve"> need for succession planning.</w:t>
      </w:r>
      <w:r w:rsidRPr="000D4E7F">
        <w:rPr>
          <w:sz w:val="24"/>
          <w:szCs w:val="24"/>
        </w:rPr>
        <w:t xml:space="preserve"> AHP services are often reliant on individuals with specific skills, therefore resilience can be an issue when workforce planning.  E.g paediatric dietetics we have 2.0WTE Paediatric </w:t>
      </w:r>
      <w:r w:rsidR="000C75F4" w:rsidRPr="000D4E7F">
        <w:rPr>
          <w:sz w:val="24"/>
          <w:szCs w:val="24"/>
        </w:rPr>
        <w:t>Dieticians</w:t>
      </w:r>
      <w:r w:rsidRPr="000D4E7F">
        <w:rPr>
          <w:sz w:val="24"/>
          <w:szCs w:val="24"/>
        </w:rPr>
        <w:t>, if one leaves then immediately staffing resource is reduced by 50% and specialist skills lost.</w:t>
      </w:r>
    </w:p>
    <w:p w:rsidR="00DF522A" w:rsidRDefault="00DF522A" w:rsidP="00574826">
      <w:pPr>
        <w:spacing w:after="0" w:line="240" w:lineRule="auto"/>
        <w:jc w:val="both"/>
        <w:rPr>
          <w:sz w:val="24"/>
          <w:szCs w:val="24"/>
        </w:rPr>
      </w:pPr>
      <w:r w:rsidRPr="000D4E7F">
        <w:rPr>
          <w:sz w:val="24"/>
          <w:szCs w:val="24"/>
        </w:rPr>
        <w:t>Individual AHPs services have their own bank</w:t>
      </w:r>
      <w:r w:rsidR="000D4259" w:rsidRPr="000D4E7F">
        <w:rPr>
          <w:sz w:val="24"/>
          <w:szCs w:val="24"/>
        </w:rPr>
        <w:t xml:space="preserve"> to </w:t>
      </w:r>
      <w:r w:rsidR="000D4E7F">
        <w:rPr>
          <w:sz w:val="24"/>
          <w:szCs w:val="24"/>
        </w:rPr>
        <w:t>help increase resilience.</w:t>
      </w:r>
    </w:p>
    <w:p w:rsidR="000D4E7F" w:rsidRPr="000D4E7F" w:rsidRDefault="000D4E7F" w:rsidP="00574826">
      <w:pPr>
        <w:spacing w:after="0" w:line="240" w:lineRule="auto"/>
        <w:jc w:val="both"/>
        <w:rPr>
          <w:sz w:val="24"/>
          <w:szCs w:val="24"/>
        </w:rPr>
      </w:pPr>
    </w:p>
    <w:p w:rsidR="00C26F57" w:rsidRDefault="00C26F57" w:rsidP="00574826">
      <w:pPr>
        <w:spacing w:after="0" w:line="240" w:lineRule="auto"/>
        <w:jc w:val="both"/>
        <w:rPr>
          <w:rFonts w:cs="Calibri"/>
          <w:sz w:val="24"/>
          <w:szCs w:val="24"/>
        </w:rPr>
      </w:pPr>
      <w:r w:rsidRPr="00527E63">
        <w:rPr>
          <w:rFonts w:cs="Calibri"/>
          <w:sz w:val="24"/>
          <w:szCs w:val="24"/>
        </w:rPr>
        <w:t xml:space="preserve">Pre-emptive employment is also </w:t>
      </w:r>
      <w:r w:rsidR="004B3D58">
        <w:rPr>
          <w:rFonts w:cs="Calibri"/>
          <w:sz w:val="24"/>
          <w:szCs w:val="24"/>
        </w:rPr>
        <w:t xml:space="preserve">used </w:t>
      </w:r>
      <w:r w:rsidRPr="00527E63">
        <w:rPr>
          <w:rFonts w:cs="Calibri"/>
          <w:sz w:val="24"/>
          <w:szCs w:val="24"/>
        </w:rPr>
        <w:t xml:space="preserve">as a mechanism to recruit permanent </w:t>
      </w:r>
      <w:r>
        <w:rPr>
          <w:rFonts w:cs="Calibri"/>
          <w:sz w:val="24"/>
          <w:szCs w:val="24"/>
        </w:rPr>
        <w:t xml:space="preserve">registered nursing </w:t>
      </w:r>
      <w:r w:rsidRPr="00527E63">
        <w:rPr>
          <w:rFonts w:cs="Calibri"/>
          <w:sz w:val="24"/>
          <w:szCs w:val="24"/>
        </w:rPr>
        <w:t>staff in advance of vacancies coming up in the knowledge that posts continue to become vacant due to staff moves, retirements, maternity leave etc.  The aim is to have a steady supply of nurses to reduce/eliminate the vacancy factor and ensure that service provision can be maintained by an adequately developed and supported nursing workforce.</w:t>
      </w:r>
    </w:p>
    <w:p w:rsidR="006A0B47" w:rsidRDefault="006A0B47" w:rsidP="00574826">
      <w:pPr>
        <w:spacing w:after="0" w:line="240" w:lineRule="auto"/>
        <w:jc w:val="both"/>
        <w:rPr>
          <w:rFonts w:cs="Calibri"/>
          <w:sz w:val="24"/>
          <w:szCs w:val="24"/>
        </w:rPr>
      </w:pPr>
    </w:p>
    <w:p w:rsidR="006A0B47" w:rsidRDefault="002769A4" w:rsidP="00574826">
      <w:pPr>
        <w:autoSpaceDE w:val="0"/>
        <w:autoSpaceDN w:val="0"/>
        <w:adjustRightInd w:val="0"/>
        <w:spacing w:after="0" w:line="240" w:lineRule="auto"/>
        <w:jc w:val="both"/>
        <w:rPr>
          <w:rFonts w:cs="Calibri"/>
          <w:sz w:val="24"/>
          <w:szCs w:val="24"/>
        </w:rPr>
      </w:pPr>
      <w:r w:rsidRPr="002769A4">
        <w:rPr>
          <w:rFonts w:cs="Calibri"/>
          <w:sz w:val="24"/>
          <w:szCs w:val="24"/>
        </w:rPr>
        <w:t>A significant proportion of the registered</w:t>
      </w:r>
      <w:r w:rsidR="006A0B47">
        <w:rPr>
          <w:rFonts w:cs="Calibri"/>
          <w:sz w:val="24"/>
          <w:szCs w:val="24"/>
        </w:rPr>
        <w:t xml:space="preserve"> nursing</w:t>
      </w:r>
      <w:r w:rsidRPr="002769A4">
        <w:rPr>
          <w:rFonts w:cs="Calibri"/>
          <w:sz w:val="24"/>
          <w:szCs w:val="24"/>
        </w:rPr>
        <w:t xml:space="preserve"> staff we have attracted over recent years are newly qualified, and whilst it is encouraging that staff wish to commence their careers in the Borders, it does create a pressure which can’t be underestimated for Senior Charge Nurses in terms of training, mentorship and support where a high number start in one area. </w:t>
      </w:r>
    </w:p>
    <w:p w:rsidR="002769A4" w:rsidRPr="001B0C21" w:rsidRDefault="002769A4" w:rsidP="00574826">
      <w:pPr>
        <w:autoSpaceDE w:val="0"/>
        <w:autoSpaceDN w:val="0"/>
        <w:adjustRightInd w:val="0"/>
        <w:spacing w:after="0" w:line="240" w:lineRule="auto"/>
        <w:jc w:val="both"/>
        <w:rPr>
          <w:rFonts w:ascii="Source Sans Pro Light" w:hAnsi="Source Sans Pro Light" w:cs="Source Sans Pro Light"/>
          <w:color w:val="000000"/>
        </w:rPr>
      </w:pPr>
      <w:r w:rsidRPr="002769A4">
        <w:rPr>
          <w:rFonts w:cs="Calibri"/>
          <w:sz w:val="24"/>
          <w:szCs w:val="24"/>
        </w:rPr>
        <w:t xml:space="preserve"> </w:t>
      </w:r>
    </w:p>
    <w:p w:rsidR="004B3D58" w:rsidRDefault="00C26F57" w:rsidP="00574826">
      <w:pPr>
        <w:spacing w:after="0" w:line="240" w:lineRule="auto"/>
        <w:jc w:val="both"/>
        <w:rPr>
          <w:rFonts w:cs="Calibri"/>
          <w:sz w:val="24"/>
          <w:szCs w:val="24"/>
        </w:rPr>
      </w:pPr>
      <w:r w:rsidRPr="00527E63">
        <w:rPr>
          <w:rFonts w:cs="Calibri"/>
          <w:sz w:val="24"/>
          <w:szCs w:val="24"/>
        </w:rPr>
        <w:t xml:space="preserve">NHS Borders currently have </w:t>
      </w:r>
      <w:r w:rsidR="004B3D58">
        <w:rPr>
          <w:rFonts w:cs="Calibri"/>
          <w:sz w:val="24"/>
          <w:szCs w:val="24"/>
        </w:rPr>
        <w:t>16</w:t>
      </w:r>
      <w:r w:rsidRPr="00527E63">
        <w:rPr>
          <w:rFonts w:cs="Calibri"/>
          <w:sz w:val="24"/>
          <w:szCs w:val="24"/>
        </w:rPr>
        <w:t xml:space="preserve"> Advanced Nurse Practitioners and a further </w:t>
      </w:r>
      <w:r w:rsidR="004B3D58">
        <w:rPr>
          <w:rFonts w:cs="Calibri"/>
          <w:sz w:val="24"/>
          <w:szCs w:val="24"/>
        </w:rPr>
        <w:t>9</w:t>
      </w:r>
      <w:r w:rsidRPr="00527E63">
        <w:rPr>
          <w:rFonts w:cs="Calibri"/>
          <w:sz w:val="24"/>
          <w:szCs w:val="24"/>
        </w:rPr>
        <w:t xml:space="preserve"> in training.  It is anticipated we will be considering further posts</w:t>
      </w:r>
      <w:r w:rsidR="00B727B2">
        <w:rPr>
          <w:rFonts w:cs="Calibri"/>
          <w:sz w:val="24"/>
          <w:szCs w:val="24"/>
        </w:rPr>
        <w:t>, aligned with the needs of the service,</w:t>
      </w:r>
      <w:r w:rsidRPr="00527E63">
        <w:rPr>
          <w:rFonts w:cs="Calibri"/>
          <w:sz w:val="24"/>
          <w:szCs w:val="24"/>
        </w:rPr>
        <w:t xml:space="preserve"> in Medical Assessment, Unscheduled Care, Paediatrics</w:t>
      </w:r>
      <w:r w:rsidR="006A0B47">
        <w:rPr>
          <w:rFonts w:cs="Calibri"/>
          <w:sz w:val="24"/>
          <w:szCs w:val="24"/>
        </w:rPr>
        <w:t>, Emergency Care, Mental H</w:t>
      </w:r>
      <w:r w:rsidRPr="00527E63">
        <w:rPr>
          <w:rFonts w:cs="Calibri"/>
          <w:sz w:val="24"/>
          <w:szCs w:val="24"/>
        </w:rPr>
        <w:t>ealth and Primary Care, including GP practices with the implementation of the Primary Care Improvement Plan.</w:t>
      </w:r>
      <w:r>
        <w:rPr>
          <w:rFonts w:cs="Calibri"/>
          <w:sz w:val="24"/>
          <w:szCs w:val="24"/>
        </w:rPr>
        <w:t xml:space="preserve"> AHP Services currently have 6 </w:t>
      </w:r>
      <w:r w:rsidR="006A0B47">
        <w:rPr>
          <w:rFonts w:cs="Calibri"/>
          <w:sz w:val="24"/>
          <w:szCs w:val="24"/>
        </w:rPr>
        <w:t>Advanced P</w:t>
      </w:r>
      <w:r>
        <w:rPr>
          <w:rFonts w:cs="Calibri"/>
          <w:sz w:val="24"/>
          <w:szCs w:val="24"/>
        </w:rPr>
        <w:t xml:space="preserve">hysiotherapist positions with more in development and 1 podiatrist </w:t>
      </w:r>
      <w:r w:rsidR="00C10F3F">
        <w:rPr>
          <w:rFonts w:cs="Calibri"/>
          <w:sz w:val="24"/>
          <w:szCs w:val="24"/>
        </w:rPr>
        <w:t>and working towards advanced roles in dietetics</w:t>
      </w:r>
      <w:r>
        <w:rPr>
          <w:rFonts w:cs="Calibri"/>
          <w:sz w:val="24"/>
          <w:szCs w:val="24"/>
        </w:rPr>
        <w:t xml:space="preserve">.  We are also </w:t>
      </w:r>
      <w:r w:rsidR="00C10F3F">
        <w:rPr>
          <w:rFonts w:cs="Calibri"/>
          <w:sz w:val="24"/>
          <w:szCs w:val="24"/>
        </w:rPr>
        <w:t>considering advanced Mental Health roles within Primary Care</w:t>
      </w:r>
      <w:r>
        <w:rPr>
          <w:rFonts w:cs="Calibri"/>
          <w:sz w:val="24"/>
          <w:szCs w:val="24"/>
        </w:rPr>
        <w:t xml:space="preserve">.  </w:t>
      </w:r>
      <w:r w:rsidR="004B3D58">
        <w:rPr>
          <w:rFonts w:cs="Calibri"/>
          <w:sz w:val="24"/>
          <w:szCs w:val="24"/>
        </w:rPr>
        <w:t xml:space="preserve">Physician Associates (PA), defined as “a healthcare professional who is trained to the medical model and who works as part of a medical team to provide holistic care”, are healthcare professionals with a generalist medical education who work alongside doctors, physicians GPs and surgeons to provide medical care as an integral part of the multi-disciplinary team.  PA’s are considered a potential solution to recruitment challenges </w:t>
      </w:r>
      <w:r w:rsidR="004B3D58">
        <w:rPr>
          <w:rFonts w:cs="Calibri"/>
          <w:sz w:val="24"/>
          <w:szCs w:val="24"/>
        </w:rPr>
        <w:lastRenderedPageBreak/>
        <w:t xml:space="preserve">across the medical workforce, across Lothian, Fife and Borders and a plan to adopt the Grampian model which has successfully introduced PA’s across a variety of specialties is being progressed across the region which will see trainees complete placements across the region over the next two years.  </w:t>
      </w:r>
    </w:p>
    <w:p w:rsidR="004B3D58" w:rsidRPr="004B3D58" w:rsidRDefault="004B3D58" w:rsidP="00574826">
      <w:pPr>
        <w:spacing w:after="0" w:line="240" w:lineRule="auto"/>
        <w:jc w:val="both"/>
        <w:rPr>
          <w:rFonts w:cs="Calibri"/>
          <w:sz w:val="24"/>
          <w:szCs w:val="24"/>
        </w:rPr>
      </w:pPr>
    </w:p>
    <w:p w:rsidR="00C26F57" w:rsidRDefault="008F3EF9" w:rsidP="00574826">
      <w:pPr>
        <w:spacing w:after="0" w:line="240" w:lineRule="auto"/>
        <w:jc w:val="both"/>
        <w:rPr>
          <w:rFonts w:cs="Calibri"/>
          <w:b/>
          <w:sz w:val="24"/>
          <w:szCs w:val="24"/>
          <w:u w:val="single"/>
        </w:rPr>
      </w:pPr>
      <w:r>
        <w:rPr>
          <w:rFonts w:cs="Calibri"/>
          <w:b/>
          <w:sz w:val="24"/>
          <w:szCs w:val="24"/>
          <w:u w:val="single"/>
        </w:rPr>
        <w:t>3.4.1  Shifting the B</w:t>
      </w:r>
      <w:r w:rsidR="007F272D">
        <w:rPr>
          <w:rFonts w:cs="Calibri"/>
          <w:b/>
          <w:sz w:val="24"/>
          <w:szCs w:val="24"/>
          <w:u w:val="single"/>
        </w:rPr>
        <w:t xml:space="preserve">alance of </w:t>
      </w:r>
      <w:r>
        <w:rPr>
          <w:rFonts w:cs="Calibri"/>
          <w:b/>
          <w:sz w:val="24"/>
          <w:szCs w:val="24"/>
          <w:u w:val="single"/>
        </w:rPr>
        <w:t>C</w:t>
      </w:r>
      <w:r w:rsidR="007F272D">
        <w:rPr>
          <w:rFonts w:cs="Calibri"/>
          <w:b/>
          <w:sz w:val="24"/>
          <w:szCs w:val="24"/>
          <w:u w:val="single"/>
        </w:rPr>
        <w:t>are</w:t>
      </w:r>
      <w:r w:rsidR="006A0B47">
        <w:rPr>
          <w:rFonts w:cs="Calibri"/>
          <w:b/>
          <w:sz w:val="24"/>
          <w:szCs w:val="24"/>
          <w:u w:val="single"/>
        </w:rPr>
        <w:t xml:space="preserve"> </w:t>
      </w:r>
      <w:r w:rsidR="00C26F57">
        <w:rPr>
          <w:rFonts w:cs="Calibri"/>
          <w:b/>
          <w:sz w:val="24"/>
          <w:szCs w:val="24"/>
          <w:u w:val="single"/>
        </w:rPr>
        <w:t>/</w:t>
      </w:r>
      <w:r w:rsidR="006A0B47">
        <w:rPr>
          <w:rFonts w:cs="Calibri"/>
          <w:b/>
          <w:sz w:val="24"/>
          <w:szCs w:val="24"/>
          <w:u w:val="single"/>
        </w:rPr>
        <w:t xml:space="preserve"> </w:t>
      </w:r>
      <w:r>
        <w:rPr>
          <w:rFonts w:cs="Calibri"/>
          <w:b/>
          <w:sz w:val="24"/>
          <w:szCs w:val="24"/>
          <w:u w:val="single"/>
        </w:rPr>
        <w:t>Keeping People at H</w:t>
      </w:r>
      <w:r w:rsidR="00C26F57">
        <w:rPr>
          <w:rFonts w:cs="Calibri"/>
          <w:b/>
          <w:sz w:val="24"/>
          <w:szCs w:val="24"/>
          <w:u w:val="single"/>
        </w:rPr>
        <w:t>ome</w:t>
      </w:r>
    </w:p>
    <w:p w:rsidR="006A0B47" w:rsidRPr="007B1203" w:rsidRDefault="006A0B47" w:rsidP="00574826">
      <w:pPr>
        <w:spacing w:after="0" w:line="240" w:lineRule="auto"/>
        <w:jc w:val="both"/>
        <w:rPr>
          <w:rFonts w:cs="Calibri"/>
          <w:b/>
          <w:sz w:val="24"/>
          <w:szCs w:val="24"/>
          <w:u w:val="single"/>
        </w:rPr>
      </w:pPr>
    </w:p>
    <w:p w:rsidR="00C26F57" w:rsidRPr="00527E63" w:rsidRDefault="00C26F57" w:rsidP="00574826">
      <w:pPr>
        <w:spacing w:after="0" w:line="240" w:lineRule="auto"/>
        <w:jc w:val="both"/>
        <w:rPr>
          <w:rFonts w:cs="Calibri"/>
          <w:sz w:val="24"/>
          <w:szCs w:val="24"/>
        </w:rPr>
      </w:pPr>
      <w:r w:rsidRPr="00527E63">
        <w:rPr>
          <w:rFonts w:cs="Calibri"/>
          <w:sz w:val="24"/>
          <w:szCs w:val="24"/>
        </w:rPr>
        <w:t>It is anticipated that there will be changes in the delivery of services, both inpatient and day care services, offering more complex care to both areas over the next 2 to 3 years. The age profile</w:t>
      </w:r>
      <w:r w:rsidR="006A0B47">
        <w:rPr>
          <w:rFonts w:cs="Calibri"/>
          <w:sz w:val="24"/>
          <w:szCs w:val="24"/>
        </w:rPr>
        <w:t xml:space="preserve"> of the workforce</w:t>
      </w:r>
      <w:r w:rsidRPr="00527E63">
        <w:rPr>
          <w:rFonts w:cs="Calibri"/>
          <w:sz w:val="24"/>
          <w:szCs w:val="24"/>
        </w:rPr>
        <w:t xml:space="preserve"> is a challenge, with a number of retirements anticipated, and there have been particular difficulties recruiting RNs in community hospitals.  An opportunity to raise the profile and ease recruitment might arise from increasing the scope of the community/day hospitals to include more acute care e.g infusions, blood transfusions, nurse led clinics.  Further changes to the work undertaken in Community Hospitals and Day Hospitals/Clinics are anticipated as a result of the transformation work being undertaken in Primary Care with potentially greater need for development of ANP</w:t>
      </w:r>
      <w:r>
        <w:rPr>
          <w:rFonts w:cs="Calibri"/>
          <w:sz w:val="24"/>
          <w:szCs w:val="24"/>
        </w:rPr>
        <w:t xml:space="preserve"> and Advanced AHP</w:t>
      </w:r>
      <w:r w:rsidR="001B0C21">
        <w:rPr>
          <w:rFonts w:cs="Calibri"/>
          <w:sz w:val="24"/>
          <w:szCs w:val="24"/>
        </w:rPr>
        <w:t xml:space="preserve"> posts</w:t>
      </w:r>
      <w:r w:rsidR="004B3D58">
        <w:rPr>
          <w:rFonts w:cs="Calibri"/>
          <w:sz w:val="24"/>
          <w:szCs w:val="24"/>
        </w:rPr>
        <w:t xml:space="preserve"> with</w:t>
      </w:r>
      <w:r w:rsidR="00C10F3F">
        <w:rPr>
          <w:rFonts w:cs="Calibri"/>
          <w:sz w:val="24"/>
          <w:szCs w:val="24"/>
        </w:rPr>
        <w:t xml:space="preserve"> independent </w:t>
      </w:r>
      <w:r w:rsidRPr="00527E63">
        <w:rPr>
          <w:rFonts w:cs="Calibri"/>
          <w:sz w:val="24"/>
          <w:szCs w:val="24"/>
        </w:rPr>
        <w:t xml:space="preserve">prescribing </w:t>
      </w:r>
      <w:r w:rsidR="001B0C21" w:rsidRPr="001B0C21">
        <w:rPr>
          <w:rFonts w:cs="Calibri"/>
          <w:sz w:val="24"/>
          <w:szCs w:val="24"/>
        </w:rPr>
        <w:t>supporting a</w:t>
      </w:r>
      <w:r w:rsidRPr="001B0C21">
        <w:rPr>
          <w:rFonts w:cs="Calibri"/>
          <w:sz w:val="24"/>
          <w:szCs w:val="24"/>
        </w:rPr>
        <w:t xml:space="preserve"> possible restructuring of bed complements and reduced medical cover.</w:t>
      </w:r>
      <w:r w:rsidRPr="00527E63">
        <w:rPr>
          <w:rFonts w:cs="Calibri"/>
          <w:sz w:val="24"/>
          <w:szCs w:val="24"/>
        </w:rPr>
        <w:t xml:space="preserve"> There is the potential for reviewing skill mix to include Band 4 Assistant Practitioner roles. </w:t>
      </w:r>
    </w:p>
    <w:p w:rsidR="00C26F57" w:rsidRDefault="00C26F57" w:rsidP="00574826">
      <w:pPr>
        <w:spacing w:after="0" w:line="240" w:lineRule="auto"/>
        <w:jc w:val="both"/>
        <w:rPr>
          <w:rFonts w:cs="Calibri"/>
          <w:sz w:val="24"/>
          <w:szCs w:val="24"/>
        </w:rPr>
      </w:pPr>
      <w:r w:rsidRPr="00527E63">
        <w:rPr>
          <w:rFonts w:cs="Calibri"/>
          <w:sz w:val="24"/>
          <w:szCs w:val="24"/>
        </w:rPr>
        <w:t>In District Nursing new methods of delivering community care within</w:t>
      </w:r>
      <w:r>
        <w:rPr>
          <w:rFonts w:cs="Calibri"/>
          <w:sz w:val="24"/>
          <w:szCs w:val="24"/>
        </w:rPr>
        <w:t xml:space="preserve"> multidisciplinary </w:t>
      </w:r>
      <w:r w:rsidRPr="00527E63">
        <w:rPr>
          <w:rFonts w:cs="Calibri"/>
          <w:sz w:val="24"/>
          <w:szCs w:val="24"/>
        </w:rPr>
        <w:t xml:space="preserve">teams are being considered. Hospital to Home, and changes to residential and nursing care homes has already lead to impacts on the workforce requirements in other areas where staff have been recruited from. </w:t>
      </w:r>
    </w:p>
    <w:p w:rsidR="006A0B47" w:rsidRDefault="006A0B47" w:rsidP="00574826">
      <w:pPr>
        <w:spacing w:after="0" w:line="240" w:lineRule="auto"/>
        <w:jc w:val="both"/>
        <w:rPr>
          <w:rFonts w:cs="Calibri"/>
          <w:sz w:val="24"/>
          <w:szCs w:val="24"/>
        </w:rPr>
      </w:pPr>
    </w:p>
    <w:p w:rsidR="00C26F57" w:rsidRDefault="00DF522A" w:rsidP="00574826">
      <w:pPr>
        <w:spacing w:after="0" w:line="240" w:lineRule="auto"/>
        <w:jc w:val="both"/>
        <w:rPr>
          <w:sz w:val="24"/>
          <w:szCs w:val="24"/>
        </w:rPr>
      </w:pPr>
      <w:r>
        <w:rPr>
          <w:sz w:val="24"/>
          <w:szCs w:val="24"/>
        </w:rPr>
        <w:t xml:space="preserve">New community </w:t>
      </w:r>
      <w:r w:rsidR="00C26F57" w:rsidRPr="00AC4FAD">
        <w:rPr>
          <w:sz w:val="24"/>
          <w:szCs w:val="24"/>
        </w:rPr>
        <w:t>model</w:t>
      </w:r>
      <w:r>
        <w:rPr>
          <w:sz w:val="24"/>
          <w:szCs w:val="24"/>
        </w:rPr>
        <w:t>s are emerging through</w:t>
      </w:r>
      <w:r w:rsidR="00C26F57" w:rsidRPr="00AC4FAD">
        <w:rPr>
          <w:sz w:val="24"/>
          <w:szCs w:val="24"/>
        </w:rPr>
        <w:t xml:space="preserve"> the Transformation Programme,</w:t>
      </w:r>
      <w:r>
        <w:rPr>
          <w:sz w:val="24"/>
          <w:szCs w:val="24"/>
        </w:rPr>
        <w:t xml:space="preserve"> </w:t>
      </w:r>
      <w:r w:rsidR="0035380F">
        <w:rPr>
          <w:sz w:val="24"/>
          <w:szCs w:val="24"/>
        </w:rPr>
        <w:t>to include</w:t>
      </w:r>
      <w:r>
        <w:rPr>
          <w:sz w:val="24"/>
          <w:szCs w:val="24"/>
        </w:rPr>
        <w:t xml:space="preserve"> </w:t>
      </w:r>
      <w:r w:rsidR="00C26F57" w:rsidRPr="00AC4FAD">
        <w:rPr>
          <w:sz w:val="24"/>
          <w:szCs w:val="24"/>
        </w:rPr>
        <w:t xml:space="preserve"> broader professional involvement </w:t>
      </w:r>
      <w:r w:rsidR="0035380F">
        <w:rPr>
          <w:sz w:val="24"/>
          <w:szCs w:val="24"/>
        </w:rPr>
        <w:t xml:space="preserve">for </w:t>
      </w:r>
      <w:r w:rsidR="000C75F4">
        <w:rPr>
          <w:sz w:val="24"/>
          <w:szCs w:val="24"/>
        </w:rPr>
        <w:t>example of</w:t>
      </w:r>
      <w:r>
        <w:rPr>
          <w:sz w:val="24"/>
          <w:szCs w:val="24"/>
        </w:rPr>
        <w:t xml:space="preserve"> Physiotherapy, OT,</w:t>
      </w:r>
      <w:r w:rsidR="00C26F57" w:rsidRPr="00AC4FAD">
        <w:rPr>
          <w:sz w:val="24"/>
          <w:szCs w:val="24"/>
        </w:rPr>
        <w:t xml:space="preserve"> Dietetics, SLT</w:t>
      </w:r>
      <w:r w:rsidR="0035380F">
        <w:rPr>
          <w:sz w:val="24"/>
          <w:szCs w:val="24"/>
        </w:rPr>
        <w:t xml:space="preserve">, </w:t>
      </w:r>
      <w:r w:rsidR="000C75F4">
        <w:rPr>
          <w:sz w:val="24"/>
          <w:szCs w:val="24"/>
        </w:rPr>
        <w:t>psychology</w:t>
      </w:r>
      <w:r w:rsidR="00C26F57" w:rsidRPr="00AC4FAD">
        <w:rPr>
          <w:sz w:val="24"/>
          <w:szCs w:val="24"/>
        </w:rPr>
        <w:t xml:space="preserve"> Pharmacy</w:t>
      </w:r>
      <w:r>
        <w:rPr>
          <w:sz w:val="24"/>
          <w:szCs w:val="24"/>
        </w:rPr>
        <w:t xml:space="preserve"> and Social Worker</w:t>
      </w:r>
      <w:r w:rsidR="0035380F">
        <w:rPr>
          <w:sz w:val="24"/>
          <w:szCs w:val="24"/>
        </w:rPr>
        <w:t>s as part of MDTs</w:t>
      </w:r>
    </w:p>
    <w:p w:rsidR="00C26F57" w:rsidRDefault="00C26F57" w:rsidP="00574826">
      <w:pPr>
        <w:pStyle w:val="NoSpacing"/>
        <w:jc w:val="both"/>
        <w:rPr>
          <w:rFonts w:cs="Arial"/>
          <w:b/>
          <w:sz w:val="24"/>
          <w:szCs w:val="24"/>
        </w:rPr>
      </w:pPr>
    </w:p>
    <w:p w:rsidR="00FA781B" w:rsidRPr="0013462C" w:rsidRDefault="00C26F57" w:rsidP="00574826">
      <w:pPr>
        <w:spacing w:after="0" w:line="240" w:lineRule="auto"/>
        <w:jc w:val="both"/>
        <w:rPr>
          <w:sz w:val="24"/>
          <w:szCs w:val="24"/>
        </w:rPr>
      </w:pPr>
      <w:r w:rsidRPr="0013462C">
        <w:rPr>
          <w:sz w:val="24"/>
          <w:szCs w:val="24"/>
        </w:rPr>
        <w:t xml:space="preserve">The new GP Contract has required additional AHP resource to be </w:t>
      </w:r>
      <w:r>
        <w:rPr>
          <w:sz w:val="24"/>
          <w:szCs w:val="24"/>
        </w:rPr>
        <w:t>placed into Community Health Centres.</w:t>
      </w:r>
      <w:r w:rsidRPr="0013462C">
        <w:rPr>
          <w:sz w:val="24"/>
          <w:szCs w:val="24"/>
        </w:rPr>
        <w:t xml:space="preserve"> First Contact </w:t>
      </w:r>
      <w:r w:rsidR="001B0C21">
        <w:rPr>
          <w:sz w:val="24"/>
          <w:szCs w:val="24"/>
        </w:rPr>
        <w:t>MSK P</w:t>
      </w:r>
      <w:r>
        <w:rPr>
          <w:sz w:val="24"/>
          <w:szCs w:val="24"/>
        </w:rPr>
        <w:t xml:space="preserve">hysiotherapy </w:t>
      </w:r>
      <w:r w:rsidRPr="0013462C">
        <w:rPr>
          <w:sz w:val="24"/>
          <w:szCs w:val="24"/>
        </w:rPr>
        <w:t xml:space="preserve">Practitioners have been recruited and will start in post this spring/early summer. There is the potential for a further </w:t>
      </w:r>
      <w:r>
        <w:rPr>
          <w:sz w:val="24"/>
          <w:szCs w:val="24"/>
        </w:rPr>
        <w:t>4</w:t>
      </w:r>
      <w:r w:rsidRPr="0013462C">
        <w:rPr>
          <w:sz w:val="24"/>
          <w:szCs w:val="24"/>
        </w:rPr>
        <w:t xml:space="preserve"> First Contact Practitioners next year.   In the longer term, it is hoped that additional Occupational Therapists and Physiotherapists can be deployed in community settings, </w:t>
      </w:r>
      <w:r>
        <w:rPr>
          <w:sz w:val="24"/>
          <w:szCs w:val="24"/>
        </w:rPr>
        <w:t>reducing the requirement</w:t>
      </w:r>
      <w:r w:rsidRPr="0013462C">
        <w:rPr>
          <w:sz w:val="24"/>
          <w:szCs w:val="24"/>
        </w:rPr>
        <w:t xml:space="preserve"> in hospital environments.  Significant AHP investment is required within Community Services to support shifting the balance of care</w:t>
      </w:r>
      <w:r w:rsidR="00FA781B">
        <w:rPr>
          <w:sz w:val="24"/>
          <w:szCs w:val="24"/>
        </w:rPr>
        <w:t xml:space="preserve"> to the community. </w:t>
      </w:r>
      <w:r w:rsidR="0035380F">
        <w:rPr>
          <w:sz w:val="24"/>
          <w:szCs w:val="24"/>
        </w:rPr>
        <w:t>There is a</w:t>
      </w:r>
      <w:r w:rsidR="00FA781B">
        <w:rPr>
          <w:sz w:val="24"/>
          <w:szCs w:val="24"/>
        </w:rPr>
        <w:t xml:space="preserve">lso a need to draw on </w:t>
      </w:r>
      <w:r w:rsidR="0035380F">
        <w:rPr>
          <w:sz w:val="24"/>
          <w:szCs w:val="24"/>
        </w:rPr>
        <w:t xml:space="preserve">other </w:t>
      </w:r>
      <w:r w:rsidR="00FA781B">
        <w:rPr>
          <w:sz w:val="24"/>
          <w:szCs w:val="24"/>
        </w:rPr>
        <w:t>assets within local communities</w:t>
      </w:r>
      <w:r w:rsidR="0035380F">
        <w:rPr>
          <w:sz w:val="24"/>
          <w:szCs w:val="24"/>
        </w:rPr>
        <w:t xml:space="preserve"> with greater partnership working with social care and 3</w:t>
      </w:r>
      <w:r w:rsidR="0035380F" w:rsidRPr="0009623A">
        <w:rPr>
          <w:sz w:val="24"/>
          <w:szCs w:val="24"/>
        </w:rPr>
        <w:t>rd</w:t>
      </w:r>
      <w:r w:rsidR="0035380F">
        <w:rPr>
          <w:sz w:val="24"/>
          <w:szCs w:val="24"/>
        </w:rPr>
        <w:t xml:space="preserve"> sector colleagues</w:t>
      </w:r>
      <w:r w:rsidR="00FA781B">
        <w:rPr>
          <w:sz w:val="24"/>
          <w:szCs w:val="24"/>
        </w:rPr>
        <w:t xml:space="preserve">. </w:t>
      </w:r>
      <w:r w:rsidRPr="0013462C">
        <w:rPr>
          <w:sz w:val="24"/>
          <w:szCs w:val="24"/>
        </w:rPr>
        <w:t xml:space="preserve"> </w:t>
      </w:r>
      <w:r w:rsidR="00FA781B">
        <w:rPr>
          <w:sz w:val="24"/>
          <w:szCs w:val="24"/>
        </w:rPr>
        <w:t xml:space="preserve">Example is </w:t>
      </w:r>
      <w:r w:rsidR="00FA781B" w:rsidRPr="0009623A">
        <w:rPr>
          <w:sz w:val="24"/>
          <w:szCs w:val="24"/>
        </w:rPr>
        <w:t>Borders weight management team (formally Specialist Weight Management team) working in partnership with Live Borders to deliver Tier 2 weight for management for prevention of Type 2 Diabetes. This is part of the East Partnership Early Adoption for Diabetes Prevention.</w:t>
      </w:r>
      <w:r w:rsidR="00FA781B">
        <w:rPr>
          <w:rFonts w:eastAsia="Times New Roman"/>
          <w:color w:val="000000"/>
          <w:lang w:eastAsia="en-GB"/>
        </w:rPr>
        <w:t xml:space="preserve"> </w:t>
      </w:r>
    </w:p>
    <w:p w:rsidR="00C26F57" w:rsidRPr="0013462C" w:rsidRDefault="00C26F57" w:rsidP="00574826">
      <w:pPr>
        <w:spacing w:after="0" w:line="240" w:lineRule="auto"/>
        <w:jc w:val="both"/>
        <w:rPr>
          <w:sz w:val="24"/>
          <w:szCs w:val="24"/>
        </w:rPr>
      </w:pPr>
    </w:p>
    <w:p w:rsidR="00C26F57" w:rsidRDefault="00C26F57" w:rsidP="00574826">
      <w:pPr>
        <w:spacing w:after="0" w:line="240" w:lineRule="auto"/>
        <w:jc w:val="both"/>
        <w:rPr>
          <w:sz w:val="24"/>
          <w:szCs w:val="24"/>
        </w:rPr>
      </w:pPr>
      <w:r>
        <w:rPr>
          <w:sz w:val="24"/>
          <w:szCs w:val="24"/>
        </w:rPr>
        <w:t>The addition of</w:t>
      </w:r>
      <w:r w:rsidRPr="0013462C">
        <w:rPr>
          <w:sz w:val="24"/>
          <w:szCs w:val="24"/>
        </w:rPr>
        <w:t xml:space="preserve"> these Fi</w:t>
      </w:r>
      <w:r>
        <w:rPr>
          <w:sz w:val="24"/>
          <w:szCs w:val="24"/>
        </w:rPr>
        <w:t xml:space="preserve">rst Contact Practitioner posts </w:t>
      </w:r>
      <w:r w:rsidRPr="00056BA9">
        <w:rPr>
          <w:sz w:val="24"/>
          <w:szCs w:val="24"/>
        </w:rPr>
        <w:t>however, is resulting in a shortage of</w:t>
      </w:r>
      <w:r>
        <w:rPr>
          <w:sz w:val="24"/>
          <w:szCs w:val="24"/>
        </w:rPr>
        <w:t xml:space="preserve"> </w:t>
      </w:r>
      <w:r w:rsidRPr="00056BA9">
        <w:rPr>
          <w:sz w:val="24"/>
          <w:szCs w:val="24"/>
        </w:rPr>
        <w:t>general physiotherapist posts</w:t>
      </w:r>
      <w:r>
        <w:rPr>
          <w:sz w:val="24"/>
          <w:szCs w:val="24"/>
        </w:rPr>
        <w:t xml:space="preserve"> as staff </w:t>
      </w:r>
      <w:r w:rsidRPr="00056BA9">
        <w:rPr>
          <w:sz w:val="24"/>
          <w:szCs w:val="24"/>
        </w:rPr>
        <w:t>seek promotion, and, in turn this will result in a further need for additional recruitment of newly qualified physiotherapists.</w:t>
      </w:r>
      <w:r>
        <w:rPr>
          <w:sz w:val="24"/>
          <w:szCs w:val="24"/>
        </w:rPr>
        <w:t xml:space="preserve"> There will also be a high proportion of</w:t>
      </w:r>
      <w:r w:rsidRPr="0013462C">
        <w:rPr>
          <w:sz w:val="24"/>
          <w:szCs w:val="24"/>
        </w:rPr>
        <w:t xml:space="preserve"> training</w:t>
      </w:r>
      <w:r>
        <w:rPr>
          <w:sz w:val="24"/>
          <w:szCs w:val="24"/>
        </w:rPr>
        <w:t>/development</w:t>
      </w:r>
      <w:r w:rsidRPr="0013462C">
        <w:rPr>
          <w:sz w:val="24"/>
          <w:szCs w:val="24"/>
        </w:rPr>
        <w:t xml:space="preserve"> needs as staff </w:t>
      </w:r>
      <w:r>
        <w:rPr>
          <w:sz w:val="24"/>
          <w:szCs w:val="24"/>
        </w:rPr>
        <w:t xml:space="preserve">move </w:t>
      </w:r>
      <w:r w:rsidRPr="0013462C">
        <w:rPr>
          <w:sz w:val="24"/>
          <w:szCs w:val="24"/>
        </w:rPr>
        <w:t xml:space="preserve">into </w:t>
      </w:r>
      <w:r>
        <w:rPr>
          <w:sz w:val="24"/>
          <w:szCs w:val="24"/>
        </w:rPr>
        <w:t xml:space="preserve">promoted </w:t>
      </w:r>
      <w:r w:rsidRPr="0013462C">
        <w:rPr>
          <w:sz w:val="24"/>
          <w:szCs w:val="24"/>
        </w:rPr>
        <w:t xml:space="preserve">positions.  </w:t>
      </w:r>
      <w:r>
        <w:rPr>
          <w:sz w:val="24"/>
          <w:szCs w:val="24"/>
        </w:rPr>
        <w:t xml:space="preserve">These new, </w:t>
      </w:r>
      <w:r w:rsidRPr="0013462C">
        <w:rPr>
          <w:sz w:val="24"/>
          <w:szCs w:val="24"/>
        </w:rPr>
        <w:t>local opp</w:t>
      </w:r>
      <w:r>
        <w:rPr>
          <w:sz w:val="24"/>
          <w:szCs w:val="24"/>
        </w:rPr>
        <w:t xml:space="preserve">ortunities within the workforce however </w:t>
      </w:r>
      <w:r w:rsidRPr="0013462C">
        <w:rPr>
          <w:sz w:val="24"/>
          <w:szCs w:val="24"/>
        </w:rPr>
        <w:t xml:space="preserve">should result in reduced turnover and increased ease of recruitment, and </w:t>
      </w:r>
      <w:r>
        <w:rPr>
          <w:sz w:val="24"/>
          <w:szCs w:val="24"/>
        </w:rPr>
        <w:t xml:space="preserve">a </w:t>
      </w:r>
      <w:r w:rsidRPr="0013462C">
        <w:rPr>
          <w:sz w:val="24"/>
          <w:szCs w:val="24"/>
        </w:rPr>
        <w:t>proposed increase in student placement</w:t>
      </w:r>
      <w:r>
        <w:rPr>
          <w:sz w:val="24"/>
          <w:szCs w:val="24"/>
        </w:rPr>
        <w:t>s to NHS Borders</w:t>
      </w:r>
      <w:r w:rsidRPr="0013462C">
        <w:rPr>
          <w:sz w:val="24"/>
          <w:szCs w:val="24"/>
        </w:rPr>
        <w:t xml:space="preserve"> from 2019 should help to facilitate this.</w:t>
      </w:r>
      <w:r>
        <w:rPr>
          <w:sz w:val="24"/>
          <w:szCs w:val="24"/>
        </w:rPr>
        <w:t xml:space="preserve"> The Scottish </w:t>
      </w:r>
      <w:r w:rsidR="000E468B">
        <w:rPr>
          <w:sz w:val="24"/>
          <w:szCs w:val="24"/>
        </w:rPr>
        <w:t>G</w:t>
      </w:r>
      <w:r>
        <w:rPr>
          <w:sz w:val="24"/>
          <w:szCs w:val="24"/>
        </w:rPr>
        <w:t>overnment expects HEI’s to support an additional 1/3 university places over the next 3 years and further Advanced Practitioner roles are also being explored.</w:t>
      </w:r>
    </w:p>
    <w:p w:rsidR="0093093D" w:rsidRDefault="0093093D" w:rsidP="00574826">
      <w:pPr>
        <w:spacing w:after="0" w:line="240" w:lineRule="auto"/>
        <w:jc w:val="both"/>
        <w:rPr>
          <w:sz w:val="24"/>
          <w:szCs w:val="24"/>
        </w:rPr>
      </w:pPr>
    </w:p>
    <w:p w:rsidR="0093093D" w:rsidRDefault="007C404D" w:rsidP="00574826">
      <w:pPr>
        <w:spacing w:after="0" w:line="240" w:lineRule="auto"/>
        <w:jc w:val="both"/>
        <w:rPr>
          <w:rFonts w:cs="Arial"/>
          <w:sz w:val="24"/>
          <w:szCs w:val="24"/>
        </w:rPr>
      </w:pPr>
      <w:r w:rsidRPr="000D4E7F">
        <w:rPr>
          <w:sz w:val="24"/>
          <w:szCs w:val="24"/>
        </w:rPr>
        <w:t xml:space="preserve">Major Trauma Network Programme is being launched across Scotland. The </w:t>
      </w:r>
      <w:r w:rsidR="0093093D" w:rsidRPr="000D4E7F">
        <w:rPr>
          <w:rFonts w:cs="Arial"/>
          <w:sz w:val="24"/>
          <w:szCs w:val="24"/>
        </w:rPr>
        <w:t>South East of Scotland Major Trauma Network will see</w:t>
      </w:r>
      <w:r w:rsidR="000D4E7F">
        <w:rPr>
          <w:rFonts w:cs="Arial"/>
          <w:sz w:val="24"/>
          <w:szCs w:val="24"/>
        </w:rPr>
        <w:t xml:space="preserve"> the</w:t>
      </w:r>
      <w:r w:rsidR="0093093D" w:rsidRPr="000D4E7F">
        <w:rPr>
          <w:rFonts w:cs="Arial"/>
          <w:sz w:val="24"/>
          <w:szCs w:val="24"/>
        </w:rPr>
        <w:t xml:space="preserve"> creation of a Major Trauma Centre for Adults at Royal Infirmary of Edinburgh (RIE) and for Paediatrics at Royal Hospital for Children and Young People (RHCP).  The MTC will be </w:t>
      </w:r>
      <w:r w:rsidR="0093093D" w:rsidRPr="000D4E7F">
        <w:rPr>
          <w:rFonts w:cs="Arial"/>
          <w:sz w:val="24"/>
          <w:szCs w:val="24"/>
        </w:rPr>
        <w:lastRenderedPageBreak/>
        <w:t xml:space="preserve">supported by 3 x Trauma Units (Fife Victoria Hospital, Borders General Hospital &amp; Forth Valley Royal Hospital) and a Local Emergency Hospital (St John's). </w:t>
      </w:r>
      <w:r w:rsidR="00506654" w:rsidRPr="000D4E7F">
        <w:rPr>
          <w:rFonts w:cs="Arial"/>
          <w:sz w:val="24"/>
          <w:szCs w:val="24"/>
        </w:rPr>
        <w:t xml:space="preserve">  </w:t>
      </w:r>
    </w:p>
    <w:p w:rsidR="000D4E7F" w:rsidRPr="000D4E7F" w:rsidRDefault="000D4E7F" w:rsidP="00574826">
      <w:pPr>
        <w:spacing w:after="0" w:line="240" w:lineRule="auto"/>
        <w:jc w:val="both"/>
        <w:rPr>
          <w:rFonts w:cs="Arial"/>
          <w:sz w:val="24"/>
          <w:szCs w:val="24"/>
        </w:rPr>
      </w:pPr>
    </w:p>
    <w:p w:rsidR="0093093D" w:rsidRPr="000D4E7F" w:rsidRDefault="0093093D" w:rsidP="00574826">
      <w:pPr>
        <w:spacing w:after="0" w:line="240" w:lineRule="auto"/>
        <w:jc w:val="both"/>
        <w:rPr>
          <w:rFonts w:cs="Arial"/>
          <w:sz w:val="24"/>
          <w:szCs w:val="24"/>
        </w:rPr>
      </w:pPr>
      <w:r w:rsidRPr="000D4E7F">
        <w:rPr>
          <w:rFonts w:cs="Arial"/>
          <w:sz w:val="24"/>
          <w:szCs w:val="24"/>
        </w:rPr>
        <w:t xml:space="preserve"> Based on STAG </w:t>
      </w:r>
      <w:r w:rsidR="000D4E7F">
        <w:rPr>
          <w:rFonts w:cs="Arial"/>
          <w:sz w:val="24"/>
          <w:szCs w:val="24"/>
        </w:rPr>
        <w:t>data, it is estimated that 600 adult patients and 30-40 p</w:t>
      </w:r>
      <w:r w:rsidRPr="000D4E7F">
        <w:rPr>
          <w:rFonts w:cs="Arial"/>
          <w:sz w:val="24"/>
          <w:szCs w:val="24"/>
        </w:rPr>
        <w:t xml:space="preserve">aediatric patients will be admitted under the Major Trauma Service.  With the implementation of a Major Trauma Centre at the RIE, due to go live in 2021/22, the pathway for major trauma patients will include care </w:t>
      </w:r>
      <w:r w:rsidR="000D4E7F">
        <w:rPr>
          <w:rFonts w:cs="Arial"/>
          <w:sz w:val="24"/>
          <w:szCs w:val="24"/>
        </w:rPr>
        <w:t>provided by a specialist Major Trauma S</w:t>
      </w:r>
      <w:r w:rsidRPr="000D4E7F">
        <w:rPr>
          <w:rFonts w:cs="Arial"/>
          <w:sz w:val="24"/>
          <w:szCs w:val="24"/>
        </w:rPr>
        <w:t>ervice,</w:t>
      </w:r>
      <w:r w:rsidR="000D4E7F">
        <w:rPr>
          <w:rFonts w:cs="Arial"/>
          <w:sz w:val="24"/>
          <w:szCs w:val="24"/>
        </w:rPr>
        <w:t xml:space="preserve"> which includes, earlier, hyper-</w:t>
      </w:r>
      <w:r w:rsidRPr="000D4E7F">
        <w:rPr>
          <w:rFonts w:cs="Arial"/>
          <w:sz w:val="24"/>
          <w:szCs w:val="24"/>
        </w:rPr>
        <w:t>acute rehabilitation services.  Major trauma patients will be admitted to a sp</w:t>
      </w:r>
      <w:r w:rsidR="000D4E7F">
        <w:rPr>
          <w:rFonts w:cs="Arial"/>
          <w:sz w:val="24"/>
          <w:szCs w:val="24"/>
        </w:rPr>
        <w:t>ecialist Major Trauma W</w:t>
      </w:r>
      <w:r w:rsidRPr="000D4E7F">
        <w:rPr>
          <w:rFonts w:cs="Arial"/>
          <w:sz w:val="24"/>
          <w:szCs w:val="24"/>
        </w:rPr>
        <w:t>ard either directly from the Emergency Department o</w:t>
      </w:r>
      <w:r w:rsidR="000D4E7F">
        <w:rPr>
          <w:rFonts w:cs="Arial"/>
          <w:sz w:val="24"/>
          <w:szCs w:val="24"/>
        </w:rPr>
        <w:t>r as a step down from Critical C</w:t>
      </w:r>
      <w:r w:rsidRPr="000D4E7F">
        <w:rPr>
          <w:rFonts w:cs="Arial"/>
          <w:sz w:val="24"/>
          <w:szCs w:val="24"/>
        </w:rPr>
        <w:t xml:space="preserve">are. Local leadership will support the development </w:t>
      </w:r>
      <w:r w:rsidR="000D4E7F">
        <w:rPr>
          <w:rFonts w:cs="Arial"/>
          <w:sz w:val="24"/>
          <w:szCs w:val="24"/>
        </w:rPr>
        <w:t>of rehabilitation pathways for major t</w:t>
      </w:r>
      <w:r w:rsidRPr="000D4E7F">
        <w:rPr>
          <w:rFonts w:cs="Arial"/>
          <w:sz w:val="24"/>
          <w:szCs w:val="24"/>
        </w:rPr>
        <w:t>rauma patients that bridge acute, hyper</w:t>
      </w:r>
      <w:r w:rsidR="000D4E7F">
        <w:rPr>
          <w:rFonts w:cs="Arial"/>
          <w:sz w:val="24"/>
          <w:szCs w:val="24"/>
        </w:rPr>
        <w:t>-</w:t>
      </w:r>
      <w:r w:rsidRPr="000D4E7F">
        <w:rPr>
          <w:rFonts w:cs="Arial"/>
          <w:sz w:val="24"/>
          <w:szCs w:val="24"/>
        </w:rPr>
        <w:t xml:space="preserve">acute and community. Seeking appointment of additional posts funded by </w:t>
      </w:r>
      <w:r w:rsidR="000D4E7F">
        <w:rPr>
          <w:rFonts w:cs="Arial"/>
          <w:sz w:val="24"/>
          <w:szCs w:val="24"/>
        </w:rPr>
        <w:t xml:space="preserve">the </w:t>
      </w:r>
      <w:r w:rsidRPr="000D4E7F">
        <w:rPr>
          <w:rFonts w:cs="Arial"/>
          <w:sz w:val="24"/>
          <w:szCs w:val="24"/>
        </w:rPr>
        <w:t>Programme. Major Trauma Rehabilitation Coordinators will develop local pathways to  support early repatriation of patients whilst ensuring access to appropriate rehabilitation services linking with Health and Social Care partnerships where indicated</w:t>
      </w:r>
    </w:p>
    <w:p w:rsidR="00C26F57" w:rsidRDefault="00C26F57" w:rsidP="00574826">
      <w:pPr>
        <w:spacing w:after="0" w:line="240" w:lineRule="auto"/>
        <w:jc w:val="both"/>
        <w:rPr>
          <w:sz w:val="24"/>
          <w:szCs w:val="24"/>
        </w:rPr>
      </w:pPr>
    </w:p>
    <w:p w:rsidR="00C26F57" w:rsidRPr="00673064" w:rsidRDefault="008F3EF9" w:rsidP="00574826">
      <w:pPr>
        <w:spacing w:after="0" w:line="240" w:lineRule="auto"/>
        <w:jc w:val="both"/>
        <w:rPr>
          <w:b/>
          <w:sz w:val="24"/>
          <w:szCs w:val="24"/>
          <w:u w:val="single"/>
        </w:rPr>
      </w:pPr>
      <w:r>
        <w:rPr>
          <w:b/>
          <w:sz w:val="24"/>
          <w:szCs w:val="24"/>
          <w:u w:val="single"/>
        </w:rPr>
        <w:t xml:space="preserve">3.4.2  </w:t>
      </w:r>
      <w:r w:rsidR="00C26F57" w:rsidRPr="00673064">
        <w:rPr>
          <w:b/>
          <w:sz w:val="24"/>
          <w:szCs w:val="24"/>
          <w:u w:val="single"/>
        </w:rPr>
        <w:t>Hospital Admission</w:t>
      </w:r>
    </w:p>
    <w:p w:rsidR="00C26F57" w:rsidRDefault="00C26F57" w:rsidP="00574826">
      <w:pPr>
        <w:spacing w:after="0" w:line="240" w:lineRule="auto"/>
        <w:jc w:val="both"/>
        <w:rPr>
          <w:sz w:val="24"/>
          <w:szCs w:val="24"/>
        </w:rPr>
      </w:pPr>
    </w:p>
    <w:p w:rsidR="00C26F57" w:rsidRDefault="00C26F57" w:rsidP="00574826">
      <w:pPr>
        <w:spacing w:after="0" w:line="240" w:lineRule="auto"/>
        <w:jc w:val="both"/>
        <w:rPr>
          <w:rFonts w:cs="Calibri"/>
          <w:sz w:val="24"/>
          <w:szCs w:val="24"/>
        </w:rPr>
      </w:pPr>
      <w:r w:rsidRPr="00527E63">
        <w:rPr>
          <w:rFonts w:cs="Calibri"/>
          <w:sz w:val="24"/>
          <w:szCs w:val="24"/>
        </w:rPr>
        <w:t>Given the challenges of maintaining GP delivered Primary Care Out of Hours due to a shortage of GPs, additional nursing posts are vital to maintain front line services across NHS Borders.  This service supports HEAT T10 plus Shifting the Balance of Care by maintaining patients within th</w:t>
      </w:r>
      <w:r w:rsidR="000E468B">
        <w:rPr>
          <w:rFonts w:cs="Calibri"/>
          <w:sz w:val="24"/>
          <w:szCs w:val="24"/>
        </w:rPr>
        <w:t>eir own homes.  In Primary Care Out of Hours, Unscheduled C</w:t>
      </w:r>
      <w:r w:rsidRPr="00527E63">
        <w:rPr>
          <w:rFonts w:cs="Calibri"/>
          <w:sz w:val="24"/>
          <w:szCs w:val="24"/>
        </w:rPr>
        <w:t>are Nurses have replaced some GP hours in the interest of long term</w:t>
      </w:r>
      <w:r w:rsidR="004B3D58">
        <w:rPr>
          <w:rFonts w:cs="Calibri"/>
          <w:sz w:val="24"/>
          <w:szCs w:val="24"/>
        </w:rPr>
        <w:t xml:space="preserve"> sustainability and this will become an ongoing trend</w:t>
      </w:r>
      <w:r w:rsidRPr="00527E63">
        <w:rPr>
          <w:rFonts w:cs="Calibri"/>
          <w:sz w:val="24"/>
          <w:szCs w:val="24"/>
        </w:rPr>
        <w:t>, as attendances have doubled over the last 2 years.</w:t>
      </w:r>
    </w:p>
    <w:p w:rsidR="000E468B" w:rsidRPr="00527E63" w:rsidRDefault="000E468B" w:rsidP="00574826">
      <w:pPr>
        <w:spacing w:after="0" w:line="240" w:lineRule="auto"/>
        <w:jc w:val="both"/>
        <w:rPr>
          <w:rFonts w:cs="Calibri"/>
          <w:b/>
          <w:sz w:val="24"/>
          <w:szCs w:val="24"/>
        </w:rPr>
      </w:pPr>
    </w:p>
    <w:p w:rsidR="00C26F57" w:rsidRDefault="00C26F57" w:rsidP="00574826">
      <w:pPr>
        <w:autoSpaceDE w:val="0"/>
        <w:autoSpaceDN w:val="0"/>
        <w:spacing w:after="0" w:line="240" w:lineRule="auto"/>
        <w:jc w:val="both"/>
        <w:rPr>
          <w:rFonts w:cs="Calibri"/>
          <w:sz w:val="24"/>
          <w:szCs w:val="24"/>
        </w:rPr>
      </w:pPr>
      <w:r w:rsidRPr="00527E63">
        <w:rPr>
          <w:rFonts w:cs="Calibri"/>
          <w:sz w:val="24"/>
          <w:szCs w:val="24"/>
        </w:rPr>
        <w:t>Within the Emergency Department utilising triage protocols has enabled Emergency Nurse Practitioners</w:t>
      </w:r>
      <w:r w:rsidR="000E468B">
        <w:rPr>
          <w:rFonts w:cs="Calibri"/>
          <w:sz w:val="24"/>
          <w:szCs w:val="24"/>
        </w:rPr>
        <w:t xml:space="preserve"> (ENP)</w:t>
      </w:r>
      <w:r w:rsidRPr="00527E63">
        <w:rPr>
          <w:rFonts w:cs="Calibri"/>
          <w:sz w:val="24"/>
          <w:szCs w:val="24"/>
        </w:rPr>
        <w:t xml:space="preserve"> to be trained to appropriate competence levels to augment the medical contribution to the Emergency </w:t>
      </w:r>
      <w:r w:rsidRPr="00113AF1">
        <w:rPr>
          <w:rFonts w:cs="Calibri"/>
          <w:sz w:val="24"/>
          <w:szCs w:val="24"/>
        </w:rPr>
        <w:t>Department.  We expect the number of ENP’s to increase and enhance the overnight cover provided by medical staff currently.  Advanced Pract</w:t>
      </w:r>
      <w:r w:rsidR="000E468B">
        <w:rPr>
          <w:rFonts w:cs="Calibri"/>
          <w:sz w:val="24"/>
          <w:szCs w:val="24"/>
        </w:rPr>
        <w:t>it</w:t>
      </w:r>
      <w:r w:rsidRPr="00113AF1">
        <w:rPr>
          <w:rFonts w:cs="Calibri"/>
          <w:sz w:val="24"/>
          <w:szCs w:val="24"/>
        </w:rPr>
        <w:t xml:space="preserve">ioners </w:t>
      </w:r>
      <w:r w:rsidR="00113AF1" w:rsidRPr="00113AF1">
        <w:rPr>
          <w:rFonts w:cs="Calibri"/>
          <w:sz w:val="24"/>
          <w:szCs w:val="24"/>
        </w:rPr>
        <w:t>in MSK Physiotherapy are addressing GP shortages and non-clinical Advanced Orthopaedic Trauma Practitioners are also supporting a reduction in flow to surgery.</w:t>
      </w:r>
    </w:p>
    <w:p w:rsidR="000E468B" w:rsidRPr="00527E63" w:rsidRDefault="000E468B" w:rsidP="00574826">
      <w:pPr>
        <w:autoSpaceDE w:val="0"/>
        <w:autoSpaceDN w:val="0"/>
        <w:spacing w:after="0" w:line="240" w:lineRule="auto"/>
        <w:jc w:val="both"/>
        <w:rPr>
          <w:rFonts w:cs="Calibri"/>
          <w:sz w:val="24"/>
          <w:szCs w:val="24"/>
        </w:rPr>
      </w:pPr>
    </w:p>
    <w:p w:rsidR="00C26F57" w:rsidDel="0035380F" w:rsidRDefault="00C26F57" w:rsidP="00574826">
      <w:pPr>
        <w:spacing w:after="0" w:line="240" w:lineRule="auto"/>
        <w:jc w:val="both"/>
        <w:rPr>
          <w:rFonts w:cs="Calibri"/>
          <w:sz w:val="24"/>
          <w:szCs w:val="24"/>
        </w:rPr>
      </w:pPr>
      <w:r w:rsidRPr="00527E63">
        <w:rPr>
          <w:rFonts w:cs="Calibri"/>
          <w:sz w:val="24"/>
          <w:szCs w:val="24"/>
        </w:rPr>
        <w:t xml:space="preserve">Medical Assessment Unit (MAU) </w:t>
      </w:r>
      <w:r>
        <w:rPr>
          <w:rFonts w:cs="Calibri"/>
          <w:sz w:val="24"/>
          <w:szCs w:val="24"/>
        </w:rPr>
        <w:t xml:space="preserve">have </w:t>
      </w:r>
      <w:r w:rsidRPr="00527E63">
        <w:rPr>
          <w:rFonts w:cs="Calibri"/>
          <w:sz w:val="24"/>
          <w:szCs w:val="24"/>
        </w:rPr>
        <w:t xml:space="preserve">experienced particular difficulties in recruitment </w:t>
      </w:r>
      <w:r>
        <w:rPr>
          <w:rFonts w:cs="Calibri"/>
          <w:sz w:val="24"/>
          <w:szCs w:val="24"/>
        </w:rPr>
        <w:t xml:space="preserve">and retention. </w:t>
      </w:r>
      <w:r w:rsidRPr="00527E63">
        <w:rPr>
          <w:rFonts w:cs="Calibri"/>
          <w:sz w:val="24"/>
          <w:szCs w:val="24"/>
        </w:rPr>
        <w:t xml:space="preserve">There is a recognised requirement for role expansion e.g. further ANP posts are required in medical as well as encouraging HCSWs to undertake a Band 4 development programme across the division.   There are currently 2 HCSWs undertaking Pre Registration Programmes with the Open University </w:t>
      </w:r>
      <w:r>
        <w:rPr>
          <w:rFonts w:cs="Calibri"/>
          <w:sz w:val="24"/>
          <w:szCs w:val="24"/>
        </w:rPr>
        <w:t xml:space="preserve">and </w:t>
      </w:r>
      <w:r w:rsidRPr="00527E63">
        <w:rPr>
          <w:rFonts w:cs="Calibri"/>
          <w:sz w:val="24"/>
          <w:szCs w:val="24"/>
        </w:rPr>
        <w:t>there will be continuing commitment to supporting staff through this development programme as a way of ‘growing our own’ staff nurses</w:t>
      </w:r>
      <w:r w:rsidR="000C75F4">
        <w:rPr>
          <w:rFonts w:cs="Calibri"/>
          <w:sz w:val="24"/>
          <w:szCs w:val="24"/>
        </w:rPr>
        <w:t>.</w:t>
      </w:r>
    </w:p>
    <w:p w:rsidR="000C75F4" w:rsidRDefault="000C75F4" w:rsidP="00574826">
      <w:pPr>
        <w:spacing w:after="0" w:line="240" w:lineRule="auto"/>
        <w:jc w:val="both"/>
        <w:rPr>
          <w:rFonts w:cs="Calibri"/>
          <w:sz w:val="24"/>
          <w:szCs w:val="24"/>
        </w:rPr>
      </w:pPr>
    </w:p>
    <w:p w:rsidR="00AC70B2" w:rsidRPr="008C046E" w:rsidRDefault="00AC70B2" w:rsidP="00574826">
      <w:pPr>
        <w:spacing w:after="0" w:line="240" w:lineRule="auto"/>
        <w:jc w:val="both"/>
        <w:rPr>
          <w:rFonts w:cs="Calibri"/>
          <w:sz w:val="24"/>
          <w:szCs w:val="24"/>
        </w:rPr>
      </w:pPr>
      <w:r>
        <w:rPr>
          <w:rFonts w:cs="Calibri"/>
          <w:sz w:val="24"/>
          <w:szCs w:val="24"/>
        </w:rPr>
        <w:t xml:space="preserve">Through </w:t>
      </w:r>
      <w:r w:rsidR="000C75F4">
        <w:rPr>
          <w:rFonts w:cs="Calibri"/>
          <w:sz w:val="24"/>
          <w:szCs w:val="24"/>
        </w:rPr>
        <w:t xml:space="preserve">the </w:t>
      </w:r>
      <w:r>
        <w:rPr>
          <w:rFonts w:cs="Calibri"/>
          <w:sz w:val="24"/>
          <w:szCs w:val="24"/>
        </w:rPr>
        <w:t>Transformational Programme developing Frailty Unit within BGH, focussed rapid multi-disciplinary assessments/interventions avoid lengthy admissions and promote early supported discharge</w:t>
      </w:r>
    </w:p>
    <w:p w:rsidR="00AC70B2" w:rsidRDefault="00AC70B2" w:rsidP="00574826">
      <w:pPr>
        <w:spacing w:after="0" w:line="240" w:lineRule="auto"/>
        <w:jc w:val="both"/>
        <w:rPr>
          <w:rFonts w:cs="Calibri"/>
          <w:color w:val="000000"/>
          <w:sz w:val="24"/>
          <w:szCs w:val="24"/>
        </w:rPr>
      </w:pPr>
    </w:p>
    <w:p w:rsidR="00C26F57" w:rsidRDefault="00C26F57" w:rsidP="00574826">
      <w:pPr>
        <w:spacing w:after="0" w:line="240" w:lineRule="auto"/>
        <w:jc w:val="both"/>
        <w:rPr>
          <w:rFonts w:cs="Calibri"/>
          <w:color w:val="000000"/>
          <w:sz w:val="24"/>
          <w:szCs w:val="24"/>
        </w:rPr>
      </w:pPr>
      <w:r w:rsidRPr="00527E63">
        <w:rPr>
          <w:rFonts w:cs="Calibri"/>
          <w:color w:val="000000"/>
          <w:sz w:val="24"/>
          <w:szCs w:val="24"/>
        </w:rPr>
        <w:t>The AAU/Ambulatory care area has grown in success and now sees up to 15 GP referrals daily as well as up to 15 Ambulatory Care patients.  This has lead to a requirement to consider staffing levels and space capacity, with some ambulatory care services being moved to available capacity within</w:t>
      </w:r>
      <w:r>
        <w:rPr>
          <w:rFonts w:cs="Calibri"/>
          <w:color w:val="000000"/>
          <w:sz w:val="24"/>
          <w:szCs w:val="24"/>
        </w:rPr>
        <w:t xml:space="preserve"> the</w:t>
      </w:r>
      <w:r w:rsidRPr="00527E63">
        <w:rPr>
          <w:rFonts w:cs="Calibri"/>
          <w:color w:val="000000"/>
          <w:sz w:val="24"/>
          <w:szCs w:val="24"/>
        </w:rPr>
        <w:t xml:space="preserve"> Day Hospital.</w:t>
      </w:r>
    </w:p>
    <w:p w:rsidR="000E468B" w:rsidRPr="00527E63" w:rsidRDefault="000E468B" w:rsidP="00574826">
      <w:pPr>
        <w:spacing w:after="0" w:line="240" w:lineRule="auto"/>
        <w:jc w:val="both"/>
        <w:rPr>
          <w:rFonts w:cs="Calibri"/>
          <w:sz w:val="24"/>
          <w:szCs w:val="24"/>
        </w:rPr>
      </w:pPr>
    </w:p>
    <w:p w:rsidR="00C26F57" w:rsidRDefault="00C26F57" w:rsidP="00574826">
      <w:pPr>
        <w:spacing w:after="0" w:line="240" w:lineRule="auto"/>
        <w:jc w:val="both"/>
        <w:rPr>
          <w:rFonts w:cs="Calibri"/>
          <w:sz w:val="24"/>
          <w:szCs w:val="24"/>
        </w:rPr>
      </w:pPr>
      <w:r w:rsidRPr="000A36ED">
        <w:rPr>
          <w:rFonts w:cs="Calibri"/>
          <w:sz w:val="24"/>
          <w:szCs w:val="24"/>
        </w:rPr>
        <w:t>Within Planned Care</w:t>
      </w:r>
      <w:r>
        <w:rPr>
          <w:rFonts w:cs="Calibri"/>
          <w:b/>
          <w:sz w:val="24"/>
          <w:szCs w:val="24"/>
        </w:rPr>
        <w:t xml:space="preserve"> </w:t>
      </w:r>
      <w:r>
        <w:rPr>
          <w:rFonts w:cs="Calibri"/>
          <w:sz w:val="24"/>
          <w:szCs w:val="24"/>
        </w:rPr>
        <w:t>t</w:t>
      </w:r>
      <w:r w:rsidRPr="00527E63">
        <w:rPr>
          <w:rFonts w:cs="Calibri"/>
          <w:sz w:val="24"/>
          <w:szCs w:val="24"/>
        </w:rPr>
        <w:t xml:space="preserve">here is a need for investment into training of staff in specialist skills e.g. gynaecology, urology, orthopaedics to allow for safe staff rotation as well as potential development of ANP posts. </w:t>
      </w:r>
    </w:p>
    <w:p w:rsidR="000E468B" w:rsidRPr="00527E63" w:rsidRDefault="000E468B" w:rsidP="00574826">
      <w:pPr>
        <w:spacing w:after="0" w:line="240" w:lineRule="auto"/>
        <w:jc w:val="both"/>
        <w:rPr>
          <w:rFonts w:cs="Calibri"/>
          <w:b/>
          <w:sz w:val="24"/>
          <w:szCs w:val="24"/>
          <w:u w:val="single"/>
        </w:rPr>
      </w:pPr>
    </w:p>
    <w:p w:rsidR="00C26F57" w:rsidRDefault="00C26F57" w:rsidP="00574826">
      <w:pPr>
        <w:spacing w:after="0" w:line="240" w:lineRule="auto"/>
        <w:jc w:val="both"/>
        <w:rPr>
          <w:rFonts w:cs="Calibri"/>
          <w:sz w:val="24"/>
          <w:szCs w:val="24"/>
        </w:rPr>
      </w:pPr>
      <w:r w:rsidRPr="00527E63">
        <w:rPr>
          <w:rFonts w:cs="Calibri"/>
          <w:sz w:val="24"/>
          <w:szCs w:val="24"/>
        </w:rPr>
        <w:lastRenderedPageBreak/>
        <w:t xml:space="preserve">Consideration is being given to </w:t>
      </w:r>
      <w:r>
        <w:rPr>
          <w:rFonts w:cs="Calibri"/>
          <w:sz w:val="24"/>
          <w:szCs w:val="24"/>
        </w:rPr>
        <w:t xml:space="preserve">the </w:t>
      </w:r>
      <w:r w:rsidRPr="00527E63">
        <w:rPr>
          <w:rFonts w:cs="Calibri"/>
          <w:sz w:val="24"/>
          <w:szCs w:val="24"/>
        </w:rPr>
        <w:t>develop</w:t>
      </w:r>
      <w:r>
        <w:rPr>
          <w:rFonts w:cs="Calibri"/>
          <w:sz w:val="24"/>
          <w:szCs w:val="24"/>
        </w:rPr>
        <w:t>ment of a</w:t>
      </w:r>
      <w:r w:rsidRPr="00527E63">
        <w:rPr>
          <w:rFonts w:cs="Calibri"/>
          <w:sz w:val="24"/>
          <w:szCs w:val="24"/>
        </w:rPr>
        <w:t xml:space="preserve"> combined assessm</w:t>
      </w:r>
      <w:r>
        <w:rPr>
          <w:rFonts w:cs="Calibri"/>
          <w:sz w:val="24"/>
          <w:szCs w:val="24"/>
        </w:rPr>
        <w:t>ent and ambulatory care unit</w:t>
      </w:r>
      <w:r w:rsidRPr="00527E63">
        <w:rPr>
          <w:rFonts w:cs="Calibri"/>
          <w:sz w:val="24"/>
          <w:szCs w:val="24"/>
        </w:rPr>
        <w:t xml:space="preserve"> or gynae/surgical inpatient ward and combined assessment unit, with the option to up</w:t>
      </w:r>
      <w:r>
        <w:rPr>
          <w:rFonts w:cs="Calibri"/>
          <w:sz w:val="24"/>
          <w:szCs w:val="24"/>
        </w:rPr>
        <w:t xml:space="preserve"> </w:t>
      </w:r>
      <w:r w:rsidRPr="00527E63">
        <w:rPr>
          <w:rFonts w:cs="Calibri"/>
          <w:sz w:val="24"/>
          <w:szCs w:val="24"/>
        </w:rPr>
        <w:t>skill staff</w:t>
      </w:r>
      <w:r w:rsidR="00723220">
        <w:rPr>
          <w:rFonts w:cs="Calibri"/>
          <w:sz w:val="24"/>
          <w:szCs w:val="24"/>
        </w:rPr>
        <w:t xml:space="preserve"> to advanced practice roles</w:t>
      </w:r>
      <w:r w:rsidRPr="00527E63">
        <w:rPr>
          <w:rFonts w:cs="Calibri"/>
          <w:sz w:val="24"/>
          <w:szCs w:val="24"/>
        </w:rPr>
        <w:t>.</w:t>
      </w:r>
      <w:r>
        <w:rPr>
          <w:rFonts w:cs="Calibri"/>
          <w:sz w:val="24"/>
          <w:szCs w:val="24"/>
        </w:rPr>
        <w:t xml:space="preserve">  </w:t>
      </w:r>
    </w:p>
    <w:p w:rsidR="000E468B" w:rsidRPr="00527E63" w:rsidRDefault="000E468B" w:rsidP="00574826">
      <w:pPr>
        <w:spacing w:after="0" w:line="240" w:lineRule="auto"/>
        <w:jc w:val="both"/>
        <w:rPr>
          <w:rFonts w:cs="Calibri"/>
          <w:b/>
          <w:sz w:val="24"/>
          <w:szCs w:val="24"/>
          <w:u w:val="single"/>
        </w:rPr>
      </w:pPr>
    </w:p>
    <w:p w:rsidR="00C26F57" w:rsidRDefault="00C26F57" w:rsidP="00574826">
      <w:pPr>
        <w:spacing w:after="0" w:line="240" w:lineRule="auto"/>
        <w:jc w:val="both"/>
        <w:rPr>
          <w:rFonts w:cs="Calibri"/>
          <w:sz w:val="24"/>
          <w:szCs w:val="24"/>
        </w:rPr>
      </w:pPr>
      <w:r w:rsidRPr="00527E63">
        <w:rPr>
          <w:rFonts w:cs="Calibri"/>
          <w:sz w:val="24"/>
          <w:szCs w:val="24"/>
        </w:rPr>
        <w:t xml:space="preserve">NHS Borders has found recruitment of staff with anaesthetic/OPD experience difficult with a high level of training required for newly recruited staff. Succession planning is required to ensure sustainability of services, as 40% of theatre and DPU staff can retire within the next 5 years.  </w:t>
      </w:r>
    </w:p>
    <w:p w:rsidR="00BD575C" w:rsidRPr="00527E63" w:rsidRDefault="00BD575C" w:rsidP="00574826">
      <w:pPr>
        <w:spacing w:after="0" w:line="240" w:lineRule="auto"/>
        <w:jc w:val="both"/>
        <w:rPr>
          <w:rFonts w:cs="Calibri"/>
          <w:b/>
          <w:sz w:val="24"/>
          <w:szCs w:val="24"/>
        </w:rPr>
      </w:pPr>
    </w:p>
    <w:p w:rsidR="00C26F57" w:rsidRDefault="00C26F57" w:rsidP="00574826">
      <w:pPr>
        <w:spacing w:after="0" w:line="240" w:lineRule="auto"/>
        <w:jc w:val="both"/>
        <w:rPr>
          <w:rFonts w:cs="Calibri"/>
          <w:sz w:val="24"/>
          <w:szCs w:val="24"/>
        </w:rPr>
      </w:pPr>
      <w:r w:rsidRPr="00527E63">
        <w:rPr>
          <w:rFonts w:cs="Calibri"/>
          <w:sz w:val="24"/>
          <w:szCs w:val="24"/>
        </w:rPr>
        <w:t>Role development to Associate Practitioner level (B4) in theatre is currently ongoing with plans to develop surgical assistant posts over next 3-5 years</w:t>
      </w:r>
      <w:r w:rsidR="00113AF1">
        <w:rPr>
          <w:rFonts w:cs="Calibri"/>
          <w:sz w:val="24"/>
          <w:szCs w:val="24"/>
        </w:rPr>
        <w:t xml:space="preserve">. </w:t>
      </w:r>
      <w:r w:rsidRPr="00527E63">
        <w:rPr>
          <w:rFonts w:cs="Calibri"/>
          <w:sz w:val="24"/>
          <w:szCs w:val="24"/>
        </w:rPr>
        <w:t>There is</w:t>
      </w:r>
      <w:r w:rsidR="00113AF1">
        <w:rPr>
          <w:rFonts w:cs="Calibri"/>
          <w:sz w:val="24"/>
          <w:szCs w:val="24"/>
        </w:rPr>
        <w:t xml:space="preserve"> also</w:t>
      </w:r>
      <w:r w:rsidRPr="00527E63">
        <w:rPr>
          <w:rFonts w:cs="Calibri"/>
          <w:sz w:val="24"/>
          <w:szCs w:val="24"/>
        </w:rPr>
        <w:t xml:space="preserve"> an increasing emphasis on short stay surgery and there is potential for improved integration of theatres, recovery and ITU with staff rotation.   Currently plans are in place for most DPU work to move to main theatres</w:t>
      </w:r>
      <w:r w:rsidR="004B3D58">
        <w:rPr>
          <w:rFonts w:cs="Calibri"/>
          <w:sz w:val="24"/>
          <w:szCs w:val="24"/>
        </w:rPr>
        <w:t xml:space="preserve"> and there</w:t>
      </w:r>
      <w:r w:rsidR="00723220">
        <w:rPr>
          <w:rFonts w:cs="Calibri"/>
          <w:sz w:val="24"/>
          <w:szCs w:val="24"/>
        </w:rPr>
        <w:t xml:space="preserve"> is a potential to extend the working day for</w:t>
      </w:r>
      <w:r w:rsidR="000E468B">
        <w:rPr>
          <w:rFonts w:cs="Calibri"/>
          <w:sz w:val="24"/>
          <w:szCs w:val="24"/>
        </w:rPr>
        <w:t xml:space="preserve"> p</w:t>
      </w:r>
      <w:r w:rsidR="00723220">
        <w:rPr>
          <w:rFonts w:cs="Calibri"/>
          <w:sz w:val="24"/>
          <w:szCs w:val="24"/>
        </w:rPr>
        <w:t>hysiotherapists to support a reduction in inpatient day surgery.</w:t>
      </w:r>
    </w:p>
    <w:p w:rsidR="000E468B" w:rsidRPr="00527E63" w:rsidRDefault="000E468B" w:rsidP="00574826">
      <w:pPr>
        <w:spacing w:after="0" w:line="240" w:lineRule="auto"/>
        <w:jc w:val="both"/>
        <w:rPr>
          <w:rFonts w:cs="Calibri"/>
          <w:sz w:val="24"/>
          <w:szCs w:val="24"/>
        </w:rPr>
      </w:pPr>
    </w:p>
    <w:p w:rsidR="00C26F57" w:rsidRDefault="00DE19B6" w:rsidP="00574826">
      <w:pPr>
        <w:spacing w:after="0" w:line="240" w:lineRule="auto"/>
        <w:jc w:val="both"/>
        <w:rPr>
          <w:rFonts w:cs="Calibri"/>
          <w:b/>
          <w:sz w:val="24"/>
          <w:szCs w:val="24"/>
          <w:u w:val="single"/>
        </w:rPr>
      </w:pPr>
      <w:r>
        <w:rPr>
          <w:rFonts w:cs="Calibri"/>
          <w:b/>
          <w:sz w:val="24"/>
          <w:szCs w:val="24"/>
          <w:u w:val="single"/>
        </w:rPr>
        <w:t xml:space="preserve">3.4.3  </w:t>
      </w:r>
      <w:r w:rsidR="00816D04">
        <w:rPr>
          <w:rFonts w:cs="Calibri"/>
          <w:b/>
          <w:sz w:val="24"/>
          <w:szCs w:val="24"/>
          <w:u w:val="single"/>
        </w:rPr>
        <w:t>Patient Flow</w:t>
      </w:r>
    </w:p>
    <w:p w:rsidR="000E468B" w:rsidRDefault="000E468B" w:rsidP="00574826">
      <w:pPr>
        <w:spacing w:after="0" w:line="240" w:lineRule="auto"/>
        <w:jc w:val="both"/>
        <w:rPr>
          <w:rFonts w:cs="Calibri"/>
          <w:b/>
          <w:sz w:val="24"/>
          <w:szCs w:val="24"/>
          <w:u w:val="single"/>
        </w:rPr>
      </w:pPr>
    </w:p>
    <w:p w:rsidR="00C26F57" w:rsidRPr="00113AF1" w:rsidRDefault="00C26F57" w:rsidP="00574826">
      <w:pPr>
        <w:autoSpaceDE w:val="0"/>
        <w:autoSpaceDN w:val="0"/>
        <w:spacing w:after="0" w:line="240" w:lineRule="auto"/>
        <w:jc w:val="both"/>
        <w:rPr>
          <w:rFonts w:cs="Calibri"/>
          <w:sz w:val="24"/>
          <w:szCs w:val="24"/>
        </w:rPr>
      </w:pPr>
      <w:r w:rsidRPr="00113AF1">
        <w:rPr>
          <w:rFonts w:cs="Calibri"/>
          <w:sz w:val="24"/>
          <w:szCs w:val="24"/>
        </w:rPr>
        <w:t>The site and capacity team hold responsibility for the management of patient flow across acute services and to community. The senior nurse in the site and capacity team is responsible for responding to and for initial co-ordination of any event which may occur on the site</w:t>
      </w:r>
      <w:r w:rsidR="00816D04" w:rsidRPr="00113AF1">
        <w:rPr>
          <w:rFonts w:cs="Calibri"/>
          <w:sz w:val="24"/>
          <w:szCs w:val="24"/>
        </w:rPr>
        <w:t xml:space="preserve"> in line with the </w:t>
      </w:r>
      <w:r w:rsidRPr="00113AF1">
        <w:rPr>
          <w:rFonts w:cs="Calibri"/>
          <w:sz w:val="24"/>
          <w:szCs w:val="24"/>
        </w:rPr>
        <w:t>Scottish Government 6 Essential Actions</w:t>
      </w:r>
      <w:r w:rsidR="00816D04" w:rsidRPr="00113AF1">
        <w:rPr>
          <w:rFonts w:cs="Calibri"/>
          <w:sz w:val="24"/>
          <w:szCs w:val="24"/>
        </w:rPr>
        <w:t>.</w:t>
      </w:r>
      <w:r w:rsidR="003743AD">
        <w:rPr>
          <w:rFonts w:cs="Calibri"/>
          <w:sz w:val="24"/>
          <w:szCs w:val="24"/>
        </w:rPr>
        <w:t xml:space="preserve"> </w:t>
      </w:r>
    </w:p>
    <w:p w:rsidR="00C26F57" w:rsidRDefault="0032386E" w:rsidP="00574826">
      <w:pPr>
        <w:spacing w:after="0" w:line="240" w:lineRule="auto"/>
        <w:rPr>
          <w:sz w:val="24"/>
          <w:szCs w:val="24"/>
        </w:rPr>
      </w:pPr>
      <w:r>
        <w:rPr>
          <w:noProof/>
          <w:lang w:eastAsia="en-GB"/>
        </w:rPr>
        <w:drawing>
          <wp:inline distT="0" distB="0" distL="0" distR="0">
            <wp:extent cx="4002405" cy="3683635"/>
            <wp:effectExtent l="19050" t="0" r="0" b="0"/>
            <wp:docPr id="7"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6" cstate="print"/>
                    <a:srcRect/>
                    <a:stretch>
                      <a:fillRect/>
                    </a:stretch>
                  </pic:blipFill>
                  <pic:spPr bwMode="auto">
                    <a:xfrm>
                      <a:off x="0" y="0"/>
                      <a:ext cx="4002405" cy="3683635"/>
                    </a:xfrm>
                    <a:prstGeom prst="rect">
                      <a:avLst/>
                    </a:prstGeom>
                    <a:noFill/>
                    <a:ln w="9525">
                      <a:noFill/>
                      <a:miter lim="800000"/>
                      <a:headEnd/>
                      <a:tailEnd/>
                    </a:ln>
                  </pic:spPr>
                </pic:pic>
              </a:graphicData>
            </a:graphic>
          </wp:inline>
        </w:drawing>
      </w:r>
    </w:p>
    <w:p w:rsidR="00C26F57" w:rsidRPr="003743AD" w:rsidRDefault="003743AD" w:rsidP="00574826">
      <w:pPr>
        <w:spacing w:after="0" w:line="240" w:lineRule="auto"/>
        <w:jc w:val="both"/>
        <w:rPr>
          <w:rFonts w:cs="Calibri"/>
          <w:b/>
          <w:sz w:val="24"/>
          <w:szCs w:val="24"/>
        </w:rPr>
      </w:pPr>
      <w:r w:rsidRPr="003743AD">
        <w:rPr>
          <w:sz w:val="24"/>
          <w:szCs w:val="24"/>
        </w:rPr>
        <w:t xml:space="preserve">The new Hospital to Home service has supported patients to become more independent at home as their care requirement reduces and is mainly provided for up to 6 weeks either after hospital discharge or prevention of admission.  It </w:t>
      </w:r>
      <w:r w:rsidR="00C26F57" w:rsidRPr="00AC4FAD">
        <w:rPr>
          <w:sz w:val="24"/>
          <w:szCs w:val="24"/>
        </w:rPr>
        <w:t xml:space="preserve">included a pilot of AHP services being provided in this environment in the Central Locality.  This has been extremely beneficial and shows admissions and attendances being </w:t>
      </w:r>
      <w:r w:rsidR="00723220">
        <w:rPr>
          <w:sz w:val="24"/>
          <w:szCs w:val="24"/>
        </w:rPr>
        <w:t>significantly reduced</w:t>
      </w:r>
      <w:r w:rsidR="00C26F57" w:rsidRPr="00AC4FAD">
        <w:rPr>
          <w:sz w:val="24"/>
          <w:szCs w:val="24"/>
        </w:rPr>
        <w:t xml:space="preserve"> and it is therefore hoped that, despite financial constraints, it can be rolled out through all localities.  The plan includes the Hospital at Home Healthcar</w:t>
      </w:r>
      <w:r w:rsidR="00C26F57">
        <w:rPr>
          <w:sz w:val="24"/>
          <w:szCs w:val="24"/>
        </w:rPr>
        <w:t>e Support Workers having</w:t>
      </w:r>
      <w:r w:rsidR="00C26F57" w:rsidRPr="00AC4FAD">
        <w:rPr>
          <w:sz w:val="24"/>
          <w:szCs w:val="24"/>
        </w:rPr>
        <w:t xml:space="preserve"> a more Generic Clinical Support Worker role which would include some re-enablement under AHP instruction to </w:t>
      </w:r>
      <w:r w:rsidR="00C26F57" w:rsidRPr="00AC4FAD">
        <w:rPr>
          <w:sz w:val="24"/>
          <w:szCs w:val="24"/>
        </w:rPr>
        <w:lastRenderedPageBreak/>
        <w:t>achieve the greatest benefit from the investment in AHPs in this setting.</w:t>
      </w:r>
      <w:r w:rsidR="00C26F57">
        <w:rPr>
          <w:sz w:val="24"/>
          <w:szCs w:val="24"/>
        </w:rPr>
        <w:t xml:space="preserve">  </w:t>
      </w:r>
      <w:r w:rsidR="00C26F57" w:rsidRPr="00723220">
        <w:rPr>
          <w:sz w:val="24"/>
          <w:szCs w:val="24"/>
        </w:rPr>
        <w:t>Additional OT and Physio capacity is required to support rehab in the community.</w:t>
      </w:r>
    </w:p>
    <w:p w:rsidR="00BC4AC4" w:rsidRDefault="00BC4AC4" w:rsidP="00574826">
      <w:pPr>
        <w:spacing w:after="0" w:line="240" w:lineRule="auto"/>
        <w:jc w:val="both"/>
        <w:rPr>
          <w:rFonts w:cs="Calibri"/>
          <w:b/>
          <w:sz w:val="24"/>
          <w:szCs w:val="24"/>
        </w:rPr>
      </w:pPr>
    </w:p>
    <w:p w:rsidR="0009623A" w:rsidRDefault="0009623A" w:rsidP="00574826">
      <w:pPr>
        <w:spacing w:after="0" w:line="240" w:lineRule="auto"/>
        <w:jc w:val="both"/>
        <w:rPr>
          <w:rFonts w:cs="Calibri"/>
          <w:b/>
          <w:sz w:val="24"/>
          <w:szCs w:val="24"/>
          <w:u w:val="single"/>
        </w:rPr>
      </w:pPr>
    </w:p>
    <w:p w:rsidR="0009623A" w:rsidRDefault="0009623A" w:rsidP="00574826">
      <w:pPr>
        <w:spacing w:after="0" w:line="240" w:lineRule="auto"/>
        <w:jc w:val="both"/>
        <w:rPr>
          <w:rFonts w:cs="Calibri"/>
          <w:b/>
          <w:sz w:val="24"/>
          <w:szCs w:val="24"/>
          <w:u w:val="single"/>
        </w:rPr>
      </w:pPr>
    </w:p>
    <w:p w:rsidR="00C26F57" w:rsidRDefault="008F3EF9" w:rsidP="00574826">
      <w:pPr>
        <w:spacing w:after="0" w:line="240" w:lineRule="auto"/>
        <w:jc w:val="both"/>
        <w:rPr>
          <w:rFonts w:cs="Calibri"/>
          <w:b/>
          <w:sz w:val="24"/>
          <w:szCs w:val="24"/>
          <w:u w:val="single"/>
        </w:rPr>
      </w:pPr>
      <w:r>
        <w:rPr>
          <w:rFonts w:cs="Calibri"/>
          <w:b/>
          <w:sz w:val="24"/>
          <w:szCs w:val="24"/>
          <w:u w:val="single"/>
        </w:rPr>
        <w:t xml:space="preserve">3.4.4  </w:t>
      </w:r>
      <w:r w:rsidR="00C26F57" w:rsidRPr="000E468B">
        <w:rPr>
          <w:rFonts w:cs="Calibri"/>
          <w:b/>
          <w:sz w:val="24"/>
          <w:szCs w:val="24"/>
          <w:u w:val="single"/>
        </w:rPr>
        <w:t>Women and Children’s Health</w:t>
      </w:r>
    </w:p>
    <w:p w:rsidR="00BD575C" w:rsidRPr="000E468B" w:rsidRDefault="00BD575C" w:rsidP="00574826">
      <w:pPr>
        <w:spacing w:after="0" w:line="240" w:lineRule="auto"/>
        <w:jc w:val="both"/>
        <w:rPr>
          <w:rFonts w:cs="Calibri"/>
          <w:b/>
          <w:sz w:val="24"/>
          <w:szCs w:val="24"/>
          <w:u w:val="single"/>
        </w:rPr>
      </w:pPr>
    </w:p>
    <w:p w:rsidR="00C26F57" w:rsidRDefault="00C26F57" w:rsidP="00574826">
      <w:pPr>
        <w:spacing w:after="0" w:line="240" w:lineRule="auto"/>
        <w:jc w:val="both"/>
        <w:rPr>
          <w:rFonts w:cs="Calibri"/>
          <w:sz w:val="24"/>
          <w:szCs w:val="24"/>
        </w:rPr>
      </w:pPr>
      <w:r w:rsidRPr="000E468B">
        <w:rPr>
          <w:color w:val="404040"/>
          <w:sz w:val="24"/>
          <w:szCs w:val="24"/>
          <w:shd w:val="clear" w:color="auto" w:fill="FFFFFF"/>
        </w:rPr>
        <w:t xml:space="preserve">The national </w:t>
      </w:r>
      <w:r w:rsidR="000E468B">
        <w:rPr>
          <w:color w:val="404040"/>
          <w:sz w:val="24"/>
          <w:szCs w:val="24"/>
          <w:shd w:val="clear" w:color="auto" w:fill="FFFFFF"/>
        </w:rPr>
        <w:t>Best S</w:t>
      </w:r>
      <w:r w:rsidRPr="000E468B">
        <w:rPr>
          <w:color w:val="404040"/>
          <w:sz w:val="24"/>
          <w:szCs w:val="24"/>
          <w:shd w:val="clear" w:color="auto" w:fill="FFFFFF"/>
        </w:rPr>
        <w:t>tart programme aims to ensure that expectant mothers experience more continuity</w:t>
      </w:r>
      <w:r w:rsidR="000E468B">
        <w:rPr>
          <w:color w:val="404040"/>
          <w:sz w:val="24"/>
          <w:szCs w:val="24"/>
          <w:shd w:val="clear" w:color="auto" w:fill="FFFFFF"/>
        </w:rPr>
        <w:t>,</w:t>
      </w:r>
      <w:r w:rsidRPr="000E468B">
        <w:rPr>
          <w:color w:val="404040"/>
          <w:sz w:val="24"/>
          <w:szCs w:val="24"/>
          <w:shd w:val="clear" w:color="auto" w:fill="FFFFFF"/>
        </w:rPr>
        <w:t xml:space="preserve"> with a dedicated midwife assigned all the way through pregnancy and birth.</w:t>
      </w:r>
      <w:r w:rsidRPr="000E468B">
        <w:rPr>
          <w:rFonts w:cs="Calibri"/>
          <w:b/>
          <w:sz w:val="24"/>
          <w:szCs w:val="24"/>
        </w:rPr>
        <w:t xml:space="preserve">  </w:t>
      </w:r>
      <w:r w:rsidR="00B727B2">
        <w:rPr>
          <w:rFonts w:cs="Calibri"/>
          <w:sz w:val="24"/>
          <w:szCs w:val="24"/>
        </w:rPr>
        <w:t>There may be a</w:t>
      </w:r>
      <w:r w:rsidRPr="000E468B">
        <w:rPr>
          <w:rFonts w:cs="Calibri"/>
          <w:sz w:val="24"/>
          <w:szCs w:val="24"/>
        </w:rPr>
        <w:t xml:space="preserve">n increased number of midwives will be required to support this programme over the next 3-5year roll out with hospital midwives requiring training on child </w:t>
      </w:r>
      <w:r w:rsidR="000E468B">
        <w:rPr>
          <w:rFonts w:cs="Calibri"/>
          <w:sz w:val="24"/>
          <w:szCs w:val="24"/>
        </w:rPr>
        <w:t>protection for Best Start; and up-</w:t>
      </w:r>
      <w:r w:rsidRPr="000E468B">
        <w:rPr>
          <w:rFonts w:cs="Calibri"/>
          <w:sz w:val="24"/>
          <w:szCs w:val="24"/>
        </w:rPr>
        <w:t>skilling of community midwives for intrapartum work will be necessary.</w:t>
      </w:r>
    </w:p>
    <w:p w:rsidR="00BD575C" w:rsidRPr="000E468B" w:rsidRDefault="00BD575C" w:rsidP="00574826">
      <w:pPr>
        <w:spacing w:after="0" w:line="240" w:lineRule="auto"/>
        <w:jc w:val="both"/>
        <w:rPr>
          <w:rFonts w:cs="Calibri"/>
          <w:b/>
          <w:sz w:val="24"/>
          <w:szCs w:val="24"/>
        </w:rPr>
      </w:pPr>
    </w:p>
    <w:p w:rsidR="000E468B" w:rsidRDefault="00C26F57" w:rsidP="00574826">
      <w:pPr>
        <w:spacing w:after="0" w:line="240" w:lineRule="auto"/>
        <w:jc w:val="both"/>
        <w:rPr>
          <w:rFonts w:cs="Calibri"/>
          <w:sz w:val="24"/>
          <w:szCs w:val="24"/>
        </w:rPr>
      </w:pPr>
      <w:r w:rsidRPr="000E468B">
        <w:rPr>
          <w:rFonts w:cs="Calibri"/>
          <w:sz w:val="24"/>
          <w:szCs w:val="24"/>
        </w:rPr>
        <w:t xml:space="preserve">There is a likelihood of 50% of community midwives retiring over next 5 years as well as some senior hospital midwives and assisted birth practitioners. </w:t>
      </w:r>
    </w:p>
    <w:p w:rsidR="00C26F57" w:rsidRPr="000E468B" w:rsidRDefault="00C26F57" w:rsidP="00574826">
      <w:pPr>
        <w:spacing w:after="0" w:line="240" w:lineRule="auto"/>
        <w:jc w:val="both"/>
        <w:rPr>
          <w:rFonts w:cs="Calibri"/>
          <w:sz w:val="24"/>
          <w:szCs w:val="24"/>
        </w:rPr>
      </w:pPr>
      <w:r w:rsidRPr="000E468B">
        <w:rPr>
          <w:rFonts w:cs="Calibri"/>
          <w:sz w:val="24"/>
          <w:szCs w:val="24"/>
        </w:rPr>
        <w:t xml:space="preserve"> </w:t>
      </w:r>
    </w:p>
    <w:p w:rsidR="00C26F57" w:rsidRDefault="00C26F57" w:rsidP="00574826">
      <w:pPr>
        <w:spacing w:after="0" w:line="240" w:lineRule="auto"/>
        <w:jc w:val="both"/>
        <w:rPr>
          <w:rFonts w:cs="Calibri"/>
          <w:sz w:val="24"/>
          <w:szCs w:val="24"/>
        </w:rPr>
      </w:pPr>
      <w:r w:rsidRPr="000E468B">
        <w:rPr>
          <w:rFonts w:cs="Calibri"/>
          <w:sz w:val="24"/>
          <w:szCs w:val="24"/>
        </w:rPr>
        <w:t xml:space="preserve">ANP roles and Band 4 maternity care assistants are being developed. There is also a requirement for more ‘non medical prescribing’ training for midwives.  A full training needs analysis is required, with a requirement for supervised/supportive practice for NQPs (preceptorship), clinical skills training and training on Badgernet.  </w:t>
      </w:r>
    </w:p>
    <w:p w:rsidR="000E468B" w:rsidRPr="000E468B" w:rsidRDefault="000E468B" w:rsidP="00574826">
      <w:pPr>
        <w:spacing w:after="0" w:line="240" w:lineRule="auto"/>
        <w:jc w:val="both"/>
        <w:rPr>
          <w:rFonts w:cs="Calibri"/>
          <w:sz w:val="24"/>
          <w:szCs w:val="24"/>
        </w:rPr>
      </w:pPr>
    </w:p>
    <w:p w:rsidR="007145B4" w:rsidRDefault="007145B4" w:rsidP="00574826">
      <w:pPr>
        <w:spacing w:after="0" w:line="240" w:lineRule="auto"/>
        <w:jc w:val="both"/>
        <w:rPr>
          <w:rFonts w:cs="Calibri"/>
          <w:sz w:val="24"/>
          <w:szCs w:val="24"/>
        </w:rPr>
      </w:pPr>
      <w:r w:rsidRPr="000E468B">
        <w:rPr>
          <w:rFonts w:cs="Calibri"/>
          <w:sz w:val="24"/>
          <w:szCs w:val="24"/>
        </w:rPr>
        <w:t>NICE have conducted a national review that recommends non-surgical supervised 3</w:t>
      </w:r>
      <w:r w:rsidR="000E468B">
        <w:rPr>
          <w:rFonts w:cs="Calibri"/>
          <w:sz w:val="24"/>
          <w:szCs w:val="24"/>
        </w:rPr>
        <w:t xml:space="preserve"> </w:t>
      </w:r>
      <w:r w:rsidRPr="000E468B">
        <w:rPr>
          <w:rFonts w:cs="Calibri"/>
          <w:sz w:val="24"/>
          <w:szCs w:val="24"/>
        </w:rPr>
        <w:t>months pelvic floor exercise</w:t>
      </w:r>
      <w:r w:rsidR="000E468B">
        <w:rPr>
          <w:rFonts w:cs="Calibri"/>
          <w:sz w:val="24"/>
          <w:szCs w:val="24"/>
        </w:rPr>
        <w:t>s  to prevent  incontinence/pro</w:t>
      </w:r>
      <w:r w:rsidRPr="000E468B">
        <w:rPr>
          <w:rFonts w:cs="Calibri"/>
          <w:sz w:val="24"/>
          <w:szCs w:val="24"/>
        </w:rPr>
        <w:t xml:space="preserve">lapse which will require an increase in physiotherapy workload  within </w:t>
      </w:r>
      <w:r w:rsidR="009F6B93">
        <w:rPr>
          <w:rFonts w:cs="Calibri"/>
          <w:sz w:val="24"/>
          <w:szCs w:val="24"/>
        </w:rPr>
        <w:t>the bladder and bowel team</w:t>
      </w:r>
      <w:r w:rsidRPr="000E468B">
        <w:rPr>
          <w:rFonts w:cs="Calibri"/>
          <w:sz w:val="24"/>
          <w:szCs w:val="24"/>
        </w:rPr>
        <w:t>.</w:t>
      </w:r>
    </w:p>
    <w:p w:rsidR="000E468B" w:rsidRPr="000E468B" w:rsidRDefault="000E468B" w:rsidP="00574826">
      <w:pPr>
        <w:spacing w:after="0" w:line="240" w:lineRule="auto"/>
        <w:jc w:val="both"/>
        <w:rPr>
          <w:rFonts w:cs="Calibri"/>
          <w:sz w:val="24"/>
          <w:szCs w:val="24"/>
        </w:rPr>
      </w:pPr>
    </w:p>
    <w:p w:rsidR="0092415A" w:rsidRDefault="00C26F57" w:rsidP="00574826">
      <w:pPr>
        <w:spacing w:after="0" w:line="240" w:lineRule="auto"/>
        <w:jc w:val="both"/>
        <w:rPr>
          <w:rFonts w:cs="Calibri"/>
          <w:sz w:val="24"/>
          <w:szCs w:val="24"/>
        </w:rPr>
      </w:pPr>
      <w:r w:rsidRPr="000E468B">
        <w:rPr>
          <w:rFonts w:cs="Calibri"/>
          <w:sz w:val="24"/>
          <w:szCs w:val="24"/>
        </w:rPr>
        <w:t>Health Visiting</w:t>
      </w:r>
      <w:r w:rsidR="000E468B">
        <w:rPr>
          <w:rFonts w:cs="Calibri"/>
          <w:sz w:val="24"/>
          <w:szCs w:val="24"/>
        </w:rPr>
        <w:t xml:space="preserve"> (HV)</w:t>
      </w:r>
      <w:r w:rsidRPr="000E468B">
        <w:rPr>
          <w:rFonts w:cs="Calibri"/>
          <w:sz w:val="24"/>
          <w:szCs w:val="24"/>
        </w:rPr>
        <w:t xml:space="preserve"> have also undergone significant change with the introduction of the new Universal HV pathway, which also requires significantly higher numbers of clinical staff to be trained/recruited.</w:t>
      </w:r>
      <w:r w:rsidR="000E468B">
        <w:rPr>
          <w:rFonts w:cs="Calibri"/>
          <w:sz w:val="24"/>
          <w:szCs w:val="24"/>
        </w:rPr>
        <w:t xml:space="preserve">  </w:t>
      </w:r>
      <w:r w:rsidRPr="000E468B">
        <w:rPr>
          <w:rFonts w:cs="Calibri"/>
          <w:sz w:val="24"/>
          <w:szCs w:val="24"/>
        </w:rPr>
        <w:t>NHS Borders has committed to training between 2-4 Health Visitors per year which has been supported by Scottish Government funding. An additional HV Practice Teacher has also been secured and recruitment to this post is underway.</w:t>
      </w:r>
      <w:r w:rsidR="0092415A">
        <w:rPr>
          <w:rFonts w:cs="Calibri"/>
          <w:sz w:val="24"/>
          <w:szCs w:val="24"/>
        </w:rPr>
        <w:t xml:space="preserve">  </w:t>
      </w:r>
      <w:r w:rsidRPr="000E468B">
        <w:rPr>
          <w:rFonts w:cs="Calibri"/>
          <w:sz w:val="24"/>
          <w:szCs w:val="24"/>
        </w:rPr>
        <w:t>There is an also an ageing demographic within the HV workforce with a large percentage over 50</w:t>
      </w:r>
      <w:r w:rsidR="0092415A">
        <w:rPr>
          <w:rFonts w:cs="Calibri"/>
          <w:sz w:val="24"/>
          <w:szCs w:val="24"/>
        </w:rPr>
        <w:t xml:space="preserve"> years, and as HV</w:t>
      </w:r>
      <w:r w:rsidRPr="000E468B">
        <w:rPr>
          <w:rFonts w:cs="Calibri"/>
          <w:sz w:val="24"/>
          <w:szCs w:val="24"/>
        </w:rPr>
        <w:t>s have Special Class status they can retire at 55 without a financial penalty.</w:t>
      </w:r>
    </w:p>
    <w:p w:rsidR="00C26F57" w:rsidRPr="000E468B" w:rsidRDefault="00C26F57" w:rsidP="00574826">
      <w:pPr>
        <w:spacing w:after="0" w:line="240" w:lineRule="auto"/>
        <w:jc w:val="both"/>
        <w:rPr>
          <w:rFonts w:cs="Calibri"/>
          <w:sz w:val="24"/>
          <w:szCs w:val="24"/>
        </w:rPr>
      </w:pPr>
      <w:r w:rsidRPr="000E468B">
        <w:rPr>
          <w:rFonts w:cs="Calibri"/>
          <w:sz w:val="24"/>
          <w:szCs w:val="24"/>
        </w:rPr>
        <w:t xml:space="preserve">  </w:t>
      </w:r>
    </w:p>
    <w:p w:rsidR="00C26F57" w:rsidRDefault="00C26F57" w:rsidP="00574826">
      <w:pPr>
        <w:autoSpaceDE w:val="0"/>
        <w:autoSpaceDN w:val="0"/>
        <w:spacing w:after="0" w:line="240" w:lineRule="auto"/>
        <w:jc w:val="both"/>
        <w:rPr>
          <w:rFonts w:cs="Calibri"/>
          <w:sz w:val="24"/>
          <w:szCs w:val="24"/>
        </w:rPr>
      </w:pPr>
      <w:r w:rsidRPr="000E468B">
        <w:rPr>
          <w:rFonts w:cs="Calibri"/>
          <w:sz w:val="24"/>
          <w:szCs w:val="24"/>
        </w:rPr>
        <w:t>In School Nursing NHS Borders is awaiting government guidance about the numbers required to meet the needs of the new pathway which may include developments in terms of changes to the GP contract and the proposed immunisation Transformation Programme.</w:t>
      </w:r>
    </w:p>
    <w:p w:rsidR="0092415A" w:rsidRPr="000E468B" w:rsidRDefault="0092415A" w:rsidP="00574826">
      <w:pPr>
        <w:autoSpaceDE w:val="0"/>
        <w:autoSpaceDN w:val="0"/>
        <w:spacing w:after="0" w:line="240" w:lineRule="auto"/>
        <w:jc w:val="both"/>
        <w:rPr>
          <w:rFonts w:cs="Calibri"/>
          <w:sz w:val="24"/>
          <w:szCs w:val="24"/>
        </w:rPr>
      </w:pPr>
    </w:p>
    <w:p w:rsidR="00C26F57" w:rsidRDefault="00C26F57" w:rsidP="00574826">
      <w:pPr>
        <w:spacing w:after="0" w:line="240" w:lineRule="auto"/>
        <w:jc w:val="both"/>
        <w:rPr>
          <w:rFonts w:cs="Calibri"/>
          <w:sz w:val="24"/>
          <w:szCs w:val="24"/>
        </w:rPr>
      </w:pPr>
      <w:r w:rsidRPr="000E468B">
        <w:rPr>
          <w:rFonts w:cs="Calibri"/>
          <w:sz w:val="24"/>
          <w:szCs w:val="24"/>
        </w:rPr>
        <w:t>Recruitment to A</w:t>
      </w:r>
      <w:r w:rsidR="0092415A">
        <w:rPr>
          <w:rFonts w:cs="Calibri"/>
          <w:sz w:val="24"/>
          <w:szCs w:val="24"/>
        </w:rPr>
        <w:t xml:space="preserve">dvanced </w:t>
      </w:r>
      <w:r w:rsidRPr="000E468B">
        <w:rPr>
          <w:rFonts w:cs="Calibri"/>
          <w:sz w:val="24"/>
          <w:szCs w:val="24"/>
        </w:rPr>
        <w:t>P</w:t>
      </w:r>
      <w:r w:rsidR="0092415A">
        <w:rPr>
          <w:rFonts w:cs="Calibri"/>
          <w:sz w:val="24"/>
          <w:szCs w:val="24"/>
        </w:rPr>
        <w:t xml:space="preserve">aediatric </w:t>
      </w:r>
      <w:r w:rsidRPr="000E468B">
        <w:rPr>
          <w:rFonts w:cs="Calibri"/>
          <w:sz w:val="24"/>
          <w:szCs w:val="24"/>
        </w:rPr>
        <w:t>N</w:t>
      </w:r>
      <w:r w:rsidR="0092415A">
        <w:rPr>
          <w:rFonts w:cs="Calibri"/>
          <w:sz w:val="24"/>
          <w:szCs w:val="24"/>
        </w:rPr>
        <w:t xml:space="preserve">urse </w:t>
      </w:r>
      <w:r w:rsidRPr="000E468B">
        <w:rPr>
          <w:rFonts w:cs="Calibri"/>
          <w:sz w:val="24"/>
          <w:szCs w:val="24"/>
        </w:rPr>
        <w:t>P</w:t>
      </w:r>
      <w:r w:rsidR="0092415A">
        <w:rPr>
          <w:rFonts w:cs="Calibri"/>
          <w:sz w:val="24"/>
          <w:szCs w:val="24"/>
        </w:rPr>
        <w:t xml:space="preserve">ractitioners (APNP) </w:t>
      </w:r>
      <w:r w:rsidRPr="000E468B">
        <w:rPr>
          <w:rFonts w:cs="Calibri"/>
          <w:sz w:val="24"/>
          <w:szCs w:val="24"/>
        </w:rPr>
        <w:t>/</w:t>
      </w:r>
      <w:r w:rsidR="0092415A">
        <w:rPr>
          <w:rFonts w:cs="Calibri"/>
          <w:sz w:val="24"/>
          <w:szCs w:val="24"/>
        </w:rPr>
        <w:t xml:space="preserve"> </w:t>
      </w:r>
      <w:r w:rsidRPr="000E468B">
        <w:rPr>
          <w:rFonts w:cs="Calibri"/>
          <w:sz w:val="24"/>
          <w:szCs w:val="24"/>
        </w:rPr>
        <w:t>A</w:t>
      </w:r>
      <w:r w:rsidR="0092415A">
        <w:rPr>
          <w:rFonts w:cs="Calibri"/>
          <w:sz w:val="24"/>
          <w:szCs w:val="24"/>
        </w:rPr>
        <w:t xml:space="preserve">dvanced </w:t>
      </w:r>
      <w:r w:rsidRPr="000E468B">
        <w:rPr>
          <w:rFonts w:cs="Calibri"/>
          <w:sz w:val="24"/>
          <w:szCs w:val="24"/>
        </w:rPr>
        <w:t>N</w:t>
      </w:r>
      <w:r w:rsidR="0092415A">
        <w:rPr>
          <w:rFonts w:cs="Calibri"/>
          <w:sz w:val="24"/>
          <w:szCs w:val="24"/>
        </w:rPr>
        <w:t xml:space="preserve">eonatal </w:t>
      </w:r>
      <w:r w:rsidRPr="000E468B">
        <w:rPr>
          <w:rFonts w:cs="Calibri"/>
          <w:sz w:val="24"/>
          <w:szCs w:val="24"/>
        </w:rPr>
        <w:t>N</w:t>
      </w:r>
      <w:r w:rsidR="0092415A">
        <w:rPr>
          <w:rFonts w:cs="Calibri"/>
          <w:sz w:val="24"/>
          <w:szCs w:val="24"/>
        </w:rPr>
        <w:t xml:space="preserve">urse </w:t>
      </w:r>
      <w:r w:rsidRPr="000E468B">
        <w:rPr>
          <w:rFonts w:cs="Calibri"/>
          <w:sz w:val="24"/>
          <w:szCs w:val="24"/>
        </w:rPr>
        <w:t>P</w:t>
      </w:r>
      <w:r w:rsidR="0092415A">
        <w:rPr>
          <w:rFonts w:cs="Calibri"/>
          <w:sz w:val="24"/>
          <w:szCs w:val="24"/>
        </w:rPr>
        <w:t>ractitioner (ANNP)</w:t>
      </w:r>
      <w:r w:rsidRPr="000E468B">
        <w:rPr>
          <w:rFonts w:cs="Calibri"/>
          <w:sz w:val="24"/>
          <w:szCs w:val="24"/>
        </w:rPr>
        <w:t xml:space="preserve"> level is difficult and the new hospital at RIE may further impact on recruitment and retention for NHS Borders as many staff will be attracted to work in the new specialist hospital.  This is compounded by insufficient numbers of children’s nurses being trained nationally.  We also anticipate that some staff nurses are likely to move to HV training, with the recent re-banding of all health visitors nationally making this an attractive opportunity for career progression at a much earlier stage in their development.</w:t>
      </w:r>
    </w:p>
    <w:p w:rsidR="0092415A" w:rsidRPr="000E468B" w:rsidRDefault="0092415A" w:rsidP="00574826">
      <w:pPr>
        <w:spacing w:after="0" w:line="240" w:lineRule="auto"/>
        <w:jc w:val="both"/>
        <w:rPr>
          <w:rFonts w:cs="Calibri"/>
          <w:sz w:val="24"/>
          <w:szCs w:val="24"/>
          <w:u w:val="single"/>
        </w:rPr>
      </w:pPr>
    </w:p>
    <w:p w:rsidR="00C26F57" w:rsidRDefault="00C26F57" w:rsidP="00574826">
      <w:pPr>
        <w:spacing w:after="0" w:line="240" w:lineRule="auto"/>
        <w:jc w:val="both"/>
        <w:rPr>
          <w:rFonts w:cs="Calibri"/>
          <w:sz w:val="24"/>
          <w:szCs w:val="24"/>
        </w:rPr>
      </w:pPr>
      <w:r w:rsidRPr="000E468B">
        <w:rPr>
          <w:rFonts w:cs="Calibri"/>
          <w:sz w:val="24"/>
          <w:szCs w:val="24"/>
        </w:rPr>
        <w:t>Supervision of NQPs and the development of HCSW role has been difficult, therefore rotational posts are being considered throughout the unit.</w:t>
      </w:r>
    </w:p>
    <w:p w:rsidR="0092415A" w:rsidRPr="000E468B" w:rsidRDefault="0092415A" w:rsidP="00574826">
      <w:pPr>
        <w:spacing w:after="0" w:line="240" w:lineRule="auto"/>
        <w:jc w:val="both"/>
        <w:rPr>
          <w:rFonts w:cs="Calibri"/>
          <w:sz w:val="24"/>
          <w:szCs w:val="24"/>
        </w:rPr>
      </w:pPr>
    </w:p>
    <w:p w:rsidR="00506654" w:rsidRDefault="00506654" w:rsidP="00574826">
      <w:pPr>
        <w:spacing w:after="0" w:line="240" w:lineRule="auto"/>
        <w:jc w:val="both"/>
        <w:rPr>
          <w:rFonts w:cs="Calibri"/>
          <w:sz w:val="24"/>
          <w:szCs w:val="24"/>
        </w:rPr>
      </w:pPr>
      <w:r>
        <w:rPr>
          <w:rFonts w:cs="Calibri"/>
          <w:sz w:val="24"/>
          <w:szCs w:val="24"/>
        </w:rPr>
        <w:lastRenderedPageBreak/>
        <w:t xml:space="preserve">Ready to Act was developed and issued in </w:t>
      </w:r>
      <w:r w:rsidR="007A1184">
        <w:rPr>
          <w:rFonts w:cs="Calibri"/>
          <w:sz w:val="24"/>
          <w:szCs w:val="24"/>
        </w:rPr>
        <w:t>2016, in response to the Children and young people Scotland Act (2014).  Ready to Act offers directions for AHPs working in Children and Young Peoples Services to transform service delivery, with a national approach to consistency.  AHP’s are acutely involved in a number of National directives</w:t>
      </w:r>
      <w:r w:rsidR="000C75F4">
        <w:rPr>
          <w:rFonts w:cs="Calibri"/>
          <w:sz w:val="24"/>
          <w:szCs w:val="24"/>
        </w:rPr>
        <w:t>, f</w:t>
      </w:r>
      <w:r w:rsidR="000D4259">
        <w:rPr>
          <w:rFonts w:cs="Calibri"/>
          <w:sz w:val="24"/>
          <w:szCs w:val="24"/>
        </w:rPr>
        <w:t xml:space="preserve">or example physiotherapists leading </w:t>
      </w:r>
      <w:r w:rsidR="000C75F4">
        <w:rPr>
          <w:rFonts w:cs="Calibri"/>
          <w:sz w:val="24"/>
          <w:szCs w:val="24"/>
        </w:rPr>
        <w:t>on Cerebral</w:t>
      </w:r>
      <w:r w:rsidR="000D4259">
        <w:rPr>
          <w:rFonts w:cs="Calibri"/>
          <w:sz w:val="24"/>
          <w:szCs w:val="24"/>
        </w:rPr>
        <w:t xml:space="preserve"> Palsy Integrated Pathway (</w:t>
      </w:r>
      <w:r w:rsidR="007A1184">
        <w:rPr>
          <w:rFonts w:cs="Calibri"/>
          <w:sz w:val="24"/>
          <w:szCs w:val="24"/>
        </w:rPr>
        <w:t>CPIPS</w:t>
      </w:r>
      <w:r w:rsidR="000D4259">
        <w:rPr>
          <w:rFonts w:cs="Calibri"/>
          <w:sz w:val="24"/>
          <w:szCs w:val="24"/>
        </w:rPr>
        <w:t>) so no-longer a need for routine reviews with paediatricians. Another example is dieticians/paediatricians no-longer need to routinely review infants with cow’s milk allergy as new pathways/training/helpline developed by dieticians to support</w:t>
      </w:r>
      <w:r w:rsidR="0035380F">
        <w:rPr>
          <w:rFonts w:cs="Calibri"/>
          <w:sz w:val="24"/>
          <w:szCs w:val="24"/>
        </w:rPr>
        <w:t xml:space="preserve"> a</w:t>
      </w:r>
      <w:r w:rsidR="000D4259">
        <w:rPr>
          <w:rFonts w:cs="Calibri"/>
          <w:sz w:val="24"/>
          <w:szCs w:val="24"/>
        </w:rPr>
        <w:t xml:space="preserve"> health visitor led service</w:t>
      </w:r>
      <w:r w:rsidR="007A1184">
        <w:rPr>
          <w:rFonts w:cs="Calibri"/>
          <w:sz w:val="24"/>
          <w:szCs w:val="24"/>
        </w:rPr>
        <w:t>.  At a more local level there is considerable collaborative working across health and social care, including the Emerging Literacy Project with SBC, Child Healthy Weight Standards</w:t>
      </w:r>
      <w:r w:rsidR="007C404D" w:rsidRPr="0032386E">
        <w:rPr>
          <w:rFonts w:cs="Calibri"/>
          <w:sz w:val="24"/>
          <w:szCs w:val="24"/>
        </w:rPr>
        <w:t>.</w:t>
      </w:r>
      <w:r w:rsidR="000D4259" w:rsidRPr="0032386E">
        <w:rPr>
          <w:rFonts w:cs="Calibri"/>
          <w:sz w:val="24"/>
          <w:szCs w:val="24"/>
        </w:rPr>
        <w:t xml:space="preserve"> NHS Borders is an early implementer site and additional workforce resource is expected</w:t>
      </w:r>
      <w:r w:rsidR="0032386E">
        <w:rPr>
          <w:rFonts w:cs="Calibri"/>
          <w:sz w:val="24"/>
          <w:szCs w:val="24"/>
        </w:rPr>
        <w:t xml:space="preserve">. </w:t>
      </w:r>
      <w:r w:rsidR="007A1184">
        <w:rPr>
          <w:rFonts w:cs="Calibri"/>
          <w:sz w:val="24"/>
          <w:szCs w:val="24"/>
        </w:rPr>
        <w:t xml:space="preserve"> We also have an Early Years Assessment Team, consisting of Physio, OT, SLT and consultant paediatrician who offer a single point of assessment for children aged 0-5, demonstrating challenges in two or more areas.</w:t>
      </w:r>
    </w:p>
    <w:p w:rsidR="007A1184" w:rsidRPr="000E468B" w:rsidRDefault="007A1184" w:rsidP="00574826">
      <w:pPr>
        <w:spacing w:after="0" w:line="240" w:lineRule="auto"/>
        <w:jc w:val="both"/>
        <w:rPr>
          <w:rFonts w:cs="Calibri"/>
          <w:sz w:val="24"/>
          <w:szCs w:val="24"/>
        </w:rPr>
      </w:pPr>
    </w:p>
    <w:p w:rsidR="00C26F57" w:rsidRDefault="008F3EF9" w:rsidP="00574826">
      <w:pPr>
        <w:spacing w:after="0" w:line="240" w:lineRule="auto"/>
        <w:jc w:val="both"/>
        <w:rPr>
          <w:rFonts w:cs="Calibri"/>
          <w:b/>
          <w:sz w:val="24"/>
          <w:szCs w:val="24"/>
          <w:u w:val="single"/>
        </w:rPr>
      </w:pPr>
      <w:r>
        <w:rPr>
          <w:rFonts w:cs="Calibri"/>
          <w:b/>
          <w:sz w:val="24"/>
          <w:szCs w:val="24"/>
          <w:u w:val="single"/>
        </w:rPr>
        <w:t xml:space="preserve">3.4.5  </w:t>
      </w:r>
      <w:r w:rsidR="0092415A" w:rsidRPr="0092415A">
        <w:rPr>
          <w:rFonts w:cs="Calibri"/>
          <w:b/>
          <w:sz w:val="24"/>
          <w:szCs w:val="24"/>
          <w:u w:val="single"/>
        </w:rPr>
        <w:t>Mental Health</w:t>
      </w:r>
    </w:p>
    <w:p w:rsidR="0092415A" w:rsidRPr="0092415A" w:rsidRDefault="0092415A" w:rsidP="00574826">
      <w:pPr>
        <w:spacing w:after="0" w:line="240" w:lineRule="auto"/>
        <w:jc w:val="both"/>
        <w:rPr>
          <w:rFonts w:cs="Calibri"/>
          <w:b/>
          <w:sz w:val="24"/>
          <w:szCs w:val="24"/>
          <w:u w:val="single"/>
        </w:rPr>
      </w:pPr>
    </w:p>
    <w:p w:rsidR="00C26F57" w:rsidRPr="00D43689" w:rsidRDefault="00C26F57" w:rsidP="00574826">
      <w:pPr>
        <w:spacing w:after="0" w:line="240" w:lineRule="auto"/>
        <w:jc w:val="both"/>
        <w:rPr>
          <w:rFonts w:cs="Calibri"/>
          <w:sz w:val="24"/>
          <w:szCs w:val="24"/>
        </w:rPr>
      </w:pPr>
      <w:r w:rsidRPr="00527E63">
        <w:rPr>
          <w:rFonts w:cs="Calibri"/>
          <w:sz w:val="24"/>
          <w:szCs w:val="24"/>
        </w:rPr>
        <w:t>A number of in</w:t>
      </w:r>
      <w:r w:rsidR="00D43689">
        <w:rPr>
          <w:rFonts w:cs="Calibri"/>
          <w:sz w:val="24"/>
          <w:szCs w:val="24"/>
        </w:rPr>
        <w:t>itiatives are likely to impact Mental Health S</w:t>
      </w:r>
      <w:r w:rsidRPr="00527E63">
        <w:rPr>
          <w:rFonts w:cs="Calibri"/>
          <w:sz w:val="24"/>
          <w:szCs w:val="24"/>
        </w:rPr>
        <w:t>ervices in the next few years including</w:t>
      </w:r>
      <w:r w:rsidR="0092415A">
        <w:rPr>
          <w:rFonts w:cs="Calibri"/>
          <w:sz w:val="24"/>
          <w:szCs w:val="24"/>
        </w:rPr>
        <w:t>:</w:t>
      </w:r>
      <w:r w:rsidRPr="00527E63">
        <w:rPr>
          <w:rFonts w:cs="Calibri"/>
          <w:sz w:val="24"/>
          <w:szCs w:val="24"/>
        </w:rPr>
        <w:t xml:space="preserve"> MH strategy 20</w:t>
      </w:r>
      <w:r w:rsidR="0092415A">
        <w:rPr>
          <w:rFonts w:cs="Calibri"/>
          <w:sz w:val="24"/>
          <w:szCs w:val="24"/>
        </w:rPr>
        <w:t>17-27; Access to Psychological T</w:t>
      </w:r>
      <w:r w:rsidRPr="00527E63">
        <w:rPr>
          <w:rFonts w:cs="Calibri"/>
          <w:sz w:val="24"/>
          <w:szCs w:val="24"/>
        </w:rPr>
        <w:t xml:space="preserve">herapy, CAMHs initiatives; an anticipated greater involvement in Primary Care; Excellence in Care; and locally there is a focus on the MH Transformation Programme which is reshaping work of Community Mental Health Teams, Liaison service, crisis service and inpatient </w:t>
      </w:r>
      <w:r w:rsidRPr="00D43689">
        <w:rPr>
          <w:rFonts w:cs="Calibri"/>
          <w:sz w:val="24"/>
          <w:szCs w:val="24"/>
        </w:rPr>
        <w:t>dementia units.</w:t>
      </w:r>
    </w:p>
    <w:p w:rsidR="0092415A" w:rsidRPr="00D43689" w:rsidRDefault="0092415A" w:rsidP="00574826">
      <w:pPr>
        <w:spacing w:after="0" w:line="240" w:lineRule="auto"/>
        <w:jc w:val="both"/>
        <w:rPr>
          <w:rFonts w:cs="Calibri"/>
          <w:sz w:val="24"/>
          <w:szCs w:val="24"/>
        </w:rPr>
      </w:pPr>
    </w:p>
    <w:p w:rsidR="006228AC" w:rsidRDefault="006228AC" w:rsidP="00574826">
      <w:pPr>
        <w:spacing w:after="0" w:line="240" w:lineRule="auto"/>
        <w:rPr>
          <w:sz w:val="24"/>
          <w:szCs w:val="24"/>
        </w:rPr>
      </w:pPr>
      <w:r w:rsidRPr="00D43689">
        <w:rPr>
          <w:sz w:val="24"/>
          <w:szCs w:val="24"/>
          <w:u w:val="single"/>
        </w:rPr>
        <w:t>Redesign of Dementia Services within NHS Borders</w:t>
      </w:r>
      <w:r w:rsidRPr="00D43689">
        <w:rPr>
          <w:sz w:val="24"/>
          <w:szCs w:val="24"/>
          <w:u w:val="single"/>
        </w:rPr>
        <w:br/>
      </w:r>
      <w:r w:rsidRPr="00D43689">
        <w:rPr>
          <w:sz w:val="24"/>
          <w:szCs w:val="24"/>
          <w:u w:val="single"/>
        </w:rPr>
        <w:br/>
      </w:r>
      <w:r w:rsidRPr="00D43689">
        <w:rPr>
          <w:sz w:val="24"/>
          <w:szCs w:val="24"/>
        </w:rPr>
        <w:t>The Health and Social Care Integration Joint Board recently approved a proposal to redesign dementia services in the Scottish Borders.  In order to enhance the care of people living with dementia the redesign will involve investing in appropriate community resources and as a result reducing the number of dementia inpatient beds, currently located within Cauldshiels and Melburn Lodge wards on the Borders General Hospital campus.</w:t>
      </w:r>
    </w:p>
    <w:p w:rsidR="00D43689" w:rsidRPr="00D43689" w:rsidRDefault="00D43689" w:rsidP="00574826">
      <w:pPr>
        <w:spacing w:after="0" w:line="240" w:lineRule="auto"/>
        <w:rPr>
          <w:sz w:val="24"/>
          <w:szCs w:val="24"/>
        </w:rPr>
      </w:pPr>
    </w:p>
    <w:p w:rsidR="006228AC" w:rsidRDefault="006228AC" w:rsidP="00574826">
      <w:pPr>
        <w:spacing w:after="0" w:line="240" w:lineRule="auto"/>
        <w:jc w:val="both"/>
        <w:rPr>
          <w:sz w:val="24"/>
          <w:szCs w:val="24"/>
        </w:rPr>
      </w:pPr>
      <w:r w:rsidRPr="00D43689">
        <w:rPr>
          <w:sz w:val="24"/>
          <w:szCs w:val="24"/>
        </w:rPr>
        <w:t>The redesign proposal is part of ongoing work from the Health and Social Care Partnership working with Scottish Borders Council and NHS Borders within the context of an overarching mental health transformation strategy to consider how we best care for the growing number of people with dementia, recognising that in many cases, hospital settings is not what is best for them.</w:t>
      </w:r>
    </w:p>
    <w:p w:rsidR="00D43689" w:rsidRPr="00D43689" w:rsidRDefault="00D43689" w:rsidP="00574826">
      <w:pPr>
        <w:spacing w:after="0" w:line="240" w:lineRule="auto"/>
        <w:jc w:val="both"/>
        <w:rPr>
          <w:sz w:val="24"/>
          <w:szCs w:val="24"/>
        </w:rPr>
      </w:pPr>
    </w:p>
    <w:p w:rsidR="006228AC" w:rsidRPr="00D43689" w:rsidRDefault="006228AC" w:rsidP="00574826">
      <w:pPr>
        <w:spacing w:after="0" w:line="240" w:lineRule="auto"/>
        <w:jc w:val="both"/>
        <w:rPr>
          <w:sz w:val="24"/>
          <w:szCs w:val="24"/>
        </w:rPr>
      </w:pPr>
      <w:r w:rsidRPr="00D43689">
        <w:rPr>
          <w:sz w:val="24"/>
          <w:szCs w:val="24"/>
        </w:rPr>
        <w:t>This redesign follows local reviews of dementia care, and is in line with recommendations arising from the ‘Transforming Specialist Dementia Hospital Care’ report which recommends that 50 per cent of acute hospital beds for dementia patients should be transferred to more appropriate provision within the community. The reduction of dementia inpatient beds and reinvestment in appropriate community resources in Borders represents a positive shift in the balance of care for medicine of the elderly.</w:t>
      </w:r>
    </w:p>
    <w:p w:rsidR="006228AC" w:rsidRPr="00527E63" w:rsidRDefault="006228AC" w:rsidP="00574826">
      <w:pPr>
        <w:spacing w:after="0" w:line="240" w:lineRule="auto"/>
        <w:rPr>
          <w:rFonts w:cs="Calibri"/>
          <w:sz w:val="24"/>
          <w:szCs w:val="24"/>
        </w:rPr>
      </w:pPr>
    </w:p>
    <w:p w:rsidR="00C26F57" w:rsidRDefault="00C26F57" w:rsidP="00574826">
      <w:pPr>
        <w:spacing w:after="0" w:line="240" w:lineRule="auto"/>
        <w:jc w:val="both"/>
        <w:rPr>
          <w:rFonts w:cs="Calibri"/>
          <w:sz w:val="24"/>
          <w:szCs w:val="24"/>
        </w:rPr>
      </w:pPr>
      <w:r w:rsidRPr="00527E63">
        <w:rPr>
          <w:rFonts w:cs="Calibri"/>
          <w:sz w:val="24"/>
          <w:szCs w:val="24"/>
        </w:rPr>
        <w:t xml:space="preserve">In addition, exploration of further integration of Mental Health services is being considered, potentially to include </w:t>
      </w:r>
      <w:r w:rsidR="0092415A">
        <w:rPr>
          <w:rFonts w:cs="Calibri"/>
          <w:sz w:val="24"/>
          <w:szCs w:val="24"/>
        </w:rPr>
        <w:t>Mental Health Older Adults Service (</w:t>
      </w:r>
      <w:r w:rsidRPr="00527E63">
        <w:rPr>
          <w:rFonts w:cs="Calibri"/>
          <w:sz w:val="24"/>
          <w:szCs w:val="24"/>
        </w:rPr>
        <w:t>MHOAS</w:t>
      </w:r>
      <w:r w:rsidR="0092415A">
        <w:rPr>
          <w:rFonts w:cs="Calibri"/>
          <w:sz w:val="24"/>
          <w:szCs w:val="24"/>
        </w:rPr>
        <w:t>)</w:t>
      </w:r>
      <w:r w:rsidRPr="00527E63">
        <w:rPr>
          <w:rFonts w:cs="Calibri"/>
          <w:sz w:val="24"/>
          <w:szCs w:val="24"/>
        </w:rPr>
        <w:t xml:space="preserve"> and </w:t>
      </w:r>
      <w:r w:rsidR="007F5A16">
        <w:rPr>
          <w:rFonts w:cs="Calibri"/>
          <w:sz w:val="24"/>
          <w:szCs w:val="24"/>
        </w:rPr>
        <w:t>Child</w:t>
      </w:r>
      <w:r w:rsidR="0092415A">
        <w:rPr>
          <w:rFonts w:cs="Calibri"/>
          <w:sz w:val="24"/>
          <w:szCs w:val="24"/>
        </w:rPr>
        <w:t xml:space="preserve"> and Adolescent Mental Health Service (</w:t>
      </w:r>
      <w:r w:rsidRPr="00527E63">
        <w:rPr>
          <w:rFonts w:cs="Calibri"/>
          <w:sz w:val="24"/>
          <w:szCs w:val="24"/>
        </w:rPr>
        <w:t>CAMHS</w:t>
      </w:r>
      <w:r w:rsidR="0092415A">
        <w:rPr>
          <w:rFonts w:cs="Calibri"/>
          <w:sz w:val="24"/>
          <w:szCs w:val="24"/>
        </w:rPr>
        <w:t>)</w:t>
      </w:r>
      <w:r w:rsidRPr="00527E63">
        <w:rPr>
          <w:rFonts w:cs="Calibri"/>
          <w:sz w:val="24"/>
          <w:szCs w:val="24"/>
        </w:rPr>
        <w:t xml:space="preserve">. Also being considered is possibly a review of Mental Health Rehabilitation services, looking at closer alignment with </w:t>
      </w:r>
      <w:r w:rsidR="0092415A">
        <w:rPr>
          <w:rFonts w:cs="Calibri"/>
          <w:sz w:val="24"/>
          <w:szCs w:val="24"/>
        </w:rPr>
        <w:t>Community Mental Health Teams (CMHT)</w:t>
      </w:r>
      <w:r w:rsidRPr="00527E63">
        <w:rPr>
          <w:rFonts w:cs="Calibri"/>
          <w:sz w:val="24"/>
          <w:szCs w:val="24"/>
        </w:rPr>
        <w:t xml:space="preserve">.  </w:t>
      </w:r>
    </w:p>
    <w:p w:rsidR="0092415A" w:rsidRPr="00527E63" w:rsidRDefault="0092415A" w:rsidP="00574826">
      <w:pPr>
        <w:spacing w:after="0" w:line="240" w:lineRule="auto"/>
        <w:jc w:val="both"/>
        <w:rPr>
          <w:rFonts w:cs="Calibri"/>
          <w:sz w:val="24"/>
          <w:szCs w:val="24"/>
        </w:rPr>
      </w:pPr>
    </w:p>
    <w:p w:rsidR="007A1184" w:rsidRDefault="00C26F57" w:rsidP="00574826">
      <w:pPr>
        <w:spacing w:after="0" w:line="240" w:lineRule="auto"/>
        <w:jc w:val="both"/>
        <w:rPr>
          <w:rFonts w:cs="Calibri"/>
          <w:sz w:val="24"/>
          <w:szCs w:val="24"/>
        </w:rPr>
      </w:pPr>
      <w:r w:rsidRPr="00527E63">
        <w:rPr>
          <w:rFonts w:cs="Calibri"/>
          <w:sz w:val="24"/>
          <w:szCs w:val="24"/>
        </w:rPr>
        <w:t xml:space="preserve">The development of an Advanced Nurse Practitioner role in CAMHS is being explored, although waiting times pressures are a major consideration in timing of role development, and generally CAMHS nursing posts can be particularly difficult to recruit to.  Shift patterns are being reviewed with consideration of </w:t>
      </w:r>
      <w:r w:rsidRPr="00527E63">
        <w:rPr>
          <w:rFonts w:cs="Calibri"/>
          <w:sz w:val="24"/>
          <w:szCs w:val="24"/>
        </w:rPr>
        <w:lastRenderedPageBreak/>
        <w:t>CMHT workforce balance and also training needs analysis is being undertaken to promote opportunities for learning.</w:t>
      </w:r>
      <w:r w:rsidR="008B2BFC">
        <w:rPr>
          <w:rFonts w:cs="Calibri"/>
          <w:sz w:val="24"/>
          <w:szCs w:val="24"/>
        </w:rPr>
        <w:t xml:space="preserve"> </w:t>
      </w:r>
      <w:r w:rsidR="007A1184">
        <w:rPr>
          <w:rFonts w:cs="Calibri"/>
          <w:sz w:val="24"/>
          <w:szCs w:val="24"/>
        </w:rPr>
        <w:t>The CAMHS occupational Therapy integrated with the Paediatric Occupational Therapy Team in April 2019, to form the Children &amp; Young Peoples Occupational Therapy Service.  The purpose of the integration was to offer a broader skill mix of staff to the children requiring specialist input as well as reducing waiting times and looking to develop a more sustainable and equitable service.</w:t>
      </w:r>
    </w:p>
    <w:p w:rsidR="00C26F57" w:rsidRPr="00527E63" w:rsidRDefault="00C26F57" w:rsidP="00574826">
      <w:pPr>
        <w:spacing w:after="0" w:line="240" w:lineRule="auto"/>
        <w:jc w:val="both"/>
        <w:rPr>
          <w:rFonts w:cs="Calibri"/>
          <w:sz w:val="24"/>
          <w:szCs w:val="24"/>
        </w:rPr>
      </w:pPr>
      <w:r w:rsidRPr="00527E63">
        <w:rPr>
          <w:rFonts w:cs="Calibri"/>
          <w:sz w:val="24"/>
          <w:szCs w:val="24"/>
        </w:rPr>
        <w:t xml:space="preserve">   </w:t>
      </w:r>
    </w:p>
    <w:p w:rsidR="00C26F57" w:rsidRDefault="00C26F57" w:rsidP="00574826">
      <w:pPr>
        <w:spacing w:after="0" w:line="240" w:lineRule="auto"/>
        <w:jc w:val="both"/>
        <w:rPr>
          <w:rFonts w:cs="Calibri"/>
          <w:sz w:val="24"/>
          <w:szCs w:val="24"/>
        </w:rPr>
      </w:pPr>
      <w:r w:rsidRPr="00527E63">
        <w:rPr>
          <w:rFonts w:cs="Calibri"/>
          <w:sz w:val="24"/>
          <w:szCs w:val="24"/>
        </w:rPr>
        <w:t xml:space="preserve">Recruitment is challenging due to a single intake for student nurses which leads to national </w:t>
      </w:r>
      <w:r w:rsidR="00315780" w:rsidRPr="00527E63">
        <w:rPr>
          <w:rFonts w:cs="Calibri"/>
          <w:sz w:val="24"/>
          <w:szCs w:val="24"/>
        </w:rPr>
        <w:t>shortages</w:t>
      </w:r>
      <w:r w:rsidRPr="00527E63">
        <w:rPr>
          <w:rFonts w:cs="Calibri"/>
          <w:sz w:val="24"/>
          <w:szCs w:val="24"/>
        </w:rPr>
        <w:t xml:space="preserve"> and few </w:t>
      </w:r>
      <w:r w:rsidR="007F5A16">
        <w:rPr>
          <w:rFonts w:cs="Calibri"/>
          <w:sz w:val="24"/>
          <w:szCs w:val="24"/>
        </w:rPr>
        <w:t>Registered Mental Health Nurse (</w:t>
      </w:r>
      <w:r w:rsidRPr="00527E63">
        <w:rPr>
          <w:rFonts w:cs="Calibri"/>
          <w:sz w:val="24"/>
          <w:szCs w:val="24"/>
        </w:rPr>
        <w:t>RMN</w:t>
      </w:r>
      <w:r w:rsidR="007F5A16">
        <w:rPr>
          <w:rFonts w:cs="Calibri"/>
          <w:sz w:val="24"/>
          <w:szCs w:val="24"/>
        </w:rPr>
        <w:t>)</w:t>
      </w:r>
      <w:r w:rsidRPr="00527E63">
        <w:rPr>
          <w:rFonts w:cs="Calibri"/>
          <w:sz w:val="24"/>
          <w:szCs w:val="24"/>
        </w:rPr>
        <w:t xml:space="preserve"> students from the Borders area.  There are increasing retention problems, mostly owing to the age profile of the workforce, with 46% of R</w:t>
      </w:r>
      <w:r w:rsidR="007F5A16">
        <w:rPr>
          <w:rFonts w:cs="Calibri"/>
          <w:sz w:val="24"/>
          <w:szCs w:val="24"/>
        </w:rPr>
        <w:t>M</w:t>
      </w:r>
      <w:r w:rsidRPr="00527E63">
        <w:rPr>
          <w:rFonts w:cs="Calibri"/>
          <w:sz w:val="24"/>
          <w:szCs w:val="24"/>
        </w:rPr>
        <w:t xml:space="preserve">Ns and 62% of HCSWs in the 50+ age range. More flexible contracts are being considered to support retirees to return on fewer hours.  There is a potential to develop more Associate Practitioner roles, growing our own nurses by encouraging support workers to consider Open University.  </w:t>
      </w:r>
    </w:p>
    <w:p w:rsidR="007F5A16" w:rsidRDefault="007F5A16" w:rsidP="00574826">
      <w:pPr>
        <w:spacing w:after="0" w:line="240" w:lineRule="auto"/>
        <w:jc w:val="both"/>
        <w:rPr>
          <w:rFonts w:cs="Calibri"/>
          <w:b/>
          <w:sz w:val="24"/>
          <w:szCs w:val="24"/>
          <w:u w:val="single"/>
        </w:rPr>
      </w:pPr>
    </w:p>
    <w:p w:rsidR="002D2E82" w:rsidRDefault="002D2E82" w:rsidP="00574826">
      <w:pPr>
        <w:spacing w:after="0" w:line="240" w:lineRule="auto"/>
        <w:jc w:val="both"/>
        <w:rPr>
          <w:rFonts w:cs="Calibri"/>
          <w:b/>
          <w:sz w:val="24"/>
          <w:szCs w:val="24"/>
          <w:u w:val="single"/>
        </w:rPr>
      </w:pPr>
      <w:r>
        <w:rPr>
          <w:rFonts w:cs="Calibri"/>
          <w:b/>
          <w:sz w:val="24"/>
          <w:szCs w:val="24"/>
          <w:u w:val="single"/>
        </w:rPr>
        <w:t xml:space="preserve">Psychology </w:t>
      </w:r>
    </w:p>
    <w:p w:rsidR="002D2E82" w:rsidRDefault="002D2E82" w:rsidP="00574826">
      <w:pPr>
        <w:spacing w:after="0" w:line="240" w:lineRule="auto"/>
        <w:jc w:val="both"/>
        <w:rPr>
          <w:rFonts w:cs="Calibri"/>
          <w:b/>
          <w:sz w:val="24"/>
          <w:szCs w:val="24"/>
          <w:u w:val="single"/>
        </w:rPr>
      </w:pPr>
    </w:p>
    <w:p w:rsidR="002D2E82" w:rsidRPr="002D2E82" w:rsidRDefault="002D2E82" w:rsidP="002D2E82">
      <w:pPr>
        <w:rPr>
          <w:rFonts w:cs="Calibri"/>
          <w:sz w:val="24"/>
          <w:szCs w:val="24"/>
        </w:rPr>
      </w:pPr>
      <w:r w:rsidRPr="002D2E82">
        <w:rPr>
          <w:rFonts w:cs="Calibri"/>
          <w:sz w:val="24"/>
          <w:szCs w:val="24"/>
        </w:rPr>
        <w:t>The NHS Borders psychology service has a mixture of consultant clinical psychologists, highly specialist clinical psychologists, Clinical Associates In Applied Psychology and Assistant Psychologists. Psychology has the remit of the overall governance of the delivery of psychological therapies which also includes the remit of training, supervision and consultation. Services are provided within the CMHT, BAS, LD MHOAS and CAMHS and discussions are underway to establish a clinical health psychology service as well as offer psychological therapy within primary care. Psychology within NHS Borders is under resourced compared to other NHS Boards in Scotland and there are gaps in service provision for example rehabilitation, inpatient, neuropsychology, and inpatient.</w:t>
      </w:r>
    </w:p>
    <w:p w:rsidR="00C26F57" w:rsidRPr="007F5A16" w:rsidRDefault="008F3EF9" w:rsidP="00574826">
      <w:pPr>
        <w:spacing w:after="0" w:line="240" w:lineRule="auto"/>
        <w:jc w:val="both"/>
        <w:rPr>
          <w:rFonts w:cs="Calibri"/>
          <w:b/>
          <w:sz w:val="24"/>
          <w:szCs w:val="24"/>
          <w:u w:val="single"/>
        </w:rPr>
      </w:pPr>
      <w:r>
        <w:rPr>
          <w:rFonts w:cs="Calibri"/>
          <w:b/>
          <w:sz w:val="24"/>
          <w:szCs w:val="24"/>
          <w:u w:val="single"/>
        </w:rPr>
        <w:t xml:space="preserve">3.4.6  </w:t>
      </w:r>
      <w:r w:rsidR="007F5A16" w:rsidRPr="007F5A16">
        <w:rPr>
          <w:rFonts w:cs="Calibri"/>
          <w:b/>
          <w:sz w:val="24"/>
          <w:szCs w:val="24"/>
          <w:u w:val="single"/>
        </w:rPr>
        <w:t>Learning Disabilities Service</w:t>
      </w:r>
    </w:p>
    <w:p w:rsidR="007F5A16" w:rsidRPr="00527E63" w:rsidRDefault="007F5A16" w:rsidP="00574826">
      <w:pPr>
        <w:spacing w:after="0" w:line="240" w:lineRule="auto"/>
        <w:jc w:val="both"/>
        <w:rPr>
          <w:rFonts w:cs="Calibri"/>
          <w:b/>
          <w:sz w:val="24"/>
          <w:szCs w:val="24"/>
        </w:rPr>
      </w:pPr>
    </w:p>
    <w:p w:rsidR="00C26F57" w:rsidRDefault="00C26F57" w:rsidP="00574826">
      <w:pPr>
        <w:spacing w:after="0" w:line="240" w:lineRule="auto"/>
        <w:jc w:val="both"/>
        <w:rPr>
          <w:rFonts w:cs="Calibri"/>
          <w:sz w:val="24"/>
          <w:szCs w:val="24"/>
        </w:rPr>
      </w:pPr>
      <w:r w:rsidRPr="00527E63">
        <w:rPr>
          <w:rFonts w:cs="Calibri"/>
          <w:sz w:val="24"/>
          <w:szCs w:val="24"/>
        </w:rPr>
        <w:t>There is a national shortage of LD nurses and it is difficult to recruit experienced staff within the Borders.  MH &amp; CAHMS have also been recruiting LD nurses which have impacted on their availability further.</w:t>
      </w:r>
    </w:p>
    <w:p w:rsidR="007F5A16" w:rsidRPr="00527E63" w:rsidRDefault="007F5A16" w:rsidP="00574826">
      <w:pPr>
        <w:spacing w:after="0" w:line="240" w:lineRule="auto"/>
        <w:jc w:val="both"/>
        <w:rPr>
          <w:rFonts w:cs="Calibri"/>
          <w:sz w:val="24"/>
          <w:szCs w:val="24"/>
        </w:rPr>
      </w:pPr>
    </w:p>
    <w:p w:rsidR="00C26F57" w:rsidRDefault="00C26F57" w:rsidP="00574826">
      <w:pPr>
        <w:spacing w:after="0" w:line="240" w:lineRule="auto"/>
        <w:jc w:val="both"/>
        <w:rPr>
          <w:rFonts w:cs="Calibri"/>
          <w:sz w:val="24"/>
          <w:szCs w:val="24"/>
        </w:rPr>
      </w:pPr>
      <w:r w:rsidRPr="00527E63">
        <w:rPr>
          <w:rFonts w:cs="Calibri"/>
          <w:sz w:val="24"/>
          <w:szCs w:val="24"/>
        </w:rPr>
        <w:t xml:space="preserve">People with </w:t>
      </w:r>
      <w:r w:rsidR="007F5A16">
        <w:rPr>
          <w:rFonts w:cs="Calibri"/>
          <w:sz w:val="24"/>
          <w:szCs w:val="24"/>
        </w:rPr>
        <w:t>learning disabilities</w:t>
      </w:r>
      <w:r w:rsidRPr="00527E63">
        <w:rPr>
          <w:rFonts w:cs="Calibri"/>
          <w:sz w:val="24"/>
          <w:szCs w:val="24"/>
        </w:rPr>
        <w:t xml:space="preserve"> are living longer, leading to increased numbers with increased health needs</w:t>
      </w:r>
      <w:r w:rsidR="007F5A16">
        <w:rPr>
          <w:rFonts w:cs="Calibri"/>
          <w:sz w:val="24"/>
          <w:szCs w:val="24"/>
        </w:rPr>
        <w:t>,</w:t>
      </w:r>
      <w:r w:rsidRPr="00527E63">
        <w:rPr>
          <w:rFonts w:cs="Calibri"/>
          <w:sz w:val="24"/>
          <w:szCs w:val="24"/>
        </w:rPr>
        <w:t xml:space="preserve"> which </w:t>
      </w:r>
      <w:r w:rsidR="007F5A16">
        <w:rPr>
          <w:rFonts w:cs="Calibri"/>
          <w:sz w:val="24"/>
          <w:szCs w:val="24"/>
        </w:rPr>
        <w:t>has resulted in the need for</w:t>
      </w:r>
      <w:r w:rsidRPr="00527E63">
        <w:rPr>
          <w:rFonts w:cs="Calibri"/>
          <w:sz w:val="24"/>
          <w:szCs w:val="24"/>
        </w:rPr>
        <w:t xml:space="preserve"> consistent reviews of service and how posts are u</w:t>
      </w:r>
      <w:r>
        <w:rPr>
          <w:rFonts w:cs="Calibri"/>
          <w:sz w:val="24"/>
          <w:szCs w:val="24"/>
        </w:rPr>
        <w:t xml:space="preserve">tilised.   Although staff have </w:t>
      </w:r>
      <w:r w:rsidRPr="00527E63">
        <w:rPr>
          <w:rFonts w:cs="Calibri"/>
          <w:sz w:val="24"/>
          <w:szCs w:val="24"/>
        </w:rPr>
        <w:t>specialist skills, there is also requirement for them to work generically due to small numbers, and consideration is being given to potential integration of health and social care staff.</w:t>
      </w:r>
    </w:p>
    <w:p w:rsidR="007F5A16" w:rsidRPr="00527E63" w:rsidRDefault="007F5A16" w:rsidP="00574826">
      <w:pPr>
        <w:spacing w:after="0" w:line="240" w:lineRule="auto"/>
        <w:jc w:val="both"/>
        <w:rPr>
          <w:rFonts w:cs="Calibri"/>
          <w:sz w:val="24"/>
          <w:szCs w:val="24"/>
        </w:rPr>
      </w:pPr>
    </w:p>
    <w:p w:rsidR="007F5A16" w:rsidRDefault="00C26F57" w:rsidP="00574826">
      <w:pPr>
        <w:spacing w:after="0" w:line="240" w:lineRule="auto"/>
        <w:jc w:val="both"/>
        <w:rPr>
          <w:rFonts w:cs="Calibri"/>
          <w:sz w:val="24"/>
          <w:szCs w:val="24"/>
        </w:rPr>
      </w:pPr>
      <w:r w:rsidRPr="00527E63">
        <w:rPr>
          <w:rFonts w:cs="Calibri"/>
          <w:sz w:val="24"/>
          <w:szCs w:val="24"/>
        </w:rPr>
        <w:t>We anticipate a need for succession planning for Autism, Forensic and Epilepsy</w:t>
      </w:r>
      <w:r w:rsidR="007F5A16">
        <w:rPr>
          <w:rFonts w:cs="Calibri"/>
          <w:sz w:val="24"/>
          <w:szCs w:val="24"/>
        </w:rPr>
        <w:t xml:space="preserve"> services</w:t>
      </w:r>
      <w:r w:rsidRPr="00527E63">
        <w:rPr>
          <w:rFonts w:cs="Calibri"/>
          <w:sz w:val="24"/>
          <w:szCs w:val="24"/>
        </w:rPr>
        <w:t>.  A new ANP post is being developed, and plans are being made for a Challenging Behaviour Unit in Borders with a Positive Behaviour Support Nurse requirement to support this development</w:t>
      </w:r>
      <w:r w:rsidR="007F5A16">
        <w:rPr>
          <w:rFonts w:cs="Calibri"/>
          <w:sz w:val="24"/>
          <w:szCs w:val="24"/>
        </w:rPr>
        <w:t>. T</w:t>
      </w:r>
      <w:r w:rsidR="00184808">
        <w:rPr>
          <w:rFonts w:cs="Calibri"/>
          <w:sz w:val="24"/>
          <w:szCs w:val="24"/>
        </w:rPr>
        <w:t>here is also scope for wider mu</w:t>
      </w:r>
      <w:r w:rsidR="007145B4">
        <w:rPr>
          <w:rFonts w:cs="Calibri"/>
          <w:sz w:val="24"/>
          <w:szCs w:val="24"/>
        </w:rPr>
        <w:t>lti-disciplinary team working in this area</w:t>
      </w:r>
      <w:r w:rsidRPr="00527E63">
        <w:rPr>
          <w:rFonts w:cs="Calibri"/>
          <w:sz w:val="24"/>
          <w:szCs w:val="24"/>
        </w:rPr>
        <w:t>.</w:t>
      </w:r>
    </w:p>
    <w:p w:rsidR="00C26F57" w:rsidRPr="00800212" w:rsidRDefault="00C26F57" w:rsidP="00574826">
      <w:pPr>
        <w:spacing w:after="0" w:line="240" w:lineRule="auto"/>
        <w:jc w:val="both"/>
        <w:rPr>
          <w:rFonts w:cs="Calibri"/>
          <w:sz w:val="24"/>
          <w:szCs w:val="24"/>
        </w:rPr>
      </w:pPr>
      <w:r w:rsidRPr="00527E63">
        <w:rPr>
          <w:rFonts w:cs="Calibri"/>
          <w:sz w:val="24"/>
          <w:szCs w:val="24"/>
        </w:rPr>
        <w:t xml:space="preserve">  </w:t>
      </w:r>
    </w:p>
    <w:p w:rsidR="00DF522A" w:rsidRDefault="008F3EF9" w:rsidP="00574826">
      <w:pPr>
        <w:spacing w:after="0" w:line="240" w:lineRule="auto"/>
        <w:rPr>
          <w:rFonts w:cs="Calibri"/>
          <w:b/>
          <w:sz w:val="24"/>
          <w:szCs w:val="24"/>
          <w:u w:val="single"/>
        </w:rPr>
      </w:pPr>
      <w:r>
        <w:rPr>
          <w:rFonts w:cs="Calibri"/>
          <w:b/>
          <w:sz w:val="24"/>
          <w:szCs w:val="24"/>
          <w:u w:val="single"/>
        </w:rPr>
        <w:t xml:space="preserve">3.4.7  </w:t>
      </w:r>
      <w:r w:rsidR="007F5A16" w:rsidRPr="007F5A16">
        <w:rPr>
          <w:rFonts w:cs="Calibri"/>
          <w:b/>
          <w:sz w:val="24"/>
          <w:szCs w:val="24"/>
          <w:u w:val="single"/>
        </w:rPr>
        <w:t xml:space="preserve">Specialist </w:t>
      </w:r>
      <w:r w:rsidR="003A47F1">
        <w:rPr>
          <w:rFonts w:cs="Calibri"/>
          <w:b/>
          <w:sz w:val="24"/>
          <w:szCs w:val="24"/>
          <w:u w:val="single"/>
        </w:rPr>
        <w:t xml:space="preserve">Role </w:t>
      </w:r>
    </w:p>
    <w:p w:rsidR="007F5A16" w:rsidRPr="00527E63" w:rsidRDefault="007F5A16" w:rsidP="00574826">
      <w:pPr>
        <w:spacing w:after="0" w:line="240" w:lineRule="auto"/>
        <w:jc w:val="both"/>
        <w:rPr>
          <w:rFonts w:cs="Calibri"/>
          <w:b/>
          <w:sz w:val="24"/>
          <w:szCs w:val="24"/>
        </w:rPr>
      </w:pPr>
    </w:p>
    <w:p w:rsidR="00C26F57" w:rsidRDefault="00C26F57" w:rsidP="00574826">
      <w:pPr>
        <w:autoSpaceDE w:val="0"/>
        <w:autoSpaceDN w:val="0"/>
        <w:spacing w:after="0" w:line="240" w:lineRule="auto"/>
        <w:jc w:val="both"/>
        <w:rPr>
          <w:rFonts w:cs="Calibri"/>
          <w:sz w:val="24"/>
          <w:szCs w:val="24"/>
        </w:rPr>
      </w:pPr>
      <w:r w:rsidRPr="00527E63">
        <w:rPr>
          <w:rFonts w:cs="Calibri"/>
          <w:sz w:val="24"/>
          <w:szCs w:val="24"/>
        </w:rPr>
        <w:t xml:space="preserve">The majority of specialist nurses in NHS Borders are aged 50+ with a number of retirements anticipated within </w:t>
      </w:r>
      <w:r w:rsidR="007F5A16">
        <w:rPr>
          <w:rFonts w:cs="Calibri"/>
          <w:sz w:val="24"/>
          <w:szCs w:val="24"/>
        </w:rPr>
        <w:t xml:space="preserve">the </w:t>
      </w:r>
      <w:r w:rsidRPr="00527E63">
        <w:rPr>
          <w:rFonts w:cs="Calibri"/>
          <w:sz w:val="24"/>
          <w:szCs w:val="24"/>
        </w:rPr>
        <w:t>next 3-5years. Succession planning is particularly difficult due to small num</w:t>
      </w:r>
      <w:r>
        <w:rPr>
          <w:rFonts w:cs="Calibri"/>
          <w:sz w:val="24"/>
          <w:szCs w:val="24"/>
        </w:rPr>
        <w:t>bers and t</w:t>
      </w:r>
      <w:r w:rsidRPr="00527E63">
        <w:rPr>
          <w:rFonts w:cs="Calibri"/>
          <w:sz w:val="24"/>
          <w:szCs w:val="24"/>
        </w:rPr>
        <w:t xml:space="preserve">his creates a potential need for more generalist </w:t>
      </w:r>
      <w:r w:rsidR="007F5A16">
        <w:rPr>
          <w:rFonts w:cs="Calibri"/>
          <w:sz w:val="24"/>
          <w:szCs w:val="24"/>
        </w:rPr>
        <w:t>n</w:t>
      </w:r>
      <w:r w:rsidRPr="00527E63">
        <w:rPr>
          <w:rFonts w:cs="Calibri"/>
          <w:sz w:val="24"/>
          <w:szCs w:val="24"/>
        </w:rPr>
        <w:t>urses with specialist interest</w:t>
      </w:r>
      <w:r w:rsidR="007F5A16">
        <w:rPr>
          <w:rFonts w:cs="Calibri"/>
          <w:sz w:val="24"/>
          <w:szCs w:val="24"/>
        </w:rPr>
        <w:t>s</w:t>
      </w:r>
      <w:r w:rsidRPr="00527E63">
        <w:rPr>
          <w:rFonts w:cs="Calibri"/>
          <w:sz w:val="24"/>
          <w:szCs w:val="24"/>
        </w:rPr>
        <w:t xml:space="preserve"> to allow for cross cover. </w:t>
      </w:r>
      <w:r>
        <w:rPr>
          <w:rFonts w:cs="Calibri"/>
          <w:sz w:val="24"/>
          <w:szCs w:val="24"/>
        </w:rPr>
        <w:t>It is</w:t>
      </w:r>
      <w:r w:rsidRPr="00527E63">
        <w:rPr>
          <w:rFonts w:cs="Calibri"/>
          <w:sz w:val="24"/>
          <w:szCs w:val="24"/>
        </w:rPr>
        <w:t xml:space="preserve"> difficult to recruit experienced specialist nurses</w:t>
      </w:r>
      <w:r>
        <w:rPr>
          <w:rFonts w:cs="Calibri"/>
          <w:sz w:val="24"/>
          <w:szCs w:val="24"/>
        </w:rPr>
        <w:t xml:space="preserve"> and AHPs</w:t>
      </w:r>
      <w:r w:rsidRPr="00527E63">
        <w:rPr>
          <w:rFonts w:cs="Calibri"/>
          <w:sz w:val="24"/>
          <w:szCs w:val="24"/>
        </w:rPr>
        <w:t xml:space="preserve"> </w:t>
      </w:r>
      <w:r>
        <w:rPr>
          <w:rFonts w:cs="Calibri"/>
          <w:sz w:val="24"/>
          <w:szCs w:val="24"/>
        </w:rPr>
        <w:t xml:space="preserve">both locally and </w:t>
      </w:r>
      <w:r w:rsidRPr="00527E63">
        <w:rPr>
          <w:rFonts w:cs="Calibri"/>
          <w:sz w:val="24"/>
          <w:szCs w:val="24"/>
        </w:rPr>
        <w:t>nationally</w:t>
      </w:r>
      <w:r>
        <w:rPr>
          <w:rFonts w:cs="Calibri"/>
          <w:sz w:val="24"/>
          <w:szCs w:val="24"/>
        </w:rPr>
        <w:t xml:space="preserve"> and </w:t>
      </w:r>
      <w:r w:rsidRPr="00527E63">
        <w:rPr>
          <w:rFonts w:cs="Calibri"/>
          <w:sz w:val="24"/>
          <w:szCs w:val="24"/>
        </w:rPr>
        <w:t xml:space="preserve">we recognise the </w:t>
      </w:r>
      <w:r>
        <w:rPr>
          <w:rFonts w:cs="Calibri"/>
          <w:sz w:val="24"/>
          <w:szCs w:val="24"/>
        </w:rPr>
        <w:t>requirement</w:t>
      </w:r>
      <w:r w:rsidRPr="00527E63">
        <w:rPr>
          <w:rFonts w:cs="Calibri"/>
          <w:sz w:val="24"/>
          <w:szCs w:val="24"/>
        </w:rPr>
        <w:t xml:space="preserve"> to grow our own, but this brings significant challenge in terms of training, development and supervision.  The career pathway to specialist nursing needs to be actively promoted locally with </w:t>
      </w:r>
      <w:r w:rsidRPr="00527E63">
        <w:rPr>
          <w:rFonts w:cs="Calibri"/>
          <w:sz w:val="24"/>
          <w:szCs w:val="24"/>
        </w:rPr>
        <w:lastRenderedPageBreak/>
        <w:t>d</w:t>
      </w:r>
      <w:r w:rsidR="00184808">
        <w:rPr>
          <w:rFonts w:cs="Calibri"/>
          <w:sz w:val="24"/>
          <w:szCs w:val="24"/>
        </w:rPr>
        <w:t>evelopment of a specialist</w:t>
      </w:r>
      <w:r w:rsidRPr="00527E63">
        <w:rPr>
          <w:rFonts w:cs="Calibri"/>
          <w:sz w:val="24"/>
          <w:szCs w:val="24"/>
        </w:rPr>
        <w:t xml:space="preserve"> forum, focussed recruitment drives with clear guidance or resource allocated to Specialist Nurse </w:t>
      </w:r>
      <w:r>
        <w:rPr>
          <w:rFonts w:cs="Calibri"/>
          <w:sz w:val="24"/>
          <w:szCs w:val="24"/>
        </w:rPr>
        <w:t xml:space="preserve">and AHP </w:t>
      </w:r>
      <w:r w:rsidRPr="00527E63">
        <w:rPr>
          <w:rFonts w:cs="Calibri"/>
          <w:sz w:val="24"/>
          <w:szCs w:val="24"/>
        </w:rPr>
        <w:t>development.</w:t>
      </w:r>
    </w:p>
    <w:p w:rsidR="007F5A16" w:rsidRPr="00527E63" w:rsidRDefault="007F5A16" w:rsidP="00574826">
      <w:pPr>
        <w:autoSpaceDE w:val="0"/>
        <w:autoSpaceDN w:val="0"/>
        <w:spacing w:after="0" w:line="240" w:lineRule="auto"/>
        <w:jc w:val="both"/>
        <w:rPr>
          <w:rFonts w:cs="Calibri"/>
          <w:sz w:val="24"/>
          <w:szCs w:val="24"/>
        </w:rPr>
      </w:pPr>
    </w:p>
    <w:p w:rsidR="00C26F57" w:rsidRPr="00527E63" w:rsidRDefault="007F5A16" w:rsidP="00574826">
      <w:pPr>
        <w:spacing w:after="0" w:line="240" w:lineRule="auto"/>
        <w:jc w:val="both"/>
        <w:outlineLvl w:val="0"/>
        <w:rPr>
          <w:rFonts w:cs="Calibri"/>
          <w:b/>
          <w:color w:val="000000"/>
          <w:sz w:val="24"/>
          <w:szCs w:val="24"/>
        </w:rPr>
      </w:pPr>
      <w:r>
        <w:rPr>
          <w:rFonts w:cs="Calibri"/>
          <w:b/>
          <w:color w:val="000000"/>
          <w:sz w:val="24"/>
          <w:szCs w:val="24"/>
        </w:rPr>
        <w:t>Endoscopy</w:t>
      </w:r>
    </w:p>
    <w:p w:rsidR="00C26F57" w:rsidRDefault="00C26F57" w:rsidP="00574826">
      <w:pPr>
        <w:spacing w:after="0" w:line="240" w:lineRule="auto"/>
        <w:jc w:val="both"/>
        <w:rPr>
          <w:rFonts w:cs="Calibri"/>
          <w:sz w:val="24"/>
          <w:szCs w:val="24"/>
        </w:rPr>
      </w:pPr>
      <w:r w:rsidRPr="00527E63">
        <w:rPr>
          <w:rFonts w:cs="Calibri"/>
          <w:color w:val="000000"/>
          <w:sz w:val="24"/>
          <w:szCs w:val="24"/>
        </w:rPr>
        <w:t>NHS Borders is working towards providing a nurse led endoscopy service.  As part of service redesign</w:t>
      </w:r>
      <w:r w:rsidRPr="00527E63">
        <w:rPr>
          <w:rFonts w:cs="Calibri"/>
          <w:sz w:val="24"/>
          <w:szCs w:val="24"/>
        </w:rPr>
        <w:t xml:space="preserve"> a new role of Extended Scope Practitioner was introduced to manage emergency cases which are repatriated back to Borders following surgery in Lothian. This is a specialist nurse role with additional training to review patients usually seen by a doctor.  Succession planning which may include further training and development of the current workforce and/or recruitment at specialist level</w:t>
      </w:r>
      <w:r>
        <w:rPr>
          <w:rFonts w:cs="Calibri"/>
          <w:sz w:val="24"/>
          <w:szCs w:val="24"/>
        </w:rPr>
        <w:t xml:space="preserve"> will be required</w:t>
      </w:r>
      <w:r w:rsidRPr="00527E63">
        <w:rPr>
          <w:rFonts w:cs="Calibri"/>
          <w:sz w:val="24"/>
          <w:szCs w:val="24"/>
        </w:rPr>
        <w:t>.</w:t>
      </w:r>
    </w:p>
    <w:p w:rsidR="007F5A16" w:rsidRPr="00527E63" w:rsidRDefault="007F5A16" w:rsidP="00574826">
      <w:pPr>
        <w:spacing w:after="0" w:line="240" w:lineRule="auto"/>
        <w:jc w:val="both"/>
        <w:rPr>
          <w:rFonts w:cs="Calibri"/>
          <w:color w:val="000000"/>
          <w:sz w:val="24"/>
          <w:szCs w:val="24"/>
        </w:rPr>
      </w:pPr>
    </w:p>
    <w:p w:rsidR="00C26F57" w:rsidRDefault="00C26F57" w:rsidP="00574826">
      <w:pPr>
        <w:spacing w:after="0" w:line="240" w:lineRule="auto"/>
        <w:jc w:val="both"/>
        <w:rPr>
          <w:rFonts w:cs="Calibri"/>
          <w:sz w:val="24"/>
          <w:szCs w:val="24"/>
        </w:rPr>
      </w:pPr>
      <w:r w:rsidRPr="00527E63">
        <w:rPr>
          <w:rFonts w:cs="Calibri"/>
          <w:sz w:val="24"/>
          <w:szCs w:val="24"/>
        </w:rPr>
        <w:t>As part of the regional initiative on enhancing Endoscopy capacity ther</w:t>
      </w:r>
      <w:r w:rsidR="007F5A16">
        <w:rPr>
          <w:rFonts w:cs="Calibri"/>
          <w:sz w:val="24"/>
          <w:szCs w:val="24"/>
        </w:rPr>
        <w:t>e has been an expansion of the n</w:t>
      </w:r>
      <w:r w:rsidRPr="00527E63">
        <w:rPr>
          <w:rFonts w:cs="Calibri"/>
          <w:sz w:val="24"/>
          <w:szCs w:val="24"/>
        </w:rPr>
        <w:t xml:space="preserve">ursing </w:t>
      </w:r>
      <w:r w:rsidR="007F5A16">
        <w:rPr>
          <w:rFonts w:cs="Calibri"/>
          <w:sz w:val="24"/>
          <w:szCs w:val="24"/>
        </w:rPr>
        <w:t>w</w:t>
      </w:r>
      <w:r w:rsidRPr="00527E63">
        <w:rPr>
          <w:rFonts w:cs="Calibri"/>
          <w:sz w:val="24"/>
          <w:szCs w:val="24"/>
        </w:rPr>
        <w:t>orkforce (the moderni</w:t>
      </w:r>
      <w:r w:rsidR="007F5A16">
        <w:rPr>
          <w:rFonts w:cs="Calibri"/>
          <w:sz w:val="24"/>
          <w:szCs w:val="24"/>
        </w:rPr>
        <w:t>sed Oliver Eade Suite) at both r</w:t>
      </w:r>
      <w:r w:rsidRPr="00527E63">
        <w:rPr>
          <w:rFonts w:cs="Calibri"/>
          <w:sz w:val="24"/>
          <w:szCs w:val="24"/>
        </w:rPr>
        <w:t xml:space="preserve">egistered and </w:t>
      </w:r>
      <w:r w:rsidR="007F5A16">
        <w:rPr>
          <w:rFonts w:cs="Calibri"/>
          <w:sz w:val="24"/>
          <w:szCs w:val="24"/>
        </w:rPr>
        <w:t>n</w:t>
      </w:r>
      <w:r w:rsidRPr="00527E63">
        <w:rPr>
          <w:rFonts w:cs="Calibri"/>
          <w:sz w:val="24"/>
          <w:szCs w:val="24"/>
        </w:rPr>
        <w:t xml:space="preserve">on-registered levels.  </w:t>
      </w:r>
    </w:p>
    <w:p w:rsidR="007F5A16" w:rsidRPr="00527E63" w:rsidRDefault="007F5A16" w:rsidP="00574826">
      <w:pPr>
        <w:spacing w:after="0" w:line="240" w:lineRule="auto"/>
        <w:jc w:val="both"/>
        <w:rPr>
          <w:rFonts w:cs="Calibri"/>
          <w:sz w:val="24"/>
          <w:szCs w:val="24"/>
        </w:rPr>
      </w:pPr>
    </w:p>
    <w:p w:rsidR="00D43689" w:rsidRDefault="00D43689" w:rsidP="00574826">
      <w:pPr>
        <w:spacing w:after="0" w:line="240" w:lineRule="auto"/>
        <w:jc w:val="both"/>
        <w:outlineLvl w:val="0"/>
        <w:rPr>
          <w:rFonts w:cs="Calibri"/>
          <w:b/>
          <w:sz w:val="24"/>
          <w:szCs w:val="24"/>
        </w:rPr>
      </w:pPr>
    </w:p>
    <w:p w:rsidR="00C26F57" w:rsidRPr="00527E63" w:rsidRDefault="008F3EF9" w:rsidP="00574826">
      <w:pPr>
        <w:spacing w:after="0" w:line="240" w:lineRule="auto"/>
        <w:jc w:val="both"/>
        <w:outlineLvl w:val="0"/>
        <w:rPr>
          <w:rFonts w:cs="Calibri"/>
          <w:b/>
          <w:sz w:val="24"/>
          <w:szCs w:val="24"/>
        </w:rPr>
      </w:pPr>
      <w:r>
        <w:rPr>
          <w:rFonts w:cs="Calibri"/>
          <w:b/>
          <w:sz w:val="24"/>
          <w:szCs w:val="24"/>
        </w:rPr>
        <w:t>Oncology</w:t>
      </w:r>
    </w:p>
    <w:p w:rsidR="00C26F57" w:rsidRDefault="00C26F57" w:rsidP="00574826">
      <w:pPr>
        <w:spacing w:after="0" w:line="240" w:lineRule="auto"/>
        <w:jc w:val="both"/>
        <w:outlineLvl w:val="0"/>
        <w:rPr>
          <w:rFonts w:cs="Calibri"/>
          <w:sz w:val="24"/>
          <w:szCs w:val="24"/>
        </w:rPr>
      </w:pPr>
      <w:r w:rsidRPr="00527E63">
        <w:rPr>
          <w:rFonts w:cs="Calibri"/>
          <w:sz w:val="24"/>
          <w:szCs w:val="24"/>
        </w:rPr>
        <w:t>The haematology service had been reliant on locums for several years which highlighted the risks inherent with a small service in relation to patient care. These centred around:</w:t>
      </w:r>
    </w:p>
    <w:p w:rsidR="008F3EF9" w:rsidRPr="00527E63" w:rsidRDefault="008F3EF9" w:rsidP="00574826">
      <w:pPr>
        <w:spacing w:after="0" w:line="240" w:lineRule="auto"/>
        <w:jc w:val="both"/>
        <w:outlineLvl w:val="0"/>
        <w:rPr>
          <w:rFonts w:cs="Calibri"/>
          <w:sz w:val="24"/>
          <w:szCs w:val="24"/>
        </w:rPr>
      </w:pPr>
    </w:p>
    <w:p w:rsidR="00C26F57" w:rsidRPr="00527E63" w:rsidRDefault="00C26F57" w:rsidP="00574826">
      <w:pPr>
        <w:numPr>
          <w:ilvl w:val="0"/>
          <w:numId w:val="10"/>
        </w:numPr>
        <w:autoSpaceDE w:val="0"/>
        <w:autoSpaceDN w:val="0"/>
        <w:spacing w:after="0" w:line="240" w:lineRule="auto"/>
        <w:jc w:val="both"/>
        <w:rPr>
          <w:rFonts w:cs="Calibri"/>
          <w:sz w:val="24"/>
          <w:szCs w:val="24"/>
        </w:rPr>
      </w:pPr>
      <w:r w:rsidRPr="00527E63">
        <w:rPr>
          <w:rFonts w:cs="Calibri"/>
          <w:sz w:val="24"/>
          <w:szCs w:val="24"/>
        </w:rPr>
        <w:t xml:space="preserve">Continuity of care for patients  </w:t>
      </w:r>
    </w:p>
    <w:p w:rsidR="00C26F57" w:rsidRPr="00527E63" w:rsidRDefault="00C26F57" w:rsidP="00574826">
      <w:pPr>
        <w:numPr>
          <w:ilvl w:val="0"/>
          <w:numId w:val="10"/>
        </w:numPr>
        <w:autoSpaceDE w:val="0"/>
        <w:autoSpaceDN w:val="0"/>
        <w:spacing w:after="0" w:line="240" w:lineRule="auto"/>
        <w:jc w:val="both"/>
        <w:rPr>
          <w:rFonts w:cs="Calibri"/>
          <w:sz w:val="24"/>
          <w:szCs w:val="24"/>
        </w:rPr>
      </w:pPr>
      <w:r w:rsidRPr="00527E63">
        <w:rPr>
          <w:rFonts w:cs="Calibri"/>
          <w:sz w:val="24"/>
          <w:szCs w:val="24"/>
        </w:rPr>
        <w:t xml:space="preserve">Responsibility and accountability for care </w:t>
      </w:r>
    </w:p>
    <w:p w:rsidR="00C26F57" w:rsidRPr="00527E63" w:rsidRDefault="00C26F57" w:rsidP="00574826">
      <w:pPr>
        <w:numPr>
          <w:ilvl w:val="0"/>
          <w:numId w:val="10"/>
        </w:numPr>
        <w:autoSpaceDE w:val="0"/>
        <w:autoSpaceDN w:val="0"/>
        <w:spacing w:after="0" w:line="240" w:lineRule="auto"/>
        <w:jc w:val="both"/>
        <w:rPr>
          <w:rFonts w:cs="Calibri"/>
          <w:sz w:val="24"/>
          <w:szCs w:val="24"/>
        </w:rPr>
      </w:pPr>
      <w:r w:rsidRPr="00527E63">
        <w:rPr>
          <w:rFonts w:cs="Calibri"/>
          <w:sz w:val="24"/>
          <w:szCs w:val="24"/>
        </w:rPr>
        <w:t>Ensuring investigations are appropriate, timely and followed through</w:t>
      </w:r>
    </w:p>
    <w:p w:rsidR="00C26F57" w:rsidRPr="00527E63" w:rsidRDefault="00C26F57" w:rsidP="00574826">
      <w:pPr>
        <w:numPr>
          <w:ilvl w:val="0"/>
          <w:numId w:val="10"/>
        </w:numPr>
        <w:autoSpaceDE w:val="0"/>
        <w:autoSpaceDN w:val="0"/>
        <w:spacing w:after="0" w:line="240" w:lineRule="auto"/>
        <w:jc w:val="both"/>
        <w:rPr>
          <w:rFonts w:cs="Calibri"/>
          <w:sz w:val="24"/>
          <w:szCs w:val="24"/>
        </w:rPr>
      </w:pPr>
      <w:r w:rsidRPr="00527E63">
        <w:rPr>
          <w:rFonts w:cs="Calibri"/>
          <w:sz w:val="24"/>
          <w:szCs w:val="24"/>
        </w:rPr>
        <w:t>Timely assessment by a specialist during unscheduled care episodes</w:t>
      </w:r>
    </w:p>
    <w:p w:rsidR="00C26F57" w:rsidRDefault="00C26F57" w:rsidP="00574826">
      <w:pPr>
        <w:numPr>
          <w:ilvl w:val="0"/>
          <w:numId w:val="10"/>
        </w:numPr>
        <w:autoSpaceDE w:val="0"/>
        <w:autoSpaceDN w:val="0"/>
        <w:spacing w:after="0" w:line="240" w:lineRule="auto"/>
        <w:jc w:val="both"/>
        <w:rPr>
          <w:rFonts w:cs="Calibri"/>
          <w:sz w:val="24"/>
          <w:szCs w:val="24"/>
        </w:rPr>
      </w:pPr>
      <w:r w:rsidRPr="00527E63">
        <w:rPr>
          <w:rFonts w:cs="Calibri"/>
          <w:sz w:val="24"/>
          <w:szCs w:val="24"/>
        </w:rPr>
        <w:t>Adherence to local and regional policy</w:t>
      </w:r>
    </w:p>
    <w:p w:rsidR="00816D04" w:rsidRPr="00816D04" w:rsidRDefault="00816D04" w:rsidP="00574826">
      <w:pPr>
        <w:autoSpaceDE w:val="0"/>
        <w:autoSpaceDN w:val="0"/>
        <w:spacing w:after="0" w:line="240" w:lineRule="auto"/>
        <w:ind w:left="720"/>
        <w:jc w:val="both"/>
        <w:rPr>
          <w:rFonts w:cs="Calibri"/>
          <w:sz w:val="24"/>
          <w:szCs w:val="24"/>
        </w:rPr>
      </w:pPr>
    </w:p>
    <w:p w:rsidR="008F3EF9" w:rsidRDefault="00C26F57" w:rsidP="00574826">
      <w:pPr>
        <w:spacing w:after="0" w:line="240" w:lineRule="auto"/>
        <w:ind w:left="-4"/>
        <w:jc w:val="both"/>
        <w:rPr>
          <w:rFonts w:cs="Calibri"/>
          <w:sz w:val="24"/>
          <w:szCs w:val="24"/>
        </w:rPr>
      </w:pPr>
      <w:r w:rsidRPr="00527E63">
        <w:rPr>
          <w:rFonts w:cs="Calibri"/>
          <w:sz w:val="24"/>
          <w:szCs w:val="24"/>
        </w:rPr>
        <w:t>In response to the above</w:t>
      </w:r>
      <w:r w:rsidR="008F3EF9">
        <w:rPr>
          <w:rFonts w:cs="Calibri"/>
          <w:sz w:val="24"/>
          <w:szCs w:val="24"/>
        </w:rPr>
        <w:t>,</w:t>
      </w:r>
      <w:r w:rsidRPr="00527E63">
        <w:rPr>
          <w:rFonts w:cs="Calibri"/>
          <w:sz w:val="24"/>
          <w:szCs w:val="24"/>
        </w:rPr>
        <w:t xml:space="preserve"> a Macmillan Haematology Advanced Nurse Practitioner (ANP) role was in</w:t>
      </w:r>
      <w:r w:rsidR="008F3EF9">
        <w:rPr>
          <w:rFonts w:cs="Calibri"/>
          <w:sz w:val="24"/>
          <w:szCs w:val="24"/>
        </w:rPr>
        <w:t>troduced to integrate with the Consultant H</w:t>
      </w:r>
      <w:r w:rsidRPr="00527E63">
        <w:rPr>
          <w:rFonts w:cs="Calibri"/>
          <w:sz w:val="24"/>
          <w:szCs w:val="24"/>
        </w:rPr>
        <w:t>aematologists to provide a robust team approach to care, utilising skills of the specialist team in the most appropriate way.</w:t>
      </w:r>
    </w:p>
    <w:p w:rsidR="00C26F57" w:rsidRPr="00527E63" w:rsidRDefault="00C26F57" w:rsidP="00574826">
      <w:pPr>
        <w:spacing w:after="0" w:line="240" w:lineRule="auto"/>
        <w:ind w:left="-4"/>
        <w:jc w:val="both"/>
        <w:rPr>
          <w:rFonts w:cs="Calibri"/>
          <w:sz w:val="24"/>
          <w:szCs w:val="24"/>
        </w:rPr>
      </w:pPr>
      <w:r w:rsidRPr="00527E63">
        <w:rPr>
          <w:rFonts w:cs="Calibri"/>
          <w:sz w:val="24"/>
          <w:szCs w:val="24"/>
        </w:rPr>
        <w:t xml:space="preserve"> </w:t>
      </w:r>
    </w:p>
    <w:p w:rsidR="008F3EF9" w:rsidRDefault="00C26F57" w:rsidP="00574826">
      <w:pPr>
        <w:spacing w:after="0" w:line="240" w:lineRule="auto"/>
        <w:jc w:val="both"/>
        <w:rPr>
          <w:rFonts w:cs="Calibri"/>
          <w:sz w:val="24"/>
          <w:szCs w:val="24"/>
        </w:rPr>
      </w:pPr>
      <w:r w:rsidRPr="00527E63">
        <w:rPr>
          <w:rFonts w:cs="Calibri"/>
          <w:sz w:val="24"/>
          <w:szCs w:val="24"/>
        </w:rPr>
        <w:t>Many of the Clinical Nurse Specialists (CNS) are also undertaking advanced practice roles to impact on patient demand and improve patient experience. There are currently 5 non medical prescribers within cancer services and another due to start the course in September. Within the breast service a band 6 CNS has been employed to support release of the band 7 to allow the development of a nurse led result clinic. This is on a temporary basis for one year and is under evaluation, however early signs are that this is a safe, effective and acceptable model of ca</w:t>
      </w:r>
      <w:r w:rsidR="008F3EF9">
        <w:rPr>
          <w:rFonts w:cs="Calibri"/>
          <w:sz w:val="24"/>
          <w:szCs w:val="24"/>
        </w:rPr>
        <w:t>re for patients which releases C</w:t>
      </w:r>
      <w:r w:rsidRPr="00527E63">
        <w:rPr>
          <w:rFonts w:cs="Calibri"/>
          <w:sz w:val="24"/>
          <w:szCs w:val="24"/>
        </w:rPr>
        <w:t>onsultant Surgeon time. It also supports succession plann</w:t>
      </w:r>
      <w:r w:rsidR="008F3EF9">
        <w:rPr>
          <w:rFonts w:cs="Calibri"/>
          <w:sz w:val="24"/>
          <w:szCs w:val="24"/>
        </w:rPr>
        <w:t>ing within the breast care team.</w:t>
      </w:r>
    </w:p>
    <w:p w:rsidR="00C26F57" w:rsidRPr="00527E63" w:rsidRDefault="00C26F57" w:rsidP="00574826">
      <w:pPr>
        <w:spacing w:after="0" w:line="240" w:lineRule="auto"/>
        <w:jc w:val="both"/>
        <w:rPr>
          <w:rFonts w:cs="Calibri"/>
          <w:sz w:val="24"/>
          <w:szCs w:val="24"/>
        </w:rPr>
      </w:pPr>
      <w:r w:rsidRPr="00527E63">
        <w:rPr>
          <w:rFonts w:cs="Calibri"/>
          <w:sz w:val="24"/>
          <w:szCs w:val="24"/>
        </w:rPr>
        <w:t>   </w:t>
      </w:r>
    </w:p>
    <w:p w:rsidR="00C26F57" w:rsidRDefault="00C26F57" w:rsidP="00574826">
      <w:pPr>
        <w:spacing w:after="0" w:line="240" w:lineRule="auto"/>
        <w:jc w:val="both"/>
        <w:rPr>
          <w:rFonts w:cs="Calibri"/>
          <w:sz w:val="24"/>
          <w:szCs w:val="24"/>
        </w:rPr>
      </w:pPr>
      <w:r w:rsidRPr="00527E63">
        <w:rPr>
          <w:rFonts w:cs="Calibri"/>
          <w:sz w:val="24"/>
          <w:szCs w:val="24"/>
        </w:rPr>
        <w:t>As the management and treatment for cancer continues to advance it has resulted not only in increased survival but also in an increasing number of patients attending acute units for unscheduled care.  Provision of optimal care to this complex patient group in the absence of specialist oncology input presents a key challenge. Options to address the best use of current resource within the cancer services budget have been considered and an opportunity identified to remodel resources to facilitate delivery of an acute oncology service which would support this patient group as well as address service developments in central venous access management and succession pla</w:t>
      </w:r>
      <w:r w:rsidR="008F3EF9">
        <w:rPr>
          <w:rFonts w:cs="Calibri"/>
          <w:sz w:val="24"/>
          <w:szCs w:val="24"/>
        </w:rPr>
        <w:t>nning for the Nurse Consultant r</w:t>
      </w:r>
      <w:r w:rsidRPr="00527E63">
        <w:rPr>
          <w:rFonts w:cs="Calibri"/>
          <w:sz w:val="24"/>
          <w:szCs w:val="24"/>
        </w:rPr>
        <w:t>ole. Macmillan Cancer Support have agreed to support this development which introduces a Band 4 Project Support / PA to work alongside the Nurse Consultant which releases her to have a defined clinical remit as well as having dedicated time to concentrate on the strategic and leadership functions within the role. It is hoped this service can be progressed if ongoing financial resourcing can be agreed.</w:t>
      </w:r>
    </w:p>
    <w:p w:rsidR="008F3EF9" w:rsidRPr="00527E63" w:rsidRDefault="008F3EF9" w:rsidP="00574826">
      <w:pPr>
        <w:spacing w:after="0" w:line="240" w:lineRule="auto"/>
        <w:jc w:val="both"/>
        <w:rPr>
          <w:rFonts w:cs="Calibri"/>
          <w:sz w:val="24"/>
          <w:szCs w:val="24"/>
        </w:rPr>
      </w:pPr>
    </w:p>
    <w:p w:rsidR="00C26F57" w:rsidRDefault="00C26F57" w:rsidP="00574826">
      <w:pPr>
        <w:spacing w:after="0" w:line="240" w:lineRule="auto"/>
        <w:jc w:val="both"/>
        <w:rPr>
          <w:rFonts w:cs="Calibri"/>
          <w:sz w:val="24"/>
          <w:szCs w:val="24"/>
        </w:rPr>
      </w:pPr>
      <w:r w:rsidRPr="00527E63">
        <w:rPr>
          <w:rFonts w:cs="Calibri"/>
          <w:sz w:val="24"/>
          <w:szCs w:val="24"/>
        </w:rPr>
        <w:t>Within the chemotherapy day unit the role of the assistant practitioner is embedded and further developments for this role are being explored e.g. subcutaneous injections and single person checking of blood products</w:t>
      </w:r>
      <w:r w:rsidR="00143C12">
        <w:rPr>
          <w:rFonts w:cs="Calibri"/>
          <w:sz w:val="24"/>
          <w:szCs w:val="24"/>
        </w:rPr>
        <w:t>.</w:t>
      </w:r>
    </w:p>
    <w:p w:rsidR="008F3EF9" w:rsidRDefault="008F3EF9" w:rsidP="00574826">
      <w:pPr>
        <w:spacing w:after="0" w:line="240" w:lineRule="auto"/>
        <w:jc w:val="both"/>
        <w:rPr>
          <w:rFonts w:cs="Calibri"/>
          <w:sz w:val="24"/>
          <w:szCs w:val="24"/>
        </w:rPr>
      </w:pPr>
    </w:p>
    <w:p w:rsidR="008F3EF9" w:rsidRPr="00527E63" w:rsidRDefault="008F3EF9" w:rsidP="00574826">
      <w:pPr>
        <w:spacing w:after="0" w:line="240" w:lineRule="auto"/>
        <w:jc w:val="both"/>
        <w:outlineLvl w:val="0"/>
        <w:rPr>
          <w:rFonts w:cs="Calibri"/>
          <w:b/>
          <w:sz w:val="24"/>
          <w:szCs w:val="24"/>
        </w:rPr>
      </w:pPr>
      <w:r>
        <w:rPr>
          <w:rFonts w:cs="Calibri"/>
          <w:b/>
          <w:sz w:val="24"/>
          <w:szCs w:val="24"/>
        </w:rPr>
        <w:t>Dialysis</w:t>
      </w:r>
    </w:p>
    <w:p w:rsidR="008F3EF9" w:rsidRDefault="00C26F57" w:rsidP="00574826">
      <w:pPr>
        <w:spacing w:after="0" w:line="240" w:lineRule="auto"/>
        <w:jc w:val="both"/>
        <w:rPr>
          <w:rFonts w:cs="Calibri"/>
          <w:sz w:val="24"/>
          <w:szCs w:val="24"/>
        </w:rPr>
      </w:pPr>
      <w:r w:rsidRPr="00527E63">
        <w:rPr>
          <w:rFonts w:cs="Calibri"/>
          <w:sz w:val="24"/>
          <w:szCs w:val="24"/>
        </w:rPr>
        <w:t>Due to repatriation of Renal activity there has been expansion of the Renal Nursing Workforce.  The overall redesign has led to patients with renal insufficiency being treated locally instead of travelling to Edinburgh for treatment. Spaces are often used for holiday dialysis patients.  There are possible future staff development opportunities within the renal directorate involving secondment to RIE.</w:t>
      </w:r>
      <w:r>
        <w:rPr>
          <w:rFonts w:cs="Calibri"/>
          <w:sz w:val="24"/>
          <w:szCs w:val="24"/>
        </w:rPr>
        <w:t xml:space="preserve">  </w:t>
      </w:r>
    </w:p>
    <w:p w:rsidR="00D43689" w:rsidRPr="00184808" w:rsidRDefault="00D43689" w:rsidP="00574826">
      <w:pPr>
        <w:spacing w:after="0" w:line="240" w:lineRule="auto"/>
        <w:jc w:val="both"/>
        <w:rPr>
          <w:rFonts w:cs="Calibri"/>
          <w:sz w:val="24"/>
          <w:szCs w:val="24"/>
        </w:rPr>
      </w:pPr>
    </w:p>
    <w:p w:rsidR="00C26F57" w:rsidRPr="00613ED2" w:rsidRDefault="00C26F57" w:rsidP="00574826">
      <w:pPr>
        <w:pStyle w:val="ListParagraph"/>
        <w:numPr>
          <w:ilvl w:val="2"/>
          <w:numId w:val="22"/>
        </w:numPr>
        <w:spacing w:after="0" w:line="240" w:lineRule="auto"/>
        <w:jc w:val="both"/>
        <w:rPr>
          <w:rFonts w:cs="Arial"/>
          <w:b/>
          <w:sz w:val="24"/>
          <w:szCs w:val="24"/>
        </w:rPr>
      </w:pPr>
      <w:r w:rsidRPr="00613ED2">
        <w:rPr>
          <w:rFonts w:cs="Arial"/>
          <w:b/>
          <w:sz w:val="24"/>
          <w:szCs w:val="24"/>
        </w:rPr>
        <w:t>Healthcare Science</w:t>
      </w:r>
      <w:r w:rsidR="009A5F69">
        <w:rPr>
          <w:rFonts w:cs="Arial"/>
          <w:b/>
          <w:sz w:val="24"/>
          <w:szCs w:val="24"/>
        </w:rPr>
        <w:t>s</w:t>
      </w:r>
    </w:p>
    <w:p w:rsidR="00C26F57" w:rsidRDefault="00C26F57" w:rsidP="00574826">
      <w:pPr>
        <w:spacing w:after="0" w:line="240" w:lineRule="auto"/>
        <w:jc w:val="both"/>
        <w:rPr>
          <w:rFonts w:cs="Arial"/>
          <w:b/>
          <w:sz w:val="24"/>
          <w:szCs w:val="24"/>
        </w:rPr>
      </w:pPr>
    </w:p>
    <w:p w:rsidR="00C26F57" w:rsidRPr="00613ED2" w:rsidRDefault="00C26F57" w:rsidP="00574826">
      <w:pPr>
        <w:spacing w:after="0" w:line="240" w:lineRule="auto"/>
        <w:jc w:val="both"/>
        <w:rPr>
          <w:rFonts w:cs="Arial"/>
          <w:sz w:val="24"/>
          <w:szCs w:val="24"/>
        </w:rPr>
      </w:pPr>
      <w:r>
        <w:rPr>
          <w:rFonts w:cs="Arial"/>
          <w:sz w:val="24"/>
          <w:szCs w:val="24"/>
        </w:rPr>
        <w:t xml:space="preserve">Following the redesign of the service in the laboratories in 2014, there have been challenges with recruitment and retention.  There has been a trend for our Band 5 trainees moving to Band 6 posts elsewhere in Scotland </w:t>
      </w:r>
      <w:r w:rsidRPr="00056BA9">
        <w:rPr>
          <w:rFonts w:cs="Arial"/>
          <w:sz w:val="24"/>
          <w:szCs w:val="24"/>
        </w:rPr>
        <w:t>due to a lack of opportunity for development</w:t>
      </w:r>
      <w:r w:rsidR="00184808">
        <w:rPr>
          <w:rFonts w:cs="Arial"/>
          <w:sz w:val="24"/>
          <w:szCs w:val="24"/>
        </w:rPr>
        <w:t xml:space="preserve"> to Band 6</w:t>
      </w:r>
      <w:r w:rsidRPr="00056BA9">
        <w:rPr>
          <w:rFonts w:cs="Arial"/>
          <w:sz w:val="24"/>
          <w:szCs w:val="24"/>
        </w:rPr>
        <w:t xml:space="preserve"> locally</w:t>
      </w:r>
      <w:r>
        <w:rPr>
          <w:rFonts w:cs="Arial"/>
          <w:sz w:val="24"/>
          <w:szCs w:val="24"/>
        </w:rPr>
        <w:t xml:space="preserve">. </w:t>
      </w:r>
      <w:r w:rsidR="00E2715A">
        <w:rPr>
          <w:rFonts w:cs="Arial"/>
          <w:sz w:val="24"/>
          <w:szCs w:val="24"/>
        </w:rPr>
        <w:t xml:space="preserve"> </w:t>
      </w:r>
      <w:r w:rsidR="008C3ADD">
        <w:rPr>
          <w:sz w:val="24"/>
          <w:szCs w:val="24"/>
        </w:rPr>
        <w:t>Other Scottish NHS Boards have automatic progression to Band 6 Section 21 training posts when Band 5 registration portfolio</w:t>
      </w:r>
      <w:r w:rsidR="004B3D58">
        <w:rPr>
          <w:sz w:val="24"/>
          <w:szCs w:val="24"/>
        </w:rPr>
        <w:t xml:space="preserve"> is complete, whilst staff in NHS Borders can’t progress until a </w:t>
      </w:r>
      <w:r w:rsidR="008C3ADD">
        <w:rPr>
          <w:sz w:val="24"/>
          <w:szCs w:val="24"/>
        </w:rPr>
        <w:t>Band 6 post becomes vacant although they can work towards their specialist portfolio whilst awaiting this opportunity.</w:t>
      </w:r>
      <w:r w:rsidR="00E2715A">
        <w:rPr>
          <w:sz w:val="24"/>
          <w:szCs w:val="24"/>
        </w:rPr>
        <w:t xml:space="preserve"> </w:t>
      </w:r>
      <w:r>
        <w:rPr>
          <w:rFonts w:cs="Arial"/>
          <w:sz w:val="24"/>
          <w:szCs w:val="24"/>
        </w:rPr>
        <w:t xml:space="preserve"> In addition, out of hours rotas add to the recruitment </w:t>
      </w:r>
      <w:r w:rsidR="00184808">
        <w:rPr>
          <w:rFonts w:cs="Arial"/>
          <w:sz w:val="24"/>
          <w:szCs w:val="24"/>
        </w:rPr>
        <w:t>challenges</w:t>
      </w:r>
      <w:r>
        <w:rPr>
          <w:rFonts w:cs="Arial"/>
          <w:sz w:val="24"/>
          <w:szCs w:val="24"/>
        </w:rPr>
        <w:t xml:space="preserve">, due to </w:t>
      </w:r>
      <w:r w:rsidR="00184808">
        <w:rPr>
          <w:rFonts w:cs="Arial"/>
          <w:sz w:val="24"/>
          <w:szCs w:val="24"/>
        </w:rPr>
        <w:t>smaller</w:t>
      </w:r>
      <w:r>
        <w:rPr>
          <w:rFonts w:cs="Arial"/>
          <w:sz w:val="24"/>
          <w:szCs w:val="24"/>
        </w:rPr>
        <w:t xml:space="preserve"> numbers in the rota compared to </w:t>
      </w:r>
      <w:r w:rsidR="00184808">
        <w:rPr>
          <w:rFonts w:cs="Arial"/>
          <w:sz w:val="24"/>
          <w:szCs w:val="24"/>
        </w:rPr>
        <w:t xml:space="preserve">larger </w:t>
      </w:r>
      <w:r>
        <w:rPr>
          <w:rFonts w:cs="Arial"/>
          <w:sz w:val="24"/>
          <w:szCs w:val="24"/>
        </w:rPr>
        <w:t>boards, requiring NHS Borders staff to work out of hours more frequently. A</w:t>
      </w:r>
      <w:r w:rsidRPr="00056BA9">
        <w:rPr>
          <w:rFonts w:cs="Arial"/>
          <w:sz w:val="24"/>
          <w:szCs w:val="24"/>
        </w:rPr>
        <w:t xml:space="preserve">lthough 2 additional posts </w:t>
      </w:r>
      <w:r w:rsidR="00184808">
        <w:rPr>
          <w:rFonts w:cs="Arial"/>
          <w:sz w:val="24"/>
          <w:szCs w:val="24"/>
        </w:rPr>
        <w:t>have been added to</w:t>
      </w:r>
      <w:r w:rsidRPr="00056BA9">
        <w:rPr>
          <w:rFonts w:cs="Arial"/>
          <w:sz w:val="24"/>
          <w:szCs w:val="24"/>
        </w:rPr>
        <w:t xml:space="preserve"> the out of hours rota, the benefits of this are restricted due to staff being in training, then moving to other boards soon after they are experienced enough to join the rota.</w:t>
      </w:r>
      <w:r>
        <w:rPr>
          <w:rFonts w:cs="Arial"/>
          <w:sz w:val="24"/>
          <w:szCs w:val="24"/>
        </w:rPr>
        <w:t xml:space="preserve"> Succession planning to Senior posts progresses. </w:t>
      </w:r>
    </w:p>
    <w:p w:rsidR="00C26F57" w:rsidRDefault="00C26F57" w:rsidP="00574826">
      <w:pPr>
        <w:spacing w:after="0" w:line="240" w:lineRule="auto"/>
        <w:jc w:val="both"/>
        <w:rPr>
          <w:rFonts w:cs="Arial"/>
          <w:b/>
          <w:sz w:val="24"/>
          <w:szCs w:val="24"/>
        </w:rPr>
      </w:pPr>
    </w:p>
    <w:p w:rsidR="00C26F57" w:rsidRDefault="00C26F57" w:rsidP="00574826">
      <w:pPr>
        <w:spacing w:after="0" w:line="240" w:lineRule="auto"/>
        <w:jc w:val="both"/>
        <w:rPr>
          <w:rFonts w:cs="Arial"/>
          <w:b/>
          <w:sz w:val="24"/>
          <w:szCs w:val="24"/>
        </w:rPr>
      </w:pPr>
      <w:r>
        <w:rPr>
          <w:rFonts w:cs="Arial"/>
          <w:b/>
          <w:sz w:val="24"/>
          <w:szCs w:val="24"/>
        </w:rPr>
        <w:t>3.4.</w:t>
      </w:r>
      <w:r w:rsidR="009A5F69">
        <w:rPr>
          <w:rFonts w:cs="Arial"/>
          <w:b/>
          <w:sz w:val="24"/>
          <w:szCs w:val="24"/>
        </w:rPr>
        <w:t>9</w:t>
      </w:r>
      <w:r>
        <w:rPr>
          <w:rFonts w:cs="Arial"/>
          <w:b/>
          <w:sz w:val="24"/>
          <w:szCs w:val="24"/>
        </w:rPr>
        <w:t xml:space="preserve">  Other Therapeutic Services</w:t>
      </w:r>
    </w:p>
    <w:p w:rsidR="00C26F57" w:rsidRDefault="00C26F57" w:rsidP="00574826">
      <w:pPr>
        <w:spacing w:after="0" w:line="240" w:lineRule="auto"/>
        <w:jc w:val="both"/>
        <w:rPr>
          <w:rFonts w:cs="Arial"/>
          <w:b/>
          <w:sz w:val="24"/>
          <w:szCs w:val="24"/>
        </w:rPr>
      </w:pPr>
    </w:p>
    <w:p w:rsidR="00C26F57" w:rsidRPr="00AC4FAD" w:rsidRDefault="00C26F57" w:rsidP="00574826">
      <w:pPr>
        <w:spacing w:after="0" w:line="240" w:lineRule="auto"/>
        <w:jc w:val="both"/>
        <w:rPr>
          <w:sz w:val="24"/>
          <w:szCs w:val="24"/>
        </w:rPr>
      </w:pPr>
      <w:r w:rsidRPr="00AC4FAD">
        <w:rPr>
          <w:sz w:val="24"/>
          <w:szCs w:val="24"/>
        </w:rPr>
        <w:t>The Pharmacy Department</w:t>
      </w:r>
      <w:r>
        <w:rPr>
          <w:sz w:val="24"/>
          <w:szCs w:val="24"/>
        </w:rPr>
        <w:t xml:space="preserve"> is </w:t>
      </w:r>
      <w:r w:rsidRPr="00AC4FAD">
        <w:rPr>
          <w:sz w:val="24"/>
          <w:szCs w:val="24"/>
        </w:rPr>
        <w:t xml:space="preserve">the largest department in the Other Therapeutic Services staff group, </w:t>
      </w:r>
      <w:r>
        <w:rPr>
          <w:sz w:val="24"/>
          <w:szCs w:val="24"/>
        </w:rPr>
        <w:t xml:space="preserve">and is </w:t>
      </w:r>
      <w:r w:rsidRPr="00AC4FAD">
        <w:rPr>
          <w:sz w:val="24"/>
          <w:szCs w:val="24"/>
        </w:rPr>
        <w:t xml:space="preserve">another </w:t>
      </w:r>
      <w:r>
        <w:rPr>
          <w:sz w:val="24"/>
          <w:szCs w:val="24"/>
        </w:rPr>
        <w:t>service implementing</w:t>
      </w:r>
      <w:r w:rsidRPr="00AC4FAD">
        <w:rPr>
          <w:sz w:val="24"/>
          <w:szCs w:val="24"/>
        </w:rPr>
        <w:t xml:space="preserve"> major change due to the new GMS contract and the need to establish a Pharmacotherapy Service.  </w:t>
      </w:r>
    </w:p>
    <w:p w:rsidR="00C26F57" w:rsidRPr="00AC4FAD" w:rsidRDefault="00C26F57" w:rsidP="00574826">
      <w:pPr>
        <w:spacing w:after="0" w:line="240" w:lineRule="auto"/>
        <w:jc w:val="both"/>
        <w:rPr>
          <w:sz w:val="24"/>
          <w:szCs w:val="24"/>
        </w:rPr>
      </w:pPr>
    </w:p>
    <w:p w:rsidR="00C26F57" w:rsidRPr="0085686E" w:rsidRDefault="00C26F57" w:rsidP="00574826">
      <w:pPr>
        <w:spacing w:after="0" w:line="240" w:lineRule="auto"/>
        <w:jc w:val="both"/>
        <w:rPr>
          <w:sz w:val="24"/>
          <w:szCs w:val="24"/>
        </w:rPr>
      </w:pPr>
      <w:r w:rsidRPr="00AC4FAD">
        <w:rPr>
          <w:sz w:val="24"/>
          <w:szCs w:val="24"/>
        </w:rPr>
        <w:t>The Primary Care Improvement Plan requires an increase in numbers of both pharmacists and technicians working in primary care</w:t>
      </w:r>
      <w:r>
        <w:rPr>
          <w:sz w:val="24"/>
          <w:szCs w:val="24"/>
        </w:rPr>
        <w:t>.  W</w:t>
      </w:r>
      <w:r w:rsidRPr="00AC4FAD">
        <w:rPr>
          <w:sz w:val="24"/>
          <w:szCs w:val="24"/>
        </w:rPr>
        <w:t xml:space="preserve">hilst some additional posts have already been recruited to, additional capacity needs to be built in during the current year, with 2 additional </w:t>
      </w:r>
      <w:r>
        <w:rPr>
          <w:sz w:val="24"/>
          <w:szCs w:val="24"/>
        </w:rPr>
        <w:t>Pharmacists and 2 further</w:t>
      </w:r>
      <w:r w:rsidRPr="00AC4FAD">
        <w:rPr>
          <w:sz w:val="24"/>
          <w:szCs w:val="24"/>
        </w:rPr>
        <w:t xml:space="preserve"> Pre-Registrati</w:t>
      </w:r>
      <w:r>
        <w:rPr>
          <w:sz w:val="24"/>
          <w:szCs w:val="24"/>
        </w:rPr>
        <w:t>on Pharmacy Technicians planned. Further</w:t>
      </w:r>
      <w:r w:rsidRPr="00AC4FAD">
        <w:rPr>
          <w:sz w:val="24"/>
          <w:szCs w:val="24"/>
        </w:rPr>
        <w:t xml:space="preserve"> recruitment will be n</w:t>
      </w:r>
      <w:r>
        <w:rPr>
          <w:sz w:val="24"/>
          <w:szCs w:val="24"/>
        </w:rPr>
        <w:t xml:space="preserve">ecessary next year </w:t>
      </w:r>
      <w:r w:rsidRPr="00AC4FAD">
        <w:rPr>
          <w:sz w:val="24"/>
          <w:szCs w:val="24"/>
        </w:rPr>
        <w:t>to recrui</w:t>
      </w:r>
      <w:r>
        <w:rPr>
          <w:sz w:val="24"/>
          <w:szCs w:val="24"/>
        </w:rPr>
        <w:t xml:space="preserve">t student technicians and </w:t>
      </w:r>
      <w:r w:rsidRPr="00AC4FAD">
        <w:rPr>
          <w:sz w:val="24"/>
          <w:szCs w:val="24"/>
        </w:rPr>
        <w:t xml:space="preserve">pharmacists in an effort to “grow our own” to </w:t>
      </w:r>
      <w:r>
        <w:rPr>
          <w:sz w:val="24"/>
          <w:szCs w:val="24"/>
        </w:rPr>
        <w:t xml:space="preserve">both </w:t>
      </w:r>
      <w:r w:rsidRPr="00AC4FAD">
        <w:rPr>
          <w:sz w:val="24"/>
          <w:szCs w:val="24"/>
        </w:rPr>
        <w:t xml:space="preserve">replace </w:t>
      </w:r>
      <w:r>
        <w:rPr>
          <w:sz w:val="24"/>
          <w:szCs w:val="24"/>
        </w:rPr>
        <w:t xml:space="preserve">existing staff who are </w:t>
      </w:r>
      <w:r w:rsidRPr="00AC4FAD">
        <w:rPr>
          <w:sz w:val="24"/>
          <w:szCs w:val="24"/>
        </w:rPr>
        <w:t>retiring and increase the numbers of staff</w:t>
      </w:r>
      <w:r>
        <w:rPr>
          <w:sz w:val="24"/>
          <w:szCs w:val="24"/>
        </w:rPr>
        <w:t xml:space="preserve"> in line with the primary care improvement plan</w:t>
      </w:r>
      <w:r w:rsidRPr="00AC4FAD">
        <w:rPr>
          <w:sz w:val="24"/>
          <w:szCs w:val="24"/>
        </w:rPr>
        <w:t>.</w:t>
      </w:r>
      <w:r>
        <w:rPr>
          <w:sz w:val="24"/>
          <w:szCs w:val="24"/>
        </w:rPr>
        <w:t xml:space="preserve"> Q</w:t>
      </w:r>
      <w:r w:rsidRPr="00AC4FAD">
        <w:rPr>
          <w:sz w:val="24"/>
          <w:szCs w:val="24"/>
        </w:rPr>
        <w:t xml:space="preserve">ualified </w:t>
      </w:r>
      <w:r>
        <w:rPr>
          <w:sz w:val="24"/>
          <w:szCs w:val="24"/>
        </w:rPr>
        <w:t xml:space="preserve">pharmacy </w:t>
      </w:r>
      <w:r w:rsidRPr="00AC4FAD">
        <w:rPr>
          <w:sz w:val="24"/>
          <w:szCs w:val="24"/>
        </w:rPr>
        <w:t xml:space="preserve">technicians are </w:t>
      </w:r>
      <w:r>
        <w:rPr>
          <w:sz w:val="24"/>
          <w:szCs w:val="24"/>
        </w:rPr>
        <w:t>difficult</w:t>
      </w:r>
      <w:r w:rsidRPr="00AC4FAD">
        <w:rPr>
          <w:sz w:val="24"/>
          <w:szCs w:val="24"/>
        </w:rPr>
        <w:t xml:space="preserve"> to recruit</w:t>
      </w:r>
      <w:r>
        <w:rPr>
          <w:sz w:val="24"/>
          <w:szCs w:val="24"/>
        </w:rPr>
        <w:t xml:space="preserve">, therefore </w:t>
      </w:r>
      <w:r w:rsidRPr="00AC4FAD">
        <w:rPr>
          <w:sz w:val="24"/>
          <w:szCs w:val="24"/>
        </w:rPr>
        <w:t>we will need to manage this growth carefully so we don’t deplete staff in secondary care</w:t>
      </w:r>
      <w:r w:rsidR="009A5F69">
        <w:rPr>
          <w:sz w:val="24"/>
          <w:szCs w:val="24"/>
        </w:rPr>
        <w:t>,</w:t>
      </w:r>
      <w:r w:rsidRPr="00AC4FAD">
        <w:rPr>
          <w:sz w:val="24"/>
          <w:szCs w:val="24"/>
        </w:rPr>
        <w:t xml:space="preserve"> and rotational posts </w:t>
      </w:r>
      <w:r>
        <w:rPr>
          <w:sz w:val="24"/>
          <w:szCs w:val="24"/>
        </w:rPr>
        <w:t>are being considered as a potential</w:t>
      </w:r>
      <w:r w:rsidRPr="00AC4FAD">
        <w:rPr>
          <w:sz w:val="24"/>
          <w:szCs w:val="24"/>
        </w:rPr>
        <w:t xml:space="preserve"> way forward.  </w:t>
      </w:r>
    </w:p>
    <w:p w:rsidR="00C26F57" w:rsidRDefault="00C26F57" w:rsidP="00574826">
      <w:pPr>
        <w:spacing w:after="0" w:line="240" w:lineRule="auto"/>
        <w:jc w:val="both"/>
        <w:rPr>
          <w:rFonts w:cs="Arial"/>
          <w:sz w:val="24"/>
          <w:szCs w:val="24"/>
        </w:rPr>
      </w:pPr>
    </w:p>
    <w:p w:rsidR="00C26F57" w:rsidRPr="00AC4FAD" w:rsidRDefault="00C26F57" w:rsidP="00574826">
      <w:pPr>
        <w:spacing w:after="0" w:line="240" w:lineRule="auto"/>
        <w:jc w:val="both"/>
        <w:rPr>
          <w:rFonts w:cs="Arial"/>
          <w:b/>
          <w:sz w:val="24"/>
          <w:szCs w:val="24"/>
        </w:rPr>
      </w:pPr>
      <w:r w:rsidRPr="00AC4FAD">
        <w:rPr>
          <w:rFonts w:cs="Arial"/>
          <w:b/>
          <w:sz w:val="24"/>
          <w:szCs w:val="24"/>
        </w:rPr>
        <w:t>3.4.</w:t>
      </w:r>
      <w:r w:rsidR="009A5F69">
        <w:rPr>
          <w:rFonts w:cs="Arial"/>
          <w:b/>
          <w:sz w:val="24"/>
          <w:szCs w:val="24"/>
        </w:rPr>
        <w:t>10</w:t>
      </w:r>
      <w:r w:rsidRPr="00AC4FAD">
        <w:rPr>
          <w:rFonts w:cs="Arial"/>
          <w:b/>
          <w:sz w:val="24"/>
          <w:szCs w:val="24"/>
        </w:rPr>
        <w:t xml:space="preserve">  Estates</w:t>
      </w:r>
      <w:r>
        <w:rPr>
          <w:rFonts w:cs="Arial"/>
          <w:b/>
          <w:sz w:val="24"/>
          <w:szCs w:val="24"/>
        </w:rPr>
        <w:t xml:space="preserve"> </w:t>
      </w:r>
      <w:r w:rsidRPr="00AC4FAD">
        <w:rPr>
          <w:rFonts w:cs="Arial"/>
          <w:b/>
          <w:sz w:val="24"/>
          <w:szCs w:val="24"/>
        </w:rPr>
        <w:t>&amp; Facilities</w:t>
      </w:r>
    </w:p>
    <w:p w:rsidR="00C26F57" w:rsidRDefault="00C26F57" w:rsidP="00574826">
      <w:pPr>
        <w:spacing w:after="0" w:line="240" w:lineRule="auto"/>
        <w:jc w:val="both"/>
        <w:rPr>
          <w:rFonts w:cs="Arial"/>
          <w:sz w:val="24"/>
          <w:szCs w:val="24"/>
        </w:rPr>
      </w:pPr>
    </w:p>
    <w:p w:rsidR="004B3D58" w:rsidRDefault="00315780" w:rsidP="00574826">
      <w:pPr>
        <w:spacing w:after="0" w:line="240" w:lineRule="auto"/>
        <w:jc w:val="both"/>
        <w:rPr>
          <w:rFonts w:cs="Arial"/>
          <w:sz w:val="24"/>
          <w:szCs w:val="24"/>
        </w:rPr>
      </w:pPr>
      <w:r>
        <w:rPr>
          <w:rFonts w:cs="Arial"/>
          <w:sz w:val="24"/>
          <w:szCs w:val="24"/>
        </w:rPr>
        <w:t>Estates are currently developing a Workforce Plan using the 6 step methodology to ensure a safe, efficient and sustainable service in the coming years.  It will consider how the department can manage service pressures alongside compliance, finance and business pressures in a changing financial and technological environment.  One of the objectives is to have a clear skills matrix based on role and individual to help map out career progression opportunities, and support successful recruitment and retention of skilled staff.</w:t>
      </w:r>
      <w:r w:rsidR="00BC4AC4">
        <w:rPr>
          <w:rFonts w:cs="Arial"/>
          <w:sz w:val="24"/>
          <w:szCs w:val="24"/>
        </w:rPr>
        <w:t xml:space="preserve">  </w:t>
      </w:r>
      <w:r w:rsidR="00BC4AC4">
        <w:rPr>
          <w:rFonts w:cs="Arial"/>
          <w:sz w:val="24"/>
          <w:szCs w:val="24"/>
        </w:rPr>
        <w:lastRenderedPageBreak/>
        <w:t>Within General Service a new portering system will be introduced which will improve the way work is allocated across the department.</w:t>
      </w:r>
    </w:p>
    <w:p w:rsidR="00C26F57" w:rsidRDefault="00C26F57" w:rsidP="00574826">
      <w:pPr>
        <w:spacing w:after="0" w:line="240" w:lineRule="auto"/>
        <w:jc w:val="both"/>
        <w:rPr>
          <w:rFonts w:cs="Arial"/>
          <w:sz w:val="24"/>
          <w:szCs w:val="24"/>
        </w:rPr>
      </w:pPr>
    </w:p>
    <w:p w:rsidR="002D2E82" w:rsidRDefault="002D2E82" w:rsidP="00574826">
      <w:pPr>
        <w:spacing w:after="0" w:line="240" w:lineRule="auto"/>
        <w:jc w:val="both"/>
        <w:rPr>
          <w:rFonts w:cs="Arial"/>
          <w:b/>
          <w:sz w:val="24"/>
          <w:szCs w:val="24"/>
        </w:rPr>
      </w:pPr>
    </w:p>
    <w:p w:rsidR="002D2E82" w:rsidRDefault="002D2E82" w:rsidP="00574826">
      <w:pPr>
        <w:spacing w:after="0" w:line="240" w:lineRule="auto"/>
        <w:jc w:val="both"/>
        <w:rPr>
          <w:rFonts w:cs="Arial"/>
          <w:b/>
          <w:sz w:val="24"/>
          <w:szCs w:val="24"/>
        </w:rPr>
      </w:pPr>
    </w:p>
    <w:p w:rsidR="002D2E82" w:rsidRDefault="002D2E82" w:rsidP="00574826">
      <w:pPr>
        <w:spacing w:after="0" w:line="240" w:lineRule="auto"/>
        <w:jc w:val="both"/>
        <w:rPr>
          <w:rFonts w:cs="Arial"/>
          <w:b/>
          <w:sz w:val="24"/>
          <w:szCs w:val="24"/>
        </w:rPr>
      </w:pPr>
    </w:p>
    <w:p w:rsidR="002D2E82" w:rsidRDefault="002D2E82" w:rsidP="00574826">
      <w:pPr>
        <w:spacing w:after="0" w:line="240" w:lineRule="auto"/>
        <w:jc w:val="both"/>
        <w:rPr>
          <w:rFonts w:cs="Arial"/>
          <w:b/>
          <w:sz w:val="24"/>
          <w:szCs w:val="24"/>
        </w:rPr>
      </w:pPr>
    </w:p>
    <w:p w:rsidR="00C26F57" w:rsidRPr="006B6936" w:rsidRDefault="009A5F69" w:rsidP="00574826">
      <w:pPr>
        <w:spacing w:after="0" w:line="240" w:lineRule="auto"/>
        <w:jc w:val="both"/>
        <w:rPr>
          <w:rFonts w:cs="Arial"/>
          <w:b/>
          <w:sz w:val="24"/>
          <w:szCs w:val="24"/>
        </w:rPr>
      </w:pPr>
      <w:r>
        <w:rPr>
          <w:rFonts w:cs="Arial"/>
          <w:b/>
          <w:sz w:val="24"/>
          <w:szCs w:val="24"/>
        </w:rPr>
        <w:t>3.4.11  Information Management &amp; Technology (IM&amp;T)</w:t>
      </w:r>
    </w:p>
    <w:p w:rsidR="00C26F57" w:rsidRPr="006B6936" w:rsidRDefault="00C26F57" w:rsidP="00574826">
      <w:pPr>
        <w:spacing w:after="0" w:line="240" w:lineRule="auto"/>
        <w:jc w:val="both"/>
        <w:rPr>
          <w:rFonts w:cs="Arial"/>
          <w:sz w:val="24"/>
          <w:szCs w:val="24"/>
        </w:rPr>
      </w:pPr>
    </w:p>
    <w:p w:rsidR="00C26F57" w:rsidRPr="0013462C" w:rsidRDefault="00C26F57" w:rsidP="00574826">
      <w:pPr>
        <w:pStyle w:val="ListParagraph"/>
        <w:spacing w:after="0" w:line="240" w:lineRule="auto"/>
        <w:ind w:left="0"/>
        <w:jc w:val="both"/>
        <w:rPr>
          <w:rFonts w:cs="Arial"/>
          <w:iCs/>
          <w:sz w:val="24"/>
          <w:szCs w:val="24"/>
        </w:rPr>
      </w:pPr>
      <w:r w:rsidRPr="0013462C">
        <w:rPr>
          <w:sz w:val="24"/>
          <w:szCs w:val="24"/>
        </w:rPr>
        <w:t xml:space="preserve">IM&amp;T are carrying out an </w:t>
      </w:r>
      <w:r>
        <w:rPr>
          <w:sz w:val="24"/>
          <w:szCs w:val="24"/>
        </w:rPr>
        <w:t>exercise to design a new Target</w:t>
      </w:r>
      <w:r w:rsidRPr="0013462C">
        <w:rPr>
          <w:sz w:val="24"/>
          <w:szCs w:val="24"/>
        </w:rPr>
        <w:t xml:space="preserve"> Operating Model as part of the Road to Digital Transformation Plan.  </w:t>
      </w:r>
      <w:r w:rsidRPr="0013462C">
        <w:rPr>
          <w:rFonts w:cs="Arial"/>
          <w:iCs/>
          <w:sz w:val="24"/>
          <w:szCs w:val="24"/>
        </w:rPr>
        <w:t>During the early phases of this exercise a shift in resource type</w:t>
      </w:r>
      <w:r>
        <w:rPr>
          <w:rFonts w:cs="Arial"/>
          <w:iCs/>
          <w:sz w:val="24"/>
          <w:szCs w:val="24"/>
        </w:rPr>
        <w:t>,</w:t>
      </w:r>
      <w:r w:rsidRPr="0013462C">
        <w:rPr>
          <w:rFonts w:cs="Arial"/>
          <w:iCs/>
          <w:sz w:val="24"/>
          <w:szCs w:val="24"/>
        </w:rPr>
        <w:t xml:space="preserve"> not necessarily numbers will be required which would involve development and training of existing employees.</w:t>
      </w:r>
    </w:p>
    <w:p w:rsidR="00C26F57" w:rsidRPr="0013462C" w:rsidRDefault="00C26F57" w:rsidP="00574826">
      <w:pPr>
        <w:spacing w:after="0" w:line="240" w:lineRule="auto"/>
        <w:jc w:val="both"/>
        <w:rPr>
          <w:sz w:val="24"/>
          <w:szCs w:val="24"/>
        </w:rPr>
      </w:pPr>
    </w:p>
    <w:p w:rsidR="00C26F57" w:rsidRPr="0013462C" w:rsidRDefault="00C26F57" w:rsidP="00574826">
      <w:pPr>
        <w:pStyle w:val="ListParagraph"/>
        <w:spacing w:after="0" w:line="240" w:lineRule="auto"/>
        <w:ind w:left="0"/>
        <w:jc w:val="both"/>
        <w:rPr>
          <w:rFonts w:cs="Arial"/>
          <w:iCs/>
          <w:sz w:val="24"/>
          <w:szCs w:val="24"/>
        </w:rPr>
      </w:pPr>
      <w:r w:rsidRPr="0013462C">
        <w:rPr>
          <w:rFonts w:cs="Arial"/>
          <w:iCs/>
          <w:sz w:val="24"/>
          <w:szCs w:val="24"/>
        </w:rPr>
        <w:t xml:space="preserve">There has already been substantial recruitment as part of the Road to Digital Transformation Programme which has seen the recruitment of numbers of technical and project staff to deliver this programme, to secure data, secure the environment, mitigate risk and deliver enabling technology to the organisation. </w:t>
      </w:r>
      <w:r w:rsidR="009A5F69">
        <w:rPr>
          <w:rFonts w:cs="Arial"/>
          <w:iCs/>
          <w:sz w:val="24"/>
          <w:szCs w:val="24"/>
        </w:rPr>
        <w:t>These roles have been a mix of permanent and fixed t</w:t>
      </w:r>
      <w:r w:rsidRPr="0013462C">
        <w:rPr>
          <w:rFonts w:cs="Arial"/>
          <w:iCs/>
          <w:sz w:val="24"/>
          <w:szCs w:val="24"/>
        </w:rPr>
        <w:t>erm arrangements, funded primarily by the programme.</w:t>
      </w:r>
    </w:p>
    <w:p w:rsidR="00C26F57" w:rsidRPr="0013462C" w:rsidRDefault="00C26F57" w:rsidP="00574826">
      <w:pPr>
        <w:pStyle w:val="ListParagraph"/>
        <w:spacing w:after="0" w:line="240" w:lineRule="auto"/>
        <w:ind w:left="0"/>
        <w:jc w:val="both"/>
        <w:rPr>
          <w:rFonts w:cs="Arial"/>
          <w:iCs/>
          <w:sz w:val="24"/>
          <w:szCs w:val="24"/>
        </w:rPr>
      </w:pPr>
    </w:p>
    <w:p w:rsidR="00C26F57" w:rsidRPr="0013462C" w:rsidRDefault="00C26F57" w:rsidP="00574826">
      <w:pPr>
        <w:pStyle w:val="ListParagraph"/>
        <w:spacing w:after="0" w:line="240" w:lineRule="auto"/>
        <w:ind w:left="0"/>
        <w:jc w:val="both"/>
        <w:rPr>
          <w:rFonts w:cs="Arial"/>
          <w:iCs/>
          <w:sz w:val="24"/>
          <w:szCs w:val="24"/>
        </w:rPr>
      </w:pPr>
      <w:r w:rsidRPr="0013462C">
        <w:rPr>
          <w:rFonts w:cs="Arial"/>
          <w:iCs/>
          <w:sz w:val="24"/>
          <w:szCs w:val="24"/>
        </w:rPr>
        <w:t>IM&amp;T have moved the organisation to a more modern infrastructure</w:t>
      </w:r>
      <w:r w:rsidR="004B3D58">
        <w:rPr>
          <w:rFonts w:cs="Arial"/>
          <w:iCs/>
          <w:sz w:val="24"/>
          <w:szCs w:val="24"/>
        </w:rPr>
        <w:t xml:space="preserve"> and</w:t>
      </w:r>
      <w:r w:rsidRPr="0013462C">
        <w:rPr>
          <w:rFonts w:cs="Arial"/>
          <w:iCs/>
          <w:sz w:val="24"/>
          <w:szCs w:val="24"/>
        </w:rPr>
        <w:t xml:space="preserve"> training and development has been supplied and delivered as part of the programme, but going forward technical training &amp; development should be factored in to the technology roadmap. This has been difficult in previous years</w:t>
      </w:r>
      <w:r w:rsidR="00184808">
        <w:rPr>
          <w:rFonts w:cs="Arial"/>
          <w:iCs/>
          <w:sz w:val="24"/>
          <w:szCs w:val="24"/>
        </w:rPr>
        <w:t xml:space="preserve"> due to the financial pressures.</w:t>
      </w:r>
    </w:p>
    <w:p w:rsidR="00C26F57" w:rsidRPr="0013462C" w:rsidRDefault="00C26F57" w:rsidP="00574826">
      <w:pPr>
        <w:pStyle w:val="ListParagraph"/>
        <w:spacing w:after="0" w:line="240" w:lineRule="auto"/>
        <w:ind w:left="0"/>
        <w:jc w:val="both"/>
        <w:rPr>
          <w:rFonts w:cs="Arial"/>
          <w:iCs/>
          <w:sz w:val="24"/>
          <w:szCs w:val="24"/>
        </w:rPr>
      </w:pPr>
    </w:p>
    <w:p w:rsidR="00C26F57" w:rsidRDefault="00184808" w:rsidP="00574826">
      <w:pPr>
        <w:pStyle w:val="ListParagraph"/>
        <w:spacing w:after="0" w:line="240" w:lineRule="auto"/>
        <w:ind w:left="0"/>
        <w:jc w:val="both"/>
        <w:rPr>
          <w:rFonts w:cs="Arial"/>
          <w:iCs/>
          <w:sz w:val="24"/>
          <w:szCs w:val="24"/>
        </w:rPr>
      </w:pPr>
      <w:r>
        <w:rPr>
          <w:rFonts w:cs="Arial"/>
          <w:iCs/>
          <w:sz w:val="24"/>
          <w:szCs w:val="24"/>
          <w:lang w:val="en-US"/>
        </w:rPr>
        <w:t>IM&amp;T have seen</w:t>
      </w:r>
      <w:r w:rsidR="00C26F57" w:rsidRPr="0013462C">
        <w:rPr>
          <w:rFonts w:cs="Arial"/>
          <w:iCs/>
          <w:sz w:val="24"/>
          <w:szCs w:val="24"/>
          <w:lang w:val="en-US"/>
        </w:rPr>
        <w:t xml:space="preserve"> some staff securing positions outside the </w:t>
      </w:r>
      <w:r w:rsidR="004B3D58">
        <w:rPr>
          <w:rFonts w:cs="Arial"/>
          <w:iCs/>
          <w:sz w:val="24"/>
          <w:szCs w:val="24"/>
          <w:lang w:val="en-US"/>
        </w:rPr>
        <w:t>organis</w:t>
      </w:r>
      <w:r>
        <w:rPr>
          <w:rFonts w:cs="Arial"/>
          <w:iCs/>
          <w:sz w:val="24"/>
          <w:szCs w:val="24"/>
          <w:lang w:val="en-US"/>
        </w:rPr>
        <w:t>ation which</w:t>
      </w:r>
      <w:r w:rsidR="00C26F57" w:rsidRPr="00801217">
        <w:rPr>
          <w:rFonts w:cs="Arial"/>
          <w:iCs/>
          <w:sz w:val="24"/>
          <w:szCs w:val="24"/>
          <w:lang w:val="en-US"/>
        </w:rPr>
        <w:t xml:space="preserve"> allows the opportunity to recruit new people</w:t>
      </w:r>
      <w:r>
        <w:rPr>
          <w:rFonts w:cs="Arial"/>
          <w:iCs/>
          <w:sz w:val="24"/>
          <w:szCs w:val="24"/>
          <w:lang w:val="en-US"/>
        </w:rPr>
        <w:t>, however</w:t>
      </w:r>
      <w:r w:rsidR="00C26F57" w:rsidRPr="00801217">
        <w:rPr>
          <w:rFonts w:cs="Arial"/>
          <w:iCs/>
          <w:sz w:val="24"/>
          <w:szCs w:val="24"/>
        </w:rPr>
        <w:t xml:space="preserve"> recruiting short term or permanent employees with the right levels of skills can be challenging due to location and salary challenges in comparison to major cities and commercial sector organisations.</w:t>
      </w:r>
    </w:p>
    <w:p w:rsidR="00C26F57" w:rsidRDefault="00C26F57" w:rsidP="00574826">
      <w:pPr>
        <w:pStyle w:val="ListParagraph"/>
        <w:spacing w:after="0" w:line="240" w:lineRule="auto"/>
        <w:ind w:left="0"/>
        <w:jc w:val="both"/>
        <w:rPr>
          <w:rFonts w:cs="Arial"/>
          <w:iCs/>
          <w:sz w:val="24"/>
          <w:szCs w:val="24"/>
        </w:rPr>
      </w:pPr>
    </w:p>
    <w:p w:rsidR="00C26F57" w:rsidRPr="000A36ED" w:rsidRDefault="00C26F57" w:rsidP="00574826">
      <w:pPr>
        <w:pStyle w:val="ListParagraph"/>
        <w:spacing w:after="0" w:line="240" w:lineRule="auto"/>
        <w:ind w:left="0"/>
        <w:jc w:val="both"/>
        <w:rPr>
          <w:rFonts w:cs="Arial"/>
          <w:iCs/>
          <w:sz w:val="24"/>
          <w:szCs w:val="24"/>
        </w:rPr>
      </w:pPr>
      <w:r>
        <w:rPr>
          <w:rFonts w:cs="Arial"/>
          <w:iCs/>
          <w:sz w:val="24"/>
          <w:szCs w:val="24"/>
        </w:rPr>
        <w:t>Health Records intend to implement casenote scanning over the next 3 years, which will result in a significant change to the work of the section.  Casenotes will increasingly not be required to be pulled, tracked and filed which should result in a 30% reduct</w:t>
      </w:r>
      <w:r w:rsidR="009A5F69">
        <w:rPr>
          <w:rFonts w:cs="Arial"/>
          <w:iCs/>
          <w:sz w:val="24"/>
          <w:szCs w:val="24"/>
        </w:rPr>
        <w:t>ion in workload.  Recently the d</w:t>
      </w:r>
      <w:r>
        <w:rPr>
          <w:rFonts w:cs="Arial"/>
          <w:iCs/>
          <w:sz w:val="24"/>
          <w:szCs w:val="24"/>
        </w:rPr>
        <w:t>epartment has become overly dependent on bank staff and fixed term contracts, meaning these staff often look for their next position as their training progresses.  At time of implementation of this system, training in casenote scanning will become essential, and time-consuming until rolled out.</w:t>
      </w:r>
    </w:p>
    <w:p w:rsidR="00C26F57" w:rsidRPr="00AC4FAD" w:rsidRDefault="00C26F57" w:rsidP="00574826">
      <w:pPr>
        <w:spacing w:after="0" w:line="240" w:lineRule="auto"/>
        <w:jc w:val="both"/>
        <w:rPr>
          <w:rFonts w:cs="Arial"/>
          <w:sz w:val="24"/>
          <w:szCs w:val="24"/>
        </w:rPr>
      </w:pPr>
    </w:p>
    <w:p w:rsidR="00C26F57" w:rsidRDefault="00C26F57" w:rsidP="00574826">
      <w:pPr>
        <w:spacing w:after="0" w:line="240" w:lineRule="auto"/>
        <w:jc w:val="both"/>
      </w:pPr>
      <w:r>
        <w:rPr>
          <w:rFonts w:cs="Arial"/>
          <w:sz w:val="24"/>
          <w:szCs w:val="24"/>
        </w:rPr>
        <w:t>There is a general move towards a ‘Once for Scotland’ approach for Information Governance, with exploratory discussions ongoing with NHS Lothian and NHS Fife.  Provisioning for Cyber Security is a growing area to be addressed and it is estimated that an additional 1.0 WTE is required, focussing on Technical Cyber Security.  In addition, Data Protection Officers services for Borders GP Practices have yet to be detailed and finalised, and, with GDPR/DPA 2019, GDPR Practitioners are in high demand.</w:t>
      </w:r>
    </w:p>
    <w:p w:rsidR="006B6936" w:rsidRDefault="006B6936" w:rsidP="00574826">
      <w:pPr>
        <w:spacing w:after="0" w:line="240" w:lineRule="auto"/>
        <w:rPr>
          <w:sz w:val="24"/>
          <w:szCs w:val="24"/>
        </w:rPr>
      </w:pPr>
    </w:p>
    <w:p w:rsidR="00C26F57" w:rsidRDefault="00C26F57" w:rsidP="00574826">
      <w:pPr>
        <w:spacing w:after="0" w:line="240" w:lineRule="auto"/>
        <w:rPr>
          <w:sz w:val="24"/>
          <w:szCs w:val="24"/>
        </w:rPr>
      </w:pPr>
    </w:p>
    <w:p w:rsidR="00C26F57" w:rsidRDefault="00C26F57" w:rsidP="00574826">
      <w:pPr>
        <w:spacing w:after="0" w:line="240" w:lineRule="auto"/>
        <w:rPr>
          <w:sz w:val="24"/>
          <w:szCs w:val="24"/>
        </w:rPr>
      </w:pPr>
    </w:p>
    <w:p w:rsidR="00D81DB5" w:rsidRDefault="00D81DB5" w:rsidP="00574826">
      <w:pPr>
        <w:spacing w:after="0" w:line="240" w:lineRule="auto"/>
        <w:rPr>
          <w:sz w:val="24"/>
          <w:szCs w:val="24"/>
        </w:rPr>
      </w:pPr>
    </w:p>
    <w:p w:rsidR="009A5F69" w:rsidRDefault="009A5F69" w:rsidP="00574826">
      <w:pPr>
        <w:spacing w:after="0" w:line="240" w:lineRule="auto"/>
        <w:rPr>
          <w:color w:val="1F497D"/>
          <w:sz w:val="32"/>
          <w:szCs w:val="32"/>
        </w:rPr>
      </w:pPr>
      <w:r>
        <w:rPr>
          <w:color w:val="1F497D"/>
          <w:sz w:val="32"/>
          <w:szCs w:val="32"/>
        </w:rPr>
        <w:br w:type="page"/>
      </w:r>
    </w:p>
    <w:p w:rsidR="006B6936" w:rsidRDefault="006B6936" w:rsidP="00574826">
      <w:pPr>
        <w:spacing w:after="0" w:line="240" w:lineRule="auto"/>
        <w:rPr>
          <w:color w:val="1F497D"/>
          <w:sz w:val="32"/>
          <w:szCs w:val="32"/>
        </w:rPr>
      </w:pPr>
      <w:r>
        <w:rPr>
          <w:color w:val="1F497D"/>
          <w:sz w:val="32"/>
          <w:szCs w:val="32"/>
        </w:rPr>
        <w:lastRenderedPageBreak/>
        <w:t>Step 4 – Workforce Capability – Available Workforce</w:t>
      </w:r>
    </w:p>
    <w:p w:rsidR="006B6936" w:rsidRDefault="006B6936" w:rsidP="00574826">
      <w:pPr>
        <w:spacing w:after="0" w:line="240" w:lineRule="auto"/>
        <w:rPr>
          <w:color w:val="1F497D"/>
          <w:sz w:val="32"/>
          <w:szCs w:val="32"/>
        </w:rPr>
      </w:pPr>
    </w:p>
    <w:p w:rsidR="006B6936" w:rsidRDefault="006B6936" w:rsidP="00574826">
      <w:pPr>
        <w:spacing w:after="0" w:line="240" w:lineRule="auto"/>
        <w:rPr>
          <w:color w:val="1F497D"/>
          <w:sz w:val="28"/>
          <w:szCs w:val="28"/>
        </w:rPr>
      </w:pPr>
      <w:r>
        <w:rPr>
          <w:color w:val="1F497D"/>
          <w:sz w:val="28"/>
          <w:szCs w:val="28"/>
        </w:rPr>
        <w:t>4</w:t>
      </w:r>
      <w:r w:rsidRPr="0043011D">
        <w:rPr>
          <w:color w:val="1F497D"/>
          <w:sz w:val="28"/>
          <w:szCs w:val="28"/>
        </w:rPr>
        <w:t xml:space="preserve">.1  </w:t>
      </w:r>
      <w:r>
        <w:rPr>
          <w:color w:val="1F497D"/>
          <w:sz w:val="28"/>
          <w:szCs w:val="28"/>
        </w:rPr>
        <w:t>Workforce Demographics</w:t>
      </w:r>
    </w:p>
    <w:p w:rsidR="006B6936" w:rsidRPr="006B6936" w:rsidRDefault="006B6936" w:rsidP="00574826">
      <w:pPr>
        <w:spacing w:after="0" w:line="240" w:lineRule="auto"/>
        <w:rPr>
          <w:rFonts w:cs="Arial"/>
          <w:noProof/>
          <w:sz w:val="24"/>
          <w:szCs w:val="24"/>
        </w:rPr>
      </w:pPr>
      <w:r w:rsidRPr="006B6936">
        <w:rPr>
          <w:rFonts w:cs="Arial"/>
          <w:sz w:val="24"/>
          <w:szCs w:val="24"/>
        </w:rPr>
        <w:t xml:space="preserve">This section helps us to understand the available workforce and our current staffing.  We know that 20% of all jobs in the Scottish Borders are public sector health jobs.  </w:t>
      </w:r>
    </w:p>
    <w:p w:rsidR="006B6936" w:rsidRPr="006B6936" w:rsidRDefault="006B6936" w:rsidP="00574826">
      <w:pPr>
        <w:spacing w:after="0" w:line="240" w:lineRule="auto"/>
        <w:rPr>
          <w:rFonts w:cs="Arial"/>
          <w:noProof/>
          <w:sz w:val="24"/>
          <w:szCs w:val="24"/>
        </w:rPr>
      </w:pPr>
    </w:p>
    <w:p w:rsidR="006B6936" w:rsidRPr="006B6936" w:rsidRDefault="006B6936" w:rsidP="00574826">
      <w:pPr>
        <w:spacing w:after="0" w:line="240" w:lineRule="auto"/>
        <w:rPr>
          <w:rFonts w:cs="Arial"/>
          <w:noProof/>
          <w:sz w:val="24"/>
          <w:szCs w:val="24"/>
        </w:rPr>
      </w:pPr>
      <w:r w:rsidRPr="006B6936">
        <w:rPr>
          <w:rFonts w:cs="Arial"/>
          <w:noProof/>
          <w:sz w:val="24"/>
          <w:szCs w:val="24"/>
        </w:rPr>
        <w:t>The charts following illustrate NHS Borders workforce as at 31 March 201</w:t>
      </w:r>
      <w:r>
        <w:rPr>
          <w:rFonts w:cs="Arial"/>
          <w:noProof/>
          <w:sz w:val="24"/>
          <w:szCs w:val="24"/>
        </w:rPr>
        <w:t>9</w:t>
      </w:r>
      <w:r w:rsidRPr="006B6936">
        <w:rPr>
          <w:rFonts w:cs="Arial"/>
          <w:noProof/>
          <w:sz w:val="24"/>
          <w:szCs w:val="24"/>
        </w:rPr>
        <w:t>.</w:t>
      </w:r>
    </w:p>
    <w:p w:rsidR="00086116" w:rsidRPr="006B6936" w:rsidRDefault="00086116" w:rsidP="00574826">
      <w:pPr>
        <w:spacing w:after="0" w:line="240" w:lineRule="auto"/>
        <w:jc w:val="both"/>
        <w:rPr>
          <w:sz w:val="24"/>
          <w:szCs w:val="24"/>
        </w:rPr>
      </w:pPr>
    </w:p>
    <w:p w:rsidR="006B6936" w:rsidRPr="006B6936" w:rsidRDefault="006B6936" w:rsidP="00574826">
      <w:pPr>
        <w:spacing w:after="0" w:line="240" w:lineRule="auto"/>
        <w:jc w:val="both"/>
        <w:rPr>
          <w:sz w:val="24"/>
          <w:szCs w:val="24"/>
        </w:rPr>
      </w:pPr>
      <w:r>
        <w:rPr>
          <w:sz w:val="24"/>
          <w:szCs w:val="24"/>
        </w:rPr>
        <w:t xml:space="preserve">This chart shows all </w:t>
      </w:r>
      <w:r w:rsidR="009A5F69">
        <w:rPr>
          <w:sz w:val="24"/>
          <w:szCs w:val="24"/>
        </w:rPr>
        <w:t>s</w:t>
      </w:r>
      <w:r>
        <w:rPr>
          <w:sz w:val="24"/>
          <w:szCs w:val="24"/>
        </w:rPr>
        <w:t>taff of NHS Borders split</w:t>
      </w:r>
      <w:r w:rsidR="0024309F">
        <w:rPr>
          <w:sz w:val="24"/>
          <w:szCs w:val="24"/>
        </w:rPr>
        <w:t xml:space="preserve"> to show the proportion of the total staff in each Job Family.  This illustrates clearly the fact that the Nursing/Midwifery staff make up the la</w:t>
      </w:r>
      <w:r w:rsidR="00103096">
        <w:rPr>
          <w:sz w:val="24"/>
          <w:szCs w:val="24"/>
        </w:rPr>
        <w:t>rgest numbers of staff, being 45.5</w:t>
      </w:r>
      <w:r w:rsidR="0024309F">
        <w:rPr>
          <w:sz w:val="24"/>
          <w:szCs w:val="24"/>
        </w:rPr>
        <w:t>% of the whole of NHS Borders workforce.  Of these 71% are Registered Nurses/Midwives.</w:t>
      </w:r>
    </w:p>
    <w:p w:rsidR="006B6936" w:rsidRPr="006B6936" w:rsidRDefault="006B6936" w:rsidP="00574826">
      <w:pPr>
        <w:spacing w:after="0" w:line="240" w:lineRule="auto"/>
        <w:jc w:val="both"/>
        <w:rPr>
          <w:sz w:val="24"/>
          <w:szCs w:val="24"/>
        </w:rPr>
      </w:pPr>
    </w:p>
    <w:p w:rsidR="006B6936" w:rsidRPr="006B6936" w:rsidRDefault="006B6936" w:rsidP="00574826">
      <w:pPr>
        <w:spacing w:after="0" w:line="240" w:lineRule="auto"/>
        <w:jc w:val="both"/>
        <w:rPr>
          <w:sz w:val="24"/>
          <w:szCs w:val="24"/>
        </w:rPr>
      </w:pPr>
    </w:p>
    <w:p w:rsidR="006B6936" w:rsidRDefault="00AC7BDD" w:rsidP="00574826">
      <w:pPr>
        <w:spacing w:after="0" w:line="240" w:lineRule="auto"/>
        <w:jc w:val="center"/>
        <w:rPr>
          <w:sz w:val="24"/>
          <w:szCs w:val="24"/>
        </w:rPr>
      </w:pPr>
      <w:r w:rsidRPr="00AC7BDD">
        <w:rPr>
          <w:noProof/>
          <w:sz w:val="24"/>
          <w:szCs w:val="24"/>
          <w:bdr w:val="single" w:sz="4" w:space="0" w:color="1F497D"/>
          <w:lang w:eastAsia="en-GB"/>
        </w:rPr>
        <w:drawing>
          <wp:inline distT="0" distB="0" distL="0" distR="0">
            <wp:extent cx="5572125" cy="5076826"/>
            <wp:effectExtent l="19050" t="0" r="9525" b="9524"/>
            <wp:docPr id="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965E7" w:rsidRDefault="000965E7" w:rsidP="00574826">
      <w:pPr>
        <w:spacing w:after="0" w:line="240" w:lineRule="auto"/>
        <w:ind w:firstLine="720"/>
        <w:rPr>
          <w:sz w:val="24"/>
          <w:szCs w:val="24"/>
        </w:rPr>
      </w:pPr>
      <w:r>
        <w:rPr>
          <w:sz w:val="18"/>
          <w:szCs w:val="18"/>
        </w:rPr>
        <w:t>Chart 4:  All s</w:t>
      </w:r>
      <w:r w:rsidR="0024309F" w:rsidRPr="0024309F">
        <w:rPr>
          <w:sz w:val="18"/>
          <w:szCs w:val="18"/>
        </w:rPr>
        <w:t>taff split into Job Families by WTE</w:t>
      </w:r>
      <w:r w:rsidR="0024309F">
        <w:rPr>
          <w:sz w:val="18"/>
          <w:szCs w:val="18"/>
        </w:rPr>
        <w:t xml:space="preserve"> </w:t>
      </w:r>
      <w:r w:rsidR="00681C5E">
        <w:rPr>
          <w:sz w:val="18"/>
          <w:szCs w:val="18"/>
        </w:rPr>
        <w:t>(This includes Doctors in Training contrac</w:t>
      </w:r>
      <w:r w:rsidR="00AC7BDD">
        <w:rPr>
          <w:sz w:val="18"/>
          <w:szCs w:val="18"/>
        </w:rPr>
        <w:t xml:space="preserve">ted to work for </w:t>
      </w:r>
      <w:r w:rsidR="00681C5E">
        <w:rPr>
          <w:sz w:val="18"/>
          <w:szCs w:val="18"/>
        </w:rPr>
        <w:t>but not employed by NHSB)</w:t>
      </w:r>
    </w:p>
    <w:p w:rsidR="00AC7BDD" w:rsidRDefault="00AC7BDD" w:rsidP="00574826">
      <w:pPr>
        <w:spacing w:after="0" w:line="240" w:lineRule="auto"/>
        <w:rPr>
          <w:sz w:val="24"/>
          <w:szCs w:val="24"/>
        </w:rPr>
      </w:pPr>
      <w:r>
        <w:rPr>
          <w:sz w:val="24"/>
          <w:szCs w:val="24"/>
        </w:rPr>
        <w:br w:type="page"/>
      </w:r>
    </w:p>
    <w:p w:rsidR="0024309F" w:rsidRDefault="0024309F" w:rsidP="00574826">
      <w:pPr>
        <w:tabs>
          <w:tab w:val="left" w:pos="709"/>
        </w:tabs>
        <w:spacing w:after="0" w:line="240" w:lineRule="auto"/>
        <w:jc w:val="both"/>
        <w:rPr>
          <w:sz w:val="24"/>
          <w:szCs w:val="24"/>
        </w:rPr>
      </w:pPr>
      <w:r>
        <w:rPr>
          <w:sz w:val="24"/>
          <w:szCs w:val="24"/>
        </w:rPr>
        <w:lastRenderedPageBreak/>
        <w:t>The following Workforce Tree Chart shows all NHS Borders staff</w:t>
      </w:r>
      <w:r w:rsidR="000965E7">
        <w:rPr>
          <w:sz w:val="24"/>
          <w:szCs w:val="24"/>
        </w:rPr>
        <w:t xml:space="preserve"> in Agenda for Change payscales</w:t>
      </w:r>
      <w:r>
        <w:rPr>
          <w:sz w:val="24"/>
          <w:szCs w:val="24"/>
        </w:rPr>
        <w:t xml:space="preserve"> by Band.  It shows Band 5 as the largest band, as many registered nurses, midwives, AHPs, etc fall into this category, with gradually reducing numbers at higher bands.</w:t>
      </w:r>
    </w:p>
    <w:p w:rsidR="0024309F" w:rsidRDefault="0024309F" w:rsidP="00574826">
      <w:pPr>
        <w:tabs>
          <w:tab w:val="left" w:pos="709"/>
        </w:tabs>
        <w:spacing w:after="0" w:line="240" w:lineRule="auto"/>
        <w:jc w:val="both"/>
        <w:rPr>
          <w:sz w:val="24"/>
          <w:szCs w:val="24"/>
        </w:rPr>
      </w:pPr>
    </w:p>
    <w:p w:rsidR="0024309F" w:rsidRDefault="0032386E" w:rsidP="00574826">
      <w:pPr>
        <w:tabs>
          <w:tab w:val="left" w:pos="709"/>
        </w:tabs>
        <w:spacing w:after="0" w:line="240" w:lineRule="auto"/>
        <w:jc w:val="center"/>
        <w:rPr>
          <w:sz w:val="24"/>
          <w:szCs w:val="24"/>
        </w:rPr>
      </w:pPr>
      <w:r>
        <w:rPr>
          <w:noProof/>
          <w:sz w:val="24"/>
          <w:szCs w:val="24"/>
          <w:bdr w:val="single" w:sz="4" w:space="0" w:color="1F497D"/>
          <w:lang w:eastAsia="en-GB"/>
        </w:rPr>
        <w:drawing>
          <wp:inline distT="0" distB="0" distL="0" distR="0">
            <wp:extent cx="4934585" cy="2752090"/>
            <wp:effectExtent l="19050" t="0" r="0" b="0"/>
            <wp:docPr id="9"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18" cstate="print"/>
                    <a:srcRect/>
                    <a:stretch>
                      <a:fillRect/>
                    </a:stretch>
                  </pic:blipFill>
                  <pic:spPr bwMode="auto">
                    <a:xfrm>
                      <a:off x="0" y="0"/>
                      <a:ext cx="4934585" cy="2752090"/>
                    </a:xfrm>
                    <a:prstGeom prst="rect">
                      <a:avLst/>
                    </a:prstGeom>
                    <a:noFill/>
                    <a:ln w="9525">
                      <a:noFill/>
                      <a:miter lim="800000"/>
                      <a:headEnd/>
                      <a:tailEnd/>
                    </a:ln>
                  </pic:spPr>
                </pic:pic>
              </a:graphicData>
            </a:graphic>
          </wp:inline>
        </w:drawing>
      </w:r>
    </w:p>
    <w:p w:rsidR="0024309F" w:rsidRPr="0024309F" w:rsidRDefault="0024309F" w:rsidP="00574826">
      <w:pPr>
        <w:tabs>
          <w:tab w:val="left" w:pos="1560"/>
        </w:tabs>
        <w:spacing w:after="0" w:line="240" w:lineRule="auto"/>
        <w:jc w:val="both"/>
        <w:rPr>
          <w:sz w:val="18"/>
          <w:szCs w:val="18"/>
        </w:rPr>
      </w:pPr>
      <w:r>
        <w:rPr>
          <w:sz w:val="24"/>
          <w:szCs w:val="24"/>
        </w:rPr>
        <w:tab/>
      </w:r>
      <w:r>
        <w:rPr>
          <w:sz w:val="18"/>
          <w:szCs w:val="18"/>
        </w:rPr>
        <w:t xml:space="preserve">Chart 5:  </w:t>
      </w:r>
      <w:r w:rsidR="00BA4CE0">
        <w:rPr>
          <w:sz w:val="18"/>
          <w:szCs w:val="18"/>
        </w:rPr>
        <w:t>Workforce Tree for all NHS Borders</w:t>
      </w:r>
      <w:r w:rsidR="000965E7">
        <w:rPr>
          <w:sz w:val="18"/>
          <w:szCs w:val="18"/>
        </w:rPr>
        <w:t xml:space="preserve"> Agenda for Change</w:t>
      </w:r>
      <w:r w:rsidR="00BA4CE0">
        <w:rPr>
          <w:sz w:val="18"/>
          <w:szCs w:val="18"/>
        </w:rPr>
        <w:t xml:space="preserve"> Staff broken down by Band</w:t>
      </w:r>
    </w:p>
    <w:p w:rsidR="0024309F" w:rsidRDefault="0024309F" w:rsidP="00574826">
      <w:pPr>
        <w:tabs>
          <w:tab w:val="left" w:pos="709"/>
        </w:tabs>
        <w:spacing w:after="0" w:line="240" w:lineRule="auto"/>
        <w:jc w:val="both"/>
        <w:rPr>
          <w:sz w:val="24"/>
          <w:szCs w:val="24"/>
        </w:rPr>
      </w:pPr>
    </w:p>
    <w:p w:rsidR="000965E7" w:rsidRDefault="000965E7" w:rsidP="00574826">
      <w:pPr>
        <w:tabs>
          <w:tab w:val="left" w:pos="709"/>
        </w:tabs>
        <w:spacing w:after="0" w:line="240" w:lineRule="auto"/>
        <w:jc w:val="both"/>
        <w:rPr>
          <w:sz w:val="24"/>
          <w:szCs w:val="24"/>
        </w:rPr>
      </w:pPr>
      <w:r>
        <w:rPr>
          <w:sz w:val="24"/>
          <w:szCs w:val="24"/>
        </w:rPr>
        <w:t>The following chart shows all NHS Borders Staff, including Senior Managers and Medical &amp; Dental staff by Band.</w:t>
      </w:r>
      <w:r w:rsidR="00AC7BDD" w:rsidRPr="00AC7BDD">
        <w:rPr>
          <w:sz w:val="24"/>
          <w:szCs w:val="24"/>
        </w:rPr>
        <w:t xml:space="preserve"> </w:t>
      </w:r>
      <w:r w:rsidR="00AC7BDD">
        <w:rPr>
          <w:sz w:val="24"/>
          <w:szCs w:val="24"/>
        </w:rPr>
        <w:t xml:space="preserve">  This includes all Doctors in Training contracted to work for NHSB but not directly employed by NHSB as most Doctors in Training are now employed by NES.</w:t>
      </w:r>
    </w:p>
    <w:p w:rsidR="000965E7" w:rsidRDefault="000965E7" w:rsidP="00574826">
      <w:pPr>
        <w:tabs>
          <w:tab w:val="left" w:pos="709"/>
        </w:tabs>
        <w:spacing w:after="0" w:line="240" w:lineRule="auto"/>
        <w:jc w:val="both"/>
        <w:rPr>
          <w:sz w:val="24"/>
          <w:szCs w:val="24"/>
        </w:rPr>
      </w:pPr>
    </w:p>
    <w:p w:rsidR="000965E7" w:rsidRDefault="00574826" w:rsidP="00574826">
      <w:pPr>
        <w:tabs>
          <w:tab w:val="left" w:pos="709"/>
        </w:tabs>
        <w:spacing w:after="0" w:line="240" w:lineRule="auto"/>
        <w:jc w:val="center"/>
        <w:rPr>
          <w:sz w:val="24"/>
          <w:szCs w:val="24"/>
        </w:rPr>
      </w:pPr>
      <w:r w:rsidRPr="00574826">
        <w:rPr>
          <w:noProof/>
          <w:sz w:val="24"/>
          <w:szCs w:val="24"/>
          <w:bdr w:val="single" w:sz="4" w:space="0" w:color="auto"/>
          <w:lang w:eastAsia="en-GB"/>
        </w:rPr>
        <w:drawing>
          <wp:inline distT="0" distB="0" distL="0" distR="0">
            <wp:extent cx="4572000" cy="2743200"/>
            <wp:effectExtent l="19050" t="0" r="19050" b="0"/>
            <wp:docPr id="4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965E7" w:rsidRDefault="000965E7" w:rsidP="00574826">
      <w:pPr>
        <w:tabs>
          <w:tab w:val="left" w:pos="709"/>
          <w:tab w:val="left" w:pos="1560"/>
        </w:tabs>
        <w:spacing w:after="0" w:line="240" w:lineRule="auto"/>
        <w:jc w:val="both"/>
        <w:rPr>
          <w:b/>
          <w:sz w:val="24"/>
          <w:szCs w:val="24"/>
        </w:rPr>
      </w:pPr>
      <w:r>
        <w:rPr>
          <w:sz w:val="18"/>
          <w:szCs w:val="18"/>
        </w:rPr>
        <w:tab/>
      </w:r>
      <w:r>
        <w:rPr>
          <w:sz w:val="18"/>
          <w:szCs w:val="18"/>
        </w:rPr>
        <w:tab/>
        <w:t xml:space="preserve">Chart 6:  All staff by band by WTE  </w:t>
      </w:r>
    </w:p>
    <w:p w:rsidR="00053EEF" w:rsidRDefault="00053EEF" w:rsidP="00574826">
      <w:pPr>
        <w:tabs>
          <w:tab w:val="left" w:pos="709"/>
        </w:tabs>
        <w:spacing w:after="0" w:line="240" w:lineRule="auto"/>
        <w:jc w:val="both"/>
        <w:rPr>
          <w:b/>
          <w:sz w:val="24"/>
          <w:szCs w:val="24"/>
        </w:rPr>
      </w:pPr>
    </w:p>
    <w:p w:rsidR="00053EEF" w:rsidRDefault="00053EEF" w:rsidP="00574826">
      <w:pPr>
        <w:tabs>
          <w:tab w:val="left" w:pos="709"/>
        </w:tabs>
        <w:spacing w:after="0" w:line="240" w:lineRule="auto"/>
        <w:jc w:val="both"/>
        <w:rPr>
          <w:b/>
          <w:sz w:val="24"/>
          <w:szCs w:val="24"/>
        </w:rPr>
      </w:pPr>
    </w:p>
    <w:p w:rsidR="00053EEF" w:rsidRDefault="00053EEF" w:rsidP="00574826">
      <w:pPr>
        <w:spacing w:after="0" w:line="240" w:lineRule="auto"/>
        <w:rPr>
          <w:b/>
          <w:sz w:val="24"/>
          <w:szCs w:val="24"/>
        </w:rPr>
      </w:pPr>
      <w:r>
        <w:rPr>
          <w:b/>
          <w:sz w:val="24"/>
          <w:szCs w:val="24"/>
        </w:rPr>
        <w:br w:type="page"/>
      </w:r>
    </w:p>
    <w:p w:rsidR="0024309F" w:rsidRPr="00306CCF" w:rsidRDefault="00E369F3" w:rsidP="00574826">
      <w:pPr>
        <w:tabs>
          <w:tab w:val="left" w:pos="709"/>
        </w:tabs>
        <w:spacing w:after="0" w:line="240" w:lineRule="auto"/>
        <w:jc w:val="both"/>
        <w:rPr>
          <w:b/>
          <w:sz w:val="24"/>
          <w:szCs w:val="24"/>
        </w:rPr>
      </w:pPr>
      <w:r w:rsidRPr="00306CCF">
        <w:rPr>
          <w:b/>
          <w:sz w:val="24"/>
          <w:szCs w:val="24"/>
        </w:rPr>
        <w:lastRenderedPageBreak/>
        <w:t>Age Profiles</w:t>
      </w:r>
    </w:p>
    <w:p w:rsidR="00E369F3" w:rsidRPr="00306CCF" w:rsidRDefault="00E369F3" w:rsidP="00574826">
      <w:pPr>
        <w:tabs>
          <w:tab w:val="left" w:pos="709"/>
        </w:tabs>
        <w:spacing w:after="0" w:line="240" w:lineRule="auto"/>
        <w:jc w:val="both"/>
        <w:rPr>
          <w:sz w:val="24"/>
          <w:szCs w:val="24"/>
        </w:rPr>
      </w:pPr>
    </w:p>
    <w:p w:rsidR="00E369F3" w:rsidRPr="00306CCF" w:rsidRDefault="00E369F3" w:rsidP="00574826">
      <w:pPr>
        <w:spacing w:after="0" w:line="240" w:lineRule="auto"/>
        <w:jc w:val="both"/>
        <w:rPr>
          <w:rFonts w:cs="Arial"/>
          <w:b/>
          <w:sz w:val="24"/>
          <w:szCs w:val="24"/>
        </w:rPr>
      </w:pPr>
      <w:r w:rsidRPr="00306CCF">
        <w:rPr>
          <w:rFonts w:cs="Arial"/>
          <w:sz w:val="24"/>
          <w:szCs w:val="24"/>
        </w:rPr>
        <w:t xml:space="preserve">The charts below help us to understand the age profile of our workforce.  The average age across the workforce at 31 March 2019 was 46.26, </w:t>
      </w:r>
      <w:r w:rsidR="00306CCF" w:rsidRPr="00306CCF">
        <w:rPr>
          <w:rFonts w:cs="Arial"/>
          <w:sz w:val="24"/>
          <w:szCs w:val="24"/>
        </w:rPr>
        <w:t>which is up from</w:t>
      </w:r>
      <w:r w:rsidR="00D81DB5">
        <w:rPr>
          <w:rFonts w:cs="Arial"/>
          <w:sz w:val="24"/>
          <w:szCs w:val="24"/>
        </w:rPr>
        <w:t xml:space="preserve"> </w:t>
      </w:r>
      <w:r w:rsidR="00306CCF" w:rsidRPr="00306CCF">
        <w:rPr>
          <w:rFonts w:cs="Arial"/>
          <w:sz w:val="24"/>
          <w:szCs w:val="24"/>
        </w:rPr>
        <w:t>45.73</w:t>
      </w:r>
      <w:r w:rsidRPr="00306CCF">
        <w:rPr>
          <w:rFonts w:cs="Arial"/>
          <w:sz w:val="24"/>
          <w:szCs w:val="24"/>
        </w:rPr>
        <w:t xml:space="preserve"> in the previous year, showing </w:t>
      </w:r>
      <w:r w:rsidR="00306CCF" w:rsidRPr="00306CCF">
        <w:rPr>
          <w:rFonts w:cs="Arial"/>
          <w:sz w:val="24"/>
          <w:szCs w:val="24"/>
        </w:rPr>
        <w:t>that increasing retirement ages may be starting to have an impact.</w:t>
      </w:r>
    </w:p>
    <w:p w:rsidR="00E369F3" w:rsidRPr="00306CCF" w:rsidRDefault="00E369F3" w:rsidP="00574826">
      <w:pPr>
        <w:spacing w:after="0" w:line="240" w:lineRule="auto"/>
        <w:jc w:val="both"/>
        <w:rPr>
          <w:rFonts w:cs="Arial"/>
          <w:sz w:val="24"/>
          <w:szCs w:val="24"/>
        </w:rPr>
      </w:pPr>
    </w:p>
    <w:p w:rsidR="00E369F3" w:rsidRDefault="00E369F3" w:rsidP="00574826">
      <w:pPr>
        <w:spacing w:after="0" w:line="240" w:lineRule="auto"/>
        <w:jc w:val="both"/>
        <w:rPr>
          <w:rFonts w:cs="Arial"/>
          <w:sz w:val="24"/>
          <w:szCs w:val="24"/>
        </w:rPr>
      </w:pPr>
      <w:r w:rsidRPr="00306CCF">
        <w:rPr>
          <w:rFonts w:cs="Arial"/>
          <w:sz w:val="24"/>
          <w:szCs w:val="24"/>
        </w:rPr>
        <w:t>This chart shows the age profile of all NHS Borders Staff, comparing 201</w:t>
      </w:r>
      <w:r w:rsidR="00306CCF">
        <w:rPr>
          <w:rFonts w:cs="Arial"/>
          <w:sz w:val="24"/>
          <w:szCs w:val="24"/>
        </w:rPr>
        <w:t>8</w:t>
      </w:r>
      <w:r w:rsidRPr="00306CCF">
        <w:rPr>
          <w:rFonts w:cs="Arial"/>
          <w:sz w:val="24"/>
          <w:szCs w:val="24"/>
        </w:rPr>
        <w:t xml:space="preserve"> and 201</w:t>
      </w:r>
      <w:r w:rsidR="00306CCF">
        <w:rPr>
          <w:rFonts w:cs="Arial"/>
          <w:sz w:val="24"/>
          <w:szCs w:val="24"/>
        </w:rPr>
        <w:t>9</w:t>
      </w:r>
      <w:r w:rsidRPr="00306CCF">
        <w:rPr>
          <w:rFonts w:cs="Arial"/>
          <w:sz w:val="24"/>
          <w:szCs w:val="24"/>
        </w:rPr>
        <w:t>.  It shows</w:t>
      </w:r>
      <w:r w:rsidR="00306CCF">
        <w:rPr>
          <w:rFonts w:cs="Arial"/>
          <w:sz w:val="24"/>
          <w:szCs w:val="24"/>
        </w:rPr>
        <w:t xml:space="preserve"> a slight increase in numbers of staff in their 30s, but overall</w:t>
      </w:r>
      <w:r w:rsidR="00D81DB5">
        <w:rPr>
          <w:rFonts w:cs="Arial"/>
          <w:sz w:val="24"/>
          <w:szCs w:val="24"/>
        </w:rPr>
        <w:t xml:space="preserve"> </w:t>
      </w:r>
      <w:r w:rsidR="00306CCF">
        <w:rPr>
          <w:rFonts w:cs="Arial"/>
          <w:sz w:val="24"/>
          <w:szCs w:val="24"/>
        </w:rPr>
        <w:t>reductions</w:t>
      </w:r>
      <w:r w:rsidRPr="00306CCF">
        <w:rPr>
          <w:rFonts w:cs="Arial"/>
          <w:sz w:val="24"/>
          <w:szCs w:val="24"/>
        </w:rPr>
        <w:t xml:space="preserve"> in staff numbers </w:t>
      </w:r>
      <w:r w:rsidR="00306CCF">
        <w:rPr>
          <w:rFonts w:cs="Arial"/>
          <w:sz w:val="24"/>
          <w:szCs w:val="24"/>
        </w:rPr>
        <w:t>up to 50</w:t>
      </w:r>
      <w:r w:rsidRPr="00306CCF">
        <w:rPr>
          <w:rFonts w:cs="Arial"/>
          <w:sz w:val="24"/>
          <w:szCs w:val="24"/>
        </w:rPr>
        <w:t xml:space="preserve">, </w:t>
      </w:r>
      <w:r w:rsidR="00306CCF">
        <w:rPr>
          <w:rFonts w:cs="Arial"/>
          <w:sz w:val="24"/>
          <w:szCs w:val="24"/>
        </w:rPr>
        <w:t>and increasing numbers of staff over the age of 50</w:t>
      </w:r>
      <w:r w:rsidRPr="00306CCF">
        <w:rPr>
          <w:rFonts w:cs="Arial"/>
          <w:sz w:val="24"/>
          <w:szCs w:val="24"/>
        </w:rPr>
        <w:t xml:space="preserve">, </w:t>
      </w:r>
      <w:r w:rsidR="00306CCF">
        <w:rPr>
          <w:rFonts w:cs="Arial"/>
          <w:sz w:val="24"/>
          <w:szCs w:val="24"/>
        </w:rPr>
        <w:t>demonstrating our ageing workforce.</w:t>
      </w:r>
    </w:p>
    <w:p w:rsidR="00322F66" w:rsidRPr="00306CCF" w:rsidRDefault="00322F66" w:rsidP="00574826">
      <w:pPr>
        <w:spacing w:after="0" w:line="240" w:lineRule="auto"/>
        <w:jc w:val="both"/>
        <w:rPr>
          <w:rFonts w:cs="Arial"/>
          <w:sz w:val="24"/>
          <w:szCs w:val="24"/>
        </w:rPr>
      </w:pPr>
    </w:p>
    <w:p w:rsidR="00E369F3" w:rsidRDefault="0032386E" w:rsidP="00574826">
      <w:pPr>
        <w:tabs>
          <w:tab w:val="left" w:pos="709"/>
        </w:tabs>
        <w:spacing w:after="0" w:line="240" w:lineRule="auto"/>
        <w:jc w:val="center"/>
        <w:rPr>
          <w:sz w:val="24"/>
          <w:szCs w:val="24"/>
        </w:rPr>
      </w:pPr>
      <w:r>
        <w:rPr>
          <w:noProof/>
          <w:sz w:val="24"/>
          <w:szCs w:val="24"/>
          <w:bdr w:val="single" w:sz="4" w:space="0" w:color="1F497D"/>
          <w:lang w:eastAsia="en-GB"/>
        </w:rPr>
        <w:drawing>
          <wp:inline distT="0" distB="0" distL="0" distR="0">
            <wp:extent cx="4977130" cy="2777490"/>
            <wp:effectExtent l="19050" t="0" r="0" b="0"/>
            <wp:docPr id="11" name="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8"/>
                    <pic:cNvPicPr>
                      <a:picLocks noChangeAspect="1" noChangeArrowheads="1"/>
                    </pic:cNvPicPr>
                  </pic:nvPicPr>
                  <pic:blipFill>
                    <a:blip r:embed="rId20" cstate="print"/>
                    <a:srcRect/>
                    <a:stretch>
                      <a:fillRect/>
                    </a:stretch>
                  </pic:blipFill>
                  <pic:spPr bwMode="auto">
                    <a:xfrm>
                      <a:off x="0" y="0"/>
                      <a:ext cx="4977130" cy="2777490"/>
                    </a:xfrm>
                    <a:prstGeom prst="rect">
                      <a:avLst/>
                    </a:prstGeom>
                    <a:noFill/>
                    <a:ln w="9525">
                      <a:noFill/>
                      <a:miter lim="800000"/>
                      <a:headEnd/>
                      <a:tailEnd/>
                    </a:ln>
                  </pic:spPr>
                </pic:pic>
              </a:graphicData>
            </a:graphic>
          </wp:inline>
        </w:drawing>
      </w:r>
    </w:p>
    <w:p w:rsidR="00E369F3" w:rsidRPr="00306CCF" w:rsidRDefault="00306CCF" w:rsidP="00574826">
      <w:pPr>
        <w:tabs>
          <w:tab w:val="left" w:pos="709"/>
          <w:tab w:val="left" w:pos="1276"/>
        </w:tabs>
        <w:spacing w:after="0" w:line="240" w:lineRule="auto"/>
        <w:jc w:val="both"/>
        <w:rPr>
          <w:sz w:val="18"/>
          <w:szCs w:val="18"/>
        </w:rPr>
      </w:pPr>
      <w:r>
        <w:rPr>
          <w:sz w:val="24"/>
          <w:szCs w:val="24"/>
        </w:rPr>
        <w:tab/>
      </w:r>
      <w:r>
        <w:rPr>
          <w:sz w:val="24"/>
          <w:szCs w:val="24"/>
        </w:rPr>
        <w:tab/>
      </w:r>
      <w:r>
        <w:rPr>
          <w:sz w:val="18"/>
          <w:szCs w:val="18"/>
        </w:rPr>
        <w:t xml:space="preserve">Chart </w:t>
      </w:r>
      <w:r w:rsidR="00053EEF">
        <w:rPr>
          <w:sz w:val="18"/>
          <w:szCs w:val="18"/>
        </w:rPr>
        <w:t>7</w:t>
      </w:r>
      <w:r>
        <w:rPr>
          <w:sz w:val="18"/>
          <w:szCs w:val="18"/>
        </w:rPr>
        <w:t>:  Age Profile of all staff 2018 &amp; 2019</w:t>
      </w:r>
    </w:p>
    <w:p w:rsidR="00E369F3" w:rsidRDefault="00E369F3" w:rsidP="00574826">
      <w:pPr>
        <w:tabs>
          <w:tab w:val="left" w:pos="709"/>
        </w:tabs>
        <w:spacing w:after="0" w:line="240" w:lineRule="auto"/>
        <w:jc w:val="both"/>
        <w:rPr>
          <w:sz w:val="24"/>
          <w:szCs w:val="24"/>
        </w:rPr>
      </w:pPr>
    </w:p>
    <w:p w:rsidR="0024309F" w:rsidRDefault="00306CCF" w:rsidP="00574826">
      <w:pPr>
        <w:tabs>
          <w:tab w:val="left" w:pos="709"/>
        </w:tabs>
        <w:spacing w:after="0" w:line="240" w:lineRule="auto"/>
        <w:jc w:val="both"/>
        <w:rPr>
          <w:sz w:val="24"/>
          <w:szCs w:val="24"/>
        </w:rPr>
      </w:pPr>
      <w:r>
        <w:rPr>
          <w:sz w:val="24"/>
          <w:szCs w:val="24"/>
        </w:rPr>
        <w:t>The next cha</w:t>
      </w:r>
      <w:r w:rsidR="00322F66">
        <w:rPr>
          <w:sz w:val="24"/>
          <w:szCs w:val="24"/>
        </w:rPr>
        <w:t xml:space="preserve">rt shows the age profile of all </w:t>
      </w:r>
      <w:r>
        <w:rPr>
          <w:sz w:val="24"/>
          <w:szCs w:val="24"/>
        </w:rPr>
        <w:t>staff as a bar chart and shows the Nursing/Midwifery, AHP and Medical &amp; Dental staff groups as line charts for comparison purposes.  You will note that the Nursing/Midwifery chart, as the largest staff group, follows much the same line as the total staff, that is a high proportion of staff over 45, whereas bot</w:t>
      </w:r>
      <w:r w:rsidR="00053EEF">
        <w:rPr>
          <w:sz w:val="24"/>
          <w:szCs w:val="24"/>
        </w:rPr>
        <w:t>h AHP and Medical &amp; Dental show</w:t>
      </w:r>
      <w:r>
        <w:rPr>
          <w:sz w:val="24"/>
          <w:szCs w:val="24"/>
        </w:rPr>
        <w:t xml:space="preserve"> overall a younger workforce, suggesting successful recruitment of newly qualified staff.  It should be noted that Training Grade Doctors are not included in Medical &amp; Dental</w:t>
      </w:r>
      <w:r w:rsidR="00053EEF">
        <w:rPr>
          <w:sz w:val="24"/>
          <w:szCs w:val="24"/>
        </w:rPr>
        <w:t>.</w:t>
      </w:r>
    </w:p>
    <w:p w:rsidR="00053EEF" w:rsidRDefault="00053EEF" w:rsidP="00574826">
      <w:pPr>
        <w:tabs>
          <w:tab w:val="left" w:pos="709"/>
        </w:tabs>
        <w:spacing w:after="0" w:line="240" w:lineRule="auto"/>
        <w:jc w:val="both"/>
        <w:rPr>
          <w:sz w:val="24"/>
          <w:szCs w:val="24"/>
        </w:rPr>
      </w:pPr>
    </w:p>
    <w:p w:rsidR="00306CCF" w:rsidRDefault="0032386E" w:rsidP="00574826">
      <w:pPr>
        <w:tabs>
          <w:tab w:val="left" w:pos="709"/>
        </w:tabs>
        <w:spacing w:after="0" w:line="240" w:lineRule="auto"/>
        <w:jc w:val="center"/>
        <w:rPr>
          <w:sz w:val="24"/>
          <w:szCs w:val="24"/>
        </w:rPr>
      </w:pPr>
      <w:r>
        <w:rPr>
          <w:noProof/>
          <w:sz w:val="24"/>
          <w:szCs w:val="24"/>
          <w:bdr w:val="single" w:sz="4" w:space="0" w:color="1F497D"/>
          <w:lang w:eastAsia="en-GB"/>
        </w:rPr>
        <w:lastRenderedPageBreak/>
        <w:drawing>
          <wp:inline distT="0" distB="0" distL="0" distR="0">
            <wp:extent cx="4666615" cy="2752090"/>
            <wp:effectExtent l="19050" t="0" r="635" b="0"/>
            <wp:docPr id="12" name="Char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9"/>
                    <pic:cNvPicPr>
                      <a:picLocks noChangeAspect="1" noChangeArrowheads="1"/>
                    </pic:cNvPicPr>
                  </pic:nvPicPr>
                  <pic:blipFill>
                    <a:blip r:embed="rId21" cstate="print"/>
                    <a:srcRect/>
                    <a:stretch>
                      <a:fillRect/>
                    </a:stretch>
                  </pic:blipFill>
                  <pic:spPr bwMode="auto">
                    <a:xfrm>
                      <a:off x="0" y="0"/>
                      <a:ext cx="4666615" cy="2752090"/>
                    </a:xfrm>
                    <a:prstGeom prst="rect">
                      <a:avLst/>
                    </a:prstGeom>
                    <a:noFill/>
                    <a:ln w="9525">
                      <a:noFill/>
                      <a:miter lim="800000"/>
                      <a:headEnd/>
                      <a:tailEnd/>
                    </a:ln>
                  </pic:spPr>
                </pic:pic>
              </a:graphicData>
            </a:graphic>
          </wp:inline>
        </w:drawing>
      </w:r>
    </w:p>
    <w:p w:rsidR="00306CCF" w:rsidRPr="00B34D20" w:rsidRDefault="00B34D20" w:rsidP="00574826">
      <w:pPr>
        <w:tabs>
          <w:tab w:val="left" w:pos="1560"/>
        </w:tabs>
        <w:spacing w:after="0" w:line="240" w:lineRule="auto"/>
        <w:jc w:val="both"/>
        <w:rPr>
          <w:sz w:val="18"/>
          <w:szCs w:val="18"/>
        </w:rPr>
      </w:pPr>
      <w:r>
        <w:rPr>
          <w:sz w:val="24"/>
          <w:szCs w:val="24"/>
        </w:rPr>
        <w:tab/>
      </w:r>
      <w:r>
        <w:rPr>
          <w:sz w:val="18"/>
          <w:szCs w:val="18"/>
        </w:rPr>
        <w:t xml:space="preserve">Chart </w:t>
      </w:r>
      <w:r w:rsidR="00053EEF">
        <w:rPr>
          <w:sz w:val="18"/>
          <w:szCs w:val="18"/>
        </w:rPr>
        <w:t>8</w:t>
      </w:r>
      <w:r>
        <w:rPr>
          <w:sz w:val="18"/>
          <w:szCs w:val="18"/>
        </w:rPr>
        <w:t>:  Age profiles of all staff, broken down to show Nursing/Midwifery, AHP &amp; Medical/Dental</w:t>
      </w:r>
    </w:p>
    <w:p w:rsidR="00306CCF" w:rsidRDefault="00306CCF" w:rsidP="00574826">
      <w:pPr>
        <w:tabs>
          <w:tab w:val="left" w:pos="709"/>
        </w:tabs>
        <w:spacing w:after="0" w:line="240" w:lineRule="auto"/>
        <w:jc w:val="both"/>
        <w:rPr>
          <w:sz w:val="24"/>
          <w:szCs w:val="24"/>
        </w:rPr>
      </w:pPr>
    </w:p>
    <w:p w:rsidR="00B34D20" w:rsidRDefault="00B34D20" w:rsidP="00574826">
      <w:pPr>
        <w:tabs>
          <w:tab w:val="left" w:pos="709"/>
        </w:tabs>
        <w:spacing w:after="0" w:line="240" w:lineRule="auto"/>
        <w:jc w:val="both"/>
        <w:rPr>
          <w:sz w:val="24"/>
          <w:szCs w:val="24"/>
        </w:rPr>
      </w:pPr>
      <w:r>
        <w:rPr>
          <w:sz w:val="24"/>
          <w:szCs w:val="24"/>
        </w:rPr>
        <w:t>The following chart shows the percentages of staff under the age of 40, under the age of 50 and over 55, comparing 2018 and 2019.  It shows that nearly 30% of staff are under 40, a very slight fall from 2018 but on a par with 2016.  It also shows that 56% of staff are under 50 years old, again a fall from 58% in 2018, with 26% of staff being over 55, up from 24% in 2018.  This is concerning, but may simply reflect the way in which the increasing state pension age will affect workforce ages going forward.</w:t>
      </w:r>
    </w:p>
    <w:p w:rsidR="00B34D20" w:rsidRDefault="00B34D20" w:rsidP="00574826">
      <w:pPr>
        <w:tabs>
          <w:tab w:val="left" w:pos="709"/>
        </w:tabs>
        <w:spacing w:after="0" w:line="240" w:lineRule="auto"/>
        <w:jc w:val="both"/>
        <w:rPr>
          <w:sz w:val="24"/>
          <w:szCs w:val="24"/>
        </w:rPr>
      </w:pPr>
    </w:p>
    <w:p w:rsidR="00B34D20" w:rsidRDefault="0032386E" w:rsidP="00574826">
      <w:pPr>
        <w:tabs>
          <w:tab w:val="left" w:pos="709"/>
        </w:tabs>
        <w:spacing w:after="0" w:line="240" w:lineRule="auto"/>
        <w:jc w:val="center"/>
        <w:rPr>
          <w:sz w:val="24"/>
          <w:szCs w:val="24"/>
        </w:rPr>
      </w:pPr>
      <w:r>
        <w:rPr>
          <w:noProof/>
          <w:sz w:val="24"/>
          <w:szCs w:val="24"/>
          <w:bdr w:val="single" w:sz="4" w:space="0" w:color="1F497D"/>
          <w:lang w:eastAsia="en-GB"/>
        </w:rPr>
        <w:drawing>
          <wp:inline distT="0" distB="0" distL="0" distR="0">
            <wp:extent cx="5960745" cy="2346325"/>
            <wp:effectExtent l="19050" t="0" r="1905" b="0"/>
            <wp:docPr id="13" name="Char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0"/>
                    <pic:cNvPicPr>
                      <a:picLocks noChangeAspect="1" noChangeArrowheads="1"/>
                    </pic:cNvPicPr>
                  </pic:nvPicPr>
                  <pic:blipFill>
                    <a:blip r:embed="rId22" cstate="print"/>
                    <a:srcRect b="-53"/>
                    <a:stretch>
                      <a:fillRect/>
                    </a:stretch>
                  </pic:blipFill>
                  <pic:spPr bwMode="auto">
                    <a:xfrm>
                      <a:off x="0" y="0"/>
                      <a:ext cx="5960745" cy="2346325"/>
                    </a:xfrm>
                    <a:prstGeom prst="rect">
                      <a:avLst/>
                    </a:prstGeom>
                    <a:noFill/>
                    <a:ln w="9525">
                      <a:noFill/>
                      <a:miter lim="800000"/>
                      <a:headEnd/>
                      <a:tailEnd/>
                    </a:ln>
                  </pic:spPr>
                </pic:pic>
              </a:graphicData>
            </a:graphic>
          </wp:inline>
        </w:drawing>
      </w:r>
    </w:p>
    <w:p w:rsidR="00B34D20" w:rsidRDefault="00B34D20" w:rsidP="00574826">
      <w:pPr>
        <w:tabs>
          <w:tab w:val="left" w:pos="567"/>
        </w:tabs>
        <w:spacing w:after="0" w:line="240" w:lineRule="auto"/>
        <w:jc w:val="both"/>
        <w:rPr>
          <w:sz w:val="18"/>
          <w:szCs w:val="18"/>
        </w:rPr>
      </w:pPr>
      <w:r>
        <w:rPr>
          <w:sz w:val="24"/>
          <w:szCs w:val="24"/>
        </w:rPr>
        <w:tab/>
      </w:r>
      <w:r>
        <w:rPr>
          <w:sz w:val="18"/>
          <w:szCs w:val="18"/>
        </w:rPr>
        <w:t xml:space="preserve">Chart </w:t>
      </w:r>
      <w:r w:rsidR="00053EEF">
        <w:rPr>
          <w:sz w:val="18"/>
          <w:szCs w:val="18"/>
        </w:rPr>
        <w:t>9</w:t>
      </w:r>
      <w:r>
        <w:rPr>
          <w:sz w:val="18"/>
          <w:szCs w:val="18"/>
        </w:rPr>
        <w:t>:  Proportionate Age Comparison of all Staff</w:t>
      </w:r>
    </w:p>
    <w:p w:rsidR="00B34D20" w:rsidRDefault="00B34D20" w:rsidP="00574826">
      <w:pPr>
        <w:tabs>
          <w:tab w:val="left" w:pos="567"/>
        </w:tabs>
        <w:spacing w:after="0" w:line="240" w:lineRule="auto"/>
        <w:jc w:val="both"/>
        <w:rPr>
          <w:sz w:val="18"/>
          <w:szCs w:val="18"/>
        </w:rPr>
      </w:pPr>
    </w:p>
    <w:p w:rsidR="00B8275C" w:rsidRDefault="00B8275C" w:rsidP="00574826">
      <w:pPr>
        <w:tabs>
          <w:tab w:val="left" w:pos="567"/>
        </w:tabs>
        <w:spacing w:after="0" w:line="240" w:lineRule="auto"/>
        <w:jc w:val="both"/>
        <w:rPr>
          <w:sz w:val="24"/>
          <w:szCs w:val="24"/>
        </w:rPr>
      </w:pPr>
      <w:r>
        <w:rPr>
          <w:sz w:val="24"/>
          <w:szCs w:val="24"/>
        </w:rPr>
        <w:t>The next chart shows the average age in each Job Family compared to 2018.  You will see that overall average ages are rising with only a few exceptions in Other Therapeutic and also in Dental Support.</w:t>
      </w:r>
    </w:p>
    <w:p w:rsidR="00053EEF" w:rsidRPr="00B8275C" w:rsidRDefault="00053EEF" w:rsidP="00574826">
      <w:pPr>
        <w:tabs>
          <w:tab w:val="left" w:pos="567"/>
        </w:tabs>
        <w:spacing w:after="0" w:line="240" w:lineRule="auto"/>
        <w:jc w:val="both"/>
        <w:rPr>
          <w:sz w:val="24"/>
          <w:szCs w:val="24"/>
        </w:rPr>
      </w:pPr>
    </w:p>
    <w:p w:rsidR="00B8275C" w:rsidRDefault="0032386E" w:rsidP="00574826">
      <w:pPr>
        <w:tabs>
          <w:tab w:val="left" w:pos="567"/>
        </w:tabs>
        <w:spacing w:after="0" w:line="240" w:lineRule="auto"/>
        <w:jc w:val="center"/>
        <w:rPr>
          <w:sz w:val="18"/>
          <w:szCs w:val="18"/>
        </w:rPr>
      </w:pPr>
      <w:r>
        <w:rPr>
          <w:noProof/>
          <w:sz w:val="18"/>
          <w:szCs w:val="18"/>
          <w:bdr w:val="single" w:sz="4" w:space="0" w:color="1F497D"/>
          <w:lang w:eastAsia="en-GB"/>
        </w:rPr>
        <w:lastRenderedPageBreak/>
        <w:drawing>
          <wp:inline distT="0" distB="0" distL="0" distR="0">
            <wp:extent cx="5081270" cy="3752215"/>
            <wp:effectExtent l="19050" t="0" r="5080" b="0"/>
            <wp:docPr id="14" name="Char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1"/>
                    <pic:cNvPicPr>
                      <a:picLocks noChangeAspect="1" noChangeArrowheads="1"/>
                    </pic:cNvPicPr>
                  </pic:nvPicPr>
                  <pic:blipFill>
                    <a:blip r:embed="rId23" cstate="print"/>
                    <a:srcRect b="-17"/>
                    <a:stretch>
                      <a:fillRect/>
                    </a:stretch>
                  </pic:blipFill>
                  <pic:spPr bwMode="auto">
                    <a:xfrm>
                      <a:off x="0" y="0"/>
                      <a:ext cx="5081270" cy="3752215"/>
                    </a:xfrm>
                    <a:prstGeom prst="rect">
                      <a:avLst/>
                    </a:prstGeom>
                    <a:noFill/>
                    <a:ln w="9525">
                      <a:noFill/>
                      <a:miter lim="800000"/>
                      <a:headEnd/>
                      <a:tailEnd/>
                    </a:ln>
                  </pic:spPr>
                </pic:pic>
              </a:graphicData>
            </a:graphic>
          </wp:inline>
        </w:drawing>
      </w:r>
    </w:p>
    <w:p w:rsidR="00B8275C" w:rsidDel="0032386E" w:rsidRDefault="00AB0F36" w:rsidP="00574826">
      <w:pPr>
        <w:tabs>
          <w:tab w:val="left" w:pos="1134"/>
        </w:tabs>
        <w:spacing w:after="0" w:line="240" w:lineRule="auto"/>
        <w:jc w:val="both"/>
        <w:rPr>
          <w:sz w:val="18"/>
          <w:szCs w:val="18"/>
        </w:rPr>
      </w:pPr>
      <w:r>
        <w:rPr>
          <w:sz w:val="18"/>
          <w:szCs w:val="18"/>
        </w:rPr>
        <w:tab/>
        <w:t xml:space="preserve">Chart </w:t>
      </w:r>
      <w:r w:rsidR="00053EEF">
        <w:rPr>
          <w:sz w:val="18"/>
          <w:szCs w:val="18"/>
        </w:rPr>
        <w:t>10</w:t>
      </w:r>
      <w:r>
        <w:rPr>
          <w:sz w:val="18"/>
          <w:szCs w:val="18"/>
        </w:rPr>
        <w:t>:  Average Age of all Staff for 2018 and 2019 broken down by Job Family</w:t>
      </w:r>
      <w:r w:rsidR="00574826">
        <w:rPr>
          <w:sz w:val="18"/>
          <w:szCs w:val="18"/>
        </w:rPr>
        <w:t xml:space="preserve"> (Does not include training grade M&amp;D)</w:t>
      </w:r>
    </w:p>
    <w:p w:rsidR="00AB0F36" w:rsidDel="0032386E" w:rsidRDefault="00AB0F36" w:rsidP="00574826">
      <w:pPr>
        <w:tabs>
          <w:tab w:val="left" w:pos="1134"/>
        </w:tabs>
        <w:spacing w:after="0" w:line="240" w:lineRule="auto"/>
        <w:jc w:val="both"/>
        <w:rPr>
          <w:sz w:val="24"/>
          <w:szCs w:val="24"/>
        </w:rPr>
      </w:pPr>
    </w:p>
    <w:p w:rsidR="00053EEF" w:rsidRDefault="00053EEF" w:rsidP="00574826">
      <w:pPr>
        <w:spacing w:after="0" w:line="240" w:lineRule="auto"/>
        <w:rPr>
          <w:sz w:val="24"/>
          <w:szCs w:val="24"/>
        </w:rPr>
      </w:pPr>
    </w:p>
    <w:p w:rsidR="00BA3E40" w:rsidRDefault="00BA3E40" w:rsidP="00574826">
      <w:pPr>
        <w:tabs>
          <w:tab w:val="left" w:pos="1134"/>
        </w:tabs>
        <w:spacing w:after="0" w:line="240" w:lineRule="auto"/>
        <w:jc w:val="both"/>
        <w:rPr>
          <w:sz w:val="24"/>
          <w:szCs w:val="24"/>
        </w:rPr>
      </w:pPr>
    </w:p>
    <w:p w:rsidR="00AB0F36" w:rsidRDefault="00AB0F36" w:rsidP="00702002">
      <w:pPr>
        <w:jc w:val="both"/>
        <w:rPr>
          <w:sz w:val="24"/>
          <w:szCs w:val="24"/>
        </w:rPr>
      </w:pPr>
      <w:r>
        <w:rPr>
          <w:sz w:val="24"/>
          <w:szCs w:val="24"/>
        </w:rPr>
        <w:t>The chart below shows the gender split in each Job Family.  It shows clearly that our workforce is predominantly female.  It does however show that Medical &amp; Dental and Support Services have a more mixed gender staff.</w:t>
      </w:r>
      <w:r w:rsidR="00702002">
        <w:rPr>
          <w:sz w:val="24"/>
          <w:szCs w:val="24"/>
        </w:rPr>
        <w:t xml:space="preserve">  </w:t>
      </w:r>
      <w:r w:rsidR="00702002" w:rsidRPr="00702002">
        <w:rPr>
          <w:sz w:val="24"/>
          <w:szCs w:val="24"/>
        </w:rPr>
        <w:t xml:space="preserve">With a predominantly female workforce, with a high proportion in the older age categories, positive work is being progressed on the impact of the menopause </w:t>
      </w:r>
      <w:r w:rsidR="00702002">
        <w:rPr>
          <w:sz w:val="24"/>
          <w:szCs w:val="24"/>
        </w:rPr>
        <w:t xml:space="preserve">on working life </w:t>
      </w:r>
      <w:r w:rsidR="00702002" w:rsidRPr="00702002">
        <w:rPr>
          <w:sz w:val="24"/>
          <w:szCs w:val="24"/>
        </w:rPr>
        <w:t>to support retention of staff.</w:t>
      </w:r>
    </w:p>
    <w:p w:rsidR="00053EEF" w:rsidRDefault="00053EEF" w:rsidP="00574826">
      <w:pPr>
        <w:tabs>
          <w:tab w:val="left" w:pos="1134"/>
        </w:tabs>
        <w:spacing w:after="0" w:line="240" w:lineRule="auto"/>
        <w:jc w:val="both"/>
        <w:rPr>
          <w:sz w:val="24"/>
          <w:szCs w:val="24"/>
        </w:rPr>
      </w:pPr>
    </w:p>
    <w:p w:rsidR="00053EEF" w:rsidRPr="00053EEF" w:rsidRDefault="00053EEF" w:rsidP="00574826">
      <w:pPr>
        <w:tabs>
          <w:tab w:val="left" w:pos="1134"/>
        </w:tabs>
        <w:spacing w:after="0" w:line="240" w:lineRule="auto"/>
        <w:jc w:val="both"/>
        <w:rPr>
          <w:sz w:val="8"/>
          <w:szCs w:val="8"/>
        </w:rPr>
      </w:pPr>
    </w:p>
    <w:p w:rsidR="00AB0F36" w:rsidRPr="00053EEF" w:rsidRDefault="00AB0F36" w:rsidP="00574826">
      <w:pPr>
        <w:tabs>
          <w:tab w:val="left" w:pos="1134"/>
        </w:tabs>
        <w:spacing w:after="0" w:line="240" w:lineRule="auto"/>
        <w:jc w:val="both"/>
        <w:rPr>
          <w:sz w:val="8"/>
          <w:szCs w:val="8"/>
        </w:rPr>
      </w:pPr>
    </w:p>
    <w:p w:rsidR="00AB0F36" w:rsidRDefault="0032386E" w:rsidP="00574826">
      <w:pPr>
        <w:tabs>
          <w:tab w:val="left" w:pos="1134"/>
        </w:tabs>
        <w:spacing w:after="0" w:line="240" w:lineRule="auto"/>
        <w:jc w:val="center"/>
        <w:rPr>
          <w:sz w:val="24"/>
          <w:szCs w:val="24"/>
        </w:rPr>
      </w:pPr>
      <w:r>
        <w:rPr>
          <w:noProof/>
          <w:sz w:val="24"/>
          <w:szCs w:val="24"/>
          <w:bdr w:val="single" w:sz="4" w:space="0" w:color="auto"/>
          <w:lang w:eastAsia="en-GB"/>
        </w:rPr>
        <w:drawing>
          <wp:inline distT="0" distB="0" distL="0" distR="0">
            <wp:extent cx="4589145" cy="3640455"/>
            <wp:effectExtent l="19050" t="0" r="1905" b="0"/>
            <wp:docPr id="15"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24" cstate="print"/>
                    <a:srcRect b="-52"/>
                    <a:stretch>
                      <a:fillRect/>
                    </a:stretch>
                  </pic:blipFill>
                  <pic:spPr bwMode="auto">
                    <a:xfrm>
                      <a:off x="0" y="0"/>
                      <a:ext cx="4589145" cy="3640455"/>
                    </a:xfrm>
                    <a:prstGeom prst="rect">
                      <a:avLst/>
                    </a:prstGeom>
                    <a:noFill/>
                    <a:ln w="9525">
                      <a:noFill/>
                      <a:miter lim="800000"/>
                      <a:headEnd/>
                      <a:tailEnd/>
                    </a:ln>
                  </pic:spPr>
                </pic:pic>
              </a:graphicData>
            </a:graphic>
          </wp:inline>
        </w:drawing>
      </w:r>
    </w:p>
    <w:p w:rsidR="00AB0F36" w:rsidRPr="00AB0F36" w:rsidRDefault="00AB0F36" w:rsidP="00574826">
      <w:pPr>
        <w:tabs>
          <w:tab w:val="left" w:pos="1560"/>
        </w:tabs>
        <w:spacing w:after="0" w:line="240" w:lineRule="auto"/>
        <w:jc w:val="both"/>
        <w:rPr>
          <w:sz w:val="18"/>
          <w:szCs w:val="18"/>
        </w:rPr>
      </w:pPr>
      <w:r>
        <w:rPr>
          <w:sz w:val="24"/>
          <w:szCs w:val="24"/>
        </w:rPr>
        <w:tab/>
      </w:r>
      <w:r>
        <w:rPr>
          <w:sz w:val="18"/>
          <w:szCs w:val="18"/>
        </w:rPr>
        <w:t>Chart 1</w:t>
      </w:r>
      <w:r w:rsidR="00053EEF">
        <w:rPr>
          <w:sz w:val="18"/>
          <w:szCs w:val="18"/>
        </w:rPr>
        <w:t>1</w:t>
      </w:r>
      <w:r>
        <w:rPr>
          <w:sz w:val="18"/>
          <w:szCs w:val="18"/>
        </w:rPr>
        <w:t>:  Gender split in Job Families (Headcount)</w:t>
      </w:r>
    </w:p>
    <w:p w:rsidR="00053EEF" w:rsidRDefault="00053EEF" w:rsidP="00574826">
      <w:pPr>
        <w:tabs>
          <w:tab w:val="left" w:pos="567"/>
        </w:tabs>
        <w:spacing w:after="0" w:line="240" w:lineRule="auto"/>
        <w:jc w:val="both"/>
        <w:rPr>
          <w:sz w:val="18"/>
          <w:szCs w:val="18"/>
        </w:rPr>
      </w:pPr>
    </w:p>
    <w:p w:rsidR="00053EEF" w:rsidRDefault="00053EEF" w:rsidP="00574826">
      <w:pPr>
        <w:spacing w:after="0" w:line="240" w:lineRule="auto"/>
        <w:rPr>
          <w:color w:val="1F497D"/>
          <w:sz w:val="28"/>
          <w:szCs w:val="28"/>
        </w:rPr>
      </w:pPr>
      <w:r>
        <w:rPr>
          <w:color w:val="1F497D"/>
          <w:sz w:val="28"/>
          <w:szCs w:val="28"/>
        </w:rPr>
        <w:br w:type="page"/>
      </w:r>
    </w:p>
    <w:p w:rsidR="00AB0F36" w:rsidRDefault="00AB0F36" w:rsidP="00574826">
      <w:pPr>
        <w:spacing w:after="0" w:line="240" w:lineRule="auto"/>
        <w:rPr>
          <w:color w:val="1F497D"/>
          <w:sz w:val="28"/>
          <w:szCs w:val="28"/>
        </w:rPr>
      </w:pPr>
      <w:r>
        <w:rPr>
          <w:color w:val="1F497D"/>
          <w:sz w:val="28"/>
          <w:szCs w:val="28"/>
        </w:rPr>
        <w:lastRenderedPageBreak/>
        <w:t>4</w:t>
      </w:r>
      <w:r w:rsidRPr="0043011D">
        <w:rPr>
          <w:color w:val="1F497D"/>
          <w:sz w:val="28"/>
          <w:szCs w:val="28"/>
        </w:rPr>
        <w:t>.</w:t>
      </w:r>
      <w:r>
        <w:rPr>
          <w:color w:val="1F497D"/>
          <w:sz w:val="28"/>
          <w:szCs w:val="28"/>
        </w:rPr>
        <w:t>2</w:t>
      </w:r>
      <w:r w:rsidR="00053EEF">
        <w:rPr>
          <w:color w:val="1F497D"/>
          <w:sz w:val="28"/>
          <w:szCs w:val="28"/>
        </w:rPr>
        <w:t xml:space="preserve">  </w:t>
      </w:r>
      <w:r>
        <w:rPr>
          <w:color w:val="1F497D"/>
          <w:sz w:val="28"/>
          <w:szCs w:val="28"/>
        </w:rPr>
        <w:t>Skill Mix Changes</w:t>
      </w:r>
    </w:p>
    <w:p w:rsidR="00AB0F36" w:rsidRDefault="00AB0F36" w:rsidP="00574826">
      <w:pPr>
        <w:spacing w:after="0" w:line="240" w:lineRule="auto"/>
        <w:jc w:val="both"/>
        <w:rPr>
          <w:sz w:val="24"/>
          <w:szCs w:val="24"/>
        </w:rPr>
      </w:pPr>
      <w:r>
        <w:rPr>
          <w:sz w:val="24"/>
          <w:szCs w:val="24"/>
        </w:rPr>
        <w:t>This Christmas Tree chart illustrates the distribution of changes to the workforce between 1 April 2018 and 31 March 2019 by Band.  It shows that Band 2 has risen by 41.97 WTE and Band 5 has fallen by 37.29, whilst Band 7 has also risen by 46.86 WTE.  Overall there has been an increase of 43.29</w:t>
      </w:r>
      <w:r w:rsidR="00053EEF">
        <w:rPr>
          <w:sz w:val="24"/>
          <w:szCs w:val="24"/>
        </w:rPr>
        <w:t xml:space="preserve"> </w:t>
      </w:r>
      <w:r>
        <w:rPr>
          <w:sz w:val="24"/>
          <w:szCs w:val="24"/>
        </w:rPr>
        <w:t>WTE.</w:t>
      </w:r>
      <w:r w:rsidR="00F34B4C">
        <w:rPr>
          <w:sz w:val="24"/>
          <w:szCs w:val="24"/>
        </w:rPr>
        <w:t xml:space="preserve"> The most significant increase is at Band 7 level, which includes a national re-banding of </w:t>
      </w:r>
      <w:r w:rsidR="00860B93" w:rsidRPr="00860B93">
        <w:rPr>
          <w:sz w:val="24"/>
          <w:szCs w:val="24"/>
        </w:rPr>
        <w:t>22</w:t>
      </w:r>
      <w:r w:rsidR="00860B93">
        <w:rPr>
          <w:sz w:val="24"/>
          <w:szCs w:val="24"/>
        </w:rPr>
        <w:t>.8 WTE</w:t>
      </w:r>
      <w:r w:rsidR="00F34B4C">
        <w:rPr>
          <w:sz w:val="24"/>
          <w:szCs w:val="24"/>
        </w:rPr>
        <w:t xml:space="preserve"> Health Visitors from Band 6 to Band 7</w:t>
      </w:r>
      <w:r w:rsidR="00053EEF">
        <w:rPr>
          <w:sz w:val="24"/>
          <w:szCs w:val="24"/>
        </w:rPr>
        <w:t>.</w:t>
      </w:r>
    </w:p>
    <w:p w:rsidR="00053EEF" w:rsidRPr="00AB0F36" w:rsidRDefault="00053EEF" w:rsidP="00574826">
      <w:pPr>
        <w:spacing w:after="0" w:line="240" w:lineRule="auto"/>
        <w:jc w:val="both"/>
        <w:rPr>
          <w:sz w:val="24"/>
          <w:szCs w:val="24"/>
        </w:rPr>
      </w:pPr>
    </w:p>
    <w:p w:rsidR="00F97E5F" w:rsidRDefault="002F2073" w:rsidP="00574826">
      <w:pPr>
        <w:spacing w:after="0" w:line="240" w:lineRule="auto"/>
        <w:rPr>
          <w:sz w:val="18"/>
          <w:szCs w:val="18"/>
        </w:rPr>
      </w:pPr>
      <w:r w:rsidRPr="002F2073">
        <w:rPr>
          <w:noProof/>
          <w:sz w:val="18"/>
          <w:szCs w:val="18"/>
          <w:lang w:val="en-US" w:eastAsia="zh-TW"/>
        </w:rPr>
        <w:pict>
          <v:shapetype id="_x0000_t202" coordsize="21600,21600" o:spt="202" path="m,l,21600r21600,l21600,xe">
            <v:stroke joinstyle="miter"/>
            <v:path gradientshapeok="t" o:connecttype="rect"/>
          </v:shapetype>
          <v:shape id="_x0000_s1051" type="#_x0000_t202" style="position:absolute;margin-left:1.35pt;margin-top:1.3pt;width:528.65pt;height:294.2pt;z-index:251662336;mso-width-relative:margin;mso-height-relative:margin">
            <v:textbox style="mso-next-textbox:#_x0000_s1051">
              <w:txbxContent>
                <w:p w:rsidR="00B727B2" w:rsidRDefault="00B727B2">
                  <w:r>
                    <w:rPr>
                      <w:noProof/>
                      <w:lang w:eastAsia="en-GB"/>
                    </w:rPr>
                    <w:drawing>
                      <wp:inline distT="0" distB="0" distL="0" distR="0">
                        <wp:extent cx="6374765" cy="3588385"/>
                        <wp:effectExtent l="19050" t="0" r="6985" b="0"/>
                        <wp:docPr id="37"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25"/>
                                <a:srcRect b="-18"/>
                                <a:stretch>
                                  <a:fillRect/>
                                </a:stretch>
                              </pic:blipFill>
                              <pic:spPr bwMode="auto">
                                <a:xfrm>
                                  <a:off x="0" y="0"/>
                                  <a:ext cx="6374765" cy="3588385"/>
                                </a:xfrm>
                                <a:prstGeom prst="rect">
                                  <a:avLst/>
                                </a:prstGeom>
                                <a:noFill/>
                                <a:ln w="9525">
                                  <a:noFill/>
                                  <a:miter lim="800000"/>
                                  <a:headEnd/>
                                  <a:tailEnd/>
                                </a:ln>
                              </pic:spPr>
                            </pic:pic>
                          </a:graphicData>
                        </a:graphic>
                      </wp:inline>
                    </w:drawing>
                  </w:r>
                </w:p>
              </w:txbxContent>
            </v:textbox>
          </v:shape>
        </w:pict>
      </w:r>
    </w:p>
    <w:p w:rsidR="00F97E5F" w:rsidRDefault="00F97E5F" w:rsidP="00574826">
      <w:pPr>
        <w:spacing w:after="0" w:line="240" w:lineRule="auto"/>
        <w:rPr>
          <w:sz w:val="18"/>
          <w:szCs w:val="18"/>
        </w:rPr>
      </w:pPr>
    </w:p>
    <w:p w:rsidR="00F97E5F" w:rsidRDefault="002F2073" w:rsidP="00574826">
      <w:pPr>
        <w:spacing w:after="0" w:line="240" w:lineRule="auto"/>
        <w:rPr>
          <w:sz w:val="18"/>
          <w:szCs w:val="18"/>
        </w:rPr>
      </w:pPr>
      <w:r w:rsidRPr="002F2073">
        <w:rPr>
          <w:noProof/>
          <w:sz w:val="18"/>
          <w:szCs w:val="18"/>
          <w:lang w:val="en-US" w:eastAsia="zh-TW"/>
        </w:rPr>
        <w:pict>
          <v:shape id="_x0000_s1052" type="#_x0000_t202" style="position:absolute;margin-left:383.65pt;margin-top:8.75pt;width:131.2pt;height:54.5pt;z-index:251663360;mso-width-relative:margin;mso-height-relative:margin">
            <v:textbox style="mso-next-textbox:#_x0000_s1052">
              <w:txbxContent>
                <w:p w:rsidR="00B727B2" w:rsidRDefault="00B727B2" w:rsidP="00F97E5F">
                  <w:pPr>
                    <w:spacing w:after="0" w:line="240" w:lineRule="auto"/>
                    <w:rPr>
                      <w:b/>
                      <w:sz w:val="18"/>
                      <w:szCs w:val="18"/>
                    </w:rPr>
                  </w:pPr>
                  <w:r>
                    <w:rPr>
                      <w:b/>
                      <w:sz w:val="18"/>
                      <w:szCs w:val="18"/>
                    </w:rPr>
                    <w:t>Total Workforce</w:t>
                  </w:r>
                </w:p>
                <w:p w:rsidR="00B727B2" w:rsidRDefault="00B727B2" w:rsidP="00F97E5F">
                  <w:pPr>
                    <w:spacing w:after="0" w:line="240" w:lineRule="auto"/>
                    <w:rPr>
                      <w:b/>
                      <w:sz w:val="18"/>
                      <w:szCs w:val="18"/>
                    </w:rPr>
                  </w:pPr>
                  <w:r>
                    <w:rPr>
                      <w:b/>
                      <w:sz w:val="18"/>
                      <w:szCs w:val="18"/>
                    </w:rPr>
                    <w:t>@31/03/2018=2394.47WTE</w:t>
                  </w:r>
                </w:p>
                <w:p w:rsidR="00B727B2" w:rsidRDefault="00B727B2" w:rsidP="00F97E5F">
                  <w:pPr>
                    <w:spacing w:after="0" w:line="240" w:lineRule="auto"/>
                    <w:rPr>
                      <w:b/>
                      <w:sz w:val="18"/>
                      <w:szCs w:val="18"/>
                    </w:rPr>
                  </w:pPr>
                  <w:r>
                    <w:rPr>
                      <w:b/>
                      <w:sz w:val="18"/>
                      <w:szCs w:val="18"/>
                    </w:rPr>
                    <w:t>@31/03/2019=2437.76WTE</w:t>
                  </w:r>
                </w:p>
                <w:p w:rsidR="00B727B2" w:rsidRPr="00F97E5F" w:rsidRDefault="00B727B2" w:rsidP="00F97E5F">
                  <w:pPr>
                    <w:spacing w:after="0" w:line="240" w:lineRule="auto"/>
                    <w:rPr>
                      <w:b/>
                      <w:sz w:val="18"/>
                      <w:szCs w:val="18"/>
                    </w:rPr>
                  </w:pPr>
                  <w:r>
                    <w:rPr>
                      <w:b/>
                      <w:sz w:val="18"/>
                      <w:szCs w:val="18"/>
                    </w:rPr>
                    <w:t>Increase=43.29WTE</w:t>
                  </w:r>
                </w:p>
              </w:txbxContent>
            </v:textbox>
          </v:shape>
        </w:pict>
      </w:r>
      <w:r>
        <w:rPr>
          <w:noProof/>
          <w:sz w:val="18"/>
          <w:szCs w:val="18"/>
          <w:lang w:eastAsia="en-GB"/>
        </w:rPr>
        <w:pict>
          <v:shape id="_x0000_s1053" type="#_x0000_t202" style="position:absolute;margin-left:299.3pt;margin-top:8.75pt;width:65.85pt;height:19.55pt;z-index:251664384" stroked="f">
            <v:textbox style="mso-next-textbox:#_x0000_s1053">
              <w:txbxContent>
                <w:p w:rsidR="00B727B2" w:rsidRPr="00F97E5F" w:rsidRDefault="00B727B2">
                  <w:pPr>
                    <w:rPr>
                      <w:b/>
                      <w:sz w:val="20"/>
                      <w:szCs w:val="20"/>
                    </w:rPr>
                  </w:pPr>
                  <w:r>
                    <w:rPr>
                      <w:b/>
                      <w:sz w:val="20"/>
                      <w:szCs w:val="20"/>
                    </w:rPr>
                    <w:t>Current</w:t>
                  </w:r>
                </w:p>
              </w:txbxContent>
            </v:textbox>
          </v:shape>
        </w:pict>
      </w:r>
    </w:p>
    <w:p w:rsidR="00F97E5F" w:rsidRDefault="00F97E5F" w:rsidP="00574826">
      <w:pPr>
        <w:spacing w:after="0" w:line="240" w:lineRule="auto"/>
        <w:rPr>
          <w:sz w:val="18"/>
          <w:szCs w:val="18"/>
        </w:rPr>
      </w:pPr>
    </w:p>
    <w:p w:rsidR="00F97E5F" w:rsidRDefault="00F97E5F" w:rsidP="00574826">
      <w:pPr>
        <w:spacing w:after="0" w:line="240" w:lineRule="auto"/>
        <w:rPr>
          <w:sz w:val="18"/>
          <w:szCs w:val="18"/>
        </w:rPr>
      </w:pPr>
    </w:p>
    <w:p w:rsidR="00F97E5F" w:rsidRDefault="00F97E5F" w:rsidP="00574826">
      <w:pPr>
        <w:spacing w:after="0" w:line="240" w:lineRule="auto"/>
        <w:rPr>
          <w:sz w:val="18"/>
          <w:szCs w:val="18"/>
        </w:rPr>
      </w:pPr>
    </w:p>
    <w:p w:rsidR="00F97E5F" w:rsidRDefault="00F97E5F" w:rsidP="00574826">
      <w:pPr>
        <w:spacing w:after="0" w:line="240" w:lineRule="auto"/>
        <w:rPr>
          <w:sz w:val="18"/>
          <w:szCs w:val="18"/>
        </w:rPr>
      </w:pPr>
    </w:p>
    <w:p w:rsidR="00F97E5F" w:rsidRDefault="00F97E5F" w:rsidP="00574826">
      <w:pPr>
        <w:spacing w:after="0" w:line="240" w:lineRule="auto"/>
        <w:rPr>
          <w:sz w:val="18"/>
          <w:szCs w:val="18"/>
        </w:rPr>
      </w:pPr>
    </w:p>
    <w:p w:rsidR="00F97E5F" w:rsidRDefault="00F97E5F" w:rsidP="00574826">
      <w:pPr>
        <w:spacing w:after="0" w:line="240" w:lineRule="auto"/>
        <w:rPr>
          <w:sz w:val="18"/>
          <w:szCs w:val="18"/>
        </w:rPr>
      </w:pPr>
    </w:p>
    <w:p w:rsidR="00F97E5F" w:rsidRDefault="00F97E5F" w:rsidP="00574826">
      <w:pPr>
        <w:spacing w:after="0" w:line="240" w:lineRule="auto"/>
        <w:rPr>
          <w:sz w:val="18"/>
          <w:szCs w:val="18"/>
        </w:rPr>
      </w:pPr>
    </w:p>
    <w:p w:rsidR="00F97E5F" w:rsidRDefault="00F97E5F" w:rsidP="00574826">
      <w:pPr>
        <w:spacing w:after="0" w:line="240" w:lineRule="auto"/>
        <w:rPr>
          <w:sz w:val="18"/>
          <w:szCs w:val="18"/>
        </w:rPr>
      </w:pPr>
    </w:p>
    <w:p w:rsidR="00F97E5F" w:rsidRDefault="00F97E5F" w:rsidP="00574826">
      <w:pPr>
        <w:spacing w:after="0" w:line="240" w:lineRule="auto"/>
        <w:rPr>
          <w:sz w:val="18"/>
          <w:szCs w:val="18"/>
        </w:rPr>
      </w:pPr>
    </w:p>
    <w:p w:rsidR="00053EEF" w:rsidRDefault="00053EEF" w:rsidP="00574826">
      <w:pPr>
        <w:spacing w:after="0" w:line="240" w:lineRule="auto"/>
        <w:rPr>
          <w:sz w:val="16"/>
          <w:szCs w:val="16"/>
        </w:rPr>
      </w:pPr>
    </w:p>
    <w:p w:rsidR="00053EEF" w:rsidRDefault="00053EEF" w:rsidP="00574826">
      <w:pPr>
        <w:spacing w:after="0" w:line="240" w:lineRule="auto"/>
        <w:rPr>
          <w:sz w:val="16"/>
          <w:szCs w:val="16"/>
        </w:rPr>
      </w:pPr>
    </w:p>
    <w:p w:rsidR="00053EEF" w:rsidRDefault="00053EEF" w:rsidP="00574826">
      <w:pPr>
        <w:spacing w:after="0" w:line="240" w:lineRule="auto"/>
        <w:rPr>
          <w:sz w:val="16"/>
          <w:szCs w:val="16"/>
        </w:rPr>
      </w:pPr>
    </w:p>
    <w:p w:rsidR="00053EEF" w:rsidRDefault="00053EEF" w:rsidP="00574826">
      <w:pPr>
        <w:spacing w:after="0" w:line="240" w:lineRule="auto"/>
        <w:rPr>
          <w:sz w:val="16"/>
          <w:szCs w:val="16"/>
        </w:rPr>
      </w:pPr>
    </w:p>
    <w:p w:rsidR="00AB0F36" w:rsidRPr="00AB0F36" w:rsidRDefault="00AB0F36" w:rsidP="00574826">
      <w:pPr>
        <w:spacing w:after="0" w:line="240" w:lineRule="auto"/>
        <w:rPr>
          <w:sz w:val="16"/>
          <w:szCs w:val="16"/>
        </w:rPr>
      </w:pPr>
      <w:r w:rsidRPr="00AB0F36">
        <w:rPr>
          <w:sz w:val="16"/>
          <w:szCs w:val="16"/>
        </w:rPr>
        <w:t>This data is taken from Payroll figures and may not correlate with ISD figures.</w:t>
      </w:r>
    </w:p>
    <w:p w:rsidR="00AB0F36" w:rsidRDefault="00053EEF" w:rsidP="00574826">
      <w:pPr>
        <w:spacing w:after="0" w:line="240" w:lineRule="auto"/>
        <w:rPr>
          <w:sz w:val="18"/>
          <w:szCs w:val="18"/>
        </w:rPr>
      </w:pPr>
      <w:r>
        <w:rPr>
          <w:sz w:val="18"/>
          <w:szCs w:val="18"/>
        </w:rPr>
        <w:t>Chart 12</w:t>
      </w:r>
      <w:r w:rsidR="00AB0F36">
        <w:rPr>
          <w:sz w:val="18"/>
          <w:szCs w:val="18"/>
        </w:rPr>
        <w:t>:  Changes in Workforce by Band between 2018 and 2019</w:t>
      </w:r>
    </w:p>
    <w:p w:rsidR="006F1462" w:rsidRDefault="006F1462" w:rsidP="00574826">
      <w:pPr>
        <w:tabs>
          <w:tab w:val="left" w:pos="709"/>
          <w:tab w:val="left" w:pos="1418"/>
        </w:tabs>
        <w:spacing w:after="0" w:line="240" w:lineRule="auto"/>
        <w:jc w:val="both"/>
        <w:rPr>
          <w:sz w:val="24"/>
          <w:szCs w:val="24"/>
        </w:rPr>
      </w:pPr>
    </w:p>
    <w:p w:rsidR="00053EEF" w:rsidRDefault="00053EEF" w:rsidP="00574826">
      <w:pPr>
        <w:tabs>
          <w:tab w:val="left" w:pos="709"/>
          <w:tab w:val="left" w:pos="1418"/>
        </w:tabs>
        <w:spacing w:after="0" w:line="240" w:lineRule="auto"/>
        <w:jc w:val="both"/>
        <w:rPr>
          <w:sz w:val="24"/>
          <w:szCs w:val="24"/>
        </w:rPr>
      </w:pPr>
    </w:p>
    <w:p w:rsidR="00053EEF" w:rsidRDefault="00053EEF" w:rsidP="00574826">
      <w:pPr>
        <w:tabs>
          <w:tab w:val="left" w:pos="709"/>
          <w:tab w:val="left" w:pos="1418"/>
        </w:tabs>
        <w:spacing w:after="0" w:line="240" w:lineRule="auto"/>
        <w:jc w:val="both"/>
        <w:rPr>
          <w:sz w:val="24"/>
          <w:szCs w:val="24"/>
        </w:rPr>
      </w:pPr>
    </w:p>
    <w:p w:rsidR="00053EEF" w:rsidRDefault="00053EEF" w:rsidP="00574826">
      <w:pPr>
        <w:spacing w:after="0" w:line="240" w:lineRule="auto"/>
        <w:rPr>
          <w:sz w:val="24"/>
          <w:szCs w:val="24"/>
        </w:rPr>
      </w:pPr>
      <w:r>
        <w:rPr>
          <w:sz w:val="24"/>
          <w:szCs w:val="24"/>
        </w:rPr>
        <w:br w:type="page"/>
      </w:r>
    </w:p>
    <w:p w:rsidR="006F1462" w:rsidRDefault="00D81DB5" w:rsidP="00574826">
      <w:pPr>
        <w:tabs>
          <w:tab w:val="left" w:pos="709"/>
          <w:tab w:val="left" w:pos="1418"/>
        </w:tabs>
        <w:spacing w:after="0" w:line="240" w:lineRule="auto"/>
        <w:jc w:val="both"/>
        <w:rPr>
          <w:sz w:val="24"/>
          <w:szCs w:val="24"/>
        </w:rPr>
      </w:pPr>
      <w:r>
        <w:rPr>
          <w:sz w:val="24"/>
          <w:szCs w:val="24"/>
        </w:rPr>
        <w:lastRenderedPageBreak/>
        <w:t>The</w:t>
      </w:r>
      <w:r w:rsidR="006F1462">
        <w:rPr>
          <w:sz w:val="24"/>
          <w:szCs w:val="24"/>
        </w:rPr>
        <w:t xml:space="preserve"> chart</w:t>
      </w:r>
      <w:r>
        <w:rPr>
          <w:sz w:val="24"/>
          <w:szCs w:val="24"/>
        </w:rPr>
        <w:t xml:space="preserve"> below</w:t>
      </w:r>
      <w:r w:rsidR="006F1462">
        <w:rPr>
          <w:sz w:val="24"/>
          <w:szCs w:val="24"/>
        </w:rPr>
        <w:t xml:space="preserve"> illustrates the changes detailed in the table above.</w:t>
      </w:r>
    </w:p>
    <w:p w:rsidR="00053EEF" w:rsidRDefault="00053EEF" w:rsidP="00574826">
      <w:pPr>
        <w:tabs>
          <w:tab w:val="left" w:pos="709"/>
          <w:tab w:val="left" w:pos="1418"/>
        </w:tabs>
        <w:spacing w:after="0" w:line="240" w:lineRule="auto"/>
        <w:jc w:val="both"/>
        <w:rPr>
          <w:sz w:val="24"/>
          <w:szCs w:val="24"/>
        </w:rPr>
      </w:pPr>
    </w:p>
    <w:p w:rsidR="006F1462" w:rsidRDefault="0032386E" w:rsidP="00574826">
      <w:pPr>
        <w:tabs>
          <w:tab w:val="left" w:pos="709"/>
          <w:tab w:val="left" w:pos="1418"/>
        </w:tabs>
        <w:spacing w:after="0" w:line="240" w:lineRule="auto"/>
        <w:jc w:val="center"/>
        <w:rPr>
          <w:sz w:val="24"/>
          <w:szCs w:val="24"/>
        </w:rPr>
      </w:pPr>
      <w:r>
        <w:rPr>
          <w:noProof/>
          <w:sz w:val="24"/>
          <w:szCs w:val="24"/>
          <w:bdr w:val="single" w:sz="4" w:space="0" w:color="auto"/>
          <w:lang w:eastAsia="en-GB"/>
        </w:rPr>
        <w:drawing>
          <wp:inline distT="0" distB="0" distL="0" distR="0">
            <wp:extent cx="5245100" cy="2941320"/>
            <wp:effectExtent l="19050" t="0" r="0" b="0"/>
            <wp:docPr id="16" nam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pic:cNvPicPr>
                      <a:picLocks noChangeAspect="1" noChangeArrowheads="1"/>
                    </pic:cNvPicPr>
                  </pic:nvPicPr>
                  <pic:blipFill>
                    <a:blip r:embed="rId26" cstate="print"/>
                    <a:srcRect b="-21"/>
                    <a:stretch>
                      <a:fillRect/>
                    </a:stretch>
                  </pic:blipFill>
                  <pic:spPr bwMode="auto">
                    <a:xfrm>
                      <a:off x="0" y="0"/>
                      <a:ext cx="5245100" cy="2941320"/>
                    </a:xfrm>
                    <a:prstGeom prst="rect">
                      <a:avLst/>
                    </a:prstGeom>
                    <a:noFill/>
                    <a:ln w="9525">
                      <a:noFill/>
                      <a:miter lim="800000"/>
                      <a:headEnd/>
                      <a:tailEnd/>
                    </a:ln>
                  </pic:spPr>
                </pic:pic>
              </a:graphicData>
            </a:graphic>
          </wp:inline>
        </w:drawing>
      </w:r>
    </w:p>
    <w:p w:rsidR="006F1462" w:rsidRPr="006F1462" w:rsidRDefault="006F1462" w:rsidP="00574826">
      <w:pPr>
        <w:tabs>
          <w:tab w:val="left" w:pos="709"/>
          <w:tab w:val="left" w:pos="1701"/>
        </w:tabs>
        <w:spacing w:after="0" w:line="240" w:lineRule="auto"/>
        <w:rPr>
          <w:sz w:val="18"/>
          <w:szCs w:val="18"/>
        </w:rPr>
      </w:pPr>
      <w:r>
        <w:rPr>
          <w:sz w:val="24"/>
          <w:szCs w:val="24"/>
        </w:rPr>
        <w:tab/>
      </w:r>
      <w:r>
        <w:rPr>
          <w:sz w:val="24"/>
          <w:szCs w:val="24"/>
        </w:rPr>
        <w:tab/>
      </w:r>
      <w:r w:rsidRPr="006F1462">
        <w:rPr>
          <w:sz w:val="18"/>
          <w:szCs w:val="18"/>
        </w:rPr>
        <w:t>*Medical &amp; Dental does not include doctors in training due to changes in their employment</w:t>
      </w:r>
    </w:p>
    <w:p w:rsidR="006F1462" w:rsidRDefault="006F1462" w:rsidP="00574826">
      <w:pPr>
        <w:tabs>
          <w:tab w:val="left" w:pos="709"/>
          <w:tab w:val="left" w:pos="1701"/>
        </w:tabs>
        <w:spacing w:after="0" w:line="240" w:lineRule="auto"/>
        <w:rPr>
          <w:sz w:val="18"/>
          <w:szCs w:val="18"/>
        </w:rPr>
      </w:pPr>
      <w:r>
        <w:rPr>
          <w:sz w:val="24"/>
          <w:szCs w:val="24"/>
        </w:rPr>
        <w:tab/>
      </w:r>
      <w:r>
        <w:rPr>
          <w:sz w:val="24"/>
          <w:szCs w:val="24"/>
        </w:rPr>
        <w:tab/>
      </w:r>
      <w:r>
        <w:rPr>
          <w:sz w:val="18"/>
          <w:szCs w:val="18"/>
        </w:rPr>
        <w:t>Chart 1</w:t>
      </w:r>
      <w:r w:rsidR="00053EEF">
        <w:rPr>
          <w:sz w:val="18"/>
          <w:szCs w:val="18"/>
        </w:rPr>
        <w:t>3</w:t>
      </w:r>
      <w:r>
        <w:rPr>
          <w:sz w:val="18"/>
          <w:szCs w:val="18"/>
        </w:rPr>
        <w:t>:  Changes in Workforce by Job Family between 2018 and 2019</w:t>
      </w:r>
    </w:p>
    <w:p w:rsidR="006F1462" w:rsidRDefault="006F1462" w:rsidP="00574826">
      <w:pPr>
        <w:tabs>
          <w:tab w:val="left" w:pos="709"/>
          <w:tab w:val="left" w:pos="1701"/>
        </w:tabs>
        <w:spacing w:after="0" w:line="240" w:lineRule="auto"/>
        <w:rPr>
          <w:sz w:val="18"/>
          <w:szCs w:val="18"/>
        </w:rPr>
      </w:pPr>
    </w:p>
    <w:p w:rsidR="009F2507" w:rsidRDefault="00053EEF" w:rsidP="00574826">
      <w:pPr>
        <w:tabs>
          <w:tab w:val="left" w:pos="709"/>
          <w:tab w:val="left" w:pos="1701"/>
        </w:tabs>
        <w:spacing w:after="0" w:line="240" w:lineRule="auto"/>
        <w:jc w:val="both"/>
        <w:rPr>
          <w:sz w:val="24"/>
          <w:szCs w:val="24"/>
        </w:rPr>
      </w:pPr>
      <w:r>
        <w:rPr>
          <w:sz w:val="24"/>
          <w:szCs w:val="24"/>
        </w:rPr>
        <w:t>The next</w:t>
      </w:r>
      <w:r w:rsidR="003E771A">
        <w:rPr>
          <w:sz w:val="24"/>
          <w:szCs w:val="24"/>
        </w:rPr>
        <w:t xml:space="preserve"> chart shows the </w:t>
      </w:r>
      <w:r w:rsidR="009F2507">
        <w:rPr>
          <w:sz w:val="24"/>
          <w:szCs w:val="24"/>
        </w:rPr>
        <w:t>percentage change in the whole time e</w:t>
      </w:r>
      <w:r w:rsidR="003E771A">
        <w:rPr>
          <w:sz w:val="24"/>
          <w:szCs w:val="24"/>
        </w:rPr>
        <w:t xml:space="preserve">quivalent in each Staff Group in the year </w:t>
      </w:r>
    </w:p>
    <w:p w:rsidR="006F1462" w:rsidRDefault="009F2507" w:rsidP="00574826">
      <w:pPr>
        <w:tabs>
          <w:tab w:val="left" w:pos="709"/>
          <w:tab w:val="left" w:pos="1701"/>
        </w:tabs>
        <w:spacing w:after="0" w:line="240" w:lineRule="auto"/>
        <w:jc w:val="both"/>
        <w:rPr>
          <w:sz w:val="24"/>
          <w:szCs w:val="24"/>
        </w:rPr>
      </w:pPr>
      <w:r>
        <w:rPr>
          <w:sz w:val="24"/>
          <w:szCs w:val="24"/>
        </w:rPr>
        <w:t>2018-19. It</w:t>
      </w:r>
      <w:r w:rsidR="003E771A">
        <w:rPr>
          <w:sz w:val="24"/>
          <w:szCs w:val="24"/>
        </w:rPr>
        <w:t xml:space="preserve"> shows incr</w:t>
      </w:r>
      <w:r>
        <w:rPr>
          <w:sz w:val="24"/>
          <w:szCs w:val="24"/>
        </w:rPr>
        <w:t>eases in most staff g</w:t>
      </w:r>
      <w:r w:rsidR="003E771A">
        <w:rPr>
          <w:sz w:val="24"/>
          <w:szCs w:val="24"/>
        </w:rPr>
        <w:t xml:space="preserve">roups, with Personal &amp; Social Care showing an increase of over 8%, but </w:t>
      </w:r>
      <w:r w:rsidR="00F34B4C">
        <w:rPr>
          <w:sz w:val="24"/>
          <w:szCs w:val="24"/>
        </w:rPr>
        <w:t>it should be noted that</w:t>
      </w:r>
      <w:r w:rsidR="003E771A">
        <w:rPr>
          <w:sz w:val="24"/>
          <w:szCs w:val="24"/>
        </w:rPr>
        <w:t xml:space="preserve"> this is a </w:t>
      </w:r>
      <w:r w:rsidR="00F34B4C">
        <w:rPr>
          <w:sz w:val="24"/>
          <w:szCs w:val="24"/>
        </w:rPr>
        <w:t xml:space="preserve">very </w:t>
      </w:r>
      <w:r w:rsidR="003E771A">
        <w:rPr>
          <w:sz w:val="24"/>
          <w:szCs w:val="24"/>
        </w:rPr>
        <w:t xml:space="preserve">small group of staff </w:t>
      </w:r>
      <w:r w:rsidR="00F34B4C">
        <w:rPr>
          <w:sz w:val="24"/>
          <w:szCs w:val="24"/>
        </w:rPr>
        <w:t xml:space="preserve">therefore high percentage changes can </w:t>
      </w:r>
      <w:r>
        <w:rPr>
          <w:sz w:val="24"/>
          <w:szCs w:val="24"/>
        </w:rPr>
        <w:t>relate</w:t>
      </w:r>
      <w:r w:rsidR="00F34B4C">
        <w:rPr>
          <w:sz w:val="24"/>
          <w:szCs w:val="24"/>
        </w:rPr>
        <w:t xml:space="preserve"> to</w:t>
      </w:r>
      <w:r w:rsidR="00DC2493">
        <w:rPr>
          <w:sz w:val="24"/>
          <w:szCs w:val="24"/>
        </w:rPr>
        <w:t xml:space="preserve"> </w:t>
      </w:r>
      <w:r>
        <w:rPr>
          <w:sz w:val="24"/>
          <w:szCs w:val="24"/>
        </w:rPr>
        <w:t xml:space="preserve">just </w:t>
      </w:r>
      <w:r w:rsidR="003E771A">
        <w:rPr>
          <w:sz w:val="24"/>
          <w:szCs w:val="24"/>
        </w:rPr>
        <w:t>one or two staff.  It also shows reductions in Allied Health Professions and Medical &amp; Dental.</w:t>
      </w:r>
      <w:r w:rsidR="001A2D93">
        <w:rPr>
          <w:sz w:val="24"/>
          <w:szCs w:val="24"/>
        </w:rPr>
        <w:t xml:space="preserve"> Our</w:t>
      </w:r>
      <w:r w:rsidR="002106D8">
        <w:rPr>
          <w:sz w:val="24"/>
          <w:szCs w:val="24"/>
        </w:rPr>
        <w:t xml:space="preserve"> reduction</w:t>
      </w:r>
      <w:r w:rsidR="001A2D93">
        <w:rPr>
          <w:sz w:val="24"/>
          <w:szCs w:val="24"/>
        </w:rPr>
        <w:t xml:space="preserve"> of 4.4%</w:t>
      </w:r>
      <w:r w:rsidR="002106D8">
        <w:rPr>
          <w:sz w:val="24"/>
          <w:szCs w:val="24"/>
        </w:rPr>
        <w:t xml:space="preserve"> in AHP staff is incons</w:t>
      </w:r>
      <w:r w:rsidR="00860B93">
        <w:rPr>
          <w:sz w:val="24"/>
          <w:szCs w:val="24"/>
        </w:rPr>
        <w:t>is</w:t>
      </w:r>
      <w:r w:rsidR="002106D8">
        <w:rPr>
          <w:sz w:val="24"/>
          <w:szCs w:val="24"/>
        </w:rPr>
        <w:t>t</w:t>
      </w:r>
      <w:r w:rsidR="00860B93">
        <w:rPr>
          <w:sz w:val="24"/>
          <w:szCs w:val="24"/>
        </w:rPr>
        <w:t>e</w:t>
      </w:r>
      <w:r w:rsidR="002106D8">
        <w:rPr>
          <w:sz w:val="24"/>
          <w:szCs w:val="24"/>
        </w:rPr>
        <w:t>nt with national trends where there has been an increase of 6% in response to national strategies which recognise</w:t>
      </w:r>
      <w:r w:rsidR="001A2D93">
        <w:rPr>
          <w:sz w:val="24"/>
          <w:szCs w:val="24"/>
        </w:rPr>
        <w:t xml:space="preserve"> an</w:t>
      </w:r>
      <w:r w:rsidR="002106D8">
        <w:rPr>
          <w:sz w:val="24"/>
          <w:szCs w:val="24"/>
        </w:rPr>
        <w:t xml:space="preserve"> </w:t>
      </w:r>
      <w:r w:rsidR="001A2D93">
        <w:rPr>
          <w:sz w:val="24"/>
          <w:szCs w:val="24"/>
        </w:rPr>
        <w:t>increasing role for AHP’s as part of multi-disciplinary teams.</w:t>
      </w:r>
      <w:r w:rsidR="00DC2493">
        <w:rPr>
          <w:sz w:val="24"/>
          <w:szCs w:val="24"/>
        </w:rPr>
        <w:t xml:space="preserve"> </w:t>
      </w:r>
      <w:r w:rsidR="003E771A">
        <w:rPr>
          <w:sz w:val="24"/>
          <w:szCs w:val="24"/>
        </w:rPr>
        <w:t>The Medical &amp; Dental figures may have been artificially skewed by the way in which trainee doctors are employed having changed throughout NHS Scotland within the last financial year.</w:t>
      </w:r>
    </w:p>
    <w:p w:rsidR="005626E2" w:rsidRDefault="005626E2" w:rsidP="00574826">
      <w:pPr>
        <w:tabs>
          <w:tab w:val="left" w:pos="709"/>
          <w:tab w:val="left" w:pos="1701"/>
        </w:tabs>
        <w:spacing w:after="0" w:line="240" w:lineRule="auto"/>
        <w:jc w:val="both"/>
        <w:rPr>
          <w:sz w:val="24"/>
          <w:szCs w:val="24"/>
        </w:rPr>
      </w:pPr>
    </w:p>
    <w:p w:rsidR="003E771A" w:rsidRPr="006F1462" w:rsidRDefault="0032386E" w:rsidP="00574826">
      <w:pPr>
        <w:tabs>
          <w:tab w:val="left" w:pos="709"/>
          <w:tab w:val="left" w:pos="1701"/>
        </w:tabs>
        <w:spacing w:after="0" w:line="240" w:lineRule="auto"/>
        <w:jc w:val="center"/>
        <w:rPr>
          <w:sz w:val="24"/>
          <w:szCs w:val="24"/>
        </w:rPr>
      </w:pPr>
      <w:r>
        <w:rPr>
          <w:noProof/>
          <w:sz w:val="24"/>
          <w:szCs w:val="24"/>
          <w:bdr w:val="single" w:sz="4" w:space="0" w:color="auto"/>
          <w:lang w:eastAsia="en-GB"/>
        </w:rPr>
        <w:drawing>
          <wp:inline distT="0" distB="0" distL="0" distR="0">
            <wp:extent cx="4580890" cy="3252470"/>
            <wp:effectExtent l="19050" t="0" r="0" b="0"/>
            <wp:docPr id="17" nam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27" cstate="print"/>
                    <a:srcRect b="-20"/>
                    <a:stretch>
                      <a:fillRect/>
                    </a:stretch>
                  </pic:blipFill>
                  <pic:spPr bwMode="auto">
                    <a:xfrm>
                      <a:off x="0" y="0"/>
                      <a:ext cx="4580890" cy="3252470"/>
                    </a:xfrm>
                    <a:prstGeom prst="rect">
                      <a:avLst/>
                    </a:prstGeom>
                    <a:noFill/>
                    <a:ln w="9525">
                      <a:noFill/>
                      <a:miter lim="800000"/>
                      <a:headEnd/>
                      <a:tailEnd/>
                    </a:ln>
                  </pic:spPr>
                </pic:pic>
              </a:graphicData>
            </a:graphic>
          </wp:inline>
        </w:drawing>
      </w:r>
    </w:p>
    <w:p w:rsidR="006F1462" w:rsidRPr="006F1462" w:rsidRDefault="009C0BC7" w:rsidP="00574826">
      <w:pPr>
        <w:tabs>
          <w:tab w:val="left" w:pos="709"/>
          <w:tab w:val="left" w:pos="1701"/>
        </w:tabs>
        <w:spacing w:after="0" w:line="240" w:lineRule="auto"/>
        <w:rPr>
          <w:sz w:val="18"/>
          <w:szCs w:val="18"/>
        </w:rPr>
      </w:pPr>
      <w:r>
        <w:rPr>
          <w:sz w:val="18"/>
          <w:szCs w:val="18"/>
        </w:rPr>
        <w:tab/>
      </w:r>
      <w:r>
        <w:rPr>
          <w:sz w:val="18"/>
          <w:szCs w:val="18"/>
        </w:rPr>
        <w:tab/>
        <w:t>Chart 1</w:t>
      </w:r>
      <w:r w:rsidR="00053EEF">
        <w:rPr>
          <w:sz w:val="18"/>
          <w:szCs w:val="18"/>
        </w:rPr>
        <w:t>4</w:t>
      </w:r>
      <w:r>
        <w:rPr>
          <w:sz w:val="18"/>
          <w:szCs w:val="18"/>
        </w:rPr>
        <w:t>:  Percentage change in WTE by Job Family between 2018 and 2019</w:t>
      </w:r>
    </w:p>
    <w:p w:rsidR="00AB6CED" w:rsidRPr="00BC4AC4" w:rsidRDefault="00BC4AC4" w:rsidP="00574826">
      <w:pPr>
        <w:tabs>
          <w:tab w:val="left" w:pos="1560"/>
        </w:tabs>
        <w:spacing w:after="0" w:line="240" w:lineRule="auto"/>
        <w:jc w:val="both"/>
        <w:rPr>
          <w:sz w:val="18"/>
          <w:szCs w:val="18"/>
        </w:rPr>
      </w:pPr>
      <w:r>
        <w:rPr>
          <w:color w:val="1F497D"/>
          <w:sz w:val="28"/>
          <w:szCs w:val="28"/>
        </w:rPr>
        <w:lastRenderedPageBreak/>
        <w:t>4</w:t>
      </w:r>
      <w:r w:rsidRPr="0043011D">
        <w:rPr>
          <w:color w:val="1F497D"/>
          <w:sz w:val="28"/>
          <w:szCs w:val="28"/>
        </w:rPr>
        <w:t>.</w:t>
      </w:r>
      <w:r>
        <w:rPr>
          <w:color w:val="1F497D"/>
          <w:sz w:val="28"/>
          <w:szCs w:val="28"/>
        </w:rPr>
        <w:t>3 Recruitment</w:t>
      </w:r>
      <w:r w:rsidR="00AB6CED">
        <w:rPr>
          <w:color w:val="1F497D"/>
          <w:sz w:val="28"/>
          <w:szCs w:val="28"/>
        </w:rPr>
        <w:t xml:space="preserve"> Monitoring and Vacancy Rates</w:t>
      </w:r>
    </w:p>
    <w:p w:rsidR="00BC4AC4" w:rsidRDefault="00BC4AC4" w:rsidP="00574826">
      <w:pPr>
        <w:shd w:val="clear" w:color="auto" w:fill="FFFFFF"/>
        <w:spacing w:after="0" w:line="240" w:lineRule="auto"/>
        <w:rPr>
          <w:rFonts w:eastAsia="Times New Roman"/>
          <w:b/>
          <w:sz w:val="24"/>
          <w:szCs w:val="24"/>
          <w:lang w:eastAsia="en-GB"/>
        </w:rPr>
      </w:pPr>
    </w:p>
    <w:p w:rsidR="00815244" w:rsidRDefault="00815244" w:rsidP="00574826">
      <w:pPr>
        <w:shd w:val="clear" w:color="auto" w:fill="FFFFFF"/>
        <w:spacing w:after="0" w:line="240" w:lineRule="auto"/>
        <w:rPr>
          <w:rFonts w:eastAsia="Times New Roman"/>
          <w:b/>
          <w:sz w:val="24"/>
          <w:szCs w:val="24"/>
          <w:lang w:eastAsia="en-GB"/>
        </w:rPr>
      </w:pPr>
      <w:r w:rsidRPr="00053EEF">
        <w:rPr>
          <w:rFonts w:eastAsia="Times New Roman"/>
          <w:b/>
          <w:sz w:val="24"/>
          <w:szCs w:val="24"/>
          <w:lang w:eastAsia="en-GB"/>
        </w:rPr>
        <w:t xml:space="preserve">Vacancy control </w:t>
      </w:r>
    </w:p>
    <w:p w:rsidR="00053EEF" w:rsidRPr="00053EEF" w:rsidRDefault="00053EEF" w:rsidP="00574826">
      <w:pPr>
        <w:shd w:val="clear" w:color="auto" w:fill="FFFFFF"/>
        <w:spacing w:after="0" w:line="240" w:lineRule="auto"/>
        <w:rPr>
          <w:rFonts w:eastAsia="Times New Roman"/>
          <w:b/>
          <w:sz w:val="24"/>
          <w:szCs w:val="24"/>
          <w:lang w:eastAsia="en-GB"/>
        </w:rPr>
      </w:pPr>
    </w:p>
    <w:p w:rsidR="00815244" w:rsidRPr="00053EEF" w:rsidRDefault="00815244" w:rsidP="00574826">
      <w:pPr>
        <w:shd w:val="clear" w:color="auto" w:fill="FFFFFF"/>
        <w:spacing w:after="0" w:line="240" w:lineRule="auto"/>
        <w:jc w:val="both"/>
        <w:rPr>
          <w:rFonts w:eastAsia="Times New Roman"/>
          <w:sz w:val="24"/>
          <w:szCs w:val="24"/>
          <w:lang w:eastAsia="en-GB"/>
        </w:rPr>
      </w:pPr>
      <w:r w:rsidRPr="00053EEF">
        <w:rPr>
          <w:rFonts w:eastAsia="Times New Roman"/>
          <w:sz w:val="24"/>
          <w:szCs w:val="24"/>
          <w:lang w:eastAsia="en-GB"/>
        </w:rPr>
        <w:t xml:space="preserve">Our workforce is our greatest asset and also our single largest area of cost, with 60% of the money that NHS Borders spends annually being related to staffing costs.   </w:t>
      </w:r>
    </w:p>
    <w:p w:rsidR="00815244" w:rsidRPr="00053EEF" w:rsidRDefault="00815244" w:rsidP="00574826">
      <w:pPr>
        <w:shd w:val="clear" w:color="auto" w:fill="FFFFFF"/>
        <w:spacing w:after="0" w:line="240" w:lineRule="auto"/>
        <w:jc w:val="both"/>
        <w:rPr>
          <w:rFonts w:eastAsia="Times New Roman"/>
          <w:sz w:val="24"/>
          <w:szCs w:val="24"/>
          <w:lang w:eastAsia="en-GB"/>
        </w:rPr>
      </w:pPr>
    </w:p>
    <w:p w:rsidR="00815244" w:rsidRPr="00053EEF" w:rsidRDefault="00815244" w:rsidP="00574826">
      <w:pPr>
        <w:shd w:val="clear" w:color="auto" w:fill="FFFFFF"/>
        <w:spacing w:after="0" w:line="240" w:lineRule="auto"/>
        <w:jc w:val="both"/>
        <w:rPr>
          <w:rFonts w:eastAsia="Times New Roman"/>
          <w:sz w:val="24"/>
          <w:szCs w:val="24"/>
          <w:lang w:eastAsia="en-GB"/>
        </w:rPr>
      </w:pPr>
      <w:r w:rsidRPr="00053EEF">
        <w:rPr>
          <w:rFonts w:eastAsia="Times New Roman"/>
          <w:sz w:val="24"/>
          <w:szCs w:val="24"/>
          <w:lang w:eastAsia="en-GB"/>
        </w:rPr>
        <w:t>On an annual basis approximately 137 individual employees will choose to leave their posts and</w:t>
      </w:r>
      <w:r w:rsidR="00860B93" w:rsidRPr="00053EEF">
        <w:rPr>
          <w:rFonts w:eastAsia="Times New Roman"/>
          <w:sz w:val="24"/>
          <w:szCs w:val="24"/>
          <w:lang w:eastAsia="en-GB"/>
        </w:rPr>
        <w:t>,</w:t>
      </w:r>
      <w:r w:rsidRPr="00053EEF">
        <w:rPr>
          <w:rFonts w:eastAsia="Times New Roman"/>
          <w:sz w:val="24"/>
          <w:szCs w:val="24"/>
          <w:lang w:eastAsia="en-GB"/>
        </w:rPr>
        <w:t xml:space="preserve"> </w:t>
      </w:r>
      <w:r w:rsidR="00032E0E" w:rsidRPr="00053EEF">
        <w:rPr>
          <w:rFonts w:eastAsia="Times New Roman"/>
          <w:sz w:val="24"/>
          <w:szCs w:val="24"/>
          <w:lang w:eastAsia="en-GB"/>
        </w:rPr>
        <w:t>given our financial position</w:t>
      </w:r>
      <w:r w:rsidR="00860B93" w:rsidRPr="00053EEF">
        <w:rPr>
          <w:rFonts w:eastAsia="Times New Roman"/>
          <w:sz w:val="24"/>
          <w:szCs w:val="24"/>
          <w:lang w:eastAsia="en-GB"/>
        </w:rPr>
        <w:t>,</w:t>
      </w:r>
      <w:r w:rsidR="00032E0E" w:rsidRPr="00053EEF">
        <w:rPr>
          <w:rFonts w:eastAsia="Times New Roman"/>
          <w:sz w:val="24"/>
          <w:szCs w:val="24"/>
          <w:lang w:eastAsia="en-GB"/>
        </w:rPr>
        <w:t xml:space="preserve"> </w:t>
      </w:r>
      <w:r w:rsidRPr="00053EEF">
        <w:rPr>
          <w:rFonts w:eastAsia="Times New Roman"/>
          <w:sz w:val="24"/>
          <w:szCs w:val="24"/>
          <w:lang w:eastAsia="en-GB"/>
        </w:rPr>
        <w:t>we need to ensure that we maximise the potential opportunity this presents to make changes and when appropriate reduce our costs on an annual basis.</w:t>
      </w:r>
    </w:p>
    <w:p w:rsidR="00815244" w:rsidRPr="00053EEF" w:rsidRDefault="00815244" w:rsidP="00574826">
      <w:pPr>
        <w:shd w:val="clear" w:color="auto" w:fill="FFFFFF"/>
        <w:spacing w:after="0" w:line="240" w:lineRule="auto"/>
        <w:jc w:val="both"/>
        <w:rPr>
          <w:rFonts w:eastAsia="Times New Roman"/>
          <w:sz w:val="24"/>
          <w:szCs w:val="24"/>
          <w:lang w:eastAsia="en-GB"/>
        </w:rPr>
      </w:pPr>
    </w:p>
    <w:p w:rsidR="00032E0E" w:rsidRPr="00053EEF" w:rsidRDefault="00815244" w:rsidP="00574826">
      <w:pPr>
        <w:shd w:val="clear" w:color="auto" w:fill="FFFFFF"/>
        <w:spacing w:after="0" w:line="240" w:lineRule="auto"/>
        <w:jc w:val="both"/>
        <w:rPr>
          <w:rFonts w:eastAsia="Times New Roman"/>
          <w:sz w:val="24"/>
          <w:szCs w:val="24"/>
          <w:lang w:eastAsia="en-GB"/>
        </w:rPr>
      </w:pPr>
      <w:r w:rsidRPr="00053EEF">
        <w:rPr>
          <w:rFonts w:eastAsia="Times New Roman"/>
          <w:sz w:val="24"/>
          <w:szCs w:val="24"/>
          <w:lang w:eastAsia="en-GB"/>
        </w:rPr>
        <w:t xml:space="preserve">A </w:t>
      </w:r>
      <w:hyperlink r:id="rId28" w:history="1">
        <w:r w:rsidRPr="00053EEF">
          <w:rPr>
            <w:rFonts w:eastAsia="Times New Roman"/>
            <w:sz w:val="24"/>
            <w:szCs w:val="24"/>
            <w:lang w:eastAsia="en-GB"/>
          </w:rPr>
          <w:t>revised vacancy control process</w:t>
        </w:r>
      </w:hyperlink>
      <w:r w:rsidRPr="00053EEF">
        <w:rPr>
          <w:rFonts w:eastAsia="Times New Roman"/>
          <w:sz w:val="24"/>
          <w:szCs w:val="24"/>
          <w:lang w:eastAsia="en-GB"/>
        </w:rPr>
        <w:t xml:space="preserve"> has been developed and tested by the Unscheduled Care Service and has now been rolled out across NHS Borders so every area of the organisation will deal with vacancies in a fair and equitable way.</w:t>
      </w:r>
      <w:r w:rsidR="00032E0E" w:rsidRPr="00053EEF">
        <w:rPr>
          <w:rFonts w:eastAsia="Times New Roman"/>
          <w:sz w:val="24"/>
          <w:szCs w:val="24"/>
          <w:lang w:eastAsia="en-GB"/>
        </w:rPr>
        <w:t xml:space="preserve">  Local Vacancy Control Panels will be held on a monthly basis.  This process places additional scrutiny on the rationale behind filling vacant posts and presents challenges to the recruiting manager such as whether an alternative skill mix has been considered for the role or whether the role could safely be carried out in fewer hours.</w:t>
      </w:r>
    </w:p>
    <w:p w:rsidR="00815244" w:rsidRPr="00053EEF" w:rsidRDefault="00815244" w:rsidP="00574826">
      <w:pPr>
        <w:shd w:val="clear" w:color="auto" w:fill="FFFFFF"/>
        <w:spacing w:after="0" w:line="240" w:lineRule="auto"/>
        <w:jc w:val="both"/>
        <w:rPr>
          <w:rFonts w:eastAsia="Times New Roman"/>
          <w:sz w:val="24"/>
          <w:szCs w:val="24"/>
          <w:lang w:eastAsia="en-GB"/>
        </w:rPr>
      </w:pPr>
    </w:p>
    <w:p w:rsidR="00032E0E" w:rsidRPr="00815244" w:rsidRDefault="00032E0E" w:rsidP="00574826">
      <w:pPr>
        <w:shd w:val="clear" w:color="auto" w:fill="FFFFFF"/>
        <w:spacing w:after="0" w:line="240" w:lineRule="auto"/>
        <w:jc w:val="both"/>
        <w:rPr>
          <w:rFonts w:eastAsia="Times New Roman"/>
          <w:sz w:val="24"/>
          <w:szCs w:val="24"/>
          <w:lang w:eastAsia="en-GB"/>
        </w:rPr>
      </w:pPr>
      <w:r w:rsidRPr="00053EEF">
        <w:rPr>
          <w:rFonts w:eastAsia="Times New Roman"/>
          <w:sz w:val="24"/>
          <w:szCs w:val="24"/>
          <w:lang w:eastAsia="en-GB"/>
        </w:rPr>
        <w:t>The only exception to this is Band 5 registered nursing posts, due to the national shortage of registered nurses as we are currently experiencing 30 vacancies which have permanent funding</w:t>
      </w:r>
      <w:r w:rsidRPr="00815244">
        <w:rPr>
          <w:rFonts w:eastAsia="Times New Roman"/>
          <w:sz w:val="24"/>
          <w:szCs w:val="24"/>
          <w:lang w:eastAsia="en-GB"/>
        </w:rPr>
        <w:t xml:space="preserve">. </w:t>
      </w:r>
    </w:p>
    <w:p w:rsidR="00032E0E" w:rsidRDefault="00032E0E" w:rsidP="00574826">
      <w:pPr>
        <w:spacing w:after="0" w:line="240" w:lineRule="auto"/>
        <w:jc w:val="both"/>
        <w:rPr>
          <w:b/>
          <w:sz w:val="24"/>
          <w:szCs w:val="24"/>
        </w:rPr>
      </w:pPr>
    </w:p>
    <w:p w:rsidR="00EF6F87" w:rsidRPr="00EF6F87" w:rsidRDefault="00EF6F87" w:rsidP="00574826">
      <w:pPr>
        <w:spacing w:after="0" w:line="240" w:lineRule="auto"/>
        <w:jc w:val="both"/>
        <w:rPr>
          <w:b/>
          <w:sz w:val="24"/>
          <w:szCs w:val="24"/>
        </w:rPr>
      </w:pPr>
      <w:r w:rsidRPr="00EF6F87">
        <w:rPr>
          <w:b/>
          <w:sz w:val="24"/>
          <w:szCs w:val="24"/>
        </w:rPr>
        <w:t>Vacancy Trends</w:t>
      </w:r>
    </w:p>
    <w:p w:rsidR="00EF6F87" w:rsidRDefault="00EF6F87" w:rsidP="00574826">
      <w:pPr>
        <w:spacing w:after="0" w:line="240" w:lineRule="auto"/>
        <w:jc w:val="both"/>
        <w:rPr>
          <w:sz w:val="24"/>
          <w:szCs w:val="24"/>
        </w:rPr>
      </w:pPr>
    </w:p>
    <w:p w:rsidR="0019207D" w:rsidRDefault="009375DB" w:rsidP="00574826">
      <w:pPr>
        <w:spacing w:after="0" w:line="240" w:lineRule="auto"/>
        <w:jc w:val="both"/>
        <w:rPr>
          <w:sz w:val="24"/>
          <w:szCs w:val="24"/>
        </w:rPr>
      </w:pPr>
      <w:r>
        <w:rPr>
          <w:sz w:val="24"/>
          <w:szCs w:val="24"/>
        </w:rPr>
        <w:t xml:space="preserve">Nursing and Midwifery vacancies </w:t>
      </w:r>
      <w:r w:rsidR="00EF6F87">
        <w:rPr>
          <w:sz w:val="24"/>
          <w:szCs w:val="24"/>
        </w:rPr>
        <w:t xml:space="preserve">in NHS Borders </w:t>
      </w:r>
      <w:r>
        <w:rPr>
          <w:sz w:val="24"/>
          <w:szCs w:val="24"/>
        </w:rPr>
        <w:t xml:space="preserve">overall are rising, </w:t>
      </w:r>
      <w:r w:rsidR="00EF6F87">
        <w:rPr>
          <w:sz w:val="24"/>
          <w:szCs w:val="24"/>
        </w:rPr>
        <w:t>which is also the</w:t>
      </w:r>
      <w:r>
        <w:rPr>
          <w:sz w:val="24"/>
          <w:szCs w:val="24"/>
        </w:rPr>
        <w:t xml:space="preserve"> case throughout NHS Scotland.  In the period 31 December 2017 to 31 December 2018, NHS Borders Nursing/Midwifery vacancies </w:t>
      </w:r>
      <w:r w:rsidR="009F2507">
        <w:rPr>
          <w:sz w:val="24"/>
          <w:szCs w:val="24"/>
        </w:rPr>
        <w:t xml:space="preserve">increased </w:t>
      </w:r>
      <w:r>
        <w:rPr>
          <w:sz w:val="24"/>
          <w:szCs w:val="24"/>
        </w:rPr>
        <w:t>by 3%.  This has resulte</w:t>
      </w:r>
      <w:r w:rsidR="009F2507">
        <w:rPr>
          <w:sz w:val="24"/>
          <w:szCs w:val="24"/>
        </w:rPr>
        <w:t xml:space="preserve">d in an increased focus </w:t>
      </w:r>
      <w:r>
        <w:rPr>
          <w:sz w:val="24"/>
          <w:szCs w:val="24"/>
        </w:rPr>
        <w:t>throughout the organisation</w:t>
      </w:r>
      <w:r w:rsidR="009F2507">
        <w:rPr>
          <w:sz w:val="24"/>
          <w:szCs w:val="24"/>
        </w:rPr>
        <w:t xml:space="preserve"> on recruitment</w:t>
      </w:r>
      <w:r w:rsidR="00C66C25">
        <w:rPr>
          <w:sz w:val="24"/>
          <w:szCs w:val="24"/>
        </w:rPr>
        <w:t>.</w:t>
      </w:r>
      <w:r>
        <w:rPr>
          <w:sz w:val="24"/>
          <w:szCs w:val="24"/>
        </w:rPr>
        <w:t xml:space="preserve"> Recruitment Events </w:t>
      </w:r>
      <w:r w:rsidR="009F2507">
        <w:rPr>
          <w:sz w:val="24"/>
          <w:szCs w:val="24"/>
        </w:rPr>
        <w:t xml:space="preserve">have been organised </w:t>
      </w:r>
      <w:r>
        <w:rPr>
          <w:sz w:val="24"/>
          <w:szCs w:val="24"/>
        </w:rPr>
        <w:t xml:space="preserve">and </w:t>
      </w:r>
      <w:r w:rsidR="009F2507">
        <w:rPr>
          <w:sz w:val="24"/>
          <w:szCs w:val="24"/>
        </w:rPr>
        <w:t xml:space="preserve">NHS Borders are </w:t>
      </w:r>
      <w:r>
        <w:rPr>
          <w:sz w:val="24"/>
          <w:szCs w:val="24"/>
        </w:rPr>
        <w:t>employing staff pre-emptively, so that they are through all pre-employment checks and ready to start as soon as vacancies arise.  In addition there ha</w:t>
      </w:r>
      <w:r w:rsidR="00EF6F87">
        <w:rPr>
          <w:sz w:val="24"/>
          <w:szCs w:val="24"/>
        </w:rPr>
        <w:t>s been a focus on encouraging</w:t>
      </w:r>
      <w:r>
        <w:rPr>
          <w:sz w:val="24"/>
          <w:szCs w:val="24"/>
        </w:rPr>
        <w:t xml:space="preserve"> Nurses/Midwives who are </w:t>
      </w:r>
      <w:r w:rsidR="002F3357">
        <w:rPr>
          <w:sz w:val="24"/>
          <w:szCs w:val="24"/>
        </w:rPr>
        <w:t xml:space="preserve">in the final stages of their course and awaiting their </w:t>
      </w:r>
      <w:r>
        <w:rPr>
          <w:sz w:val="24"/>
          <w:szCs w:val="24"/>
        </w:rPr>
        <w:t>PIN, allowing them to start initially in Band 4, and move to Band 5 as soon as PINs are awarded.  In addi</w:t>
      </w:r>
      <w:r w:rsidR="00752E2B">
        <w:rPr>
          <w:sz w:val="24"/>
          <w:szCs w:val="24"/>
        </w:rPr>
        <w:t>tion Return to Practice</w:t>
      </w:r>
      <w:r w:rsidR="002769A4">
        <w:rPr>
          <w:sz w:val="24"/>
          <w:szCs w:val="24"/>
        </w:rPr>
        <w:t xml:space="preserve"> </w:t>
      </w:r>
      <w:r w:rsidR="00752E2B">
        <w:rPr>
          <w:sz w:val="24"/>
          <w:szCs w:val="24"/>
        </w:rPr>
        <w:t xml:space="preserve">opportunities have been increased to support Nurses and Midwifes who have left Nursing or Midwifery to be supported to come back to the profession. </w:t>
      </w:r>
    </w:p>
    <w:p w:rsidR="00815244" w:rsidRDefault="00815244" w:rsidP="00574826">
      <w:pPr>
        <w:spacing w:after="0" w:line="240" w:lineRule="auto"/>
        <w:jc w:val="both"/>
        <w:rPr>
          <w:sz w:val="24"/>
          <w:szCs w:val="24"/>
        </w:rPr>
      </w:pPr>
    </w:p>
    <w:p w:rsidR="0019207D" w:rsidRDefault="0019207D" w:rsidP="00574826">
      <w:pPr>
        <w:spacing w:after="0" w:line="240" w:lineRule="auto"/>
        <w:jc w:val="both"/>
        <w:rPr>
          <w:sz w:val="24"/>
          <w:szCs w:val="24"/>
        </w:rPr>
      </w:pPr>
      <w:r>
        <w:rPr>
          <w:sz w:val="24"/>
          <w:szCs w:val="24"/>
        </w:rPr>
        <w:t>This chart shows the number of vacancies filled within the year, showing the length of time from Interview Date to Start Date, broken down by Staff Group.  It shows that the majority of posts</w:t>
      </w:r>
      <w:r w:rsidR="007B16BB">
        <w:rPr>
          <w:sz w:val="24"/>
          <w:szCs w:val="24"/>
        </w:rPr>
        <w:t xml:space="preserve"> (65%)</w:t>
      </w:r>
      <w:r>
        <w:rPr>
          <w:sz w:val="24"/>
          <w:szCs w:val="24"/>
        </w:rPr>
        <w:t xml:space="preserve"> are filled in under 8 weeks.</w:t>
      </w:r>
      <w:r w:rsidR="007B16BB">
        <w:rPr>
          <w:sz w:val="24"/>
          <w:szCs w:val="24"/>
        </w:rPr>
        <w:t xml:space="preserve">  The number of vacancies recruited to has risen by over 20% from the previous year.</w:t>
      </w:r>
      <w:r w:rsidR="009375DB">
        <w:rPr>
          <w:sz w:val="24"/>
          <w:szCs w:val="24"/>
        </w:rPr>
        <w:t xml:space="preserve">  This chart does not include unfilled posts, nor does it count posts which are re-advertised.</w:t>
      </w:r>
    </w:p>
    <w:p w:rsidR="0019207D" w:rsidRDefault="0019207D" w:rsidP="00574826">
      <w:pPr>
        <w:spacing w:after="0" w:line="240" w:lineRule="auto"/>
        <w:rPr>
          <w:sz w:val="24"/>
          <w:szCs w:val="24"/>
        </w:rPr>
      </w:pPr>
    </w:p>
    <w:p w:rsidR="0019207D" w:rsidRPr="00AB6CED" w:rsidRDefault="0032386E" w:rsidP="00574826">
      <w:pPr>
        <w:spacing w:after="0" w:line="240" w:lineRule="auto"/>
        <w:jc w:val="center"/>
        <w:rPr>
          <w:sz w:val="24"/>
          <w:szCs w:val="24"/>
        </w:rPr>
      </w:pPr>
      <w:r>
        <w:rPr>
          <w:noProof/>
          <w:sz w:val="24"/>
          <w:szCs w:val="24"/>
          <w:bdr w:val="single" w:sz="4" w:space="0" w:color="auto"/>
          <w:lang w:eastAsia="en-GB"/>
        </w:rPr>
        <w:lastRenderedPageBreak/>
        <w:drawing>
          <wp:inline distT="0" distB="0" distL="0" distR="0">
            <wp:extent cx="6099175" cy="3364230"/>
            <wp:effectExtent l="19050" t="0" r="0" b="0"/>
            <wp:docPr id="18" name="Char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3"/>
                    <pic:cNvPicPr>
                      <a:picLocks noChangeAspect="1" noChangeArrowheads="1"/>
                    </pic:cNvPicPr>
                  </pic:nvPicPr>
                  <pic:blipFill>
                    <a:blip r:embed="rId29" cstate="print"/>
                    <a:srcRect/>
                    <a:stretch>
                      <a:fillRect/>
                    </a:stretch>
                  </pic:blipFill>
                  <pic:spPr bwMode="auto">
                    <a:xfrm>
                      <a:off x="0" y="0"/>
                      <a:ext cx="6099175" cy="3364230"/>
                    </a:xfrm>
                    <a:prstGeom prst="rect">
                      <a:avLst/>
                    </a:prstGeom>
                    <a:noFill/>
                    <a:ln w="9525">
                      <a:noFill/>
                      <a:miter lim="800000"/>
                      <a:headEnd/>
                      <a:tailEnd/>
                    </a:ln>
                  </pic:spPr>
                </pic:pic>
              </a:graphicData>
            </a:graphic>
          </wp:inline>
        </w:drawing>
      </w:r>
    </w:p>
    <w:p w:rsidR="009C0BC7" w:rsidRDefault="009C0BC7" w:rsidP="00574826">
      <w:pPr>
        <w:tabs>
          <w:tab w:val="left" w:pos="426"/>
        </w:tabs>
        <w:spacing w:after="0" w:line="240" w:lineRule="auto"/>
        <w:rPr>
          <w:sz w:val="18"/>
          <w:szCs w:val="18"/>
        </w:rPr>
      </w:pPr>
      <w:r>
        <w:rPr>
          <w:sz w:val="18"/>
          <w:szCs w:val="18"/>
        </w:rPr>
        <w:tab/>
        <w:t>Chart 1</w:t>
      </w:r>
      <w:r w:rsidR="00BA3E40">
        <w:rPr>
          <w:sz w:val="18"/>
          <w:szCs w:val="18"/>
        </w:rPr>
        <w:t>5</w:t>
      </w:r>
      <w:r>
        <w:rPr>
          <w:sz w:val="18"/>
          <w:szCs w:val="18"/>
        </w:rPr>
        <w:t>:  Number of Filled Vacancies showing length of time from Interview date to Start date</w:t>
      </w:r>
    </w:p>
    <w:p w:rsidR="009C0BC7" w:rsidRDefault="009C0BC7" w:rsidP="00574826">
      <w:pPr>
        <w:spacing w:after="0" w:line="240" w:lineRule="auto"/>
        <w:rPr>
          <w:sz w:val="18"/>
          <w:szCs w:val="18"/>
        </w:rPr>
      </w:pPr>
    </w:p>
    <w:p w:rsidR="00815244" w:rsidRDefault="00815244" w:rsidP="00574826">
      <w:pPr>
        <w:spacing w:after="0" w:line="240" w:lineRule="auto"/>
        <w:rPr>
          <w:color w:val="1F497D"/>
          <w:sz w:val="28"/>
          <w:szCs w:val="28"/>
        </w:rPr>
      </w:pPr>
      <w:r>
        <w:rPr>
          <w:color w:val="1F497D"/>
          <w:sz w:val="28"/>
          <w:szCs w:val="28"/>
        </w:rPr>
        <w:br w:type="page"/>
      </w:r>
    </w:p>
    <w:p w:rsidR="009C0BC7" w:rsidRDefault="009C0BC7" w:rsidP="00574826">
      <w:pPr>
        <w:spacing w:after="0" w:line="240" w:lineRule="auto"/>
        <w:rPr>
          <w:color w:val="1F497D"/>
          <w:sz w:val="28"/>
          <w:szCs w:val="28"/>
        </w:rPr>
      </w:pPr>
      <w:r>
        <w:rPr>
          <w:color w:val="1F497D"/>
          <w:sz w:val="28"/>
          <w:szCs w:val="28"/>
        </w:rPr>
        <w:lastRenderedPageBreak/>
        <w:t>4</w:t>
      </w:r>
      <w:r w:rsidRPr="0043011D">
        <w:rPr>
          <w:color w:val="1F497D"/>
          <w:sz w:val="28"/>
          <w:szCs w:val="28"/>
        </w:rPr>
        <w:t>.</w:t>
      </w:r>
      <w:r>
        <w:rPr>
          <w:color w:val="1F497D"/>
          <w:sz w:val="28"/>
          <w:szCs w:val="28"/>
        </w:rPr>
        <w:t>4</w:t>
      </w:r>
      <w:r w:rsidR="00BA3E40">
        <w:rPr>
          <w:color w:val="1F497D"/>
          <w:sz w:val="28"/>
          <w:szCs w:val="28"/>
        </w:rPr>
        <w:t xml:space="preserve">  </w:t>
      </w:r>
      <w:r>
        <w:rPr>
          <w:color w:val="1F497D"/>
          <w:sz w:val="28"/>
          <w:szCs w:val="28"/>
        </w:rPr>
        <w:t>Employability</w:t>
      </w:r>
      <w:r w:rsidR="00C32689">
        <w:rPr>
          <w:color w:val="1F497D"/>
          <w:sz w:val="28"/>
          <w:szCs w:val="28"/>
        </w:rPr>
        <w:t>/Youth Employment Strategy</w:t>
      </w:r>
    </w:p>
    <w:p w:rsidR="00C32689" w:rsidRDefault="00C32689" w:rsidP="00574826">
      <w:pPr>
        <w:spacing w:after="0" w:line="240" w:lineRule="auto"/>
        <w:rPr>
          <w:color w:val="1F497D"/>
          <w:sz w:val="28"/>
          <w:szCs w:val="28"/>
        </w:rPr>
      </w:pPr>
    </w:p>
    <w:p w:rsidR="00C32689" w:rsidRPr="00BA3E40" w:rsidRDefault="00C32689" w:rsidP="00574826">
      <w:pPr>
        <w:autoSpaceDE w:val="0"/>
        <w:autoSpaceDN w:val="0"/>
        <w:adjustRightInd w:val="0"/>
        <w:spacing w:after="0" w:line="240" w:lineRule="auto"/>
        <w:jc w:val="both"/>
        <w:rPr>
          <w:rFonts w:cs="Source Sans Pro Light"/>
          <w:color w:val="000000"/>
          <w:sz w:val="24"/>
          <w:szCs w:val="24"/>
        </w:rPr>
      </w:pPr>
      <w:r w:rsidRPr="00BA3E40">
        <w:rPr>
          <w:rFonts w:cs="Source Sans Pro Light"/>
          <w:color w:val="000000"/>
          <w:sz w:val="24"/>
          <w:szCs w:val="24"/>
        </w:rPr>
        <w:t xml:space="preserve">The NHS Youth Employment strategic framework 2021 set out the following priorities for </w:t>
      </w:r>
      <w:r w:rsidR="00BA3E40">
        <w:rPr>
          <w:rFonts w:cs="Source Sans Pro Light"/>
          <w:color w:val="000000"/>
          <w:sz w:val="24"/>
          <w:szCs w:val="24"/>
        </w:rPr>
        <w:t>NHS B</w:t>
      </w:r>
      <w:r w:rsidRPr="00BA3E40">
        <w:rPr>
          <w:rFonts w:cs="Source Sans Pro Light"/>
          <w:color w:val="000000"/>
          <w:sz w:val="24"/>
          <w:szCs w:val="24"/>
        </w:rPr>
        <w:t xml:space="preserve">oards: </w:t>
      </w:r>
    </w:p>
    <w:p w:rsidR="00C32689" w:rsidRPr="00BA3E40" w:rsidRDefault="00C32689" w:rsidP="00574826">
      <w:pPr>
        <w:autoSpaceDE w:val="0"/>
        <w:autoSpaceDN w:val="0"/>
        <w:adjustRightInd w:val="0"/>
        <w:spacing w:after="0" w:line="240" w:lineRule="auto"/>
        <w:jc w:val="both"/>
        <w:rPr>
          <w:rFonts w:cs="Source Sans Pro Light"/>
          <w:color w:val="000000"/>
          <w:sz w:val="24"/>
          <w:szCs w:val="24"/>
        </w:rPr>
      </w:pPr>
    </w:p>
    <w:p w:rsidR="00C32689" w:rsidRPr="00BA3E40" w:rsidRDefault="00C32689" w:rsidP="00574826">
      <w:pPr>
        <w:pStyle w:val="ListParagraph"/>
        <w:numPr>
          <w:ilvl w:val="0"/>
          <w:numId w:val="20"/>
        </w:numPr>
        <w:autoSpaceDE w:val="0"/>
        <w:autoSpaceDN w:val="0"/>
        <w:adjustRightInd w:val="0"/>
        <w:spacing w:after="0" w:line="240" w:lineRule="auto"/>
        <w:jc w:val="both"/>
        <w:rPr>
          <w:rFonts w:cs="Source Sans Pro Light"/>
          <w:color w:val="000000"/>
          <w:sz w:val="24"/>
          <w:szCs w:val="24"/>
        </w:rPr>
      </w:pPr>
      <w:r w:rsidRPr="00BA3E40">
        <w:rPr>
          <w:rFonts w:cs="Source Sans Pro Light"/>
          <w:color w:val="000000"/>
          <w:sz w:val="24"/>
          <w:szCs w:val="24"/>
        </w:rPr>
        <w:t xml:space="preserve">Establish an infrastructure in our Board to support youth employment, including an executive sponsor and a named person / team with responsibility in this area </w:t>
      </w:r>
    </w:p>
    <w:p w:rsidR="00C32689" w:rsidRPr="00BA3E40" w:rsidRDefault="00C32689" w:rsidP="00574826">
      <w:pPr>
        <w:pStyle w:val="ListParagraph"/>
        <w:numPr>
          <w:ilvl w:val="0"/>
          <w:numId w:val="20"/>
        </w:numPr>
        <w:autoSpaceDE w:val="0"/>
        <w:autoSpaceDN w:val="0"/>
        <w:adjustRightInd w:val="0"/>
        <w:spacing w:after="0" w:line="240" w:lineRule="auto"/>
        <w:jc w:val="both"/>
        <w:rPr>
          <w:rFonts w:cs="Source Sans Pro Light"/>
          <w:color w:val="000000"/>
          <w:sz w:val="24"/>
          <w:szCs w:val="24"/>
        </w:rPr>
      </w:pPr>
      <w:r w:rsidRPr="00BA3E40">
        <w:rPr>
          <w:rFonts w:cs="Source Sans Pro Light"/>
          <w:color w:val="000000"/>
          <w:sz w:val="24"/>
          <w:szCs w:val="24"/>
        </w:rPr>
        <w:t xml:space="preserve">Promote NHSScotland careers and career pathways, to attract and inspire young people into our service </w:t>
      </w:r>
    </w:p>
    <w:p w:rsidR="00C32689" w:rsidRPr="00BA3E40" w:rsidRDefault="00C32689" w:rsidP="00574826">
      <w:pPr>
        <w:pStyle w:val="ListParagraph"/>
        <w:numPr>
          <w:ilvl w:val="0"/>
          <w:numId w:val="20"/>
        </w:numPr>
        <w:autoSpaceDE w:val="0"/>
        <w:autoSpaceDN w:val="0"/>
        <w:adjustRightInd w:val="0"/>
        <w:spacing w:after="0" w:line="240" w:lineRule="auto"/>
        <w:jc w:val="both"/>
        <w:rPr>
          <w:rFonts w:cs="Source Sans Pro Light"/>
          <w:color w:val="000000"/>
          <w:sz w:val="24"/>
          <w:szCs w:val="24"/>
        </w:rPr>
      </w:pPr>
      <w:r w:rsidRPr="00BA3E40">
        <w:rPr>
          <w:rFonts w:cs="Source Sans Pro Light"/>
          <w:color w:val="000000"/>
          <w:sz w:val="24"/>
          <w:szCs w:val="24"/>
        </w:rPr>
        <w:t xml:space="preserve">Increase the number of young people employed and retained in our Board </w:t>
      </w:r>
    </w:p>
    <w:p w:rsidR="00C32689" w:rsidRPr="00BA3E40" w:rsidRDefault="00C32689" w:rsidP="00574826">
      <w:pPr>
        <w:pStyle w:val="ListParagraph"/>
        <w:numPr>
          <w:ilvl w:val="0"/>
          <w:numId w:val="20"/>
        </w:numPr>
        <w:autoSpaceDE w:val="0"/>
        <w:autoSpaceDN w:val="0"/>
        <w:adjustRightInd w:val="0"/>
        <w:spacing w:after="0" w:line="240" w:lineRule="auto"/>
        <w:jc w:val="both"/>
        <w:rPr>
          <w:rFonts w:cs="Source Sans Pro Light"/>
          <w:color w:val="000000"/>
          <w:sz w:val="24"/>
          <w:szCs w:val="24"/>
        </w:rPr>
      </w:pPr>
      <w:r w:rsidRPr="00BA3E40">
        <w:rPr>
          <w:rFonts w:cs="Source Sans Pro Light"/>
          <w:color w:val="000000"/>
          <w:sz w:val="24"/>
          <w:szCs w:val="24"/>
        </w:rPr>
        <w:t xml:space="preserve">Embed youth employability and the range of apprenticeships in our Board, including support for those furthest from the job market </w:t>
      </w:r>
    </w:p>
    <w:p w:rsidR="00C32689" w:rsidRPr="00BA3E40" w:rsidRDefault="00C32689" w:rsidP="00574826">
      <w:pPr>
        <w:pStyle w:val="ListParagraph"/>
        <w:numPr>
          <w:ilvl w:val="0"/>
          <w:numId w:val="20"/>
        </w:numPr>
        <w:autoSpaceDE w:val="0"/>
        <w:autoSpaceDN w:val="0"/>
        <w:adjustRightInd w:val="0"/>
        <w:spacing w:after="0" w:line="240" w:lineRule="auto"/>
        <w:jc w:val="both"/>
        <w:rPr>
          <w:rFonts w:cs="Source Sans Pro Light"/>
          <w:color w:val="000000"/>
          <w:sz w:val="24"/>
          <w:szCs w:val="24"/>
        </w:rPr>
      </w:pPr>
      <w:r w:rsidRPr="00BA3E40">
        <w:rPr>
          <w:rFonts w:cs="Source Sans Pro Light"/>
          <w:color w:val="000000"/>
          <w:sz w:val="24"/>
          <w:szCs w:val="24"/>
        </w:rPr>
        <w:t xml:space="preserve">Develop young people in our service through support networks and activities, and use multigenerational working to support and mentor our young people </w:t>
      </w:r>
    </w:p>
    <w:p w:rsidR="00C32689" w:rsidRPr="00BA3E40" w:rsidRDefault="00C32689" w:rsidP="00574826">
      <w:pPr>
        <w:pStyle w:val="ListParagraph"/>
        <w:numPr>
          <w:ilvl w:val="0"/>
          <w:numId w:val="20"/>
        </w:numPr>
        <w:autoSpaceDE w:val="0"/>
        <w:autoSpaceDN w:val="0"/>
        <w:adjustRightInd w:val="0"/>
        <w:spacing w:after="0" w:line="240" w:lineRule="auto"/>
        <w:jc w:val="both"/>
        <w:rPr>
          <w:rFonts w:cs="Source Sans Pro Light"/>
          <w:color w:val="000000"/>
          <w:sz w:val="24"/>
          <w:szCs w:val="24"/>
        </w:rPr>
      </w:pPr>
      <w:r w:rsidRPr="00BA3E40">
        <w:rPr>
          <w:rFonts w:cs="Source Sans Pro Light"/>
          <w:color w:val="000000"/>
          <w:sz w:val="24"/>
          <w:szCs w:val="24"/>
        </w:rPr>
        <w:t xml:space="preserve">Include statements about youth employment in our local and regional workforce plans, reinforcing our Board’s social responsibility as an employer </w:t>
      </w:r>
    </w:p>
    <w:p w:rsidR="00C32689" w:rsidRPr="00BA3E40" w:rsidRDefault="00C32689" w:rsidP="00574826">
      <w:pPr>
        <w:pStyle w:val="ListParagraph"/>
        <w:autoSpaceDE w:val="0"/>
        <w:autoSpaceDN w:val="0"/>
        <w:adjustRightInd w:val="0"/>
        <w:spacing w:after="0" w:line="240" w:lineRule="auto"/>
        <w:ind w:left="360"/>
        <w:jc w:val="both"/>
        <w:rPr>
          <w:rFonts w:eastAsia="Times New Roman"/>
          <w:sz w:val="24"/>
          <w:szCs w:val="24"/>
          <w:lang w:eastAsia="en-GB"/>
        </w:rPr>
      </w:pPr>
    </w:p>
    <w:p w:rsidR="009C0BC7" w:rsidRDefault="00C32689" w:rsidP="00574826">
      <w:pPr>
        <w:pStyle w:val="ListParagraph"/>
        <w:autoSpaceDE w:val="0"/>
        <w:autoSpaceDN w:val="0"/>
        <w:adjustRightInd w:val="0"/>
        <w:spacing w:after="0" w:line="240" w:lineRule="auto"/>
        <w:ind w:left="360"/>
        <w:jc w:val="both"/>
        <w:rPr>
          <w:rFonts w:eastAsia="Times New Roman"/>
          <w:sz w:val="24"/>
          <w:szCs w:val="24"/>
          <w:lang w:eastAsia="en-GB"/>
        </w:rPr>
      </w:pPr>
      <w:r w:rsidRPr="00BA3E40">
        <w:rPr>
          <w:rFonts w:eastAsia="Times New Roman"/>
          <w:sz w:val="24"/>
          <w:szCs w:val="24"/>
          <w:lang w:eastAsia="en-GB"/>
        </w:rPr>
        <w:t>NHS Borders are already involved in promoting careers to young people and are currently hosting Modern Apprenticeships</w:t>
      </w:r>
      <w:r w:rsidR="00BA3E40">
        <w:rPr>
          <w:rFonts w:eastAsia="Times New Roman"/>
          <w:sz w:val="24"/>
          <w:szCs w:val="24"/>
          <w:lang w:eastAsia="en-GB"/>
        </w:rPr>
        <w:t xml:space="preserve"> (MA)</w:t>
      </w:r>
      <w:r w:rsidRPr="00BA3E40">
        <w:rPr>
          <w:rFonts w:eastAsia="Times New Roman"/>
          <w:sz w:val="24"/>
          <w:szCs w:val="24"/>
          <w:lang w:eastAsia="en-GB"/>
        </w:rPr>
        <w:t xml:space="preserve"> in</w:t>
      </w:r>
      <w:r w:rsidR="00BA3E40">
        <w:rPr>
          <w:rFonts w:eastAsia="Times New Roman"/>
          <w:sz w:val="24"/>
          <w:szCs w:val="24"/>
          <w:lang w:eastAsia="en-GB"/>
        </w:rPr>
        <w:t xml:space="preserve"> </w:t>
      </w:r>
      <w:r w:rsidRPr="00BA3E40">
        <w:rPr>
          <w:rFonts w:eastAsia="Times New Roman"/>
          <w:sz w:val="24"/>
          <w:szCs w:val="24"/>
          <w:lang w:eastAsia="en-GB"/>
        </w:rPr>
        <w:t>the following areas</w:t>
      </w:r>
      <w:r w:rsidR="00BA3E40">
        <w:rPr>
          <w:rFonts w:eastAsia="Times New Roman"/>
          <w:sz w:val="24"/>
          <w:szCs w:val="24"/>
          <w:lang w:eastAsia="en-GB"/>
        </w:rPr>
        <w:t>:</w:t>
      </w:r>
      <w:r w:rsidRPr="00BA3E40">
        <w:rPr>
          <w:rFonts w:eastAsia="Times New Roman"/>
          <w:sz w:val="24"/>
          <w:szCs w:val="24"/>
          <w:lang w:eastAsia="en-GB"/>
        </w:rPr>
        <w:t xml:space="preserve"> </w:t>
      </w:r>
      <w:r w:rsidR="00815244" w:rsidRPr="00BA3E40">
        <w:rPr>
          <w:rFonts w:eastAsia="Times New Roman"/>
          <w:sz w:val="24"/>
          <w:szCs w:val="24"/>
          <w:lang w:eastAsia="en-GB"/>
        </w:rPr>
        <w:t>Painter, 2 x Dental Nurses, Plaster Room Technician, HR,</w:t>
      </w:r>
      <w:r w:rsidRPr="00BA3E40">
        <w:rPr>
          <w:rFonts w:eastAsia="Times New Roman"/>
          <w:sz w:val="24"/>
          <w:szCs w:val="24"/>
          <w:lang w:eastAsia="en-GB"/>
        </w:rPr>
        <w:t xml:space="preserve"> and</w:t>
      </w:r>
      <w:r w:rsidR="00815244" w:rsidRPr="00BA3E40">
        <w:rPr>
          <w:rFonts w:eastAsia="Times New Roman"/>
          <w:sz w:val="24"/>
          <w:szCs w:val="24"/>
          <w:lang w:eastAsia="en-GB"/>
        </w:rPr>
        <w:t xml:space="preserve"> </w:t>
      </w:r>
      <w:r w:rsidR="00BA3E40">
        <w:rPr>
          <w:rFonts w:eastAsia="Times New Roman"/>
          <w:sz w:val="24"/>
          <w:szCs w:val="24"/>
          <w:lang w:eastAsia="en-GB"/>
        </w:rPr>
        <w:t>Work &amp; Wellbeing</w:t>
      </w:r>
      <w:r w:rsidR="00815244" w:rsidRPr="00BA3E40">
        <w:rPr>
          <w:rFonts w:eastAsia="Times New Roman"/>
          <w:sz w:val="24"/>
          <w:szCs w:val="24"/>
          <w:lang w:eastAsia="en-GB"/>
        </w:rPr>
        <w:t xml:space="preserve"> </w:t>
      </w:r>
      <w:r w:rsidRPr="00BA3E40">
        <w:rPr>
          <w:rFonts w:eastAsia="Times New Roman"/>
          <w:sz w:val="24"/>
          <w:szCs w:val="24"/>
          <w:lang w:eastAsia="en-GB"/>
        </w:rPr>
        <w:t>are also recruiting an MA.</w:t>
      </w:r>
      <w:r w:rsidR="00AE03D0" w:rsidRPr="00BA3E40">
        <w:rPr>
          <w:rFonts w:eastAsia="Times New Roman"/>
          <w:sz w:val="24"/>
          <w:szCs w:val="24"/>
          <w:lang w:eastAsia="en-GB"/>
        </w:rPr>
        <w:t xml:space="preserve">  Other initiatives that support youth employment and employability include</w:t>
      </w:r>
      <w:r w:rsidR="00BA3E40">
        <w:rPr>
          <w:rFonts w:eastAsia="Times New Roman"/>
          <w:sz w:val="24"/>
          <w:szCs w:val="24"/>
          <w:lang w:eastAsia="en-GB"/>
        </w:rPr>
        <w:t>:</w:t>
      </w:r>
      <w:r w:rsidR="00AE03D0" w:rsidRPr="00BA3E40">
        <w:rPr>
          <w:rFonts w:eastAsia="Times New Roman"/>
          <w:sz w:val="24"/>
          <w:szCs w:val="24"/>
          <w:lang w:eastAsia="en-GB"/>
        </w:rPr>
        <w:t xml:space="preserve"> </w:t>
      </w:r>
      <w:r w:rsidR="00815244" w:rsidRPr="00BA3E40">
        <w:rPr>
          <w:rFonts w:eastAsia="Times New Roman"/>
          <w:sz w:val="24"/>
          <w:szCs w:val="24"/>
          <w:lang w:eastAsia="en-GB"/>
        </w:rPr>
        <w:t>Prince</w:t>
      </w:r>
      <w:r w:rsidR="00C74564" w:rsidRPr="00BA3E40">
        <w:rPr>
          <w:rFonts w:eastAsia="Times New Roman"/>
          <w:sz w:val="24"/>
          <w:szCs w:val="24"/>
          <w:lang w:eastAsia="en-GB"/>
        </w:rPr>
        <w:t>’</w:t>
      </w:r>
      <w:r w:rsidR="00815244" w:rsidRPr="00BA3E40">
        <w:rPr>
          <w:rFonts w:eastAsia="Times New Roman"/>
          <w:sz w:val="24"/>
          <w:szCs w:val="24"/>
          <w:lang w:eastAsia="en-GB"/>
        </w:rPr>
        <w:t>s Trust Programme</w:t>
      </w:r>
      <w:r w:rsidR="00AE03D0" w:rsidRPr="00BA3E40">
        <w:rPr>
          <w:rFonts w:eastAsia="Times New Roman"/>
          <w:sz w:val="24"/>
          <w:szCs w:val="24"/>
          <w:lang w:eastAsia="en-GB"/>
        </w:rPr>
        <w:t>,</w:t>
      </w:r>
      <w:r w:rsidR="00BA3E40">
        <w:rPr>
          <w:rFonts w:eastAsia="Times New Roman"/>
          <w:sz w:val="24"/>
          <w:szCs w:val="24"/>
          <w:lang w:eastAsia="en-GB"/>
        </w:rPr>
        <w:t xml:space="preserve"> </w:t>
      </w:r>
      <w:r w:rsidR="00815244" w:rsidRPr="00BA3E40">
        <w:rPr>
          <w:rFonts w:eastAsia="Times New Roman"/>
          <w:sz w:val="24"/>
          <w:szCs w:val="24"/>
          <w:lang w:eastAsia="en-GB"/>
        </w:rPr>
        <w:t>Train to Gain</w:t>
      </w:r>
      <w:r w:rsidR="004B3D58">
        <w:rPr>
          <w:rFonts w:eastAsia="Times New Roman"/>
          <w:sz w:val="24"/>
          <w:szCs w:val="24"/>
          <w:lang w:eastAsia="en-GB"/>
        </w:rPr>
        <w:t>,</w:t>
      </w:r>
      <w:r w:rsidR="00AE03D0" w:rsidRPr="00BA3E40">
        <w:rPr>
          <w:rFonts w:eastAsia="Times New Roman"/>
          <w:sz w:val="24"/>
          <w:szCs w:val="24"/>
          <w:lang w:eastAsia="en-GB"/>
        </w:rPr>
        <w:t xml:space="preserve"> S3 </w:t>
      </w:r>
      <w:r w:rsidR="00815244" w:rsidRPr="00BA3E40">
        <w:rPr>
          <w:rFonts w:eastAsia="Times New Roman"/>
          <w:sz w:val="24"/>
          <w:szCs w:val="24"/>
          <w:lang w:eastAsia="en-GB"/>
        </w:rPr>
        <w:t>Work Experience</w:t>
      </w:r>
      <w:r w:rsidR="00AE03D0" w:rsidRPr="00BA3E40">
        <w:rPr>
          <w:rFonts w:eastAsia="Times New Roman"/>
          <w:sz w:val="24"/>
          <w:szCs w:val="24"/>
          <w:lang w:eastAsia="en-GB"/>
        </w:rPr>
        <w:t xml:space="preserve">, attending </w:t>
      </w:r>
      <w:r w:rsidR="00815244" w:rsidRPr="00BA3E40">
        <w:rPr>
          <w:rFonts w:eastAsia="Times New Roman"/>
          <w:sz w:val="24"/>
          <w:szCs w:val="24"/>
          <w:lang w:eastAsia="en-GB"/>
        </w:rPr>
        <w:t xml:space="preserve">Developing the Young Workforce </w:t>
      </w:r>
      <w:r w:rsidR="00F1679B" w:rsidRPr="00BA3E40">
        <w:rPr>
          <w:rFonts w:eastAsia="Times New Roman"/>
          <w:sz w:val="24"/>
          <w:szCs w:val="24"/>
          <w:lang w:eastAsia="en-GB"/>
        </w:rPr>
        <w:t>events, and</w:t>
      </w:r>
      <w:r w:rsidR="00AE03D0" w:rsidRPr="00BA3E40">
        <w:rPr>
          <w:rFonts w:eastAsia="Times New Roman"/>
          <w:sz w:val="24"/>
          <w:szCs w:val="24"/>
          <w:lang w:eastAsia="en-GB"/>
        </w:rPr>
        <w:t xml:space="preserve"> Project </w:t>
      </w:r>
      <w:r w:rsidR="00F1679B" w:rsidRPr="00BA3E40">
        <w:rPr>
          <w:rFonts w:eastAsia="Times New Roman"/>
          <w:sz w:val="24"/>
          <w:szCs w:val="24"/>
          <w:lang w:eastAsia="en-GB"/>
        </w:rPr>
        <w:t>Search which supports young people with a learning disability or autism into work</w:t>
      </w:r>
      <w:r w:rsidR="00D14165">
        <w:rPr>
          <w:rFonts w:eastAsia="Times New Roman"/>
          <w:sz w:val="24"/>
          <w:szCs w:val="24"/>
          <w:lang w:eastAsia="en-GB"/>
        </w:rPr>
        <w:t>.</w:t>
      </w:r>
    </w:p>
    <w:p w:rsidR="00BC4AC4" w:rsidRDefault="00BC4AC4" w:rsidP="00574826">
      <w:pPr>
        <w:spacing w:after="0" w:line="240" w:lineRule="auto"/>
        <w:rPr>
          <w:rFonts w:eastAsia="Times New Roman"/>
          <w:sz w:val="24"/>
          <w:szCs w:val="24"/>
          <w:lang w:eastAsia="en-GB"/>
        </w:rPr>
      </w:pPr>
    </w:p>
    <w:p w:rsidR="009C0BC7" w:rsidRDefault="003E69C0" w:rsidP="00574826">
      <w:pPr>
        <w:spacing w:after="0" w:line="240" w:lineRule="auto"/>
        <w:rPr>
          <w:color w:val="1F497D"/>
          <w:sz w:val="28"/>
          <w:szCs w:val="28"/>
        </w:rPr>
      </w:pPr>
      <w:r>
        <w:rPr>
          <w:color w:val="1F497D"/>
          <w:sz w:val="28"/>
          <w:szCs w:val="28"/>
        </w:rPr>
        <w:t>4.5  EU Withdrawal</w:t>
      </w:r>
    </w:p>
    <w:p w:rsidR="003E69C0" w:rsidRPr="00AA06DA" w:rsidRDefault="003E69C0" w:rsidP="00574826">
      <w:pPr>
        <w:spacing w:after="0" w:line="240" w:lineRule="auto"/>
        <w:rPr>
          <w:sz w:val="24"/>
          <w:szCs w:val="24"/>
        </w:rPr>
      </w:pPr>
    </w:p>
    <w:p w:rsidR="003E69C0" w:rsidRPr="00AA06DA" w:rsidRDefault="003E69C0" w:rsidP="00574826">
      <w:pPr>
        <w:spacing w:after="0" w:line="240" w:lineRule="auto"/>
        <w:jc w:val="both"/>
        <w:rPr>
          <w:rFonts w:cs="Arial"/>
          <w:sz w:val="24"/>
          <w:szCs w:val="24"/>
        </w:rPr>
      </w:pPr>
      <w:r w:rsidRPr="00AA06DA">
        <w:rPr>
          <w:rFonts w:cs="Arial"/>
          <w:sz w:val="24"/>
          <w:szCs w:val="24"/>
        </w:rPr>
        <w:t xml:space="preserve">The outcome of the referendum on the United Kingdom's membership of the European Union will change the status of all non-UK EU/EEA nationals living in the UK.  This has caused significant concern and distress for a considerable number of NHS staff who are directly or indirectly affected by these changes.  NHS Borders ran a staff survey in December 2018 and </w:t>
      </w:r>
      <w:r w:rsidR="00AA06DA" w:rsidRPr="00AA06DA">
        <w:rPr>
          <w:rFonts w:cs="Arial"/>
          <w:sz w:val="24"/>
          <w:szCs w:val="24"/>
        </w:rPr>
        <w:t>the response indicated that</w:t>
      </w:r>
      <w:r w:rsidRPr="00AA06DA">
        <w:rPr>
          <w:rFonts w:cs="Arial"/>
          <w:sz w:val="24"/>
          <w:szCs w:val="24"/>
        </w:rPr>
        <w:t xml:space="preserve"> we had 50 EU national</w:t>
      </w:r>
      <w:r w:rsidR="00AA06DA" w:rsidRPr="00AA06DA">
        <w:rPr>
          <w:rFonts w:cs="Arial"/>
          <w:sz w:val="24"/>
          <w:szCs w:val="24"/>
        </w:rPr>
        <w:t xml:space="preserve">s in our staff from 16 different nations in a wide variety of posts.  This is 1.5% of the workforce, </w:t>
      </w:r>
      <w:r w:rsidR="00AA06DA">
        <w:rPr>
          <w:rFonts w:cs="Arial"/>
          <w:sz w:val="24"/>
          <w:szCs w:val="24"/>
        </w:rPr>
        <w:t>a</w:t>
      </w:r>
      <w:r w:rsidR="00AA06DA" w:rsidRPr="00AA06DA">
        <w:rPr>
          <w:rFonts w:cs="Arial"/>
          <w:sz w:val="24"/>
          <w:szCs w:val="24"/>
        </w:rPr>
        <w:t xml:space="preserve"> significantly lower</w:t>
      </w:r>
      <w:r w:rsidR="00AA06DA">
        <w:rPr>
          <w:rFonts w:cs="Arial"/>
          <w:sz w:val="24"/>
          <w:szCs w:val="24"/>
        </w:rPr>
        <w:t xml:space="preserve"> percentage</w:t>
      </w:r>
      <w:r w:rsidR="00AA06DA" w:rsidRPr="00AA06DA">
        <w:rPr>
          <w:rFonts w:cs="Arial"/>
          <w:sz w:val="24"/>
          <w:szCs w:val="24"/>
        </w:rPr>
        <w:t xml:space="preserve"> than other health boards.</w:t>
      </w:r>
    </w:p>
    <w:p w:rsidR="00AA06DA" w:rsidRPr="00AA06DA" w:rsidRDefault="00AA06DA" w:rsidP="00574826">
      <w:pPr>
        <w:spacing w:after="0" w:line="240" w:lineRule="auto"/>
        <w:jc w:val="both"/>
        <w:rPr>
          <w:rFonts w:cs="Arial"/>
          <w:sz w:val="24"/>
          <w:szCs w:val="24"/>
        </w:rPr>
      </w:pPr>
    </w:p>
    <w:p w:rsidR="00B05987" w:rsidRDefault="00AA06DA" w:rsidP="00574826">
      <w:pPr>
        <w:spacing w:after="0" w:line="240" w:lineRule="auto"/>
        <w:jc w:val="both"/>
        <w:rPr>
          <w:rFonts w:cs="Arial"/>
          <w:sz w:val="24"/>
          <w:szCs w:val="24"/>
        </w:rPr>
      </w:pPr>
      <w:r w:rsidRPr="00AA06DA">
        <w:rPr>
          <w:rFonts w:cs="Arial"/>
          <w:sz w:val="24"/>
          <w:szCs w:val="24"/>
        </w:rPr>
        <w:t xml:space="preserve">We are supporting our staff by directing them to discuss their concerns with their manager, or alternatively a confidential contact in the HR Team.  </w:t>
      </w:r>
    </w:p>
    <w:p w:rsidR="00B05987" w:rsidRDefault="00B05987" w:rsidP="00574826">
      <w:pPr>
        <w:spacing w:after="0" w:line="240" w:lineRule="auto"/>
        <w:jc w:val="both"/>
        <w:rPr>
          <w:rFonts w:cs="Arial"/>
          <w:sz w:val="24"/>
          <w:szCs w:val="24"/>
        </w:rPr>
      </w:pPr>
    </w:p>
    <w:p w:rsidR="00B05987" w:rsidRDefault="00B05987" w:rsidP="00574826">
      <w:pPr>
        <w:spacing w:after="0" w:line="240" w:lineRule="auto"/>
        <w:jc w:val="both"/>
        <w:rPr>
          <w:rFonts w:cs="Arial"/>
          <w:sz w:val="24"/>
          <w:szCs w:val="24"/>
        </w:rPr>
      </w:pPr>
      <w:r w:rsidRPr="00B05987">
        <w:rPr>
          <w:rFonts w:cs="Arial"/>
          <w:sz w:val="24"/>
          <w:szCs w:val="24"/>
        </w:rPr>
        <w:t>A Home Office technical notice on services published on 12 October 2018 deal</w:t>
      </w:r>
      <w:r>
        <w:rPr>
          <w:rFonts w:cs="Arial"/>
          <w:sz w:val="24"/>
          <w:szCs w:val="24"/>
        </w:rPr>
        <w:t>t</w:t>
      </w:r>
      <w:r w:rsidRPr="00B05987">
        <w:rPr>
          <w:rFonts w:cs="Arial"/>
          <w:sz w:val="24"/>
          <w:szCs w:val="24"/>
        </w:rPr>
        <w:t xml:space="preserve"> with Mutual Recognition of Professional Qualifications MRPQ (Doctors, Nurses, Dental Practitioners, Midwives and Pharmacists) in</w:t>
      </w:r>
      <w:r w:rsidR="0024047D">
        <w:rPr>
          <w:rFonts w:cs="Arial"/>
          <w:sz w:val="24"/>
          <w:szCs w:val="24"/>
        </w:rPr>
        <w:t xml:space="preserve"> the event of a No Deal Brexit”</w:t>
      </w:r>
      <w:r w:rsidRPr="00B05987">
        <w:rPr>
          <w:rFonts w:cs="Arial"/>
          <w:sz w:val="24"/>
          <w:szCs w:val="24"/>
        </w:rPr>
        <w:t>. In short EU/EEA professionals already established in the UK will not be affected and their qualifications/registration will remain valid.</w:t>
      </w:r>
    </w:p>
    <w:p w:rsidR="00B05987" w:rsidRPr="00B05987" w:rsidRDefault="00B05987" w:rsidP="00574826">
      <w:pPr>
        <w:spacing w:after="0" w:line="240" w:lineRule="auto"/>
        <w:jc w:val="both"/>
        <w:rPr>
          <w:sz w:val="24"/>
          <w:szCs w:val="24"/>
        </w:rPr>
      </w:pPr>
    </w:p>
    <w:p w:rsidR="00AA06DA" w:rsidRDefault="00AA06DA" w:rsidP="00574826">
      <w:pPr>
        <w:spacing w:after="0" w:line="240" w:lineRule="auto"/>
        <w:jc w:val="both"/>
        <w:rPr>
          <w:rFonts w:ascii="Arial" w:hAnsi="Arial" w:cs="Arial"/>
          <w:color w:val="666666"/>
          <w:sz w:val="20"/>
          <w:szCs w:val="20"/>
        </w:rPr>
      </w:pPr>
      <w:r w:rsidRPr="00AA06DA">
        <w:rPr>
          <w:rFonts w:cs="Arial"/>
          <w:sz w:val="24"/>
          <w:szCs w:val="24"/>
        </w:rPr>
        <w:t xml:space="preserve">The EU Settlement Scheme allows EU citizens to apply for the UK immigration status they need to continue to live and work in the UK. Any EU citizen who applies must prove their identity, show that they reside in the UK, and declare any criminal convictions, before they can be assigned either pre-settled or settled status. This process is free and we </w:t>
      </w:r>
      <w:r w:rsidR="0024047D">
        <w:rPr>
          <w:rFonts w:cs="Arial"/>
          <w:sz w:val="24"/>
          <w:szCs w:val="24"/>
        </w:rPr>
        <w:t xml:space="preserve">have </w:t>
      </w:r>
      <w:r w:rsidRPr="00AA06DA">
        <w:rPr>
          <w:rFonts w:cs="Arial"/>
          <w:sz w:val="24"/>
          <w:szCs w:val="24"/>
        </w:rPr>
        <w:t>encourage</w:t>
      </w:r>
      <w:r w:rsidR="0024047D">
        <w:rPr>
          <w:rFonts w:cs="Arial"/>
          <w:sz w:val="24"/>
          <w:szCs w:val="24"/>
        </w:rPr>
        <w:t>d</w:t>
      </w:r>
      <w:r w:rsidRPr="00AA06DA">
        <w:rPr>
          <w:rFonts w:cs="Arial"/>
          <w:sz w:val="24"/>
          <w:szCs w:val="24"/>
        </w:rPr>
        <w:t xml:space="preserve"> all EU staff members, and their families, to apply, if they have not already done so</w:t>
      </w:r>
      <w:r>
        <w:rPr>
          <w:rFonts w:ascii="Arial" w:hAnsi="Arial" w:cs="Arial"/>
          <w:color w:val="666666"/>
          <w:sz w:val="20"/>
          <w:szCs w:val="20"/>
        </w:rPr>
        <w:t>,</w:t>
      </w:r>
    </w:p>
    <w:p w:rsidR="00AA06DA" w:rsidRDefault="00AA06DA" w:rsidP="00574826">
      <w:pPr>
        <w:spacing w:after="0" w:line="240" w:lineRule="auto"/>
        <w:jc w:val="both"/>
        <w:rPr>
          <w:rFonts w:ascii="Arial" w:hAnsi="Arial" w:cs="Arial"/>
          <w:color w:val="666666"/>
          <w:sz w:val="20"/>
          <w:szCs w:val="20"/>
        </w:rPr>
      </w:pPr>
    </w:p>
    <w:p w:rsidR="009C0BC7" w:rsidRDefault="009C0BC7" w:rsidP="00574826">
      <w:pPr>
        <w:spacing w:after="0" w:line="240" w:lineRule="auto"/>
        <w:rPr>
          <w:color w:val="1F497D"/>
          <w:sz w:val="28"/>
          <w:szCs w:val="28"/>
        </w:rPr>
      </w:pPr>
    </w:p>
    <w:p w:rsidR="009C0BC7" w:rsidRDefault="009C0BC7" w:rsidP="00574826">
      <w:pPr>
        <w:spacing w:after="0" w:line="240" w:lineRule="auto"/>
        <w:rPr>
          <w:color w:val="1F497D"/>
          <w:sz w:val="28"/>
          <w:szCs w:val="28"/>
        </w:rPr>
      </w:pPr>
      <w:r>
        <w:rPr>
          <w:color w:val="1F497D"/>
          <w:sz w:val="28"/>
          <w:szCs w:val="28"/>
        </w:rPr>
        <w:lastRenderedPageBreak/>
        <w:t>4</w:t>
      </w:r>
      <w:r w:rsidRPr="0043011D">
        <w:rPr>
          <w:color w:val="1F497D"/>
          <w:sz w:val="28"/>
          <w:szCs w:val="28"/>
        </w:rPr>
        <w:t>.</w:t>
      </w:r>
      <w:r w:rsidR="00BA3E40">
        <w:rPr>
          <w:color w:val="1F497D"/>
          <w:sz w:val="28"/>
          <w:szCs w:val="28"/>
        </w:rPr>
        <w:t xml:space="preserve">6  </w:t>
      </w:r>
      <w:r>
        <w:rPr>
          <w:color w:val="1F497D"/>
          <w:sz w:val="28"/>
          <w:szCs w:val="28"/>
        </w:rPr>
        <w:t>Full-time and Part-time Split</w:t>
      </w:r>
    </w:p>
    <w:p w:rsidR="009C0BC7" w:rsidRDefault="009C0BC7" w:rsidP="00574826">
      <w:pPr>
        <w:spacing w:after="0" w:line="240" w:lineRule="auto"/>
        <w:rPr>
          <w:sz w:val="18"/>
          <w:szCs w:val="18"/>
        </w:rPr>
      </w:pPr>
    </w:p>
    <w:p w:rsidR="009C0BC7" w:rsidRPr="009C0BC7" w:rsidRDefault="009C0BC7" w:rsidP="00574826">
      <w:pPr>
        <w:spacing w:after="0" w:line="240" w:lineRule="auto"/>
        <w:jc w:val="both"/>
        <w:rPr>
          <w:sz w:val="24"/>
          <w:szCs w:val="24"/>
        </w:rPr>
      </w:pPr>
      <w:r>
        <w:rPr>
          <w:sz w:val="24"/>
          <w:szCs w:val="24"/>
        </w:rPr>
        <w:t>The following chart shows the split between full time and part time for each Job Family.  It shows that Medical Support staff are 100% full time staff, although this is a very small staff group.</w:t>
      </w:r>
      <w:r w:rsidR="00617901">
        <w:rPr>
          <w:sz w:val="24"/>
          <w:szCs w:val="24"/>
        </w:rPr>
        <w:t xml:space="preserve">  Personal and Social Care and Support Services staff show the highest levels of part-time workers.  Whilst nearly 70% of Nursing and Midwifery staff are shown as part-time, it should be noted that approximately 25% of these are working 34.5 hours or more (up to but not including full-time) to </w:t>
      </w:r>
      <w:r w:rsidR="0024047D">
        <w:rPr>
          <w:sz w:val="24"/>
          <w:szCs w:val="24"/>
        </w:rPr>
        <w:t>fit</w:t>
      </w:r>
      <w:r w:rsidR="00617901">
        <w:rPr>
          <w:sz w:val="24"/>
          <w:szCs w:val="24"/>
        </w:rPr>
        <w:t xml:space="preserve"> current rosters.</w:t>
      </w:r>
    </w:p>
    <w:p w:rsidR="009C0BC7" w:rsidRDefault="009C0BC7" w:rsidP="00574826">
      <w:pPr>
        <w:spacing w:after="0" w:line="240" w:lineRule="auto"/>
        <w:rPr>
          <w:sz w:val="18"/>
          <w:szCs w:val="18"/>
        </w:rPr>
      </w:pPr>
    </w:p>
    <w:p w:rsidR="00672CE3" w:rsidRDefault="0032386E" w:rsidP="00574826">
      <w:pPr>
        <w:spacing w:after="0" w:line="240" w:lineRule="auto"/>
        <w:jc w:val="center"/>
        <w:rPr>
          <w:sz w:val="18"/>
          <w:szCs w:val="18"/>
        </w:rPr>
      </w:pPr>
      <w:r>
        <w:rPr>
          <w:noProof/>
          <w:sz w:val="18"/>
          <w:szCs w:val="18"/>
          <w:bdr w:val="single" w:sz="4" w:space="0" w:color="auto"/>
          <w:lang w:eastAsia="en-GB"/>
        </w:rPr>
        <w:drawing>
          <wp:inline distT="0" distB="0" distL="0" distR="0">
            <wp:extent cx="5960745" cy="3183255"/>
            <wp:effectExtent l="19050" t="0" r="1905" b="0"/>
            <wp:docPr id="19" name="Char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4"/>
                    <pic:cNvPicPr>
                      <a:picLocks noChangeAspect="1" noChangeArrowheads="1"/>
                    </pic:cNvPicPr>
                  </pic:nvPicPr>
                  <pic:blipFill>
                    <a:blip r:embed="rId30" cstate="print"/>
                    <a:srcRect/>
                    <a:stretch>
                      <a:fillRect/>
                    </a:stretch>
                  </pic:blipFill>
                  <pic:spPr bwMode="auto">
                    <a:xfrm>
                      <a:off x="0" y="0"/>
                      <a:ext cx="5960745" cy="3183255"/>
                    </a:xfrm>
                    <a:prstGeom prst="rect">
                      <a:avLst/>
                    </a:prstGeom>
                    <a:noFill/>
                    <a:ln w="9525">
                      <a:noFill/>
                      <a:miter lim="800000"/>
                      <a:headEnd/>
                      <a:tailEnd/>
                    </a:ln>
                  </pic:spPr>
                </pic:pic>
              </a:graphicData>
            </a:graphic>
          </wp:inline>
        </w:drawing>
      </w:r>
    </w:p>
    <w:p w:rsidR="00672CE3" w:rsidRDefault="00672CE3" w:rsidP="00574826">
      <w:pPr>
        <w:tabs>
          <w:tab w:val="left" w:pos="567"/>
        </w:tabs>
        <w:spacing w:after="0" w:line="240" w:lineRule="auto"/>
        <w:rPr>
          <w:sz w:val="18"/>
          <w:szCs w:val="18"/>
        </w:rPr>
      </w:pPr>
      <w:r>
        <w:rPr>
          <w:sz w:val="18"/>
          <w:szCs w:val="18"/>
        </w:rPr>
        <w:tab/>
        <w:t>Chart 1</w:t>
      </w:r>
      <w:r w:rsidR="00BA3E40">
        <w:rPr>
          <w:sz w:val="18"/>
          <w:szCs w:val="18"/>
        </w:rPr>
        <w:t>6</w:t>
      </w:r>
      <w:r>
        <w:rPr>
          <w:sz w:val="18"/>
          <w:szCs w:val="18"/>
        </w:rPr>
        <w:t>:  Whole Time / Part Time split by Job Family - %age WTE</w:t>
      </w:r>
    </w:p>
    <w:p w:rsidR="00672CE3" w:rsidRDefault="00672CE3" w:rsidP="00574826">
      <w:pPr>
        <w:tabs>
          <w:tab w:val="left" w:pos="567"/>
        </w:tabs>
        <w:spacing w:after="0" w:line="240" w:lineRule="auto"/>
        <w:rPr>
          <w:sz w:val="24"/>
          <w:szCs w:val="24"/>
        </w:rPr>
      </w:pPr>
    </w:p>
    <w:p w:rsidR="00BA3E40" w:rsidRDefault="00BA3E40" w:rsidP="00574826">
      <w:pPr>
        <w:tabs>
          <w:tab w:val="left" w:pos="567"/>
        </w:tabs>
        <w:spacing w:after="0" w:line="240" w:lineRule="auto"/>
        <w:rPr>
          <w:sz w:val="24"/>
          <w:szCs w:val="24"/>
        </w:rPr>
      </w:pPr>
    </w:p>
    <w:p w:rsidR="00672CE3" w:rsidRDefault="00672CE3" w:rsidP="00574826">
      <w:pPr>
        <w:tabs>
          <w:tab w:val="left" w:pos="567"/>
        </w:tabs>
        <w:spacing w:after="0" w:line="240" w:lineRule="auto"/>
        <w:rPr>
          <w:sz w:val="24"/>
          <w:szCs w:val="24"/>
        </w:rPr>
      </w:pPr>
      <w:r>
        <w:rPr>
          <w:sz w:val="24"/>
          <w:szCs w:val="24"/>
        </w:rPr>
        <w:t>The next chart shows the average whole time equivalent for staff, comparing 2018 and 2019.  It shows that overall the average WTE is just under 0.8 and this is the same as 2018.</w:t>
      </w:r>
    </w:p>
    <w:p w:rsidR="00672CE3" w:rsidRDefault="00672CE3" w:rsidP="00574826">
      <w:pPr>
        <w:tabs>
          <w:tab w:val="left" w:pos="567"/>
        </w:tabs>
        <w:spacing w:after="0" w:line="240" w:lineRule="auto"/>
        <w:rPr>
          <w:sz w:val="24"/>
          <w:szCs w:val="24"/>
        </w:rPr>
      </w:pPr>
    </w:p>
    <w:p w:rsidR="00672CE3" w:rsidRDefault="0032386E" w:rsidP="00574826">
      <w:pPr>
        <w:tabs>
          <w:tab w:val="left" w:pos="567"/>
        </w:tabs>
        <w:spacing w:after="0" w:line="240" w:lineRule="auto"/>
        <w:jc w:val="center"/>
        <w:rPr>
          <w:sz w:val="24"/>
          <w:szCs w:val="24"/>
        </w:rPr>
      </w:pPr>
      <w:r>
        <w:rPr>
          <w:noProof/>
          <w:sz w:val="24"/>
          <w:szCs w:val="24"/>
          <w:bdr w:val="single" w:sz="4" w:space="0" w:color="auto"/>
          <w:lang w:eastAsia="en-GB"/>
        </w:rPr>
        <w:drawing>
          <wp:inline distT="0" distB="0" distL="0" distR="0">
            <wp:extent cx="4761865" cy="2665730"/>
            <wp:effectExtent l="19050" t="0" r="635" b="0"/>
            <wp:docPr id="20" name="Char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5"/>
                    <pic:cNvPicPr>
                      <a:picLocks noChangeAspect="1" noChangeArrowheads="1"/>
                    </pic:cNvPicPr>
                  </pic:nvPicPr>
                  <pic:blipFill>
                    <a:blip r:embed="rId31" cstate="print"/>
                    <a:srcRect/>
                    <a:stretch>
                      <a:fillRect/>
                    </a:stretch>
                  </pic:blipFill>
                  <pic:spPr bwMode="auto">
                    <a:xfrm>
                      <a:off x="0" y="0"/>
                      <a:ext cx="4761865" cy="2665730"/>
                    </a:xfrm>
                    <a:prstGeom prst="rect">
                      <a:avLst/>
                    </a:prstGeom>
                    <a:noFill/>
                    <a:ln w="9525">
                      <a:noFill/>
                      <a:miter lim="800000"/>
                      <a:headEnd/>
                      <a:tailEnd/>
                    </a:ln>
                  </pic:spPr>
                </pic:pic>
              </a:graphicData>
            </a:graphic>
          </wp:inline>
        </w:drawing>
      </w:r>
    </w:p>
    <w:p w:rsidR="00672CE3" w:rsidRPr="00672CE3" w:rsidRDefault="00672CE3" w:rsidP="00574826">
      <w:pPr>
        <w:tabs>
          <w:tab w:val="left" w:pos="1418"/>
        </w:tabs>
        <w:spacing w:after="0" w:line="240" w:lineRule="auto"/>
        <w:rPr>
          <w:sz w:val="18"/>
          <w:szCs w:val="18"/>
        </w:rPr>
      </w:pPr>
      <w:r>
        <w:rPr>
          <w:sz w:val="18"/>
          <w:szCs w:val="18"/>
        </w:rPr>
        <w:tab/>
        <w:t>Chart 1</w:t>
      </w:r>
      <w:r w:rsidR="00BA3E40">
        <w:rPr>
          <w:sz w:val="18"/>
          <w:szCs w:val="18"/>
        </w:rPr>
        <w:t>7</w:t>
      </w:r>
      <w:r>
        <w:rPr>
          <w:sz w:val="18"/>
          <w:szCs w:val="18"/>
        </w:rPr>
        <w:t>:  Average Whole Time Equivalent @ 2018 and 2019</w:t>
      </w:r>
    </w:p>
    <w:p w:rsidR="00672CE3" w:rsidRDefault="00672CE3" w:rsidP="00574826">
      <w:pPr>
        <w:tabs>
          <w:tab w:val="left" w:pos="567"/>
        </w:tabs>
        <w:spacing w:after="0" w:line="240" w:lineRule="auto"/>
        <w:rPr>
          <w:sz w:val="24"/>
          <w:szCs w:val="24"/>
        </w:rPr>
      </w:pPr>
    </w:p>
    <w:p w:rsidR="00672CE3" w:rsidRDefault="00672CE3" w:rsidP="00574826">
      <w:pPr>
        <w:tabs>
          <w:tab w:val="left" w:pos="567"/>
        </w:tabs>
        <w:spacing w:after="0" w:line="240" w:lineRule="auto"/>
        <w:rPr>
          <w:sz w:val="24"/>
          <w:szCs w:val="24"/>
        </w:rPr>
      </w:pPr>
    </w:p>
    <w:p w:rsidR="00672CE3" w:rsidRDefault="00672CE3" w:rsidP="00574826">
      <w:pPr>
        <w:tabs>
          <w:tab w:val="left" w:pos="567"/>
        </w:tabs>
        <w:spacing w:after="0" w:line="240" w:lineRule="auto"/>
        <w:rPr>
          <w:sz w:val="24"/>
          <w:szCs w:val="24"/>
        </w:rPr>
      </w:pPr>
      <w:r>
        <w:rPr>
          <w:sz w:val="24"/>
          <w:szCs w:val="24"/>
        </w:rPr>
        <w:lastRenderedPageBreak/>
        <w:t>The following charts show the gender split for all staff, by showing the full-time/part-time split for female staff and also for male staff.</w:t>
      </w:r>
    </w:p>
    <w:p w:rsidR="00672CE3" w:rsidRDefault="00672CE3" w:rsidP="00574826">
      <w:pPr>
        <w:tabs>
          <w:tab w:val="left" w:pos="1560"/>
        </w:tabs>
        <w:spacing w:after="0" w:line="240" w:lineRule="auto"/>
        <w:rPr>
          <w:sz w:val="24"/>
          <w:szCs w:val="24"/>
        </w:rPr>
      </w:pPr>
    </w:p>
    <w:p w:rsidR="00672CE3" w:rsidRDefault="0032386E" w:rsidP="00574826">
      <w:pPr>
        <w:tabs>
          <w:tab w:val="left" w:pos="1560"/>
        </w:tabs>
        <w:spacing w:after="0" w:line="240" w:lineRule="auto"/>
        <w:jc w:val="center"/>
        <w:rPr>
          <w:sz w:val="24"/>
          <w:szCs w:val="24"/>
        </w:rPr>
      </w:pPr>
      <w:r>
        <w:rPr>
          <w:noProof/>
          <w:sz w:val="24"/>
          <w:szCs w:val="24"/>
          <w:bdr w:val="single" w:sz="4" w:space="0" w:color="auto"/>
          <w:lang w:eastAsia="en-GB"/>
        </w:rPr>
        <w:drawing>
          <wp:inline distT="0" distB="0" distL="0" distR="0">
            <wp:extent cx="4752975" cy="3924935"/>
            <wp:effectExtent l="19050" t="0" r="9525" b="0"/>
            <wp:docPr id="21" name="Char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7"/>
                    <pic:cNvPicPr>
                      <a:picLocks noChangeAspect="1" noChangeArrowheads="1"/>
                    </pic:cNvPicPr>
                  </pic:nvPicPr>
                  <pic:blipFill>
                    <a:blip r:embed="rId32" cstate="print"/>
                    <a:srcRect/>
                    <a:stretch>
                      <a:fillRect/>
                    </a:stretch>
                  </pic:blipFill>
                  <pic:spPr bwMode="auto">
                    <a:xfrm>
                      <a:off x="0" y="0"/>
                      <a:ext cx="4752975" cy="3924935"/>
                    </a:xfrm>
                    <a:prstGeom prst="rect">
                      <a:avLst/>
                    </a:prstGeom>
                    <a:noFill/>
                    <a:ln w="9525">
                      <a:noFill/>
                      <a:miter lim="800000"/>
                      <a:headEnd/>
                      <a:tailEnd/>
                    </a:ln>
                  </pic:spPr>
                </pic:pic>
              </a:graphicData>
            </a:graphic>
          </wp:inline>
        </w:drawing>
      </w:r>
    </w:p>
    <w:p w:rsidR="00672CE3" w:rsidRPr="00FF140E" w:rsidRDefault="00FF140E" w:rsidP="00574826">
      <w:pPr>
        <w:tabs>
          <w:tab w:val="left" w:pos="709"/>
          <w:tab w:val="left" w:pos="1560"/>
        </w:tabs>
        <w:spacing w:after="0" w:line="240" w:lineRule="auto"/>
        <w:rPr>
          <w:sz w:val="18"/>
          <w:szCs w:val="18"/>
        </w:rPr>
      </w:pPr>
      <w:r>
        <w:rPr>
          <w:sz w:val="24"/>
          <w:szCs w:val="24"/>
        </w:rPr>
        <w:tab/>
      </w:r>
      <w:r>
        <w:rPr>
          <w:sz w:val="24"/>
          <w:szCs w:val="24"/>
        </w:rPr>
        <w:tab/>
      </w:r>
      <w:r>
        <w:rPr>
          <w:sz w:val="18"/>
          <w:szCs w:val="18"/>
        </w:rPr>
        <w:t>Chart 1</w:t>
      </w:r>
      <w:r w:rsidR="00BA3E40">
        <w:rPr>
          <w:sz w:val="18"/>
          <w:szCs w:val="18"/>
        </w:rPr>
        <w:t>8</w:t>
      </w:r>
      <w:r>
        <w:rPr>
          <w:sz w:val="18"/>
          <w:szCs w:val="18"/>
        </w:rPr>
        <w:t>:  Female Staff – Whole time / Part time split</w:t>
      </w:r>
    </w:p>
    <w:p w:rsidR="00672CE3" w:rsidRDefault="00672CE3" w:rsidP="00574826">
      <w:pPr>
        <w:tabs>
          <w:tab w:val="left" w:pos="1560"/>
        </w:tabs>
        <w:spacing w:after="0" w:line="240" w:lineRule="auto"/>
        <w:rPr>
          <w:sz w:val="24"/>
          <w:szCs w:val="24"/>
        </w:rPr>
      </w:pPr>
    </w:p>
    <w:p w:rsidR="00672CE3" w:rsidRDefault="0032386E" w:rsidP="00574826">
      <w:pPr>
        <w:tabs>
          <w:tab w:val="left" w:pos="1560"/>
        </w:tabs>
        <w:spacing w:after="0" w:line="240" w:lineRule="auto"/>
        <w:jc w:val="center"/>
        <w:rPr>
          <w:sz w:val="24"/>
          <w:szCs w:val="24"/>
        </w:rPr>
      </w:pPr>
      <w:r>
        <w:rPr>
          <w:noProof/>
          <w:sz w:val="24"/>
          <w:szCs w:val="24"/>
          <w:bdr w:val="single" w:sz="4" w:space="0" w:color="auto"/>
          <w:lang w:eastAsia="en-GB"/>
        </w:rPr>
        <w:drawing>
          <wp:inline distT="0" distB="0" distL="0" distR="0">
            <wp:extent cx="4589145" cy="3769995"/>
            <wp:effectExtent l="19050" t="0" r="1905" b="0"/>
            <wp:docPr id="22" name="Char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6"/>
                    <pic:cNvPicPr>
                      <a:picLocks noChangeAspect="1" noChangeArrowheads="1"/>
                    </pic:cNvPicPr>
                  </pic:nvPicPr>
                  <pic:blipFill>
                    <a:blip r:embed="rId33" cstate="print"/>
                    <a:srcRect b="-34"/>
                    <a:stretch>
                      <a:fillRect/>
                    </a:stretch>
                  </pic:blipFill>
                  <pic:spPr bwMode="auto">
                    <a:xfrm>
                      <a:off x="0" y="0"/>
                      <a:ext cx="4589145" cy="3769995"/>
                    </a:xfrm>
                    <a:prstGeom prst="rect">
                      <a:avLst/>
                    </a:prstGeom>
                    <a:noFill/>
                    <a:ln w="9525">
                      <a:noFill/>
                      <a:miter lim="800000"/>
                      <a:headEnd/>
                      <a:tailEnd/>
                    </a:ln>
                  </pic:spPr>
                </pic:pic>
              </a:graphicData>
            </a:graphic>
          </wp:inline>
        </w:drawing>
      </w:r>
    </w:p>
    <w:p w:rsidR="00FF140E" w:rsidRDefault="00145D4D" w:rsidP="00574826">
      <w:pPr>
        <w:tabs>
          <w:tab w:val="left" w:pos="1560"/>
        </w:tabs>
        <w:spacing w:after="0" w:line="240" w:lineRule="auto"/>
        <w:rPr>
          <w:sz w:val="18"/>
          <w:szCs w:val="18"/>
        </w:rPr>
      </w:pPr>
      <w:r>
        <w:rPr>
          <w:sz w:val="18"/>
          <w:szCs w:val="18"/>
        </w:rPr>
        <w:tab/>
        <w:t>Char</w:t>
      </w:r>
      <w:r w:rsidR="00FF140E">
        <w:rPr>
          <w:sz w:val="18"/>
          <w:szCs w:val="18"/>
        </w:rPr>
        <w:t>t 1</w:t>
      </w:r>
      <w:r w:rsidR="00BA3E40">
        <w:rPr>
          <w:sz w:val="18"/>
          <w:szCs w:val="18"/>
        </w:rPr>
        <w:t>9</w:t>
      </w:r>
      <w:r w:rsidR="00FF140E">
        <w:rPr>
          <w:sz w:val="18"/>
          <w:szCs w:val="18"/>
        </w:rPr>
        <w:t>:  Male Staff – Whole time / Part time split</w:t>
      </w:r>
    </w:p>
    <w:p w:rsidR="00FF140E" w:rsidRDefault="00FF140E" w:rsidP="00574826">
      <w:pPr>
        <w:spacing w:after="0" w:line="240" w:lineRule="auto"/>
        <w:rPr>
          <w:color w:val="1F497D"/>
          <w:sz w:val="28"/>
          <w:szCs w:val="28"/>
        </w:rPr>
      </w:pPr>
      <w:r>
        <w:rPr>
          <w:color w:val="1F497D"/>
          <w:sz w:val="28"/>
          <w:szCs w:val="28"/>
        </w:rPr>
        <w:lastRenderedPageBreak/>
        <w:t>4</w:t>
      </w:r>
      <w:r w:rsidRPr="0043011D">
        <w:rPr>
          <w:color w:val="1F497D"/>
          <w:sz w:val="28"/>
          <w:szCs w:val="28"/>
        </w:rPr>
        <w:t>.</w:t>
      </w:r>
      <w:r w:rsidR="00F85F1B">
        <w:rPr>
          <w:color w:val="1F497D"/>
          <w:sz w:val="28"/>
          <w:szCs w:val="28"/>
        </w:rPr>
        <w:t>7</w:t>
      </w:r>
      <w:r w:rsidR="00860B93">
        <w:rPr>
          <w:color w:val="1F497D"/>
          <w:sz w:val="28"/>
          <w:szCs w:val="28"/>
        </w:rPr>
        <w:t xml:space="preserve">  </w:t>
      </w:r>
      <w:r>
        <w:rPr>
          <w:color w:val="1F497D"/>
          <w:sz w:val="28"/>
          <w:szCs w:val="28"/>
        </w:rPr>
        <w:t>Permanent and Fixed Term Contracts (FTC)</w:t>
      </w:r>
    </w:p>
    <w:p w:rsidR="00FF140E" w:rsidRDefault="00FF140E" w:rsidP="00574826">
      <w:pPr>
        <w:spacing w:after="0" w:line="240" w:lineRule="auto"/>
        <w:rPr>
          <w:color w:val="1F497D"/>
          <w:sz w:val="28"/>
          <w:szCs w:val="28"/>
        </w:rPr>
      </w:pPr>
    </w:p>
    <w:p w:rsidR="00FF140E" w:rsidRDefault="00FF140E" w:rsidP="00574826">
      <w:pPr>
        <w:spacing w:after="0" w:line="240" w:lineRule="auto"/>
        <w:jc w:val="both"/>
        <w:rPr>
          <w:sz w:val="24"/>
          <w:szCs w:val="24"/>
        </w:rPr>
      </w:pPr>
      <w:r>
        <w:rPr>
          <w:sz w:val="24"/>
          <w:szCs w:val="24"/>
        </w:rPr>
        <w:t xml:space="preserve">This section highlights the proportion of staff who are on Fixed Term Contracts (FTC).  </w:t>
      </w:r>
      <w:r w:rsidR="00145D4D">
        <w:rPr>
          <w:sz w:val="24"/>
          <w:szCs w:val="24"/>
        </w:rPr>
        <w:t>Overall the percentage of staff on FTCs has fallen from 8% at 31 March 2018 to 6% at 31 March 2019.  The most common reasons for positions being temporary as opposed to permanent is where they are to cover Maternity or long term Sick Leave, or where national funding is only available on a fixed term basis, for example for a specific project.</w:t>
      </w:r>
    </w:p>
    <w:p w:rsidR="00145D4D" w:rsidRDefault="00145D4D" w:rsidP="00574826">
      <w:pPr>
        <w:spacing w:after="0" w:line="240" w:lineRule="auto"/>
        <w:jc w:val="both"/>
        <w:rPr>
          <w:sz w:val="24"/>
          <w:szCs w:val="24"/>
        </w:rPr>
      </w:pPr>
    </w:p>
    <w:p w:rsidR="00145D4D" w:rsidRDefault="00145D4D" w:rsidP="00574826">
      <w:pPr>
        <w:spacing w:after="0" w:line="240" w:lineRule="auto"/>
        <w:jc w:val="both"/>
        <w:rPr>
          <w:sz w:val="24"/>
          <w:szCs w:val="24"/>
        </w:rPr>
      </w:pPr>
      <w:r>
        <w:rPr>
          <w:sz w:val="24"/>
          <w:szCs w:val="24"/>
        </w:rPr>
        <w:t>The following chart shows the percentage of each staff group in permanent and fixed term.  Other Therapeutic has the highest percentage at 20% and this is mostly due to short term financial arrangements, combined with a number of training positions.</w:t>
      </w:r>
    </w:p>
    <w:p w:rsidR="00FF140E" w:rsidRDefault="00FF140E" w:rsidP="00574826">
      <w:pPr>
        <w:spacing w:after="0" w:line="240" w:lineRule="auto"/>
        <w:rPr>
          <w:sz w:val="24"/>
          <w:szCs w:val="24"/>
        </w:rPr>
      </w:pPr>
    </w:p>
    <w:p w:rsidR="00FF140E" w:rsidRDefault="0032386E" w:rsidP="00574826">
      <w:pPr>
        <w:spacing w:after="0" w:line="240" w:lineRule="auto"/>
        <w:jc w:val="center"/>
        <w:rPr>
          <w:sz w:val="24"/>
          <w:szCs w:val="24"/>
        </w:rPr>
      </w:pPr>
      <w:r>
        <w:rPr>
          <w:noProof/>
          <w:sz w:val="24"/>
          <w:szCs w:val="24"/>
          <w:bdr w:val="single" w:sz="4" w:space="0" w:color="auto"/>
          <w:lang w:eastAsia="en-GB"/>
        </w:rPr>
        <w:drawing>
          <wp:inline distT="0" distB="0" distL="0" distR="0">
            <wp:extent cx="4589145" cy="3148330"/>
            <wp:effectExtent l="19050" t="0" r="1905" b="0"/>
            <wp:docPr id="23" name="Char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9"/>
                    <pic:cNvPicPr>
                      <a:picLocks noChangeAspect="1" noChangeArrowheads="1"/>
                    </pic:cNvPicPr>
                  </pic:nvPicPr>
                  <pic:blipFill>
                    <a:blip r:embed="rId34" cstate="print"/>
                    <a:srcRect/>
                    <a:stretch>
                      <a:fillRect/>
                    </a:stretch>
                  </pic:blipFill>
                  <pic:spPr bwMode="auto">
                    <a:xfrm>
                      <a:off x="0" y="0"/>
                      <a:ext cx="4589145" cy="3148330"/>
                    </a:xfrm>
                    <a:prstGeom prst="rect">
                      <a:avLst/>
                    </a:prstGeom>
                    <a:noFill/>
                    <a:ln w="9525">
                      <a:noFill/>
                      <a:miter lim="800000"/>
                      <a:headEnd/>
                      <a:tailEnd/>
                    </a:ln>
                  </pic:spPr>
                </pic:pic>
              </a:graphicData>
            </a:graphic>
          </wp:inline>
        </w:drawing>
      </w:r>
    </w:p>
    <w:p w:rsidR="00FF140E" w:rsidRPr="00145D4D" w:rsidRDefault="00BA3E40" w:rsidP="00574826">
      <w:pPr>
        <w:tabs>
          <w:tab w:val="left" w:pos="1560"/>
        </w:tabs>
        <w:spacing w:after="0" w:line="240" w:lineRule="auto"/>
        <w:rPr>
          <w:sz w:val="18"/>
          <w:szCs w:val="18"/>
        </w:rPr>
      </w:pPr>
      <w:r>
        <w:rPr>
          <w:sz w:val="18"/>
          <w:szCs w:val="18"/>
        </w:rPr>
        <w:tab/>
        <w:t>Chart 20</w:t>
      </w:r>
      <w:r w:rsidR="00145D4D">
        <w:rPr>
          <w:sz w:val="18"/>
          <w:szCs w:val="18"/>
        </w:rPr>
        <w:t>:  Permanent and Fixed Term Contracts by Job Family - %age Headcount</w:t>
      </w:r>
    </w:p>
    <w:p w:rsidR="00FF140E" w:rsidRDefault="00FF140E" w:rsidP="00574826">
      <w:pPr>
        <w:spacing w:after="0" w:line="240" w:lineRule="auto"/>
        <w:rPr>
          <w:sz w:val="24"/>
          <w:szCs w:val="24"/>
        </w:rPr>
      </w:pPr>
    </w:p>
    <w:p w:rsidR="009A2C63" w:rsidRPr="00FF140E" w:rsidRDefault="009A2C63" w:rsidP="00574826">
      <w:pPr>
        <w:spacing w:after="0" w:line="240" w:lineRule="auto"/>
        <w:rPr>
          <w:sz w:val="24"/>
          <w:szCs w:val="24"/>
        </w:rPr>
      </w:pPr>
    </w:p>
    <w:p w:rsidR="00FF140E" w:rsidRPr="00FF140E" w:rsidRDefault="00FF140E" w:rsidP="00574826">
      <w:pPr>
        <w:tabs>
          <w:tab w:val="left" w:pos="1560"/>
        </w:tabs>
        <w:spacing w:after="0" w:line="240" w:lineRule="auto"/>
        <w:rPr>
          <w:sz w:val="24"/>
          <w:szCs w:val="24"/>
        </w:rPr>
      </w:pPr>
    </w:p>
    <w:p w:rsidR="00C0161F" w:rsidRDefault="00C0161F" w:rsidP="00574826">
      <w:pPr>
        <w:spacing w:after="0" w:line="240" w:lineRule="auto"/>
        <w:rPr>
          <w:color w:val="1F497D"/>
          <w:sz w:val="28"/>
          <w:szCs w:val="28"/>
        </w:rPr>
      </w:pPr>
      <w:r>
        <w:rPr>
          <w:color w:val="1F497D"/>
          <w:sz w:val="28"/>
          <w:szCs w:val="28"/>
        </w:rPr>
        <w:br w:type="page"/>
      </w:r>
    </w:p>
    <w:p w:rsidR="009A2C63" w:rsidRDefault="009A2C63" w:rsidP="00574826">
      <w:pPr>
        <w:spacing w:after="0" w:line="240" w:lineRule="auto"/>
        <w:rPr>
          <w:color w:val="1F497D"/>
          <w:sz w:val="28"/>
          <w:szCs w:val="28"/>
        </w:rPr>
      </w:pPr>
      <w:r>
        <w:rPr>
          <w:color w:val="1F497D"/>
          <w:sz w:val="28"/>
          <w:szCs w:val="28"/>
        </w:rPr>
        <w:lastRenderedPageBreak/>
        <w:t>4</w:t>
      </w:r>
      <w:r w:rsidRPr="0043011D">
        <w:rPr>
          <w:color w:val="1F497D"/>
          <w:sz w:val="28"/>
          <w:szCs w:val="28"/>
        </w:rPr>
        <w:t>.</w:t>
      </w:r>
      <w:r>
        <w:rPr>
          <w:color w:val="1F497D"/>
          <w:sz w:val="28"/>
          <w:szCs w:val="28"/>
        </w:rPr>
        <w:t>7</w:t>
      </w:r>
      <w:r w:rsidR="00860B93">
        <w:rPr>
          <w:color w:val="1F497D"/>
          <w:sz w:val="28"/>
          <w:szCs w:val="28"/>
        </w:rPr>
        <w:t xml:space="preserve">  </w:t>
      </w:r>
      <w:r>
        <w:rPr>
          <w:color w:val="1F497D"/>
          <w:sz w:val="28"/>
          <w:szCs w:val="28"/>
        </w:rPr>
        <w:t>Sickness Absence</w:t>
      </w:r>
    </w:p>
    <w:p w:rsidR="00A16006" w:rsidRDefault="00A16006" w:rsidP="00574826">
      <w:pPr>
        <w:tabs>
          <w:tab w:val="left" w:pos="567"/>
        </w:tabs>
        <w:spacing w:after="0" w:line="240" w:lineRule="auto"/>
        <w:rPr>
          <w:sz w:val="18"/>
          <w:szCs w:val="18"/>
        </w:rPr>
      </w:pPr>
    </w:p>
    <w:p w:rsidR="003863D7" w:rsidRDefault="00E454BB" w:rsidP="00574826">
      <w:pPr>
        <w:tabs>
          <w:tab w:val="left" w:pos="567"/>
        </w:tabs>
        <w:spacing w:after="0" w:line="240" w:lineRule="auto"/>
        <w:rPr>
          <w:sz w:val="24"/>
          <w:szCs w:val="24"/>
        </w:rPr>
      </w:pPr>
      <w:r>
        <w:rPr>
          <w:sz w:val="24"/>
          <w:szCs w:val="24"/>
        </w:rPr>
        <w:t>In 2018/19 NHS Borders had a cumulative (April 2018 – March 2019) Sickness Absence rate of 5.28%.  This is a 0.05% increase from the March 2018 rate of 5.23%.  The cumulative rate for NHS Scotland is 5.39%.</w:t>
      </w:r>
    </w:p>
    <w:p w:rsidR="00E454BB" w:rsidRDefault="00E454BB" w:rsidP="00574826">
      <w:pPr>
        <w:tabs>
          <w:tab w:val="left" w:pos="567"/>
        </w:tabs>
        <w:spacing w:after="0" w:line="240" w:lineRule="auto"/>
        <w:rPr>
          <w:sz w:val="24"/>
          <w:szCs w:val="24"/>
        </w:rPr>
      </w:pPr>
    </w:p>
    <w:p w:rsidR="00E454BB" w:rsidRDefault="00E454BB" w:rsidP="00574826">
      <w:pPr>
        <w:tabs>
          <w:tab w:val="left" w:pos="567"/>
        </w:tabs>
        <w:spacing w:after="0" w:line="240" w:lineRule="auto"/>
        <w:rPr>
          <w:sz w:val="24"/>
          <w:szCs w:val="24"/>
        </w:rPr>
      </w:pPr>
      <w:r>
        <w:rPr>
          <w:sz w:val="24"/>
          <w:szCs w:val="24"/>
        </w:rPr>
        <w:t>The month on month Sickness Absence rate for NHS Borders is illustrated in the chart below</w:t>
      </w:r>
      <w:r w:rsidR="00574826">
        <w:rPr>
          <w:sz w:val="24"/>
          <w:szCs w:val="24"/>
        </w:rPr>
        <w:t>.</w:t>
      </w:r>
    </w:p>
    <w:p w:rsidR="00E454BB" w:rsidRPr="00E454BB" w:rsidRDefault="00E454BB" w:rsidP="00574826">
      <w:pPr>
        <w:tabs>
          <w:tab w:val="left" w:pos="567"/>
        </w:tabs>
        <w:spacing w:after="0" w:line="240" w:lineRule="auto"/>
        <w:rPr>
          <w:sz w:val="24"/>
          <w:szCs w:val="24"/>
        </w:rPr>
      </w:pPr>
    </w:p>
    <w:p w:rsidR="00E454BB" w:rsidRDefault="0032386E" w:rsidP="00574826">
      <w:pPr>
        <w:tabs>
          <w:tab w:val="left" w:pos="567"/>
        </w:tabs>
        <w:spacing w:after="0" w:line="240" w:lineRule="auto"/>
        <w:jc w:val="center"/>
        <w:rPr>
          <w:sz w:val="18"/>
          <w:szCs w:val="18"/>
        </w:rPr>
      </w:pPr>
      <w:r>
        <w:rPr>
          <w:noProof/>
          <w:sz w:val="18"/>
          <w:szCs w:val="18"/>
          <w:bdr w:val="single" w:sz="4" w:space="0" w:color="auto"/>
          <w:lang w:eastAsia="en-GB"/>
        </w:rPr>
        <w:drawing>
          <wp:inline distT="0" distB="0" distL="0" distR="0">
            <wp:extent cx="5589905" cy="4037330"/>
            <wp:effectExtent l="19050" t="0" r="0" b="0"/>
            <wp:docPr id="24"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35" cstate="print"/>
                    <a:srcRect/>
                    <a:stretch>
                      <a:fillRect/>
                    </a:stretch>
                  </pic:blipFill>
                  <pic:spPr bwMode="auto">
                    <a:xfrm>
                      <a:off x="0" y="0"/>
                      <a:ext cx="5589905" cy="4037330"/>
                    </a:xfrm>
                    <a:prstGeom prst="rect">
                      <a:avLst/>
                    </a:prstGeom>
                    <a:noFill/>
                    <a:ln w="9525">
                      <a:noFill/>
                      <a:miter lim="800000"/>
                      <a:headEnd/>
                      <a:tailEnd/>
                    </a:ln>
                  </pic:spPr>
                </pic:pic>
              </a:graphicData>
            </a:graphic>
          </wp:inline>
        </w:drawing>
      </w:r>
    </w:p>
    <w:p w:rsidR="003863D7" w:rsidRDefault="00E454BB" w:rsidP="00574826">
      <w:pPr>
        <w:tabs>
          <w:tab w:val="left" w:pos="851"/>
        </w:tabs>
        <w:spacing w:after="0" w:line="240" w:lineRule="auto"/>
        <w:rPr>
          <w:sz w:val="18"/>
          <w:szCs w:val="18"/>
        </w:rPr>
      </w:pPr>
      <w:r>
        <w:rPr>
          <w:sz w:val="18"/>
          <w:szCs w:val="18"/>
        </w:rPr>
        <w:tab/>
        <w:t>Chart 21:  Sickness Absence in year to 31/03/2019</w:t>
      </w:r>
    </w:p>
    <w:p w:rsidR="00E454BB" w:rsidRDefault="00E454BB" w:rsidP="00574826">
      <w:pPr>
        <w:tabs>
          <w:tab w:val="left" w:pos="851"/>
        </w:tabs>
        <w:spacing w:after="0" w:line="240" w:lineRule="auto"/>
        <w:rPr>
          <w:sz w:val="18"/>
          <w:szCs w:val="18"/>
        </w:rPr>
      </w:pPr>
      <w:r>
        <w:rPr>
          <w:sz w:val="18"/>
          <w:szCs w:val="18"/>
        </w:rPr>
        <w:tab/>
        <w:t>Data is taken from monthly absence reports which excludes staff on Maternity/Paternity leave so will be slightly higher than ISD.</w:t>
      </w:r>
    </w:p>
    <w:p w:rsidR="003A2C0D" w:rsidRPr="003A2C0D" w:rsidRDefault="003A2C0D" w:rsidP="00574826">
      <w:pPr>
        <w:spacing w:after="0" w:line="240" w:lineRule="auto"/>
        <w:rPr>
          <w:color w:val="1F497D"/>
          <w:sz w:val="24"/>
          <w:szCs w:val="24"/>
        </w:rPr>
      </w:pPr>
    </w:p>
    <w:p w:rsidR="00C0161F" w:rsidRDefault="00C0161F" w:rsidP="00574826">
      <w:pPr>
        <w:spacing w:after="0" w:line="240" w:lineRule="auto"/>
        <w:rPr>
          <w:sz w:val="24"/>
          <w:szCs w:val="24"/>
        </w:rPr>
      </w:pPr>
      <w:r>
        <w:rPr>
          <w:sz w:val="24"/>
          <w:szCs w:val="24"/>
        </w:rPr>
        <w:br w:type="page"/>
      </w:r>
    </w:p>
    <w:p w:rsidR="003A2C0D" w:rsidRDefault="003A2C0D" w:rsidP="00574826">
      <w:pPr>
        <w:spacing w:after="0" w:line="240" w:lineRule="auto"/>
        <w:rPr>
          <w:sz w:val="24"/>
          <w:szCs w:val="24"/>
        </w:rPr>
      </w:pPr>
      <w:r w:rsidRPr="003A2C0D">
        <w:rPr>
          <w:sz w:val="24"/>
          <w:szCs w:val="24"/>
        </w:rPr>
        <w:lastRenderedPageBreak/>
        <w:t>The month o</w:t>
      </w:r>
      <w:r>
        <w:rPr>
          <w:sz w:val="24"/>
          <w:szCs w:val="24"/>
        </w:rPr>
        <w:t>n month Sickness Absence rate for NHS Borders split by Clinical Board is illustrated in the chart below.  It should be noted that the Learning Disabilities Service (LDS) is a small group of staff, hence the spike below.</w:t>
      </w:r>
    </w:p>
    <w:p w:rsidR="00574826" w:rsidRPr="003A2C0D" w:rsidRDefault="00574826" w:rsidP="00574826">
      <w:pPr>
        <w:spacing w:after="0" w:line="240" w:lineRule="auto"/>
        <w:rPr>
          <w:sz w:val="24"/>
          <w:szCs w:val="24"/>
        </w:rPr>
      </w:pPr>
    </w:p>
    <w:p w:rsidR="003A2C0D" w:rsidRPr="003A2C0D" w:rsidRDefault="0032386E" w:rsidP="00574826">
      <w:pPr>
        <w:spacing w:after="0" w:line="240" w:lineRule="auto"/>
        <w:jc w:val="center"/>
        <w:rPr>
          <w:color w:val="1F497D"/>
          <w:sz w:val="18"/>
          <w:szCs w:val="18"/>
        </w:rPr>
      </w:pPr>
      <w:r>
        <w:rPr>
          <w:noProof/>
          <w:color w:val="1F497D"/>
          <w:sz w:val="28"/>
          <w:szCs w:val="28"/>
          <w:bdr w:val="single" w:sz="4" w:space="0" w:color="auto"/>
          <w:lang w:eastAsia="en-GB"/>
        </w:rPr>
        <w:drawing>
          <wp:inline distT="0" distB="0" distL="0" distR="0">
            <wp:extent cx="5650230" cy="2752090"/>
            <wp:effectExtent l="19050" t="0" r="7620" b="0"/>
            <wp:docPr id="25" name="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pic:cNvPicPr>
                      <a:picLocks noChangeAspect="1" noChangeArrowheads="1"/>
                    </pic:cNvPicPr>
                  </pic:nvPicPr>
                  <pic:blipFill>
                    <a:blip r:embed="rId36" cstate="print"/>
                    <a:srcRect/>
                    <a:stretch>
                      <a:fillRect/>
                    </a:stretch>
                  </pic:blipFill>
                  <pic:spPr bwMode="auto">
                    <a:xfrm>
                      <a:off x="0" y="0"/>
                      <a:ext cx="5650230" cy="2752090"/>
                    </a:xfrm>
                    <a:prstGeom prst="rect">
                      <a:avLst/>
                    </a:prstGeom>
                    <a:noFill/>
                    <a:ln w="9525">
                      <a:noFill/>
                      <a:miter lim="800000"/>
                      <a:headEnd/>
                      <a:tailEnd/>
                    </a:ln>
                  </pic:spPr>
                </pic:pic>
              </a:graphicData>
            </a:graphic>
          </wp:inline>
        </w:drawing>
      </w:r>
    </w:p>
    <w:p w:rsidR="003A2C0D" w:rsidRDefault="003A2C0D" w:rsidP="00574826">
      <w:pPr>
        <w:tabs>
          <w:tab w:val="left" w:pos="851"/>
        </w:tabs>
        <w:spacing w:after="0" w:line="240" w:lineRule="auto"/>
        <w:rPr>
          <w:sz w:val="18"/>
          <w:szCs w:val="18"/>
        </w:rPr>
      </w:pPr>
      <w:r w:rsidRPr="003A2C0D">
        <w:rPr>
          <w:sz w:val="18"/>
          <w:szCs w:val="18"/>
        </w:rPr>
        <w:tab/>
        <w:t>Chart 22:  Sickness Absence by Clinical Board for year 2018/19</w:t>
      </w:r>
    </w:p>
    <w:p w:rsidR="003A2C0D" w:rsidRDefault="003A2C0D" w:rsidP="00574826">
      <w:pPr>
        <w:tabs>
          <w:tab w:val="left" w:pos="851"/>
        </w:tabs>
        <w:spacing w:after="0" w:line="240" w:lineRule="auto"/>
        <w:rPr>
          <w:sz w:val="18"/>
          <w:szCs w:val="18"/>
        </w:rPr>
      </w:pPr>
    </w:p>
    <w:p w:rsidR="00E61C72" w:rsidRDefault="00E61C72" w:rsidP="00574826">
      <w:pPr>
        <w:tabs>
          <w:tab w:val="left" w:pos="851"/>
        </w:tabs>
        <w:spacing w:after="0" w:line="240" w:lineRule="auto"/>
        <w:rPr>
          <w:sz w:val="24"/>
          <w:szCs w:val="24"/>
        </w:rPr>
      </w:pPr>
    </w:p>
    <w:p w:rsidR="00E61C72" w:rsidRDefault="00E61C72" w:rsidP="00574826">
      <w:pPr>
        <w:tabs>
          <w:tab w:val="left" w:pos="851"/>
        </w:tabs>
        <w:spacing w:after="0" w:line="240" w:lineRule="auto"/>
        <w:rPr>
          <w:sz w:val="24"/>
          <w:szCs w:val="24"/>
        </w:rPr>
      </w:pPr>
      <w:r>
        <w:rPr>
          <w:sz w:val="24"/>
          <w:szCs w:val="24"/>
        </w:rPr>
        <w:t>The following chart shows that there is an above average Sickness Absence rate in both Nursing/Midwifery and Support Services.</w:t>
      </w:r>
    </w:p>
    <w:p w:rsidR="00E61C72" w:rsidRPr="00E61C72" w:rsidRDefault="00E61C72" w:rsidP="00574826">
      <w:pPr>
        <w:tabs>
          <w:tab w:val="left" w:pos="851"/>
        </w:tabs>
        <w:spacing w:after="0" w:line="240" w:lineRule="auto"/>
        <w:rPr>
          <w:sz w:val="24"/>
          <w:szCs w:val="24"/>
        </w:rPr>
      </w:pPr>
    </w:p>
    <w:p w:rsidR="00E61C72" w:rsidRPr="00E61C72" w:rsidRDefault="0032386E" w:rsidP="00574826">
      <w:pPr>
        <w:tabs>
          <w:tab w:val="left" w:pos="851"/>
        </w:tabs>
        <w:spacing w:after="0" w:line="240" w:lineRule="auto"/>
        <w:jc w:val="center"/>
        <w:rPr>
          <w:sz w:val="24"/>
          <w:szCs w:val="24"/>
        </w:rPr>
      </w:pPr>
      <w:r>
        <w:rPr>
          <w:noProof/>
          <w:sz w:val="28"/>
          <w:szCs w:val="28"/>
          <w:bdr w:val="single" w:sz="4" w:space="0" w:color="auto"/>
          <w:lang w:eastAsia="en-GB"/>
        </w:rPr>
        <w:drawing>
          <wp:inline distT="0" distB="0" distL="0" distR="0">
            <wp:extent cx="4891405" cy="3381375"/>
            <wp:effectExtent l="19050" t="0" r="4445" b="0"/>
            <wp:docPr id="26" nam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pic:cNvPicPr>
                      <a:picLocks noChangeAspect="1" noChangeArrowheads="1"/>
                    </pic:cNvPicPr>
                  </pic:nvPicPr>
                  <pic:blipFill>
                    <a:blip r:embed="rId37" cstate="print"/>
                    <a:srcRect b="-56"/>
                    <a:stretch>
                      <a:fillRect/>
                    </a:stretch>
                  </pic:blipFill>
                  <pic:spPr bwMode="auto">
                    <a:xfrm>
                      <a:off x="0" y="0"/>
                      <a:ext cx="4891405" cy="3381375"/>
                    </a:xfrm>
                    <a:prstGeom prst="rect">
                      <a:avLst/>
                    </a:prstGeom>
                    <a:noFill/>
                    <a:ln w="9525">
                      <a:noFill/>
                      <a:miter lim="800000"/>
                      <a:headEnd/>
                      <a:tailEnd/>
                    </a:ln>
                  </pic:spPr>
                </pic:pic>
              </a:graphicData>
            </a:graphic>
          </wp:inline>
        </w:drawing>
      </w:r>
    </w:p>
    <w:p w:rsidR="006F08FB" w:rsidRDefault="00E61C72" w:rsidP="00574826">
      <w:pPr>
        <w:tabs>
          <w:tab w:val="left" w:pos="1134"/>
        </w:tabs>
        <w:spacing w:after="0" w:line="240" w:lineRule="auto"/>
        <w:rPr>
          <w:sz w:val="18"/>
          <w:szCs w:val="18"/>
        </w:rPr>
      </w:pPr>
      <w:r>
        <w:rPr>
          <w:sz w:val="18"/>
          <w:szCs w:val="18"/>
        </w:rPr>
        <w:tab/>
      </w:r>
      <w:r>
        <w:rPr>
          <w:sz w:val="18"/>
          <w:szCs w:val="18"/>
        </w:rPr>
        <w:tab/>
        <w:t>Chart 23:  Sickness Absence by Job Family for year 2018/19</w:t>
      </w:r>
    </w:p>
    <w:p w:rsidR="00E61C72" w:rsidRDefault="00E61C72" w:rsidP="00574826">
      <w:pPr>
        <w:tabs>
          <w:tab w:val="left" w:pos="1134"/>
        </w:tabs>
        <w:spacing w:after="0" w:line="240" w:lineRule="auto"/>
        <w:rPr>
          <w:sz w:val="18"/>
          <w:szCs w:val="18"/>
        </w:rPr>
      </w:pPr>
    </w:p>
    <w:p w:rsidR="00C0161F" w:rsidRDefault="00C0161F" w:rsidP="00574826">
      <w:pPr>
        <w:tabs>
          <w:tab w:val="left" w:pos="1134"/>
        </w:tabs>
        <w:spacing w:after="0" w:line="240" w:lineRule="auto"/>
        <w:rPr>
          <w:sz w:val="24"/>
          <w:szCs w:val="24"/>
        </w:rPr>
      </w:pPr>
    </w:p>
    <w:p w:rsidR="00C0161F" w:rsidRDefault="00C0161F" w:rsidP="00574826">
      <w:pPr>
        <w:spacing w:after="0" w:line="240" w:lineRule="auto"/>
        <w:rPr>
          <w:sz w:val="24"/>
          <w:szCs w:val="24"/>
        </w:rPr>
      </w:pPr>
      <w:r>
        <w:rPr>
          <w:sz w:val="24"/>
          <w:szCs w:val="24"/>
        </w:rPr>
        <w:br w:type="page"/>
      </w:r>
    </w:p>
    <w:p w:rsidR="00E61C72" w:rsidRPr="00574826" w:rsidRDefault="00C0161F" w:rsidP="00574826">
      <w:pPr>
        <w:tabs>
          <w:tab w:val="left" w:pos="1134"/>
        </w:tabs>
        <w:spacing w:after="0" w:line="240" w:lineRule="auto"/>
        <w:rPr>
          <w:sz w:val="6"/>
          <w:szCs w:val="6"/>
        </w:rPr>
      </w:pPr>
      <w:r>
        <w:rPr>
          <w:sz w:val="24"/>
          <w:szCs w:val="24"/>
        </w:rPr>
        <w:lastRenderedPageBreak/>
        <w:t>The following chart shows that, as expected, staff over 55 years of age are more likely to suffer from Sickness Absence.  The overall percentage for under 55 is 5%, compared to a percentage of 6.1% for those aged 55 and over.</w:t>
      </w:r>
    </w:p>
    <w:p w:rsidR="00C0161F" w:rsidRPr="00574826" w:rsidRDefault="00C0161F" w:rsidP="00574826">
      <w:pPr>
        <w:tabs>
          <w:tab w:val="left" w:pos="1134"/>
        </w:tabs>
        <w:spacing w:after="0" w:line="240" w:lineRule="auto"/>
        <w:rPr>
          <w:sz w:val="6"/>
          <w:szCs w:val="6"/>
        </w:rPr>
      </w:pPr>
    </w:p>
    <w:p w:rsidR="00E61C72" w:rsidRPr="00E61C72" w:rsidRDefault="0032386E" w:rsidP="00574826">
      <w:pPr>
        <w:tabs>
          <w:tab w:val="left" w:pos="1134"/>
        </w:tabs>
        <w:spacing w:after="0" w:line="240" w:lineRule="auto"/>
        <w:jc w:val="center"/>
        <w:rPr>
          <w:sz w:val="18"/>
          <w:szCs w:val="18"/>
        </w:rPr>
      </w:pPr>
      <w:r>
        <w:rPr>
          <w:noProof/>
          <w:sz w:val="18"/>
          <w:szCs w:val="18"/>
          <w:bdr w:val="single" w:sz="4" w:space="0" w:color="auto"/>
          <w:lang w:eastAsia="en-GB"/>
        </w:rPr>
        <w:drawing>
          <wp:inline distT="0" distB="0" distL="0" distR="0">
            <wp:extent cx="5184775" cy="3424555"/>
            <wp:effectExtent l="19050" t="0" r="0" b="0"/>
            <wp:docPr id="27" nam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38" cstate="print"/>
                    <a:srcRect/>
                    <a:stretch>
                      <a:fillRect/>
                    </a:stretch>
                  </pic:blipFill>
                  <pic:spPr bwMode="auto">
                    <a:xfrm>
                      <a:off x="0" y="0"/>
                      <a:ext cx="5184775" cy="3424555"/>
                    </a:xfrm>
                    <a:prstGeom prst="rect">
                      <a:avLst/>
                    </a:prstGeom>
                    <a:noFill/>
                    <a:ln w="9525">
                      <a:noFill/>
                      <a:miter lim="800000"/>
                      <a:headEnd/>
                      <a:tailEnd/>
                    </a:ln>
                  </pic:spPr>
                </pic:pic>
              </a:graphicData>
            </a:graphic>
          </wp:inline>
        </w:drawing>
      </w:r>
    </w:p>
    <w:p w:rsidR="00BA3E40" w:rsidRPr="00E61C72" w:rsidRDefault="00E61C72" w:rsidP="00574826">
      <w:pPr>
        <w:tabs>
          <w:tab w:val="left" w:pos="1276"/>
        </w:tabs>
        <w:spacing w:after="0" w:line="240" w:lineRule="auto"/>
        <w:rPr>
          <w:color w:val="1F497D"/>
          <w:sz w:val="18"/>
          <w:szCs w:val="18"/>
        </w:rPr>
      </w:pPr>
      <w:r>
        <w:rPr>
          <w:color w:val="1F497D"/>
          <w:sz w:val="18"/>
          <w:szCs w:val="18"/>
        </w:rPr>
        <w:tab/>
      </w:r>
      <w:r>
        <w:rPr>
          <w:sz w:val="18"/>
          <w:szCs w:val="18"/>
        </w:rPr>
        <w:t xml:space="preserve">Chart 24:  Sickness Absence by Job Family, split by </w:t>
      </w:r>
      <w:r w:rsidR="00C0161F">
        <w:rPr>
          <w:sz w:val="18"/>
          <w:szCs w:val="18"/>
        </w:rPr>
        <w:t>A</w:t>
      </w:r>
      <w:r>
        <w:rPr>
          <w:sz w:val="18"/>
          <w:szCs w:val="18"/>
        </w:rPr>
        <w:t>ge for year 2018/19</w:t>
      </w:r>
    </w:p>
    <w:p w:rsidR="00E61C72" w:rsidRDefault="00E61C72" w:rsidP="00574826">
      <w:pPr>
        <w:spacing w:after="0" w:line="240" w:lineRule="auto"/>
        <w:rPr>
          <w:color w:val="1F497D"/>
          <w:sz w:val="18"/>
          <w:szCs w:val="18"/>
        </w:rPr>
      </w:pPr>
    </w:p>
    <w:p w:rsidR="00C0161F" w:rsidRPr="00C0161F" w:rsidRDefault="00C0161F" w:rsidP="00574826">
      <w:pPr>
        <w:spacing w:after="0" w:line="240" w:lineRule="auto"/>
        <w:rPr>
          <w:sz w:val="24"/>
          <w:szCs w:val="24"/>
        </w:rPr>
      </w:pPr>
      <w:r w:rsidRPr="00C0161F">
        <w:rPr>
          <w:sz w:val="24"/>
          <w:szCs w:val="24"/>
        </w:rPr>
        <w:t>The following chart shows the overall Sickness Absence reasons.</w:t>
      </w:r>
      <w:r>
        <w:rPr>
          <w:sz w:val="24"/>
          <w:szCs w:val="24"/>
        </w:rPr>
        <w:t xml:space="preserve">  The main issues, where we know a reason, remain musculo-skeletal problems (21%) and mental wellbeing issues (30%).</w:t>
      </w:r>
    </w:p>
    <w:p w:rsidR="00C0161F" w:rsidRDefault="00C0161F" w:rsidP="00574826">
      <w:pPr>
        <w:spacing w:after="0" w:line="240" w:lineRule="auto"/>
        <w:rPr>
          <w:color w:val="1F497D"/>
          <w:sz w:val="18"/>
          <w:szCs w:val="18"/>
        </w:rPr>
      </w:pPr>
    </w:p>
    <w:p w:rsidR="00C0161F" w:rsidRPr="00E61C72" w:rsidRDefault="0032386E" w:rsidP="00574826">
      <w:pPr>
        <w:spacing w:after="0" w:line="240" w:lineRule="auto"/>
        <w:jc w:val="center"/>
        <w:rPr>
          <w:color w:val="1F497D"/>
          <w:sz w:val="18"/>
          <w:szCs w:val="18"/>
        </w:rPr>
      </w:pPr>
      <w:r>
        <w:rPr>
          <w:noProof/>
          <w:color w:val="1F497D"/>
          <w:sz w:val="18"/>
          <w:szCs w:val="18"/>
          <w:bdr w:val="single" w:sz="4" w:space="0" w:color="auto"/>
          <w:lang w:eastAsia="en-GB"/>
        </w:rPr>
        <w:drawing>
          <wp:inline distT="0" distB="0" distL="0" distR="0">
            <wp:extent cx="5441471" cy="3876896"/>
            <wp:effectExtent l="19050" t="0" r="6829" b="0"/>
            <wp:docPr id="28" name="Ch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
                    <pic:cNvPicPr>
                      <a:picLocks noChangeAspect="1" noChangeArrowheads="1"/>
                    </pic:cNvPicPr>
                  </pic:nvPicPr>
                  <pic:blipFill>
                    <a:blip r:embed="rId39" cstate="print"/>
                    <a:srcRect/>
                    <a:stretch>
                      <a:fillRect/>
                    </a:stretch>
                  </pic:blipFill>
                  <pic:spPr bwMode="auto">
                    <a:xfrm>
                      <a:off x="0" y="0"/>
                      <a:ext cx="5443415" cy="3878281"/>
                    </a:xfrm>
                    <a:prstGeom prst="rect">
                      <a:avLst/>
                    </a:prstGeom>
                    <a:noFill/>
                    <a:ln w="9525">
                      <a:noFill/>
                      <a:miter lim="800000"/>
                      <a:headEnd/>
                      <a:tailEnd/>
                    </a:ln>
                  </pic:spPr>
                </pic:pic>
              </a:graphicData>
            </a:graphic>
          </wp:inline>
        </w:drawing>
      </w:r>
    </w:p>
    <w:p w:rsidR="00C0161F" w:rsidRPr="00C0161F" w:rsidRDefault="00C0161F" w:rsidP="00574826">
      <w:pPr>
        <w:tabs>
          <w:tab w:val="left" w:pos="709"/>
        </w:tabs>
        <w:spacing w:after="0" w:line="240" w:lineRule="auto"/>
        <w:rPr>
          <w:sz w:val="18"/>
          <w:szCs w:val="18"/>
        </w:rPr>
      </w:pPr>
      <w:r>
        <w:rPr>
          <w:sz w:val="18"/>
          <w:szCs w:val="18"/>
        </w:rPr>
        <w:tab/>
        <w:t>Chart 25:  Reasons for Sickness Absence 2018/19</w:t>
      </w:r>
    </w:p>
    <w:p w:rsidR="003863D7" w:rsidRDefault="003863D7" w:rsidP="00574826">
      <w:pPr>
        <w:spacing w:after="0" w:line="240" w:lineRule="auto"/>
        <w:rPr>
          <w:color w:val="1F497D"/>
          <w:sz w:val="28"/>
          <w:szCs w:val="28"/>
        </w:rPr>
      </w:pPr>
      <w:r>
        <w:rPr>
          <w:color w:val="1F497D"/>
          <w:sz w:val="28"/>
          <w:szCs w:val="28"/>
        </w:rPr>
        <w:lastRenderedPageBreak/>
        <w:t>4</w:t>
      </w:r>
      <w:r w:rsidRPr="0043011D">
        <w:rPr>
          <w:color w:val="1F497D"/>
          <w:sz w:val="28"/>
          <w:szCs w:val="28"/>
        </w:rPr>
        <w:t>.</w:t>
      </w:r>
      <w:r w:rsidR="00F85F1B">
        <w:rPr>
          <w:color w:val="1F497D"/>
          <w:sz w:val="28"/>
          <w:szCs w:val="28"/>
        </w:rPr>
        <w:t>9</w:t>
      </w:r>
      <w:r>
        <w:rPr>
          <w:color w:val="1F497D"/>
          <w:sz w:val="28"/>
          <w:szCs w:val="28"/>
        </w:rPr>
        <w:t xml:space="preserve">  Staff Turnover</w:t>
      </w:r>
    </w:p>
    <w:p w:rsidR="003863D7" w:rsidRDefault="003863D7" w:rsidP="00574826">
      <w:pPr>
        <w:tabs>
          <w:tab w:val="left" w:pos="567"/>
        </w:tabs>
        <w:spacing w:after="0" w:line="240" w:lineRule="auto"/>
        <w:rPr>
          <w:sz w:val="24"/>
          <w:szCs w:val="24"/>
        </w:rPr>
      </w:pPr>
    </w:p>
    <w:p w:rsidR="003863D7" w:rsidRDefault="006F08FB" w:rsidP="00574826">
      <w:pPr>
        <w:tabs>
          <w:tab w:val="left" w:pos="567"/>
        </w:tabs>
        <w:spacing w:after="0" w:line="240" w:lineRule="auto"/>
        <w:jc w:val="both"/>
        <w:rPr>
          <w:sz w:val="24"/>
          <w:szCs w:val="24"/>
        </w:rPr>
      </w:pPr>
      <w:r>
        <w:rPr>
          <w:sz w:val="24"/>
          <w:szCs w:val="24"/>
        </w:rPr>
        <w:t>This chart illustrates that the turnover rate for NHS Borders for the year 2018-2019 was 11.33%, substantially higher than in the year 2017-18 which was 9.3%.  Whilst some turnover supports succession planning, this is overall higher than might be expected, but may be partly explained by our ageing workforce.</w:t>
      </w:r>
    </w:p>
    <w:p w:rsidR="00574826" w:rsidRDefault="00574826" w:rsidP="00574826">
      <w:pPr>
        <w:tabs>
          <w:tab w:val="left" w:pos="567"/>
        </w:tabs>
        <w:spacing w:after="0" w:line="240" w:lineRule="auto"/>
        <w:rPr>
          <w:sz w:val="24"/>
          <w:szCs w:val="24"/>
        </w:rPr>
      </w:pPr>
    </w:p>
    <w:p w:rsidR="006F08FB" w:rsidRPr="00574826" w:rsidRDefault="0032386E" w:rsidP="00574826">
      <w:pPr>
        <w:tabs>
          <w:tab w:val="left" w:pos="567"/>
        </w:tabs>
        <w:spacing w:after="0" w:line="240" w:lineRule="auto"/>
        <w:jc w:val="center"/>
        <w:rPr>
          <w:sz w:val="24"/>
          <w:szCs w:val="24"/>
        </w:rPr>
      </w:pPr>
      <w:r>
        <w:rPr>
          <w:noProof/>
          <w:sz w:val="24"/>
          <w:szCs w:val="24"/>
          <w:bdr w:val="single" w:sz="4" w:space="0" w:color="auto"/>
          <w:lang w:eastAsia="en-GB"/>
        </w:rPr>
        <w:drawing>
          <wp:inline distT="0" distB="0" distL="0" distR="0">
            <wp:extent cx="4589145" cy="2752090"/>
            <wp:effectExtent l="19050" t="0" r="1905" b="0"/>
            <wp:docPr id="29" name="Char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7"/>
                    <pic:cNvPicPr>
                      <a:picLocks noChangeAspect="1" noChangeArrowheads="1"/>
                    </pic:cNvPicPr>
                  </pic:nvPicPr>
                  <pic:blipFill>
                    <a:blip r:embed="rId40" cstate="print"/>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52708F" w:rsidRDefault="006F08FB" w:rsidP="00574826">
      <w:pPr>
        <w:tabs>
          <w:tab w:val="left" w:pos="1701"/>
        </w:tabs>
        <w:spacing w:after="0" w:line="240" w:lineRule="auto"/>
        <w:jc w:val="both"/>
        <w:rPr>
          <w:sz w:val="18"/>
          <w:szCs w:val="18"/>
        </w:rPr>
      </w:pPr>
      <w:r>
        <w:rPr>
          <w:sz w:val="18"/>
          <w:szCs w:val="18"/>
        </w:rPr>
        <w:tab/>
        <w:t>Chart 2</w:t>
      </w:r>
      <w:r w:rsidR="00C0161F">
        <w:rPr>
          <w:sz w:val="18"/>
          <w:szCs w:val="18"/>
        </w:rPr>
        <w:t>6</w:t>
      </w:r>
      <w:r>
        <w:rPr>
          <w:sz w:val="18"/>
          <w:szCs w:val="18"/>
        </w:rPr>
        <w:t>:  Staff Turnover during years 2017-18 &amp; 2018-19</w:t>
      </w:r>
      <w:r w:rsidR="00574826">
        <w:rPr>
          <w:sz w:val="18"/>
          <w:szCs w:val="18"/>
        </w:rPr>
        <w:t>*Excludes Medical Training Grades</w:t>
      </w:r>
    </w:p>
    <w:p w:rsidR="00574826" w:rsidRPr="00BC4AC4" w:rsidRDefault="00574826" w:rsidP="00574826">
      <w:pPr>
        <w:tabs>
          <w:tab w:val="left" w:pos="1701"/>
        </w:tabs>
        <w:spacing w:after="0" w:line="240" w:lineRule="auto"/>
        <w:jc w:val="both"/>
        <w:rPr>
          <w:sz w:val="18"/>
          <w:szCs w:val="18"/>
        </w:rPr>
      </w:pPr>
    </w:p>
    <w:p w:rsidR="006F08FB" w:rsidRDefault="006F08FB" w:rsidP="00574826">
      <w:pPr>
        <w:tabs>
          <w:tab w:val="left" w:pos="1701"/>
        </w:tabs>
        <w:spacing w:after="0" w:line="240" w:lineRule="auto"/>
        <w:rPr>
          <w:sz w:val="24"/>
          <w:szCs w:val="24"/>
        </w:rPr>
      </w:pPr>
      <w:r>
        <w:rPr>
          <w:sz w:val="24"/>
          <w:szCs w:val="24"/>
        </w:rPr>
        <w:t>The age profile of leavers and their reasons for leaving have been illustrated in the charts following, showing 3</w:t>
      </w:r>
      <w:r w:rsidR="0052708F">
        <w:rPr>
          <w:sz w:val="24"/>
          <w:szCs w:val="24"/>
        </w:rPr>
        <w:t>0% of leavers were aged over 55, and 21.6% of leavers left on account of retirement.</w:t>
      </w:r>
    </w:p>
    <w:p w:rsidR="0052708F" w:rsidRDefault="0052708F" w:rsidP="00574826">
      <w:pPr>
        <w:tabs>
          <w:tab w:val="left" w:pos="1701"/>
        </w:tabs>
        <w:spacing w:after="0" w:line="240" w:lineRule="auto"/>
        <w:rPr>
          <w:sz w:val="24"/>
          <w:szCs w:val="24"/>
        </w:rPr>
      </w:pPr>
    </w:p>
    <w:p w:rsidR="006F08FB" w:rsidRPr="006F08FB" w:rsidRDefault="0032386E" w:rsidP="00574826">
      <w:pPr>
        <w:tabs>
          <w:tab w:val="left" w:pos="1701"/>
        </w:tabs>
        <w:spacing w:after="0" w:line="240" w:lineRule="auto"/>
        <w:jc w:val="center"/>
        <w:rPr>
          <w:sz w:val="24"/>
          <w:szCs w:val="24"/>
        </w:rPr>
      </w:pPr>
      <w:r>
        <w:rPr>
          <w:noProof/>
          <w:sz w:val="24"/>
          <w:szCs w:val="24"/>
          <w:bdr w:val="single" w:sz="4" w:space="0" w:color="auto"/>
          <w:lang w:eastAsia="en-GB"/>
        </w:rPr>
        <w:drawing>
          <wp:inline distT="0" distB="0" distL="0" distR="0">
            <wp:extent cx="5960745" cy="3648710"/>
            <wp:effectExtent l="19050" t="0" r="1905" b="0"/>
            <wp:docPr id="30" name="Char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0"/>
                    <pic:cNvPicPr>
                      <a:picLocks noChangeAspect="1" noChangeArrowheads="1"/>
                    </pic:cNvPicPr>
                  </pic:nvPicPr>
                  <pic:blipFill>
                    <a:blip r:embed="rId41" cstate="print"/>
                    <a:srcRect/>
                    <a:stretch>
                      <a:fillRect/>
                    </a:stretch>
                  </pic:blipFill>
                  <pic:spPr bwMode="auto">
                    <a:xfrm>
                      <a:off x="0" y="0"/>
                      <a:ext cx="5960745" cy="3648710"/>
                    </a:xfrm>
                    <a:prstGeom prst="rect">
                      <a:avLst/>
                    </a:prstGeom>
                    <a:noFill/>
                    <a:ln w="9525">
                      <a:noFill/>
                      <a:miter lim="800000"/>
                      <a:headEnd/>
                      <a:tailEnd/>
                    </a:ln>
                  </pic:spPr>
                </pic:pic>
              </a:graphicData>
            </a:graphic>
          </wp:inline>
        </w:drawing>
      </w:r>
    </w:p>
    <w:p w:rsidR="006F08FB" w:rsidRDefault="0052708F" w:rsidP="00574826">
      <w:pPr>
        <w:tabs>
          <w:tab w:val="left" w:pos="567"/>
        </w:tabs>
        <w:spacing w:after="0" w:line="240" w:lineRule="auto"/>
        <w:rPr>
          <w:sz w:val="18"/>
          <w:szCs w:val="18"/>
        </w:rPr>
      </w:pPr>
      <w:r>
        <w:rPr>
          <w:sz w:val="18"/>
          <w:szCs w:val="18"/>
        </w:rPr>
        <w:tab/>
        <w:t>Chart 2</w:t>
      </w:r>
      <w:r w:rsidR="00C0161F">
        <w:rPr>
          <w:sz w:val="18"/>
          <w:szCs w:val="18"/>
        </w:rPr>
        <w:t>7</w:t>
      </w:r>
      <w:r>
        <w:rPr>
          <w:sz w:val="18"/>
          <w:szCs w:val="18"/>
        </w:rPr>
        <w:t>:  Age at leaving date of leavers in year 2018-19</w:t>
      </w:r>
    </w:p>
    <w:p w:rsidR="00F97E5F" w:rsidRDefault="00F97E5F" w:rsidP="00574826">
      <w:pPr>
        <w:tabs>
          <w:tab w:val="left" w:pos="567"/>
        </w:tabs>
        <w:spacing w:after="0" w:line="240" w:lineRule="auto"/>
        <w:jc w:val="both"/>
        <w:rPr>
          <w:sz w:val="18"/>
          <w:szCs w:val="18"/>
        </w:rPr>
      </w:pPr>
    </w:p>
    <w:p w:rsidR="00634857" w:rsidRDefault="00634857" w:rsidP="00574826">
      <w:pPr>
        <w:tabs>
          <w:tab w:val="left" w:pos="567"/>
        </w:tabs>
        <w:spacing w:after="0" w:line="240" w:lineRule="auto"/>
        <w:jc w:val="both"/>
        <w:rPr>
          <w:sz w:val="18"/>
          <w:szCs w:val="18"/>
        </w:rPr>
      </w:pPr>
    </w:p>
    <w:p w:rsidR="00634857" w:rsidRDefault="0032386E" w:rsidP="00574826">
      <w:pPr>
        <w:tabs>
          <w:tab w:val="left" w:pos="567"/>
        </w:tabs>
        <w:spacing w:after="0" w:line="240" w:lineRule="auto"/>
        <w:jc w:val="center"/>
        <w:rPr>
          <w:sz w:val="18"/>
          <w:szCs w:val="18"/>
        </w:rPr>
      </w:pPr>
      <w:r>
        <w:rPr>
          <w:noProof/>
          <w:sz w:val="18"/>
          <w:szCs w:val="18"/>
          <w:bdr w:val="single" w:sz="4" w:space="0" w:color="auto"/>
          <w:lang w:eastAsia="en-GB"/>
        </w:rPr>
        <w:drawing>
          <wp:inline distT="0" distB="0" distL="0" distR="0">
            <wp:extent cx="5960745" cy="3898900"/>
            <wp:effectExtent l="19050" t="0" r="1905" b="0"/>
            <wp:docPr id="31" name="Char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1"/>
                    <pic:cNvPicPr>
                      <a:picLocks noChangeAspect="1" noChangeArrowheads="1"/>
                    </pic:cNvPicPr>
                  </pic:nvPicPr>
                  <pic:blipFill>
                    <a:blip r:embed="rId42" cstate="print"/>
                    <a:srcRect/>
                    <a:stretch>
                      <a:fillRect/>
                    </a:stretch>
                  </pic:blipFill>
                  <pic:spPr bwMode="auto">
                    <a:xfrm>
                      <a:off x="0" y="0"/>
                      <a:ext cx="5960745" cy="3898900"/>
                    </a:xfrm>
                    <a:prstGeom prst="rect">
                      <a:avLst/>
                    </a:prstGeom>
                    <a:noFill/>
                    <a:ln w="9525">
                      <a:noFill/>
                      <a:miter lim="800000"/>
                      <a:headEnd/>
                      <a:tailEnd/>
                    </a:ln>
                  </pic:spPr>
                </pic:pic>
              </a:graphicData>
            </a:graphic>
          </wp:inline>
        </w:drawing>
      </w:r>
    </w:p>
    <w:p w:rsidR="0052708F" w:rsidRDefault="0052708F" w:rsidP="00574826">
      <w:pPr>
        <w:tabs>
          <w:tab w:val="left" w:pos="567"/>
        </w:tabs>
        <w:spacing w:after="0" w:line="240" w:lineRule="auto"/>
        <w:jc w:val="both"/>
        <w:rPr>
          <w:sz w:val="18"/>
          <w:szCs w:val="18"/>
        </w:rPr>
      </w:pPr>
      <w:r>
        <w:rPr>
          <w:sz w:val="18"/>
          <w:szCs w:val="18"/>
        </w:rPr>
        <w:tab/>
        <w:t>Chart 2</w:t>
      </w:r>
      <w:r w:rsidR="00C0161F">
        <w:rPr>
          <w:sz w:val="18"/>
          <w:szCs w:val="18"/>
        </w:rPr>
        <w:t>8</w:t>
      </w:r>
      <w:r>
        <w:rPr>
          <w:sz w:val="18"/>
          <w:szCs w:val="18"/>
        </w:rPr>
        <w:t>:  Reason for leaving in year 2018-19</w:t>
      </w:r>
    </w:p>
    <w:p w:rsidR="00574826" w:rsidRDefault="00574826" w:rsidP="00574826">
      <w:pPr>
        <w:spacing w:after="0" w:line="240" w:lineRule="auto"/>
        <w:rPr>
          <w:sz w:val="24"/>
          <w:szCs w:val="24"/>
        </w:rPr>
      </w:pPr>
      <w:r>
        <w:rPr>
          <w:sz w:val="24"/>
          <w:szCs w:val="24"/>
        </w:rPr>
        <w:br w:type="page"/>
      </w:r>
    </w:p>
    <w:p w:rsidR="00A16006" w:rsidRDefault="0052708F" w:rsidP="00574826">
      <w:pPr>
        <w:tabs>
          <w:tab w:val="left" w:pos="567"/>
        </w:tabs>
        <w:spacing w:after="0" w:line="240" w:lineRule="auto"/>
        <w:jc w:val="both"/>
        <w:rPr>
          <w:sz w:val="24"/>
          <w:szCs w:val="24"/>
        </w:rPr>
      </w:pPr>
      <w:r>
        <w:rPr>
          <w:sz w:val="24"/>
          <w:szCs w:val="24"/>
        </w:rPr>
        <w:lastRenderedPageBreak/>
        <w:t>The chart below gives the Workforce Stability Index by Job Family @ 31 March 2018 and 31 March 2019.  Overall the stability index remains the same at 0.88, although there are some slight differences in some Staff Groups.</w:t>
      </w:r>
      <w:r w:rsidR="00BE1ABE">
        <w:rPr>
          <w:sz w:val="24"/>
          <w:szCs w:val="24"/>
        </w:rPr>
        <w:t xml:space="preserve">  Stability index is measured at a point in time, rather than over the preceding year as for turnover.  It takes the number of employees who have 1 year’s service or more and divides by the total number of employees, measuring the settled level of the workforce.</w:t>
      </w:r>
    </w:p>
    <w:p w:rsidR="0052708F" w:rsidRDefault="0052708F" w:rsidP="00574826">
      <w:pPr>
        <w:tabs>
          <w:tab w:val="left" w:pos="567"/>
        </w:tabs>
        <w:spacing w:after="0" w:line="240" w:lineRule="auto"/>
        <w:jc w:val="both"/>
        <w:rPr>
          <w:sz w:val="24"/>
          <w:szCs w:val="24"/>
        </w:rPr>
      </w:pPr>
    </w:p>
    <w:p w:rsidR="0052708F" w:rsidRDefault="0032386E" w:rsidP="00574826">
      <w:pPr>
        <w:tabs>
          <w:tab w:val="left" w:pos="567"/>
        </w:tabs>
        <w:spacing w:after="0" w:line="240" w:lineRule="auto"/>
        <w:jc w:val="center"/>
        <w:rPr>
          <w:sz w:val="24"/>
          <w:szCs w:val="24"/>
        </w:rPr>
      </w:pPr>
      <w:r>
        <w:rPr>
          <w:noProof/>
          <w:sz w:val="24"/>
          <w:szCs w:val="24"/>
          <w:bdr w:val="single" w:sz="4" w:space="0" w:color="auto"/>
          <w:lang w:eastAsia="en-GB"/>
        </w:rPr>
        <w:drawing>
          <wp:inline distT="0" distB="0" distL="0" distR="0">
            <wp:extent cx="4589145" cy="3830320"/>
            <wp:effectExtent l="19050" t="0" r="1905" b="0"/>
            <wp:docPr id="32" name="Char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2"/>
                    <pic:cNvPicPr>
                      <a:picLocks noChangeAspect="1" noChangeArrowheads="1"/>
                    </pic:cNvPicPr>
                  </pic:nvPicPr>
                  <pic:blipFill>
                    <a:blip r:embed="rId43" cstate="print"/>
                    <a:srcRect/>
                    <a:stretch>
                      <a:fillRect/>
                    </a:stretch>
                  </pic:blipFill>
                  <pic:spPr bwMode="auto">
                    <a:xfrm>
                      <a:off x="0" y="0"/>
                      <a:ext cx="4589145" cy="3830320"/>
                    </a:xfrm>
                    <a:prstGeom prst="rect">
                      <a:avLst/>
                    </a:prstGeom>
                    <a:noFill/>
                    <a:ln w="9525">
                      <a:noFill/>
                      <a:miter lim="800000"/>
                      <a:headEnd/>
                      <a:tailEnd/>
                    </a:ln>
                  </pic:spPr>
                </pic:pic>
              </a:graphicData>
            </a:graphic>
          </wp:inline>
        </w:drawing>
      </w:r>
    </w:p>
    <w:p w:rsidR="0052708F" w:rsidRPr="0052708F" w:rsidRDefault="0052708F" w:rsidP="00574826">
      <w:pPr>
        <w:tabs>
          <w:tab w:val="left" w:pos="1560"/>
        </w:tabs>
        <w:spacing w:after="0" w:line="240" w:lineRule="auto"/>
        <w:jc w:val="both"/>
        <w:rPr>
          <w:sz w:val="18"/>
          <w:szCs w:val="18"/>
        </w:rPr>
      </w:pPr>
      <w:r>
        <w:rPr>
          <w:sz w:val="18"/>
          <w:szCs w:val="18"/>
        </w:rPr>
        <w:tab/>
        <w:t>Chart 2</w:t>
      </w:r>
      <w:r w:rsidR="00C0161F">
        <w:rPr>
          <w:sz w:val="18"/>
          <w:szCs w:val="18"/>
        </w:rPr>
        <w:t>9</w:t>
      </w:r>
      <w:r>
        <w:rPr>
          <w:sz w:val="18"/>
          <w:szCs w:val="18"/>
        </w:rPr>
        <w:t>:  Stability Index</w:t>
      </w:r>
    </w:p>
    <w:p w:rsidR="00BE1ABE" w:rsidRDefault="00BE1ABE" w:rsidP="00574826">
      <w:pPr>
        <w:tabs>
          <w:tab w:val="left" w:pos="567"/>
        </w:tabs>
        <w:spacing w:after="0" w:line="240" w:lineRule="auto"/>
        <w:jc w:val="both"/>
        <w:rPr>
          <w:sz w:val="24"/>
          <w:szCs w:val="24"/>
        </w:rPr>
      </w:pPr>
    </w:p>
    <w:p w:rsidR="003248E0" w:rsidRDefault="003248E0" w:rsidP="00574826">
      <w:pPr>
        <w:spacing w:after="0" w:line="240" w:lineRule="auto"/>
        <w:rPr>
          <w:sz w:val="24"/>
          <w:szCs w:val="24"/>
        </w:rPr>
      </w:pPr>
      <w:r>
        <w:rPr>
          <w:sz w:val="24"/>
          <w:szCs w:val="24"/>
        </w:rPr>
        <w:br w:type="page"/>
      </w:r>
    </w:p>
    <w:p w:rsidR="0052708F" w:rsidRDefault="00BE1ABE" w:rsidP="00574826">
      <w:pPr>
        <w:tabs>
          <w:tab w:val="left" w:pos="567"/>
        </w:tabs>
        <w:spacing w:after="0" w:line="240" w:lineRule="auto"/>
        <w:jc w:val="both"/>
        <w:rPr>
          <w:sz w:val="24"/>
          <w:szCs w:val="24"/>
        </w:rPr>
      </w:pPr>
      <w:r>
        <w:rPr>
          <w:sz w:val="24"/>
          <w:szCs w:val="24"/>
        </w:rPr>
        <w:lastRenderedPageBreak/>
        <w:t xml:space="preserve">The following charts give age profile and reasons for leaving specifically for the Nursing &amp; Midwifery staff group.  </w:t>
      </w:r>
      <w:r w:rsidRPr="001B3E4A">
        <w:rPr>
          <w:sz w:val="24"/>
          <w:szCs w:val="24"/>
        </w:rPr>
        <w:t>35% of Nurses/Midwives who left in</w:t>
      </w:r>
      <w:r w:rsidR="00533BA9" w:rsidRPr="001B3E4A">
        <w:rPr>
          <w:sz w:val="24"/>
          <w:szCs w:val="24"/>
        </w:rPr>
        <w:t xml:space="preserve"> the year were aged 55 and over, and 26% of those who left retired.</w:t>
      </w:r>
    </w:p>
    <w:p w:rsidR="00BE1ABE" w:rsidRDefault="00BE1ABE" w:rsidP="00574826">
      <w:pPr>
        <w:tabs>
          <w:tab w:val="left" w:pos="567"/>
        </w:tabs>
        <w:spacing w:after="0" w:line="240" w:lineRule="auto"/>
        <w:jc w:val="both"/>
        <w:rPr>
          <w:sz w:val="24"/>
          <w:szCs w:val="24"/>
        </w:rPr>
      </w:pPr>
    </w:p>
    <w:p w:rsidR="00BE1ABE" w:rsidRDefault="0032386E" w:rsidP="00574826">
      <w:pPr>
        <w:tabs>
          <w:tab w:val="left" w:pos="567"/>
        </w:tabs>
        <w:spacing w:after="0" w:line="240" w:lineRule="auto"/>
        <w:jc w:val="center"/>
        <w:rPr>
          <w:sz w:val="24"/>
          <w:szCs w:val="24"/>
        </w:rPr>
      </w:pPr>
      <w:r>
        <w:rPr>
          <w:noProof/>
          <w:sz w:val="24"/>
          <w:szCs w:val="24"/>
          <w:bdr w:val="single" w:sz="4" w:space="0" w:color="auto"/>
          <w:lang w:eastAsia="en-GB"/>
        </w:rPr>
        <w:drawing>
          <wp:inline distT="0" distB="0" distL="0" distR="0">
            <wp:extent cx="4589145" cy="2752090"/>
            <wp:effectExtent l="19050" t="0" r="1905" b="0"/>
            <wp:docPr id="33" name="Char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3"/>
                    <pic:cNvPicPr>
                      <a:picLocks noChangeAspect="1" noChangeArrowheads="1"/>
                    </pic:cNvPicPr>
                  </pic:nvPicPr>
                  <pic:blipFill>
                    <a:blip r:embed="rId44" cstate="print"/>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BE1ABE" w:rsidRDefault="00BE1ABE" w:rsidP="00574826">
      <w:pPr>
        <w:tabs>
          <w:tab w:val="left" w:pos="1701"/>
        </w:tabs>
        <w:spacing w:after="0" w:line="240" w:lineRule="auto"/>
        <w:rPr>
          <w:sz w:val="18"/>
          <w:szCs w:val="18"/>
        </w:rPr>
      </w:pPr>
      <w:r>
        <w:rPr>
          <w:sz w:val="18"/>
          <w:szCs w:val="18"/>
        </w:rPr>
        <w:tab/>
        <w:t xml:space="preserve">Chart </w:t>
      </w:r>
      <w:r w:rsidR="005626E2">
        <w:rPr>
          <w:sz w:val="18"/>
          <w:szCs w:val="18"/>
        </w:rPr>
        <w:t>30</w:t>
      </w:r>
      <w:r>
        <w:rPr>
          <w:sz w:val="18"/>
          <w:szCs w:val="18"/>
        </w:rPr>
        <w:t>: Age profile of Nursing/Midwifery Staff Group Leavers in year 2018/19</w:t>
      </w:r>
    </w:p>
    <w:p w:rsidR="00BE1ABE" w:rsidRDefault="00BE1ABE" w:rsidP="00574826">
      <w:pPr>
        <w:tabs>
          <w:tab w:val="left" w:pos="1701"/>
        </w:tabs>
        <w:spacing w:after="0" w:line="240" w:lineRule="auto"/>
        <w:rPr>
          <w:sz w:val="18"/>
          <w:szCs w:val="18"/>
        </w:rPr>
      </w:pPr>
    </w:p>
    <w:p w:rsidR="00BE1ABE" w:rsidRDefault="00BE1ABE" w:rsidP="00574826">
      <w:pPr>
        <w:tabs>
          <w:tab w:val="left" w:pos="1701"/>
        </w:tabs>
        <w:spacing w:after="0" w:line="240" w:lineRule="auto"/>
        <w:rPr>
          <w:sz w:val="18"/>
          <w:szCs w:val="18"/>
        </w:rPr>
      </w:pPr>
    </w:p>
    <w:p w:rsidR="00BE1ABE" w:rsidRDefault="00BE1ABE" w:rsidP="00574826">
      <w:pPr>
        <w:tabs>
          <w:tab w:val="left" w:pos="1701"/>
        </w:tabs>
        <w:spacing w:after="0" w:line="240" w:lineRule="auto"/>
        <w:rPr>
          <w:sz w:val="18"/>
          <w:szCs w:val="18"/>
        </w:rPr>
      </w:pPr>
    </w:p>
    <w:p w:rsidR="00533BA9" w:rsidRDefault="0032386E" w:rsidP="00574826">
      <w:pPr>
        <w:tabs>
          <w:tab w:val="left" w:pos="1701"/>
        </w:tabs>
        <w:spacing w:after="0" w:line="240" w:lineRule="auto"/>
        <w:jc w:val="center"/>
        <w:rPr>
          <w:sz w:val="18"/>
          <w:szCs w:val="18"/>
        </w:rPr>
      </w:pPr>
      <w:r>
        <w:rPr>
          <w:noProof/>
          <w:sz w:val="18"/>
          <w:szCs w:val="18"/>
          <w:bdr w:val="single" w:sz="4" w:space="0" w:color="auto"/>
          <w:lang w:eastAsia="en-GB"/>
        </w:rPr>
        <w:drawing>
          <wp:inline distT="0" distB="0" distL="0" distR="0">
            <wp:extent cx="4589145" cy="3002280"/>
            <wp:effectExtent l="19050" t="0" r="1905" b="0"/>
            <wp:docPr id="34" name="Char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5"/>
                    <pic:cNvPicPr>
                      <a:picLocks noChangeAspect="1" noChangeArrowheads="1"/>
                    </pic:cNvPicPr>
                  </pic:nvPicPr>
                  <pic:blipFill>
                    <a:blip r:embed="rId45" cstate="print"/>
                    <a:srcRect/>
                    <a:stretch>
                      <a:fillRect/>
                    </a:stretch>
                  </pic:blipFill>
                  <pic:spPr bwMode="auto">
                    <a:xfrm>
                      <a:off x="0" y="0"/>
                      <a:ext cx="4589145" cy="3002280"/>
                    </a:xfrm>
                    <a:prstGeom prst="rect">
                      <a:avLst/>
                    </a:prstGeom>
                    <a:noFill/>
                    <a:ln w="9525">
                      <a:noFill/>
                      <a:miter lim="800000"/>
                      <a:headEnd/>
                      <a:tailEnd/>
                    </a:ln>
                  </pic:spPr>
                </pic:pic>
              </a:graphicData>
            </a:graphic>
          </wp:inline>
        </w:drawing>
      </w:r>
    </w:p>
    <w:p w:rsidR="00533BA9" w:rsidRDefault="00533BA9" w:rsidP="00574826">
      <w:pPr>
        <w:tabs>
          <w:tab w:val="left" w:pos="1701"/>
        </w:tabs>
        <w:spacing w:after="0" w:line="240" w:lineRule="auto"/>
        <w:rPr>
          <w:sz w:val="18"/>
          <w:szCs w:val="18"/>
        </w:rPr>
      </w:pPr>
      <w:r>
        <w:rPr>
          <w:sz w:val="18"/>
          <w:szCs w:val="18"/>
        </w:rPr>
        <w:tab/>
        <w:t xml:space="preserve">Chart </w:t>
      </w:r>
      <w:r w:rsidR="005626E2">
        <w:rPr>
          <w:sz w:val="18"/>
          <w:szCs w:val="18"/>
        </w:rPr>
        <w:t>31</w:t>
      </w:r>
      <w:r>
        <w:rPr>
          <w:sz w:val="18"/>
          <w:szCs w:val="18"/>
        </w:rPr>
        <w:t>:  Reason for leaving of Nursing/Midwifery Staff Group Leavers in year 2018/19</w:t>
      </w:r>
    </w:p>
    <w:p w:rsidR="00533BA9" w:rsidRDefault="00533BA9" w:rsidP="00574826">
      <w:pPr>
        <w:tabs>
          <w:tab w:val="left" w:pos="1701"/>
        </w:tabs>
        <w:spacing w:after="0" w:line="240" w:lineRule="auto"/>
        <w:jc w:val="center"/>
        <w:rPr>
          <w:sz w:val="18"/>
          <w:szCs w:val="18"/>
        </w:rPr>
      </w:pPr>
    </w:p>
    <w:p w:rsidR="00533BA9" w:rsidRDefault="00533BA9" w:rsidP="00574826">
      <w:pPr>
        <w:tabs>
          <w:tab w:val="left" w:pos="1701"/>
        </w:tabs>
        <w:spacing w:after="0" w:line="240" w:lineRule="auto"/>
        <w:jc w:val="center"/>
        <w:rPr>
          <w:sz w:val="18"/>
          <w:szCs w:val="18"/>
        </w:rPr>
      </w:pPr>
    </w:p>
    <w:p w:rsidR="003248E0" w:rsidRDefault="003248E0" w:rsidP="00574826">
      <w:pPr>
        <w:spacing w:after="0" w:line="240" w:lineRule="auto"/>
        <w:rPr>
          <w:sz w:val="24"/>
          <w:szCs w:val="24"/>
        </w:rPr>
      </w:pPr>
      <w:r>
        <w:rPr>
          <w:sz w:val="24"/>
          <w:szCs w:val="24"/>
        </w:rPr>
        <w:br w:type="page"/>
      </w:r>
    </w:p>
    <w:p w:rsidR="00533BA9" w:rsidRDefault="00533BA9" w:rsidP="00574826">
      <w:pPr>
        <w:tabs>
          <w:tab w:val="left" w:pos="1701"/>
        </w:tabs>
        <w:spacing w:after="0" w:line="240" w:lineRule="auto"/>
        <w:rPr>
          <w:sz w:val="24"/>
          <w:szCs w:val="24"/>
        </w:rPr>
      </w:pPr>
      <w:r>
        <w:rPr>
          <w:sz w:val="24"/>
          <w:szCs w:val="24"/>
        </w:rPr>
        <w:lastRenderedPageBreak/>
        <w:t>The next chart shows the length of service of all leavers in NHS Borders at their leav</w:t>
      </w:r>
      <w:r w:rsidR="001B3E4A">
        <w:rPr>
          <w:sz w:val="24"/>
          <w:szCs w:val="24"/>
        </w:rPr>
        <w:t>ing date in the year 2018-19.   60% of leavers had</w:t>
      </w:r>
      <w:r>
        <w:rPr>
          <w:sz w:val="24"/>
          <w:szCs w:val="24"/>
        </w:rPr>
        <w:t xml:space="preserve"> 5 years service or less when they left.</w:t>
      </w:r>
    </w:p>
    <w:p w:rsidR="00533BA9" w:rsidRPr="00533BA9" w:rsidRDefault="00533BA9" w:rsidP="00574826">
      <w:pPr>
        <w:tabs>
          <w:tab w:val="left" w:pos="1701"/>
        </w:tabs>
        <w:spacing w:after="0" w:line="240" w:lineRule="auto"/>
        <w:rPr>
          <w:sz w:val="24"/>
          <w:szCs w:val="24"/>
        </w:rPr>
      </w:pPr>
    </w:p>
    <w:p w:rsidR="00BE1ABE" w:rsidRDefault="0032386E" w:rsidP="00574826">
      <w:pPr>
        <w:tabs>
          <w:tab w:val="left" w:pos="567"/>
        </w:tabs>
        <w:spacing w:after="0" w:line="240" w:lineRule="auto"/>
        <w:jc w:val="center"/>
        <w:rPr>
          <w:sz w:val="24"/>
          <w:szCs w:val="24"/>
        </w:rPr>
      </w:pPr>
      <w:r>
        <w:rPr>
          <w:noProof/>
          <w:sz w:val="24"/>
          <w:szCs w:val="24"/>
          <w:bdr w:val="single" w:sz="4" w:space="0" w:color="auto"/>
          <w:lang w:eastAsia="en-GB"/>
        </w:rPr>
        <w:drawing>
          <wp:inline distT="0" distB="0" distL="0" distR="0">
            <wp:extent cx="4589145" cy="2769235"/>
            <wp:effectExtent l="19050" t="0" r="1905" b="0"/>
            <wp:docPr id="35" name="Char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7"/>
                    <pic:cNvPicPr>
                      <a:picLocks noChangeAspect="1" noChangeArrowheads="1"/>
                    </pic:cNvPicPr>
                  </pic:nvPicPr>
                  <pic:blipFill>
                    <a:blip r:embed="rId46" cstate="print"/>
                    <a:srcRect b="-23"/>
                    <a:stretch>
                      <a:fillRect/>
                    </a:stretch>
                  </pic:blipFill>
                  <pic:spPr bwMode="auto">
                    <a:xfrm>
                      <a:off x="0" y="0"/>
                      <a:ext cx="4589145" cy="2769235"/>
                    </a:xfrm>
                    <a:prstGeom prst="rect">
                      <a:avLst/>
                    </a:prstGeom>
                    <a:noFill/>
                    <a:ln w="9525">
                      <a:noFill/>
                      <a:miter lim="800000"/>
                      <a:headEnd/>
                      <a:tailEnd/>
                    </a:ln>
                  </pic:spPr>
                </pic:pic>
              </a:graphicData>
            </a:graphic>
          </wp:inline>
        </w:drawing>
      </w:r>
    </w:p>
    <w:p w:rsidR="00533BA9" w:rsidRDefault="00533BA9" w:rsidP="00574826">
      <w:pPr>
        <w:tabs>
          <w:tab w:val="left" w:pos="1560"/>
        </w:tabs>
        <w:spacing w:after="0" w:line="240" w:lineRule="auto"/>
        <w:rPr>
          <w:sz w:val="18"/>
          <w:szCs w:val="18"/>
        </w:rPr>
      </w:pPr>
      <w:r>
        <w:rPr>
          <w:sz w:val="18"/>
          <w:szCs w:val="18"/>
        </w:rPr>
        <w:tab/>
        <w:t xml:space="preserve">Chart </w:t>
      </w:r>
      <w:r w:rsidR="005626E2">
        <w:rPr>
          <w:sz w:val="18"/>
          <w:szCs w:val="18"/>
        </w:rPr>
        <w:t>32</w:t>
      </w:r>
      <w:r>
        <w:rPr>
          <w:sz w:val="18"/>
          <w:szCs w:val="18"/>
        </w:rPr>
        <w:t>:  Length of service of all leavers in year 2018-19</w:t>
      </w:r>
    </w:p>
    <w:p w:rsidR="00533BA9" w:rsidRDefault="00533BA9" w:rsidP="00574826">
      <w:pPr>
        <w:tabs>
          <w:tab w:val="left" w:pos="1560"/>
        </w:tabs>
        <w:spacing w:after="0" w:line="240" w:lineRule="auto"/>
        <w:rPr>
          <w:sz w:val="18"/>
          <w:szCs w:val="18"/>
        </w:rPr>
      </w:pPr>
    </w:p>
    <w:p w:rsidR="00533BA9" w:rsidRDefault="00533BA9" w:rsidP="00574826">
      <w:pPr>
        <w:tabs>
          <w:tab w:val="left" w:pos="1560"/>
        </w:tabs>
        <w:spacing w:after="0" w:line="240" w:lineRule="auto"/>
        <w:rPr>
          <w:sz w:val="18"/>
          <w:szCs w:val="18"/>
        </w:rPr>
      </w:pPr>
    </w:p>
    <w:p w:rsidR="00533BA9" w:rsidRDefault="003248E0" w:rsidP="00574826">
      <w:pPr>
        <w:tabs>
          <w:tab w:val="left" w:pos="1560"/>
        </w:tabs>
        <w:spacing w:after="0" w:line="240" w:lineRule="auto"/>
        <w:rPr>
          <w:sz w:val="24"/>
          <w:szCs w:val="24"/>
        </w:rPr>
      </w:pPr>
      <w:r w:rsidRPr="001B3E4A">
        <w:rPr>
          <w:sz w:val="24"/>
          <w:szCs w:val="24"/>
        </w:rPr>
        <w:t>The following chart shows the length of service of all Nursing/Midwifery leavers at their leaving dat</w:t>
      </w:r>
      <w:r w:rsidR="001B3E4A" w:rsidRPr="001B3E4A">
        <w:rPr>
          <w:sz w:val="24"/>
          <w:szCs w:val="24"/>
        </w:rPr>
        <w:t xml:space="preserve">e in the year 2018-19.  </w:t>
      </w:r>
      <w:r w:rsidRPr="001B3E4A">
        <w:rPr>
          <w:sz w:val="24"/>
          <w:szCs w:val="24"/>
        </w:rPr>
        <w:t xml:space="preserve"> 55% of all NM leavers had 5 years service or less when they left.</w:t>
      </w:r>
    </w:p>
    <w:p w:rsidR="003248E0" w:rsidRPr="00533BA9" w:rsidRDefault="003248E0" w:rsidP="00574826">
      <w:pPr>
        <w:tabs>
          <w:tab w:val="left" w:pos="1560"/>
        </w:tabs>
        <w:spacing w:after="0" w:line="240" w:lineRule="auto"/>
        <w:rPr>
          <w:sz w:val="24"/>
          <w:szCs w:val="24"/>
        </w:rPr>
      </w:pPr>
    </w:p>
    <w:p w:rsidR="00533BA9" w:rsidRDefault="0032386E" w:rsidP="00574826">
      <w:pPr>
        <w:tabs>
          <w:tab w:val="left" w:pos="1560"/>
        </w:tabs>
        <w:spacing w:after="0" w:line="240" w:lineRule="auto"/>
        <w:jc w:val="center"/>
        <w:rPr>
          <w:sz w:val="18"/>
          <w:szCs w:val="18"/>
        </w:rPr>
      </w:pPr>
      <w:r>
        <w:rPr>
          <w:noProof/>
          <w:sz w:val="18"/>
          <w:szCs w:val="18"/>
          <w:bdr w:val="single" w:sz="4" w:space="0" w:color="auto"/>
          <w:lang w:eastAsia="en-GB"/>
        </w:rPr>
        <w:drawing>
          <wp:inline distT="0" distB="0" distL="0" distR="0">
            <wp:extent cx="4589145" cy="2752090"/>
            <wp:effectExtent l="19050" t="0" r="1905" b="0"/>
            <wp:docPr id="36" name="Char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8"/>
                    <pic:cNvPicPr>
                      <a:picLocks noChangeAspect="1" noChangeArrowheads="1"/>
                    </pic:cNvPicPr>
                  </pic:nvPicPr>
                  <pic:blipFill>
                    <a:blip r:embed="rId47" cstate="print"/>
                    <a:srcRect/>
                    <a:stretch>
                      <a:fillRect/>
                    </a:stretch>
                  </pic:blipFill>
                  <pic:spPr bwMode="auto">
                    <a:xfrm>
                      <a:off x="0" y="0"/>
                      <a:ext cx="4589145" cy="2752090"/>
                    </a:xfrm>
                    <a:prstGeom prst="rect">
                      <a:avLst/>
                    </a:prstGeom>
                    <a:noFill/>
                    <a:ln w="9525">
                      <a:noFill/>
                      <a:miter lim="800000"/>
                      <a:headEnd/>
                      <a:tailEnd/>
                    </a:ln>
                  </pic:spPr>
                </pic:pic>
              </a:graphicData>
            </a:graphic>
          </wp:inline>
        </w:drawing>
      </w:r>
    </w:p>
    <w:p w:rsidR="00ED0671" w:rsidRDefault="00984058" w:rsidP="00574826">
      <w:pPr>
        <w:tabs>
          <w:tab w:val="left" w:pos="1560"/>
        </w:tabs>
        <w:spacing w:after="0" w:line="240" w:lineRule="auto"/>
        <w:rPr>
          <w:sz w:val="18"/>
          <w:szCs w:val="18"/>
        </w:rPr>
      </w:pPr>
      <w:r>
        <w:rPr>
          <w:sz w:val="18"/>
          <w:szCs w:val="18"/>
        </w:rPr>
        <w:tab/>
        <w:t xml:space="preserve">Chart </w:t>
      </w:r>
      <w:r w:rsidR="005626E2">
        <w:rPr>
          <w:sz w:val="18"/>
          <w:szCs w:val="18"/>
        </w:rPr>
        <w:t>33</w:t>
      </w:r>
      <w:r>
        <w:rPr>
          <w:sz w:val="18"/>
          <w:szCs w:val="18"/>
        </w:rPr>
        <w:t>:  Length of service of all Nursing/Midwifery leavers in year 2018-19</w:t>
      </w: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rPr>
          <w:sz w:val="18"/>
          <w:szCs w:val="18"/>
        </w:rPr>
      </w:pPr>
    </w:p>
    <w:p w:rsidR="00ED0671" w:rsidRDefault="00ED0671" w:rsidP="00574826">
      <w:pPr>
        <w:tabs>
          <w:tab w:val="left" w:pos="1560"/>
        </w:tabs>
        <w:spacing w:after="0" w:line="240" w:lineRule="auto"/>
        <w:jc w:val="center"/>
        <w:rPr>
          <w:sz w:val="18"/>
          <w:szCs w:val="18"/>
        </w:rPr>
      </w:pPr>
    </w:p>
    <w:p w:rsidR="00ED0671" w:rsidRDefault="00ED0671" w:rsidP="00574826">
      <w:pPr>
        <w:tabs>
          <w:tab w:val="left" w:pos="1560"/>
        </w:tabs>
        <w:spacing w:after="0" w:line="240" w:lineRule="auto"/>
        <w:jc w:val="center"/>
        <w:rPr>
          <w:sz w:val="18"/>
          <w:szCs w:val="18"/>
        </w:rPr>
        <w:sectPr w:rsidR="00ED0671" w:rsidSect="00A56309">
          <w:headerReference w:type="default" r:id="rId48"/>
          <w:footerReference w:type="default" r:id="rId49"/>
          <w:footerReference w:type="first" r:id="rId50"/>
          <w:pgSz w:w="11906" w:h="16838"/>
          <w:pgMar w:top="720" w:right="720" w:bottom="720" w:left="720" w:header="708" w:footer="708" w:gutter="0"/>
          <w:pgNumType w:start="1"/>
          <w:cols w:space="708"/>
          <w:titlePg/>
          <w:docGrid w:linePitch="360"/>
        </w:sectPr>
      </w:pPr>
    </w:p>
    <w:tbl>
      <w:tblPr>
        <w:tblpPr w:leftFromText="180" w:rightFromText="180" w:vertAnchor="page" w:horzAnchor="margin" w:tblpY="25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976"/>
        <w:gridCol w:w="2268"/>
        <w:gridCol w:w="1418"/>
        <w:gridCol w:w="3118"/>
        <w:gridCol w:w="3860"/>
      </w:tblGrid>
      <w:tr w:rsidR="00ED0671" w:rsidRPr="00F54395" w:rsidTr="00021DBE">
        <w:tc>
          <w:tcPr>
            <w:tcW w:w="534" w:type="dxa"/>
          </w:tcPr>
          <w:p w:rsidR="00315780" w:rsidRPr="00F54395" w:rsidRDefault="002F2073" w:rsidP="00574826">
            <w:pPr>
              <w:spacing w:after="0" w:line="240" w:lineRule="auto"/>
              <w:rPr>
                <w:rFonts w:cs="Arial"/>
                <w:b/>
                <w:sz w:val="24"/>
                <w:szCs w:val="24"/>
              </w:rPr>
            </w:pPr>
            <w:r w:rsidRPr="002F2073">
              <w:rPr>
                <w:rFonts w:cs="Arial"/>
                <w:b/>
                <w:noProof/>
                <w:sz w:val="24"/>
                <w:szCs w:val="24"/>
                <w:lang w:val="en-US" w:eastAsia="zh-TW"/>
              </w:rPr>
              <w:lastRenderedPageBreak/>
              <w:pict>
                <v:shape id="_x0000_s1055" type="#_x0000_t202" style="position:absolute;margin-left:-9.5pt;margin-top:-73pt;width:710.05pt;height:52.1pt;z-index:251665408;mso-width-relative:margin;mso-height-relative:margin">
                  <v:textbox>
                    <w:txbxContent>
                      <w:p w:rsidR="00B727B2" w:rsidRPr="00574826" w:rsidRDefault="00B727B2">
                        <w:pPr>
                          <w:rPr>
                            <w:b/>
                            <w:sz w:val="24"/>
                            <w:szCs w:val="24"/>
                          </w:rPr>
                        </w:pPr>
                        <w:r w:rsidRPr="00574826">
                          <w:rPr>
                            <w:b/>
                            <w:sz w:val="24"/>
                            <w:szCs w:val="24"/>
                          </w:rPr>
                          <w:t>Action Plan</w:t>
                        </w:r>
                      </w:p>
                      <w:p w:rsidR="00B727B2" w:rsidRPr="00315780" w:rsidRDefault="00B727B2">
                        <w:pPr>
                          <w:rPr>
                            <w:sz w:val="24"/>
                            <w:szCs w:val="24"/>
                          </w:rPr>
                        </w:pPr>
                        <w:r w:rsidRPr="00315780">
                          <w:rPr>
                            <w:sz w:val="24"/>
                            <w:szCs w:val="24"/>
                          </w:rPr>
                          <w:t>The following actions will be progressed over the 3 year period with updates on progress monitored at the Workforce Group.</w:t>
                        </w:r>
                      </w:p>
                    </w:txbxContent>
                  </v:textbox>
                </v:shape>
              </w:pict>
            </w:r>
          </w:p>
        </w:tc>
        <w:tc>
          <w:tcPr>
            <w:tcW w:w="2976" w:type="dxa"/>
            <w:vAlign w:val="center"/>
          </w:tcPr>
          <w:p w:rsidR="00ED0671" w:rsidRPr="00F54395" w:rsidRDefault="00ED0671" w:rsidP="00574826">
            <w:pPr>
              <w:spacing w:after="0" w:line="240" w:lineRule="auto"/>
              <w:jc w:val="center"/>
              <w:rPr>
                <w:rFonts w:cs="Arial"/>
                <w:b/>
                <w:sz w:val="24"/>
                <w:szCs w:val="24"/>
              </w:rPr>
            </w:pPr>
            <w:r w:rsidRPr="00F54395">
              <w:rPr>
                <w:rFonts w:cs="Arial"/>
                <w:b/>
                <w:sz w:val="24"/>
                <w:szCs w:val="24"/>
              </w:rPr>
              <w:t>Action</w:t>
            </w:r>
          </w:p>
        </w:tc>
        <w:tc>
          <w:tcPr>
            <w:tcW w:w="2268" w:type="dxa"/>
            <w:vAlign w:val="center"/>
          </w:tcPr>
          <w:p w:rsidR="00ED0671" w:rsidRPr="00F54395" w:rsidRDefault="00ED0671" w:rsidP="00574826">
            <w:pPr>
              <w:spacing w:after="0" w:line="240" w:lineRule="auto"/>
              <w:jc w:val="center"/>
              <w:rPr>
                <w:rFonts w:cs="Arial"/>
                <w:b/>
                <w:sz w:val="24"/>
                <w:szCs w:val="24"/>
              </w:rPr>
            </w:pPr>
            <w:r w:rsidRPr="00F54395">
              <w:rPr>
                <w:rFonts w:cs="Arial"/>
                <w:b/>
                <w:sz w:val="24"/>
                <w:szCs w:val="24"/>
              </w:rPr>
              <w:t>Leads</w:t>
            </w:r>
          </w:p>
        </w:tc>
        <w:tc>
          <w:tcPr>
            <w:tcW w:w="1418" w:type="dxa"/>
            <w:vAlign w:val="center"/>
          </w:tcPr>
          <w:p w:rsidR="00ED0671" w:rsidRPr="00F54395" w:rsidRDefault="00ED0671" w:rsidP="00574826">
            <w:pPr>
              <w:spacing w:after="0" w:line="240" w:lineRule="auto"/>
              <w:jc w:val="center"/>
              <w:rPr>
                <w:rFonts w:cs="Arial"/>
                <w:b/>
                <w:sz w:val="24"/>
                <w:szCs w:val="24"/>
              </w:rPr>
            </w:pPr>
            <w:r w:rsidRPr="00F54395">
              <w:rPr>
                <w:rFonts w:cs="Arial"/>
                <w:b/>
                <w:sz w:val="24"/>
                <w:szCs w:val="24"/>
              </w:rPr>
              <w:t>Timescale</w:t>
            </w:r>
          </w:p>
        </w:tc>
        <w:tc>
          <w:tcPr>
            <w:tcW w:w="3118" w:type="dxa"/>
            <w:vAlign w:val="center"/>
          </w:tcPr>
          <w:p w:rsidR="00ED0671" w:rsidRPr="00F54395" w:rsidRDefault="00ED0671" w:rsidP="00574826">
            <w:pPr>
              <w:spacing w:after="0" w:line="240" w:lineRule="auto"/>
              <w:jc w:val="center"/>
              <w:rPr>
                <w:rFonts w:cs="Arial"/>
                <w:b/>
                <w:sz w:val="24"/>
                <w:szCs w:val="24"/>
              </w:rPr>
            </w:pPr>
            <w:r w:rsidRPr="00F54395">
              <w:rPr>
                <w:rFonts w:cs="Arial"/>
                <w:b/>
                <w:sz w:val="24"/>
                <w:szCs w:val="24"/>
              </w:rPr>
              <w:t>Evidenced by</w:t>
            </w:r>
          </w:p>
        </w:tc>
        <w:tc>
          <w:tcPr>
            <w:tcW w:w="3860" w:type="dxa"/>
          </w:tcPr>
          <w:p w:rsidR="00ED0671" w:rsidRPr="00F54395" w:rsidRDefault="00ED0671" w:rsidP="00574826">
            <w:pPr>
              <w:spacing w:after="0" w:line="240" w:lineRule="auto"/>
              <w:jc w:val="center"/>
              <w:rPr>
                <w:rFonts w:cs="Arial"/>
                <w:b/>
                <w:sz w:val="24"/>
                <w:szCs w:val="24"/>
              </w:rPr>
            </w:pPr>
            <w:r w:rsidRPr="00F54395">
              <w:rPr>
                <w:rFonts w:cs="Arial"/>
                <w:b/>
                <w:sz w:val="24"/>
                <w:szCs w:val="24"/>
              </w:rPr>
              <w:t>Outcome Measure</w:t>
            </w:r>
          </w:p>
        </w:tc>
      </w:tr>
      <w:tr w:rsidR="00ED0671" w:rsidRPr="00F54395" w:rsidTr="00021DBE">
        <w:trPr>
          <w:trHeight w:val="3252"/>
        </w:trPr>
        <w:tc>
          <w:tcPr>
            <w:tcW w:w="534" w:type="dxa"/>
          </w:tcPr>
          <w:p w:rsidR="00984058" w:rsidRPr="00F54395" w:rsidRDefault="00984058"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1</w:t>
            </w:r>
          </w:p>
        </w:tc>
        <w:tc>
          <w:tcPr>
            <w:tcW w:w="2976" w:type="dxa"/>
          </w:tcPr>
          <w:p w:rsidR="00ED0671" w:rsidRPr="00641C92" w:rsidRDefault="00ED0671" w:rsidP="00574826">
            <w:pPr>
              <w:pStyle w:val="FootnoteText"/>
              <w:rPr>
                <w:rFonts w:ascii="Calibri" w:hAnsi="Calibri" w:cs="Arial"/>
                <w:bCs/>
                <w:sz w:val="24"/>
                <w:szCs w:val="24"/>
              </w:rPr>
            </w:pPr>
            <w:r w:rsidRPr="00641C92">
              <w:rPr>
                <w:rFonts w:ascii="Calibri" w:hAnsi="Calibri" w:cs="Arial"/>
                <w:bCs/>
                <w:sz w:val="24"/>
                <w:szCs w:val="24"/>
              </w:rPr>
              <w:t>Progress Actions from the Recruitment &amp; Retention Strategy for NHS Borders to ensure continuity of service and reduced long term vacancies. Focus on target groups where we are experiencing difficulties recruiting including:</w:t>
            </w:r>
          </w:p>
          <w:p w:rsidR="00ED0671" w:rsidRPr="00641C92" w:rsidRDefault="00ED0671" w:rsidP="00574826">
            <w:pPr>
              <w:pStyle w:val="FootnoteText"/>
              <w:numPr>
                <w:ilvl w:val="0"/>
                <w:numId w:val="18"/>
              </w:numPr>
              <w:rPr>
                <w:rFonts w:ascii="Calibri" w:hAnsi="Calibri" w:cs="Arial"/>
                <w:sz w:val="24"/>
                <w:szCs w:val="24"/>
              </w:rPr>
            </w:pPr>
            <w:r w:rsidRPr="00641C92">
              <w:rPr>
                <w:rFonts w:ascii="Calibri" w:hAnsi="Calibri" w:cs="Arial"/>
                <w:sz w:val="24"/>
                <w:szCs w:val="24"/>
              </w:rPr>
              <w:t xml:space="preserve">Consultants, Salaried GPs and other medical and dental posts, </w:t>
            </w:r>
          </w:p>
          <w:p w:rsidR="00315780" w:rsidRPr="00315780" w:rsidRDefault="00ED0671" w:rsidP="00574826">
            <w:pPr>
              <w:pStyle w:val="FootnoteText"/>
              <w:numPr>
                <w:ilvl w:val="0"/>
                <w:numId w:val="17"/>
              </w:numPr>
              <w:rPr>
                <w:rFonts w:ascii="Calibri" w:hAnsi="Calibri" w:cs="Arial"/>
                <w:sz w:val="24"/>
                <w:szCs w:val="24"/>
              </w:rPr>
            </w:pPr>
            <w:r w:rsidRPr="00641C92">
              <w:rPr>
                <w:rFonts w:ascii="Calibri" w:hAnsi="Calibri" w:cs="Arial"/>
                <w:bCs/>
                <w:sz w:val="24"/>
                <w:szCs w:val="24"/>
              </w:rPr>
              <w:t>Registered Nursing and Midwifery Staff</w:t>
            </w:r>
          </w:p>
        </w:tc>
        <w:tc>
          <w:tcPr>
            <w:tcW w:w="2268" w:type="dxa"/>
          </w:tcPr>
          <w:p w:rsidR="003A7C36" w:rsidRPr="00F54395" w:rsidRDefault="003A7C36" w:rsidP="00574826">
            <w:pPr>
              <w:spacing w:after="0" w:line="240" w:lineRule="auto"/>
              <w:rPr>
                <w:rFonts w:cs="Arial"/>
                <w:sz w:val="24"/>
                <w:szCs w:val="24"/>
              </w:rPr>
            </w:pPr>
          </w:p>
          <w:p w:rsidR="00ED0671" w:rsidRPr="00F54395" w:rsidRDefault="00ED0671" w:rsidP="00574826">
            <w:pPr>
              <w:spacing w:after="0" w:line="240" w:lineRule="auto"/>
              <w:rPr>
                <w:rFonts w:cs="Arial"/>
                <w:bCs/>
                <w:sz w:val="24"/>
                <w:szCs w:val="24"/>
              </w:rPr>
            </w:pPr>
            <w:r w:rsidRPr="00F54395">
              <w:rPr>
                <w:rFonts w:cs="Arial"/>
                <w:sz w:val="24"/>
                <w:szCs w:val="24"/>
              </w:rPr>
              <w:t>Medical Director,</w:t>
            </w:r>
            <w:r w:rsidR="004B3D58" w:rsidRPr="00F54395">
              <w:rPr>
                <w:rFonts w:cs="Arial"/>
                <w:bCs/>
                <w:sz w:val="24"/>
                <w:szCs w:val="24"/>
              </w:rPr>
              <w:t xml:space="preserve"> Nursing &amp; Midwifery, </w:t>
            </w:r>
            <w:r w:rsidRPr="00F54395">
              <w:rPr>
                <w:rFonts w:cs="Arial"/>
                <w:sz w:val="24"/>
                <w:szCs w:val="24"/>
              </w:rPr>
              <w:t>HR and Finance Leads.</w:t>
            </w:r>
          </w:p>
        </w:tc>
        <w:tc>
          <w:tcPr>
            <w:tcW w:w="1418" w:type="dxa"/>
          </w:tcPr>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Medium to Long Term</w:t>
            </w:r>
          </w:p>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p>
        </w:tc>
        <w:tc>
          <w:tcPr>
            <w:tcW w:w="3118" w:type="dxa"/>
          </w:tcPr>
          <w:p w:rsidR="00ED0671" w:rsidRPr="00F54395" w:rsidRDefault="00ED0671" w:rsidP="00574826">
            <w:pPr>
              <w:pStyle w:val="ListParagraph"/>
              <w:numPr>
                <w:ilvl w:val="0"/>
                <w:numId w:val="16"/>
              </w:numPr>
              <w:spacing w:after="0" w:line="240" w:lineRule="auto"/>
              <w:contextualSpacing w:val="0"/>
              <w:rPr>
                <w:rFonts w:cs="Arial"/>
                <w:sz w:val="24"/>
                <w:szCs w:val="24"/>
              </w:rPr>
            </w:pPr>
            <w:r w:rsidRPr="00F54395">
              <w:rPr>
                <w:rFonts w:cs="Arial"/>
                <w:bCs/>
                <w:sz w:val="24"/>
                <w:szCs w:val="24"/>
              </w:rPr>
              <w:t>Lower number of concurrent vacancies</w:t>
            </w:r>
          </w:p>
          <w:p w:rsidR="00ED0671" w:rsidRPr="00F54395" w:rsidRDefault="00ED0671" w:rsidP="00574826">
            <w:pPr>
              <w:pStyle w:val="ListParagraph"/>
              <w:numPr>
                <w:ilvl w:val="0"/>
                <w:numId w:val="16"/>
              </w:numPr>
              <w:spacing w:after="0" w:line="240" w:lineRule="auto"/>
              <w:contextualSpacing w:val="0"/>
              <w:rPr>
                <w:rFonts w:cs="Arial"/>
                <w:sz w:val="24"/>
                <w:szCs w:val="24"/>
              </w:rPr>
            </w:pPr>
            <w:r w:rsidRPr="00F54395">
              <w:rPr>
                <w:rFonts w:cs="Arial"/>
                <w:sz w:val="24"/>
                <w:szCs w:val="24"/>
              </w:rPr>
              <w:t>Success in recruitment to high priority specialties</w:t>
            </w:r>
          </w:p>
          <w:p w:rsidR="00ED0671" w:rsidRPr="00F54395" w:rsidRDefault="00ED0671" w:rsidP="00574826">
            <w:pPr>
              <w:pStyle w:val="ListParagraph"/>
              <w:numPr>
                <w:ilvl w:val="0"/>
                <w:numId w:val="16"/>
              </w:numPr>
              <w:spacing w:after="0" w:line="240" w:lineRule="auto"/>
              <w:contextualSpacing w:val="0"/>
              <w:rPr>
                <w:rFonts w:cs="Arial"/>
                <w:sz w:val="24"/>
                <w:szCs w:val="24"/>
              </w:rPr>
            </w:pPr>
            <w:r w:rsidRPr="00F54395">
              <w:rPr>
                <w:rFonts w:cs="Arial"/>
                <w:sz w:val="24"/>
                <w:szCs w:val="24"/>
              </w:rPr>
              <w:t>Viable workforce and succession plan for key  Medical &amp; Dental and Nursing &amp; Midwifery posts</w:t>
            </w:r>
          </w:p>
        </w:tc>
        <w:tc>
          <w:tcPr>
            <w:tcW w:w="3860" w:type="dxa"/>
          </w:tcPr>
          <w:p w:rsidR="00ED0671" w:rsidRPr="00F54395" w:rsidRDefault="00ED0671" w:rsidP="00574826">
            <w:pPr>
              <w:pStyle w:val="ListParagraph"/>
              <w:numPr>
                <w:ilvl w:val="0"/>
                <w:numId w:val="15"/>
              </w:numPr>
              <w:spacing w:after="0" w:line="240" w:lineRule="auto"/>
              <w:rPr>
                <w:rFonts w:cs="Arial"/>
                <w:bCs/>
                <w:sz w:val="24"/>
                <w:szCs w:val="24"/>
              </w:rPr>
            </w:pPr>
            <w:r w:rsidRPr="00F54395">
              <w:rPr>
                <w:rFonts w:cs="Arial"/>
                <w:bCs/>
                <w:sz w:val="24"/>
                <w:szCs w:val="24"/>
              </w:rPr>
              <w:t>Sustainable Workforce – maintained patient safety</w:t>
            </w:r>
          </w:p>
          <w:p w:rsidR="00ED0671" w:rsidRPr="00F54395" w:rsidRDefault="00ED0671" w:rsidP="00574826">
            <w:pPr>
              <w:pStyle w:val="ListParagraph"/>
              <w:numPr>
                <w:ilvl w:val="0"/>
                <w:numId w:val="15"/>
              </w:numPr>
              <w:spacing w:after="0" w:line="240" w:lineRule="auto"/>
              <w:rPr>
                <w:rFonts w:cs="Arial"/>
                <w:bCs/>
                <w:sz w:val="24"/>
                <w:szCs w:val="24"/>
              </w:rPr>
            </w:pPr>
            <w:r w:rsidRPr="00F54395">
              <w:rPr>
                <w:rFonts w:cs="Arial"/>
                <w:bCs/>
                <w:sz w:val="24"/>
                <w:szCs w:val="24"/>
              </w:rPr>
              <w:t>Reduction in supplementary spend</w:t>
            </w:r>
          </w:p>
          <w:p w:rsidR="00ED0671" w:rsidRPr="00F54395" w:rsidRDefault="00ED0671" w:rsidP="00574826">
            <w:pPr>
              <w:pStyle w:val="ListParagraph"/>
              <w:numPr>
                <w:ilvl w:val="0"/>
                <w:numId w:val="15"/>
              </w:numPr>
              <w:spacing w:after="0" w:line="240" w:lineRule="auto"/>
              <w:rPr>
                <w:sz w:val="24"/>
                <w:szCs w:val="24"/>
              </w:rPr>
            </w:pPr>
            <w:r w:rsidRPr="00F54395">
              <w:rPr>
                <w:sz w:val="24"/>
                <w:szCs w:val="24"/>
              </w:rPr>
              <w:t>NHS Borders follows effective procedures when recruiting staff and carries out appropriate qualifications, skills and training, references and background checks.</w:t>
            </w:r>
          </w:p>
          <w:p w:rsidR="00ED0671" w:rsidRPr="00F54395" w:rsidRDefault="00ED0671" w:rsidP="00021DBE">
            <w:pPr>
              <w:pStyle w:val="ListParagraph"/>
              <w:numPr>
                <w:ilvl w:val="0"/>
                <w:numId w:val="15"/>
              </w:numPr>
              <w:spacing w:after="0" w:line="240" w:lineRule="auto"/>
              <w:rPr>
                <w:rFonts w:cs="Arial"/>
                <w:bCs/>
                <w:sz w:val="24"/>
                <w:szCs w:val="24"/>
              </w:rPr>
            </w:pPr>
            <w:r w:rsidRPr="00F54395">
              <w:rPr>
                <w:sz w:val="24"/>
                <w:szCs w:val="24"/>
              </w:rPr>
              <w:t>NHS Borders is confident that staff delivering care are suitably trained and use their learning to ensure care is safe, effective and person-centred</w:t>
            </w:r>
          </w:p>
        </w:tc>
      </w:tr>
      <w:tr w:rsidR="00ED0671" w:rsidRPr="00F54395" w:rsidTr="00021DBE">
        <w:trPr>
          <w:trHeight w:val="1749"/>
        </w:trPr>
        <w:tc>
          <w:tcPr>
            <w:tcW w:w="534" w:type="dxa"/>
          </w:tcPr>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2</w:t>
            </w:r>
          </w:p>
        </w:tc>
        <w:tc>
          <w:tcPr>
            <w:tcW w:w="2976" w:type="dxa"/>
            <w:vAlign w:val="center"/>
          </w:tcPr>
          <w:p w:rsidR="00ED0671" w:rsidRPr="00641C92" w:rsidRDefault="00ED0671" w:rsidP="00574826">
            <w:pPr>
              <w:pStyle w:val="FootnoteText"/>
              <w:rPr>
                <w:rFonts w:ascii="Calibri" w:hAnsi="Calibri" w:cs="Arial"/>
                <w:bCs/>
                <w:sz w:val="24"/>
                <w:szCs w:val="24"/>
              </w:rPr>
            </w:pPr>
            <w:r w:rsidRPr="00641C92">
              <w:rPr>
                <w:rFonts w:ascii="Calibri" w:hAnsi="Calibri" w:cs="Arial"/>
                <w:bCs/>
                <w:sz w:val="24"/>
                <w:szCs w:val="24"/>
              </w:rPr>
              <w:t xml:space="preserve">Support staff to work longer, utilising Retirement Policy and </w:t>
            </w:r>
            <w:r w:rsidRPr="00641C92">
              <w:rPr>
                <w:rFonts w:ascii="Calibri" w:hAnsi="Calibri" w:cs="Arial"/>
                <w:iCs/>
                <w:sz w:val="24"/>
                <w:szCs w:val="24"/>
              </w:rPr>
              <w:t>changing cultural attitudes, to make flexible working part of normal career development.  Establish a Returning Process to assist with this</w:t>
            </w:r>
          </w:p>
        </w:tc>
        <w:tc>
          <w:tcPr>
            <w:tcW w:w="2268" w:type="dxa"/>
            <w:vAlign w:val="center"/>
          </w:tcPr>
          <w:p w:rsidR="00ED0671" w:rsidRPr="00F54395" w:rsidRDefault="00ED0671" w:rsidP="00574826">
            <w:pPr>
              <w:spacing w:after="0" w:line="240" w:lineRule="auto"/>
              <w:rPr>
                <w:rFonts w:cs="Arial"/>
                <w:bCs/>
                <w:sz w:val="24"/>
                <w:szCs w:val="24"/>
              </w:rPr>
            </w:pPr>
            <w:r w:rsidRPr="00F54395">
              <w:rPr>
                <w:rFonts w:cs="Arial"/>
                <w:bCs/>
                <w:sz w:val="24"/>
                <w:szCs w:val="24"/>
              </w:rPr>
              <w:t xml:space="preserve">WD&amp;P/ </w:t>
            </w:r>
            <w:r w:rsidR="003A7C36" w:rsidRPr="00F54395">
              <w:rPr>
                <w:rFonts w:cs="Arial"/>
                <w:bCs/>
                <w:sz w:val="24"/>
                <w:szCs w:val="24"/>
              </w:rPr>
              <w:t>Work &amp; Wellbeing</w:t>
            </w:r>
          </w:p>
        </w:tc>
        <w:tc>
          <w:tcPr>
            <w:tcW w:w="1418" w:type="dxa"/>
            <w:vAlign w:val="center"/>
          </w:tcPr>
          <w:p w:rsidR="00ED0671" w:rsidRPr="00F54395" w:rsidRDefault="00ED0671" w:rsidP="00574826">
            <w:pPr>
              <w:spacing w:after="0" w:line="240" w:lineRule="auto"/>
              <w:rPr>
                <w:rFonts w:cs="Arial"/>
                <w:bCs/>
                <w:sz w:val="24"/>
                <w:szCs w:val="24"/>
              </w:rPr>
            </w:pPr>
            <w:r w:rsidRPr="00F54395">
              <w:rPr>
                <w:rFonts w:cs="Arial"/>
                <w:bCs/>
                <w:sz w:val="24"/>
                <w:szCs w:val="24"/>
              </w:rPr>
              <w:t>Medium to Long Term</w:t>
            </w:r>
          </w:p>
        </w:tc>
        <w:tc>
          <w:tcPr>
            <w:tcW w:w="3118" w:type="dxa"/>
            <w:vAlign w:val="center"/>
          </w:tcPr>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 xml:space="preserve">Higher proportion of staff who choose to stay at work longer or return after retirement leading to increased   numbers of experienced staff </w:t>
            </w:r>
          </w:p>
        </w:tc>
        <w:tc>
          <w:tcPr>
            <w:tcW w:w="3860" w:type="dxa"/>
          </w:tcPr>
          <w:p w:rsidR="00ED0671" w:rsidRPr="00F54395" w:rsidRDefault="00ED0671" w:rsidP="00021DBE">
            <w:pPr>
              <w:pStyle w:val="ListParagraph"/>
              <w:spacing w:after="0" w:line="240" w:lineRule="auto"/>
              <w:ind w:left="360"/>
              <w:rPr>
                <w:rFonts w:cs="Arial"/>
                <w:bCs/>
                <w:sz w:val="24"/>
                <w:szCs w:val="24"/>
              </w:rPr>
            </w:pPr>
          </w:p>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Stable, happy workforce leading to better patient care</w:t>
            </w:r>
          </w:p>
          <w:p w:rsidR="00ED0671" w:rsidRPr="00F54395" w:rsidRDefault="00ED0671" w:rsidP="00021DBE">
            <w:pPr>
              <w:pStyle w:val="ListParagraph"/>
              <w:spacing w:after="0" w:line="240" w:lineRule="auto"/>
              <w:ind w:left="360"/>
              <w:rPr>
                <w:rFonts w:cs="Arial"/>
                <w:bCs/>
                <w:sz w:val="24"/>
                <w:szCs w:val="24"/>
              </w:rPr>
            </w:pPr>
          </w:p>
        </w:tc>
      </w:tr>
      <w:tr w:rsidR="00ED0671" w:rsidRPr="00F54395" w:rsidTr="00021DBE">
        <w:trPr>
          <w:trHeight w:val="1039"/>
        </w:trPr>
        <w:tc>
          <w:tcPr>
            <w:tcW w:w="534" w:type="dxa"/>
          </w:tcPr>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3</w:t>
            </w:r>
          </w:p>
        </w:tc>
        <w:tc>
          <w:tcPr>
            <w:tcW w:w="2976" w:type="dxa"/>
            <w:vAlign w:val="center"/>
          </w:tcPr>
          <w:p w:rsidR="00ED0671" w:rsidRPr="00641C92" w:rsidRDefault="00ED0671" w:rsidP="00574826">
            <w:pPr>
              <w:pStyle w:val="FootnoteText"/>
              <w:rPr>
                <w:rFonts w:ascii="Calibri" w:hAnsi="Calibri" w:cs="Arial"/>
                <w:bCs/>
                <w:sz w:val="24"/>
                <w:szCs w:val="24"/>
              </w:rPr>
            </w:pPr>
            <w:r w:rsidRPr="00641C92">
              <w:rPr>
                <w:rFonts w:ascii="Calibri" w:hAnsi="Calibri" w:cs="Arial"/>
                <w:bCs/>
                <w:sz w:val="24"/>
                <w:szCs w:val="24"/>
              </w:rPr>
              <w:t>Monitor Turnover rates/trends to inform projections of future recruitment requirements and succession planning</w:t>
            </w:r>
            <w:r w:rsidR="002769A4" w:rsidRPr="00641C92">
              <w:rPr>
                <w:rFonts w:ascii="Calibri" w:hAnsi="Calibri" w:cs="Arial"/>
                <w:bCs/>
                <w:sz w:val="24"/>
                <w:szCs w:val="24"/>
              </w:rPr>
              <w:t xml:space="preserve"> – </w:t>
            </w:r>
            <w:r w:rsidR="004B3D58">
              <w:rPr>
                <w:rFonts w:ascii="Calibri" w:hAnsi="Calibri" w:cs="Arial"/>
                <w:bCs/>
                <w:sz w:val="24"/>
                <w:szCs w:val="24"/>
              </w:rPr>
              <w:t xml:space="preserve">ensure feedback from exit </w:t>
            </w:r>
            <w:r w:rsidR="004B3D58">
              <w:rPr>
                <w:rFonts w:ascii="Calibri" w:hAnsi="Calibri" w:cs="Arial"/>
                <w:bCs/>
                <w:sz w:val="24"/>
                <w:szCs w:val="24"/>
              </w:rPr>
              <w:lastRenderedPageBreak/>
              <w:t>interviews is considered/acted upon where necessary</w:t>
            </w:r>
          </w:p>
        </w:tc>
        <w:tc>
          <w:tcPr>
            <w:tcW w:w="2268" w:type="dxa"/>
            <w:vAlign w:val="center"/>
          </w:tcPr>
          <w:p w:rsidR="00ED0671" w:rsidRPr="00F54395" w:rsidRDefault="00ED0671" w:rsidP="00574826">
            <w:pPr>
              <w:spacing w:after="0" w:line="240" w:lineRule="auto"/>
              <w:rPr>
                <w:rFonts w:cs="Arial"/>
                <w:bCs/>
                <w:sz w:val="24"/>
                <w:szCs w:val="24"/>
              </w:rPr>
            </w:pPr>
            <w:r w:rsidRPr="00F54395">
              <w:rPr>
                <w:rFonts w:cs="Arial"/>
                <w:bCs/>
                <w:sz w:val="24"/>
                <w:szCs w:val="24"/>
              </w:rPr>
              <w:lastRenderedPageBreak/>
              <w:t>WD&amp;P/Finance Leads</w:t>
            </w:r>
          </w:p>
        </w:tc>
        <w:tc>
          <w:tcPr>
            <w:tcW w:w="1418" w:type="dxa"/>
            <w:vAlign w:val="center"/>
          </w:tcPr>
          <w:p w:rsidR="00ED0671" w:rsidRPr="00F54395" w:rsidRDefault="00ED0671" w:rsidP="00574826">
            <w:pPr>
              <w:spacing w:after="0" w:line="240" w:lineRule="auto"/>
              <w:jc w:val="both"/>
              <w:rPr>
                <w:rFonts w:cs="Arial"/>
                <w:bCs/>
                <w:sz w:val="24"/>
                <w:szCs w:val="24"/>
              </w:rPr>
            </w:pPr>
            <w:r w:rsidRPr="00F54395">
              <w:rPr>
                <w:rFonts w:cs="Arial"/>
                <w:bCs/>
                <w:sz w:val="24"/>
                <w:szCs w:val="24"/>
              </w:rPr>
              <w:t>Medium Term</w:t>
            </w:r>
          </w:p>
          <w:p w:rsidR="00ED0671" w:rsidRPr="00F54395" w:rsidRDefault="00ED0671" w:rsidP="00574826">
            <w:pPr>
              <w:spacing w:after="0" w:line="240" w:lineRule="auto"/>
              <w:jc w:val="both"/>
              <w:rPr>
                <w:rFonts w:cs="Arial"/>
                <w:bCs/>
                <w:sz w:val="24"/>
                <w:szCs w:val="24"/>
              </w:rPr>
            </w:pPr>
          </w:p>
        </w:tc>
        <w:tc>
          <w:tcPr>
            <w:tcW w:w="3118" w:type="dxa"/>
            <w:vAlign w:val="center"/>
          </w:tcPr>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Up to date trajectory matching projections with actual leavers/starters</w:t>
            </w:r>
            <w:r w:rsidR="004B3D58" w:rsidRPr="00F54395">
              <w:rPr>
                <w:rFonts w:cs="Arial"/>
                <w:bCs/>
                <w:sz w:val="24"/>
                <w:szCs w:val="24"/>
              </w:rPr>
              <w:t>.</w:t>
            </w:r>
          </w:p>
          <w:p w:rsidR="004B3D58" w:rsidRPr="00F54395" w:rsidRDefault="004B3D58" w:rsidP="00021DBE">
            <w:pPr>
              <w:pStyle w:val="ListParagraph"/>
              <w:numPr>
                <w:ilvl w:val="0"/>
                <w:numId w:val="15"/>
              </w:numPr>
              <w:spacing w:after="0" w:line="240" w:lineRule="auto"/>
              <w:rPr>
                <w:rFonts w:cs="Arial"/>
                <w:bCs/>
                <w:sz w:val="24"/>
                <w:szCs w:val="24"/>
              </w:rPr>
            </w:pPr>
            <w:r w:rsidRPr="00F54395">
              <w:rPr>
                <w:rFonts w:cs="Arial"/>
                <w:bCs/>
                <w:sz w:val="24"/>
                <w:szCs w:val="24"/>
              </w:rPr>
              <w:t xml:space="preserve">Intelligence around why staff leave the </w:t>
            </w:r>
            <w:r w:rsidRPr="00F54395">
              <w:rPr>
                <w:rFonts w:cs="Arial"/>
                <w:bCs/>
                <w:sz w:val="24"/>
                <w:szCs w:val="24"/>
              </w:rPr>
              <w:lastRenderedPageBreak/>
              <w:t>organisation</w:t>
            </w:r>
          </w:p>
        </w:tc>
        <w:tc>
          <w:tcPr>
            <w:tcW w:w="3860" w:type="dxa"/>
          </w:tcPr>
          <w:p w:rsidR="00ED0671" w:rsidRPr="00F54395" w:rsidRDefault="00ED0671" w:rsidP="00021DBE">
            <w:pPr>
              <w:pStyle w:val="ListParagraph"/>
              <w:spacing w:after="0" w:line="240" w:lineRule="auto"/>
              <w:ind w:left="360"/>
              <w:rPr>
                <w:rFonts w:cs="Arial"/>
                <w:bCs/>
                <w:sz w:val="24"/>
                <w:szCs w:val="24"/>
              </w:rPr>
            </w:pPr>
          </w:p>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Reliable data to inform succession planning</w:t>
            </w:r>
          </w:p>
          <w:p w:rsidR="00ED0671" w:rsidRPr="00F54395" w:rsidRDefault="00ED0671" w:rsidP="00021DBE">
            <w:pPr>
              <w:pStyle w:val="ListParagraph"/>
              <w:spacing w:after="0" w:line="240" w:lineRule="auto"/>
              <w:ind w:left="360"/>
              <w:rPr>
                <w:rFonts w:cs="Arial"/>
                <w:bCs/>
                <w:sz w:val="24"/>
                <w:szCs w:val="24"/>
              </w:rPr>
            </w:pPr>
          </w:p>
        </w:tc>
      </w:tr>
      <w:tr w:rsidR="00ED0671" w:rsidRPr="00F54395" w:rsidTr="00021DBE">
        <w:trPr>
          <w:trHeight w:val="1691"/>
        </w:trPr>
        <w:tc>
          <w:tcPr>
            <w:tcW w:w="534" w:type="dxa"/>
          </w:tcPr>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4</w:t>
            </w:r>
          </w:p>
        </w:tc>
        <w:tc>
          <w:tcPr>
            <w:tcW w:w="2976" w:type="dxa"/>
          </w:tcPr>
          <w:p w:rsidR="00ED0671" w:rsidRPr="00641C92" w:rsidRDefault="00ED0671" w:rsidP="00574826">
            <w:pPr>
              <w:pStyle w:val="FootnoteText"/>
              <w:rPr>
                <w:rFonts w:ascii="Calibri" w:hAnsi="Calibri" w:cs="Arial"/>
                <w:bCs/>
                <w:sz w:val="24"/>
                <w:szCs w:val="24"/>
              </w:rPr>
            </w:pPr>
            <w:r w:rsidRPr="00641C92">
              <w:rPr>
                <w:rFonts w:ascii="Calibri" w:hAnsi="Calibri" w:cs="Arial"/>
                <w:bCs/>
                <w:sz w:val="24"/>
                <w:szCs w:val="24"/>
              </w:rPr>
              <w:t>Promote NHS Borders as an organisation that supports Return to Practice across relevant staff groups e.g. Nursing &amp; Midwifery, AHP Services etc.</w:t>
            </w:r>
          </w:p>
        </w:tc>
        <w:tc>
          <w:tcPr>
            <w:tcW w:w="2268" w:type="dxa"/>
          </w:tcPr>
          <w:p w:rsidR="00984058" w:rsidRPr="00F54395" w:rsidRDefault="00984058"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 xml:space="preserve">Nursing &amp; Midwifery </w:t>
            </w:r>
          </w:p>
        </w:tc>
        <w:tc>
          <w:tcPr>
            <w:tcW w:w="1418" w:type="dxa"/>
          </w:tcPr>
          <w:p w:rsidR="00984058" w:rsidRPr="00F54395" w:rsidRDefault="00984058"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Short Term</w:t>
            </w:r>
          </w:p>
        </w:tc>
        <w:tc>
          <w:tcPr>
            <w:tcW w:w="3118" w:type="dxa"/>
          </w:tcPr>
          <w:p w:rsidR="00ED0671" w:rsidRPr="00F54395" w:rsidRDefault="00ED0671" w:rsidP="00574826">
            <w:pPr>
              <w:pStyle w:val="ListParagraph"/>
              <w:numPr>
                <w:ilvl w:val="0"/>
                <w:numId w:val="15"/>
              </w:numPr>
              <w:spacing w:after="0" w:line="240" w:lineRule="auto"/>
              <w:rPr>
                <w:rFonts w:cs="Arial"/>
                <w:bCs/>
                <w:sz w:val="24"/>
                <w:szCs w:val="24"/>
              </w:rPr>
            </w:pPr>
            <w:r w:rsidRPr="00F54395">
              <w:rPr>
                <w:rFonts w:cs="Arial"/>
                <w:bCs/>
                <w:sz w:val="24"/>
                <w:szCs w:val="24"/>
              </w:rPr>
              <w:t>Improved response rates to Recruitment  Adverts</w:t>
            </w:r>
          </w:p>
          <w:p w:rsidR="00ED0671" w:rsidRPr="00F54395" w:rsidRDefault="00ED0671" w:rsidP="00574826">
            <w:pPr>
              <w:pStyle w:val="ListParagraph"/>
              <w:spacing w:after="0" w:line="240" w:lineRule="auto"/>
              <w:ind w:left="360"/>
              <w:rPr>
                <w:rFonts w:cs="Arial"/>
                <w:bCs/>
                <w:sz w:val="24"/>
                <w:szCs w:val="24"/>
              </w:rPr>
            </w:pPr>
            <w:r w:rsidRPr="00F54395">
              <w:rPr>
                <w:rFonts w:cs="Arial"/>
                <w:bCs/>
                <w:sz w:val="24"/>
                <w:szCs w:val="24"/>
              </w:rPr>
              <w:t>Reputation as a Board who supports staff to return to practice</w:t>
            </w:r>
          </w:p>
        </w:tc>
        <w:tc>
          <w:tcPr>
            <w:tcW w:w="3860" w:type="dxa"/>
          </w:tcPr>
          <w:p w:rsidR="00ED0671" w:rsidRPr="00F54395" w:rsidRDefault="00ED0671" w:rsidP="00574826">
            <w:pPr>
              <w:pStyle w:val="ListParagraph"/>
              <w:numPr>
                <w:ilvl w:val="0"/>
                <w:numId w:val="15"/>
              </w:numPr>
              <w:spacing w:after="0" w:line="240" w:lineRule="auto"/>
              <w:rPr>
                <w:rFonts w:cs="Arial"/>
                <w:bCs/>
                <w:sz w:val="24"/>
                <w:szCs w:val="24"/>
              </w:rPr>
            </w:pPr>
            <w:r w:rsidRPr="00F54395">
              <w:rPr>
                <w:rFonts w:cs="Arial"/>
                <w:bCs/>
                <w:sz w:val="24"/>
                <w:szCs w:val="24"/>
              </w:rPr>
              <w:t>Higher Proportion of Vacancies filled by experienced registered nurses/ AHPs (on successful completion of RTP) leading to high quality of patient care.</w:t>
            </w:r>
          </w:p>
        </w:tc>
      </w:tr>
      <w:tr w:rsidR="00ED0671" w:rsidRPr="00F54395" w:rsidTr="00021DBE">
        <w:trPr>
          <w:trHeight w:val="1039"/>
        </w:trPr>
        <w:tc>
          <w:tcPr>
            <w:tcW w:w="534" w:type="dxa"/>
          </w:tcPr>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5</w:t>
            </w:r>
          </w:p>
        </w:tc>
        <w:tc>
          <w:tcPr>
            <w:tcW w:w="2976" w:type="dxa"/>
            <w:vAlign w:val="center"/>
          </w:tcPr>
          <w:p w:rsidR="00ED0671" w:rsidRPr="00641C92" w:rsidRDefault="00ED0671" w:rsidP="00574826">
            <w:pPr>
              <w:pStyle w:val="FootnoteText"/>
              <w:rPr>
                <w:rFonts w:ascii="Calibri" w:hAnsi="Calibri" w:cs="Arial"/>
                <w:bCs/>
                <w:sz w:val="24"/>
                <w:szCs w:val="24"/>
              </w:rPr>
            </w:pPr>
            <w:r w:rsidRPr="00641C92">
              <w:rPr>
                <w:rFonts w:ascii="Calibri" w:hAnsi="Calibri" w:cs="Arial"/>
                <w:bCs/>
                <w:sz w:val="24"/>
                <w:szCs w:val="24"/>
              </w:rPr>
              <w:t xml:space="preserve">Support the </w:t>
            </w:r>
            <w:r w:rsidR="004B3D58">
              <w:rPr>
                <w:rFonts w:ascii="Calibri" w:hAnsi="Calibri" w:cs="Arial"/>
                <w:bCs/>
                <w:sz w:val="24"/>
                <w:szCs w:val="24"/>
              </w:rPr>
              <w:t xml:space="preserve">introduction of the Health and Social care staffing bill, including the use of </w:t>
            </w:r>
            <w:r w:rsidRPr="00641C92">
              <w:rPr>
                <w:rFonts w:ascii="Calibri" w:hAnsi="Calibri" w:cs="Arial"/>
                <w:bCs/>
                <w:sz w:val="24"/>
                <w:szCs w:val="24"/>
              </w:rPr>
              <w:t>Nursing and Midwifery Workload Tools</w:t>
            </w:r>
            <w:r w:rsidR="00315780">
              <w:rPr>
                <w:rFonts w:ascii="Calibri" w:hAnsi="Calibri" w:cs="Arial"/>
                <w:bCs/>
                <w:sz w:val="24"/>
                <w:szCs w:val="24"/>
              </w:rPr>
              <w:t>, when taking forward Workforce reviews</w:t>
            </w:r>
            <w:r w:rsidRPr="00641C92">
              <w:rPr>
                <w:rFonts w:ascii="Calibri" w:hAnsi="Calibri" w:cs="Arial"/>
                <w:bCs/>
                <w:sz w:val="24"/>
                <w:szCs w:val="24"/>
              </w:rPr>
              <w:t>, and communicate outcomes to relevant groups within agreed timescales</w:t>
            </w:r>
            <w:r w:rsidR="0097307C" w:rsidRPr="00641C92">
              <w:rPr>
                <w:rFonts w:ascii="Calibri" w:hAnsi="Calibri" w:cs="Arial"/>
                <w:bCs/>
                <w:sz w:val="24"/>
                <w:szCs w:val="24"/>
              </w:rPr>
              <w:t>, ensure appropriate risk escalation processes in place</w:t>
            </w:r>
            <w:r w:rsidR="004B3D58">
              <w:rPr>
                <w:rFonts w:ascii="Calibri" w:hAnsi="Calibri" w:cs="Arial"/>
                <w:bCs/>
                <w:sz w:val="24"/>
                <w:szCs w:val="24"/>
              </w:rPr>
              <w:t>.</w:t>
            </w:r>
          </w:p>
        </w:tc>
        <w:tc>
          <w:tcPr>
            <w:tcW w:w="2268" w:type="dxa"/>
            <w:vAlign w:val="center"/>
          </w:tcPr>
          <w:p w:rsidR="00ED0671" w:rsidRPr="00F54395" w:rsidRDefault="00ED0671" w:rsidP="00574826">
            <w:pPr>
              <w:spacing w:after="0" w:line="240" w:lineRule="auto"/>
              <w:rPr>
                <w:rFonts w:cs="Arial"/>
                <w:bCs/>
                <w:sz w:val="24"/>
                <w:szCs w:val="24"/>
              </w:rPr>
            </w:pPr>
            <w:r w:rsidRPr="00F54395">
              <w:rPr>
                <w:rFonts w:cs="Arial"/>
                <w:bCs/>
                <w:sz w:val="24"/>
                <w:szCs w:val="24"/>
              </w:rPr>
              <w:t>Nursing &amp; Midwifery/ WD&amp;P</w:t>
            </w:r>
          </w:p>
        </w:tc>
        <w:tc>
          <w:tcPr>
            <w:tcW w:w="1418" w:type="dxa"/>
            <w:vAlign w:val="center"/>
          </w:tcPr>
          <w:p w:rsidR="00ED0671" w:rsidRPr="00F54395" w:rsidRDefault="00ED0671" w:rsidP="00574826">
            <w:pPr>
              <w:spacing w:after="0" w:line="240" w:lineRule="auto"/>
              <w:jc w:val="both"/>
              <w:rPr>
                <w:rFonts w:cs="Arial"/>
                <w:bCs/>
                <w:sz w:val="24"/>
                <w:szCs w:val="24"/>
              </w:rPr>
            </w:pPr>
            <w:r w:rsidRPr="00F54395">
              <w:rPr>
                <w:rFonts w:cs="Arial"/>
                <w:bCs/>
                <w:sz w:val="24"/>
                <w:szCs w:val="24"/>
              </w:rPr>
              <w:t>Medium Term</w:t>
            </w:r>
          </w:p>
        </w:tc>
        <w:tc>
          <w:tcPr>
            <w:tcW w:w="3118" w:type="dxa"/>
            <w:vAlign w:val="center"/>
          </w:tcPr>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 xml:space="preserve">Up to date information on outcomes of </w:t>
            </w:r>
            <w:r w:rsidR="004B3D58" w:rsidRPr="00F54395">
              <w:rPr>
                <w:rFonts w:cs="Arial"/>
                <w:bCs/>
                <w:sz w:val="24"/>
                <w:szCs w:val="24"/>
              </w:rPr>
              <w:t>Service Reviews</w:t>
            </w:r>
          </w:p>
          <w:p w:rsidR="00315780" w:rsidRPr="00F54395" w:rsidRDefault="00315780" w:rsidP="00021DBE">
            <w:pPr>
              <w:pStyle w:val="ListParagraph"/>
              <w:numPr>
                <w:ilvl w:val="0"/>
                <w:numId w:val="15"/>
              </w:numPr>
              <w:spacing w:after="0" w:line="240" w:lineRule="auto"/>
              <w:rPr>
                <w:rFonts w:cs="Arial"/>
                <w:bCs/>
                <w:sz w:val="24"/>
                <w:szCs w:val="24"/>
              </w:rPr>
            </w:pPr>
            <w:r w:rsidRPr="00F54395">
              <w:rPr>
                <w:rFonts w:cs="Arial"/>
                <w:bCs/>
                <w:sz w:val="24"/>
                <w:szCs w:val="24"/>
              </w:rPr>
              <w:t>Clear escalation/risk assessment following workforce review</w:t>
            </w:r>
          </w:p>
          <w:p w:rsidR="00315780" w:rsidRPr="00F54395" w:rsidRDefault="00315780" w:rsidP="00021DBE">
            <w:pPr>
              <w:pStyle w:val="ListParagraph"/>
              <w:numPr>
                <w:ilvl w:val="0"/>
                <w:numId w:val="15"/>
              </w:numPr>
              <w:spacing w:after="0" w:line="240" w:lineRule="auto"/>
              <w:rPr>
                <w:rFonts w:cs="Arial"/>
                <w:bCs/>
                <w:sz w:val="24"/>
                <w:szCs w:val="24"/>
              </w:rPr>
            </w:pPr>
            <w:r w:rsidRPr="00F54395">
              <w:rPr>
                <w:rFonts w:cs="Arial"/>
                <w:bCs/>
                <w:sz w:val="24"/>
                <w:szCs w:val="24"/>
              </w:rPr>
              <w:t>High quality data/scrutiny</w:t>
            </w:r>
          </w:p>
          <w:p w:rsidR="00ED0671" w:rsidRPr="00F54395" w:rsidRDefault="00ED0671" w:rsidP="00021DBE">
            <w:pPr>
              <w:pStyle w:val="ListParagraph"/>
              <w:spacing w:after="0" w:line="240" w:lineRule="auto"/>
              <w:ind w:left="360"/>
              <w:rPr>
                <w:rFonts w:cs="Arial"/>
                <w:bCs/>
                <w:sz w:val="24"/>
                <w:szCs w:val="24"/>
              </w:rPr>
            </w:pPr>
          </w:p>
        </w:tc>
        <w:tc>
          <w:tcPr>
            <w:tcW w:w="3860" w:type="dxa"/>
          </w:tcPr>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Assurance around workforce numbers ensuring  safe patient services</w:t>
            </w:r>
          </w:p>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Reduction in supplementary spend due to up to date funded establishments.</w:t>
            </w:r>
          </w:p>
          <w:p w:rsidR="00315780" w:rsidRPr="00F54395" w:rsidRDefault="00315780" w:rsidP="00021DBE">
            <w:pPr>
              <w:pStyle w:val="ListParagraph"/>
              <w:numPr>
                <w:ilvl w:val="0"/>
                <w:numId w:val="15"/>
              </w:numPr>
              <w:spacing w:after="0" w:line="240" w:lineRule="auto"/>
              <w:rPr>
                <w:rFonts w:cs="Arial"/>
                <w:bCs/>
                <w:sz w:val="24"/>
                <w:szCs w:val="24"/>
              </w:rPr>
            </w:pPr>
            <w:r w:rsidRPr="00F54395">
              <w:rPr>
                <w:rFonts w:cs="Arial"/>
                <w:bCs/>
                <w:sz w:val="24"/>
                <w:szCs w:val="24"/>
              </w:rPr>
              <w:t xml:space="preserve">Appropriate scrutiny following workforce reviews </w:t>
            </w:r>
          </w:p>
        </w:tc>
      </w:tr>
      <w:tr w:rsidR="00ED0671" w:rsidRPr="00F54395" w:rsidTr="00021DBE">
        <w:trPr>
          <w:trHeight w:val="1039"/>
        </w:trPr>
        <w:tc>
          <w:tcPr>
            <w:tcW w:w="534" w:type="dxa"/>
          </w:tcPr>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6</w:t>
            </w:r>
          </w:p>
        </w:tc>
        <w:tc>
          <w:tcPr>
            <w:tcW w:w="2976" w:type="dxa"/>
          </w:tcPr>
          <w:p w:rsidR="00ED0671" w:rsidRPr="00641C92" w:rsidRDefault="00ED0671" w:rsidP="00574826">
            <w:pPr>
              <w:pStyle w:val="FootnoteText"/>
              <w:rPr>
                <w:rFonts w:ascii="Calibri" w:hAnsi="Calibri" w:cs="Arial"/>
                <w:bCs/>
                <w:sz w:val="24"/>
                <w:szCs w:val="24"/>
              </w:rPr>
            </w:pPr>
            <w:r w:rsidRPr="00641C92">
              <w:rPr>
                <w:rFonts w:ascii="Calibri" w:hAnsi="Calibri" w:cs="Arial"/>
                <w:bCs/>
                <w:sz w:val="24"/>
                <w:szCs w:val="24"/>
              </w:rPr>
              <w:t>Ensure the wider organisation is aware of the corporate values and monitor the feedback of recruits who have been recruited via a values-based process</w:t>
            </w:r>
          </w:p>
        </w:tc>
        <w:tc>
          <w:tcPr>
            <w:tcW w:w="2268" w:type="dxa"/>
          </w:tcPr>
          <w:p w:rsidR="00984058" w:rsidRPr="00F54395" w:rsidRDefault="00984058"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Workforce Leads/Line Managers</w:t>
            </w:r>
          </w:p>
        </w:tc>
        <w:tc>
          <w:tcPr>
            <w:tcW w:w="1418" w:type="dxa"/>
          </w:tcPr>
          <w:p w:rsidR="00984058" w:rsidRPr="00F54395" w:rsidRDefault="00984058"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 xml:space="preserve">Long Term </w:t>
            </w:r>
          </w:p>
        </w:tc>
        <w:tc>
          <w:tcPr>
            <w:tcW w:w="3118" w:type="dxa"/>
          </w:tcPr>
          <w:p w:rsidR="00ED0671" w:rsidRPr="00F54395" w:rsidRDefault="00ED0671" w:rsidP="00574826">
            <w:pPr>
              <w:pStyle w:val="ListParagraph"/>
              <w:numPr>
                <w:ilvl w:val="0"/>
                <w:numId w:val="15"/>
              </w:numPr>
              <w:spacing w:after="0" w:line="240" w:lineRule="auto"/>
              <w:rPr>
                <w:rFonts w:cs="Arial"/>
                <w:bCs/>
                <w:sz w:val="24"/>
                <w:szCs w:val="24"/>
              </w:rPr>
            </w:pPr>
            <w:r w:rsidRPr="00F54395">
              <w:rPr>
                <w:rFonts w:cs="Arial"/>
                <w:bCs/>
                <w:sz w:val="24"/>
                <w:szCs w:val="24"/>
              </w:rPr>
              <w:t>No of Staff Trained and familiar with Behavioural Framework</w:t>
            </w:r>
          </w:p>
          <w:p w:rsidR="00ED0671" w:rsidRPr="00F54395" w:rsidRDefault="00ED0671" w:rsidP="00574826">
            <w:pPr>
              <w:pStyle w:val="ListParagraph"/>
              <w:numPr>
                <w:ilvl w:val="0"/>
                <w:numId w:val="15"/>
              </w:numPr>
              <w:spacing w:after="0" w:line="240" w:lineRule="auto"/>
              <w:rPr>
                <w:rFonts w:cs="Arial"/>
                <w:bCs/>
                <w:sz w:val="24"/>
                <w:szCs w:val="24"/>
              </w:rPr>
            </w:pPr>
            <w:r w:rsidRPr="00F54395">
              <w:rPr>
                <w:rFonts w:cs="Arial"/>
                <w:bCs/>
                <w:sz w:val="24"/>
                <w:szCs w:val="24"/>
              </w:rPr>
              <w:t>IMatter employee engagement scores</w:t>
            </w:r>
          </w:p>
        </w:tc>
        <w:tc>
          <w:tcPr>
            <w:tcW w:w="3860" w:type="dxa"/>
          </w:tcPr>
          <w:p w:rsidR="00ED0671" w:rsidRPr="00F54395" w:rsidRDefault="00ED0671" w:rsidP="00574826">
            <w:pPr>
              <w:pStyle w:val="ListParagraph"/>
              <w:numPr>
                <w:ilvl w:val="0"/>
                <w:numId w:val="15"/>
              </w:numPr>
              <w:spacing w:after="0" w:line="240" w:lineRule="auto"/>
              <w:rPr>
                <w:rFonts w:cs="Arial"/>
                <w:bCs/>
                <w:sz w:val="24"/>
                <w:szCs w:val="24"/>
              </w:rPr>
            </w:pPr>
            <w:r w:rsidRPr="00F54395">
              <w:rPr>
                <w:rFonts w:cs="Arial"/>
                <w:bCs/>
                <w:sz w:val="24"/>
                <w:szCs w:val="24"/>
              </w:rPr>
              <w:t>NHS Borders has effective leadership and governance and promotes an organisational culture committed to continuous improvement and shared learning.</w:t>
            </w:r>
          </w:p>
        </w:tc>
      </w:tr>
      <w:tr w:rsidR="00ED0671" w:rsidRPr="00F54395" w:rsidTr="00021DBE">
        <w:trPr>
          <w:trHeight w:val="913"/>
        </w:trPr>
        <w:tc>
          <w:tcPr>
            <w:tcW w:w="534" w:type="dxa"/>
          </w:tcPr>
          <w:p w:rsidR="00ED0671" w:rsidRPr="00F54395" w:rsidRDefault="00ED0671" w:rsidP="00574826">
            <w:pPr>
              <w:spacing w:after="0" w:line="240" w:lineRule="auto"/>
              <w:rPr>
                <w:rFonts w:cs="Arial"/>
                <w:bCs/>
                <w:sz w:val="24"/>
                <w:szCs w:val="24"/>
              </w:rPr>
            </w:pPr>
          </w:p>
          <w:p w:rsidR="00315780" w:rsidRPr="00F54395" w:rsidRDefault="00315780"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7</w:t>
            </w:r>
          </w:p>
        </w:tc>
        <w:tc>
          <w:tcPr>
            <w:tcW w:w="2976" w:type="dxa"/>
            <w:vAlign w:val="center"/>
          </w:tcPr>
          <w:p w:rsidR="00ED0671" w:rsidRPr="00641C92" w:rsidRDefault="00ED0671" w:rsidP="00574826">
            <w:pPr>
              <w:pStyle w:val="FootnoteText"/>
              <w:jc w:val="both"/>
              <w:rPr>
                <w:rFonts w:ascii="Calibri" w:hAnsi="Calibri" w:cs="Arial"/>
                <w:bCs/>
                <w:sz w:val="24"/>
                <w:szCs w:val="24"/>
              </w:rPr>
            </w:pPr>
            <w:r w:rsidRPr="00641C92">
              <w:rPr>
                <w:rFonts w:ascii="Calibri" w:hAnsi="Calibri" w:cs="Arial"/>
                <w:bCs/>
                <w:sz w:val="24"/>
                <w:szCs w:val="24"/>
              </w:rPr>
              <w:t>Monitor uptake and impact of iMatter</w:t>
            </w:r>
          </w:p>
        </w:tc>
        <w:tc>
          <w:tcPr>
            <w:tcW w:w="2268" w:type="dxa"/>
            <w:vAlign w:val="center"/>
          </w:tcPr>
          <w:p w:rsidR="00ED0671" w:rsidRPr="00F54395" w:rsidRDefault="00ED0671" w:rsidP="00574826">
            <w:pPr>
              <w:spacing w:after="0" w:line="240" w:lineRule="auto"/>
              <w:rPr>
                <w:rFonts w:cs="Arial"/>
                <w:bCs/>
                <w:sz w:val="24"/>
                <w:szCs w:val="24"/>
              </w:rPr>
            </w:pPr>
            <w:r w:rsidRPr="00F54395">
              <w:rPr>
                <w:rFonts w:cs="Arial"/>
                <w:bCs/>
                <w:sz w:val="24"/>
                <w:szCs w:val="24"/>
              </w:rPr>
              <w:t>BET</w:t>
            </w:r>
          </w:p>
        </w:tc>
        <w:tc>
          <w:tcPr>
            <w:tcW w:w="1418" w:type="dxa"/>
            <w:vAlign w:val="center"/>
          </w:tcPr>
          <w:p w:rsidR="00ED0671" w:rsidRPr="00F54395" w:rsidRDefault="00ED0671" w:rsidP="00574826">
            <w:pPr>
              <w:spacing w:after="0" w:line="240" w:lineRule="auto"/>
              <w:jc w:val="both"/>
              <w:rPr>
                <w:rFonts w:cs="Arial"/>
                <w:bCs/>
                <w:sz w:val="24"/>
                <w:szCs w:val="24"/>
              </w:rPr>
            </w:pPr>
          </w:p>
          <w:p w:rsidR="00ED0671" w:rsidRPr="00F54395" w:rsidRDefault="00ED0671" w:rsidP="00574826">
            <w:pPr>
              <w:spacing w:after="0" w:line="240" w:lineRule="auto"/>
              <w:jc w:val="both"/>
              <w:rPr>
                <w:rFonts w:cs="Arial"/>
                <w:bCs/>
                <w:sz w:val="24"/>
                <w:szCs w:val="24"/>
              </w:rPr>
            </w:pPr>
            <w:r w:rsidRPr="00F54395">
              <w:rPr>
                <w:rFonts w:cs="Arial"/>
                <w:bCs/>
                <w:sz w:val="24"/>
                <w:szCs w:val="24"/>
              </w:rPr>
              <w:t>Long Term</w:t>
            </w:r>
          </w:p>
          <w:p w:rsidR="00ED0671" w:rsidRPr="00F54395" w:rsidRDefault="00ED0671" w:rsidP="00574826">
            <w:pPr>
              <w:spacing w:after="0" w:line="240" w:lineRule="auto"/>
              <w:jc w:val="both"/>
              <w:rPr>
                <w:rFonts w:cs="Arial"/>
                <w:bCs/>
                <w:sz w:val="24"/>
                <w:szCs w:val="24"/>
              </w:rPr>
            </w:pPr>
          </w:p>
        </w:tc>
        <w:tc>
          <w:tcPr>
            <w:tcW w:w="3118" w:type="dxa"/>
            <w:vAlign w:val="center"/>
          </w:tcPr>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iMatter response rates</w:t>
            </w:r>
          </w:p>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Employee Engagement scores</w:t>
            </w:r>
          </w:p>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Percentage of action plans completed</w:t>
            </w:r>
          </w:p>
        </w:tc>
        <w:tc>
          <w:tcPr>
            <w:tcW w:w="3860" w:type="dxa"/>
          </w:tcPr>
          <w:p w:rsidR="00ED0671" w:rsidRPr="00F54395" w:rsidRDefault="00ED0671" w:rsidP="00574826">
            <w:pPr>
              <w:pStyle w:val="ListParagraph"/>
              <w:numPr>
                <w:ilvl w:val="0"/>
                <w:numId w:val="15"/>
              </w:numPr>
              <w:spacing w:after="0" w:line="240" w:lineRule="auto"/>
              <w:jc w:val="both"/>
              <w:rPr>
                <w:rFonts w:cs="Arial"/>
                <w:bCs/>
                <w:sz w:val="24"/>
                <w:szCs w:val="24"/>
              </w:rPr>
            </w:pPr>
            <w:r w:rsidRPr="00F54395">
              <w:rPr>
                <w:rFonts w:cs="Arial"/>
                <w:bCs/>
                <w:sz w:val="24"/>
                <w:szCs w:val="24"/>
              </w:rPr>
              <w:t xml:space="preserve">Staff experiences and feedback are used to inform and shape improvements in the delivery of care. </w:t>
            </w:r>
          </w:p>
          <w:p w:rsidR="00ED0671" w:rsidRPr="00F54395" w:rsidRDefault="00ED0671" w:rsidP="00574826">
            <w:pPr>
              <w:pStyle w:val="ListParagraph"/>
              <w:numPr>
                <w:ilvl w:val="0"/>
                <w:numId w:val="15"/>
              </w:numPr>
              <w:spacing w:after="0" w:line="240" w:lineRule="auto"/>
              <w:jc w:val="both"/>
              <w:rPr>
                <w:rFonts w:cs="Arial"/>
                <w:bCs/>
                <w:sz w:val="24"/>
                <w:szCs w:val="24"/>
              </w:rPr>
            </w:pPr>
            <w:r w:rsidRPr="00F54395">
              <w:rPr>
                <w:rFonts w:cs="Arial"/>
                <w:bCs/>
                <w:sz w:val="24"/>
                <w:szCs w:val="24"/>
              </w:rPr>
              <w:t>Engaged workforce</w:t>
            </w:r>
          </w:p>
          <w:p w:rsidR="00ED0671" w:rsidRPr="00F54395" w:rsidRDefault="00ED0671" w:rsidP="00574826">
            <w:pPr>
              <w:pStyle w:val="ListParagraph"/>
              <w:numPr>
                <w:ilvl w:val="0"/>
                <w:numId w:val="15"/>
              </w:numPr>
              <w:spacing w:after="0" w:line="240" w:lineRule="auto"/>
              <w:jc w:val="both"/>
              <w:rPr>
                <w:rFonts w:cs="Arial"/>
                <w:bCs/>
                <w:sz w:val="24"/>
                <w:szCs w:val="24"/>
              </w:rPr>
            </w:pPr>
            <w:r w:rsidRPr="00F54395">
              <w:rPr>
                <w:rFonts w:cs="Arial"/>
                <w:bCs/>
                <w:sz w:val="24"/>
                <w:szCs w:val="24"/>
              </w:rPr>
              <w:t>Reduced turnover</w:t>
            </w:r>
          </w:p>
          <w:p w:rsidR="00ED0671" w:rsidRPr="00F54395" w:rsidRDefault="00ED0671" w:rsidP="00574826">
            <w:pPr>
              <w:pStyle w:val="ListParagraph"/>
              <w:spacing w:after="0" w:line="240" w:lineRule="auto"/>
              <w:ind w:left="360"/>
              <w:rPr>
                <w:rFonts w:cs="Arial"/>
                <w:bCs/>
                <w:sz w:val="24"/>
                <w:szCs w:val="24"/>
              </w:rPr>
            </w:pPr>
          </w:p>
        </w:tc>
      </w:tr>
      <w:tr w:rsidR="00ED0671" w:rsidRPr="00F54395" w:rsidTr="00021DBE">
        <w:trPr>
          <w:trHeight w:val="1028"/>
        </w:trPr>
        <w:tc>
          <w:tcPr>
            <w:tcW w:w="534" w:type="dxa"/>
          </w:tcPr>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8</w:t>
            </w:r>
          </w:p>
        </w:tc>
        <w:tc>
          <w:tcPr>
            <w:tcW w:w="2976" w:type="dxa"/>
            <w:vAlign w:val="center"/>
          </w:tcPr>
          <w:p w:rsidR="00ED0671" w:rsidRPr="00641C92" w:rsidRDefault="004B3D58" w:rsidP="00574826">
            <w:pPr>
              <w:pStyle w:val="FootnoteText"/>
              <w:jc w:val="both"/>
              <w:rPr>
                <w:rFonts w:ascii="Calibri" w:hAnsi="Calibri" w:cs="Arial"/>
                <w:bCs/>
                <w:sz w:val="24"/>
                <w:szCs w:val="24"/>
              </w:rPr>
            </w:pPr>
            <w:r>
              <w:rPr>
                <w:rFonts w:ascii="Calibri" w:hAnsi="Calibri" w:cs="Arial"/>
                <w:bCs/>
                <w:sz w:val="24"/>
                <w:szCs w:val="24"/>
              </w:rPr>
              <w:t>Develop j</w:t>
            </w:r>
            <w:r w:rsidR="00ED0671" w:rsidRPr="00641C92">
              <w:rPr>
                <w:rFonts w:ascii="Calibri" w:hAnsi="Calibri" w:cs="Arial"/>
                <w:bCs/>
                <w:sz w:val="24"/>
                <w:szCs w:val="24"/>
              </w:rPr>
              <w:t>oint</w:t>
            </w:r>
            <w:r>
              <w:rPr>
                <w:rFonts w:ascii="Calibri" w:hAnsi="Calibri" w:cs="Arial"/>
                <w:bCs/>
                <w:sz w:val="24"/>
                <w:szCs w:val="24"/>
              </w:rPr>
              <w:t xml:space="preserve"> H&amp;SC</w:t>
            </w:r>
            <w:r w:rsidR="00ED0671" w:rsidRPr="00641C92">
              <w:rPr>
                <w:rFonts w:ascii="Calibri" w:hAnsi="Calibri" w:cs="Arial"/>
                <w:bCs/>
                <w:sz w:val="24"/>
                <w:szCs w:val="24"/>
              </w:rPr>
              <w:t xml:space="preserve"> Workforce Plan </w:t>
            </w:r>
            <w:r>
              <w:rPr>
                <w:rFonts w:ascii="Calibri" w:hAnsi="Calibri" w:cs="Arial"/>
                <w:bCs/>
                <w:sz w:val="24"/>
                <w:szCs w:val="24"/>
              </w:rPr>
              <w:t xml:space="preserve">with SBC, third and independent sectors. </w:t>
            </w:r>
          </w:p>
        </w:tc>
        <w:tc>
          <w:tcPr>
            <w:tcW w:w="2268" w:type="dxa"/>
            <w:vAlign w:val="center"/>
          </w:tcPr>
          <w:p w:rsidR="00ED0671" w:rsidRPr="00F54395" w:rsidRDefault="00ED0671" w:rsidP="00574826">
            <w:pPr>
              <w:spacing w:after="0" w:line="240" w:lineRule="auto"/>
              <w:jc w:val="both"/>
              <w:rPr>
                <w:rFonts w:cs="Arial"/>
                <w:bCs/>
                <w:sz w:val="24"/>
                <w:szCs w:val="24"/>
              </w:rPr>
            </w:pPr>
            <w:r w:rsidRPr="00F54395">
              <w:rPr>
                <w:rFonts w:cs="Arial"/>
                <w:bCs/>
                <w:sz w:val="24"/>
                <w:szCs w:val="24"/>
              </w:rPr>
              <w:t>NHS Borders and SBC WD&amp;P Leads</w:t>
            </w:r>
          </w:p>
        </w:tc>
        <w:tc>
          <w:tcPr>
            <w:tcW w:w="1418" w:type="dxa"/>
            <w:vAlign w:val="center"/>
          </w:tcPr>
          <w:p w:rsidR="00ED0671" w:rsidRPr="00F54395" w:rsidRDefault="00ED0671" w:rsidP="00574826">
            <w:pPr>
              <w:spacing w:after="0" w:line="240" w:lineRule="auto"/>
              <w:rPr>
                <w:rFonts w:cs="Arial"/>
                <w:bCs/>
                <w:sz w:val="24"/>
                <w:szCs w:val="24"/>
              </w:rPr>
            </w:pPr>
            <w:r w:rsidRPr="00F54395">
              <w:rPr>
                <w:rFonts w:cs="Arial"/>
                <w:bCs/>
                <w:sz w:val="24"/>
                <w:szCs w:val="24"/>
              </w:rPr>
              <w:t>Medium to Long Term</w:t>
            </w:r>
          </w:p>
        </w:tc>
        <w:tc>
          <w:tcPr>
            <w:tcW w:w="3118" w:type="dxa"/>
            <w:vAlign w:val="center"/>
          </w:tcPr>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Improved understanding of Workforce Issues across organisational boundaries</w:t>
            </w:r>
          </w:p>
        </w:tc>
        <w:tc>
          <w:tcPr>
            <w:tcW w:w="3860" w:type="dxa"/>
          </w:tcPr>
          <w:p w:rsidR="00ED0671" w:rsidRPr="00F54395" w:rsidRDefault="00ED0671" w:rsidP="00574826">
            <w:pPr>
              <w:pStyle w:val="ListParagraph"/>
              <w:numPr>
                <w:ilvl w:val="0"/>
                <w:numId w:val="15"/>
              </w:numPr>
              <w:spacing w:after="0" w:line="240" w:lineRule="auto"/>
              <w:jc w:val="both"/>
              <w:rPr>
                <w:rFonts w:cs="Arial"/>
                <w:bCs/>
                <w:sz w:val="24"/>
                <w:szCs w:val="24"/>
              </w:rPr>
            </w:pPr>
            <w:r w:rsidRPr="00F54395">
              <w:rPr>
                <w:rFonts w:cs="Arial"/>
                <w:bCs/>
                <w:sz w:val="24"/>
                <w:szCs w:val="24"/>
              </w:rPr>
              <w:t>Shared Workforce Information and Methodologies</w:t>
            </w:r>
          </w:p>
          <w:p w:rsidR="004B3D58" w:rsidRPr="00F54395" w:rsidRDefault="004B3D58" w:rsidP="00574826">
            <w:pPr>
              <w:pStyle w:val="ListParagraph"/>
              <w:numPr>
                <w:ilvl w:val="0"/>
                <w:numId w:val="15"/>
              </w:numPr>
              <w:spacing w:after="0" w:line="240" w:lineRule="auto"/>
              <w:jc w:val="both"/>
              <w:rPr>
                <w:rFonts w:cs="Arial"/>
                <w:bCs/>
                <w:sz w:val="24"/>
                <w:szCs w:val="24"/>
              </w:rPr>
            </w:pPr>
            <w:r w:rsidRPr="00F54395">
              <w:rPr>
                <w:rFonts w:cs="Arial"/>
                <w:bCs/>
                <w:sz w:val="24"/>
                <w:szCs w:val="24"/>
              </w:rPr>
              <w:t>Intelligence to support the introduction of the Primary Care Improvement Plan.</w:t>
            </w:r>
          </w:p>
        </w:tc>
      </w:tr>
      <w:tr w:rsidR="00ED0671" w:rsidRPr="00F54395" w:rsidTr="00021DBE">
        <w:trPr>
          <w:trHeight w:val="1028"/>
        </w:trPr>
        <w:tc>
          <w:tcPr>
            <w:tcW w:w="534" w:type="dxa"/>
          </w:tcPr>
          <w:p w:rsidR="00ED0671" w:rsidRPr="00F54395" w:rsidRDefault="00ED0671" w:rsidP="00574826">
            <w:pPr>
              <w:spacing w:after="0" w:line="240" w:lineRule="auto"/>
              <w:rPr>
                <w:rFonts w:cs="Arial"/>
                <w:bCs/>
                <w:sz w:val="24"/>
                <w:szCs w:val="24"/>
              </w:rPr>
            </w:pPr>
          </w:p>
          <w:p w:rsidR="00ED0671" w:rsidRPr="00F54395" w:rsidRDefault="00ED0671" w:rsidP="00574826">
            <w:pPr>
              <w:spacing w:after="0" w:line="240" w:lineRule="auto"/>
              <w:rPr>
                <w:rFonts w:cs="Arial"/>
                <w:bCs/>
                <w:sz w:val="24"/>
                <w:szCs w:val="24"/>
              </w:rPr>
            </w:pPr>
            <w:r w:rsidRPr="00F54395">
              <w:rPr>
                <w:rFonts w:cs="Arial"/>
                <w:bCs/>
                <w:sz w:val="24"/>
                <w:szCs w:val="24"/>
              </w:rPr>
              <w:t>9</w:t>
            </w:r>
          </w:p>
        </w:tc>
        <w:tc>
          <w:tcPr>
            <w:tcW w:w="2976" w:type="dxa"/>
            <w:vAlign w:val="center"/>
          </w:tcPr>
          <w:p w:rsidR="00ED0671" w:rsidRPr="00641C92" w:rsidRDefault="00ED0671" w:rsidP="00574826">
            <w:pPr>
              <w:pStyle w:val="FootnoteText"/>
              <w:jc w:val="both"/>
              <w:rPr>
                <w:rFonts w:ascii="Calibri" w:hAnsi="Calibri" w:cs="Arial"/>
                <w:bCs/>
                <w:sz w:val="24"/>
                <w:szCs w:val="24"/>
              </w:rPr>
            </w:pPr>
            <w:r w:rsidRPr="00641C92">
              <w:rPr>
                <w:rFonts w:ascii="Calibri" w:hAnsi="Calibri" w:cs="Arial"/>
                <w:bCs/>
                <w:sz w:val="24"/>
                <w:szCs w:val="24"/>
              </w:rPr>
              <w:t>Ensure workforce issues and risks identified in the Workforce Plan are recorded on the Risk Register and monitored appropriately</w:t>
            </w:r>
          </w:p>
        </w:tc>
        <w:tc>
          <w:tcPr>
            <w:tcW w:w="2268" w:type="dxa"/>
            <w:vAlign w:val="center"/>
          </w:tcPr>
          <w:p w:rsidR="00ED0671" w:rsidRPr="00F54395" w:rsidRDefault="00ED0671" w:rsidP="00574826">
            <w:pPr>
              <w:spacing w:after="0" w:line="240" w:lineRule="auto"/>
              <w:rPr>
                <w:rFonts w:cs="Arial"/>
                <w:bCs/>
                <w:sz w:val="24"/>
                <w:szCs w:val="24"/>
              </w:rPr>
            </w:pPr>
            <w:r w:rsidRPr="00F54395">
              <w:rPr>
                <w:rFonts w:cs="Arial"/>
                <w:bCs/>
                <w:sz w:val="24"/>
                <w:szCs w:val="24"/>
              </w:rPr>
              <w:t>WD&amp;P / Identified Leads</w:t>
            </w:r>
          </w:p>
        </w:tc>
        <w:tc>
          <w:tcPr>
            <w:tcW w:w="1418" w:type="dxa"/>
            <w:vAlign w:val="center"/>
          </w:tcPr>
          <w:p w:rsidR="00ED0671" w:rsidRPr="00F54395" w:rsidRDefault="00ED0671" w:rsidP="00574826">
            <w:pPr>
              <w:spacing w:after="0" w:line="240" w:lineRule="auto"/>
              <w:rPr>
                <w:rFonts w:cs="Arial"/>
                <w:bCs/>
                <w:sz w:val="24"/>
                <w:szCs w:val="24"/>
              </w:rPr>
            </w:pPr>
            <w:r w:rsidRPr="00F54395">
              <w:rPr>
                <w:rFonts w:cs="Arial"/>
                <w:bCs/>
                <w:sz w:val="24"/>
                <w:szCs w:val="24"/>
              </w:rPr>
              <w:t>Short Term</w:t>
            </w:r>
          </w:p>
        </w:tc>
        <w:tc>
          <w:tcPr>
            <w:tcW w:w="3118" w:type="dxa"/>
          </w:tcPr>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Clear understanding and monitoring of key Workforce issues and risks</w:t>
            </w:r>
          </w:p>
        </w:tc>
        <w:tc>
          <w:tcPr>
            <w:tcW w:w="3860" w:type="dxa"/>
          </w:tcPr>
          <w:p w:rsidR="00ED0671" w:rsidRPr="00F54395" w:rsidRDefault="00ED0671" w:rsidP="00021DBE">
            <w:pPr>
              <w:pStyle w:val="ListParagraph"/>
              <w:numPr>
                <w:ilvl w:val="0"/>
                <w:numId w:val="15"/>
              </w:numPr>
              <w:spacing w:after="0" w:line="240" w:lineRule="auto"/>
              <w:rPr>
                <w:rFonts w:cs="Arial"/>
                <w:bCs/>
                <w:sz w:val="24"/>
                <w:szCs w:val="24"/>
              </w:rPr>
            </w:pPr>
            <w:r w:rsidRPr="00F54395">
              <w:rPr>
                <w:rFonts w:cs="Arial"/>
                <w:bCs/>
                <w:sz w:val="24"/>
                <w:szCs w:val="24"/>
              </w:rPr>
              <w:t>Reduction/mitigation of identified workforce risks and potential negative impact on patient care</w:t>
            </w:r>
          </w:p>
        </w:tc>
      </w:tr>
      <w:tr w:rsidR="0097307C" w:rsidRPr="00F54395" w:rsidTr="00021DBE">
        <w:trPr>
          <w:trHeight w:val="1028"/>
        </w:trPr>
        <w:tc>
          <w:tcPr>
            <w:tcW w:w="534" w:type="dxa"/>
          </w:tcPr>
          <w:p w:rsidR="0097307C" w:rsidRPr="00F54395" w:rsidRDefault="0097307C" w:rsidP="00574826">
            <w:pPr>
              <w:spacing w:after="0" w:line="240" w:lineRule="auto"/>
              <w:rPr>
                <w:rFonts w:cs="Arial"/>
                <w:bCs/>
                <w:sz w:val="24"/>
                <w:szCs w:val="24"/>
              </w:rPr>
            </w:pPr>
          </w:p>
          <w:p w:rsidR="0097307C" w:rsidRPr="00F54395" w:rsidRDefault="0097307C" w:rsidP="00574826">
            <w:pPr>
              <w:spacing w:after="0" w:line="240" w:lineRule="auto"/>
              <w:rPr>
                <w:rFonts w:cs="Arial"/>
                <w:bCs/>
                <w:sz w:val="24"/>
                <w:szCs w:val="24"/>
              </w:rPr>
            </w:pPr>
            <w:r w:rsidRPr="00F54395">
              <w:rPr>
                <w:rFonts w:cs="Arial"/>
                <w:bCs/>
                <w:sz w:val="24"/>
                <w:szCs w:val="24"/>
              </w:rPr>
              <w:t>10</w:t>
            </w:r>
          </w:p>
        </w:tc>
        <w:tc>
          <w:tcPr>
            <w:tcW w:w="2976" w:type="dxa"/>
          </w:tcPr>
          <w:p w:rsidR="0097307C" w:rsidRPr="00641C92" w:rsidRDefault="0097307C" w:rsidP="00574826">
            <w:pPr>
              <w:pStyle w:val="FootnoteText"/>
              <w:rPr>
                <w:rFonts w:ascii="Calibri" w:hAnsi="Calibri" w:cs="Arial"/>
                <w:bCs/>
                <w:sz w:val="24"/>
                <w:szCs w:val="24"/>
              </w:rPr>
            </w:pPr>
            <w:r w:rsidRPr="00641C92">
              <w:rPr>
                <w:rFonts w:ascii="Calibri" w:hAnsi="Calibri" w:cs="Arial"/>
                <w:bCs/>
                <w:sz w:val="24"/>
                <w:szCs w:val="24"/>
              </w:rPr>
              <w:t xml:space="preserve">Ensure the workforce implications of financial turnaround </w:t>
            </w:r>
            <w:r w:rsidR="0028252E" w:rsidRPr="00641C92">
              <w:rPr>
                <w:rFonts w:ascii="Calibri" w:hAnsi="Calibri" w:cs="Arial"/>
                <w:bCs/>
                <w:sz w:val="24"/>
                <w:szCs w:val="24"/>
              </w:rPr>
              <w:t xml:space="preserve">projects </w:t>
            </w:r>
            <w:r w:rsidRPr="00641C92">
              <w:rPr>
                <w:rFonts w:ascii="Calibri" w:hAnsi="Calibri" w:cs="Arial"/>
                <w:bCs/>
                <w:sz w:val="24"/>
                <w:szCs w:val="24"/>
              </w:rPr>
              <w:t>are considered and provide joined up feedback to inform effective decision-making</w:t>
            </w:r>
          </w:p>
          <w:p w:rsidR="0028252E" w:rsidRPr="00641C92" w:rsidRDefault="0028252E" w:rsidP="00574826">
            <w:pPr>
              <w:pStyle w:val="FootnoteText"/>
              <w:rPr>
                <w:rFonts w:ascii="Calibri" w:hAnsi="Calibri" w:cs="Arial"/>
                <w:bCs/>
                <w:sz w:val="24"/>
                <w:szCs w:val="24"/>
              </w:rPr>
            </w:pPr>
          </w:p>
        </w:tc>
        <w:tc>
          <w:tcPr>
            <w:tcW w:w="2268" w:type="dxa"/>
          </w:tcPr>
          <w:p w:rsidR="00984058" w:rsidRPr="00F54395" w:rsidRDefault="00984058" w:rsidP="00574826">
            <w:pPr>
              <w:spacing w:after="0" w:line="240" w:lineRule="auto"/>
              <w:rPr>
                <w:rFonts w:cs="Arial"/>
                <w:bCs/>
                <w:sz w:val="24"/>
                <w:szCs w:val="24"/>
              </w:rPr>
            </w:pPr>
          </w:p>
          <w:p w:rsidR="0097307C" w:rsidRPr="00F54395" w:rsidRDefault="0097307C" w:rsidP="00574826">
            <w:pPr>
              <w:spacing w:after="0" w:line="240" w:lineRule="auto"/>
              <w:rPr>
                <w:rFonts w:cs="Arial"/>
                <w:bCs/>
                <w:sz w:val="24"/>
                <w:szCs w:val="24"/>
              </w:rPr>
            </w:pPr>
            <w:r w:rsidRPr="00F54395">
              <w:rPr>
                <w:rFonts w:cs="Arial"/>
                <w:bCs/>
                <w:sz w:val="24"/>
                <w:szCs w:val="24"/>
              </w:rPr>
              <w:t>WD&amp;P/Identified Leads</w:t>
            </w:r>
          </w:p>
        </w:tc>
        <w:tc>
          <w:tcPr>
            <w:tcW w:w="1418" w:type="dxa"/>
          </w:tcPr>
          <w:p w:rsidR="00984058" w:rsidRPr="00F54395" w:rsidRDefault="00984058" w:rsidP="00574826">
            <w:pPr>
              <w:spacing w:after="0" w:line="240" w:lineRule="auto"/>
              <w:rPr>
                <w:rFonts w:cs="Arial"/>
                <w:bCs/>
                <w:sz w:val="24"/>
                <w:szCs w:val="24"/>
              </w:rPr>
            </w:pPr>
          </w:p>
          <w:p w:rsidR="0097307C" w:rsidRPr="00F54395" w:rsidRDefault="0097307C" w:rsidP="00574826">
            <w:pPr>
              <w:spacing w:after="0" w:line="240" w:lineRule="auto"/>
              <w:rPr>
                <w:rFonts w:cs="Arial"/>
                <w:bCs/>
                <w:sz w:val="24"/>
                <w:szCs w:val="24"/>
              </w:rPr>
            </w:pPr>
            <w:r w:rsidRPr="00F54395">
              <w:rPr>
                <w:rFonts w:cs="Arial"/>
                <w:bCs/>
                <w:sz w:val="24"/>
                <w:szCs w:val="24"/>
              </w:rPr>
              <w:t>Short Term</w:t>
            </w:r>
          </w:p>
        </w:tc>
        <w:tc>
          <w:tcPr>
            <w:tcW w:w="3118" w:type="dxa"/>
          </w:tcPr>
          <w:p w:rsidR="0097307C" w:rsidRPr="00F54395" w:rsidRDefault="0097307C" w:rsidP="00574826">
            <w:pPr>
              <w:pStyle w:val="ListParagraph"/>
              <w:numPr>
                <w:ilvl w:val="0"/>
                <w:numId w:val="15"/>
              </w:numPr>
              <w:spacing w:after="0" w:line="240" w:lineRule="auto"/>
              <w:rPr>
                <w:rFonts w:cs="Arial"/>
                <w:bCs/>
                <w:sz w:val="24"/>
                <w:szCs w:val="24"/>
              </w:rPr>
            </w:pPr>
            <w:r w:rsidRPr="00F54395">
              <w:rPr>
                <w:rFonts w:cs="Arial"/>
                <w:bCs/>
                <w:sz w:val="24"/>
                <w:szCs w:val="24"/>
              </w:rPr>
              <w:t>Workforce implications of projects are considered in a central forum, and feedback provided to leads where there may be an impact on another project</w:t>
            </w:r>
            <w:r w:rsidR="0028252E" w:rsidRPr="00F54395">
              <w:rPr>
                <w:rFonts w:cs="Arial"/>
                <w:bCs/>
                <w:sz w:val="24"/>
                <w:szCs w:val="24"/>
              </w:rPr>
              <w:t>, e.g. competing for same staff, potential recruitment challenges etc</w:t>
            </w:r>
          </w:p>
        </w:tc>
        <w:tc>
          <w:tcPr>
            <w:tcW w:w="3860" w:type="dxa"/>
          </w:tcPr>
          <w:p w:rsidR="0097307C" w:rsidRPr="00F54395" w:rsidRDefault="0028252E" w:rsidP="00574826">
            <w:pPr>
              <w:pStyle w:val="ListParagraph"/>
              <w:numPr>
                <w:ilvl w:val="0"/>
                <w:numId w:val="15"/>
              </w:numPr>
              <w:spacing w:after="0" w:line="240" w:lineRule="auto"/>
              <w:rPr>
                <w:rFonts w:cs="Arial"/>
                <w:bCs/>
                <w:sz w:val="24"/>
                <w:szCs w:val="24"/>
              </w:rPr>
            </w:pPr>
            <w:r w:rsidRPr="00F54395">
              <w:rPr>
                <w:rFonts w:cs="Arial"/>
                <w:bCs/>
                <w:sz w:val="24"/>
                <w:szCs w:val="24"/>
              </w:rPr>
              <w:t>A planned approach</w:t>
            </w:r>
            <w:r w:rsidR="00771B77" w:rsidRPr="00F54395">
              <w:rPr>
                <w:rFonts w:cs="Arial"/>
                <w:bCs/>
                <w:sz w:val="24"/>
                <w:szCs w:val="24"/>
              </w:rPr>
              <w:t xml:space="preserve"> to managing workforce changes </w:t>
            </w:r>
            <w:r w:rsidRPr="00F54395">
              <w:rPr>
                <w:rFonts w:cs="Arial"/>
                <w:bCs/>
                <w:sz w:val="24"/>
                <w:szCs w:val="24"/>
              </w:rPr>
              <w:t>based on wider knowledge of all service changes with a workforce impact leading to a more settled workforce.</w:t>
            </w:r>
          </w:p>
        </w:tc>
      </w:tr>
      <w:tr w:rsidR="0028252E" w:rsidRPr="00F54395" w:rsidTr="00021DBE">
        <w:trPr>
          <w:trHeight w:val="1028"/>
        </w:trPr>
        <w:tc>
          <w:tcPr>
            <w:tcW w:w="534" w:type="dxa"/>
          </w:tcPr>
          <w:p w:rsidR="00032E0E" w:rsidRPr="00F54395" w:rsidRDefault="00032E0E" w:rsidP="00574826">
            <w:pPr>
              <w:spacing w:after="0" w:line="240" w:lineRule="auto"/>
              <w:rPr>
                <w:rFonts w:cs="Arial"/>
                <w:bCs/>
                <w:sz w:val="24"/>
                <w:szCs w:val="24"/>
              </w:rPr>
            </w:pPr>
          </w:p>
          <w:p w:rsidR="0028252E" w:rsidRPr="00F54395" w:rsidRDefault="00032E0E" w:rsidP="00574826">
            <w:pPr>
              <w:spacing w:after="0" w:line="240" w:lineRule="auto"/>
              <w:rPr>
                <w:rFonts w:cs="Arial"/>
                <w:bCs/>
                <w:sz w:val="24"/>
                <w:szCs w:val="24"/>
              </w:rPr>
            </w:pPr>
            <w:r w:rsidRPr="00F54395">
              <w:rPr>
                <w:rFonts w:cs="Arial"/>
                <w:bCs/>
                <w:sz w:val="24"/>
                <w:szCs w:val="24"/>
              </w:rPr>
              <w:t>1</w:t>
            </w:r>
            <w:r w:rsidR="00315780" w:rsidRPr="00F54395">
              <w:rPr>
                <w:rFonts w:cs="Arial"/>
                <w:bCs/>
                <w:sz w:val="24"/>
                <w:szCs w:val="24"/>
              </w:rPr>
              <w:t>1</w:t>
            </w:r>
          </w:p>
        </w:tc>
        <w:tc>
          <w:tcPr>
            <w:tcW w:w="2976" w:type="dxa"/>
            <w:vAlign w:val="center"/>
          </w:tcPr>
          <w:p w:rsidR="0028252E" w:rsidRPr="00641C92" w:rsidRDefault="00315780" w:rsidP="00021DBE">
            <w:pPr>
              <w:pStyle w:val="FootnoteText"/>
              <w:rPr>
                <w:rFonts w:ascii="Calibri" w:hAnsi="Calibri" w:cs="Arial"/>
                <w:bCs/>
                <w:sz w:val="24"/>
                <w:szCs w:val="24"/>
              </w:rPr>
            </w:pPr>
            <w:r>
              <w:rPr>
                <w:rFonts w:ascii="Calibri" w:hAnsi="Calibri" w:cs="Arial"/>
                <w:bCs/>
                <w:sz w:val="24"/>
                <w:szCs w:val="24"/>
              </w:rPr>
              <w:t xml:space="preserve">Support the introduction of improved </w:t>
            </w:r>
            <w:r w:rsidR="0028252E" w:rsidRPr="00641C92">
              <w:rPr>
                <w:rFonts w:ascii="Calibri" w:hAnsi="Calibri" w:cs="Arial"/>
                <w:bCs/>
                <w:sz w:val="24"/>
                <w:szCs w:val="24"/>
              </w:rPr>
              <w:t>Workforce Information</w:t>
            </w:r>
            <w:r>
              <w:rPr>
                <w:rFonts w:ascii="Calibri" w:hAnsi="Calibri" w:cs="Arial"/>
                <w:bCs/>
                <w:sz w:val="24"/>
                <w:szCs w:val="24"/>
              </w:rPr>
              <w:t xml:space="preserve"> tools including </w:t>
            </w:r>
            <w:r w:rsidR="00771B77" w:rsidRPr="00641C92">
              <w:rPr>
                <w:rFonts w:ascii="Calibri" w:hAnsi="Calibri" w:cs="Arial"/>
                <w:bCs/>
                <w:sz w:val="24"/>
                <w:szCs w:val="24"/>
              </w:rPr>
              <w:t>Tableau</w:t>
            </w:r>
            <w:r>
              <w:rPr>
                <w:rFonts w:ascii="Calibri" w:hAnsi="Calibri" w:cs="Arial"/>
                <w:bCs/>
                <w:sz w:val="24"/>
                <w:szCs w:val="24"/>
              </w:rPr>
              <w:t xml:space="preserve"> dashboard reporting and the local implementation of the data intelligence tool.</w:t>
            </w:r>
          </w:p>
        </w:tc>
        <w:tc>
          <w:tcPr>
            <w:tcW w:w="2268" w:type="dxa"/>
            <w:vAlign w:val="center"/>
          </w:tcPr>
          <w:p w:rsidR="0028252E" w:rsidRPr="00F54395" w:rsidRDefault="004B3D58" w:rsidP="00574826">
            <w:pPr>
              <w:spacing w:after="0" w:line="240" w:lineRule="auto"/>
              <w:rPr>
                <w:rFonts w:cs="Arial"/>
                <w:bCs/>
                <w:sz w:val="24"/>
                <w:szCs w:val="24"/>
              </w:rPr>
            </w:pPr>
            <w:r w:rsidRPr="00F54395">
              <w:rPr>
                <w:rFonts w:cs="Arial"/>
                <w:bCs/>
                <w:sz w:val="24"/>
                <w:szCs w:val="24"/>
              </w:rPr>
              <w:t>WD&amp;P/Core Data Group</w:t>
            </w:r>
          </w:p>
        </w:tc>
        <w:tc>
          <w:tcPr>
            <w:tcW w:w="1418" w:type="dxa"/>
            <w:vAlign w:val="center"/>
          </w:tcPr>
          <w:p w:rsidR="0028252E" w:rsidRPr="00F54395" w:rsidRDefault="0028252E" w:rsidP="00574826">
            <w:pPr>
              <w:spacing w:after="0" w:line="240" w:lineRule="auto"/>
              <w:rPr>
                <w:rFonts w:cs="Arial"/>
                <w:bCs/>
                <w:sz w:val="24"/>
                <w:szCs w:val="24"/>
              </w:rPr>
            </w:pPr>
          </w:p>
        </w:tc>
        <w:tc>
          <w:tcPr>
            <w:tcW w:w="3118" w:type="dxa"/>
            <w:vAlign w:val="center"/>
          </w:tcPr>
          <w:p w:rsidR="0028252E" w:rsidRPr="00F54395" w:rsidRDefault="00315780" w:rsidP="00021DBE">
            <w:pPr>
              <w:pStyle w:val="ListParagraph"/>
              <w:numPr>
                <w:ilvl w:val="0"/>
                <w:numId w:val="15"/>
              </w:numPr>
              <w:spacing w:after="0" w:line="240" w:lineRule="auto"/>
              <w:rPr>
                <w:rFonts w:cs="Arial"/>
                <w:bCs/>
                <w:sz w:val="24"/>
                <w:szCs w:val="24"/>
              </w:rPr>
            </w:pPr>
            <w:r w:rsidRPr="00F54395">
              <w:rPr>
                <w:rFonts w:cs="Arial"/>
                <w:bCs/>
                <w:sz w:val="24"/>
                <w:szCs w:val="24"/>
              </w:rPr>
              <w:t xml:space="preserve">Validated information to inform decision making from the </w:t>
            </w:r>
            <w:r w:rsidR="003A3D48" w:rsidRPr="00F54395">
              <w:rPr>
                <w:rFonts w:cs="Arial"/>
                <w:bCs/>
                <w:sz w:val="24"/>
                <w:szCs w:val="24"/>
              </w:rPr>
              <w:t>Data intelligence tool</w:t>
            </w:r>
          </w:p>
          <w:p w:rsidR="004B3D58" w:rsidRPr="00F54395" w:rsidRDefault="00315780" w:rsidP="00021DBE">
            <w:pPr>
              <w:pStyle w:val="ListParagraph"/>
              <w:numPr>
                <w:ilvl w:val="0"/>
                <w:numId w:val="15"/>
              </w:numPr>
              <w:spacing w:after="0" w:line="240" w:lineRule="auto"/>
              <w:rPr>
                <w:rFonts w:cs="Arial"/>
                <w:bCs/>
                <w:sz w:val="24"/>
                <w:szCs w:val="24"/>
              </w:rPr>
            </w:pPr>
            <w:r w:rsidRPr="00F54395">
              <w:rPr>
                <w:rFonts w:cs="Arial"/>
                <w:bCs/>
                <w:sz w:val="24"/>
                <w:szCs w:val="24"/>
              </w:rPr>
              <w:t>Improved access to Workforce Data through Tableau</w:t>
            </w:r>
            <w:r w:rsidR="004B3D58" w:rsidRPr="00F54395">
              <w:rPr>
                <w:rFonts w:cs="Arial"/>
                <w:bCs/>
                <w:sz w:val="24"/>
                <w:szCs w:val="24"/>
              </w:rPr>
              <w:t xml:space="preserve"> Reporting</w:t>
            </w:r>
            <w:r w:rsidRPr="00F54395">
              <w:rPr>
                <w:rFonts w:cs="Arial"/>
                <w:bCs/>
                <w:sz w:val="24"/>
                <w:szCs w:val="24"/>
              </w:rPr>
              <w:t xml:space="preserve"> resulting in better informed managers in relation to their workforce stats. </w:t>
            </w:r>
          </w:p>
        </w:tc>
        <w:tc>
          <w:tcPr>
            <w:tcW w:w="3860" w:type="dxa"/>
          </w:tcPr>
          <w:p w:rsidR="0028252E" w:rsidRPr="00F54395" w:rsidRDefault="00315780" w:rsidP="00021DBE">
            <w:pPr>
              <w:pStyle w:val="ListParagraph"/>
              <w:numPr>
                <w:ilvl w:val="0"/>
                <w:numId w:val="15"/>
              </w:numPr>
              <w:spacing w:after="0" w:line="240" w:lineRule="auto"/>
              <w:rPr>
                <w:rFonts w:cs="Arial"/>
                <w:bCs/>
                <w:sz w:val="24"/>
                <w:szCs w:val="24"/>
              </w:rPr>
            </w:pPr>
            <w:r w:rsidRPr="00F54395">
              <w:rPr>
                <w:rFonts w:cs="Arial"/>
                <w:bCs/>
                <w:sz w:val="24"/>
                <w:szCs w:val="24"/>
              </w:rPr>
              <w:t>Evidence based population, workforce and health trend data leading to more accurate information to base decisions on and increased ability to project future changes etc</w:t>
            </w:r>
          </w:p>
        </w:tc>
      </w:tr>
    </w:tbl>
    <w:p w:rsidR="00ED0671" w:rsidRPr="00641C92" w:rsidRDefault="00ED0671" w:rsidP="00574826">
      <w:pPr>
        <w:spacing w:after="0" w:line="240" w:lineRule="auto"/>
        <w:rPr>
          <w:sz w:val="24"/>
          <w:szCs w:val="24"/>
        </w:rPr>
      </w:pPr>
    </w:p>
    <w:p w:rsidR="00C124F9" w:rsidRDefault="00C124F9" w:rsidP="00574826">
      <w:pPr>
        <w:tabs>
          <w:tab w:val="left" w:pos="1560"/>
        </w:tabs>
        <w:spacing w:after="0" w:line="240" w:lineRule="auto"/>
        <w:rPr>
          <w:sz w:val="18"/>
          <w:szCs w:val="18"/>
        </w:rPr>
      </w:pPr>
    </w:p>
    <w:p w:rsidR="00C124F9" w:rsidRPr="00C124F9" w:rsidRDefault="00C124F9" w:rsidP="00C124F9">
      <w:pPr>
        <w:rPr>
          <w:sz w:val="18"/>
          <w:szCs w:val="18"/>
        </w:rPr>
      </w:pPr>
    </w:p>
    <w:p w:rsidR="00C124F9" w:rsidRPr="00C124F9" w:rsidRDefault="00C124F9" w:rsidP="00C124F9">
      <w:pPr>
        <w:rPr>
          <w:sz w:val="18"/>
          <w:szCs w:val="18"/>
        </w:rPr>
      </w:pPr>
    </w:p>
    <w:p w:rsidR="00C124F9" w:rsidRPr="00C124F9" w:rsidRDefault="00C124F9" w:rsidP="00C124F9">
      <w:pPr>
        <w:rPr>
          <w:sz w:val="18"/>
          <w:szCs w:val="18"/>
        </w:rPr>
      </w:pPr>
    </w:p>
    <w:p w:rsidR="00C124F9" w:rsidRPr="00C124F9" w:rsidRDefault="00C124F9" w:rsidP="00C124F9">
      <w:pPr>
        <w:rPr>
          <w:sz w:val="18"/>
          <w:szCs w:val="18"/>
        </w:rPr>
      </w:pPr>
    </w:p>
    <w:p w:rsidR="00C124F9" w:rsidRPr="00C124F9" w:rsidRDefault="00C124F9" w:rsidP="00C124F9">
      <w:pPr>
        <w:rPr>
          <w:sz w:val="18"/>
          <w:szCs w:val="18"/>
        </w:rPr>
      </w:pPr>
    </w:p>
    <w:p w:rsidR="00C124F9" w:rsidRPr="00C124F9" w:rsidRDefault="00C124F9" w:rsidP="00C124F9">
      <w:pPr>
        <w:rPr>
          <w:sz w:val="18"/>
          <w:szCs w:val="18"/>
        </w:rPr>
      </w:pPr>
    </w:p>
    <w:p w:rsidR="00ED0671" w:rsidRDefault="00ED0671"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Default="00C124F9" w:rsidP="00C124F9">
      <w:pPr>
        <w:rPr>
          <w:sz w:val="18"/>
          <w:szCs w:val="18"/>
        </w:rPr>
      </w:pPr>
    </w:p>
    <w:p w:rsidR="00C124F9" w:rsidRPr="00C124F9" w:rsidRDefault="00C124F9" w:rsidP="00C124F9">
      <w:pPr>
        <w:rPr>
          <w:sz w:val="18"/>
          <w:szCs w:val="18"/>
        </w:rPr>
      </w:pPr>
    </w:p>
    <w:sectPr w:rsidR="00C124F9" w:rsidRPr="00C124F9" w:rsidSect="00ED0671">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7B2" w:rsidRDefault="00B727B2" w:rsidP="00A56309">
      <w:pPr>
        <w:spacing w:after="0" w:line="240" w:lineRule="auto"/>
      </w:pPr>
      <w:r>
        <w:separator/>
      </w:r>
    </w:p>
  </w:endnote>
  <w:endnote w:type="continuationSeparator" w:id="0">
    <w:p w:rsidR="00B727B2" w:rsidRDefault="00B727B2" w:rsidP="00A563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Source Sans Pro Light">
    <w:altName w:val="Source Sans Pro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IN-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7B2" w:rsidRDefault="002F2073">
    <w:pPr>
      <w:pStyle w:val="Footer"/>
      <w:jc w:val="center"/>
    </w:pPr>
    <w:fldSimple w:instr=" PAGE   \* MERGEFORMAT ">
      <w:r w:rsidR="00BD2914">
        <w:rPr>
          <w:noProof/>
        </w:rPr>
        <w:t>50</w:t>
      </w:r>
    </w:fldSimple>
  </w:p>
  <w:p w:rsidR="00B727B2" w:rsidRDefault="00B727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insideV w:val="single" w:sz="18" w:space="0" w:color="808080"/>
      </w:tblBorders>
      <w:tblLook w:val="04A0"/>
    </w:tblPr>
    <w:tblGrid>
      <w:gridCol w:w="1107"/>
      <w:gridCol w:w="9575"/>
    </w:tblGrid>
    <w:tr w:rsidR="00B727B2" w:rsidRPr="00F54395">
      <w:tc>
        <w:tcPr>
          <w:tcW w:w="918" w:type="dxa"/>
        </w:tcPr>
        <w:p w:rsidR="00B727B2" w:rsidRPr="00F54395" w:rsidRDefault="00B727B2">
          <w:pPr>
            <w:pStyle w:val="Footer"/>
            <w:jc w:val="right"/>
            <w:rPr>
              <w:b/>
              <w:color w:val="4F81BD"/>
              <w:sz w:val="32"/>
              <w:szCs w:val="32"/>
            </w:rPr>
          </w:pPr>
        </w:p>
      </w:tc>
      <w:tc>
        <w:tcPr>
          <w:tcW w:w="7938" w:type="dxa"/>
        </w:tcPr>
        <w:p w:rsidR="00B727B2" w:rsidRPr="00F54395" w:rsidRDefault="00B727B2">
          <w:pPr>
            <w:pStyle w:val="Footer"/>
          </w:pPr>
        </w:p>
      </w:tc>
    </w:tr>
  </w:tbl>
  <w:p w:rsidR="00B727B2" w:rsidRDefault="00B727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7B2" w:rsidRDefault="00B727B2" w:rsidP="00A56309">
      <w:pPr>
        <w:spacing w:after="0" w:line="240" w:lineRule="auto"/>
      </w:pPr>
      <w:r>
        <w:separator/>
      </w:r>
    </w:p>
  </w:footnote>
  <w:footnote w:type="continuationSeparator" w:id="0">
    <w:p w:rsidR="00B727B2" w:rsidRDefault="00B727B2" w:rsidP="00A563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7B2" w:rsidRDefault="00B727B2">
    <w:pPr>
      <w:pStyle w:val="Header"/>
    </w:pPr>
    <w:r>
      <w:t>NHS Borders Local Workforce Plan 2019-2022</w:t>
    </w:r>
  </w:p>
  <w:p w:rsidR="00B727B2" w:rsidRDefault="00B727B2">
    <w:pPr>
      <w:pStyle w:val="Header"/>
    </w:pPr>
  </w:p>
  <w:p w:rsidR="00B727B2" w:rsidRDefault="00B727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E6C1F2"/>
    <w:multiLevelType w:val="hybridMultilevel"/>
    <w:tmpl w:val="1CD9AC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4A3E4D"/>
    <w:multiLevelType w:val="hybridMultilevel"/>
    <w:tmpl w:val="893AE4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0C4F90"/>
    <w:multiLevelType w:val="multilevel"/>
    <w:tmpl w:val="F4E6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215CC0"/>
    <w:multiLevelType w:val="multilevel"/>
    <w:tmpl w:val="B10806E8"/>
    <w:lvl w:ilvl="0">
      <w:start w:val="1"/>
      <w:numFmt w:val="decimal"/>
      <w:lvlText w:val="%1."/>
      <w:lvlJc w:val="left"/>
      <w:pPr>
        <w:ind w:left="720" w:hanging="360"/>
      </w:pPr>
      <w:rPr>
        <w:rFonts w:hint="default"/>
      </w:rPr>
    </w:lvl>
    <w:lvl w:ilvl="1">
      <w:start w:val="4"/>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B1475F5"/>
    <w:multiLevelType w:val="hybridMultilevel"/>
    <w:tmpl w:val="09F08BE0"/>
    <w:lvl w:ilvl="0" w:tplc="2DD475F8">
      <w:start w:val="1"/>
      <w:numFmt w:val="decimal"/>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nsid w:val="1EF83C17"/>
    <w:multiLevelType w:val="multilevel"/>
    <w:tmpl w:val="E36E8AFC"/>
    <w:lvl w:ilvl="0">
      <w:start w:val="3"/>
      <w:numFmt w:val="decimal"/>
      <w:lvlText w:val="%1"/>
      <w:lvlJc w:val="left"/>
      <w:pPr>
        <w:ind w:left="420" w:hanging="420"/>
      </w:pPr>
      <w:rPr>
        <w:rFonts w:hint="default"/>
      </w:rPr>
    </w:lvl>
    <w:lvl w:ilvl="1">
      <w:start w:val="44"/>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0E705B1"/>
    <w:multiLevelType w:val="hybridMultilevel"/>
    <w:tmpl w:val="2E18B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2B2EF9"/>
    <w:multiLevelType w:val="hybridMultilevel"/>
    <w:tmpl w:val="B114E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4C7D5E"/>
    <w:multiLevelType w:val="multilevel"/>
    <w:tmpl w:val="93ACDC9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12941B3"/>
    <w:multiLevelType w:val="hybridMultilevel"/>
    <w:tmpl w:val="5A4EE62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0">
    <w:nsid w:val="333B1E69"/>
    <w:multiLevelType w:val="hybridMultilevel"/>
    <w:tmpl w:val="B6E2A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4EA210C"/>
    <w:multiLevelType w:val="multilevel"/>
    <w:tmpl w:val="F92C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866BFD"/>
    <w:multiLevelType w:val="multilevel"/>
    <w:tmpl w:val="2084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4E0C4A"/>
    <w:multiLevelType w:val="hybridMultilevel"/>
    <w:tmpl w:val="4B28A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DAA735D"/>
    <w:multiLevelType w:val="multilevel"/>
    <w:tmpl w:val="0304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77086A"/>
    <w:multiLevelType w:val="hybridMultilevel"/>
    <w:tmpl w:val="F66E85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B910BD0"/>
    <w:multiLevelType w:val="hybridMultilevel"/>
    <w:tmpl w:val="9C7A8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3843CC"/>
    <w:multiLevelType w:val="hybridMultilevel"/>
    <w:tmpl w:val="3146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D326A5D"/>
    <w:multiLevelType w:val="hybridMultilevel"/>
    <w:tmpl w:val="65607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B525009"/>
    <w:multiLevelType w:val="hybridMultilevel"/>
    <w:tmpl w:val="60E6C0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C0824D1"/>
    <w:multiLevelType w:val="multilevel"/>
    <w:tmpl w:val="609244A8"/>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8"/>
  </w:num>
  <w:num w:numId="3">
    <w:abstractNumId w:val="4"/>
  </w:num>
  <w:num w:numId="4">
    <w:abstractNumId w:val="14"/>
  </w:num>
  <w:num w:numId="5">
    <w:abstractNumId w:val="6"/>
  </w:num>
  <w:num w:numId="6">
    <w:abstractNumId w:val="18"/>
  </w:num>
  <w:num w:numId="7">
    <w:abstractNumId w:val="3"/>
  </w:num>
  <w:num w:numId="8">
    <w:abstractNumId w:val="5"/>
  </w:num>
  <w:num w:numId="9">
    <w:abstractNumId w:val="15"/>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
  </w:num>
  <w:num w:numId="13">
    <w:abstractNumId w:val="12"/>
  </w:num>
  <w:num w:numId="14">
    <w:abstractNumId w:val="11"/>
  </w:num>
  <w:num w:numId="15">
    <w:abstractNumId w:val="10"/>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0"/>
  </w:num>
  <w:num w:numId="20">
    <w:abstractNumId w:val="1"/>
  </w:num>
  <w:num w:numId="21">
    <w:abstractNumId w:val="7"/>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36742"/>
    <w:rsid w:val="00021DBE"/>
    <w:rsid w:val="00032E0E"/>
    <w:rsid w:val="00035866"/>
    <w:rsid w:val="0004110C"/>
    <w:rsid w:val="00053EEF"/>
    <w:rsid w:val="00056BA9"/>
    <w:rsid w:val="00086116"/>
    <w:rsid w:val="0009623A"/>
    <w:rsid w:val="000965E7"/>
    <w:rsid w:val="000B01AD"/>
    <w:rsid w:val="000C75F4"/>
    <w:rsid w:val="000D4259"/>
    <w:rsid w:val="000D4E7F"/>
    <w:rsid w:val="000E0D70"/>
    <w:rsid w:val="000E468B"/>
    <w:rsid w:val="00103096"/>
    <w:rsid w:val="00113AF1"/>
    <w:rsid w:val="0012107C"/>
    <w:rsid w:val="001257C8"/>
    <w:rsid w:val="0013462C"/>
    <w:rsid w:val="00137DE7"/>
    <w:rsid w:val="00140EC5"/>
    <w:rsid w:val="00143C12"/>
    <w:rsid w:val="00145D4D"/>
    <w:rsid w:val="00146EE0"/>
    <w:rsid w:val="0016419E"/>
    <w:rsid w:val="00184808"/>
    <w:rsid w:val="0019207D"/>
    <w:rsid w:val="001A2D93"/>
    <w:rsid w:val="001B0C21"/>
    <w:rsid w:val="001B3E4A"/>
    <w:rsid w:val="001C2728"/>
    <w:rsid w:val="001C4480"/>
    <w:rsid w:val="001C76CF"/>
    <w:rsid w:val="001D0E41"/>
    <w:rsid w:val="001E44B5"/>
    <w:rsid w:val="001F6EFE"/>
    <w:rsid w:val="002106D8"/>
    <w:rsid w:val="00224C23"/>
    <w:rsid w:val="0024047D"/>
    <w:rsid w:val="002405EE"/>
    <w:rsid w:val="002406AA"/>
    <w:rsid w:val="0024309F"/>
    <w:rsid w:val="002551DA"/>
    <w:rsid w:val="0027425D"/>
    <w:rsid w:val="002769A4"/>
    <w:rsid w:val="0028252E"/>
    <w:rsid w:val="002912B2"/>
    <w:rsid w:val="00295060"/>
    <w:rsid w:val="002A4221"/>
    <w:rsid w:val="002B63B4"/>
    <w:rsid w:val="002D2E82"/>
    <w:rsid w:val="002D3BEB"/>
    <w:rsid w:val="002F2073"/>
    <w:rsid w:val="002F3357"/>
    <w:rsid w:val="002F4099"/>
    <w:rsid w:val="00306CCF"/>
    <w:rsid w:val="0030728D"/>
    <w:rsid w:val="003075B1"/>
    <w:rsid w:val="00315780"/>
    <w:rsid w:val="00322F66"/>
    <w:rsid w:val="0032386E"/>
    <w:rsid w:val="003248E0"/>
    <w:rsid w:val="00336742"/>
    <w:rsid w:val="003369E2"/>
    <w:rsid w:val="0035380F"/>
    <w:rsid w:val="0036360B"/>
    <w:rsid w:val="00365595"/>
    <w:rsid w:val="003743AD"/>
    <w:rsid w:val="003743FA"/>
    <w:rsid w:val="003768E2"/>
    <w:rsid w:val="003863D7"/>
    <w:rsid w:val="00391E76"/>
    <w:rsid w:val="0039294F"/>
    <w:rsid w:val="003A2C0D"/>
    <w:rsid w:val="003A3D48"/>
    <w:rsid w:val="003A47F1"/>
    <w:rsid w:val="003A7C36"/>
    <w:rsid w:val="003D496D"/>
    <w:rsid w:val="003D6698"/>
    <w:rsid w:val="003E69C0"/>
    <w:rsid w:val="003E71B5"/>
    <w:rsid w:val="003E771A"/>
    <w:rsid w:val="003F145F"/>
    <w:rsid w:val="00406129"/>
    <w:rsid w:val="0043011D"/>
    <w:rsid w:val="00464F8F"/>
    <w:rsid w:val="00465325"/>
    <w:rsid w:val="004931CB"/>
    <w:rsid w:val="004A77B0"/>
    <w:rsid w:val="004B3D58"/>
    <w:rsid w:val="004D5B48"/>
    <w:rsid w:val="004D64F0"/>
    <w:rsid w:val="004E230A"/>
    <w:rsid w:val="00506654"/>
    <w:rsid w:val="00524815"/>
    <w:rsid w:val="0052708F"/>
    <w:rsid w:val="00527E63"/>
    <w:rsid w:val="00530030"/>
    <w:rsid w:val="00533BA9"/>
    <w:rsid w:val="005626E2"/>
    <w:rsid w:val="00566C7A"/>
    <w:rsid w:val="00574826"/>
    <w:rsid w:val="005755A4"/>
    <w:rsid w:val="00581747"/>
    <w:rsid w:val="005B5550"/>
    <w:rsid w:val="005C67EA"/>
    <w:rsid w:val="00613ED2"/>
    <w:rsid w:val="00617901"/>
    <w:rsid w:val="006228AC"/>
    <w:rsid w:val="00626D31"/>
    <w:rsid w:val="00634857"/>
    <w:rsid w:val="00641C92"/>
    <w:rsid w:val="006624B2"/>
    <w:rsid w:val="00672CE3"/>
    <w:rsid w:val="00681C5E"/>
    <w:rsid w:val="00682820"/>
    <w:rsid w:val="006A0B47"/>
    <w:rsid w:val="006B6936"/>
    <w:rsid w:val="006C17D2"/>
    <w:rsid w:val="006C1B04"/>
    <w:rsid w:val="006C289F"/>
    <w:rsid w:val="006F08FB"/>
    <w:rsid w:val="006F1462"/>
    <w:rsid w:val="00702002"/>
    <w:rsid w:val="007145B4"/>
    <w:rsid w:val="00723220"/>
    <w:rsid w:val="00724EEA"/>
    <w:rsid w:val="00736B33"/>
    <w:rsid w:val="007444F4"/>
    <w:rsid w:val="00752E2B"/>
    <w:rsid w:val="00755AB3"/>
    <w:rsid w:val="00771B77"/>
    <w:rsid w:val="007952EC"/>
    <w:rsid w:val="007A1184"/>
    <w:rsid w:val="007B16BB"/>
    <w:rsid w:val="007C404D"/>
    <w:rsid w:val="007F1FD7"/>
    <w:rsid w:val="007F272D"/>
    <w:rsid w:val="007F5A16"/>
    <w:rsid w:val="00801217"/>
    <w:rsid w:val="00803B58"/>
    <w:rsid w:val="008058CD"/>
    <w:rsid w:val="00815244"/>
    <w:rsid w:val="0081681C"/>
    <w:rsid w:val="00816D04"/>
    <w:rsid w:val="00832049"/>
    <w:rsid w:val="008423B6"/>
    <w:rsid w:val="00846724"/>
    <w:rsid w:val="008562FE"/>
    <w:rsid w:val="0085686E"/>
    <w:rsid w:val="00860B93"/>
    <w:rsid w:val="00881127"/>
    <w:rsid w:val="00890003"/>
    <w:rsid w:val="00896EF8"/>
    <w:rsid w:val="008B2BFC"/>
    <w:rsid w:val="008C3ADD"/>
    <w:rsid w:val="008F3EF9"/>
    <w:rsid w:val="00916B8D"/>
    <w:rsid w:val="00921CCD"/>
    <w:rsid w:val="0092415A"/>
    <w:rsid w:val="0093093D"/>
    <w:rsid w:val="009375DB"/>
    <w:rsid w:val="00961230"/>
    <w:rsid w:val="0097307C"/>
    <w:rsid w:val="00984058"/>
    <w:rsid w:val="00995EC0"/>
    <w:rsid w:val="009A2C63"/>
    <w:rsid w:val="009A5F69"/>
    <w:rsid w:val="009B72DC"/>
    <w:rsid w:val="009C0BC7"/>
    <w:rsid w:val="009E04D0"/>
    <w:rsid w:val="009E4492"/>
    <w:rsid w:val="009F2507"/>
    <w:rsid w:val="009F6B93"/>
    <w:rsid w:val="00A00CF3"/>
    <w:rsid w:val="00A1257A"/>
    <w:rsid w:val="00A16006"/>
    <w:rsid w:val="00A35600"/>
    <w:rsid w:val="00A520A8"/>
    <w:rsid w:val="00A56309"/>
    <w:rsid w:val="00A57A84"/>
    <w:rsid w:val="00A60559"/>
    <w:rsid w:val="00A82E07"/>
    <w:rsid w:val="00A864F8"/>
    <w:rsid w:val="00A97CE2"/>
    <w:rsid w:val="00AA06DA"/>
    <w:rsid w:val="00AA4FCB"/>
    <w:rsid w:val="00AB0F36"/>
    <w:rsid w:val="00AB6CED"/>
    <w:rsid w:val="00AC47CF"/>
    <w:rsid w:val="00AC4FAD"/>
    <w:rsid w:val="00AC70B2"/>
    <w:rsid w:val="00AC7BDD"/>
    <w:rsid w:val="00AE03D0"/>
    <w:rsid w:val="00B05987"/>
    <w:rsid w:val="00B12F2A"/>
    <w:rsid w:val="00B212BF"/>
    <w:rsid w:val="00B27EEC"/>
    <w:rsid w:val="00B34D20"/>
    <w:rsid w:val="00B37BDD"/>
    <w:rsid w:val="00B404A7"/>
    <w:rsid w:val="00B6139C"/>
    <w:rsid w:val="00B64A97"/>
    <w:rsid w:val="00B70343"/>
    <w:rsid w:val="00B727B2"/>
    <w:rsid w:val="00B8275C"/>
    <w:rsid w:val="00B94A7D"/>
    <w:rsid w:val="00BA3E40"/>
    <w:rsid w:val="00BA4CE0"/>
    <w:rsid w:val="00BC4AC4"/>
    <w:rsid w:val="00BD2914"/>
    <w:rsid w:val="00BD575C"/>
    <w:rsid w:val="00BE1ABE"/>
    <w:rsid w:val="00BF075B"/>
    <w:rsid w:val="00C0161F"/>
    <w:rsid w:val="00C03CF5"/>
    <w:rsid w:val="00C10F3F"/>
    <w:rsid w:val="00C124F9"/>
    <w:rsid w:val="00C141F7"/>
    <w:rsid w:val="00C26F57"/>
    <w:rsid w:val="00C32689"/>
    <w:rsid w:val="00C34917"/>
    <w:rsid w:val="00C439B2"/>
    <w:rsid w:val="00C53C7C"/>
    <w:rsid w:val="00C66C25"/>
    <w:rsid w:val="00C74564"/>
    <w:rsid w:val="00C77179"/>
    <w:rsid w:val="00C90B1E"/>
    <w:rsid w:val="00CB10C4"/>
    <w:rsid w:val="00CC45B0"/>
    <w:rsid w:val="00CE02A7"/>
    <w:rsid w:val="00D14165"/>
    <w:rsid w:val="00D4040D"/>
    <w:rsid w:val="00D43689"/>
    <w:rsid w:val="00D81DB5"/>
    <w:rsid w:val="00DC2493"/>
    <w:rsid w:val="00DE19B6"/>
    <w:rsid w:val="00DE1F91"/>
    <w:rsid w:val="00DF522A"/>
    <w:rsid w:val="00E02C5A"/>
    <w:rsid w:val="00E2715A"/>
    <w:rsid w:val="00E369F3"/>
    <w:rsid w:val="00E41AF9"/>
    <w:rsid w:val="00E454BB"/>
    <w:rsid w:val="00E61C72"/>
    <w:rsid w:val="00E6581D"/>
    <w:rsid w:val="00E90C25"/>
    <w:rsid w:val="00EA389C"/>
    <w:rsid w:val="00ED0671"/>
    <w:rsid w:val="00EF6F87"/>
    <w:rsid w:val="00F1679B"/>
    <w:rsid w:val="00F3271F"/>
    <w:rsid w:val="00F34B4C"/>
    <w:rsid w:val="00F5305B"/>
    <w:rsid w:val="00F54207"/>
    <w:rsid w:val="00F54395"/>
    <w:rsid w:val="00F85F1B"/>
    <w:rsid w:val="00F97E5F"/>
    <w:rsid w:val="00FA781B"/>
    <w:rsid w:val="00FF140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5B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6742"/>
    <w:rPr>
      <w:rFonts w:eastAsia="Times New Roman"/>
      <w:sz w:val="22"/>
      <w:szCs w:val="22"/>
      <w:lang w:val="en-US" w:eastAsia="en-US"/>
    </w:rPr>
  </w:style>
  <w:style w:type="character" w:customStyle="1" w:styleId="NoSpacingChar">
    <w:name w:val="No Spacing Char"/>
    <w:basedOn w:val="DefaultParagraphFont"/>
    <w:link w:val="NoSpacing"/>
    <w:uiPriority w:val="1"/>
    <w:rsid w:val="00336742"/>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336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742"/>
    <w:rPr>
      <w:rFonts w:ascii="Tahoma" w:hAnsi="Tahoma" w:cs="Tahoma"/>
      <w:sz w:val="16"/>
      <w:szCs w:val="16"/>
    </w:rPr>
  </w:style>
  <w:style w:type="character" w:styleId="Hyperlink">
    <w:name w:val="Hyperlink"/>
    <w:basedOn w:val="DefaultParagraphFont"/>
    <w:uiPriority w:val="99"/>
    <w:semiHidden/>
    <w:unhideWhenUsed/>
    <w:rsid w:val="00A56309"/>
    <w:rPr>
      <w:color w:val="0000FF"/>
      <w:u w:val="single"/>
    </w:rPr>
  </w:style>
  <w:style w:type="paragraph" w:styleId="Header">
    <w:name w:val="header"/>
    <w:basedOn w:val="Normal"/>
    <w:link w:val="HeaderChar"/>
    <w:uiPriority w:val="99"/>
    <w:semiHidden/>
    <w:unhideWhenUsed/>
    <w:rsid w:val="00A5630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56309"/>
  </w:style>
  <w:style w:type="paragraph" w:styleId="Footer">
    <w:name w:val="footer"/>
    <w:basedOn w:val="Normal"/>
    <w:link w:val="FooterChar"/>
    <w:uiPriority w:val="99"/>
    <w:unhideWhenUsed/>
    <w:rsid w:val="00A563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309"/>
  </w:style>
  <w:style w:type="paragraph" w:styleId="ListParagraph">
    <w:name w:val="List Paragraph"/>
    <w:basedOn w:val="Normal"/>
    <w:uiPriority w:val="99"/>
    <w:qFormat/>
    <w:rsid w:val="0036360B"/>
    <w:pPr>
      <w:ind w:left="720"/>
      <w:contextualSpacing/>
    </w:pPr>
  </w:style>
  <w:style w:type="table" w:styleId="TableGrid">
    <w:name w:val="Table Grid"/>
    <w:basedOn w:val="TableNormal"/>
    <w:uiPriority w:val="59"/>
    <w:rsid w:val="003636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6116"/>
    <w:pPr>
      <w:autoSpaceDE w:val="0"/>
      <w:autoSpaceDN w:val="0"/>
      <w:adjustRightInd w:val="0"/>
    </w:pPr>
    <w:rPr>
      <w:rFonts w:ascii="Arial" w:eastAsia="Times New Roman" w:hAnsi="Arial" w:cs="Arial"/>
      <w:color w:val="000000"/>
      <w:sz w:val="24"/>
      <w:szCs w:val="24"/>
    </w:rPr>
  </w:style>
  <w:style w:type="paragraph" w:customStyle="1" w:styleId="Pa20">
    <w:name w:val="Pa20"/>
    <w:basedOn w:val="Default"/>
    <w:next w:val="Default"/>
    <w:uiPriority w:val="99"/>
    <w:rsid w:val="00086116"/>
    <w:pPr>
      <w:spacing w:line="221" w:lineRule="atLeast"/>
    </w:pPr>
    <w:rPr>
      <w:rFonts w:ascii="Garamond Premr Pro" w:hAnsi="Garamond Premr Pro" w:cs="Times New Roman"/>
      <w:color w:val="auto"/>
    </w:rPr>
  </w:style>
  <w:style w:type="character" w:customStyle="1" w:styleId="A10">
    <w:name w:val="A10"/>
    <w:uiPriority w:val="99"/>
    <w:rsid w:val="00086116"/>
    <w:rPr>
      <w:b/>
      <w:color w:val="000000"/>
      <w:sz w:val="26"/>
    </w:rPr>
  </w:style>
  <w:style w:type="character" w:customStyle="1" w:styleId="A8">
    <w:name w:val="A8"/>
    <w:uiPriority w:val="99"/>
    <w:rsid w:val="00086116"/>
    <w:rPr>
      <w:color w:val="000000"/>
      <w:sz w:val="20"/>
    </w:rPr>
  </w:style>
  <w:style w:type="paragraph" w:customStyle="1" w:styleId="Pa21">
    <w:name w:val="Pa21"/>
    <w:basedOn w:val="Default"/>
    <w:next w:val="Default"/>
    <w:uiPriority w:val="99"/>
    <w:rsid w:val="00086116"/>
    <w:pPr>
      <w:spacing w:line="221" w:lineRule="atLeast"/>
    </w:pPr>
    <w:rPr>
      <w:rFonts w:ascii="Garamond Premr Pro" w:hAnsi="Garamond Premr Pro" w:cs="Times New Roman"/>
      <w:color w:val="auto"/>
    </w:rPr>
  </w:style>
  <w:style w:type="paragraph" w:customStyle="1" w:styleId="NormalNoSpacing11pt">
    <w:name w:val="NormalNoSpacing11pt"/>
    <w:basedOn w:val="Normal"/>
    <w:link w:val="NormalNoSpacing11ptChar"/>
    <w:rsid w:val="00527E63"/>
    <w:pPr>
      <w:tabs>
        <w:tab w:val="left" w:pos="720"/>
        <w:tab w:val="left" w:pos="1440"/>
        <w:tab w:val="left" w:pos="2160"/>
        <w:tab w:val="left" w:pos="2880"/>
        <w:tab w:val="left" w:pos="4680"/>
        <w:tab w:val="left" w:pos="5400"/>
        <w:tab w:val="right" w:pos="9000"/>
      </w:tabs>
      <w:spacing w:before="120" w:after="120" w:line="240" w:lineRule="auto"/>
      <w:jc w:val="both"/>
    </w:pPr>
    <w:rPr>
      <w:rFonts w:ascii="Arial" w:eastAsia="Times New Roman" w:hAnsi="Arial"/>
      <w:color w:val="FF0000"/>
    </w:rPr>
  </w:style>
  <w:style w:type="character" w:customStyle="1" w:styleId="NormalNoSpacing11ptChar">
    <w:name w:val="NormalNoSpacing11pt Char"/>
    <w:basedOn w:val="DefaultParagraphFont"/>
    <w:link w:val="NormalNoSpacing11pt"/>
    <w:locked/>
    <w:rsid w:val="00527E63"/>
    <w:rPr>
      <w:rFonts w:ascii="Arial" w:eastAsia="Times New Roman" w:hAnsi="Arial" w:cs="Times New Roman"/>
      <w:color w:val="FF0000"/>
    </w:rPr>
  </w:style>
  <w:style w:type="paragraph" w:styleId="NormalWeb">
    <w:name w:val="Normal (Web)"/>
    <w:basedOn w:val="Normal"/>
    <w:uiPriority w:val="99"/>
    <w:semiHidden/>
    <w:unhideWhenUsed/>
    <w:rsid w:val="001D0E41"/>
    <w:pPr>
      <w:spacing w:before="100" w:beforeAutospacing="1" w:after="100" w:afterAutospacing="1" w:line="240" w:lineRule="auto"/>
    </w:pPr>
    <w:rPr>
      <w:rFonts w:ascii="Times New Roman" w:eastAsia="Times New Roman" w:hAnsi="Times New Roman"/>
      <w:sz w:val="24"/>
      <w:szCs w:val="24"/>
      <w:lang w:eastAsia="en-GB"/>
    </w:rPr>
  </w:style>
  <w:style w:type="character" w:styleId="HTMLAcronym">
    <w:name w:val="HTML Acronym"/>
    <w:basedOn w:val="DefaultParagraphFont"/>
    <w:uiPriority w:val="99"/>
    <w:semiHidden/>
    <w:unhideWhenUsed/>
    <w:rsid w:val="001D0E41"/>
  </w:style>
  <w:style w:type="character" w:styleId="Strong">
    <w:name w:val="Strong"/>
    <w:basedOn w:val="DefaultParagraphFont"/>
    <w:uiPriority w:val="22"/>
    <w:qFormat/>
    <w:rsid w:val="001D0E41"/>
    <w:rPr>
      <w:b/>
      <w:bCs/>
    </w:rPr>
  </w:style>
  <w:style w:type="paragraph" w:styleId="FootnoteText">
    <w:name w:val="footnote text"/>
    <w:basedOn w:val="Normal"/>
    <w:link w:val="FootnoteTextChar"/>
    <w:uiPriority w:val="99"/>
    <w:rsid w:val="00ED0671"/>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ED0671"/>
    <w:rPr>
      <w:rFonts w:ascii="Times New Roman" w:eastAsia="Times New Roman" w:hAnsi="Times New Roman" w:cs="Times New Roman"/>
      <w:sz w:val="20"/>
      <w:szCs w:val="20"/>
    </w:rPr>
  </w:style>
  <w:style w:type="paragraph" w:customStyle="1" w:styleId="Pa0">
    <w:name w:val="Pa0"/>
    <w:basedOn w:val="Default"/>
    <w:next w:val="Default"/>
    <w:uiPriority w:val="99"/>
    <w:rsid w:val="00C32689"/>
    <w:pPr>
      <w:spacing w:line="241" w:lineRule="atLeast"/>
    </w:pPr>
    <w:rPr>
      <w:rFonts w:ascii="Source Sans Pro Light" w:eastAsia="Calibri" w:hAnsi="Source Sans Pro Light" w:cs="Times New Roman"/>
      <w:color w:val="auto"/>
      <w:lang w:eastAsia="en-US"/>
    </w:rPr>
  </w:style>
  <w:style w:type="character" w:customStyle="1" w:styleId="A2">
    <w:name w:val="A2"/>
    <w:uiPriority w:val="99"/>
    <w:rsid w:val="00C32689"/>
    <w:rPr>
      <w:rFonts w:cs="Source Sans Pro Light"/>
      <w:color w:val="000000"/>
      <w:sz w:val="22"/>
      <w:szCs w:val="22"/>
    </w:rPr>
  </w:style>
  <w:style w:type="character" w:customStyle="1" w:styleId="bluenormal1">
    <w:name w:val="blue_normal1"/>
    <w:basedOn w:val="DefaultParagraphFont"/>
    <w:rsid w:val="00C26F57"/>
    <w:rPr>
      <w:color w:val="0000FF"/>
      <w:sz w:val="24"/>
      <w:szCs w:val="24"/>
    </w:rPr>
  </w:style>
  <w:style w:type="paragraph" w:styleId="Revision">
    <w:name w:val="Revision"/>
    <w:hidden/>
    <w:uiPriority w:val="99"/>
    <w:semiHidden/>
    <w:rsid w:val="0050665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70340655">
      <w:bodyDiv w:val="1"/>
      <w:marLeft w:val="0"/>
      <w:marRight w:val="0"/>
      <w:marTop w:val="0"/>
      <w:marBottom w:val="0"/>
      <w:divBdr>
        <w:top w:val="none" w:sz="0" w:space="0" w:color="auto"/>
        <w:left w:val="none" w:sz="0" w:space="0" w:color="auto"/>
        <w:bottom w:val="none" w:sz="0" w:space="0" w:color="auto"/>
        <w:right w:val="none" w:sz="0" w:space="0" w:color="auto"/>
      </w:divBdr>
    </w:div>
    <w:div w:id="618878431">
      <w:bodyDiv w:val="1"/>
      <w:marLeft w:val="0"/>
      <w:marRight w:val="0"/>
      <w:marTop w:val="0"/>
      <w:marBottom w:val="0"/>
      <w:divBdr>
        <w:top w:val="none" w:sz="0" w:space="0" w:color="auto"/>
        <w:left w:val="none" w:sz="0" w:space="0" w:color="auto"/>
        <w:bottom w:val="none" w:sz="0" w:space="0" w:color="auto"/>
        <w:right w:val="none" w:sz="0" w:space="0" w:color="auto"/>
      </w:divBdr>
    </w:div>
    <w:div w:id="764302970">
      <w:bodyDiv w:val="1"/>
      <w:marLeft w:val="0"/>
      <w:marRight w:val="0"/>
      <w:marTop w:val="0"/>
      <w:marBottom w:val="0"/>
      <w:divBdr>
        <w:top w:val="none" w:sz="0" w:space="0" w:color="auto"/>
        <w:left w:val="none" w:sz="0" w:space="0" w:color="auto"/>
        <w:bottom w:val="none" w:sz="0" w:space="0" w:color="auto"/>
        <w:right w:val="none" w:sz="0" w:space="0" w:color="auto"/>
      </w:divBdr>
    </w:div>
    <w:div w:id="862061179">
      <w:bodyDiv w:val="1"/>
      <w:marLeft w:val="0"/>
      <w:marRight w:val="0"/>
      <w:marTop w:val="0"/>
      <w:marBottom w:val="0"/>
      <w:divBdr>
        <w:top w:val="none" w:sz="0" w:space="0" w:color="auto"/>
        <w:left w:val="none" w:sz="0" w:space="0" w:color="auto"/>
        <w:bottom w:val="none" w:sz="0" w:space="0" w:color="auto"/>
        <w:right w:val="none" w:sz="0" w:space="0" w:color="auto"/>
      </w:divBdr>
    </w:div>
    <w:div w:id="1385567063">
      <w:bodyDiv w:val="1"/>
      <w:marLeft w:val="0"/>
      <w:marRight w:val="0"/>
      <w:marTop w:val="0"/>
      <w:marBottom w:val="0"/>
      <w:divBdr>
        <w:top w:val="none" w:sz="0" w:space="0" w:color="auto"/>
        <w:left w:val="none" w:sz="0" w:space="0" w:color="auto"/>
        <w:bottom w:val="none" w:sz="0" w:space="0" w:color="auto"/>
        <w:right w:val="none" w:sz="0" w:space="0" w:color="auto"/>
      </w:divBdr>
    </w:div>
    <w:div w:id="1537159297">
      <w:bodyDiv w:val="1"/>
      <w:marLeft w:val="0"/>
      <w:marRight w:val="0"/>
      <w:marTop w:val="0"/>
      <w:marBottom w:val="0"/>
      <w:divBdr>
        <w:top w:val="none" w:sz="0" w:space="0" w:color="auto"/>
        <w:left w:val="none" w:sz="0" w:space="0" w:color="auto"/>
        <w:bottom w:val="none" w:sz="0" w:space="0" w:color="auto"/>
        <w:right w:val="none" w:sz="0" w:space="0" w:color="auto"/>
      </w:divBdr>
    </w:div>
    <w:div w:id="1808012637">
      <w:bodyDiv w:val="1"/>
      <w:marLeft w:val="0"/>
      <w:marRight w:val="0"/>
      <w:marTop w:val="0"/>
      <w:marBottom w:val="0"/>
      <w:divBdr>
        <w:top w:val="none" w:sz="0" w:space="0" w:color="auto"/>
        <w:left w:val="none" w:sz="0" w:space="0" w:color="auto"/>
        <w:bottom w:val="none" w:sz="0" w:space="0" w:color="auto"/>
        <w:right w:val="none" w:sz="0" w:space="0" w:color="auto"/>
      </w:divBdr>
    </w:div>
    <w:div w:id="1839076757">
      <w:bodyDiv w:val="1"/>
      <w:marLeft w:val="0"/>
      <w:marRight w:val="0"/>
      <w:marTop w:val="0"/>
      <w:marBottom w:val="0"/>
      <w:divBdr>
        <w:top w:val="none" w:sz="0" w:space="0" w:color="auto"/>
        <w:left w:val="none" w:sz="0" w:space="0" w:color="auto"/>
        <w:bottom w:val="none" w:sz="0" w:space="0" w:color="auto"/>
        <w:right w:val="none" w:sz="0" w:space="0" w:color="auto"/>
      </w:divBdr>
    </w:div>
    <w:div w:id="2016032303">
      <w:bodyDiv w:val="1"/>
      <w:marLeft w:val="0"/>
      <w:marRight w:val="0"/>
      <w:marTop w:val="0"/>
      <w:marBottom w:val="0"/>
      <w:divBdr>
        <w:top w:val="none" w:sz="0" w:space="0" w:color="auto"/>
        <w:left w:val="none" w:sz="0" w:space="0" w:color="auto"/>
        <w:bottom w:val="none" w:sz="0" w:space="0" w:color="auto"/>
        <w:right w:val="none" w:sz="0" w:space="0" w:color="auto"/>
      </w:divBdr>
    </w:div>
    <w:div w:id="210738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
<Relationships xmlns="http://schemas.openxmlformats.org/package/2006/relationships"><Relationship Id="rId13" Type="http://schemas.openxmlformats.org/officeDocument/2006/relationships/image" Target="media/image5.png" /><Relationship Id="rId18" Type="http://schemas.openxmlformats.org/officeDocument/2006/relationships/image" Target="media/image9.png" /><Relationship Id="rId26" Type="http://schemas.openxmlformats.org/officeDocument/2006/relationships/image" Target="media/image16.png" /><Relationship Id="rId39" Type="http://schemas.openxmlformats.org/officeDocument/2006/relationships/image" Target="media/image28.png" /><Relationship Id="rId3" Type="http://schemas.openxmlformats.org/officeDocument/2006/relationships/numbering" Target="numbering.xml" /><Relationship Id="rId21" Type="http://schemas.openxmlformats.org/officeDocument/2006/relationships/image" Target="media/image11.png" /><Relationship Id="rId34" Type="http://schemas.openxmlformats.org/officeDocument/2006/relationships/image" Target="media/image23.png" /><Relationship Id="rId42" Type="http://schemas.openxmlformats.org/officeDocument/2006/relationships/image" Target="media/image31.png" /><Relationship Id="rId47" Type="http://schemas.openxmlformats.org/officeDocument/2006/relationships/image" Target="media/image36.png" /><Relationship Id="rId50" Type="http://schemas.openxmlformats.org/officeDocument/2006/relationships/footer" Target="footer2.xml" /><Relationship Id="rId7" Type="http://schemas.openxmlformats.org/officeDocument/2006/relationships/footnotes" Target="footnotes.xml" /><Relationship Id="rId12" Type="http://schemas.openxmlformats.org/officeDocument/2006/relationships/image" Target="media/image4.png" /><Relationship Id="rId17" Type="http://schemas.openxmlformats.org/officeDocument/2006/relationships/chart" Target="charts/chart1.xml" /><Relationship Id="rId25" Type="http://schemas.openxmlformats.org/officeDocument/2006/relationships/image" Target="media/image15.png" /><Relationship Id="rId33" Type="http://schemas.openxmlformats.org/officeDocument/2006/relationships/image" Target="media/image22.png" /><Relationship Id="rId38" Type="http://schemas.openxmlformats.org/officeDocument/2006/relationships/image" Target="media/image27.png" /><Relationship Id="rId46" Type="http://schemas.openxmlformats.org/officeDocument/2006/relationships/image" Target="media/image35.png" /><Relationship Id="rId2" Type="http://schemas.openxmlformats.org/officeDocument/2006/relationships/customXml" Target="../customXml/item2.xml" /><Relationship Id="rId16" Type="http://schemas.openxmlformats.org/officeDocument/2006/relationships/image" Target="media/image8.png" /><Relationship Id="rId20" Type="http://schemas.openxmlformats.org/officeDocument/2006/relationships/image" Target="media/image10.png" /><Relationship Id="rId29" Type="http://schemas.openxmlformats.org/officeDocument/2006/relationships/image" Target="media/image18.png" /><Relationship Id="rId41" Type="http://schemas.openxmlformats.org/officeDocument/2006/relationships/image" Target="media/image30.png"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image" Target="media/image3.png" /><Relationship Id="rId24" Type="http://schemas.openxmlformats.org/officeDocument/2006/relationships/image" Target="media/image14.png" /><Relationship Id="rId32" Type="http://schemas.openxmlformats.org/officeDocument/2006/relationships/image" Target="media/image21.png" /><Relationship Id="rId37" Type="http://schemas.openxmlformats.org/officeDocument/2006/relationships/image" Target="media/image26.png" /><Relationship Id="rId40" Type="http://schemas.openxmlformats.org/officeDocument/2006/relationships/image" Target="media/image29.png" /><Relationship Id="rId45" Type="http://schemas.openxmlformats.org/officeDocument/2006/relationships/image" Target="media/image34.png" /><Relationship Id="rId5" Type="http://schemas.openxmlformats.org/officeDocument/2006/relationships/settings" Target="settings.xml" /><Relationship Id="rId15" Type="http://schemas.openxmlformats.org/officeDocument/2006/relationships/image" Target="media/image7.jpeg" /><Relationship Id="rId23" Type="http://schemas.openxmlformats.org/officeDocument/2006/relationships/image" Target="media/image13.png" /><Relationship Id="rId28" Type="http://schemas.openxmlformats.org/officeDocument/2006/relationships/hyperlink" Target="#" TargetMode="External" /><Relationship Id="rId36" Type="http://schemas.openxmlformats.org/officeDocument/2006/relationships/image" Target="media/image25.png" /><Relationship Id="rId49" Type="http://schemas.openxmlformats.org/officeDocument/2006/relationships/footer" Target="footer1.xml" /><Relationship Id="rId10" Type="http://schemas.openxmlformats.org/officeDocument/2006/relationships/image" Target="media/image2.jpeg" /><Relationship Id="rId19" Type="http://schemas.openxmlformats.org/officeDocument/2006/relationships/chart" Target="charts/chart2.xml" /><Relationship Id="rId31" Type="http://schemas.openxmlformats.org/officeDocument/2006/relationships/image" Target="media/image20.png" /><Relationship Id="rId44" Type="http://schemas.openxmlformats.org/officeDocument/2006/relationships/image" Target="media/image33.png" /><Relationship Id="rId52"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image" Target="media/image1.jpeg" /><Relationship Id="rId14" Type="http://schemas.openxmlformats.org/officeDocument/2006/relationships/image" Target="media/image6.png" /><Relationship Id="rId22" Type="http://schemas.openxmlformats.org/officeDocument/2006/relationships/image" Target="media/image12.png" /><Relationship Id="rId27" Type="http://schemas.openxmlformats.org/officeDocument/2006/relationships/image" Target="media/image17.png" /><Relationship Id="rId30" Type="http://schemas.openxmlformats.org/officeDocument/2006/relationships/image" Target="media/image19.png" /><Relationship Id="rId35" Type="http://schemas.openxmlformats.org/officeDocument/2006/relationships/image" Target="media/image24.png" /><Relationship Id="rId43" Type="http://schemas.openxmlformats.org/officeDocument/2006/relationships/image" Target="media/image32.png" /><Relationship Id="rId48" Type="http://schemas.openxmlformats.org/officeDocument/2006/relationships/header" Target="header1.xml" /><Relationship Id="rId8" Type="http://schemas.openxmlformats.org/officeDocument/2006/relationships/endnotes" Target="endnotes.xml" /><Relationship Id="rId51" Type="http://schemas.openxmlformats.org/officeDocument/2006/relationships/fontTable" Target="fontTable.xml" /> </Relationships>
</file>

<file path=word/charts/_rels/chart1.xml.rels>&#65279;<?xml version="1.0" encoding="utf-8" standalone="yes"?>
<Relationships xmlns="http://schemas.openxmlformats.org/package/2006/relationships"><Relationship Id="rId1" Type="http://schemas.openxmlformats.org/officeDocument/2006/relationships/oleObject" Target="#" TargetMode="External" /></Relationships>
</file>

<file path=word/charts/_rels/chart2.xml.rels>&#65279;<?xml version="1.0" encoding="utf-8" standalone="yes"?>
<Relationships xmlns="http://schemas.openxmlformats.org/package/2006/relationships"><Relationship Id="rId1" Type="http://schemas.openxmlformats.org/officeDocument/2006/relationships/oleObject" Target="#" TargetMode="External" /></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sz="1200"/>
              <a:t>All NHSB Staff (Whole Time Equivalent) @31/03/2019</a:t>
            </a:r>
          </a:p>
        </c:rich>
      </c:tx>
    </c:title>
    <c:plotArea>
      <c:layout/>
      <c:pieChart>
        <c:varyColors val="1"/>
        <c:ser>
          <c:idx val="0"/>
          <c:order val="0"/>
          <c:tx>
            <c:strRef>
              <c:f>Pivot!$AJ$4</c:f>
              <c:strCache>
                <c:ptCount val="1"/>
                <c:pt idx="0">
                  <c:v>Sum of WTE</c:v>
                </c:pt>
              </c:strCache>
            </c:strRef>
          </c:tx>
          <c:cat>
            <c:strRef>
              <c:f>Pivot!$AI$5:$AI$16</c:f>
              <c:strCache>
                <c:ptCount val="12"/>
                <c:pt idx="0">
                  <c:v>ADMINISTRATIVE SERVICES</c:v>
                </c:pt>
                <c:pt idx="1">
                  <c:v>ALLIED HEALTH PROFESSION</c:v>
                </c:pt>
                <c:pt idx="2">
                  <c:v>DENTAL SUPPORT</c:v>
                </c:pt>
                <c:pt idx="3">
                  <c:v>HEALTHCARE SCIENCES</c:v>
                </c:pt>
                <c:pt idx="4">
                  <c:v>MEDICAL AND DENTAL</c:v>
                </c:pt>
                <c:pt idx="5">
                  <c:v>MEDICAL SUPPORT</c:v>
                </c:pt>
                <c:pt idx="6">
                  <c:v>NOT KNOWN</c:v>
                </c:pt>
                <c:pt idx="7">
                  <c:v>NURSING/MIDWIFERY</c:v>
                </c:pt>
                <c:pt idx="8">
                  <c:v>OTHER THERAPEUTIC</c:v>
                </c:pt>
                <c:pt idx="9">
                  <c:v>PERSONAL AND SOCIAL CARE</c:v>
                </c:pt>
                <c:pt idx="10">
                  <c:v>SENIOR MANAGERS</c:v>
                </c:pt>
                <c:pt idx="11">
                  <c:v>SUPPORT SERVICES</c:v>
                </c:pt>
              </c:strCache>
            </c:strRef>
          </c:cat>
          <c:val>
            <c:numRef>
              <c:f>Pivot!$AJ$5:$AJ$16</c:f>
              <c:numCache>
                <c:formatCode>0.00</c:formatCode>
                <c:ptCount val="12"/>
                <c:pt idx="0">
                  <c:v>479.26533333333458</c:v>
                </c:pt>
                <c:pt idx="1">
                  <c:v>179.90906666666658</c:v>
                </c:pt>
                <c:pt idx="2">
                  <c:v>44.089600000000004</c:v>
                </c:pt>
                <c:pt idx="3">
                  <c:v>69.286133333333311</c:v>
                </c:pt>
                <c:pt idx="4">
                  <c:v>208.72</c:v>
                </c:pt>
                <c:pt idx="5">
                  <c:v>4</c:v>
                </c:pt>
                <c:pt idx="6">
                  <c:v>2</c:v>
                </c:pt>
                <c:pt idx="7">
                  <c:v>1204.9119999999932</c:v>
                </c:pt>
                <c:pt idx="8">
                  <c:v>97.427733333333279</c:v>
                </c:pt>
                <c:pt idx="9">
                  <c:v>18.79359999999998</c:v>
                </c:pt>
                <c:pt idx="10">
                  <c:v>10.8</c:v>
                </c:pt>
                <c:pt idx="11">
                  <c:v>327.28000000000065</c:v>
                </c:pt>
              </c:numCache>
            </c:numRef>
          </c:val>
        </c:ser>
        <c:firstSliceAng val="0"/>
      </c:pieChart>
    </c:plotArea>
    <c:legend>
      <c:legendPos val="r"/>
    </c:legend>
    <c:plotVisOnly val="1"/>
  </c:chart>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GB" sz="1200"/>
              <a:t>All NHSB Staff @ 31/03/2019 (WTE)</a:t>
            </a:r>
          </a:p>
        </c:rich>
      </c:tx>
    </c:title>
    <c:plotArea>
      <c:layout/>
      <c:barChart>
        <c:barDir val="col"/>
        <c:grouping val="clustered"/>
        <c:ser>
          <c:idx val="0"/>
          <c:order val="0"/>
          <c:cat>
            <c:strRef>
              <c:f>Pivot!$AP$4:$AP$13</c:f>
              <c:strCache>
                <c:ptCount val="10"/>
                <c:pt idx="0">
                  <c:v>2</c:v>
                </c:pt>
                <c:pt idx="1">
                  <c:v>4</c:v>
                </c:pt>
                <c:pt idx="2">
                  <c:v>5</c:v>
                </c:pt>
                <c:pt idx="3">
                  <c:v>6</c:v>
                </c:pt>
                <c:pt idx="4">
                  <c:v>1</c:v>
                </c:pt>
                <c:pt idx="5">
                  <c:v>3</c:v>
                </c:pt>
                <c:pt idx="6">
                  <c:v>7</c:v>
                </c:pt>
                <c:pt idx="7">
                  <c:v>8</c:v>
                </c:pt>
                <c:pt idx="8">
                  <c:v>SM</c:v>
                </c:pt>
                <c:pt idx="9">
                  <c:v>M&amp;D</c:v>
                </c:pt>
              </c:strCache>
            </c:strRef>
          </c:cat>
          <c:val>
            <c:numRef>
              <c:f>Pivot!$AQ$4:$AQ$13</c:f>
              <c:numCache>
                <c:formatCode>0.00</c:formatCode>
                <c:ptCount val="10"/>
                <c:pt idx="0">
                  <c:v>515.24426666666875</c:v>
                </c:pt>
                <c:pt idx="1">
                  <c:v>193.37200000000001</c:v>
                </c:pt>
                <c:pt idx="2">
                  <c:v>624.42373333333285</c:v>
                </c:pt>
                <c:pt idx="3">
                  <c:v>370.74933333333405</c:v>
                </c:pt>
                <c:pt idx="4">
                  <c:v>14.80773333333334</c:v>
                </c:pt>
                <c:pt idx="5">
                  <c:v>360.93733333333421</c:v>
                </c:pt>
                <c:pt idx="6">
                  <c:v>245.34106666666665</c:v>
                </c:pt>
                <c:pt idx="7">
                  <c:v>102.09</c:v>
                </c:pt>
                <c:pt idx="8">
                  <c:v>10.8</c:v>
                </c:pt>
                <c:pt idx="9">
                  <c:v>208.72</c:v>
                </c:pt>
              </c:numCache>
            </c:numRef>
          </c:val>
        </c:ser>
        <c:axId val="98222464"/>
        <c:axId val="98224384"/>
      </c:barChart>
      <c:catAx>
        <c:axId val="98222464"/>
        <c:scaling>
          <c:orientation val="minMax"/>
        </c:scaling>
        <c:axPos val="b"/>
        <c:title>
          <c:tx>
            <c:rich>
              <a:bodyPr/>
              <a:lstStyle/>
              <a:p>
                <a:pPr>
                  <a:defRPr/>
                </a:pPr>
                <a:r>
                  <a:rPr lang="en-US"/>
                  <a:t>Band</a:t>
                </a:r>
              </a:p>
            </c:rich>
          </c:tx>
        </c:title>
        <c:tickLblPos val="nextTo"/>
        <c:crossAx val="98224384"/>
        <c:crosses val="autoZero"/>
        <c:auto val="1"/>
        <c:lblAlgn val="ctr"/>
        <c:lblOffset val="100"/>
      </c:catAx>
      <c:valAx>
        <c:axId val="98224384"/>
        <c:scaling>
          <c:orientation val="minMax"/>
        </c:scaling>
        <c:axPos val="l"/>
        <c:majorGridlines/>
        <c:title>
          <c:tx>
            <c:rich>
              <a:bodyPr rot="-5400000" vert="horz"/>
              <a:lstStyle/>
              <a:p>
                <a:pPr>
                  <a:defRPr/>
                </a:pPr>
                <a:r>
                  <a:rPr lang="en-US"/>
                  <a:t>WTE</a:t>
                </a:r>
              </a:p>
            </c:rich>
          </c:tx>
        </c:title>
        <c:numFmt formatCode="0.00" sourceLinked="1"/>
        <c:tickLblPos val="nextTo"/>
        <c:crossAx val="98222464"/>
        <c:crosses val="autoZero"/>
        <c:crossBetween val="between"/>
      </c:valAx>
    </c:plotArea>
    <c:plotVisOnly val="1"/>
  </c:char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2019 - 2022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5CE280-62DA-47DD-9BE0-611DF301C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12486</Words>
  <Characters>71172</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NHS Borders Workforce Plan</vt:lpstr>
    </vt:vector>
  </TitlesOfParts>
  <Company>NHS Borders</Company>
  <LinksUpToDate>false</LinksUpToDate>
  <CharactersWithSpaces>83492</CharactersWithSpaces>
  <SharedDoc>false</SharedDoc>
  <HLinks>
    <vt:vector size="6" baseType="variant">
      <vt:variant>
        <vt:i4>7274594</vt:i4>
      </vt:variant>
      <vt:variant>
        <vt:i4>0</vt:i4>
      </vt:variant>
      <vt:variant>
        <vt:i4>0</vt:i4>
      </vt:variant>
      <vt:variant>
        <vt:i4>5</vt:i4>
      </vt:variant>
      <vt:variant>
        <vt:lpwstr>http://intranet/images/Vacancy Control Flow Chart 17 05 19.png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Borders Workforce Plan</dc:title>
  <dc:creator>irichardson</dc:creator>
  <cp:lastModifiedBy>lgibson</cp:lastModifiedBy>
  <cp:revision>2</cp:revision>
  <cp:lastPrinted>2019-08-28T09:07:00Z</cp:lastPrinted>
  <dcterms:created xsi:type="dcterms:W3CDTF">2019-11-15T14:12:00Z</dcterms:created>
  <dcterms:modified xsi:type="dcterms:W3CDTF">2019-11-15T14:12:00Z</dcterms:modified>
</cp:coreProperties>
</file>