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D768C6" w:rsidRDefault="007A2B2C"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F4C3F" w:rsidRPr="00D768C6"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Consultant in </w:t>
      </w:r>
      <w:r w:rsidR="007A2B2C">
        <w:rPr>
          <w:rFonts w:ascii="Calibri" w:hAnsi="Calibri" w:cs="Arial"/>
          <w:b/>
          <w:color w:val="002060"/>
          <w:sz w:val="48"/>
          <w:szCs w:val="22"/>
        </w:rPr>
        <w:t>Obstetrics &amp; Gynaecology</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Location:   </w:t>
      </w:r>
      <w:r w:rsidR="007A2B2C">
        <w:rPr>
          <w:rFonts w:ascii="Calibri" w:hAnsi="Calibri" w:cs="Arial"/>
          <w:b/>
          <w:color w:val="002060"/>
          <w:sz w:val="48"/>
          <w:szCs w:val="22"/>
        </w:rPr>
        <w:t>Queen Elizabeth University</w:t>
      </w:r>
      <w:r>
        <w:rPr>
          <w:rFonts w:ascii="Calibri" w:hAnsi="Calibri" w:cs="Arial"/>
          <w:b/>
          <w:color w:val="002060"/>
          <w:sz w:val="48"/>
          <w:szCs w:val="22"/>
        </w:rPr>
        <w:t xml:space="preserve"> Hospital</w:t>
      </w:r>
    </w:p>
    <w:p w:rsidR="003F4C3F" w:rsidRDefault="007A2B2C" w:rsidP="00315293">
      <w:pPr>
        <w:ind w:right="-897"/>
        <w:rPr>
          <w:rFonts w:ascii="Calibri" w:hAnsi="Calibri" w:cs="Arial"/>
          <w:b/>
          <w:color w:val="002060"/>
          <w:sz w:val="48"/>
          <w:szCs w:val="22"/>
        </w:rPr>
      </w:pPr>
      <w:r>
        <w:rPr>
          <w:rFonts w:ascii="Calibri" w:hAnsi="Calibri" w:cs="Arial"/>
          <w:b/>
          <w:color w:val="002060"/>
          <w:sz w:val="48"/>
          <w:szCs w:val="22"/>
        </w:rPr>
        <w:t>Job Reference: 10937</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Closing Date: </w:t>
      </w:r>
      <w:r w:rsidR="007A2B2C">
        <w:rPr>
          <w:rFonts w:ascii="Calibri" w:hAnsi="Calibri" w:cs="Arial"/>
          <w:b/>
          <w:color w:val="002060"/>
          <w:sz w:val="48"/>
          <w:szCs w:val="22"/>
        </w:rPr>
        <w:t>3</w:t>
      </w:r>
      <w:r w:rsidR="007A2B2C" w:rsidRPr="007A2B2C">
        <w:rPr>
          <w:rFonts w:ascii="Calibri" w:hAnsi="Calibri" w:cs="Arial"/>
          <w:b/>
          <w:color w:val="002060"/>
          <w:sz w:val="48"/>
          <w:szCs w:val="22"/>
          <w:vertAlign w:val="superscript"/>
        </w:rPr>
        <w:t>rd</w:t>
      </w:r>
      <w:r w:rsidR="007A2B2C">
        <w:rPr>
          <w:rFonts w:ascii="Calibri" w:hAnsi="Calibri" w:cs="Arial"/>
          <w:b/>
          <w:color w:val="002060"/>
          <w:sz w:val="48"/>
          <w:szCs w:val="22"/>
        </w:rPr>
        <w:t xml:space="preserve"> January 2020</w:t>
      </w:r>
    </w:p>
    <w:p w:rsidR="003F4C3F" w:rsidRPr="00D768C6"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Interview Date: </w:t>
      </w:r>
      <w:r w:rsidR="007A2B2C">
        <w:rPr>
          <w:rFonts w:ascii="Calibri" w:hAnsi="Calibri" w:cs="Arial"/>
          <w:b/>
          <w:color w:val="002060"/>
          <w:sz w:val="48"/>
          <w:szCs w:val="22"/>
        </w:rPr>
        <w:t>30</w:t>
      </w:r>
      <w:r w:rsidR="007A2B2C" w:rsidRPr="007A2B2C">
        <w:rPr>
          <w:rFonts w:ascii="Calibri" w:hAnsi="Calibri" w:cs="Arial"/>
          <w:b/>
          <w:color w:val="002060"/>
          <w:sz w:val="48"/>
          <w:szCs w:val="22"/>
          <w:vertAlign w:val="superscript"/>
        </w:rPr>
        <w:t>th</w:t>
      </w:r>
      <w:r w:rsidR="007A2B2C">
        <w:rPr>
          <w:rFonts w:ascii="Calibri" w:hAnsi="Calibri" w:cs="Arial"/>
          <w:b/>
          <w:color w:val="002060"/>
          <w:sz w:val="48"/>
          <w:szCs w:val="22"/>
        </w:rPr>
        <w:t xml:space="preserve"> January 2020</w:t>
      </w:r>
    </w:p>
    <w:p w:rsidR="003F4C3F" w:rsidRPr="00D768C6" w:rsidRDefault="004B0EC0" w:rsidP="00324232">
      <w:pPr>
        <w:ind w:right="-897"/>
        <w:jc w:val="center"/>
        <w:rPr>
          <w:rFonts w:ascii="Calibri" w:hAnsi="Calibri" w:cs="Arial"/>
          <w:b/>
        </w:rPr>
        <w:sectPr w:rsidR="003F4C3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B0EC0">
        <w:rPr>
          <w:noProof/>
        </w:rPr>
        <w:pict>
          <v:group id="_x0000_s1029" style="position:absolute;left:0;text-align:left;margin-left:257.75pt;margin-top:334.2pt;width:430.05pt;height:365.5pt;z-index:251644928"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sidR="007A2B2C">
        <w:rPr>
          <w:noProof/>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7A2B2C">
        <w:rPr>
          <w:noProof/>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3F4C3F" w:rsidRPr="00315293" w:rsidRDefault="003F4C3F" w:rsidP="00315293">
      <w:pPr>
        <w:rPr>
          <w:rFonts w:ascii="Arial" w:hAnsi="Arial" w:cs="Arial"/>
          <w:b/>
          <w:color w:val="002060"/>
          <w:sz w:val="32"/>
        </w:rPr>
      </w:pPr>
      <w:r w:rsidRPr="00315293">
        <w:rPr>
          <w:rFonts w:ascii="Arial" w:hAnsi="Arial" w:cs="Arial"/>
          <w:b/>
          <w:color w:val="002060"/>
          <w:sz w:val="32"/>
        </w:rPr>
        <w:lastRenderedPageBreak/>
        <w:t>Contents</w:t>
      </w:r>
    </w:p>
    <w:p w:rsidR="003F4C3F"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315293" w:rsidTr="00324232">
        <w:tc>
          <w:tcPr>
            <w:tcW w:w="1638" w:type="dxa"/>
            <w:shd w:val="clear" w:color="auto" w:fill="002060"/>
          </w:tcPr>
          <w:p w:rsidR="003F4C3F" w:rsidRPr="00D30951" w:rsidRDefault="003F4C3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F4C3F" w:rsidRPr="00D30951" w:rsidRDefault="003F4C3F" w:rsidP="00315293">
            <w:pPr>
              <w:rPr>
                <w:rFonts w:ascii="Arial" w:hAnsi="Arial" w:cs="Arial"/>
                <w:b/>
                <w:color w:val="FFFFFF"/>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F4C3F" w:rsidRDefault="000265CC" w:rsidP="000265CC">
            <w:pPr>
              <w:autoSpaceDE w:val="0"/>
              <w:autoSpaceDN w:val="0"/>
              <w:adjustRightInd w:val="0"/>
              <w:rPr>
                <w:rFonts w:ascii="Arial" w:hAnsi="Arial" w:cs="Arial"/>
                <w:color w:val="002060"/>
              </w:rPr>
            </w:pPr>
            <w:r>
              <w:rPr>
                <w:rFonts w:ascii="Arial" w:hAnsi="Arial" w:cs="Arial"/>
                <w:color w:val="002060"/>
              </w:rPr>
              <w:t>The Department</w:t>
            </w:r>
          </w:p>
          <w:p w:rsidR="003F4C3F" w:rsidRDefault="003F4C3F" w:rsidP="005545F3">
            <w:pPr>
              <w:numPr>
                <w:ilvl w:val="0"/>
                <w:numId w:val="4"/>
              </w:numPr>
              <w:autoSpaceDE w:val="0"/>
              <w:autoSpaceDN w:val="0"/>
              <w:adjustRightInd w:val="0"/>
              <w:rPr>
                <w:rFonts w:ascii="Arial" w:hAnsi="Arial" w:cs="Arial"/>
                <w:color w:val="002060"/>
              </w:rPr>
            </w:pPr>
            <w:r>
              <w:rPr>
                <w:rFonts w:ascii="Arial" w:hAnsi="Arial" w:cs="Arial"/>
                <w:color w:val="002060"/>
              </w:rPr>
              <w:t>Departmental Staffing Structure</w:t>
            </w:r>
          </w:p>
          <w:p w:rsidR="003F4C3F" w:rsidRPr="00D30951" w:rsidRDefault="003F4C3F" w:rsidP="00324232">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315293">
            <w:pPr>
              <w:rPr>
                <w:rFonts w:ascii="Arial" w:hAnsi="Arial" w:cs="Arial"/>
                <w:color w:val="002060"/>
              </w:rPr>
            </w:pPr>
            <w:r>
              <w:rPr>
                <w:rFonts w:ascii="Arial" w:hAnsi="Arial" w:cs="Arial"/>
                <w:color w:val="002060"/>
              </w:rPr>
              <w:t>Section 3</w:t>
            </w:r>
          </w:p>
        </w:tc>
        <w:tc>
          <w:tcPr>
            <w:tcW w:w="7604" w:type="dxa"/>
            <w:vAlign w:val="center"/>
          </w:tcPr>
          <w:p w:rsidR="003F4C3F" w:rsidRDefault="003F4C3F" w:rsidP="00315293">
            <w:pPr>
              <w:rPr>
                <w:rFonts w:ascii="Arial" w:hAnsi="Arial" w:cs="Arial"/>
                <w:color w:val="002060"/>
              </w:rPr>
            </w:pPr>
            <w:r>
              <w:rPr>
                <w:rFonts w:ascii="Arial" w:hAnsi="Arial" w:cs="Arial"/>
                <w:color w:val="002060"/>
              </w:rPr>
              <w:t>Job Description</w:t>
            </w:r>
          </w:p>
          <w:p w:rsidR="003F4C3F" w:rsidRDefault="003F4C3F" w:rsidP="005545F3">
            <w:pPr>
              <w:numPr>
                <w:ilvl w:val="0"/>
                <w:numId w:val="5"/>
              </w:numPr>
              <w:rPr>
                <w:rFonts w:ascii="Arial" w:hAnsi="Arial" w:cs="Arial"/>
                <w:color w:val="002060"/>
              </w:rPr>
            </w:pPr>
            <w:r>
              <w:rPr>
                <w:rFonts w:ascii="Arial" w:hAnsi="Arial" w:cs="Arial"/>
                <w:color w:val="002060"/>
              </w:rPr>
              <w:t>Main Duties</w:t>
            </w:r>
          </w:p>
          <w:p w:rsidR="003F4C3F" w:rsidRPr="00D30951" w:rsidRDefault="003F4C3F" w:rsidP="005545F3">
            <w:pPr>
              <w:numPr>
                <w:ilvl w:val="0"/>
                <w:numId w:val="5"/>
              </w:numPr>
              <w:rPr>
                <w:rFonts w:ascii="Arial" w:hAnsi="Arial" w:cs="Arial"/>
                <w:color w:val="002060"/>
              </w:rPr>
            </w:pPr>
            <w:r>
              <w:rPr>
                <w:rFonts w:ascii="Arial" w:hAnsi="Arial" w:cs="Arial"/>
                <w:color w:val="002060"/>
              </w:rPr>
              <w:t>Person Specification</w:t>
            </w: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General Information</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Terms and Conditions</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Making your Application</w:t>
            </w:r>
          </w:p>
          <w:p w:rsidR="003F4C3F"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F4C3F" w:rsidRPr="00D30951" w:rsidRDefault="003F4C3F" w:rsidP="00D30951">
            <w:pPr>
              <w:autoSpaceDE w:val="0"/>
              <w:autoSpaceDN w:val="0"/>
              <w:adjustRightInd w:val="0"/>
              <w:rPr>
                <w:rFonts w:ascii="Arial" w:hAnsi="Arial" w:cs="Arial"/>
                <w:color w:val="002060"/>
              </w:rPr>
            </w:pPr>
          </w:p>
        </w:tc>
      </w:tr>
    </w:tbl>
    <w:p w:rsidR="003F4C3F" w:rsidRDefault="003F4C3F" w:rsidP="00315293">
      <w:pPr>
        <w:rPr>
          <w:rFonts w:ascii="Arial" w:hAnsi="Arial" w:cs="Arial"/>
          <w:b/>
          <w:color w:val="002060"/>
        </w:rPr>
      </w:pPr>
    </w:p>
    <w:p w:rsidR="003F4C3F" w:rsidRDefault="007A2B2C" w:rsidP="00315293">
      <w:pPr>
        <w:rPr>
          <w:rFonts w:ascii="Arial" w:hAnsi="Arial" w:cs="Arial"/>
          <w:b/>
          <w:color w:val="002060"/>
        </w:rPr>
      </w:pPr>
      <w:r>
        <w:rPr>
          <w:noProof/>
        </w:rPr>
        <w:drawing>
          <wp:anchor distT="0" distB="0" distL="114300" distR="114300" simplePos="0" relativeHeight="25165312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794B3E">
      <w:pPr>
        <w:ind w:left="-142"/>
        <w:jc w:val="center"/>
        <w:rPr>
          <w:rFonts w:ascii="Arial" w:hAnsi="Arial" w:cs="Arial"/>
          <w:b/>
        </w:rPr>
      </w:pPr>
      <w:r w:rsidRPr="00067415">
        <w:rPr>
          <w:rFonts w:ascii="Arial" w:hAnsi="Arial" w:cs="Arial"/>
          <w:b/>
        </w:rPr>
        <w:t xml:space="preserve">Please </w:t>
      </w:r>
      <w:proofErr w:type="gramStart"/>
      <w:r w:rsidRPr="00067415">
        <w:rPr>
          <w:rFonts w:ascii="Arial" w:hAnsi="Arial" w:cs="Arial"/>
          <w:b/>
        </w:rPr>
        <w:t>visit</w:t>
      </w:r>
      <w:r>
        <w:rPr>
          <w:rFonts w:ascii="Arial" w:hAnsi="Arial" w:cs="Arial"/>
          <w:b/>
        </w:rPr>
        <w:t xml:space="preserve"> </w:t>
      </w:r>
      <w:r w:rsidRPr="00067415">
        <w:rPr>
          <w:rFonts w:ascii="Arial" w:hAnsi="Arial" w:cs="Arial"/>
          <w:b/>
        </w:rPr>
        <w:t xml:space="preserve"> </w:t>
      </w:r>
      <w:proofErr w:type="gramEnd"/>
      <w:r w:rsidR="004B0EC0">
        <w:fldChar w:fldCharType="begin"/>
      </w:r>
      <w:r w:rsidR="004B0EC0">
        <w:instrText>HYPERLINK "" https://apply.jobs.scot.nhs.uk"</w:instrText>
      </w:r>
      <w:r w:rsidR="004B0EC0">
        <w:fldChar w:fldCharType="separate"/>
      </w:r>
      <w:r w:rsidRPr="00067415">
        <w:rPr>
          <w:rStyle w:val="Hyperlink"/>
          <w:rFonts w:ascii="Arial" w:hAnsi="Arial" w:cs="Arial"/>
          <w:b/>
        </w:rPr>
        <w:t>https://apply.jobs.scot.nhs.uk</w:t>
      </w:r>
      <w:r w:rsidR="004B0EC0">
        <w:fldChar w:fldCharType="end"/>
      </w:r>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F4C3F" w:rsidRPr="00067415" w:rsidRDefault="003F4C3F" w:rsidP="00794B3E">
      <w:pPr>
        <w:ind w:left="-142"/>
        <w:jc w:val="center"/>
        <w:rPr>
          <w:rFonts w:ascii="Arial" w:hAnsi="Arial" w:cs="Arial"/>
          <w:b/>
        </w:rPr>
      </w:pPr>
    </w:p>
    <w:p w:rsidR="003F4C3F" w:rsidRPr="00067415" w:rsidRDefault="003F4C3F" w:rsidP="00794B3E">
      <w:pPr>
        <w:ind w:left="-142"/>
        <w:jc w:val="center"/>
        <w:rPr>
          <w:rFonts w:ascii="Arial" w:hAnsi="Arial" w:cs="Arial"/>
          <w:b/>
        </w:rPr>
      </w:pPr>
      <w:r w:rsidRPr="00067415">
        <w:rPr>
          <w:rFonts w:ascii="Arial" w:hAnsi="Arial" w:cs="Arial"/>
          <w:b/>
        </w:rPr>
        <w:t xml:space="preserve">Search for the job reference number quoted above. </w:t>
      </w:r>
    </w:p>
    <w:p w:rsidR="003F4C3F" w:rsidRPr="00067415" w:rsidRDefault="003F4C3F" w:rsidP="00794B3E">
      <w:pPr>
        <w:ind w:left="-142"/>
        <w:jc w:val="center"/>
        <w:rPr>
          <w:rFonts w:ascii="Arial" w:hAnsi="Arial" w:cs="Arial"/>
          <w:b/>
        </w:rPr>
      </w:pPr>
    </w:p>
    <w:p w:rsidR="003F4C3F" w:rsidRPr="00D52253" w:rsidRDefault="003F4C3F" w:rsidP="00067415">
      <w:pPr>
        <w:rPr>
          <w:rFonts w:ascii="Arial" w:hAnsi="Arial" w:cs="Arial"/>
          <w:b/>
          <w:sz w:val="32"/>
          <w:szCs w:val="32"/>
        </w:rPr>
      </w:pPr>
      <w:r w:rsidRPr="00067415">
        <w:rPr>
          <w:rFonts w:ascii="Arial" w:hAnsi="Arial" w:cs="Arial"/>
          <w:b/>
        </w:rPr>
        <w:t>Please note all applications should be made via our e Recruitment system (Job Train</w:t>
      </w:r>
      <w:proofErr w:type="gramStart"/>
      <w:r w:rsidRPr="00067415">
        <w:rPr>
          <w:rFonts w:ascii="Arial" w:hAnsi="Arial" w:cs="Arial"/>
          <w:b/>
        </w:rPr>
        <w:t>)</w:t>
      </w:r>
      <w:proofErr w:type="gramEnd"/>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F4C3F" w:rsidRPr="00D52253" w:rsidRDefault="003F4C3F" w:rsidP="00315293">
      <w:pPr>
        <w:jc w:val="both"/>
        <w:rPr>
          <w:rFonts w:ascii="Arial" w:hAnsi="Arial" w:cs="Arial"/>
          <w:b/>
        </w:rPr>
      </w:pPr>
    </w:p>
    <w:p w:rsidR="003F4C3F" w:rsidRPr="00D52253" w:rsidRDefault="00412593" w:rsidP="00315293">
      <w:pPr>
        <w:jc w:val="both"/>
        <w:rPr>
          <w:rFonts w:ascii="Arial" w:hAnsi="Arial" w:cs="Arial"/>
          <w:b/>
        </w:rPr>
      </w:pPr>
      <w:r>
        <w:rPr>
          <w:rFonts w:ascii="Arial" w:hAnsi="Arial" w:cs="Arial"/>
          <w:b/>
        </w:rPr>
        <w:t>Grade:</w:t>
      </w:r>
      <w:r>
        <w:rPr>
          <w:rFonts w:ascii="Arial" w:hAnsi="Arial" w:cs="Arial"/>
          <w:b/>
        </w:rPr>
        <w:tab/>
      </w:r>
      <w:r>
        <w:rPr>
          <w:rFonts w:ascii="Arial" w:hAnsi="Arial" w:cs="Arial"/>
          <w:b/>
        </w:rPr>
        <w:tab/>
        <w:t>Consultant in Obstetrics &amp; Gynaecology</w:t>
      </w:r>
    </w:p>
    <w:p w:rsidR="003F4C3F" w:rsidRPr="00D52253" w:rsidRDefault="003F4C3F" w:rsidP="00315293">
      <w:pPr>
        <w:jc w:val="both"/>
        <w:rPr>
          <w:rFonts w:ascii="Arial" w:hAnsi="Arial" w:cs="Arial"/>
          <w:b/>
        </w:rPr>
      </w:pPr>
      <w:r w:rsidRPr="00D52253">
        <w:rPr>
          <w:rFonts w:ascii="Arial" w:hAnsi="Arial" w:cs="Arial"/>
          <w:b/>
        </w:rPr>
        <w:t>Department:</w:t>
      </w:r>
      <w:r w:rsidRPr="00D52253">
        <w:rPr>
          <w:rFonts w:ascii="Arial" w:hAnsi="Arial" w:cs="Arial"/>
          <w:b/>
        </w:rPr>
        <w:tab/>
      </w:r>
      <w:r w:rsidRPr="00D52253">
        <w:rPr>
          <w:rFonts w:ascii="Arial" w:hAnsi="Arial" w:cs="Arial"/>
          <w:b/>
        </w:rPr>
        <w:tab/>
      </w:r>
      <w:r w:rsidR="00412593">
        <w:rPr>
          <w:rFonts w:ascii="Arial" w:hAnsi="Arial" w:cs="Arial"/>
          <w:b/>
        </w:rPr>
        <w:t>Obstetrics &amp; Gynaecology</w:t>
      </w:r>
    </w:p>
    <w:p w:rsidR="003F4C3F" w:rsidRPr="00D52253" w:rsidRDefault="003F4C3F" w:rsidP="00315293">
      <w:pPr>
        <w:jc w:val="both"/>
        <w:rPr>
          <w:rFonts w:ascii="Arial" w:hAnsi="Arial" w:cs="Arial"/>
          <w:b/>
        </w:rPr>
      </w:pPr>
      <w:r w:rsidRPr="00D52253">
        <w:rPr>
          <w:rFonts w:ascii="Arial" w:hAnsi="Arial" w:cs="Arial"/>
          <w:b/>
        </w:rPr>
        <w:t>Location:</w:t>
      </w:r>
      <w:r w:rsidRPr="00D52253">
        <w:rPr>
          <w:rFonts w:ascii="Arial" w:hAnsi="Arial" w:cs="Arial"/>
          <w:b/>
        </w:rPr>
        <w:tab/>
      </w:r>
      <w:r w:rsidRPr="00D52253">
        <w:rPr>
          <w:rFonts w:ascii="Arial" w:hAnsi="Arial" w:cs="Arial"/>
          <w:b/>
        </w:rPr>
        <w:tab/>
      </w:r>
      <w:r w:rsidR="00412593">
        <w:rPr>
          <w:rFonts w:ascii="Arial" w:hAnsi="Arial" w:cs="Arial"/>
          <w:b/>
        </w:rPr>
        <w:t>Queen Elizabeth University Hospital</w:t>
      </w:r>
    </w:p>
    <w:p w:rsidR="003F4C3F" w:rsidRPr="00D52253" w:rsidRDefault="003F4C3F" w:rsidP="00315293">
      <w:pPr>
        <w:jc w:val="both"/>
        <w:rPr>
          <w:rFonts w:ascii="Arial" w:hAnsi="Arial" w:cs="Arial"/>
        </w:rPr>
      </w:pPr>
    </w:p>
    <w:p w:rsidR="00412593" w:rsidRDefault="00412593" w:rsidP="00412593">
      <w:pPr>
        <w:spacing w:after="160" w:line="252" w:lineRule="auto"/>
        <w:jc w:val="both"/>
      </w:pPr>
      <w:r>
        <w:rPr>
          <w:rFonts w:ascii="Arial" w:hAnsi="Arial" w:cs="Arial"/>
        </w:rPr>
        <w:t>Applications are welcomed for the above full-time post (10PA) based at Queen Elizabeth University Hospital, Glasgow.</w:t>
      </w:r>
      <w:r>
        <w:rPr>
          <w:rFonts w:ascii="Arial" w:hAnsi="Arial" w:cs="Arial"/>
          <w:b/>
          <w:bCs/>
        </w:rPr>
        <w:t>  </w:t>
      </w:r>
      <w:r>
        <w:rPr>
          <w:rFonts w:ascii="Arial" w:hAnsi="Arial" w:cs="Arial"/>
        </w:rPr>
        <w:t xml:space="preserve">You will join an established team of consultants providing a comprehensive service to the population of Glasgow.  We are looking for a motivated, forward thinking colleague who will develop and support new initiatives. The post will include cover of Antenatal Clinic, Elective Caesarean Section list, outpatient Gynaecology and </w:t>
      </w:r>
      <w:proofErr w:type="spellStart"/>
      <w:r>
        <w:rPr>
          <w:rFonts w:ascii="Arial" w:hAnsi="Arial" w:cs="Arial"/>
        </w:rPr>
        <w:t>Daysurgery</w:t>
      </w:r>
      <w:proofErr w:type="spellEnd"/>
      <w:r>
        <w:rPr>
          <w:rFonts w:ascii="Arial" w:hAnsi="Arial" w:cs="Arial"/>
        </w:rPr>
        <w:t xml:space="preserve"> list.  Candidates should be able to provide management of high risk pregnancies and offer a special skill which is desirable to the service. The on-call component of this post will be a contribution to the Obstetrics and Gynaecology rotas.  Inpatient beds are located at QEUH with Gynaecology outpatient and day </w:t>
      </w:r>
      <w:proofErr w:type="spellStart"/>
      <w:r>
        <w:rPr>
          <w:rFonts w:ascii="Arial" w:hAnsi="Arial" w:cs="Arial"/>
        </w:rPr>
        <w:t>case</w:t>
      </w:r>
      <w:proofErr w:type="spellEnd"/>
      <w:r>
        <w:rPr>
          <w:rFonts w:ascii="Arial" w:hAnsi="Arial" w:cs="Arial"/>
        </w:rPr>
        <w:t xml:space="preserve"> facilities at New Victoria and </w:t>
      </w:r>
      <w:proofErr w:type="spellStart"/>
      <w:r>
        <w:rPr>
          <w:rFonts w:ascii="Arial" w:hAnsi="Arial" w:cs="Arial"/>
        </w:rPr>
        <w:t>Stobhill</w:t>
      </w:r>
      <w:proofErr w:type="spellEnd"/>
      <w:r>
        <w:rPr>
          <w:rFonts w:ascii="Arial" w:hAnsi="Arial" w:cs="Arial"/>
        </w:rPr>
        <w:t xml:space="preserve"> Hospitals.  For further information, please contact Dr. J Richmond, Clinical Director on 0141 211 5218.</w:t>
      </w:r>
    </w:p>
    <w:p w:rsidR="00412593" w:rsidRDefault="00412593" w:rsidP="00412593">
      <w:r>
        <w:rPr>
          <w:rFonts w:ascii="Arial" w:hAnsi="Arial" w:cs="Arial"/>
        </w:rPr>
        <w:t> </w:t>
      </w:r>
    </w:p>
    <w:p w:rsidR="00412593" w:rsidRDefault="00412593" w:rsidP="00412593">
      <w:r>
        <w:rPr>
          <w:rFonts w:ascii="Arial" w:hAnsi="Arial" w:cs="Arial"/>
        </w:rPr>
        <w:t>Applicants must have full GMC registration and a licence to practice.</w:t>
      </w:r>
    </w:p>
    <w:p w:rsidR="003F4C3F" w:rsidRPr="0069203E" w:rsidRDefault="003F4C3F" w:rsidP="00315293">
      <w:pPr>
        <w:jc w:val="both"/>
        <w:rPr>
          <w:rFonts w:ascii="Arial" w:hAnsi="Arial" w:cs="Arial"/>
        </w:rPr>
      </w:pPr>
    </w:p>
    <w:p w:rsidR="003F4C3F" w:rsidRDefault="003F4C3F" w:rsidP="00315293">
      <w:pPr>
        <w:jc w:val="both"/>
        <w:rPr>
          <w:rFonts w:ascii="Arial" w:hAnsi="Arial" w:cs="Arial"/>
        </w:rPr>
      </w:pPr>
    </w:p>
    <w:p w:rsidR="003F4C3F" w:rsidRPr="0069203E" w:rsidRDefault="003F4C3F" w:rsidP="00315293">
      <w:pPr>
        <w:jc w:val="both"/>
        <w:rPr>
          <w:rFonts w:ascii="Arial" w:hAnsi="Arial" w:cs="Arial"/>
        </w:rPr>
      </w:pPr>
    </w:p>
    <w:p w:rsidR="003F4C3F" w:rsidRPr="0069203E" w:rsidRDefault="003F4C3F"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8"/>
        <w:gridCol w:w="1843"/>
        <w:gridCol w:w="4110"/>
        <w:gridCol w:w="1944"/>
      </w:tblGrid>
      <w:tr w:rsidR="003F4C3F" w:rsidTr="00E65521">
        <w:trPr>
          <w:trHeight w:val="930"/>
        </w:trPr>
        <w:tc>
          <w:tcPr>
            <w:tcW w:w="9735" w:type="dxa"/>
            <w:gridSpan w:val="4"/>
          </w:tcPr>
          <w:p w:rsidR="003F4C3F" w:rsidRDefault="003F4C3F" w:rsidP="00E65521">
            <w:pPr>
              <w:pStyle w:val="Default"/>
              <w:ind w:left="420"/>
              <w:rPr>
                <w:b/>
                <w:color w:val="002060"/>
              </w:rPr>
            </w:pPr>
          </w:p>
          <w:p w:rsidR="003F4C3F" w:rsidRDefault="003F4C3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3F4C3F" w:rsidTr="00412593">
        <w:trPr>
          <w:trHeight w:val="165"/>
        </w:trPr>
        <w:tc>
          <w:tcPr>
            <w:tcW w:w="1838" w:type="dxa"/>
            <w:shd w:val="clear" w:color="auto" w:fill="DDD9C3"/>
          </w:tcPr>
          <w:p w:rsidR="003F4C3F" w:rsidRDefault="003F4C3F" w:rsidP="00412593">
            <w:pPr>
              <w:pStyle w:val="Default"/>
              <w:tabs>
                <w:tab w:val="left" w:pos="2155"/>
              </w:tabs>
              <w:ind w:right="67"/>
              <w:rPr>
                <w:b/>
                <w:color w:val="002060"/>
              </w:rPr>
            </w:pPr>
            <w:r>
              <w:rPr>
                <w:b/>
                <w:color w:val="002060"/>
              </w:rPr>
              <w:t xml:space="preserve">Name </w:t>
            </w:r>
          </w:p>
        </w:tc>
        <w:tc>
          <w:tcPr>
            <w:tcW w:w="1843" w:type="dxa"/>
            <w:shd w:val="clear" w:color="auto" w:fill="DDD9C3"/>
          </w:tcPr>
          <w:p w:rsidR="003F4C3F" w:rsidRDefault="003F4C3F" w:rsidP="00412593">
            <w:pPr>
              <w:pStyle w:val="Default"/>
              <w:rPr>
                <w:b/>
                <w:color w:val="002060"/>
              </w:rPr>
            </w:pPr>
            <w:r>
              <w:rPr>
                <w:b/>
                <w:color w:val="002060"/>
              </w:rPr>
              <w:t xml:space="preserve">Job Title </w:t>
            </w:r>
          </w:p>
        </w:tc>
        <w:tc>
          <w:tcPr>
            <w:tcW w:w="4110" w:type="dxa"/>
            <w:shd w:val="clear" w:color="auto" w:fill="DDD9C3"/>
          </w:tcPr>
          <w:p w:rsidR="003F4C3F" w:rsidRDefault="003F4C3F" w:rsidP="00412593">
            <w:pPr>
              <w:pStyle w:val="Default"/>
              <w:rPr>
                <w:b/>
                <w:color w:val="002060"/>
              </w:rPr>
            </w:pPr>
            <w:r>
              <w:rPr>
                <w:b/>
                <w:color w:val="002060"/>
              </w:rPr>
              <w:t xml:space="preserve">Email </w:t>
            </w:r>
          </w:p>
        </w:tc>
        <w:tc>
          <w:tcPr>
            <w:tcW w:w="1944" w:type="dxa"/>
            <w:shd w:val="clear" w:color="auto" w:fill="DDD9C3"/>
          </w:tcPr>
          <w:p w:rsidR="003F4C3F" w:rsidRDefault="003F4C3F" w:rsidP="00412593">
            <w:pPr>
              <w:pStyle w:val="Default"/>
              <w:ind w:left="25"/>
              <w:rPr>
                <w:b/>
                <w:color w:val="002060"/>
              </w:rPr>
            </w:pPr>
            <w:r>
              <w:rPr>
                <w:b/>
                <w:color w:val="002060"/>
              </w:rPr>
              <w:t xml:space="preserve">Telephone </w:t>
            </w:r>
          </w:p>
        </w:tc>
      </w:tr>
      <w:tr w:rsidR="003F4C3F" w:rsidTr="00412593">
        <w:trPr>
          <w:trHeight w:val="375"/>
        </w:trPr>
        <w:tc>
          <w:tcPr>
            <w:tcW w:w="1838" w:type="dxa"/>
          </w:tcPr>
          <w:p w:rsidR="003F4C3F" w:rsidRDefault="00412593" w:rsidP="00412593">
            <w:pPr>
              <w:pStyle w:val="Default"/>
              <w:tabs>
                <w:tab w:val="left" w:pos="2155"/>
              </w:tabs>
              <w:ind w:right="67"/>
              <w:rPr>
                <w:b/>
                <w:color w:val="002060"/>
              </w:rPr>
            </w:pPr>
            <w:r>
              <w:rPr>
                <w:b/>
                <w:color w:val="002060"/>
              </w:rPr>
              <w:t>Dr Jane Richmond</w:t>
            </w:r>
          </w:p>
        </w:tc>
        <w:tc>
          <w:tcPr>
            <w:tcW w:w="1843" w:type="dxa"/>
          </w:tcPr>
          <w:p w:rsidR="003F4C3F" w:rsidRDefault="00412593" w:rsidP="00412593">
            <w:pPr>
              <w:pStyle w:val="Default"/>
              <w:rPr>
                <w:b/>
                <w:color w:val="002060"/>
              </w:rPr>
            </w:pPr>
            <w:r>
              <w:rPr>
                <w:b/>
                <w:color w:val="002060"/>
              </w:rPr>
              <w:t>Clinical Director</w:t>
            </w:r>
          </w:p>
        </w:tc>
        <w:tc>
          <w:tcPr>
            <w:tcW w:w="4110" w:type="dxa"/>
          </w:tcPr>
          <w:p w:rsidR="003F4C3F" w:rsidRDefault="00412593" w:rsidP="00412593">
            <w:pPr>
              <w:pStyle w:val="Default"/>
              <w:rPr>
                <w:b/>
                <w:color w:val="002060"/>
              </w:rPr>
            </w:pPr>
            <w:r w:rsidRPr="00412593">
              <w:rPr>
                <w:b/>
                <w:color w:val="002060"/>
              </w:rPr>
              <w:t>Jane.Richmond@ggc.scot.nhs.uk</w:t>
            </w:r>
          </w:p>
        </w:tc>
        <w:tc>
          <w:tcPr>
            <w:tcW w:w="1944" w:type="dxa"/>
          </w:tcPr>
          <w:p w:rsidR="003F4C3F" w:rsidRDefault="00412593" w:rsidP="00412593">
            <w:pPr>
              <w:pStyle w:val="Default"/>
              <w:ind w:left="25"/>
              <w:jc w:val="center"/>
              <w:rPr>
                <w:b/>
                <w:color w:val="002060"/>
              </w:rPr>
            </w:pPr>
            <w:r>
              <w:t>0141 211 5218</w:t>
            </w:r>
          </w:p>
        </w:tc>
      </w:tr>
    </w:tbl>
    <w:p w:rsidR="003F4C3F" w:rsidRDefault="003F4C3F" w:rsidP="00D52253">
      <w:pPr>
        <w:pStyle w:val="Default"/>
        <w:rPr>
          <w:b/>
          <w:color w:val="002060"/>
        </w:rPr>
      </w:pPr>
    </w:p>
    <w:p w:rsidR="003F4C3F" w:rsidRDefault="003F4C3F" w:rsidP="00D52253">
      <w:pPr>
        <w:pStyle w:val="Default"/>
        <w:rPr>
          <w:b/>
          <w:color w:val="002060"/>
        </w:rPr>
      </w:pPr>
    </w:p>
    <w:p w:rsidR="003F4C3F" w:rsidRDefault="003F4C3F"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6" w:history="1">
        <w:r w:rsidRPr="002E0D3F">
          <w:rPr>
            <w:rStyle w:val="Hyperlink"/>
            <w:b/>
          </w:rPr>
          <w:t>www.nhs.ggc.org.uk</w:t>
        </w:r>
      </w:hyperlink>
    </w:p>
    <w:p w:rsidR="003F4C3F" w:rsidRDefault="003F4C3F" w:rsidP="00D52253">
      <w:pPr>
        <w:pStyle w:val="Default"/>
        <w:rPr>
          <w:b/>
          <w:color w:val="002060"/>
        </w:rPr>
      </w:pPr>
    </w:p>
    <w:p w:rsidR="003F4C3F" w:rsidRPr="0069203E" w:rsidRDefault="003F4C3F" w:rsidP="00315293">
      <w:pPr>
        <w:rPr>
          <w:rFonts w:ascii="Arial" w:hAnsi="Arial" w:cs="Arial"/>
          <w:b/>
        </w:rPr>
      </w:pPr>
    </w:p>
    <w:p w:rsidR="003F4C3F" w:rsidRPr="0069203E" w:rsidRDefault="007A2B2C" w:rsidP="00656132">
      <w:pPr>
        <w:jc w:val="center"/>
        <w:rPr>
          <w:rFonts w:ascii="Arial" w:hAnsi="Arial" w:cs="Arial"/>
          <w:b/>
        </w:rPr>
        <w:sectPr w:rsidR="003F4C3F" w:rsidRPr="0069203E" w:rsidSect="00557A24">
          <w:footerReference w:type="even" r:id="rId17"/>
          <w:footerReference w:type="default" r:id="rId18"/>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315293">
      <w:pPr>
        <w:kinsoku w:val="0"/>
        <w:overflowPunct w:val="0"/>
        <w:jc w:val="both"/>
        <w:rPr>
          <w:rFonts w:ascii="Arial" w:hAnsi="Arial" w:cs="Arial"/>
          <w:b/>
          <w:bCs/>
          <w:color w:val="002060"/>
          <w:sz w:val="32"/>
          <w:szCs w:val="32"/>
        </w:rPr>
      </w:pPr>
    </w:p>
    <w:p w:rsidR="003F4C3F" w:rsidRPr="00D52253" w:rsidRDefault="003F4C3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3F4C3F" w:rsidRPr="00D52253" w:rsidRDefault="000265CC" w:rsidP="00D52253">
      <w:pPr>
        <w:kinsoku w:val="0"/>
        <w:overflowPunct w:val="0"/>
        <w:jc w:val="both"/>
        <w:rPr>
          <w:rFonts w:ascii="Arial" w:hAnsi="Arial" w:cs="Arial"/>
          <w:b/>
          <w:bCs/>
          <w:color w:val="002060"/>
          <w:sz w:val="32"/>
          <w:szCs w:val="32"/>
        </w:rPr>
      </w:pPr>
      <w:r>
        <w:rPr>
          <w:rFonts w:ascii="Arial" w:hAnsi="Arial" w:cs="Arial"/>
          <w:b/>
          <w:bCs/>
          <w:color w:val="002060"/>
          <w:sz w:val="32"/>
          <w:szCs w:val="32"/>
        </w:rPr>
        <w:t>The Department</w:t>
      </w:r>
    </w:p>
    <w:p w:rsidR="003F4C3F" w:rsidRDefault="003F4C3F" w:rsidP="00D52253">
      <w:pPr>
        <w:kinsoku w:val="0"/>
        <w:overflowPunct w:val="0"/>
        <w:jc w:val="both"/>
        <w:rPr>
          <w:rFonts w:ascii="Arial" w:hAnsi="Arial" w:cs="Arial"/>
          <w:b/>
          <w:bCs/>
          <w:color w:val="002060"/>
          <w:sz w:val="28"/>
          <w:szCs w:val="28"/>
        </w:rPr>
      </w:pPr>
    </w:p>
    <w:p w:rsidR="000265CC" w:rsidRPr="007F2F2B" w:rsidRDefault="000265CC" w:rsidP="000265CC">
      <w:pPr>
        <w:pStyle w:val="Bodytext0"/>
        <w:rPr>
          <w:rFonts w:ascii="Arial" w:hAnsi="Arial" w:cs="Arial"/>
          <w:b/>
          <w:bCs/>
          <w:color w:val="auto"/>
          <w:sz w:val="24"/>
          <w:szCs w:val="24"/>
        </w:rPr>
      </w:pPr>
      <w:r w:rsidRPr="007F2F2B">
        <w:rPr>
          <w:rFonts w:ascii="Arial" w:hAnsi="Arial" w:cs="Arial"/>
          <w:b/>
          <w:bCs/>
          <w:color w:val="auto"/>
          <w:sz w:val="24"/>
          <w:szCs w:val="24"/>
        </w:rPr>
        <w:t>THE HOSPITAL MODERNISATION PROGRAMME - THE SERVICES OF TOMORROW</w:t>
      </w:r>
    </w:p>
    <w:p w:rsidR="000265CC" w:rsidRPr="007F2F2B" w:rsidRDefault="000265CC" w:rsidP="000265CC">
      <w:pPr>
        <w:pStyle w:val="Bodytext0"/>
        <w:rPr>
          <w:rFonts w:ascii="Arial" w:hAnsi="Arial" w:cs="Arial"/>
          <w:color w:val="auto"/>
          <w:sz w:val="24"/>
          <w:szCs w:val="24"/>
        </w:rPr>
      </w:pPr>
      <w:r w:rsidRPr="007F2F2B">
        <w:rPr>
          <w:rFonts w:ascii="Arial" w:hAnsi="Arial" w:cs="Arial"/>
          <w:color w:val="auto"/>
          <w:sz w:val="24"/>
          <w:szCs w:val="24"/>
        </w:rPr>
        <w:t xml:space="preserve">Health services in </w:t>
      </w:r>
      <w:smartTag w:uri="urn:schemas-microsoft-com:office:smarttags" w:element="City">
        <w:smartTag w:uri="urn:schemas-microsoft-com:office:smarttags" w:element="place">
          <w:r w:rsidRPr="007F2F2B">
            <w:rPr>
              <w:rFonts w:ascii="Arial" w:hAnsi="Arial" w:cs="Arial"/>
              <w:color w:val="auto"/>
              <w:sz w:val="24"/>
              <w:szCs w:val="24"/>
            </w:rPr>
            <w:t>G</w:t>
          </w:r>
          <w:r>
            <w:rPr>
              <w:rFonts w:ascii="Arial" w:hAnsi="Arial" w:cs="Arial"/>
              <w:color w:val="auto"/>
              <w:sz w:val="24"/>
              <w:szCs w:val="24"/>
            </w:rPr>
            <w:t>lasgow</w:t>
          </w:r>
        </w:smartTag>
      </w:smartTag>
      <w:r>
        <w:rPr>
          <w:rFonts w:ascii="Arial" w:hAnsi="Arial" w:cs="Arial"/>
          <w:color w:val="auto"/>
          <w:sz w:val="24"/>
          <w:szCs w:val="24"/>
        </w:rPr>
        <w:t xml:space="preserve"> have completed a major </w:t>
      </w:r>
      <w:r w:rsidRPr="007F2F2B">
        <w:rPr>
          <w:rFonts w:ascii="Arial" w:hAnsi="Arial" w:cs="Arial"/>
          <w:color w:val="auto"/>
          <w:sz w:val="24"/>
          <w:szCs w:val="24"/>
        </w:rPr>
        <w:t xml:space="preserve">Hospital </w:t>
      </w:r>
      <w:proofErr w:type="spellStart"/>
      <w:r w:rsidRPr="007F2F2B">
        <w:rPr>
          <w:rFonts w:ascii="Arial" w:hAnsi="Arial" w:cs="Arial"/>
          <w:color w:val="auto"/>
          <w:sz w:val="24"/>
          <w:szCs w:val="24"/>
        </w:rPr>
        <w:t>Modernisation</w:t>
      </w:r>
      <w:proofErr w:type="spellEnd"/>
      <w:r w:rsidRPr="007F2F2B">
        <w:rPr>
          <w:rFonts w:ascii="Arial" w:hAnsi="Arial" w:cs="Arial"/>
          <w:color w:val="auto"/>
          <w:sz w:val="24"/>
          <w:szCs w:val="24"/>
        </w:rPr>
        <w:t xml:space="preserve"> </w:t>
      </w:r>
      <w:proofErr w:type="spellStart"/>
      <w:r w:rsidRPr="007F2F2B">
        <w:rPr>
          <w:rFonts w:ascii="Arial" w:hAnsi="Arial" w:cs="Arial"/>
          <w:color w:val="auto"/>
          <w:sz w:val="24"/>
          <w:szCs w:val="24"/>
        </w:rPr>
        <w:t>Programme</w:t>
      </w:r>
      <w:proofErr w:type="spellEnd"/>
      <w:r w:rsidRPr="007F2F2B">
        <w:rPr>
          <w:rFonts w:ascii="Arial" w:hAnsi="Arial" w:cs="Arial"/>
          <w:color w:val="auto"/>
          <w:sz w:val="24"/>
          <w:szCs w:val="24"/>
        </w:rPr>
        <w:t>.   This ten-</w:t>
      </w:r>
      <w:r>
        <w:rPr>
          <w:rFonts w:ascii="Arial" w:hAnsi="Arial" w:cs="Arial"/>
          <w:color w:val="auto"/>
          <w:sz w:val="24"/>
          <w:szCs w:val="24"/>
        </w:rPr>
        <w:t>year £9</w:t>
      </w:r>
      <w:r w:rsidRPr="007F2F2B">
        <w:rPr>
          <w:rFonts w:ascii="Arial" w:hAnsi="Arial" w:cs="Arial"/>
          <w:color w:val="auto"/>
          <w:sz w:val="24"/>
          <w:szCs w:val="24"/>
        </w:rPr>
        <w:t>00</w:t>
      </w:r>
      <w:r>
        <w:rPr>
          <w:rFonts w:ascii="Arial" w:hAnsi="Arial" w:cs="Arial"/>
          <w:color w:val="auto"/>
          <w:sz w:val="24"/>
          <w:szCs w:val="24"/>
        </w:rPr>
        <w:t xml:space="preserve"> million strategy has seen</w:t>
      </w:r>
      <w:r w:rsidRPr="007F2F2B">
        <w:rPr>
          <w:rFonts w:ascii="Arial" w:hAnsi="Arial" w:cs="Arial"/>
          <w:color w:val="auto"/>
          <w:sz w:val="24"/>
          <w:szCs w:val="24"/>
        </w:rPr>
        <w:t xml:space="preserve"> the transformation of acute services across the city including the replacement of out-dated Victorian bui</w:t>
      </w:r>
      <w:r>
        <w:rPr>
          <w:rFonts w:ascii="Arial" w:hAnsi="Arial" w:cs="Arial"/>
          <w:color w:val="auto"/>
          <w:sz w:val="24"/>
          <w:szCs w:val="24"/>
        </w:rPr>
        <w:t>ldings and the creation of one-</w:t>
      </w:r>
      <w:r w:rsidRPr="007F2F2B">
        <w:rPr>
          <w:rFonts w:ascii="Arial" w:hAnsi="Arial" w:cs="Arial"/>
          <w:color w:val="auto"/>
          <w:sz w:val="24"/>
          <w:szCs w:val="24"/>
        </w:rPr>
        <w:t>stop/rapid diagnosis and treatment models for the vast majority of patients.</w:t>
      </w:r>
      <w:r>
        <w:rPr>
          <w:rFonts w:ascii="Arial" w:hAnsi="Arial" w:cs="Arial"/>
          <w:color w:val="auto"/>
          <w:sz w:val="24"/>
          <w:szCs w:val="24"/>
        </w:rPr>
        <w:t xml:space="preserve">  The last major piece of this plan completed with the opening of the new Queen Elizabeth University Hospital (QEUH) in May 2015.</w:t>
      </w:r>
    </w:p>
    <w:p w:rsidR="000265CC" w:rsidRDefault="000265CC" w:rsidP="000265CC">
      <w:pPr>
        <w:pStyle w:val="Bodytext0"/>
        <w:rPr>
          <w:rFonts w:ascii="Arial" w:hAnsi="Arial" w:cs="Arial"/>
          <w:color w:val="auto"/>
          <w:sz w:val="24"/>
          <w:szCs w:val="24"/>
        </w:rPr>
      </w:pPr>
      <w:r w:rsidRPr="007F2F2B">
        <w:rPr>
          <w:rFonts w:ascii="Arial" w:hAnsi="Arial" w:cs="Arial"/>
          <w:color w:val="auto"/>
          <w:sz w:val="24"/>
          <w:szCs w:val="24"/>
        </w:rPr>
        <w:t>Co</w:t>
      </w:r>
      <w:r>
        <w:rPr>
          <w:rFonts w:ascii="Arial" w:hAnsi="Arial" w:cs="Arial"/>
          <w:color w:val="auto"/>
          <w:sz w:val="24"/>
          <w:szCs w:val="24"/>
        </w:rPr>
        <w:t>re adult acute care is now delivered from four</w:t>
      </w:r>
      <w:r w:rsidRPr="007F2F2B">
        <w:rPr>
          <w:rFonts w:ascii="Arial" w:hAnsi="Arial" w:cs="Arial"/>
          <w:color w:val="auto"/>
          <w:sz w:val="24"/>
          <w:szCs w:val="24"/>
        </w:rPr>
        <w:t xml:space="preserve"> sites within </w:t>
      </w:r>
      <w:smartTag w:uri="urn:schemas-microsoft-com:office:smarttags" w:element="City">
        <w:smartTag w:uri="urn:schemas-microsoft-com:office:smarttags" w:element="place">
          <w:r w:rsidRPr="007F2F2B">
            <w:rPr>
              <w:rFonts w:ascii="Arial" w:hAnsi="Arial" w:cs="Arial"/>
              <w:color w:val="auto"/>
              <w:sz w:val="24"/>
              <w:szCs w:val="24"/>
            </w:rPr>
            <w:t>Glasgow</w:t>
          </w:r>
        </w:smartTag>
      </w:smartTag>
      <w:r>
        <w:rPr>
          <w:rFonts w:ascii="Arial" w:hAnsi="Arial" w:cs="Arial"/>
          <w:color w:val="auto"/>
          <w:sz w:val="24"/>
          <w:szCs w:val="24"/>
        </w:rPr>
        <w:t xml:space="preserve">.   </w:t>
      </w:r>
      <w:proofErr w:type="spellStart"/>
      <w:r w:rsidRPr="007F2F2B">
        <w:rPr>
          <w:rFonts w:ascii="Arial" w:hAnsi="Arial" w:cs="Arial"/>
          <w:color w:val="auto"/>
          <w:sz w:val="24"/>
          <w:szCs w:val="24"/>
        </w:rPr>
        <w:t>Gartnavel</w:t>
      </w:r>
      <w:proofErr w:type="spellEnd"/>
      <w:r w:rsidRPr="007F2F2B">
        <w:rPr>
          <w:rFonts w:ascii="Arial" w:hAnsi="Arial" w:cs="Arial"/>
          <w:color w:val="auto"/>
          <w:sz w:val="24"/>
          <w:szCs w:val="24"/>
        </w:rPr>
        <w:t xml:space="preserve"> General Hospital</w:t>
      </w:r>
      <w:r>
        <w:rPr>
          <w:rFonts w:ascii="Arial" w:hAnsi="Arial" w:cs="Arial"/>
          <w:color w:val="auto"/>
          <w:sz w:val="24"/>
          <w:szCs w:val="24"/>
        </w:rPr>
        <w:t xml:space="preserve"> (GGH) delivers</w:t>
      </w:r>
      <w:r w:rsidRPr="007F2F2B">
        <w:rPr>
          <w:rFonts w:ascii="Arial" w:hAnsi="Arial" w:cs="Arial"/>
          <w:color w:val="auto"/>
          <w:sz w:val="24"/>
          <w:szCs w:val="24"/>
        </w:rPr>
        <w:t xml:space="preserve"> acute care in the west-end of the city.   In the north-east of the city acute care is delivered from </w:t>
      </w:r>
      <w:proofErr w:type="spellStart"/>
      <w:r w:rsidRPr="007F2F2B">
        <w:rPr>
          <w:rFonts w:ascii="Arial" w:hAnsi="Arial" w:cs="Arial"/>
          <w:color w:val="auto"/>
          <w:sz w:val="24"/>
          <w:szCs w:val="24"/>
        </w:rPr>
        <w:t>Stobhill</w:t>
      </w:r>
      <w:proofErr w:type="spellEnd"/>
      <w:r w:rsidRPr="007F2F2B">
        <w:rPr>
          <w:rFonts w:ascii="Arial" w:hAnsi="Arial" w:cs="Arial"/>
          <w:color w:val="auto"/>
          <w:sz w:val="24"/>
          <w:szCs w:val="24"/>
        </w:rPr>
        <w:t xml:space="preserve"> </w:t>
      </w:r>
      <w:r>
        <w:rPr>
          <w:rFonts w:ascii="Arial" w:hAnsi="Arial" w:cs="Arial"/>
          <w:color w:val="auto"/>
          <w:sz w:val="24"/>
          <w:szCs w:val="24"/>
        </w:rPr>
        <w:t xml:space="preserve">Ambulatory Care </w:t>
      </w:r>
      <w:r w:rsidRPr="007F2F2B">
        <w:rPr>
          <w:rFonts w:ascii="Arial" w:hAnsi="Arial" w:cs="Arial"/>
          <w:color w:val="auto"/>
          <w:sz w:val="24"/>
          <w:szCs w:val="24"/>
        </w:rPr>
        <w:t>Hospital</w:t>
      </w:r>
      <w:r>
        <w:rPr>
          <w:rFonts w:ascii="Arial" w:hAnsi="Arial" w:cs="Arial"/>
          <w:color w:val="auto"/>
          <w:sz w:val="24"/>
          <w:szCs w:val="24"/>
        </w:rPr>
        <w:t xml:space="preserve"> (SBH)</w:t>
      </w:r>
      <w:r w:rsidRPr="007F2F2B">
        <w:rPr>
          <w:rFonts w:ascii="Arial" w:hAnsi="Arial" w:cs="Arial"/>
          <w:color w:val="auto"/>
          <w:sz w:val="24"/>
          <w:szCs w:val="24"/>
        </w:rPr>
        <w:t xml:space="preserve"> and Glasgow Royal Infirmary</w:t>
      </w:r>
      <w:r>
        <w:rPr>
          <w:rFonts w:ascii="Arial" w:hAnsi="Arial" w:cs="Arial"/>
          <w:color w:val="auto"/>
          <w:sz w:val="24"/>
          <w:szCs w:val="24"/>
        </w:rPr>
        <w:t xml:space="preserve"> (GRI)</w:t>
      </w:r>
      <w:r w:rsidRPr="007F2F2B">
        <w:rPr>
          <w:rFonts w:ascii="Arial" w:hAnsi="Arial" w:cs="Arial"/>
          <w:color w:val="auto"/>
          <w:sz w:val="24"/>
          <w:szCs w:val="24"/>
        </w:rPr>
        <w:t xml:space="preserve">.   The </w:t>
      </w:r>
      <w:r>
        <w:rPr>
          <w:rFonts w:ascii="Arial" w:hAnsi="Arial" w:cs="Arial"/>
          <w:color w:val="auto"/>
          <w:sz w:val="24"/>
          <w:szCs w:val="24"/>
        </w:rPr>
        <w:t xml:space="preserve">QEUH provides acute adult care for the south of the city.  </w:t>
      </w:r>
      <w:r w:rsidRPr="007F2F2B">
        <w:rPr>
          <w:rFonts w:ascii="Arial" w:hAnsi="Arial" w:cs="Arial"/>
          <w:color w:val="auto"/>
          <w:sz w:val="24"/>
          <w:szCs w:val="24"/>
        </w:rPr>
        <w:t>In-patien</w:t>
      </w:r>
      <w:r>
        <w:rPr>
          <w:rFonts w:ascii="Arial" w:hAnsi="Arial" w:cs="Arial"/>
          <w:color w:val="auto"/>
          <w:sz w:val="24"/>
          <w:szCs w:val="24"/>
        </w:rPr>
        <w:t>t services for the south have now been</w:t>
      </w:r>
      <w:r w:rsidRPr="007F2F2B">
        <w:rPr>
          <w:rFonts w:ascii="Arial" w:hAnsi="Arial" w:cs="Arial"/>
          <w:color w:val="auto"/>
          <w:sz w:val="24"/>
          <w:szCs w:val="24"/>
        </w:rPr>
        <w:t xml:space="preserve"> concen</w:t>
      </w:r>
      <w:r>
        <w:rPr>
          <w:rFonts w:ascii="Arial" w:hAnsi="Arial" w:cs="Arial"/>
          <w:color w:val="auto"/>
          <w:sz w:val="24"/>
          <w:szCs w:val="24"/>
        </w:rPr>
        <w:t xml:space="preserve">trated in </w:t>
      </w:r>
      <w:r w:rsidRPr="007F2F2B">
        <w:rPr>
          <w:rFonts w:ascii="Arial" w:hAnsi="Arial" w:cs="Arial"/>
          <w:color w:val="auto"/>
          <w:sz w:val="24"/>
          <w:szCs w:val="24"/>
        </w:rPr>
        <w:t xml:space="preserve">the </w:t>
      </w:r>
      <w:r>
        <w:rPr>
          <w:rFonts w:ascii="Arial" w:hAnsi="Arial" w:cs="Arial"/>
          <w:color w:val="auto"/>
          <w:sz w:val="24"/>
          <w:szCs w:val="24"/>
        </w:rPr>
        <w:t>QEUH built on the site of the previous Southern General Hospital</w:t>
      </w:r>
      <w:r w:rsidRPr="007F2F2B">
        <w:rPr>
          <w:rFonts w:ascii="Arial" w:hAnsi="Arial" w:cs="Arial"/>
          <w:color w:val="auto"/>
          <w:sz w:val="24"/>
          <w:szCs w:val="24"/>
        </w:rPr>
        <w:t>.   This new facili</w:t>
      </w:r>
      <w:r>
        <w:rPr>
          <w:rFonts w:ascii="Arial" w:hAnsi="Arial" w:cs="Arial"/>
          <w:color w:val="auto"/>
          <w:sz w:val="24"/>
          <w:szCs w:val="24"/>
        </w:rPr>
        <w:t xml:space="preserve">ty, housing some 850 beds, has </w:t>
      </w:r>
      <w:r w:rsidRPr="007F2F2B">
        <w:rPr>
          <w:rFonts w:ascii="Arial" w:hAnsi="Arial" w:cs="Arial"/>
          <w:color w:val="auto"/>
          <w:sz w:val="24"/>
          <w:szCs w:val="24"/>
        </w:rPr>
        <w:t>replace</w:t>
      </w:r>
      <w:r>
        <w:rPr>
          <w:rFonts w:ascii="Arial" w:hAnsi="Arial" w:cs="Arial"/>
          <w:color w:val="auto"/>
          <w:sz w:val="24"/>
          <w:szCs w:val="24"/>
        </w:rPr>
        <w:t>d</w:t>
      </w:r>
      <w:r w:rsidRPr="007F2F2B">
        <w:rPr>
          <w:rFonts w:ascii="Arial" w:hAnsi="Arial" w:cs="Arial"/>
          <w:color w:val="auto"/>
          <w:sz w:val="24"/>
          <w:szCs w:val="24"/>
        </w:rPr>
        <w:t xml:space="preserve"> ageing acute wards in both the </w:t>
      </w:r>
      <w:r>
        <w:rPr>
          <w:rFonts w:ascii="Arial" w:hAnsi="Arial" w:cs="Arial"/>
          <w:color w:val="auto"/>
          <w:sz w:val="24"/>
          <w:szCs w:val="24"/>
        </w:rPr>
        <w:t>Southern General Hospital</w:t>
      </w:r>
      <w:r w:rsidRPr="007F2F2B">
        <w:rPr>
          <w:rFonts w:ascii="Arial" w:hAnsi="Arial" w:cs="Arial"/>
          <w:color w:val="auto"/>
          <w:sz w:val="24"/>
          <w:szCs w:val="24"/>
        </w:rPr>
        <w:t xml:space="preserve"> and the Victoria Infirmary.</w:t>
      </w:r>
      <w:r>
        <w:rPr>
          <w:rFonts w:ascii="Arial" w:hAnsi="Arial" w:cs="Arial"/>
          <w:color w:val="auto"/>
          <w:sz w:val="24"/>
          <w:szCs w:val="24"/>
        </w:rPr>
        <w:t xml:space="preserve">   The new hospital </w:t>
      </w:r>
      <w:r w:rsidRPr="007F2F2B">
        <w:rPr>
          <w:rFonts w:ascii="Arial" w:hAnsi="Arial" w:cs="Arial"/>
          <w:color w:val="auto"/>
          <w:sz w:val="24"/>
          <w:szCs w:val="24"/>
        </w:rPr>
        <w:t>work</w:t>
      </w:r>
      <w:r>
        <w:rPr>
          <w:rFonts w:ascii="Arial" w:hAnsi="Arial" w:cs="Arial"/>
          <w:color w:val="auto"/>
          <w:sz w:val="24"/>
          <w:szCs w:val="24"/>
        </w:rPr>
        <w:t>s</w:t>
      </w:r>
      <w:r w:rsidRPr="007F2F2B">
        <w:rPr>
          <w:rFonts w:ascii="Arial" w:hAnsi="Arial" w:cs="Arial"/>
          <w:color w:val="auto"/>
          <w:sz w:val="24"/>
          <w:szCs w:val="24"/>
        </w:rPr>
        <w:t xml:space="preserve"> alongside some of the relatively modern buildings housing specialist services, which will be retained on the </w:t>
      </w:r>
      <w:r>
        <w:rPr>
          <w:rFonts w:ascii="Arial" w:hAnsi="Arial" w:cs="Arial"/>
          <w:color w:val="auto"/>
          <w:sz w:val="24"/>
          <w:szCs w:val="24"/>
        </w:rPr>
        <w:t xml:space="preserve">QEUH </w:t>
      </w:r>
      <w:r w:rsidRPr="007F2F2B">
        <w:rPr>
          <w:rFonts w:ascii="Arial" w:hAnsi="Arial" w:cs="Arial"/>
          <w:color w:val="auto"/>
          <w:sz w:val="24"/>
          <w:szCs w:val="24"/>
        </w:rPr>
        <w:t>site as part of the Strategy.   The</w:t>
      </w:r>
      <w:r>
        <w:rPr>
          <w:rFonts w:ascii="Arial" w:hAnsi="Arial" w:cs="Arial"/>
          <w:color w:val="auto"/>
          <w:sz w:val="24"/>
          <w:szCs w:val="24"/>
        </w:rPr>
        <w:t xml:space="preserve"> new hospital is</w:t>
      </w:r>
      <w:r w:rsidRPr="007F2F2B">
        <w:rPr>
          <w:rFonts w:ascii="Arial" w:hAnsi="Arial" w:cs="Arial"/>
          <w:color w:val="auto"/>
          <w:sz w:val="24"/>
          <w:szCs w:val="24"/>
        </w:rPr>
        <w:t xml:space="preserve"> home to o</w:t>
      </w:r>
      <w:r>
        <w:rPr>
          <w:rFonts w:ascii="Arial" w:hAnsi="Arial" w:cs="Arial"/>
          <w:color w:val="auto"/>
          <w:sz w:val="24"/>
          <w:szCs w:val="24"/>
        </w:rPr>
        <w:t>ne of two Emergency Departments</w:t>
      </w:r>
      <w:r w:rsidRPr="007F2F2B">
        <w:rPr>
          <w:rFonts w:ascii="Arial" w:hAnsi="Arial" w:cs="Arial"/>
          <w:color w:val="auto"/>
          <w:sz w:val="24"/>
          <w:szCs w:val="24"/>
        </w:rPr>
        <w:t xml:space="preserve"> and Major Trauma Units covering the whole of the city.   </w:t>
      </w:r>
    </w:p>
    <w:p w:rsidR="000265CC" w:rsidRPr="007F2F2B" w:rsidRDefault="000265CC" w:rsidP="000265CC">
      <w:pPr>
        <w:pStyle w:val="Bodytext0"/>
        <w:rPr>
          <w:rFonts w:ascii="Arial" w:hAnsi="Arial" w:cs="Arial"/>
          <w:color w:val="auto"/>
          <w:sz w:val="24"/>
          <w:szCs w:val="24"/>
        </w:rPr>
      </w:pPr>
      <w:r w:rsidRPr="007F2F2B">
        <w:rPr>
          <w:rFonts w:ascii="Arial" w:hAnsi="Arial" w:cs="Arial"/>
          <w:color w:val="auto"/>
          <w:sz w:val="24"/>
          <w:szCs w:val="24"/>
        </w:rPr>
        <w:t>T</w:t>
      </w:r>
      <w:r>
        <w:rPr>
          <w:rFonts w:ascii="Arial" w:hAnsi="Arial" w:cs="Arial"/>
          <w:color w:val="auto"/>
          <w:sz w:val="24"/>
          <w:szCs w:val="24"/>
        </w:rPr>
        <w:t>he children’s hospital has</w:t>
      </w:r>
      <w:r w:rsidRPr="007F2F2B">
        <w:rPr>
          <w:rFonts w:ascii="Arial" w:hAnsi="Arial" w:cs="Arial"/>
          <w:color w:val="auto"/>
          <w:sz w:val="24"/>
          <w:szCs w:val="24"/>
        </w:rPr>
        <w:t xml:space="preserve"> relocate</w:t>
      </w:r>
      <w:r>
        <w:rPr>
          <w:rFonts w:ascii="Arial" w:hAnsi="Arial" w:cs="Arial"/>
          <w:color w:val="auto"/>
          <w:sz w:val="24"/>
          <w:szCs w:val="24"/>
        </w:rPr>
        <w:t>d to the</w:t>
      </w:r>
      <w:r w:rsidRPr="007F2F2B">
        <w:rPr>
          <w:rFonts w:ascii="Arial" w:hAnsi="Arial" w:cs="Arial"/>
          <w:color w:val="auto"/>
          <w:sz w:val="24"/>
          <w:szCs w:val="24"/>
        </w:rPr>
        <w:t xml:space="preserve"> new £100 mi</w:t>
      </w:r>
      <w:r>
        <w:rPr>
          <w:rFonts w:ascii="Arial" w:hAnsi="Arial" w:cs="Arial"/>
          <w:color w:val="auto"/>
          <w:sz w:val="24"/>
          <w:szCs w:val="24"/>
        </w:rPr>
        <w:t>l</w:t>
      </w:r>
      <w:r w:rsidRPr="007F2F2B">
        <w:rPr>
          <w:rFonts w:ascii="Arial" w:hAnsi="Arial" w:cs="Arial"/>
          <w:color w:val="auto"/>
          <w:sz w:val="24"/>
          <w:szCs w:val="24"/>
        </w:rPr>
        <w:t>l</w:t>
      </w:r>
      <w:r>
        <w:rPr>
          <w:rFonts w:ascii="Arial" w:hAnsi="Arial" w:cs="Arial"/>
          <w:color w:val="auto"/>
          <w:sz w:val="24"/>
          <w:szCs w:val="24"/>
        </w:rPr>
        <w:t>ion Royal Hospital for Children (RHC) building on the QEUH site</w:t>
      </w:r>
      <w:r w:rsidRPr="007F2F2B">
        <w:rPr>
          <w:rFonts w:ascii="Arial" w:hAnsi="Arial" w:cs="Arial"/>
          <w:color w:val="auto"/>
          <w:sz w:val="24"/>
          <w:szCs w:val="24"/>
        </w:rPr>
        <w:t xml:space="preserve"> sit</w:t>
      </w:r>
      <w:r>
        <w:rPr>
          <w:rFonts w:ascii="Arial" w:hAnsi="Arial" w:cs="Arial"/>
          <w:color w:val="auto"/>
          <w:sz w:val="24"/>
          <w:szCs w:val="24"/>
        </w:rPr>
        <w:t xml:space="preserve">ting alongside and is </w:t>
      </w:r>
      <w:r w:rsidRPr="007F2F2B">
        <w:rPr>
          <w:rFonts w:ascii="Arial" w:hAnsi="Arial" w:cs="Arial"/>
          <w:color w:val="auto"/>
          <w:sz w:val="24"/>
          <w:szCs w:val="24"/>
        </w:rPr>
        <w:t>fully integrated with maternity and adult services.</w:t>
      </w:r>
    </w:p>
    <w:p w:rsidR="000265CC" w:rsidRDefault="000265CC" w:rsidP="000265CC">
      <w:pPr>
        <w:pStyle w:val="Bodytext0"/>
        <w:rPr>
          <w:rFonts w:ascii="Arial" w:hAnsi="Arial" w:cs="Arial"/>
          <w:color w:val="auto"/>
          <w:sz w:val="24"/>
          <w:szCs w:val="24"/>
        </w:rPr>
      </w:pPr>
    </w:p>
    <w:p w:rsidR="000265CC" w:rsidRPr="007F2F2B" w:rsidRDefault="000265CC" w:rsidP="000265CC">
      <w:pPr>
        <w:pStyle w:val="Bodytext0"/>
        <w:rPr>
          <w:rFonts w:ascii="Arial" w:hAnsi="Arial" w:cs="Arial"/>
          <w:color w:val="auto"/>
          <w:sz w:val="24"/>
          <w:szCs w:val="24"/>
        </w:rPr>
      </w:pPr>
      <w:r>
        <w:rPr>
          <w:rFonts w:ascii="Arial" w:hAnsi="Arial" w:cs="Arial"/>
          <w:color w:val="auto"/>
          <w:sz w:val="24"/>
          <w:szCs w:val="24"/>
        </w:rPr>
        <w:t xml:space="preserve">Full adult </w:t>
      </w:r>
      <w:r w:rsidRPr="007F2F2B">
        <w:rPr>
          <w:rFonts w:ascii="Arial" w:hAnsi="Arial" w:cs="Arial"/>
          <w:color w:val="auto"/>
          <w:sz w:val="24"/>
          <w:szCs w:val="24"/>
        </w:rPr>
        <w:t>Emerg</w:t>
      </w:r>
      <w:r>
        <w:rPr>
          <w:rFonts w:ascii="Arial" w:hAnsi="Arial" w:cs="Arial"/>
          <w:color w:val="auto"/>
          <w:sz w:val="24"/>
          <w:szCs w:val="24"/>
        </w:rPr>
        <w:t xml:space="preserve">ency Department services are provided at GRI </w:t>
      </w:r>
      <w:r w:rsidRPr="007F2F2B">
        <w:rPr>
          <w:rFonts w:ascii="Arial" w:hAnsi="Arial" w:cs="Arial"/>
          <w:color w:val="auto"/>
          <w:sz w:val="24"/>
          <w:szCs w:val="24"/>
        </w:rPr>
        <w:t xml:space="preserve">and the </w:t>
      </w:r>
      <w:r>
        <w:rPr>
          <w:rFonts w:ascii="Arial" w:hAnsi="Arial" w:cs="Arial"/>
          <w:color w:val="auto"/>
          <w:sz w:val="24"/>
          <w:szCs w:val="24"/>
        </w:rPr>
        <w:t xml:space="preserve">QEUH.   </w:t>
      </w:r>
    </w:p>
    <w:p w:rsidR="000265CC" w:rsidRPr="007F2F2B" w:rsidRDefault="000265CC" w:rsidP="000265CC">
      <w:pPr>
        <w:pStyle w:val="Bodytext0"/>
        <w:rPr>
          <w:rFonts w:ascii="Arial" w:hAnsi="Arial" w:cs="Arial"/>
          <w:color w:val="auto"/>
          <w:sz w:val="24"/>
          <w:szCs w:val="24"/>
        </w:rPr>
      </w:pPr>
      <w:r w:rsidRPr="007F2F2B">
        <w:rPr>
          <w:rFonts w:ascii="Arial" w:hAnsi="Arial" w:cs="Arial"/>
          <w:color w:val="auto"/>
          <w:sz w:val="24"/>
          <w:szCs w:val="24"/>
        </w:rPr>
        <w:t>The Hospit</w:t>
      </w:r>
      <w:r>
        <w:rPr>
          <w:rFonts w:ascii="Arial" w:hAnsi="Arial" w:cs="Arial"/>
          <w:color w:val="auto"/>
          <w:sz w:val="24"/>
          <w:szCs w:val="24"/>
        </w:rPr>
        <w:t xml:space="preserve">al </w:t>
      </w:r>
      <w:proofErr w:type="spellStart"/>
      <w:r>
        <w:rPr>
          <w:rFonts w:ascii="Arial" w:hAnsi="Arial" w:cs="Arial"/>
          <w:color w:val="auto"/>
          <w:sz w:val="24"/>
          <w:szCs w:val="24"/>
        </w:rPr>
        <w:t>Modernisation</w:t>
      </w:r>
      <w:proofErr w:type="spellEnd"/>
      <w:r>
        <w:rPr>
          <w:rFonts w:ascii="Arial" w:hAnsi="Arial" w:cs="Arial"/>
          <w:color w:val="auto"/>
          <w:sz w:val="24"/>
          <w:szCs w:val="24"/>
        </w:rPr>
        <w:t xml:space="preserve"> </w:t>
      </w:r>
      <w:proofErr w:type="spellStart"/>
      <w:r>
        <w:rPr>
          <w:rFonts w:ascii="Arial" w:hAnsi="Arial" w:cs="Arial"/>
          <w:color w:val="auto"/>
          <w:sz w:val="24"/>
          <w:szCs w:val="24"/>
        </w:rPr>
        <w:t>Programme</w:t>
      </w:r>
      <w:proofErr w:type="spellEnd"/>
      <w:r>
        <w:rPr>
          <w:rFonts w:ascii="Arial" w:hAnsi="Arial" w:cs="Arial"/>
          <w:color w:val="auto"/>
          <w:sz w:val="24"/>
          <w:szCs w:val="24"/>
        </w:rPr>
        <w:t xml:space="preserve"> </w:t>
      </w:r>
      <w:r w:rsidRPr="007F2F2B">
        <w:rPr>
          <w:rFonts w:ascii="Arial" w:hAnsi="Arial" w:cs="Arial"/>
          <w:color w:val="auto"/>
          <w:sz w:val="24"/>
          <w:szCs w:val="24"/>
        </w:rPr>
        <w:t>ensure</w:t>
      </w:r>
      <w:r>
        <w:rPr>
          <w:rFonts w:ascii="Arial" w:hAnsi="Arial" w:cs="Arial"/>
          <w:color w:val="auto"/>
          <w:sz w:val="24"/>
          <w:szCs w:val="24"/>
        </w:rPr>
        <w:t>s</w:t>
      </w:r>
      <w:r w:rsidRPr="007F2F2B">
        <w:rPr>
          <w:rFonts w:ascii="Arial" w:hAnsi="Arial" w:cs="Arial"/>
          <w:color w:val="auto"/>
          <w:sz w:val="24"/>
          <w:szCs w:val="24"/>
        </w:rPr>
        <w:t xml:space="preserve"> that walk-in/walk-out hospital services are provided for the majority of patients.   The pattern of </w:t>
      </w:r>
      <w:r>
        <w:rPr>
          <w:rFonts w:ascii="Arial" w:hAnsi="Arial" w:cs="Arial"/>
          <w:color w:val="auto"/>
          <w:sz w:val="24"/>
          <w:szCs w:val="24"/>
        </w:rPr>
        <w:t xml:space="preserve">service provision </w:t>
      </w:r>
      <w:r w:rsidRPr="007F2F2B">
        <w:rPr>
          <w:rFonts w:ascii="Arial" w:hAnsi="Arial" w:cs="Arial"/>
          <w:color w:val="auto"/>
          <w:sz w:val="24"/>
          <w:szCs w:val="24"/>
        </w:rPr>
        <w:t>reflect</w:t>
      </w:r>
      <w:r>
        <w:rPr>
          <w:rFonts w:ascii="Arial" w:hAnsi="Arial" w:cs="Arial"/>
          <w:color w:val="auto"/>
          <w:sz w:val="24"/>
          <w:szCs w:val="24"/>
        </w:rPr>
        <w:t>s the move</w:t>
      </w:r>
      <w:r w:rsidRPr="007F2F2B">
        <w:rPr>
          <w:rFonts w:ascii="Arial" w:hAnsi="Arial" w:cs="Arial"/>
          <w:color w:val="auto"/>
          <w:sz w:val="24"/>
          <w:szCs w:val="24"/>
        </w:rPr>
        <w:t xml:space="preserve"> towards ambulatory care.  Currently 85% to 90% of patient encounters with acute hospital services are on a wal</w:t>
      </w:r>
      <w:r>
        <w:rPr>
          <w:rFonts w:ascii="Arial" w:hAnsi="Arial" w:cs="Arial"/>
          <w:color w:val="auto"/>
          <w:sz w:val="24"/>
          <w:szCs w:val="24"/>
        </w:rPr>
        <w:t xml:space="preserve">k-in/walk-out same day basis.  </w:t>
      </w:r>
      <w:r w:rsidRPr="007F2F2B">
        <w:rPr>
          <w:rFonts w:ascii="Arial" w:hAnsi="Arial" w:cs="Arial"/>
          <w:color w:val="auto"/>
          <w:sz w:val="24"/>
          <w:szCs w:val="24"/>
        </w:rPr>
        <w:t xml:space="preserve">These include out-patient attendances, diagnostic tests, imaging procedures, and a range of day surgery procedures.   </w:t>
      </w:r>
      <w:r>
        <w:rPr>
          <w:rFonts w:ascii="Arial" w:hAnsi="Arial" w:cs="Arial"/>
          <w:color w:val="auto"/>
          <w:sz w:val="24"/>
          <w:szCs w:val="24"/>
        </w:rPr>
        <w:t>These services are now</w:t>
      </w:r>
      <w:r w:rsidRPr="007F2F2B">
        <w:rPr>
          <w:rFonts w:ascii="Arial" w:hAnsi="Arial" w:cs="Arial"/>
          <w:color w:val="auto"/>
          <w:sz w:val="24"/>
          <w:szCs w:val="24"/>
        </w:rPr>
        <w:t xml:space="preserve"> provided from</w:t>
      </w:r>
      <w:r>
        <w:rPr>
          <w:rFonts w:ascii="Arial" w:hAnsi="Arial" w:cs="Arial"/>
          <w:color w:val="auto"/>
          <w:sz w:val="24"/>
          <w:szCs w:val="24"/>
        </w:rPr>
        <w:t xml:space="preserve"> award winning</w:t>
      </w:r>
      <w:r w:rsidRPr="007F2F2B">
        <w:rPr>
          <w:rFonts w:ascii="Arial" w:hAnsi="Arial" w:cs="Arial"/>
          <w:color w:val="auto"/>
          <w:sz w:val="24"/>
          <w:szCs w:val="24"/>
        </w:rPr>
        <w:t xml:space="preserve"> ambulatory care </w:t>
      </w:r>
      <w:r>
        <w:rPr>
          <w:rFonts w:ascii="Arial" w:hAnsi="Arial" w:cs="Arial"/>
          <w:color w:val="auto"/>
          <w:sz w:val="24"/>
          <w:szCs w:val="24"/>
        </w:rPr>
        <w:t>hospitals (ACH)</w:t>
      </w:r>
      <w:r w:rsidRPr="007F2F2B">
        <w:rPr>
          <w:rFonts w:ascii="Arial" w:hAnsi="Arial" w:cs="Arial"/>
          <w:color w:val="auto"/>
          <w:sz w:val="24"/>
          <w:szCs w:val="24"/>
        </w:rPr>
        <w:t xml:space="preserve"> designed to deliver the streamlined process of c</w:t>
      </w:r>
      <w:r>
        <w:rPr>
          <w:rFonts w:ascii="Arial" w:hAnsi="Arial" w:cs="Arial"/>
          <w:color w:val="auto"/>
          <w:sz w:val="24"/>
          <w:szCs w:val="24"/>
        </w:rPr>
        <w:t>are, which patients want – where they are seen</w:t>
      </w:r>
      <w:r w:rsidRPr="007F2F2B">
        <w:rPr>
          <w:rFonts w:ascii="Arial" w:hAnsi="Arial" w:cs="Arial"/>
          <w:color w:val="auto"/>
          <w:sz w:val="24"/>
          <w:szCs w:val="24"/>
        </w:rPr>
        <w:t xml:space="preserve"> quickly by</w:t>
      </w:r>
      <w:r>
        <w:rPr>
          <w:rFonts w:ascii="Arial" w:hAnsi="Arial" w:cs="Arial"/>
          <w:color w:val="auto"/>
          <w:sz w:val="24"/>
          <w:szCs w:val="24"/>
        </w:rPr>
        <w:t xml:space="preserve"> the appropriate specialist, undergo clinical investigation and </w:t>
      </w:r>
      <w:r w:rsidRPr="007F2F2B">
        <w:rPr>
          <w:rFonts w:ascii="Arial" w:hAnsi="Arial" w:cs="Arial"/>
          <w:color w:val="auto"/>
          <w:sz w:val="24"/>
          <w:szCs w:val="24"/>
        </w:rPr>
        <w:t>receive treatment without delay.</w:t>
      </w:r>
    </w:p>
    <w:p w:rsidR="000265CC" w:rsidRPr="007F2F2B" w:rsidRDefault="000265CC" w:rsidP="000265CC">
      <w:pPr>
        <w:pStyle w:val="Bodytext0"/>
        <w:rPr>
          <w:rFonts w:ascii="Arial" w:hAnsi="Arial" w:cs="Arial"/>
          <w:color w:val="auto"/>
          <w:sz w:val="24"/>
          <w:szCs w:val="24"/>
        </w:rPr>
      </w:pPr>
      <w:r>
        <w:rPr>
          <w:rFonts w:ascii="Arial" w:hAnsi="Arial" w:cs="Arial"/>
          <w:color w:val="auto"/>
          <w:sz w:val="24"/>
          <w:szCs w:val="24"/>
        </w:rPr>
        <w:t xml:space="preserve">These </w:t>
      </w:r>
      <w:r w:rsidRPr="007F2F2B">
        <w:rPr>
          <w:rFonts w:ascii="Arial" w:hAnsi="Arial" w:cs="Arial"/>
          <w:color w:val="auto"/>
          <w:sz w:val="24"/>
          <w:szCs w:val="24"/>
        </w:rPr>
        <w:t>facilit</w:t>
      </w:r>
      <w:r>
        <w:rPr>
          <w:rFonts w:ascii="Arial" w:hAnsi="Arial" w:cs="Arial"/>
          <w:color w:val="auto"/>
          <w:sz w:val="24"/>
          <w:szCs w:val="24"/>
        </w:rPr>
        <w:t>ies</w:t>
      </w:r>
      <w:r w:rsidRPr="007F2F2B">
        <w:rPr>
          <w:rFonts w:ascii="Arial" w:hAnsi="Arial" w:cs="Arial"/>
          <w:color w:val="auto"/>
          <w:sz w:val="24"/>
          <w:szCs w:val="24"/>
        </w:rPr>
        <w:t xml:space="preserve"> open</w:t>
      </w:r>
      <w:r>
        <w:rPr>
          <w:rFonts w:ascii="Arial" w:hAnsi="Arial" w:cs="Arial"/>
          <w:color w:val="auto"/>
          <w:sz w:val="24"/>
          <w:szCs w:val="24"/>
        </w:rPr>
        <w:t>ed</w:t>
      </w:r>
      <w:r w:rsidRPr="007F2F2B">
        <w:rPr>
          <w:rFonts w:ascii="Arial" w:hAnsi="Arial" w:cs="Arial"/>
          <w:color w:val="auto"/>
          <w:sz w:val="24"/>
          <w:szCs w:val="24"/>
        </w:rPr>
        <w:t xml:space="preserve"> in 2009 and house the main out-patient </w:t>
      </w:r>
      <w:proofErr w:type="spellStart"/>
      <w:r w:rsidRPr="007F2F2B">
        <w:rPr>
          <w:rFonts w:ascii="Arial" w:hAnsi="Arial" w:cs="Arial"/>
          <w:color w:val="auto"/>
          <w:sz w:val="24"/>
          <w:szCs w:val="24"/>
        </w:rPr>
        <w:t>centres</w:t>
      </w:r>
      <w:proofErr w:type="spellEnd"/>
      <w:r w:rsidRPr="007F2F2B">
        <w:rPr>
          <w:rFonts w:ascii="Arial" w:hAnsi="Arial" w:cs="Arial"/>
          <w:color w:val="auto"/>
          <w:sz w:val="24"/>
          <w:szCs w:val="24"/>
        </w:rPr>
        <w:t xml:space="preserve"> and day surgery services for the city.   </w:t>
      </w:r>
    </w:p>
    <w:p w:rsidR="000265CC" w:rsidRPr="007F2F2B" w:rsidRDefault="000265CC" w:rsidP="000265CC">
      <w:pPr>
        <w:pStyle w:val="Bodytext0"/>
        <w:rPr>
          <w:rFonts w:ascii="Arial" w:hAnsi="Arial" w:cs="Arial"/>
          <w:color w:val="auto"/>
          <w:sz w:val="24"/>
          <w:szCs w:val="24"/>
        </w:rPr>
      </w:pPr>
      <w:r w:rsidRPr="007F2F2B">
        <w:rPr>
          <w:rFonts w:ascii="Arial" w:hAnsi="Arial" w:cs="Arial"/>
          <w:color w:val="auto"/>
          <w:sz w:val="24"/>
          <w:szCs w:val="24"/>
        </w:rPr>
        <w:t xml:space="preserve">The redesign and redevelopment of </w:t>
      </w:r>
      <w:smartTag w:uri="urn:schemas-microsoft-com:office:smarttags" w:element="City">
        <w:smartTag w:uri="urn:schemas-microsoft-com:office:smarttags" w:element="place">
          <w:r w:rsidRPr="007F2F2B">
            <w:rPr>
              <w:rFonts w:ascii="Arial" w:hAnsi="Arial" w:cs="Arial"/>
              <w:color w:val="auto"/>
              <w:sz w:val="24"/>
              <w:szCs w:val="24"/>
            </w:rPr>
            <w:t>Glasgow</w:t>
          </w:r>
        </w:smartTag>
      </w:smartTag>
      <w:r>
        <w:rPr>
          <w:rFonts w:ascii="Arial" w:hAnsi="Arial" w:cs="Arial"/>
          <w:color w:val="auto"/>
          <w:sz w:val="24"/>
          <w:szCs w:val="24"/>
        </w:rPr>
        <w:t>’s acute services has</w:t>
      </w:r>
      <w:r w:rsidRPr="007F2F2B">
        <w:rPr>
          <w:rFonts w:ascii="Arial" w:hAnsi="Arial" w:cs="Arial"/>
          <w:color w:val="auto"/>
          <w:sz w:val="24"/>
          <w:szCs w:val="24"/>
        </w:rPr>
        <w:t xml:space="preserve"> address</w:t>
      </w:r>
      <w:r>
        <w:rPr>
          <w:rFonts w:ascii="Arial" w:hAnsi="Arial" w:cs="Arial"/>
          <w:color w:val="auto"/>
          <w:sz w:val="24"/>
          <w:szCs w:val="24"/>
        </w:rPr>
        <w:t>ed</w:t>
      </w:r>
      <w:r w:rsidRPr="007F2F2B">
        <w:rPr>
          <w:rFonts w:ascii="Arial" w:hAnsi="Arial" w:cs="Arial"/>
          <w:color w:val="auto"/>
          <w:sz w:val="24"/>
          <w:szCs w:val="24"/>
        </w:rPr>
        <w:t xml:space="preserve"> many of the pressures currently facing the hospital service.   The new services will be provided </w:t>
      </w:r>
      <w:r w:rsidRPr="007F2F2B">
        <w:rPr>
          <w:rFonts w:ascii="Arial" w:hAnsi="Arial" w:cs="Arial"/>
          <w:color w:val="auto"/>
          <w:sz w:val="24"/>
          <w:szCs w:val="24"/>
        </w:rPr>
        <w:lastRenderedPageBreak/>
        <w:t>in modern facilities rather than in 19</w:t>
      </w:r>
      <w:r w:rsidRPr="007F2F2B">
        <w:rPr>
          <w:rFonts w:ascii="Arial" w:hAnsi="Arial" w:cs="Arial"/>
          <w:color w:val="auto"/>
          <w:sz w:val="24"/>
          <w:szCs w:val="24"/>
          <w:vertAlign w:val="superscript"/>
        </w:rPr>
        <w:t>th</w:t>
      </w:r>
      <w:r w:rsidRPr="007F2F2B">
        <w:rPr>
          <w:rFonts w:ascii="Arial" w:hAnsi="Arial" w:cs="Arial"/>
          <w:color w:val="auto"/>
          <w:sz w:val="24"/>
          <w:szCs w:val="24"/>
        </w:rPr>
        <w:t xml:space="preserve"> century buildings not designed for modern healthcare.   The purpose-designed facilities will enable the one-stop/rapid diagnosis and treatment models required for the future.  Continuity of service will improve with the elimination of the need for patients’ notes and results to be moved from building to building.   Concentration of services will allow the requirements of junior doctor’s hours and issues arising from increasing sub-</w:t>
      </w:r>
      <w:proofErr w:type="spellStart"/>
      <w:r w:rsidRPr="007F2F2B">
        <w:rPr>
          <w:rFonts w:ascii="Arial" w:hAnsi="Arial" w:cs="Arial"/>
          <w:color w:val="auto"/>
          <w:sz w:val="24"/>
          <w:szCs w:val="24"/>
        </w:rPr>
        <w:t>specialisation</w:t>
      </w:r>
      <w:proofErr w:type="spellEnd"/>
      <w:r w:rsidRPr="007F2F2B">
        <w:rPr>
          <w:rFonts w:ascii="Arial" w:hAnsi="Arial" w:cs="Arial"/>
          <w:color w:val="auto"/>
          <w:sz w:val="24"/>
          <w:szCs w:val="24"/>
        </w:rPr>
        <w:t xml:space="preserve"> of medicine to be addressed through the creation of larger staff teams and sustainable </w:t>
      </w:r>
      <w:proofErr w:type="spellStart"/>
      <w:r w:rsidRPr="007F2F2B">
        <w:rPr>
          <w:rFonts w:ascii="Arial" w:hAnsi="Arial" w:cs="Arial"/>
          <w:color w:val="auto"/>
          <w:sz w:val="24"/>
          <w:szCs w:val="24"/>
        </w:rPr>
        <w:t>rotas</w:t>
      </w:r>
      <w:proofErr w:type="spellEnd"/>
      <w:r w:rsidRPr="007F2F2B">
        <w:rPr>
          <w:rFonts w:ascii="Arial" w:hAnsi="Arial" w:cs="Arial"/>
          <w:color w:val="auto"/>
          <w:sz w:val="24"/>
          <w:szCs w:val="24"/>
        </w:rPr>
        <w:t xml:space="preserve"> for both junior and senior staff.</w:t>
      </w:r>
    </w:p>
    <w:p w:rsidR="000265CC" w:rsidRDefault="000265CC" w:rsidP="000265CC">
      <w:pPr>
        <w:pStyle w:val="Bodytext0"/>
        <w:rPr>
          <w:rFonts w:ascii="Arial" w:hAnsi="Arial" w:cs="Arial"/>
          <w:color w:val="auto"/>
          <w:sz w:val="24"/>
          <w:szCs w:val="24"/>
        </w:rPr>
      </w:pPr>
      <w:r w:rsidRPr="007F2F2B">
        <w:rPr>
          <w:rFonts w:ascii="Arial" w:hAnsi="Arial" w:cs="Arial"/>
          <w:color w:val="auto"/>
          <w:sz w:val="24"/>
          <w:szCs w:val="24"/>
        </w:rPr>
        <w:t xml:space="preserve">The formation of larger clinical teams will make sure that </w:t>
      </w:r>
      <w:proofErr w:type="spellStart"/>
      <w:r w:rsidRPr="007F2F2B">
        <w:rPr>
          <w:rFonts w:ascii="Arial" w:hAnsi="Arial" w:cs="Arial"/>
          <w:color w:val="auto"/>
          <w:sz w:val="24"/>
          <w:szCs w:val="24"/>
        </w:rPr>
        <w:t>programmes</w:t>
      </w:r>
      <w:proofErr w:type="spellEnd"/>
      <w:r w:rsidRPr="007F2F2B">
        <w:rPr>
          <w:rFonts w:ascii="Arial" w:hAnsi="Arial" w:cs="Arial"/>
          <w:color w:val="auto"/>
          <w:sz w:val="24"/>
          <w:szCs w:val="24"/>
        </w:rPr>
        <w:t xml:space="preserve"> of work, including the need to cover emergencies without interfering with waiting list and ambulatory care sessions, can be planned effectively.   The concentration of in-patient services on fewer sites will help strengthen specialist services and </w:t>
      </w:r>
      <w:proofErr w:type="spellStart"/>
      <w:r w:rsidRPr="007F2F2B">
        <w:rPr>
          <w:rFonts w:ascii="Arial" w:hAnsi="Arial" w:cs="Arial"/>
          <w:color w:val="auto"/>
          <w:sz w:val="24"/>
          <w:szCs w:val="24"/>
        </w:rPr>
        <w:t>maximise</w:t>
      </w:r>
      <w:proofErr w:type="spellEnd"/>
      <w:r w:rsidRPr="007F2F2B">
        <w:rPr>
          <w:rFonts w:ascii="Arial" w:hAnsi="Arial" w:cs="Arial"/>
          <w:color w:val="auto"/>
          <w:sz w:val="24"/>
          <w:szCs w:val="24"/>
        </w:rPr>
        <w:t xml:space="preserve"> the capacity of the service.</w:t>
      </w:r>
    </w:p>
    <w:p w:rsidR="000265CC" w:rsidRDefault="000265CC" w:rsidP="000265CC">
      <w:pPr>
        <w:pStyle w:val="Bodytext0"/>
        <w:rPr>
          <w:rFonts w:ascii="Arial" w:hAnsi="Arial" w:cs="Arial"/>
          <w:color w:val="auto"/>
          <w:sz w:val="24"/>
          <w:szCs w:val="24"/>
        </w:rPr>
      </w:pPr>
    </w:p>
    <w:p w:rsidR="000265CC" w:rsidRPr="009E6BCA" w:rsidRDefault="000265CC" w:rsidP="000265CC">
      <w:pPr>
        <w:pStyle w:val="Bodytext0"/>
        <w:rPr>
          <w:rFonts w:ascii="Arial" w:hAnsi="Arial" w:cs="Arial"/>
          <w:color w:val="auto"/>
          <w:sz w:val="24"/>
          <w:szCs w:val="24"/>
        </w:rPr>
      </w:pPr>
      <w:r w:rsidRPr="007F2F2B">
        <w:rPr>
          <w:rFonts w:ascii="Arial" w:hAnsi="Arial" w:cs="Arial"/>
          <w:b/>
          <w:bCs/>
          <w:color w:val="auto"/>
          <w:sz w:val="24"/>
          <w:szCs w:val="24"/>
        </w:rPr>
        <w:t>GREATER GLASGOW &amp; CLYDE ACUTE SERVICES DIVISION</w:t>
      </w:r>
    </w:p>
    <w:p w:rsidR="000265CC" w:rsidRPr="007F2F2B" w:rsidRDefault="000265CC" w:rsidP="000265CC">
      <w:pPr>
        <w:pStyle w:val="Bodytext0"/>
        <w:ind w:firstLine="720"/>
        <w:rPr>
          <w:rFonts w:ascii="Arial" w:hAnsi="Arial" w:cs="Arial"/>
          <w:color w:val="auto"/>
          <w:sz w:val="24"/>
          <w:szCs w:val="24"/>
        </w:rPr>
      </w:pPr>
      <w:r w:rsidRPr="007F2F2B">
        <w:rPr>
          <w:rFonts w:ascii="Arial" w:hAnsi="Arial" w:cs="Arial"/>
          <w:b/>
          <w:bCs/>
          <w:color w:val="auto"/>
          <w:sz w:val="24"/>
          <w:szCs w:val="24"/>
        </w:rPr>
        <w:t xml:space="preserve"> </w:t>
      </w:r>
      <w:r w:rsidRPr="007F2F2B">
        <w:rPr>
          <w:rFonts w:ascii="Arial" w:hAnsi="Arial" w:cs="Arial"/>
          <w:color w:val="auto"/>
          <w:sz w:val="24"/>
          <w:szCs w:val="24"/>
        </w:rPr>
        <w:t xml:space="preserve"> </w:t>
      </w:r>
    </w:p>
    <w:p w:rsidR="000265CC" w:rsidRPr="007F2F2B" w:rsidRDefault="000265CC" w:rsidP="000265CC">
      <w:pPr>
        <w:pStyle w:val="Bodytext0"/>
        <w:ind w:firstLine="720"/>
        <w:rPr>
          <w:rFonts w:ascii="Arial" w:hAnsi="Arial" w:cs="Arial"/>
          <w:b/>
          <w:bCs/>
          <w:color w:val="auto"/>
          <w:sz w:val="24"/>
          <w:szCs w:val="24"/>
        </w:rPr>
      </w:pPr>
      <w:smartTag w:uri="urn:schemas-microsoft-com:office:smarttags" w:element="City">
        <w:r w:rsidRPr="007F2F2B">
          <w:rPr>
            <w:rFonts w:ascii="Arial" w:hAnsi="Arial" w:cs="Arial"/>
            <w:b/>
            <w:bCs/>
            <w:color w:val="auto"/>
            <w:sz w:val="24"/>
            <w:szCs w:val="24"/>
          </w:rPr>
          <w:t>Glasgow</w:t>
        </w:r>
      </w:smartTag>
      <w:r w:rsidRPr="007F2F2B">
        <w:rPr>
          <w:rFonts w:ascii="Arial" w:hAnsi="Arial" w:cs="Arial"/>
          <w:b/>
          <w:bCs/>
          <w:color w:val="auto"/>
          <w:sz w:val="24"/>
          <w:szCs w:val="24"/>
        </w:rPr>
        <w:t xml:space="preserve"> Acute Services</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smartTag w:uri="urn:schemas-microsoft-com:office:smarttags" w:element="place">
        <w:r w:rsidRPr="007F2F2B">
          <w:rPr>
            <w:rFonts w:ascii="Arial" w:hAnsi="Arial" w:cs="Arial"/>
            <w:b/>
            <w:bCs/>
            <w:color w:val="auto"/>
            <w:sz w:val="24"/>
            <w:szCs w:val="24"/>
          </w:rPr>
          <w:t>Clyde</w:t>
        </w:r>
      </w:smartTag>
      <w:r w:rsidRPr="007F2F2B">
        <w:rPr>
          <w:rFonts w:ascii="Arial" w:hAnsi="Arial" w:cs="Arial"/>
          <w:b/>
          <w:bCs/>
          <w:color w:val="auto"/>
          <w:sz w:val="24"/>
          <w:szCs w:val="24"/>
        </w:rPr>
        <w:t xml:space="preserve"> Acute Services</w:t>
      </w:r>
    </w:p>
    <w:p w:rsidR="000265CC" w:rsidRPr="007F2F2B" w:rsidRDefault="000265CC" w:rsidP="000265CC">
      <w:pPr>
        <w:pStyle w:val="Bodytext0"/>
        <w:tabs>
          <w:tab w:val="num" w:pos="720"/>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3"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11</w:t>
      </w:r>
      <w:r w:rsidRPr="007F2F2B">
        <w:rPr>
          <w:rFonts w:ascii="Arial" w:hAnsi="Arial" w:cs="Arial"/>
          <w:color w:val="auto"/>
          <w:sz w:val="24"/>
          <w:szCs w:val="24"/>
        </w:rPr>
        <w:t xml:space="preserve"> Hospitals</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3 Hospitals</w:t>
      </w:r>
    </w:p>
    <w:p w:rsidR="000265CC" w:rsidRPr="007F2F2B" w:rsidRDefault="000265CC" w:rsidP="000265CC">
      <w:pPr>
        <w:pStyle w:val="Bodytext0"/>
        <w:tabs>
          <w:tab w:val="num" w:pos="720"/>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4"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szCs w:val="24"/>
        </w:rPr>
        <w:tab/>
        <w:t>4,700 beds</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1,100 beds</w:t>
      </w:r>
    </w:p>
    <w:p w:rsidR="000265CC" w:rsidRPr="007F2F2B" w:rsidRDefault="000265CC" w:rsidP="000265CC">
      <w:pPr>
        <w:pStyle w:val="Bodytext0"/>
        <w:tabs>
          <w:tab w:val="num" w:pos="720"/>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5"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szCs w:val="24"/>
        </w:rPr>
        <w:tab/>
        <w:t>£980m income</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£250m income</w:t>
      </w:r>
    </w:p>
    <w:p w:rsidR="000265CC" w:rsidRPr="007F2F2B" w:rsidRDefault="000265CC" w:rsidP="000265CC">
      <w:pPr>
        <w:pStyle w:val="Bodytext0"/>
        <w:tabs>
          <w:tab w:val="num" w:pos="720"/>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6"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szCs w:val="24"/>
        </w:rPr>
        <w:tab/>
        <w:t xml:space="preserve">19,500 </w:t>
      </w:r>
      <w:proofErr w:type="spellStart"/>
      <w:r w:rsidRPr="007F2F2B">
        <w:rPr>
          <w:rFonts w:ascii="Arial" w:hAnsi="Arial" w:cs="Arial"/>
          <w:color w:val="auto"/>
          <w:sz w:val="24"/>
          <w:szCs w:val="24"/>
        </w:rPr>
        <w:t>wte</w:t>
      </w:r>
      <w:proofErr w:type="spellEnd"/>
      <w:r w:rsidRPr="007F2F2B">
        <w:rPr>
          <w:rFonts w:ascii="Arial" w:hAnsi="Arial" w:cs="Arial"/>
          <w:color w:val="auto"/>
          <w:sz w:val="24"/>
          <w:szCs w:val="24"/>
        </w:rPr>
        <w:t xml:space="preserve"> staff</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t xml:space="preserve">7,000 </w:t>
      </w:r>
      <w:proofErr w:type="spellStart"/>
      <w:r w:rsidRPr="007F2F2B">
        <w:rPr>
          <w:rFonts w:ascii="Arial" w:hAnsi="Arial" w:cs="Arial"/>
          <w:color w:val="auto"/>
          <w:sz w:val="24"/>
          <w:szCs w:val="24"/>
        </w:rPr>
        <w:t>wte</w:t>
      </w:r>
      <w:proofErr w:type="spellEnd"/>
      <w:r w:rsidRPr="007F2F2B">
        <w:rPr>
          <w:rFonts w:ascii="Arial" w:hAnsi="Arial" w:cs="Arial"/>
          <w:color w:val="auto"/>
          <w:sz w:val="24"/>
          <w:szCs w:val="24"/>
        </w:rPr>
        <w:t xml:space="preserve"> staff</w:t>
      </w:r>
    </w:p>
    <w:p w:rsidR="000265CC" w:rsidRPr="007F2F2B" w:rsidRDefault="000265CC" w:rsidP="000265CC">
      <w:pPr>
        <w:pStyle w:val="Bodytext0"/>
        <w:rPr>
          <w:rFonts w:ascii="Arial" w:hAnsi="Arial" w:cs="Arial"/>
          <w:color w:val="auto"/>
          <w:sz w:val="24"/>
          <w:szCs w:val="24"/>
        </w:rPr>
      </w:pPr>
    </w:p>
    <w:p w:rsidR="000265CC" w:rsidRPr="007F2F2B" w:rsidRDefault="000265CC" w:rsidP="000265CC">
      <w:pPr>
        <w:pStyle w:val="Bodytext0"/>
        <w:rPr>
          <w:rFonts w:ascii="Arial" w:hAnsi="Arial" w:cs="Arial"/>
          <w:color w:val="auto"/>
          <w:sz w:val="24"/>
          <w:szCs w:val="24"/>
        </w:rPr>
      </w:pPr>
      <w:r w:rsidRPr="007F2F2B">
        <w:rPr>
          <w:rFonts w:ascii="Arial" w:hAnsi="Arial" w:cs="Arial"/>
          <w:color w:val="auto"/>
          <w:sz w:val="24"/>
          <w:szCs w:val="24"/>
        </w:rPr>
        <w:t xml:space="preserve">The Acute Division brings together all acute services across the city and </w:t>
      </w:r>
      <w:smartTag w:uri="urn:schemas-microsoft-com:office:smarttags" w:element="place">
        <w:r w:rsidRPr="007F2F2B">
          <w:rPr>
            <w:rFonts w:ascii="Arial" w:hAnsi="Arial" w:cs="Arial"/>
            <w:color w:val="auto"/>
            <w:sz w:val="24"/>
            <w:szCs w:val="24"/>
          </w:rPr>
          <w:t>Clyde</w:t>
        </w:r>
      </w:smartTag>
      <w:r w:rsidRPr="007F2F2B">
        <w:rPr>
          <w:rFonts w:ascii="Arial" w:hAnsi="Arial" w:cs="Arial"/>
          <w:color w:val="auto"/>
          <w:sz w:val="24"/>
          <w:szCs w:val="24"/>
        </w:rPr>
        <w:t xml:space="preserve"> under a single management structure led by the Chief Operating Officer. The Division is made up of </w:t>
      </w:r>
      <w:r>
        <w:rPr>
          <w:rFonts w:ascii="Arial" w:hAnsi="Arial" w:cs="Arial"/>
          <w:color w:val="auto"/>
          <w:sz w:val="24"/>
          <w:szCs w:val="24"/>
        </w:rPr>
        <w:t xml:space="preserve">three sectors {North, South and </w:t>
      </w:r>
      <w:smartTag w:uri="urn:schemas-microsoft-com:office:smarttags" w:element="place">
        <w:r>
          <w:rPr>
            <w:rFonts w:ascii="Arial" w:hAnsi="Arial" w:cs="Arial"/>
            <w:color w:val="auto"/>
            <w:sz w:val="24"/>
            <w:szCs w:val="24"/>
          </w:rPr>
          <w:t>Clyde</w:t>
        </w:r>
      </w:smartTag>
      <w:r>
        <w:rPr>
          <w:rFonts w:ascii="Arial" w:hAnsi="Arial" w:cs="Arial"/>
          <w:color w:val="auto"/>
          <w:sz w:val="24"/>
          <w:szCs w:val="24"/>
        </w:rPr>
        <w:t>}. E</w:t>
      </w:r>
      <w:r w:rsidRPr="007F2F2B">
        <w:rPr>
          <w:rFonts w:ascii="Arial" w:hAnsi="Arial" w:cs="Arial"/>
          <w:color w:val="auto"/>
          <w:sz w:val="24"/>
          <w:szCs w:val="24"/>
        </w:rPr>
        <w:t xml:space="preserve">ach </w:t>
      </w:r>
      <w:r>
        <w:rPr>
          <w:rFonts w:ascii="Arial" w:hAnsi="Arial" w:cs="Arial"/>
          <w:color w:val="auto"/>
          <w:sz w:val="24"/>
          <w:szCs w:val="24"/>
        </w:rPr>
        <w:t xml:space="preserve">service is </w:t>
      </w:r>
      <w:r w:rsidRPr="007F2F2B">
        <w:rPr>
          <w:rFonts w:ascii="Arial" w:hAnsi="Arial" w:cs="Arial"/>
          <w:color w:val="auto"/>
          <w:sz w:val="24"/>
          <w:szCs w:val="24"/>
        </w:rPr>
        <w:t xml:space="preserve">managed by a Director and clinical management team along </w:t>
      </w:r>
      <w:r>
        <w:rPr>
          <w:rFonts w:ascii="Arial" w:hAnsi="Arial" w:cs="Arial"/>
          <w:color w:val="auto"/>
          <w:sz w:val="24"/>
          <w:szCs w:val="24"/>
        </w:rPr>
        <w:t xml:space="preserve">with a Facilities Directorate. </w:t>
      </w:r>
    </w:p>
    <w:p w:rsidR="000265CC" w:rsidRDefault="000265CC" w:rsidP="000265CC">
      <w:pPr>
        <w:pStyle w:val="Bodytext0"/>
        <w:rPr>
          <w:rFonts w:ascii="Arial" w:hAnsi="Arial" w:cs="Arial"/>
          <w:color w:val="auto"/>
          <w:sz w:val="24"/>
          <w:szCs w:val="24"/>
        </w:rPr>
      </w:pPr>
      <w:r>
        <w:rPr>
          <w:rFonts w:ascii="Arial" w:hAnsi="Arial" w:cs="Arial"/>
          <w:color w:val="auto"/>
          <w:sz w:val="24"/>
          <w:szCs w:val="24"/>
        </w:rPr>
        <w:t>Women and Children’s Services</w:t>
      </w:r>
      <w:r w:rsidRPr="007F2F2B">
        <w:rPr>
          <w:rFonts w:ascii="Arial" w:hAnsi="Arial" w:cs="Arial"/>
          <w:color w:val="auto"/>
          <w:sz w:val="24"/>
          <w:szCs w:val="24"/>
        </w:rPr>
        <w:t xml:space="preserve">, </w:t>
      </w:r>
      <w:r>
        <w:rPr>
          <w:rFonts w:ascii="Arial" w:hAnsi="Arial" w:cs="Arial"/>
          <w:color w:val="auto"/>
          <w:sz w:val="24"/>
          <w:szCs w:val="24"/>
        </w:rPr>
        <w:t>Regional Services and Diagnostics are managed city</w:t>
      </w:r>
      <w:r w:rsidRPr="007F2F2B">
        <w:rPr>
          <w:rFonts w:ascii="Arial" w:hAnsi="Arial" w:cs="Arial"/>
          <w:color w:val="auto"/>
          <w:sz w:val="24"/>
          <w:szCs w:val="24"/>
        </w:rPr>
        <w:t>wide</w:t>
      </w:r>
      <w:r>
        <w:rPr>
          <w:rFonts w:ascii="Arial" w:hAnsi="Arial" w:cs="Arial"/>
          <w:color w:val="auto"/>
          <w:sz w:val="24"/>
          <w:szCs w:val="24"/>
        </w:rPr>
        <w:t xml:space="preserve"> whilst the other services are managed on a sector basis.</w:t>
      </w: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Default="000265CC" w:rsidP="000265CC">
      <w:pPr>
        <w:pStyle w:val="Bodytext0"/>
        <w:rPr>
          <w:rFonts w:ascii="Arial" w:hAnsi="Arial" w:cs="Arial"/>
          <w:color w:val="auto"/>
          <w:sz w:val="24"/>
          <w:szCs w:val="24"/>
        </w:rPr>
      </w:pPr>
    </w:p>
    <w:p w:rsidR="000265CC" w:rsidRPr="007F2F2B" w:rsidRDefault="000265CC" w:rsidP="000265CC">
      <w:pPr>
        <w:pStyle w:val="Bodytext0"/>
        <w:rPr>
          <w:rFonts w:ascii="Arial" w:hAnsi="Arial" w:cs="Arial"/>
          <w:color w:val="auto"/>
          <w:sz w:val="24"/>
          <w:szCs w:val="24"/>
        </w:rPr>
      </w:pPr>
    </w:p>
    <w:p w:rsidR="000265CC" w:rsidRDefault="000265CC" w:rsidP="000265CC">
      <w:pPr>
        <w:pStyle w:val="Bodytext0"/>
        <w:tabs>
          <w:tab w:val="num" w:pos="720"/>
        </w:tabs>
        <w:ind w:left="360"/>
        <w:rPr>
          <w:rFonts w:ascii="Arial" w:hAnsi="Arial" w:cs="Arial"/>
          <w:color w:val="auto"/>
          <w:sz w:val="24"/>
          <w:szCs w:val="24"/>
        </w:rPr>
      </w:pPr>
      <w:r>
        <w:rPr>
          <w:rFonts w:ascii="Arial" w:hAnsi="Arial" w:cs="Arial"/>
          <w:b/>
          <w:bCs/>
          <w:color w:val="auto"/>
          <w:sz w:val="24"/>
          <w:szCs w:val="24"/>
        </w:rPr>
        <w:lastRenderedPageBreak/>
        <w:t>Services across the sites include:</w:t>
      </w:r>
      <w:r w:rsidRPr="007F2F2B">
        <w:rPr>
          <w:rFonts w:ascii="Arial" w:hAnsi="Arial" w:cs="Arial"/>
          <w:color w:val="auto"/>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5"/>
        <w:gridCol w:w="4538"/>
      </w:tblGrid>
      <w:tr w:rsidR="000265CC" w:rsidRPr="00C13505" w:rsidTr="000265CC">
        <w:tc>
          <w:tcPr>
            <w:tcW w:w="4572" w:type="dxa"/>
          </w:tcPr>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Accident and Emergency services</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Acute Medicine</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Cardiology/Coronary Care</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Respiratory Medicine</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Renal Medicine</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Gastroenterology</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Diabetes</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Infectious Diseases</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Rheumatology</w:t>
            </w:r>
          </w:p>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Dermatology</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out-of-hours GP service</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Stroke</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Frail elderly</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Palliative Care</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Inpatient Physically Disabled</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 xml:space="preserve">West of </w:t>
            </w:r>
            <w:smartTag w:uri="urn:schemas-microsoft-com:office:smarttags" w:element="country-region">
              <w:smartTag w:uri="urn:schemas-microsoft-com:office:smarttags" w:element="place">
                <w:r w:rsidRPr="00C13505">
                  <w:rPr>
                    <w:rFonts w:ascii="Arial" w:hAnsi="Arial" w:cs="Arial"/>
                    <w:color w:val="auto"/>
                    <w:sz w:val="24"/>
                    <w:szCs w:val="24"/>
                  </w:rPr>
                  <w:t>Scotland</w:t>
                </w:r>
              </w:smartTag>
            </w:smartTag>
            <w:r w:rsidRPr="00C13505">
              <w:rPr>
                <w:rFonts w:ascii="Arial" w:hAnsi="Arial" w:cs="Arial"/>
                <w:color w:val="auto"/>
                <w:sz w:val="24"/>
                <w:szCs w:val="24"/>
              </w:rPr>
              <w:t xml:space="preserve"> Mobility and Rehabilitation Centre (</w:t>
            </w:r>
            <w:proofErr w:type="spellStart"/>
            <w:r w:rsidRPr="00C13505">
              <w:rPr>
                <w:rFonts w:ascii="Arial" w:hAnsi="Arial" w:cs="Arial"/>
                <w:color w:val="auto"/>
                <w:sz w:val="24"/>
                <w:szCs w:val="24"/>
              </w:rPr>
              <w:t>Westmarc</w:t>
            </w:r>
            <w:proofErr w:type="spellEnd"/>
            <w:r w:rsidRPr="00C13505">
              <w:rPr>
                <w:rFonts w:ascii="Arial" w:hAnsi="Arial" w:cs="Arial"/>
                <w:color w:val="auto"/>
                <w:sz w:val="24"/>
                <w:szCs w:val="24"/>
              </w:rPr>
              <w:t>)</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Physiotherapy</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Dietetics</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Speech and Language Therapy</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Rehabilitation</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Palliative care</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Specialist community disability services</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Pain services</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 xml:space="preserve">Continence services to care homes </w:t>
            </w:r>
          </w:p>
          <w:p w:rsidR="000265CC" w:rsidRPr="00C13505" w:rsidRDefault="000265CC" w:rsidP="000265CC">
            <w:pPr>
              <w:pStyle w:val="Bodytext0"/>
              <w:jc w:val="left"/>
              <w:rPr>
                <w:rFonts w:ascii="Arial" w:hAnsi="Arial" w:cs="Arial"/>
                <w:color w:val="auto"/>
                <w:sz w:val="24"/>
                <w:szCs w:val="24"/>
              </w:rPr>
            </w:pPr>
            <w:r w:rsidRPr="00C13505">
              <w:rPr>
                <w:rFonts w:ascii="Arial" w:hAnsi="Arial" w:cs="Arial"/>
                <w:color w:val="auto"/>
                <w:sz w:val="24"/>
                <w:szCs w:val="24"/>
              </w:rPr>
              <w:t>Falls prevention</w:t>
            </w:r>
          </w:p>
          <w:p w:rsidR="000265CC" w:rsidRPr="00C13505" w:rsidRDefault="000265CC" w:rsidP="000265CC">
            <w:pPr>
              <w:pStyle w:val="Bodytext0"/>
              <w:rPr>
                <w:rFonts w:ascii="Arial" w:hAnsi="Arial" w:cs="Arial"/>
                <w:color w:val="auto"/>
                <w:sz w:val="24"/>
                <w:szCs w:val="24"/>
              </w:rPr>
            </w:pPr>
          </w:p>
          <w:p w:rsidR="000265CC" w:rsidRPr="00C13505" w:rsidRDefault="000265CC" w:rsidP="000265CC">
            <w:pPr>
              <w:pStyle w:val="Bodytext0"/>
              <w:rPr>
                <w:rFonts w:ascii="Arial" w:hAnsi="Arial" w:cs="Arial"/>
                <w:color w:val="auto"/>
                <w:sz w:val="24"/>
                <w:szCs w:val="24"/>
              </w:rPr>
            </w:pPr>
          </w:p>
        </w:tc>
        <w:tc>
          <w:tcPr>
            <w:tcW w:w="4572" w:type="dxa"/>
          </w:tcPr>
          <w:p w:rsidR="000265CC" w:rsidRPr="00C13505" w:rsidRDefault="000265CC" w:rsidP="000265CC">
            <w:pPr>
              <w:pStyle w:val="Bodytext0"/>
              <w:rPr>
                <w:rFonts w:ascii="Arial" w:hAnsi="Arial" w:cs="Arial"/>
                <w:color w:val="auto"/>
                <w:sz w:val="24"/>
                <w:szCs w:val="24"/>
              </w:rPr>
            </w:pPr>
            <w:r w:rsidRPr="00C13505">
              <w:rPr>
                <w:rFonts w:ascii="Arial" w:hAnsi="Arial" w:cs="Arial"/>
                <w:color w:val="auto"/>
                <w:sz w:val="24"/>
                <w:szCs w:val="24"/>
              </w:rPr>
              <w:t>General Surgery – including vascular and breast surgery</w:t>
            </w:r>
          </w:p>
          <w:p w:rsidR="000265CC" w:rsidRPr="00C13505" w:rsidRDefault="000265CC" w:rsidP="000265CC">
            <w:pPr>
              <w:pStyle w:val="Bodytext0"/>
              <w:tabs>
                <w:tab w:val="num" w:pos="720"/>
              </w:tabs>
              <w:spacing w:after="240" w:line="300" w:lineRule="atLeast"/>
              <w:rPr>
                <w:rFonts w:ascii="Arial" w:hAnsi="Arial" w:cs="Arial"/>
                <w:color w:val="auto"/>
                <w:sz w:val="24"/>
                <w:szCs w:val="24"/>
              </w:rPr>
            </w:pPr>
            <w:proofErr w:type="spellStart"/>
            <w:r w:rsidRPr="00C13505">
              <w:rPr>
                <w:rFonts w:ascii="Arial" w:hAnsi="Arial" w:cs="Arial"/>
                <w:color w:val="auto"/>
                <w:sz w:val="24"/>
                <w:szCs w:val="24"/>
              </w:rPr>
              <w:t>Orthopaedics</w:t>
            </w:r>
            <w:proofErr w:type="spellEnd"/>
            <w:r w:rsidRPr="00C13505">
              <w:rPr>
                <w:rFonts w:ascii="Arial" w:hAnsi="Arial" w:cs="Arial"/>
                <w:color w:val="auto"/>
                <w:sz w:val="24"/>
                <w:szCs w:val="24"/>
              </w:rPr>
              <w:t xml:space="preserve"> / trauma</w:t>
            </w:r>
          </w:p>
          <w:p w:rsidR="000265CC" w:rsidRPr="00C13505" w:rsidRDefault="000265CC" w:rsidP="000265CC">
            <w:pPr>
              <w:pStyle w:val="Bodytext0"/>
              <w:tabs>
                <w:tab w:val="num" w:pos="720"/>
              </w:tabs>
              <w:spacing w:after="0" w:line="240" w:lineRule="atLeast"/>
              <w:rPr>
                <w:rFonts w:ascii="Arial" w:hAnsi="Arial" w:cs="Arial"/>
                <w:color w:val="auto"/>
                <w:sz w:val="24"/>
                <w:szCs w:val="24"/>
              </w:rPr>
            </w:pPr>
            <w:proofErr w:type="spellStart"/>
            <w:r w:rsidRPr="00C13505">
              <w:rPr>
                <w:rFonts w:ascii="Arial" w:hAnsi="Arial" w:cs="Arial"/>
                <w:color w:val="auto"/>
                <w:sz w:val="24"/>
                <w:szCs w:val="24"/>
              </w:rPr>
              <w:t>Anaesthetics</w:t>
            </w:r>
            <w:proofErr w:type="spellEnd"/>
            <w:r w:rsidRPr="00C13505">
              <w:rPr>
                <w:rFonts w:ascii="Arial" w:hAnsi="Arial" w:cs="Arial"/>
                <w:color w:val="auto"/>
                <w:sz w:val="24"/>
                <w:szCs w:val="24"/>
              </w:rPr>
              <w:t xml:space="preserve"> – including critical care </w:t>
            </w:r>
          </w:p>
          <w:p w:rsidR="000265CC" w:rsidRPr="00C13505" w:rsidRDefault="000265CC" w:rsidP="000265CC">
            <w:pPr>
              <w:pStyle w:val="Bodytext0"/>
              <w:tabs>
                <w:tab w:val="num" w:pos="720"/>
              </w:tabs>
              <w:spacing w:after="0" w:line="240" w:lineRule="atLeast"/>
              <w:ind w:left="357"/>
              <w:rPr>
                <w:rFonts w:ascii="Arial" w:hAnsi="Arial" w:cs="Arial"/>
                <w:color w:val="auto"/>
                <w:sz w:val="24"/>
                <w:szCs w:val="24"/>
              </w:rPr>
            </w:pPr>
          </w:p>
          <w:p w:rsidR="000265CC" w:rsidRPr="00C13505" w:rsidRDefault="000265CC" w:rsidP="000265CC">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Ophthalmology</w:t>
            </w:r>
          </w:p>
          <w:p w:rsidR="000265CC" w:rsidRPr="00C13505" w:rsidRDefault="000265CC" w:rsidP="000265CC">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Optometry</w:t>
            </w:r>
          </w:p>
          <w:p w:rsidR="000265CC" w:rsidRPr="00C13505" w:rsidRDefault="000265CC" w:rsidP="000265CC">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ENT Surgery</w:t>
            </w:r>
          </w:p>
          <w:p w:rsidR="000265CC" w:rsidRPr="00C13505" w:rsidRDefault="000265CC" w:rsidP="000265CC">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Audiology</w:t>
            </w:r>
          </w:p>
          <w:p w:rsidR="000265CC" w:rsidRPr="00C13505" w:rsidRDefault="000265CC" w:rsidP="000265CC">
            <w:pPr>
              <w:pStyle w:val="Bodytext0"/>
              <w:tabs>
                <w:tab w:val="num" w:pos="720"/>
              </w:tabs>
              <w:spacing w:after="240" w:line="300" w:lineRule="atLeast"/>
              <w:rPr>
                <w:rFonts w:ascii="Arial" w:hAnsi="Arial" w:cs="Arial"/>
                <w:color w:val="auto"/>
                <w:sz w:val="24"/>
                <w:szCs w:val="24"/>
              </w:rPr>
            </w:pPr>
            <w:r w:rsidRPr="00C13505">
              <w:rPr>
                <w:rFonts w:ascii="Arial" w:hAnsi="Arial" w:cs="Arial"/>
                <w:color w:val="auto"/>
                <w:sz w:val="24"/>
                <w:szCs w:val="24"/>
              </w:rPr>
              <w:t>Endoscopy</w:t>
            </w:r>
          </w:p>
          <w:p w:rsidR="000265CC" w:rsidRPr="00C13505" w:rsidRDefault="000265CC" w:rsidP="000265CC">
            <w:pPr>
              <w:pStyle w:val="Bodytext0"/>
              <w:tabs>
                <w:tab w:val="num" w:pos="720"/>
              </w:tabs>
              <w:rPr>
                <w:rFonts w:ascii="Arial" w:hAnsi="Arial" w:cs="Arial"/>
                <w:color w:val="auto"/>
                <w:sz w:val="24"/>
                <w:szCs w:val="24"/>
              </w:rPr>
            </w:pPr>
            <w:r w:rsidRPr="00C13505">
              <w:rPr>
                <w:rFonts w:ascii="Arial" w:hAnsi="Arial" w:cs="Arial"/>
                <w:color w:val="auto"/>
                <w:sz w:val="24"/>
                <w:szCs w:val="24"/>
              </w:rPr>
              <w:t>Urology</w:t>
            </w:r>
          </w:p>
          <w:p w:rsidR="000265CC" w:rsidRPr="00C13505" w:rsidRDefault="000265CC" w:rsidP="000265CC">
            <w:pPr>
              <w:pStyle w:val="Subhead2"/>
              <w:spacing w:after="0"/>
              <w:jc w:val="both"/>
              <w:rPr>
                <w:rFonts w:ascii="Arial" w:hAnsi="Arial" w:cs="Arial"/>
                <w:sz w:val="24"/>
                <w:szCs w:val="24"/>
              </w:rPr>
            </w:pPr>
            <w:r w:rsidRPr="00C13505">
              <w:rPr>
                <w:rFonts w:ascii="Arial" w:hAnsi="Arial" w:cs="Arial"/>
                <w:sz w:val="24"/>
                <w:szCs w:val="24"/>
              </w:rPr>
              <w:t xml:space="preserve">Neurosciences [including all sub-specialties except </w:t>
            </w:r>
            <w:proofErr w:type="spellStart"/>
            <w:r w:rsidRPr="00C13505">
              <w:rPr>
                <w:rFonts w:ascii="Arial" w:hAnsi="Arial" w:cs="Arial"/>
                <w:sz w:val="24"/>
                <w:szCs w:val="24"/>
              </w:rPr>
              <w:t>neuro</w:t>
            </w:r>
            <w:proofErr w:type="spellEnd"/>
            <w:r w:rsidRPr="00C13505">
              <w:rPr>
                <w:rFonts w:ascii="Arial" w:hAnsi="Arial" w:cs="Arial"/>
                <w:sz w:val="24"/>
                <w:szCs w:val="24"/>
              </w:rPr>
              <w:t>-radiology]</w:t>
            </w:r>
          </w:p>
          <w:p w:rsidR="000265CC" w:rsidRPr="00C13505" w:rsidRDefault="000265CC" w:rsidP="000265CC">
            <w:pPr>
              <w:pStyle w:val="Subhead2"/>
              <w:spacing w:after="0"/>
              <w:ind w:left="357"/>
              <w:jc w:val="both"/>
              <w:rPr>
                <w:rFonts w:ascii="Arial" w:hAnsi="Arial" w:cs="Arial"/>
                <w:sz w:val="24"/>
                <w:szCs w:val="24"/>
              </w:rPr>
            </w:pP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 xml:space="preserve">Specialist Oncology services [including </w:t>
            </w:r>
            <w:proofErr w:type="spellStart"/>
            <w:r w:rsidRPr="00C13505">
              <w:rPr>
                <w:rFonts w:ascii="Arial" w:hAnsi="Arial" w:cs="Arial"/>
                <w:sz w:val="24"/>
                <w:szCs w:val="24"/>
              </w:rPr>
              <w:t>haemato</w:t>
            </w:r>
            <w:proofErr w:type="spellEnd"/>
            <w:r w:rsidRPr="00C13505">
              <w:rPr>
                <w:rFonts w:ascii="Arial" w:hAnsi="Arial" w:cs="Arial"/>
                <w:sz w:val="24"/>
                <w:szCs w:val="24"/>
              </w:rPr>
              <w:t>-oncology]</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Plastic Surgery and Burns</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Cardiothoracic Surgery</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Renal Transplantation</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Oral and Maxillofacial surgery</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Homeopathy</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All Laboratory Medicine including Paediatrics</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Diagnostic imaging [including Beatson radiological services]</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Vascular and Interventional Radiology</w:t>
            </w:r>
          </w:p>
          <w:p w:rsidR="000265CC" w:rsidRPr="00C13505" w:rsidRDefault="000265CC" w:rsidP="000265CC">
            <w:pPr>
              <w:pStyle w:val="Subhead2"/>
              <w:jc w:val="both"/>
              <w:rPr>
                <w:rFonts w:ascii="Arial" w:hAnsi="Arial" w:cs="Arial"/>
                <w:sz w:val="24"/>
                <w:szCs w:val="24"/>
              </w:rPr>
            </w:pPr>
            <w:r w:rsidRPr="00C13505">
              <w:rPr>
                <w:rFonts w:ascii="Arial" w:hAnsi="Arial" w:cs="Arial"/>
                <w:sz w:val="24"/>
                <w:szCs w:val="24"/>
              </w:rPr>
              <w:t>Breast Screening services</w:t>
            </w:r>
          </w:p>
          <w:p w:rsidR="000265CC" w:rsidRPr="00C13505" w:rsidRDefault="000265CC" w:rsidP="000265CC">
            <w:pPr>
              <w:pStyle w:val="Subhead2"/>
              <w:jc w:val="both"/>
              <w:rPr>
                <w:rFonts w:ascii="Arial" w:hAnsi="Arial" w:cs="Arial"/>
                <w:sz w:val="24"/>
                <w:szCs w:val="24"/>
              </w:rPr>
            </w:pPr>
          </w:p>
          <w:p w:rsidR="000265CC" w:rsidRPr="00C13505" w:rsidRDefault="000265CC" w:rsidP="000265CC">
            <w:pPr>
              <w:pStyle w:val="Bodytext0"/>
              <w:tabs>
                <w:tab w:val="num" w:pos="720"/>
              </w:tabs>
              <w:rPr>
                <w:rFonts w:ascii="Arial" w:hAnsi="Arial" w:cs="Arial"/>
                <w:color w:val="auto"/>
                <w:sz w:val="24"/>
                <w:szCs w:val="24"/>
              </w:rPr>
            </w:pPr>
          </w:p>
        </w:tc>
      </w:tr>
    </w:tbl>
    <w:p w:rsidR="000265CC" w:rsidRPr="007F2F2B" w:rsidRDefault="000265CC" w:rsidP="000265CC">
      <w:pPr>
        <w:pStyle w:val="Subhead2"/>
        <w:jc w:val="both"/>
        <w:rPr>
          <w:rFonts w:ascii="Arial" w:hAnsi="Arial" w:cs="Arial"/>
          <w:b/>
          <w:bCs/>
          <w:sz w:val="24"/>
          <w:szCs w:val="24"/>
        </w:rPr>
      </w:pPr>
    </w:p>
    <w:p w:rsidR="000265CC" w:rsidRDefault="000265CC" w:rsidP="000265CC">
      <w:pPr>
        <w:pStyle w:val="Subhead2"/>
        <w:ind w:firstLine="720"/>
        <w:jc w:val="both"/>
        <w:rPr>
          <w:rFonts w:ascii="Arial" w:hAnsi="Arial" w:cs="Arial"/>
          <w:b/>
          <w:bCs/>
          <w:sz w:val="24"/>
          <w:szCs w:val="24"/>
        </w:rPr>
      </w:pPr>
    </w:p>
    <w:p w:rsidR="000265CC" w:rsidRDefault="000265CC" w:rsidP="000265CC">
      <w:pPr>
        <w:pStyle w:val="Subhead2"/>
        <w:ind w:firstLine="720"/>
        <w:jc w:val="both"/>
        <w:rPr>
          <w:rFonts w:ascii="Arial" w:hAnsi="Arial" w:cs="Arial"/>
          <w:b/>
          <w:bCs/>
          <w:sz w:val="24"/>
          <w:szCs w:val="24"/>
        </w:rPr>
      </w:pPr>
    </w:p>
    <w:p w:rsidR="000265CC" w:rsidRDefault="000265CC" w:rsidP="000265CC">
      <w:pPr>
        <w:pStyle w:val="Subhead2"/>
        <w:ind w:firstLine="720"/>
        <w:jc w:val="both"/>
        <w:rPr>
          <w:rFonts w:ascii="Arial" w:hAnsi="Arial" w:cs="Arial"/>
          <w:b/>
          <w:bCs/>
          <w:sz w:val="24"/>
          <w:szCs w:val="24"/>
        </w:rPr>
      </w:pPr>
    </w:p>
    <w:p w:rsidR="000265CC" w:rsidRDefault="000265CC" w:rsidP="000265CC">
      <w:pPr>
        <w:pStyle w:val="Subhead2"/>
        <w:ind w:firstLine="720"/>
        <w:jc w:val="both"/>
        <w:rPr>
          <w:rFonts w:ascii="Arial" w:hAnsi="Arial" w:cs="Arial"/>
          <w:b/>
          <w:bCs/>
          <w:sz w:val="24"/>
          <w:szCs w:val="24"/>
        </w:rPr>
      </w:pPr>
    </w:p>
    <w:p w:rsidR="000265CC" w:rsidRPr="007F2F2B" w:rsidRDefault="000265CC" w:rsidP="000265CC">
      <w:pPr>
        <w:pStyle w:val="Subhead2"/>
        <w:ind w:firstLine="720"/>
        <w:jc w:val="both"/>
        <w:rPr>
          <w:rFonts w:ascii="Arial" w:hAnsi="Arial" w:cs="Arial"/>
          <w:b/>
          <w:bCs/>
          <w:sz w:val="24"/>
          <w:szCs w:val="24"/>
        </w:rPr>
      </w:pPr>
      <w:r w:rsidRPr="007F2F2B">
        <w:rPr>
          <w:rFonts w:ascii="Arial" w:hAnsi="Arial" w:cs="Arial"/>
          <w:b/>
          <w:bCs/>
          <w:sz w:val="24"/>
          <w:szCs w:val="24"/>
        </w:rPr>
        <w:lastRenderedPageBreak/>
        <w:t>Women’s and Children’s Services</w:t>
      </w:r>
    </w:p>
    <w:p w:rsidR="000265CC" w:rsidRPr="007F2F2B" w:rsidRDefault="000265CC" w:rsidP="000265CC">
      <w:pPr>
        <w:pStyle w:val="Subhead2"/>
        <w:ind w:left="720"/>
        <w:jc w:val="both"/>
        <w:rPr>
          <w:rFonts w:ascii="Arial" w:hAnsi="Arial" w:cs="Arial"/>
          <w:sz w:val="24"/>
          <w:szCs w:val="24"/>
        </w:rPr>
      </w:pPr>
      <w:r w:rsidRPr="007F2F2B">
        <w:rPr>
          <w:rFonts w:ascii="Arial" w:hAnsi="Arial" w:cs="Arial"/>
          <w:sz w:val="24"/>
          <w:szCs w:val="24"/>
        </w:rPr>
        <w:t xml:space="preserve">This Directorate brings together maternity, </w:t>
      </w:r>
      <w:proofErr w:type="spellStart"/>
      <w:r w:rsidRPr="007F2F2B">
        <w:rPr>
          <w:rFonts w:ascii="Arial" w:hAnsi="Arial" w:cs="Arial"/>
          <w:sz w:val="24"/>
          <w:szCs w:val="24"/>
        </w:rPr>
        <w:t>gynaecology</w:t>
      </w:r>
      <w:proofErr w:type="spellEnd"/>
      <w:r w:rsidRPr="007F2F2B">
        <w:rPr>
          <w:rFonts w:ascii="Arial" w:hAnsi="Arial" w:cs="Arial"/>
          <w:sz w:val="24"/>
          <w:szCs w:val="24"/>
        </w:rPr>
        <w:t xml:space="preserve"> and children’s services.</w:t>
      </w:r>
    </w:p>
    <w:p w:rsidR="000265CC" w:rsidRPr="007F2F2B" w:rsidRDefault="000265CC" w:rsidP="000265CC">
      <w:pPr>
        <w:pStyle w:val="Subhead2"/>
        <w:ind w:firstLine="720"/>
        <w:jc w:val="both"/>
        <w:rPr>
          <w:rFonts w:ascii="Arial" w:hAnsi="Arial" w:cs="Arial"/>
          <w:sz w:val="24"/>
          <w:szCs w:val="24"/>
        </w:rPr>
      </w:pPr>
      <w:r w:rsidRPr="007F2F2B">
        <w:rPr>
          <w:rFonts w:ascii="Arial" w:hAnsi="Arial" w:cs="Arial"/>
          <w:sz w:val="24"/>
          <w:szCs w:val="24"/>
        </w:rPr>
        <w:t>The Directorate includes:</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7"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r w:rsidRPr="007F2F2B">
        <w:rPr>
          <w:rFonts w:ascii="Arial" w:hAnsi="Arial" w:cs="Arial"/>
          <w:sz w:val="24"/>
          <w:szCs w:val="24"/>
        </w:rPr>
        <w:t>Obstetrics</w:t>
      </w:r>
    </w:p>
    <w:p w:rsidR="000265CC" w:rsidRDefault="000265CC" w:rsidP="005545F3">
      <w:pPr>
        <w:pStyle w:val="Subhead2"/>
        <w:numPr>
          <w:ilvl w:val="0"/>
          <w:numId w:val="10"/>
        </w:numPr>
        <w:jc w:val="both"/>
        <w:rPr>
          <w:rFonts w:ascii="Arial" w:hAnsi="Arial" w:cs="Arial"/>
          <w:sz w:val="24"/>
          <w:szCs w:val="24"/>
        </w:rPr>
      </w:pPr>
      <w:proofErr w:type="spellStart"/>
      <w:r w:rsidRPr="007F2F2B">
        <w:rPr>
          <w:rFonts w:ascii="Arial" w:hAnsi="Arial" w:cs="Arial"/>
          <w:sz w:val="24"/>
          <w:szCs w:val="24"/>
        </w:rPr>
        <w:t>Gynaecology</w:t>
      </w:r>
      <w:proofErr w:type="spellEnd"/>
    </w:p>
    <w:p w:rsidR="000265CC" w:rsidRPr="0058366E" w:rsidRDefault="000265CC" w:rsidP="005545F3">
      <w:pPr>
        <w:pStyle w:val="Subhead2"/>
        <w:numPr>
          <w:ilvl w:val="0"/>
          <w:numId w:val="10"/>
        </w:numPr>
        <w:jc w:val="both"/>
        <w:rPr>
          <w:rFonts w:ascii="Arial" w:hAnsi="Arial" w:cs="Arial"/>
          <w:sz w:val="24"/>
          <w:szCs w:val="24"/>
        </w:rPr>
      </w:pPr>
      <w:r w:rsidRPr="0058366E">
        <w:rPr>
          <w:rFonts w:ascii="Arial" w:hAnsi="Arial" w:cs="Arial"/>
          <w:sz w:val="24"/>
          <w:szCs w:val="24"/>
        </w:rPr>
        <w:t>Assisted Conception Service</w:t>
      </w:r>
      <w:r>
        <w:rPr>
          <w:rFonts w:ascii="Arial" w:hAnsi="Arial" w:cs="Arial"/>
          <w:sz w:val="24"/>
          <w:szCs w:val="24"/>
        </w:rPr>
        <w:t xml:space="preserve"> (Regional)</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6"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r w:rsidRPr="007F2F2B">
        <w:rPr>
          <w:rFonts w:ascii="Arial" w:hAnsi="Arial" w:cs="Arial"/>
          <w:sz w:val="24"/>
          <w:szCs w:val="24"/>
        </w:rPr>
        <w:t>Neonatology</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5"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Medicine</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4"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Surgery</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23"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Accident and Emergency </w:t>
      </w:r>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8"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w:t>
      </w:r>
      <w:proofErr w:type="spellStart"/>
      <w:r w:rsidRPr="007F2F2B">
        <w:rPr>
          <w:rFonts w:ascii="Arial" w:hAnsi="Arial" w:cs="Arial"/>
          <w:sz w:val="24"/>
          <w:szCs w:val="24"/>
        </w:rPr>
        <w:t>Anaesthetics</w:t>
      </w:r>
      <w:proofErr w:type="spellEnd"/>
    </w:p>
    <w:p w:rsidR="000265CC" w:rsidRPr="007F2F2B" w:rsidRDefault="000265CC" w:rsidP="000265CC">
      <w:pPr>
        <w:pStyle w:val="Subhead2"/>
        <w:tabs>
          <w:tab w:val="num" w:pos="720"/>
          <w:tab w:val="num" w:pos="1080"/>
        </w:tabs>
        <w:ind w:left="720"/>
        <w:jc w:val="both"/>
        <w:rPr>
          <w:rFonts w:ascii="Arial" w:hAnsi="Arial" w:cs="Arial"/>
          <w:sz w:val="24"/>
          <w:szCs w:val="24"/>
        </w:rPr>
      </w:pPr>
      <w:r>
        <w:rPr>
          <w:rFonts w:ascii="Arial" w:hAnsi="Arial" w:cs="Arial"/>
          <w:noProof/>
          <w:sz w:val="24"/>
          <w:szCs w:val="24"/>
          <w:lang w:val="en-GB" w:eastAsia="en-GB"/>
        </w:rPr>
        <w:drawing>
          <wp:inline distT="0" distB="0" distL="0" distR="0">
            <wp:extent cx="114300" cy="114300"/>
            <wp:effectExtent l="19050" t="0" r="0" b="0"/>
            <wp:docPr id="7"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sz w:val="24"/>
          <w:szCs w:val="24"/>
        </w:rPr>
        <w:tab/>
      </w:r>
      <w:proofErr w:type="spellStart"/>
      <w:r w:rsidRPr="007F2F2B">
        <w:rPr>
          <w:rFonts w:ascii="Arial" w:hAnsi="Arial" w:cs="Arial"/>
          <w:sz w:val="24"/>
          <w:szCs w:val="24"/>
        </w:rPr>
        <w:t>Paediatric</w:t>
      </w:r>
      <w:proofErr w:type="spellEnd"/>
      <w:r w:rsidRPr="007F2F2B">
        <w:rPr>
          <w:rFonts w:ascii="Arial" w:hAnsi="Arial" w:cs="Arial"/>
          <w:sz w:val="24"/>
          <w:szCs w:val="24"/>
        </w:rPr>
        <w:t xml:space="preserve"> Radiology</w:t>
      </w:r>
    </w:p>
    <w:p w:rsidR="000265CC" w:rsidRDefault="000265CC" w:rsidP="000265CC">
      <w:pPr>
        <w:pStyle w:val="Subhead2"/>
        <w:jc w:val="both"/>
        <w:rPr>
          <w:rFonts w:ascii="Arial" w:hAnsi="Arial" w:cs="Arial"/>
          <w:b/>
          <w:bCs/>
          <w:sz w:val="24"/>
          <w:szCs w:val="24"/>
        </w:rPr>
      </w:pPr>
    </w:p>
    <w:p w:rsidR="000265CC" w:rsidRPr="007F2F2B" w:rsidRDefault="000265CC" w:rsidP="000265CC">
      <w:pPr>
        <w:pStyle w:val="Bodytext0"/>
        <w:spacing w:after="0" w:line="240" w:lineRule="atLeast"/>
        <w:rPr>
          <w:rFonts w:ascii="Arial" w:hAnsi="Arial" w:cs="Arial"/>
          <w:b/>
          <w:bCs/>
          <w:color w:val="auto"/>
          <w:sz w:val="24"/>
          <w:szCs w:val="24"/>
        </w:rPr>
      </w:pPr>
      <w:r w:rsidRPr="007F2F2B">
        <w:rPr>
          <w:rFonts w:ascii="Arial" w:hAnsi="Arial" w:cs="Arial"/>
          <w:b/>
          <w:bCs/>
          <w:color w:val="auto"/>
          <w:sz w:val="24"/>
          <w:szCs w:val="24"/>
        </w:rPr>
        <w:t xml:space="preserve">OBSTETRICS and GYNAECOLOGY </w:t>
      </w:r>
    </w:p>
    <w:p w:rsidR="000265CC" w:rsidRPr="007F2F2B" w:rsidRDefault="000265CC" w:rsidP="000265CC">
      <w:pPr>
        <w:pStyle w:val="Bodytext0"/>
        <w:spacing w:after="0" w:line="240" w:lineRule="atLeast"/>
        <w:rPr>
          <w:rFonts w:ascii="Arial" w:hAnsi="Arial" w:cs="Arial"/>
          <w:b/>
          <w:bCs/>
          <w:color w:val="auto"/>
          <w:sz w:val="24"/>
          <w:szCs w:val="24"/>
        </w:rPr>
      </w:pP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0265CC" w:rsidRPr="007F2F2B" w:rsidRDefault="000265CC" w:rsidP="000265CC">
      <w:pPr>
        <w:pStyle w:val="Bodytext0"/>
        <w:tabs>
          <w:tab w:val="left" w:pos="851"/>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32"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 xml:space="preserve">  £70m + Budget</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p>
    <w:p w:rsidR="000265CC" w:rsidRPr="007F2F2B" w:rsidRDefault="000265CC" w:rsidP="000265CC">
      <w:pPr>
        <w:pStyle w:val="Bodytext0"/>
        <w:tabs>
          <w:tab w:val="left" w:pos="851"/>
        </w:tabs>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31" name="Picture 1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 xml:space="preserve">  1,150</w:t>
      </w:r>
      <w:r w:rsidRPr="007F2F2B">
        <w:rPr>
          <w:rFonts w:ascii="Arial" w:hAnsi="Arial" w:cs="Arial"/>
          <w:color w:val="auto"/>
          <w:sz w:val="24"/>
          <w:szCs w:val="24"/>
        </w:rPr>
        <w:t xml:space="preserve"> </w:t>
      </w:r>
      <w:proofErr w:type="spellStart"/>
      <w:r w:rsidRPr="007F2F2B">
        <w:rPr>
          <w:rFonts w:ascii="Arial" w:hAnsi="Arial" w:cs="Arial"/>
          <w:color w:val="auto"/>
          <w:sz w:val="24"/>
          <w:szCs w:val="24"/>
        </w:rPr>
        <w:t>wte</w:t>
      </w:r>
      <w:proofErr w:type="spellEnd"/>
      <w:r w:rsidRPr="007F2F2B">
        <w:rPr>
          <w:rFonts w:ascii="Arial" w:hAnsi="Arial" w:cs="Arial"/>
          <w:color w:val="auto"/>
          <w:sz w:val="24"/>
          <w:szCs w:val="24"/>
        </w:rPr>
        <w:t xml:space="preserve"> staff</w:t>
      </w:r>
    </w:p>
    <w:p w:rsidR="000265CC" w:rsidRPr="007F2F2B" w:rsidRDefault="000265CC" w:rsidP="000265CC">
      <w:pPr>
        <w:pStyle w:val="Bodytext0"/>
        <w:rPr>
          <w:rFonts w:ascii="Arial" w:hAnsi="Arial" w:cs="Arial"/>
          <w:b/>
          <w:bCs/>
          <w:color w:val="auto"/>
          <w:sz w:val="24"/>
          <w:szCs w:val="24"/>
        </w:rPr>
      </w:pPr>
      <w:r w:rsidRPr="007F2F2B">
        <w:rPr>
          <w:rFonts w:ascii="Arial" w:hAnsi="Arial" w:cs="Arial"/>
          <w:b/>
          <w:bCs/>
          <w:color w:val="auto"/>
          <w:sz w:val="24"/>
          <w:szCs w:val="24"/>
        </w:rPr>
        <w:t>Obstetrics</w:t>
      </w:r>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0265CC" w:rsidRPr="007F2F2B" w:rsidRDefault="000265CC" w:rsidP="000265CC">
      <w:pPr>
        <w:pStyle w:val="Bodytext0"/>
        <w:tabs>
          <w:tab w:val="left" w:pos="851"/>
        </w:tabs>
        <w:ind w:left="1418" w:hanging="1058"/>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30" name="Picture 1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3</w:t>
      </w:r>
      <w:r w:rsidRPr="007F2F2B">
        <w:rPr>
          <w:rFonts w:ascii="Arial" w:hAnsi="Arial" w:cs="Arial"/>
          <w:color w:val="auto"/>
          <w:sz w:val="24"/>
          <w:szCs w:val="24"/>
        </w:rPr>
        <w:t xml:space="preserve"> inpatient hospitals</w:t>
      </w:r>
      <w:r>
        <w:rPr>
          <w:rFonts w:ascii="Arial" w:hAnsi="Arial" w:cs="Arial"/>
          <w:color w:val="auto"/>
          <w:sz w:val="24"/>
          <w:szCs w:val="24"/>
        </w:rPr>
        <w:t>: Princess Royal Maternity Unit (PRMU), Glasgow Royal Infirmary (GRI); Queen Elizabeth University Hospital Maternity Unit (QEUHMU), Royal Alexandra Hospital Maternity Unit RAH</w:t>
      </w:r>
      <w:r w:rsidRPr="007F2F2B">
        <w:rPr>
          <w:rFonts w:ascii="Arial" w:hAnsi="Arial" w:cs="Arial"/>
          <w:color w:val="auto"/>
          <w:sz w:val="24"/>
          <w:szCs w:val="24"/>
        </w:rPr>
        <w:t>, Paisley with two linked community midwifery units at</w:t>
      </w:r>
      <w:r>
        <w:rPr>
          <w:rFonts w:ascii="Arial" w:hAnsi="Arial" w:cs="Arial"/>
          <w:color w:val="auto"/>
          <w:sz w:val="24"/>
          <w:szCs w:val="24"/>
        </w:rPr>
        <w:t xml:space="preserve"> </w:t>
      </w:r>
      <w:proofErr w:type="spellStart"/>
      <w:r>
        <w:rPr>
          <w:rFonts w:ascii="Arial" w:hAnsi="Arial" w:cs="Arial"/>
          <w:color w:val="auto"/>
          <w:sz w:val="24"/>
          <w:szCs w:val="24"/>
        </w:rPr>
        <w:t>Inverclyde</w:t>
      </w:r>
      <w:proofErr w:type="spellEnd"/>
      <w:r>
        <w:rPr>
          <w:rFonts w:ascii="Arial" w:hAnsi="Arial" w:cs="Arial"/>
          <w:color w:val="auto"/>
          <w:sz w:val="24"/>
          <w:szCs w:val="24"/>
        </w:rPr>
        <w:t xml:space="preserve"> Royal Hospital (IRH) and Vale of Leven Hospital (VOL)</w:t>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r w:rsidRPr="007F2F2B">
        <w:rPr>
          <w:rFonts w:ascii="Arial" w:hAnsi="Arial" w:cs="Arial"/>
          <w:color w:val="auto"/>
          <w:sz w:val="24"/>
          <w:szCs w:val="24"/>
        </w:rPr>
        <w:tab/>
      </w:r>
    </w:p>
    <w:p w:rsidR="000265CC" w:rsidRPr="007F2F2B" w:rsidRDefault="000265CC" w:rsidP="000265CC">
      <w:pPr>
        <w:pStyle w:val="Bodytext0"/>
        <w:rPr>
          <w:rFonts w:ascii="Arial" w:hAnsi="Arial" w:cs="Arial"/>
          <w:b/>
          <w:bCs/>
          <w:color w:val="auto"/>
          <w:sz w:val="24"/>
          <w:szCs w:val="24"/>
        </w:rPr>
      </w:pPr>
      <w:proofErr w:type="spellStart"/>
      <w:r w:rsidRPr="007F2F2B">
        <w:rPr>
          <w:rFonts w:ascii="Arial" w:hAnsi="Arial" w:cs="Arial"/>
          <w:b/>
          <w:bCs/>
          <w:color w:val="auto"/>
          <w:sz w:val="24"/>
          <w:szCs w:val="24"/>
        </w:rPr>
        <w:t>Gynaecology</w:t>
      </w:r>
      <w:proofErr w:type="spellEnd"/>
      <w:r w:rsidRPr="007F2F2B">
        <w:rPr>
          <w:rFonts w:ascii="Arial" w:hAnsi="Arial" w:cs="Arial"/>
          <w:b/>
          <w:bCs/>
          <w:color w:val="auto"/>
          <w:sz w:val="24"/>
          <w:szCs w:val="24"/>
        </w:rPr>
        <w:tab/>
      </w:r>
      <w:r w:rsidRPr="007F2F2B">
        <w:rPr>
          <w:rFonts w:ascii="Arial" w:hAnsi="Arial" w:cs="Arial"/>
          <w:b/>
          <w:bCs/>
          <w:color w:val="auto"/>
          <w:sz w:val="24"/>
          <w:szCs w:val="24"/>
        </w:rPr>
        <w:tab/>
      </w:r>
      <w:r w:rsidRPr="007F2F2B">
        <w:rPr>
          <w:rFonts w:ascii="Arial" w:hAnsi="Arial" w:cs="Arial"/>
          <w:b/>
          <w:bCs/>
          <w:color w:val="auto"/>
          <w:sz w:val="24"/>
          <w:szCs w:val="24"/>
        </w:rPr>
        <w:tab/>
      </w:r>
    </w:p>
    <w:p w:rsidR="000265CC" w:rsidRPr="007F2F2B" w:rsidRDefault="000265CC" w:rsidP="000265CC">
      <w:pPr>
        <w:pStyle w:val="Bodytext0"/>
        <w:tabs>
          <w:tab w:val="left" w:pos="851"/>
        </w:tabs>
        <w:ind w:left="1418" w:hanging="1058"/>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8" name="Picture 1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3 In patient departments: GRI, QEUH, and RAH.</w:t>
      </w:r>
    </w:p>
    <w:p w:rsidR="000265CC" w:rsidRPr="00E7318E" w:rsidRDefault="000265CC" w:rsidP="000265CC">
      <w:pPr>
        <w:pStyle w:val="Bodytext0"/>
        <w:tabs>
          <w:tab w:val="left" w:pos="851"/>
        </w:tabs>
        <w:ind w:left="1418" w:hanging="1058"/>
        <w:rPr>
          <w:rFonts w:ascii="Arial" w:hAnsi="Arial" w:cs="Arial"/>
          <w:color w:val="auto"/>
          <w:sz w:val="24"/>
          <w:szCs w:val="24"/>
        </w:rPr>
      </w:pPr>
      <w:r w:rsidRPr="007F2F2B">
        <w:rPr>
          <w:rFonts w:ascii="Arial" w:hAnsi="Arial" w:cs="Arial"/>
          <w:color w:val="auto"/>
          <w:sz w:val="24"/>
          <w:szCs w:val="24"/>
        </w:rPr>
        <w:tab/>
      </w:r>
      <w:r>
        <w:rPr>
          <w:rFonts w:ascii="Arial" w:hAnsi="Arial" w:cs="Arial"/>
          <w:noProof/>
          <w:color w:val="auto"/>
          <w:sz w:val="24"/>
          <w:szCs w:val="24"/>
          <w:lang w:val="en-GB" w:eastAsia="en-GB"/>
        </w:rPr>
        <w:drawing>
          <wp:inline distT="0" distB="0" distL="0" distR="0">
            <wp:extent cx="114300" cy="114300"/>
            <wp:effectExtent l="19050" t="0" r="0" b="0"/>
            <wp:docPr id="29" name="Picture 1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szCs w:val="24"/>
        </w:rPr>
        <w:tab/>
        <w:t>5 day case surgery sites: GGH, SBH, VI, IRH and VOL</w:t>
      </w:r>
      <w:r w:rsidRPr="007F2F2B">
        <w:rPr>
          <w:rFonts w:ascii="Arial" w:hAnsi="Arial" w:cs="Arial"/>
          <w:color w:val="auto"/>
          <w:sz w:val="24"/>
          <w:szCs w:val="24"/>
        </w:rPr>
        <w:t>.</w:t>
      </w:r>
      <w:r w:rsidRPr="007F2F2B">
        <w:rPr>
          <w:rFonts w:ascii="Arial" w:hAnsi="Arial" w:cs="Arial"/>
          <w:color w:val="auto"/>
          <w:sz w:val="24"/>
          <w:szCs w:val="24"/>
        </w:rPr>
        <w:tab/>
      </w:r>
    </w:p>
    <w:p w:rsidR="000265CC" w:rsidRDefault="000265CC" w:rsidP="000265CC">
      <w:pPr>
        <w:pStyle w:val="Bodytext0"/>
        <w:spacing w:after="0" w:line="240" w:lineRule="atLeast"/>
        <w:rPr>
          <w:rFonts w:ascii="Arial" w:hAnsi="Arial" w:cs="Arial"/>
          <w:b/>
          <w:bCs/>
          <w:color w:val="auto"/>
          <w:sz w:val="24"/>
          <w:szCs w:val="24"/>
        </w:rPr>
      </w:pPr>
    </w:p>
    <w:p w:rsidR="000265CC" w:rsidRPr="007F2F2B" w:rsidRDefault="000265CC" w:rsidP="000265CC">
      <w:pPr>
        <w:pStyle w:val="Bodytext0"/>
        <w:spacing w:after="0" w:line="240" w:lineRule="atLeast"/>
        <w:rPr>
          <w:rFonts w:ascii="Arial" w:hAnsi="Arial" w:cs="Arial"/>
          <w:b/>
          <w:bCs/>
          <w:color w:val="auto"/>
          <w:sz w:val="24"/>
          <w:szCs w:val="24"/>
        </w:rPr>
      </w:pPr>
      <w:r w:rsidRPr="007F2F2B">
        <w:rPr>
          <w:rFonts w:ascii="Arial" w:hAnsi="Arial" w:cs="Arial"/>
          <w:b/>
          <w:bCs/>
          <w:color w:val="auto"/>
          <w:sz w:val="24"/>
          <w:szCs w:val="24"/>
        </w:rPr>
        <w:t xml:space="preserve">MATERNITY </w:t>
      </w:r>
      <w:r>
        <w:rPr>
          <w:rFonts w:ascii="Arial" w:hAnsi="Arial" w:cs="Arial"/>
          <w:b/>
          <w:bCs/>
          <w:color w:val="auto"/>
          <w:sz w:val="24"/>
          <w:szCs w:val="24"/>
        </w:rPr>
        <w:t>&amp; GYNAECOLOGY STRATEGIC DEVELOPMENTS</w:t>
      </w:r>
    </w:p>
    <w:p w:rsidR="000265CC" w:rsidRPr="007F2F2B" w:rsidRDefault="000265CC" w:rsidP="000265CC">
      <w:pPr>
        <w:pStyle w:val="Bodytext0"/>
        <w:spacing w:after="0" w:line="240" w:lineRule="atLeast"/>
        <w:rPr>
          <w:rFonts w:ascii="Arial" w:hAnsi="Arial" w:cs="Arial"/>
          <w:b/>
          <w:bCs/>
          <w:color w:val="auto"/>
          <w:sz w:val="24"/>
          <w:szCs w:val="24"/>
        </w:rPr>
      </w:pPr>
    </w:p>
    <w:p w:rsidR="000265CC" w:rsidRDefault="000265CC" w:rsidP="000265CC">
      <w:pPr>
        <w:pStyle w:val="Bodytext0"/>
        <w:spacing w:after="0" w:line="240" w:lineRule="atLeast"/>
        <w:rPr>
          <w:rFonts w:ascii="Arial" w:hAnsi="Arial" w:cs="Arial"/>
          <w:color w:val="auto"/>
          <w:sz w:val="24"/>
          <w:szCs w:val="24"/>
        </w:rPr>
      </w:pPr>
      <w:r w:rsidRPr="007F2F2B">
        <w:rPr>
          <w:rFonts w:ascii="Arial" w:hAnsi="Arial" w:cs="Arial"/>
          <w:bCs/>
          <w:color w:val="auto"/>
          <w:sz w:val="24"/>
          <w:szCs w:val="24"/>
        </w:rPr>
        <w:t xml:space="preserve">The Glasgow maternity strategy, over the past decade, </w:t>
      </w:r>
      <w:r>
        <w:rPr>
          <w:rFonts w:ascii="Arial" w:hAnsi="Arial" w:cs="Arial"/>
          <w:bCs/>
          <w:color w:val="auto"/>
          <w:sz w:val="24"/>
          <w:szCs w:val="24"/>
        </w:rPr>
        <w:t xml:space="preserve">has moved </w:t>
      </w:r>
      <w:r w:rsidRPr="007F2F2B">
        <w:rPr>
          <w:rFonts w:ascii="Arial" w:hAnsi="Arial" w:cs="Arial"/>
          <w:bCs/>
          <w:color w:val="auto"/>
          <w:sz w:val="24"/>
          <w:szCs w:val="24"/>
        </w:rPr>
        <w:t xml:space="preserve">from five sites to </w:t>
      </w:r>
      <w:r>
        <w:rPr>
          <w:rFonts w:ascii="Arial" w:hAnsi="Arial" w:cs="Arial"/>
          <w:bCs/>
          <w:color w:val="auto"/>
          <w:sz w:val="24"/>
          <w:szCs w:val="24"/>
        </w:rPr>
        <w:t>two large obstetrics and</w:t>
      </w:r>
      <w:r w:rsidRPr="007F2F2B">
        <w:rPr>
          <w:rFonts w:ascii="Arial" w:hAnsi="Arial" w:cs="Arial"/>
          <w:bCs/>
          <w:color w:val="auto"/>
          <w:sz w:val="24"/>
          <w:szCs w:val="24"/>
        </w:rPr>
        <w:t xml:space="preserve"> neonatology </w:t>
      </w:r>
      <w:r>
        <w:rPr>
          <w:rFonts w:ascii="Arial" w:hAnsi="Arial" w:cs="Arial"/>
          <w:bCs/>
          <w:color w:val="auto"/>
          <w:sz w:val="24"/>
          <w:szCs w:val="24"/>
        </w:rPr>
        <w:t>services</w:t>
      </w:r>
      <w:r w:rsidRPr="007F2F2B">
        <w:rPr>
          <w:rFonts w:ascii="Arial" w:hAnsi="Arial" w:cs="Arial"/>
          <w:bCs/>
          <w:color w:val="auto"/>
          <w:sz w:val="24"/>
          <w:szCs w:val="24"/>
        </w:rPr>
        <w:t xml:space="preserve"> co-located</w:t>
      </w:r>
      <w:r>
        <w:rPr>
          <w:rFonts w:ascii="Arial" w:hAnsi="Arial" w:cs="Arial"/>
          <w:bCs/>
          <w:color w:val="auto"/>
          <w:sz w:val="24"/>
          <w:szCs w:val="24"/>
        </w:rPr>
        <w:t xml:space="preserve"> and physically linked</w:t>
      </w:r>
      <w:r w:rsidRPr="007F2F2B">
        <w:rPr>
          <w:rFonts w:ascii="Arial" w:hAnsi="Arial" w:cs="Arial"/>
          <w:bCs/>
          <w:color w:val="auto"/>
          <w:sz w:val="24"/>
          <w:szCs w:val="24"/>
        </w:rPr>
        <w:t xml:space="preserve"> with large teaching hospitals providing a full range of specialist and support services: one service in the Nor</w:t>
      </w:r>
      <w:r>
        <w:rPr>
          <w:rFonts w:ascii="Arial" w:hAnsi="Arial" w:cs="Arial"/>
          <w:bCs/>
          <w:color w:val="auto"/>
          <w:sz w:val="24"/>
          <w:szCs w:val="24"/>
        </w:rPr>
        <w:t>th East (GRI</w:t>
      </w:r>
      <w:r w:rsidRPr="007F2F2B">
        <w:rPr>
          <w:rFonts w:ascii="Arial" w:hAnsi="Arial" w:cs="Arial"/>
          <w:bCs/>
          <w:color w:val="auto"/>
          <w:sz w:val="24"/>
          <w:szCs w:val="24"/>
        </w:rPr>
        <w:t>) and one in the South West (</w:t>
      </w:r>
      <w:r>
        <w:rPr>
          <w:rFonts w:ascii="Arial" w:hAnsi="Arial" w:cs="Arial"/>
          <w:bCs/>
          <w:color w:val="auto"/>
          <w:sz w:val="24"/>
          <w:szCs w:val="24"/>
        </w:rPr>
        <w:t>QEUHMU</w:t>
      </w:r>
      <w:r w:rsidRPr="007F2F2B">
        <w:rPr>
          <w:rFonts w:ascii="Arial" w:hAnsi="Arial" w:cs="Arial"/>
          <w:bCs/>
          <w:color w:val="auto"/>
          <w:sz w:val="24"/>
          <w:szCs w:val="24"/>
        </w:rPr>
        <w:t>).  Two a</w:t>
      </w:r>
      <w:r>
        <w:rPr>
          <w:rFonts w:ascii="Arial" w:hAnsi="Arial" w:cs="Arial"/>
          <w:bCs/>
          <w:color w:val="auto"/>
          <w:sz w:val="24"/>
          <w:szCs w:val="24"/>
        </w:rPr>
        <w:t>mbulatory care hospitals (ACH</w:t>
      </w:r>
      <w:r w:rsidRPr="007F2F2B">
        <w:rPr>
          <w:rFonts w:ascii="Arial" w:hAnsi="Arial" w:cs="Arial"/>
          <w:bCs/>
          <w:color w:val="auto"/>
          <w:sz w:val="24"/>
          <w:szCs w:val="24"/>
        </w:rPr>
        <w:t>) support these hospitals (see Section 8).</w:t>
      </w:r>
      <w:r>
        <w:rPr>
          <w:rFonts w:ascii="Arial" w:hAnsi="Arial" w:cs="Arial"/>
          <w:bCs/>
          <w:color w:val="auto"/>
          <w:sz w:val="24"/>
          <w:szCs w:val="24"/>
        </w:rPr>
        <w:t xml:space="preserve"> Currently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services are linked to the Obstetric services and continue to evolve with the move to increased Office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and concentration of specialist surgical practice.  </w:t>
      </w:r>
      <w:r w:rsidRPr="007F2F2B">
        <w:rPr>
          <w:rFonts w:ascii="Arial" w:hAnsi="Arial" w:cs="Arial"/>
          <w:color w:val="auto"/>
          <w:sz w:val="24"/>
          <w:szCs w:val="24"/>
        </w:rPr>
        <w:t>The strategy is at a mat</w:t>
      </w:r>
      <w:r>
        <w:rPr>
          <w:rFonts w:ascii="Arial" w:hAnsi="Arial" w:cs="Arial"/>
          <w:color w:val="auto"/>
          <w:sz w:val="24"/>
          <w:szCs w:val="24"/>
        </w:rPr>
        <w:t xml:space="preserve">ure stage.  There are now three maternity units, PRM, QEUH and RAH with linked community midwifery units at IRH and </w:t>
      </w:r>
      <w:proofErr w:type="spellStart"/>
      <w:r>
        <w:rPr>
          <w:rFonts w:ascii="Arial" w:hAnsi="Arial" w:cs="Arial"/>
          <w:color w:val="auto"/>
          <w:sz w:val="24"/>
          <w:szCs w:val="24"/>
        </w:rPr>
        <w:t>VoL.</w:t>
      </w:r>
      <w:proofErr w:type="spellEnd"/>
      <w:r>
        <w:rPr>
          <w:rFonts w:ascii="Arial" w:hAnsi="Arial" w:cs="Arial"/>
          <w:color w:val="auto"/>
          <w:sz w:val="24"/>
          <w:szCs w:val="24"/>
        </w:rPr>
        <w:t xml:space="preserve"> </w:t>
      </w:r>
    </w:p>
    <w:p w:rsidR="000265CC" w:rsidRPr="007F2F2B" w:rsidRDefault="000265CC" w:rsidP="000265CC">
      <w:pPr>
        <w:pStyle w:val="Bodytext0"/>
        <w:spacing w:after="0" w:line="240" w:lineRule="atLeast"/>
        <w:rPr>
          <w:rFonts w:ascii="Arial" w:hAnsi="Arial" w:cs="Arial"/>
          <w:bCs/>
          <w:color w:val="auto"/>
          <w:sz w:val="24"/>
          <w:szCs w:val="24"/>
        </w:rPr>
      </w:pPr>
    </w:p>
    <w:p w:rsidR="000265CC" w:rsidRPr="007F2F2B" w:rsidRDefault="000265CC" w:rsidP="000265CC">
      <w:pPr>
        <w:pStyle w:val="BodyText3"/>
        <w:jc w:val="both"/>
        <w:rPr>
          <w:rFonts w:cs="Arial"/>
          <w:sz w:val="24"/>
          <w:szCs w:val="24"/>
        </w:rPr>
      </w:pPr>
      <w:r>
        <w:rPr>
          <w:rFonts w:cs="Arial"/>
          <w:sz w:val="24"/>
          <w:szCs w:val="24"/>
        </w:rPr>
        <w:t>Currently,</w:t>
      </w:r>
      <w:r w:rsidRPr="007F2F2B">
        <w:rPr>
          <w:rFonts w:cs="Arial"/>
          <w:sz w:val="24"/>
          <w:szCs w:val="24"/>
        </w:rPr>
        <w:t xml:space="preserve"> the number of birth</w:t>
      </w:r>
      <w:r>
        <w:rPr>
          <w:rFonts w:cs="Arial"/>
          <w:sz w:val="24"/>
          <w:szCs w:val="24"/>
        </w:rPr>
        <w:t>s across Greater Glasgow and Clyde is in the region of 14</w:t>
      </w:r>
      <w:r w:rsidRPr="007F2F2B">
        <w:rPr>
          <w:rFonts w:cs="Arial"/>
          <w:sz w:val="24"/>
          <w:szCs w:val="24"/>
        </w:rPr>
        <w:t xml:space="preserve">,000 per annum.  The split </w:t>
      </w:r>
      <w:r>
        <w:rPr>
          <w:rFonts w:cs="Arial"/>
          <w:sz w:val="24"/>
          <w:szCs w:val="24"/>
        </w:rPr>
        <w:t xml:space="preserve">is approximately 5,000 </w:t>
      </w:r>
      <w:r w:rsidRPr="007F2F2B">
        <w:rPr>
          <w:rFonts w:cs="Arial"/>
          <w:sz w:val="24"/>
          <w:szCs w:val="24"/>
        </w:rPr>
        <w:t xml:space="preserve">at </w:t>
      </w:r>
      <w:r>
        <w:rPr>
          <w:rFonts w:cs="Arial"/>
          <w:sz w:val="24"/>
          <w:szCs w:val="24"/>
        </w:rPr>
        <w:t xml:space="preserve">PRMU and 5,500 </w:t>
      </w:r>
      <w:r w:rsidRPr="007F2F2B">
        <w:rPr>
          <w:rFonts w:cs="Arial"/>
          <w:sz w:val="24"/>
          <w:szCs w:val="24"/>
        </w:rPr>
        <w:t>at</w:t>
      </w:r>
      <w:r>
        <w:rPr>
          <w:rFonts w:cs="Arial"/>
          <w:sz w:val="24"/>
          <w:szCs w:val="24"/>
        </w:rPr>
        <w:t xml:space="preserve"> QEUH and the RAH manages 3,500 per annum.</w:t>
      </w:r>
    </w:p>
    <w:p w:rsidR="000265CC" w:rsidRPr="007F2F2B" w:rsidRDefault="000265CC" w:rsidP="000265CC">
      <w:pPr>
        <w:pStyle w:val="Bodytext0"/>
        <w:spacing w:after="0" w:line="240" w:lineRule="atLeast"/>
        <w:ind w:left="709" w:hanging="709"/>
        <w:rPr>
          <w:rFonts w:ascii="Arial" w:hAnsi="Arial" w:cs="Arial"/>
          <w:b/>
          <w:bCs/>
          <w:color w:val="auto"/>
          <w:sz w:val="24"/>
          <w:szCs w:val="24"/>
        </w:rPr>
      </w:pPr>
      <w:r>
        <w:rPr>
          <w:rFonts w:ascii="Arial" w:hAnsi="Arial" w:cs="Arial"/>
        </w:rPr>
        <w:br w:type="page"/>
      </w:r>
      <w:r w:rsidRPr="007F2F2B">
        <w:rPr>
          <w:rFonts w:ascii="Arial" w:hAnsi="Arial" w:cs="Arial"/>
          <w:b/>
          <w:bCs/>
          <w:color w:val="auto"/>
          <w:sz w:val="24"/>
          <w:szCs w:val="24"/>
        </w:rPr>
        <w:lastRenderedPageBreak/>
        <w:t>UNIVERSITY LINKS</w:t>
      </w:r>
    </w:p>
    <w:p w:rsidR="000265CC" w:rsidRPr="007F2F2B" w:rsidRDefault="000265CC" w:rsidP="000265CC">
      <w:pPr>
        <w:ind w:left="709" w:hanging="709"/>
        <w:jc w:val="both"/>
        <w:rPr>
          <w:rFonts w:ascii="Arial" w:hAnsi="Arial" w:cs="Arial"/>
        </w:rPr>
      </w:pPr>
    </w:p>
    <w:p w:rsidR="000265CC" w:rsidRDefault="000265CC" w:rsidP="000265CC">
      <w:pPr>
        <w:pStyle w:val="Bodytext0"/>
        <w:spacing w:line="240" w:lineRule="auto"/>
        <w:ind w:left="709"/>
        <w:rPr>
          <w:rFonts w:ascii="Arial" w:hAnsi="Arial" w:cs="Arial"/>
          <w:color w:val="auto"/>
          <w:sz w:val="24"/>
          <w:szCs w:val="24"/>
          <w:lang w:val="en-GB"/>
        </w:rPr>
      </w:pPr>
      <w:r w:rsidRPr="007F2F2B">
        <w:rPr>
          <w:rFonts w:ascii="Arial" w:hAnsi="Arial" w:cs="Arial"/>
          <w:color w:val="auto"/>
          <w:sz w:val="24"/>
          <w:szCs w:val="24"/>
          <w:lang w:val="en-GB"/>
        </w:rPr>
        <w:t>The Acute Division has built a sound academic and research base over the years, and has an excellent teaching reputation with libraries and lecture suites with comprehensive audio/visual facilities on all sites.   There are close links with the University of Glasgow's Faculty of Medicine including Professors w</w:t>
      </w:r>
      <w:r>
        <w:rPr>
          <w:rFonts w:ascii="Arial" w:hAnsi="Arial" w:cs="Arial"/>
          <w:color w:val="auto"/>
          <w:sz w:val="24"/>
          <w:szCs w:val="24"/>
          <w:lang w:val="en-GB"/>
        </w:rPr>
        <w:t xml:space="preserve">ithin a number of specialties. </w:t>
      </w:r>
      <w:r w:rsidRPr="007F2F2B">
        <w:rPr>
          <w:rFonts w:ascii="Arial" w:hAnsi="Arial" w:cs="Arial"/>
          <w:color w:val="auto"/>
          <w:sz w:val="24"/>
          <w:szCs w:val="24"/>
          <w:lang w:val="en-GB"/>
        </w:rPr>
        <w:t>Obstetric</w:t>
      </w:r>
      <w:r>
        <w:rPr>
          <w:rFonts w:ascii="Arial" w:hAnsi="Arial" w:cs="Arial"/>
          <w:color w:val="auto"/>
          <w:sz w:val="24"/>
          <w:szCs w:val="24"/>
          <w:lang w:val="en-GB"/>
        </w:rPr>
        <w:t>s</w:t>
      </w:r>
      <w:r w:rsidRPr="007F2F2B">
        <w:rPr>
          <w:rFonts w:ascii="Arial" w:hAnsi="Arial" w:cs="Arial"/>
          <w:color w:val="auto"/>
          <w:sz w:val="24"/>
          <w:szCs w:val="24"/>
          <w:lang w:val="en-GB"/>
        </w:rPr>
        <w:t xml:space="preserve"> &amp; Gynaecology </w:t>
      </w:r>
      <w:r>
        <w:rPr>
          <w:rFonts w:ascii="Arial" w:hAnsi="Arial" w:cs="Arial"/>
          <w:color w:val="auto"/>
          <w:sz w:val="24"/>
          <w:szCs w:val="24"/>
          <w:lang w:val="en-GB"/>
        </w:rPr>
        <w:t>is within the School of Medicine, Dentistry and Nursing.</w:t>
      </w:r>
      <w:r w:rsidRPr="007F2F2B">
        <w:rPr>
          <w:rFonts w:ascii="Arial" w:hAnsi="Arial" w:cs="Arial"/>
          <w:color w:val="auto"/>
          <w:sz w:val="24"/>
          <w:szCs w:val="24"/>
          <w:lang w:val="en-GB"/>
        </w:rPr>
        <w:t xml:space="preserve">  The Head of Section is Professor M. A. Lumsden (Honorary Consultant Gynaecologist based at Glasgow Royal Infirmary)</w:t>
      </w:r>
      <w:r>
        <w:rPr>
          <w:rFonts w:ascii="Arial" w:hAnsi="Arial" w:cs="Arial"/>
          <w:color w:val="auto"/>
          <w:sz w:val="24"/>
          <w:szCs w:val="24"/>
          <w:lang w:val="en-GB"/>
        </w:rPr>
        <w:t xml:space="preserve"> and</w:t>
      </w:r>
      <w:r w:rsidRPr="007F2F2B">
        <w:rPr>
          <w:rFonts w:ascii="Arial" w:hAnsi="Arial" w:cs="Arial"/>
          <w:color w:val="auto"/>
          <w:sz w:val="24"/>
          <w:szCs w:val="24"/>
          <w:lang w:val="en-GB"/>
        </w:rPr>
        <w:t xml:space="preserve"> Professor Scott Nelson (Honorary Consultant Obstetrician &amp; Gynaecologist) </w:t>
      </w:r>
      <w:r>
        <w:rPr>
          <w:rFonts w:ascii="Arial" w:hAnsi="Arial" w:cs="Arial"/>
          <w:color w:val="auto"/>
          <w:sz w:val="24"/>
          <w:szCs w:val="24"/>
          <w:lang w:val="en-GB"/>
        </w:rPr>
        <w:t>who holds</w:t>
      </w:r>
      <w:r w:rsidRPr="007F2F2B">
        <w:rPr>
          <w:rFonts w:ascii="Arial" w:hAnsi="Arial" w:cs="Arial"/>
          <w:color w:val="auto"/>
          <w:sz w:val="24"/>
          <w:szCs w:val="24"/>
          <w:lang w:val="en-GB"/>
        </w:rPr>
        <w:t xml:space="preserve"> the </w:t>
      </w:r>
      <w:proofErr w:type="spellStart"/>
      <w:r w:rsidRPr="007F2F2B">
        <w:rPr>
          <w:rFonts w:ascii="Arial" w:hAnsi="Arial" w:cs="Arial"/>
          <w:color w:val="auto"/>
          <w:sz w:val="24"/>
          <w:szCs w:val="24"/>
          <w:lang w:val="en-GB"/>
        </w:rPr>
        <w:t>Muirhead</w:t>
      </w:r>
      <w:proofErr w:type="spellEnd"/>
      <w:r w:rsidRPr="007F2F2B">
        <w:rPr>
          <w:rFonts w:ascii="Arial" w:hAnsi="Arial" w:cs="Arial"/>
          <w:color w:val="auto"/>
          <w:sz w:val="24"/>
          <w:szCs w:val="24"/>
          <w:lang w:val="en-GB"/>
        </w:rPr>
        <w:t xml:space="preserve"> Chair in Obstetrics &amp; Gynaecology.  </w:t>
      </w:r>
      <w:r>
        <w:rPr>
          <w:rFonts w:ascii="Arial" w:hAnsi="Arial" w:cs="Arial"/>
          <w:color w:val="auto"/>
          <w:sz w:val="24"/>
          <w:szCs w:val="24"/>
          <w:lang w:val="en-GB"/>
        </w:rPr>
        <w:t>The University Tower at Glasgow Royal Infirmary has undergone extensive refurbishment and upgrading of laboratory facilities.  Glasgow has significant research infrastructure across the spectrum of academic interests including life sciences.</w:t>
      </w:r>
      <w:r w:rsidRPr="007F2F2B">
        <w:rPr>
          <w:rFonts w:ascii="Arial" w:hAnsi="Arial" w:cs="Arial"/>
          <w:color w:val="auto"/>
          <w:sz w:val="24"/>
          <w:szCs w:val="24"/>
          <w:lang w:val="en-GB"/>
        </w:rPr>
        <w:t xml:space="preserve"> There is a strong tradition of academic excellence and we are confident that the future of this department is very positive.  The advantages of a strong academic department allied with a strong clinical department are obvious to all and something that we wish to continually enhance rather than simply preserve.   </w:t>
      </w:r>
    </w:p>
    <w:p w:rsidR="000265CC" w:rsidRPr="007F2F2B" w:rsidRDefault="000265CC" w:rsidP="000265CC">
      <w:pPr>
        <w:pStyle w:val="Bodytext0"/>
        <w:jc w:val="left"/>
        <w:rPr>
          <w:rFonts w:ascii="Arial" w:hAnsi="Arial" w:cs="Arial"/>
          <w:b/>
          <w:bCs/>
          <w:color w:val="auto"/>
          <w:sz w:val="24"/>
          <w:szCs w:val="24"/>
        </w:rPr>
      </w:pPr>
      <w:r w:rsidRPr="007F2F2B">
        <w:rPr>
          <w:rFonts w:ascii="Arial" w:hAnsi="Arial" w:cs="Arial"/>
          <w:b/>
          <w:bCs/>
          <w:color w:val="auto"/>
          <w:sz w:val="24"/>
          <w:szCs w:val="24"/>
        </w:rPr>
        <w:t>VALUING OUR STAFF</w:t>
      </w:r>
    </w:p>
    <w:p w:rsidR="000265CC" w:rsidRPr="007F2F2B" w:rsidRDefault="000265CC" w:rsidP="000265CC">
      <w:pPr>
        <w:pStyle w:val="Bodytext0"/>
        <w:ind w:left="720"/>
        <w:rPr>
          <w:rFonts w:ascii="Arial" w:hAnsi="Arial" w:cs="Arial"/>
          <w:color w:val="auto"/>
          <w:sz w:val="24"/>
        </w:rPr>
      </w:pPr>
      <w:r w:rsidRPr="007F2F2B">
        <w:rPr>
          <w:rFonts w:ascii="Arial" w:hAnsi="Arial" w:cs="Arial"/>
          <w:color w:val="auto"/>
          <w:sz w:val="24"/>
        </w:rPr>
        <w:t>The Division is committed to extending training and development opportunities to all staff and is actively developing multi-disciplinary training, extending the role of on-line learning, and recognizes the importance of developments in technology for both staff and patients.</w:t>
      </w:r>
    </w:p>
    <w:p w:rsidR="000265CC" w:rsidRPr="007F2F2B" w:rsidRDefault="000265CC" w:rsidP="000265CC">
      <w:pPr>
        <w:pStyle w:val="Bodytext0"/>
        <w:jc w:val="left"/>
        <w:rPr>
          <w:rFonts w:ascii="Arial" w:hAnsi="Arial" w:cs="Arial"/>
          <w:color w:val="auto"/>
          <w:sz w:val="24"/>
        </w:rPr>
      </w:pPr>
    </w:p>
    <w:p w:rsidR="000265CC" w:rsidRPr="007F2F2B" w:rsidRDefault="000265CC" w:rsidP="000265CC">
      <w:pPr>
        <w:pStyle w:val="Bodytext0"/>
        <w:ind w:firstLine="720"/>
        <w:jc w:val="left"/>
        <w:rPr>
          <w:rFonts w:ascii="Arial" w:hAnsi="Arial" w:cs="Arial"/>
          <w:b/>
          <w:bCs/>
          <w:color w:val="auto"/>
          <w:sz w:val="24"/>
        </w:rPr>
      </w:pPr>
      <w:r w:rsidRPr="007F2F2B">
        <w:rPr>
          <w:rFonts w:ascii="Arial" w:hAnsi="Arial" w:cs="Arial"/>
          <w:b/>
          <w:bCs/>
          <w:color w:val="auto"/>
          <w:sz w:val="24"/>
        </w:rPr>
        <w:t>We Offer:</w:t>
      </w:r>
    </w:p>
    <w:p w:rsidR="000265CC" w:rsidRPr="007F2F2B" w:rsidRDefault="000265CC" w:rsidP="000265CC">
      <w:pPr>
        <w:pStyle w:val="Bodytext0"/>
        <w:tabs>
          <w:tab w:val="num" w:pos="720"/>
        </w:tabs>
        <w:spacing w:after="0" w:line="240" w:lineRule="atLeast"/>
        <w:ind w:left="1437" w:hanging="1080"/>
        <w:jc w:val="left"/>
        <w:rPr>
          <w:rFonts w:ascii="Arial" w:hAnsi="Arial" w:cs="Arial"/>
          <w:color w:val="auto"/>
          <w:sz w:val="24"/>
        </w:rPr>
      </w:pPr>
      <w:r w:rsidRPr="007F2F2B">
        <w:rPr>
          <w:rFonts w:ascii="Arial" w:hAnsi="Arial" w:cs="Arial"/>
          <w:color w:val="auto"/>
          <w:sz w:val="24"/>
        </w:rPr>
        <w:tab/>
      </w:r>
      <w:r>
        <w:rPr>
          <w:rFonts w:ascii="Arial" w:hAnsi="Arial" w:cs="Arial"/>
          <w:noProof/>
          <w:lang w:val="en-GB" w:eastAsia="en-GB"/>
        </w:rPr>
        <w:drawing>
          <wp:inline distT="0" distB="0" distL="0" distR="0">
            <wp:extent cx="114300" cy="114300"/>
            <wp:effectExtent l="19050" t="0" r="0" b="0"/>
            <wp:docPr id="54" name="Picture 2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Policies to help balance commitments at work and home and flexible family-friendly working arrangements</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3" name="Picture 2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Excellent training and development opportunities</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2" name="Picture 2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auto"/>
          <w:sz w:val="24"/>
        </w:rPr>
        <w:tab/>
        <w:t xml:space="preserve">Access to free and confidential </w:t>
      </w:r>
      <w:r w:rsidRPr="007F2F2B">
        <w:rPr>
          <w:rFonts w:ascii="Arial" w:hAnsi="Arial" w:cs="Arial"/>
          <w:color w:val="auto"/>
          <w:sz w:val="24"/>
        </w:rPr>
        <w:t>staff counseling services</w:t>
      </w:r>
    </w:p>
    <w:p w:rsidR="000265CC" w:rsidRPr="007F2F2B" w:rsidRDefault="000265CC" w:rsidP="000265CC">
      <w:pPr>
        <w:pStyle w:val="Bodytext0"/>
        <w:tabs>
          <w:tab w:val="num" w:pos="720"/>
        </w:tabs>
        <w:ind w:left="1440" w:hanging="108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1" name="Picture 2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A central location, with close access to motorway, rail and airport links</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50" name="Picture 2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On-site library services</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49" name="Picture 2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r>
      <w:proofErr w:type="spellStart"/>
      <w:r w:rsidRPr="007F2F2B">
        <w:rPr>
          <w:rFonts w:ascii="Arial" w:hAnsi="Arial" w:cs="Arial"/>
          <w:color w:val="auto"/>
          <w:sz w:val="24"/>
        </w:rPr>
        <w:t>Subsidised</w:t>
      </w:r>
      <w:proofErr w:type="spellEnd"/>
      <w:r w:rsidRPr="007F2F2B">
        <w:rPr>
          <w:rFonts w:ascii="Arial" w:hAnsi="Arial" w:cs="Arial"/>
          <w:color w:val="auto"/>
          <w:sz w:val="24"/>
        </w:rPr>
        <w:t xml:space="preserve"> staff restaurant facilities on each site</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37" name="Picture 2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Access to NHS staff benefits/staff discounts </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36" name="Picture 2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Access to discounted First Bus Travel </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35" name="Picture 2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Active health promotion activities </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34" name="Picture 3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Bike User Group</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33" name="Picture 3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Good Public Transport links</w:t>
      </w:r>
    </w:p>
    <w:p w:rsidR="000265CC" w:rsidRPr="007F2F2B" w:rsidRDefault="000265CC" w:rsidP="000265CC">
      <w:pPr>
        <w:pStyle w:val="Bodytext0"/>
        <w:tabs>
          <w:tab w:val="num" w:pos="720"/>
        </w:tabs>
        <w:ind w:left="1440" w:hanging="108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46" name="Picture 3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 xml:space="preserve">Commitment to staff education and life-long learning/development opportunities </w:t>
      </w:r>
    </w:p>
    <w:p w:rsidR="000265CC" w:rsidRPr="007F2F2B"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47" name="Picture 3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Excellent student support</w:t>
      </w:r>
    </w:p>
    <w:p w:rsidR="000265CC" w:rsidRDefault="000265CC" w:rsidP="000265CC">
      <w:pPr>
        <w:pStyle w:val="Bodytext0"/>
        <w:tabs>
          <w:tab w:val="num" w:pos="720"/>
        </w:tabs>
        <w:ind w:left="360"/>
        <w:jc w:val="left"/>
        <w:rPr>
          <w:rFonts w:ascii="Arial" w:hAnsi="Arial" w:cs="Arial"/>
          <w:color w:val="auto"/>
          <w:sz w:val="24"/>
        </w:rPr>
      </w:pPr>
      <w:r w:rsidRPr="007F2F2B">
        <w:rPr>
          <w:rFonts w:ascii="Arial" w:hAnsi="Arial" w:cs="Arial"/>
          <w:color w:val="auto"/>
          <w:sz w:val="24"/>
        </w:rPr>
        <w:tab/>
      </w:r>
      <w:r>
        <w:rPr>
          <w:rFonts w:ascii="Arial" w:hAnsi="Arial" w:cs="Arial"/>
          <w:noProof/>
          <w:color w:val="auto"/>
          <w:sz w:val="24"/>
          <w:lang w:val="en-GB" w:eastAsia="en-GB"/>
        </w:rPr>
        <w:drawing>
          <wp:inline distT="0" distB="0" distL="0" distR="0">
            <wp:extent cx="114300" cy="114300"/>
            <wp:effectExtent l="19050" t="0" r="0" b="0"/>
            <wp:docPr id="48" name="Picture 3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982_"/>
                    <pic:cNvPicPr>
                      <a:picLocks noChangeAspect="1" noChangeArrowheads="1"/>
                    </pic:cNvPicPr>
                  </pic:nvPicPr>
                  <pic:blipFill>
                    <a:blip r:embed="rId19"/>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7F2F2B">
        <w:rPr>
          <w:rFonts w:ascii="Arial" w:hAnsi="Arial" w:cs="Arial"/>
          <w:color w:val="auto"/>
          <w:sz w:val="24"/>
        </w:rPr>
        <w:tab/>
        <w:t>Access to NHS Pension scheme</w:t>
      </w:r>
    </w:p>
    <w:p w:rsidR="000265CC" w:rsidRDefault="000265CC" w:rsidP="000265CC">
      <w:pPr>
        <w:ind w:left="709" w:hanging="709"/>
        <w:jc w:val="both"/>
        <w:rPr>
          <w:rFonts w:ascii="Arial" w:hAnsi="Arial" w:cs="Arial"/>
        </w:rPr>
      </w:pPr>
      <w:r>
        <w:rPr>
          <w:rFonts w:ascii="Arial" w:hAnsi="Arial" w:cs="Arial"/>
          <w:b/>
        </w:rPr>
        <w:lastRenderedPageBreak/>
        <w:t>I.T. INFRASTRUCTURE</w:t>
      </w:r>
    </w:p>
    <w:p w:rsidR="000265CC" w:rsidRDefault="000265CC" w:rsidP="000265CC">
      <w:pPr>
        <w:widowControl w:val="0"/>
        <w:jc w:val="both"/>
        <w:rPr>
          <w:rFonts w:ascii="Arial" w:hAnsi="Arial" w:cs="Arial"/>
        </w:rPr>
      </w:pPr>
      <w:r>
        <w:rPr>
          <w:rFonts w:ascii="Arial" w:hAnsi="Arial" w:cs="Arial"/>
        </w:rPr>
        <w:t xml:space="preserve">A major IT investment is in train and the gynaecology service has led the way with regards to embracing a “paper-light” approach.  Referrals are processed by “e-vetting”.  Most records and laboratory data are available through the electronic “Clinical Portal” and the main IT administration system architecture is the TRAK system. </w:t>
      </w:r>
    </w:p>
    <w:p w:rsidR="000265CC" w:rsidRDefault="000265CC" w:rsidP="000265CC">
      <w:pPr>
        <w:widowControl w:val="0"/>
        <w:jc w:val="both"/>
        <w:rPr>
          <w:rFonts w:ascii="Arial" w:hAnsi="Arial" w:cs="Arial"/>
        </w:rPr>
      </w:pPr>
      <w:r>
        <w:rPr>
          <w:rFonts w:ascii="Arial" w:hAnsi="Arial" w:cs="Arial"/>
        </w:rPr>
        <w:t xml:space="preserve">Continued development of IT connectivity progressed with the implementation of </w:t>
      </w:r>
      <w:proofErr w:type="spellStart"/>
      <w:r>
        <w:rPr>
          <w:rFonts w:ascii="Arial" w:hAnsi="Arial" w:cs="Arial"/>
        </w:rPr>
        <w:t>BadgerNet</w:t>
      </w:r>
      <w:proofErr w:type="spellEnd"/>
      <w:r>
        <w:rPr>
          <w:rFonts w:ascii="Arial" w:hAnsi="Arial" w:cs="Arial"/>
        </w:rPr>
        <w:t xml:space="preserve"> Maternity in November 2017. </w:t>
      </w:r>
    </w:p>
    <w:p w:rsidR="000265CC" w:rsidRDefault="000265CC" w:rsidP="000265CC">
      <w:pPr>
        <w:widowControl w:val="0"/>
        <w:jc w:val="both"/>
        <w:rPr>
          <w:rFonts w:ascii="Arial" w:hAnsi="Arial" w:cs="Arial"/>
        </w:rPr>
      </w:pPr>
    </w:p>
    <w:p w:rsidR="000265CC" w:rsidRPr="007F2F2B" w:rsidRDefault="000265CC" w:rsidP="000265CC">
      <w:pPr>
        <w:widowControl w:val="0"/>
        <w:rPr>
          <w:rFonts w:ascii="Arial" w:hAnsi="Arial" w:cs="Arial"/>
          <w:b/>
        </w:rPr>
      </w:pPr>
      <w:r w:rsidRPr="007F2F2B">
        <w:rPr>
          <w:rFonts w:ascii="Arial" w:hAnsi="Arial" w:cs="Arial"/>
          <w:b/>
        </w:rPr>
        <w:t>THE OBSTETRICS &amp; GYNAECOLOGY DEPARTMENTS</w:t>
      </w:r>
    </w:p>
    <w:p w:rsidR="000265CC" w:rsidRPr="007F2F2B" w:rsidRDefault="000265CC" w:rsidP="000265CC">
      <w:pPr>
        <w:pStyle w:val="Bodytext0"/>
        <w:spacing w:after="0"/>
        <w:jc w:val="left"/>
        <w:rPr>
          <w:rFonts w:ascii="Arial" w:hAnsi="Arial" w:cs="Arial"/>
          <w:bCs/>
          <w:color w:val="auto"/>
          <w:sz w:val="24"/>
          <w:szCs w:val="24"/>
        </w:rPr>
      </w:pPr>
      <w:r w:rsidRPr="007F2F2B">
        <w:rPr>
          <w:rFonts w:ascii="Arial" w:hAnsi="Arial" w:cs="Arial"/>
          <w:b/>
          <w:bCs/>
          <w:color w:val="auto"/>
          <w:sz w:val="24"/>
          <w:szCs w:val="24"/>
        </w:rPr>
        <w:tab/>
        <w:t>Management Structure</w:t>
      </w:r>
    </w:p>
    <w:p w:rsidR="000265CC" w:rsidRDefault="000265CC" w:rsidP="000265CC">
      <w:pPr>
        <w:pStyle w:val="Bodytext0"/>
        <w:spacing w:after="0"/>
        <w:ind w:left="720"/>
        <w:jc w:val="left"/>
        <w:rPr>
          <w:rFonts w:ascii="Arial" w:hAnsi="Arial" w:cs="Arial"/>
          <w:bCs/>
          <w:color w:val="auto"/>
          <w:sz w:val="24"/>
          <w:szCs w:val="24"/>
        </w:rPr>
      </w:pPr>
    </w:p>
    <w:p w:rsidR="000265CC" w:rsidRPr="007F2F2B" w:rsidRDefault="000265CC" w:rsidP="000265CC">
      <w:pPr>
        <w:pStyle w:val="Bodytext0"/>
        <w:spacing w:after="0"/>
        <w:ind w:left="720"/>
        <w:jc w:val="left"/>
        <w:rPr>
          <w:rFonts w:ascii="Arial" w:hAnsi="Arial" w:cs="Arial"/>
          <w:bCs/>
          <w:color w:val="auto"/>
          <w:sz w:val="24"/>
          <w:szCs w:val="24"/>
        </w:rPr>
      </w:pPr>
      <w:r w:rsidRPr="007F2F2B">
        <w:rPr>
          <w:rFonts w:ascii="Arial" w:hAnsi="Arial" w:cs="Arial"/>
          <w:bCs/>
          <w:color w:val="auto"/>
          <w:sz w:val="24"/>
          <w:szCs w:val="24"/>
        </w:rPr>
        <w:t xml:space="preserve">Obstetrics and </w:t>
      </w:r>
      <w:proofErr w:type="spellStart"/>
      <w:r w:rsidRPr="007F2F2B">
        <w:rPr>
          <w:rFonts w:ascii="Arial" w:hAnsi="Arial" w:cs="Arial"/>
          <w:bCs/>
          <w:color w:val="auto"/>
          <w:sz w:val="24"/>
          <w:szCs w:val="24"/>
        </w:rPr>
        <w:t>Gynaecology</w:t>
      </w:r>
      <w:proofErr w:type="spellEnd"/>
      <w:r w:rsidRPr="007F2F2B">
        <w:rPr>
          <w:rFonts w:ascii="Arial" w:hAnsi="Arial" w:cs="Arial"/>
          <w:bCs/>
          <w:color w:val="auto"/>
          <w:sz w:val="24"/>
          <w:szCs w:val="24"/>
        </w:rPr>
        <w:t xml:space="preserve"> services are part of the Women &amp; Children’s </w:t>
      </w:r>
      <w:r>
        <w:rPr>
          <w:rFonts w:ascii="Arial" w:hAnsi="Arial" w:cs="Arial"/>
          <w:bCs/>
          <w:color w:val="auto"/>
          <w:sz w:val="24"/>
          <w:szCs w:val="24"/>
        </w:rPr>
        <w:t xml:space="preserve">(W&amp;C) </w:t>
      </w:r>
      <w:r w:rsidRPr="007F2F2B">
        <w:rPr>
          <w:rFonts w:ascii="Arial" w:hAnsi="Arial" w:cs="Arial"/>
          <w:bCs/>
          <w:color w:val="auto"/>
          <w:sz w:val="24"/>
          <w:szCs w:val="24"/>
        </w:rPr>
        <w:t>Directorate</w:t>
      </w:r>
      <w:r>
        <w:rPr>
          <w:rFonts w:ascii="Arial" w:hAnsi="Arial" w:cs="Arial"/>
          <w:bCs/>
          <w:color w:val="auto"/>
          <w:sz w:val="24"/>
          <w:szCs w:val="24"/>
        </w:rPr>
        <w:t>.</w:t>
      </w:r>
    </w:p>
    <w:p w:rsidR="000265CC" w:rsidRDefault="000265CC" w:rsidP="000265CC">
      <w:pPr>
        <w:pStyle w:val="Bodytext0"/>
        <w:spacing w:after="0"/>
        <w:jc w:val="left"/>
        <w:rPr>
          <w:rFonts w:ascii="Arial" w:hAnsi="Arial" w:cs="Arial"/>
          <w:bCs/>
          <w:color w:val="auto"/>
          <w:sz w:val="24"/>
          <w:szCs w:val="24"/>
        </w:rPr>
      </w:pPr>
      <w:r>
        <w:rPr>
          <w:rFonts w:ascii="Arial" w:hAnsi="Arial" w:cs="Arial"/>
          <w:bCs/>
          <w:color w:val="auto"/>
          <w:sz w:val="24"/>
          <w:szCs w:val="24"/>
        </w:rPr>
        <w:tab/>
      </w:r>
    </w:p>
    <w:p w:rsidR="000265CC" w:rsidRDefault="000265CC" w:rsidP="000265CC">
      <w:pPr>
        <w:pStyle w:val="Bodytext0"/>
        <w:spacing w:after="0"/>
        <w:ind w:firstLine="720"/>
        <w:jc w:val="left"/>
        <w:rPr>
          <w:rFonts w:ascii="Arial" w:hAnsi="Arial" w:cs="Arial"/>
          <w:bCs/>
          <w:color w:val="auto"/>
          <w:sz w:val="24"/>
          <w:szCs w:val="24"/>
        </w:rPr>
      </w:pPr>
      <w:r>
        <w:rPr>
          <w:rFonts w:ascii="Arial" w:hAnsi="Arial" w:cs="Arial"/>
          <w:bCs/>
          <w:color w:val="auto"/>
          <w:sz w:val="24"/>
          <w:szCs w:val="24"/>
        </w:rPr>
        <w:t>W&amp;C Director: Kevin Hill</w:t>
      </w:r>
    </w:p>
    <w:p w:rsidR="000265CC" w:rsidRPr="007F2F2B" w:rsidRDefault="000265CC" w:rsidP="000265CC">
      <w:pPr>
        <w:pStyle w:val="Bodytext0"/>
        <w:spacing w:after="0"/>
        <w:jc w:val="left"/>
        <w:rPr>
          <w:rFonts w:ascii="Arial" w:hAnsi="Arial" w:cs="Arial"/>
          <w:bCs/>
          <w:color w:val="auto"/>
          <w:sz w:val="24"/>
          <w:szCs w:val="24"/>
        </w:rPr>
      </w:pPr>
      <w:r>
        <w:rPr>
          <w:rFonts w:ascii="Arial" w:hAnsi="Arial" w:cs="Arial"/>
          <w:bCs/>
          <w:color w:val="auto"/>
          <w:sz w:val="24"/>
          <w:szCs w:val="24"/>
        </w:rPr>
        <w:tab/>
        <w:t>W&amp;C Chief of Medicine:</w:t>
      </w:r>
      <w:r w:rsidRPr="007F2F2B">
        <w:rPr>
          <w:rFonts w:ascii="Arial" w:hAnsi="Arial" w:cs="Arial"/>
          <w:bCs/>
          <w:color w:val="auto"/>
          <w:sz w:val="24"/>
          <w:szCs w:val="24"/>
        </w:rPr>
        <w:t xml:space="preserve"> Dr Alan Mathers</w:t>
      </w:r>
    </w:p>
    <w:p w:rsidR="000265CC" w:rsidRDefault="000265CC" w:rsidP="000265CC">
      <w:pPr>
        <w:pStyle w:val="Bodytext0"/>
        <w:spacing w:after="0"/>
        <w:jc w:val="left"/>
        <w:rPr>
          <w:rFonts w:ascii="Arial" w:hAnsi="Arial" w:cs="Arial"/>
          <w:bCs/>
          <w:color w:val="auto"/>
          <w:sz w:val="24"/>
          <w:szCs w:val="24"/>
        </w:rPr>
      </w:pPr>
      <w:r w:rsidRPr="007F2F2B">
        <w:rPr>
          <w:rFonts w:ascii="Arial" w:hAnsi="Arial" w:cs="Arial"/>
          <w:bCs/>
          <w:color w:val="auto"/>
          <w:sz w:val="24"/>
          <w:szCs w:val="24"/>
        </w:rPr>
        <w:tab/>
      </w:r>
    </w:p>
    <w:p w:rsidR="000265CC" w:rsidRDefault="000265CC" w:rsidP="000265CC">
      <w:pPr>
        <w:pStyle w:val="Bodytext0"/>
        <w:spacing w:after="0"/>
        <w:ind w:firstLine="720"/>
        <w:jc w:val="left"/>
        <w:rPr>
          <w:rFonts w:ascii="Arial" w:hAnsi="Arial" w:cs="Arial"/>
          <w:bCs/>
          <w:color w:val="auto"/>
          <w:sz w:val="24"/>
          <w:szCs w:val="24"/>
        </w:rPr>
      </w:pPr>
      <w:r>
        <w:rPr>
          <w:rFonts w:ascii="Arial" w:hAnsi="Arial" w:cs="Arial"/>
          <w:bCs/>
          <w:color w:val="auto"/>
          <w:sz w:val="24"/>
          <w:szCs w:val="24"/>
        </w:rPr>
        <w:t xml:space="preserve">Obstetrics and </w:t>
      </w:r>
      <w:proofErr w:type="spellStart"/>
      <w:r>
        <w:rPr>
          <w:rFonts w:ascii="Arial" w:hAnsi="Arial" w:cs="Arial"/>
          <w:bCs/>
          <w:color w:val="auto"/>
          <w:sz w:val="24"/>
          <w:szCs w:val="24"/>
        </w:rPr>
        <w:t>Gynaecology</w:t>
      </w:r>
      <w:proofErr w:type="spellEnd"/>
    </w:p>
    <w:p w:rsidR="000265CC" w:rsidRDefault="000265CC" w:rsidP="000265CC">
      <w:pPr>
        <w:pStyle w:val="Bodytext0"/>
        <w:spacing w:after="0"/>
        <w:ind w:firstLine="720"/>
        <w:jc w:val="left"/>
        <w:rPr>
          <w:rFonts w:ascii="Arial" w:hAnsi="Arial" w:cs="Arial"/>
          <w:bCs/>
          <w:color w:val="auto"/>
          <w:sz w:val="24"/>
          <w:szCs w:val="24"/>
        </w:rPr>
      </w:pPr>
      <w:r w:rsidRPr="007F2F2B">
        <w:rPr>
          <w:rFonts w:ascii="Arial" w:hAnsi="Arial" w:cs="Arial"/>
          <w:bCs/>
          <w:color w:val="auto"/>
          <w:sz w:val="24"/>
          <w:szCs w:val="24"/>
        </w:rPr>
        <w:t>Gene</w:t>
      </w:r>
      <w:r>
        <w:rPr>
          <w:rFonts w:ascii="Arial" w:hAnsi="Arial" w:cs="Arial"/>
          <w:bCs/>
          <w:color w:val="auto"/>
          <w:sz w:val="24"/>
          <w:szCs w:val="24"/>
        </w:rPr>
        <w:t>ral Manager: Michelle McLauchlan</w:t>
      </w:r>
    </w:p>
    <w:p w:rsidR="000265CC" w:rsidRDefault="000265CC" w:rsidP="000265CC">
      <w:pPr>
        <w:pStyle w:val="Bodytext0"/>
        <w:spacing w:after="0"/>
        <w:jc w:val="left"/>
        <w:rPr>
          <w:rFonts w:ascii="Arial" w:hAnsi="Arial" w:cs="Arial"/>
          <w:bCs/>
          <w:color w:val="auto"/>
          <w:sz w:val="24"/>
          <w:szCs w:val="24"/>
        </w:rPr>
      </w:pPr>
      <w:r>
        <w:rPr>
          <w:rFonts w:ascii="Arial" w:hAnsi="Arial" w:cs="Arial"/>
          <w:bCs/>
          <w:color w:val="auto"/>
          <w:sz w:val="24"/>
          <w:szCs w:val="24"/>
        </w:rPr>
        <w:tab/>
        <w:t>Chief Midwife:  Evelyn Frame</w:t>
      </w:r>
    </w:p>
    <w:p w:rsidR="000265CC" w:rsidRPr="0058366E" w:rsidRDefault="000265CC" w:rsidP="000265CC">
      <w:pPr>
        <w:pStyle w:val="Bodytext0"/>
        <w:spacing w:after="0"/>
        <w:ind w:left="720"/>
        <w:jc w:val="left"/>
        <w:rPr>
          <w:rFonts w:ascii="Arial" w:hAnsi="Arial" w:cs="Arial"/>
          <w:bCs/>
          <w:color w:val="auto"/>
          <w:sz w:val="24"/>
          <w:szCs w:val="24"/>
        </w:rPr>
      </w:pPr>
      <w:r>
        <w:rPr>
          <w:rFonts w:ascii="Arial" w:hAnsi="Arial" w:cs="Arial"/>
          <w:bCs/>
          <w:color w:val="auto"/>
          <w:sz w:val="24"/>
          <w:szCs w:val="24"/>
        </w:rPr>
        <w:t xml:space="preserve">Clinical Directors: Dr Jane Richmond and Dr Ros Jamieson.  Obstetrics has a Clinical Service Manager as does </w:t>
      </w:r>
      <w:proofErr w:type="spellStart"/>
      <w:r>
        <w:rPr>
          <w:rFonts w:ascii="Arial" w:hAnsi="Arial" w:cs="Arial"/>
          <w:bCs/>
          <w:color w:val="auto"/>
          <w:sz w:val="24"/>
          <w:szCs w:val="24"/>
        </w:rPr>
        <w:t>Gynaecology</w:t>
      </w:r>
      <w:proofErr w:type="spellEnd"/>
      <w:r>
        <w:rPr>
          <w:rFonts w:ascii="Arial" w:hAnsi="Arial" w:cs="Arial"/>
          <w:bCs/>
          <w:color w:val="auto"/>
          <w:sz w:val="24"/>
          <w:szCs w:val="24"/>
        </w:rPr>
        <w:t xml:space="preserve"> and e</w:t>
      </w:r>
      <w:r w:rsidRPr="0058366E">
        <w:rPr>
          <w:rFonts w:ascii="Arial" w:hAnsi="Arial" w:cs="Arial"/>
          <w:bCs/>
          <w:color w:val="auto"/>
          <w:sz w:val="24"/>
          <w:szCs w:val="24"/>
        </w:rPr>
        <w:t>ach site has a Lead Midwife (LM)/Lead Nurse (LN) and Lead Clinician.</w:t>
      </w:r>
    </w:p>
    <w:p w:rsidR="000265CC" w:rsidRPr="007F2F2B" w:rsidRDefault="000265CC" w:rsidP="000265CC">
      <w:pPr>
        <w:pStyle w:val="Bodytext0"/>
        <w:spacing w:after="0"/>
        <w:ind w:left="720"/>
        <w:jc w:val="left"/>
        <w:rPr>
          <w:rFonts w:ascii="Arial" w:hAnsi="Arial" w:cs="Arial"/>
          <w:bCs/>
          <w:color w:val="auto"/>
          <w:sz w:val="24"/>
          <w:szCs w:val="24"/>
        </w:rPr>
      </w:pPr>
    </w:p>
    <w:p w:rsidR="000265CC" w:rsidRDefault="000265CC" w:rsidP="000265CC">
      <w:pPr>
        <w:widowControl w:val="0"/>
        <w:ind w:left="709"/>
        <w:jc w:val="both"/>
        <w:rPr>
          <w:rFonts w:ascii="Arial" w:hAnsi="Arial" w:cs="Arial"/>
          <w:b/>
        </w:rPr>
      </w:pPr>
      <w:r>
        <w:rPr>
          <w:rFonts w:ascii="Arial" w:hAnsi="Arial" w:cs="Arial"/>
          <w:b/>
        </w:rPr>
        <w:t>General Obstetrics and Gynaecology Services</w:t>
      </w:r>
    </w:p>
    <w:p w:rsidR="000265CC" w:rsidRPr="00E52D3F" w:rsidRDefault="000265CC" w:rsidP="000265CC">
      <w:pPr>
        <w:widowControl w:val="0"/>
        <w:jc w:val="both"/>
        <w:rPr>
          <w:rFonts w:ascii="Arial" w:hAnsi="Arial" w:cs="Arial"/>
        </w:rPr>
      </w:pPr>
    </w:p>
    <w:p w:rsidR="000265CC" w:rsidRPr="006B0715" w:rsidRDefault="000265CC" w:rsidP="000265CC">
      <w:pPr>
        <w:widowControl w:val="0"/>
        <w:ind w:left="709"/>
        <w:jc w:val="both"/>
        <w:rPr>
          <w:rFonts w:ascii="Arial" w:hAnsi="Arial" w:cs="Arial"/>
        </w:rPr>
      </w:pPr>
      <w:r w:rsidRPr="007F2F2B">
        <w:rPr>
          <w:rFonts w:ascii="Arial" w:hAnsi="Arial" w:cs="Arial"/>
        </w:rPr>
        <w:t xml:space="preserve">Outreach gynaecology and </w:t>
      </w:r>
      <w:proofErr w:type="spellStart"/>
      <w:r w:rsidRPr="007F2F2B">
        <w:rPr>
          <w:rFonts w:ascii="Arial" w:hAnsi="Arial" w:cs="Arial"/>
        </w:rPr>
        <w:t>obstetric</w:t>
      </w:r>
      <w:proofErr w:type="spellEnd"/>
      <w:r w:rsidRPr="007F2F2B">
        <w:rPr>
          <w:rFonts w:ascii="Arial" w:hAnsi="Arial" w:cs="Arial"/>
        </w:rPr>
        <w:t xml:space="preserve"> clinics are provided in keeping with a “hub and spoke” model. </w:t>
      </w:r>
      <w:r>
        <w:rPr>
          <w:rFonts w:ascii="Arial" w:hAnsi="Arial" w:cs="Arial"/>
        </w:rPr>
        <w:t>The hubs are GRI, QEUH and RAH</w:t>
      </w:r>
      <w:r w:rsidRPr="006B0715">
        <w:rPr>
          <w:rFonts w:ascii="Arial" w:hAnsi="Arial" w:cs="Arial"/>
        </w:rPr>
        <w:t>.  The appointee will be expected to contribute to the obstetric on-call rota</w:t>
      </w:r>
      <w:r>
        <w:rPr>
          <w:rFonts w:ascii="Arial" w:hAnsi="Arial" w:cs="Arial"/>
        </w:rPr>
        <w:t>. There is a r</w:t>
      </w:r>
      <w:r w:rsidRPr="006B0715">
        <w:rPr>
          <w:rFonts w:ascii="Arial" w:hAnsi="Arial" w:cs="Arial"/>
        </w:rPr>
        <w:t>esident component</w:t>
      </w:r>
      <w:r>
        <w:rPr>
          <w:rFonts w:ascii="Arial" w:hAnsi="Arial" w:cs="Arial"/>
        </w:rPr>
        <w:t xml:space="preserve"> consisting of hot week days and evenings and resident weekend day shifts.  They will also contribute to the </w:t>
      </w:r>
      <w:r w:rsidRPr="006B0715">
        <w:rPr>
          <w:rFonts w:ascii="Arial" w:hAnsi="Arial" w:cs="Arial"/>
        </w:rPr>
        <w:t xml:space="preserve">Gynaecology on-call </w:t>
      </w:r>
      <w:r>
        <w:rPr>
          <w:rFonts w:ascii="Arial" w:hAnsi="Arial" w:cs="Arial"/>
        </w:rPr>
        <w:t>rota.</w:t>
      </w:r>
      <w:r w:rsidRPr="006B0715">
        <w:rPr>
          <w:rFonts w:ascii="Arial" w:hAnsi="Arial" w:cs="Arial"/>
        </w:rPr>
        <w:t xml:space="preserve"> A revision of the on-call system is currently in train as there has evolved a need to re-evaluate individuals contributions to diagnostic emergency care and those capable of providing a full repertoire of surgical treatments.  It is envisaged that the rota will reflect the need for a Board wide approach to equitable on-call.  </w:t>
      </w:r>
    </w:p>
    <w:p w:rsidR="000265CC" w:rsidRPr="006B0715" w:rsidRDefault="000265CC" w:rsidP="000265CC">
      <w:pPr>
        <w:widowControl w:val="0"/>
        <w:ind w:left="709"/>
        <w:jc w:val="both"/>
        <w:rPr>
          <w:rFonts w:ascii="Arial" w:hAnsi="Arial" w:cs="Arial"/>
        </w:rPr>
      </w:pPr>
    </w:p>
    <w:p w:rsidR="000265CC" w:rsidRPr="006B0715" w:rsidRDefault="000265CC" w:rsidP="000265CC">
      <w:pPr>
        <w:widowControl w:val="0"/>
        <w:ind w:left="709"/>
        <w:jc w:val="both"/>
        <w:rPr>
          <w:rFonts w:ascii="Arial" w:hAnsi="Arial" w:cs="Arial"/>
        </w:rPr>
      </w:pPr>
      <w:r w:rsidRPr="006B0715">
        <w:rPr>
          <w:rFonts w:ascii="Arial" w:hAnsi="Arial" w:cs="Arial"/>
        </w:rPr>
        <w:t>.</w:t>
      </w:r>
    </w:p>
    <w:p w:rsidR="000265CC" w:rsidRPr="006B0715" w:rsidRDefault="000265CC" w:rsidP="000265CC">
      <w:pPr>
        <w:widowControl w:val="0"/>
        <w:ind w:left="709"/>
        <w:jc w:val="both"/>
        <w:rPr>
          <w:rFonts w:ascii="Arial" w:hAnsi="Arial" w:cs="Arial"/>
        </w:rPr>
      </w:pPr>
    </w:p>
    <w:p w:rsidR="000265CC" w:rsidRPr="007F2F2B" w:rsidRDefault="000265CC" w:rsidP="000265CC">
      <w:pPr>
        <w:widowControl w:val="0"/>
        <w:ind w:left="709"/>
        <w:jc w:val="both"/>
        <w:rPr>
          <w:rFonts w:ascii="Arial" w:hAnsi="Arial" w:cs="Arial"/>
        </w:rPr>
      </w:pPr>
      <w:r w:rsidRPr="006B0715">
        <w:rPr>
          <w:rFonts w:ascii="Arial" w:hAnsi="Arial" w:cs="Arial"/>
        </w:rPr>
        <w:t>The consultant will be responsible for ensuring his/her patients are adequately provided for in the consultant’s absence by demonstrating clear management plans and liaising with other consultant colleagues. The department is actively involved in teaching; the appointee will be expected to contribute to this and to be involved in the teaching and training of medical, nursing and paramedical students and staff as required.</w:t>
      </w:r>
    </w:p>
    <w:p w:rsidR="000265CC" w:rsidRDefault="000265CC" w:rsidP="000265CC">
      <w:pPr>
        <w:jc w:val="both"/>
        <w:rPr>
          <w:rFonts w:ascii="Arial" w:hAnsi="Arial" w:cs="Arial"/>
        </w:rPr>
      </w:pPr>
    </w:p>
    <w:p w:rsidR="000265CC" w:rsidRPr="007F2F2B" w:rsidRDefault="000265CC" w:rsidP="000265CC">
      <w:pPr>
        <w:jc w:val="both"/>
        <w:rPr>
          <w:rFonts w:ascii="Arial" w:hAnsi="Arial" w:cs="Arial"/>
        </w:rPr>
      </w:pPr>
    </w:p>
    <w:p w:rsidR="000265CC" w:rsidRDefault="000265CC" w:rsidP="000265CC">
      <w:pPr>
        <w:jc w:val="both"/>
        <w:rPr>
          <w:rFonts w:ascii="Arial" w:hAnsi="Arial" w:cs="Arial"/>
        </w:rPr>
      </w:pPr>
    </w:p>
    <w:p w:rsidR="000265CC" w:rsidRDefault="000265CC" w:rsidP="000265CC">
      <w:pPr>
        <w:jc w:val="both"/>
        <w:rPr>
          <w:rFonts w:ascii="Arial" w:hAnsi="Arial" w:cs="Arial"/>
        </w:rPr>
      </w:pPr>
    </w:p>
    <w:p w:rsidR="000265CC" w:rsidRPr="007F2F2B" w:rsidRDefault="000265CC" w:rsidP="000265CC">
      <w:pPr>
        <w:jc w:val="both"/>
        <w:rPr>
          <w:rFonts w:ascii="Arial" w:hAnsi="Arial" w:cs="Arial"/>
        </w:rPr>
      </w:pPr>
    </w:p>
    <w:p w:rsidR="000265CC" w:rsidRDefault="000265CC" w:rsidP="000265CC">
      <w:pPr>
        <w:pStyle w:val="Bodytext0"/>
        <w:spacing w:after="0"/>
        <w:jc w:val="left"/>
        <w:rPr>
          <w:rFonts w:ascii="Arial" w:hAnsi="Arial" w:cs="Arial"/>
          <w:bCs/>
          <w:color w:val="auto"/>
          <w:sz w:val="24"/>
          <w:szCs w:val="24"/>
        </w:rPr>
      </w:pPr>
    </w:p>
    <w:p w:rsidR="000265CC" w:rsidRDefault="000265CC" w:rsidP="000265CC">
      <w:pPr>
        <w:widowControl w:val="0"/>
        <w:ind w:left="709"/>
        <w:jc w:val="both"/>
        <w:rPr>
          <w:rFonts w:ascii="Arial" w:hAnsi="Arial" w:cs="Arial"/>
          <w:b/>
        </w:rPr>
      </w:pPr>
      <w:r>
        <w:rPr>
          <w:rFonts w:ascii="Arial" w:hAnsi="Arial" w:cs="Arial"/>
          <w:b/>
        </w:rPr>
        <w:lastRenderedPageBreak/>
        <w:t>The Gynaecology Services within GGC fall into 3 main sections:</w:t>
      </w:r>
    </w:p>
    <w:p w:rsidR="000265CC" w:rsidRPr="0086554A" w:rsidRDefault="000265CC" w:rsidP="000265CC">
      <w:pPr>
        <w:widowControl w:val="0"/>
        <w:ind w:left="709"/>
        <w:jc w:val="both"/>
        <w:rPr>
          <w:rFonts w:ascii="Arial" w:hAnsi="Arial" w:cs="Arial"/>
        </w:rPr>
      </w:pPr>
    </w:p>
    <w:p w:rsidR="000265CC" w:rsidRPr="0086554A" w:rsidRDefault="000265CC" w:rsidP="005545F3">
      <w:pPr>
        <w:widowControl w:val="0"/>
        <w:numPr>
          <w:ilvl w:val="0"/>
          <w:numId w:val="13"/>
        </w:numPr>
        <w:jc w:val="both"/>
        <w:rPr>
          <w:rFonts w:ascii="Arial" w:hAnsi="Arial" w:cs="Arial"/>
        </w:rPr>
      </w:pPr>
      <w:r w:rsidRPr="0086554A">
        <w:rPr>
          <w:rFonts w:ascii="Arial" w:hAnsi="Arial" w:cs="Arial"/>
        </w:rPr>
        <w:t>Inpatient Services (the gynaecology oncology service, GO, is run from Glasgow Royal Infirmary where all of the inpatient beds for GO are based).  Inpatient</w:t>
      </w:r>
      <w:r>
        <w:rPr>
          <w:rFonts w:ascii="Arial" w:hAnsi="Arial" w:cs="Arial"/>
        </w:rPr>
        <w:t xml:space="preserve"> services are based at GRI, QEUH</w:t>
      </w:r>
      <w:r w:rsidRPr="0086554A">
        <w:rPr>
          <w:rFonts w:ascii="Arial" w:hAnsi="Arial" w:cs="Arial"/>
        </w:rPr>
        <w:t xml:space="preserve"> and RAH</w:t>
      </w:r>
    </w:p>
    <w:p w:rsidR="000265CC" w:rsidRPr="0086554A" w:rsidRDefault="000265CC" w:rsidP="005545F3">
      <w:pPr>
        <w:widowControl w:val="0"/>
        <w:numPr>
          <w:ilvl w:val="0"/>
          <w:numId w:val="13"/>
        </w:numPr>
        <w:jc w:val="both"/>
        <w:rPr>
          <w:rFonts w:ascii="Arial" w:hAnsi="Arial" w:cs="Arial"/>
        </w:rPr>
      </w:pPr>
      <w:r w:rsidRPr="0086554A">
        <w:rPr>
          <w:rFonts w:ascii="Arial" w:hAnsi="Arial" w:cs="Arial"/>
        </w:rPr>
        <w:t>Emergency Services: Emergenc</w:t>
      </w:r>
      <w:r>
        <w:rPr>
          <w:rFonts w:ascii="Arial" w:hAnsi="Arial" w:cs="Arial"/>
        </w:rPr>
        <w:t>y gynaecology is provided on all sites.</w:t>
      </w:r>
      <w:r w:rsidRPr="0086554A">
        <w:rPr>
          <w:rFonts w:ascii="Arial" w:hAnsi="Arial" w:cs="Arial"/>
        </w:rPr>
        <w:t xml:space="preserve"> </w:t>
      </w:r>
    </w:p>
    <w:p w:rsidR="000265CC" w:rsidRPr="0086554A" w:rsidRDefault="000265CC" w:rsidP="005545F3">
      <w:pPr>
        <w:widowControl w:val="0"/>
        <w:numPr>
          <w:ilvl w:val="0"/>
          <w:numId w:val="13"/>
        </w:numPr>
        <w:jc w:val="both"/>
        <w:rPr>
          <w:rFonts w:ascii="Arial" w:hAnsi="Arial" w:cs="Arial"/>
        </w:rPr>
      </w:pPr>
      <w:r w:rsidRPr="0086554A">
        <w:rPr>
          <w:rFonts w:ascii="Arial" w:hAnsi="Arial" w:cs="Arial"/>
        </w:rPr>
        <w:t xml:space="preserve">Outpatient and Day Surgery: Outpatient facilities are available </w:t>
      </w:r>
      <w:r>
        <w:rPr>
          <w:rFonts w:ascii="Arial" w:hAnsi="Arial" w:cs="Arial"/>
        </w:rPr>
        <w:t>o</w:t>
      </w:r>
      <w:r w:rsidRPr="0086554A">
        <w:rPr>
          <w:rFonts w:ascii="Arial" w:hAnsi="Arial" w:cs="Arial"/>
        </w:rPr>
        <w:t xml:space="preserve">n </w:t>
      </w:r>
      <w:r>
        <w:rPr>
          <w:rFonts w:ascii="Arial" w:hAnsi="Arial" w:cs="Arial"/>
        </w:rPr>
        <w:t xml:space="preserve">all acute </w:t>
      </w:r>
      <w:r w:rsidRPr="0086554A">
        <w:rPr>
          <w:rFonts w:ascii="Arial" w:hAnsi="Arial" w:cs="Arial"/>
        </w:rPr>
        <w:t>sites</w:t>
      </w:r>
      <w:r>
        <w:rPr>
          <w:rFonts w:ascii="Arial" w:hAnsi="Arial" w:cs="Arial"/>
        </w:rPr>
        <w:t xml:space="preserve"> with the exception of GGH.</w:t>
      </w:r>
      <w:r w:rsidRPr="0086554A">
        <w:rPr>
          <w:rFonts w:ascii="Arial" w:hAnsi="Arial" w:cs="Arial"/>
        </w:rPr>
        <w:t xml:space="preserve"> Day Surgery is provided </w:t>
      </w:r>
      <w:r>
        <w:rPr>
          <w:rFonts w:ascii="Arial" w:hAnsi="Arial" w:cs="Arial"/>
        </w:rPr>
        <w:t>o</w:t>
      </w:r>
      <w:r w:rsidRPr="0086554A">
        <w:rPr>
          <w:rFonts w:ascii="Arial" w:hAnsi="Arial" w:cs="Arial"/>
        </w:rPr>
        <w:t xml:space="preserve">n </w:t>
      </w:r>
      <w:r>
        <w:rPr>
          <w:rFonts w:ascii="Arial" w:hAnsi="Arial" w:cs="Arial"/>
        </w:rPr>
        <w:t>all acute sites.</w:t>
      </w:r>
    </w:p>
    <w:p w:rsidR="000265CC" w:rsidRPr="0086554A" w:rsidRDefault="000265CC" w:rsidP="000265CC">
      <w:pPr>
        <w:widowControl w:val="0"/>
        <w:ind w:left="709"/>
        <w:jc w:val="both"/>
        <w:rPr>
          <w:rFonts w:ascii="Arial" w:hAnsi="Arial" w:cs="Arial"/>
        </w:rPr>
      </w:pPr>
    </w:p>
    <w:p w:rsidR="000265CC" w:rsidRPr="0086554A" w:rsidRDefault="000265CC" w:rsidP="000265CC">
      <w:pPr>
        <w:widowControl w:val="0"/>
        <w:ind w:left="709"/>
        <w:jc w:val="both"/>
        <w:rPr>
          <w:rFonts w:ascii="Arial" w:hAnsi="Arial" w:cs="Arial"/>
        </w:rPr>
      </w:pPr>
      <w:r w:rsidRPr="0086554A">
        <w:rPr>
          <w:rFonts w:ascii="Arial" w:hAnsi="Arial" w:cs="Arial"/>
        </w:rPr>
        <w:t>The Gynaecology Oncology clinics are run in tandem with medical and clinical oncologists from dedicated clinics within Glasgow (</w:t>
      </w:r>
      <w:proofErr w:type="spellStart"/>
      <w:r w:rsidRPr="0086554A">
        <w:rPr>
          <w:rFonts w:ascii="Arial" w:hAnsi="Arial" w:cs="Arial"/>
        </w:rPr>
        <w:t>St</w:t>
      </w:r>
      <w:r>
        <w:rPr>
          <w:rFonts w:ascii="Arial" w:hAnsi="Arial" w:cs="Arial"/>
        </w:rPr>
        <w:t>obhill</w:t>
      </w:r>
      <w:proofErr w:type="spellEnd"/>
      <w:r>
        <w:rPr>
          <w:rFonts w:ascii="Arial" w:hAnsi="Arial" w:cs="Arial"/>
        </w:rPr>
        <w:t xml:space="preserve"> ACH and Beatson</w:t>
      </w:r>
      <w:r w:rsidRPr="00EF084A">
        <w:rPr>
          <w:rFonts w:ascii="Arial" w:hAnsi="Arial" w:cs="Arial"/>
        </w:rPr>
        <w:t xml:space="preserve">, </w:t>
      </w:r>
      <w:proofErr w:type="spellStart"/>
      <w:r w:rsidRPr="00EF084A">
        <w:rPr>
          <w:rFonts w:ascii="Arial" w:hAnsi="Arial" w:cs="Arial"/>
        </w:rPr>
        <w:t>Gartnavel</w:t>
      </w:r>
      <w:proofErr w:type="spellEnd"/>
      <w:r w:rsidRPr="0086554A">
        <w:rPr>
          <w:rFonts w:ascii="Arial" w:hAnsi="Arial" w:cs="Arial"/>
        </w:rPr>
        <w:t xml:space="preserve"> General Hospital).</w:t>
      </w:r>
    </w:p>
    <w:p w:rsidR="000265CC" w:rsidRDefault="000265CC" w:rsidP="000265CC">
      <w:pPr>
        <w:widowControl w:val="0"/>
        <w:ind w:left="709"/>
        <w:jc w:val="both"/>
        <w:rPr>
          <w:rFonts w:ascii="Arial" w:hAnsi="Arial" w:cs="Arial"/>
          <w:b/>
        </w:rPr>
      </w:pPr>
    </w:p>
    <w:p w:rsidR="000265CC" w:rsidRPr="00812ED8" w:rsidRDefault="000265CC" w:rsidP="000265CC">
      <w:pPr>
        <w:ind w:left="1418" w:hanging="709"/>
        <w:jc w:val="both"/>
        <w:rPr>
          <w:rFonts w:ascii="Arial" w:hAnsi="Arial" w:cs="Arial"/>
          <w:b/>
        </w:rPr>
      </w:pPr>
      <w:r w:rsidRPr="00812ED8">
        <w:rPr>
          <w:rFonts w:ascii="Arial" w:hAnsi="Arial" w:cs="Arial"/>
          <w:b/>
        </w:rPr>
        <w:t>G</w:t>
      </w:r>
      <w:r>
        <w:rPr>
          <w:rFonts w:ascii="Arial" w:hAnsi="Arial" w:cs="Arial"/>
          <w:b/>
        </w:rPr>
        <w:t>eneral G</w:t>
      </w:r>
      <w:r w:rsidRPr="00812ED8">
        <w:rPr>
          <w:rFonts w:ascii="Arial" w:hAnsi="Arial" w:cs="Arial"/>
          <w:b/>
        </w:rPr>
        <w:t>ynaecology</w:t>
      </w:r>
      <w:r>
        <w:rPr>
          <w:rFonts w:ascii="Arial" w:hAnsi="Arial" w:cs="Arial"/>
          <w:b/>
        </w:rPr>
        <w:t xml:space="preserve"> Structure</w:t>
      </w:r>
    </w:p>
    <w:p w:rsidR="000265CC" w:rsidRPr="007F2F2B" w:rsidRDefault="000265CC" w:rsidP="000265CC">
      <w:pPr>
        <w:ind w:left="709" w:hanging="709"/>
        <w:jc w:val="both"/>
        <w:rPr>
          <w:rFonts w:ascii="Arial" w:hAnsi="Arial" w:cs="Arial"/>
          <w:u w:val="single"/>
        </w:rPr>
      </w:pPr>
    </w:p>
    <w:p w:rsidR="000265CC" w:rsidRPr="007F2F2B"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General gynaecology (includes 24 hour emergency cover)</w:t>
      </w:r>
    </w:p>
    <w:p w:rsidR="000265CC" w:rsidRPr="007F2F2B" w:rsidRDefault="000265CC" w:rsidP="005545F3">
      <w:pPr>
        <w:numPr>
          <w:ilvl w:val="1"/>
          <w:numId w:val="11"/>
        </w:numPr>
        <w:tabs>
          <w:tab w:val="clear" w:pos="1080"/>
        </w:tabs>
        <w:ind w:left="1418" w:hanging="709"/>
        <w:jc w:val="both"/>
        <w:rPr>
          <w:rFonts w:ascii="Arial" w:hAnsi="Arial" w:cs="Arial"/>
        </w:rPr>
      </w:pPr>
      <w:r>
        <w:rPr>
          <w:rFonts w:ascii="Arial" w:hAnsi="Arial" w:cs="Arial"/>
        </w:rPr>
        <w:t>Termination of pregnancy and related services (linked with SRH)</w:t>
      </w:r>
    </w:p>
    <w:p w:rsidR="000265CC" w:rsidRPr="007F2F2B"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Gynaecology/Oncology (Regional)</w:t>
      </w:r>
    </w:p>
    <w:p w:rsidR="000265CC" w:rsidRPr="007F2F2B"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Assisted conception service (regional), PGD Service (National)</w:t>
      </w:r>
    </w:p>
    <w:p w:rsidR="000265CC" w:rsidRPr="007F2F2B"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 xml:space="preserve">Gynaecology endocrinology service </w:t>
      </w:r>
    </w:p>
    <w:p w:rsidR="000265CC" w:rsidRPr="007F2F2B"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Menopause and related problems.</w:t>
      </w:r>
    </w:p>
    <w:p w:rsidR="000265CC" w:rsidRDefault="000265CC" w:rsidP="005545F3">
      <w:pPr>
        <w:numPr>
          <w:ilvl w:val="1"/>
          <w:numId w:val="11"/>
        </w:numPr>
        <w:tabs>
          <w:tab w:val="clear" w:pos="1080"/>
        </w:tabs>
        <w:ind w:left="1418" w:hanging="709"/>
        <w:jc w:val="both"/>
        <w:rPr>
          <w:rFonts w:ascii="Arial" w:hAnsi="Arial" w:cs="Arial"/>
          <w:b/>
        </w:rPr>
      </w:pPr>
      <w:r w:rsidRPr="007F2F2B">
        <w:rPr>
          <w:rFonts w:ascii="Arial" w:hAnsi="Arial" w:cs="Arial"/>
        </w:rPr>
        <w:t xml:space="preserve">Outpatient diagnostic services e.g. hysteroscopy, </w:t>
      </w:r>
      <w:proofErr w:type="spellStart"/>
      <w:r w:rsidRPr="007F2F2B">
        <w:rPr>
          <w:rFonts w:ascii="Arial" w:hAnsi="Arial" w:cs="Arial"/>
        </w:rPr>
        <w:t>Colposcopy</w:t>
      </w:r>
      <w:proofErr w:type="spellEnd"/>
      <w:r w:rsidRPr="007F2F2B">
        <w:rPr>
          <w:rFonts w:ascii="Arial" w:hAnsi="Arial" w:cs="Arial"/>
        </w:rPr>
        <w:t>, ultrasound</w:t>
      </w:r>
      <w:r>
        <w:rPr>
          <w:rFonts w:ascii="Arial" w:hAnsi="Arial" w:cs="Arial"/>
        </w:rPr>
        <w:t xml:space="preserve"> and </w:t>
      </w:r>
      <w:r w:rsidRPr="007F2F2B">
        <w:rPr>
          <w:rFonts w:ascii="Arial" w:hAnsi="Arial" w:cs="Arial"/>
        </w:rPr>
        <w:t>Minimal access surgery</w:t>
      </w:r>
    </w:p>
    <w:p w:rsidR="000265CC" w:rsidRDefault="000265CC" w:rsidP="000265CC">
      <w:pPr>
        <w:widowControl w:val="0"/>
        <w:ind w:left="709"/>
        <w:jc w:val="both"/>
        <w:rPr>
          <w:rFonts w:ascii="Arial" w:hAnsi="Arial" w:cs="Arial"/>
          <w:b/>
        </w:rPr>
      </w:pPr>
    </w:p>
    <w:p w:rsidR="000265CC" w:rsidRPr="007F2F2B" w:rsidRDefault="000265CC" w:rsidP="000265CC">
      <w:pPr>
        <w:widowControl w:val="0"/>
        <w:ind w:left="709"/>
        <w:jc w:val="both"/>
        <w:rPr>
          <w:rFonts w:ascii="Arial" w:hAnsi="Arial" w:cs="Arial"/>
          <w:b/>
        </w:rPr>
      </w:pPr>
    </w:p>
    <w:p w:rsidR="000265CC" w:rsidRDefault="000265CC" w:rsidP="000265CC">
      <w:pPr>
        <w:widowControl w:val="0"/>
        <w:ind w:left="709"/>
        <w:jc w:val="both"/>
        <w:rPr>
          <w:rFonts w:ascii="Arial" w:hAnsi="Arial" w:cs="Arial"/>
          <w:b/>
        </w:rPr>
      </w:pPr>
    </w:p>
    <w:p w:rsidR="000265CC" w:rsidRPr="007F2F2B" w:rsidRDefault="000265CC" w:rsidP="000265CC">
      <w:pPr>
        <w:widowControl w:val="0"/>
        <w:ind w:left="709"/>
        <w:jc w:val="both"/>
        <w:rPr>
          <w:rFonts w:ascii="Arial" w:hAnsi="Arial" w:cs="Arial"/>
          <w:b/>
        </w:rPr>
      </w:pPr>
      <w:r w:rsidRPr="007F2F2B">
        <w:rPr>
          <w:rFonts w:ascii="Arial" w:hAnsi="Arial" w:cs="Arial"/>
          <w:b/>
        </w:rPr>
        <w:tab/>
      </w:r>
      <w:r>
        <w:rPr>
          <w:rFonts w:ascii="Arial" w:hAnsi="Arial" w:cs="Arial"/>
          <w:b/>
        </w:rPr>
        <w:t xml:space="preserve">NORTH </w:t>
      </w:r>
    </w:p>
    <w:p w:rsidR="000265CC" w:rsidRDefault="000265CC" w:rsidP="000265CC">
      <w:pPr>
        <w:widowControl w:val="0"/>
        <w:ind w:left="709"/>
        <w:jc w:val="both"/>
        <w:rPr>
          <w:rFonts w:ascii="Arial" w:hAnsi="Arial" w:cs="Arial"/>
          <w:b/>
        </w:rPr>
      </w:pPr>
      <w:r>
        <w:rPr>
          <w:rFonts w:ascii="Arial" w:hAnsi="Arial" w:cs="Arial"/>
          <w:b/>
        </w:rPr>
        <w:t>Obstetrics Princess Royal Maternity</w:t>
      </w:r>
      <w:r w:rsidRPr="007F2F2B">
        <w:rPr>
          <w:rFonts w:ascii="Arial" w:hAnsi="Arial" w:cs="Arial"/>
          <w:b/>
        </w:rPr>
        <w:t xml:space="preserve"> </w:t>
      </w:r>
      <w:r>
        <w:rPr>
          <w:rFonts w:ascii="Arial" w:hAnsi="Arial" w:cs="Arial"/>
          <w:b/>
        </w:rPr>
        <w:t>Unit</w:t>
      </w:r>
    </w:p>
    <w:p w:rsidR="000265CC" w:rsidRPr="007F2F2B" w:rsidRDefault="000265CC" w:rsidP="000265CC">
      <w:pPr>
        <w:widowControl w:val="0"/>
        <w:ind w:left="709"/>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Glasgow Royal Infirmary</w:t>
      </w:r>
      <w:r w:rsidRPr="007F2F2B">
        <w:rPr>
          <w:rFonts w:ascii="Arial" w:hAnsi="Arial" w:cs="Arial"/>
          <w:b/>
        </w:rPr>
        <w:t xml:space="preserve"> outpatients, inpatients </w:t>
      </w:r>
    </w:p>
    <w:p w:rsidR="000265CC" w:rsidRPr="007F2F2B" w:rsidRDefault="000265CC" w:rsidP="000265CC">
      <w:pPr>
        <w:widowControl w:val="0"/>
        <w:ind w:left="709"/>
        <w:jc w:val="both"/>
        <w:rPr>
          <w:rFonts w:ascii="Arial" w:hAnsi="Arial" w:cs="Arial"/>
          <w:b/>
        </w:rPr>
      </w:pPr>
      <w:proofErr w:type="spellStart"/>
      <w:r>
        <w:rPr>
          <w:rFonts w:ascii="Arial" w:hAnsi="Arial" w:cs="Arial"/>
          <w:b/>
        </w:rPr>
        <w:t>Stobhill</w:t>
      </w:r>
      <w:proofErr w:type="spellEnd"/>
      <w:r>
        <w:rPr>
          <w:rFonts w:ascii="Arial" w:hAnsi="Arial" w:cs="Arial"/>
          <w:b/>
        </w:rPr>
        <w:t xml:space="preserve"> ACH</w:t>
      </w:r>
      <w:r w:rsidRPr="007F2F2B">
        <w:rPr>
          <w:rFonts w:ascii="Arial" w:hAnsi="Arial" w:cs="Arial"/>
          <w:b/>
        </w:rPr>
        <w:t xml:space="preserve"> outpatients</w:t>
      </w:r>
      <w:r w:rsidRPr="00727343">
        <w:rPr>
          <w:rFonts w:ascii="Arial" w:hAnsi="Arial" w:cs="Arial"/>
          <w:b/>
        </w:rPr>
        <w:t xml:space="preserve"> </w:t>
      </w:r>
      <w:r w:rsidRPr="007F2F2B">
        <w:rPr>
          <w:rFonts w:ascii="Arial" w:hAnsi="Arial" w:cs="Arial"/>
          <w:b/>
        </w:rPr>
        <w:t>and day surgery</w:t>
      </w:r>
    </w:p>
    <w:p w:rsidR="000265CC" w:rsidRPr="007F2F2B" w:rsidRDefault="000265CC" w:rsidP="000265CC">
      <w:pPr>
        <w:widowControl w:val="0"/>
        <w:ind w:left="709" w:hanging="709"/>
        <w:jc w:val="both"/>
        <w:rPr>
          <w:rFonts w:ascii="Arial" w:hAnsi="Arial" w:cs="Arial"/>
          <w:b/>
        </w:rPr>
      </w:pPr>
    </w:p>
    <w:p w:rsidR="000265CC" w:rsidRPr="007F2F2B" w:rsidRDefault="000265CC" w:rsidP="000265CC">
      <w:pPr>
        <w:widowControl w:val="0"/>
        <w:ind w:left="1418" w:hanging="709"/>
        <w:jc w:val="both"/>
        <w:rPr>
          <w:rFonts w:ascii="Arial" w:hAnsi="Arial" w:cs="Arial"/>
          <w:b/>
        </w:rPr>
      </w:pPr>
      <w:r w:rsidRPr="007F2F2B">
        <w:rPr>
          <w:rFonts w:ascii="Arial" w:hAnsi="Arial" w:cs="Arial"/>
          <w:b/>
        </w:rPr>
        <w:t>Gynaecology</w:t>
      </w:r>
    </w:p>
    <w:p w:rsidR="000265CC" w:rsidRDefault="000265CC" w:rsidP="000265CC">
      <w:pPr>
        <w:widowControl w:val="0"/>
        <w:ind w:firstLine="709"/>
        <w:jc w:val="both"/>
        <w:rPr>
          <w:rFonts w:ascii="Arial" w:hAnsi="Arial" w:cs="Arial"/>
        </w:rPr>
      </w:pPr>
    </w:p>
    <w:p w:rsidR="000265CC" w:rsidRDefault="000265CC" w:rsidP="000265CC">
      <w:pPr>
        <w:widowControl w:val="0"/>
        <w:ind w:left="709"/>
        <w:jc w:val="both"/>
        <w:rPr>
          <w:rFonts w:ascii="Arial" w:hAnsi="Arial" w:cs="Arial"/>
        </w:rPr>
      </w:pPr>
      <w:r>
        <w:rPr>
          <w:rFonts w:ascii="Arial" w:hAnsi="Arial" w:cs="Arial"/>
        </w:rPr>
        <w:t xml:space="preserve">There is a 24 bed IP ward in the PRM. The gynaecology floor contains two dedicated theatres, recovery area and a special observation area for ill postoperative patients and those with prolonged regional anaesthesia.  This is not a dedicated </w:t>
      </w:r>
      <w:r w:rsidRPr="00EF084A">
        <w:rPr>
          <w:rFonts w:ascii="Arial" w:hAnsi="Arial" w:cs="Arial"/>
        </w:rPr>
        <w:t xml:space="preserve">HDU; facilities for surgical HDU and ITU are available on the GRI site within a </w:t>
      </w:r>
      <w:r>
        <w:rPr>
          <w:rFonts w:ascii="Arial" w:hAnsi="Arial" w:cs="Arial"/>
        </w:rPr>
        <w:t xml:space="preserve">short </w:t>
      </w:r>
      <w:r w:rsidRPr="00EF084A">
        <w:rPr>
          <w:rFonts w:ascii="Arial" w:hAnsi="Arial" w:cs="Arial"/>
        </w:rPr>
        <w:t>corridor transfer.  In general</w:t>
      </w:r>
      <w:r>
        <w:rPr>
          <w:rFonts w:ascii="Arial" w:hAnsi="Arial" w:cs="Arial"/>
        </w:rPr>
        <w:t>,</w:t>
      </w:r>
      <w:r w:rsidRPr="00EF084A">
        <w:rPr>
          <w:rFonts w:ascii="Arial" w:hAnsi="Arial" w:cs="Arial"/>
        </w:rPr>
        <w:t xml:space="preserve"> gynaecology oncology surgery is performed within</w:t>
      </w:r>
      <w:r>
        <w:rPr>
          <w:rFonts w:ascii="Arial" w:hAnsi="Arial" w:cs="Arial"/>
        </w:rPr>
        <w:t xml:space="preserve"> the dedicated gynaecology theatres. The operating suite has its own recovery area.  </w:t>
      </w:r>
    </w:p>
    <w:p w:rsidR="000265CC" w:rsidRDefault="000265CC" w:rsidP="000265CC">
      <w:pPr>
        <w:widowControl w:val="0"/>
        <w:ind w:left="709"/>
        <w:jc w:val="both"/>
        <w:rPr>
          <w:rFonts w:ascii="Arial" w:hAnsi="Arial" w:cs="Arial"/>
        </w:rPr>
      </w:pPr>
    </w:p>
    <w:p w:rsidR="000265CC" w:rsidRDefault="000265CC" w:rsidP="000265CC">
      <w:pPr>
        <w:widowControl w:val="0"/>
        <w:ind w:left="709"/>
        <w:jc w:val="both"/>
        <w:rPr>
          <w:rFonts w:ascii="Arial" w:hAnsi="Arial" w:cs="Arial"/>
        </w:rPr>
      </w:pPr>
      <w:r>
        <w:rPr>
          <w:rFonts w:ascii="Arial" w:hAnsi="Arial" w:cs="Arial"/>
        </w:rPr>
        <w:t xml:space="preserve">The main GRI theatre suite is located in the Queen Elizabeth Building and some cases may be undertaken in this theatre suite particularly if multiple surgical disciplines are involved or proximity to the interventional radiology service is required.  </w:t>
      </w:r>
    </w:p>
    <w:p w:rsidR="000265CC" w:rsidRDefault="000265CC" w:rsidP="000265CC">
      <w:pPr>
        <w:widowControl w:val="0"/>
        <w:ind w:left="709"/>
        <w:jc w:val="both"/>
        <w:rPr>
          <w:rFonts w:ascii="Arial" w:hAnsi="Arial" w:cs="Arial"/>
        </w:rPr>
      </w:pPr>
    </w:p>
    <w:p w:rsidR="000265CC" w:rsidRDefault="000265CC" w:rsidP="000265CC">
      <w:pPr>
        <w:widowControl w:val="0"/>
        <w:ind w:left="709"/>
        <w:jc w:val="both"/>
        <w:rPr>
          <w:rFonts w:ascii="Arial" w:hAnsi="Arial" w:cs="Arial"/>
        </w:rPr>
      </w:pPr>
      <w:r>
        <w:rPr>
          <w:rFonts w:ascii="Arial" w:hAnsi="Arial" w:cs="Arial"/>
        </w:rPr>
        <w:t>The gynaecology oncology service has a weekly multi-disciplinary team session (Wednesday morning) with contributions from all of the relevant oncology specialists, specialist radiologists and telemedicine links to permit dialogue with clinicians from distant hospitals.  These MDT meetings are chaired by a gynaecology oncology consultant and there is dedicated administrative support for real time documentation.</w:t>
      </w:r>
    </w:p>
    <w:p w:rsidR="000265CC" w:rsidRDefault="000265CC" w:rsidP="000265CC">
      <w:pPr>
        <w:widowControl w:val="0"/>
        <w:ind w:left="709"/>
        <w:jc w:val="both"/>
        <w:rPr>
          <w:rFonts w:ascii="Arial" w:hAnsi="Arial" w:cs="Arial"/>
        </w:rPr>
      </w:pPr>
    </w:p>
    <w:p w:rsidR="000265CC" w:rsidRPr="00812ED8" w:rsidRDefault="000265CC" w:rsidP="000265CC">
      <w:pPr>
        <w:pStyle w:val="Heading1"/>
        <w:ind w:left="709"/>
        <w:rPr>
          <w:bCs w:val="0"/>
        </w:rPr>
      </w:pPr>
      <w:r w:rsidRPr="00812ED8">
        <w:rPr>
          <w:bCs w:val="0"/>
        </w:rPr>
        <w:t>Obstetrics</w:t>
      </w:r>
    </w:p>
    <w:p w:rsidR="000265CC" w:rsidRPr="007F2F2B" w:rsidRDefault="000265CC" w:rsidP="000265CC">
      <w:pPr>
        <w:ind w:left="709" w:hanging="709"/>
        <w:jc w:val="both"/>
        <w:rPr>
          <w:rFonts w:ascii="Arial" w:hAnsi="Arial" w:cs="Arial"/>
        </w:rPr>
      </w:pPr>
    </w:p>
    <w:p w:rsidR="000265CC" w:rsidRDefault="000265CC" w:rsidP="005545F3">
      <w:pPr>
        <w:numPr>
          <w:ilvl w:val="1"/>
          <w:numId w:val="11"/>
        </w:numPr>
        <w:tabs>
          <w:tab w:val="clear" w:pos="1080"/>
        </w:tabs>
        <w:ind w:left="1418" w:hanging="709"/>
        <w:jc w:val="both"/>
        <w:rPr>
          <w:rFonts w:ascii="Arial" w:hAnsi="Arial" w:cs="Arial"/>
        </w:rPr>
      </w:pPr>
      <w:r w:rsidRPr="007F2F2B">
        <w:rPr>
          <w:rFonts w:ascii="Arial" w:hAnsi="Arial" w:cs="Arial"/>
        </w:rPr>
        <w:t>24 hour cover of labour ward with appropriately trained staff</w:t>
      </w:r>
    </w:p>
    <w:p w:rsidR="000265CC" w:rsidRPr="007F2F2B" w:rsidRDefault="000265CC" w:rsidP="005545F3">
      <w:pPr>
        <w:numPr>
          <w:ilvl w:val="1"/>
          <w:numId w:val="11"/>
        </w:numPr>
        <w:tabs>
          <w:tab w:val="clear" w:pos="1080"/>
        </w:tabs>
        <w:ind w:left="1418" w:hanging="709"/>
        <w:jc w:val="both"/>
        <w:rPr>
          <w:rFonts w:ascii="Arial" w:hAnsi="Arial" w:cs="Arial"/>
        </w:rPr>
      </w:pPr>
      <w:r>
        <w:rPr>
          <w:rFonts w:ascii="Arial" w:hAnsi="Arial" w:cs="Arial"/>
        </w:rPr>
        <w:t>We exceed the m</w:t>
      </w:r>
      <w:r w:rsidRPr="007F2F2B">
        <w:rPr>
          <w:rFonts w:ascii="Arial" w:hAnsi="Arial" w:cs="Arial"/>
        </w:rPr>
        <w:t>inimum 40 hour week daytime dedicated consultant presence in labour ward</w:t>
      </w:r>
      <w:r>
        <w:rPr>
          <w:rFonts w:ascii="Arial" w:hAnsi="Arial" w:cs="Arial"/>
        </w:rPr>
        <w:t>.</w:t>
      </w:r>
      <w:r w:rsidRPr="007F2F2B">
        <w:rPr>
          <w:rFonts w:ascii="Arial" w:hAnsi="Arial" w:cs="Arial"/>
        </w:rPr>
        <w:t xml:space="preserve"> (RCOG core standard)</w:t>
      </w:r>
      <w:r>
        <w:rPr>
          <w:rFonts w:ascii="Arial" w:hAnsi="Arial" w:cs="Arial"/>
        </w:rPr>
        <w:t>.  Dedicated resident consultant sessions are delivered resulting in a consultant presence &gt;90 hours per week with junior support.</w:t>
      </w:r>
    </w:p>
    <w:p w:rsidR="000265CC" w:rsidRPr="007F2F2B" w:rsidRDefault="000265CC" w:rsidP="005545F3">
      <w:pPr>
        <w:numPr>
          <w:ilvl w:val="1"/>
          <w:numId w:val="11"/>
        </w:numPr>
        <w:tabs>
          <w:tab w:val="clear" w:pos="1080"/>
        </w:tabs>
        <w:ind w:left="1418" w:hanging="709"/>
        <w:jc w:val="both"/>
        <w:rPr>
          <w:rFonts w:ascii="Arial" w:hAnsi="Arial" w:cs="Arial"/>
        </w:rPr>
      </w:pPr>
      <w:r>
        <w:rPr>
          <w:rFonts w:ascii="Arial" w:hAnsi="Arial" w:cs="Arial"/>
        </w:rPr>
        <w:t>Circa 50</w:t>
      </w:r>
      <w:r w:rsidRPr="007F2F2B">
        <w:rPr>
          <w:rFonts w:ascii="Arial" w:hAnsi="Arial" w:cs="Arial"/>
        </w:rPr>
        <w:t xml:space="preserve">00 deliveries per year with capacity in new building for 6800 +, Specialist services: (level 3 tertiary) </w:t>
      </w:r>
      <w:proofErr w:type="spellStart"/>
      <w:r w:rsidRPr="007F2F2B">
        <w:rPr>
          <w:rFonts w:ascii="Arial" w:hAnsi="Arial" w:cs="Arial"/>
        </w:rPr>
        <w:t>fetal</w:t>
      </w:r>
      <w:proofErr w:type="spellEnd"/>
      <w:r w:rsidRPr="007F2F2B">
        <w:rPr>
          <w:rFonts w:ascii="Arial" w:hAnsi="Arial" w:cs="Arial"/>
        </w:rPr>
        <w:t>-maternal medicine, medical obstetric services, twins’ clinic, diabetic clinic, EPAS, Special Needs</w:t>
      </w:r>
      <w:r>
        <w:rPr>
          <w:rFonts w:ascii="Arial" w:hAnsi="Arial" w:cs="Arial"/>
        </w:rPr>
        <w:t xml:space="preserve"> in Pregnancy.</w:t>
      </w:r>
    </w:p>
    <w:p w:rsidR="000265CC" w:rsidRPr="007F2F2B" w:rsidRDefault="000265CC" w:rsidP="000265CC">
      <w:pPr>
        <w:ind w:left="709" w:hanging="709"/>
        <w:jc w:val="both"/>
        <w:rPr>
          <w:rFonts w:ascii="Arial" w:hAnsi="Arial" w:cs="Arial"/>
        </w:rPr>
      </w:pPr>
    </w:p>
    <w:p w:rsidR="000265CC" w:rsidRDefault="000265CC" w:rsidP="000265CC">
      <w:pPr>
        <w:ind w:left="709"/>
        <w:jc w:val="both"/>
        <w:rPr>
          <w:rFonts w:ascii="Arial" w:hAnsi="Arial" w:cs="Arial"/>
        </w:rPr>
      </w:pPr>
      <w:r w:rsidRPr="007F2F2B">
        <w:rPr>
          <w:rFonts w:ascii="Arial" w:hAnsi="Arial" w:cs="Arial"/>
        </w:rPr>
        <w:t>The current consultant establishment is being reorganised in order that both the general and specialist/sub-specialist services are adequately supported.  The aim is to ensure that no single service is dependent on one individual and that there is adequate service provision when leave is taken.  The consultants will be working in a team system. There is a separate on-call arrangement for obstetrics and gynaecology with certain individuals participati</w:t>
      </w:r>
      <w:r>
        <w:rPr>
          <w:rFonts w:ascii="Arial" w:hAnsi="Arial" w:cs="Arial"/>
        </w:rPr>
        <w:t>ng in both rotas.  There are</w:t>
      </w:r>
      <w:r w:rsidRPr="007F2F2B">
        <w:rPr>
          <w:rFonts w:ascii="Arial" w:hAnsi="Arial" w:cs="Arial"/>
        </w:rPr>
        <w:t xml:space="preserve"> no</w:t>
      </w:r>
      <w:r>
        <w:rPr>
          <w:rFonts w:ascii="Arial" w:hAnsi="Arial" w:cs="Arial"/>
        </w:rPr>
        <w:t xml:space="preserve"> fixed direct clinical care</w:t>
      </w:r>
      <w:r w:rsidRPr="007F2F2B">
        <w:rPr>
          <w:rFonts w:ascii="Arial" w:hAnsi="Arial" w:cs="Arial"/>
        </w:rPr>
        <w:t xml:space="preserve"> duties the day following an obstetric night on-call.  </w:t>
      </w:r>
    </w:p>
    <w:p w:rsidR="000265CC" w:rsidRDefault="000265CC" w:rsidP="000265CC">
      <w:pPr>
        <w:ind w:left="709"/>
        <w:jc w:val="both"/>
        <w:rPr>
          <w:rFonts w:ascii="Arial" w:hAnsi="Arial" w:cs="Arial"/>
        </w:rPr>
      </w:pPr>
    </w:p>
    <w:p w:rsidR="000265CC" w:rsidRPr="007F2F2B" w:rsidRDefault="000265CC" w:rsidP="000265CC">
      <w:pPr>
        <w:ind w:left="709"/>
        <w:jc w:val="both"/>
        <w:rPr>
          <w:rFonts w:ascii="Arial" w:hAnsi="Arial" w:cs="Arial"/>
        </w:rPr>
      </w:pPr>
      <w:r>
        <w:rPr>
          <w:rFonts w:ascii="Arial" w:hAnsi="Arial" w:cs="Arial"/>
        </w:rPr>
        <w:t xml:space="preserve">The leave arrangements have recently been redesigned to ensure that consultants leave is negotiated to ensure the smooth running of the service in their absence.  Individuals with similar skill sets must liaise within their group and plan annual leave with the purpose of ensuring there are no service gaps or deterioration in established waiting time targets.  </w:t>
      </w:r>
    </w:p>
    <w:p w:rsidR="000265CC" w:rsidRPr="007F2F2B" w:rsidRDefault="000265CC" w:rsidP="000265CC">
      <w:pPr>
        <w:ind w:left="709" w:hanging="709"/>
        <w:jc w:val="both"/>
        <w:rPr>
          <w:rFonts w:ascii="Arial" w:hAnsi="Arial" w:cs="Arial"/>
        </w:rPr>
      </w:pPr>
    </w:p>
    <w:p w:rsidR="000265CC" w:rsidRPr="007F2F2B" w:rsidRDefault="000265CC" w:rsidP="000265CC">
      <w:pPr>
        <w:ind w:left="709"/>
        <w:jc w:val="both"/>
        <w:rPr>
          <w:rFonts w:ascii="Arial" w:hAnsi="Arial" w:cs="Arial"/>
        </w:rPr>
      </w:pPr>
      <w:r w:rsidRPr="007F2F2B">
        <w:rPr>
          <w:rFonts w:ascii="Arial" w:hAnsi="Arial" w:cs="Arial"/>
        </w:rPr>
        <w:t>The department provides sub-specialty trainin</w:t>
      </w:r>
      <w:r>
        <w:rPr>
          <w:rFonts w:ascii="Arial" w:hAnsi="Arial" w:cs="Arial"/>
        </w:rPr>
        <w:t>g in reproductive endocrinology</w:t>
      </w:r>
      <w:r w:rsidRPr="007F2F2B">
        <w:rPr>
          <w:rFonts w:ascii="Arial" w:hAnsi="Arial" w:cs="Arial"/>
        </w:rPr>
        <w:t xml:space="preserve"> and gynaecology oncology </w:t>
      </w:r>
      <w:r>
        <w:rPr>
          <w:rFonts w:ascii="Arial" w:hAnsi="Arial" w:cs="Arial"/>
        </w:rPr>
        <w:t xml:space="preserve">contributes to the </w:t>
      </w:r>
      <w:proofErr w:type="spellStart"/>
      <w:r w:rsidRPr="007F2F2B">
        <w:rPr>
          <w:rFonts w:ascii="Arial" w:hAnsi="Arial" w:cs="Arial"/>
        </w:rPr>
        <w:t>fetal</w:t>
      </w:r>
      <w:proofErr w:type="spellEnd"/>
      <w:r w:rsidRPr="007F2F2B">
        <w:rPr>
          <w:rFonts w:ascii="Arial" w:hAnsi="Arial" w:cs="Arial"/>
        </w:rPr>
        <w:t xml:space="preserve"> maternal medicine </w:t>
      </w:r>
      <w:r>
        <w:rPr>
          <w:rFonts w:ascii="Arial" w:hAnsi="Arial" w:cs="Arial"/>
        </w:rPr>
        <w:t xml:space="preserve">programme </w:t>
      </w:r>
      <w:r w:rsidRPr="007F2F2B">
        <w:rPr>
          <w:rFonts w:ascii="Arial" w:hAnsi="Arial" w:cs="Arial"/>
        </w:rPr>
        <w:t>and</w:t>
      </w:r>
      <w:r>
        <w:rPr>
          <w:rFonts w:ascii="Arial" w:hAnsi="Arial" w:cs="Arial"/>
        </w:rPr>
        <w:t xml:space="preserve"> provides</w:t>
      </w:r>
      <w:r w:rsidRPr="007F2F2B">
        <w:rPr>
          <w:rFonts w:ascii="Arial" w:hAnsi="Arial" w:cs="Arial"/>
        </w:rPr>
        <w:t xml:space="preserve"> training in all levels of ultrasound in O&amp;G.</w:t>
      </w:r>
      <w:r>
        <w:rPr>
          <w:rFonts w:ascii="Arial" w:hAnsi="Arial" w:cs="Arial"/>
        </w:rPr>
        <w:t xml:space="preserve">  The department is able to provide the majority of RCOG ATSM.</w:t>
      </w:r>
    </w:p>
    <w:p w:rsidR="000265CC" w:rsidRDefault="000265CC" w:rsidP="000265CC">
      <w:pPr>
        <w:pStyle w:val="Bodytext0"/>
        <w:spacing w:after="0"/>
        <w:jc w:val="left"/>
        <w:rPr>
          <w:rFonts w:ascii="Arial" w:hAnsi="Arial" w:cs="Arial"/>
          <w:bCs/>
          <w:color w:val="auto"/>
          <w:sz w:val="24"/>
          <w:szCs w:val="24"/>
        </w:rPr>
      </w:pPr>
    </w:p>
    <w:p w:rsidR="000265CC" w:rsidRPr="007F2F2B" w:rsidRDefault="000265CC" w:rsidP="000265CC">
      <w:pPr>
        <w:widowControl w:val="0"/>
        <w:ind w:left="709"/>
        <w:jc w:val="both"/>
        <w:rPr>
          <w:rFonts w:ascii="Arial" w:hAnsi="Arial" w:cs="Arial"/>
          <w:b/>
        </w:rPr>
      </w:pPr>
      <w:r w:rsidRPr="007F2F2B">
        <w:rPr>
          <w:rFonts w:ascii="Arial" w:hAnsi="Arial" w:cs="Arial"/>
          <w:b/>
        </w:rPr>
        <w:t xml:space="preserve">SOUTH </w:t>
      </w:r>
    </w:p>
    <w:p w:rsidR="000265CC" w:rsidRDefault="000265CC" w:rsidP="000265CC">
      <w:pPr>
        <w:widowControl w:val="0"/>
        <w:ind w:left="709"/>
        <w:jc w:val="both"/>
        <w:rPr>
          <w:rFonts w:ascii="Arial" w:hAnsi="Arial" w:cs="Arial"/>
          <w:b/>
        </w:rPr>
      </w:pPr>
      <w:r w:rsidRPr="007F2F2B">
        <w:rPr>
          <w:rFonts w:ascii="Arial" w:hAnsi="Arial" w:cs="Arial"/>
          <w:b/>
        </w:rPr>
        <w:t xml:space="preserve">Obstetrics </w:t>
      </w:r>
      <w:r>
        <w:rPr>
          <w:rFonts w:ascii="Arial" w:hAnsi="Arial" w:cs="Arial"/>
          <w:b/>
        </w:rPr>
        <w:t>Queen Elizabeth University Hospital</w:t>
      </w:r>
      <w:r w:rsidRPr="007F2F2B">
        <w:rPr>
          <w:rFonts w:ascii="Arial" w:hAnsi="Arial" w:cs="Arial"/>
          <w:b/>
        </w:rPr>
        <w:t xml:space="preserve"> </w:t>
      </w:r>
      <w:r>
        <w:rPr>
          <w:rFonts w:ascii="Arial" w:hAnsi="Arial" w:cs="Arial"/>
          <w:b/>
        </w:rPr>
        <w:t xml:space="preserve">(QEUH) </w:t>
      </w:r>
    </w:p>
    <w:p w:rsidR="000265CC" w:rsidRPr="007F2F2B" w:rsidRDefault="000265CC" w:rsidP="000265CC">
      <w:pPr>
        <w:widowControl w:val="0"/>
        <w:ind w:left="709"/>
        <w:jc w:val="both"/>
        <w:rPr>
          <w:rFonts w:ascii="Arial" w:hAnsi="Arial" w:cs="Arial"/>
          <w:b/>
        </w:rPr>
      </w:pPr>
      <w:r w:rsidRPr="007F2F2B">
        <w:rPr>
          <w:rFonts w:ascii="Arial" w:hAnsi="Arial" w:cs="Arial"/>
          <w:b/>
        </w:rPr>
        <w:t>Gyna</w:t>
      </w:r>
      <w:r>
        <w:rPr>
          <w:rFonts w:ascii="Arial" w:hAnsi="Arial" w:cs="Arial"/>
          <w:b/>
        </w:rPr>
        <w:t>e</w:t>
      </w:r>
      <w:r w:rsidRPr="007F2F2B">
        <w:rPr>
          <w:rFonts w:ascii="Arial" w:hAnsi="Arial" w:cs="Arial"/>
          <w:b/>
        </w:rPr>
        <w:t xml:space="preserve">cology </w:t>
      </w:r>
      <w:r>
        <w:rPr>
          <w:rFonts w:ascii="Arial" w:hAnsi="Arial" w:cs="Arial"/>
          <w:b/>
        </w:rPr>
        <w:t xml:space="preserve">QEUH, </w:t>
      </w:r>
      <w:r w:rsidRPr="007F2F2B">
        <w:rPr>
          <w:rFonts w:ascii="Arial" w:hAnsi="Arial" w:cs="Arial"/>
          <w:b/>
        </w:rPr>
        <w:t>outpatients, inpatients and day surgery</w:t>
      </w:r>
    </w:p>
    <w:p w:rsidR="000265CC" w:rsidRDefault="000265CC" w:rsidP="000265CC">
      <w:pPr>
        <w:widowControl w:val="0"/>
        <w:ind w:left="709"/>
        <w:jc w:val="both"/>
        <w:rPr>
          <w:rFonts w:ascii="Arial" w:hAnsi="Arial" w:cs="Arial"/>
          <w:b/>
        </w:rPr>
      </w:pPr>
      <w:r>
        <w:rPr>
          <w:rFonts w:ascii="Arial" w:hAnsi="Arial" w:cs="Arial"/>
          <w:b/>
        </w:rPr>
        <w:t>Victoria ACH</w:t>
      </w:r>
      <w:r w:rsidRPr="007F2F2B">
        <w:rPr>
          <w:rFonts w:ascii="Arial" w:hAnsi="Arial" w:cs="Arial"/>
          <w:b/>
        </w:rPr>
        <w:t xml:space="preserve"> outpatients</w:t>
      </w:r>
    </w:p>
    <w:p w:rsidR="000265CC" w:rsidRPr="007F2F2B" w:rsidRDefault="000265CC" w:rsidP="000265CC">
      <w:pPr>
        <w:widowControl w:val="0"/>
        <w:ind w:left="709"/>
        <w:jc w:val="both"/>
        <w:rPr>
          <w:rFonts w:ascii="Arial" w:hAnsi="Arial" w:cs="Arial"/>
          <w:b/>
        </w:rPr>
      </w:pPr>
    </w:p>
    <w:p w:rsidR="000265CC" w:rsidRPr="007F2F2B" w:rsidRDefault="000265CC" w:rsidP="000265CC">
      <w:pPr>
        <w:pStyle w:val="Header"/>
        <w:tabs>
          <w:tab w:val="clear" w:pos="4153"/>
          <w:tab w:val="clear" w:pos="8306"/>
        </w:tabs>
        <w:ind w:left="709" w:right="38"/>
        <w:jc w:val="both"/>
        <w:rPr>
          <w:rFonts w:ascii="Arial" w:hAnsi="Arial" w:cs="Arial"/>
          <w:sz w:val="24"/>
          <w:szCs w:val="24"/>
        </w:rPr>
      </w:pPr>
      <w:r>
        <w:rPr>
          <w:rFonts w:ascii="Arial" w:hAnsi="Arial" w:cs="Arial"/>
          <w:b/>
          <w:sz w:val="24"/>
          <w:szCs w:val="24"/>
        </w:rPr>
        <w:tab/>
      </w:r>
      <w:r>
        <w:rPr>
          <w:rFonts w:ascii="Arial" w:hAnsi="Arial" w:cs="Arial"/>
          <w:sz w:val="24"/>
          <w:szCs w:val="24"/>
        </w:rPr>
        <w:t>The</w:t>
      </w:r>
      <w:r w:rsidRPr="007F2F2B">
        <w:rPr>
          <w:rFonts w:ascii="Arial" w:hAnsi="Arial" w:cs="Arial"/>
          <w:sz w:val="24"/>
          <w:szCs w:val="24"/>
        </w:rPr>
        <w:t xml:space="preserve"> </w:t>
      </w:r>
      <w:r>
        <w:rPr>
          <w:rFonts w:ascii="Arial" w:hAnsi="Arial" w:cs="Arial"/>
          <w:sz w:val="24"/>
          <w:szCs w:val="24"/>
        </w:rPr>
        <w:t>Queen Elizabeth University Hospital Maternity Unit has</w:t>
      </w:r>
      <w:r w:rsidRPr="007F2F2B">
        <w:rPr>
          <w:rFonts w:ascii="Arial" w:hAnsi="Arial" w:cs="Arial"/>
          <w:sz w:val="24"/>
          <w:szCs w:val="24"/>
        </w:rPr>
        <w:t>:</w:t>
      </w:r>
    </w:p>
    <w:p w:rsidR="000265CC" w:rsidRPr="007F2F2B" w:rsidRDefault="000265CC" w:rsidP="000265CC">
      <w:pPr>
        <w:pStyle w:val="Header"/>
        <w:tabs>
          <w:tab w:val="clear" w:pos="4153"/>
          <w:tab w:val="clear" w:pos="8306"/>
        </w:tabs>
        <w:ind w:left="709" w:right="38"/>
        <w:jc w:val="both"/>
        <w:rPr>
          <w:rFonts w:ascii="Arial" w:hAnsi="Arial" w:cs="Arial"/>
          <w:sz w:val="24"/>
          <w:szCs w:val="24"/>
        </w:rPr>
      </w:pPr>
    </w:p>
    <w:p w:rsidR="000265CC" w:rsidRPr="007F2F2B" w:rsidRDefault="000265CC" w:rsidP="005545F3">
      <w:pPr>
        <w:pStyle w:val="Header"/>
        <w:numPr>
          <w:ilvl w:val="0"/>
          <w:numId w:val="12"/>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three-storey extension built alongside the existing maternity building </w:t>
      </w:r>
      <w:r>
        <w:rPr>
          <w:rFonts w:ascii="Arial" w:hAnsi="Arial" w:cs="Arial"/>
          <w:sz w:val="24"/>
          <w:szCs w:val="24"/>
        </w:rPr>
        <w:t xml:space="preserve"> </w:t>
      </w:r>
    </w:p>
    <w:p w:rsidR="000265CC" w:rsidRPr="007F2F2B" w:rsidRDefault="000265CC" w:rsidP="005545F3">
      <w:pPr>
        <w:pStyle w:val="Header"/>
        <w:numPr>
          <w:ilvl w:val="0"/>
          <w:numId w:val="12"/>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state-of-the-art labour suite and two obstetric theatres </w:t>
      </w:r>
    </w:p>
    <w:p w:rsidR="000265CC" w:rsidRPr="007F2F2B" w:rsidRDefault="000265CC" w:rsidP="005545F3">
      <w:pPr>
        <w:pStyle w:val="Header"/>
        <w:numPr>
          <w:ilvl w:val="0"/>
          <w:numId w:val="12"/>
        </w:numPr>
        <w:tabs>
          <w:tab w:val="clear" w:pos="720"/>
          <w:tab w:val="clear" w:pos="4153"/>
          <w:tab w:val="clear" w:pos="8306"/>
        </w:tabs>
        <w:ind w:left="1134" w:right="38"/>
        <w:jc w:val="both"/>
        <w:rPr>
          <w:rFonts w:ascii="Arial" w:hAnsi="Arial" w:cs="Arial"/>
          <w:sz w:val="24"/>
          <w:szCs w:val="24"/>
        </w:rPr>
      </w:pPr>
      <w:r w:rsidRPr="007F2F2B">
        <w:rPr>
          <w:rFonts w:ascii="Arial" w:hAnsi="Arial" w:cs="Arial"/>
          <w:sz w:val="24"/>
          <w:szCs w:val="24"/>
        </w:rPr>
        <w:t xml:space="preserve">a </w:t>
      </w:r>
      <w:proofErr w:type="spellStart"/>
      <w:r w:rsidRPr="007F2F2B">
        <w:rPr>
          <w:rFonts w:ascii="Arial" w:hAnsi="Arial" w:cs="Arial"/>
          <w:sz w:val="24"/>
          <w:szCs w:val="24"/>
        </w:rPr>
        <w:t>fetal</w:t>
      </w:r>
      <w:proofErr w:type="spellEnd"/>
      <w:r w:rsidRPr="007F2F2B">
        <w:rPr>
          <w:rFonts w:ascii="Arial" w:hAnsi="Arial" w:cs="Arial"/>
          <w:sz w:val="24"/>
          <w:szCs w:val="24"/>
        </w:rPr>
        <w:t xml:space="preserve"> medicine department</w:t>
      </w:r>
    </w:p>
    <w:p w:rsidR="000265CC" w:rsidRDefault="000265CC" w:rsidP="005545F3">
      <w:pPr>
        <w:numPr>
          <w:ilvl w:val="0"/>
          <w:numId w:val="12"/>
        </w:numPr>
        <w:tabs>
          <w:tab w:val="clear" w:pos="720"/>
        </w:tabs>
        <w:ind w:left="1134"/>
        <w:jc w:val="both"/>
        <w:rPr>
          <w:rFonts w:ascii="Arial" w:hAnsi="Arial" w:cs="Arial"/>
        </w:rPr>
      </w:pPr>
      <w:proofErr w:type="gramStart"/>
      <w:r w:rsidRPr="007F2F2B">
        <w:rPr>
          <w:rFonts w:ascii="Arial" w:hAnsi="Arial" w:cs="Arial"/>
        </w:rPr>
        <w:t>accommodation</w:t>
      </w:r>
      <w:proofErr w:type="gramEnd"/>
      <w:r w:rsidRPr="007F2F2B">
        <w:rPr>
          <w:rFonts w:ascii="Arial" w:hAnsi="Arial" w:cs="Arial"/>
        </w:rPr>
        <w:t xml:space="preserve"> for day care, assessment and early pregnancy advisory services.</w:t>
      </w:r>
    </w:p>
    <w:p w:rsidR="000265CC" w:rsidRDefault="000265CC" w:rsidP="000265CC">
      <w:pPr>
        <w:widowControl w:val="0"/>
        <w:ind w:left="709" w:hanging="709"/>
        <w:jc w:val="both"/>
        <w:rPr>
          <w:rFonts w:ascii="Arial" w:hAnsi="Arial" w:cs="Arial"/>
          <w:b/>
        </w:rPr>
      </w:pPr>
    </w:p>
    <w:p w:rsidR="000265CC" w:rsidRDefault="000265CC" w:rsidP="000265CC">
      <w:pPr>
        <w:widowControl w:val="0"/>
        <w:ind w:left="709" w:hanging="709"/>
        <w:jc w:val="both"/>
        <w:rPr>
          <w:rFonts w:ascii="Arial" w:hAnsi="Arial" w:cs="Arial"/>
          <w:b/>
        </w:rPr>
      </w:pPr>
    </w:p>
    <w:p w:rsidR="000265CC" w:rsidRDefault="000265CC" w:rsidP="000265CC">
      <w:pPr>
        <w:widowControl w:val="0"/>
        <w:ind w:left="709" w:hanging="709"/>
        <w:jc w:val="both"/>
        <w:rPr>
          <w:rFonts w:ascii="Arial" w:hAnsi="Arial" w:cs="Arial"/>
          <w:b/>
        </w:rPr>
      </w:pPr>
    </w:p>
    <w:p w:rsidR="000265CC" w:rsidRDefault="000265CC" w:rsidP="000265CC">
      <w:pPr>
        <w:widowControl w:val="0"/>
        <w:ind w:left="709" w:hanging="709"/>
        <w:jc w:val="both"/>
        <w:rPr>
          <w:rFonts w:ascii="Arial" w:hAnsi="Arial" w:cs="Arial"/>
          <w:b/>
        </w:rPr>
      </w:pPr>
    </w:p>
    <w:p w:rsidR="000265CC" w:rsidRDefault="000265CC" w:rsidP="000265CC">
      <w:pPr>
        <w:widowControl w:val="0"/>
        <w:ind w:left="709" w:hanging="709"/>
        <w:jc w:val="both"/>
        <w:rPr>
          <w:rFonts w:ascii="Arial" w:hAnsi="Arial" w:cs="Arial"/>
          <w:b/>
        </w:rPr>
      </w:pPr>
    </w:p>
    <w:p w:rsidR="000265CC" w:rsidRPr="007F2F2B" w:rsidRDefault="000265CC" w:rsidP="000265CC">
      <w:pPr>
        <w:widowControl w:val="0"/>
        <w:ind w:left="709" w:hanging="709"/>
        <w:jc w:val="both"/>
        <w:rPr>
          <w:rFonts w:ascii="Arial" w:hAnsi="Arial" w:cs="Arial"/>
          <w:b/>
        </w:rPr>
      </w:pPr>
    </w:p>
    <w:p w:rsidR="000265CC" w:rsidRDefault="000265CC" w:rsidP="000265CC">
      <w:pPr>
        <w:widowControl w:val="0"/>
        <w:ind w:left="1418" w:hanging="709"/>
        <w:jc w:val="both"/>
        <w:rPr>
          <w:rFonts w:ascii="Arial" w:hAnsi="Arial" w:cs="Arial"/>
          <w:b/>
        </w:rPr>
      </w:pPr>
    </w:p>
    <w:p w:rsidR="000265CC" w:rsidRDefault="000265CC" w:rsidP="000265CC">
      <w:pPr>
        <w:widowControl w:val="0"/>
        <w:ind w:left="1418" w:hanging="709"/>
        <w:jc w:val="both"/>
        <w:rPr>
          <w:rFonts w:ascii="Arial" w:hAnsi="Arial" w:cs="Arial"/>
          <w:b/>
        </w:rPr>
      </w:pPr>
      <w:r w:rsidRPr="007F2F2B">
        <w:rPr>
          <w:rFonts w:ascii="Arial" w:hAnsi="Arial" w:cs="Arial"/>
          <w:b/>
        </w:rPr>
        <w:lastRenderedPageBreak/>
        <w:t>Obstetrics</w:t>
      </w:r>
    </w:p>
    <w:p w:rsidR="000265CC" w:rsidRPr="007F2F2B" w:rsidRDefault="000265CC" w:rsidP="000265CC">
      <w:pPr>
        <w:widowControl w:val="0"/>
        <w:ind w:left="1418" w:hanging="709"/>
        <w:jc w:val="both"/>
        <w:rPr>
          <w:rFonts w:ascii="Arial" w:hAnsi="Arial" w:cs="Arial"/>
          <w:b/>
        </w:rPr>
      </w:pPr>
    </w:p>
    <w:p w:rsidR="000265CC" w:rsidRDefault="000265CC" w:rsidP="000265CC">
      <w:pPr>
        <w:ind w:left="709"/>
        <w:rPr>
          <w:rFonts w:ascii="Arial" w:hAnsi="Arial" w:cs="Arial"/>
          <w:bCs/>
        </w:rPr>
      </w:pPr>
      <w:r>
        <w:rPr>
          <w:rFonts w:ascii="Arial" w:hAnsi="Arial" w:cs="Arial"/>
          <w:bCs/>
        </w:rPr>
        <w:t xml:space="preserve">The Queen Elizabeth University Hospital department of obstetrics provides care for pregnant women residing in the South and North West of Glasgow. The department is co-located with a tertiary level neonatal centre and the regional and national paediatric surgical centre. The department therefore, in addition to its geographical catchment area, also provides care on a regional basis for pregnancies delivered at very preterm gestation, at increased risk of respiratory complication as a consequence of prolonged preterm rupture of membranes and those that are likely to require surgery shortly after birth. The department provides national level tertiary care for pregnancies complicated by </w:t>
      </w:r>
      <w:proofErr w:type="spellStart"/>
      <w:r>
        <w:rPr>
          <w:rFonts w:ascii="Arial" w:hAnsi="Arial" w:cs="Arial"/>
          <w:bCs/>
        </w:rPr>
        <w:t>fetal</w:t>
      </w:r>
      <w:proofErr w:type="spellEnd"/>
      <w:r>
        <w:rPr>
          <w:rFonts w:ascii="Arial" w:hAnsi="Arial" w:cs="Arial"/>
          <w:bCs/>
        </w:rPr>
        <w:t xml:space="preserve"> cardiac anomalies, and pregnancy care for women with a range of medical complications. Care of these women is provided though a range of services; high risk antenatal clinics, joint obstetric diabetic clinics, obstetric medical clinics, and an obstetric cardiac clinic.  The department includes the Ian Donald Centre for </w:t>
      </w:r>
      <w:proofErr w:type="spellStart"/>
      <w:r>
        <w:rPr>
          <w:rFonts w:ascii="Arial" w:hAnsi="Arial" w:cs="Arial"/>
          <w:bCs/>
        </w:rPr>
        <w:t>Fetal</w:t>
      </w:r>
      <w:proofErr w:type="spellEnd"/>
      <w:r>
        <w:rPr>
          <w:rFonts w:ascii="Arial" w:hAnsi="Arial" w:cs="Arial"/>
          <w:bCs/>
        </w:rPr>
        <w:t xml:space="preserve"> Medicine.</w:t>
      </w:r>
    </w:p>
    <w:p w:rsidR="000265CC" w:rsidRDefault="000265CC" w:rsidP="000265CC">
      <w:pPr>
        <w:ind w:left="709"/>
        <w:rPr>
          <w:rFonts w:ascii="Arial" w:hAnsi="Arial" w:cs="Arial"/>
          <w:bCs/>
        </w:rPr>
      </w:pPr>
    </w:p>
    <w:p w:rsidR="000265CC" w:rsidRDefault="000265CC" w:rsidP="000265CC">
      <w:pPr>
        <w:ind w:left="709"/>
        <w:rPr>
          <w:rFonts w:ascii="Arial" w:hAnsi="Arial" w:cs="Arial"/>
        </w:rPr>
      </w:pPr>
      <w:r w:rsidRPr="007F2F2B">
        <w:rPr>
          <w:rFonts w:ascii="Arial" w:hAnsi="Arial" w:cs="Arial"/>
        </w:rPr>
        <w:t xml:space="preserve">The maternity building </w:t>
      </w:r>
      <w:r>
        <w:rPr>
          <w:rFonts w:ascii="Arial" w:hAnsi="Arial" w:cs="Arial"/>
        </w:rPr>
        <w:t>houses 52 obstetric beds.</w:t>
      </w:r>
      <w:r w:rsidRPr="007F2F2B">
        <w:rPr>
          <w:rFonts w:ascii="Arial" w:hAnsi="Arial" w:cs="Arial"/>
        </w:rPr>
        <w:t xml:space="preserve"> </w:t>
      </w:r>
      <w:r>
        <w:rPr>
          <w:rFonts w:ascii="Arial" w:hAnsi="Arial" w:cs="Arial"/>
        </w:rPr>
        <w:t xml:space="preserve">The department has </w:t>
      </w:r>
      <w:r>
        <w:rPr>
          <w:rFonts w:ascii="Arial" w:hAnsi="Arial" w:cs="Arial"/>
          <w:bCs/>
        </w:rPr>
        <w:t xml:space="preserve">a newly built 12 (multi-risk) bedded delivery suite, with K2 Guardian facility, 2 state of the art obstetric theatres and a 2-bedded HDU unit.  The department provides a service that accepts national referrals for the management of mothers with congenital cardiac anomalies including the delivery of their pregnancies at the National Golden Jubilee Hospital when there is a high risk of </w:t>
      </w:r>
      <w:proofErr w:type="spellStart"/>
      <w:r>
        <w:rPr>
          <w:rFonts w:ascii="Arial" w:hAnsi="Arial" w:cs="Arial"/>
          <w:bCs/>
        </w:rPr>
        <w:t>peri</w:t>
      </w:r>
      <w:proofErr w:type="spellEnd"/>
      <w:r>
        <w:rPr>
          <w:rFonts w:ascii="Arial" w:hAnsi="Arial" w:cs="Arial"/>
          <w:bCs/>
        </w:rPr>
        <w:t xml:space="preserve">-partum maternal compromise. </w:t>
      </w:r>
      <w:r>
        <w:rPr>
          <w:rFonts w:ascii="Arial" w:hAnsi="Arial" w:cs="Arial"/>
        </w:rPr>
        <w:t xml:space="preserve">There are circa 5,500 </w:t>
      </w:r>
      <w:r w:rsidRPr="007F2F2B">
        <w:rPr>
          <w:rFonts w:ascii="Arial" w:hAnsi="Arial" w:cs="Arial"/>
        </w:rPr>
        <w:t>deliveries per annum</w:t>
      </w:r>
      <w:r>
        <w:rPr>
          <w:rFonts w:ascii="Arial" w:hAnsi="Arial" w:cs="Arial"/>
        </w:rPr>
        <w:t xml:space="preserve"> at QEUH</w:t>
      </w:r>
      <w:r w:rsidRPr="007F2F2B">
        <w:rPr>
          <w:rFonts w:ascii="Arial" w:hAnsi="Arial" w:cs="Arial"/>
        </w:rPr>
        <w:t xml:space="preserve">.  </w:t>
      </w:r>
    </w:p>
    <w:p w:rsidR="000265CC" w:rsidRDefault="000265CC" w:rsidP="000265CC">
      <w:pPr>
        <w:widowControl w:val="0"/>
        <w:ind w:left="1418"/>
        <w:jc w:val="both"/>
        <w:rPr>
          <w:rFonts w:ascii="Arial" w:hAnsi="Arial" w:cs="Arial"/>
          <w:b/>
        </w:rPr>
      </w:pPr>
    </w:p>
    <w:p w:rsidR="000265CC" w:rsidRDefault="000265CC" w:rsidP="000265CC">
      <w:pPr>
        <w:widowControl w:val="0"/>
        <w:ind w:left="709"/>
        <w:jc w:val="both"/>
        <w:rPr>
          <w:rFonts w:ascii="Arial" w:hAnsi="Arial" w:cs="Arial"/>
          <w:b/>
        </w:rPr>
      </w:pPr>
      <w:r w:rsidRPr="007F2F2B">
        <w:rPr>
          <w:rFonts w:ascii="Arial" w:hAnsi="Arial" w:cs="Arial"/>
          <w:b/>
        </w:rPr>
        <w:t>Gynaecology</w:t>
      </w:r>
    </w:p>
    <w:p w:rsidR="000265CC" w:rsidRPr="007F2F2B" w:rsidRDefault="000265CC" w:rsidP="000265CC">
      <w:pPr>
        <w:widowControl w:val="0"/>
        <w:ind w:left="709"/>
        <w:jc w:val="both"/>
        <w:rPr>
          <w:rFonts w:ascii="Arial" w:hAnsi="Arial" w:cs="Arial"/>
          <w:b/>
        </w:rPr>
      </w:pPr>
    </w:p>
    <w:p w:rsidR="000265CC" w:rsidRDefault="000265CC" w:rsidP="000265CC">
      <w:pPr>
        <w:widowControl w:val="0"/>
        <w:ind w:left="709"/>
        <w:jc w:val="both"/>
        <w:rPr>
          <w:rFonts w:ascii="Arial" w:hAnsi="Arial" w:cs="Arial"/>
        </w:rPr>
      </w:pPr>
      <w:r>
        <w:rPr>
          <w:rFonts w:ascii="Arial" w:hAnsi="Arial" w:cs="Arial"/>
        </w:rPr>
        <w:t>O</w:t>
      </w:r>
      <w:r w:rsidRPr="007F2F2B">
        <w:rPr>
          <w:rFonts w:ascii="Arial" w:hAnsi="Arial" w:cs="Arial"/>
        </w:rPr>
        <w:t xml:space="preserve">utpatient gynaecology services </w:t>
      </w:r>
      <w:r>
        <w:rPr>
          <w:rFonts w:ascii="Arial" w:hAnsi="Arial" w:cs="Arial"/>
        </w:rPr>
        <w:t>are provided at the VI ACH and QEUHMU</w:t>
      </w:r>
      <w:r w:rsidRPr="007F2F2B">
        <w:rPr>
          <w:rFonts w:ascii="Arial" w:hAnsi="Arial" w:cs="Arial"/>
        </w:rPr>
        <w:t>. All inpatient gynaecology services for South and West Glasgow are housed in the</w:t>
      </w:r>
      <w:r>
        <w:rPr>
          <w:rFonts w:ascii="Arial" w:hAnsi="Arial" w:cs="Arial"/>
        </w:rPr>
        <w:t xml:space="preserve"> QEUHMU</w:t>
      </w:r>
      <w:r w:rsidRPr="007F2F2B">
        <w:rPr>
          <w:rFonts w:ascii="Arial" w:hAnsi="Arial" w:cs="Arial"/>
        </w:rPr>
        <w:t xml:space="preserve">.  The department of Obstetrics &amp; Gynaecology at the </w:t>
      </w:r>
      <w:r>
        <w:rPr>
          <w:rFonts w:ascii="Arial" w:hAnsi="Arial" w:cs="Arial"/>
        </w:rPr>
        <w:t xml:space="preserve">QEUHMU </w:t>
      </w:r>
      <w:r w:rsidRPr="007F2F2B">
        <w:rPr>
          <w:rFonts w:ascii="Arial" w:hAnsi="Arial" w:cs="Arial"/>
        </w:rPr>
        <w:t xml:space="preserve">is housed in a </w:t>
      </w:r>
      <w:r>
        <w:rPr>
          <w:rFonts w:ascii="Arial" w:hAnsi="Arial" w:cs="Arial"/>
        </w:rPr>
        <w:t>c.1960’s era</w:t>
      </w:r>
      <w:r w:rsidRPr="007F2F2B">
        <w:rPr>
          <w:rFonts w:ascii="Arial" w:hAnsi="Arial" w:cs="Arial"/>
        </w:rPr>
        <w:t xml:space="preserve"> building, much of which has been recently upgraded.  </w:t>
      </w:r>
      <w:r>
        <w:rPr>
          <w:rFonts w:ascii="Arial" w:hAnsi="Arial" w:cs="Arial"/>
        </w:rPr>
        <w:t>Day surgery is provided at the New Victoria Hospital</w:t>
      </w:r>
      <w:r w:rsidRPr="007F2F2B">
        <w:rPr>
          <w:rFonts w:ascii="Arial" w:hAnsi="Arial" w:cs="Arial"/>
        </w:rPr>
        <w:t xml:space="preserve">.  </w:t>
      </w:r>
    </w:p>
    <w:p w:rsidR="000265CC" w:rsidRDefault="000265CC" w:rsidP="000265CC">
      <w:pPr>
        <w:widowControl w:val="0"/>
        <w:ind w:left="709"/>
        <w:jc w:val="both"/>
        <w:rPr>
          <w:rFonts w:ascii="Arial" w:hAnsi="Arial" w:cs="Arial"/>
        </w:rPr>
      </w:pPr>
    </w:p>
    <w:p w:rsidR="000265CC" w:rsidRPr="007F2F2B" w:rsidRDefault="000265CC" w:rsidP="000265CC">
      <w:pPr>
        <w:widowControl w:val="0"/>
        <w:ind w:left="709"/>
        <w:jc w:val="both"/>
        <w:rPr>
          <w:rFonts w:ascii="Arial" w:hAnsi="Arial" w:cs="Arial"/>
        </w:rPr>
      </w:pPr>
      <w:r w:rsidRPr="004935C6">
        <w:rPr>
          <w:rFonts w:ascii="Arial" w:hAnsi="Arial" w:cs="Arial"/>
        </w:rPr>
        <w:t xml:space="preserve">Gynaecology Ultrasound, Infertility investigation, Endometriosis, </w:t>
      </w:r>
      <w:proofErr w:type="spellStart"/>
      <w:r w:rsidRPr="004935C6">
        <w:rPr>
          <w:rFonts w:ascii="Arial" w:hAnsi="Arial" w:cs="Arial"/>
        </w:rPr>
        <w:t>Colposcopy</w:t>
      </w:r>
      <w:proofErr w:type="spellEnd"/>
      <w:r w:rsidRPr="004935C6">
        <w:rPr>
          <w:rFonts w:ascii="Arial" w:hAnsi="Arial" w:cs="Arial"/>
        </w:rPr>
        <w:t xml:space="preserve">, Menopause and </w:t>
      </w:r>
      <w:proofErr w:type="spellStart"/>
      <w:r w:rsidRPr="004935C6">
        <w:rPr>
          <w:rFonts w:ascii="Arial" w:hAnsi="Arial" w:cs="Arial"/>
        </w:rPr>
        <w:t>Vulval</w:t>
      </w:r>
      <w:proofErr w:type="spellEnd"/>
      <w:r w:rsidRPr="004935C6">
        <w:rPr>
          <w:rFonts w:ascii="Arial" w:hAnsi="Arial" w:cs="Arial"/>
        </w:rPr>
        <w:t xml:space="preserve"> services are provided at VI ACH</w:t>
      </w:r>
      <w:r>
        <w:rPr>
          <w:rFonts w:ascii="Arial" w:hAnsi="Arial" w:cs="Arial"/>
        </w:rPr>
        <w:t>.  The department is</w:t>
      </w:r>
      <w:r w:rsidRPr="007F2F2B">
        <w:rPr>
          <w:rFonts w:ascii="Arial" w:hAnsi="Arial" w:cs="Arial"/>
        </w:rPr>
        <w:t xml:space="preserve"> recognised as a training centre for Minimal Access Surgery with many tertiary referrals for advance</w:t>
      </w:r>
      <w:r>
        <w:rPr>
          <w:rFonts w:ascii="Arial" w:hAnsi="Arial" w:cs="Arial"/>
        </w:rPr>
        <w:t>d</w:t>
      </w:r>
      <w:r w:rsidRPr="007F2F2B">
        <w:rPr>
          <w:rFonts w:ascii="Arial" w:hAnsi="Arial" w:cs="Arial"/>
        </w:rPr>
        <w:t xml:space="preserve"> endometriosis surgery.  The gynaecology unit is a recognised centre for sub specialist training in </w:t>
      </w:r>
      <w:proofErr w:type="spellStart"/>
      <w:r w:rsidRPr="007F2F2B">
        <w:rPr>
          <w:rFonts w:ascii="Arial" w:hAnsi="Arial" w:cs="Arial"/>
        </w:rPr>
        <w:t>Urogynaecology</w:t>
      </w:r>
      <w:proofErr w:type="spellEnd"/>
      <w:r>
        <w:rPr>
          <w:rFonts w:ascii="Arial" w:hAnsi="Arial" w:cs="Arial"/>
        </w:rPr>
        <w:t>.</w:t>
      </w:r>
      <w:r w:rsidRPr="007F2F2B">
        <w:rPr>
          <w:rFonts w:ascii="Arial" w:hAnsi="Arial" w:cs="Arial"/>
        </w:rPr>
        <w:t xml:space="preserve"> The unit provides O&amp;G services to the regional neurosciences centre and National Spinal Injuries Unit </w:t>
      </w:r>
      <w:r>
        <w:rPr>
          <w:rFonts w:ascii="Arial" w:hAnsi="Arial" w:cs="Arial"/>
        </w:rPr>
        <w:t xml:space="preserve">and </w:t>
      </w:r>
      <w:r w:rsidRPr="007F2F2B">
        <w:rPr>
          <w:rFonts w:ascii="Arial" w:hAnsi="Arial" w:cs="Arial"/>
        </w:rPr>
        <w:t xml:space="preserve">a multi-disciplinary pelvic floor clinic is provided in collaboration with urologists and colorectal surgeons. </w:t>
      </w:r>
    </w:p>
    <w:p w:rsidR="000265CC" w:rsidRPr="007F2F2B" w:rsidRDefault="000265CC" w:rsidP="000265CC">
      <w:pPr>
        <w:jc w:val="both"/>
        <w:rPr>
          <w:rFonts w:ascii="Arial" w:hAnsi="Arial" w:cs="Arial"/>
        </w:rPr>
      </w:pPr>
    </w:p>
    <w:p w:rsidR="000265CC" w:rsidRDefault="000265CC" w:rsidP="000265CC">
      <w:pPr>
        <w:ind w:left="709" w:hanging="709"/>
        <w:jc w:val="both"/>
        <w:rPr>
          <w:rFonts w:ascii="Arial" w:hAnsi="Arial" w:cs="Arial"/>
          <w:b/>
        </w:rPr>
      </w:pPr>
      <w:r>
        <w:rPr>
          <w:rFonts w:ascii="Arial" w:hAnsi="Arial" w:cs="Arial"/>
        </w:rPr>
        <w:tab/>
      </w:r>
      <w:r>
        <w:rPr>
          <w:rFonts w:ascii="Arial" w:hAnsi="Arial" w:cs="Arial"/>
          <w:b/>
        </w:rPr>
        <w:tab/>
        <w:t>CLYDE HOSPITALS</w:t>
      </w:r>
    </w:p>
    <w:p w:rsidR="000265CC" w:rsidRDefault="000265CC" w:rsidP="000265CC">
      <w:pPr>
        <w:ind w:left="709" w:hanging="709"/>
        <w:jc w:val="both"/>
        <w:rPr>
          <w:rFonts w:ascii="Arial" w:hAnsi="Arial" w:cs="Arial"/>
          <w:b/>
        </w:rPr>
      </w:pPr>
    </w:p>
    <w:p w:rsidR="000265CC" w:rsidRPr="00404697" w:rsidRDefault="000265CC" w:rsidP="000265CC">
      <w:pPr>
        <w:ind w:left="709" w:hanging="709"/>
        <w:jc w:val="both"/>
        <w:rPr>
          <w:rFonts w:ascii="Arial" w:hAnsi="Arial" w:cs="Arial"/>
        </w:rPr>
      </w:pPr>
      <w:r>
        <w:rPr>
          <w:rFonts w:ascii="Arial" w:hAnsi="Arial" w:cs="Arial"/>
          <w:b/>
        </w:rPr>
        <w:tab/>
      </w:r>
      <w:r w:rsidRPr="00404697">
        <w:rPr>
          <w:rFonts w:ascii="Arial" w:hAnsi="Arial" w:cs="Arial"/>
        </w:rPr>
        <w:t>Obstetrics Hub with Consultant led and midwifery delivery unit and allied inpatient beds and specialist antenatal services: Royal Alexandra Hospital, Paisley.  There are two</w:t>
      </w:r>
      <w:r>
        <w:rPr>
          <w:rFonts w:ascii="Arial" w:hAnsi="Arial" w:cs="Arial"/>
        </w:rPr>
        <w:t xml:space="preserve"> community midwifery units at IRH and </w:t>
      </w:r>
      <w:proofErr w:type="spellStart"/>
      <w:r>
        <w:rPr>
          <w:rFonts w:ascii="Arial" w:hAnsi="Arial" w:cs="Arial"/>
        </w:rPr>
        <w:t>VoL</w:t>
      </w:r>
      <w:proofErr w:type="spellEnd"/>
    </w:p>
    <w:p w:rsidR="000265CC" w:rsidRDefault="000265CC" w:rsidP="000265CC">
      <w:pPr>
        <w:ind w:left="709" w:hanging="709"/>
        <w:jc w:val="both"/>
        <w:rPr>
          <w:rFonts w:ascii="Arial" w:hAnsi="Arial" w:cs="Arial"/>
          <w:b/>
        </w:rPr>
      </w:pPr>
      <w:r w:rsidRPr="00404697">
        <w:rPr>
          <w:rFonts w:ascii="Arial" w:hAnsi="Arial" w:cs="Arial"/>
        </w:rPr>
        <w:tab/>
        <w:t xml:space="preserve">Gynaecology: Hub activity including inpatient beds and theatres are located in Royal Alexandra Hospital.  Outpatient and Day Case surgery is available at </w:t>
      </w:r>
      <w:r>
        <w:rPr>
          <w:rFonts w:ascii="Arial" w:hAnsi="Arial" w:cs="Arial"/>
        </w:rPr>
        <w:t xml:space="preserve">IRH and </w:t>
      </w:r>
      <w:proofErr w:type="spellStart"/>
      <w:r>
        <w:rPr>
          <w:rFonts w:ascii="Arial" w:hAnsi="Arial" w:cs="Arial"/>
        </w:rPr>
        <w:t>VoL</w:t>
      </w:r>
      <w:proofErr w:type="spellEnd"/>
    </w:p>
    <w:p w:rsidR="000265CC" w:rsidRDefault="000265CC" w:rsidP="000265CC">
      <w:pPr>
        <w:ind w:left="709" w:hanging="709"/>
        <w:jc w:val="both"/>
        <w:rPr>
          <w:rFonts w:ascii="Arial" w:hAnsi="Arial" w:cs="Arial"/>
          <w:b/>
        </w:rPr>
      </w:pPr>
    </w:p>
    <w:p w:rsidR="000265CC" w:rsidRPr="00812ED8" w:rsidRDefault="000265CC" w:rsidP="000265CC">
      <w:pPr>
        <w:ind w:left="709" w:hanging="709"/>
        <w:jc w:val="both"/>
        <w:rPr>
          <w:rFonts w:ascii="Arial" w:hAnsi="Arial" w:cs="Arial"/>
          <w:b/>
        </w:rPr>
      </w:pPr>
      <w:r>
        <w:rPr>
          <w:rFonts w:ascii="Arial" w:hAnsi="Arial" w:cs="Arial"/>
          <w:b/>
        </w:rPr>
        <w:tab/>
      </w:r>
    </w:p>
    <w:p w:rsidR="000265CC" w:rsidRDefault="000265CC" w:rsidP="000265CC">
      <w:pPr>
        <w:ind w:left="709" w:hanging="709"/>
        <w:jc w:val="both"/>
        <w:rPr>
          <w:rFonts w:ascii="Arial" w:hAnsi="Arial" w:cs="Arial"/>
          <w:b/>
        </w:rPr>
      </w:pPr>
      <w:r>
        <w:rPr>
          <w:rFonts w:ascii="Arial" w:hAnsi="Arial" w:cs="Arial"/>
        </w:rPr>
        <w:tab/>
        <w:t xml:space="preserve"> </w:t>
      </w:r>
    </w:p>
    <w:p w:rsidR="000265CC" w:rsidRDefault="000265CC" w:rsidP="000265CC">
      <w:pPr>
        <w:ind w:left="709"/>
        <w:jc w:val="both"/>
        <w:rPr>
          <w:rFonts w:ascii="Arial" w:hAnsi="Arial" w:cs="Arial"/>
          <w:b/>
        </w:rPr>
      </w:pPr>
      <w:r>
        <w:rPr>
          <w:rFonts w:ascii="Arial" w:hAnsi="Arial" w:cs="Arial"/>
          <w:b/>
        </w:rPr>
        <w:lastRenderedPageBreak/>
        <w:t>Royal Alexandra Hospital (RAH)</w:t>
      </w:r>
    </w:p>
    <w:p w:rsidR="000265CC" w:rsidRDefault="000265CC" w:rsidP="000265CC">
      <w:pPr>
        <w:ind w:left="709"/>
        <w:jc w:val="both"/>
        <w:rPr>
          <w:rFonts w:ascii="Arial" w:hAnsi="Arial" w:cs="Arial"/>
        </w:rPr>
      </w:pPr>
      <w:r>
        <w:rPr>
          <w:rFonts w:ascii="Arial" w:hAnsi="Arial" w:cs="Arial"/>
        </w:rPr>
        <w:t xml:space="preserve">The Clyde area hub is the RAH.  There are comprehensive specialist O&amp;G services covering the full range of conditions expected to require management throughout a woman’s reproductive life.  There are links with the tertiary services available in the Glasgow units.  Two of the consultants have a special interest in Gynaecology Oncology and liaise with the MDT. The unit offers a comprehensive O&amp;G service to a large geographical area and all special interest aspects of the specialty are provided.  </w:t>
      </w:r>
    </w:p>
    <w:p w:rsidR="000265CC" w:rsidRPr="00F36779" w:rsidRDefault="000265CC" w:rsidP="000265CC">
      <w:pPr>
        <w:jc w:val="both"/>
        <w:rPr>
          <w:rFonts w:ascii="Arial" w:hAnsi="Arial" w:cs="Arial"/>
          <w:b/>
        </w:rPr>
      </w:pPr>
    </w:p>
    <w:p w:rsidR="000265CC" w:rsidRDefault="000265CC" w:rsidP="000265CC">
      <w:pPr>
        <w:pStyle w:val="Bodytext0"/>
        <w:spacing w:after="0"/>
        <w:jc w:val="left"/>
        <w:rPr>
          <w:rFonts w:ascii="Arial" w:hAnsi="Arial" w:cs="Arial"/>
          <w:sz w:val="24"/>
          <w:szCs w:val="24"/>
        </w:rPr>
      </w:pPr>
    </w:p>
    <w:p w:rsidR="000265CC" w:rsidRDefault="000265CC" w:rsidP="000265CC">
      <w:pPr>
        <w:pStyle w:val="Bodytext0"/>
        <w:spacing w:after="0" w:line="240" w:lineRule="auto"/>
        <w:ind w:left="709" w:firstLine="11"/>
        <w:rPr>
          <w:rFonts w:ascii="Arial" w:hAnsi="Arial" w:cs="Arial"/>
          <w:sz w:val="24"/>
          <w:szCs w:val="24"/>
        </w:rPr>
      </w:pPr>
      <w:r>
        <w:rPr>
          <w:rFonts w:ascii="Arial" w:hAnsi="Arial" w:cs="Arial"/>
          <w:sz w:val="24"/>
          <w:szCs w:val="24"/>
        </w:rPr>
        <w:t xml:space="preserve">The hospital provides a wide range of District General Hospital specialties with excellent support facilities.  The hospital has a first class modern radiology department and services. All departments participate in undergraduate teaching and there is an active postgraduate educational </w:t>
      </w:r>
      <w:proofErr w:type="spellStart"/>
      <w:r>
        <w:rPr>
          <w:rFonts w:ascii="Arial" w:hAnsi="Arial" w:cs="Arial"/>
          <w:sz w:val="24"/>
          <w:szCs w:val="24"/>
        </w:rPr>
        <w:t>programme</w:t>
      </w:r>
      <w:proofErr w:type="spellEnd"/>
      <w:r>
        <w:rPr>
          <w:rFonts w:ascii="Arial" w:hAnsi="Arial" w:cs="Arial"/>
          <w:sz w:val="24"/>
          <w:szCs w:val="24"/>
        </w:rPr>
        <w:t xml:space="preserve">.  The hospital enjoys an enviable reputation for undergraduate teaching and is highly popular with training grades.  There is a good medical library service. </w:t>
      </w:r>
    </w:p>
    <w:p w:rsidR="000265CC" w:rsidRDefault="000265CC" w:rsidP="000265CC">
      <w:pPr>
        <w:pStyle w:val="Bodytext0"/>
        <w:spacing w:after="0"/>
        <w:ind w:left="709" w:firstLine="11"/>
        <w:rPr>
          <w:rFonts w:ascii="Arial" w:hAnsi="Arial" w:cs="Arial"/>
          <w:sz w:val="24"/>
          <w:szCs w:val="24"/>
        </w:rPr>
      </w:pPr>
    </w:p>
    <w:p w:rsidR="000265CC" w:rsidRDefault="000265CC" w:rsidP="000265CC">
      <w:pPr>
        <w:pStyle w:val="Bodytext0"/>
        <w:spacing w:after="0" w:line="240" w:lineRule="auto"/>
        <w:ind w:left="709" w:firstLine="11"/>
        <w:rPr>
          <w:rFonts w:ascii="Arial" w:hAnsi="Arial" w:cs="Arial"/>
          <w:sz w:val="24"/>
          <w:szCs w:val="24"/>
        </w:rPr>
      </w:pPr>
      <w:r w:rsidRPr="002005EB">
        <w:rPr>
          <w:rFonts w:ascii="Arial" w:hAnsi="Arial" w:cs="Arial"/>
          <w:b/>
          <w:sz w:val="24"/>
          <w:szCs w:val="24"/>
        </w:rPr>
        <w:t>The Vale of Leven Hospital (VOL)</w:t>
      </w:r>
      <w:r>
        <w:rPr>
          <w:rFonts w:ascii="Arial" w:hAnsi="Arial" w:cs="Arial"/>
          <w:sz w:val="24"/>
          <w:szCs w:val="24"/>
        </w:rPr>
        <w:t xml:space="preserve"> is situated in Alexandria, an area of serving a population in excess of 88,000 largely from Dumbarton, Alexandria and </w:t>
      </w:r>
      <w:proofErr w:type="spellStart"/>
      <w:r>
        <w:rPr>
          <w:rFonts w:ascii="Arial" w:hAnsi="Arial" w:cs="Arial"/>
          <w:sz w:val="24"/>
          <w:szCs w:val="24"/>
        </w:rPr>
        <w:t>Helensburgh</w:t>
      </w:r>
      <w:proofErr w:type="spellEnd"/>
      <w:r>
        <w:rPr>
          <w:rFonts w:ascii="Arial" w:hAnsi="Arial" w:cs="Arial"/>
          <w:sz w:val="24"/>
          <w:szCs w:val="24"/>
        </w:rPr>
        <w:t xml:space="preserve">.  </w:t>
      </w:r>
    </w:p>
    <w:p w:rsidR="000265CC" w:rsidRDefault="000265CC" w:rsidP="000265CC">
      <w:pPr>
        <w:pStyle w:val="Bodytext0"/>
        <w:spacing w:after="0" w:line="240" w:lineRule="auto"/>
        <w:ind w:left="709" w:firstLine="11"/>
        <w:rPr>
          <w:rFonts w:ascii="Arial" w:hAnsi="Arial" w:cs="Arial"/>
          <w:sz w:val="24"/>
          <w:szCs w:val="24"/>
        </w:rPr>
      </w:pPr>
    </w:p>
    <w:p w:rsidR="000265CC" w:rsidRDefault="000265CC" w:rsidP="000265CC">
      <w:pPr>
        <w:pStyle w:val="Bodytext0"/>
        <w:spacing w:after="0" w:line="240" w:lineRule="auto"/>
        <w:ind w:left="709" w:firstLine="11"/>
        <w:rPr>
          <w:rFonts w:ascii="Arial" w:hAnsi="Arial" w:cs="Arial"/>
          <w:sz w:val="24"/>
          <w:szCs w:val="24"/>
        </w:rPr>
      </w:pPr>
      <w:r>
        <w:rPr>
          <w:rFonts w:ascii="Arial" w:hAnsi="Arial" w:cs="Arial"/>
          <w:sz w:val="24"/>
          <w:szCs w:val="24"/>
        </w:rPr>
        <w:t xml:space="preserve">Outreach GOPD is provided to Oban and </w:t>
      </w:r>
      <w:proofErr w:type="spellStart"/>
      <w:r>
        <w:rPr>
          <w:rFonts w:ascii="Arial" w:hAnsi="Arial" w:cs="Arial"/>
          <w:sz w:val="24"/>
          <w:szCs w:val="24"/>
        </w:rPr>
        <w:t>Lochgilphead</w:t>
      </w:r>
      <w:proofErr w:type="spellEnd"/>
      <w:r>
        <w:rPr>
          <w:rFonts w:ascii="Arial" w:hAnsi="Arial" w:cs="Arial"/>
          <w:sz w:val="24"/>
          <w:szCs w:val="24"/>
        </w:rPr>
        <w:t>.</w:t>
      </w:r>
    </w:p>
    <w:p w:rsidR="000265CC" w:rsidRDefault="000265CC" w:rsidP="000265CC">
      <w:pPr>
        <w:pStyle w:val="Bodytext0"/>
        <w:spacing w:after="0" w:line="240" w:lineRule="auto"/>
        <w:ind w:left="709" w:firstLine="11"/>
        <w:rPr>
          <w:rFonts w:ascii="Arial" w:hAnsi="Arial" w:cs="Arial"/>
          <w:sz w:val="24"/>
          <w:szCs w:val="24"/>
        </w:rPr>
      </w:pPr>
    </w:p>
    <w:p w:rsidR="000265CC" w:rsidRDefault="000265CC" w:rsidP="000265CC">
      <w:pPr>
        <w:pStyle w:val="Bodytext0"/>
        <w:spacing w:after="0" w:line="240" w:lineRule="auto"/>
        <w:ind w:left="709" w:firstLine="11"/>
        <w:rPr>
          <w:rFonts w:ascii="Arial" w:hAnsi="Arial" w:cs="Arial"/>
          <w:sz w:val="24"/>
          <w:szCs w:val="24"/>
        </w:rPr>
      </w:pPr>
      <w:proofErr w:type="spellStart"/>
      <w:r>
        <w:rPr>
          <w:rFonts w:ascii="Arial" w:hAnsi="Arial" w:cs="Arial"/>
          <w:b/>
          <w:sz w:val="24"/>
          <w:szCs w:val="24"/>
        </w:rPr>
        <w:t>Inverclyde</w:t>
      </w:r>
      <w:proofErr w:type="spellEnd"/>
      <w:r>
        <w:rPr>
          <w:rFonts w:ascii="Arial" w:hAnsi="Arial" w:cs="Arial"/>
          <w:b/>
          <w:sz w:val="24"/>
          <w:szCs w:val="24"/>
        </w:rPr>
        <w:t xml:space="preserve"> Royal Hospital (IRH)</w:t>
      </w:r>
    </w:p>
    <w:p w:rsidR="000265CC" w:rsidRDefault="000265CC" w:rsidP="000265CC">
      <w:pPr>
        <w:pStyle w:val="Bodytext0"/>
        <w:spacing w:after="0" w:line="240" w:lineRule="auto"/>
        <w:ind w:left="709" w:firstLine="11"/>
        <w:rPr>
          <w:rFonts w:ascii="Arial" w:hAnsi="Arial" w:cs="Arial"/>
          <w:sz w:val="24"/>
          <w:szCs w:val="24"/>
        </w:rPr>
      </w:pPr>
      <w:r>
        <w:rPr>
          <w:rFonts w:ascii="Arial" w:hAnsi="Arial" w:cs="Arial"/>
          <w:sz w:val="24"/>
          <w:szCs w:val="24"/>
        </w:rPr>
        <w:t xml:space="preserve">IRH is located in Greenock, which is a coastal town on the banks of the Clyde Estuary some 15 miles from RAH with good roads.  The IRH has all of the facilities of a DGH and the </w:t>
      </w:r>
      <w:proofErr w:type="spellStart"/>
      <w:r>
        <w:rPr>
          <w:rFonts w:ascii="Arial" w:hAnsi="Arial" w:cs="Arial"/>
          <w:sz w:val="24"/>
          <w:szCs w:val="24"/>
        </w:rPr>
        <w:t>Gynaecology</w:t>
      </w:r>
      <w:proofErr w:type="spellEnd"/>
      <w:r>
        <w:rPr>
          <w:rFonts w:ascii="Arial" w:hAnsi="Arial" w:cs="Arial"/>
          <w:sz w:val="24"/>
          <w:szCs w:val="24"/>
        </w:rPr>
        <w:t xml:space="preserve"> services provided there include access to Day Surgery and Outpatients.  Ultrasound and </w:t>
      </w:r>
      <w:proofErr w:type="spellStart"/>
      <w:r>
        <w:rPr>
          <w:rFonts w:ascii="Arial" w:hAnsi="Arial" w:cs="Arial"/>
          <w:sz w:val="24"/>
          <w:szCs w:val="24"/>
        </w:rPr>
        <w:t>urodynamic</w:t>
      </w:r>
      <w:proofErr w:type="spellEnd"/>
      <w:r>
        <w:rPr>
          <w:rFonts w:ascii="Arial" w:hAnsi="Arial" w:cs="Arial"/>
          <w:sz w:val="24"/>
          <w:szCs w:val="24"/>
        </w:rPr>
        <w:t xml:space="preserve"> investigations are provided on site.  Outreach clinics are provided to a number of localities, including the Island of </w:t>
      </w:r>
      <w:proofErr w:type="spellStart"/>
      <w:r>
        <w:rPr>
          <w:rFonts w:ascii="Arial" w:hAnsi="Arial" w:cs="Arial"/>
          <w:sz w:val="24"/>
          <w:szCs w:val="24"/>
        </w:rPr>
        <w:t>Bute</w:t>
      </w:r>
      <w:proofErr w:type="spellEnd"/>
      <w:r>
        <w:rPr>
          <w:rFonts w:ascii="Arial" w:hAnsi="Arial" w:cs="Arial"/>
          <w:sz w:val="24"/>
          <w:szCs w:val="24"/>
        </w:rPr>
        <w:t xml:space="preserve"> and the town of </w:t>
      </w:r>
      <w:proofErr w:type="spellStart"/>
      <w:r>
        <w:rPr>
          <w:rFonts w:ascii="Arial" w:hAnsi="Arial" w:cs="Arial"/>
          <w:sz w:val="24"/>
          <w:szCs w:val="24"/>
        </w:rPr>
        <w:t>Dunoon</w:t>
      </w:r>
      <w:proofErr w:type="spellEnd"/>
      <w:r>
        <w:rPr>
          <w:rFonts w:ascii="Arial" w:hAnsi="Arial" w:cs="Arial"/>
          <w:sz w:val="24"/>
          <w:szCs w:val="24"/>
        </w:rPr>
        <w:t xml:space="preserve">, necessitating </w:t>
      </w:r>
      <w:r w:rsidRPr="00EF084A">
        <w:rPr>
          <w:rFonts w:ascii="Arial" w:hAnsi="Arial" w:cs="Arial"/>
          <w:sz w:val="24"/>
          <w:szCs w:val="24"/>
        </w:rPr>
        <w:t>ferry j</w:t>
      </w:r>
      <w:r>
        <w:rPr>
          <w:rFonts w:ascii="Arial" w:hAnsi="Arial" w:cs="Arial"/>
          <w:sz w:val="24"/>
          <w:szCs w:val="24"/>
        </w:rPr>
        <w:t xml:space="preserve">ourneys.  </w:t>
      </w:r>
    </w:p>
    <w:p w:rsidR="000265CC" w:rsidRDefault="000265CC" w:rsidP="000265CC">
      <w:pPr>
        <w:pStyle w:val="Bodytext0"/>
        <w:spacing w:after="0" w:line="240" w:lineRule="auto"/>
        <w:ind w:left="709" w:firstLine="11"/>
        <w:rPr>
          <w:rFonts w:ascii="Arial" w:hAnsi="Arial" w:cs="Arial"/>
          <w:sz w:val="24"/>
          <w:szCs w:val="24"/>
        </w:rPr>
      </w:pPr>
    </w:p>
    <w:p w:rsidR="000265CC" w:rsidRPr="005F6CD9" w:rsidRDefault="000265CC" w:rsidP="000265CC">
      <w:pPr>
        <w:pStyle w:val="Bodytext0"/>
        <w:spacing w:after="0" w:line="240" w:lineRule="auto"/>
        <w:ind w:left="709" w:firstLine="11"/>
        <w:rPr>
          <w:rFonts w:ascii="Arial" w:hAnsi="Arial" w:cs="Arial"/>
          <w:bCs/>
          <w:color w:val="auto"/>
          <w:sz w:val="24"/>
          <w:szCs w:val="24"/>
        </w:rPr>
      </w:pPr>
      <w:r>
        <w:rPr>
          <w:rFonts w:ascii="Arial" w:hAnsi="Arial" w:cs="Arial"/>
          <w:sz w:val="24"/>
          <w:szCs w:val="24"/>
        </w:rPr>
        <w:t xml:space="preserve">Midwife based maternity units are provided in IRH and VOL and patients transferred when required to RAH.  Obstetric Day care and an Early Pregnancy Assessment Service are on site.  The utility of both Clyde </w:t>
      </w:r>
      <w:r w:rsidRPr="0058366E">
        <w:rPr>
          <w:rFonts w:ascii="Arial" w:hAnsi="Arial" w:cs="Arial"/>
          <w:color w:val="auto"/>
          <w:sz w:val="24"/>
          <w:szCs w:val="24"/>
        </w:rPr>
        <w:t xml:space="preserve">CMUs </w:t>
      </w:r>
      <w:r>
        <w:rPr>
          <w:rFonts w:ascii="Arial" w:hAnsi="Arial" w:cs="Arial"/>
          <w:sz w:val="24"/>
          <w:szCs w:val="24"/>
        </w:rPr>
        <w:t>are subject to a current review process.</w:t>
      </w:r>
    </w:p>
    <w:p w:rsidR="000265CC" w:rsidRDefault="000265CC" w:rsidP="000265CC">
      <w:pPr>
        <w:pStyle w:val="Bodytext0"/>
        <w:spacing w:line="240" w:lineRule="auto"/>
        <w:rPr>
          <w:rFonts w:ascii="Arial" w:hAnsi="Arial" w:cs="Arial"/>
          <w:color w:val="auto"/>
          <w:sz w:val="24"/>
          <w:szCs w:val="24"/>
          <w:lang w:val="en-GB" w:eastAsia="en-GB"/>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Default="000265CC" w:rsidP="000265CC">
      <w:pPr>
        <w:kinsoku w:val="0"/>
        <w:overflowPunct w:val="0"/>
        <w:jc w:val="both"/>
        <w:rPr>
          <w:rFonts w:ascii="Arial" w:hAnsi="Arial" w:cs="Arial"/>
          <w:b/>
          <w:bCs/>
          <w:color w:val="002060"/>
          <w:sz w:val="32"/>
          <w:szCs w:val="32"/>
        </w:rPr>
      </w:pPr>
    </w:p>
    <w:p w:rsidR="000265CC" w:rsidRPr="00D52253" w:rsidRDefault="000265CC" w:rsidP="000265CC">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Consultant Staffing</w:t>
      </w:r>
    </w:p>
    <w:p w:rsidR="000265CC" w:rsidRDefault="000265CC" w:rsidP="000265CC">
      <w:pPr>
        <w:pStyle w:val="Bodytext0"/>
        <w:spacing w:line="240" w:lineRule="auto"/>
        <w:rPr>
          <w:rFonts w:ascii="Arial" w:hAnsi="Arial" w:cs="Arial"/>
          <w:color w:val="auto"/>
          <w:sz w:val="24"/>
          <w:szCs w:val="24"/>
          <w:lang w:val="en-GB" w:eastAsia="en-GB"/>
        </w:rPr>
      </w:pPr>
    </w:p>
    <w:tbl>
      <w:tblPr>
        <w:tblW w:w="10188" w:type="dxa"/>
        <w:tblLook w:val="01E0"/>
      </w:tblPr>
      <w:tblGrid>
        <w:gridCol w:w="4578"/>
        <w:gridCol w:w="548"/>
        <w:gridCol w:w="5062"/>
      </w:tblGrid>
      <w:tr w:rsidR="000265CC" w:rsidRPr="0008088E" w:rsidTr="000265CC">
        <w:tc>
          <w:tcPr>
            <w:tcW w:w="5126" w:type="dxa"/>
            <w:gridSpan w:val="2"/>
          </w:tcPr>
          <w:p w:rsidR="000265CC" w:rsidRPr="00D26D89" w:rsidRDefault="000265CC" w:rsidP="000265CC">
            <w:pPr>
              <w:widowControl w:val="0"/>
              <w:spacing w:after="120"/>
              <w:ind w:left="284"/>
              <w:rPr>
                <w:rFonts w:ascii="Arial" w:hAnsi="Arial" w:cs="Arial"/>
                <w:b/>
                <w:u w:val="single"/>
              </w:rPr>
            </w:pPr>
            <w:r w:rsidRPr="00D26D89">
              <w:rPr>
                <w:rFonts w:ascii="Arial" w:hAnsi="Arial" w:cs="Arial"/>
                <w:b/>
                <w:sz w:val="22"/>
                <w:szCs w:val="22"/>
                <w:u w:val="single"/>
              </w:rPr>
              <w:t xml:space="preserve">North </w:t>
            </w:r>
          </w:p>
          <w:p w:rsidR="000265CC" w:rsidRPr="0008088E" w:rsidRDefault="000265CC" w:rsidP="000265CC">
            <w:pPr>
              <w:widowControl w:val="0"/>
              <w:spacing w:after="120"/>
              <w:ind w:left="283"/>
              <w:jc w:val="center"/>
              <w:rPr>
                <w:rFonts w:ascii="Arial" w:hAnsi="Arial" w:cs="Arial"/>
                <w:b/>
              </w:rPr>
            </w:pP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w:t>
            </w:r>
            <w:r>
              <w:rPr>
                <w:rFonts w:ascii="Arial" w:hAnsi="Arial" w:cs="Arial"/>
                <w:sz w:val="22"/>
                <w:szCs w:val="22"/>
              </w:rPr>
              <w:t xml:space="preserve"> Alan Mathers (Chief of Medicine</w:t>
            </w:r>
            <w:r w:rsidRPr="0008088E">
              <w:rPr>
                <w:rFonts w:ascii="Arial" w:hAnsi="Arial" w:cs="Arial"/>
                <w:sz w:val="22"/>
                <w:szCs w:val="22"/>
              </w:rPr>
              <w:t>)</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Fiona Mackenzie</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Mary Rodger</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Ann Duncan</w:t>
            </w:r>
            <w:r>
              <w:rPr>
                <w:rFonts w:ascii="Arial" w:hAnsi="Arial" w:cs="Arial"/>
                <w:sz w:val="22"/>
                <w:szCs w:val="22"/>
              </w:rPr>
              <w:t xml:space="preserve">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Philip Owen</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Susheel Vani (ACS)</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Helen Lyall (ACS)</w:t>
            </w:r>
          </w:p>
          <w:p w:rsidR="000265CC"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w:t>
            </w:r>
            <w:proofErr w:type="spellStart"/>
            <w:r w:rsidRPr="0008088E">
              <w:rPr>
                <w:rFonts w:ascii="Arial" w:hAnsi="Arial" w:cs="Arial"/>
                <w:sz w:val="22"/>
                <w:szCs w:val="22"/>
              </w:rPr>
              <w:t>Aparna</w:t>
            </w:r>
            <w:proofErr w:type="spellEnd"/>
            <w:r w:rsidRPr="0008088E">
              <w:rPr>
                <w:rFonts w:ascii="Arial" w:hAnsi="Arial" w:cs="Arial"/>
                <w:sz w:val="22"/>
                <w:szCs w:val="22"/>
              </w:rPr>
              <w:t xml:space="preserve"> Sastry (ACS)</w:t>
            </w:r>
          </w:p>
          <w:p w:rsidR="000265CC" w:rsidRDefault="000265CC" w:rsidP="000265CC">
            <w:pPr>
              <w:widowControl w:val="0"/>
              <w:spacing w:after="120"/>
              <w:ind w:left="283"/>
              <w:jc w:val="both"/>
              <w:rPr>
                <w:rFonts w:ascii="Arial" w:hAnsi="Arial" w:cs="Arial"/>
              </w:rPr>
            </w:pPr>
            <w:r>
              <w:rPr>
                <w:rFonts w:ascii="Arial" w:hAnsi="Arial" w:cs="Arial"/>
                <w:sz w:val="22"/>
                <w:szCs w:val="22"/>
              </w:rPr>
              <w:t xml:space="preserve">Dr </w:t>
            </w:r>
            <w:proofErr w:type="spellStart"/>
            <w:r>
              <w:rPr>
                <w:rFonts w:ascii="Arial" w:hAnsi="Arial" w:cs="Arial"/>
                <w:sz w:val="22"/>
                <w:szCs w:val="22"/>
              </w:rPr>
              <w:t>Samra</w:t>
            </w:r>
            <w:proofErr w:type="spellEnd"/>
            <w:r>
              <w:rPr>
                <w:rFonts w:ascii="Arial" w:hAnsi="Arial" w:cs="Arial"/>
                <w:sz w:val="22"/>
                <w:szCs w:val="22"/>
              </w:rPr>
              <w:t xml:space="preserve"> Khan (ACS)</w:t>
            </w:r>
          </w:p>
          <w:p w:rsidR="000265CC" w:rsidRPr="0008088E" w:rsidRDefault="000265CC" w:rsidP="000265CC">
            <w:pPr>
              <w:widowControl w:val="0"/>
              <w:spacing w:after="120"/>
              <w:ind w:left="283"/>
              <w:jc w:val="both"/>
              <w:rPr>
                <w:rFonts w:ascii="Arial" w:hAnsi="Arial" w:cs="Arial"/>
              </w:rPr>
            </w:pPr>
            <w:r>
              <w:rPr>
                <w:rFonts w:ascii="Arial" w:hAnsi="Arial" w:cs="Arial"/>
                <w:sz w:val="22"/>
                <w:szCs w:val="22"/>
              </w:rPr>
              <w:t>Dr Claire Banks (ACS)</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Professor Scott Nelson (University)</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Professor Mary Ann Lumsden (University)</w:t>
            </w:r>
          </w:p>
          <w:p w:rsidR="000265CC" w:rsidRPr="00502E56" w:rsidRDefault="000265CC" w:rsidP="000265CC">
            <w:pPr>
              <w:widowControl w:val="0"/>
              <w:spacing w:after="120"/>
              <w:ind w:left="283"/>
              <w:jc w:val="both"/>
              <w:rPr>
                <w:rFonts w:ascii="Arial" w:hAnsi="Arial" w:cs="Arial"/>
                <w:sz w:val="20"/>
                <w:szCs w:val="20"/>
                <w:lang w:val="pt-BR"/>
              </w:rPr>
            </w:pPr>
            <w:r w:rsidRPr="00502E56">
              <w:rPr>
                <w:rFonts w:ascii="Arial" w:hAnsi="Arial" w:cs="Arial"/>
                <w:sz w:val="22"/>
                <w:szCs w:val="22"/>
                <w:lang w:val="pt-BR"/>
              </w:rPr>
              <w:t>Dr Ros Jamieson (Clinical Director)</w:t>
            </w:r>
          </w:p>
          <w:p w:rsidR="000265CC" w:rsidRPr="00736833" w:rsidRDefault="000265CC" w:rsidP="000265CC">
            <w:pPr>
              <w:widowControl w:val="0"/>
              <w:spacing w:after="120"/>
              <w:ind w:left="283"/>
              <w:jc w:val="both"/>
              <w:rPr>
                <w:rFonts w:ascii="Arial" w:hAnsi="Arial" w:cs="Arial"/>
                <w:lang w:val="pt-BR"/>
              </w:rPr>
            </w:pPr>
            <w:r w:rsidRPr="00736833">
              <w:rPr>
                <w:rFonts w:ascii="Arial" w:hAnsi="Arial" w:cs="Arial"/>
                <w:sz w:val="22"/>
                <w:szCs w:val="22"/>
                <w:lang w:val="pt-BR"/>
              </w:rPr>
              <w:t>Dr Catrina Bain</w:t>
            </w:r>
          </w:p>
          <w:p w:rsidR="000265CC" w:rsidRPr="00736833" w:rsidRDefault="000265CC" w:rsidP="000265CC">
            <w:pPr>
              <w:widowControl w:val="0"/>
              <w:spacing w:after="120"/>
              <w:ind w:left="283"/>
              <w:jc w:val="both"/>
              <w:rPr>
                <w:rFonts w:ascii="Arial" w:hAnsi="Arial" w:cs="Arial"/>
                <w:lang w:val="pt-BR"/>
              </w:rPr>
            </w:pPr>
            <w:r w:rsidRPr="00736833">
              <w:rPr>
                <w:rFonts w:ascii="Arial" w:hAnsi="Arial" w:cs="Arial"/>
                <w:sz w:val="22"/>
                <w:szCs w:val="22"/>
                <w:lang w:val="pt-BR"/>
              </w:rPr>
              <w:t>Dr Mahesh Perera</w:t>
            </w:r>
          </w:p>
          <w:p w:rsidR="000265CC" w:rsidRPr="00736833" w:rsidRDefault="000265CC" w:rsidP="000265CC">
            <w:pPr>
              <w:widowControl w:val="0"/>
              <w:spacing w:after="120"/>
              <w:ind w:left="283"/>
              <w:jc w:val="both"/>
              <w:rPr>
                <w:rFonts w:ascii="Arial" w:hAnsi="Arial" w:cs="Arial"/>
                <w:lang w:val="pt-BR"/>
              </w:rPr>
            </w:pPr>
            <w:r w:rsidRPr="00736833">
              <w:rPr>
                <w:rFonts w:ascii="Arial" w:hAnsi="Arial" w:cs="Arial"/>
                <w:sz w:val="22"/>
                <w:szCs w:val="22"/>
                <w:lang w:val="pt-BR"/>
              </w:rPr>
              <w:t>Dr Sarju Mathew</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Dawn Kernaghan</w:t>
            </w:r>
          </w:p>
          <w:p w:rsidR="000265CC" w:rsidRPr="0008088E" w:rsidRDefault="000265CC" w:rsidP="000265CC">
            <w:pPr>
              <w:widowControl w:val="0"/>
              <w:spacing w:after="120"/>
              <w:ind w:left="283"/>
              <w:jc w:val="both"/>
              <w:rPr>
                <w:rFonts w:ascii="Arial" w:hAnsi="Arial" w:cs="Arial"/>
                <w:lang w:val="fr-FR"/>
              </w:rPr>
            </w:pPr>
            <w:r w:rsidRPr="0008088E">
              <w:rPr>
                <w:rFonts w:ascii="Arial" w:hAnsi="Arial" w:cs="Arial"/>
                <w:sz w:val="22"/>
                <w:szCs w:val="22"/>
                <w:lang w:val="fr-FR"/>
              </w:rPr>
              <w:t>Dr Marcus McMillan</w:t>
            </w:r>
            <w:r>
              <w:rPr>
                <w:rFonts w:ascii="Arial" w:hAnsi="Arial" w:cs="Arial"/>
                <w:sz w:val="22"/>
                <w:szCs w:val="22"/>
                <w:lang w:val="fr-FR"/>
              </w:rPr>
              <w:t xml:space="preserve"> </w:t>
            </w:r>
            <w:r>
              <w:rPr>
                <w:rFonts w:ascii="Arial" w:hAnsi="Arial" w:cs="Arial"/>
                <w:sz w:val="22"/>
                <w:szCs w:val="22"/>
              </w:rPr>
              <w:t>(Lead Clinician)</w:t>
            </w:r>
          </w:p>
          <w:p w:rsidR="000265CC" w:rsidRPr="0008088E" w:rsidRDefault="000265CC" w:rsidP="000265CC">
            <w:pPr>
              <w:widowControl w:val="0"/>
              <w:spacing w:after="120"/>
              <w:ind w:left="283"/>
              <w:jc w:val="both"/>
              <w:rPr>
                <w:rFonts w:ascii="Arial" w:hAnsi="Arial" w:cs="Arial"/>
                <w:lang w:val="fr-FR"/>
              </w:rPr>
            </w:pPr>
            <w:r w:rsidRPr="0008088E">
              <w:rPr>
                <w:rFonts w:ascii="Arial" w:hAnsi="Arial" w:cs="Arial"/>
                <w:sz w:val="22"/>
                <w:szCs w:val="22"/>
                <w:lang w:val="fr-FR"/>
              </w:rPr>
              <w:t>Dr Avril Scott</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Vicki Brace</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Sandra Wong</w:t>
            </w:r>
          </w:p>
          <w:p w:rsidR="000265CC"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Simone Vella </w:t>
            </w:r>
          </w:p>
          <w:p w:rsidR="000265CC" w:rsidRDefault="000265CC" w:rsidP="000265CC">
            <w:pPr>
              <w:widowControl w:val="0"/>
              <w:spacing w:after="120"/>
              <w:ind w:left="283"/>
              <w:jc w:val="both"/>
              <w:rPr>
                <w:rFonts w:ascii="Arial" w:hAnsi="Arial" w:cs="Arial"/>
              </w:rPr>
            </w:pPr>
            <w:r>
              <w:rPr>
                <w:rFonts w:ascii="Arial" w:hAnsi="Arial" w:cs="Arial"/>
                <w:sz w:val="22"/>
                <w:szCs w:val="22"/>
              </w:rPr>
              <w:t>Dr Jennifer Sassarini</w:t>
            </w:r>
          </w:p>
          <w:p w:rsidR="000265CC" w:rsidRPr="00B963AF" w:rsidRDefault="000265CC" w:rsidP="000265CC">
            <w:pPr>
              <w:widowControl w:val="0"/>
              <w:spacing w:after="120"/>
              <w:ind w:left="283"/>
              <w:jc w:val="both"/>
              <w:rPr>
                <w:rFonts w:ascii="Arial" w:hAnsi="Arial" w:cs="Arial"/>
                <w:sz w:val="22"/>
                <w:szCs w:val="22"/>
              </w:rPr>
            </w:pPr>
            <w:r w:rsidRPr="00B963AF">
              <w:rPr>
                <w:rFonts w:ascii="Arial" w:hAnsi="Arial" w:cs="Arial"/>
                <w:sz w:val="22"/>
                <w:szCs w:val="22"/>
              </w:rPr>
              <w:t xml:space="preserve">Dr Karen </w:t>
            </w:r>
            <w:proofErr w:type="spellStart"/>
            <w:r w:rsidRPr="00B963AF">
              <w:rPr>
                <w:rFonts w:ascii="Arial" w:hAnsi="Arial" w:cs="Arial"/>
                <w:sz w:val="22"/>
                <w:szCs w:val="22"/>
              </w:rPr>
              <w:t>Meadley</w:t>
            </w:r>
            <w:proofErr w:type="spellEnd"/>
          </w:p>
          <w:p w:rsidR="000265CC" w:rsidRPr="00B963AF" w:rsidRDefault="000265CC" w:rsidP="000265CC">
            <w:pPr>
              <w:widowControl w:val="0"/>
              <w:spacing w:after="120"/>
              <w:jc w:val="both"/>
              <w:rPr>
                <w:rFonts w:ascii="Arial" w:hAnsi="Arial" w:cs="Arial"/>
                <w:sz w:val="22"/>
                <w:szCs w:val="22"/>
              </w:rPr>
            </w:pPr>
            <w:r w:rsidRPr="00B963AF">
              <w:rPr>
                <w:rFonts w:ascii="Arial" w:hAnsi="Arial" w:cs="Arial"/>
                <w:sz w:val="22"/>
                <w:szCs w:val="22"/>
              </w:rPr>
              <w:t xml:space="preserve">    Dr </w:t>
            </w:r>
            <w:proofErr w:type="spellStart"/>
            <w:r w:rsidRPr="00B963AF">
              <w:rPr>
                <w:rFonts w:ascii="Arial" w:hAnsi="Arial" w:cs="Arial"/>
                <w:sz w:val="22"/>
                <w:szCs w:val="22"/>
              </w:rPr>
              <w:t>Aliya</w:t>
            </w:r>
            <w:proofErr w:type="spellEnd"/>
            <w:r w:rsidRPr="00B963AF">
              <w:rPr>
                <w:rFonts w:ascii="Arial" w:hAnsi="Arial" w:cs="Arial"/>
                <w:sz w:val="22"/>
                <w:szCs w:val="22"/>
              </w:rPr>
              <w:t xml:space="preserve"> </w:t>
            </w:r>
            <w:proofErr w:type="spellStart"/>
            <w:r w:rsidRPr="00B963AF">
              <w:rPr>
                <w:rFonts w:ascii="Arial" w:hAnsi="Arial" w:cs="Arial"/>
                <w:sz w:val="22"/>
                <w:szCs w:val="22"/>
              </w:rPr>
              <w:t>Nausheen</w:t>
            </w:r>
            <w:proofErr w:type="spellEnd"/>
          </w:p>
          <w:p w:rsidR="000265CC" w:rsidRDefault="000265CC" w:rsidP="000265CC">
            <w:pPr>
              <w:widowControl w:val="0"/>
              <w:spacing w:after="120"/>
              <w:ind w:left="283"/>
              <w:jc w:val="both"/>
              <w:rPr>
                <w:rFonts w:ascii="Arial" w:hAnsi="Arial" w:cs="Arial"/>
              </w:rPr>
            </w:pPr>
          </w:p>
          <w:p w:rsidR="000265CC" w:rsidRPr="0008088E" w:rsidRDefault="000265CC" w:rsidP="000265CC">
            <w:pPr>
              <w:widowControl w:val="0"/>
              <w:spacing w:after="120"/>
              <w:ind w:left="283"/>
              <w:jc w:val="both"/>
              <w:rPr>
                <w:rFonts w:ascii="Arial" w:hAnsi="Arial" w:cs="Arial"/>
              </w:rPr>
            </w:pPr>
          </w:p>
        </w:tc>
        <w:tc>
          <w:tcPr>
            <w:tcW w:w="5062" w:type="dxa"/>
          </w:tcPr>
          <w:p w:rsidR="000265CC" w:rsidRPr="00D26D89" w:rsidRDefault="000265CC" w:rsidP="000265CC">
            <w:pPr>
              <w:widowControl w:val="0"/>
              <w:spacing w:after="120"/>
              <w:ind w:left="283"/>
              <w:jc w:val="both"/>
              <w:rPr>
                <w:rFonts w:ascii="Arial" w:hAnsi="Arial" w:cs="Arial"/>
                <w:u w:val="single"/>
              </w:rPr>
            </w:pPr>
            <w:r w:rsidRPr="00D26D89">
              <w:rPr>
                <w:rFonts w:ascii="Arial" w:hAnsi="Arial" w:cs="Arial"/>
                <w:b/>
                <w:sz w:val="22"/>
                <w:szCs w:val="22"/>
                <w:u w:val="single"/>
              </w:rPr>
              <w:t>South</w:t>
            </w:r>
          </w:p>
          <w:p w:rsidR="000265CC" w:rsidRPr="0008088E" w:rsidRDefault="000265CC" w:rsidP="000265CC">
            <w:pPr>
              <w:widowControl w:val="0"/>
              <w:spacing w:after="120"/>
              <w:ind w:left="283"/>
              <w:jc w:val="both"/>
              <w:rPr>
                <w:rFonts w:ascii="Arial" w:hAnsi="Arial" w:cs="Arial"/>
              </w:rPr>
            </w:pPr>
          </w:p>
          <w:p w:rsidR="000265CC" w:rsidRPr="0008088E" w:rsidRDefault="000265CC" w:rsidP="000265CC">
            <w:pPr>
              <w:widowControl w:val="0"/>
              <w:spacing w:after="120"/>
              <w:ind w:left="283"/>
              <w:jc w:val="both"/>
              <w:rPr>
                <w:rFonts w:ascii="Arial" w:hAnsi="Arial" w:cs="Arial"/>
              </w:rPr>
            </w:pPr>
            <w:r>
              <w:rPr>
                <w:rFonts w:ascii="Arial" w:hAnsi="Arial" w:cs="Arial"/>
                <w:sz w:val="22"/>
                <w:szCs w:val="22"/>
              </w:rPr>
              <w:t xml:space="preserve">Dr Stewart Pringle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R Hawthorn</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Ali Hassan</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Christina Taggart</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Marie Anne Ledingham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w:t>
            </w:r>
            <w:r>
              <w:rPr>
                <w:rFonts w:ascii="Arial" w:hAnsi="Arial" w:cs="Arial"/>
                <w:sz w:val="22"/>
                <w:szCs w:val="22"/>
              </w:rPr>
              <w:t>m</w:t>
            </w:r>
            <w:r w:rsidRPr="0008088E">
              <w:rPr>
                <w:rFonts w:ascii="Arial" w:hAnsi="Arial" w:cs="Arial"/>
                <w:sz w:val="22"/>
                <w:szCs w:val="22"/>
              </w:rPr>
              <w:t>aternal medicine)</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Janet Brennand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Judith Roberts</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Vanessa Mackay</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Karen Guerrero (</w:t>
            </w:r>
            <w:proofErr w:type="spellStart"/>
            <w:r w:rsidRPr="0008088E">
              <w:rPr>
                <w:rFonts w:ascii="Arial" w:hAnsi="Arial" w:cs="Arial"/>
                <w:sz w:val="22"/>
                <w:szCs w:val="22"/>
              </w:rPr>
              <w:t>Urogynaecology</w:t>
            </w:r>
            <w:proofErr w:type="spellEnd"/>
            <w:r w:rsidRPr="0008088E">
              <w:rPr>
                <w:rFonts w:ascii="Arial" w:hAnsi="Arial" w:cs="Arial"/>
                <w:sz w:val="22"/>
                <w:szCs w:val="22"/>
              </w:rPr>
              <w:t>)</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Stein Bjornsson</w:t>
            </w:r>
          </w:p>
          <w:p w:rsidR="000265CC" w:rsidRPr="00736833" w:rsidRDefault="000265CC" w:rsidP="000265CC">
            <w:pPr>
              <w:widowControl w:val="0"/>
              <w:spacing w:after="120"/>
              <w:ind w:left="283"/>
              <w:jc w:val="both"/>
              <w:rPr>
                <w:rFonts w:ascii="Arial" w:hAnsi="Arial" w:cs="Arial"/>
                <w:lang w:val="pt-BR"/>
              </w:rPr>
            </w:pPr>
            <w:r w:rsidRPr="00736833">
              <w:rPr>
                <w:rFonts w:ascii="Arial" w:hAnsi="Arial" w:cs="Arial"/>
                <w:sz w:val="22"/>
                <w:szCs w:val="22"/>
                <w:lang w:val="pt-BR"/>
              </w:rPr>
              <w:t>Dr Amanda Reid</w:t>
            </w:r>
          </w:p>
          <w:p w:rsidR="000265CC" w:rsidRPr="00736833" w:rsidRDefault="000265CC" w:rsidP="000265CC">
            <w:pPr>
              <w:widowControl w:val="0"/>
              <w:spacing w:after="120"/>
              <w:ind w:left="283"/>
              <w:jc w:val="both"/>
              <w:rPr>
                <w:rFonts w:ascii="Arial" w:hAnsi="Arial" w:cs="Arial"/>
                <w:lang w:val="pt-BR"/>
              </w:rPr>
            </w:pPr>
            <w:r w:rsidRPr="00736833">
              <w:rPr>
                <w:rFonts w:ascii="Arial" w:hAnsi="Arial" w:cs="Arial"/>
                <w:sz w:val="22"/>
                <w:szCs w:val="22"/>
                <w:lang w:val="pt-BR"/>
              </w:rPr>
              <w:t>Dr Padma Vanga</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Chris Hardwick</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w:t>
            </w:r>
            <w:proofErr w:type="spellStart"/>
            <w:r w:rsidRPr="0008088E">
              <w:rPr>
                <w:rFonts w:ascii="Arial" w:hAnsi="Arial" w:cs="Arial"/>
                <w:sz w:val="22"/>
                <w:szCs w:val="22"/>
              </w:rPr>
              <w:t>Aradhana</w:t>
            </w:r>
            <w:proofErr w:type="spellEnd"/>
            <w:r w:rsidRPr="0008088E">
              <w:rPr>
                <w:rFonts w:ascii="Arial" w:hAnsi="Arial" w:cs="Arial"/>
                <w:sz w:val="22"/>
                <w:szCs w:val="22"/>
              </w:rPr>
              <w:t xml:space="preserve"> </w:t>
            </w:r>
            <w:proofErr w:type="spellStart"/>
            <w:r w:rsidRPr="0008088E">
              <w:rPr>
                <w:rFonts w:ascii="Arial" w:hAnsi="Arial" w:cs="Arial"/>
                <w:sz w:val="22"/>
                <w:szCs w:val="22"/>
              </w:rPr>
              <w:t>Khaund</w:t>
            </w:r>
            <w:proofErr w:type="spellEnd"/>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Janice Gibson (</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Jane Richmond </w:t>
            </w:r>
            <w:r>
              <w:rPr>
                <w:rFonts w:ascii="Arial" w:hAnsi="Arial" w:cs="Arial"/>
                <w:sz w:val="22"/>
                <w:szCs w:val="22"/>
              </w:rPr>
              <w:t>(Clinical Director)</w:t>
            </w:r>
          </w:p>
          <w:p w:rsidR="000265CC" w:rsidRDefault="000265CC" w:rsidP="000265CC">
            <w:pPr>
              <w:widowControl w:val="0"/>
              <w:spacing w:after="120"/>
              <w:ind w:left="283"/>
              <w:jc w:val="both"/>
              <w:rPr>
                <w:rFonts w:ascii="Arial" w:hAnsi="Arial" w:cs="Arial"/>
              </w:rPr>
            </w:pPr>
            <w:r>
              <w:rPr>
                <w:rFonts w:ascii="Arial" w:hAnsi="Arial" w:cs="Arial"/>
                <w:sz w:val="22"/>
                <w:szCs w:val="22"/>
              </w:rPr>
              <w:t>Dr Lynne Thomson</w:t>
            </w:r>
          </w:p>
          <w:p w:rsidR="000265CC" w:rsidRDefault="000265CC" w:rsidP="000265CC">
            <w:pPr>
              <w:widowControl w:val="0"/>
              <w:spacing w:after="120"/>
              <w:ind w:left="283"/>
              <w:jc w:val="both"/>
              <w:rPr>
                <w:rFonts w:ascii="Arial" w:hAnsi="Arial" w:cs="Arial"/>
              </w:rPr>
            </w:pPr>
            <w:r>
              <w:rPr>
                <w:rFonts w:ascii="Arial" w:hAnsi="Arial" w:cs="Arial"/>
                <w:sz w:val="22"/>
                <w:szCs w:val="22"/>
              </w:rPr>
              <w:t xml:space="preserve">Dr Laurie Anderson </w:t>
            </w:r>
            <w:r w:rsidRPr="0008088E">
              <w:rPr>
                <w:rFonts w:ascii="Arial" w:hAnsi="Arial" w:cs="Arial"/>
                <w:sz w:val="22"/>
                <w:szCs w:val="22"/>
              </w:rPr>
              <w:t>(</w:t>
            </w:r>
            <w:proofErr w:type="spellStart"/>
            <w:r w:rsidRPr="0008088E">
              <w:rPr>
                <w:rFonts w:ascii="Arial" w:hAnsi="Arial" w:cs="Arial"/>
                <w:sz w:val="22"/>
                <w:szCs w:val="22"/>
              </w:rPr>
              <w:t>Fetal</w:t>
            </w:r>
            <w:proofErr w:type="spellEnd"/>
            <w:r w:rsidRPr="0008088E">
              <w:rPr>
                <w:rFonts w:ascii="Arial" w:hAnsi="Arial" w:cs="Arial"/>
                <w:sz w:val="22"/>
                <w:szCs w:val="22"/>
              </w:rPr>
              <w:t xml:space="preserve"> maternal medicine)</w:t>
            </w:r>
          </w:p>
          <w:p w:rsidR="000265CC" w:rsidRDefault="000265CC" w:rsidP="000265CC">
            <w:pPr>
              <w:widowControl w:val="0"/>
              <w:spacing w:after="120"/>
              <w:ind w:left="283"/>
              <w:jc w:val="both"/>
              <w:rPr>
                <w:rFonts w:ascii="Arial" w:hAnsi="Arial" w:cs="Arial"/>
              </w:rPr>
            </w:pPr>
            <w:r>
              <w:rPr>
                <w:rFonts w:ascii="Arial" w:hAnsi="Arial" w:cs="Arial"/>
                <w:sz w:val="22"/>
                <w:szCs w:val="22"/>
              </w:rPr>
              <w:t xml:space="preserve">Dr </w:t>
            </w:r>
            <w:proofErr w:type="spellStart"/>
            <w:r>
              <w:rPr>
                <w:rFonts w:ascii="Arial" w:hAnsi="Arial" w:cs="Arial"/>
                <w:sz w:val="22"/>
                <w:szCs w:val="22"/>
              </w:rPr>
              <w:t>Veenu</w:t>
            </w:r>
            <w:proofErr w:type="spellEnd"/>
            <w:r>
              <w:rPr>
                <w:rFonts w:ascii="Arial" w:hAnsi="Arial" w:cs="Arial"/>
                <w:sz w:val="22"/>
                <w:szCs w:val="22"/>
              </w:rPr>
              <w:t xml:space="preserve"> Tyagi </w:t>
            </w:r>
            <w:r w:rsidRPr="0008088E">
              <w:rPr>
                <w:rFonts w:ascii="Arial" w:hAnsi="Arial" w:cs="Arial"/>
                <w:sz w:val="22"/>
                <w:szCs w:val="22"/>
              </w:rPr>
              <w:t>(</w:t>
            </w:r>
            <w:proofErr w:type="spellStart"/>
            <w:r w:rsidRPr="0008088E">
              <w:rPr>
                <w:rFonts w:ascii="Arial" w:hAnsi="Arial" w:cs="Arial"/>
                <w:sz w:val="22"/>
                <w:szCs w:val="22"/>
              </w:rPr>
              <w:t>Urogynaecology</w:t>
            </w:r>
            <w:proofErr w:type="spellEnd"/>
            <w:r w:rsidRPr="0008088E">
              <w:rPr>
                <w:rFonts w:ascii="Arial" w:hAnsi="Arial" w:cs="Arial"/>
                <w:sz w:val="22"/>
                <w:szCs w:val="22"/>
              </w:rPr>
              <w:t>)</w:t>
            </w:r>
          </w:p>
          <w:p w:rsidR="000265CC" w:rsidRDefault="000265CC" w:rsidP="000265CC">
            <w:pPr>
              <w:widowControl w:val="0"/>
              <w:spacing w:after="120"/>
              <w:ind w:left="283"/>
              <w:jc w:val="both"/>
              <w:rPr>
                <w:rFonts w:ascii="Arial" w:hAnsi="Arial" w:cs="Arial"/>
                <w:sz w:val="22"/>
                <w:szCs w:val="22"/>
              </w:rPr>
            </w:pPr>
            <w:r>
              <w:rPr>
                <w:rFonts w:ascii="Arial" w:hAnsi="Arial" w:cs="Arial"/>
                <w:sz w:val="22"/>
                <w:szCs w:val="22"/>
              </w:rPr>
              <w:t>Dr Catriona Hardie</w:t>
            </w:r>
          </w:p>
          <w:p w:rsidR="000265CC" w:rsidRDefault="000265CC" w:rsidP="000265CC">
            <w:pPr>
              <w:widowControl w:val="0"/>
              <w:spacing w:after="120"/>
              <w:ind w:left="283"/>
              <w:jc w:val="both"/>
              <w:rPr>
                <w:rFonts w:ascii="Arial" w:hAnsi="Arial" w:cs="Arial"/>
                <w:sz w:val="22"/>
                <w:szCs w:val="22"/>
              </w:rPr>
            </w:pPr>
            <w:r>
              <w:rPr>
                <w:rFonts w:ascii="Arial" w:hAnsi="Arial" w:cs="Arial"/>
                <w:sz w:val="22"/>
                <w:szCs w:val="22"/>
              </w:rPr>
              <w:t xml:space="preserve">Dr Karina </w:t>
            </w:r>
            <w:proofErr w:type="spellStart"/>
            <w:r>
              <w:rPr>
                <w:rFonts w:ascii="Arial" w:hAnsi="Arial" w:cs="Arial"/>
                <w:sz w:val="22"/>
                <w:szCs w:val="22"/>
              </w:rPr>
              <w:t>Datsun</w:t>
            </w:r>
            <w:proofErr w:type="spellEnd"/>
          </w:p>
          <w:p w:rsidR="000265CC" w:rsidRDefault="000265CC" w:rsidP="000265CC">
            <w:pPr>
              <w:widowControl w:val="0"/>
              <w:spacing w:after="120"/>
              <w:ind w:left="283"/>
              <w:jc w:val="both"/>
              <w:rPr>
                <w:rFonts w:ascii="Arial" w:hAnsi="Arial" w:cs="Arial"/>
                <w:sz w:val="22"/>
                <w:szCs w:val="22"/>
              </w:rPr>
            </w:pPr>
            <w:r>
              <w:rPr>
                <w:rFonts w:ascii="Arial" w:hAnsi="Arial" w:cs="Arial"/>
                <w:sz w:val="22"/>
                <w:szCs w:val="22"/>
              </w:rPr>
              <w:t>Dr Fiona Hendry</w:t>
            </w:r>
          </w:p>
          <w:p w:rsidR="000265CC" w:rsidRPr="0008088E" w:rsidRDefault="000265CC" w:rsidP="000265CC">
            <w:pPr>
              <w:widowControl w:val="0"/>
              <w:spacing w:after="120"/>
              <w:ind w:left="283"/>
              <w:jc w:val="both"/>
              <w:rPr>
                <w:rFonts w:ascii="Arial" w:hAnsi="Arial" w:cs="Arial"/>
              </w:rPr>
            </w:pPr>
          </w:p>
        </w:tc>
      </w:tr>
      <w:tr w:rsidR="000265CC" w:rsidRPr="0008088E" w:rsidTr="000265CC">
        <w:trPr>
          <w:gridAfter w:val="2"/>
          <w:wAfter w:w="5610" w:type="dxa"/>
        </w:trPr>
        <w:tc>
          <w:tcPr>
            <w:tcW w:w="4578" w:type="dxa"/>
          </w:tcPr>
          <w:p w:rsidR="000265CC" w:rsidRPr="0008088E" w:rsidRDefault="000265CC" w:rsidP="000265CC">
            <w:pPr>
              <w:widowControl w:val="0"/>
              <w:spacing w:after="120"/>
              <w:ind w:left="283"/>
              <w:rPr>
                <w:rFonts w:ascii="Arial" w:hAnsi="Arial" w:cs="Arial"/>
                <w:b/>
              </w:rPr>
            </w:pPr>
            <w:r w:rsidRPr="0008088E">
              <w:rPr>
                <w:rFonts w:ascii="Arial" w:hAnsi="Arial" w:cs="Arial"/>
                <w:b/>
                <w:sz w:val="22"/>
                <w:szCs w:val="22"/>
              </w:rPr>
              <w:t>Gynaecology Oncology</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w:t>
            </w:r>
            <w:r>
              <w:rPr>
                <w:rFonts w:ascii="Arial" w:hAnsi="Arial" w:cs="Arial"/>
                <w:sz w:val="22"/>
                <w:szCs w:val="22"/>
              </w:rPr>
              <w:t>Nadeem Siddiqui</w:t>
            </w:r>
            <w:r w:rsidRPr="0008088E">
              <w:rPr>
                <w:rFonts w:ascii="Arial" w:hAnsi="Arial" w:cs="Arial"/>
                <w:sz w:val="22"/>
                <w:szCs w:val="22"/>
              </w:rPr>
              <w:t xml:space="preserve">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Kevin Burton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Mohamed Mehasseb </w:t>
            </w:r>
          </w:p>
          <w:p w:rsidR="000265CC" w:rsidRDefault="000265CC" w:rsidP="000265CC">
            <w:pPr>
              <w:widowControl w:val="0"/>
              <w:spacing w:after="120"/>
              <w:ind w:left="283"/>
              <w:jc w:val="both"/>
              <w:rPr>
                <w:rFonts w:ascii="Arial" w:hAnsi="Arial" w:cs="Arial"/>
                <w:sz w:val="22"/>
                <w:szCs w:val="22"/>
              </w:rPr>
            </w:pPr>
            <w:r w:rsidRPr="0008088E">
              <w:rPr>
                <w:rFonts w:ascii="Arial" w:hAnsi="Arial" w:cs="Arial"/>
                <w:sz w:val="22"/>
                <w:szCs w:val="22"/>
              </w:rPr>
              <w:t xml:space="preserve">Dr Rhona Lindsay </w:t>
            </w:r>
          </w:p>
          <w:p w:rsidR="000265CC" w:rsidRDefault="000265CC" w:rsidP="000265CC">
            <w:pPr>
              <w:widowControl w:val="0"/>
              <w:spacing w:after="120"/>
              <w:ind w:left="283"/>
              <w:jc w:val="both"/>
              <w:rPr>
                <w:rFonts w:ascii="Arial" w:hAnsi="Arial" w:cs="Arial"/>
              </w:rPr>
            </w:pPr>
            <w:r>
              <w:rPr>
                <w:rFonts w:ascii="Arial" w:hAnsi="Arial" w:cs="Arial"/>
                <w:sz w:val="22"/>
                <w:szCs w:val="22"/>
              </w:rPr>
              <w:t>Dr Claire Thompson</w:t>
            </w:r>
          </w:p>
          <w:p w:rsidR="000265CC" w:rsidRPr="0008088E" w:rsidRDefault="000265CC" w:rsidP="000265CC">
            <w:pPr>
              <w:widowControl w:val="0"/>
              <w:spacing w:after="120"/>
              <w:ind w:left="283"/>
              <w:jc w:val="both"/>
              <w:rPr>
                <w:rFonts w:ascii="Arial" w:hAnsi="Arial" w:cs="Arial"/>
              </w:rPr>
            </w:pPr>
          </w:p>
        </w:tc>
      </w:tr>
    </w:tbl>
    <w:p w:rsidR="000265CC" w:rsidRPr="007F2F2B" w:rsidRDefault="000265CC" w:rsidP="000265CC">
      <w:pPr>
        <w:widowControl w:val="0"/>
        <w:jc w:val="both"/>
        <w:rPr>
          <w:rFonts w:ascii="Arial" w:hAnsi="Arial" w:cs="Arial"/>
        </w:rPr>
      </w:pPr>
    </w:p>
    <w:tbl>
      <w:tblPr>
        <w:tblW w:w="0" w:type="auto"/>
        <w:tblLook w:val="01E0"/>
      </w:tblPr>
      <w:tblGrid>
        <w:gridCol w:w="9443"/>
      </w:tblGrid>
      <w:tr w:rsidR="000265CC" w:rsidRPr="0008088E" w:rsidTr="000265CC">
        <w:tc>
          <w:tcPr>
            <w:tcW w:w="10253" w:type="dxa"/>
          </w:tcPr>
          <w:p w:rsidR="000265CC" w:rsidRPr="0008088E" w:rsidRDefault="000265CC" w:rsidP="000265CC">
            <w:pPr>
              <w:widowControl w:val="0"/>
              <w:spacing w:after="120"/>
              <w:ind w:left="283"/>
              <w:jc w:val="both"/>
              <w:rPr>
                <w:rFonts w:ascii="Arial" w:hAnsi="Arial" w:cs="Arial"/>
              </w:rPr>
            </w:pPr>
            <w:r w:rsidRPr="0008088E">
              <w:rPr>
                <w:rFonts w:ascii="Arial" w:hAnsi="Arial" w:cs="Arial"/>
                <w:b/>
                <w:sz w:val="22"/>
                <w:szCs w:val="22"/>
              </w:rPr>
              <w:lastRenderedPageBreak/>
              <w:t xml:space="preserve">CLYDE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Dr Morton Hair (Lead</w:t>
            </w:r>
            <w:r>
              <w:rPr>
                <w:rFonts w:ascii="Arial" w:hAnsi="Arial" w:cs="Arial"/>
                <w:sz w:val="22"/>
                <w:szCs w:val="22"/>
              </w:rPr>
              <w:t xml:space="preserve"> Clinician</w:t>
            </w:r>
            <w:r w:rsidRPr="0008088E">
              <w:rPr>
                <w:rFonts w:ascii="Arial" w:hAnsi="Arial" w:cs="Arial"/>
                <w:sz w:val="22"/>
                <w:szCs w:val="22"/>
              </w:rPr>
              <w:t xml:space="preserve">)         </w:t>
            </w:r>
            <w:r>
              <w:rPr>
                <w:rFonts w:ascii="Arial" w:hAnsi="Arial" w:cs="Arial"/>
                <w:sz w:val="22"/>
                <w:szCs w:val="22"/>
              </w:rPr>
              <w:t xml:space="preserve">                  </w:t>
            </w:r>
            <w:r w:rsidRPr="0008088E">
              <w:rPr>
                <w:rFonts w:ascii="Arial" w:hAnsi="Arial" w:cs="Arial"/>
                <w:sz w:val="22"/>
                <w:szCs w:val="22"/>
              </w:rPr>
              <w:t xml:space="preserve">Dr Julie Murphy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Andrew Quinn                                                </w:t>
            </w:r>
            <w:r>
              <w:rPr>
                <w:rFonts w:ascii="Arial" w:hAnsi="Arial" w:cs="Arial"/>
                <w:sz w:val="22"/>
                <w:szCs w:val="22"/>
              </w:rPr>
              <w:t xml:space="preserve">Dr </w:t>
            </w:r>
            <w:proofErr w:type="spellStart"/>
            <w:r>
              <w:rPr>
                <w:rFonts w:ascii="Arial" w:hAnsi="Arial" w:cs="Arial"/>
                <w:sz w:val="22"/>
                <w:szCs w:val="22"/>
              </w:rPr>
              <w:t>Ujwal</w:t>
            </w:r>
            <w:proofErr w:type="spellEnd"/>
            <w:r>
              <w:rPr>
                <w:rFonts w:ascii="Arial" w:hAnsi="Arial" w:cs="Arial"/>
                <w:sz w:val="22"/>
                <w:szCs w:val="22"/>
              </w:rPr>
              <w:t xml:space="preserve"> </w:t>
            </w:r>
            <w:proofErr w:type="spellStart"/>
            <w:r>
              <w:rPr>
                <w:rFonts w:ascii="Arial" w:hAnsi="Arial" w:cs="Arial"/>
                <w:sz w:val="22"/>
                <w:szCs w:val="22"/>
              </w:rPr>
              <w:t>Jadhav</w:t>
            </w:r>
            <w:proofErr w:type="spellEnd"/>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Andrew Thomson                                           </w:t>
            </w:r>
            <w:r>
              <w:rPr>
                <w:rFonts w:ascii="Arial" w:hAnsi="Arial" w:cs="Arial"/>
                <w:sz w:val="22"/>
                <w:szCs w:val="22"/>
              </w:rPr>
              <w:t>Dr Ruth Jewell</w:t>
            </w:r>
            <w:r w:rsidRPr="0008088E">
              <w:rPr>
                <w:rFonts w:ascii="Arial" w:hAnsi="Arial" w:cs="Arial"/>
                <w:sz w:val="22"/>
                <w:szCs w:val="22"/>
              </w:rPr>
              <w:t xml:space="preserve">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w:t>
            </w:r>
            <w:proofErr w:type="spellStart"/>
            <w:r w:rsidRPr="0008088E">
              <w:rPr>
                <w:rFonts w:ascii="Arial" w:hAnsi="Arial" w:cs="Arial"/>
                <w:sz w:val="22"/>
                <w:szCs w:val="22"/>
              </w:rPr>
              <w:t>T</w:t>
            </w:r>
            <w:r>
              <w:rPr>
                <w:rFonts w:ascii="Arial" w:hAnsi="Arial" w:cs="Arial"/>
                <w:sz w:val="22"/>
                <w:szCs w:val="22"/>
              </w:rPr>
              <w:t>ukur</w:t>
            </w:r>
            <w:proofErr w:type="spellEnd"/>
            <w:r w:rsidRPr="0008088E">
              <w:rPr>
                <w:rFonts w:ascii="Arial" w:hAnsi="Arial" w:cs="Arial"/>
                <w:sz w:val="22"/>
                <w:szCs w:val="22"/>
              </w:rPr>
              <w:t xml:space="preserve"> </w:t>
            </w:r>
            <w:proofErr w:type="spellStart"/>
            <w:r w:rsidRPr="0008088E">
              <w:rPr>
                <w:rFonts w:ascii="Arial" w:hAnsi="Arial" w:cs="Arial"/>
                <w:sz w:val="22"/>
                <w:szCs w:val="22"/>
              </w:rPr>
              <w:t>Jido</w:t>
            </w:r>
            <w:proofErr w:type="spellEnd"/>
            <w:r w:rsidRPr="0008088E">
              <w:rPr>
                <w:rFonts w:ascii="Arial" w:hAnsi="Arial" w:cs="Arial"/>
                <w:sz w:val="22"/>
                <w:szCs w:val="22"/>
              </w:rPr>
              <w:t xml:space="preserve">                                                      Dr James Robins</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Farina </w:t>
            </w:r>
            <w:proofErr w:type="spellStart"/>
            <w:r w:rsidRPr="0008088E">
              <w:rPr>
                <w:rFonts w:ascii="Arial" w:hAnsi="Arial" w:cs="Arial"/>
                <w:sz w:val="22"/>
                <w:szCs w:val="22"/>
              </w:rPr>
              <w:t>Kidwai</w:t>
            </w:r>
            <w:proofErr w:type="spellEnd"/>
            <w:r w:rsidRPr="0008088E">
              <w:rPr>
                <w:rFonts w:ascii="Arial" w:hAnsi="Arial" w:cs="Arial"/>
                <w:sz w:val="22"/>
                <w:szCs w:val="22"/>
              </w:rPr>
              <w:t xml:space="preserve">                                                  Dr Shrikant Bollapragada</w:t>
            </w:r>
          </w:p>
          <w:p w:rsidR="000265CC" w:rsidRPr="0008088E" w:rsidRDefault="000265CC" w:rsidP="000265CC">
            <w:pPr>
              <w:widowControl w:val="0"/>
              <w:spacing w:after="120"/>
              <w:ind w:left="283"/>
              <w:jc w:val="both"/>
              <w:rPr>
                <w:rFonts w:ascii="Arial" w:hAnsi="Arial" w:cs="Arial"/>
                <w:b/>
              </w:rPr>
            </w:pPr>
            <w:r w:rsidRPr="0008088E">
              <w:rPr>
                <w:rFonts w:ascii="Arial" w:hAnsi="Arial" w:cs="Arial"/>
                <w:sz w:val="22"/>
                <w:szCs w:val="22"/>
              </w:rPr>
              <w:t>Dr Andrew Paterson                                            Dr Mohammed Yousef</w:t>
            </w:r>
          </w:p>
          <w:p w:rsidR="000265CC" w:rsidRPr="0008088E" w:rsidRDefault="000265CC" w:rsidP="000265CC">
            <w:pPr>
              <w:widowControl w:val="0"/>
              <w:spacing w:after="120"/>
              <w:ind w:left="283"/>
              <w:jc w:val="both"/>
              <w:rPr>
                <w:rFonts w:ascii="Arial" w:hAnsi="Arial" w:cs="Arial"/>
              </w:rPr>
            </w:pPr>
            <w:r>
              <w:rPr>
                <w:rFonts w:ascii="Arial" w:hAnsi="Arial" w:cs="Arial"/>
                <w:sz w:val="22"/>
                <w:szCs w:val="22"/>
              </w:rPr>
              <w:t xml:space="preserve">Dr Shankar </w:t>
            </w:r>
            <w:proofErr w:type="spellStart"/>
            <w:r>
              <w:rPr>
                <w:rFonts w:ascii="Arial" w:hAnsi="Arial" w:cs="Arial"/>
                <w:sz w:val="22"/>
                <w:szCs w:val="22"/>
              </w:rPr>
              <w:t>Meti</w:t>
            </w:r>
            <w:proofErr w:type="spellEnd"/>
            <w:r w:rsidRPr="0008088E">
              <w:rPr>
                <w:rFonts w:ascii="Arial" w:hAnsi="Arial" w:cs="Arial"/>
                <w:sz w:val="22"/>
                <w:szCs w:val="22"/>
              </w:rPr>
              <w:t xml:space="preserve">                                        </w:t>
            </w:r>
            <w:r>
              <w:rPr>
                <w:rFonts w:ascii="Arial" w:hAnsi="Arial" w:cs="Arial"/>
                <w:sz w:val="22"/>
                <w:szCs w:val="22"/>
              </w:rPr>
              <w:t xml:space="preserve">           Dr Louise </w:t>
            </w:r>
            <w:proofErr w:type="spellStart"/>
            <w:r>
              <w:rPr>
                <w:rFonts w:ascii="Arial" w:hAnsi="Arial" w:cs="Arial"/>
                <w:sz w:val="22"/>
                <w:szCs w:val="22"/>
              </w:rPr>
              <w:t>Santangeli</w:t>
            </w:r>
            <w:proofErr w:type="spellEnd"/>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Dr Victoria Flanagan                                             </w:t>
            </w:r>
          </w:p>
          <w:p w:rsidR="000265CC" w:rsidRPr="0008088E" w:rsidRDefault="000265CC" w:rsidP="000265CC">
            <w:pPr>
              <w:widowControl w:val="0"/>
              <w:spacing w:after="120"/>
              <w:ind w:left="283"/>
              <w:jc w:val="both"/>
              <w:rPr>
                <w:rFonts w:ascii="Arial" w:hAnsi="Arial" w:cs="Arial"/>
              </w:rPr>
            </w:pPr>
            <w:r w:rsidRPr="0008088E">
              <w:rPr>
                <w:rFonts w:ascii="Arial" w:hAnsi="Arial" w:cs="Arial"/>
                <w:sz w:val="22"/>
                <w:szCs w:val="22"/>
              </w:rPr>
              <w:t xml:space="preserve">                                                     </w:t>
            </w:r>
          </w:p>
          <w:p w:rsidR="000265CC" w:rsidRPr="00AF19B2" w:rsidRDefault="000265CC" w:rsidP="000265CC">
            <w:pPr>
              <w:widowControl w:val="0"/>
              <w:spacing w:after="120"/>
              <w:ind w:left="283"/>
              <w:jc w:val="both"/>
              <w:rPr>
                <w:rFonts w:ascii="Arial" w:hAnsi="Arial" w:cs="Arial"/>
              </w:rPr>
            </w:pPr>
            <w:r w:rsidRPr="0008088E">
              <w:rPr>
                <w:rFonts w:ascii="Arial" w:hAnsi="Arial" w:cs="Arial"/>
                <w:sz w:val="22"/>
                <w:szCs w:val="22"/>
              </w:rPr>
              <w:t>Clyde has a number of SAS doctors who provide a wide range of O&amp;G services including contributing to emergency care.</w:t>
            </w:r>
          </w:p>
        </w:tc>
      </w:tr>
    </w:tbl>
    <w:p w:rsidR="000265CC" w:rsidRDefault="000265CC" w:rsidP="000265CC">
      <w:pPr>
        <w:pStyle w:val="Bodytext0"/>
        <w:spacing w:line="240" w:lineRule="auto"/>
        <w:rPr>
          <w:rFonts w:ascii="Arial" w:hAnsi="Arial" w:cs="Arial"/>
          <w:color w:val="auto"/>
          <w:sz w:val="24"/>
          <w:szCs w:val="24"/>
          <w:lang w:val="en-GB" w:eastAsia="en-GB"/>
        </w:rPr>
      </w:pPr>
    </w:p>
    <w:p w:rsidR="005545F3" w:rsidRPr="007F2F2B" w:rsidRDefault="005545F3" w:rsidP="005545F3">
      <w:pPr>
        <w:widowControl w:val="0"/>
        <w:jc w:val="both"/>
        <w:rPr>
          <w:rFonts w:ascii="Arial" w:hAnsi="Arial" w:cs="Arial"/>
        </w:rPr>
      </w:pPr>
      <w:r w:rsidRPr="007F2F2B">
        <w:rPr>
          <w:rFonts w:ascii="Arial" w:hAnsi="Arial" w:cs="Arial"/>
          <w:b/>
        </w:rPr>
        <w:t>Support Grades</w:t>
      </w:r>
    </w:p>
    <w:p w:rsidR="005545F3" w:rsidRPr="007F2F2B" w:rsidRDefault="005545F3" w:rsidP="005545F3">
      <w:pPr>
        <w:tabs>
          <w:tab w:val="left" w:pos="4275"/>
        </w:tabs>
        <w:ind w:left="720"/>
        <w:jc w:val="both"/>
        <w:rPr>
          <w:rFonts w:ascii="Arial" w:hAnsi="Arial" w:cs="Arial"/>
        </w:rPr>
      </w:pPr>
      <w:r w:rsidRPr="007F2F2B">
        <w:rPr>
          <w:rFonts w:ascii="Arial" w:hAnsi="Arial" w:cs="Arial"/>
        </w:rPr>
        <w:tab/>
      </w:r>
    </w:p>
    <w:p w:rsidR="005545F3" w:rsidRPr="007F2F2B" w:rsidRDefault="005545F3" w:rsidP="005545F3">
      <w:pPr>
        <w:ind w:left="720"/>
        <w:jc w:val="both"/>
        <w:rPr>
          <w:rFonts w:ascii="Arial" w:hAnsi="Arial" w:cs="Arial"/>
        </w:rPr>
      </w:pPr>
      <w:r w:rsidRPr="007F2F2B">
        <w:rPr>
          <w:rFonts w:ascii="Arial" w:hAnsi="Arial" w:cs="Arial"/>
        </w:rPr>
        <w:t>There are currently middle grade and junior grade rotas supporting each of the sites.</w:t>
      </w:r>
      <w:r>
        <w:rPr>
          <w:rFonts w:ascii="Arial" w:hAnsi="Arial" w:cs="Arial"/>
        </w:rPr>
        <w:t xml:space="preserve">  Details of this infrastructure are available on request.  It should be noted that some of the GG&amp;C consultant posts have resident on-call component which are direct patient care shifts.  These posts were introduced within the past two years and fully integrated into the medical infrastructure.  </w:t>
      </w:r>
    </w:p>
    <w:p w:rsidR="005545F3" w:rsidRPr="007F2F2B" w:rsidRDefault="005545F3" w:rsidP="005545F3">
      <w:pPr>
        <w:ind w:left="720"/>
        <w:jc w:val="both"/>
        <w:rPr>
          <w:rFonts w:ascii="Arial" w:hAnsi="Arial" w:cs="Arial"/>
        </w:rPr>
      </w:pPr>
    </w:p>
    <w:p w:rsidR="005545F3" w:rsidRDefault="005545F3" w:rsidP="005545F3">
      <w:pPr>
        <w:ind w:left="720"/>
        <w:jc w:val="both"/>
        <w:rPr>
          <w:rFonts w:ascii="Arial" w:hAnsi="Arial" w:cs="Arial"/>
        </w:rPr>
      </w:pPr>
      <w:r w:rsidRPr="007F2F2B">
        <w:rPr>
          <w:rFonts w:ascii="Arial" w:hAnsi="Arial" w:cs="Arial"/>
        </w:rPr>
        <w:t xml:space="preserve">The ST numbers are determined by allocation from the West of Scotland Postgraduate Deanery and influenced by our sub-specialty training programmes.  </w:t>
      </w:r>
      <w:r>
        <w:rPr>
          <w:rFonts w:ascii="Arial" w:hAnsi="Arial" w:cs="Arial"/>
        </w:rPr>
        <w:t xml:space="preserve">In addition to STs the rotas are maintained with LAT/LAS posts.  </w:t>
      </w:r>
    </w:p>
    <w:p w:rsidR="005545F3" w:rsidRDefault="005545F3" w:rsidP="005545F3">
      <w:pPr>
        <w:ind w:left="720"/>
        <w:jc w:val="both"/>
        <w:rPr>
          <w:rFonts w:ascii="Arial" w:hAnsi="Arial" w:cs="Arial"/>
        </w:rPr>
      </w:pPr>
    </w:p>
    <w:p w:rsidR="005545F3" w:rsidRPr="007F2F2B" w:rsidRDefault="005545F3" w:rsidP="005545F3">
      <w:pPr>
        <w:ind w:left="720"/>
        <w:jc w:val="both"/>
        <w:rPr>
          <w:rFonts w:ascii="Arial" w:hAnsi="Arial" w:cs="Arial"/>
        </w:rPr>
      </w:pPr>
      <w:r>
        <w:rPr>
          <w:rFonts w:ascii="Arial" w:hAnsi="Arial" w:cs="Arial"/>
        </w:rPr>
        <w:t>Many clinics have developed as consultant delivered “one-stop” services with any junior support for predominantly training purposes.</w:t>
      </w:r>
    </w:p>
    <w:p w:rsidR="000265CC" w:rsidRPr="007F2F2B" w:rsidRDefault="000265CC" w:rsidP="000265CC">
      <w:pPr>
        <w:pStyle w:val="Bodytext0"/>
        <w:spacing w:line="240" w:lineRule="auto"/>
        <w:rPr>
          <w:rFonts w:ascii="Arial" w:hAnsi="Arial" w:cs="Arial"/>
          <w:color w:val="auto"/>
          <w:sz w:val="24"/>
          <w:szCs w:val="24"/>
          <w:lang w:val="en-GB"/>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3F4C3F" w:rsidRDefault="003F4C3F" w:rsidP="00067415">
      <w:pPr>
        <w:kinsoku w:val="0"/>
        <w:overflowPunct w:val="0"/>
        <w:jc w:val="both"/>
        <w:rPr>
          <w:rFonts w:ascii="Arial" w:hAnsi="Arial" w:cs="Arial"/>
          <w:b/>
          <w:bCs/>
          <w:color w:val="002060"/>
          <w:sz w:val="32"/>
          <w:szCs w:val="32"/>
        </w:rPr>
      </w:pPr>
    </w:p>
    <w:p w:rsidR="003F4C3F" w:rsidRPr="00067415" w:rsidRDefault="003F4C3F" w:rsidP="00067415">
      <w:pPr>
        <w:kinsoku w:val="0"/>
        <w:overflowPunct w:val="0"/>
        <w:jc w:val="both"/>
        <w:rPr>
          <w:rFonts w:ascii="Arial" w:hAnsi="Arial" w:cs="Arial"/>
          <w:b/>
          <w:bCs/>
          <w:color w:val="002060"/>
        </w:rPr>
      </w:pPr>
      <w:proofErr w:type="spellStart"/>
      <w:r w:rsidRPr="00067415">
        <w:rPr>
          <w:rFonts w:ascii="Arial" w:hAnsi="Arial" w:cs="Arial"/>
          <w:b/>
          <w:bCs/>
          <w:color w:val="002060"/>
        </w:rPr>
        <w:t>i</w:t>
      </w:r>
      <w:proofErr w:type="spellEnd"/>
      <w:r w:rsidRPr="00067415">
        <w:rPr>
          <w:rFonts w:ascii="Arial" w:hAnsi="Arial" w:cs="Arial"/>
          <w:b/>
          <w:bCs/>
          <w:color w:val="002060"/>
        </w:rPr>
        <w:t>)</w:t>
      </w:r>
      <w:r w:rsidRPr="00067415">
        <w:rPr>
          <w:rFonts w:ascii="Arial" w:hAnsi="Arial" w:cs="Arial"/>
          <w:b/>
          <w:bCs/>
          <w:color w:val="002060"/>
        </w:rPr>
        <w:tab/>
        <w:t>Main Duties</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3F4C3F" w:rsidRDefault="003F4C3F" w:rsidP="00067415">
      <w:pPr>
        <w:kinsoku w:val="0"/>
        <w:overflowPunct w:val="0"/>
        <w:jc w:val="both"/>
        <w:rPr>
          <w:rFonts w:ascii="Arial" w:hAnsi="Arial" w:cs="Arial"/>
          <w:bCs/>
          <w:color w:val="002060"/>
        </w:rPr>
      </w:pPr>
    </w:p>
    <w:p w:rsidR="005545F3" w:rsidRPr="007F2F2B" w:rsidRDefault="005545F3" w:rsidP="005545F3">
      <w:pPr>
        <w:ind w:left="709"/>
        <w:jc w:val="both"/>
        <w:rPr>
          <w:rFonts w:ascii="Arial" w:hAnsi="Arial" w:cs="Arial"/>
        </w:rPr>
      </w:pPr>
      <w:r w:rsidRPr="007F2F2B">
        <w:rPr>
          <w:rFonts w:ascii="Arial" w:hAnsi="Arial" w:cs="Arial"/>
        </w:rPr>
        <w:t xml:space="preserve">On call commitments: </w:t>
      </w:r>
      <w:r>
        <w:rPr>
          <w:rFonts w:ascii="Arial" w:hAnsi="Arial" w:cs="Arial"/>
        </w:rPr>
        <w:t>Obstetrics on-call is resident.  This arrangement is expected to be maintained for ten years with annual reviews.  It is anticipated that by ten years it will be possible to reduce the intensity and frequency of on-call overnight possibly with increased weekend daytime activity.  This is based on current service configurations and the demographics of the consultant population.</w:t>
      </w:r>
    </w:p>
    <w:p w:rsidR="003F4C3F" w:rsidRDefault="003F4C3F"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3F4C3F" w:rsidRDefault="003F4C3F" w:rsidP="00067415">
      <w:pPr>
        <w:kinsoku w:val="0"/>
        <w:overflowPunct w:val="0"/>
        <w:jc w:val="both"/>
        <w:rPr>
          <w:rFonts w:ascii="Arial" w:hAnsi="Arial" w:cs="Arial"/>
          <w:bCs/>
          <w:color w:val="002060"/>
        </w:rPr>
      </w:pPr>
    </w:p>
    <w:p w:rsidR="005545F3" w:rsidRDefault="005545F3" w:rsidP="00067415">
      <w:pPr>
        <w:kinsoku w:val="0"/>
        <w:overflowPunct w:val="0"/>
        <w:jc w:val="both"/>
        <w:rPr>
          <w:rFonts w:ascii="Arial" w:hAnsi="Arial" w:cs="Arial"/>
          <w:bCs/>
          <w:color w:val="002060"/>
        </w:rPr>
      </w:pPr>
    </w:p>
    <w:p w:rsidR="005545F3" w:rsidRDefault="005545F3" w:rsidP="00067415">
      <w:pPr>
        <w:kinsoku w:val="0"/>
        <w:overflowPunct w:val="0"/>
        <w:jc w:val="both"/>
        <w:rPr>
          <w:rFonts w:ascii="Arial" w:hAnsi="Arial" w:cs="Arial"/>
          <w:bCs/>
          <w:color w:val="002060"/>
        </w:rPr>
      </w:pPr>
    </w:p>
    <w:p w:rsidR="005545F3" w:rsidRDefault="005545F3"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lastRenderedPageBreak/>
        <w:t>Research, Teaching &amp; Training</w:t>
      </w:r>
    </w:p>
    <w:p w:rsidR="003F4C3F" w:rsidRDefault="003F4C3F" w:rsidP="00067415">
      <w:pPr>
        <w:kinsoku w:val="0"/>
        <w:overflowPunct w:val="0"/>
        <w:jc w:val="both"/>
        <w:rPr>
          <w:rFonts w:ascii="Arial" w:hAnsi="Arial" w:cs="Arial"/>
          <w:bCs/>
          <w:color w:val="002060"/>
        </w:rPr>
      </w:pPr>
    </w:p>
    <w:p w:rsidR="005545F3" w:rsidRPr="007F2F2B" w:rsidRDefault="005545F3" w:rsidP="005545F3">
      <w:pPr>
        <w:jc w:val="both"/>
        <w:rPr>
          <w:rFonts w:ascii="Arial" w:hAnsi="Arial" w:cs="Arial"/>
        </w:rPr>
      </w:pPr>
      <w:r w:rsidRPr="007F2F2B">
        <w:rPr>
          <w:rFonts w:ascii="Arial" w:hAnsi="Arial" w:cs="Arial"/>
        </w:rPr>
        <w:t xml:space="preserve">The new appointees will be expected to undertake both undergraduate and postgraduate teaching.  The </w:t>
      </w:r>
      <w:proofErr w:type="spellStart"/>
      <w:r w:rsidRPr="007F2F2B">
        <w:rPr>
          <w:rFonts w:ascii="Arial" w:hAnsi="Arial" w:cs="Arial"/>
        </w:rPr>
        <w:t>Obstetric</w:t>
      </w:r>
      <w:proofErr w:type="spellEnd"/>
      <w:r w:rsidRPr="007F2F2B">
        <w:rPr>
          <w:rFonts w:ascii="Arial" w:hAnsi="Arial" w:cs="Arial"/>
        </w:rPr>
        <w:t xml:space="preserve"> &amp; Gynaecology department is fully committed to the new undergraduate curriculum at </w:t>
      </w:r>
      <w:smartTag w:uri="urn:schemas-microsoft-com:office:smarttags" w:element="place">
        <w:smartTag w:uri="urn:schemas-microsoft-com:office:smarttags" w:element="PlaceName">
          <w:r w:rsidRPr="007F2F2B">
            <w:rPr>
              <w:rFonts w:ascii="Arial" w:hAnsi="Arial" w:cs="Arial"/>
            </w:rPr>
            <w:t>Glasgow</w:t>
          </w:r>
        </w:smartTag>
        <w:r w:rsidRPr="007F2F2B">
          <w:rPr>
            <w:rFonts w:ascii="Arial" w:hAnsi="Arial" w:cs="Arial"/>
          </w:rPr>
          <w:t xml:space="preserve"> </w:t>
        </w:r>
        <w:smartTag w:uri="urn:schemas-microsoft-com:office:smarttags" w:element="PlaceType">
          <w:r w:rsidRPr="007F2F2B">
            <w:rPr>
              <w:rFonts w:ascii="Arial" w:hAnsi="Arial" w:cs="Arial"/>
            </w:rPr>
            <w:t>University</w:t>
          </w:r>
        </w:smartTag>
      </w:smartTag>
      <w:r w:rsidRPr="007F2F2B">
        <w:rPr>
          <w:rFonts w:ascii="Arial" w:hAnsi="Arial" w:cs="Arial"/>
        </w:rPr>
        <w:t xml:space="preserve"> and the appointee may be asked to take part in the MB ChB exams.  The appointee will be expected to participate in the regional training programme for juniors and the West of Scotland MRCOG course.</w:t>
      </w:r>
    </w:p>
    <w:p w:rsidR="005545F3" w:rsidRPr="007F2F2B" w:rsidRDefault="005545F3" w:rsidP="005545F3">
      <w:pPr>
        <w:widowControl w:val="0"/>
        <w:ind w:left="11" w:hanging="720"/>
        <w:jc w:val="both"/>
        <w:rPr>
          <w:rFonts w:ascii="Arial" w:hAnsi="Arial" w:cs="Arial"/>
        </w:rPr>
      </w:pPr>
      <w:r w:rsidRPr="007F2F2B">
        <w:rPr>
          <w:rFonts w:ascii="Arial" w:hAnsi="Arial" w:cs="Arial"/>
        </w:rPr>
        <w:tab/>
      </w:r>
    </w:p>
    <w:p w:rsidR="005545F3" w:rsidRDefault="005545F3" w:rsidP="005545F3">
      <w:pPr>
        <w:jc w:val="both"/>
        <w:rPr>
          <w:rFonts w:ascii="Arial" w:hAnsi="Arial" w:cs="Arial"/>
        </w:rPr>
      </w:pPr>
      <w:r w:rsidRPr="007F2F2B">
        <w:rPr>
          <w:rFonts w:ascii="Arial" w:hAnsi="Arial" w:cs="Arial"/>
        </w:rPr>
        <w:t>Undergraduate Teaching is an essential duty. A “whole unit pooled” contribution is involved and if a particular Consultant wishes to negotiate a particular level of commitment this may be possible providing the overall requirement is delivered.</w:t>
      </w:r>
    </w:p>
    <w:p w:rsidR="005545F3" w:rsidRDefault="005545F3" w:rsidP="005545F3">
      <w:pPr>
        <w:jc w:val="both"/>
        <w:rPr>
          <w:rFonts w:ascii="Arial" w:hAnsi="Arial" w:cs="Arial"/>
        </w:rPr>
      </w:pPr>
    </w:p>
    <w:p w:rsidR="003F4C3F" w:rsidRDefault="005545F3" w:rsidP="005545F3">
      <w:pPr>
        <w:jc w:val="both"/>
        <w:rPr>
          <w:rFonts w:ascii="Arial" w:hAnsi="Arial" w:cs="Arial"/>
        </w:rPr>
      </w:pPr>
      <w:r>
        <w:rPr>
          <w:rFonts w:ascii="Arial" w:hAnsi="Arial" w:cs="Arial"/>
        </w:rPr>
        <w:t xml:space="preserve">It is expected that new appointees will be supervisors for one or two post-graduate trainees. </w:t>
      </w:r>
    </w:p>
    <w:p w:rsidR="005545F3" w:rsidRDefault="005545F3" w:rsidP="005545F3">
      <w:pPr>
        <w:jc w:val="both"/>
        <w:rPr>
          <w:rFonts w:ascii="Arial" w:hAnsi="Arial" w:cs="Arial"/>
        </w:rPr>
      </w:pPr>
    </w:p>
    <w:p w:rsidR="005545F3" w:rsidRDefault="005545F3" w:rsidP="005545F3">
      <w:pPr>
        <w:jc w:val="both"/>
        <w:rPr>
          <w:rFonts w:ascii="Arial" w:hAnsi="Arial" w:cs="Arial"/>
        </w:rPr>
      </w:pPr>
      <w:r w:rsidRPr="007F2F2B">
        <w:rPr>
          <w:rFonts w:ascii="Arial" w:hAnsi="Arial" w:cs="Arial"/>
        </w:rPr>
        <w:t xml:space="preserve">The new appointees will be expected to continue their research interests and to participate fully in the audit programme of the department. </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Risk Management/Patient Safety</w:t>
      </w:r>
    </w:p>
    <w:p w:rsidR="003F4C3F" w:rsidRDefault="003F4C3F" w:rsidP="00315293">
      <w:pPr>
        <w:kinsoku w:val="0"/>
        <w:overflowPunct w:val="0"/>
        <w:jc w:val="both"/>
        <w:rPr>
          <w:rFonts w:ascii="Arial" w:hAnsi="Arial" w:cs="Arial"/>
          <w:b/>
          <w:bCs/>
          <w:color w:val="002060"/>
          <w:sz w:val="32"/>
        </w:rPr>
      </w:pPr>
    </w:p>
    <w:p w:rsidR="003F4C3F" w:rsidRDefault="005545F3" w:rsidP="00067415">
      <w:pPr>
        <w:kinsoku w:val="0"/>
        <w:overflowPunct w:val="0"/>
        <w:jc w:val="both"/>
        <w:rPr>
          <w:rFonts w:ascii="Arial" w:hAnsi="Arial" w:cs="Arial"/>
          <w:bCs/>
          <w:color w:val="002060"/>
        </w:rPr>
      </w:pPr>
      <w:r>
        <w:rPr>
          <w:rFonts w:ascii="Arial" w:hAnsi="Arial" w:cs="Arial"/>
        </w:rPr>
        <w:t>The new appointee must fully engage in a positive way with the departmental clinical governance and patient safety agendas and keep up to date with all aspects related to this</w:t>
      </w:r>
    </w:p>
    <w:p w:rsidR="003F4C3F" w:rsidRDefault="003F4C3F" w:rsidP="00067415">
      <w:pPr>
        <w:kinsoku w:val="0"/>
        <w:overflowPunct w:val="0"/>
        <w:jc w:val="both"/>
        <w:rPr>
          <w:rFonts w:ascii="Arial" w:hAnsi="Arial" w:cs="Arial"/>
          <w:bCs/>
          <w:color w:val="002060"/>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Administration</w:t>
      </w:r>
    </w:p>
    <w:p w:rsidR="003F4C3F" w:rsidRDefault="003F4C3F" w:rsidP="00067415">
      <w:pPr>
        <w:kinsoku w:val="0"/>
        <w:overflowPunct w:val="0"/>
        <w:jc w:val="both"/>
        <w:rPr>
          <w:rFonts w:ascii="Arial" w:hAnsi="Arial" w:cs="Arial"/>
          <w:bCs/>
          <w:color w:val="002060"/>
        </w:rPr>
      </w:pPr>
    </w:p>
    <w:p w:rsidR="005545F3" w:rsidRPr="007F2F2B" w:rsidRDefault="005545F3" w:rsidP="005545F3">
      <w:pPr>
        <w:jc w:val="both"/>
        <w:rPr>
          <w:rFonts w:ascii="Arial" w:hAnsi="Arial" w:cs="Arial"/>
        </w:rPr>
      </w:pPr>
      <w:r w:rsidRPr="007F2F2B">
        <w:rPr>
          <w:rFonts w:ascii="Arial" w:hAnsi="Arial" w:cs="Arial"/>
        </w:rPr>
        <w:t xml:space="preserve">The new appointees would be expected to play a full part in the administration of the department.  </w:t>
      </w:r>
    </w:p>
    <w:p w:rsidR="003F4C3F" w:rsidRDefault="003F4C3F" w:rsidP="00067415">
      <w:pPr>
        <w:kinsoku w:val="0"/>
        <w:overflowPunct w:val="0"/>
        <w:jc w:val="both"/>
        <w:rPr>
          <w:rFonts w:ascii="Arial" w:hAnsi="Arial" w:cs="Arial"/>
          <w:bCs/>
          <w:color w:val="002060"/>
        </w:rPr>
      </w:pPr>
    </w:p>
    <w:p w:rsidR="005545F3" w:rsidRPr="005545F3" w:rsidRDefault="005545F3" w:rsidP="005545F3">
      <w:pPr>
        <w:kinsoku w:val="0"/>
        <w:overflowPunct w:val="0"/>
        <w:jc w:val="both"/>
        <w:rPr>
          <w:rFonts w:ascii="Arial" w:hAnsi="Arial" w:cs="Arial"/>
          <w:bCs/>
          <w:color w:val="002060"/>
          <w:u w:val="single"/>
        </w:rPr>
      </w:pPr>
      <w:r w:rsidRPr="005545F3">
        <w:rPr>
          <w:rFonts w:ascii="Arial" w:hAnsi="Arial" w:cs="Arial"/>
          <w:bCs/>
          <w:color w:val="002060"/>
          <w:u w:val="single"/>
        </w:rPr>
        <w:t>Timetables</w:t>
      </w:r>
    </w:p>
    <w:p w:rsidR="005545F3" w:rsidRPr="007F2F2B" w:rsidRDefault="005545F3" w:rsidP="005545F3">
      <w:pPr>
        <w:widowControl w:val="0"/>
        <w:ind w:left="720"/>
        <w:jc w:val="both"/>
        <w:rPr>
          <w:rFonts w:ascii="Arial" w:hAnsi="Arial" w:cs="Arial"/>
        </w:rPr>
      </w:pPr>
    </w:p>
    <w:p w:rsidR="005545F3" w:rsidRPr="007F2F2B" w:rsidRDefault="005545F3" w:rsidP="005545F3">
      <w:pPr>
        <w:jc w:val="both"/>
        <w:rPr>
          <w:rFonts w:ascii="Arial" w:hAnsi="Arial" w:cs="Arial"/>
        </w:rPr>
      </w:pPr>
      <w:r w:rsidRPr="007F2F2B">
        <w:rPr>
          <w:rFonts w:ascii="Arial" w:hAnsi="Arial" w:cs="Arial"/>
        </w:rPr>
        <w:t>Glasgow Obstetrics &amp; Gynaecology services are provided from multiple sites, which are managed as a si</w:t>
      </w:r>
      <w:r>
        <w:rPr>
          <w:rFonts w:ascii="Arial" w:hAnsi="Arial" w:cs="Arial"/>
        </w:rPr>
        <w:t>ngle service through the Women</w:t>
      </w:r>
      <w:r w:rsidRPr="007F2F2B">
        <w:rPr>
          <w:rFonts w:ascii="Arial" w:hAnsi="Arial" w:cs="Arial"/>
        </w:rPr>
        <w:t xml:space="preserve"> and Children</w:t>
      </w:r>
      <w:r>
        <w:rPr>
          <w:rFonts w:ascii="Arial" w:hAnsi="Arial" w:cs="Arial"/>
        </w:rPr>
        <w:t>’s</w:t>
      </w:r>
      <w:r w:rsidRPr="007F2F2B">
        <w:rPr>
          <w:rFonts w:ascii="Arial" w:hAnsi="Arial" w:cs="Arial"/>
        </w:rPr>
        <w:t xml:space="preserve"> Di</w:t>
      </w:r>
      <w:r>
        <w:rPr>
          <w:rFonts w:ascii="Arial" w:hAnsi="Arial" w:cs="Arial"/>
        </w:rPr>
        <w:t>rectorate</w:t>
      </w:r>
      <w:r w:rsidRPr="007F2F2B">
        <w:rPr>
          <w:rFonts w:ascii="Arial" w:hAnsi="Arial" w:cs="Arial"/>
        </w:rPr>
        <w:t xml:space="preserve"> of Greater Glasgow and Clyde Health Board.</w:t>
      </w:r>
    </w:p>
    <w:p w:rsidR="005545F3" w:rsidRPr="007F2F2B" w:rsidRDefault="005545F3" w:rsidP="005545F3">
      <w:pPr>
        <w:jc w:val="both"/>
        <w:rPr>
          <w:rFonts w:ascii="Arial" w:hAnsi="Arial" w:cs="Arial"/>
        </w:rPr>
      </w:pPr>
    </w:p>
    <w:p w:rsidR="005545F3" w:rsidRDefault="005545F3" w:rsidP="005545F3">
      <w:pPr>
        <w:jc w:val="both"/>
        <w:rPr>
          <w:rFonts w:ascii="Arial" w:hAnsi="Arial" w:cs="Arial"/>
        </w:rPr>
      </w:pPr>
      <w:r w:rsidRPr="007F2F2B">
        <w:rPr>
          <w:rFonts w:ascii="Arial" w:hAnsi="Arial" w:cs="Arial"/>
        </w:rPr>
        <w:t xml:space="preserve">Major </w:t>
      </w:r>
      <w:proofErr w:type="gramStart"/>
      <w:r w:rsidRPr="007F2F2B">
        <w:rPr>
          <w:rFonts w:ascii="Arial" w:hAnsi="Arial" w:cs="Arial"/>
        </w:rPr>
        <w:t>service</w:t>
      </w:r>
      <w:proofErr w:type="gramEnd"/>
      <w:r w:rsidRPr="007F2F2B">
        <w:rPr>
          <w:rFonts w:ascii="Arial" w:hAnsi="Arial" w:cs="Arial"/>
        </w:rPr>
        <w:t xml:space="preserve"> changes are </w:t>
      </w:r>
      <w:r>
        <w:rPr>
          <w:rFonts w:ascii="Arial" w:hAnsi="Arial" w:cs="Arial"/>
        </w:rPr>
        <w:t>in progress. The following post</w:t>
      </w:r>
      <w:r w:rsidRPr="007F2F2B">
        <w:rPr>
          <w:rFonts w:ascii="Arial" w:hAnsi="Arial" w:cs="Arial"/>
        </w:rPr>
        <w:t xml:space="preserve"> reflect</w:t>
      </w:r>
      <w:r>
        <w:rPr>
          <w:rFonts w:ascii="Arial" w:hAnsi="Arial" w:cs="Arial"/>
        </w:rPr>
        <w:t>s</w:t>
      </w:r>
      <w:r w:rsidRPr="007F2F2B">
        <w:rPr>
          <w:rFonts w:ascii="Arial" w:hAnsi="Arial" w:cs="Arial"/>
        </w:rPr>
        <w:t xml:space="preserve"> current service needs. Re-configuration and re-deployment of </w:t>
      </w:r>
      <w:r>
        <w:rPr>
          <w:rFonts w:ascii="Arial" w:hAnsi="Arial" w:cs="Arial"/>
        </w:rPr>
        <w:t>current Consultant workloads/</w:t>
      </w:r>
      <w:r w:rsidRPr="007F2F2B">
        <w:rPr>
          <w:rFonts w:ascii="Arial" w:hAnsi="Arial" w:cs="Arial"/>
        </w:rPr>
        <w:t xml:space="preserve">patterns is </w:t>
      </w:r>
      <w:r>
        <w:rPr>
          <w:rFonts w:ascii="Arial" w:hAnsi="Arial" w:cs="Arial"/>
        </w:rPr>
        <w:t>under review.</w:t>
      </w:r>
      <w:r w:rsidRPr="007F2F2B">
        <w:rPr>
          <w:rFonts w:ascii="Arial" w:hAnsi="Arial" w:cs="Arial"/>
        </w:rPr>
        <w:t xml:space="preserve"> </w:t>
      </w:r>
      <w:r>
        <w:rPr>
          <w:rFonts w:ascii="Arial" w:hAnsi="Arial" w:cs="Arial"/>
        </w:rPr>
        <w:t>As previously described the deployment of consultants and their leave arrangements is determined by the requirements for consistent service continuity.</w:t>
      </w:r>
    </w:p>
    <w:p w:rsidR="005545F3" w:rsidRPr="007F2F2B" w:rsidRDefault="005545F3" w:rsidP="005545F3">
      <w:pPr>
        <w:jc w:val="both"/>
        <w:rPr>
          <w:rFonts w:ascii="Arial" w:hAnsi="Arial" w:cs="Arial"/>
        </w:rPr>
      </w:pPr>
    </w:p>
    <w:p w:rsidR="005545F3" w:rsidRDefault="005545F3" w:rsidP="005545F3">
      <w:pPr>
        <w:ind w:hanging="709"/>
        <w:jc w:val="both"/>
        <w:rPr>
          <w:rFonts w:ascii="Arial" w:hAnsi="Arial" w:cs="Arial"/>
        </w:rPr>
      </w:pPr>
      <w:r>
        <w:rPr>
          <w:rFonts w:ascii="Arial" w:hAnsi="Arial" w:cs="Arial"/>
        </w:rPr>
        <w:tab/>
        <w:t xml:space="preserve">The job plan is illustrative in nature and the future vision for the service/department will require all consultants to work together in a collaborative way and in conjunction with the allied services in GGC and the Region.  </w:t>
      </w:r>
    </w:p>
    <w:p w:rsidR="005545F3" w:rsidRDefault="005545F3" w:rsidP="005545F3">
      <w:pPr>
        <w:ind w:hanging="709"/>
        <w:jc w:val="both"/>
        <w:rPr>
          <w:rFonts w:ascii="Arial" w:hAnsi="Arial" w:cs="Arial"/>
        </w:rPr>
      </w:pPr>
      <w:r>
        <w:rPr>
          <w:rFonts w:ascii="Arial" w:hAnsi="Arial" w:cs="Arial"/>
        </w:rPr>
        <w:tab/>
      </w:r>
    </w:p>
    <w:p w:rsidR="005545F3" w:rsidRPr="00F815B5" w:rsidRDefault="005545F3" w:rsidP="005545F3">
      <w:pPr>
        <w:ind w:left="11"/>
        <w:rPr>
          <w:rFonts w:ascii="Arial" w:hAnsi="Arial" w:cs="Arial"/>
        </w:rPr>
      </w:pPr>
      <w:r w:rsidRPr="00F815B5">
        <w:rPr>
          <w:rFonts w:ascii="Arial" w:hAnsi="Arial" w:cs="Arial"/>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5545F3" w:rsidRDefault="005545F3" w:rsidP="005545F3">
      <w:pPr>
        <w:ind w:left="709" w:hanging="709"/>
        <w:jc w:val="both"/>
        <w:rPr>
          <w:rFonts w:ascii="Arial" w:hAnsi="Arial" w:cs="Arial"/>
        </w:rPr>
      </w:pPr>
    </w:p>
    <w:p w:rsidR="005545F3" w:rsidRDefault="005545F3" w:rsidP="005545F3">
      <w:pPr>
        <w:ind w:hanging="709"/>
        <w:jc w:val="both"/>
        <w:rPr>
          <w:rFonts w:ascii="Arial" w:hAnsi="Arial" w:cs="Arial"/>
        </w:rPr>
      </w:pPr>
      <w:r>
        <w:rPr>
          <w:rFonts w:ascii="Arial" w:hAnsi="Arial" w:cs="Arial"/>
        </w:rPr>
        <w:tab/>
        <w:t>Availability supplement will be available.</w:t>
      </w:r>
    </w:p>
    <w:p w:rsidR="005545F3" w:rsidRDefault="005545F3" w:rsidP="005545F3">
      <w:pPr>
        <w:ind w:hanging="709"/>
        <w:jc w:val="both"/>
        <w:rPr>
          <w:rFonts w:ascii="Arial" w:hAnsi="Arial" w:cs="Arial"/>
        </w:rPr>
      </w:pPr>
    </w:p>
    <w:p w:rsidR="005545F3" w:rsidRDefault="005545F3" w:rsidP="005545F3">
      <w:pPr>
        <w:ind w:hanging="709"/>
        <w:jc w:val="both"/>
        <w:rPr>
          <w:rFonts w:ascii="Arial" w:hAnsi="Arial" w:cs="Arial"/>
        </w:rPr>
      </w:pPr>
      <w:r>
        <w:rPr>
          <w:rFonts w:ascii="Arial" w:hAnsi="Arial" w:cs="Arial"/>
        </w:rPr>
        <w:tab/>
        <w:t>Standard terms are in place for study leave and other leave.  There are Board policies with regards to application and granting of leave.</w:t>
      </w:r>
    </w:p>
    <w:p w:rsidR="003F4C3F" w:rsidRDefault="003F4C3F" w:rsidP="00067415">
      <w:pPr>
        <w:kinsoku w:val="0"/>
        <w:overflowPunct w:val="0"/>
        <w:jc w:val="both"/>
        <w:rPr>
          <w:rFonts w:ascii="Arial" w:hAnsi="Arial" w:cs="Arial"/>
          <w:bCs/>
          <w:color w:val="002060"/>
        </w:rPr>
      </w:pPr>
    </w:p>
    <w:p w:rsidR="003F4C3F" w:rsidRDefault="003F4C3F" w:rsidP="005545F3">
      <w:p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5545F3" w:rsidRDefault="005545F3" w:rsidP="005545F3">
      <w:pPr>
        <w:kinsoku w:val="0"/>
        <w:overflowPunct w:val="0"/>
        <w:jc w:val="both"/>
        <w:rPr>
          <w:rFonts w:ascii="Arial" w:hAnsi="Arial" w:cs="Arial"/>
          <w:b/>
          <w:bCs/>
          <w:color w:val="002060"/>
        </w:rPr>
      </w:pPr>
    </w:p>
    <w:p w:rsidR="005545F3" w:rsidRDefault="005545F3" w:rsidP="005545F3">
      <w:pPr>
        <w:spacing w:line="360" w:lineRule="auto"/>
        <w:rPr>
          <w:b/>
        </w:rPr>
      </w:pPr>
      <w:r>
        <w:rPr>
          <w:b/>
        </w:rPr>
        <w:t>Name:</w:t>
      </w:r>
      <w:r>
        <w:rPr>
          <w:b/>
        </w:rPr>
        <w:tab/>
        <w:t>Replacement Post</w:t>
      </w:r>
      <w:r>
        <w:rPr>
          <w:b/>
        </w:rPr>
        <w:tab/>
      </w:r>
      <w:r>
        <w:rPr>
          <w:b/>
        </w:rPr>
        <w:tab/>
        <w:t>Specialty: Obstetrics &amp; Gynaecology</w:t>
      </w:r>
      <w:r>
        <w:rPr>
          <w:b/>
        </w:rPr>
        <w:br/>
        <w:t>Principal Place of Work: Queen Elizabeth University Hospital and related hospitals</w:t>
      </w:r>
    </w:p>
    <w:p w:rsidR="005545F3" w:rsidRDefault="005545F3" w:rsidP="005545F3">
      <w:pPr>
        <w:tabs>
          <w:tab w:val="left" w:pos="4622"/>
          <w:tab w:val="left" w:pos="9244"/>
        </w:tabs>
        <w:spacing w:line="360" w:lineRule="auto"/>
        <w:rPr>
          <w:b/>
        </w:rPr>
      </w:pPr>
      <w:r>
        <w:rPr>
          <w:b/>
        </w:rPr>
        <w:t>Contract Substantive post                    Programmed Activities: 9 DPA/1 SPA*</w:t>
      </w:r>
    </w:p>
    <w:p w:rsidR="005545F3" w:rsidRDefault="005545F3" w:rsidP="005545F3">
      <w:pPr>
        <w:tabs>
          <w:tab w:val="left" w:pos="4622"/>
          <w:tab w:val="left" w:pos="9244"/>
        </w:tabs>
        <w:spacing w:line="360" w:lineRule="auto"/>
      </w:pPr>
      <w:r>
        <w:rPr>
          <w:b/>
        </w:rPr>
        <w:t xml:space="preserve">Availability supplement: </w:t>
      </w:r>
      <w:r>
        <w:t xml:space="preserve">Yes </w:t>
      </w:r>
      <w:r>
        <w:rPr>
          <w:b/>
        </w:rPr>
        <w:tab/>
      </w:r>
      <w:r>
        <w:t xml:space="preserve"> </w:t>
      </w:r>
    </w:p>
    <w:p w:rsidR="005545F3" w:rsidRDefault="005545F3" w:rsidP="005545F3">
      <w:pPr>
        <w:tabs>
          <w:tab w:val="left" w:pos="1101"/>
          <w:tab w:val="left" w:pos="5070"/>
          <w:tab w:val="left" w:pos="7763"/>
        </w:tabs>
        <w:spacing w:line="360" w:lineRule="auto"/>
        <w:rPr>
          <w:b/>
        </w:rPr>
      </w:pPr>
      <w:r>
        <w:rPr>
          <w:b/>
        </w:rPr>
        <w:t>Managerially responsible to: Michelle McLauchlan, General Manager</w:t>
      </w:r>
    </w:p>
    <w:p w:rsidR="005545F3" w:rsidRPr="0044700B" w:rsidRDefault="005545F3" w:rsidP="005545F3">
      <w:pPr>
        <w:tabs>
          <w:tab w:val="left" w:pos="1101"/>
          <w:tab w:val="left" w:pos="5070"/>
          <w:tab w:val="left" w:pos="7763"/>
        </w:tabs>
        <w:spacing w:line="360" w:lineRule="auto"/>
        <w:rPr>
          <w:b/>
        </w:rPr>
      </w:pPr>
      <w:r w:rsidRPr="0044700B">
        <w:rPr>
          <w:b/>
        </w:rPr>
        <w:t>Professionally accountable to:</w:t>
      </w:r>
      <w:r>
        <w:rPr>
          <w:b/>
        </w:rPr>
        <w:t xml:space="preserve"> Dr Ros Jamieson &amp; Dr Jane Richmond, Clinical Directors</w:t>
      </w:r>
    </w:p>
    <w:p w:rsidR="005545F3" w:rsidRDefault="005545F3" w:rsidP="005545F3">
      <w:pPr>
        <w:tabs>
          <w:tab w:val="left" w:pos="1101"/>
          <w:tab w:val="left" w:pos="5070"/>
          <w:tab w:val="left" w:pos="7763"/>
        </w:tabs>
        <w:spacing w:line="360" w:lineRule="auto"/>
        <w:rPr>
          <w:b/>
        </w:rPr>
      </w:pPr>
      <w:r>
        <w:rPr>
          <w:b/>
        </w:rPr>
        <w:t>Responsible for duties as per job plan</w:t>
      </w:r>
    </w:p>
    <w:p w:rsidR="005545F3" w:rsidRDefault="005545F3" w:rsidP="005545F3">
      <w:pPr>
        <w:tabs>
          <w:tab w:val="left" w:pos="1101"/>
          <w:tab w:val="left" w:pos="5070"/>
          <w:tab w:val="left" w:pos="7763"/>
        </w:tabs>
        <w:spacing w:line="360" w:lineRule="auto"/>
        <w:rPr>
          <w:b/>
        </w:rPr>
      </w:pPr>
      <w:r>
        <w:rPr>
          <w:b/>
        </w:rPr>
        <w:t>a) Timetable of activities that have a specific location and time NB. The O&amp;G service is delivered by a team approach.   The intention is to provide a comprehensive service for 52 weeks per year unless PH’s or external factors prevent this (e.g. no anaesthetic cover).  A degree of flexibility is necessary. Leave arrangements are by negotiation with relevant colleagues with the principle that the service can be maintained with no significant deterioration in waiting times and other targets.   The time / place of sessions will be determined following appointment and review of all existent consultants’ duties.</w:t>
      </w:r>
      <w:r w:rsidRPr="005E70C9">
        <w:rPr>
          <w:b/>
        </w:rPr>
        <w:t xml:space="preserve"> </w:t>
      </w:r>
      <w:r>
        <w:rPr>
          <w:b/>
        </w:rPr>
        <w:t xml:space="preserve"> See separate details of on-call</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551"/>
        <w:gridCol w:w="5163"/>
      </w:tblGrid>
      <w:tr w:rsidR="005545F3" w:rsidTr="005C1704">
        <w:tc>
          <w:tcPr>
            <w:tcW w:w="1526" w:type="dxa"/>
          </w:tcPr>
          <w:p w:rsidR="005545F3" w:rsidRDefault="005545F3" w:rsidP="005C1704">
            <w:pPr>
              <w:jc w:val="center"/>
              <w:rPr>
                <w:b/>
              </w:rPr>
            </w:pPr>
            <w:r>
              <w:rPr>
                <w:b/>
              </w:rPr>
              <w:t>DAY</w:t>
            </w:r>
          </w:p>
        </w:tc>
        <w:tc>
          <w:tcPr>
            <w:tcW w:w="2551" w:type="dxa"/>
          </w:tcPr>
          <w:p w:rsidR="005545F3" w:rsidRDefault="005545F3" w:rsidP="005C1704">
            <w:pPr>
              <w:jc w:val="center"/>
              <w:rPr>
                <w:b/>
              </w:rPr>
            </w:pPr>
            <w:r>
              <w:rPr>
                <w:b/>
              </w:rPr>
              <w:t>HOSPITAL/ LOCATION</w:t>
            </w:r>
          </w:p>
        </w:tc>
        <w:tc>
          <w:tcPr>
            <w:tcW w:w="5163" w:type="dxa"/>
          </w:tcPr>
          <w:p w:rsidR="005545F3" w:rsidRDefault="005545F3" w:rsidP="005C1704">
            <w:pPr>
              <w:jc w:val="center"/>
              <w:rPr>
                <w:b/>
              </w:rPr>
            </w:pPr>
            <w:r>
              <w:rPr>
                <w:b/>
              </w:rPr>
              <w:t>TYPE  OF  WORK</w:t>
            </w:r>
          </w:p>
        </w:tc>
      </w:tr>
      <w:tr w:rsidR="005545F3" w:rsidTr="005C1704">
        <w:tc>
          <w:tcPr>
            <w:tcW w:w="1526" w:type="dxa"/>
          </w:tcPr>
          <w:p w:rsidR="005545F3" w:rsidRDefault="005545F3" w:rsidP="005C1704">
            <w:pPr>
              <w:rPr>
                <w:b/>
                <w:sz w:val="18"/>
              </w:rPr>
            </w:pPr>
            <w:r>
              <w:rPr>
                <w:b/>
                <w:sz w:val="18"/>
              </w:rPr>
              <w:t xml:space="preserve">Monday  </w:t>
            </w:r>
          </w:p>
          <w:p w:rsidR="005545F3" w:rsidRDefault="005545F3" w:rsidP="005C1704">
            <w:pPr>
              <w:rPr>
                <w:b/>
                <w:sz w:val="18"/>
              </w:rPr>
            </w:pPr>
            <w:r>
              <w:rPr>
                <w:b/>
                <w:sz w:val="18"/>
              </w:rPr>
              <w:t>From / To</w:t>
            </w:r>
          </w:p>
          <w:p w:rsidR="005545F3" w:rsidRDefault="005545F3" w:rsidP="005C1704">
            <w:pPr>
              <w:rPr>
                <w:sz w:val="18"/>
              </w:rPr>
            </w:pPr>
            <w:r>
              <w:rPr>
                <w:sz w:val="18"/>
              </w:rPr>
              <w:t>0900 – 1330</w:t>
            </w:r>
          </w:p>
          <w:p w:rsidR="005545F3" w:rsidRDefault="005545F3" w:rsidP="005C1704">
            <w:pPr>
              <w:rPr>
                <w:sz w:val="18"/>
              </w:rPr>
            </w:pPr>
            <w:r>
              <w:rPr>
                <w:sz w:val="18"/>
              </w:rPr>
              <w:t>1330 - 1700</w:t>
            </w:r>
          </w:p>
        </w:tc>
        <w:tc>
          <w:tcPr>
            <w:tcW w:w="2551" w:type="dxa"/>
          </w:tcPr>
          <w:p w:rsidR="005545F3" w:rsidRDefault="005545F3" w:rsidP="005C1704">
            <w:pPr>
              <w:rPr>
                <w:sz w:val="18"/>
              </w:rPr>
            </w:pPr>
          </w:p>
          <w:p w:rsidR="005545F3" w:rsidRDefault="005545F3" w:rsidP="005C1704">
            <w:pPr>
              <w:rPr>
                <w:sz w:val="18"/>
              </w:rPr>
            </w:pPr>
            <w:r>
              <w:rPr>
                <w:sz w:val="18"/>
              </w:rPr>
              <w:t>QEUH / other</w:t>
            </w:r>
          </w:p>
          <w:p w:rsidR="005545F3" w:rsidRDefault="005545F3" w:rsidP="005C1704">
            <w:pPr>
              <w:rPr>
                <w:sz w:val="18"/>
              </w:rPr>
            </w:pPr>
          </w:p>
          <w:p w:rsidR="005545F3" w:rsidRDefault="005545F3" w:rsidP="005C1704">
            <w:pPr>
              <w:rPr>
                <w:sz w:val="18"/>
              </w:rPr>
            </w:pPr>
            <w:r>
              <w:rPr>
                <w:sz w:val="18"/>
              </w:rPr>
              <w:t>QEUH / other</w:t>
            </w:r>
          </w:p>
        </w:tc>
        <w:tc>
          <w:tcPr>
            <w:tcW w:w="5163" w:type="dxa"/>
          </w:tcPr>
          <w:p w:rsidR="005545F3" w:rsidRDefault="005545F3" w:rsidP="005C1704">
            <w:pPr>
              <w:rPr>
                <w:sz w:val="18"/>
              </w:rPr>
            </w:pPr>
          </w:p>
          <w:p w:rsidR="005545F3" w:rsidRDefault="005545F3" w:rsidP="005C1704">
            <w:pPr>
              <w:rPr>
                <w:sz w:val="18"/>
              </w:rPr>
            </w:pPr>
            <w:r>
              <w:rPr>
                <w:sz w:val="18"/>
              </w:rPr>
              <w:t>ANC or special interest session</w:t>
            </w:r>
          </w:p>
          <w:p w:rsidR="005545F3" w:rsidRDefault="005545F3" w:rsidP="005C1704">
            <w:pPr>
              <w:rPr>
                <w:sz w:val="18"/>
              </w:rPr>
            </w:pPr>
          </w:p>
          <w:p w:rsidR="005545F3" w:rsidRPr="00E07833" w:rsidRDefault="005545F3" w:rsidP="005C1704">
            <w:pPr>
              <w:rPr>
                <w:sz w:val="18"/>
              </w:rPr>
            </w:pPr>
            <w:r>
              <w:rPr>
                <w:sz w:val="18"/>
              </w:rPr>
              <w:t>ANC or special interest session</w:t>
            </w:r>
          </w:p>
        </w:tc>
      </w:tr>
      <w:tr w:rsidR="005545F3" w:rsidTr="005C1704">
        <w:tc>
          <w:tcPr>
            <w:tcW w:w="1526" w:type="dxa"/>
          </w:tcPr>
          <w:p w:rsidR="005545F3" w:rsidRDefault="005545F3" w:rsidP="005C1704">
            <w:pPr>
              <w:rPr>
                <w:b/>
                <w:sz w:val="18"/>
              </w:rPr>
            </w:pPr>
            <w:r>
              <w:rPr>
                <w:b/>
                <w:sz w:val="18"/>
              </w:rPr>
              <w:t xml:space="preserve">Tuesday         </w:t>
            </w:r>
          </w:p>
          <w:p w:rsidR="005545F3" w:rsidRDefault="005545F3" w:rsidP="005C1704">
            <w:pPr>
              <w:rPr>
                <w:b/>
                <w:sz w:val="18"/>
              </w:rPr>
            </w:pPr>
            <w:r>
              <w:rPr>
                <w:b/>
                <w:sz w:val="18"/>
              </w:rPr>
              <w:t>From / To</w:t>
            </w:r>
          </w:p>
          <w:p w:rsidR="005545F3" w:rsidRDefault="005545F3" w:rsidP="005C1704">
            <w:pPr>
              <w:rPr>
                <w:sz w:val="18"/>
              </w:rPr>
            </w:pPr>
            <w:r>
              <w:rPr>
                <w:sz w:val="18"/>
              </w:rPr>
              <w:t>0900 – 1330</w:t>
            </w:r>
          </w:p>
          <w:p w:rsidR="005545F3" w:rsidRDefault="005545F3" w:rsidP="005C1704">
            <w:pPr>
              <w:rPr>
                <w:sz w:val="18"/>
              </w:rPr>
            </w:pPr>
            <w:r>
              <w:rPr>
                <w:sz w:val="18"/>
              </w:rPr>
              <w:t xml:space="preserve">1330 - 1700                      </w:t>
            </w:r>
          </w:p>
        </w:tc>
        <w:tc>
          <w:tcPr>
            <w:tcW w:w="2551" w:type="dxa"/>
          </w:tcPr>
          <w:p w:rsidR="005545F3" w:rsidRDefault="005545F3" w:rsidP="005C1704">
            <w:pPr>
              <w:rPr>
                <w:sz w:val="18"/>
              </w:rPr>
            </w:pPr>
          </w:p>
          <w:p w:rsidR="005545F3" w:rsidRDefault="005545F3" w:rsidP="005C1704">
            <w:pPr>
              <w:rPr>
                <w:sz w:val="18"/>
              </w:rPr>
            </w:pPr>
            <w:r>
              <w:rPr>
                <w:sz w:val="18"/>
              </w:rPr>
              <w:t>QEUH</w:t>
            </w:r>
          </w:p>
          <w:p w:rsidR="005545F3" w:rsidRDefault="005545F3" w:rsidP="005C1704">
            <w:pPr>
              <w:rPr>
                <w:sz w:val="18"/>
              </w:rPr>
            </w:pPr>
          </w:p>
          <w:p w:rsidR="005545F3" w:rsidRDefault="005545F3" w:rsidP="005C1704">
            <w:pPr>
              <w:rPr>
                <w:sz w:val="18"/>
              </w:rPr>
            </w:pPr>
            <w:r>
              <w:rPr>
                <w:sz w:val="18"/>
              </w:rPr>
              <w:t>QEUH</w:t>
            </w:r>
          </w:p>
        </w:tc>
        <w:tc>
          <w:tcPr>
            <w:tcW w:w="5163" w:type="dxa"/>
          </w:tcPr>
          <w:p w:rsidR="005545F3" w:rsidRDefault="005545F3" w:rsidP="005C1704">
            <w:pPr>
              <w:rPr>
                <w:sz w:val="18"/>
              </w:rPr>
            </w:pPr>
          </w:p>
          <w:p w:rsidR="005545F3" w:rsidRDefault="005545F3" w:rsidP="005C1704">
            <w:pPr>
              <w:rPr>
                <w:sz w:val="18"/>
              </w:rPr>
            </w:pPr>
            <w:r>
              <w:rPr>
                <w:sz w:val="18"/>
              </w:rPr>
              <w:t>Second on call / obstetric counselling</w:t>
            </w:r>
          </w:p>
          <w:p w:rsidR="005545F3" w:rsidRDefault="005545F3" w:rsidP="005C1704">
            <w:pPr>
              <w:rPr>
                <w:sz w:val="18"/>
              </w:rPr>
            </w:pPr>
          </w:p>
          <w:p w:rsidR="005545F3" w:rsidRPr="00E07833" w:rsidRDefault="005545F3" w:rsidP="005C1704">
            <w:pPr>
              <w:rPr>
                <w:sz w:val="18"/>
              </w:rPr>
            </w:pPr>
            <w:r>
              <w:rPr>
                <w:sz w:val="18"/>
              </w:rPr>
              <w:t>Elective CS list</w:t>
            </w:r>
          </w:p>
        </w:tc>
      </w:tr>
      <w:tr w:rsidR="005545F3" w:rsidTr="005C1704">
        <w:tc>
          <w:tcPr>
            <w:tcW w:w="1526" w:type="dxa"/>
          </w:tcPr>
          <w:p w:rsidR="005545F3" w:rsidRDefault="005545F3" w:rsidP="005C1704">
            <w:pPr>
              <w:rPr>
                <w:b/>
                <w:sz w:val="18"/>
              </w:rPr>
            </w:pPr>
            <w:r>
              <w:rPr>
                <w:b/>
                <w:sz w:val="18"/>
              </w:rPr>
              <w:t xml:space="preserve">Wednesday    </w:t>
            </w:r>
          </w:p>
          <w:p w:rsidR="005545F3" w:rsidRDefault="005545F3" w:rsidP="005C1704">
            <w:pPr>
              <w:rPr>
                <w:b/>
                <w:sz w:val="18"/>
              </w:rPr>
            </w:pPr>
            <w:r>
              <w:rPr>
                <w:b/>
                <w:sz w:val="18"/>
              </w:rPr>
              <w:t>From / To</w:t>
            </w:r>
          </w:p>
          <w:p w:rsidR="005545F3" w:rsidRDefault="005545F3" w:rsidP="005C1704">
            <w:pPr>
              <w:rPr>
                <w:sz w:val="18"/>
              </w:rPr>
            </w:pPr>
            <w:r>
              <w:rPr>
                <w:sz w:val="18"/>
              </w:rPr>
              <w:t xml:space="preserve">0900 - 1330 </w:t>
            </w:r>
          </w:p>
          <w:p w:rsidR="005545F3" w:rsidRDefault="005545F3" w:rsidP="005C1704">
            <w:pPr>
              <w:rPr>
                <w:sz w:val="18"/>
              </w:rPr>
            </w:pPr>
            <w:r>
              <w:rPr>
                <w:sz w:val="18"/>
              </w:rPr>
              <w:t xml:space="preserve">1330 - 1700                      </w:t>
            </w:r>
          </w:p>
        </w:tc>
        <w:tc>
          <w:tcPr>
            <w:tcW w:w="2551" w:type="dxa"/>
          </w:tcPr>
          <w:p w:rsidR="005545F3" w:rsidRDefault="005545F3" w:rsidP="005C1704">
            <w:pPr>
              <w:rPr>
                <w:sz w:val="18"/>
              </w:rPr>
            </w:pPr>
          </w:p>
          <w:p w:rsidR="005545F3" w:rsidRDefault="005545F3" w:rsidP="005C1704">
            <w:pPr>
              <w:rPr>
                <w:sz w:val="18"/>
              </w:rPr>
            </w:pPr>
            <w:r>
              <w:rPr>
                <w:sz w:val="18"/>
              </w:rPr>
              <w:t>QEUH</w:t>
            </w:r>
          </w:p>
          <w:p w:rsidR="005545F3" w:rsidRDefault="005545F3" w:rsidP="005C1704">
            <w:pPr>
              <w:rPr>
                <w:sz w:val="18"/>
              </w:rPr>
            </w:pPr>
          </w:p>
          <w:p w:rsidR="005545F3" w:rsidRDefault="005545F3" w:rsidP="005C1704">
            <w:pPr>
              <w:rPr>
                <w:sz w:val="18"/>
              </w:rPr>
            </w:pPr>
            <w:r>
              <w:rPr>
                <w:sz w:val="18"/>
              </w:rPr>
              <w:t>VACH</w:t>
            </w:r>
          </w:p>
        </w:tc>
        <w:tc>
          <w:tcPr>
            <w:tcW w:w="5163" w:type="dxa"/>
          </w:tcPr>
          <w:p w:rsidR="005545F3" w:rsidRDefault="005545F3" w:rsidP="005C1704">
            <w:pPr>
              <w:rPr>
                <w:sz w:val="18"/>
              </w:rPr>
            </w:pPr>
          </w:p>
          <w:p w:rsidR="005545F3" w:rsidRDefault="005545F3" w:rsidP="005C1704">
            <w:pPr>
              <w:rPr>
                <w:sz w:val="18"/>
              </w:rPr>
            </w:pPr>
            <w:r w:rsidRPr="00E07833">
              <w:rPr>
                <w:sz w:val="18"/>
              </w:rPr>
              <w:t xml:space="preserve"> </w:t>
            </w:r>
            <w:r>
              <w:rPr>
                <w:sz w:val="18"/>
              </w:rPr>
              <w:t>Clinical Admin</w:t>
            </w:r>
          </w:p>
          <w:p w:rsidR="005545F3" w:rsidRDefault="005545F3" w:rsidP="005C1704">
            <w:pPr>
              <w:rPr>
                <w:sz w:val="18"/>
              </w:rPr>
            </w:pPr>
          </w:p>
          <w:p w:rsidR="005545F3" w:rsidRPr="00E07833" w:rsidRDefault="005545F3" w:rsidP="005C1704">
            <w:pPr>
              <w:rPr>
                <w:sz w:val="18"/>
              </w:rPr>
            </w:pPr>
            <w:r>
              <w:rPr>
                <w:sz w:val="18"/>
              </w:rPr>
              <w:t>Day surgery 1:2</w:t>
            </w:r>
          </w:p>
        </w:tc>
      </w:tr>
      <w:tr w:rsidR="005545F3" w:rsidTr="005C1704">
        <w:tc>
          <w:tcPr>
            <w:tcW w:w="1526" w:type="dxa"/>
          </w:tcPr>
          <w:p w:rsidR="005545F3" w:rsidRDefault="005545F3" w:rsidP="005C1704">
            <w:pPr>
              <w:rPr>
                <w:b/>
                <w:sz w:val="18"/>
              </w:rPr>
            </w:pPr>
            <w:r>
              <w:rPr>
                <w:b/>
                <w:sz w:val="18"/>
              </w:rPr>
              <w:t xml:space="preserve">Thursday       </w:t>
            </w:r>
          </w:p>
          <w:p w:rsidR="005545F3" w:rsidRDefault="005545F3" w:rsidP="005C1704">
            <w:pPr>
              <w:rPr>
                <w:sz w:val="18"/>
              </w:rPr>
            </w:pPr>
            <w:r>
              <w:rPr>
                <w:b/>
                <w:sz w:val="18"/>
              </w:rPr>
              <w:t>From / To</w:t>
            </w:r>
          </w:p>
          <w:p w:rsidR="005545F3" w:rsidRDefault="005545F3" w:rsidP="005C1704">
            <w:pPr>
              <w:rPr>
                <w:sz w:val="18"/>
              </w:rPr>
            </w:pPr>
            <w:r>
              <w:rPr>
                <w:sz w:val="18"/>
              </w:rPr>
              <w:t xml:space="preserve"> 0900 – 1330</w:t>
            </w:r>
          </w:p>
          <w:p w:rsidR="005545F3" w:rsidRDefault="005545F3" w:rsidP="005C1704">
            <w:pPr>
              <w:rPr>
                <w:sz w:val="18"/>
              </w:rPr>
            </w:pPr>
            <w:r>
              <w:rPr>
                <w:sz w:val="18"/>
              </w:rPr>
              <w:t xml:space="preserve">1330 - 1700                      </w:t>
            </w:r>
          </w:p>
        </w:tc>
        <w:tc>
          <w:tcPr>
            <w:tcW w:w="2551" w:type="dxa"/>
          </w:tcPr>
          <w:p w:rsidR="005545F3" w:rsidRDefault="005545F3" w:rsidP="005C1704">
            <w:pPr>
              <w:rPr>
                <w:sz w:val="18"/>
              </w:rPr>
            </w:pPr>
          </w:p>
          <w:p w:rsidR="005545F3" w:rsidRDefault="005545F3" w:rsidP="005C1704">
            <w:pPr>
              <w:rPr>
                <w:sz w:val="18"/>
              </w:rPr>
            </w:pPr>
            <w:r>
              <w:rPr>
                <w:sz w:val="18"/>
              </w:rPr>
              <w:t>QEUH</w:t>
            </w:r>
          </w:p>
          <w:p w:rsidR="005545F3" w:rsidRDefault="005545F3" w:rsidP="005C1704">
            <w:pPr>
              <w:rPr>
                <w:sz w:val="18"/>
              </w:rPr>
            </w:pPr>
          </w:p>
          <w:p w:rsidR="005545F3" w:rsidRDefault="005545F3" w:rsidP="005C1704">
            <w:pPr>
              <w:rPr>
                <w:sz w:val="18"/>
              </w:rPr>
            </w:pPr>
            <w:r>
              <w:rPr>
                <w:sz w:val="18"/>
              </w:rPr>
              <w:t>SACH</w:t>
            </w:r>
          </w:p>
        </w:tc>
        <w:tc>
          <w:tcPr>
            <w:tcW w:w="5163" w:type="dxa"/>
          </w:tcPr>
          <w:p w:rsidR="005545F3" w:rsidRDefault="005545F3" w:rsidP="005C1704">
            <w:pPr>
              <w:rPr>
                <w:sz w:val="18"/>
                <w:szCs w:val="18"/>
              </w:rPr>
            </w:pPr>
          </w:p>
          <w:p w:rsidR="005545F3" w:rsidRDefault="005545F3" w:rsidP="005C1704">
            <w:pPr>
              <w:rPr>
                <w:sz w:val="18"/>
                <w:szCs w:val="18"/>
              </w:rPr>
            </w:pPr>
            <w:r>
              <w:rPr>
                <w:sz w:val="18"/>
                <w:szCs w:val="18"/>
              </w:rPr>
              <w:t xml:space="preserve"> SPA</w:t>
            </w:r>
          </w:p>
          <w:p w:rsidR="005545F3" w:rsidRDefault="005545F3" w:rsidP="005C1704">
            <w:pPr>
              <w:rPr>
                <w:sz w:val="18"/>
                <w:szCs w:val="18"/>
              </w:rPr>
            </w:pPr>
          </w:p>
          <w:p w:rsidR="005545F3" w:rsidRPr="00E07833" w:rsidRDefault="005545F3" w:rsidP="005C1704">
            <w:pPr>
              <w:rPr>
                <w:sz w:val="18"/>
                <w:szCs w:val="18"/>
              </w:rPr>
            </w:pPr>
            <w:r>
              <w:rPr>
                <w:sz w:val="18"/>
                <w:szCs w:val="18"/>
              </w:rPr>
              <w:t>One Stop clinic</w:t>
            </w:r>
          </w:p>
        </w:tc>
      </w:tr>
      <w:tr w:rsidR="005545F3" w:rsidTr="005C1704">
        <w:tc>
          <w:tcPr>
            <w:tcW w:w="1526" w:type="dxa"/>
          </w:tcPr>
          <w:p w:rsidR="005545F3" w:rsidRDefault="005545F3" w:rsidP="005C1704">
            <w:pPr>
              <w:rPr>
                <w:b/>
                <w:sz w:val="18"/>
              </w:rPr>
            </w:pPr>
            <w:r>
              <w:rPr>
                <w:b/>
                <w:sz w:val="18"/>
              </w:rPr>
              <w:t xml:space="preserve">Friday </w:t>
            </w:r>
          </w:p>
          <w:p w:rsidR="005545F3" w:rsidRDefault="005545F3" w:rsidP="005C1704">
            <w:pPr>
              <w:rPr>
                <w:sz w:val="18"/>
              </w:rPr>
            </w:pPr>
            <w:r>
              <w:rPr>
                <w:b/>
                <w:sz w:val="18"/>
              </w:rPr>
              <w:t>From / To</w:t>
            </w:r>
          </w:p>
          <w:p w:rsidR="005545F3" w:rsidRDefault="005545F3" w:rsidP="005C1704">
            <w:pPr>
              <w:rPr>
                <w:sz w:val="18"/>
              </w:rPr>
            </w:pPr>
            <w:r>
              <w:rPr>
                <w:sz w:val="18"/>
              </w:rPr>
              <w:t>0900 – 1330</w:t>
            </w:r>
          </w:p>
          <w:p w:rsidR="005545F3" w:rsidRDefault="005545F3" w:rsidP="005C1704">
            <w:pPr>
              <w:rPr>
                <w:sz w:val="18"/>
              </w:rPr>
            </w:pPr>
            <w:r>
              <w:rPr>
                <w:sz w:val="18"/>
              </w:rPr>
              <w:t>1330 - 1730</w:t>
            </w:r>
          </w:p>
        </w:tc>
        <w:tc>
          <w:tcPr>
            <w:tcW w:w="2551" w:type="dxa"/>
          </w:tcPr>
          <w:p w:rsidR="005545F3" w:rsidRDefault="005545F3" w:rsidP="005C1704">
            <w:pPr>
              <w:rPr>
                <w:sz w:val="18"/>
              </w:rPr>
            </w:pPr>
          </w:p>
          <w:p w:rsidR="005545F3" w:rsidRDefault="005545F3" w:rsidP="005C1704">
            <w:pPr>
              <w:rPr>
                <w:sz w:val="18"/>
              </w:rPr>
            </w:pPr>
          </w:p>
        </w:tc>
        <w:tc>
          <w:tcPr>
            <w:tcW w:w="5163" w:type="dxa"/>
          </w:tcPr>
          <w:p w:rsidR="005545F3" w:rsidRDefault="005545F3" w:rsidP="005C1704">
            <w:pPr>
              <w:rPr>
                <w:sz w:val="18"/>
              </w:rPr>
            </w:pPr>
          </w:p>
          <w:p w:rsidR="005545F3" w:rsidRDefault="005545F3" w:rsidP="005C1704">
            <w:pPr>
              <w:rPr>
                <w:sz w:val="18"/>
              </w:rPr>
            </w:pPr>
            <w:r>
              <w:rPr>
                <w:sz w:val="18"/>
              </w:rPr>
              <w:t>Non-clinical day</w:t>
            </w:r>
          </w:p>
          <w:p w:rsidR="005545F3" w:rsidRPr="00E07833" w:rsidRDefault="005545F3" w:rsidP="005C1704">
            <w:pPr>
              <w:rPr>
                <w:sz w:val="18"/>
              </w:rPr>
            </w:pPr>
          </w:p>
        </w:tc>
      </w:tr>
      <w:tr w:rsidR="005545F3" w:rsidTr="005C1704">
        <w:tc>
          <w:tcPr>
            <w:tcW w:w="1526" w:type="dxa"/>
          </w:tcPr>
          <w:p w:rsidR="005545F3" w:rsidRDefault="005545F3" w:rsidP="005C1704">
            <w:pPr>
              <w:rPr>
                <w:b/>
                <w:sz w:val="18"/>
              </w:rPr>
            </w:pPr>
            <w:r>
              <w:rPr>
                <w:b/>
                <w:sz w:val="18"/>
              </w:rPr>
              <w:t xml:space="preserve">Saturday        </w:t>
            </w:r>
          </w:p>
          <w:p w:rsidR="005545F3" w:rsidRDefault="005545F3" w:rsidP="005C1704">
            <w:pPr>
              <w:rPr>
                <w:sz w:val="18"/>
              </w:rPr>
            </w:pPr>
            <w:r>
              <w:rPr>
                <w:b/>
                <w:sz w:val="18"/>
              </w:rPr>
              <w:t>From / To</w:t>
            </w:r>
            <w:r>
              <w:rPr>
                <w:sz w:val="18"/>
              </w:rPr>
              <w:t xml:space="preserve">                      </w:t>
            </w:r>
          </w:p>
          <w:p w:rsidR="005545F3" w:rsidRDefault="005545F3" w:rsidP="005C1704">
            <w:pPr>
              <w:rPr>
                <w:sz w:val="18"/>
              </w:rPr>
            </w:pPr>
            <w:r>
              <w:rPr>
                <w:sz w:val="18"/>
              </w:rPr>
              <w:t>0900 – 0900 24 hrs</w:t>
            </w:r>
          </w:p>
        </w:tc>
        <w:tc>
          <w:tcPr>
            <w:tcW w:w="2551" w:type="dxa"/>
          </w:tcPr>
          <w:p w:rsidR="005545F3" w:rsidRDefault="005545F3" w:rsidP="005C1704">
            <w:pPr>
              <w:rPr>
                <w:sz w:val="18"/>
              </w:rPr>
            </w:pPr>
          </w:p>
        </w:tc>
        <w:tc>
          <w:tcPr>
            <w:tcW w:w="5163" w:type="dxa"/>
          </w:tcPr>
          <w:p w:rsidR="005545F3" w:rsidRDefault="005545F3" w:rsidP="005C1704">
            <w:pPr>
              <w:rPr>
                <w:sz w:val="18"/>
              </w:rPr>
            </w:pPr>
            <w:r>
              <w:rPr>
                <w:sz w:val="18"/>
              </w:rPr>
              <w:t xml:space="preserve">Contribution to on-call rota </w:t>
            </w:r>
          </w:p>
        </w:tc>
      </w:tr>
      <w:tr w:rsidR="005545F3" w:rsidTr="005C1704">
        <w:tc>
          <w:tcPr>
            <w:tcW w:w="1526" w:type="dxa"/>
          </w:tcPr>
          <w:p w:rsidR="005545F3" w:rsidRDefault="005545F3" w:rsidP="005C1704">
            <w:pPr>
              <w:rPr>
                <w:b/>
                <w:sz w:val="18"/>
              </w:rPr>
            </w:pPr>
            <w:r>
              <w:rPr>
                <w:b/>
                <w:sz w:val="18"/>
              </w:rPr>
              <w:t xml:space="preserve">Sunday          </w:t>
            </w:r>
          </w:p>
          <w:p w:rsidR="005545F3" w:rsidRDefault="005545F3" w:rsidP="005C1704">
            <w:pPr>
              <w:rPr>
                <w:sz w:val="18"/>
              </w:rPr>
            </w:pPr>
            <w:r>
              <w:rPr>
                <w:b/>
                <w:sz w:val="18"/>
              </w:rPr>
              <w:t>From / To</w:t>
            </w:r>
          </w:p>
          <w:p w:rsidR="005545F3" w:rsidRDefault="005545F3" w:rsidP="005C1704">
            <w:pPr>
              <w:rPr>
                <w:sz w:val="18"/>
              </w:rPr>
            </w:pPr>
            <w:r>
              <w:rPr>
                <w:sz w:val="18"/>
              </w:rPr>
              <w:t xml:space="preserve">0900 – 0900 24 </w:t>
            </w:r>
          </w:p>
        </w:tc>
        <w:tc>
          <w:tcPr>
            <w:tcW w:w="2551" w:type="dxa"/>
          </w:tcPr>
          <w:p w:rsidR="005545F3" w:rsidRDefault="005545F3" w:rsidP="005C1704">
            <w:pPr>
              <w:rPr>
                <w:sz w:val="18"/>
              </w:rPr>
            </w:pPr>
          </w:p>
        </w:tc>
        <w:tc>
          <w:tcPr>
            <w:tcW w:w="5163" w:type="dxa"/>
          </w:tcPr>
          <w:p w:rsidR="005545F3" w:rsidRDefault="005545F3" w:rsidP="005C1704">
            <w:pPr>
              <w:rPr>
                <w:sz w:val="18"/>
              </w:rPr>
            </w:pPr>
            <w:r>
              <w:rPr>
                <w:sz w:val="18"/>
              </w:rPr>
              <w:t>Contribution to on-call rota</w:t>
            </w:r>
          </w:p>
        </w:tc>
      </w:tr>
    </w:tbl>
    <w:p w:rsidR="005545F3" w:rsidRDefault="005545F3" w:rsidP="005545F3">
      <w:pPr>
        <w:rPr>
          <w:b/>
        </w:rPr>
      </w:pPr>
      <w:r>
        <w:rPr>
          <w:b/>
        </w:rPr>
        <w:lastRenderedPageBreak/>
        <w:t>b)</w:t>
      </w:r>
      <w:r>
        <w:rPr>
          <w:b/>
        </w:rPr>
        <w:tab/>
        <w:t>Activities which are not undertaken at specific locations or times</w:t>
      </w:r>
    </w:p>
    <w:p w:rsidR="005545F3" w:rsidRDefault="005545F3" w:rsidP="005545F3"/>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6"/>
      </w:tblGrid>
      <w:tr w:rsidR="005545F3" w:rsidTr="005C1704">
        <w:trPr>
          <w:cantSplit/>
          <w:trHeight w:hRule="exact" w:val="3600"/>
        </w:trPr>
        <w:tc>
          <w:tcPr>
            <w:tcW w:w="9316" w:type="dxa"/>
          </w:tcPr>
          <w:p w:rsidR="005545F3" w:rsidRDefault="005545F3" w:rsidP="005C1704">
            <w:pPr>
              <w:jc w:val="both"/>
            </w:pPr>
            <w:r>
              <w:t xml:space="preserve">We are moving towards a consultant delivered service from the traditional consultant based service this has inevitably meant changes to consultant job plans.  This is an ongoing development and is anticipated that the nature and pattern of work will be reviewed at the yearly job planning.  </w:t>
            </w:r>
          </w:p>
          <w:p w:rsidR="005545F3" w:rsidRDefault="005545F3" w:rsidP="005C1704">
            <w:r>
              <w:t xml:space="preserve">Meetings related to departmental and related work.  </w:t>
            </w:r>
          </w:p>
          <w:p w:rsidR="005545F3" w:rsidRDefault="005545F3" w:rsidP="005C1704">
            <w:r>
              <w:t>Clinical Risk Management</w:t>
            </w:r>
          </w:p>
          <w:p w:rsidR="005545F3" w:rsidRDefault="005545F3" w:rsidP="005C1704">
            <w:r>
              <w:t>Surgical Audit</w:t>
            </w:r>
          </w:p>
          <w:p w:rsidR="005545F3" w:rsidRDefault="005545F3" w:rsidP="005C1704">
            <w:r>
              <w:t>CME activity that cannot be undertaken within working week.</w:t>
            </w:r>
          </w:p>
          <w:p w:rsidR="005545F3" w:rsidRDefault="005545F3" w:rsidP="005C1704">
            <w:r>
              <w:t>SPA session should  be on site and time-shifted depending on clinical service needs and with approval of Lead Clinician / Clinical Director</w:t>
            </w:r>
          </w:p>
          <w:p w:rsidR="005545F3" w:rsidRDefault="005545F3" w:rsidP="005C1704"/>
          <w:p w:rsidR="005545F3" w:rsidRDefault="005545F3" w:rsidP="005C1704"/>
          <w:p w:rsidR="005545F3" w:rsidRDefault="005545F3" w:rsidP="005C1704"/>
          <w:p w:rsidR="005545F3" w:rsidRDefault="005545F3" w:rsidP="005C1704">
            <w:r>
              <w:t xml:space="preserve"> </w:t>
            </w: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p w:rsidR="005545F3" w:rsidRDefault="005545F3" w:rsidP="005C1704">
            <w:pPr>
              <w:jc w:val="center"/>
            </w:pPr>
          </w:p>
        </w:tc>
      </w:tr>
    </w:tbl>
    <w:p w:rsidR="005545F3" w:rsidRDefault="005545F3" w:rsidP="005545F3"/>
    <w:p w:rsidR="005545F3" w:rsidRDefault="005545F3" w:rsidP="005545F3">
      <w:pPr>
        <w:numPr>
          <w:ilvl w:val="0"/>
          <w:numId w:val="14"/>
        </w:numPr>
        <w:jc w:val="both"/>
        <w:rPr>
          <w:b/>
        </w:rPr>
      </w:pPr>
      <w:r>
        <w:rPr>
          <w:b/>
        </w:rPr>
        <w:t>Activities during Premium Rate Hours of Work e.g. hours out with 8am-8pm Monday to Friday</w:t>
      </w:r>
    </w:p>
    <w:p w:rsidR="005545F3" w:rsidRDefault="005545F3" w:rsidP="005545F3">
      <w:pPr>
        <w:rPr>
          <w:b/>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5"/>
      </w:tblGrid>
      <w:tr w:rsidR="005545F3" w:rsidTr="005545F3">
        <w:trPr>
          <w:trHeight w:hRule="exact" w:val="3259"/>
        </w:trPr>
        <w:tc>
          <w:tcPr>
            <w:tcW w:w="9295" w:type="dxa"/>
          </w:tcPr>
          <w:p w:rsidR="005545F3" w:rsidRDefault="005545F3" w:rsidP="005C1704"/>
          <w:p w:rsidR="005545F3" w:rsidRDefault="005545F3" w:rsidP="005C1704">
            <w:r>
              <w:t xml:space="preserve">Contribution to Obstetrics and Gynaecology on call rotas.  This has a resident component for all consultants </w:t>
            </w:r>
            <w:proofErr w:type="gramStart"/>
            <w:r>
              <w:t>which</w:t>
            </w:r>
            <w:proofErr w:type="gramEnd"/>
            <w:r>
              <w:t xml:space="preserve"> is currently evening and weekend daytime.  Development of this on call work pattern is ongoing. </w:t>
            </w:r>
          </w:p>
          <w:p w:rsidR="005545F3" w:rsidRDefault="005545F3" w:rsidP="005C1704"/>
          <w:p w:rsidR="005545F3" w:rsidRDefault="005545F3" w:rsidP="005C1704">
            <w:r>
              <w:t>Annual leave is calculated for consultants on a pro rata basis.</w:t>
            </w:r>
          </w:p>
          <w:p w:rsidR="005545F3" w:rsidRDefault="005545F3" w:rsidP="005C1704"/>
          <w:p w:rsidR="005545F3" w:rsidRDefault="005545F3" w:rsidP="005C1704"/>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p w:rsidR="005545F3" w:rsidRDefault="005545F3" w:rsidP="005C1704">
            <w:pPr>
              <w:rPr>
                <w:b/>
              </w:rPr>
            </w:pPr>
          </w:p>
        </w:tc>
      </w:tr>
    </w:tbl>
    <w:p w:rsidR="005545F3" w:rsidRDefault="005545F3" w:rsidP="005545F3">
      <w:pPr>
        <w:rPr>
          <w:b/>
        </w:rPr>
      </w:pPr>
    </w:p>
    <w:p w:rsidR="005545F3" w:rsidRDefault="005545F3" w:rsidP="005545F3">
      <w:pPr>
        <w:rPr>
          <w:b/>
        </w:rPr>
      </w:pPr>
    </w:p>
    <w:p w:rsidR="005545F3" w:rsidRDefault="005545F3" w:rsidP="005545F3">
      <w:pPr>
        <w:numPr>
          <w:ilvl w:val="0"/>
          <w:numId w:val="14"/>
        </w:numPr>
        <w:tabs>
          <w:tab w:val="left" w:pos="11070"/>
        </w:tabs>
        <w:jc w:val="both"/>
        <w:rPr>
          <w:b/>
        </w:rPr>
      </w:pPr>
      <w:r>
        <w:rPr>
          <w:b/>
        </w:rPr>
        <w:t xml:space="preserve">Extra programmed activities – see separate contract and schedule :  </w:t>
      </w:r>
    </w:p>
    <w:p w:rsidR="005545F3" w:rsidRDefault="005545F3" w:rsidP="005545F3">
      <w:pPr>
        <w:tabs>
          <w:tab w:val="left" w:pos="11070"/>
        </w:tabs>
        <w:rPr>
          <w:b/>
        </w:rPr>
      </w:pPr>
    </w:p>
    <w:p w:rsidR="005545F3" w:rsidRDefault="005545F3" w:rsidP="005545F3">
      <w:pPr>
        <w:tabs>
          <w:tab w:val="left" w:pos="11070"/>
        </w:tabs>
      </w:pPr>
      <w:r>
        <w:t>These may be available, dependent on service needs.</w:t>
      </w:r>
    </w:p>
    <w:p w:rsidR="003F4C3F" w:rsidRDefault="007A2B2C" w:rsidP="00067415">
      <w:pPr>
        <w:pStyle w:val="normal0"/>
        <w:spacing w:before="240"/>
        <w:jc w:val="both"/>
        <w:rPr>
          <w:rFonts w:ascii="Arial" w:hAnsi="Arial" w:cs="Arial"/>
          <w:i/>
          <w:sz w:val="24"/>
          <w:szCs w:val="24"/>
        </w:rPr>
      </w:pPr>
      <w:r w:rsidRPr="005545F3">
        <w:rPr>
          <w:rFonts w:ascii="Arial" w:hAnsi="Arial" w:cs="Arial"/>
          <w:i/>
          <w:sz w:val="24"/>
          <w:szCs w:val="24"/>
          <w:lang w:val="en-GB" w:eastAsia="en-GB"/>
        </w:rPr>
        <w:drawing>
          <wp:anchor distT="0" distB="0" distL="114300" distR="114300" simplePos="0" relativeHeight="251650048" behindDoc="1" locked="0" layoutInCell="1" allowOverlap="1">
            <wp:simplePos x="0" y="0"/>
            <wp:positionH relativeFrom="column">
              <wp:posOffset>-1152525</wp:posOffset>
            </wp:positionH>
            <wp:positionV relativeFrom="paragraph">
              <wp:posOffset>331470</wp:posOffset>
            </wp:positionV>
            <wp:extent cx="6943725" cy="2257425"/>
            <wp:effectExtent l="1905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3F4C3F" w:rsidRPr="005545F3">
        <w:rPr>
          <w:rFonts w:ascii="Arial" w:hAnsi="Arial" w:cs="Arial"/>
          <w:i/>
          <w:sz w:val="24"/>
          <w:szCs w:val="24"/>
          <w:lang w:val="en-GB" w:eastAsia="en-GB"/>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w:t>
      </w:r>
      <w:r w:rsidR="003F4C3F" w:rsidRPr="00067415">
        <w:rPr>
          <w:rFonts w:ascii="Arial" w:hAnsi="Arial" w:cs="Arial"/>
          <w:i/>
          <w:sz w:val="24"/>
          <w:szCs w:val="24"/>
        </w:rPr>
        <w:t>. </w:t>
      </w:r>
    </w:p>
    <w:p w:rsidR="005545F3" w:rsidRPr="00067415" w:rsidRDefault="005545F3" w:rsidP="00067415">
      <w:pPr>
        <w:pStyle w:val="normal0"/>
        <w:spacing w:before="240"/>
        <w:jc w:val="both"/>
        <w:rPr>
          <w:rFonts w:ascii="Arial" w:hAnsi="Arial" w:cs="Arial"/>
          <w:i/>
          <w:sz w:val="24"/>
          <w:szCs w:val="24"/>
        </w:rPr>
      </w:pPr>
    </w:p>
    <w:p w:rsidR="003F4C3F" w:rsidRPr="00067415" w:rsidRDefault="003F4C3F"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3F4C3F" w:rsidRPr="00067415" w:rsidRDefault="003F4C3F" w:rsidP="00067415">
      <w:pPr>
        <w:rPr>
          <w:b/>
          <w:color w:val="00B0F0"/>
        </w:rPr>
      </w:pPr>
    </w:p>
    <w:p w:rsidR="003F4C3F" w:rsidRPr="00067415" w:rsidRDefault="003F4C3F" w:rsidP="00315293">
      <w:pPr>
        <w:kinsoku w:val="0"/>
        <w:overflowPunct w:val="0"/>
        <w:jc w:val="both"/>
        <w:rPr>
          <w:rFonts w:ascii="Arial" w:hAnsi="Arial" w:cs="Arial"/>
          <w:b/>
          <w:bCs/>
          <w:color w:val="002060"/>
        </w:rPr>
      </w:pPr>
      <w:r w:rsidRPr="00067415">
        <w:rPr>
          <w:rFonts w:ascii="Arial" w:hAnsi="Arial" w:cs="Arial"/>
          <w:b/>
          <w:bCs/>
          <w:color w:val="002060"/>
        </w:rPr>
        <w:t>Person Specification</w:t>
      </w:r>
    </w:p>
    <w:p w:rsidR="003F4C3F" w:rsidRPr="00067415" w:rsidRDefault="003F4C3F" w:rsidP="00315293">
      <w:pPr>
        <w:kinsoku w:val="0"/>
        <w:overflowPunct w:val="0"/>
        <w:jc w:val="both"/>
        <w:rPr>
          <w:rFonts w:ascii="Arial" w:hAnsi="Arial" w:cs="Arial"/>
          <w:bCs/>
          <w:color w:val="00206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5545F3" w:rsidRPr="002406E2" w:rsidTr="005C1704">
        <w:tc>
          <w:tcPr>
            <w:tcW w:w="5920" w:type="dxa"/>
            <w:shd w:val="pct15" w:color="auto" w:fill="auto"/>
          </w:tcPr>
          <w:p w:rsidR="005545F3" w:rsidRPr="002406E2" w:rsidRDefault="005545F3" w:rsidP="005C1704">
            <w:pPr>
              <w:rPr>
                <w:rFonts w:ascii="Arial" w:hAnsi="Arial"/>
                <w:b/>
              </w:rPr>
            </w:pPr>
            <w:r w:rsidRPr="002406E2">
              <w:rPr>
                <w:rFonts w:ascii="Arial" w:hAnsi="Arial"/>
                <w:b/>
              </w:rPr>
              <w:t>Qualifications</w:t>
            </w:r>
          </w:p>
        </w:tc>
        <w:tc>
          <w:tcPr>
            <w:tcW w:w="1559" w:type="dxa"/>
            <w:shd w:val="pct15" w:color="auto" w:fill="auto"/>
          </w:tcPr>
          <w:p w:rsidR="005545F3" w:rsidRPr="002406E2" w:rsidRDefault="005545F3" w:rsidP="005C170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5545F3" w:rsidRPr="002406E2" w:rsidRDefault="005545F3" w:rsidP="005C170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5545F3" w:rsidRPr="002406E2" w:rsidTr="005C1704">
        <w:tc>
          <w:tcPr>
            <w:tcW w:w="5920" w:type="dxa"/>
          </w:tcPr>
          <w:p w:rsidR="005545F3" w:rsidRDefault="005545F3" w:rsidP="005C1704">
            <w:pPr>
              <w:jc w:val="both"/>
              <w:rPr>
                <w:rFonts w:ascii="Arial" w:hAnsi="Arial" w:cs="Arial"/>
              </w:rPr>
            </w:pPr>
            <w:r>
              <w:rPr>
                <w:rFonts w:ascii="Arial" w:hAnsi="Arial" w:cs="Arial"/>
              </w:rPr>
              <w:t xml:space="preserve">GMC Registration </w:t>
            </w:r>
            <w:r w:rsidRPr="00EF084A">
              <w:rPr>
                <w:rFonts w:ascii="Arial" w:hAnsi="Arial" w:cs="Arial"/>
              </w:rPr>
              <w:t>and</w:t>
            </w:r>
            <w:r>
              <w:rPr>
                <w:rFonts w:ascii="Arial" w:hAnsi="Arial" w:cs="Arial"/>
              </w:rPr>
              <w:t xml:space="preserve"> a Licence to Practise</w:t>
            </w:r>
          </w:p>
          <w:p w:rsidR="005545F3" w:rsidRPr="002406E2" w:rsidRDefault="005545F3" w:rsidP="005C1704">
            <w:pPr>
              <w:jc w:val="both"/>
              <w:rPr>
                <w:rFonts w:ascii="Arial" w:hAnsi="Arial" w:cs="Arial"/>
              </w:rPr>
            </w:pPr>
            <w:r w:rsidRPr="002406E2">
              <w:rPr>
                <w:rFonts w:ascii="Arial" w:hAnsi="Arial" w:cs="Arial"/>
              </w:rPr>
              <w:t>Medically qualified with MRCOG or equivalent</w:t>
            </w:r>
          </w:p>
          <w:p w:rsidR="005545F3" w:rsidRPr="002406E2" w:rsidRDefault="005545F3" w:rsidP="005C1704">
            <w:pPr>
              <w:jc w:val="both"/>
              <w:rPr>
                <w:rFonts w:ascii="Arial" w:hAnsi="Arial" w:cs="Arial"/>
              </w:rPr>
            </w:pPr>
            <w:r w:rsidRPr="002406E2">
              <w:rPr>
                <w:rFonts w:ascii="Arial" w:hAnsi="Arial" w:cs="Arial"/>
              </w:rPr>
              <w:t>Experience of O&amp;G leading to CCT</w:t>
            </w:r>
          </w:p>
        </w:tc>
        <w:tc>
          <w:tcPr>
            <w:tcW w:w="1559" w:type="dxa"/>
          </w:tcPr>
          <w:p w:rsidR="005545F3" w:rsidRDefault="005545F3" w:rsidP="005C1704">
            <w:pPr>
              <w:rPr>
                <w:rFonts w:ascii="Arial" w:hAnsi="Arial" w:cs="Arial"/>
              </w:rPr>
            </w:pPr>
          </w:p>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jc w:val="both"/>
              <w:rPr>
                <w:rFonts w:ascii="Arial" w:hAnsi="Arial" w:cs="Arial"/>
              </w:rPr>
            </w:pPr>
            <w:r>
              <w:rPr>
                <w:rFonts w:ascii="Arial" w:hAnsi="Arial" w:cs="Arial"/>
              </w:rPr>
              <w:t>ATSM in obstetric speciality area  or equivalent experience</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r w:rsidR="005545F3" w:rsidRPr="002406E2" w:rsidTr="005C1704">
        <w:tc>
          <w:tcPr>
            <w:tcW w:w="5920" w:type="dxa"/>
          </w:tcPr>
          <w:p w:rsidR="005545F3" w:rsidRPr="002406E2" w:rsidRDefault="005545F3" w:rsidP="005C1704">
            <w:pPr>
              <w:jc w:val="both"/>
              <w:rPr>
                <w:rFonts w:ascii="Arial" w:hAnsi="Arial" w:cs="Arial"/>
              </w:rPr>
            </w:pPr>
            <w:r>
              <w:rPr>
                <w:rFonts w:ascii="Arial" w:hAnsi="Arial" w:cs="Arial"/>
              </w:rPr>
              <w:t>ATSM in gynaecology specialty area or equivalent experience</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r w:rsidR="005545F3" w:rsidRPr="002406E2" w:rsidTr="005C1704">
        <w:tc>
          <w:tcPr>
            <w:tcW w:w="5920" w:type="dxa"/>
          </w:tcPr>
          <w:p w:rsidR="005545F3" w:rsidRPr="002406E2" w:rsidRDefault="005545F3" w:rsidP="005C1704">
            <w:pPr>
              <w:jc w:val="both"/>
              <w:rPr>
                <w:rFonts w:ascii="Arial" w:hAnsi="Arial" w:cs="Arial"/>
              </w:rPr>
            </w:pPr>
            <w:r w:rsidRPr="002406E2">
              <w:rPr>
                <w:rFonts w:ascii="Arial" w:hAnsi="Arial" w:cs="Arial"/>
              </w:rPr>
              <w:t>Completed RCOG special skills module in gynaecology ultrasound</w:t>
            </w:r>
            <w:r>
              <w:rPr>
                <w:rFonts w:ascii="Arial" w:hAnsi="Arial" w:cs="Arial"/>
              </w:rPr>
              <w:t>.</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r w:rsidR="005545F3" w:rsidRPr="002406E2" w:rsidTr="005C1704">
        <w:tc>
          <w:tcPr>
            <w:tcW w:w="5920" w:type="dxa"/>
          </w:tcPr>
          <w:p w:rsidR="005545F3" w:rsidRPr="002406E2" w:rsidRDefault="005545F3" w:rsidP="005C1704">
            <w:pPr>
              <w:jc w:val="both"/>
              <w:rPr>
                <w:rFonts w:ascii="Arial" w:hAnsi="Arial" w:cs="Arial"/>
              </w:rPr>
            </w:pPr>
            <w:r>
              <w:rPr>
                <w:rFonts w:ascii="Arial" w:hAnsi="Arial" w:cs="Arial"/>
              </w:rPr>
              <w:t xml:space="preserve">Proficiency in obstetric ultrasound to at least Level 2 </w:t>
            </w:r>
          </w:p>
        </w:tc>
        <w:tc>
          <w:tcPr>
            <w:tcW w:w="1559" w:type="dxa"/>
          </w:tcPr>
          <w:p w:rsidR="005545F3" w:rsidRPr="002406E2" w:rsidRDefault="005545F3" w:rsidP="005C1704">
            <w:pPr>
              <w:jc w:val="center"/>
              <w:rPr>
                <w:rFonts w:ascii="Arial" w:hAnsi="Arial" w:cs="Arial"/>
              </w:rPr>
            </w:pPr>
            <w:r w:rsidRPr="002406E2">
              <w:rPr>
                <w:rFonts w:ascii="Arial" w:hAnsi="Arial" w:cs="Arial"/>
              </w:rPr>
              <w:t>√</w:t>
            </w:r>
          </w:p>
        </w:tc>
        <w:tc>
          <w:tcPr>
            <w:tcW w:w="1581" w:type="dxa"/>
          </w:tcPr>
          <w:p w:rsidR="005545F3" w:rsidRDefault="005545F3" w:rsidP="005C1704">
            <w:pPr>
              <w:jc w:val="center"/>
              <w:rPr>
                <w:rFonts w:ascii="Arial" w:hAnsi="Arial"/>
              </w:rPr>
            </w:pPr>
          </w:p>
        </w:tc>
      </w:tr>
    </w:tbl>
    <w:p w:rsidR="005545F3" w:rsidRDefault="005545F3" w:rsidP="005545F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5545F3" w:rsidRPr="002406E2" w:rsidTr="005C1704">
        <w:tc>
          <w:tcPr>
            <w:tcW w:w="5920" w:type="dxa"/>
            <w:shd w:val="pct15" w:color="auto" w:fill="auto"/>
          </w:tcPr>
          <w:p w:rsidR="005545F3" w:rsidRPr="002406E2" w:rsidRDefault="005545F3" w:rsidP="005C1704">
            <w:pPr>
              <w:rPr>
                <w:rFonts w:ascii="Arial" w:hAnsi="Arial"/>
                <w:b/>
              </w:rPr>
            </w:pPr>
            <w:r w:rsidRPr="002406E2">
              <w:rPr>
                <w:rFonts w:ascii="Arial" w:hAnsi="Arial"/>
                <w:b/>
              </w:rPr>
              <w:t>Experience</w:t>
            </w:r>
          </w:p>
        </w:tc>
        <w:tc>
          <w:tcPr>
            <w:tcW w:w="1559" w:type="dxa"/>
            <w:shd w:val="pct15" w:color="auto" w:fill="auto"/>
          </w:tcPr>
          <w:p w:rsidR="005545F3" w:rsidRPr="002406E2" w:rsidRDefault="005545F3" w:rsidP="005C170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5545F3" w:rsidRPr="002406E2" w:rsidRDefault="005545F3" w:rsidP="005C170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5545F3" w:rsidRPr="002406E2" w:rsidTr="005C1704">
        <w:tc>
          <w:tcPr>
            <w:tcW w:w="5920" w:type="dxa"/>
          </w:tcPr>
          <w:p w:rsidR="005545F3" w:rsidRPr="002406E2" w:rsidRDefault="005545F3" w:rsidP="005C1704">
            <w:pPr>
              <w:rPr>
                <w:rFonts w:ascii="Arial" w:hAnsi="Arial"/>
              </w:rPr>
            </w:pPr>
            <w:r w:rsidRPr="002406E2">
              <w:rPr>
                <w:rFonts w:ascii="Arial" w:hAnsi="Arial"/>
              </w:rPr>
              <w:t>Comprehensive general obstetrics and gynaecology</w:t>
            </w:r>
            <w:r>
              <w:rPr>
                <w:rFonts w:ascii="Arial" w:hAnsi="Arial"/>
              </w:rPr>
              <w:t xml:space="preserve"> leading to CST or equivalent.</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Pr="002406E2" w:rsidRDefault="005545F3" w:rsidP="005C1704">
            <w:pPr>
              <w:rPr>
                <w:rFonts w:ascii="Arial" w:hAnsi="Arial"/>
              </w:rPr>
            </w:pPr>
            <w:r w:rsidRPr="002406E2">
              <w:rPr>
                <w:rFonts w:ascii="Arial" w:hAnsi="Arial"/>
              </w:rPr>
              <w:t>Gynaecology Ultrasound as independent practitioner</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r w:rsidR="005545F3" w:rsidRPr="002406E2" w:rsidTr="005C1704">
        <w:tc>
          <w:tcPr>
            <w:tcW w:w="5920" w:type="dxa"/>
          </w:tcPr>
          <w:p w:rsidR="005545F3" w:rsidRPr="002406E2" w:rsidRDefault="005545F3" w:rsidP="005C1704">
            <w:pPr>
              <w:rPr>
                <w:rFonts w:ascii="Arial" w:hAnsi="Arial"/>
              </w:rPr>
            </w:pPr>
            <w:r w:rsidRPr="002406E2">
              <w:rPr>
                <w:rFonts w:ascii="Arial" w:hAnsi="Arial"/>
              </w:rPr>
              <w:t>Laparoscopic</w:t>
            </w:r>
            <w:r>
              <w:rPr>
                <w:rFonts w:ascii="Arial" w:hAnsi="Arial"/>
              </w:rPr>
              <w:t xml:space="preserve"> surgical skills to RCOG level 2</w:t>
            </w:r>
            <w:r w:rsidRPr="002406E2">
              <w:rPr>
                <w:rFonts w:ascii="Arial" w:hAnsi="Arial"/>
              </w:rPr>
              <w:t xml:space="preserve"> (essential)</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Pr="002406E2" w:rsidRDefault="005545F3" w:rsidP="005C1704">
            <w:pPr>
              <w:rPr>
                <w:rFonts w:ascii="Arial" w:hAnsi="Arial"/>
              </w:rPr>
            </w:pPr>
            <w:r w:rsidRPr="002406E2">
              <w:rPr>
                <w:rFonts w:ascii="Arial" w:hAnsi="Arial"/>
              </w:rPr>
              <w:t xml:space="preserve">Comprehensive experience of surgical management of gynaecological </w:t>
            </w:r>
            <w:r>
              <w:rPr>
                <w:rFonts w:ascii="Arial" w:hAnsi="Arial"/>
              </w:rPr>
              <w:t>emergencies</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 xml:space="preserve">Experience of clinical practice in level 3 obstetric </w:t>
            </w:r>
            <w:proofErr w:type="gramStart"/>
            <w:r>
              <w:rPr>
                <w:rFonts w:ascii="Arial" w:hAnsi="Arial"/>
              </w:rPr>
              <w:t>unit</w:t>
            </w:r>
            <w:proofErr w:type="gramEnd"/>
            <w:r>
              <w:rPr>
                <w:rFonts w:ascii="Arial" w:hAnsi="Arial"/>
              </w:rPr>
              <w:t xml:space="preserve"> with annual birth rate 4000 births per year.</w:t>
            </w:r>
          </w:p>
        </w:tc>
        <w:tc>
          <w:tcPr>
            <w:tcW w:w="1559" w:type="dxa"/>
          </w:tcPr>
          <w:p w:rsidR="005545F3" w:rsidRPr="002406E2" w:rsidRDefault="005545F3" w:rsidP="005C1704">
            <w:pPr>
              <w:jc w:val="center"/>
              <w:rPr>
                <w:rFonts w:ascii="Arial" w:hAnsi="Arial" w:cs="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Default="005545F3" w:rsidP="005C1704">
            <w:pPr>
              <w:rPr>
                <w:rFonts w:ascii="Arial" w:hAnsi="Arial"/>
              </w:rPr>
            </w:pPr>
            <w:r>
              <w:rPr>
                <w:rFonts w:ascii="Arial" w:hAnsi="Arial"/>
              </w:rPr>
              <w:t xml:space="preserve">Participation in advanced labour ward practice training courses e.g. SCOTTIE, ALSO, MOET or similar </w:t>
            </w:r>
          </w:p>
        </w:tc>
        <w:tc>
          <w:tcPr>
            <w:tcW w:w="1559" w:type="dxa"/>
          </w:tcPr>
          <w:p w:rsidR="005545F3" w:rsidRPr="002406E2" w:rsidRDefault="005545F3" w:rsidP="005C1704">
            <w:pPr>
              <w:jc w:val="center"/>
              <w:rPr>
                <w:rFonts w:ascii="Arial" w:hAnsi="Arial" w:cs="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Pr="002406E2" w:rsidRDefault="005545F3" w:rsidP="005C1704">
            <w:pPr>
              <w:rPr>
                <w:rFonts w:ascii="Arial" w:hAnsi="Arial"/>
              </w:rPr>
            </w:pPr>
            <w:r w:rsidRPr="002406E2">
              <w:rPr>
                <w:rFonts w:ascii="Arial" w:hAnsi="Arial"/>
              </w:rPr>
              <w:t>Higher qualification (MD or PhD)</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bl>
    <w:p w:rsidR="005545F3" w:rsidRDefault="005545F3" w:rsidP="005545F3">
      <w:pPr>
        <w:rPr>
          <w:rFonts w:ascii="Arial" w:hAnsi="Arial"/>
          <w:sz w:val="22"/>
        </w:rPr>
      </w:pPr>
    </w:p>
    <w:p w:rsidR="005545F3" w:rsidRDefault="005545F3" w:rsidP="005545F3">
      <w:pPr>
        <w:rPr>
          <w:rFonts w:ascii="Arial" w:hAnsi="Arial"/>
          <w:sz w:val="22"/>
        </w:rPr>
      </w:pPr>
    </w:p>
    <w:p w:rsidR="005545F3" w:rsidRDefault="005545F3" w:rsidP="005545F3">
      <w:pPr>
        <w:rPr>
          <w:rFonts w:ascii="Arial" w:hAnsi="Arial"/>
          <w:sz w:val="22"/>
        </w:rPr>
      </w:pPr>
    </w:p>
    <w:p w:rsidR="005545F3" w:rsidRDefault="005545F3" w:rsidP="005545F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5545F3" w:rsidTr="005C1704">
        <w:tc>
          <w:tcPr>
            <w:tcW w:w="5920" w:type="dxa"/>
            <w:shd w:val="pct15" w:color="auto" w:fill="auto"/>
          </w:tcPr>
          <w:p w:rsidR="005545F3" w:rsidRDefault="005545F3" w:rsidP="005C1704">
            <w:pPr>
              <w:rPr>
                <w:rFonts w:ascii="Arial" w:hAnsi="Arial"/>
                <w:b/>
                <w:sz w:val="22"/>
              </w:rPr>
            </w:pPr>
            <w:r>
              <w:rPr>
                <w:rFonts w:ascii="Arial" w:hAnsi="Arial"/>
                <w:b/>
                <w:sz w:val="22"/>
              </w:rPr>
              <w:t>Behavioural Competencies</w:t>
            </w:r>
          </w:p>
        </w:tc>
        <w:tc>
          <w:tcPr>
            <w:tcW w:w="1559" w:type="dxa"/>
            <w:shd w:val="pct15" w:color="auto" w:fill="auto"/>
          </w:tcPr>
          <w:p w:rsidR="005545F3" w:rsidRDefault="005545F3" w:rsidP="005C1704">
            <w:pPr>
              <w:rPr>
                <w:rFonts w:ascii="Arial" w:hAnsi="Arial"/>
                <w:b/>
                <w:sz w:val="22"/>
              </w:rPr>
            </w:pPr>
            <w:r>
              <w:rPr>
                <w:rFonts w:ascii="Arial" w:hAnsi="Arial"/>
                <w:b/>
                <w:sz w:val="22"/>
              </w:rPr>
              <w:t>Essential (</w:t>
            </w:r>
            <w:r>
              <w:rPr>
                <w:rFonts w:ascii="Arial" w:hAnsi="Arial"/>
                <w:b/>
                <w:sz w:val="22"/>
              </w:rPr>
              <w:sym w:font="Symbol" w:char="F0D6"/>
            </w:r>
            <w:r>
              <w:rPr>
                <w:rFonts w:ascii="Arial" w:hAnsi="Arial"/>
                <w:b/>
                <w:sz w:val="22"/>
              </w:rPr>
              <w:t>)</w:t>
            </w:r>
          </w:p>
        </w:tc>
        <w:tc>
          <w:tcPr>
            <w:tcW w:w="1581" w:type="dxa"/>
            <w:shd w:val="pct15" w:color="auto" w:fill="auto"/>
          </w:tcPr>
          <w:p w:rsidR="005545F3" w:rsidRDefault="005545F3" w:rsidP="005C1704">
            <w:pPr>
              <w:rPr>
                <w:rFonts w:ascii="Arial" w:hAnsi="Arial"/>
                <w:b/>
                <w:sz w:val="22"/>
              </w:rPr>
            </w:pPr>
            <w:r>
              <w:rPr>
                <w:rFonts w:ascii="Arial" w:hAnsi="Arial"/>
                <w:b/>
                <w:sz w:val="22"/>
              </w:rPr>
              <w:t>Desirable (</w:t>
            </w:r>
            <w:r>
              <w:rPr>
                <w:rFonts w:ascii="Arial" w:hAnsi="Arial"/>
                <w:b/>
                <w:sz w:val="22"/>
              </w:rPr>
              <w:sym w:font="Symbol" w:char="F0D6"/>
            </w:r>
            <w:r>
              <w:rPr>
                <w:rFonts w:ascii="Arial" w:hAnsi="Arial"/>
                <w:b/>
                <w:sz w:val="22"/>
              </w:rPr>
              <w:t>)</w:t>
            </w:r>
          </w:p>
        </w:tc>
      </w:tr>
      <w:tr w:rsidR="005545F3" w:rsidRPr="002406E2" w:rsidTr="005C1704">
        <w:tc>
          <w:tcPr>
            <w:tcW w:w="5920" w:type="dxa"/>
          </w:tcPr>
          <w:p w:rsidR="005545F3" w:rsidRPr="002406E2" w:rsidRDefault="005545F3" w:rsidP="005C1704">
            <w:pPr>
              <w:jc w:val="both"/>
              <w:rPr>
                <w:rFonts w:ascii="Arial" w:hAnsi="Arial"/>
              </w:rPr>
            </w:pPr>
            <w:r>
              <w:rPr>
                <w:rFonts w:ascii="Arial" w:hAnsi="Arial"/>
              </w:rPr>
              <w:t>Ability to communicate with medical and nursing colleagues and other professionals within the Health Service</w:t>
            </w:r>
          </w:p>
        </w:tc>
        <w:tc>
          <w:tcPr>
            <w:tcW w:w="1559" w:type="dxa"/>
          </w:tcPr>
          <w:p w:rsidR="005545F3" w:rsidRPr="002406E2" w:rsidRDefault="005545F3" w:rsidP="005C1704">
            <w:pPr>
              <w:jc w:val="center"/>
              <w:rPr>
                <w:rFonts w:ascii="Arial" w:hAnsi="Arial"/>
              </w:rPr>
            </w:pPr>
            <w:r>
              <w:rPr>
                <w:rFonts w:ascii="Arial" w:hAnsi="Arial" w:cs="Arial"/>
                <w:sz w:val="22"/>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Ability to work in multi-disciplinary team</w:t>
            </w:r>
          </w:p>
        </w:tc>
        <w:tc>
          <w:tcPr>
            <w:tcW w:w="1559" w:type="dxa"/>
          </w:tcPr>
          <w:p w:rsidR="005545F3" w:rsidRPr="002406E2" w:rsidRDefault="005545F3" w:rsidP="005C1704">
            <w:pPr>
              <w:jc w:val="center"/>
              <w:rPr>
                <w:rFonts w:ascii="Arial" w:hAnsi="Arial"/>
              </w:rPr>
            </w:pPr>
            <w:r>
              <w:rPr>
                <w:rFonts w:ascii="Arial" w:hAnsi="Arial" w:cs="Arial"/>
                <w:sz w:val="22"/>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Flexible</w:t>
            </w:r>
          </w:p>
        </w:tc>
        <w:tc>
          <w:tcPr>
            <w:tcW w:w="1559" w:type="dxa"/>
          </w:tcPr>
          <w:p w:rsidR="005545F3" w:rsidRPr="002406E2" w:rsidRDefault="005545F3" w:rsidP="005C1704">
            <w:pPr>
              <w:jc w:val="center"/>
              <w:rPr>
                <w:rFonts w:ascii="Arial" w:hAnsi="Arial"/>
              </w:rPr>
            </w:pPr>
            <w:r>
              <w:rPr>
                <w:rFonts w:ascii="Arial" w:hAnsi="Arial" w:cs="Arial"/>
                <w:sz w:val="22"/>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Excellent written and oral communication skills</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Ability to organise effectively</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Ability to effectively communicate with patients, relatives and staff</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Ability to sympathetically manage patients and relatives with malignancy</w:t>
            </w:r>
          </w:p>
        </w:tc>
        <w:tc>
          <w:tcPr>
            <w:tcW w:w="1559" w:type="dxa"/>
          </w:tcPr>
          <w:p w:rsidR="005545F3" w:rsidRPr="002406E2" w:rsidRDefault="005545F3" w:rsidP="005C1704">
            <w:pPr>
              <w:jc w:val="center"/>
              <w:rPr>
                <w:rFonts w:ascii="Arial" w:hAnsi="Arial"/>
              </w:rPr>
            </w:pPr>
            <w:r>
              <w:rPr>
                <w:rFonts w:ascii="Arial" w:hAnsi="Arial" w:cs="Arial"/>
                <w:sz w:val="22"/>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Default="005545F3" w:rsidP="005C1704">
            <w:pPr>
              <w:rPr>
                <w:rFonts w:ascii="Arial" w:hAnsi="Arial"/>
              </w:rPr>
            </w:pPr>
            <w:r>
              <w:rPr>
                <w:rFonts w:ascii="Arial" w:hAnsi="Arial"/>
              </w:rPr>
              <w:t>Fully committed to patient safety and risk management culture</w:t>
            </w:r>
          </w:p>
        </w:tc>
        <w:tc>
          <w:tcPr>
            <w:tcW w:w="1559" w:type="dxa"/>
          </w:tcPr>
          <w:p w:rsidR="005545F3" w:rsidRDefault="005545F3" w:rsidP="005C1704">
            <w:pPr>
              <w:jc w:val="center"/>
              <w:rPr>
                <w:rFonts w:ascii="Arial" w:hAnsi="Arial" w:cs="Arial"/>
                <w:sz w:val="22"/>
              </w:rPr>
            </w:pPr>
            <w:r w:rsidRPr="002406E2">
              <w:rPr>
                <w:rFonts w:ascii="Arial" w:hAnsi="Arial" w:cs="Arial"/>
              </w:rPr>
              <w:t>√</w:t>
            </w:r>
          </w:p>
        </w:tc>
        <w:tc>
          <w:tcPr>
            <w:tcW w:w="1581" w:type="dxa"/>
          </w:tcPr>
          <w:p w:rsidR="005545F3" w:rsidRPr="002406E2" w:rsidRDefault="005545F3" w:rsidP="005C1704">
            <w:pPr>
              <w:rPr>
                <w:rFonts w:ascii="Arial" w:hAnsi="Arial"/>
              </w:rPr>
            </w:pPr>
          </w:p>
        </w:tc>
      </w:tr>
      <w:tr w:rsidR="005545F3" w:rsidRPr="002406E2" w:rsidTr="005C1704">
        <w:tc>
          <w:tcPr>
            <w:tcW w:w="5920" w:type="dxa"/>
          </w:tcPr>
          <w:p w:rsidR="005545F3" w:rsidRDefault="005545F3" w:rsidP="005C1704">
            <w:pPr>
              <w:rPr>
                <w:rFonts w:ascii="Arial" w:hAnsi="Arial"/>
              </w:rPr>
            </w:pPr>
            <w:r>
              <w:rPr>
                <w:rFonts w:ascii="Arial" w:hAnsi="Arial"/>
              </w:rPr>
              <w:t>Full engagement in Appraisal and Revalidation process</w:t>
            </w:r>
          </w:p>
        </w:tc>
        <w:tc>
          <w:tcPr>
            <w:tcW w:w="1559" w:type="dxa"/>
          </w:tcPr>
          <w:p w:rsidR="005545F3" w:rsidRPr="002406E2" w:rsidRDefault="005545F3" w:rsidP="005C1704">
            <w:pPr>
              <w:jc w:val="center"/>
              <w:rPr>
                <w:rFonts w:ascii="Arial" w:hAnsi="Arial" w:cs="Arial"/>
              </w:rPr>
            </w:pPr>
            <w:r w:rsidRPr="002406E2">
              <w:rPr>
                <w:rFonts w:ascii="Arial" w:hAnsi="Arial" w:cs="Arial"/>
              </w:rPr>
              <w:t>√</w:t>
            </w:r>
          </w:p>
        </w:tc>
        <w:tc>
          <w:tcPr>
            <w:tcW w:w="1581" w:type="dxa"/>
          </w:tcPr>
          <w:p w:rsidR="005545F3" w:rsidRPr="002406E2" w:rsidRDefault="005545F3" w:rsidP="005C1704">
            <w:pPr>
              <w:rPr>
                <w:rFonts w:ascii="Arial" w:hAnsi="Arial"/>
              </w:rPr>
            </w:pPr>
          </w:p>
        </w:tc>
      </w:tr>
    </w:tbl>
    <w:p w:rsidR="005545F3" w:rsidRDefault="005545F3" w:rsidP="005545F3">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559"/>
        <w:gridCol w:w="1581"/>
      </w:tblGrid>
      <w:tr w:rsidR="005545F3" w:rsidRPr="002406E2" w:rsidTr="005C1704">
        <w:tc>
          <w:tcPr>
            <w:tcW w:w="5920" w:type="dxa"/>
            <w:shd w:val="pct15" w:color="auto" w:fill="auto"/>
          </w:tcPr>
          <w:p w:rsidR="005545F3" w:rsidRPr="002406E2" w:rsidRDefault="005545F3" w:rsidP="005C1704">
            <w:pPr>
              <w:rPr>
                <w:rFonts w:ascii="Arial" w:hAnsi="Arial"/>
                <w:b/>
              </w:rPr>
            </w:pPr>
            <w:r w:rsidRPr="002406E2">
              <w:rPr>
                <w:rFonts w:ascii="Arial" w:hAnsi="Arial"/>
                <w:b/>
              </w:rPr>
              <w:lastRenderedPageBreak/>
              <w:t>Other</w:t>
            </w:r>
          </w:p>
        </w:tc>
        <w:tc>
          <w:tcPr>
            <w:tcW w:w="1559" w:type="dxa"/>
            <w:shd w:val="pct15" w:color="auto" w:fill="auto"/>
          </w:tcPr>
          <w:p w:rsidR="005545F3" w:rsidRPr="002406E2" w:rsidRDefault="005545F3" w:rsidP="005C1704">
            <w:pPr>
              <w:rPr>
                <w:rFonts w:ascii="Arial" w:hAnsi="Arial"/>
                <w:b/>
              </w:rPr>
            </w:pPr>
            <w:r w:rsidRPr="002406E2">
              <w:rPr>
                <w:rFonts w:ascii="Arial" w:hAnsi="Arial"/>
                <w:b/>
              </w:rPr>
              <w:t>Essential (</w:t>
            </w:r>
            <w:r w:rsidRPr="002406E2">
              <w:rPr>
                <w:rFonts w:ascii="Arial" w:hAnsi="Arial"/>
                <w:b/>
              </w:rPr>
              <w:sym w:font="Symbol" w:char="F0D6"/>
            </w:r>
            <w:r w:rsidRPr="002406E2">
              <w:rPr>
                <w:rFonts w:ascii="Arial" w:hAnsi="Arial"/>
                <w:b/>
              </w:rPr>
              <w:t>)</w:t>
            </w:r>
          </w:p>
        </w:tc>
        <w:tc>
          <w:tcPr>
            <w:tcW w:w="1581" w:type="dxa"/>
            <w:shd w:val="pct15" w:color="auto" w:fill="auto"/>
          </w:tcPr>
          <w:p w:rsidR="005545F3" w:rsidRPr="002406E2" w:rsidRDefault="005545F3" w:rsidP="005C1704">
            <w:pPr>
              <w:rPr>
                <w:rFonts w:ascii="Arial" w:hAnsi="Arial"/>
                <w:b/>
              </w:rPr>
            </w:pPr>
            <w:r w:rsidRPr="002406E2">
              <w:rPr>
                <w:rFonts w:ascii="Arial" w:hAnsi="Arial"/>
                <w:b/>
              </w:rPr>
              <w:t>Desirable (</w:t>
            </w:r>
            <w:r w:rsidRPr="002406E2">
              <w:rPr>
                <w:rFonts w:ascii="Arial" w:hAnsi="Arial"/>
                <w:b/>
              </w:rPr>
              <w:sym w:font="Symbol" w:char="F0D6"/>
            </w:r>
            <w:r w:rsidRPr="002406E2">
              <w:rPr>
                <w:rFonts w:ascii="Arial" w:hAnsi="Arial"/>
                <w:b/>
              </w:rPr>
              <w:t>)</w:t>
            </w:r>
          </w:p>
        </w:tc>
      </w:tr>
      <w:tr w:rsidR="005545F3" w:rsidRPr="002406E2" w:rsidTr="005C1704">
        <w:tc>
          <w:tcPr>
            <w:tcW w:w="5920" w:type="dxa"/>
          </w:tcPr>
          <w:p w:rsidR="005545F3" w:rsidRPr="002406E2" w:rsidRDefault="005545F3" w:rsidP="005C1704">
            <w:pPr>
              <w:rPr>
                <w:rFonts w:ascii="Arial" w:hAnsi="Arial"/>
              </w:rPr>
            </w:pPr>
            <w:r>
              <w:rPr>
                <w:rFonts w:ascii="Arial" w:hAnsi="Arial"/>
              </w:rPr>
              <w:t>Experience in medical research and audit</w:t>
            </w:r>
          </w:p>
        </w:tc>
        <w:tc>
          <w:tcPr>
            <w:tcW w:w="1559" w:type="dxa"/>
          </w:tcPr>
          <w:p w:rsidR="005545F3" w:rsidRPr="002406E2" w:rsidRDefault="005545F3" w:rsidP="005C1704">
            <w:pPr>
              <w:jc w:val="center"/>
              <w:rPr>
                <w:rFonts w:ascii="Arial" w:hAnsi="Arial"/>
              </w:rPr>
            </w:pPr>
          </w:p>
        </w:tc>
        <w:tc>
          <w:tcPr>
            <w:tcW w:w="1581" w:type="dxa"/>
          </w:tcPr>
          <w:p w:rsidR="005545F3" w:rsidRPr="002406E2" w:rsidRDefault="005545F3" w:rsidP="005C1704">
            <w:pPr>
              <w:jc w:val="center"/>
              <w:rPr>
                <w:rFonts w:ascii="Arial" w:hAnsi="Arial"/>
              </w:rPr>
            </w:pPr>
            <w:r w:rsidRPr="002406E2">
              <w:rPr>
                <w:rFonts w:ascii="Arial" w:hAnsi="Arial" w:cs="Arial"/>
              </w:rPr>
              <w:t>√</w:t>
            </w:r>
          </w:p>
        </w:tc>
      </w:tr>
      <w:tr w:rsidR="005545F3" w:rsidRPr="002406E2" w:rsidTr="005C1704">
        <w:tc>
          <w:tcPr>
            <w:tcW w:w="5920" w:type="dxa"/>
          </w:tcPr>
          <w:p w:rsidR="005545F3" w:rsidRPr="002406E2" w:rsidRDefault="005545F3" w:rsidP="005C1704">
            <w:pPr>
              <w:rPr>
                <w:rFonts w:ascii="Arial" w:hAnsi="Arial"/>
              </w:rPr>
            </w:pPr>
            <w:r>
              <w:rPr>
                <w:rFonts w:ascii="Arial" w:hAnsi="Arial"/>
              </w:rPr>
              <w:t>Experience in undergraduate and postgraduate medical education including PBL</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Pr="002406E2" w:rsidRDefault="005545F3" w:rsidP="005C1704">
            <w:pPr>
              <w:rPr>
                <w:rFonts w:ascii="Arial" w:hAnsi="Arial"/>
              </w:rPr>
            </w:pPr>
            <w:r>
              <w:rPr>
                <w:rFonts w:ascii="Arial" w:hAnsi="Arial"/>
              </w:rPr>
              <w:t>Experience in protocol and guideline development</w:t>
            </w:r>
          </w:p>
        </w:tc>
        <w:tc>
          <w:tcPr>
            <w:tcW w:w="1559" w:type="dxa"/>
          </w:tcPr>
          <w:p w:rsidR="005545F3" w:rsidRPr="002406E2" w:rsidRDefault="005545F3" w:rsidP="005C1704">
            <w:pPr>
              <w:jc w:val="center"/>
              <w:rPr>
                <w:rFonts w:ascii="Arial" w:hAnsi="Arial"/>
              </w:rPr>
            </w:pPr>
            <w:r w:rsidRPr="002406E2">
              <w:rPr>
                <w:rFonts w:ascii="Arial" w:hAnsi="Arial" w:cs="Arial"/>
              </w:rPr>
              <w:t>√</w:t>
            </w:r>
          </w:p>
        </w:tc>
        <w:tc>
          <w:tcPr>
            <w:tcW w:w="1581" w:type="dxa"/>
          </w:tcPr>
          <w:p w:rsidR="005545F3" w:rsidRPr="002406E2" w:rsidRDefault="005545F3" w:rsidP="005C1704">
            <w:pPr>
              <w:jc w:val="center"/>
              <w:rPr>
                <w:rFonts w:ascii="Arial" w:hAnsi="Arial"/>
              </w:rPr>
            </w:pPr>
          </w:p>
        </w:tc>
      </w:tr>
      <w:tr w:rsidR="005545F3" w:rsidRPr="002406E2" w:rsidTr="005C1704">
        <w:tc>
          <w:tcPr>
            <w:tcW w:w="5920" w:type="dxa"/>
          </w:tcPr>
          <w:p w:rsidR="005545F3" w:rsidRDefault="005545F3" w:rsidP="005C1704">
            <w:pPr>
              <w:rPr>
                <w:rFonts w:ascii="Arial" w:hAnsi="Arial"/>
              </w:rPr>
            </w:pPr>
            <w:r>
              <w:rPr>
                <w:rFonts w:ascii="Arial" w:hAnsi="Arial"/>
              </w:rPr>
              <w:t>Fundamental IT skills: navigation of environment, word processing, managing emails, basic data management.</w:t>
            </w:r>
          </w:p>
        </w:tc>
        <w:tc>
          <w:tcPr>
            <w:tcW w:w="1559" w:type="dxa"/>
          </w:tcPr>
          <w:p w:rsidR="005545F3" w:rsidRPr="002406E2" w:rsidRDefault="005545F3" w:rsidP="005C1704">
            <w:pPr>
              <w:jc w:val="center"/>
              <w:rPr>
                <w:rFonts w:ascii="Arial" w:hAnsi="Arial"/>
              </w:rPr>
            </w:pPr>
            <w:r>
              <w:rPr>
                <w:rFonts w:ascii="Arial" w:hAnsi="Arial" w:cs="Arial"/>
              </w:rPr>
              <w:t>√</w:t>
            </w:r>
          </w:p>
        </w:tc>
        <w:tc>
          <w:tcPr>
            <w:tcW w:w="1581" w:type="dxa"/>
          </w:tcPr>
          <w:p w:rsidR="005545F3" w:rsidRPr="002406E2" w:rsidRDefault="005545F3" w:rsidP="005C1704">
            <w:pPr>
              <w:jc w:val="center"/>
              <w:rPr>
                <w:rFonts w:ascii="Arial" w:hAnsi="Arial"/>
              </w:rPr>
            </w:pPr>
          </w:p>
        </w:tc>
      </w:tr>
    </w:tbl>
    <w:p w:rsidR="003F4C3F" w:rsidRDefault="003F4C3F" w:rsidP="00315293">
      <w:pPr>
        <w:kinsoku w:val="0"/>
        <w:overflowPunct w:val="0"/>
        <w:jc w:val="both"/>
        <w:rPr>
          <w:rFonts w:ascii="Arial" w:hAnsi="Arial" w:cs="Arial"/>
          <w:b/>
          <w:bCs/>
          <w:color w:val="002060"/>
          <w:sz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F4C3F" w:rsidRDefault="003F4C3F" w:rsidP="00067415">
      <w:pPr>
        <w:rPr>
          <w:rFonts w:ascii="Arial" w:hAnsi="Arial" w:cs="Arial"/>
          <w:b/>
          <w:bCs/>
        </w:rPr>
      </w:pPr>
    </w:p>
    <w:p w:rsidR="003F4C3F" w:rsidRDefault="003F4C3F" w:rsidP="00067415">
      <w:pPr>
        <w:rPr>
          <w:rFonts w:ascii="Arial" w:hAnsi="Arial" w:cs="Arial"/>
          <w:b/>
          <w:bCs/>
        </w:rPr>
      </w:pPr>
      <w:r w:rsidRPr="009C530F">
        <w:rPr>
          <w:rFonts w:ascii="Arial" w:hAnsi="Arial" w:cs="Arial"/>
          <w:b/>
          <w:bCs/>
        </w:rPr>
        <w:t>Please note</w:t>
      </w:r>
      <w:r>
        <w:rPr>
          <w:rFonts w:ascii="Arial" w:hAnsi="Arial" w:cs="Arial"/>
          <w:b/>
          <w:bCs/>
        </w:rPr>
        <w:t>:</w:t>
      </w:r>
    </w:p>
    <w:p w:rsidR="003F4C3F" w:rsidRDefault="003F4C3F" w:rsidP="00067415">
      <w:pPr>
        <w:rPr>
          <w:rFonts w:ascii="Arial" w:hAnsi="Arial" w:cs="Arial"/>
          <w:b/>
          <w:bCs/>
        </w:rPr>
      </w:pPr>
    </w:p>
    <w:p w:rsidR="003F4C3F" w:rsidRPr="0010070D" w:rsidRDefault="003F4C3F" w:rsidP="00067415">
      <w:pPr>
        <w:pStyle w:val="BodyText"/>
        <w:ind w:right="-6"/>
        <w:jc w:val="both"/>
        <w:rPr>
          <w:rFonts w:ascii="Arial" w:hAnsi="Arial" w:cs="Arial"/>
          <w:i/>
        </w:rPr>
      </w:pPr>
      <w:proofErr w:type="gramStart"/>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005545F3">
        <w:rPr>
          <w:rFonts w:ascii="Arial" w:hAnsi="Arial" w:cs="Arial"/>
          <w:b/>
          <w:bCs/>
          <w:sz w:val="24"/>
          <w:szCs w:val="24"/>
        </w:rPr>
        <w:t>3</w:t>
      </w:r>
      <w:r w:rsidR="005545F3" w:rsidRPr="005545F3">
        <w:rPr>
          <w:rFonts w:ascii="Arial" w:hAnsi="Arial" w:cs="Arial"/>
          <w:b/>
          <w:bCs/>
          <w:sz w:val="24"/>
          <w:szCs w:val="24"/>
          <w:vertAlign w:val="superscript"/>
        </w:rPr>
        <w:t>rd</w:t>
      </w:r>
      <w:r w:rsidR="005545F3">
        <w:rPr>
          <w:rFonts w:ascii="Arial" w:hAnsi="Arial" w:cs="Arial"/>
          <w:b/>
          <w:bCs/>
          <w:sz w:val="24"/>
          <w:szCs w:val="24"/>
        </w:rPr>
        <w:t xml:space="preserve"> January 2020 </w:t>
      </w:r>
      <w:r w:rsidRPr="0010070D">
        <w:rPr>
          <w:rFonts w:ascii="Calibri" w:hAnsi="Calibri"/>
          <w:b/>
          <w:bCs/>
        </w:rPr>
        <w:t>(</w:t>
      </w:r>
      <w:r w:rsidRPr="0010070D">
        <w:rPr>
          <w:rFonts w:ascii="Arial" w:hAnsi="Arial" w:cs="Arial"/>
          <w:i/>
        </w:rPr>
        <w:t>NHS Scotland vacancies will close at midnight on the closing date.</w:t>
      </w:r>
      <w:proofErr w:type="gramEnd"/>
      <w:r w:rsidRPr="0010070D">
        <w:rPr>
          <w:rFonts w:ascii="Arial" w:hAnsi="Arial" w:cs="Arial"/>
          <w:i/>
        </w:rPr>
        <w:t xml:space="preserve"> You will not be able to apply for a vacancy after the closing date has passed). </w:t>
      </w:r>
    </w:p>
    <w:p w:rsidR="003F4C3F" w:rsidRPr="0010070D" w:rsidRDefault="003F4C3F" w:rsidP="00067415">
      <w:pPr>
        <w:rPr>
          <w:rFonts w:ascii="Calibri" w:hAnsi="Calibri"/>
          <w:b/>
          <w:bCs/>
          <w:color w:val="FF0000"/>
        </w:rPr>
      </w:pPr>
      <w:r w:rsidRPr="0010070D">
        <w:rPr>
          <w:rFonts w:ascii="Arial" w:hAnsi="Arial" w:cs="Arial"/>
          <w:b/>
          <w:u w:val="single"/>
        </w:rPr>
        <w:t xml:space="preserve">Interview Date: </w:t>
      </w:r>
      <w:r w:rsidR="005545F3">
        <w:rPr>
          <w:rFonts w:ascii="Arial" w:hAnsi="Arial" w:cs="Arial"/>
        </w:rPr>
        <w:t>30</w:t>
      </w:r>
      <w:r w:rsidR="005545F3" w:rsidRPr="005545F3">
        <w:rPr>
          <w:rFonts w:ascii="Arial" w:hAnsi="Arial" w:cs="Arial"/>
          <w:vertAlign w:val="superscript"/>
        </w:rPr>
        <w:t>th</w:t>
      </w:r>
      <w:r w:rsidR="005545F3">
        <w:rPr>
          <w:rFonts w:ascii="Arial" w:hAnsi="Arial" w:cs="Arial"/>
        </w:rPr>
        <w:t xml:space="preserve"> January 2020</w:t>
      </w:r>
      <w:r w:rsidRPr="0010070D">
        <w:rPr>
          <w:rFonts w:ascii="Calibri" w:hAnsi="Calibri"/>
          <w:b/>
          <w:bCs/>
          <w:color w:val="FF0000"/>
        </w:rPr>
        <w:t xml:space="preserve"> </w:t>
      </w:r>
    </w:p>
    <w:p w:rsidR="003F4C3F" w:rsidRPr="00F6132B" w:rsidRDefault="003F4C3F" w:rsidP="00067415">
      <w:pPr>
        <w:rPr>
          <w:rFonts w:ascii="Arial" w:hAnsi="Arial" w:cs="Arial"/>
          <w:b/>
          <w:sz w:val="22"/>
          <w:szCs w:val="22"/>
          <w:u w:val="single"/>
        </w:rPr>
      </w:pPr>
    </w:p>
    <w:p w:rsidR="003F4C3F" w:rsidRPr="009C530F" w:rsidRDefault="003F4C3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proofErr w:type="gramStart"/>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proofErr w:type="gramEnd"/>
      <w:r>
        <w:rPr>
          <w:rFonts w:ascii="Arial" w:hAnsi="Arial" w:cs="Arial"/>
          <w:bCs/>
        </w:rPr>
        <w:t xml:space="preserve"> </w:t>
      </w:r>
      <w:r w:rsidRPr="009C530F">
        <w:rPr>
          <w:rFonts w:ascii="Arial" w:hAnsi="Arial" w:cs="Arial"/>
        </w:rPr>
        <w:t>In the first instance, please contact:</w:t>
      </w:r>
    </w:p>
    <w:p w:rsidR="003F4C3F" w:rsidRDefault="003F4C3F"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8"/>
        <w:gridCol w:w="1843"/>
        <w:gridCol w:w="4110"/>
        <w:gridCol w:w="1944"/>
      </w:tblGrid>
      <w:tr w:rsidR="005545F3" w:rsidTr="005C1704">
        <w:trPr>
          <w:trHeight w:val="165"/>
        </w:trPr>
        <w:tc>
          <w:tcPr>
            <w:tcW w:w="1838" w:type="dxa"/>
            <w:shd w:val="clear" w:color="auto" w:fill="DDD9C3"/>
          </w:tcPr>
          <w:p w:rsidR="005545F3" w:rsidRDefault="005545F3" w:rsidP="005C1704">
            <w:pPr>
              <w:pStyle w:val="Default"/>
              <w:tabs>
                <w:tab w:val="left" w:pos="2155"/>
              </w:tabs>
              <w:ind w:right="67"/>
              <w:rPr>
                <w:b/>
                <w:color w:val="002060"/>
              </w:rPr>
            </w:pPr>
            <w:r>
              <w:rPr>
                <w:b/>
                <w:color w:val="002060"/>
              </w:rPr>
              <w:t xml:space="preserve">Name </w:t>
            </w:r>
          </w:p>
        </w:tc>
        <w:tc>
          <w:tcPr>
            <w:tcW w:w="1843" w:type="dxa"/>
            <w:shd w:val="clear" w:color="auto" w:fill="DDD9C3"/>
          </w:tcPr>
          <w:p w:rsidR="005545F3" w:rsidRDefault="005545F3" w:rsidP="005C1704">
            <w:pPr>
              <w:pStyle w:val="Default"/>
              <w:rPr>
                <w:b/>
                <w:color w:val="002060"/>
              </w:rPr>
            </w:pPr>
            <w:r>
              <w:rPr>
                <w:b/>
                <w:color w:val="002060"/>
              </w:rPr>
              <w:t xml:space="preserve">Job Title </w:t>
            </w:r>
          </w:p>
        </w:tc>
        <w:tc>
          <w:tcPr>
            <w:tcW w:w="4110" w:type="dxa"/>
            <w:shd w:val="clear" w:color="auto" w:fill="DDD9C3"/>
          </w:tcPr>
          <w:p w:rsidR="005545F3" w:rsidRDefault="005545F3" w:rsidP="005C1704">
            <w:pPr>
              <w:pStyle w:val="Default"/>
              <w:rPr>
                <w:b/>
                <w:color w:val="002060"/>
              </w:rPr>
            </w:pPr>
            <w:r>
              <w:rPr>
                <w:b/>
                <w:color w:val="002060"/>
              </w:rPr>
              <w:t xml:space="preserve">Email </w:t>
            </w:r>
          </w:p>
        </w:tc>
        <w:tc>
          <w:tcPr>
            <w:tcW w:w="1944" w:type="dxa"/>
            <w:shd w:val="clear" w:color="auto" w:fill="DDD9C3"/>
          </w:tcPr>
          <w:p w:rsidR="005545F3" w:rsidRDefault="005545F3" w:rsidP="005C1704">
            <w:pPr>
              <w:pStyle w:val="Default"/>
              <w:ind w:left="25"/>
              <w:rPr>
                <w:b/>
                <w:color w:val="002060"/>
              </w:rPr>
            </w:pPr>
            <w:r>
              <w:rPr>
                <w:b/>
                <w:color w:val="002060"/>
              </w:rPr>
              <w:t xml:space="preserve">Telephone </w:t>
            </w:r>
          </w:p>
        </w:tc>
      </w:tr>
      <w:tr w:rsidR="005545F3" w:rsidTr="005C1704">
        <w:trPr>
          <w:trHeight w:val="375"/>
        </w:trPr>
        <w:tc>
          <w:tcPr>
            <w:tcW w:w="1838" w:type="dxa"/>
          </w:tcPr>
          <w:p w:rsidR="005545F3" w:rsidRDefault="005545F3" w:rsidP="005C1704">
            <w:pPr>
              <w:pStyle w:val="Default"/>
              <w:tabs>
                <w:tab w:val="left" w:pos="2155"/>
              </w:tabs>
              <w:ind w:right="67"/>
              <w:rPr>
                <w:b/>
                <w:color w:val="002060"/>
              </w:rPr>
            </w:pPr>
            <w:r>
              <w:rPr>
                <w:b/>
                <w:color w:val="002060"/>
              </w:rPr>
              <w:t>Dr Jane Richmond</w:t>
            </w:r>
          </w:p>
        </w:tc>
        <w:tc>
          <w:tcPr>
            <w:tcW w:w="1843" w:type="dxa"/>
          </w:tcPr>
          <w:p w:rsidR="005545F3" w:rsidRDefault="005545F3" w:rsidP="005C1704">
            <w:pPr>
              <w:pStyle w:val="Default"/>
              <w:rPr>
                <w:b/>
                <w:color w:val="002060"/>
              </w:rPr>
            </w:pPr>
            <w:r>
              <w:rPr>
                <w:b/>
                <w:color w:val="002060"/>
              </w:rPr>
              <w:t>Clinical Director</w:t>
            </w:r>
          </w:p>
        </w:tc>
        <w:tc>
          <w:tcPr>
            <w:tcW w:w="4110" w:type="dxa"/>
          </w:tcPr>
          <w:p w:rsidR="005545F3" w:rsidRDefault="005545F3" w:rsidP="005C1704">
            <w:pPr>
              <w:pStyle w:val="Default"/>
              <w:rPr>
                <w:b/>
                <w:color w:val="002060"/>
              </w:rPr>
            </w:pPr>
            <w:r w:rsidRPr="00412593">
              <w:rPr>
                <w:b/>
                <w:color w:val="002060"/>
              </w:rPr>
              <w:t>Jane.Richmond@ggc.scot.nhs.uk</w:t>
            </w:r>
          </w:p>
        </w:tc>
        <w:tc>
          <w:tcPr>
            <w:tcW w:w="1944" w:type="dxa"/>
          </w:tcPr>
          <w:p w:rsidR="005545F3" w:rsidRDefault="005545F3" w:rsidP="005C1704">
            <w:pPr>
              <w:pStyle w:val="Default"/>
              <w:ind w:left="25"/>
              <w:jc w:val="center"/>
              <w:rPr>
                <w:b/>
                <w:color w:val="002060"/>
              </w:rPr>
            </w:pPr>
            <w:r>
              <w:t>0141 211 5218</w:t>
            </w:r>
          </w:p>
        </w:tc>
      </w:tr>
    </w:tbl>
    <w:p w:rsidR="003F4C3F" w:rsidRPr="00067415" w:rsidRDefault="003F4C3F" w:rsidP="00067415">
      <w:pPr>
        <w:jc w:val="both"/>
        <w:rPr>
          <w:b/>
          <w:sz w:val="22"/>
          <w:szCs w:val="22"/>
        </w:rPr>
      </w:pPr>
    </w:p>
    <w:p w:rsidR="003F4C3F" w:rsidRDefault="003F4C3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w:t>
      </w:r>
      <w:smartTag w:uri="urn:schemas-microsoft-com:office:smarttags" w:element="country-region">
        <w:smartTag w:uri="urn:schemas-microsoft-com:office:smarttags" w:element="place">
          <w:r w:rsidRPr="005F4A9F">
            <w:rPr>
              <w:rFonts w:ascii="Arial" w:hAnsi="Arial" w:cs="Arial"/>
            </w:rPr>
            <w:t>UK</w:t>
          </w:r>
        </w:smartTag>
      </w:smartTag>
      <w:r w:rsidRPr="005F4A9F">
        <w:rPr>
          <w:rFonts w:ascii="Arial" w:hAnsi="Arial" w:cs="Arial"/>
        </w:rPr>
        <w:t xml:space="preserve">. </w:t>
      </w:r>
    </w:p>
    <w:p w:rsidR="003F4C3F" w:rsidRDefault="003F4C3F" w:rsidP="00067415">
      <w:pPr>
        <w:jc w:val="both"/>
        <w:rPr>
          <w:rFonts w:ascii="Arial" w:hAnsi="Arial" w:cs="Arial"/>
        </w:rPr>
      </w:pPr>
    </w:p>
    <w:p w:rsidR="003F4C3F" w:rsidRDefault="003F4C3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0" w:history="1">
        <w:r w:rsidRPr="00067415">
          <w:rPr>
            <w:rStyle w:val="Hyperlink"/>
            <w:rFonts w:ascii="Arial" w:hAnsi="Arial" w:cs="Arial"/>
            <w:b/>
          </w:rPr>
          <w:t>https://careers.nhs.scot/careers/find-your-career/international-recruitment/regulatory-bodies</w:t>
        </w:r>
      </w:hyperlink>
    </w:p>
    <w:p w:rsidR="003F4C3F" w:rsidRDefault="003F4C3F" w:rsidP="00067415">
      <w:pPr>
        <w:jc w:val="both"/>
        <w:rPr>
          <w:sz w:val="22"/>
          <w:szCs w:val="22"/>
        </w:rPr>
      </w:pPr>
    </w:p>
    <w:p w:rsidR="003F4C3F" w:rsidRDefault="003F4C3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proofErr w:type="gramStart"/>
      <w:r>
        <w:rPr>
          <w:rFonts w:ascii="Arial" w:hAnsi="Arial" w:cs="Arial"/>
        </w:rPr>
        <w:t xml:space="preserve">must </w:t>
      </w:r>
      <w:r w:rsidRPr="008F3FB3">
        <w:rPr>
          <w:rFonts w:ascii="Arial" w:hAnsi="Arial" w:cs="Arial"/>
        </w:rPr>
        <w:t xml:space="preserve"> have</w:t>
      </w:r>
      <w:proofErr w:type="gramEnd"/>
      <w:r w:rsidRPr="008F3FB3">
        <w:rPr>
          <w:rFonts w:ascii="Arial" w:hAnsi="Arial" w:cs="Arial"/>
        </w:rPr>
        <w:t xml:space="preserve"> full registration with the General Medical Council (GMC a licence to practice and be eligible for inclusion in the GMC Specialist Register. Those applicants trained in the </w:t>
      </w:r>
      <w:smartTag w:uri="urn:schemas-microsoft-com:office:smarttags" w:element="place">
        <w:smartTag w:uri="urn:schemas-microsoft-com:office:smarttags" w:element="country-region">
          <w:r w:rsidRPr="008F3FB3">
            <w:rPr>
              <w:rFonts w:ascii="Arial" w:hAnsi="Arial" w:cs="Arial"/>
            </w:rPr>
            <w:t>UK</w:t>
          </w:r>
        </w:smartTag>
      </w:smartTag>
      <w:r w:rsidRPr="008F3FB3">
        <w:rPr>
          <w:rFonts w:ascii="Arial" w:hAnsi="Arial" w:cs="Arial"/>
        </w:rPr>
        <w:t xml:space="preserve">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 xml:space="preserve">(CESR) or be within 6 months of confirmed entry from the date of interview. Non </w:t>
      </w:r>
      <w:smartTag w:uri="urn:schemas-microsoft-com:office:smarttags" w:element="country-region">
        <w:smartTag w:uri="urn:schemas-microsoft-com:office:smarttags" w:element="place">
          <w:r w:rsidRPr="008F3FB3">
            <w:rPr>
              <w:rFonts w:ascii="Arial" w:hAnsi="Arial" w:cs="Arial"/>
            </w:rPr>
            <w:t>UK</w:t>
          </w:r>
        </w:smartTag>
      </w:smartTag>
      <w:r w:rsidRPr="008F3FB3">
        <w:rPr>
          <w:rFonts w:ascii="Arial" w:hAnsi="Arial" w:cs="Arial"/>
        </w:rPr>
        <w:t xml:space="preserve"> applicants must demonstrate equivalent training.</w:t>
      </w:r>
    </w:p>
    <w:p w:rsidR="003F4C3F" w:rsidRDefault="003F4C3F" w:rsidP="00067415">
      <w:pPr>
        <w:jc w:val="both"/>
        <w:rPr>
          <w:rFonts w:ascii="Arial" w:hAnsi="Arial" w:cs="Arial"/>
        </w:rPr>
      </w:pPr>
    </w:p>
    <w:p w:rsidR="003F4C3F" w:rsidRDefault="003F4C3F" w:rsidP="00067415">
      <w:pPr>
        <w:jc w:val="both"/>
        <w:rPr>
          <w:rFonts w:ascii="Arial" w:hAnsi="Arial" w:cs="Arial"/>
        </w:rPr>
      </w:pPr>
      <w:r>
        <w:rPr>
          <w:rFonts w:ascii="Arial" w:hAnsi="Arial" w:cs="Arial"/>
        </w:rPr>
        <w:t>If you are unsure of your eligibility to join the Specialty Register then find out more at:-</w:t>
      </w:r>
    </w:p>
    <w:p w:rsidR="003F4C3F" w:rsidRDefault="003F4C3F" w:rsidP="00067415">
      <w:pPr>
        <w:jc w:val="both"/>
        <w:rPr>
          <w:rFonts w:ascii="Arial" w:hAnsi="Arial" w:cs="Arial"/>
        </w:rPr>
      </w:pPr>
    </w:p>
    <w:p w:rsidR="003F4C3F" w:rsidRPr="00067415" w:rsidRDefault="004B0EC0" w:rsidP="00067415">
      <w:pPr>
        <w:jc w:val="both"/>
        <w:rPr>
          <w:rFonts w:ascii="Arial" w:hAnsi="Arial" w:cs="Arial"/>
          <w:b/>
          <w:color w:val="4A4A4A"/>
        </w:rPr>
      </w:pPr>
      <w:hyperlink r:id="rId21" w:history="1">
        <w:r w:rsidR="003F4C3F" w:rsidRPr="00C743C7">
          <w:rPr>
            <w:rStyle w:val="Hyperlink"/>
            <w:rFonts w:ascii="Arial" w:hAnsi="Arial" w:cs="Arial"/>
            <w:b/>
          </w:rPr>
          <w:t>https://www.gmc-uk.org/registration-and-licensing/the-medical-register/a-guide-to-the-medical-register/specialist-and-gp-application-types</w:t>
        </w:r>
      </w:hyperlink>
    </w:p>
    <w:p w:rsidR="003F4C3F" w:rsidRDefault="003F4C3F" w:rsidP="00067415">
      <w:pPr>
        <w:jc w:val="both"/>
        <w:rPr>
          <w:rFonts w:ascii="Arial" w:hAnsi="Arial" w:cs="Arial"/>
        </w:rPr>
      </w:pPr>
    </w:p>
    <w:p w:rsidR="003F4C3F" w:rsidRDefault="003F4C3F" w:rsidP="00067415">
      <w:pPr>
        <w:jc w:val="both"/>
        <w:rPr>
          <w:rFonts w:ascii="Arial" w:hAnsi="Arial" w:cs="Arial"/>
        </w:rPr>
      </w:pPr>
    </w:p>
    <w:p w:rsidR="003F4C3F" w:rsidRPr="007331FD" w:rsidRDefault="003F4C3F"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3F4C3F" w:rsidRPr="007331FD" w:rsidRDefault="003F4C3F" w:rsidP="00B95E11">
      <w:pPr>
        <w:rPr>
          <w:rFonts w:ascii="Arial" w:hAnsi="Arial" w:cs="Arial"/>
        </w:rPr>
      </w:pPr>
    </w:p>
    <w:p w:rsidR="003F4C3F" w:rsidRPr="007331FD" w:rsidRDefault="003F4C3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F4C3F" w:rsidRPr="007331FD" w:rsidRDefault="003F4C3F" w:rsidP="00B95E11">
      <w:pPr>
        <w:rPr>
          <w:rFonts w:ascii="Arial" w:hAnsi="Arial" w:cs="Arial"/>
        </w:rPr>
      </w:pPr>
    </w:p>
    <w:p w:rsidR="003F4C3F" w:rsidRPr="007331FD" w:rsidRDefault="003F4C3F" w:rsidP="005545F3">
      <w:pPr>
        <w:pStyle w:val="ListParagraph"/>
        <w:widowControl/>
        <w:numPr>
          <w:ilvl w:val="0"/>
          <w:numId w:val="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F4C3F" w:rsidRPr="007331FD" w:rsidRDefault="003F4C3F" w:rsidP="005545F3">
      <w:pPr>
        <w:pStyle w:val="ListParagraph"/>
        <w:widowControl/>
        <w:numPr>
          <w:ilvl w:val="0"/>
          <w:numId w:val="8"/>
        </w:numPr>
        <w:autoSpaceDE/>
        <w:autoSpaceDN/>
        <w:adjustRightInd/>
        <w:rPr>
          <w:rFonts w:cs="Arial"/>
        </w:rPr>
      </w:pPr>
      <w:r w:rsidRPr="007331FD">
        <w:rPr>
          <w:rFonts w:cs="Arial"/>
        </w:rPr>
        <w:t>Full registration allows a dentist to practice dentistry in the UK without restriction.</w:t>
      </w:r>
    </w:p>
    <w:p w:rsidR="003F4C3F" w:rsidRPr="007331FD" w:rsidRDefault="003F4C3F" w:rsidP="00B95E11">
      <w:pPr>
        <w:rPr>
          <w:rFonts w:ascii="Arial" w:hAnsi="Arial" w:cs="Arial"/>
        </w:rPr>
      </w:pPr>
    </w:p>
    <w:p w:rsidR="003F4C3F" w:rsidRPr="007331FD" w:rsidRDefault="003F4C3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F4C3F" w:rsidRPr="007331FD" w:rsidRDefault="003F4C3F" w:rsidP="00B95E11">
      <w:pPr>
        <w:rPr>
          <w:rFonts w:ascii="Arial" w:hAnsi="Arial" w:cs="Arial"/>
        </w:rPr>
      </w:pPr>
    </w:p>
    <w:p w:rsidR="003F4C3F" w:rsidRPr="007331FD" w:rsidRDefault="003F4C3F" w:rsidP="005545F3">
      <w:pPr>
        <w:pStyle w:val="ListParagraph"/>
        <w:widowControl/>
        <w:numPr>
          <w:ilvl w:val="0"/>
          <w:numId w:val="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2" w:history="1">
        <w:r w:rsidRPr="007331FD">
          <w:rPr>
            <w:rStyle w:val="Hyperlink"/>
            <w:rFonts w:cs="Arial"/>
            <w:b/>
          </w:rPr>
          <w:t>https://www.gdc-uk.org/</w:t>
        </w:r>
      </w:hyperlink>
    </w:p>
    <w:p w:rsidR="003F4C3F" w:rsidRPr="00067415" w:rsidRDefault="003F4C3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3"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4"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F4C3F" w:rsidRDefault="003F4C3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F4C3F" w:rsidRDefault="003F4C3F" w:rsidP="00067415">
      <w:pPr>
        <w:tabs>
          <w:tab w:val="left" w:pos="0"/>
        </w:tabs>
        <w:autoSpaceDE w:val="0"/>
        <w:autoSpaceDN w:val="0"/>
        <w:adjustRightInd w:val="0"/>
        <w:jc w:val="both"/>
        <w:rPr>
          <w:rFonts w:ascii="Arial" w:hAnsi="Arial" w:cs="Arial"/>
          <w:color w:val="000000"/>
          <w:lang w:eastAsia="en-US"/>
        </w:rPr>
      </w:pPr>
    </w:p>
    <w:p w:rsidR="003F4C3F" w:rsidRDefault="007A2B2C" w:rsidP="00B95E11">
      <w:pPr>
        <w:jc w:val="both"/>
        <w:rPr>
          <w:rFonts w:ascii="Arial" w:hAnsi="Arial" w:cs="Arial"/>
          <w:iCs/>
        </w:rPr>
      </w:pPr>
      <w:r>
        <w:rPr>
          <w:noProof/>
        </w:rPr>
        <w:drawing>
          <wp:anchor distT="0" distB="0" distL="114300" distR="114300" simplePos="0" relativeHeight="25166848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3F4C3F" w:rsidRPr="00B95E11">
        <w:rPr>
          <w:rFonts w:ascii="Arial" w:hAnsi="Arial" w:cs="Arial"/>
        </w:rPr>
        <w:t xml:space="preserve"> evidence of overseas criminal records check, Occupational Health Check, References (all jobs are only offered following receipt of satisfactory references, covering a </w:t>
      </w:r>
      <w:r w:rsidR="003F4C3F">
        <w:rPr>
          <w:rFonts w:ascii="Arial" w:hAnsi="Arial" w:cs="Arial"/>
        </w:rPr>
        <w:t xml:space="preserve">minimum of a </w:t>
      </w:r>
      <w:r w:rsidR="003F4C3F" w:rsidRPr="00B95E11">
        <w:rPr>
          <w:rFonts w:ascii="Arial" w:hAnsi="Arial" w:cs="Arial"/>
        </w:rPr>
        <w:t>3 year period), Qualifications, Identity and Right to Work in the UK checks, Fitness to Practice &amp; Revalidation</w:t>
      </w:r>
      <w:r w:rsidR="003F4C3F">
        <w:rPr>
          <w:rFonts w:ascii="Arial" w:hAnsi="Arial" w:cs="Arial"/>
          <w:color w:val="FF6600"/>
        </w:rPr>
        <w:t>.</w:t>
      </w:r>
    </w:p>
    <w:p w:rsidR="003F4C3F" w:rsidRDefault="003F4C3F" w:rsidP="00067415">
      <w:pPr>
        <w:tabs>
          <w:tab w:val="left" w:pos="0"/>
        </w:tabs>
        <w:autoSpaceDE w:val="0"/>
        <w:autoSpaceDN w:val="0"/>
        <w:adjustRightInd w:val="0"/>
        <w:jc w:val="both"/>
        <w:rPr>
          <w:rFonts w:ascii="Arial" w:hAnsi="Arial" w:cs="Arial"/>
          <w:iCs/>
        </w:rPr>
      </w:pP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3F4C3F" w:rsidRDefault="003F4C3F" w:rsidP="00067415">
      <w:pPr>
        <w:tabs>
          <w:tab w:val="left" w:pos="0"/>
        </w:tabs>
        <w:autoSpaceDE w:val="0"/>
        <w:autoSpaceDN w:val="0"/>
        <w:adjustRightInd w:val="0"/>
        <w:jc w:val="both"/>
        <w:rPr>
          <w:rFonts w:ascii="Arial" w:hAnsi="Arial" w:cs="Arial"/>
          <w:iCs/>
        </w:rPr>
      </w:pPr>
    </w:p>
    <w:p w:rsidR="003F4C3F" w:rsidRPr="00067415" w:rsidRDefault="003F4C3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w:t>
      </w:r>
      <w:r w:rsidRPr="008F3FB3">
        <w:rPr>
          <w:rStyle w:val="Emphasis"/>
          <w:rFonts w:ascii="Arial" w:hAnsi="Arial" w:cs="Arial"/>
        </w:rPr>
        <w:lastRenderedPageBreak/>
        <w:t xml:space="preserve">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Default="003F4C3F"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5545F3" w:rsidRDefault="005545F3" w:rsidP="00067415">
      <w:pPr>
        <w:jc w:val="both"/>
        <w:rPr>
          <w:rFonts w:ascii="Arial" w:hAnsi="Arial" w:cs="Arial"/>
        </w:rPr>
      </w:pPr>
    </w:p>
    <w:p w:rsidR="003F4C3F" w:rsidRDefault="003F4C3F" w:rsidP="00067415">
      <w:pPr>
        <w:jc w:val="both"/>
        <w:rPr>
          <w:rFonts w:ascii="Arial" w:hAnsi="Arial" w:cs="Arial"/>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F4C3F" w:rsidRDefault="003F4C3F" w:rsidP="00067415">
      <w:pPr>
        <w:jc w:val="both"/>
        <w:rPr>
          <w:rFonts w:ascii="Arial" w:hAnsi="Arial" w:cs="Arial"/>
        </w:rPr>
      </w:pPr>
    </w:p>
    <w:p w:rsidR="003F4C3F" w:rsidRPr="00067415" w:rsidRDefault="007A2B2C" w:rsidP="00067415">
      <w:pPr>
        <w:jc w:val="both"/>
        <w:rPr>
          <w:rFonts w:ascii="Arial" w:hAnsi="Arial" w:cs="Arial"/>
          <w:b/>
          <w:iCs/>
        </w:rPr>
      </w:pPr>
      <w:r>
        <w:rPr>
          <w:noProof/>
        </w:rPr>
        <w:drawing>
          <wp:anchor distT="0" distB="0" distL="114300" distR="114300" simplePos="0" relativeHeight="25166745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color w:val="000000"/>
        </w:rPr>
        <w:t xml:space="preserve">Terms and Conditions of Service are those determined by the Terms and Conditions of the New Consultant Grade (Scotland) as amended from time to time. </w:t>
      </w:r>
      <w:r w:rsidR="003F4C3F" w:rsidRPr="00067415">
        <w:rPr>
          <w:rFonts w:ascii="Arial" w:hAnsi="Arial" w:cs="Arial"/>
          <w:iCs/>
        </w:rPr>
        <w:t>For an overview of the terms and conditions visit</w:t>
      </w:r>
      <w:r w:rsidR="003F4C3F" w:rsidRPr="00067415">
        <w:rPr>
          <w:rFonts w:ascii="Arial" w:hAnsi="Arial" w:cs="Arial"/>
          <w:b/>
          <w:iCs/>
        </w:rPr>
        <w:t xml:space="preserve"> </w:t>
      </w:r>
      <w:hyperlink r:id="rId25" w:history="1">
        <w:r w:rsidR="003F4C3F"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TYPE OF CONTRACT</w:t>
            </w: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 xml:space="preserve">Permanent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GRADE AND SALARY</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rPr>
                <w:rFonts w:ascii="Arial" w:hAnsi="Arial" w:cs="Arial"/>
                <w:noProof/>
              </w:rPr>
            </w:pPr>
            <w:r w:rsidRPr="00067415">
              <w:rPr>
                <w:rFonts w:ascii="Arial" w:hAnsi="Arial" w:cs="Arial"/>
                <w:noProof/>
              </w:rPr>
              <w:t>Consultant</w:t>
            </w:r>
          </w:p>
          <w:p w:rsidR="003F4C3F" w:rsidRDefault="003F4C3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F4C3F" w:rsidRDefault="003F4C3F" w:rsidP="00067415">
            <w:pPr>
              <w:rPr>
                <w:rFonts w:ascii="Arial" w:hAnsi="Arial" w:cs="Arial"/>
              </w:rPr>
            </w:pPr>
            <w:r>
              <w:rPr>
                <w:rFonts w:ascii="Arial" w:hAnsi="Arial" w:cs="Arial"/>
              </w:rPr>
              <w:t xml:space="preserve"> £</w:t>
            </w:r>
            <w:r w:rsidR="005545F3">
              <w:rPr>
                <w:rFonts w:ascii="Arial" w:hAnsi="Arial" w:cs="Arial"/>
                <w:noProof/>
              </w:rPr>
              <w:t>82,669 to  £109,848</w:t>
            </w:r>
            <w:r w:rsidRPr="00067415">
              <w:rPr>
                <w:rFonts w:ascii="Arial" w:hAnsi="Arial" w:cs="Arial"/>
                <w:noProof/>
              </w:rPr>
              <w:t xml:space="preserve"> per</w:t>
            </w:r>
            <w:r w:rsidRPr="00067415">
              <w:rPr>
                <w:rFonts w:ascii="Arial" w:hAnsi="Arial" w:cs="Arial"/>
              </w:rPr>
              <w:t xml:space="preserve"> annum (pro rata if applicable) </w:t>
            </w:r>
          </w:p>
          <w:p w:rsidR="003F4C3F" w:rsidRDefault="003F4C3F" w:rsidP="00067415">
            <w:pPr>
              <w:rPr>
                <w:rFonts w:ascii="Arial" w:hAnsi="Arial" w:cs="Arial"/>
              </w:rPr>
            </w:pPr>
          </w:p>
          <w:p w:rsidR="003F4C3F" w:rsidRPr="00067415" w:rsidRDefault="003F4C3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 xml:space="preserve">HOURS OF WORK </w:t>
            </w: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noProof/>
              </w:rPr>
            </w:pPr>
            <w:r w:rsidRPr="00067415">
              <w:rPr>
                <w:rFonts w:ascii="Arial" w:hAnsi="Arial" w:cs="Arial"/>
                <w:noProof/>
              </w:rPr>
              <w:t xml:space="preserve">Full Time 40.00 ( pro rata if applicable )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b/>
              </w:rPr>
            </w:pPr>
          </w:p>
          <w:p w:rsidR="003F4C3F" w:rsidRPr="00067415" w:rsidRDefault="003F4C3F" w:rsidP="00067415">
            <w:pPr>
              <w:rPr>
                <w:rFonts w:ascii="Arial" w:hAnsi="Arial" w:cs="Arial"/>
                <w:b/>
              </w:rPr>
            </w:pPr>
            <w:r w:rsidRPr="00067415">
              <w:rPr>
                <w:rFonts w:ascii="Arial" w:hAnsi="Arial" w:cs="Arial"/>
                <w:b/>
              </w:rPr>
              <w:t>SUPERANNUATION</w:t>
            </w:r>
          </w:p>
          <w:p w:rsidR="003F4C3F" w:rsidRPr="00067415" w:rsidRDefault="003F4C3F" w:rsidP="00067415">
            <w:pPr>
              <w:rPr>
                <w:rFonts w:ascii="Arial" w:hAnsi="Arial" w:cs="Arial"/>
                <w:b/>
              </w:rPr>
            </w:pP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New entrants to NHS Greater Glasgow and Clyde who are aged sixteen but </w:t>
            </w:r>
            <w:proofErr w:type="gramStart"/>
            <w:r w:rsidRPr="00067415">
              <w:rPr>
                <w:rFonts w:ascii="Arial" w:hAnsi="Arial" w:cs="Arial"/>
              </w:rPr>
              <w:t>under</w:t>
            </w:r>
            <w:proofErr w:type="gramEnd"/>
            <w:r w:rsidRPr="00067415">
              <w:rPr>
                <w:rFonts w:ascii="Arial" w:hAnsi="Arial" w:cs="Arial"/>
              </w:rPr>
              <w:t xml:space="preserve">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26" w:tooltip="http://www.sppa.gov.uk/" w:history="1">
              <w:r w:rsidRPr="00067415">
                <w:rPr>
                  <w:rStyle w:val="Hyperlink"/>
                  <w:rFonts w:ascii="Arial" w:hAnsi="Arial" w:cs="Arial"/>
                </w:rPr>
                <w:t>www.sppa.gov.uk</w:t>
              </w:r>
            </w:hyperlink>
            <w:r w:rsidRPr="00067415">
              <w:rPr>
                <w:rFonts w:ascii="Arial" w:hAnsi="Arial" w:cs="Arial"/>
              </w:rPr>
              <w:t xml:space="preserve">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REMOVAL EXPENSES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EXPENSES OF CANDIDATES FOR APPOINTMENT</w:t>
            </w:r>
          </w:p>
          <w:p w:rsidR="003F4C3F" w:rsidRPr="00067415" w:rsidRDefault="003F4C3F" w:rsidP="00067415">
            <w:pPr>
              <w:rPr>
                <w:rFonts w:ascii="Arial" w:hAnsi="Arial" w:cs="Arial"/>
                <w:b/>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SMOKEFREE POLICY</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operate a No Smoking Policy in all premises and grounds.</w:t>
            </w:r>
          </w:p>
          <w:p w:rsidR="003F4C3F" w:rsidRDefault="003F4C3F" w:rsidP="00067415">
            <w:pPr>
              <w:rPr>
                <w:rFonts w:ascii="Arial" w:hAnsi="Arial" w:cs="Arial"/>
              </w:rPr>
            </w:pP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DISCLOSURE SCOTLAND</w:t>
            </w:r>
          </w:p>
        </w:tc>
        <w:tc>
          <w:tcPr>
            <w:tcW w:w="7200" w:type="dxa"/>
          </w:tcPr>
          <w:p w:rsidR="003F4C3F" w:rsidRPr="00067415" w:rsidRDefault="003F4C3F" w:rsidP="00067415">
            <w:pPr>
              <w:rPr>
                <w:rFonts w:ascii="Arial" w:hAnsi="Arial" w:cs="Arial"/>
              </w:rPr>
            </w:pPr>
          </w:p>
          <w:p w:rsidR="003F4C3F" w:rsidRPr="00067415" w:rsidRDefault="003F4C3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CONFIRMATION OF ELIGIBILITY TO WORK IN THE UK</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NHS Greater Glasgow and Clyde (NHSGGC) </w:t>
            </w:r>
            <w:proofErr w:type="gramStart"/>
            <w:r w:rsidRPr="00067415">
              <w:rPr>
                <w:rFonts w:ascii="Arial" w:hAnsi="Arial" w:cs="Arial"/>
              </w:rPr>
              <w:t>has</w:t>
            </w:r>
            <w:proofErr w:type="gramEnd"/>
            <w:r w:rsidRPr="00067415">
              <w:rPr>
                <w:rFonts w:ascii="Arial" w:hAnsi="Arial" w:cs="Arial"/>
              </w:rPr>
              <w:t xml:space="preserve">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067415">
              <w:rPr>
                <w:rFonts w:ascii="Arial" w:hAnsi="Arial" w:cs="Arial"/>
              </w:rPr>
              <w:t>..</w:t>
            </w:r>
            <w:proofErr w:type="gramEnd"/>
            <w:r w:rsidRPr="00067415">
              <w:rPr>
                <w:rFonts w:ascii="Arial" w:hAnsi="Arial" w:cs="Arial"/>
              </w:rPr>
              <w:t xml:space="preserve"> You will be required provide appropriate documentation prior to any appointment being made.</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REHABILITATION OF OFFENDERS ACT 1974</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DISABLED APPLICANTS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u w:val="single"/>
              </w:rPr>
            </w:pPr>
            <w:r w:rsidRPr="00067415">
              <w:rPr>
                <w:rFonts w:ascii="Arial" w:hAnsi="Arial" w:cs="Arial"/>
                <w:u w:val="single"/>
              </w:rPr>
              <w:t xml:space="preserve">Job Interview Guarantee Scheme </w:t>
            </w:r>
          </w:p>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067415" w:rsidRDefault="003F4C3F" w:rsidP="00067415">
            <w:pPr>
              <w:rPr>
                <w:rFonts w:ascii="Arial" w:hAnsi="Arial" w:cs="Arial"/>
              </w:rPr>
            </w:pPr>
          </w:p>
        </w:tc>
      </w:tr>
    </w:tbl>
    <w:p w:rsidR="003F4C3F" w:rsidRDefault="007A2B2C" w:rsidP="00067415">
      <w:pPr>
        <w:spacing w:after="200" w:line="276" w:lineRule="auto"/>
        <w:rPr>
          <w:rFonts w:ascii="Arial" w:hAnsi="Arial" w:cs="Arial"/>
          <w:b/>
          <w:iCs/>
        </w:rPr>
      </w:pPr>
      <w:r>
        <w:rPr>
          <w:noProof/>
        </w:rPr>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spacing w:after="200" w:line="276" w:lineRule="auto"/>
        <w:rPr>
          <w:rFonts w:ascii="Arial" w:hAnsi="Arial" w:cs="Arial"/>
          <w:b/>
          <w:iCs/>
        </w:rPr>
      </w:pPr>
    </w:p>
    <w:p w:rsidR="003F4C3F" w:rsidRPr="00067415" w:rsidRDefault="003F4C3F" w:rsidP="00067415">
      <w:pPr>
        <w:jc w:val="right"/>
        <w:rPr>
          <w:rFonts w:ascii="Arial" w:hAnsi="Arial" w:cs="Arial"/>
          <w:b/>
        </w:rPr>
      </w:pPr>
      <w:proofErr w:type="gramStart"/>
      <w:r>
        <w:rPr>
          <w:rFonts w:ascii="Arial" w:hAnsi="Arial" w:cs="Arial"/>
          <w:b/>
        </w:rPr>
        <w:t>Contd..</w:t>
      </w:r>
      <w:proofErr w:type="gramEnd"/>
      <w:r>
        <w:rPr>
          <w:rFonts w:ascii="Arial" w:hAnsi="Arial" w:cs="Arial"/>
          <w:b/>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 xml:space="preserve">FLEXIBLE WORKING </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EQUAL OPPORTUNITIES</w:t>
            </w:r>
          </w:p>
        </w:tc>
        <w:tc>
          <w:tcPr>
            <w:tcW w:w="7200" w:type="dxa"/>
          </w:tcPr>
          <w:p w:rsidR="003F4C3F" w:rsidRPr="00067415" w:rsidRDefault="003F4C3F" w:rsidP="00E65521">
            <w:pPr>
              <w:rPr>
                <w:rFonts w:ascii="Arial" w:hAnsi="Arial" w:cs="Arial"/>
              </w:rPr>
            </w:pPr>
          </w:p>
          <w:p w:rsidR="003F4C3F" w:rsidRPr="00067415" w:rsidRDefault="003F4C3F" w:rsidP="00E65521">
            <w:pPr>
              <w:rPr>
                <w:rFonts w:ascii="Arial" w:hAnsi="Arial" w:cs="Arial"/>
              </w:rPr>
            </w:pPr>
            <w:r w:rsidRPr="00067415">
              <w:rPr>
                <w:rFonts w:ascii="Arial" w:hAnsi="Arial" w:cs="Arial"/>
              </w:rPr>
              <w:t xml:space="preserve">The </w:t>
            </w:r>
            <w:proofErr w:type="spellStart"/>
            <w:r w:rsidRPr="00067415">
              <w:rPr>
                <w:rFonts w:ascii="Arial" w:hAnsi="Arial" w:cs="Arial"/>
              </w:rPr>
              <w:t>postholder</w:t>
            </w:r>
            <w:proofErr w:type="spellEnd"/>
            <w:r w:rsidRPr="00067415">
              <w:rPr>
                <w:rFonts w:ascii="Arial" w:hAnsi="Arial" w:cs="Arial"/>
              </w:rPr>
              <w:t xml:space="preserve"> will undertake their duties in strict accordance with NHS Greater Glasgow and Clyde’s Equal Opportunities Policy.</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NOTICE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The employment is subject to three months’ notice on either side, subject to appeal against dismissal.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b/>
              </w:rPr>
            </w:pPr>
          </w:p>
          <w:p w:rsidR="003F4C3F" w:rsidRPr="00067415" w:rsidRDefault="003F4C3F" w:rsidP="00E65521">
            <w:pPr>
              <w:rPr>
                <w:rFonts w:ascii="Arial" w:hAnsi="Arial" w:cs="Arial"/>
              </w:rPr>
            </w:pPr>
            <w:r w:rsidRPr="00067415">
              <w:rPr>
                <w:rFonts w:ascii="Arial" w:hAnsi="Arial" w:cs="Arial"/>
                <w:b/>
              </w:rPr>
              <w:t>MEDICAL NEGLIGENCE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067415" w:rsidRDefault="003F4C3F" w:rsidP="00E65521">
            <w:pPr>
              <w:rPr>
                <w:rFonts w:ascii="Arial" w:hAnsi="Arial" w:cs="Arial"/>
              </w:rPr>
            </w:pPr>
          </w:p>
        </w:tc>
      </w:tr>
    </w:tbl>
    <w:p w:rsidR="003F4C3F" w:rsidRDefault="007A2B2C" w:rsidP="00067415">
      <w:pPr>
        <w:kinsoku w:val="0"/>
        <w:overflowPunct w:val="0"/>
        <w:jc w:val="both"/>
        <w:rPr>
          <w:rFonts w:ascii="Arial" w:hAnsi="Arial" w:cs="Arial"/>
          <w:b/>
          <w:sz w:val="20"/>
          <w:szCs w:val="20"/>
        </w:rPr>
      </w:pPr>
      <w:r>
        <w:rPr>
          <w:noProof/>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Pr>
          <w:rFonts w:ascii="Arial" w:hAnsi="Arial" w:cs="Arial"/>
          <w:b/>
          <w:sz w:val="20"/>
          <w:szCs w:val="20"/>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F4C3F" w:rsidRDefault="003F4C3F" w:rsidP="00067415">
      <w:pPr>
        <w:jc w:val="both"/>
        <w:rPr>
          <w:rFonts w:ascii="Arial" w:hAnsi="Arial" w:cs="Arial"/>
          <w:iCs/>
        </w:rPr>
      </w:pPr>
    </w:p>
    <w:p w:rsidR="003F4C3F" w:rsidRDefault="003F4C3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any emails will be sent via the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Recruitment System. </w:t>
      </w:r>
    </w:p>
    <w:p w:rsidR="003F4C3F" w:rsidRPr="00067415" w:rsidRDefault="003F4C3F" w:rsidP="00067415">
      <w:pPr>
        <w:jc w:val="both"/>
        <w:rPr>
          <w:rFonts w:ascii="Arial" w:hAnsi="Arial" w:cs="Arial"/>
          <w:color w:val="000000"/>
        </w:rPr>
      </w:pPr>
    </w:p>
    <w:p w:rsidR="003F4C3F" w:rsidRDefault="007A2B2C"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sz w:val="24"/>
          <w:szCs w:val="24"/>
        </w:rPr>
        <w:t xml:space="preserve">If this is the first time you have applied for </w:t>
      </w:r>
      <w:proofErr w:type="gramStart"/>
      <w:r w:rsidR="003F4C3F" w:rsidRPr="00067415">
        <w:rPr>
          <w:rFonts w:ascii="Arial" w:hAnsi="Arial" w:cs="Arial"/>
          <w:sz w:val="24"/>
          <w:szCs w:val="24"/>
        </w:rPr>
        <w:t>a</w:t>
      </w:r>
      <w:r w:rsidR="003F4C3F">
        <w:rPr>
          <w:rFonts w:ascii="Arial" w:hAnsi="Arial" w:cs="Arial"/>
          <w:sz w:val="24"/>
          <w:szCs w:val="24"/>
        </w:rPr>
        <w:t xml:space="preserve">n </w:t>
      </w:r>
      <w:r w:rsidR="003F4C3F" w:rsidRPr="00067415">
        <w:rPr>
          <w:rFonts w:ascii="Arial" w:hAnsi="Arial" w:cs="Arial"/>
          <w:sz w:val="24"/>
          <w:szCs w:val="24"/>
        </w:rPr>
        <w:t xml:space="preserve"> NHSGGC</w:t>
      </w:r>
      <w:proofErr w:type="gramEnd"/>
      <w:r w:rsidR="003F4C3F" w:rsidRPr="00067415">
        <w:rPr>
          <w:rFonts w:ascii="Arial" w:hAnsi="Arial" w:cs="Arial"/>
          <w:sz w:val="24"/>
          <w:szCs w:val="24"/>
        </w:rPr>
        <w:t xml:space="preserve"> vacancy via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w:t>
      </w:r>
      <w:proofErr w:type="spellStart"/>
      <w:r w:rsidR="003F4C3F" w:rsidRPr="00067415">
        <w:rPr>
          <w:rFonts w:ascii="Arial" w:hAnsi="Arial" w:cs="Arial"/>
          <w:sz w:val="24"/>
          <w:szCs w:val="24"/>
        </w:rPr>
        <w:t>JobTrain</w:t>
      </w:r>
      <w:proofErr w:type="spellEnd"/>
      <w:r w:rsidR="003F4C3F" w:rsidRPr="00067415">
        <w:rPr>
          <w:rFonts w:ascii="Arial" w:hAnsi="Arial" w:cs="Arial"/>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throughout the process, you can reply to these and they will be received by our Medical Recruitment team member managing the</w:t>
      </w:r>
      <w:bookmarkStart w:id="0" w:name="_GoBack"/>
      <w:bookmarkEnd w:id="0"/>
      <w:r w:rsidR="003F4C3F" w:rsidRPr="00067415">
        <w:rPr>
          <w:rFonts w:ascii="Arial" w:hAnsi="Arial" w:cs="Arial"/>
          <w:sz w:val="24"/>
          <w:szCs w:val="24"/>
        </w:rPr>
        <w:t xml:space="preserve"> vacancy. </w:t>
      </w:r>
      <w:r w:rsidR="003F4C3F"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7065EB"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w:t>
      </w:r>
      <w:proofErr w:type="spellStart"/>
      <w:r w:rsidRPr="007065EB">
        <w:rPr>
          <w:rFonts w:ascii="Arial" w:hAnsi="Arial" w:cs="Arial"/>
          <w:sz w:val="24"/>
          <w:szCs w:val="24"/>
        </w:rPr>
        <w:t>shortlisting</w:t>
      </w:r>
      <w:proofErr w:type="spellEnd"/>
      <w:r w:rsidRPr="007065EB">
        <w:rPr>
          <w:rFonts w:ascii="Arial" w:hAnsi="Arial" w:cs="Arial"/>
          <w:sz w:val="24"/>
          <w:szCs w:val="24"/>
        </w:rPr>
        <w:t xml:space="preserve">. </w:t>
      </w:r>
    </w:p>
    <w:p w:rsidR="003F4C3F" w:rsidRPr="00067415"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F4C3F"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067415" w:rsidRDefault="003F4C3F" w:rsidP="00067415">
      <w:pPr>
        <w:rPr>
          <w:rFonts w:ascii="Arial" w:hAnsi="Arial" w:cs="Arial"/>
        </w:rPr>
      </w:pPr>
      <w:r w:rsidRPr="00067415">
        <w:rPr>
          <w:rFonts w:ascii="Arial" w:hAnsi="Arial" w:cs="Arial"/>
        </w:rPr>
        <w:t xml:space="preserve">NHS GGC is unable to accept written applications; all applications must be submitted via </w:t>
      </w:r>
      <w:proofErr w:type="spellStart"/>
      <w:r w:rsidRPr="00067415">
        <w:rPr>
          <w:rFonts w:ascii="Arial" w:hAnsi="Arial" w:cs="Arial"/>
        </w:rPr>
        <w:t>eRecruitment</w:t>
      </w:r>
      <w:proofErr w:type="spellEnd"/>
      <w:r w:rsidRPr="00067415">
        <w:rPr>
          <w:rFonts w:ascii="Arial" w:hAnsi="Arial" w:cs="Arial"/>
        </w:rPr>
        <w:t xml:space="preserve"> system, </w:t>
      </w:r>
      <w:proofErr w:type="spellStart"/>
      <w:r w:rsidRPr="00067415">
        <w:rPr>
          <w:rFonts w:ascii="Arial" w:hAnsi="Arial" w:cs="Arial"/>
        </w:rPr>
        <w:t>JobTrain</w:t>
      </w:r>
      <w:proofErr w:type="spellEnd"/>
      <w:r w:rsidRPr="00067415">
        <w:rPr>
          <w:rFonts w:ascii="Arial" w:hAnsi="Arial" w:cs="Arial"/>
        </w:rPr>
        <w:t xml:space="preserve">. Please visit </w:t>
      </w:r>
      <w:hyperlink r:id="rId27" w:history="1">
        <w:r w:rsidRPr="00067415">
          <w:rPr>
            <w:rStyle w:val="Hyperlink"/>
            <w:rFonts w:ascii="Arial" w:hAnsi="Arial" w:cs="Arial"/>
            <w:b/>
          </w:rPr>
          <w:t>https://apply.jobs.scot.nhs.uk</w:t>
        </w:r>
      </w:hyperlink>
    </w:p>
    <w:p w:rsidR="003F4C3F" w:rsidRDefault="003F4C3F" w:rsidP="00067415">
      <w:pPr>
        <w:rPr>
          <w:rFonts w:ascii="Arial" w:hAnsi="Arial" w:cs="Arial"/>
          <w:b/>
          <w:u w:val="single"/>
        </w:rPr>
      </w:pPr>
    </w:p>
    <w:p w:rsidR="003F4C3F" w:rsidRDefault="003F4C3F" w:rsidP="00067415">
      <w:pPr>
        <w:rPr>
          <w:rFonts w:ascii="Arial" w:hAnsi="Arial" w:cs="Arial"/>
          <w:b/>
          <w:u w:val="single"/>
        </w:rPr>
      </w:pPr>
      <w:r w:rsidRPr="00067415">
        <w:rPr>
          <w:rFonts w:ascii="Arial" w:hAnsi="Arial" w:cs="Arial"/>
          <w:b/>
          <w:u w:val="single"/>
        </w:rPr>
        <w:t xml:space="preserve">Contact Us </w:t>
      </w:r>
    </w:p>
    <w:p w:rsidR="003F4C3F" w:rsidRPr="00067415" w:rsidRDefault="003F4C3F" w:rsidP="00067415">
      <w:pPr>
        <w:rPr>
          <w:rFonts w:ascii="Arial" w:hAnsi="Arial" w:cs="Arial"/>
          <w:b/>
          <w:u w:val="single"/>
        </w:rPr>
      </w:pPr>
    </w:p>
    <w:p w:rsidR="003F4C3F" w:rsidRDefault="003F4C3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067415" w:rsidRDefault="003F4C3F" w:rsidP="00067415">
      <w:pPr>
        <w:rPr>
          <w:rFonts w:ascii="Arial" w:hAnsi="Arial" w:cs="Arial"/>
        </w:rPr>
      </w:pPr>
      <w:r w:rsidRPr="00067415">
        <w:rPr>
          <w:rFonts w:ascii="Arial" w:hAnsi="Arial" w:cs="Arial"/>
        </w:rPr>
        <w:t xml:space="preserve">    </w:t>
      </w:r>
    </w:p>
    <w:p w:rsidR="003F4C3F" w:rsidRPr="00067415" w:rsidRDefault="003F4C3F" w:rsidP="00067415">
      <w:pPr>
        <w:pStyle w:val="Default"/>
      </w:pPr>
      <w:r w:rsidRPr="00067415">
        <w:t xml:space="preserve">                            Tel: +44 (0)141 278 2700 and select Option 1 </w:t>
      </w:r>
    </w:p>
    <w:p w:rsidR="003F4C3F" w:rsidRPr="00067415" w:rsidRDefault="003F4C3F" w:rsidP="00067415">
      <w:pPr>
        <w:pStyle w:val="Default"/>
      </w:pPr>
      <w:r w:rsidRPr="00067415">
        <w:t xml:space="preserve">                              Email: </w:t>
      </w:r>
      <w:r w:rsidRPr="00067415">
        <w:rPr>
          <w:u w:val="single"/>
        </w:rPr>
        <w:t>nhsggcrecruitment@nhs.net</w:t>
      </w:r>
    </w:p>
    <w:p w:rsidR="003F4C3F" w:rsidRPr="00067415" w:rsidRDefault="004B0EC0" w:rsidP="00067415">
      <w:pPr>
        <w:rPr>
          <w:rFonts w:ascii="Arial" w:hAnsi="Arial" w:cs="Arial"/>
        </w:rPr>
      </w:pPr>
      <w:r w:rsidRPr="004B0EC0">
        <w:rPr>
          <w:noProof/>
        </w:rPr>
        <w:pict>
          <v:group id="_x0000_s1047" style="position:absolute;margin-left:22.45pt;margin-top:23.9pt;width:550.5pt;height:794.15pt;z-index:-251661312;mso-position-horizontal-relative:page;mso-position-vertical-relative:page" coordorigin="449,478" coordsize="11010,15883" o:allowincell="f">
            <v:shape id="Freeform 175" o:spid="_x0000_s1048" style="position:absolute;left:480;top:509;width:10948;height:20;visibility:visible;mso-wrap-style:square;v-text-anchor:top" coordsize="10948,20" path="m,l10948,e" filled="f" strokeweight="1.2pt">
              <v:path arrowok="t" o:connecttype="custom" o:connectlocs="0,0;10948,0" o:connectangles="0,0"/>
            </v:shape>
            <v:shape id="Freeform 176" o:spid="_x0000_s1049" style="position:absolute;left:510;top:539;width:20;height:15761;visibility:visible;mso-wrap-style:square;v-text-anchor:top" coordsize="20,15761" path="m,l,15760e" filled="f" strokeweight="1.2pt">
              <v:path arrowok="t" o:connecttype="custom" o:connectlocs="0,0;0,15760" o:connectangles="0,0"/>
            </v:shape>
            <v:shape id="Freeform 177" o:spid="_x0000_s1050" style="position:absolute;left:11398;top:539;width:20;height:15761;visibility:visible;mso-wrap-style:square;v-text-anchor:top" coordsize="20,15761" path="m,l,15760e" filled="f" strokeweight="1.2pt">
              <v:path arrowok="t" o:connecttype="custom" o:connectlocs="0,0;0,15760" o:connectangles="0,0"/>
            </v:shape>
            <v:shape id="Freeform 178" o:spid="_x0000_s1051"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3F4C3F" w:rsidRPr="00067415" w:rsidRDefault="003F4C3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F4C3F" w:rsidRPr="00D12079" w:rsidRDefault="004B0EC0" w:rsidP="00067415">
      <w:pPr>
        <w:rPr>
          <w:rFonts w:ascii="Calibri" w:hAnsi="Calibri"/>
        </w:rPr>
      </w:pPr>
      <w:r w:rsidRPr="004B0EC0">
        <w:rPr>
          <w:noProof/>
        </w:rPr>
        <w:pict>
          <v:group id="_x0000_s1052" style="position:absolute;margin-left:22.45pt;margin-top:23.9pt;width:550.5pt;height:794.15pt;z-index:-251662336;mso-position-horizontal-relative:page;mso-position-vertical-relative:page" coordorigin="449,478" coordsize="11010,15883" o:allowincell="f">
            <v:shape id="Freeform 175" o:spid="_x0000_s1053" style="position:absolute;left:480;top:509;width:10948;height:20;visibility:visible;mso-wrap-style:square;v-text-anchor:top" coordsize="10948,20" path="m,l10948,e" filled="f" strokeweight=".5pt">
              <v:path arrowok="t" o:connecttype="custom" o:connectlocs="0,0;10948,0" o:connectangles="0,0"/>
            </v:shape>
            <v:shape id="Freeform 176" o:spid="_x0000_s1054" style="position:absolute;left:510;top:539;width:20;height:15761;visibility:visible;mso-wrap-style:square;v-text-anchor:top" coordsize="20,15761" path="m,l,15760e" filled="f" strokeweight=".5pt">
              <v:path arrowok="t" o:connecttype="custom" o:connectlocs="0,0;0,15760" o:connectangles="0,0"/>
            </v:shape>
            <v:shape id="Freeform 177" o:spid="_x0000_s1055" style="position:absolute;left:11398;top:539;width:20;height:15761;visibility:visible;mso-wrap-style:square;v-text-anchor:top" coordsize="20,15761" path="m,l,15760e" filled="f" strokeweight=".5pt">
              <v:path arrowok="t" o:connecttype="custom" o:connectlocs="0,0;0,15760" o:connectangles="0,0"/>
            </v:shape>
            <v:shape id="Freeform 178" o:spid="_x0000_s1056"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F4C3F" w:rsidRDefault="003F4C3F" w:rsidP="00067415">
      <w:pPr>
        <w:rPr>
          <w:rFonts w:ascii="Arial" w:hAnsi="Arial" w:cs="Arial"/>
        </w:rPr>
      </w:pPr>
    </w:p>
    <w:p w:rsidR="003F4C3F" w:rsidRPr="00632E1C" w:rsidRDefault="003F4C3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4B0EC0" w:rsidRPr="004B0EC0">
        <w:rPr>
          <w:noProof/>
        </w:rPr>
        <w:pict>
          <v:group id="Group 174" o:spid="_x0000_s1057" style="position:absolute;left:0;text-align:left;margin-left:22.45pt;margin-top:23.9pt;width:550.5pt;height:794.15pt;z-index:-251660288;mso-position-horizontal-relative:page;mso-position-vertical-relative:page" coordorigin="449,478" coordsize="11010,15883" o:allowincell="f">
            <v:shape id="Freeform 175" o:spid="_x0000_s1058" style="position:absolute;left:480;top:509;width:10948;height:20;visibility:visible;mso-wrap-style:square;v-text-anchor:top" coordsize="10948,20" path="m,l10948,e" filled="f" strokeweight=".5pt">
              <v:path arrowok="t" o:connecttype="custom" o:connectlocs="0,0;10948,0" o:connectangles="0,0"/>
            </v:shape>
            <v:shape id="Freeform 176" o:spid="_x0000_s1059" style="position:absolute;left:510;top:539;width:20;height:15761;visibility:visible;mso-wrap-style:square;v-text-anchor:top" coordsize="20,15761" path="m,l,15760e" filled="f" strokeweight=".5pt">
              <v:path arrowok="t" o:connecttype="custom" o:connectlocs="0,0;0,15760" o:connectangles="0,0"/>
            </v:shape>
            <v:shape id="Freeform 177" o:spid="_x0000_s1060" style="position:absolute;left:11398;top:539;width:20;height:15761;visibility:visible;mso-wrap-style:square;v-text-anchor:top" coordsize="20,15761" path="m,l,15760e" filled="f" strokeweight=".5pt">
              <v:path arrowok="t" o:connecttype="custom" o:connectlocs="0,0;0,15760" o:connectangles="0,0"/>
            </v:shape>
            <v:shape id="Freeform 178" o:spid="_x0000_s1061"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Pr="00632E1C" w:rsidRDefault="003F4C3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F4C3F" w:rsidRPr="00632E1C" w:rsidRDefault="003F4C3F" w:rsidP="00067415">
      <w:pPr>
        <w:pStyle w:val="Heading2"/>
        <w:ind w:left="0"/>
        <w:rPr>
          <w:sz w:val="24"/>
          <w:szCs w:val="24"/>
        </w:rPr>
      </w:pPr>
      <w:r w:rsidRPr="00632E1C">
        <w:rPr>
          <w:sz w:val="24"/>
          <w:szCs w:val="24"/>
        </w:rPr>
        <w:t>Capital Building Modernisation Programme</w:t>
      </w:r>
    </w:p>
    <w:p w:rsidR="003F4C3F" w:rsidRDefault="003F4C3F" w:rsidP="00067415">
      <w:pPr>
        <w:pStyle w:val="NormalWeb"/>
        <w:spacing w:after="0"/>
        <w:jc w:val="both"/>
        <w:rPr>
          <w:rFonts w:ascii="Arial" w:hAnsi="Arial" w:cs="Arial"/>
        </w:rPr>
      </w:pPr>
      <w:r w:rsidRPr="00632E1C">
        <w:rPr>
          <w:rFonts w:ascii="Arial" w:hAnsi="Arial" w:cs="Arial"/>
        </w:rPr>
        <w:t xml:space="preserve">A major capital building programme of over £1 billion to modernise Glasgow’s acute hospitals has already seen the delivery of the new West of Scotland Cancer Centre, two Ambulatory Care Hospitals at </w:t>
      </w:r>
      <w:proofErr w:type="spellStart"/>
      <w:r w:rsidRPr="00632E1C">
        <w:rPr>
          <w:rFonts w:ascii="Arial" w:hAnsi="Arial" w:cs="Arial"/>
        </w:rPr>
        <w:t>Stobhill</w:t>
      </w:r>
      <w:proofErr w:type="spellEnd"/>
      <w:r w:rsidRPr="00632E1C">
        <w:rPr>
          <w:rFonts w:ascii="Arial" w:hAnsi="Arial" w:cs="Arial"/>
        </w:rPr>
        <w:t xml:space="preserve"> and the Victoria as well as a new Laboratory Facility providing Biochemistry, Haematology, Pathology, Genetics and citywide mortuary services based on the South Glasgow Hospitals Campus which was opened in 2012. </w:t>
      </w:r>
    </w:p>
    <w:p w:rsidR="003F4C3F" w:rsidRDefault="003F4C3F" w:rsidP="00067415">
      <w:pPr>
        <w:pStyle w:val="NormalWeb"/>
        <w:spacing w:after="0"/>
        <w:jc w:val="both"/>
        <w:rPr>
          <w:rFonts w:ascii="Arial" w:hAnsi="Arial" w:cs="Arial"/>
        </w:rPr>
      </w:pPr>
    </w:p>
    <w:p w:rsidR="003F4C3F" w:rsidRPr="0083795F" w:rsidRDefault="003F4C3F" w:rsidP="00067415">
      <w:pPr>
        <w:jc w:val="both"/>
        <w:rPr>
          <w:rFonts w:ascii="Arial" w:hAnsi="Arial" w:cs="Arial"/>
          <w:b/>
          <w:bCs/>
        </w:rPr>
      </w:pPr>
      <w:r w:rsidRPr="0083795F">
        <w:rPr>
          <w:rFonts w:ascii="Arial" w:hAnsi="Arial" w:cs="Arial"/>
          <w:b/>
          <w:bCs/>
        </w:rPr>
        <w:t>NHS Greater Glasgow and Clyde, Acute Services Division</w:t>
      </w:r>
    </w:p>
    <w:p w:rsidR="003F4C3F" w:rsidRDefault="003F4C3F" w:rsidP="00067415">
      <w:pPr>
        <w:shd w:val="clear" w:color="auto" w:fill="FFFFFF"/>
        <w:jc w:val="both"/>
        <w:rPr>
          <w:rFonts w:ascii="Calibri" w:hAnsi="Calibri" w:cs="Arial"/>
          <w:bCs/>
        </w:rPr>
      </w:pPr>
    </w:p>
    <w:p w:rsidR="003F4C3F" w:rsidRDefault="007A2B2C" w:rsidP="00067415">
      <w:pPr>
        <w:shd w:val="clear" w:color="auto" w:fill="FFFFFF"/>
        <w:jc w:val="both"/>
        <w:rPr>
          <w:rFonts w:ascii="Arial" w:hAnsi="Arial" w:cs="Arial"/>
          <w:color w:val="000000"/>
        </w:rPr>
      </w:pPr>
      <w:r>
        <w:rPr>
          <w:noProof/>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3F4C3F" w:rsidRPr="00267087">
        <w:rPr>
          <w:rFonts w:ascii="Arial" w:hAnsi="Arial" w:cs="Arial"/>
          <w:color w:val="000000"/>
        </w:rPr>
        <w:t xml:space="preserve"> </w:t>
      </w:r>
    </w:p>
    <w:p w:rsidR="003F4C3F" w:rsidRDefault="003F4C3F" w:rsidP="00067415">
      <w:pPr>
        <w:shd w:val="clear" w:color="auto" w:fill="FFFFFF"/>
        <w:jc w:val="both"/>
        <w:rPr>
          <w:rFonts w:ascii="Arial" w:hAnsi="Arial" w:cs="Arial"/>
          <w:color w:val="000000"/>
        </w:rPr>
      </w:pPr>
    </w:p>
    <w:p w:rsidR="003F4C3F" w:rsidRPr="00267087" w:rsidRDefault="003F4C3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F4C3F" w:rsidRPr="00267087" w:rsidRDefault="003F4C3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F4C3F" w:rsidRPr="00067415" w:rsidRDefault="003F4C3F" w:rsidP="00067415">
            <w:pPr>
              <w:jc w:val="center"/>
              <w:rPr>
                <w:rFonts w:ascii="Arial" w:hAnsi="Arial" w:cs="Arial"/>
                <w:b/>
              </w:rPr>
            </w:pPr>
            <w:r w:rsidRPr="00067415">
              <w:rPr>
                <w:rFonts w:ascii="Arial" w:hAnsi="Arial" w:cs="Arial"/>
                <w:b/>
              </w:rPr>
              <w:t>Budget (£m)</w:t>
            </w:r>
          </w:p>
        </w:tc>
        <w:tc>
          <w:tcPr>
            <w:tcW w:w="3319" w:type="dxa"/>
          </w:tcPr>
          <w:p w:rsidR="003F4C3F" w:rsidRPr="00067415" w:rsidRDefault="003F4C3F" w:rsidP="00067415">
            <w:pPr>
              <w:jc w:val="center"/>
              <w:rPr>
                <w:rFonts w:ascii="Arial" w:hAnsi="Arial" w:cs="Arial"/>
                <w:b/>
              </w:rPr>
            </w:pPr>
            <w:r w:rsidRPr="00067415">
              <w:rPr>
                <w:rFonts w:ascii="Arial" w:hAnsi="Arial" w:cs="Arial"/>
                <w:b/>
              </w:rPr>
              <w:t>Staff numbers</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South</w:t>
            </w:r>
          </w:p>
        </w:tc>
        <w:tc>
          <w:tcPr>
            <w:tcW w:w="3319" w:type="dxa"/>
          </w:tcPr>
          <w:p w:rsidR="003F4C3F" w:rsidRPr="00067415" w:rsidRDefault="003F4C3F" w:rsidP="00067415">
            <w:pPr>
              <w:jc w:val="center"/>
              <w:rPr>
                <w:rFonts w:ascii="Arial" w:hAnsi="Arial" w:cs="Arial"/>
              </w:rPr>
            </w:pPr>
            <w:r w:rsidRPr="00067415">
              <w:rPr>
                <w:rFonts w:ascii="Arial" w:hAnsi="Arial" w:cs="Arial"/>
              </w:rPr>
              <w:t>£353m</w:t>
            </w:r>
          </w:p>
        </w:tc>
        <w:tc>
          <w:tcPr>
            <w:tcW w:w="3319" w:type="dxa"/>
          </w:tcPr>
          <w:p w:rsidR="003F4C3F" w:rsidRPr="00067415" w:rsidRDefault="003F4C3F" w:rsidP="00067415">
            <w:pPr>
              <w:jc w:val="center"/>
              <w:rPr>
                <w:rFonts w:ascii="Arial" w:hAnsi="Arial" w:cs="Arial"/>
              </w:rPr>
            </w:pPr>
            <w:r w:rsidRPr="00067415">
              <w:rPr>
                <w:rFonts w:ascii="Arial" w:hAnsi="Arial" w:cs="Arial"/>
              </w:rPr>
              <w:t>5,116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Regional</w:t>
            </w:r>
          </w:p>
        </w:tc>
        <w:tc>
          <w:tcPr>
            <w:tcW w:w="3319" w:type="dxa"/>
          </w:tcPr>
          <w:p w:rsidR="003F4C3F" w:rsidRPr="00067415" w:rsidRDefault="003F4C3F" w:rsidP="00067415">
            <w:pPr>
              <w:jc w:val="center"/>
              <w:rPr>
                <w:rFonts w:ascii="Arial" w:hAnsi="Arial" w:cs="Arial"/>
              </w:rPr>
            </w:pPr>
            <w:r w:rsidRPr="00067415">
              <w:rPr>
                <w:rFonts w:ascii="Arial" w:hAnsi="Arial" w:cs="Arial"/>
              </w:rPr>
              <w:t>£273m</w:t>
            </w:r>
          </w:p>
        </w:tc>
        <w:tc>
          <w:tcPr>
            <w:tcW w:w="3319" w:type="dxa"/>
          </w:tcPr>
          <w:p w:rsidR="003F4C3F" w:rsidRPr="00067415" w:rsidRDefault="003F4C3F" w:rsidP="00067415">
            <w:pPr>
              <w:jc w:val="center"/>
              <w:rPr>
                <w:rFonts w:ascii="Arial" w:hAnsi="Arial" w:cs="Arial"/>
              </w:rPr>
            </w:pPr>
            <w:r w:rsidRPr="00067415">
              <w:rPr>
                <w:rFonts w:ascii="Arial" w:hAnsi="Arial" w:cs="Arial"/>
              </w:rPr>
              <w:t>3,486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North</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3,397</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W&amp;C</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2,961</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Diagnostics</w:t>
            </w:r>
          </w:p>
        </w:tc>
        <w:tc>
          <w:tcPr>
            <w:tcW w:w="3319" w:type="dxa"/>
          </w:tcPr>
          <w:p w:rsidR="003F4C3F" w:rsidRPr="00067415" w:rsidRDefault="003F4C3F" w:rsidP="00067415">
            <w:pPr>
              <w:jc w:val="center"/>
              <w:rPr>
                <w:rFonts w:ascii="Arial" w:hAnsi="Arial" w:cs="Arial"/>
              </w:rPr>
            </w:pPr>
            <w:r w:rsidRPr="00067415">
              <w:rPr>
                <w:rFonts w:ascii="Arial" w:hAnsi="Arial" w:cs="Arial"/>
              </w:rPr>
              <w:t>£187m</w:t>
            </w:r>
          </w:p>
        </w:tc>
        <w:tc>
          <w:tcPr>
            <w:tcW w:w="3319" w:type="dxa"/>
          </w:tcPr>
          <w:p w:rsidR="003F4C3F" w:rsidRPr="00067415" w:rsidRDefault="003F4C3F" w:rsidP="00067415">
            <w:pPr>
              <w:jc w:val="center"/>
              <w:rPr>
                <w:rFonts w:ascii="Arial" w:hAnsi="Arial" w:cs="Arial"/>
              </w:rPr>
            </w:pPr>
            <w:r w:rsidRPr="00067415">
              <w:rPr>
                <w:rFonts w:ascii="Arial" w:hAnsi="Arial" w:cs="Arial"/>
              </w:rPr>
              <w:t>2,765</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Clyde</w:t>
            </w:r>
          </w:p>
        </w:tc>
        <w:tc>
          <w:tcPr>
            <w:tcW w:w="3319" w:type="dxa"/>
          </w:tcPr>
          <w:p w:rsidR="003F4C3F" w:rsidRPr="00067415" w:rsidRDefault="003F4C3F" w:rsidP="00067415">
            <w:pPr>
              <w:jc w:val="center"/>
              <w:rPr>
                <w:rFonts w:ascii="Arial" w:hAnsi="Arial" w:cs="Arial"/>
              </w:rPr>
            </w:pPr>
            <w:r w:rsidRPr="00067415">
              <w:rPr>
                <w:rFonts w:ascii="Arial" w:hAnsi="Arial" w:cs="Arial"/>
              </w:rPr>
              <w:t>£177m</w:t>
            </w:r>
          </w:p>
        </w:tc>
        <w:tc>
          <w:tcPr>
            <w:tcW w:w="3319" w:type="dxa"/>
          </w:tcPr>
          <w:p w:rsidR="003F4C3F" w:rsidRPr="00067415" w:rsidRDefault="003F4C3F" w:rsidP="00067415">
            <w:pPr>
              <w:jc w:val="center"/>
              <w:rPr>
                <w:rFonts w:ascii="Arial" w:hAnsi="Arial" w:cs="Arial"/>
              </w:rPr>
            </w:pPr>
            <w:r w:rsidRPr="00067415">
              <w:rPr>
                <w:rFonts w:ascii="Arial" w:hAnsi="Arial" w:cs="Arial"/>
              </w:rPr>
              <w:t>3,019</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Acute corporate</w:t>
            </w:r>
          </w:p>
        </w:tc>
        <w:tc>
          <w:tcPr>
            <w:tcW w:w="3319" w:type="dxa"/>
          </w:tcPr>
          <w:p w:rsidR="003F4C3F" w:rsidRPr="00067415" w:rsidRDefault="003F4C3F" w:rsidP="00067415">
            <w:pPr>
              <w:jc w:val="center"/>
              <w:rPr>
                <w:rFonts w:ascii="Arial" w:hAnsi="Arial" w:cs="Arial"/>
              </w:rPr>
            </w:pPr>
            <w:r w:rsidRPr="00067415">
              <w:rPr>
                <w:rFonts w:ascii="Arial" w:hAnsi="Arial" w:cs="Arial"/>
              </w:rPr>
              <w:t>£24m</w:t>
            </w:r>
          </w:p>
        </w:tc>
        <w:tc>
          <w:tcPr>
            <w:tcW w:w="3319" w:type="dxa"/>
          </w:tcPr>
          <w:p w:rsidR="003F4C3F" w:rsidRPr="00067415" w:rsidRDefault="003F4C3F" w:rsidP="00067415">
            <w:pPr>
              <w:jc w:val="center"/>
              <w:rPr>
                <w:rFonts w:ascii="Arial" w:hAnsi="Arial" w:cs="Arial"/>
              </w:rPr>
            </w:pPr>
            <w:r w:rsidRPr="00067415">
              <w:rPr>
                <w:rFonts w:ascii="Arial" w:hAnsi="Arial" w:cs="Arial"/>
              </w:rPr>
              <w:t>49</w:t>
            </w:r>
          </w:p>
        </w:tc>
      </w:tr>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TOTAL</w:t>
            </w:r>
          </w:p>
        </w:tc>
        <w:tc>
          <w:tcPr>
            <w:tcW w:w="3319" w:type="dxa"/>
          </w:tcPr>
          <w:p w:rsidR="003F4C3F" w:rsidRPr="00067415" w:rsidRDefault="003F4C3F" w:rsidP="00067415">
            <w:pPr>
              <w:jc w:val="center"/>
              <w:rPr>
                <w:rFonts w:ascii="Arial" w:hAnsi="Arial" w:cs="Arial"/>
                <w:b/>
              </w:rPr>
            </w:pPr>
            <w:r w:rsidRPr="00067415">
              <w:rPr>
                <w:rFonts w:ascii="Arial" w:hAnsi="Arial" w:cs="Arial"/>
                <w:b/>
              </w:rPr>
              <w:t>£1400M</w:t>
            </w:r>
          </w:p>
        </w:tc>
        <w:tc>
          <w:tcPr>
            <w:tcW w:w="3319" w:type="dxa"/>
          </w:tcPr>
          <w:p w:rsidR="003F4C3F" w:rsidRPr="00067415" w:rsidRDefault="003F4C3F" w:rsidP="00067415">
            <w:pPr>
              <w:jc w:val="center"/>
              <w:rPr>
                <w:rFonts w:ascii="Arial" w:hAnsi="Arial" w:cs="Arial"/>
                <w:b/>
              </w:rPr>
            </w:pPr>
            <w:r w:rsidRPr="00067415">
              <w:rPr>
                <w:rFonts w:ascii="Arial" w:hAnsi="Arial" w:cs="Arial"/>
                <w:b/>
              </w:rPr>
              <w:t>20,793</w:t>
            </w:r>
          </w:p>
        </w:tc>
      </w:tr>
    </w:tbl>
    <w:p w:rsidR="003F4C3F" w:rsidRPr="00267087" w:rsidRDefault="003F4C3F" w:rsidP="00067415">
      <w:pPr>
        <w:pStyle w:val="BodyText"/>
        <w:ind w:right="121"/>
        <w:rPr>
          <w:rFonts w:ascii="Arial" w:hAnsi="Arial" w:cs="Arial"/>
          <w:sz w:val="22"/>
          <w:szCs w:val="22"/>
        </w:rPr>
      </w:pPr>
    </w:p>
    <w:p w:rsidR="003F4C3F" w:rsidRPr="0083795F" w:rsidRDefault="003F4C3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 xml:space="preserve">and our </w:t>
      </w:r>
      <w:proofErr w:type="gramStart"/>
      <w:r w:rsidRPr="0083795F">
        <w:rPr>
          <w:rFonts w:ascii="Arial" w:hAnsi="Arial" w:cs="Arial"/>
        </w:rPr>
        <w:t>staff</w:t>
      </w:r>
      <w:proofErr w:type="gramEnd"/>
      <w:r w:rsidRPr="0083795F">
        <w:rPr>
          <w:rFonts w:ascii="Arial" w:hAnsi="Arial" w:cs="Arial"/>
        </w:rPr>
        <w:t xml:space="preserve"> makes a significant contribution to both undergraduate and postgraduate teaching across the multidisciplinary spectrum.</w:t>
      </w:r>
    </w:p>
    <w:p w:rsidR="003F4C3F" w:rsidRPr="0083795F" w:rsidRDefault="003F4C3F" w:rsidP="00067415">
      <w:pPr>
        <w:jc w:val="both"/>
        <w:rPr>
          <w:rFonts w:ascii="Arial" w:hAnsi="Arial" w:cs="Arial"/>
        </w:rPr>
      </w:pPr>
    </w:p>
    <w:p w:rsidR="003F4C3F" w:rsidRDefault="003F4C3F" w:rsidP="00067415">
      <w:pPr>
        <w:jc w:val="both"/>
        <w:rPr>
          <w:rFonts w:ascii="Arial" w:hAnsi="Arial" w:cs="Arial"/>
        </w:rPr>
      </w:pPr>
      <w:r w:rsidRPr="0083795F">
        <w:rPr>
          <w:rFonts w:ascii="Arial" w:hAnsi="Arial" w:cs="Arial"/>
        </w:rPr>
        <w:lastRenderedPageBreak/>
        <w:t xml:space="preserve">In Glasgow north of the river Clyde, there are Glasgow Royal Infirmary, </w:t>
      </w:r>
      <w:proofErr w:type="spellStart"/>
      <w:r w:rsidRPr="0083795F">
        <w:rPr>
          <w:rFonts w:ascii="Arial" w:hAnsi="Arial" w:cs="Arial"/>
        </w:rPr>
        <w:t>Stobhill</w:t>
      </w:r>
      <w:proofErr w:type="spellEnd"/>
      <w:r w:rsidRPr="0083795F">
        <w:rPr>
          <w:rFonts w:ascii="Arial" w:hAnsi="Arial" w:cs="Arial"/>
        </w:rPr>
        <w:t xml:space="preserve"> Ambulatory Care Hospital, </w:t>
      </w:r>
      <w:proofErr w:type="spellStart"/>
      <w:r w:rsidRPr="0083795F">
        <w:rPr>
          <w:rFonts w:ascii="Arial" w:hAnsi="Arial" w:cs="Arial"/>
        </w:rPr>
        <w:t>Gartnavel</w:t>
      </w:r>
      <w:proofErr w:type="spellEnd"/>
      <w:r w:rsidRPr="0083795F">
        <w:rPr>
          <w:rFonts w:ascii="Arial" w:hAnsi="Arial" w:cs="Arial"/>
        </w:rPr>
        <w:t xml:space="preserve">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F4C3F" w:rsidRDefault="003F4C3F" w:rsidP="00067415">
      <w:pPr>
        <w:pStyle w:val="Heading2"/>
        <w:ind w:left="0"/>
        <w:rPr>
          <w:b w:val="0"/>
          <w:bCs w:val="0"/>
          <w:sz w:val="24"/>
          <w:szCs w:val="24"/>
        </w:rPr>
      </w:pPr>
    </w:p>
    <w:p w:rsidR="003F4C3F" w:rsidRPr="00886A7B" w:rsidRDefault="003F4C3F" w:rsidP="00067415">
      <w:pPr>
        <w:pStyle w:val="Heading2"/>
        <w:ind w:left="0"/>
        <w:rPr>
          <w:sz w:val="24"/>
          <w:szCs w:val="24"/>
        </w:rPr>
      </w:pPr>
      <w:r w:rsidRPr="00886A7B">
        <w:rPr>
          <w:sz w:val="24"/>
          <w:szCs w:val="24"/>
        </w:rPr>
        <w:t>Queen Elizabeth University Hospital and Royal Hospital for Children</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F4C3F" w:rsidRDefault="003F4C3F" w:rsidP="00067415">
      <w:pPr>
        <w:jc w:val="both"/>
        <w:rPr>
          <w:rFonts w:ascii="Arial" w:hAnsi="Arial" w:cs="Arial"/>
        </w:rPr>
      </w:pPr>
    </w:p>
    <w:p w:rsidR="003F4C3F" w:rsidRPr="00067415" w:rsidRDefault="007A2B2C" w:rsidP="00067415">
      <w:pPr>
        <w:jc w:val="both"/>
        <w:rPr>
          <w:rFonts w:ascii="Arial" w:hAnsi="Arial" w:cs="Arial"/>
          <w:b/>
          <w:color w:val="000000"/>
        </w:rPr>
      </w:pPr>
      <w:r>
        <w:rPr>
          <w:noProof/>
        </w:rPr>
        <w:drawing>
          <wp:anchor distT="0" distB="0" distL="114300" distR="114300" simplePos="0" relativeHeight="25166233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3F4C3F" w:rsidRPr="00886A7B">
        <w:rPr>
          <w:rFonts w:ascii="Arial" w:hAnsi="Arial" w:cs="Arial"/>
          <w:color w:val="000000"/>
          <w:shd w:val="clear" w:color="auto" w:fill="FFFFFF"/>
        </w:rPr>
        <w:t>MBChB</w:t>
      </w:r>
      <w:proofErr w:type="spellEnd"/>
      <w:r w:rsidR="003F4C3F" w:rsidRPr="00886A7B">
        <w:rPr>
          <w:rFonts w:ascii="Arial" w:hAnsi="Arial" w:cs="Arial"/>
          <w:color w:val="000000"/>
          <w:shd w:val="clear" w:color="auto" w:fill="FFFFFF"/>
        </w:rPr>
        <w:t>), and postgraduate training facilities for medical staff and a large variety of NHS professionals. Three floors of this purpose built centre are dedicated to teaching and learning and are connected to the main QEUH building by a link bridge.</w:t>
      </w:r>
      <w:r w:rsidR="003F4C3F">
        <w:rPr>
          <w:rFonts w:ascii="Arial" w:hAnsi="Arial" w:cs="Arial"/>
          <w:color w:val="000000"/>
          <w:shd w:val="clear" w:color="auto" w:fill="FFFFFF"/>
        </w:rPr>
        <w:t xml:space="preserve"> For more information visit </w:t>
      </w:r>
      <w:hyperlink r:id="rId28" w:history="1">
        <w:r w:rsidR="003F4C3F"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F4C3F" w:rsidRPr="00886A7B" w:rsidRDefault="003F4C3F" w:rsidP="00067415">
      <w:pPr>
        <w:jc w:val="both"/>
        <w:rPr>
          <w:rFonts w:ascii="Arial" w:hAnsi="Arial" w:cs="Arial"/>
          <w:color w:val="000000"/>
        </w:rPr>
      </w:pPr>
    </w:p>
    <w:p w:rsidR="003F4C3F" w:rsidRDefault="003F4C3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F4C3F" w:rsidRPr="00886A7B" w:rsidRDefault="003F4C3F" w:rsidP="00067415">
      <w:pPr>
        <w:jc w:val="both"/>
        <w:rPr>
          <w:rFonts w:ascii="Arial" w:hAnsi="Arial" w:cs="Arial"/>
          <w:b/>
          <w:bCs/>
        </w:rPr>
      </w:pPr>
    </w:p>
    <w:p w:rsidR="003F4C3F" w:rsidRPr="00886A7B" w:rsidRDefault="003F4C3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F4C3F" w:rsidRPr="00886A7B" w:rsidRDefault="003F4C3F" w:rsidP="00067415">
      <w:pPr>
        <w:jc w:val="both"/>
        <w:rPr>
          <w:rFonts w:ascii="Arial" w:hAnsi="Arial" w:cs="Arial"/>
        </w:rPr>
      </w:pPr>
    </w:p>
    <w:p w:rsidR="003F4C3F" w:rsidRPr="00886A7B" w:rsidRDefault="003F4C3F" w:rsidP="00067415">
      <w:pPr>
        <w:jc w:val="both"/>
        <w:rPr>
          <w:rFonts w:ascii="Arial" w:hAnsi="Arial" w:cs="Arial"/>
          <w:color w:val="FF0000"/>
        </w:rPr>
      </w:pPr>
      <w:proofErr w:type="gramStart"/>
      <w:r w:rsidRPr="00886A7B">
        <w:rPr>
          <w:rFonts w:ascii="Arial" w:hAnsi="Arial" w:cs="Arial"/>
        </w:rPr>
        <w:t>The Institute of Neurological Sciences (INS).</w:t>
      </w:r>
      <w:proofErr w:type="gramEnd"/>
      <w:r w:rsidRPr="00886A7B">
        <w:rPr>
          <w:rFonts w:ascii="Arial" w:hAnsi="Arial" w:cs="Arial"/>
        </w:rPr>
        <w:t xml:space="preserve"> This provides Neurosurgical and Oral Maxillofacial Services, and is on the same campus as the QEUH connected by a link corridor.  </w:t>
      </w:r>
    </w:p>
    <w:p w:rsidR="003F4C3F" w:rsidRDefault="003F4C3F" w:rsidP="00067415">
      <w:pPr>
        <w:jc w:val="both"/>
        <w:rPr>
          <w:rFonts w:ascii="Arial" w:hAnsi="Arial" w:cs="Arial"/>
        </w:rPr>
      </w:pPr>
    </w:p>
    <w:p w:rsidR="003F4C3F" w:rsidRPr="00067415" w:rsidRDefault="003F4C3F" w:rsidP="00067415">
      <w:pPr>
        <w:jc w:val="both"/>
        <w:rPr>
          <w:rStyle w:val="Hyperlink"/>
          <w:rFonts w:ascii="Arial" w:hAnsi="Arial" w:cs="Arial"/>
          <w:b/>
        </w:rPr>
      </w:pPr>
      <w:r w:rsidRPr="00067415">
        <w:rPr>
          <w:rFonts w:ascii="Arial" w:hAnsi="Arial" w:cs="Arial"/>
        </w:rPr>
        <w:t xml:space="preserve">Further information is available at </w:t>
      </w:r>
      <w:r w:rsidR="004B0EC0"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4B0EC0"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F4C3F" w:rsidRDefault="004B0EC0" w:rsidP="00067415">
      <w:r w:rsidRPr="00067415">
        <w:rPr>
          <w:rFonts w:ascii="Arial" w:hAnsi="Arial" w:cs="Arial"/>
          <w:b/>
        </w:rPr>
        <w:fldChar w:fldCharType="end"/>
      </w:r>
    </w:p>
    <w:p w:rsidR="003F4C3F" w:rsidRDefault="003F4C3F" w:rsidP="00067415">
      <w:pPr>
        <w:pStyle w:val="Heading2"/>
        <w:ind w:left="0"/>
        <w:rPr>
          <w:sz w:val="24"/>
          <w:szCs w:val="24"/>
        </w:rPr>
      </w:pPr>
      <w:r w:rsidRPr="00632E1C">
        <w:rPr>
          <w:sz w:val="24"/>
          <w:szCs w:val="24"/>
        </w:rPr>
        <w:t>Education and Research</w:t>
      </w:r>
    </w:p>
    <w:p w:rsidR="003F4C3F" w:rsidRPr="00067415" w:rsidRDefault="003F4C3F" w:rsidP="00067415"/>
    <w:p w:rsidR="003F4C3F" w:rsidRPr="00632E1C" w:rsidRDefault="003F4C3F"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F4C3F" w:rsidRPr="00632E1C" w:rsidRDefault="003F4C3F" w:rsidP="005545F3">
      <w:pPr>
        <w:numPr>
          <w:ilvl w:val="0"/>
          <w:numId w:val="6"/>
        </w:numPr>
        <w:ind w:left="302"/>
        <w:rPr>
          <w:rFonts w:ascii="Arial" w:hAnsi="Arial" w:cs="Arial"/>
        </w:rPr>
      </w:pPr>
      <w:r w:rsidRPr="00632E1C">
        <w:rPr>
          <w:rFonts w:ascii="Arial" w:hAnsi="Arial" w:cs="Arial"/>
        </w:rPr>
        <w:lastRenderedPageBreak/>
        <w:t>University of Glasgow</w:t>
      </w:r>
    </w:p>
    <w:p w:rsidR="003F4C3F" w:rsidRPr="00632E1C" w:rsidRDefault="003F4C3F" w:rsidP="005545F3">
      <w:pPr>
        <w:numPr>
          <w:ilvl w:val="0"/>
          <w:numId w:val="6"/>
        </w:numPr>
        <w:ind w:left="302"/>
        <w:rPr>
          <w:rFonts w:ascii="Arial" w:hAnsi="Arial" w:cs="Arial"/>
        </w:rPr>
      </w:pPr>
      <w:r w:rsidRPr="00632E1C">
        <w:rPr>
          <w:rFonts w:ascii="Arial" w:hAnsi="Arial" w:cs="Arial"/>
        </w:rPr>
        <w:t>Glasgow Caledonian University</w:t>
      </w:r>
    </w:p>
    <w:p w:rsidR="003F4C3F" w:rsidRPr="00632E1C" w:rsidRDefault="003F4C3F" w:rsidP="005545F3">
      <w:pPr>
        <w:numPr>
          <w:ilvl w:val="0"/>
          <w:numId w:val="6"/>
        </w:numPr>
        <w:ind w:left="302"/>
        <w:rPr>
          <w:rFonts w:ascii="Arial" w:hAnsi="Arial" w:cs="Arial"/>
        </w:rPr>
      </w:pPr>
      <w:r w:rsidRPr="00632E1C">
        <w:rPr>
          <w:rFonts w:ascii="Arial" w:hAnsi="Arial" w:cs="Arial"/>
        </w:rPr>
        <w:t>University of Strathclyde</w:t>
      </w:r>
    </w:p>
    <w:p w:rsidR="003F4C3F" w:rsidRPr="00632E1C" w:rsidRDefault="003F4C3F" w:rsidP="005545F3">
      <w:pPr>
        <w:numPr>
          <w:ilvl w:val="0"/>
          <w:numId w:val="6"/>
        </w:numPr>
        <w:ind w:left="302"/>
        <w:rPr>
          <w:rFonts w:ascii="Arial" w:hAnsi="Arial" w:cs="Arial"/>
        </w:rPr>
      </w:pPr>
      <w:r w:rsidRPr="00632E1C">
        <w:rPr>
          <w:rFonts w:ascii="Arial" w:hAnsi="Arial" w:cs="Arial"/>
        </w:rPr>
        <w:t>The University of the West of Scotland</w:t>
      </w:r>
    </w:p>
    <w:p w:rsidR="003F4C3F" w:rsidRPr="0069203E" w:rsidRDefault="003F4C3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F4C3F" w:rsidRPr="0069203E" w:rsidRDefault="003F4C3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w:t>
      </w:r>
      <w:proofErr w:type="gramStart"/>
      <w:r w:rsidRPr="0069203E">
        <w:rPr>
          <w:rFonts w:ascii="Arial" w:hAnsi="Arial" w:cs="Arial"/>
        </w:rPr>
        <w:t>Dunbartonshire .</w:t>
      </w:r>
      <w:proofErr w:type="gramEnd"/>
      <w:r w:rsidRPr="0069203E">
        <w:rPr>
          <w:rFonts w:ascii="Arial" w:hAnsi="Arial" w:cs="Arial"/>
        </w:rPr>
        <w:t xml:space="preserve">   </w:t>
      </w:r>
    </w:p>
    <w:p w:rsidR="003F4C3F" w:rsidRPr="0069203E" w:rsidRDefault="003F4C3F" w:rsidP="00067415">
      <w:pPr>
        <w:spacing w:before="300" w:after="300"/>
        <w:jc w:val="both"/>
        <w:rPr>
          <w:rFonts w:ascii="Arial" w:hAnsi="Arial" w:cs="Arial"/>
        </w:rPr>
      </w:pPr>
      <w:r w:rsidRPr="0069203E">
        <w:rPr>
          <w:rFonts w:ascii="Arial" w:hAnsi="Arial" w:cs="Arial"/>
        </w:rPr>
        <w:t xml:space="preserve">In addition we are supported by our Board-wide </w:t>
      </w:r>
      <w:proofErr w:type="gramStart"/>
      <w:r>
        <w:rPr>
          <w:rFonts w:ascii="Arial" w:hAnsi="Arial" w:cs="Arial"/>
        </w:rPr>
        <w:t>Corporate</w:t>
      </w:r>
      <w:proofErr w:type="gramEnd"/>
      <w:r>
        <w:rPr>
          <w:rFonts w:ascii="Arial" w:hAnsi="Arial" w:cs="Arial"/>
        </w:rPr>
        <w:t xml:space="preserv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F4C3F" w:rsidRDefault="003F4C3F" w:rsidP="00067415">
      <w:pPr>
        <w:pStyle w:val="BodyText"/>
        <w:ind w:right="121"/>
        <w:jc w:val="both"/>
        <w:rPr>
          <w:rFonts w:ascii="Arial" w:hAnsi="Arial" w:cs="Arial"/>
          <w:sz w:val="24"/>
          <w:szCs w:val="24"/>
        </w:rPr>
      </w:pPr>
      <w:r w:rsidRPr="0069203E">
        <w:rPr>
          <w:rFonts w:ascii="Arial" w:hAnsi="Arial" w:cs="Arial"/>
          <w:sz w:val="24"/>
          <w:szCs w:val="24"/>
        </w:rPr>
        <w:t>We are committed to delivering high quality, innovative health and social care that is person-</w:t>
      </w:r>
      <w:proofErr w:type="spellStart"/>
      <w:r w:rsidRPr="0069203E">
        <w:rPr>
          <w:rFonts w:ascii="Arial" w:hAnsi="Arial" w:cs="Arial"/>
          <w:sz w:val="24"/>
          <w:szCs w:val="24"/>
        </w:rPr>
        <w:t>centred</w:t>
      </w:r>
      <w:proofErr w:type="spellEnd"/>
      <w:r w:rsidRPr="0069203E">
        <w:rPr>
          <w:rFonts w:ascii="Arial" w:hAnsi="Arial" w:cs="Arial"/>
          <w:sz w:val="24"/>
          <w:szCs w:val="24"/>
        </w:rPr>
        <w:t xml:space="preserve">. Our ambition is to be a quality-driven </w:t>
      </w:r>
      <w:proofErr w:type="spellStart"/>
      <w:r w:rsidRPr="0069203E">
        <w:rPr>
          <w:rFonts w:ascii="Arial" w:hAnsi="Arial" w:cs="Arial"/>
          <w:sz w:val="24"/>
          <w:szCs w:val="24"/>
        </w:rPr>
        <w:t>organisation</w:t>
      </w:r>
      <w:proofErr w:type="spellEnd"/>
      <w:r w:rsidRPr="0069203E">
        <w:rPr>
          <w:rFonts w:ascii="Arial" w:hAnsi="Arial" w:cs="Arial"/>
          <w:sz w:val="24"/>
          <w:szCs w:val="24"/>
        </w:rPr>
        <w:t xml:space="preserve"> that cares about people </w:t>
      </w:r>
      <w:r w:rsidRPr="0069203E">
        <w:rPr>
          <w:rFonts w:ascii="Arial" w:hAnsi="Arial" w:cs="Arial"/>
          <w:sz w:val="24"/>
          <w:szCs w:val="24"/>
          <w:lang w:val="en-GB"/>
        </w:rPr>
        <w:t>-</w:t>
      </w:r>
      <w:r w:rsidRPr="0069203E">
        <w:rPr>
          <w:rFonts w:ascii="Arial" w:hAnsi="Arial" w:cs="Arial"/>
          <w:sz w:val="24"/>
          <w:szCs w:val="24"/>
        </w:rPr>
        <w:t xml:space="preserve">patients, their relatives and </w:t>
      </w:r>
      <w:proofErr w:type="spellStart"/>
      <w:r w:rsidRPr="0069203E">
        <w:rPr>
          <w:rFonts w:ascii="Arial" w:hAnsi="Arial" w:cs="Arial"/>
          <w:sz w:val="24"/>
          <w:szCs w:val="24"/>
        </w:rPr>
        <w:t>carers</w:t>
      </w:r>
      <w:proofErr w:type="spellEnd"/>
      <w:r w:rsidRPr="0069203E">
        <w:rPr>
          <w:rFonts w:ascii="Arial" w:hAnsi="Arial" w:cs="Arial"/>
          <w:sz w:val="24"/>
          <w:szCs w:val="24"/>
        </w:rPr>
        <w:t xml:space="preserve"> and our staff</w:t>
      </w:r>
      <w:r w:rsidRPr="0069203E">
        <w:rPr>
          <w:rFonts w:ascii="Arial" w:hAnsi="Arial" w:cs="Arial"/>
          <w:sz w:val="24"/>
          <w:szCs w:val="24"/>
          <w:lang w:val="en-GB"/>
        </w:rPr>
        <w:t xml:space="preserve"> </w:t>
      </w:r>
      <w:r w:rsidRPr="0069203E">
        <w:rPr>
          <w:rFonts w:ascii="Arial" w:hAnsi="Arial" w:cs="Arial"/>
          <w:sz w:val="24"/>
          <w:szCs w:val="24"/>
        </w:rPr>
        <w:t xml:space="preserve">and is </w:t>
      </w:r>
      <w:proofErr w:type="spellStart"/>
      <w:r w:rsidRPr="0069203E">
        <w:rPr>
          <w:rFonts w:ascii="Arial" w:hAnsi="Arial" w:cs="Arial"/>
          <w:sz w:val="24"/>
          <w:szCs w:val="24"/>
        </w:rPr>
        <w:t>focussed</w:t>
      </w:r>
      <w:proofErr w:type="spellEnd"/>
      <w:r w:rsidRPr="0069203E">
        <w:rPr>
          <w:rFonts w:ascii="Arial" w:hAnsi="Arial" w:cs="Arial"/>
          <w:sz w:val="24"/>
          <w:szCs w:val="24"/>
        </w:rPr>
        <w:t xml:space="preserve"> on achieving a healthier life for all.</w:t>
      </w:r>
    </w:p>
    <w:p w:rsidR="003F4C3F" w:rsidRPr="0069203E" w:rsidRDefault="007A2B2C" w:rsidP="00067415">
      <w:pPr>
        <w:spacing w:before="300" w:after="300"/>
        <w:rPr>
          <w:rFonts w:ascii="Arial" w:hAnsi="Arial" w:cs="Arial"/>
        </w:rPr>
      </w:pPr>
      <w:r>
        <w:rPr>
          <w:noProof/>
        </w:rPr>
        <w:drawing>
          <wp:anchor distT="0" distB="0" distL="114300" distR="114300" simplePos="0" relativeHeight="25166131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69203E">
        <w:rPr>
          <w:rFonts w:ascii="Arial" w:hAnsi="Arial" w:cs="Arial"/>
        </w:rPr>
        <w:t>NHS Greater Glasgow and Clyde provides services through 6000 beds across:</w:t>
      </w:r>
    </w:p>
    <w:p w:rsidR="003F4C3F" w:rsidRPr="0069203E" w:rsidRDefault="003F4C3F" w:rsidP="005545F3">
      <w:pPr>
        <w:numPr>
          <w:ilvl w:val="0"/>
          <w:numId w:val="2"/>
        </w:numPr>
        <w:ind w:left="490"/>
        <w:rPr>
          <w:rFonts w:ascii="Arial" w:hAnsi="Arial" w:cs="Arial"/>
        </w:rPr>
      </w:pPr>
      <w:r w:rsidRPr="0069203E">
        <w:rPr>
          <w:rFonts w:ascii="Arial" w:hAnsi="Arial" w:cs="Arial"/>
        </w:rPr>
        <w:t>9 acute inpatient sites</w:t>
      </w:r>
    </w:p>
    <w:p w:rsidR="003F4C3F" w:rsidRPr="0069203E" w:rsidRDefault="003F4C3F" w:rsidP="005545F3">
      <w:pPr>
        <w:numPr>
          <w:ilvl w:val="0"/>
          <w:numId w:val="2"/>
        </w:numPr>
        <w:ind w:left="490"/>
        <w:rPr>
          <w:rFonts w:ascii="Arial" w:hAnsi="Arial" w:cs="Arial"/>
        </w:rPr>
      </w:pPr>
      <w:r w:rsidRPr="0069203E">
        <w:rPr>
          <w:rFonts w:ascii="Arial" w:hAnsi="Arial" w:cs="Arial"/>
        </w:rPr>
        <w:t>The Beatson West of Scotland Cancer Centre</w:t>
      </w:r>
    </w:p>
    <w:p w:rsidR="003F4C3F" w:rsidRPr="0069203E" w:rsidRDefault="003F4C3F" w:rsidP="005545F3">
      <w:pPr>
        <w:numPr>
          <w:ilvl w:val="0"/>
          <w:numId w:val="2"/>
        </w:numPr>
        <w:ind w:left="490"/>
        <w:rPr>
          <w:rFonts w:ascii="Arial" w:hAnsi="Arial" w:cs="Arial"/>
        </w:rPr>
      </w:pPr>
      <w:r w:rsidRPr="0069203E">
        <w:rPr>
          <w:rFonts w:ascii="Arial" w:hAnsi="Arial" w:cs="Arial"/>
        </w:rPr>
        <w:t>61 health centres and clinics</w:t>
      </w:r>
    </w:p>
    <w:p w:rsidR="003F4C3F" w:rsidRPr="0069203E" w:rsidRDefault="003F4C3F" w:rsidP="005545F3">
      <w:pPr>
        <w:numPr>
          <w:ilvl w:val="0"/>
          <w:numId w:val="2"/>
        </w:numPr>
        <w:ind w:left="490"/>
        <w:rPr>
          <w:rFonts w:ascii="Arial" w:hAnsi="Arial" w:cs="Arial"/>
        </w:rPr>
      </w:pPr>
      <w:r w:rsidRPr="0069203E">
        <w:rPr>
          <w:rFonts w:ascii="Arial" w:hAnsi="Arial" w:cs="Arial"/>
        </w:rPr>
        <w:t>10 Mental Health Inpatient sites</w:t>
      </w:r>
    </w:p>
    <w:p w:rsidR="003F4C3F" w:rsidRPr="0069203E" w:rsidRDefault="003F4C3F" w:rsidP="005545F3">
      <w:pPr>
        <w:numPr>
          <w:ilvl w:val="0"/>
          <w:numId w:val="2"/>
        </w:numPr>
        <w:ind w:left="490"/>
        <w:rPr>
          <w:rFonts w:ascii="Arial" w:hAnsi="Arial" w:cs="Arial"/>
        </w:rPr>
      </w:pPr>
      <w:r w:rsidRPr="0069203E">
        <w:rPr>
          <w:rFonts w:ascii="Arial" w:hAnsi="Arial" w:cs="Arial"/>
        </w:rPr>
        <w:t>6 Mental health long stay rehabilitation sites</w:t>
      </w:r>
    </w:p>
    <w:p w:rsidR="003F4C3F" w:rsidRPr="0069203E" w:rsidRDefault="003F4C3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29" w:history="1">
        <w:r w:rsidRPr="00067415">
          <w:rPr>
            <w:rStyle w:val="Hyperlink"/>
            <w:rFonts w:ascii="Arial" w:hAnsi="Arial" w:cs="Arial"/>
            <w:b/>
          </w:rPr>
          <w:t>https://www.nhsggc.org.uk/locations/hospitals/</w:t>
        </w:r>
      </w:hyperlink>
      <w:r w:rsidRPr="00067415">
        <w:rPr>
          <w:rFonts w:ascii="Arial" w:hAnsi="Arial" w:cs="Arial"/>
          <w:b/>
        </w:rPr>
        <w:t xml:space="preserve">  </w:t>
      </w:r>
    </w:p>
    <w:p w:rsidR="003F4C3F" w:rsidRPr="0069203E" w:rsidRDefault="004B0EC0" w:rsidP="005545F3">
      <w:pPr>
        <w:numPr>
          <w:ilvl w:val="0"/>
          <w:numId w:val="3"/>
        </w:numPr>
        <w:ind w:left="490"/>
        <w:rPr>
          <w:rFonts w:ascii="Arial" w:hAnsi="Arial" w:cs="Arial"/>
        </w:rPr>
      </w:pPr>
      <w:hyperlink r:id="rId30" w:tooltip="Beatson West of Scotland Cancer Centre" w:history="1">
        <w:r w:rsidR="003F4C3F" w:rsidRPr="0069203E">
          <w:rPr>
            <w:rFonts w:ascii="Arial" w:hAnsi="Arial" w:cs="Arial"/>
            <w:bCs/>
          </w:rPr>
          <w:t>Beatson West of Scotland Cancer Centre</w:t>
        </w:r>
      </w:hyperlink>
    </w:p>
    <w:p w:rsidR="003F4C3F" w:rsidRPr="0069203E" w:rsidRDefault="004B0EC0" w:rsidP="005545F3">
      <w:pPr>
        <w:numPr>
          <w:ilvl w:val="0"/>
          <w:numId w:val="3"/>
        </w:numPr>
        <w:ind w:left="490"/>
        <w:rPr>
          <w:rFonts w:ascii="Arial" w:hAnsi="Arial" w:cs="Arial"/>
        </w:rPr>
      </w:pPr>
      <w:hyperlink r:id="rId31" w:tooltip="Gartnavel General Hospital" w:history="1">
        <w:proofErr w:type="spellStart"/>
        <w:r w:rsidR="003F4C3F" w:rsidRPr="0069203E">
          <w:rPr>
            <w:rFonts w:ascii="Arial" w:hAnsi="Arial" w:cs="Arial"/>
            <w:bCs/>
          </w:rPr>
          <w:t>Gartnavel</w:t>
        </w:r>
        <w:proofErr w:type="spellEnd"/>
        <w:r w:rsidR="003F4C3F" w:rsidRPr="0069203E">
          <w:rPr>
            <w:rFonts w:ascii="Arial" w:hAnsi="Arial" w:cs="Arial"/>
            <w:bCs/>
          </w:rPr>
          <w:t xml:space="preserve"> General Hospital</w:t>
        </w:r>
      </w:hyperlink>
    </w:p>
    <w:p w:rsidR="003F4C3F" w:rsidRPr="0069203E" w:rsidRDefault="004B0EC0" w:rsidP="005545F3">
      <w:pPr>
        <w:numPr>
          <w:ilvl w:val="0"/>
          <w:numId w:val="3"/>
        </w:numPr>
        <w:ind w:left="490"/>
        <w:rPr>
          <w:rFonts w:ascii="Arial" w:hAnsi="Arial" w:cs="Arial"/>
        </w:rPr>
      </w:pPr>
      <w:hyperlink r:id="rId32" w:tooltip="Glasgow Royal Infirmary" w:history="1">
        <w:r w:rsidR="003F4C3F" w:rsidRPr="0069203E">
          <w:rPr>
            <w:rFonts w:ascii="Arial" w:hAnsi="Arial" w:cs="Arial"/>
            <w:bCs/>
          </w:rPr>
          <w:t>Glasgow Royal Infirmary</w:t>
        </w:r>
      </w:hyperlink>
    </w:p>
    <w:p w:rsidR="003F4C3F" w:rsidRPr="0069203E" w:rsidRDefault="004B0EC0" w:rsidP="005545F3">
      <w:pPr>
        <w:numPr>
          <w:ilvl w:val="0"/>
          <w:numId w:val="3"/>
        </w:numPr>
        <w:ind w:left="490"/>
        <w:rPr>
          <w:rFonts w:ascii="Arial" w:hAnsi="Arial" w:cs="Arial"/>
        </w:rPr>
      </w:pPr>
      <w:hyperlink r:id="rId33" w:tooltip="Inverclyde Royal Hospital" w:history="1">
        <w:r w:rsidR="003F4C3F" w:rsidRPr="0069203E">
          <w:rPr>
            <w:rFonts w:ascii="Arial" w:hAnsi="Arial" w:cs="Arial"/>
            <w:bCs/>
          </w:rPr>
          <w:t>Inverclyde Royal Hospital</w:t>
        </w:r>
      </w:hyperlink>
    </w:p>
    <w:p w:rsidR="003F4C3F" w:rsidRPr="0069203E" w:rsidRDefault="004B0EC0" w:rsidP="005545F3">
      <w:pPr>
        <w:numPr>
          <w:ilvl w:val="0"/>
          <w:numId w:val="3"/>
        </w:numPr>
        <w:ind w:left="490"/>
        <w:rPr>
          <w:rFonts w:ascii="Arial" w:hAnsi="Arial" w:cs="Arial"/>
        </w:rPr>
      </w:pPr>
      <w:hyperlink r:id="rId34" w:tooltip="Lightburn Hospital" w:history="1">
        <w:proofErr w:type="spellStart"/>
        <w:r w:rsidR="003F4C3F" w:rsidRPr="0069203E">
          <w:rPr>
            <w:rFonts w:ascii="Arial" w:hAnsi="Arial" w:cs="Arial"/>
            <w:bCs/>
          </w:rPr>
          <w:t>Lightburn</w:t>
        </w:r>
        <w:proofErr w:type="spellEnd"/>
        <w:r w:rsidR="003F4C3F" w:rsidRPr="0069203E">
          <w:rPr>
            <w:rFonts w:ascii="Arial" w:hAnsi="Arial" w:cs="Arial"/>
            <w:bCs/>
          </w:rPr>
          <w:t xml:space="preserve"> Hospital</w:t>
        </w:r>
      </w:hyperlink>
    </w:p>
    <w:p w:rsidR="003F4C3F" w:rsidRPr="0069203E" w:rsidRDefault="004B0EC0" w:rsidP="005545F3">
      <w:pPr>
        <w:numPr>
          <w:ilvl w:val="0"/>
          <w:numId w:val="3"/>
        </w:numPr>
        <w:ind w:left="490"/>
        <w:rPr>
          <w:rFonts w:ascii="Arial" w:hAnsi="Arial" w:cs="Arial"/>
        </w:rPr>
      </w:pPr>
      <w:hyperlink r:id="rId35" w:tooltip="Queen Elizabeth University Hospital" w:history="1">
        <w:r w:rsidR="003F4C3F" w:rsidRPr="0069203E">
          <w:rPr>
            <w:rFonts w:ascii="Arial" w:hAnsi="Arial" w:cs="Arial"/>
            <w:bCs/>
          </w:rPr>
          <w:t>Queen Elizabeth University Hospital</w:t>
        </w:r>
      </w:hyperlink>
      <w:r w:rsidR="003F4C3F" w:rsidRPr="0069203E">
        <w:rPr>
          <w:rFonts w:ascii="Arial" w:hAnsi="Arial" w:cs="Arial"/>
        </w:rPr>
        <w:t xml:space="preserve"> </w:t>
      </w:r>
    </w:p>
    <w:p w:rsidR="003F4C3F" w:rsidRPr="00886A7B" w:rsidRDefault="004B0EC0" w:rsidP="005545F3">
      <w:pPr>
        <w:numPr>
          <w:ilvl w:val="0"/>
          <w:numId w:val="3"/>
        </w:numPr>
        <w:ind w:left="490"/>
        <w:rPr>
          <w:rFonts w:ascii="Arial" w:hAnsi="Arial" w:cs="Arial"/>
        </w:rPr>
      </w:pPr>
      <w:hyperlink r:id="rId36" w:tooltip="Royal Hospital for Children" w:history="1">
        <w:r w:rsidR="003F4C3F" w:rsidRPr="0069203E">
          <w:rPr>
            <w:rFonts w:ascii="Arial" w:hAnsi="Arial" w:cs="Arial"/>
            <w:bCs/>
          </w:rPr>
          <w:t xml:space="preserve">Royal Hospital for Children </w:t>
        </w:r>
      </w:hyperlink>
    </w:p>
    <w:p w:rsidR="003F4C3F" w:rsidRDefault="003F4C3F" w:rsidP="005545F3">
      <w:pPr>
        <w:numPr>
          <w:ilvl w:val="0"/>
          <w:numId w:val="3"/>
        </w:numPr>
        <w:ind w:left="490"/>
        <w:rPr>
          <w:rFonts w:ascii="Arial" w:hAnsi="Arial" w:cs="Arial"/>
        </w:rPr>
      </w:pPr>
      <w:r w:rsidRPr="00886A7B">
        <w:rPr>
          <w:rFonts w:ascii="Arial" w:hAnsi="Arial" w:cs="Arial"/>
        </w:rPr>
        <w:t xml:space="preserve">The Institute of Neurological Sciences </w:t>
      </w:r>
    </w:p>
    <w:p w:rsidR="003F4C3F" w:rsidRPr="00886A7B" w:rsidRDefault="003F4C3F" w:rsidP="005545F3">
      <w:pPr>
        <w:numPr>
          <w:ilvl w:val="0"/>
          <w:numId w:val="3"/>
        </w:numPr>
        <w:ind w:left="490"/>
        <w:rPr>
          <w:rFonts w:ascii="Arial" w:hAnsi="Arial" w:cs="Arial"/>
        </w:rPr>
      </w:pPr>
      <w:r w:rsidRPr="00886A7B">
        <w:rPr>
          <w:rFonts w:ascii="Arial" w:hAnsi="Arial" w:cs="Arial"/>
        </w:rPr>
        <w:t xml:space="preserve">Princess Royal Maternity Hospital </w:t>
      </w:r>
    </w:p>
    <w:p w:rsidR="003F4C3F" w:rsidRPr="0069203E" w:rsidRDefault="004B0EC0" w:rsidP="005545F3">
      <w:pPr>
        <w:numPr>
          <w:ilvl w:val="0"/>
          <w:numId w:val="3"/>
        </w:numPr>
        <w:ind w:left="490"/>
        <w:rPr>
          <w:rFonts w:ascii="Arial" w:hAnsi="Arial" w:cs="Arial"/>
        </w:rPr>
      </w:pPr>
      <w:hyperlink r:id="rId37" w:tooltip="Royal Alexandra Hospital" w:history="1">
        <w:r w:rsidR="003F4C3F" w:rsidRPr="0069203E">
          <w:rPr>
            <w:rFonts w:ascii="Arial" w:hAnsi="Arial" w:cs="Arial"/>
            <w:bCs/>
          </w:rPr>
          <w:t>Royal Alexandra Hospital</w:t>
        </w:r>
      </w:hyperlink>
    </w:p>
    <w:p w:rsidR="003F4C3F" w:rsidRPr="0069203E" w:rsidRDefault="004B0EC0" w:rsidP="005545F3">
      <w:pPr>
        <w:numPr>
          <w:ilvl w:val="0"/>
          <w:numId w:val="3"/>
        </w:numPr>
        <w:ind w:left="490"/>
        <w:rPr>
          <w:rFonts w:ascii="Arial" w:hAnsi="Arial" w:cs="Arial"/>
        </w:rPr>
      </w:pPr>
      <w:hyperlink r:id="rId38" w:tooltip="Vale of Leven Hospital" w:history="1">
        <w:r w:rsidR="003F4C3F" w:rsidRPr="0069203E">
          <w:rPr>
            <w:rFonts w:ascii="Arial" w:hAnsi="Arial" w:cs="Arial"/>
            <w:bCs/>
          </w:rPr>
          <w:t>Vale of Leven Hospital</w:t>
        </w:r>
      </w:hyperlink>
    </w:p>
    <w:p w:rsidR="003F4C3F" w:rsidRPr="00067415" w:rsidRDefault="003F4C3F" w:rsidP="00067415">
      <w:pPr>
        <w:spacing w:before="300" w:after="300"/>
        <w:rPr>
          <w:rFonts w:ascii="Arial" w:hAnsi="Arial" w:cs="Arial"/>
        </w:rPr>
      </w:pPr>
      <w:r w:rsidRPr="00067415">
        <w:rPr>
          <w:rFonts w:ascii="Arial" w:hAnsi="Arial" w:cs="Arial"/>
        </w:rPr>
        <w:t>3 Ambulatory care hospitals are located at:</w:t>
      </w:r>
    </w:p>
    <w:p w:rsidR="003F4C3F" w:rsidRPr="00067415" w:rsidRDefault="004B0EC0" w:rsidP="005545F3">
      <w:pPr>
        <w:numPr>
          <w:ilvl w:val="0"/>
          <w:numId w:val="7"/>
        </w:numPr>
        <w:rPr>
          <w:rFonts w:ascii="Arial" w:hAnsi="Arial" w:cs="Arial"/>
        </w:rPr>
      </w:pPr>
      <w:hyperlink r:id="rId39" w:tooltip="New Stobhill Hospital" w:history="1">
        <w:r w:rsidR="003F4C3F" w:rsidRPr="00067415">
          <w:rPr>
            <w:rFonts w:ascii="Arial" w:hAnsi="Arial" w:cs="Arial"/>
            <w:bCs/>
          </w:rPr>
          <w:t xml:space="preserve">New </w:t>
        </w:r>
        <w:proofErr w:type="spellStart"/>
        <w:r w:rsidR="003F4C3F" w:rsidRPr="00067415">
          <w:rPr>
            <w:rFonts w:ascii="Arial" w:hAnsi="Arial" w:cs="Arial"/>
            <w:bCs/>
          </w:rPr>
          <w:t>Stobhill</w:t>
        </w:r>
        <w:proofErr w:type="spellEnd"/>
        <w:r w:rsidR="003F4C3F" w:rsidRPr="00067415">
          <w:rPr>
            <w:rFonts w:ascii="Arial" w:hAnsi="Arial" w:cs="Arial"/>
            <w:bCs/>
          </w:rPr>
          <w:t xml:space="preserve"> Hospital</w:t>
        </w:r>
      </w:hyperlink>
    </w:p>
    <w:p w:rsidR="003F4C3F" w:rsidRPr="00067415" w:rsidRDefault="004B0EC0" w:rsidP="005545F3">
      <w:pPr>
        <w:numPr>
          <w:ilvl w:val="0"/>
          <w:numId w:val="7"/>
        </w:numPr>
        <w:rPr>
          <w:rFonts w:ascii="Arial" w:hAnsi="Arial" w:cs="Arial"/>
        </w:rPr>
      </w:pPr>
      <w:hyperlink r:id="rId40" w:tooltip="New Victoria Hospital" w:history="1">
        <w:r w:rsidR="003F4C3F" w:rsidRPr="00067415">
          <w:rPr>
            <w:rFonts w:ascii="Arial" w:hAnsi="Arial" w:cs="Arial"/>
            <w:bCs/>
          </w:rPr>
          <w:t xml:space="preserve">New Victoria Hospital </w:t>
        </w:r>
      </w:hyperlink>
    </w:p>
    <w:p w:rsidR="003F4C3F" w:rsidRPr="00067415" w:rsidRDefault="004B0EC0" w:rsidP="005545F3">
      <w:pPr>
        <w:numPr>
          <w:ilvl w:val="0"/>
          <w:numId w:val="7"/>
        </w:numPr>
        <w:rPr>
          <w:rFonts w:ascii="Arial" w:hAnsi="Arial" w:cs="Arial"/>
        </w:rPr>
      </w:pPr>
      <w:hyperlink r:id="rId41" w:tgtFrame="_blank" w:tooltip="West Glasgow Ambulatory Care Hospital" w:history="1">
        <w:r w:rsidR="003F4C3F" w:rsidRPr="00067415">
          <w:rPr>
            <w:rFonts w:ascii="Arial" w:hAnsi="Arial" w:cs="Arial"/>
            <w:bCs/>
          </w:rPr>
          <w:t>West Glasgow Ambulatory Care Hospital</w:t>
        </w:r>
      </w:hyperlink>
    </w:p>
    <w:p w:rsidR="003F4C3F" w:rsidRPr="0069203E" w:rsidRDefault="003F4C3F" w:rsidP="00067415">
      <w:pPr>
        <w:spacing w:before="300" w:beforeAutospacing="1" w:after="300"/>
        <w:jc w:val="both"/>
        <w:rPr>
          <w:rFonts w:ascii="Arial" w:hAnsi="Arial" w:cs="Arial"/>
        </w:rPr>
      </w:pPr>
      <w:r w:rsidRPr="0069203E">
        <w:rPr>
          <w:rFonts w:ascii="Arial" w:hAnsi="Arial" w:cs="Arial"/>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F4C3F" w:rsidRPr="00E00AB1" w:rsidRDefault="003F4C3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F4C3F" w:rsidRPr="00067415" w:rsidRDefault="007A2B2C" w:rsidP="00067415">
      <w:pPr>
        <w:pStyle w:val="NormalWeb"/>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E00AB1">
        <w:rPr>
          <w:rFonts w:ascii="Arial" w:hAnsi="Arial" w:cs="Arial"/>
        </w:rPr>
        <w:t xml:space="preserve">The three Workforce Plans focus on Medical and Dental workforce issues and will form part of an overarching plan which will include other elements of the </w:t>
      </w:r>
      <w:proofErr w:type="gramStart"/>
      <w:r w:rsidR="003F4C3F" w:rsidRPr="00E00AB1">
        <w:rPr>
          <w:rFonts w:ascii="Arial" w:hAnsi="Arial" w:cs="Arial"/>
        </w:rPr>
        <w:t>Acute</w:t>
      </w:r>
      <w:proofErr w:type="gramEnd"/>
      <w:r w:rsidR="003F4C3F" w:rsidRPr="00E00AB1">
        <w:rPr>
          <w:rFonts w:ascii="Arial" w:hAnsi="Arial" w:cs="Arial"/>
        </w:rPr>
        <w:t xml:space="preserve"> workforce including Nursing and Midwifery, Allied Health Professionals and all other NHS staff groups. For more information on the </w:t>
      </w:r>
      <w:hyperlink r:id="rId42" w:tooltip="NHSGGC Acute Medical Staff Workforce Plan.pdf" w:history="1">
        <w:r w:rsidR="003F4C3F" w:rsidRPr="00E00AB1">
          <w:rPr>
            <w:rStyle w:val="Strong"/>
            <w:rFonts w:ascii="Arial" w:hAnsi="Arial" w:cs="Arial"/>
          </w:rPr>
          <w:t>Acute Services Medical Workforce Plan</w:t>
        </w:r>
      </w:hyperlink>
      <w:r w:rsidR="003F4C3F" w:rsidRPr="00E00AB1">
        <w:rPr>
          <w:rFonts w:ascii="Arial" w:hAnsi="Arial" w:cs="Arial"/>
        </w:rPr>
        <w:t xml:space="preserve">, </w:t>
      </w:r>
      <w:hyperlink r:id="rId43" w:tooltip="Mental Health Services.docx" w:history="1">
        <w:r w:rsidR="003F4C3F" w:rsidRPr="00E00AB1">
          <w:rPr>
            <w:rStyle w:val="Strong"/>
            <w:rFonts w:ascii="Arial" w:hAnsi="Arial" w:cs="Arial"/>
          </w:rPr>
          <w:t>Mental Health Services Medical Workforce Plan</w:t>
        </w:r>
      </w:hyperlink>
      <w:r w:rsidR="003F4C3F" w:rsidRPr="00E00AB1">
        <w:rPr>
          <w:rFonts w:ascii="Arial" w:hAnsi="Arial" w:cs="Arial"/>
        </w:rPr>
        <w:t xml:space="preserve"> and  the </w:t>
      </w:r>
      <w:hyperlink r:id="rId44" w:tooltip="Oral Health Services.docx" w:history="1">
        <w:r w:rsidR="003F4C3F" w:rsidRPr="00E00AB1">
          <w:rPr>
            <w:rStyle w:val="Strong"/>
            <w:rFonts w:ascii="Arial" w:hAnsi="Arial" w:cs="Arial"/>
          </w:rPr>
          <w:t>Oral Health (Dentist) Workforce Plan</w:t>
        </w:r>
      </w:hyperlink>
      <w:r w:rsidR="003F4C3F" w:rsidRPr="00067415">
        <w:rPr>
          <w:rFonts w:ascii="Arial" w:hAnsi="Arial" w:cs="Arial"/>
        </w:rPr>
        <w:t xml:space="preserve"> please visit </w:t>
      </w:r>
      <w:hyperlink r:id="rId45" w:history="1">
        <w:r w:rsidR="003F4C3F" w:rsidRPr="00067415">
          <w:rPr>
            <w:rStyle w:val="Hyperlink"/>
            <w:rFonts w:ascii="Arial" w:hAnsi="Arial" w:cs="Arial"/>
            <w:b/>
          </w:rPr>
          <w:t>https://www.nhsggc.org.uk/working-with-us/hr-connect/workforce-planning-and-analytics/workforce-planning/nhsggc-medical-workforce-plans/</w:t>
        </w:r>
      </w:hyperlink>
    </w:p>
    <w:p w:rsidR="003F4C3F" w:rsidRDefault="003F4C3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F4C3F" w:rsidRPr="00067415" w:rsidRDefault="003F4C3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NHS Greater Glasgow and Clyde is a great organisation with a huge pool of terrific talent. We are committed to equality and diversity – to a zero tolerance toward racism, sexism and </w:t>
      </w:r>
      <w:proofErr w:type="spellStart"/>
      <w:r w:rsidRPr="0069203E">
        <w:rPr>
          <w:rFonts w:ascii="Arial" w:hAnsi="Arial" w:cs="Arial"/>
          <w:i/>
          <w:color w:val="000000"/>
        </w:rPr>
        <w:t>homophobia.We</w:t>
      </w:r>
      <w:proofErr w:type="spellEnd"/>
      <w:r w:rsidRPr="0069203E">
        <w:rPr>
          <w:rFonts w:ascii="Arial" w:hAnsi="Arial" w:cs="Arial"/>
          <w:i/>
          <w:color w:val="000000"/>
        </w:rPr>
        <w:t xml:space="preserve"> have access to some of the finest facilities and resources in the country, but it is the values and attitudes we demonstrate as individuals that make the biggest difference to our patients and their families.</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067415" w:rsidRDefault="004B0EC0" w:rsidP="00067415">
      <w:pPr>
        <w:spacing w:before="300" w:after="300"/>
        <w:outlineLvl w:val="0"/>
        <w:rPr>
          <w:rFonts w:ascii="Arial" w:hAnsi="Arial" w:cs="Arial"/>
          <w:b/>
          <w:bCs/>
          <w:color w:val="002060"/>
          <w:kern w:val="36"/>
        </w:rPr>
      </w:pPr>
      <w:hyperlink r:id="rId46" w:history="1">
        <w:r w:rsidR="003F4C3F" w:rsidRPr="00067415">
          <w:rPr>
            <w:rStyle w:val="Hyperlink"/>
            <w:rFonts w:ascii="Arial" w:hAnsi="Arial" w:cs="Arial"/>
            <w:b/>
            <w:bCs/>
            <w:kern w:val="36"/>
          </w:rPr>
          <w:t>https://www.nhsggc.org.uk/working-with-us/hr-connect/learning-education-and-training/induction-portal-welcome-to-nhs-greater-glasgow-and-clyde/</w:t>
        </w:r>
      </w:hyperlink>
    </w:p>
    <w:p w:rsidR="003F4C3F" w:rsidRDefault="003F4C3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47" w:history="1">
        <w:r w:rsidRPr="00067415">
          <w:rPr>
            <w:rStyle w:val="Hyperlink"/>
            <w:rFonts w:ascii="Arial" w:hAnsi="Arial" w:cs="Arial"/>
            <w:b/>
            <w:bCs/>
          </w:rPr>
          <w:t>www.nhsggc.org.uk</w:t>
        </w:r>
      </w:hyperlink>
      <w:r w:rsidRPr="00067415">
        <w:rPr>
          <w:rFonts w:ascii="Arial" w:hAnsi="Arial" w:cs="Arial"/>
          <w:b/>
        </w:rPr>
        <w:t xml:space="preserve">.  </w:t>
      </w:r>
    </w:p>
    <w:p w:rsidR="003F4C3F" w:rsidRDefault="003F4C3F" w:rsidP="00067415">
      <w:pPr>
        <w:tabs>
          <w:tab w:val="left" w:pos="828"/>
        </w:tabs>
        <w:kinsoku w:val="0"/>
        <w:overflowPunct w:val="0"/>
        <w:adjustRightInd w:val="0"/>
        <w:rPr>
          <w:rFonts w:ascii="Arial" w:hAnsi="Arial" w:cs="Arial"/>
          <w:b/>
        </w:rPr>
      </w:pPr>
    </w:p>
    <w:p w:rsidR="003F4C3F" w:rsidRPr="00067415" w:rsidRDefault="003F4C3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48" w:history="1">
        <w:r w:rsidRPr="00067415">
          <w:rPr>
            <w:rStyle w:val="Hyperlink"/>
            <w:rFonts w:ascii="Arial" w:hAnsi="Arial" w:cs="Arial"/>
            <w:b/>
          </w:rPr>
          <w:t>https://www.scotland.org/work/career-opportunities/healthcare</w:t>
        </w:r>
      </w:hyperlink>
    </w:p>
    <w:p w:rsidR="003F4C3F" w:rsidRDefault="003F4C3F" w:rsidP="00067415">
      <w:pPr>
        <w:pStyle w:val="Default"/>
        <w:rPr>
          <w:b/>
        </w:rPr>
      </w:pPr>
    </w:p>
    <w:p w:rsidR="003F4C3F" w:rsidRDefault="003F4C3F" w:rsidP="00067415">
      <w:pPr>
        <w:pStyle w:val="Default"/>
        <w:rPr>
          <w:b/>
        </w:rPr>
      </w:pPr>
    </w:p>
    <w:p w:rsidR="003F4C3F" w:rsidRDefault="003F4C3F" w:rsidP="00067415">
      <w:pPr>
        <w:pStyle w:val="Default"/>
        <w:rPr>
          <w:b/>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F4C3F" w:rsidRDefault="003F4C3F" w:rsidP="00067415">
      <w:pPr>
        <w:jc w:val="both"/>
        <w:rPr>
          <w:rFonts w:ascii="Arial" w:hAnsi="Arial" w:cs="Arial"/>
          <w:iCs/>
        </w:rPr>
      </w:pPr>
    </w:p>
    <w:p w:rsidR="003F4C3F" w:rsidRPr="00DA5F66" w:rsidRDefault="003F4C3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F4C3F" w:rsidRPr="00DA5F66" w:rsidRDefault="007A2B2C" w:rsidP="00067415">
      <w:pPr>
        <w:jc w:val="both"/>
        <w:rPr>
          <w:rFonts w:ascii="Arial" w:hAnsi="Arial" w:cs="Arial"/>
        </w:rPr>
      </w:pPr>
      <w:r>
        <w:rPr>
          <w:noProof/>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srcRect/>
                    <a:stretch>
                      <a:fillRect/>
                    </a:stretch>
                  </pic:blipFill>
                  <pic:spPr bwMode="auto">
                    <a:xfrm>
                      <a:off x="0" y="0"/>
                      <a:ext cx="2438400" cy="1628775"/>
                    </a:xfrm>
                    <a:prstGeom prst="rect">
                      <a:avLst/>
                    </a:prstGeom>
                    <a:noFill/>
                  </pic:spPr>
                </pic:pic>
              </a:graphicData>
            </a:graphic>
          </wp:anchor>
        </w:drawing>
      </w:r>
    </w:p>
    <w:p w:rsidR="003F4C3F" w:rsidRPr="00DA5F66" w:rsidRDefault="003F4C3F" w:rsidP="00067415">
      <w:pPr>
        <w:outlineLvl w:val="3"/>
        <w:rPr>
          <w:rFonts w:ascii="Arial" w:hAnsi="Arial" w:cs="Arial"/>
          <w:b/>
        </w:rPr>
      </w:pPr>
      <w:r w:rsidRPr="00DA5F66">
        <w:rPr>
          <w:rFonts w:ascii="Arial" w:hAnsi="Arial" w:cs="Arial"/>
          <w:b/>
        </w:rPr>
        <w:t>Glasgow</w:t>
      </w:r>
    </w:p>
    <w:p w:rsidR="003F4C3F" w:rsidRDefault="003F4C3F" w:rsidP="00067415">
      <w:pPr>
        <w:outlineLvl w:val="3"/>
        <w:rPr>
          <w:rFonts w:ascii="Arial" w:hAnsi="Arial" w:cs="Arial"/>
          <w:b/>
        </w:rPr>
      </w:pPr>
    </w:p>
    <w:p w:rsidR="003F4C3F" w:rsidRPr="00DA5F66" w:rsidRDefault="003F4C3F" w:rsidP="00067415">
      <w:pPr>
        <w:outlineLvl w:val="3"/>
        <w:rPr>
          <w:rFonts w:ascii="Arial" w:hAnsi="Arial" w:cs="Arial"/>
          <w:b/>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7A2B2C" w:rsidP="00067415">
      <w:pPr>
        <w:outlineLvl w:val="3"/>
        <w:rPr>
          <w:rFonts w:ascii="Arial" w:hAnsi="Arial" w:cs="Arial"/>
        </w:rPr>
      </w:pPr>
      <w:r>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4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Pr="00DA5F66" w:rsidRDefault="003F4C3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A5F66">
        <w:rPr>
          <w:rFonts w:ascii="Arial" w:hAnsi="Arial" w:cs="Arial"/>
        </w:rPr>
        <w:t>source</w:t>
      </w:r>
      <w:proofErr w:type="gramEnd"/>
      <w:r w:rsidRPr="00DA5F66">
        <w:rPr>
          <w:rFonts w:ascii="Arial" w:hAnsi="Arial" w:cs="Arial"/>
        </w:rPr>
        <w:t>: Mercer survey, 2012)</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Lots to see and do</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Experience the award-winning wonder of </w:t>
      </w:r>
      <w:proofErr w:type="spellStart"/>
      <w:r w:rsidRPr="00DA5F66">
        <w:rPr>
          <w:rFonts w:ascii="Arial" w:hAnsi="Arial" w:cs="Arial"/>
        </w:rPr>
        <w:t>Kelvingrove</w:t>
      </w:r>
      <w:proofErr w:type="spellEnd"/>
      <w:r w:rsidRPr="00DA5F66">
        <w:rPr>
          <w:rFonts w:ascii="Arial" w:hAnsi="Arial" w:cs="Arial"/>
        </w:rPr>
        <w:t xml:space="preserve"> Art Gallery and Museum and the awe-inspiring Glasgow Science Centre, or enjoy international musicians, sporting events and more at the city’s last addition, the 12,000 seat SSE Hydro Arena.</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50" w:history="1">
        <w:r w:rsidRPr="00DA5F66">
          <w:rPr>
            <w:rFonts w:ascii="Arial" w:hAnsi="Arial" w:cs="Arial"/>
          </w:rPr>
          <w:t>named as one of the best cities in the world to live.</w:t>
        </w:r>
      </w:hyperlink>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The West loves its sports – evident in its numerous outstanding leisure centres and facilities. Glasgow is one of the world’s top 10 destinations for sports events and in </w:t>
      </w:r>
      <w:proofErr w:type="gramStart"/>
      <w:r w:rsidRPr="00DA5F66">
        <w:rPr>
          <w:rFonts w:ascii="Arial" w:hAnsi="Arial" w:cs="Arial"/>
        </w:rPr>
        <w:t>2014,</w:t>
      </w:r>
      <w:proofErr w:type="gramEnd"/>
      <w:r w:rsidRPr="00DA5F66">
        <w:rPr>
          <w:rFonts w:ascii="Arial" w:hAnsi="Arial" w:cs="Arial"/>
        </w:rPr>
        <w:t xml:space="preserve"> Glasgow hosted the 20th Commonwealth Games. The newly built Commonwealth Arena and adjoining Sir Chris Hoy </w:t>
      </w:r>
      <w:proofErr w:type="spellStart"/>
      <w:r w:rsidRPr="00DA5F66">
        <w:rPr>
          <w:rFonts w:ascii="Arial" w:hAnsi="Arial" w:cs="Arial"/>
        </w:rPr>
        <w:t>Velodrome</w:t>
      </w:r>
      <w:proofErr w:type="spellEnd"/>
      <w:r w:rsidRPr="00DA5F66">
        <w:rPr>
          <w:rFonts w:ascii="Arial" w:hAnsi="Arial" w:cs="Arial"/>
        </w:rPr>
        <w:t xml:space="preserve"> in the East End of Glasgow hosted badminton and cycling events for the 2014 games.  </w:t>
      </w:r>
    </w:p>
    <w:p w:rsidR="003F4C3F" w:rsidRPr="00DA5F66" w:rsidRDefault="003F4C3F" w:rsidP="00067415">
      <w:pPr>
        <w:jc w:val="both"/>
        <w:rPr>
          <w:rFonts w:ascii="Arial" w:hAnsi="Arial" w:cs="Arial"/>
        </w:rPr>
      </w:pPr>
    </w:p>
    <w:p w:rsidR="003F4C3F" w:rsidRPr="00DA5F66" w:rsidRDefault="007A2B2C" w:rsidP="00067415">
      <w:pPr>
        <w:jc w:val="both"/>
        <w:rPr>
          <w:rFonts w:ascii="Arial" w:hAnsi="Arial" w:cs="Arial"/>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4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Housing</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DA5F66" w:rsidRDefault="003F4C3F" w:rsidP="00067415">
      <w:pPr>
        <w:outlineLvl w:val="3"/>
        <w:rPr>
          <w:rFonts w:ascii="Arial" w:hAnsi="Arial" w:cs="Arial"/>
        </w:rPr>
      </w:pPr>
    </w:p>
    <w:p w:rsidR="003F4C3F" w:rsidRPr="00DA5F66" w:rsidRDefault="003F4C3F" w:rsidP="00067415">
      <w:pPr>
        <w:outlineLvl w:val="3"/>
        <w:rPr>
          <w:rFonts w:ascii="Arial" w:hAnsi="Arial" w:cs="Arial"/>
          <w:b/>
        </w:rPr>
      </w:pPr>
    </w:p>
    <w:p w:rsidR="003F4C3F" w:rsidRPr="00DA5F66" w:rsidRDefault="007A2B2C"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DA5F66" w:rsidRDefault="003F4C3F" w:rsidP="00067415">
      <w:pPr>
        <w:outlineLvl w:val="3"/>
        <w:rPr>
          <w:rFonts w:ascii="Arial" w:hAnsi="Arial" w:cs="Arial"/>
          <w:b/>
        </w:rPr>
      </w:pPr>
    </w:p>
    <w:p w:rsidR="003F4C3F" w:rsidRPr="00DA5F66" w:rsidRDefault="003F4C3F" w:rsidP="00067415">
      <w:pPr>
        <w:outlineLvl w:val="3"/>
        <w:rPr>
          <w:rFonts w:ascii="Arial" w:hAnsi="Arial" w:cs="Arial"/>
          <w:b/>
        </w:rPr>
      </w:pPr>
      <w:r w:rsidRPr="00DA5F66">
        <w:rPr>
          <w:rFonts w:ascii="Arial" w:hAnsi="Arial" w:cs="Arial"/>
          <w:b/>
        </w:rPr>
        <w:t>Getting around</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3F4C3F" w:rsidRPr="00DA5F66" w:rsidRDefault="003F4C3F" w:rsidP="00067415">
      <w:pPr>
        <w:jc w:val="both"/>
        <w:rPr>
          <w:rFonts w:ascii="Arial" w:hAnsi="Arial" w:cs="Arial"/>
        </w:rPr>
      </w:pPr>
    </w:p>
    <w:p w:rsidR="003F4C3F" w:rsidRDefault="003F4C3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F4C3F" w:rsidRPr="00DA5F66" w:rsidRDefault="003F4C3F" w:rsidP="00067415">
      <w:pPr>
        <w:jc w:val="both"/>
        <w:rPr>
          <w:rFonts w:ascii="Arial" w:hAnsi="Arial" w:cs="Arial"/>
        </w:rPr>
      </w:pPr>
      <w:r w:rsidRPr="00DA5F66">
        <w:rPr>
          <w:rFonts w:ascii="Arial" w:hAnsi="Arial" w:cs="Arial"/>
        </w:rPr>
        <w:lastRenderedPageBreak/>
        <w:t>An abundance of stations and travel times makes exploring the region by train an easy option. The rail network links both rural areas and cities with the rest of Scotland and the wider UK.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From </w:t>
      </w:r>
      <w:proofErr w:type="spellStart"/>
      <w:r w:rsidRPr="00DA5F66">
        <w:rPr>
          <w:rFonts w:ascii="Arial" w:hAnsi="Arial" w:cs="Arial"/>
        </w:rPr>
        <w:t>Ardrossan</w:t>
      </w:r>
      <w:proofErr w:type="spellEnd"/>
      <w:r w:rsidRPr="00DA5F66">
        <w:rPr>
          <w:rFonts w:ascii="Arial" w:hAnsi="Arial" w:cs="Arial"/>
        </w:rPr>
        <w:t xml:space="preserve">, </w:t>
      </w:r>
      <w:proofErr w:type="spellStart"/>
      <w:r w:rsidRPr="00DA5F66">
        <w:rPr>
          <w:rFonts w:ascii="Arial" w:hAnsi="Arial" w:cs="Arial"/>
        </w:rPr>
        <w:t>Gourock</w:t>
      </w:r>
      <w:proofErr w:type="spellEnd"/>
      <w:r w:rsidRPr="00DA5F66">
        <w:rPr>
          <w:rFonts w:ascii="Arial" w:hAnsi="Arial" w:cs="Arial"/>
        </w:rPr>
        <w:t xml:space="preserve"> and </w:t>
      </w:r>
      <w:proofErr w:type="spellStart"/>
      <w:r w:rsidRPr="00DA5F66">
        <w:rPr>
          <w:rFonts w:ascii="Arial" w:hAnsi="Arial" w:cs="Arial"/>
        </w:rPr>
        <w:t>Wemyss</w:t>
      </w:r>
      <w:proofErr w:type="spellEnd"/>
      <w:r w:rsidRPr="00DA5F66">
        <w:rPr>
          <w:rFonts w:ascii="Arial" w:hAnsi="Arial" w:cs="Arial"/>
        </w:rPr>
        <w:t xml:space="preserve"> Bay you can also travel by ferry to many of Scotland’s islands, or further afield from one of the cruise ships that dock at Greenock harbour.</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F4C3F" w:rsidRPr="00DA5F66" w:rsidRDefault="003F4C3F" w:rsidP="00067415">
      <w:pPr>
        <w:jc w:val="both"/>
        <w:rPr>
          <w:rFonts w:ascii="Arial" w:hAnsi="Arial" w:cs="Arial"/>
        </w:rPr>
      </w:pPr>
    </w:p>
    <w:p w:rsidR="003F4C3F" w:rsidRPr="0083795F" w:rsidRDefault="007A2B2C" w:rsidP="00067415">
      <w:pPr>
        <w:pStyle w:val="Default"/>
        <w:rPr>
          <w:b/>
          <w:color w:val="auto"/>
        </w:rPr>
      </w:pPr>
      <w:r>
        <w:rPr>
          <w:noProof/>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3F4C3F" w:rsidRPr="0083795F">
        <w:rPr>
          <w:b/>
          <w:color w:val="auto"/>
        </w:rPr>
        <w:t xml:space="preserve">To find more information about living and working in Scotland please visit:  </w:t>
      </w:r>
    </w:p>
    <w:p w:rsidR="003F4C3F" w:rsidRDefault="003F4C3F" w:rsidP="00067415">
      <w:pPr>
        <w:pStyle w:val="Default"/>
        <w:rPr>
          <w:b/>
          <w:color w:val="002060"/>
        </w:rPr>
      </w:pPr>
    </w:p>
    <w:p w:rsidR="003F4C3F" w:rsidRDefault="004B0EC0" w:rsidP="00067415">
      <w:pPr>
        <w:pStyle w:val="Default"/>
        <w:rPr>
          <w:b/>
          <w:color w:val="002060"/>
        </w:rPr>
      </w:pPr>
      <w:hyperlink r:id="rId52" w:history="1">
        <w:r w:rsidR="003F4C3F" w:rsidRPr="00DA5F66">
          <w:rPr>
            <w:rStyle w:val="Hyperlink"/>
            <w:b/>
          </w:rPr>
          <w:t>https://www.visitscotland.com/</w:t>
        </w:r>
      </w:hyperlink>
    </w:p>
    <w:p w:rsidR="003F4C3F" w:rsidRDefault="003F4C3F" w:rsidP="00067415">
      <w:pPr>
        <w:pStyle w:val="Default"/>
        <w:rPr>
          <w:b/>
          <w:color w:val="002060"/>
        </w:rPr>
      </w:pPr>
    </w:p>
    <w:p w:rsidR="003F4C3F" w:rsidRDefault="004B0EC0" w:rsidP="00067415">
      <w:pPr>
        <w:pStyle w:val="Default"/>
        <w:rPr>
          <w:b/>
          <w:color w:val="002060"/>
        </w:rPr>
      </w:pPr>
      <w:hyperlink r:id="rId53" w:history="1">
        <w:r w:rsidR="003F4C3F" w:rsidRPr="00DA5F66">
          <w:rPr>
            <w:rStyle w:val="Hyperlink"/>
            <w:b/>
          </w:rPr>
          <w:t>https://www.scotland.org/</w:t>
        </w:r>
      </w:hyperlink>
    </w:p>
    <w:p w:rsidR="003F4C3F" w:rsidRPr="00DA5F66" w:rsidRDefault="004B0EC0" w:rsidP="00067415">
      <w:pPr>
        <w:pStyle w:val="Default"/>
        <w:rPr>
          <w:rStyle w:val="Hyperlink"/>
          <w:b/>
        </w:rPr>
      </w:pPr>
      <w:r>
        <w:rPr>
          <w:b/>
          <w:color w:val="002060"/>
        </w:rPr>
        <w:fldChar w:fldCharType="begin"/>
      </w:r>
      <w:r w:rsidR="003F4C3F">
        <w:rPr>
          <w:b/>
          <w:color w:val="002060"/>
        </w:rPr>
        <w:instrText xml:space="preserve"> HYPERLINK "" https://www.talentscotland.com/" </w:instrText>
      </w:r>
      <w:r>
        <w:rPr>
          <w:b/>
          <w:color w:val="002060"/>
        </w:rPr>
        <w:fldChar w:fldCharType="separate"/>
      </w:r>
    </w:p>
    <w:p w:rsidR="003F4C3F" w:rsidRDefault="003F4C3F" w:rsidP="00067415">
      <w:pPr>
        <w:pStyle w:val="Default"/>
        <w:rPr>
          <w:b/>
          <w:color w:val="002060"/>
        </w:rPr>
      </w:pPr>
      <w:r w:rsidRPr="00DA5F66">
        <w:rPr>
          <w:rStyle w:val="Hyperlink"/>
          <w:b/>
        </w:rPr>
        <w:t>https://www.talentscotland.com/</w:t>
      </w:r>
      <w:r w:rsidR="004B0EC0">
        <w:rPr>
          <w:b/>
          <w:color w:val="002060"/>
        </w:rPr>
        <w:fldChar w:fldCharType="end"/>
      </w:r>
    </w:p>
    <w:p w:rsidR="003F4C3F" w:rsidRDefault="003F4C3F" w:rsidP="00067415">
      <w:pPr>
        <w:pStyle w:val="Default"/>
        <w:rPr>
          <w:b/>
          <w:color w:val="002060"/>
        </w:rPr>
      </w:pPr>
    </w:p>
    <w:p w:rsidR="003F4C3F" w:rsidRDefault="004B0EC0" w:rsidP="00067415">
      <w:pPr>
        <w:pStyle w:val="Default"/>
        <w:rPr>
          <w:b/>
          <w:color w:val="002060"/>
        </w:rPr>
      </w:pPr>
      <w:hyperlink r:id="rId54" w:history="1">
        <w:r w:rsidR="003F4C3F" w:rsidRPr="0083795F">
          <w:rPr>
            <w:rStyle w:val="Hyperlink"/>
            <w:b/>
          </w:rPr>
          <w:t>https://moverdb.com/moving-to-glasgow/</w:t>
        </w:r>
      </w:hyperlink>
    </w:p>
    <w:p w:rsidR="003F4C3F" w:rsidRDefault="003F4C3F" w:rsidP="00067415">
      <w:pPr>
        <w:pStyle w:val="Default"/>
        <w:rPr>
          <w:b/>
          <w:color w:val="002060"/>
        </w:rPr>
      </w:pPr>
    </w:p>
    <w:p w:rsidR="003F4C3F" w:rsidRDefault="003F4C3F" w:rsidP="00067415">
      <w:pPr>
        <w:pStyle w:val="Default"/>
        <w:rPr>
          <w:b/>
          <w:color w:val="002060"/>
        </w:rPr>
      </w:pPr>
    </w:p>
    <w:p w:rsidR="003F4C3F" w:rsidRPr="00B655F0" w:rsidRDefault="003F4C3F" w:rsidP="00315293">
      <w:pPr>
        <w:ind w:left="284"/>
        <w:rPr>
          <w:rFonts w:cs="Arial"/>
          <w:color w:val="000000"/>
        </w:rPr>
      </w:pPr>
    </w:p>
    <w:p w:rsidR="003F4C3F" w:rsidRPr="0069203E" w:rsidRDefault="003F4C3F" w:rsidP="00315293">
      <w:pPr>
        <w:autoSpaceDE w:val="0"/>
        <w:autoSpaceDN w:val="0"/>
        <w:adjustRightInd w:val="0"/>
        <w:rPr>
          <w:rFonts w:ascii="Arial" w:hAnsi="Arial" w:cs="Arial"/>
        </w:rPr>
      </w:pPr>
    </w:p>
    <w:p w:rsidR="003F4C3F" w:rsidRDefault="003F4C3F" w:rsidP="00315293">
      <w:pPr>
        <w:pStyle w:val="Default"/>
        <w:tabs>
          <w:tab w:val="left" w:pos="1843"/>
        </w:tabs>
        <w:jc w:val="both"/>
        <w:rPr>
          <w:b/>
          <w:bCs/>
          <w:color w:val="002060"/>
        </w:rPr>
      </w:pPr>
      <w:r w:rsidRPr="0069203E">
        <w:rPr>
          <w:b/>
          <w:bCs/>
          <w:color w:val="002060"/>
        </w:rPr>
        <w:t xml:space="preserve">                         </w:t>
      </w:r>
    </w:p>
    <w:p w:rsidR="003F4C3F" w:rsidRPr="00EF6D04" w:rsidRDefault="003F4C3F" w:rsidP="00EF6D04">
      <w:pPr>
        <w:pStyle w:val="Default"/>
        <w:rPr>
          <w:b/>
        </w:rPr>
      </w:pPr>
    </w:p>
    <w:sectPr w:rsidR="003F4C3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CC" w:rsidRDefault="000265CC">
      <w:r>
        <w:separator/>
      </w:r>
    </w:p>
  </w:endnote>
  <w:endnote w:type="continuationSeparator" w:id="0">
    <w:p w:rsidR="000265CC" w:rsidRDefault="000265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65CC" w:rsidRDefault="000265CC"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65CC" w:rsidRDefault="000265C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Pr="00067415" w:rsidRDefault="000265CC"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CC" w:rsidRDefault="000265CC">
      <w:r>
        <w:separator/>
      </w:r>
    </w:p>
  </w:footnote>
  <w:footnote w:type="continuationSeparator" w:id="0">
    <w:p w:rsidR="000265CC" w:rsidRDefault="00026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5CC" w:rsidRDefault="000265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4982_"/>
      </v:shape>
    </w:pict>
  </w:numPicBullet>
  <w:abstractNum w:abstractNumId="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5">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872DF"/>
    <w:multiLevelType w:val="hybridMultilevel"/>
    <w:tmpl w:val="62A6D690"/>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8">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72F438FD"/>
    <w:multiLevelType w:val="singleLevel"/>
    <w:tmpl w:val="DE10C4D0"/>
    <w:lvl w:ilvl="0">
      <w:start w:val="3"/>
      <w:numFmt w:val="lowerLetter"/>
      <w:lvlText w:val="%1)"/>
      <w:lvlJc w:val="left"/>
      <w:pPr>
        <w:tabs>
          <w:tab w:val="num" w:pos="720"/>
        </w:tabs>
        <w:ind w:left="720" w:hanging="720"/>
      </w:pPr>
      <w:rPr>
        <w:rFonts w:hint="default"/>
      </w:rPr>
    </w:lvl>
  </w:abstractNum>
  <w:abstractNum w:abstractNumId="12">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3"/>
  </w:num>
  <w:num w:numId="2">
    <w:abstractNumId w:val="8"/>
  </w:num>
  <w:num w:numId="3">
    <w:abstractNumId w:val="0"/>
  </w:num>
  <w:num w:numId="4">
    <w:abstractNumId w:val="12"/>
  </w:num>
  <w:num w:numId="5">
    <w:abstractNumId w:val="10"/>
  </w:num>
  <w:num w:numId="6">
    <w:abstractNumId w:val="6"/>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9"/>
  </w:num>
  <w:num w:numId="13">
    <w:abstractNumId w:val="7"/>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265CC"/>
    <w:rsid w:val="000616F8"/>
    <w:rsid w:val="00063121"/>
    <w:rsid w:val="00063BB4"/>
    <w:rsid w:val="00067415"/>
    <w:rsid w:val="0007000F"/>
    <w:rsid w:val="000709B0"/>
    <w:rsid w:val="00071ADB"/>
    <w:rsid w:val="000A08DE"/>
    <w:rsid w:val="000A398A"/>
    <w:rsid w:val="000B5B32"/>
    <w:rsid w:val="000E6D46"/>
    <w:rsid w:val="000F352E"/>
    <w:rsid w:val="0010070D"/>
    <w:rsid w:val="00131C8C"/>
    <w:rsid w:val="00131CCA"/>
    <w:rsid w:val="001476F3"/>
    <w:rsid w:val="00150877"/>
    <w:rsid w:val="001526E5"/>
    <w:rsid w:val="001574BE"/>
    <w:rsid w:val="00157B00"/>
    <w:rsid w:val="00180643"/>
    <w:rsid w:val="001A715F"/>
    <w:rsid w:val="001B0351"/>
    <w:rsid w:val="001D679F"/>
    <w:rsid w:val="001E6971"/>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4C3F"/>
    <w:rsid w:val="003F7832"/>
    <w:rsid w:val="00403830"/>
    <w:rsid w:val="00410E99"/>
    <w:rsid w:val="00412593"/>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B0EC0"/>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45F3"/>
    <w:rsid w:val="00557A24"/>
    <w:rsid w:val="0057444C"/>
    <w:rsid w:val="00574673"/>
    <w:rsid w:val="005A5472"/>
    <w:rsid w:val="005D04EF"/>
    <w:rsid w:val="005E34E4"/>
    <w:rsid w:val="005E3CC4"/>
    <w:rsid w:val="005F02DF"/>
    <w:rsid w:val="005F4A9F"/>
    <w:rsid w:val="00602F92"/>
    <w:rsid w:val="0061006B"/>
    <w:rsid w:val="006106E5"/>
    <w:rsid w:val="006303BE"/>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743"/>
    <w:rsid w:val="006B7AFB"/>
    <w:rsid w:val="006D60BC"/>
    <w:rsid w:val="006F7E88"/>
    <w:rsid w:val="0070212A"/>
    <w:rsid w:val="0070621F"/>
    <w:rsid w:val="007065EB"/>
    <w:rsid w:val="007107BA"/>
    <w:rsid w:val="00715711"/>
    <w:rsid w:val="00721CE2"/>
    <w:rsid w:val="0073293F"/>
    <w:rsid w:val="007331FD"/>
    <w:rsid w:val="00740D8E"/>
    <w:rsid w:val="007768B7"/>
    <w:rsid w:val="007771BB"/>
    <w:rsid w:val="00777F70"/>
    <w:rsid w:val="0078312F"/>
    <w:rsid w:val="00791731"/>
    <w:rsid w:val="00794B3E"/>
    <w:rsid w:val="0079613F"/>
    <w:rsid w:val="007A1876"/>
    <w:rsid w:val="007A2B2C"/>
    <w:rsid w:val="007A4C5C"/>
    <w:rsid w:val="007B0DCA"/>
    <w:rsid w:val="007E5F8C"/>
    <w:rsid w:val="00800538"/>
    <w:rsid w:val="00812C5D"/>
    <w:rsid w:val="008175A2"/>
    <w:rsid w:val="0082340F"/>
    <w:rsid w:val="00824BF6"/>
    <w:rsid w:val="008252D2"/>
    <w:rsid w:val="0083795F"/>
    <w:rsid w:val="008431E8"/>
    <w:rsid w:val="008501E8"/>
    <w:rsid w:val="0085603A"/>
    <w:rsid w:val="00875391"/>
    <w:rsid w:val="00885DB6"/>
    <w:rsid w:val="00886A7B"/>
    <w:rsid w:val="008B14B0"/>
    <w:rsid w:val="008B7793"/>
    <w:rsid w:val="008C083D"/>
    <w:rsid w:val="008C09E1"/>
    <w:rsid w:val="008F3FB3"/>
    <w:rsid w:val="008F5400"/>
    <w:rsid w:val="00901C9E"/>
    <w:rsid w:val="009140FF"/>
    <w:rsid w:val="00923B8B"/>
    <w:rsid w:val="009349FB"/>
    <w:rsid w:val="00945D6F"/>
    <w:rsid w:val="00951270"/>
    <w:rsid w:val="009544FB"/>
    <w:rsid w:val="0097736F"/>
    <w:rsid w:val="00987835"/>
    <w:rsid w:val="00996D2E"/>
    <w:rsid w:val="009C530F"/>
    <w:rsid w:val="009D00B7"/>
    <w:rsid w:val="009D0586"/>
    <w:rsid w:val="009F1718"/>
    <w:rsid w:val="00A07A59"/>
    <w:rsid w:val="00A23EAC"/>
    <w:rsid w:val="00A258E5"/>
    <w:rsid w:val="00A52B61"/>
    <w:rsid w:val="00A7438B"/>
    <w:rsid w:val="00A75DD5"/>
    <w:rsid w:val="00A9457B"/>
    <w:rsid w:val="00AE1147"/>
    <w:rsid w:val="00AF655F"/>
    <w:rsid w:val="00AF6C74"/>
    <w:rsid w:val="00B1141B"/>
    <w:rsid w:val="00B134A8"/>
    <w:rsid w:val="00B13979"/>
    <w:rsid w:val="00B15639"/>
    <w:rsid w:val="00B40B80"/>
    <w:rsid w:val="00B53A7E"/>
    <w:rsid w:val="00B6559E"/>
    <w:rsid w:val="00B655F0"/>
    <w:rsid w:val="00B66977"/>
    <w:rsid w:val="00B753B7"/>
    <w:rsid w:val="00B8424B"/>
    <w:rsid w:val="00B91914"/>
    <w:rsid w:val="00B95E11"/>
    <w:rsid w:val="00BA102F"/>
    <w:rsid w:val="00BA222F"/>
    <w:rsid w:val="00BB2CBC"/>
    <w:rsid w:val="00BC65C0"/>
    <w:rsid w:val="00BF1770"/>
    <w:rsid w:val="00C155EB"/>
    <w:rsid w:val="00C15A26"/>
    <w:rsid w:val="00C345F9"/>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F1BF3"/>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customStyle="1" w:styleId="Bodytext0">
    <w:name w:val="Body text"/>
    <w:uiPriority w:val="99"/>
    <w:rsid w:val="000265CC"/>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0265CC"/>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10427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footer" Target="footer4.xm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jpeg" /><Relationship Id="rId10" Type="http://schemas.openxmlformats.org/officeDocument/2006/relationships/footer" Target="footer1.xml" /><Relationship Id="rId19" Type="http://schemas.openxmlformats.org/officeDocument/2006/relationships/image" Target="media/image7.png"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image" Target="media/image9.png"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10380</Words>
  <Characters>59171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2</cp:revision>
  <cp:lastPrinted>2019-01-21T14:39:00Z</cp:lastPrinted>
  <dcterms:created xsi:type="dcterms:W3CDTF">2019-12-04T14:07:00Z</dcterms:created>
  <dcterms:modified xsi:type="dcterms:W3CDTF">2019-12-04T14:07:00Z</dcterms:modified>
</cp:coreProperties>
</file>