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CF" w:rsidRPr="00D768C6" w:rsidRDefault="003D5CCF" w:rsidP="00315293">
      <w:pPr>
        <w:ind w:right="-897"/>
        <w:jc w:val="right"/>
        <w:rPr>
          <w:rFonts w:ascii="Calibri" w:hAnsi="Calibri" w:cs="Arial"/>
          <w:sz w:val="22"/>
          <w:szCs w:val="22"/>
        </w:rPr>
      </w:pPr>
      <w:r w:rsidRPr="00740C02">
        <w:rPr>
          <w:rFonts w:ascii="Calibri" w:hAnsi="Calibri"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i1025" type="#_x0000_t75" style="width:126.75pt;height:90pt;visibility:visible">
            <v:imagedata r:id="rId7" o:title=""/>
          </v:shape>
        </w:pict>
      </w:r>
    </w:p>
    <w:p w:rsidR="003D5CCF" w:rsidRDefault="003D5CCF"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3D5CCF" w:rsidRDefault="003D5CCF"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3D5CCF" w:rsidRPr="00D768C6" w:rsidRDefault="003D5CCF"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3D5CCF" w:rsidRDefault="003D5CCF" w:rsidP="00315293">
      <w:pPr>
        <w:ind w:right="-897"/>
        <w:rPr>
          <w:rFonts w:ascii="Calibri" w:hAnsi="Calibri" w:cs="Arial"/>
          <w:b/>
          <w:color w:val="002060"/>
          <w:sz w:val="48"/>
          <w:szCs w:val="22"/>
        </w:rPr>
      </w:pPr>
    </w:p>
    <w:p w:rsidR="003D5CCF" w:rsidRDefault="003D5CCF" w:rsidP="00315293">
      <w:pPr>
        <w:ind w:right="-897"/>
        <w:rPr>
          <w:rFonts w:ascii="Calibri" w:hAnsi="Calibri" w:cs="Arial"/>
          <w:b/>
          <w:color w:val="002060"/>
          <w:sz w:val="48"/>
          <w:szCs w:val="22"/>
        </w:rPr>
      </w:pPr>
    </w:p>
    <w:p w:rsidR="003D5CCF" w:rsidRDefault="003D5CCF" w:rsidP="00315293">
      <w:pPr>
        <w:ind w:right="-897"/>
        <w:rPr>
          <w:rFonts w:ascii="Calibri" w:hAnsi="Calibri" w:cs="Arial"/>
          <w:b/>
          <w:color w:val="002060"/>
          <w:sz w:val="48"/>
          <w:szCs w:val="22"/>
        </w:rPr>
      </w:pPr>
      <w:r>
        <w:rPr>
          <w:rFonts w:ascii="Calibri" w:hAnsi="Calibri" w:cs="Arial"/>
          <w:b/>
          <w:color w:val="002060"/>
          <w:sz w:val="48"/>
          <w:szCs w:val="22"/>
        </w:rPr>
        <w:t>Consultant in Child &amp; Adolescent Psychiatry</w:t>
      </w:r>
    </w:p>
    <w:p w:rsidR="003D5CCF" w:rsidRDefault="003D5CCF" w:rsidP="00315293">
      <w:pPr>
        <w:ind w:right="-897"/>
        <w:rPr>
          <w:rFonts w:ascii="Calibri" w:hAnsi="Calibri" w:cs="Arial"/>
          <w:b/>
          <w:color w:val="002060"/>
          <w:sz w:val="48"/>
          <w:szCs w:val="22"/>
        </w:rPr>
      </w:pPr>
      <w:r>
        <w:rPr>
          <w:rFonts w:ascii="Calibri" w:hAnsi="Calibri" w:cs="Arial"/>
          <w:b/>
          <w:color w:val="002060"/>
          <w:sz w:val="48"/>
          <w:szCs w:val="22"/>
        </w:rPr>
        <w:t>Location:   Skye House, Regional Adolescent Psychiatry Inpatient Unit at Stobhill Hospital, 133 Balornock Road, Glasgow G21 3UW</w:t>
      </w:r>
    </w:p>
    <w:p w:rsidR="003D5CCF" w:rsidRDefault="003D5CCF" w:rsidP="00315293">
      <w:pPr>
        <w:ind w:right="-897"/>
        <w:rPr>
          <w:rFonts w:ascii="Calibri" w:hAnsi="Calibri" w:cs="Arial"/>
          <w:b/>
          <w:color w:val="002060"/>
          <w:sz w:val="48"/>
          <w:szCs w:val="22"/>
        </w:rPr>
      </w:pPr>
      <w:r>
        <w:rPr>
          <w:rFonts w:ascii="Calibri" w:hAnsi="Calibri" w:cs="Arial"/>
          <w:b/>
          <w:color w:val="002060"/>
          <w:sz w:val="48"/>
          <w:szCs w:val="22"/>
        </w:rPr>
        <w:t>Job Reference: 1592</w:t>
      </w:r>
    </w:p>
    <w:p w:rsidR="003D5CCF" w:rsidRDefault="003D5CCF" w:rsidP="00315293">
      <w:pPr>
        <w:ind w:right="-897"/>
        <w:rPr>
          <w:rFonts w:ascii="Calibri" w:hAnsi="Calibri" w:cs="Arial"/>
          <w:b/>
          <w:color w:val="002060"/>
          <w:sz w:val="48"/>
          <w:szCs w:val="22"/>
        </w:rPr>
      </w:pPr>
      <w:r>
        <w:rPr>
          <w:rFonts w:ascii="Calibri" w:hAnsi="Calibri" w:cs="Arial"/>
          <w:b/>
          <w:color w:val="002060"/>
          <w:sz w:val="48"/>
          <w:szCs w:val="22"/>
        </w:rPr>
        <w:t>Closing Date: 19</w:t>
      </w:r>
      <w:r w:rsidRPr="00253ED9">
        <w:rPr>
          <w:rFonts w:ascii="Calibri" w:hAnsi="Calibri" w:cs="Arial"/>
          <w:b/>
          <w:color w:val="002060"/>
          <w:sz w:val="48"/>
          <w:szCs w:val="22"/>
          <w:vertAlign w:val="superscript"/>
        </w:rPr>
        <w:t>th</w:t>
      </w:r>
      <w:r>
        <w:rPr>
          <w:rFonts w:ascii="Calibri" w:hAnsi="Calibri" w:cs="Arial"/>
          <w:b/>
          <w:color w:val="002060"/>
          <w:sz w:val="48"/>
          <w:szCs w:val="22"/>
        </w:rPr>
        <w:t xml:space="preserve"> July 2019</w:t>
      </w:r>
    </w:p>
    <w:p w:rsidR="003D5CCF" w:rsidRDefault="003D5CCF" w:rsidP="00315293">
      <w:pPr>
        <w:ind w:right="-897"/>
        <w:rPr>
          <w:rFonts w:ascii="Calibri" w:hAnsi="Calibri" w:cs="Arial"/>
          <w:b/>
          <w:color w:val="002060"/>
          <w:sz w:val="48"/>
          <w:szCs w:val="22"/>
        </w:rPr>
      </w:pPr>
      <w:r>
        <w:rPr>
          <w:rFonts w:ascii="Calibri" w:hAnsi="Calibri" w:cs="Arial"/>
          <w:b/>
          <w:color w:val="002060"/>
          <w:sz w:val="48"/>
          <w:szCs w:val="22"/>
        </w:rPr>
        <w:t>Interview Date: 7</w:t>
      </w:r>
      <w:r w:rsidRPr="004A763E">
        <w:rPr>
          <w:rFonts w:ascii="Calibri" w:hAnsi="Calibri" w:cs="Arial"/>
          <w:b/>
          <w:color w:val="002060"/>
          <w:sz w:val="48"/>
          <w:szCs w:val="22"/>
          <w:vertAlign w:val="superscript"/>
        </w:rPr>
        <w:t>th</w:t>
      </w:r>
      <w:r>
        <w:rPr>
          <w:rFonts w:ascii="Calibri" w:hAnsi="Calibri" w:cs="Arial"/>
          <w:b/>
          <w:color w:val="002060"/>
          <w:sz w:val="48"/>
          <w:szCs w:val="22"/>
        </w:rPr>
        <w:t xml:space="preserve"> August 2019</w:t>
      </w:r>
    </w:p>
    <w:p w:rsidR="003D5CCF" w:rsidRPr="00D768C6" w:rsidRDefault="003D5CCF" w:rsidP="00324232">
      <w:pPr>
        <w:ind w:right="-897"/>
        <w:jc w:val="center"/>
        <w:rPr>
          <w:rFonts w:ascii="Calibri" w:hAnsi="Calibri" w:cs="Arial"/>
          <w:b/>
        </w:rPr>
        <w:sectPr w:rsidR="003D5CCF"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group id="_x0000_s1029" style="position:absolute;left:0;text-align:left;margin-left:257.75pt;margin-top:334.2pt;width:430.05pt;height:365.5pt;z-index:251646976"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Pr>
          <w:noProof/>
        </w:rPr>
        <w:pict>
          <v:shape id="Picture 5" o:spid="_x0000_s1033" type="#_x0000_t75" style="position:absolute;left:0;text-align:left;margin-left:49.75pt;margin-top:28.9pt;width:362.9pt;height:258.8pt;z-index:251649024;visibility:visible">
            <v:imagedata r:id="rId13" o:title=""/>
            <w10:wrap type="square"/>
          </v:shape>
        </w:pict>
      </w:r>
      <w:r>
        <w:rPr>
          <w:noProof/>
        </w:rPr>
        <w:pict>
          <v:shape id="Picture 1" o:spid="_x0000_s1034" type="#_x0000_t75" alt="delivering" style="position:absolute;left:0;text-align:left;margin-left:-56.3pt;margin-top:455.15pt;width:242.25pt;height:62.35pt;z-index:251648000;visibility:visible">
            <v:imagedata r:id="rId14" o:title=""/>
            <w10:wrap type="square"/>
          </v:shape>
        </w:pict>
      </w:r>
    </w:p>
    <w:p w:rsidR="003D5CCF" w:rsidRPr="00315293" w:rsidRDefault="003D5CCF" w:rsidP="00315293">
      <w:pPr>
        <w:rPr>
          <w:rFonts w:ascii="Arial" w:hAnsi="Arial" w:cs="Arial"/>
          <w:b/>
          <w:color w:val="002060"/>
          <w:sz w:val="32"/>
        </w:rPr>
      </w:pPr>
      <w:r w:rsidRPr="00315293">
        <w:rPr>
          <w:rFonts w:ascii="Arial" w:hAnsi="Arial" w:cs="Arial"/>
          <w:b/>
          <w:color w:val="002060"/>
          <w:sz w:val="32"/>
        </w:rPr>
        <w:t>Contents</w:t>
      </w:r>
    </w:p>
    <w:p w:rsidR="003D5CCF" w:rsidRDefault="003D5CC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3D5CCF" w:rsidRPr="00315293" w:rsidTr="00324232">
        <w:tc>
          <w:tcPr>
            <w:tcW w:w="1638" w:type="dxa"/>
            <w:shd w:val="clear" w:color="auto" w:fill="002060"/>
          </w:tcPr>
          <w:p w:rsidR="003D5CCF" w:rsidRPr="00D30951" w:rsidRDefault="003D5CCF"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3D5CCF" w:rsidRPr="00D30951" w:rsidRDefault="003D5CCF" w:rsidP="00315293">
            <w:pPr>
              <w:rPr>
                <w:rFonts w:ascii="Arial" w:hAnsi="Arial" w:cs="Arial"/>
                <w:b/>
                <w:color w:val="FFFFFF"/>
              </w:rPr>
            </w:pPr>
          </w:p>
        </w:tc>
      </w:tr>
      <w:tr w:rsidR="003D5CCF" w:rsidTr="00324232">
        <w:trPr>
          <w:trHeight w:val="552"/>
        </w:trPr>
        <w:tc>
          <w:tcPr>
            <w:tcW w:w="1638" w:type="dxa"/>
          </w:tcPr>
          <w:p w:rsidR="003D5CCF" w:rsidRPr="00D30951" w:rsidRDefault="003D5CCF"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3D5CCF" w:rsidRDefault="003D5CCF"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3D5CCF" w:rsidRPr="00D30951" w:rsidRDefault="003D5CCF" w:rsidP="00D30951">
            <w:pPr>
              <w:autoSpaceDE w:val="0"/>
              <w:autoSpaceDN w:val="0"/>
              <w:adjustRightInd w:val="0"/>
              <w:rPr>
                <w:rFonts w:ascii="Arial" w:hAnsi="Arial" w:cs="Arial"/>
                <w:color w:val="002060"/>
              </w:rPr>
            </w:pPr>
          </w:p>
        </w:tc>
      </w:tr>
      <w:tr w:rsidR="003D5CCF" w:rsidTr="00324232">
        <w:trPr>
          <w:trHeight w:val="552"/>
        </w:trPr>
        <w:tc>
          <w:tcPr>
            <w:tcW w:w="1638" w:type="dxa"/>
          </w:tcPr>
          <w:p w:rsidR="003D5CCF" w:rsidRPr="00D30951" w:rsidRDefault="003D5CCF"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3D5CCF" w:rsidRDefault="003D5CCF" w:rsidP="00D30951">
            <w:pPr>
              <w:autoSpaceDE w:val="0"/>
              <w:autoSpaceDN w:val="0"/>
              <w:adjustRightInd w:val="0"/>
              <w:rPr>
                <w:rFonts w:ascii="Arial" w:hAnsi="Arial" w:cs="Arial"/>
                <w:color w:val="002060"/>
              </w:rPr>
            </w:pPr>
            <w:r>
              <w:rPr>
                <w:rFonts w:ascii="Arial" w:hAnsi="Arial" w:cs="Arial"/>
                <w:color w:val="002060"/>
              </w:rPr>
              <w:t>About the</w:t>
            </w:r>
          </w:p>
          <w:p w:rsidR="003D5CCF" w:rsidRDefault="003D5CCF" w:rsidP="00324232">
            <w:pPr>
              <w:numPr>
                <w:ilvl w:val="0"/>
                <w:numId w:val="9"/>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3D5CCF" w:rsidRDefault="003D5CCF" w:rsidP="00324232">
            <w:pPr>
              <w:numPr>
                <w:ilvl w:val="0"/>
                <w:numId w:val="9"/>
              </w:numPr>
              <w:autoSpaceDE w:val="0"/>
              <w:autoSpaceDN w:val="0"/>
              <w:adjustRightInd w:val="0"/>
              <w:rPr>
                <w:rFonts w:ascii="Arial" w:hAnsi="Arial" w:cs="Arial"/>
                <w:color w:val="002060"/>
              </w:rPr>
            </w:pPr>
            <w:r>
              <w:rPr>
                <w:rFonts w:ascii="Arial" w:hAnsi="Arial" w:cs="Arial"/>
                <w:color w:val="002060"/>
              </w:rPr>
              <w:t>General Description of the Team</w:t>
            </w:r>
          </w:p>
          <w:p w:rsidR="003D5CCF" w:rsidRPr="00D30951" w:rsidRDefault="003D5CCF" w:rsidP="00324232">
            <w:pPr>
              <w:autoSpaceDE w:val="0"/>
              <w:autoSpaceDN w:val="0"/>
              <w:adjustRightInd w:val="0"/>
              <w:rPr>
                <w:rFonts w:ascii="Arial" w:hAnsi="Arial" w:cs="Arial"/>
                <w:color w:val="002060"/>
              </w:rPr>
            </w:pPr>
          </w:p>
        </w:tc>
      </w:tr>
      <w:tr w:rsidR="003D5CCF" w:rsidTr="00324232">
        <w:trPr>
          <w:trHeight w:val="552"/>
        </w:trPr>
        <w:tc>
          <w:tcPr>
            <w:tcW w:w="1638" w:type="dxa"/>
          </w:tcPr>
          <w:p w:rsidR="003D5CCF" w:rsidRPr="00D30951" w:rsidRDefault="003D5CCF" w:rsidP="00315293">
            <w:pPr>
              <w:rPr>
                <w:rFonts w:ascii="Arial" w:hAnsi="Arial" w:cs="Arial"/>
                <w:color w:val="002060"/>
              </w:rPr>
            </w:pPr>
            <w:r>
              <w:rPr>
                <w:rFonts w:ascii="Arial" w:hAnsi="Arial" w:cs="Arial"/>
                <w:color w:val="002060"/>
              </w:rPr>
              <w:t>Section 3</w:t>
            </w:r>
          </w:p>
        </w:tc>
        <w:tc>
          <w:tcPr>
            <w:tcW w:w="7604" w:type="dxa"/>
            <w:vAlign w:val="center"/>
          </w:tcPr>
          <w:p w:rsidR="003D5CCF" w:rsidRDefault="003D5CCF" w:rsidP="00315293">
            <w:pPr>
              <w:rPr>
                <w:rFonts w:ascii="Arial" w:hAnsi="Arial" w:cs="Arial"/>
                <w:color w:val="002060"/>
              </w:rPr>
            </w:pPr>
            <w:r>
              <w:rPr>
                <w:rFonts w:ascii="Arial" w:hAnsi="Arial" w:cs="Arial"/>
                <w:color w:val="002060"/>
              </w:rPr>
              <w:t>Job Description</w:t>
            </w:r>
          </w:p>
          <w:p w:rsidR="003D5CCF" w:rsidRDefault="003D5CCF" w:rsidP="00324232">
            <w:pPr>
              <w:numPr>
                <w:ilvl w:val="0"/>
                <w:numId w:val="10"/>
              </w:numPr>
              <w:rPr>
                <w:rFonts w:ascii="Arial" w:hAnsi="Arial" w:cs="Arial"/>
                <w:color w:val="002060"/>
              </w:rPr>
            </w:pPr>
            <w:r>
              <w:rPr>
                <w:rFonts w:ascii="Arial" w:hAnsi="Arial" w:cs="Arial"/>
                <w:color w:val="002060"/>
              </w:rPr>
              <w:t>Main Duties</w:t>
            </w:r>
          </w:p>
          <w:p w:rsidR="003D5CCF" w:rsidRPr="00D30951" w:rsidRDefault="003D5CCF" w:rsidP="00324232">
            <w:pPr>
              <w:numPr>
                <w:ilvl w:val="0"/>
                <w:numId w:val="10"/>
              </w:numPr>
              <w:rPr>
                <w:rFonts w:ascii="Arial" w:hAnsi="Arial" w:cs="Arial"/>
                <w:color w:val="002060"/>
              </w:rPr>
            </w:pPr>
            <w:r>
              <w:rPr>
                <w:rFonts w:ascii="Arial" w:hAnsi="Arial" w:cs="Arial"/>
                <w:color w:val="002060"/>
              </w:rPr>
              <w:t>Person Specification</w:t>
            </w:r>
          </w:p>
        </w:tc>
      </w:tr>
      <w:tr w:rsidR="003D5CCF" w:rsidTr="00324232">
        <w:trPr>
          <w:trHeight w:val="552"/>
        </w:trPr>
        <w:tc>
          <w:tcPr>
            <w:tcW w:w="1638" w:type="dxa"/>
          </w:tcPr>
          <w:p w:rsidR="003D5CCF" w:rsidRPr="00D30951" w:rsidRDefault="003D5CCF"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3D5CCF" w:rsidRDefault="003D5CCF" w:rsidP="00D30951">
            <w:pPr>
              <w:autoSpaceDE w:val="0"/>
              <w:autoSpaceDN w:val="0"/>
              <w:adjustRightInd w:val="0"/>
              <w:rPr>
                <w:rFonts w:ascii="Arial" w:hAnsi="Arial" w:cs="Arial"/>
                <w:color w:val="002060"/>
              </w:rPr>
            </w:pPr>
            <w:r>
              <w:rPr>
                <w:rFonts w:ascii="Arial" w:hAnsi="Arial" w:cs="Arial"/>
                <w:color w:val="002060"/>
              </w:rPr>
              <w:t>General Information</w:t>
            </w:r>
          </w:p>
          <w:p w:rsidR="003D5CCF" w:rsidRPr="00D30951" w:rsidRDefault="003D5CCF" w:rsidP="00D30951">
            <w:pPr>
              <w:autoSpaceDE w:val="0"/>
              <w:autoSpaceDN w:val="0"/>
              <w:adjustRightInd w:val="0"/>
              <w:rPr>
                <w:rFonts w:ascii="Arial" w:hAnsi="Arial" w:cs="Arial"/>
                <w:color w:val="002060"/>
              </w:rPr>
            </w:pPr>
          </w:p>
        </w:tc>
      </w:tr>
      <w:tr w:rsidR="003D5CCF" w:rsidTr="00324232">
        <w:trPr>
          <w:trHeight w:val="552"/>
        </w:trPr>
        <w:tc>
          <w:tcPr>
            <w:tcW w:w="1638" w:type="dxa"/>
          </w:tcPr>
          <w:p w:rsidR="003D5CCF" w:rsidRPr="00D30951" w:rsidRDefault="003D5CCF"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3D5CCF" w:rsidRDefault="003D5CCF" w:rsidP="00D30951">
            <w:pPr>
              <w:autoSpaceDE w:val="0"/>
              <w:autoSpaceDN w:val="0"/>
              <w:adjustRightInd w:val="0"/>
              <w:rPr>
                <w:rFonts w:ascii="Arial" w:hAnsi="Arial" w:cs="Arial"/>
                <w:color w:val="002060"/>
              </w:rPr>
            </w:pPr>
            <w:r>
              <w:rPr>
                <w:rFonts w:ascii="Arial" w:hAnsi="Arial" w:cs="Arial"/>
                <w:color w:val="002060"/>
              </w:rPr>
              <w:t>Terms and Conditions</w:t>
            </w:r>
          </w:p>
          <w:p w:rsidR="003D5CCF" w:rsidRPr="00D30951" w:rsidRDefault="003D5CCF" w:rsidP="00D30951">
            <w:pPr>
              <w:autoSpaceDE w:val="0"/>
              <w:autoSpaceDN w:val="0"/>
              <w:adjustRightInd w:val="0"/>
              <w:rPr>
                <w:rFonts w:ascii="Arial" w:hAnsi="Arial" w:cs="Arial"/>
                <w:color w:val="002060"/>
              </w:rPr>
            </w:pPr>
          </w:p>
        </w:tc>
      </w:tr>
      <w:tr w:rsidR="003D5CCF" w:rsidTr="00324232">
        <w:trPr>
          <w:trHeight w:val="552"/>
        </w:trPr>
        <w:tc>
          <w:tcPr>
            <w:tcW w:w="1638" w:type="dxa"/>
          </w:tcPr>
          <w:p w:rsidR="003D5CCF" w:rsidRDefault="003D5CCF"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3D5CCF" w:rsidRDefault="003D5CCF" w:rsidP="00D30951">
            <w:pPr>
              <w:autoSpaceDE w:val="0"/>
              <w:autoSpaceDN w:val="0"/>
              <w:adjustRightInd w:val="0"/>
              <w:rPr>
                <w:rFonts w:ascii="Arial" w:hAnsi="Arial" w:cs="Arial"/>
                <w:color w:val="002060"/>
              </w:rPr>
            </w:pPr>
            <w:r>
              <w:rPr>
                <w:rFonts w:ascii="Arial" w:hAnsi="Arial" w:cs="Arial"/>
                <w:color w:val="002060"/>
              </w:rPr>
              <w:t>Making your Application</w:t>
            </w:r>
          </w:p>
          <w:p w:rsidR="003D5CCF" w:rsidRDefault="003D5CCF" w:rsidP="00D30951">
            <w:pPr>
              <w:autoSpaceDE w:val="0"/>
              <w:autoSpaceDN w:val="0"/>
              <w:adjustRightInd w:val="0"/>
              <w:rPr>
                <w:rFonts w:ascii="Arial" w:hAnsi="Arial" w:cs="Arial"/>
                <w:color w:val="002060"/>
              </w:rPr>
            </w:pPr>
          </w:p>
        </w:tc>
      </w:tr>
      <w:tr w:rsidR="003D5CCF" w:rsidTr="00324232">
        <w:trPr>
          <w:trHeight w:val="552"/>
        </w:trPr>
        <w:tc>
          <w:tcPr>
            <w:tcW w:w="1638" w:type="dxa"/>
          </w:tcPr>
          <w:p w:rsidR="003D5CCF" w:rsidRDefault="003D5CCF"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3D5CCF" w:rsidRDefault="003D5CCF"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place">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3D5CCF" w:rsidRPr="00D30951" w:rsidRDefault="003D5CCF" w:rsidP="00D30951">
            <w:pPr>
              <w:autoSpaceDE w:val="0"/>
              <w:autoSpaceDN w:val="0"/>
              <w:adjustRightInd w:val="0"/>
              <w:rPr>
                <w:rFonts w:ascii="Arial" w:hAnsi="Arial" w:cs="Arial"/>
                <w:color w:val="002060"/>
              </w:rPr>
            </w:pPr>
          </w:p>
        </w:tc>
      </w:tr>
      <w:tr w:rsidR="003D5CCF" w:rsidTr="00324232">
        <w:trPr>
          <w:trHeight w:val="552"/>
        </w:trPr>
        <w:tc>
          <w:tcPr>
            <w:tcW w:w="1638" w:type="dxa"/>
          </w:tcPr>
          <w:p w:rsidR="003D5CCF" w:rsidRDefault="003D5CCF"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3D5CCF" w:rsidRDefault="003D5CCF"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3D5CCF" w:rsidRPr="00D30951" w:rsidRDefault="003D5CCF" w:rsidP="00D30951">
            <w:pPr>
              <w:autoSpaceDE w:val="0"/>
              <w:autoSpaceDN w:val="0"/>
              <w:adjustRightInd w:val="0"/>
              <w:rPr>
                <w:rFonts w:ascii="Arial" w:hAnsi="Arial" w:cs="Arial"/>
                <w:color w:val="002060"/>
              </w:rPr>
            </w:pPr>
          </w:p>
        </w:tc>
      </w:tr>
    </w:tbl>
    <w:p w:rsidR="003D5CCF" w:rsidRDefault="003D5CCF" w:rsidP="00315293">
      <w:pPr>
        <w:rPr>
          <w:rFonts w:ascii="Arial" w:hAnsi="Arial" w:cs="Arial"/>
          <w:b/>
          <w:color w:val="002060"/>
        </w:rPr>
      </w:pPr>
    </w:p>
    <w:p w:rsidR="003D5CCF" w:rsidRDefault="003D5CCF" w:rsidP="00315293">
      <w:pPr>
        <w:rPr>
          <w:rFonts w:ascii="Arial" w:hAnsi="Arial" w:cs="Arial"/>
          <w:b/>
          <w:color w:val="002060"/>
        </w:rPr>
      </w:pPr>
      <w:r>
        <w:rPr>
          <w:noProof/>
        </w:rPr>
        <w:pict>
          <v:shape id="Picture 11" o:spid="_x0000_s1035" type="#_x0000_t75" style="position:absolute;margin-left:-33.55pt;margin-top:11.9pt;width:546.75pt;height:177.75pt;z-index:-251664384;visibility:visible">
            <v:imagedata r:id="rId15" o:title=""/>
          </v:shape>
        </w:pict>
      </w:r>
    </w:p>
    <w:p w:rsidR="003D5CCF" w:rsidRPr="00067415" w:rsidRDefault="003D5CCF"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1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3D5CCF" w:rsidRPr="00067415" w:rsidRDefault="003D5CCF" w:rsidP="00794B3E">
      <w:pPr>
        <w:ind w:left="-142"/>
        <w:jc w:val="center"/>
        <w:rPr>
          <w:rFonts w:ascii="Arial" w:hAnsi="Arial" w:cs="Arial"/>
          <w:b/>
        </w:rPr>
      </w:pPr>
    </w:p>
    <w:p w:rsidR="003D5CCF" w:rsidRPr="00067415" w:rsidRDefault="003D5CCF" w:rsidP="00794B3E">
      <w:pPr>
        <w:ind w:left="-142"/>
        <w:jc w:val="center"/>
        <w:rPr>
          <w:rFonts w:ascii="Arial" w:hAnsi="Arial" w:cs="Arial"/>
          <w:b/>
        </w:rPr>
      </w:pPr>
      <w:r w:rsidRPr="00067415">
        <w:rPr>
          <w:rFonts w:ascii="Arial" w:hAnsi="Arial" w:cs="Arial"/>
          <w:b/>
        </w:rPr>
        <w:t xml:space="preserve">Search for the job reference number quoted above. </w:t>
      </w:r>
    </w:p>
    <w:p w:rsidR="003D5CCF" w:rsidRPr="00067415" w:rsidRDefault="003D5CCF" w:rsidP="00794B3E">
      <w:pPr>
        <w:ind w:left="-142"/>
        <w:jc w:val="center"/>
        <w:rPr>
          <w:rFonts w:ascii="Arial" w:hAnsi="Arial" w:cs="Arial"/>
          <w:b/>
        </w:rPr>
      </w:pPr>
    </w:p>
    <w:p w:rsidR="003D5CCF" w:rsidRPr="00D52253" w:rsidRDefault="003D5CCF"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3D5CCF" w:rsidRPr="00D52253" w:rsidRDefault="003D5CCF" w:rsidP="00315293">
      <w:pPr>
        <w:jc w:val="both"/>
        <w:rPr>
          <w:rFonts w:ascii="Arial" w:hAnsi="Arial" w:cs="Arial"/>
          <w:b/>
        </w:rPr>
      </w:pPr>
    </w:p>
    <w:p w:rsidR="003D5CCF" w:rsidRDefault="003D5CCF" w:rsidP="00315293">
      <w:pPr>
        <w:jc w:val="both"/>
        <w:rPr>
          <w:rFonts w:ascii="Arial" w:hAnsi="Arial" w:cs="Arial"/>
          <w:b/>
        </w:rPr>
      </w:pPr>
      <w:r w:rsidRPr="00D52253">
        <w:rPr>
          <w:rFonts w:ascii="Arial" w:hAnsi="Arial" w:cs="Arial"/>
          <w:b/>
        </w:rPr>
        <w:t>Grade:</w:t>
      </w:r>
      <w:r w:rsidRPr="00D52253">
        <w:rPr>
          <w:rFonts w:ascii="Arial" w:hAnsi="Arial" w:cs="Arial"/>
          <w:b/>
        </w:rPr>
        <w:tab/>
      </w:r>
      <w:r w:rsidRPr="00D52253">
        <w:rPr>
          <w:rFonts w:ascii="Arial" w:hAnsi="Arial" w:cs="Arial"/>
          <w:b/>
        </w:rPr>
        <w:tab/>
      </w:r>
      <w:r>
        <w:rPr>
          <w:rFonts w:ascii="Arial" w:hAnsi="Arial" w:cs="Arial"/>
          <w:b/>
        </w:rPr>
        <w:t>Consultant</w:t>
      </w:r>
    </w:p>
    <w:p w:rsidR="003D5CCF" w:rsidRPr="00D52253" w:rsidRDefault="003D5CCF" w:rsidP="00315293">
      <w:pPr>
        <w:jc w:val="both"/>
        <w:rPr>
          <w:rFonts w:ascii="Arial" w:hAnsi="Arial" w:cs="Arial"/>
          <w:b/>
        </w:rPr>
      </w:pPr>
    </w:p>
    <w:p w:rsidR="003D5CCF" w:rsidRDefault="003D5CCF" w:rsidP="00DC17DD">
      <w:pPr>
        <w:ind w:left="2160" w:hanging="2160"/>
        <w:jc w:val="both"/>
        <w:rPr>
          <w:rFonts w:ascii="Arial" w:hAnsi="Arial" w:cs="Arial"/>
          <w:b/>
          <w:bCs/>
          <w:caps/>
          <w:sz w:val="22"/>
          <w:szCs w:val="22"/>
        </w:rPr>
      </w:pPr>
      <w:r w:rsidRPr="00D52253">
        <w:rPr>
          <w:rFonts w:ascii="Arial" w:hAnsi="Arial" w:cs="Arial"/>
          <w:b/>
        </w:rPr>
        <w:t>Department:</w:t>
      </w:r>
      <w:r>
        <w:rPr>
          <w:rFonts w:ascii="Arial" w:hAnsi="Arial" w:cs="Arial"/>
          <w:b/>
        </w:rPr>
        <w:tab/>
        <w:t>Specialist Children’s Services</w:t>
      </w:r>
      <w:r>
        <w:rPr>
          <w:rFonts w:ascii="Arial" w:hAnsi="Arial" w:cs="Arial"/>
          <w:b/>
          <w:bCs/>
          <w:caps/>
          <w:sz w:val="22"/>
          <w:szCs w:val="22"/>
        </w:rPr>
        <w:t xml:space="preserve"> </w:t>
      </w:r>
    </w:p>
    <w:p w:rsidR="003D5CCF" w:rsidRPr="00D52253" w:rsidRDefault="003D5CCF" w:rsidP="00315293">
      <w:pPr>
        <w:jc w:val="both"/>
        <w:rPr>
          <w:rFonts w:ascii="Arial" w:hAnsi="Arial" w:cs="Arial"/>
          <w:b/>
        </w:rPr>
      </w:pPr>
      <w:r w:rsidRPr="00D52253">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p>
    <w:p w:rsidR="003D5CCF" w:rsidRDefault="003D5CCF" w:rsidP="00315293">
      <w:pPr>
        <w:jc w:val="both"/>
        <w:rPr>
          <w:rFonts w:ascii="Arial" w:hAnsi="Arial" w:cs="Arial"/>
        </w:rPr>
      </w:pPr>
    </w:p>
    <w:p w:rsidR="003D5CCF" w:rsidRDefault="003D5CCF" w:rsidP="00253ED9">
      <w:pPr>
        <w:jc w:val="both"/>
        <w:rPr>
          <w:rFonts w:ascii="Arial" w:hAnsi="Arial" w:cs="Arial"/>
          <w:color w:val="000000"/>
          <w:sz w:val="22"/>
          <w:szCs w:val="22"/>
        </w:rPr>
      </w:pPr>
      <w:r w:rsidRPr="00474D0C">
        <w:rPr>
          <w:rFonts w:ascii="Arial" w:hAnsi="Arial" w:cs="Arial"/>
          <w:color w:val="000000"/>
          <w:sz w:val="22"/>
          <w:szCs w:val="22"/>
        </w:rPr>
        <w:t xml:space="preserve">This </w:t>
      </w:r>
      <w:r>
        <w:rPr>
          <w:rFonts w:ascii="Arial" w:hAnsi="Arial" w:cs="Arial"/>
          <w:color w:val="000000"/>
          <w:sz w:val="22"/>
          <w:szCs w:val="22"/>
        </w:rPr>
        <w:t xml:space="preserve">(7PA) </w:t>
      </w:r>
      <w:r w:rsidRPr="00474D0C">
        <w:rPr>
          <w:rFonts w:ascii="Arial" w:hAnsi="Arial" w:cs="Arial"/>
          <w:color w:val="000000"/>
          <w:sz w:val="22"/>
          <w:szCs w:val="22"/>
        </w:rPr>
        <w:t xml:space="preserve">post offers the chance to </w:t>
      </w:r>
      <w:r>
        <w:rPr>
          <w:rFonts w:ascii="Arial" w:hAnsi="Arial" w:cs="Arial"/>
          <w:color w:val="000000"/>
          <w:sz w:val="22"/>
          <w:szCs w:val="22"/>
        </w:rPr>
        <w:t>deliver a high quality, effective and efficient psychiatric service for young people up to 18 years in a regional inpatient setting</w:t>
      </w:r>
      <w:r w:rsidRPr="00474D0C">
        <w:rPr>
          <w:rFonts w:ascii="Arial" w:hAnsi="Arial" w:cs="Arial"/>
          <w:color w:val="000000"/>
          <w:sz w:val="22"/>
          <w:szCs w:val="22"/>
        </w:rPr>
        <w:t xml:space="preserve">. </w:t>
      </w:r>
    </w:p>
    <w:p w:rsidR="003D5CCF" w:rsidRPr="00474D0C" w:rsidRDefault="003D5CCF" w:rsidP="00253ED9">
      <w:pPr>
        <w:jc w:val="both"/>
        <w:rPr>
          <w:rFonts w:ascii="Arial" w:hAnsi="Arial" w:cs="Arial"/>
          <w:color w:val="000000"/>
          <w:sz w:val="22"/>
          <w:szCs w:val="22"/>
        </w:rPr>
      </w:pPr>
    </w:p>
    <w:p w:rsidR="003D5CCF" w:rsidRDefault="003D5CCF" w:rsidP="00253ED9">
      <w:pPr>
        <w:jc w:val="both"/>
        <w:rPr>
          <w:rFonts w:ascii="Arial" w:hAnsi="Arial" w:cs="Arial"/>
          <w:color w:val="000000"/>
          <w:sz w:val="22"/>
          <w:szCs w:val="22"/>
        </w:rPr>
      </w:pPr>
      <w:r>
        <w:rPr>
          <w:rFonts w:ascii="Arial" w:hAnsi="Arial" w:cs="Arial"/>
          <w:color w:val="000000"/>
          <w:sz w:val="22"/>
          <w:szCs w:val="22"/>
        </w:rPr>
        <w:t>T</w:t>
      </w:r>
      <w:r w:rsidRPr="00474D0C">
        <w:rPr>
          <w:rFonts w:ascii="Arial" w:hAnsi="Arial" w:cs="Arial"/>
          <w:color w:val="000000"/>
          <w:sz w:val="22"/>
          <w:szCs w:val="22"/>
        </w:rPr>
        <w:t>he Consultant Psychiatrist will be responsible for the most severe and complex patients wit</w:t>
      </w:r>
      <w:r>
        <w:rPr>
          <w:rFonts w:ascii="Arial" w:hAnsi="Arial" w:cs="Arial"/>
          <w:color w:val="000000"/>
          <w:sz w:val="22"/>
          <w:szCs w:val="22"/>
        </w:rPr>
        <w:t xml:space="preserve">hin the </w:t>
      </w:r>
      <w:r w:rsidRPr="00474D0C">
        <w:rPr>
          <w:rFonts w:ascii="Arial" w:hAnsi="Arial" w:cs="Arial"/>
          <w:color w:val="000000"/>
          <w:sz w:val="22"/>
          <w:szCs w:val="22"/>
        </w:rPr>
        <w:t xml:space="preserve">regional adolescent inpatient unit to which they will provide inpatient care. </w:t>
      </w:r>
    </w:p>
    <w:p w:rsidR="003D5CCF" w:rsidRPr="00474D0C" w:rsidRDefault="003D5CCF" w:rsidP="00253ED9">
      <w:pPr>
        <w:jc w:val="both"/>
        <w:rPr>
          <w:rFonts w:ascii="Arial" w:hAnsi="Arial" w:cs="Arial"/>
          <w:color w:val="00FF00"/>
          <w:sz w:val="22"/>
          <w:szCs w:val="22"/>
        </w:rPr>
      </w:pPr>
    </w:p>
    <w:p w:rsidR="003D5CCF" w:rsidRDefault="003D5CCF" w:rsidP="00253ED9">
      <w:pPr>
        <w:jc w:val="both"/>
        <w:rPr>
          <w:rFonts w:ascii="Arial" w:hAnsi="Arial" w:cs="Arial"/>
          <w:color w:val="000000"/>
          <w:sz w:val="22"/>
          <w:szCs w:val="22"/>
        </w:rPr>
      </w:pPr>
      <w:r w:rsidRPr="00474D0C">
        <w:rPr>
          <w:rFonts w:ascii="Arial" w:hAnsi="Arial" w:cs="Arial"/>
          <w:color w:val="000000"/>
          <w:sz w:val="22"/>
          <w:szCs w:val="22"/>
        </w:rPr>
        <w:t>Experience in Paediatrics, General Practice or a Medical Specialty would be a bonus. The Consultant Psychiatrist</w:t>
      </w:r>
      <w:r>
        <w:rPr>
          <w:rFonts w:ascii="Arial" w:hAnsi="Arial" w:cs="Arial"/>
          <w:color w:val="000000"/>
          <w:sz w:val="22"/>
          <w:szCs w:val="22"/>
        </w:rPr>
        <w:t>’</w:t>
      </w:r>
      <w:r w:rsidRPr="00474D0C">
        <w:rPr>
          <w:rFonts w:ascii="Arial" w:hAnsi="Arial" w:cs="Arial"/>
          <w:color w:val="000000"/>
          <w:sz w:val="22"/>
          <w:szCs w:val="22"/>
        </w:rPr>
        <w:t>s primary responsibilities will be to take RMO responsibili</w:t>
      </w:r>
      <w:r>
        <w:rPr>
          <w:rFonts w:ascii="Arial" w:hAnsi="Arial" w:cs="Arial"/>
          <w:color w:val="000000"/>
          <w:sz w:val="22"/>
          <w:szCs w:val="22"/>
        </w:rPr>
        <w:t>ty</w:t>
      </w:r>
      <w:r w:rsidRPr="00474D0C">
        <w:rPr>
          <w:rFonts w:ascii="Arial" w:hAnsi="Arial" w:cs="Arial"/>
          <w:color w:val="000000"/>
          <w:sz w:val="22"/>
          <w:szCs w:val="22"/>
        </w:rPr>
        <w:t xml:space="preserve"> for adolescents with severe and complex psychiat</w:t>
      </w:r>
      <w:r>
        <w:rPr>
          <w:rFonts w:ascii="Arial" w:hAnsi="Arial" w:cs="Arial"/>
          <w:color w:val="000000"/>
          <w:sz w:val="22"/>
          <w:szCs w:val="22"/>
        </w:rPr>
        <w:t>ric disorders including complex low weight eating disorders, psychosis, and complex co-morbid conditions</w:t>
      </w:r>
      <w:r w:rsidRPr="00474D0C">
        <w:rPr>
          <w:rFonts w:ascii="Arial" w:hAnsi="Arial" w:cs="Arial"/>
          <w:color w:val="000000"/>
          <w:sz w:val="22"/>
          <w:szCs w:val="22"/>
        </w:rPr>
        <w:t xml:space="preserve">. </w:t>
      </w:r>
      <w:r>
        <w:rPr>
          <w:rFonts w:ascii="Arial" w:hAnsi="Arial" w:cs="Arial"/>
          <w:color w:val="000000"/>
          <w:sz w:val="22"/>
          <w:szCs w:val="22"/>
        </w:rPr>
        <w:t xml:space="preserve"> </w:t>
      </w:r>
    </w:p>
    <w:p w:rsidR="003D5CCF" w:rsidRPr="00474D0C" w:rsidRDefault="003D5CCF" w:rsidP="00253ED9">
      <w:pPr>
        <w:jc w:val="both"/>
        <w:rPr>
          <w:rFonts w:ascii="Arial" w:hAnsi="Arial" w:cs="Arial"/>
          <w:color w:val="000000"/>
          <w:sz w:val="22"/>
          <w:szCs w:val="22"/>
        </w:rPr>
      </w:pPr>
    </w:p>
    <w:p w:rsidR="003D5CCF" w:rsidRPr="00474D0C" w:rsidRDefault="003D5CCF" w:rsidP="00253ED9">
      <w:pPr>
        <w:jc w:val="both"/>
        <w:rPr>
          <w:rFonts w:ascii="Arial" w:hAnsi="Arial" w:cs="Arial"/>
          <w:color w:val="000000"/>
          <w:sz w:val="22"/>
          <w:szCs w:val="22"/>
        </w:rPr>
      </w:pPr>
      <w:r w:rsidRPr="00474D0C">
        <w:rPr>
          <w:rFonts w:ascii="Arial" w:hAnsi="Arial" w:cs="Arial"/>
          <w:color w:val="000000"/>
          <w:sz w:val="22"/>
          <w:szCs w:val="22"/>
        </w:rPr>
        <w:t>There is a large and supportive body of Child and Adolescent Psychiatrists</w:t>
      </w:r>
      <w:r>
        <w:rPr>
          <w:rFonts w:ascii="Arial" w:hAnsi="Arial" w:cs="Arial"/>
          <w:color w:val="000000"/>
          <w:sz w:val="22"/>
          <w:szCs w:val="22"/>
        </w:rPr>
        <w:t xml:space="preserve"> </w:t>
      </w:r>
      <w:r w:rsidRPr="00474D0C">
        <w:rPr>
          <w:rFonts w:ascii="Arial" w:hAnsi="Arial" w:cs="Arial"/>
          <w:color w:val="000000"/>
          <w:sz w:val="22"/>
          <w:szCs w:val="22"/>
        </w:rPr>
        <w:t>in this Health Board with opportunities to</w:t>
      </w:r>
      <w:r>
        <w:rPr>
          <w:rFonts w:ascii="Arial" w:hAnsi="Arial" w:cs="Arial"/>
          <w:color w:val="000000"/>
          <w:sz w:val="22"/>
          <w:szCs w:val="22"/>
        </w:rPr>
        <w:t xml:space="preserve"> engage in research, t</w:t>
      </w:r>
      <w:r w:rsidRPr="00474D0C">
        <w:rPr>
          <w:rFonts w:ascii="Arial" w:hAnsi="Arial" w:cs="Arial"/>
          <w:color w:val="000000"/>
          <w:sz w:val="22"/>
          <w:szCs w:val="22"/>
        </w:rPr>
        <w:t>eaching, CPD and the pursuit of special interests.</w:t>
      </w:r>
    </w:p>
    <w:p w:rsidR="003D5CCF" w:rsidRPr="00474D0C" w:rsidRDefault="003D5CCF" w:rsidP="00253ED9">
      <w:pPr>
        <w:pStyle w:val="Title"/>
        <w:jc w:val="both"/>
        <w:rPr>
          <w:rFonts w:cs="Arial"/>
          <w:szCs w:val="22"/>
        </w:rPr>
      </w:pPr>
    </w:p>
    <w:p w:rsidR="003D5CCF" w:rsidRPr="00474D0C" w:rsidRDefault="003D5CCF" w:rsidP="00253ED9">
      <w:pPr>
        <w:jc w:val="both"/>
        <w:rPr>
          <w:rFonts w:ascii="Arial" w:hAnsi="Arial" w:cs="Arial"/>
          <w:sz w:val="22"/>
          <w:szCs w:val="22"/>
        </w:rPr>
      </w:pPr>
      <w:r w:rsidRPr="00474D0C">
        <w:rPr>
          <w:rFonts w:ascii="Arial" w:hAnsi="Arial" w:cs="Arial"/>
          <w:sz w:val="22"/>
          <w:szCs w:val="22"/>
        </w:rPr>
        <w:t xml:space="preserve">These services are situated in </w:t>
      </w:r>
      <w:smartTag w:uri="urn:schemas-microsoft-com:office:smarttags" w:element="City">
        <w:smartTag w:uri="urn:schemas-microsoft-com:office:smarttags" w:element="place">
          <w:r w:rsidRPr="00474D0C">
            <w:rPr>
              <w:rFonts w:ascii="Arial" w:hAnsi="Arial" w:cs="Arial"/>
              <w:sz w:val="22"/>
              <w:szCs w:val="22"/>
            </w:rPr>
            <w:t>Glasgow</w:t>
          </w:r>
        </w:smartTag>
      </w:smartTag>
      <w:r w:rsidRPr="00474D0C">
        <w:rPr>
          <w:rFonts w:ascii="Arial" w:hAnsi="Arial" w:cs="Arial"/>
          <w:sz w:val="22"/>
          <w:szCs w:val="22"/>
        </w:rPr>
        <w:t xml:space="preserve"> which is a vibrant multicultu</w:t>
      </w:r>
      <w:r>
        <w:rPr>
          <w:rFonts w:ascii="Arial" w:hAnsi="Arial" w:cs="Arial"/>
          <w:sz w:val="22"/>
          <w:szCs w:val="22"/>
        </w:rPr>
        <w:t>ral city, providing a range of cultural, sporting and o</w:t>
      </w:r>
      <w:r w:rsidRPr="00474D0C">
        <w:rPr>
          <w:rFonts w:ascii="Arial" w:hAnsi="Arial" w:cs="Arial"/>
          <w:sz w:val="22"/>
          <w:szCs w:val="22"/>
        </w:rPr>
        <w:t xml:space="preserve">utdoor activities. There is easy access to the beautiful </w:t>
      </w:r>
      <w:smartTag w:uri="urn:schemas-microsoft-com:office:smarttags" w:element="PlaceName">
        <w:r w:rsidRPr="00474D0C">
          <w:rPr>
            <w:rFonts w:ascii="Arial" w:hAnsi="Arial" w:cs="Arial"/>
            <w:sz w:val="22"/>
            <w:szCs w:val="22"/>
          </w:rPr>
          <w:t>Scottish</w:t>
        </w:r>
      </w:smartTag>
      <w:r w:rsidRPr="00474D0C">
        <w:rPr>
          <w:rFonts w:ascii="Arial" w:hAnsi="Arial" w:cs="Arial"/>
          <w:sz w:val="22"/>
          <w:szCs w:val="22"/>
        </w:rPr>
        <w:t xml:space="preserve"> </w:t>
      </w:r>
      <w:smartTag w:uri="urn:schemas-microsoft-com:office:smarttags" w:element="PlaceType">
        <w:r w:rsidRPr="00474D0C">
          <w:rPr>
            <w:rFonts w:ascii="Arial" w:hAnsi="Arial" w:cs="Arial"/>
            <w:sz w:val="22"/>
            <w:szCs w:val="22"/>
          </w:rPr>
          <w:t>Highlands</w:t>
        </w:r>
      </w:smartTag>
      <w:r w:rsidRPr="00474D0C">
        <w:rPr>
          <w:rFonts w:ascii="Arial" w:hAnsi="Arial" w:cs="Arial"/>
          <w:sz w:val="22"/>
          <w:szCs w:val="22"/>
        </w:rPr>
        <w:t xml:space="preserve"> and </w:t>
      </w:r>
      <w:smartTag w:uri="urn:schemas-microsoft-com:office:smarttags" w:element="place">
        <w:r w:rsidRPr="00474D0C">
          <w:rPr>
            <w:rFonts w:ascii="Arial" w:hAnsi="Arial" w:cs="Arial"/>
            <w:sz w:val="22"/>
            <w:szCs w:val="22"/>
          </w:rPr>
          <w:t>Islands</w:t>
        </w:r>
      </w:smartTag>
      <w:r>
        <w:rPr>
          <w:rFonts w:ascii="Arial" w:hAnsi="Arial" w:cs="Arial"/>
          <w:sz w:val="22"/>
          <w:szCs w:val="22"/>
        </w:rPr>
        <w:t xml:space="preserve"> and a major international a</w:t>
      </w:r>
      <w:r w:rsidRPr="00474D0C">
        <w:rPr>
          <w:rFonts w:ascii="Arial" w:hAnsi="Arial" w:cs="Arial"/>
          <w:sz w:val="22"/>
          <w:szCs w:val="22"/>
        </w:rPr>
        <w:t>irport giving direct access to a variety of destinations.</w:t>
      </w:r>
    </w:p>
    <w:p w:rsidR="003D5CCF" w:rsidRPr="00474D0C" w:rsidRDefault="003D5CCF" w:rsidP="00253ED9">
      <w:pPr>
        <w:jc w:val="both"/>
        <w:rPr>
          <w:rFonts w:ascii="Arial" w:hAnsi="Arial" w:cs="Arial"/>
          <w:sz w:val="22"/>
          <w:szCs w:val="22"/>
        </w:rPr>
      </w:pPr>
    </w:p>
    <w:p w:rsidR="003D5CCF" w:rsidRPr="00474D0C" w:rsidRDefault="003D5CCF" w:rsidP="00253ED9">
      <w:pPr>
        <w:jc w:val="both"/>
        <w:rPr>
          <w:rFonts w:ascii="Arial" w:hAnsi="Arial" w:cs="Arial"/>
          <w:b/>
          <w:sz w:val="22"/>
          <w:szCs w:val="22"/>
        </w:rPr>
      </w:pPr>
      <w:r w:rsidRPr="00474D0C">
        <w:rPr>
          <w:rFonts w:ascii="Arial" w:hAnsi="Arial" w:cs="Arial"/>
          <w:sz w:val="22"/>
          <w:szCs w:val="22"/>
        </w:rPr>
        <w:t>Applications will be welcome from anyone wishing to job share or work part-time.</w:t>
      </w:r>
    </w:p>
    <w:p w:rsidR="003D5CCF" w:rsidRPr="00474D0C" w:rsidRDefault="003D5CCF" w:rsidP="00253ED9">
      <w:pPr>
        <w:pStyle w:val="Title"/>
        <w:jc w:val="both"/>
        <w:rPr>
          <w:rFonts w:cs="Arial"/>
          <w:b w:val="0"/>
          <w:szCs w:val="22"/>
        </w:rPr>
      </w:pPr>
    </w:p>
    <w:p w:rsidR="003D5CCF" w:rsidRPr="00FF7A87" w:rsidRDefault="003D5CCF" w:rsidP="00253ED9">
      <w:pPr>
        <w:jc w:val="both"/>
        <w:rPr>
          <w:rFonts w:ascii="Arial" w:hAnsi="Arial" w:cs="Arial"/>
          <w:sz w:val="22"/>
          <w:szCs w:val="22"/>
        </w:rPr>
      </w:pPr>
      <w:r w:rsidRPr="00C40751">
        <w:rPr>
          <w:rFonts w:ascii="Arial" w:hAnsi="Arial" w:cs="Arial"/>
          <w:sz w:val="22"/>
          <w:szCs w:val="22"/>
        </w:rPr>
        <w:t>Applicants must have full Registration with the GMC</w:t>
      </w:r>
      <w:r>
        <w:rPr>
          <w:rFonts w:ascii="Arial" w:hAnsi="Arial" w:cs="Arial"/>
          <w:sz w:val="22"/>
          <w:szCs w:val="22"/>
        </w:rPr>
        <w:t>,</w:t>
      </w:r>
      <w:r w:rsidRPr="00C40751">
        <w:rPr>
          <w:rFonts w:ascii="Arial" w:hAnsi="Arial" w:cs="Arial"/>
          <w:sz w:val="22"/>
          <w:szCs w:val="22"/>
        </w:rPr>
        <w:t xml:space="preserve"> a licence to practise and MRCPsych or equivalent.  Those trained in the UK should have evidence of Completion of Higher Training in Child and Adolescent Psychiatry and inclusion on the GMC Specialist Registrar or</w:t>
      </w:r>
      <w:r>
        <w:rPr>
          <w:rFonts w:ascii="Arial" w:hAnsi="Arial" w:cs="Arial"/>
          <w:sz w:val="22"/>
          <w:szCs w:val="22"/>
        </w:rPr>
        <w:t xml:space="preserve"> be </w:t>
      </w:r>
      <w:r w:rsidRPr="00C40751">
        <w:rPr>
          <w:rFonts w:ascii="Arial" w:hAnsi="Arial" w:cs="Arial"/>
          <w:sz w:val="22"/>
          <w:szCs w:val="22"/>
        </w:rPr>
        <w:t>within six months of CCT or CESR (</w:t>
      </w:r>
      <w:r>
        <w:rPr>
          <w:rFonts w:ascii="Arial" w:hAnsi="Arial" w:cs="Arial"/>
          <w:sz w:val="22"/>
          <w:szCs w:val="22"/>
        </w:rPr>
        <w:t>C</w:t>
      </w:r>
      <w:r w:rsidRPr="00C40751">
        <w:rPr>
          <w:rFonts w:ascii="Arial" w:hAnsi="Arial" w:cs="Arial"/>
          <w:sz w:val="22"/>
          <w:szCs w:val="22"/>
        </w:rPr>
        <w:t>hild and Adolescent Psychiatry) at time of interview</w:t>
      </w:r>
      <w:r>
        <w:rPr>
          <w:rFonts w:ascii="Arial" w:hAnsi="Arial" w:cs="Arial"/>
          <w:sz w:val="22"/>
          <w:szCs w:val="22"/>
        </w:rPr>
        <w:t xml:space="preserve">. </w:t>
      </w:r>
      <w:r w:rsidRPr="00C40751">
        <w:rPr>
          <w:rFonts w:ascii="Arial" w:hAnsi="Arial" w:cs="Arial"/>
          <w:sz w:val="22"/>
          <w:szCs w:val="22"/>
        </w:rPr>
        <w:t xml:space="preserve"> Non </w:t>
      </w:r>
      <w:smartTag w:uri="urn:schemas-microsoft-com:office:smarttags" w:element="place">
        <w:smartTag w:uri="urn:schemas-microsoft-com:office:smarttags" w:element="country-region">
          <w:r w:rsidRPr="00C40751">
            <w:rPr>
              <w:rFonts w:ascii="Arial" w:hAnsi="Arial" w:cs="Arial"/>
              <w:sz w:val="22"/>
              <w:szCs w:val="22"/>
            </w:rPr>
            <w:t>UK</w:t>
          </w:r>
        </w:smartTag>
      </w:smartTag>
      <w:r w:rsidRPr="00C40751">
        <w:rPr>
          <w:rFonts w:ascii="Arial" w:hAnsi="Arial" w:cs="Arial"/>
          <w:sz w:val="22"/>
          <w:szCs w:val="22"/>
        </w:rPr>
        <w:t xml:space="preserve"> applicants </w:t>
      </w:r>
      <w:r>
        <w:rPr>
          <w:rFonts w:ascii="Arial" w:hAnsi="Arial" w:cs="Arial"/>
          <w:sz w:val="22"/>
          <w:szCs w:val="22"/>
        </w:rPr>
        <w:t xml:space="preserve">must </w:t>
      </w:r>
      <w:r w:rsidRPr="00C40751">
        <w:rPr>
          <w:rFonts w:ascii="Arial" w:hAnsi="Arial" w:cs="Arial"/>
          <w:sz w:val="22"/>
          <w:szCs w:val="22"/>
        </w:rPr>
        <w:t>demonstrate equivalent training.</w:t>
      </w:r>
      <w:r>
        <w:rPr>
          <w:rFonts w:ascii="Arial" w:hAnsi="Arial" w:cs="Arial"/>
          <w:sz w:val="22"/>
          <w:szCs w:val="22"/>
        </w:rPr>
        <w:t xml:space="preserve"> </w:t>
      </w:r>
      <w:r w:rsidRPr="00ED44F1">
        <w:rPr>
          <w:rFonts w:ascii="Arial" w:hAnsi="Arial" w:cs="Arial"/>
          <w:sz w:val="22"/>
          <w:szCs w:val="22"/>
        </w:rPr>
        <w:t>Applicants must be Approved Medical Practitioner according to the terms of the Mental Health (Care and Treatment) (Scotland) Act (2003)</w:t>
      </w:r>
      <w:r>
        <w:rPr>
          <w:rFonts w:ascii="Arial" w:hAnsi="Arial" w:cs="Arial"/>
          <w:sz w:val="22"/>
          <w:szCs w:val="22"/>
        </w:rPr>
        <w:t>.</w:t>
      </w:r>
    </w:p>
    <w:p w:rsidR="003D5CCF" w:rsidRPr="00C40751" w:rsidRDefault="003D5CCF" w:rsidP="00253ED9">
      <w:pPr>
        <w:rPr>
          <w:rFonts w:ascii="Arial" w:hAnsi="Arial" w:cs="Arial"/>
          <w:sz w:val="22"/>
          <w:szCs w:val="22"/>
        </w:rPr>
      </w:pPr>
    </w:p>
    <w:p w:rsidR="003D5CCF" w:rsidRDefault="003D5CCF" w:rsidP="00315293">
      <w:pPr>
        <w:jc w:val="both"/>
        <w:rPr>
          <w:rFonts w:ascii="Arial" w:hAnsi="Arial" w:cs="Arial"/>
        </w:rPr>
      </w:pPr>
    </w:p>
    <w:p w:rsidR="003D5CCF" w:rsidRPr="0069203E" w:rsidRDefault="003D5CCF"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851"/>
        <w:gridCol w:w="1985"/>
      </w:tblGrid>
      <w:tr w:rsidR="003D5CCF" w:rsidTr="00E65521">
        <w:trPr>
          <w:trHeight w:val="930"/>
        </w:trPr>
        <w:tc>
          <w:tcPr>
            <w:tcW w:w="9735" w:type="dxa"/>
            <w:gridSpan w:val="4"/>
          </w:tcPr>
          <w:p w:rsidR="003D5CCF" w:rsidRDefault="003D5CCF" w:rsidP="00E65521">
            <w:pPr>
              <w:pStyle w:val="Default"/>
              <w:ind w:left="420"/>
              <w:rPr>
                <w:b/>
                <w:color w:val="002060"/>
              </w:rPr>
            </w:pPr>
          </w:p>
          <w:p w:rsidR="003D5CCF" w:rsidRDefault="003D5CCF"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3D5CCF" w:rsidTr="00253ED9">
        <w:trPr>
          <w:trHeight w:val="165"/>
        </w:trPr>
        <w:tc>
          <w:tcPr>
            <w:tcW w:w="1450" w:type="dxa"/>
            <w:shd w:val="clear" w:color="auto" w:fill="DDD9C3"/>
          </w:tcPr>
          <w:p w:rsidR="003D5CCF" w:rsidRDefault="003D5CCF" w:rsidP="00E65521">
            <w:pPr>
              <w:pStyle w:val="Default"/>
              <w:ind w:left="420"/>
              <w:rPr>
                <w:b/>
                <w:color w:val="002060"/>
              </w:rPr>
            </w:pPr>
            <w:r>
              <w:rPr>
                <w:b/>
                <w:color w:val="002060"/>
              </w:rPr>
              <w:t xml:space="preserve">Name </w:t>
            </w:r>
          </w:p>
        </w:tc>
        <w:tc>
          <w:tcPr>
            <w:tcW w:w="2449" w:type="dxa"/>
            <w:shd w:val="clear" w:color="auto" w:fill="DDD9C3"/>
          </w:tcPr>
          <w:p w:rsidR="003D5CCF" w:rsidRDefault="003D5CCF" w:rsidP="00E65521">
            <w:pPr>
              <w:pStyle w:val="Default"/>
              <w:ind w:left="420"/>
              <w:rPr>
                <w:b/>
                <w:color w:val="002060"/>
              </w:rPr>
            </w:pPr>
            <w:r>
              <w:rPr>
                <w:b/>
                <w:color w:val="002060"/>
              </w:rPr>
              <w:t xml:space="preserve">Job Title </w:t>
            </w:r>
          </w:p>
        </w:tc>
        <w:tc>
          <w:tcPr>
            <w:tcW w:w="3851" w:type="dxa"/>
            <w:shd w:val="clear" w:color="auto" w:fill="DDD9C3"/>
          </w:tcPr>
          <w:p w:rsidR="003D5CCF" w:rsidRDefault="003D5CCF" w:rsidP="00E65521">
            <w:pPr>
              <w:pStyle w:val="Default"/>
              <w:ind w:left="420"/>
              <w:rPr>
                <w:b/>
                <w:color w:val="002060"/>
              </w:rPr>
            </w:pPr>
            <w:r>
              <w:rPr>
                <w:b/>
                <w:color w:val="002060"/>
              </w:rPr>
              <w:t xml:space="preserve">Email </w:t>
            </w:r>
          </w:p>
        </w:tc>
        <w:tc>
          <w:tcPr>
            <w:tcW w:w="1985" w:type="dxa"/>
            <w:shd w:val="clear" w:color="auto" w:fill="DDD9C3"/>
          </w:tcPr>
          <w:p w:rsidR="003D5CCF" w:rsidRDefault="003D5CCF" w:rsidP="00E65521">
            <w:pPr>
              <w:pStyle w:val="Default"/>
              <w:ind w:left="420"/>
              <w:rPr>
                <w:b/>
                <w:color w:val="002060"/>
              </w:rPr>
            </w:pPr>
            <w:r>
              <w:rPr>
                <w:b/>
                <w:color w:val="002060"/>
              </w:rPr>
              <w:t xml:space="preserve">Telephone </w:t>
            </w:r>
          </w:p>
        </w:tc>
      </w:tr>
      <w:tr w:rsidR="003D5CCF" w:rsidTr="00253ED9">
        <w:trPr>
          <w:trHeight w:val="375"/>
        </w:trPr>
        <w:tc>
          <w:tcPr>
            <w:tcW w:w="1450" w:type="dxa"/>
          </w:tcPr>
          <w:p w:rsidR="003D5CCF" w:rsidRDefault="003D5CCF" w:rsidP="00791C81">
            <w:pPr>
              <w:pStyle w:val="Default"/>
              <w:ind w:left="-48"/>
              <w:rPr>
                <w:b/>
                <w:color w:val="002060"/>
              </w:rPr>
            </w:pPr>
            <w:r>
              <w:rPr>
                <w:b/>
                <w:color w:val="002060"/>
              </w:rPr>
              <w:t>Julie Metcalfe</w:t>
            </w:r>
          </w:p>
        </w:tc>
        <w:tc>
          <w:tcPr>
            <w:tcW w:w="2449" w:type="dxa"/>
          </w:tcPr>
          <w:p w:rsidR="003D5CCF" w:rsidRDefault="003D5CCF" w:rsidP="00791C81">
            <w:pPr>
              <w:pStyle w:val="Default"/>
              <w:ind w:left="12" w:hanging="12"/>
              <w:rPr>
                <w:b/>
                <w:color w:val="002060"/>
              </w:rPr>
            </w:pPr>
            <w:r>
              <w:rPr>
                <w:b/>
                <w:color w:val="002060"/>
              </w:rPr>
              <w:t>Clinical Director</w:t>
            </w:r>
          </w:p>
          <w:p w:rsidR="003D5CCF" w:rsidRDefault="003D5CCF" w:rsidP="00791C81">
            <w:pPr>
              <w:pStyle w:val="Default"/>
              <w:ind w:left="12" w:hanging="12"/>
              <w:rPr>
                <w:b/>
                <w:color w:val="002060"/>
              </w:rPr>
            </w:pPr>
            <w:r>
              <w:rPr>
                <w:b/>
                <w:color w:val="002060"/>
              </w:rPr>
              <w:t>CAMHS</w:t>
            </w:r>
          </w:p>
        </w:tc>
        <w:tc>
          <w:tcPr>
            <w:tcW w:w="3851" w:type="dxa"/>
          </w:tcPr>
          <w:p w:rsidR="003D5CCF" w:rsidRDefault="003D5CCF" w:rsidP="00791C81">
            <w:pPr>
              <w:pStyle w:val="Default"/>
              <w:ind w:left="12" w:hanging="12"/>
              <w:rPr>
                <w:b/>
                <w:color w:val="002060"/>
              </w:rPr>
            </w:pPr>
            <w:r>
              <w:rPr>
                <w:b/>
                <w:color w:val="002060"/>
              </w:rPr>
              <w:t>Julie.Metcalfe@ggc.scot.nhs.uk</w:t>
            </w:r>
          </w:p>
        </w:tc>
        <w:tc>
          <w:tcPr>
            <w:tcW w:w="1985" w:type="dxa"/>
          </w:tcPr>
          <w:p w:rsidR="003D5CCF" w:rsidRDefault="003D5CCF" w:rsidP="00791C81">
            <w:pPr>
              <w:pStyle w:val="Default"/>
              <w:ind w:firstLine="15"/>
              <w:rPr>
                <w:b/>
                <w:color w:val="002060"/>
              </w:rPr>
            </w:pPr>
            <w:r>
              <w:rPr>
                <w:b/>
                <w:color w:val="002060"/>
              </w:rPr>
              <w:t xml:space="preserve">0141 277 </w:t>
            </w:r>
          </w:p>
        </w:tc>
      </w:tr>
    </w:tbl>
    <w:p w:rsidR="003D5CCF" w:rsidRDefault="003D5CCF" w:rsidP="00D52253">
      <w:pPr>
        <w:pStyle w:val="Default"/>
        <w:rPr>
          <w:b/>
          <w:color w:val="002060"/>
        </w:rPr>
      </w:pPr>
    </w:p>
    <w:p w:rsidR="003D5CCF" w:rsidRDefault="003D5CCF" w:rsidP="00D52253">
      <w:pPr>
        <w:pStyle w:val="Default"/>
        <w:rPr>
          <w:b/>
          <w:color w:val="002060"/>
        </w:rPr>
      </w:pPr>
    </w:p>
    <w:p w:rsidR="003D5CCF" w:rsidRDefault="003D5CCF"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r:id="rId17" w:history="1">
        <w:r w:rsidRPr="002E0D3F">
          <w:rPr>
            <w:rStyle w:val="Hyperlink"/>
            <w:b/>
          </w:rPr>
          <w:t>www.nhs.ggc.org.uk</w:t>
        </w:r>
      </w:hyperlink>
    </w:p>
    <w:p w:rsidR="003D5CCF" w:rsidRDefault="003D5CCF" w:rsidP="00D52253">
      <w:pPr>
        <w:pStyle w:val="Default"/>
        <w:rPr>
          <w:b/>
          <w:color w:val="002060"/>
        </w:rPr>
      </w:pPr>
    </w:p>
    <w:p w:rsidR="003D5CCF" w:rsidRPr="0069203E" w:rsidRDefault="003D5CCF" w:rsidP="00315293">
      <w:pPr>
        <w:rPr>
          <w:rFonts w:ascii="Arial" w:hAnsi="Arial" w:cs="Arial"/>
          <w:b/>
        </w:rPr>
      </w:pPr>
    </w:p>
    <w:p w:rsidR="003D5CCF" w:rsidRPr="0069203E" w:rsidRDefault="003D5CCF" w:rsidP="00656132">
      <w:pPr>
        <w:jc w:val="center"/>
        <w:rPr>
          <w:rFonts w:ascii="Arial" w:hAnsi="Arial" w:cs="Arial"/>
          <w:b/>
        </w:rPr>
        <w:sectPr w:rsidR="003D5CCF" w:rsidRPr="0069203E" w:rsidSect="00557A24">
          <w:footerReference w:type="even" r:id="rId18"/>
          <w:footerReference w:type="default" r:id="rId19"/>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shape id="Picture 125" o:spid="_x0000_s1036" type="#_x0000_t75" style="position:absolute;left:0;text-align:left;margin-left:-45.9pt;margin-top:379.65pt;width:546.7pt;height:177.8pt;z-index:-251666432;visibility:visible">
            <v:imagedata r:id="rId20" o:title=""/>
          </v:shape>
        </w:pict>
      </w:r>
    </w:p>
    <w:p w:rsidR="003D5CCF" w:rsidRDefault="003D5CCF" w:rsidP="00315293">
      <w:pPr>
        <w:kinsoku w:val="0"/>
        <w:overflowPunct w:val="0"/>
        <w:jc w:val="both"/>
        <w:rPr>
          <w:rFonts w:ascii="Arial" w:hAnsi="Arial" w:cs="Arial"/>
          <w:b/>
          <w:bCs/>
          <w:color w:val="002060"/>
          <w:sz w:val="32"/>
          <w:szCs w:val="32"/>
        </w:rPr>
      </w:pPr>
    </w:p>
    <w:p w:rsidR="003D5CCF" w:rsidRPr="00D52253" w:rsidRDefault="003D5CCF"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3D5CCF" w:rsidRPr="00D52253" w:rsidRDefault="003D5CCF"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3D5CCF" w:rsidRDefault="003D5CCF" w:rsidP="00D52253">
      <w:pPr>
        <w:kinsoku w:val="0"/>
        <w:overflowPunct w:val="0"/>
        <w:jc w:val="both"/>
        <w:rPr>
          <w:rFonts w:ascii="Arial" w:hAnsi="Arial" w:cs="Arial"/>
          <w:b/>
          <w:bCs/>
          <w:color w:val="002060"/>
          <w:sz w:val="28"/>
          <w:szCs w:val="28"/>
        </w:rPr>
      </w:pPr>
    </w:p>
    <w:p w:rsidR="003D5CCF" w:rsidRPr="004A039C" w:rsidRDefault="003D5CCF" w:rsidP="00D52253">
      <w:pPr>
        <w:kinsoku w:val="0"/>
        <w:overflowPunct w:val="0"/>
        <w:jc w:val="both"/>
        <w:rPr>
          <w:rFonts w:ascii="Arial" w:hAnsi="Arial" w:cs="Arial"/>
          <w:b/>
          <w:bCs/>
          <w:color w:val="002060"/>
        </w:rPr>
      </w:pPr>
      <w:r w:rsidRPr="00D52253">
        <w:rPr>
          <w:rFonts w:ascii="Arial" w:hAnsi="Arial" w:cs="Arial"/>
          <w:b/>
          <w:bCs/>
          <w:color w:val="002060"/>
        </w:rPr>
        <w:t>i)</w:t>
      </w:r>
      <w:r w:rsidRPr="00D52253">
        <w:rPr>
          <w:rFonts w:ascii="Arial" w:hAnsi="Arial" w:cs="Arial"/>
          <w:b/>
          <w:bCs/>
          <w:color w:val="002060"/>
        </w:rPr>
        <w:tab/>
      </w:r>
      <w:r w:rsidRPr="004A039C">
        <w:rPr>
          <w:rFonts w:ascii="Arial" w:hAnsi="Arial" w:cs="Arial"/>
          <w:b/>
          <w:bCs/>
          <w:color w:val="002060"/>
          <w:u w:val="single"/>
        </w:rPr>
        <w:t>The Department/Specialty – Facilities, Resources and Activity</w:t>
      </w:r>
    </w:p>
    <w:p w:rsidR="003D5CCF" w:rsidRPr="004A039C" w:rsidRDefault="003D5CCF" w:rsidP="00D52253">
      <w:pPr>
        <w:kinsoku w:val="0"/>
        <w:overflowPunct w:val="0"/>
        <w:jc w:val="both"/>
        <w:rPr>
          <w:rFonts w:ascii="Arial" w:hAnsi="Arial" w:cs="Arial"/>
          <w:b/>
          <w:bCs/>
          <w:color w:val="002060"/>
        </w:rPr>
      </w:pPr>
    </w:p>
    <w:p w:rsidR="003D5CCF" w:rsidRPr="00474D0C" w:rsidRDefault="003D5CCF" w:rsidP="00DC17DD">
      <w:pPr>
        <w:jc w:val="both"/>
        <w:rPr>
          <w:rFonts w:ascii="Arial" w:hAnsi="Arial" w:cs="Arial"/>
          <w:sz w:val="22"/>
          <w:szCs w:val="22"/>
        </w:rPr>
      </w:pPr>
      <w:r>
        <w:rPr>
          <w:rFonts w:ascii="Arial" w:hAnsi="Arial" w:cs="Arial"/>
          <w:bCs/>
          <w:color w:val="002060"/>
        </w:rPr>
        <w:tab/>
      </w:r>
    </w:p>
    <w:p w:rsidR="003D5CCF" w:rsidRPr="00E140FA" w:rsidRDefault="003D5CCF" w:rsidP="00DC17DD">
      <w:pPr>
        <w:jc w:val="both"/>
        <w:rPr>
          <w:rFonts w:ascii="Arial" w:hAnsi="Arial" w:cs="Arial"/>
        </w:rPr>
      </w:pPr>
      <w:r w:rsidRPr="00E140FA">
        <w:rPr>
          <w:rFonts w:ascii="Arial" w:hAnsi="Arial" w:cs="Arial"/>
        </w:rPr>
        <w:t xml:space="preserve">This service is in the process of exciting developments following a review of Child and Adolescent Psychiatry services in NHS Greater Glasgow &amp; Clyde.  This has led to the development of a number of initiatives including a Home Based Intensive Treatment Team in order to help patients receive their treatment in the community and to shorten length of stay if admitted to hospital. </w:t>
      </w:r>
    </w:p>
    <w:p w:rsidR="003D5CCF" w:rsidRPr="00E140FA" w:rsidRDefault="003D5CCF" w:rsidP="00DC17DD">
      <w:pPr>
        <w:jc w:val="both"/>
        <w:rPr>
          <w:rFonts w:ascii="Arial" w:hAnsi="Arial" w:cs="Arial"/>
        </w:rPr>
      </w:pPr>
    </w:p>
    <w:p w:rsidR="003D5CCF" w:rsidRPr="004A039C" w:rsidRDefault="003D5CCF" w:rsidP="00DC17DD">
      <w:pPr>
        <w:jc w:val="both"/>
        <w:rPr>
          <w:rFonts w:ascii="Arial" w:hAnsi="Arial" w:cs="Arial"/>
          <w:b/>
          <w:u w:val="single"/>
        </w:rPr>
      </w:pPr>
      <w:r w:rsidRPr="004A039C">
        <w:rPr>
          <w:rFonts w:ascii="Arial" w:hAnsi="Arial" w:cs="Arial"/>
          <w:b/>
          <w:u w:val="single"/>
        </w:rPr>
        <w:t>West of Scotland Adolescent Psychiatry Inpatient Service</w:t>
      </w:r>
    </w:p>
    <w:p w:rsidR="003D5CCF" w:rsidRPr="004A039C" w:rsidRDefault="003D5CCF" w:rsidP="00DC17DD">
      <w:pPr>
        <w:jc w:val="both"/>
        <w:rPr>
          <w:rFonts w:ascii="Arial" w:hAnsi="Arial" w:cs="Arial"/>
          <w:b/>
        </w:rPr>
      </w:pPr>
    </w:p>
    <w:p w:rsidR="003D5CCF" w:rsidRPr="00E140FA" w:rsidRDefault="003D5CCF" w:rsidP="00DC17DD">
      <w:pPr>
        <w:jc w:val="both"/>
        <w:rPr>
          <w:rFonts w:ascii="Arial" w:hAnsi="Arial" w:cs="Arial"/>
        </w:rPr>
      </w:pPr>
      <w:r w:rsidRPr="00E140FA">
        <w:rPr>
          <w:rFonts w:ascii="Arial" w:hAnsi="Arial" w:cs="Arial"/>
        </w:rPr>
        <w:t>The well-integrated multi-disciplinary inpatient team works collaboratively and flexibly to achieve the best standard of care.  The overall philosophy of care is to provide for the assessment, diagnosis and treatment of young people who have severe and complex mental health difficulties using evidence-based practice in the context of the young people’s personal development, family life and continuing education with the aim of returning the young person to their life in the community and preventing chronic illness whenever possible.  The clinicians aim to provide the highest standard of care possible by keeping up to date with developments within the field of child and adolescent psychiatry.  The inpatient unit is a Regional Specialist Tertiary referral service that aims to provide effective interventions that can only be delivered in an inpatient setting.  Early care planning meetings with locality CAMHS referrers aims to allow an integrated care plan to be delivered from community through intensive community-based interventions to a period of inpatient care and discharge</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r w:rsidRPr="00E140FA">
        <w:rPr>
          <w:rFonts w:ascii="Arial" w:hAnsi="Arial" w:cs="Arial"/>
        </w:rPr>
        <w:t>The staff aim to provide high quality mental health care for adolescents, meeting the requirements outlined in the following documents:-</w:t>
      </w:r>
    </w:p>
    <w:p w:rsidR="003D5CCF" w:rsidRPr="00E140FA" w:rsidRDefault="003D5CCF" w:rsidP="00DC17DD">
      <w:pPr>
        <w:jc w:val="both"/>
        <w:rPr>
          <w:rFonts w:ascii="Arial" w:hAnsi="Arial" w:cs="Arial"/>
        </w:rPr>
      </w:pPr>
    </w:p>
    <w:p w:rsidR="003D5CCF" w:rsidRPr="00E140FA" w:rsidRDefault="003D5CCF" w:rsidP="00ED7C28">
      <w:pPr>
        <w:numPr>
          <w:ilvl w:val="0"/>
          <w:numId w:val="19"/>
        </w:numPr>
        <w:tabs>
          <w:tab w:val="clear" w:pos="1440"/>
          <w:tab w:val="num" w:pos="709"/>
        </w:tabs>
        <w:ind w:hanging="1440"/>
        <w:jc w:val="both"/>
        <w:rPr>
          <w:rFonts w:ascii="Arial" w:hAnsi="Arial" w:cs="Arial"/>
        </w:rPr>
      </w:pPr>
      <w:r w:rsidRPr="00E140FA">
        <w:rPr>
          <w:rFonts w:ascii="Arial" w:hAnsi="Arial" w:cs="Arial"/>
        </w:rPr>
        <w:t>The Patient’s Charter</w:t>
      </w:r>
    </w:p>
    <w:p w:rsidR="003D5CCF" w:rsidRPr="00E140FA" w:rsidRDefault="003D5CCF" w:rsidP="00ED7C28">
      <w:pPr>
        <w:numPr>
          <w:ilvl w:val="0"/>
          <w:numId w:val="19"/>
        </w:numPr>
        <w:tabs>
          <w:tab w:val="clear" w:pos="1440"/>
          <w:tab w:val="num" w:pos="709"/>
        </w:tabs>
        <w:ind w:hanging="1440"/>
        <w:jc w:val="both"/>
        <w:rPr>
          <w:rFonts w:ascii="Arial" w:hAnsi="Arial" w:cs="Arial"/>
        </w:rPr>
      </w:pPr>
      <w:r w:rsidRPr="00E140FA">
        <w:rPr>
          <w:rFonts w:ascii="Arial" w:hAnsi="Arial" w:cs="Arial"/>
        </w:rPr>
        <w:t>The Children in Hospital Charter</w:t>
      </w:r>
    </w:p>
    <w:p w:rsidR="003D5CCF" w:rsidRPr="00E140FA" w:rsidRDefault="003D5CCF" w:rsidP="00ED7C28">
      <w:pPr>
        <w:numPr>
          <w:ilvl w:val="0"/>
          <w:numId w:val="19"/>
        </w:numPr>
        <w:tabs>
          <w:tab w:val="clear" w:pos="1440"/>
          <w:tab w:val="num" w:pos="709"/>
        </w:tabs>
        <w:ind w:hanging="1440"/>
        <w:jc w:val="both"/>
        <w:rPr>
          <w:rFonts w:ascii="Arial" w:hAnsi="Arial" w:cs="Arial"/>
        </w:rPr>
      </w:pPr>
      <w:r w:rsidRPr="00E140FA">
        <w:rPr>
          <w:rFonts w:ascii="Arial" w:hAnsi="Arial" w:cs="Arial"/>
        </w:rPr>
        <w:t>The Children ( Scotland ) Act 1995</w:t>
      </w:r>
    </w:p>
    <w:p w:rsidR="003D5CCF" w:rsidRPr="00E140FA" w:rsidRDefault="003D5CCF" w:rsidP="00ED7C28">
      <w:pPr>
        <w:numPr>
          <w:ilvl w:val="0"/>
          <w:numId w:val="19"/>
        </w:numPr>
        <w:tabs>
          <w:tab w:val="clear" w:pos="1440"/>
          <w:tab w:val="num" w:pos="709"/>
        </w:tabs>
        <w:ind w:hanging="1440"/>
        <w:jc w:val="both"/>
        <w:rPr>
          <w:rFonts w:ascii="Arial" w:hAnsi="Arial" w:cs="Arial"/>
        </w:rPr>
      </w:pPr>
      <w:r w:rsidRPr="00E140FA">
        <w:rPr>
          <w:rFonts w:ascii="Arial" w:hAnsi="Arial" w:cs="Arial"/>
        </w:rPr>
        <w:t>The Age of Legal Capacity (Scotland) Act 1991</w:t>
      </w:r>
    </w:p>
    <w:p w:rsidR="003D5CCF" w:rsidRPr="00E140FA" w:rsidRDefault="003D5CCF" w:rsidP="00ED7C28">
      <w:pPr>
        <w:numPr>
          <w:ilvl w:val="0"/>
          <w:numId w:val="19"/>
        </w:numPr>
        <w:tabs>
          <w:tab w:val="clear" w:pos="1440"/>
          <w:tab w:val="num" w:pos="709"/>
        </w:tabs>
        <w:ind w:hanging="1440"/>
        <w:jc w:val="both"/>
        <w:rPr>
          <w:rFonts w:ascii="Arial" w:hAnsi="Arial" w:cs="Arial"/>
        </w:rPr>
      </w:pPr>
      <w:r w:rsidRPr="00E140FA">
        <w:rPr>
          <w:rFonts w:ascii="Arial" w:hAnsi="Arial" w:cs="Arial"/>
        </w:rPr>
        <w:t>The Mental Health (Care and Treatment) (Scotland) Act 2003</w:t>
      </w:r>
    </w:p>
    <w:p w:rsidR="003D5CCF" w:rsidRPr="00E140FA" w:rsidRDefault="003D5CCF" w:rsidP="00ED7C28">
      <w:pPr>
        <w:numPr>
          <w:ilvl w:val="0"/>
          <w:numId w:val="19"/>
        </w:numPr>
        <w:tabs>
          <w:tab w:val="clear" w:pos="1440"/>
          <w:tab w:val="num" w:pos="709"/>
        </w:tabs>
        <w:ind w:hanging="1440"/>
        <w:jc w:val="both"/>
        <w:rPr>
          <w:rFonts w:ascii="Arial" w:hAnsi="Arial" w:cs="Arial"/>
        </w:rPr>
      </w:pPr>
      <w:r w:rsidRPr="00E140FA">
        <w:rPr>
          <w:rFonts w:ascii="Arial" w:hAnsi="Arial" w:cs="Arial"/>
        </w:rPr>
        <w:t>Other legislation or policy documents as necessary.</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r w:rsidRPr="00E140FA">
        <w:rPr>
          <w:rFonts w:ascii="Arial" w:hAnsi="Arial" w:cs="Arial"/>
        </w:rPr>
        <w:t>The inpatient service aims to be responsive to the needs of young people presenting with a wide range of mental health disorders, and operates using the admission criteria listed below.</w:t>
      </w:r>
    </w:p>
    <w:p w:rsidR="003D5CCF" w:rsidRPr="00E140FA" w:rsidRDefault="003D5CCF" w:rsidP="00DC17DD">
      <w:pPr>
        <w:jc w:val="both"/>
        <w:rPr>
          <w:rFonts w:ascii="Arial" w:hAnsi="Arial" w:cs="Arial"/>
        </w:rPr>
      </w:pPr>
    </w:p>
    <w:p w:rsidR="003D5CCF" w:rsidRPr="00E140FA" w:rsidRDefault="003D5CCF" w:rsidP="00DC17DD">
      <w:pPr>
        <w:keepNext/>
        <w:jc w:val="both"/>
        <w:outlineLvl w:val="3"/>
        <w:rPr>
          <w:rFonts w:ascii="Arial" w:hAnsi="Arial" w:cs="Arial"/>
        </w:rPr>
      </w:pPr>
      <w:r w:rsidRPr="00E140FA">
        <w:rPr>
          <w:rFonts w:ascii="Arial" w:hAnsi="Arial" w:cs="Arial"/>
          <w:b/>
          <w:bCs/>
        </w:rPr>
        <w:t>Referral Criteria</w:t>
      </w:r>
    </w:p>
    <w:p w:rsidR="003D5CCF" w:rsidRPr="00E140FA" w:rsidRDefault="003D5CCF" w:rsidP="00DC17DD">
      <w:pPr>
        <w:numPr>
          <w:ilvl w:val="0"/>
          <w:numId w:val="17"/>
        </w:numPr>
        <w:jc w:val="both"/>
        <w:rPr>
          <w:rFonts w:ascii="Arial" w:hAnsi="Arial" w:cs="Arial"/>
        </w:rPr>
      </w:pPr>
      <w:r w:rsidRPr="00E140FA">
        <w:rPr>
          <w:rFonts w:ascii="Arial" w:hAnsi="Arial" w:cs="Arial"/>
        </w:rPr>
        <w:t>Severe psychiatric disorders such as psychoses, major affective disorders, severe eating disorders, complex psychosomatic disorders, and neuropsychiatric disorders, etc</w:t>
      </w:r>
    </w:p>
    <w:p w:rsidR="003D5CCF" w:rsidRPr="00E140FA" w:rsidRDefault="003D5CCF" w:rsidP="00DC17DD">
      <w:pPr>
        <w:numPr>
          <w:ilvl w:val="0"/>
          <w:numId w:val="18"/>
        </w:numPr>
        <w:jc w:val="both"/>
        <w:rPr>
          <w:rFonts w:ascii="Arial" w:hAnsi="Arial" w:cs="Arial"/>
        </w:rPr>
      </w:pPr>
      <w:r w:rsidRPr="00E140FA">
        <w:rPr>
          <w:rFonts w:ascii="Arial" w:hAnsi="Arial" w:cs="Arial"/>
        </w:rPr>
        <w:t>Where the Community or other Tier 3 service is struggling with a complex, diagnostic problem, and intensive assessment and intervention would seem appropriate</w:t>
      </w:r>
    </w:p>
    <w:p w:rsidR="003D5CCF" w:rsidRPr="00E140FA" w:rsidRDefault="003D5CCF" w:rsidP="00DC17DD">
      <w:pPr>
        <w:numPr>
          <w:ilvl w:val="0"/>
          <w:numId w:val="18"/>
        </w:numPr>
        <w:jc w:val="both"/>
        <w:rPr>
          <w:rFonts w:ascii="Arial" w:hAnsi="Arial" w:cs="Arial"/>
        </w:rPr>
      </w:pPr>
      <w:r w:rsidRPr="00E140FA">
        <w:rPr>
          <w:rFonts w:ascii="Arial" w:hAnsi="Arial" w:cs="Arial"/>
        </w:rPr>
        <w:t>Supporting the admission of other cases as deemed appropriate especially where there is a severe risk of self-harm and/or harm to others secondary to mental health disorders</w:t>
      </w:r>
    </w:p>
    <w:p w:rsidR="003D5CCF" w:rsidRPr="00E140FA" w:rsidRDefault="003D5CCF" w:rsidP="00DC17DD">
      <w:pPr>
        <w:jc w:val="both"/>
        <w:rPr>
          <w:rFonts w:ascii="Arial" w:hAnsi="Arial" w:cs="Arial"/>
          <w:u w:val="single"/>
        </w:rPr>
      </w:pPr>
    </w:p>
    <w:p w:rsidR="003D5CCF" w:rsidRPr="00E140FA" w:rsidRDefault="003D5CCF" w:rsidP="00DC17DD">
      <w:pPr>
        <w:jc w:val="both"/>
        <w:rPr>
          <w:rFonts w:ascii="Arial" w:hAnsi="Arial" w:cs="Arial"/>
          <w:b/>
        </w:rPr>
      </w:pPr>
      <w:r w:rsidRPr="00E140FA">
        <w:rPr>
          <w:rFonts w:ascii="Arial" w:hAnsi="Arial" w:cs="Arial"/>
          <w:b/>
        </w:rPr>
        <w:t>The following would make admission to inpatient care unlikely</w:t>
      </w:r>
    </w:p>
    <w:p w:rsidR="003D5CCF" w:rsidRPr="00E140FA" w:rsidRDefault="003D5CCF" w:rsidP="00ED7C28">
      <w:pPr>
        <w:numPr>
          <w:ilvl w:val="0"/>
          <w:numId w:val="16"/>
        </w:numPr>
        <w:tabs>
          <w:tab w:val="left" w:pos="360"/>
        </w:tabs>
        <w:jc w:val="both"/>
        <w:rPr>
          <w:rFonts w:ascii="Arial" w:hAnsi="Arial" w:cs="Arial"/>
        </w:rPr>
      </w:pPr>
      <w:r w:rsidRPr="00E140FA">
        <w:rPr>
          <w:rFonts w:ascii="Arial" w:hAnsi="Arial" w:cs="Arial"/>
        </w:rPr>
        <w:t xml:space="preserve">Young people whose sole or major difficulty is a conduct disorder.  There is considerable clinical evidence that the needs of such young people are not best met within the setting of a unit whose primary function is to care for young people suffering from mental illness.  </w:t>
      </w:r>
    </w:p>
    <w:p w:rsidR="003D5CCF" w:rsidRPr="00E140FA" w:rsidRDefault="003D5CCF" w:rsidP="00ED7C28">
      <w:pPr>
        <w:numPr>
          <w:ilvl w:val="0"/>
          <w:numId w:val="16"/>
        </w:numPr>
        <w:tabs>
          <w:tab w:val="left" w:pos="360"/>
        </w:tabs>
        <w:jc w:val="both"/>
        <w:rPr>
          <w:rFonts w:ascii="Arial" w:hAnsi="Arial" w:cs="Arial"/>
        </w:rPr>
      </w:pPr>
      <w:r w:rsidRPr="00E140FA">
        <w:rPr>
          <w:rFonts w:ascii="Arial" w:hAnsi="Arial" w:cs="Arial"/>
        </w:rPr>
        <w:t>The unit is also unable routinely to meet the needs of young people with severe learning disabilities although young people with moderate learning disabilities may be considered on a case by case basis.</w:t>
      </w:r>
    </w:p>
    <w:p w:rsidR="003D5CCF" w:rsidRPr="00E140FA" w:rsidRDefault="003D5CCF" w:rsidP="00ED7C28">
      <w:pPr>
        <w:numPr>
          <w:ilvl w:val="0"/>
          <w:numId w:val="16"/>
        </w:numPr>
        <w:tabs>
          <w:tab w:val="left" w:pos="360"/>
        </w:tabs>
        <w:jc w:val="both"/>
        <w:rPr>
          <w:rFonts w:ascii="Arial" w:hAnsi="Arial" w:cs="Arial"/>
        </w:rPr>
      </w:pPr>
      <w:r w:rsidRPr="00E140FA">
        <w:rPr>
          <w:rFonts w:ascii="Arial" w:hAnsi="Arial" w:cs="Arial"/>
        </w:rPr>
        <w:t>The unit does not provide specific treatment for young people whose main problem is drug or alcohol misuse.   The unit does however provide care for young people with a history of substance misuse and concurrent psychiatric disorder e.g. drug misuse associated with a psychotic illness.</w:t>
      </w:r>
    </w:p>
    <w:p w:rsidR="003D5CCF" w:rsidRPr="00E140FA" w:rsidRDefault="003D5CCF" w:rsidP="00ED7C28">
      <w:pPr>
        <w:numPr>
          <w:ilvl w:val="0"/>
          <w:numId w:val="16"/>
        </w:numPr>
        <w:tabs>
          <w:tab w:val="left" w:pos="360"/>
        </w:tabs>
        <w:jc w:val="both"/>
        <w:rPr>
          <w:rFonts w:ascii="Arial" w:hAnsi="Arial" w:cs="Arial"/>
        </w:rPr>
      </w:pPr>
      <w:r w:rsidRPr="00E140FA">
        <w:rPr>
          <w:rFonts w:ascii="Arial" w:hAnsi="Arial" w:cs="Arial"/>
        </w:rPr>
        <w:t>Young people who require an admission to a Forensic Adolescent Unit. The unit is an open unit (i.e. non-secure setting) and as such, cannot cater for seriously ill adolescents who continue to pose a major risk to adolescents and/or staff.</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r w:rsidRPr="00E140FA">
        <w:rPr>
          <w:rFonts w:ascii="Arial" w:hAnsi="Arial" w:cs="Arial"/>
        </w:rPr>
        <w:t>The inpatient multidisciplinary team offers a wide range of treatments including various group and individual therapies.  The inpatient psychiatry service has excellent links with local CAMH services in the West of Scotland, paediatric services including neurology and is able to access a full range of investigative facilities.  There are also close links with the University Department of Child and Adolescent Psychiatry.  There is an active academic programme and good academic links with other centres.</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b/>
        </w:rPr>
      </w:pPr>
      <w:r w:rsidRPr="00E140FA">
        <w:rPr>
          <w:rFonts w:ascii="Arial" w:hAnsi="Arial" w:cs="Arial"/>
          <w:b/>
        </w:rPr>
        <w:t>ii) GENERAL DESCRIPTION OF THE TEAM</w:t>
      </w:r>
    </w:p>
    <w:p w:rsidR="003D5CCF" w:rsidRPr="00E140FA" w:rsidRDefault="003D5CCF" w:rsidP="00DC17DD">
      <w:pPr>
        <w:rPr>
          <w:rFonts w:ascii="Arial" w:hAnsi="Arial" w:cs="Arial"/>
        </w:rPr>
      </w:pP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b/>
        </w:rPr>
      </w:pPr>
      <w:r w:rsidRPr="00E140FA">
        <w:rPr>
          <w:rFonts w:ascii="Arial" w:hAnsi="Arial" w:cs="Arial"/>
          <w:b/>
        </w:rPr>
        <w:t>West of Scotland Adolescent Inpatient Psychiatry Service</w:t>
      </w:r>
    </w:p>
    <w:p w:rsidR="003D5CCF" w:rsidRPr="00E140FA" w:rsidRDefault="003D5CCF" w:rsidP="00DC17DD">
      <w:pPr>
        <w:jc w:val="both"/>
        <w:rPr>
          <w:rFonts w:ascii="Arial" w:hAnsi="Arial" w:cs="Arial"/>
          <w:b/>
        </w:rPr>
      </w:pPr>
    </w:p>
    <w:p w:rsidR="003D5CCF" w:rsidRPr="00E140FA" w:rsidRDefault="003D5CCF" w:rsidP="00DC17DD">
      <w:pPr>
        <w:jc w:val="both"/>
        <w:rPr>
          <w:rFonts w:ascii="Arial" w:hAnsi="Arial" w:cs="Arial"/>
        </w:rPr>
      </w:pPr>
      <w:r w:rsidRPr="00E140FA">
        <w:rPr>
          <w:rFonts w:ascii="Arial" w:hAnsi="Arial" w:cs="Arial"/>
        </w:rPr>
        <w:t>The inpatient team is Consultant-led and comprises 3 consultant psychiatrists with Andrea Blair as Service Manager and Leigh Wallace as Senior Charge Nurse.  The Unit staffing also includes middle grade doctors and the disciplines of nursing, occupational therapy, clinical psychology, dietetics, speech and language therapy and family therapy.  Sessional input from other professionals is available on an inpatient and day-patient basis.  The inpatient unit is approved for placement for doctors in training: ST4-6s in Child and Adolescent Psychiatry and CT1-3 in Psychiatry. The post holder would be welcome to apply to the West of Scotland Deanery for approval as an educational supervisor. The team at Skye House also has a bed manager who is responsible for co-ordinating all admissions to the unit and 3 band 6 nursing Case Managers who are responsible for overall care management of the patient during their stay in Skye House. There is an educational facility providing comprehensive educational opportunities and liaison with community schools.  A part time social worker completes the team.</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p>
    <w:p w:rsidR="003D5CCF" w:rsidRPr="00E140FA" w:rsidRDefault="003D5CCF" w:rsidP="00DC17DD">
      <w:pPr>
        <w:keepNext/>
        <w:jc w:val="both"/>
        <w:outlineLvl w:val="5"/>
        <w:rPr>
          <w:rFonts w:ascii="Arial" w:hAnsi="Arial" w:cs="Arial"/>
        </w:rPr>
      </w:pPr>
      <w:r w:rsidRPr="00E140FA">
        <w:rPr>
          <w:rFonts w:ascii="Arial" w:hAnsi="Arial" w:cs="Arial"/>
          <w:b/>
          <w:bCs/>
        </w:rPr>
        <w:t>Medical Staff in the Adolescent Unit</w:t>
      </w:r>
    </w:p>
    <w:p w:rsidR="003D5CCF" w:rsidRPr="00E140FA" w:rsidRDefault="003D5CCF" w:rsidP="00DC17DD">
      <w:pPr>
        <w:jc w:val="both"/>
        <w:rPr>
          <w:rFonts w:ascii="Arial" w:hAnsi="Arial" w:cs="Arial"/>
        </w:rPr>
      </w:pPr>
      <w:r w:rsidRPr="00E140FA">
        <w:rPr>
          <w:rFonts w:ascii="Arial" w:hAnsi="Arial" w:cs="Arial"/>
        </w:rPr>
        <w:t>Consultant Psychiatrist</w:t>
      </w:r>
      <w:r w:rsidRPr="00E140FA">
        <w:rPr>
          <w:rFonts w:ascii="Arial" w:hAnsi="Arial" w:cs="Arial"/>
        </w:rPr>
        <w:tab/>
        <w:t xml:space="preserve">            0.7 wte (vacancy)</w:t>
      </w:r>
    </w:p>
    <w:p w:rsidR="003D5CCF" w:rsidRPr="00E140FA" w:rsidRDefault="003D5CCF" w:rsidP="00DC17DD">
      <w:pPr>
        <w:jc w:val="both"/>
        <w:rPr>
          <w:rFonts w:ascii="Arial" w:hAnsi="Arial" w:cs="Arial"/>
        </w:rPr>
      </w:pPr>
      <w:r w:rsidRPr="00E140FA">
        <w:rPr>
          <w:rFonts w:ascii="Arial" w:hAnsi="Arial" w:cs="Arial"/>
        </w:rPr>
        <w:t>Consultant Psychiatrist</w:t>
      </w:r>
      <w:r w:rsidRPr="00E140FA">
        <w:rPr>
          <w:rFonts w:ascii="Arial" w:hAnsi="Arial" w:cs="Arial"/>
        </w:rPr>
        <w:tab/>
      </w:r>
      <w:r w:rsidRPr="00E140FA">
        <w:rPr>
          <w:rFonts w:ascii="Arial" w:hAnsi="Arial" w:cs="Arial"/>
        </w:rPr>
        <w:tab/>
        <w:t xml:space="preserve"> 0.7 wte </w:t>
      </w:r>
    </w:p>
    <w:p w:rsidR="003D5CCF" w:rsidRPr="00E140FA" w:rsidRDefault="003D5CCF" w:rsidP="00DC17DD">
      <w:pPr>
        <w:jc w:val="both"/>
        <w:rPr>
          <w:rFonts w:ascii="Arial" w:hAnsi="Arial" w:cs="Arial"/>
        </w:rPr>
      </w:pPr>
      <w:r w:rsidRPr="00E140FA">
        <w:rPr>
          <w:rFonts w:ascii="Arial" w:hAnsi="Arial" w:cs="Arial"/>
        </w:rPr>
        <w:t>Consultant Psychiatrist                  1.0 wte</w:t>
      </w:r>
    </w:p>
    <w:p w:rsidR="003D5CCF" w:rsidRPr="00E140FA" w:rsidRDefault="003D5CCF" w:rsidP="00DC17DD">
      <w:pPr>
        <w:jc w:val="both"/>
        <w:rPr>
          <w:rFonts w:ascii="Arial" w:hAnsi="Arial" w:cs="Arial"/>
        </w:rPr>
      </w:pPr>
      <w:r w:rsidRPr="00E140FA">
        <w:rPr>
          <w:rFonts w:ascii="Arial" w:hAnsi="Arial" w:cs="Arial"/>
        </w:rPr>
        <w:t>SAS Doctor</w:t>
      </w:r>
      <w:r w:rsidRPr="00E140FA">
        <w:rPr>
          <w:rFonts w:ascii="Arial" w:hAnsi="Arial" w:cs="Arial"/>
        </w:rPr>
        <w:tab/>
      </w:r>
      <w:r w:rsidRPr="00E140FA">
        <w:rPr>
          <w:rFonts w:ascii="Arial" w:hAnsi="Arial" w:cs="Arial"/>
        </w:rPr>
        <w:tab/>
      </w:r>
      <w:r w:rsidRPr="00E140FA">
        <w:rPr>
          <w:rFonts w:ascii="Arial" w:hAnsi="Arial" w:cs="Arial"/>
        </w:rPr>
        <w:tab/>
        <w:t xml:space="preserve">             2.6 wte </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r w:rsidRPr="00E140FA">
        <w:rPr>
          <w:rFonts w:ascii="Arial" w:hAnsi="Arial" w:cs="Arial"/>
        </w:rPr>
        <w:t xml:space="preserve">Usually one or two ST 4-6 CAMHS trainees will also be placed in the Unit and attached to the Consultant Psychiatrists in the Unit who are Educational Supervisors. </w:t>
      </w:r>
    </w:p>
    <w:p w:rsidR="003D5CCF" w:rsidRPr="00E140FA" w:rsidRDefault="003D5CCF" w:rsidP="00DC17DD">
      <w:pPr>
        <w:jc w:val="both"/>
        <w:rPr>
          <w:rFonts w:ascii="Arial" w:hAnsi="Arial" w:cs="Arial"/>
          <w:b/>
        </w:rPr>
      </w:pPr>
    </w:p>
    <w:p w:rsidR="003D5CCF" w:rsidRPr="00E140FA" w:rsidRDefault="003D5CCF" w:rsidP="00DC17DD">
      <w:pPr>
        <w:jc w:val="both"/>
        <w:rPr>
          <w:rFonts w:ascii="Arial" w:hAnsi="Arial" w:cs="Arial"/>
          <w:b/>
        </w:rPr>
      </w:pPr>
    </w:p>
    <w:p w:rsidR="003D5CCF" w:rsidRPr="00E140FA" w:rsidRDefault="003D5CCF" w:rsidP="00DC17DD">
      <w:pPr>
        <w:jc w:val="both"/>
        <w:outlineLvl w:val="1"/>
        <w:rPr>
          <w:rFonts w:ascii="Arial" w:hAnsi="Arial" w:cs="Arial"/>
          <w:b/>
          <w:bCs/>
          <w:color w:val="000000"/>
        </w:rPr>
      </w:pPr>
      <w:r w:rsidRPr="00E140FA">
        <w:rPr>
          <w:rFonts w:ascii="Arial" w:hAnsi="Arial" w:cs="Arial"/>
          <w:b/>
          <w:bCs/>
          <w:color w:val="000000"/>
        </w:rPr>
        <w:t xml:space="preserve">NHSGGC CAMHS </w:t>
      </w:r>
    </w:p>
    <w:p w:rsidR="003D5CCF" w:rsidRPr="00E140FA" w:rsidRDefault="003D5CCF" w:rsidP="00DC17DD">
      <w:pPr>
        <w:jc w:val="both"/>
        <w:outlineLvl w:val="1"/>
        <w:rPr>
          <w:rFonts w:ascii="Arial" w:hAnsi="Arial" w:cs="Arial"/>
          <w:b/>
          <w:bCs/>
          <w:color w:val="000000"/>
        </w:rPr>
      </w:pPr>
    </w:p>
    <w:p w:rsidR="003D5CCF" w:rsidRPr="00E140FA" w:rsidRDefault="003D5CCF" w:rsidP="00DC17DD">
      <w:pPr>
        <w:jc w:val="both"/>
        <w:outlineLvl w:val="1"/>
        <w:rPr>
          <w:rFonts w:ascii="Arial" w:hAnsi="Arial" w:cs="Arial"/>
        </w:rPr>
      </w:pPr>
      <w:r w:rsidRPr="00E140FA">
        <w:rPr>
          <w:rFonts w:ascii="Arial" w:hAnsi="Arial" w:cs="Arial"/>
        </w:rPr>
        <w:t>NHS Greater Glasgow and Clyde was created in 2006 by the amalgamation of the whole of NHS Greater Glasgow (GG) and part of NHS Argyll and Clyde.  As a result of significant investment and expansion a number of health board-wide services were developed in response to identified needs of several groups of children and young people who were not well served by the existing arrangements. These services have been adapted to deliver mental health care in partnership with locality CAMHS for children and young people in the following pathways:</w:t>
      </w:r>
    </w:p>
    <w:p w:rsidR="003D5CCF" w:rsidRPr="00E140FA" w:rsidRDefault="003D5CCF" w:rsidP="00DC17DD">
      <w:pPr>
        <w:pStyle w:val="ListParagraph"/>
        <w:ind w:left="360"/>
        <w:jc w:val="both"/>
        <w:rPr>
          <w:rFonts w:cs="Arial"/>
        </w:rPr>
      </w:pPr>
    </w:p>
    <w:p w:rsidR="003D5CCF" w:rsidRPr="00E140FA" w:rsidRDefault="003D5CCF" w:rsidP="00DC17DD">
      <w:pPr>
        <w:pStyle w:val="ListParagraph"/>
        <w:widowControl/>
        <w:numPr>
          <w:ilvl w:val="0"/>
          <w:numId w:val="20"/>
        </w:numPr>
        <w:autoSpaceDE/>
        <w:autoSpaceDN/>
        <w:adjustRightInd/>
        <w:contextualSpacing/>
        <w:jc w:val="both"/>
        <w:rPr>
          <w:rFonts w:cs="Arial"/>
        </w:rPr>
      </w:pPr>
      <w:r w:rsidRPr="00E140FA">
        <w:rPr>
          <w:rFonts w:cs="Arial"/>
        </w:rPr>
        <w:t>moderate to severe mental health difficulties and learning disability pathway;</w:t>
      </w:r>
    </w:p>
    <w:p w:rsidR="003D5CCF" w:rsidRPr="00E140FA" w:rsidRDefault="003D5CCF" w:rsidP="00DC17DD">
      <w:pPr>
        <w:pStyle w:val="ListParagraph"/>
        <w:ind w:left="360"/>
        <w:jc w:val="both"/>
        <w:rPr>
          <w:rFonts w:cs="Arial"/>
        </w:rPr>
      </w:pPr>
    </w:p>
    <w:p w:rsidR="003D5CCF" w:rsidRPr="00E140FA" w:rsidRDefault="003D5CCF" w:rsidP="00DC17DD">
      <w:pPr>
        <w:pStyle w:val="ListParagraph"/>
        <w:widowControl/>
        <w:numPr>
          <w:ilvl w:val="0"/>
          <w:numId w:val="20"/>
        </w:numPr>
        <w:autoSpaceDE/>
        <w:autoSpaceDN/>
        <w:adjustRightInd/>
        <w:contextualSpacing/>
        <w:jc w:val="both"/>
        <w:rPr>
          <w:rFonts w:cs="Arial"/>
        </w:rPr>
      </w:pPr>
      <w:r w:rsidRPr="00E140FA">
        <w:rPr>
          <w:rFonts w:cs="Arial"/>
        </w:rPr>
        <w:t>Forensic or F-CAMHS pathway;</w:t>
      </w:r>
    </w:p>
    <w:p w:rsidR="003D5CCF" w:rsidRPr="00E140FA" w:rsidRDefault="003D5CCF" w:rsidP="00DC17DD">
      <w:pPr>
        <w:pStyle w:val="ListParagraph"/>
        <w:ind w:left="360"/>
        <w:jc w:val="both"/>
        <w:rPr>
          <w:rFonts w:cs="Arial"/>
        </w:rPr>
      </w:pPr>
    </w:p>
    <w:p w:rsidR="003D5CCF" w:rsidRPr="00E140FA" w:rsidRDefault="003D5CCF" w:rsidP="00DC17DD">
      <w:pPr>
        <w:pStyle w:val="ListParagraph"/>
        <w:widowControl/>
        <w:numPr>
          <w:ilvl w:val="0"/>
          <w:numId w:val="20"/>
        </w:numPr>
        <w:autoSpaceDE/>
        <w:autoSpaceDN/>
        <w:adjustRightInd/>
        <w:contextualSpacing/>
        <w:jc w:val="both"/>
        <w:rPr>
          <w:rFonts w:cs="Arial"/>
        </w:rPr>
      </w:pPr>
      <w:r w:rsidRPr="00E140FA">
        <w:rPr>
          <w:rFonts w:cs="Arial"/>
        </w:rPr>
        <w:t>Complex trauma pathway;</w:t>
      </w:r>
    </w:p>
    <w:p w:rsidR="003D5CCF" w:rsidRPr="00E140FA" w:rsidRDefault="003D5CCF" w:rsidP="00DC17DD">
      <w:pPr>
        <w:pStyle w:val="ListParagraph"/>
        <w:ind w:left="360"/>
        <w:jc w:val="both"/>
        <w:rPr>
          <w:rFonts w:cs="Arial"/>
        </w:rPr>
      </w:pPr>
    </w:p>
    <w:p w:rsidR="003D5CCF" w:rsidRPr="00E140FA" w:rsidRDefault="003D5CCF" w:rsidP="00DC17DD">
      <w:pPr>
        <w:pStyle w:val="ListParagraph"/>
        <w:widowControl/>
        <w:numPr>
          <w:ilvl w:val="0"/>
          <w:numId w:val="20"/>
        </w:numPr>
        <w:autoSpaceDE/>
        <w:autoSpaceDN/>
        <w:adjustRightInd/>
        <w:contextualSpacing/>
        <w:jc w:val="both"/>
        <w:rPr>
          <w:rFonts w:cs="Arial"/>
        </w:rPr>
      </w:pPr>
      <w:r w:rsidRPr="00E140FA">
        <w:rPr>
          <w:rFonts w:cs="Arial"/>
        </w:rPr>
        <w:t xml:space="preserve">Intensive home treatment pathway. </w:t>
      </w:r>
    </w:p>
    <w:p w:rsidR="003D5CCF" w:rsidRPr="00E140FA" w:rsidRDefault="003D5CCF" w:rsidP="00DC17DD">
      <w:pPr>
        <w:pStyle w:val="ListParagraph"/>
        <w:jc w:val="both"/>
        <w:rPr>
          <w:rFonts w:cs="Arial"/>
        </w:rPr>
      </w:pPr>
    </w:p>
    <w:p w:rsidR="003D5CCF" w:rsidRPr="00E140FA" w:rsidRDefault="003D5CCF" w:rsidP="00DC17DD">
      <w:pPr>
        <w:pStyle w:val="ListParagraph"/>
        <w:widowControl/>
        <w:numPr>
          <w:ilvl w:val="0"/>
          <w:numId w:val="20"/>
        </w:numPr>
        <w:autoSpaceDE/>
        <w:autoSpaceDN/>
        <w:adjustRightInd/>
        <w:contextualSpacing/>
        <w:jc w:val="both"/>
        <w:rPr>
          <w:rFonts w:cs="Arial"/>
        </w:rPr>
      </w:pPr>
      <w:r w:rsidRPr="00E140FA">
        <w:rPr>
          <w:rFonts w:cs="Arial"/>
        </w:rPr>
        <w:t>Eating Disorders pathway</w:t>
      </w:r>
    </w:p>
    <w:p w:rsidR="003D5CCF" w:rsidRPr="00E140FA" w:rsidRDefault="003D5CCF" w:rsidP="00DC17DD">
      <w:pPr>
        <w:pStyle w:val="ListParagraph"/>
        <w:ind w:left="360"/>
        <w:jc w:val="both"/>
        <w:rPr>
          <w:rFonts w:cs="Arial"/>
        </w:rPr>
      </w:pPr>
    </w:p>
    <w:p w:rsidR="003D5CCF" w:rsidRPr="00E140FA" w:rsidRDefault="003D5CCF" w:rsidP="00DC17DD">
      <w:pPr>
        <w:jc w:val="both"/>
        <w:outlineLvl w:val="1"/>
        <w:rPr>
          <w:rFonts w:ascii="Arial" w:hAnsi="Arial" w:cs="Arial"/>
          <w:b/>
          <w:bCs/>
          <w:color w:val="000000"/>
        </w:rPr>
      </w:pPr>
    </w:p>
    <w:p w:rsidR="003D5CCF" w:rsidRPr="00E140FA" w:rsidRDefault="003D5CCF" w:rsidP="00DC17DD">
      <w:pPr>
        <w:jc w:val="both"/>
        <w:outlineLvl w:val="1"/>
        <w:rPr>
          <w:rFonts w:ascii="Arial" w:hAnsi="Arial" w:cs="Arial"/>
          <w:b/>
          <w:bCs/>
          <w:color w:val="000000"/>
        </w:rPr>
      </w:pPr>
      <w:r w:rsidRPr="00E140FA">
        <w:rPr>
          <w:rFonts w:ascii="Arial" w:hAnsi="Arial" w:cs="Arial"/>
          <w:b/>
          <w:bCs/>
          <w:color w:val="000000"/>
        </w:rPr>
        <w:t>Consultant Psychiatrists within NHSGGC CAMHS</w:t>
      </w:r>
    </w:p>
    <w:p w:rsidR="003D5CCF" w:rsidRPr="00E140FA" w:rsidRDefault="003D5CCF" w:rsidP="00DC17DD">
      <w:pPr>
        <w:jc w:val="both"/>
        <w:outlineLvl w:val="1"/>
        <w:rPr>
          <w:rFonts w:ascii="Arial" w:hAnsi="Arial" w:cs="Arial"/>
          <w:b/>
          <w:bCs/>
          <w:color w:val="000000"/>
        </w:rPr>
      </w:pPr>
    </w:p>
    <w:p w:rsidR="003D5CCF" w:rsidRPr="00E140FA" w:rsidRDefault="003D5CCF" w:rsidP="00DC17DD">
      <w:pPr>
        <w:jc w:val="both"/>
        <w:outlineLvl w:val="1"/>
        <w:rPr>
          <w:rFonts w:ascii="Arial" w:hAnsi="Arial" w:cs="Arial"/>
          <w:b/>
          <w:bCs/>
          <w:color w:val="000000"/>
        </w:rPr>
      </w:pPr>
      <w:r w:rsidRPr="00E140FA">
        <w:rPr>
          <w:rFonts w:ascii="Arial" w:hAnsi="Arial" w:cs="Arial"/>
          <w:b/>
          <w:bCs/>
          <w:color w:val="000000"/>
        </w:rPr>
        <w:t>Community Teams:</w:t>
      </w:r>
    </w:p>
    <w:tbl>
      <w:tblPr>
        <w:tblW w:w="97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044"/>
        <w:gridCol w:w="5220"/>
        <w:gridCol w:w="2486"/>
      </w:tblGrid>
      <w:tr w:rsidR="003D5CCF" w:rsidRPr="00E140FA" w:rsidTr="00D5302B">
        <w:trPr>
          <w:trHeight w:val="270"/>
          <w:tblCellSpacing w:w="0" w:type="dxa"/>
        </w:trPr>
        <w:tc>
          <w:tcPr>
            <w:tcW w:w="2044" w:type="dxa"/>
            <w:tcBorders>
              <w:top w:val="outset" w:sz="6" w:space="0" w:color="auto"/>
              <w:bottom w:val="outset" w:sz="6" w:space="0" w:color="auto"/>
              <w:right w:val="outset" w:sz="6" w:space="0" w:color="auto"/>
            </w:tcBorders>
            <w:shd w:val="clear" w:color="auto" w:fill="E6E6E6"/>
          </w:tcPr>
          <w:p w:rsidR="003D5CCF" w:rsidRPr="00E140FA" w:rsidRDefault="003D5CCF" w:rsidP="00D5302B">
            <w:pPr>
              <w:jc w:val="both"/>
              <w:rPr>
                <w:rFonts w:ascii="Arial" w:hAnsi="Arial" w:cs="Arial"/>
              </w:rPr>
            </w:pPr>
            <w:bookmarkStart w:id="0" w:name="table01"/>
            <w:bookmarkEnd w:id="0"/>
            <w:r w:rsidRPr="00E140FA">
              <w:rPr>
                <w:rFonts w:ascii="Arial" w:hAnsi="Arial" w:cs="Arial"/>
                <w:b/>
                <w:bCs/>
              </w:rPr>
              <w:t>No of Consultants (headcount)</w:t>
            </w:r>
          </w:p>
        </w:tc>
        <w:tc>
          <w:tcPr>
            <w:tcW w:w="5220" w:type="dxa"/>
            <w:tcBorders>
              <w:top w:val="outset" w:sz="6" w:space="0" w:color="auto"/>
              <w:left w:val="outset" w:sz="6" w:space="0" w:color="auto"/>
              <w:bottom w:val="outset" w:sz="6" w:space="0" w:color="auto"/>
              <w:right w:val="outset" w:sz="6" w:space="0" w:color="auto"/>
            </w:tcBorders>
            <w:shd w:val="clear" w:color="auto" w:fill="E6E6E6"/>
          </w:tcPr>
          <w:p w:rsidR="003D5CCF" w:rsidRPr="00E140FA" w:rsidRDefault="003D5CCF" w:rsidP="00D5302B">
            <w:pPr>
              <w:jc w:val="both"/>
              <w:rPr>
                <w:rFonts w:ascii="Arial" w:hAnsi="Arial" w:cs="Arial"/>
                <w:b/>
                <w:bCs/>
              </w:rPr>
            </w:pPr>
            <w:r w:rsidRPr="00E140FA">
              <w:rPr>
                <w:rFonts w:ascii="Arial" w:hAnsi="Arial" w:cs="Arial"/>
                <w:b/>
                <w:bCs/>
              </w:rPr>
              <w:t>Location</w:t>
            </w:r>
          </w:p>
        </w:tc>
        <w:tc>
          <w:tcPr>
            <w:tcW w:w="2486" w:type="dxa"/>
            <w:tcBorders>
              <w:top w:val="outset" w:sz="6" w:space="0" w:color="auto"/>
              <w:left w:val="outset" w:sz="6" w:space="0" w:color="auto"/>
              <w:bottom w:val="outset" w:sz="6" w:space="0" w:color="auto"/>
            </w:tcBorders>
            <w:shd w:val="clear" w:color="auto" w:fill="E6E6E6"/>
          </w:tcPr>
          <w:p w:rsidR="003D5CCF" w:rsidRPr="00E140FA" w:rsidRDefault="003D5CCF" w:rsidP="00D5302B">
            <w:pPr>
              <w:jc w:val="both"/>
              <w:rPr>
                <w:rFonts w:ascii="Arial" w:hAnsi="Arial" w:cs="Arial"/>
              </w:rPr>
            </w:pPr>
            <w:r w:rsidRPr="00E140FA">
              <w:rPr>
                <w:rFonts w:ascii="Arial" w:hAnsi="Arial" w:cs="Arial"/>
                <w:b/>
                <w:bCs/>
              </w:rPr>
              <w:t>Total  WTE</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3</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East Glasgow (Bridgeton)</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2.3</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2</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South Glasgow (Gorbals)</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1.7</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2</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North Glasgow (Woodside)</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1.8</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2</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West Glasgow (Drumchapel)</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1.4</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2</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 xml:space="preserve">Renfrewshire HSCP </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1.44</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1</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East Renfrewshire HSCP</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1.2</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1 </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Inverclyde HSCP</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1 </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rPr>
                <w:rFonts w:ascii="Arial" w:hAnsi="Arial" w:cs="Arial"/>
              </w:rPr>
            </w:pPr>
            <w:r w:rsidRPr="00E140FA">
              <w:rPr>
                <w:rFonts w:ascii="Arial" w:hAnsi="Arial" w:cs="Arial"/>
              </w:rPr>
              <w:t xml:space="preserve">West Dunbartonshire HSCP </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0.8</w:t>
            </w:r>
          </w:p>
        </w:tc>
      </w:tr>
    </w:tbl>
    <w:p w:rsidR="003D5CCF" w:rsidRPr="00E140FA" w:rsidRDefault="003D5CCF" w:rsidP="00DC17DD">
      <w:pPr>
        <w:jc w:val="both"/>
        <w:rPr>
          <w:rFonts w:ascii="Arial" w:hAnsi="Arial" w:cs="Arial"/>
          <w:b/>
        </w:rPr>
      </w:pPr>
    </w:p>
    <w:p w:rsidR="003D5CCF" w:rsidRPr="00E140FA" w:rsidRDefault="003D5CCF" w:rsidP="00DC17DD">
      <w:pPr>
        <w:jc w:val="both"/>
        <w:rPr>
          <w:rFonts w:ascii="Arial" w:hAnsi="Arial" w:cs="Arial"/>
          <w:b/>
        </w:rPr>
      </w:pPr>
    </w:p>
    <w:p w:rsidR="003D5CCF" w:rsidRPr="00E140FA" w:rsidRDefault="003D5CCF" w:rsidP="00DC17DD">
      <w:pPr>
        <w:jc w:val="both"/>
        <w:rPr>
          <w:rFonts w:ascii="Arial" w:hAnsi="Arial" w:cs="Arial"/>
          <w:b/>
        </w:rPr>
      </w:pPr>
      <w:r w:rsidRPr="00E140FA">
        <w:rPr>
          <w:rFonts w:ascii="Arial" w:hAnsi="Arial" w:cs="Arial"/>
          <w:b/>
        </w:rPr>
        <w:t>City/Board/Area/Country Wide Teams:</w:t>
      </w:r>
    </w:p>
    <w:tbl>
      <w:tblPr>
        <w:tblW w:w="97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044"/>
        <w:gridCol w:w="5220"/>
        <w:gridCol w:w="2486"/>
      </w:tblGrid>
      <w:tr w:rsidR="003D5CCF" w:rsidRPr="00E140FA" w:rsidTr="00D5302B">
        <w:trPr>
          <w:trHeight w:val="240"/>
          <w:tblCellSpacing w:w="0" w:type="dxa"/>
        </w:trPr>
        <w:tc>
          <w:tcPr>
            <w:tcW w:w="2044" w:type="dxa"/>
            <w:tcBorders>
              <w:top w:val="outset" w:sz="6" w:space="0" w:color="auto"/>
              <w:bottom w:val="outset" w:sz="6" w:space="0" w:color="auto"/>
              <w:right w:val="outset" w:sz="6" w:space="0" w:color="auto"/>
            </w:tcBorders>
            <w:shd w:val="clear" w:color="auto" w:fill="E6E6E6"/>
          </w:tcPr>
          <w:p w:rsidR="003D5CCF" w:rsidRPr="00E140FA" w:rsidRDefault="003D5CCF" w:rsidP="00D5302B">
            <w:pPr>
              <w:jc w:val="both"/>
              <w:rPr>
                <w:rFonts w:ascii="Arial" w:hAnsi="Arial" w:cs="Arial"/>
              </w:rPr>
            </w:pPr>
            <w:r w:rsidRPr="00E140FA">
              <w:rPr>
                <w:rFonts w:ascii="Arial" w:hAnsi="Arial" w:cs="Arial"/>
                <w:b/>
                <w:bCs/>
              </w:rPr>
              <w:t>No of Consultants (headcount)</w:t>
            </w:r>
          </w:p>
        </w:tc>
        <w:tc>
          <w:tcPr>
            <w:tcW w:w="5220" w:type="dxa"/>
            <w:tcBorders>
              <w:top w:val="outset" w:sz="6" w:space="0" w:color="auto"/>
              <w:left w:val="outset" w:sz="6" w:space="0" w:color="auto"/>
              <w:bottom w:val="outset" w:sz="6" w:space="0" w:color="auto"/>
              <w:right w:val="outset" w:sz="6" w:space="0" w:color="auto"/>
            </w:tcBorders>
            <w:shd w:val="clear" w:color="auto" w:fill="E6E6E6"/>
          </w:tcPr>
          <w:p w:rsidR="003D5CCF" w:rsidRPr="00E140FA" w:rsidRDefault="003D5CCF" w:rsidP="00D5302B">
            <w:pPr>
              <w:jc w:val="both"/>
              <w:rPr>
                <w:rFonts w:ascii="Arial" w:hAnsi="Arial" w:cs="Arial"/>
              </w:rPr>
            </w:pPr>
            <w:r w:rsidRPr="00E140FA">
              <w:rPr>
                <w:rFonts w:ascii="Arial" w:hAnsi="Arial" w:cs="Arial"/>
                <w:b/>
                <w:bCs/>
              </w:rPr>
              <w:t>Locations</w:t>
            </w:r>
          </w:p>
        </w:tc>
        <w:tc>
          <w:tcPr>
            <w:tcW w:w="2486" w:type="dxa"/>
            <w:tcBorders>
              <w:top w:val="outset" w:sz="6" w:space="0" w:color="auto"/>
              <w:left w:val="outset" w:sz="6" w:space="0" w:color="auto"/>
              <w:bottom w:val="outset" w:sz="6" w:space="0" w:color="auto"/>
            </w:tcBorders>
            <w:shd w:val="clear" w:color="auto" w:fill="E6E6E6"/>
          </w:tcPr>
          <w:p w:rsidR="003D5CCF" w:rsidRPr="00E140FA" w:rsidRDefault="003D5CCF" w:rsidP="00D5302B">
            <w:pPr>
              <w:jc w:val="both"/>
              <w:rPr>
                <w:rFonts w:ascii="Arial" w:hAnsi="Arial" w:cs="Arial"/>
                <w:b/>
              </w:rPr>
            </w:pPr>
            <w:r w:rsidRPr="00E140FA">
              <w:rPr>
                <w:rFonts w:ascii="Arial" w:hAnsi="Arial" w:cs="Arial"/>
                <w:b/>
              </w:rPr>
              <w:t>Total WTE</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1 </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LD-CAMHS (WGACH)</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1</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Forensic CAMHS (WGACH)</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2 </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Paediatric Liaison Team (RHC) </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1.5</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2</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Child Inpatient Team (Ward 4, RHC)</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rPr>
            </w:pPr>
            <w:r w:rsidRPr="00E140FA">
              <w:rPr>
                <w:rFonts w:ascii="Arial" w:hAnsi="Arial" w:cs="Arial"/>
              </w:rPr>
              <w:t>1.5</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3</w:t>
            </w:r>
          </w:p>
        </w:tc>
        <w:tc>
          <w:tcPr>
            <w:tcW w:w="5220" w:type="dxa"/>
            <w:tcBorders>
              <w:top w:val="outset" w:sz="6" w:space="0" w:color="auto"/>
              <w:left w:val="outset" w:sz="6" w:space="0" w:color="auto"/>
              <w:bottom w:val="outset" w:sz="6" w:space="0" w:color="auto"/>
              <w:right w:val="outset" w:sz="6" w:space="0" w:color="auto"/>
            </w:tcBorders>
            <w:vAlign w:val="center"/>
          </w:tcPr>
          <w:p w:rsidR="003D5CCF" w:rsidRPr="00E140FA" w:rsidRDefault="003D5CCF" w:rsidP="00D5302B">
            <w:pPr>
              <w:rPr>
                <w:rFonts w:ascii="Arial" w:hAnsi="Arial" w:cs="Arial"/>
              </w:rPr>
            </w:pPr>
            <w:r w:rsidRPr="00E140FA">
              <w:rPr>
                <w:rFonts w:ascii="Arial" w:hAnsi="Arial" w:cs="Arial"/>
              </w:rPr>
              <w:t>Adolescent Inpatient Team (Skye House, Stobhill)</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highlight w:val="yellow"/>
              </w:rPr>
            </w:pPr>
            <w:r w:rsidRPr="00E140FA">
              <w:rPr>
                <w:rFonts w:ascii="Arial" w:hAnsi="Arial" w:cs="Arial"/>
              </w:rPr>
              <w:t>2.5</w:t>
            </w:r>
          </w:p>
        </w:tc>
      </w:tr>
      <w:tr w:rsidR="003D5CCF" w:rsidRPr="00E140FA" w:rsidTr="00D5302B">
        <w:trPr>
          <w:tblCellSpacing w:w="0" w:type="dxa"/>
        </w:trPr>
        <w:tc>
          <w:tcPr>
            <w:tcW w:w="204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2 </w:t>
            </w:r>
          </w:p>
        </w:tc>
        <w:tc>
          <w:tcPr>
            <w:tcW w:w="5220" w:type="dxa"/>
            <w:tcBorders>
              <w:top w:val="outset" w:sz="6" w:space="0" w:color="auto"/>
              <w:left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Academic Team (WGACH)</w:t>
            </w:r>
          </w:p>
        </w:tc>
        <w:tc>
          <w:tcPr>
            <w:tcW w:w="2486" w:type="dxa"/>
            <w:tcBorders>
              <w:top w:val="outset" w:sz="6" w:space="0" w:color="auto"/>
              <w:left w:val="outset" w:sz="6" w:space="0" w:color="auto"/>
              <w:bottom w:val="outset" w:sz="6" w:space="0" w:color="auto"/>
            </w:tcBorders>
          </w:tcPr>
          <w:p w:rsidR="003D5CCF" w:rsidRPr="00E140FA" w:rsidRDefault="003D5CCF" w:rsidP="00D5302B">
            <w:pPr>
              <w:jc w:val="center"/>
              <w:rPr>
                <w:rFonts w:ascii="Arial" w:hAnsi="Arial" w:cs="Arial"/>
                <w:highlight w:val="yellow"/>
              </w:rPr>
            </w:pPr>
          </w:p>
        </w:tc>
      </w:tr>
    </w:tbl>
    <w:p w:rsidR="003D5CCF" w:rsidRPr="00E140FA" w:rsidRDefault="003D5CCF" w:rsidP="00DC17DD">
      <w:pPr>
        <w:jc w:val="both"/>
        <w:rPr>
          <w:rFonts w:ascii="Arial" w:hAnsi="Arial" w:cs="Arial"/>
          <w:b/>
          <w:bCs/>
        </w:rPr>
      </w:pPr>
    </w:p>
    <w:p w:rsidR="003D5CCF" w:rsidRPr="00E140FA" w:rsidRDefault="003D5CCF" w:rsidP="00DC17DD">
      <w:pPr>
        <w:jc w:val="both"/>
        <w:rPr>
          <w:rFonts w:ascii="Arial" w:hAnsi="Arial" w:cs="Arial"/>
          <w:b/>
          <w:bCs/>
        </w:rPr>
      </w:pPr>
    </w:p>
    <w:p w:rsidR="003D5CCF" w:rsidRPr="00E140FA" w:rsidRDefault="003D5CCF" w:rsidP="00DC17DD">
      <w:pPr>
        <w:jc w:val="both"/>
        <w:rPr>
          <w:rFonts w:ascii="Arial" w:hAnsi="Arial" w:cs="Arial"/>
          <w:b/>
          <w:bCs/>
        </w:rPr>
      </w:pPr>
      <w:r w:rsidRPr="00E140FA">
        <w:rPr>
          <w:rFonts w:ascii="Arial" w:hAnsi="Arial" w:cs="Arial"/>
          <w:b/>
          <w:bCs/>
        </w:rPr>
        <w:t>Services within NHS GGC CAMHS:</w:t>
      </w:r>
    </w:p>
    <w:tbl>
      <w:tblPr>
        <w:tblW w:w="97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284"/>
        <w:gridCol w:w="4466"/>
      </w:tblGrid>
      <w:tr w:rsidR="003D5CCF" w:rsidRPr="00E140FA" w:rsidTr="00D5302B">
        <w:trPr>
          <w:tblCellSpacing w:w="0" w:type="dxa"/>
        </w:trPr>
        <w:tc>
          <w:tcPr>
            <w:tcW w:w="5284" w:type="dxa"/>
            <w:tcBorders>
              <w:top w:val="outset" w:sz="6" w:space="0" w:color="auto"/>
              <w:bottom w:val="outset" w:sz="6" w:space="0" w:color="auto"/>
              <w:right w:val="outset" w:sz="6" w:space="0" w:color="auto"/>
            </w:tcBorders>
            <w:shd w:val="clear" w:color="auto" w:fill="E6E6E6"/>
          </w:tcPr>
          <w:p w:rsidR="003D5CCF" w:rsidRPr="00E140FA" w:rsidRDefault="003D5CCF" w:rsidP="00D5302B">
            <w:pPr>
              <w:jc w:val="both"/>
              <w:rPr>
                <w:rFonts w:ascii="Arial" w:hAnsi="Arial" w:cs="Arial"/>
                <w:b/>
              </w:rPr>
            </w:pPr>
            <w:r w:rsidRPr="00E140FA">
              <w:rPr>
                <w:rFonts w:ascii="Arial" w:hAnsi="Arial" w:cs="Arial"/>
                <w:b/>
              </w:rPr>
              <w:t>Service</w:t>
            </w:r>
          </w:p>
        </w:tc>
        <w:tc>
          <w:tcPr>
            <w:tcW w:w="4466" w:type="dxa"/>
            <w:tcBorders>
              <w:top w:val="outset" w:sz="6" w:space="0" w:color="auto"/>
              <w:left w:val="outset" w:sz="6" w:space="0" w:color="auto"/>
              <w:bottom w:val="outset" w:sz="6" w:space="0" w:color="auto"/>
            </w:tcBorders>
            <w:shd w:val="clear" w:color="auto" w:fill="E6E6E6"/>
          </w:tcPr>
          <w:p w:rsidR="003D5CCF" w:rsidRPr="00E140FA" w:rsidRDefault="003D5CCF" w:rsidP="00D5302B">
            <w:pPr>
              <w:jc w:val="both"/>
              <w:rPr>
                <w:rFonts w:ascii="Arial" w:hAnsi="Arial" w:cs="Arial"/>
                <w:b/>
              </w:rPr>
            </w:pPr>
            <w:r w:rsidRPr="00E140FA">
              <w:rPr>
                <w:rFonts w:ascii="Arial" w:hAnsi="Arial" w:cs="Arial"/>
                <w:b/>
              </w:rPr>
              <w:t>Location</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East Glasgow 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Templeton St, Bridgeton</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West Glasgow 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West Centre, Kinfauns Road, Drumchapel</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South Glasgow</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New Gorbals Health Centre, Gorbals</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North Glasgow 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Woodside Health Centre</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Renfrewshire 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Aranthrue Centre, Renfrew</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East Renfrewshire 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Barrhead Health Centre, Barrhead</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Inverclyde 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Larkfield Centre, Greenock</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West Dunbartonshire 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Acorn Centre, Vale of Leven Hospital</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Tier 4 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West Glasgow Ambulatory Care Hospital</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 xml:space="preserve">Paediatric Liaison Team </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Royal Hospital for Children</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 xml:space="preserve">National Children’s Psychiatric Unit </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Ward 4, Royal Hospital for Children </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 xml:space="preserve">Centre for Autism </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West Glasgow Ambulatory Care Hospital</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West of Scotland Regional Adolescent Inpatient Unit  </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Skye House, Stobhill Hospital</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 xml:space="preserve">University of Glasgow Child and </w:t>
            </w:r>
          </w:p>
          <w:p w:rsidR="003D5CCF" w:rsidRPr="00E140FA" w:rsidRDefault="003D5CCF" w:rsidP="00D5302B">
            <w:pPr>
              <w:jc w:val="both"/>
              <w:rPr>
                <w:rFonts w:ascii="Arial" w:hAnsi="Arial" w:cs="Arial"/>
              </w:rPr>
            </w:pPr>
            <w:r w:rsidRPr="00E140FA">
              <w:rPr>
                <w:rFonts w:ascii="Arial" w:hAnsi="Arial" w:cs="Arial"/>
              </w:rPr>
              <w:t xml:space="preserve">Adolescent Psychiatry Team </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West Glasgow Ambulatory Care Hospital</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Eating Disorder Service (CONNECT ED)</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Templeton Business Centre, Bridgeton</w:t>
            </w: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p>
        </w:tc>
      </w:tr>
      <w:tr w:rsidR="003D5CCF" w:rsidRPr="00E140FA" w:rsidTr="00D5302B">
        <w:trPr>
          <w:tblCellSpacing w:w="0" w:type="dxa"/>
        </w:trPr>
        <w:tc>
          <w:tcPr>
            <w:tcW w:w="5284" w:type="dxa"/>
            <w:tcBorders>
              <w:top w:val="outset" w:sz="6" w:space="0" w:color="auto"/>
              <w:bottom w:val="outset" w:sz="6" w:space="0" w:color="auto"/>
              <w:right w:val="outset" w:sz="6" w:space="0" w:color="auto"/>
            </w:tcBorders>
          </w:tcPr>
          <w:p w:rsidR="003D5CCF" w:rsidRPr="00E140FA" w:rsidRDefault="003D5CCF" w:rsidP="00D5302B">
            <w:pPr>
              <w:jc w:val="both"/>
              <w:rPr>
                <w:rFonts w:ascii="Arial" w:hAnsi="Arial" w:cs="Arial"/>
              </w:rPr>
            </w:pPr>
            <w:r w:rsidRPr="00E140FA">
              <w:rPr>
                <w:rFonts w:ascii="Arial" w:hAnsi="Arial" w:cs="Arial"/>
              </w:rPr>
              <w:t>Intensive Treatment Service (iCAMHS)</w:t>
            </w:r>
          </w:p>
        </w:tc>
        <w:tc>
          <w:tcPr>
            <w:tcW w:w="4466" w:type="dxa"/>
            <w:tcBorders>
              <w:top w:val="outset" w:sz="6" w:space="0" w:color="auto"/>
              <w:left w:val="outset" w:sz="6" w:space="0" w:color="auto"/>
              <w:bottom w:val="outset" w:sz="6" w:space="0" w:color="auto"/>
            </w:tcBorders>
          </w:tcPr>
          <w:p w:rsidR="003D5CCF" w:rsidRPr="00E140FA" w:rsidRDefault="003D5CCF" w:rsidP="00D5302B">
            <w:pPr>
              <w:jc w:val="both"/>
              <w:rPr>
                <w:rFonts w:ascii="Arial" w:hAnsi="Arial" w:cs="Arial"/>
              </w:rPr>
            </w:pPr>
            <w:r w:rsidRPr="00E140FA">
              <w:rPr>
                <w:rFonts w:ascii="Arial" w:hAnsi="Arial" w:cs="Arial"/>
              </w:rPr>
              <w:t>West Glasgow Ambulatory Care Hospital</w:t>
            </w:r>
          </w:p>
        </w:tc>
      </w:tr>
    </w:tbl>
    <w:p w:rsidR="003D5CCF" w:rsidRPr="00E140FA" w:rsidRDefault="003D5CCF" w:rsidP="00DC17DD">
      <w:pPr>
        <w:jc w:val="both"/>
        <w:rPr>
          <w:rFonts w:ascii="Arial" w:hAnsi="Arial" w:cs="Arial"/>
          <w:b/>
        </w:rPr>
      </w:pP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b/>
        </w:rPr>
      </w:pPr>
      <w:r w:rsidRPr="00E140FA">
        <w:rPr>
          <w:rFonts w:ascii="Arial" w:hAnsi="Arial" w:cs="Arial"/>
          <w:b/>
        </w:rPr>
        <w:t>LINE MANAGEMENT</w:t>
      </w:r>
    </w:p>
    <w:p w:rsidR="003D5CCF" w:rsidRPr="00E140FA" w:rsidRDefault="003D5CCF" w:rsidP="00DC17DD">
      <w:pPr>
        <w:jc w:val="both"/>
        <w:rPr>
          <w:rFonts w:ascii="Arial" w:hAnsi="Arial" w:cs="Arial"/>
          <w:b/>
        </w:rPr>
      </w:pPr>
    </w:p>
    <w:p w:rsidR="003D5CCF" w:rsidRPr="00E140FA" w:rsidRDefault="003D5CCF" w:rsidP="00DC17DD">
      <w:pPr>
        <w:jc w:val="both"/>
        <w:rPr>
          <w:rFonts w:ascii="Arial" w:hAnsi="Arial" w:cs="Arial"/>
        </w:rPr>
      </w:pPr>
      <w:r w:rsidRPr="00E140FA">
        <w:rPr>
          <w:rFonts w:ascii="Arial" w:hAnsi="Arial" w:cs="Arial"/>
        </w:rPr>
        <w:t>Specialist Children’s Services (SCS) are managed by Susan Manion, Chief Officer for East Dunbartonshire HSCP. The Head of Specialist Children’s Services (SCS) (currently Stephen McLeod) has the lead in planning, developing and managing CAMHS services across NHSGGC.  He is supported by service managers including Andrea Blair for the Intensive CAMHS Team and Skye House.</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r w:rsidRPr="00E140FA">
        <w:rPr>
          <w:rFonts w:ascii="Arial" w:hAnsi="Arial" w:cs="Arial"/>
        </w:rPr>
        <w:t xml:space="preserve">Management accountability is via the Service Manager through Lead Consultants to the Clinical Director for CAMHS.  </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r w:rsidRPr="00E140FA">
        <w:rPr>
          <w:rFonts w:ascii="Arial" w:hAnsi="Arial" w:cs="Arial"/>
        </w:rPr>
        <w:t>The Clinical Director for CAMHS in NHSGGC is Julie Metcalfe, Consultant Clinical Psychologist. She is supported by three Lead Consultant Child and Adolescent Psychiatrist positions. One of the Lead Consultants will provide support and management in relation to job planning to the post holder.  Dr Michael Smith is the Lead Associate Medical Director for Mental Health in NHS Greater Glasgow and Clyde.</w:t>
      </w:r>
    </w:p>
    <w:p w:rsidR="003D5CCF" w:rsidRPr="00E140FA" w:rsidRDefault="003D5CCF" w:rsidP="00DC17DD">
      <w:pPr>
        <w:jc w:val="both"/>
        <w:rPr>
          <w:rFonts w:ascii="Arial" w:hAnsi="Arial" w:cs="Arial"/>
        </w:rPr>
      </w:pPr>
    </w:p>
    <w:p w:rsidR="003D5CCF" w:rsidRPr="00E140FA" w:rsidRDefault="003D5CCF" w:rsidP="00DC17DD">
      <w:pPr>
        <w:jc w:val="both"/>
        <w:rPr>
          <w:rFonts w:ascii="Arial" w:hAnsi="Arial" w:cs="Arial"/>
        </w:rPr>
      </w:pPr>
      <w:r w:rsidRPr="00E140FA">
        <w:rPr>
          <w:rFonts w:ascii="Arial" w:hAnsi="Arial" w:cs="Arial"/>
        </w:rPr>
        <w:t xml:space="preserve">Clinical governance arrangements are channelled, via a clinical governance executive group, to the NHSGGC CAMHS Clinical Director and Head of Specialist Children’s Services on behalf of the Chief Officer for Specialist Children’s Services. </w:t>
      </w:r>
    </w:p>
    <w:p w:rsidR="003D5CCF" w:rsidRPr="00E140FA" w:rsidRDefault="003D5CCF" w:rsidP="00DC17DD">
      <w:pPr>
        <w:jc w:val="both"/>
        <w:rPr>
          <w:rFonts w:ascii="Arial" w:hAnsi="Arial" w:cs="Arial"/>
        </w:rPr>
      </w:pPr>
      <w:r w:rsidRPr="00E140FA">
        <w:rPr>
          <w:rFonts w:ascii="Arial" w:hAnsi="Arial" w:cs="Arial"/>
        </w:rPr>
        <w:tab/>
      </w:r>
    </w:p>
    <w:p w:rsidR="003D5CCF" w:rsidRPr="00E140FA" w:rsidRDefault="003D5CCF" w:rsidP="00740C02">
      <w:pPr>
        <w:spacing w:beforeLines="40" w:afterLines="40"/>
        <w:jc w:val="both"/>
        <w:rPr>
          <w:rFonts w:ascii="Arial" w:hAnsi="Arial" w:cs="Arial"/>
        </w:rPr>
      </w:pPr>
      <w:r w:rsidRPr="00E140FA">
        <w:rPr>
          <w:rFonts w:ascii="Arial" w:hAnsi="Arial" w:cs="Arial"/>
        </w:rPr>
        <w:t xml:space="preserve">The post holder will be a member of the Greater Glasgow and Clyde Division of Child and Adolescent Psychiatry which offers professional advice to managers across the organisation.  </w:t>
      </w:r>
    </w:p>
    <w:p w:rsidR="003D5CCF" w:rsidRPr="00E140FA" w:rsidRDefault="003D5CCF" w:rsidP="00740C02">
      <w:pPr>
        <w:spacing w:beforeLines="40" w:afterLines="40"/>
        <w:jc w:val="both"/>
        <w:rPr>
          <w:rFonts w:ascii="Arial" w:hAnsi="Arial" w:cs="Arial"/>
        </w:rPr>
      </w:pPr>
    </w:p>
    <w:p w:rsidR="003D5CCF" w:rsidRPr="00E140FA" w:rsidRDefault="003D5CCF" w:rsidP="00740C02">
      <w:pPr>
        <w:spacing w:beforeLines="40" w:afterLines="40"/>
        <w:jc w:val="both"/>
        <w:rPr>
          <w:rFonts w:ascii="Arial" w:hAnsi="Arial" w:cs="Arial"/>
        </w:rPr>
      </w:pPr>
      <w:r w:rsidRPr="00E140FA">
        <w:rPr>
          <w:rFonts w:ascii="Arial" w:hAnsi="Arial" w:cs="Arial"/>
        </w:rPr>
        <w:t>Annual leave and study leave will be covered by Consultant colleagues in CAMHS Tier 3 and Tier 4</w:t>
      </w:r>
    </w:p>
    <w:p w:rsidR="003D5CCF" w:rsidRDefault="003D5CCF" w:rsidP="00D52253">
      <w:pPr>
        <w:kinsoku w:val="0"/>
        <w:overflowPunct w:val="0"/>
        <w:jc w:val="both"/>
        <w:rPr>
          <w:rFonts w:ascii="Arial" w:hAnsi="Arial" w:cs="Arial"/>
          <w:bCs/>
          <w:color w:val="002060"/>
        </w:rPr>
      </w:pPr>
    </w:p>
    <w:p w:rsidR="003D5CCF" w:rsidRDefault="003D5CCF" w:rsidP="00D52253">
      <w:pPr>
        <w:kinsoku w:val="0"/>
        <w:overflowPunct w:val="0"/>
        <w:jc w:val="both"/>
        <w:rPr>
          <w:rFonts w:ascii="Arial" w:hAnsi="Arial" w:cs="Arial"/>
          <w:bCs/>
          <w:color w:val="002060"/>
        </w:rPr>
      </w:pPr>
    </w:p>
    <w:p w:rsidR="003D5CCF" w:rsidRDefault="003D5CCF" w:rsidP="00D52253">
      <w:pPr>
        <w:kinsoku w:val="0"/>
        <w:overflowPunct w:val="0"/>
        <w:jc w:val="both"/>
        <w:rPr>
          <w:rFonts w:ascii="Arial" w:hAnsi="Arial" w:cs="Arial"/>
          <w:bCs/>
          <w:color w:val="002060"/>
        </w:rPr>
      </w:pPr>
    </w:p>
    <w:p w:rsidR="003D5CCF" w:rsidRDefault="003D5CCF" w:rsidP="00D52253">
      <w:pPr>
        <w:kinsoku w:val="0"/>
        <w:overflowPunct w:val="0"/>
        <w:jc w:val="both"/>
        <w:rPr>
          <w:rFonts w:ascii="Arial" w:hAnsi="Arial" w:cs="Arial"/>
          <w:bCs/>
          <w:color w:val="002060"/>
        </w:rPr>
      </w:pPr>
    </w:p>
    <w:p w:rsidR="003D5CCF" w:rsidRDefault="003D5CCF" w:rsidP="00D52253">
      <w:pPr>
        <w:kinsoku w:val="0"/>
        <w:overflowPunct w:val="0"/>
        <w:jc w:val="both"/>
        <w:rPr>
          <w:rFonts w:ascii="Arial" w:hAnsi="Arial" w:cs="Arial"/>
          <w:bCs/>
          <w:color w:val="002060"/>
        </w:rPr>
      </w:pPr>
      <w:r>
        <w:rPr>
          <w:rFonts w:ascii="Arial" w:hAnsi="Arial" w:cs="Arial"/>
          <w:bCs/>
          <w:color w:val="002060"/>
        </w:rPr>
        <w:br w:type="page"/>
      </w:r>
    </w:p>
    <w:p w:rsidR="003D5CCF" w:rsidRDefault="003D5CCF" w:rsidP="00315293">
      <w:pPr>
        <w:kinsoku w:val="0"/>
        <w:overflowPunct w:val="0"/>
        <w:jc w:val="both"/>
        <w:rPr>
          <w:rFonts w:ascii="Arial" w:hAnsi="Arial" w:cs="Arial"/>
          <w:b/>
          <w:bCs/>
          <w:color w:val="002060"/>
          <w:sz w:val="32"/>
        </w:rPr>
      </w:pPr>
    </w:p>
    <w:p w:rsidR="003D5CCF" w:rsidRPr="00D52253" w:rsidRDefault="003D5CC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3D5CCF" w:rsidRDefault="003D5CC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3D5CCF" w:rsidRDefault="003D5CCF" w:rsidP="00067415">
      <w:pPr>
        <w:kinsoku w:val="0"/>
        <w:overflowPunct w:val="0"/>
        <w:jc w:val="both"/>
        <w:rPr>
          <w:rFonts w:ascii="Arial" w:hAnsi="Arial" w:cs="Arial"/>
          <w:b/>
          <w:bCs/>
          <w:color w:val="002060"/>
          <w:sz w:val="32"/>
          <w:szCs w:val="32"/>
        </w:rPr>
      </w:pPr>
    </w:p>
    <w:p w:rsidR="003D5CCF" w:rsidRPr="00067415" w:rsidRDefault="003D5CCF" w:rsidP="00067415">
      <w:pPr>
        <w:kinsoku w:val="0"/>
        <w:overflowPunct w:val="0"/>
        <w:jc w:val="both"/>
        <w:rPr>
          <w:rFonts w:ascii="Arial" w:hAnsi="Arial" w:cs="Arial"/>
          <w:b/>
          <w:bCs/>
          <w:color w:val="002060"/>
        </w:rPr>
      </w:pPr>
      <w:r w:rsidRPr="00067415">
        <w:rPr>
          <w:rFonts w:ascii="Arial" w:hAnsi="Arial" w:cs="Arial"/>
          <w:b/>
          <w:bCs/>
          <w:color w:val="002060"/>
        </w:rPr>
        <w:t>i)</w:t>
      </w:r>
      <w:r w:rsidRPr="00067415">
        <w:rPr>
          <w:rFonts w:ascii="Arial" w:hAnsi="Arial" w:cs="Arial"/>
          <w:b/>
          <w:bCs/>
          <w:color w:val="002060"/>
        </w:rPr>
        <w:tab/>
        <w:t>Main Duties</w:t>
      </w:r>
    </w:p>
    <w:p w:rsidR="003D5CCF" w:rsidRDefault="003D5CCF" w:rsidP="00067415">
      <w:pPr>
        <w:kinsoku w:val="0"/>
        <w:overflowPunct w:val="0"/>
        <w:jc w:val="both"/>
        <w:rPr>
          <w:rFonts w:ascii="Arial" w:hAnsi="Arial" w:cs="Arial"/>
          <w:bCs/>
          <w:color w:val="002060"/>
        </w:rPr>
      </w:pPr>
    </w:p>
    <w:p w:rsidR="003D5CCF" w:rsidRPr="00E140FA" w:rsidRDefault="003D5CCF" w:rsidP="00067415">
      <w:pPr>
        <w:kinsoku w:val="0"/>
        <w:overflowPunct w:val="0"/>
        <w:jc w:val="both"/>
        <w:rPr>
          <w:rFonts w:ascii="Arial" w:hAnsi="Arial" w:cs="Arial"/>
          <w:b/>
          <w:bCs/>
          <w:color w:val="002060"/>
          <w:u w:val="single"/>
        </w:rPr>
      </w:pPr>
      <w:r w:rsidRPr="00E140FA">
        <w:rPr>
          <w:rFonts w:ascii="Arial" w:hAnsi="Arial" w:cs="Arial"/>
          <w:b/>
          <w:bCs/>
          <w:color w:val="002060"/>
          <w:u w:val="single"/>
        </w:rPr>
        <w:t>Clinical and Other Duties</w:t>
      </w:r>
    </w:p>
    <w:p w:rsidR="003D5CCF" w:rsidRPr="00E140FA" w:rsidRDefault="003D5CCF" w:rsidP="00067415">
      <w:pPr>
        <w:kinsoku w:val="0"/>
        <w:overflowPunct w:val="0"/>
        <w:jc w:val="both"/>
        <w:rPr>
          <w:rFonts w:ascii="Arial" w:hAnsi="Arial" w:cs="Arial"/>
          <w:b/>
          <w:bCs/>
          <w:color w:val="002060"/>
        </w:rPr>
      </w:pPr>
    </w:p>
    <w:p w:rsidR="003D5CCF" w:rsidRPr="00E612B4" w:rsidRDefault="003D5CCF" w:rsidP="00E140FA">
      <w:pPr>
        <w:jc w:val="both"/>
        <w:rPr>
          <w:rFonts w:ascii="Arial" w:hAnsi="Arial" w:cs="Arial"/>
          <w:b/>
          <w:sz w:val="22"/>
          <w:szCs w:val="22"/>
        </w:rPr>
      </w:pPr>
    </w:p>
    <w:p w:rsidR="003D5CCF" w:rsidRPr="00E140FA" w:rsidRDefault="003D5CCF" w:rsidP="00E140FA">
      <w:pPr>
        <w:jc w:val="both"/>
        <w:rPr>
          <w:rFonts w:ascii="Arial" w:hAnsi="Arial" w:cs="Arial"/>
        </w:rPr>
      </w:pPr>
      <w:r w:rsidRPr="00E140FA">
        <w:rPr>
          <w:rFonts w:ascii="Arial" w:hAnsi="Arial" w:cs="Arial"/>
        </w:rPr>
        <w:t>The post is part-time 7 Programmed Activities per week (It is planned that the post will be configured as 6 PAs of Direct Clinical Care and 1PA for Supporting Professional Activities) based at Skye House Adolescent Unit on the Stobhill Hospital site.</w:t>
      </w:r>
    </w:p>
    <w:p w:rsidR="003D5CCF" w:rsidRPr="00E140FA" w:rsidRDefault="003D5CCF" w:rsidP="00E140FA">
      <w:pPr>
        <w:jc w:val="both"/>
        <w:rPr>
          <w:rFonts w:ascii="Arial" w:hAnsi="Arial" w:cs="Arial"/>
          <w:b/>
        </w:rPr>
      </w:pPr>
    </w:p>
    <w:p w:rsidR="003D5CCF" w:rsidRPr="00E140FA" w:rsidRDefault="003D5CCF" w:rsidP="00E140FA">
      <w:pPr>
        <w:pStyle w:val="BodyTextIndent"/>
        <w:ind w:left="0"/>
        <w:jc w:val="both"/>
        <w:rPr>
          <w:rFonts w:ascii="Arial" w:hAnsi="Arial" w:cs="Arial"/>
        </w:rPr>
      </w:pPr>
      <w:r w:rsidRPr="00E140FA">
        <w:rPr>
          <w:rFonts w:ascii="Arial" w:hAnsi="Arial" w:cs="Arial"/>
        </w:rPr>
        <w:t>This post carries clinical responsibility (RMO) for patients admitted to the unit from the West of Scotland health boards for inpatient care.  This includes liaising with referrers, prioritising referrals\admissions, leading the care of patients and working with the Tier 4 teams including deciding with community colleagues which patients remain as Tier 3 and which require to have RMO transfer to Tier 4. There will be liaison with other agencies involved with the mental health needs of patients. The Consultant Psychiatrist will provide medical leadership within the teams with regard to delivering the service required and using the teams’ resources in an effective and efficient manner. The new Consultant will participate in operational management, clinical governance and any strategy groups that address the administrative running and forward planning of the Service.</w:t>
      </w:r>
    </w:p>
    <w:p w:rsidR="003D5CCF" w:rsidRPr="00E612B4" w:rsidRDefault="003D5CCF" w:rsidP="00E140FA">
      <w:pPr>
        <w:jc w:val="both"/>
        <w:rPr>
          <w:rFonts w:ascii="Arial" w:hAnsi="Arial" w:cs="Arial"/>
          <w:sz w:val="22"/>
          <w:szCs w:val="22"/>
        </w:rPr>
      </w:pPr>
    </w:p>
    <w:p w:rsidR="003D5CCF" w:rsidRPr="00E612B4" w:rsidRDefault="003D5CCF" w:rsidP="00E140FA">
      <w:pPr>
        <w:jc w:val="both"/>
        <w:rPr>
          <w:rFonts w:ascii="Arial" w:hAnsi="Arial" w:cs="Arial"/>
          <w:sz w:val="22"/>
          <w:szCs w:val="22"/>
        </w:rPr>
      </w:pPr>
    </w:p>
    <w:p w:rsidR="003D5CCF" w:rsidRPr="00E140FA" w:rsidRDefault="003D5CCF" w:rsidP="00E140FA">
      <w:pPr>
        <w:jc w:val="both"/>
        <w:rPr>
          <w:rFonts w:ascii="Arial" w:hAnsi="Arial" w:cs="Arial"/>
          <w:b/>
        </w:rPr>
      </w:pPr>
      <w:r w:rsidRPr="00E140FA">
        <w:rPr>
          <w:rFonts w:ascii="Arial" w:hAnsi="Arial" w:cs="Arial"/>
          <w:b/>
        </w:rPr>
        <w:t>General Consultant Duties regarding the entire post</w:t>
      </w:r>
    </w:p>
    <w:p w:rsidR="003D5CCF" w:rsidRPr="00E140FA" w:rsidRDefault="003D5CCF" w:rsidP="00E140FA">
      <w:pPr>
        <w:pStyle w:val="BodyTextIndent"/>
        <w:ind w:left="0"/>
        <w:jc w:val="both"/>
        <w:rPr>
          <w:rFonts w:ascii="Arial" w:hAnsi="Arial" w:cs="Arial"/>
          <w:b/>
        </w:rPr>
      </w:pPr>
    </w:p>
    <w:p w:rsidR="003D5CCF" w:rsidRPr="00E140FA" w:rsidRDefault="003D5CCF" w:rsidP="00E140FA">
      <w:pPr>
        <w:jc w:val="both"/>
        <w:rPr>
          <w:rFonts w:ascii="Arial" w:hAnsi="Arial" w:cs="Arial"/>
          <w:b/>
        </w:rPr>
      </w:pPr>
      <w:r w:rsidRPr="00E140FA">
        <w:rPr>
          <w:rFonts w:ascii="Arial" w:hAnsi="Arial" w:cs="Arial"/>
          <w:b/>
        </w:rPr>
        <w:t>Medical Legal Responsibilities</w:t>
      </w:r>
    </w:p>
    <w:p w:rsidR="003D5CCF" w:rsidRPr="00E140FA" w:rsidRDefault="003D5CCF" w:rsidP="00E140FA">
      <w:pPr>
        <w:jc w:val="both"/>
        <w:rPr>
          <w:rFonts w:ascii="Arial" w:hAnsi="Arial" w:cs="Arial"/>
        </w:rPr>
      </w:pPr>
      <w:r w:rsidRPr="00E140FA">
        <w:rPr>
          <w:rFonts w:ascii="Arial" w:hAnsi="Arial" w:cs="Arial"/>
        </w:rPr>
        <w:t>The post holder will be an Approved Medical Practitioner according to the terms of the Mental Health (Care and Treatment) (Scotland) Act (2003) and will be expected to be familiar with and practice according to all legislation pertaining to Children and Adolescents. The Post Holder will be expected to respond to requests for psychiatric assessments from the Courts and Reporters to the Children’s Hearing and from Solicitors requesting reports on the Clinician’s open case-load.</w:t>
      </w:r>
    </w:p>
    <w:p w:rsidR="003D5CCF" w:rsidRPr="00E140FA" w:rsidRDefault="003D5CCF" w:rsidP="00067415">
      <w:pPr>
        <w:kinsoku w:val="0"/>
        <w:overflowPunct w:val="0"/>
        <w:jc w:val="both"/>
        <w:rPr>
          <w:rFonts w:ascii="Arial" w:hAnsi="Arial" w:cs="Arial"/>
          <w:bCs/>
          <w:color w:val="002060"/>
        </w:rPr>
      </w:pPr>
    </w:p>
    <w:p w:rsidR="003D5CCF" w:rsidRDefault="003D5CCF" w:rsidP="00067415">
      <w:pPr>
        <w:kinsoku w:val="0"/>
        <w:overflowPunct w:val="0"/>
        <w:jc w:val="both"/>
        <w:rPr>
          <w:rFonts w:ascii="Arial" w:hAnsi="Arial" w:cs="Arial"/>
          <w:bCs/>
          <w:color w:val="002060"/>
        </w:rPr>
      </w:pPr>
    </w:p>
    <w:p w:rsidR="003D5CCF" w:rsidRPr="003F6603" w:rsidRDefault="003D5CCF" w:rsidP="00067415">
      <w:pPr>
        <w:kinsoku w:val="0"/>
        <w:overflowPunct w:val="0"/>
        <w:jc w:val="both"/>
        <w:rPr>
          <w:rFonts w:ascii="Arial" w:hAnsi="Arial" w:cs="Arial"/>
          <w:b/>
          <w:bCs/>
          <w:color w:val="002060"/>
          <w:u w:val="single"/>
        </w:rPr>
      </w:pPr>
      <w:r w:rsidRPr="003F6603">
        <w:rPr>
          <w:rFonts w:ascii="Arial" w:hAnsi="Arial" w:cs="Arial"/>
          <w:b/>
          <w:bCs/>
          <w:color w:val="002060"/>
          <w:u w:val="single"/>
        </w:rPr>
        <w:t>Research, Audit, Teaching &amp; Training</w:t>
      </w:r>
    </w:p>
    <w:p w:rsidR="003D5CCF" w:rsidRPr="003F6603" w:rsidRDefault="003D5CCF" w:rsidP="00067415">
      <w:pPr>
        <w:kinsoku w:val="0"/>
        <w:overflowPunct w:val="0"/>
        <w:jc w:val="both"/>
        <w:rPr>
          <w:rFonts w:ascii="Arial" w:hAnsi="Arial" w:cs="Arial"/>
          <w:b/>
          <w:bCs/>
          <w:color w:val="002060"/>
        </w:rPr>
      </w:pPr>
    </w:p>
    <w:p w:rsidR="003D5CCF" w:rsidRPr="003F6603" w:rsidRDefault="003D5CCF" w:rsidP="00E140FA">
      <w:pPr>
        <w:pStyle w:val="BodyTextIndent"/>
        <w:ind w:left="0"/>
        <w:jc w:val="both"/>
        <w:rPr>
          <w:rFonts w:ascii="Arial" w:hAnsi="Arial" w:cs="Arial"/>
          <w:b/>
        </w:rPr>
      </w:pPr>
      <w:r w:rsidRPr="003F6603">
        <w:rPr>
          <w:rFonts w:ascii="Arial" w:hAnsi="Arial" w:cs="Arial"/>
          <w:b/>
        </w:rPr>
        <w:t>Education and Training</w:t>
      </w:r>
    </w:p>
    <w:p w:rsidR="003D5CCF" w:rsidRPr="003F6603" w:rsidRDefault="003D5CCF" w:rsidP="00E140FA">
      <w:pPr>
        <w:pStyle w:val="BodyTextIndent"/>
        <w:ind w:left="0"/>
        <w:jc w:val="both"/>
        <w:rPr>
          <w:rFonts w:ascii="Arial" w:hAnsi="Arial" w:cs="Arial"/>
        </w:rPr>
      </w:pPr>
      <w:r w:rsidRPr="003F6603">
        <w:rPr>
          <w:rFonts w:ascii="Arial" w:hAnsi="Arial" w:cs="Arial"/>
        </w:rPr>
        <w:t>Consultants contribute to Undergraduate and Postgraduate medical student education within the University and the Post-holder will be eligible to apply for Honorary Senior Clinical Lecturer status with the University of Glasgow.  Consultants are also expected to contribute to the training of other professional trainees and the in-service training of all service staff. There is no separate study leave budget and all applications for study leave are to the General Manager, subject to clinical approval by a Lead Psychiatrist</w:t>
      </w:r>
    </w:p>
    <w:p w:rsidR="003D5CCF" w:rsidRDefault="003D5CCF" w:rsidP="00E140FA">
      <w:pPr>
        <w:pStyle w:val="BodyTextIndent"/>
        <w:jc w:val="both"/>
        <w:rPr>
          <w:rFonts w:ascii="Arial" w:hAnsi="Arial" w:cs="Arial"/>
          <w:sz w:val="22"/>
          <w:szCs w:val="22"/>
        </w:rPr>
      </w:pPr>
    </w:p>
    <w:p w:rsidR="003D5CCF" w:rsidRDefault="003D5CCF" w:rsidP="00E140FA">
      <w:pPr>
        <w:pStyle w:val="BodyTextIndent"/>
        <w:jc w:val="both"/>
        <w:rPr>
          <w:rFonts w:ascii="Arial" w:hAnsi="Arial" w:cs="Arial"/>
          <w:sz w:val="22"/>
          <w:szCs w:val="22"/>
        </w:rPr>
      </w:pPr>
    </w:p>
    <w:p w:rsidR="003D5CCF" w:rsidRPr="00E612B4" w:rsidRDefault="003D5CCF" w:rsidP="00E140FA">
      <w:pPr>
        <w:pStyle w:val="BodyTextIndent"/>
        <w:jc w:val="both"/>
        <w:rPr>
          <w:rFonts w:ascii="Arial" w:hAnsi="Arial" w:cs="Arial"/>
          <w:sz w:val="22"/>
          <w:szCs w:val="22"/>
        </w:rPr>
      </w:pPr>
    </w:p>
    <w:p w:rsidR="003D5CCF" w:rsidRPr="004A763E" w:rsidRDefault="003D5CCF" w:rsidP="00E140FA">
      <w:pPr>
        <w:pStyle w:val="BodyTextIndent"/>
        <w:ind w:left="0"/>
        <w:jc w:val="both"/>
        <w:rPr>
          <w:rFonts w:ascii="Arial" w:hAnsi="Arial" w:cs="Arial"/>
          <w:b/>
        </w:rPr>
      </w:pPr>
      <w:r w:rsidRPr="004A763E">
        <w:rPr>
          <w:rFonts w:ascii="Arial" w:hAnsi="Arial" w:cs="Arial"/>
          <w:b/>
        </w:rPr>
        <w:t>Research and Audit</w:t>
      </w:r>
    </w:p>
    <w:p w:rsidR="003D5CCF" w:rsidRDefault="003D5CCF" w:rsidP="00E140FA">
      <w:pPr>
        <w:pStyle w:val="BodyTextIndent"/>
        <w:ind w:left="0"/>
        <w:jc w:val="both"/>
        <w:rPr>
          <w:rFonts w:ascii="Arial" w:hAnsi="Arial" w:cs="Arial"/>
        </w:rPr>
      </w:pPr>
      <w:r w:rsidRPr="004A763E">
        <w:rPr>
          <w:rFonts w:ascii="Arial" w:hAnsi="Arial" w:cs="Arial"/>
        </w:rPr>
        <w:t>This service engages in regular academic activities – this includes subscription to QNIC-rom and the use of clinical outcome measures to ensure that outcomes are appropriately audited. The team engages in a number of other audit activities and have a strong affiliation with the University department of Child and Adolescent Psychiatry - where Professor Chris Gillberg specialises in Neurodevelopmental disorders research and Professor Helen Minnis is a recognised authority in attachment disorders.</w:t>
      </w:r>
    </w:p>
    <w:p w:rsidR="003D5CCF" w:rsidRDefault="003D5CCF" w:rsidP="00E140FA">
      <w:pPr>
        <w:pStyle w:val="BodyTextIndent"/>
        <w:ind w:left="0"/>
        <w:jc w:val="both"/>
        <w:rPr>
          <w:rFonts w:ascii="Arial" w:hAnsi="Arial" w:cs="Arial"/>
        </w:rPr>
      </w:pPr>
    </w:p>
    <w:p w:rsidR="003D5CCF" w:rsidRPr="004A763E" w:rsidRDefault="003D5CCF" w:rsidP="004A763E">
      <w:pPr>
        <w:pStyle w:val="BodyTextIndent"/>
        <w:ind w:left="0"/>
        <w:jc w:val="both"/>
        <w:rPr>
          <w:rFonts w:ascii="Arial" w:hAnsi="Arial" w:cs="Arial"/>
          <w:b/>
        </w:rPr>
      </w:pPr>
      <w:r w:rsidRPr="004A763E">
        <w:rPr>
          <w:rFonts w:ascii="Arial" w:hAnsi="Arial" w:cs="Arial"/>
          <w:b/>
        </w:rPr>
        <w:t>Medical committees</w:t>
      </w:r>
    </w:p>
    <w:p w:rsidR="003D5CCF" w:rsidRPr="004A763E" w:rsidRDefault="003D5CCF" w:rsidP="004A763E">
      <w:pPr>
        <w:jc w:val="both"/>
        <w:rPr>
          <w:rFonts w:ascii="Arial" w:hAnsi="Arial" w:cs="Arial"/>
        </w:rPr>
      </w:pPr>
      <w:r w:rsidRPr="004A763E">
        <w:rPr>
          <w:rFonts w:ascii="Arial" w:hAnsi="Arial" w:cs="Arial"/>
        </w:rPr>
        <w:t>The post holder will become a member of the Greater Glasgow &amp; Clyde Division of Child and Adolescent Psychiatry and will also be invited to participate in various committees that contribute to the running of child and adolescent psychiatry and the wider service.</w:t>
      </w:r>
    </w:p>
    <w:p w:rsidR="003D5CCF" w:rsidRDefault="003D5CCF" w:rsidP="00067415">
      <w:pPr>
        <w:kinsoku w:val="0"/>
        <w:overflowPunct w:val="0"/>
        <w:jc w:val="both"/>
        <w:rPr>
          <w:rFonts w:ascii="Arial" w:hAnsi="Arial" w:cs="Arial"/>
          <w:bCs/>
          <w:color w:val="002060"/>
        </w:rPr>
      </w:pPr>
    </w:p>
    <w:p w:rsidR="003D5CCF" w:rsidRDefault="003D5CCF" w:rsidP="00067415">
      <w:pPr>
        <w:kinsoku w:val="0"/>
        <w:overflowPunct w:val="0"/>
        <w:jc w:val="both"/>
        <w:rPr>
          <w:rFonts w:ascii="Arial" w:hAnsi="Arial" w:cs="Arial"/>
          <w:bCs/>
          <w:color w:val="002060"/>
        </w:rPr>
      </w:pPr>
    </w:p>
    <w:p w:rsidR="003D5CCF" w:rsidRPr="004A763E" w:rsidRDefault="003D5CCF" w:rsidP="00067415">
      <w:pPr>
        <w:kinsoku w:val="0"/>
        <w:overflowPunct w:val="0"/>
        <w:jc w:val="both"/>
        <w:rPr>
          <w:rFonts w:ascii="Arial" w:hAnsi="Arial" w:cs="Arial"/>
          <w:b/>
          <w:bCs/>
          <w:color w:val="002060"/>
          <w:u w:val="single"/>
        </w:rPr>
      </w:pPr>
      <w:r w:rsidRPr="004A763E">
        <w:rPr>
          <w:rFonts w:ascii="Arial" w:hAnsi="Arial" w:cs="Arial"/>
          <w:b/>
          <w:bCs/>
          <w:color w:val="002060"/>
          <w:u w:val="single"/>
        </w:rPr>
        <w:t>Continuing Professional Development</w:t>
      </w:r>
    </w:p>
    <w:p w:rsidR="003D5CCF" w:rsidRPr="004A763E" w:rsidRDefault="003D5CCF" w:rsidP="00067415">
      <w:pPr>
        <w:kinsoku w:val="0"/>
        <w:overflowPunct w:val="0"/>
        <w:jc w:val="both"/>
        <w:rPr>
          <w:rFonts w:ascii="Arial" w:hAnsi="Arial" w:cs="Arial"/>
          <w:bCs/>
          <w:color w:val="002060"/>
        </w:rPr>
      </w:pPr>
    </w:p>
    <w:p w:rsidR="003D5CCF" w:rsidRPr="004A763E" w:rsidRDefault="003D5CCF" w:rsidP="002338BB">
      <w:pPr>
        <w:jc w:val="both"/>
        <w:rPr>
          <w:rFonts w:ascii="Arial" w:hAnsi="Arial" w:cs="Arial"/>
        </w:rPr>
      </w:pPr>
      <w:r w:rsidRPr="004A763E">
        <w:rPr>
          <w:rFonts w:ascii="Arial" w:hAnsi="Arial" w:cs="Arial"/>
          <w:b/>
        </w:rPr>
        <w:t>Continuing Professional Development</w:t>
      </w:r>
    </w:p>
    <w:p w:rsidR="003D5CCF" w:rsidRPr="004A763E" w:rsidRDefault="003D5CCF" w:rsidP="002338BB">
      <w:pPr>
        <w:jc w:val="both"/>
        <w:rPr>
          <w:rFonts w:ascii="Arial" w:hAnsi="Arial" w:cs="Arial"/>
        </w:rPr>
      </w:pPr>
      <w:r w:rsidRPr="004A763E">
        <w:rPr>
          <w:rFonts w:ascii="Arial" w:hAnsi="Arial" w:cs="Arial"/>
        </w:rPr>
        <w:t>There is an active CPD programme for Child and Adolescent Consultants which meets on a monthly basis.  In addition there are opportunities for multidisciplinary continuing professional development.  There is also a Child and Adolescent Psychopharmacology Interest Group which meets regularly every two months.</w:t>
      </w:r>
    </w:p>
    <w:p w:rsidR="003D5CCF" w:rsidRDefault="003D5CCF" w:rsidP="002338BB">
      <w:pPr>
        <w:jc w:val="both"/>
        <w:outlineLvl w:val="0"/>
        <w:rPr>
          <w:rFonts w:ascii="Arial" w:hAnsi="Arial" w:cs="Arial"/>
          <w:b/>
          <w:sz w:val="22"/>
          <w:szCs w:val="22"/>
        </w:rPr>
      </w:pPr>
    </w:p>
    <w:p w:rsidR="003D5CCF" w:rsidRDefault="003D5CCF" w:rsidP="00067415">
      <w:pPr>
        <w:kinsoku w:val="0"/>
        <w:overflowPunct w:val="0"/>
        <w:jc w:val="both"/>
        <w:rPr>
          <w:rFonts w:ascii="Arial" w:hAnsi="Arial" w:cs="Arial"/>
          <w:bCs/>
          <w:color w:val="002060"/>
        </w:rPr>
      </w:pPr>
    </w:p>
    <w:p w:rsidR="003D5CCF" w:rsidRPr="004A763E" w:rsidRDefault="003D5CCF" w:rsidP="00067415">
      <w:pPr>
        <w:kinsoku w:val="0"/>
        <w:overflowPunct w:val="0"/>
        <w:jc w:val="both"/>
        <w:rPr>
          <w:rFonts w:ascii="Arial" w:hAnsi="Arial" w:cs="Arial"/>
          <w:b/>
          <w:bCs/>
          <w:color w:val="002060"/>
          <w:u w:val="single"/>
        </w:rPr>
      </w:pPr>
      <w:r w:rsidRPr="004A763E">
        <w:rPr>
          <w:rFonts w:ascii="Arial" w:hAnsi="Arial" w:cs="Arial"/>
          <w:b/>
          <w:bCs/>
          <w:color w:val="002060"/>
          <w:u w:val="single"/>
        </w:rPr>
        <w:t>Other Duties</w:t>
      </w:r>
    </w:p>
    <w:p w:rsidR="003D5CCF" w:rsidRPr="004A763E" w:rsidRDefault="003D5CCF" w:rsidP="00067415">
      <w:pPr>
        <w:kinsoku w:val="0"/>
        <w:overflowPunct w:val="0"/>
        <w:jc w:val="both"/>
        <w:rPr>
          <w:rFonts w:ascii="Arial" w:hAnsi="Arial" w:cs="Arial"/>
          <w:bCs/>
          <w:color w:val="002060"/>
        </w:rPr>
      </w:pPr>
    </w:p>
    <w:p w:rsidR="003D5CCF" w:rsidRPr="004A763E" w:rsidRDefault="003D5CCF" w:rsidP="004A763E">
      <w:pPr>
        <w:jc w:val="both"/>
        <w:rPr>
          <w:rFonts w:ascii="Arial" w:hAnsi="Arial" w:cs="Arial"/>
          <w:b/>
        </w:rPr>
      </w:pPr>
      <w:r w:rsidRPr="004A763E">
        <w:rPr>
          <w:rFonts w:ascii="Arial" w:hAnsi="Arial" w:cs="Arial"/>
          <w:b/>
        </w:rPr>
        <w:t>Domiciliary Visits</w:t>
      </w:r>
    </w:p>
    <w:p w:rsidR="003D5CCF" w:rsidRPr="004A763E" w:rsidRDefault="003D5CCF" w:rsidP="004A763E">
      <w:pPr>
        <w:jc w:val="both"/>
        <w:rPr>
          <w:rFonts w:ascii="Arial" w:hAnsi="Arial" w:cs="Arial"/>
        </w:rPr>
      </w:pPr>
      <w:r w:rsidRPr="004A763E">
        <w:rPr>
          <w:rFonts w:ascii="Arial" w:hAnsi="Arial" w:cs="Arial"/>
        </w:rPr>
        <w:t>Domiciliary consultations may be required in line with Health Board policy.</w:t>
      </w:r>
    </w:p>
    <w:p w:rsidR="003D5CCF" w:rsidRPr="004A763E" w:rsidRDefault="003D5CCF" w:rsidP="004A763E">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rPr>
      </w:pPr>
    </w:p>
    <w:p w:rsidR="003D5CCF" w:rsidRPr="004A763E" w:rsidRDefault="003D5CCF" w:rsidP="004A763E">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b/>
        </w:rPr>
      </w:pPr>
      <w:r w:rsidRPr="004A763E">
        <w:rPr>
          <w:rFonts w:ascii="Arial" w:hAnsi="Arial" w:cs="Arial"/>
          <w:b/>
        </w:rPr>
        <w:t>Additional Duties</w:t>
      </w:r>
    </w:p>
    <w:p w:rsidR="003D5CCF" w:rsidRDefault="003D5CCF" w:rsidP="004A763E">
      <w:pPr>
        <w:kinsoku w:val="0"/>
        <w:overflowPunct w:val="0"/>
        <w:jc w:val="both"/>
        <w:rPr>
          <w:rFonts w:ascii="Arial" w:hAnsi="Arial" w:cs="Arial"/>
        </w:rPr>
      </w:pPr>
      <w:r w:rsidRPr="004A763E">
        <w:rPr>
          <w:rFonts w:ascii="Arial" w:hAnsi="Arial" w:cs="Arial"/>
        </w:rPr>
        <w:t>In addition to the duties mentioned above, there may be duties at other hospitals and clinics administered by NHS Greater Glasgow &amp; Clyde that will be necessary</w:t>
      </w:r>
    </w:p>
    <w:p w:rsidR="003D5CCF" w:rsidRDefault="003D5CCF" w:rsidP="004A763E">
      <w:pPr>
        <w:kinsoku w:val="0"/>
        <w:overflowPunct w:val="0"/>
        <w:jc w:val="both"/>
        <w:rPr>
          <w:rFonts w:ascii="Arial" w:hAnsi="Arial" w:cs="Arial"/>
        </w:rPr>
      </w:pPr>
    </w:p>
    <w:p w:rsidR="003D5CCF" w:rsidRDefault="003D5CCF" w:rsidP="00067415">
      <w:pPr>
        <w:kinsoku w:val="0"/>
        <w:overflowPunct w:val="0"/>
        <w:jc w:val="both"/>
        <w:rPr>
          <w:rFonts w:ascii="Arial" w:hAnsi="Arial" w:cs="Arial"/>
          <w:bCs/>
          <w:color w:val="002060"/>
        </w:rPr>
      </w:pPr>
    </w:p>
    <w:p w:rsidR="003D5CCF" w:rsidRPr="00067415" w:rsidRDefault="003D5CCF" w:rsidP="00067415">
      <w:pPr>
        <w:numPr>
          <w:ilvl w:val="0"/>
          <w:numId w:val="11"/>
        </w:numPr>
        <w:kinsoku w:val="0"/>
        <w:overflowPunct w:val="0"/>
        <w:jc w:val="both"/>
        <w:rPr>
          <w:rFonts w:ascii="Arial" w:hAnsi="Arial" w:cs="Arial"/>
          <w:b/>
          <w:bCs/>
          <w:color w:val="002060"/>
        </w:rPr>
      </w:pPr>
      <w:r>
        <w:rPr>
          <w:rFonts w:ascii="Arial" w:hAnsi="Arial" w:cs="Arial"/>
          <w:b/>
          <w:bCs/>
          <w:color w:val="002060"/>
        </w:rPr>
        <w:t>On Call/</w:t>
      </w:r>
      <w:r w:rsidRPr="00067415">
        <w:rPr>
          <w:rFonts w:ascii="Arial" w:hAnsi="Arial" w:cs="Arial"/>
          <w:b/>
          <w:bCs/>
          <w:color w:val="002060"/>
        </w:rPr>
        <w:t>Out of Hours Commitment</w:t>
      </w:r>
    </w:p>
    <w:p w:rsidR="003D5CCF" w:rsidRDefault="003D5CCF" w:rsidP="00315293">
      <w:pPr>
        <w:kinsoku w:val="0"/>
        <w:overflowPunct w:val="0"/>
        <w:jc w:val="both"/>
        <w:rPr>
          <w:rFonts w:ascii="Arial" w:hAnsi="Arial" w:cs="Arial"/>
          <w:b/>
          <w:bCs/>
          <w:color w:val="002060"/>
          <w:sz w:val="32"/>
        </w:rPr>
      </w:pPr>
    </w:p>
    <w:p w:rsidR="003D5CCF" w:rsidRPr="004A763E" w:rsidRDefault="003D5CCF" w:rsidP="002338BB">
      <w:pPr>
        <w:jc w:val="both"/>
        <w:rPr>
          <w:rFonts w:ascii="Arial" w:hAnsi="Arial" w:cs="Arial"/>
          <w:b/>
        </w:rPr>
      </w:pPr>
      <w:r w:rsidRPr="004A763E">
        <w:rPr>
          <w:rFonts w:ascii="Arial" w:hAnsi="Arial" w:cs="Arial"/>
          <w:b/>
        </w:rPr>
        <w:t>Day-time Emergency service</w:t>
      </w:r>
    </w:p>
    <w:p w:rsidR="003D5CCF" w:rsidRPr="004A763E" w:rsidRDefault="003D5CCF" w:rsidP="002338BB">
      <w:pPr>
        <w:jc w:val="both"/>
        <w:rPr>
          <w:rFonts w:ascii="Arial" w:hAnsi="Arial" w:cs="Arial"/>
        </w:rPr>
      </w:pPr>
      <w:r w:rsidRPr="004A763E">
        <w:rPr>
          <w:rFonts w:ascii="Arial" w:hAnsi="Arial" w:cs="Arial"/>
        </w:rPr>
        <w:t xml:space="preserve">Each clinical team has the responsibility to be available to respond within office hours to emergency referrals. All consultants provide cover for colleagues who are not available because of duties elsewhere and for annual leave or part-time status. You will be included in one of the daytime on call rotas for CAMHS. </w:t>
      </w:r>
    </w:p>
    <w:p w:rsidR="003D5CCF" w:rsidRPr="004A763E" w:rsidRDefault="003D5CCF" w:rsidP="002338BB">
      <w:pPr>
        <w:jc w:val="both"/>
        <w:rPr>
          <w:rFonts w:ascii="Arial" w:hAnsi="Arial" w:cs="Arial"/>
        </w:rPr>
      </w:pPr>
    </w:p>
    <w:p w:rsidR="003D5CCF" w:rsidRPr="004A763E" w:rsidRDefault="003D5CCF" w:rsidP="002338BB">
      <w:pPr>
        <w:jc w:val="both"/>
        <w:rPr>
          <w:rFonts w:ascii="Arial" w:hAnsi="Arial" w:cs="Arial"/>
          <w:b/>
        </w:rPr>
      </w:pPr>
      <w:r w:rsidRPr="004A763E">
        <w:rPr>
          <w:rFonts w:ascii="Arial" w:hAnsi="Arial" w:cs="Arial"/>
          <w:b/>
        </w:rPr>
        <w:t>Out-of- Hours On-Call</w:t>
      </w:r>
    </w:p>
    <w:p w:rsidR="003D5CCF" w:rsidRPr="004A763E" w:rsidRDefault="003D5CCF" w:rsidP="002338BB">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rPr>
      </w:pPr>
      <w:r w:rsidRPr="004A763E">
        <w:rPr>
          <w:rFonts w:ascii="Arial" w:hAnsi="Arial" w:cs="Arial"/>
        </w:rPr>
        <w:t xml:space="preserve">The post holder will be expected to provide out of hours cover for under 18s </w:t>
      </w:r>
      <w:r>
        <w:rPr>
          <w:rFonts w:ascii="Arial" w:hAnsi="Arial" w:cs="Arial"/>
        </w:rPr>
        <w:t xml:space="preserve">in NHS Greater Glasgow &amp; Clyde.  </w:t>
      </w:r>
      <w:r w:rsidRPr="00744477">
        <w:rPr>
          <w:rFonts w:ascii="Arial" w:hAnsi="Arial" w:cs="Arial"/>
          <w:color w:val="000000"/>
          <w:lang w:eastAsia="en-US"/>
        </w:rPr>
        <w:t>The on call frequency is 1:15</w:t>
      </w:r>
      <w:r>
        <w:rPr>
          <w:rFonts w:ascii="Arial" w:hAnsi="Arial" w:cs="Arial"/>
          <w:color w:val="000000"/>
          <w:lang w:eastAsia="en-US"/>
        </w:rPr>
        <w:t>.</w:t>
      </w:r>
    </w:p>
    <w:p w:rsidR="003D5CCF" w:rsidRDefault="003D5CCF" w:rsidP="00315293">
      <w:pPr>
        <w:kinsoku w:val="0"/>
        <w:overflowPunct w:val="0"/>
        <w:jc w:val="both"/>
        <w:rPr>
          <w:rFonts w:ascii="Arial" w:hAnsi="Arial" w:cs="Arial"/>
          <w:b/>
          <w:bCs/>
          <w:color w:val="002060"/>
        </w:rPr>
      </w:pPr>
    </w:p>
    <w:p w:rsidR="003D5CCF" w:rsidRDefault="003D5CCF" w:rsidP="00315293">
      <w:pPr>
        <w:kinsoku w:val="0"/>
        <w:overflowPunct w:val="0"/>
        <w:jc w:val="both"/>
        <w:rPr>
          <w:rFonts w:ascii="Arial" w:hAnsi="Arial" w:cs="Arial"/>
          <w:b/>
          <w:bCs/>
          <w:color w:val="002060"/>
        </w:rPr>
      </w:pPr>
    </w:p>
    <w:p w:rsidR="003D5CCF" w:rsidRDefault="003D5CCF" w:rsidP="00315293">
      <w:pPr>
        <w:kinsoku w:val="0"/>
        <w:overflowPunct w:val="0"/>
        <w:jc w:val="both"/>
        <w:rPr>
          <w:rFonts w:ascii="Arial" w:hAnsi="Arial" w:cs="Arial"/>
          <w:b/>
          <w:bCs/>
          <w:color w:val="002060"/>
        </w:rPr>
      </w:pPr>
    </w:p>
    <w:p w:rsidR="003D5CCF" w:rsidRDefault="003D5CCF" w:rsidP="00315293">
      <w:pPr>
        <w:kinsoku w:val="0"/>
        <w:overflowPunct w:val="0"/>
        <w:jc w:val="both"/>
        <w:rPr>
          <w:rFonts w:ascii="Arial" w:hAnsi="Arial" w:cs="Arial"/>
          <w:b/>
          <w:bCs/>
          <w:color w:val="002060"/>
        </w:rPr>
      </w:pPr>
    </w:p>
    <w:p w:rsidR="003D5CCF" w:rsidRDefault="003D5CCF" w:rsidP="00315293">
      <w:pPr>
        <w:kinsoku w:val="0"/>
        <w:overflowPunct w:val="0"/>
        <w:jc w:val="both"/>
        <w:rPr>
          <w:rFonts w:ascii="Arial" w:hAnsi="Arial" w:cs="Arial"/>
          <w:b/>
          <w:bCs/>
          <w:color w:val="002060"/>
        </w:rPr>
      </w:pPr>
    </w:p>
    <w:p w:rsidR="003D5CCF" w:rsidRDefault="003D5CCF" w:rsidP="00067415">
      <w:pPr>
        <w:numPr>
          <w:ilvl w:val="0"/>
          <w:numId w:val="11"/>
        </w:num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3D5CCF" w:rsidRPr="00067415" w:rsidRDefault="003D5CCF" w:rsidP="00067415">
      <w:pPr>
        <w:pStyle w:val="normal0"/>
        <w:spacing w:before="240"/>
        <w:jc w:val="both"/>
        <w:rPr>
          <w:rFonts w:ascii="Arial" w:hAnsi="Arial" w:cs="Arial"/>
          <w:i/>
          <w:sz w:val="24"/>
          <w:szCs w:val="24"/>
        </w:rPr>
      </w:pPr>
      <w:r>
        <w:rPr>
          <w:noProof/>
          <w:lang w:val="en-GB" w:eastAsia="en-GB"/>
        </w:rPr>
        <w:pict>
          <v:shape id="Picture 13" o:spid="_x0000_s1037" type="#_x0000_t75" style="position:absolute;left:0;text-align:left;margin-left:-47.15pt;margin-top:30.35pt;width:546.75pt;height:177.75pt;z-index:-251665408;visibility:visible">
            <v:imagedata r:id="rId21" o:title=""/>
          </v:shape>
        </w:pict>
      </w:r>
      <w:r w:rsidRPr="00067415">
        <w:rPr>
          <w:rFonts w:ascii="Arial" w:hAnsi="Arial" w:cs="Arial"/>
          <w:i/>
          <w:sz w:val="24"/>
          <w:szCs w:val="24"/>
        </w:rPr>
        <w:t>The post will consist of</w:t>
      </w:r>
      <w:r>
        <w:rPr>
          <w:rFonts w:ascii="Arial" w:hAnsi="Arial" w:cs="Arial"/>
          <w:i/>
          <w:sz w:val="24"/>
          <w:szCs w:val="24"/>
        </w:rPr>
        <w:t xml:space="preserve"> 7</w:t>
      </w:r>
      <w:r w:rsidRPr="00067415">
        <w:rPr>
          <w:rFonts w:ascii="Arial" w:hAnsi="Arial" w:cs="Arial"/>
          <w:i/>
          <w:sz w:val="24"/>
          <w:szCs w:val="24"/>
        </w:rPr>
        <w:t xml:space="preserve">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D5CCF" w:rsidRPr="00067415" w:rsidRDefault="003D5CCF" w:rsidP="00067415">
      <w:pPr>
        <w:pStyle w:val="normal0"/>
        <w:spacing w:before="240"/>
        <w:jc w:val="both"/>
        <w:rPr>
          <w:rFonts w:ascii="Arial" w:hAnsi="Arial" w:cs="Arial"/>
          <w:i/>
          <w:sz w:val="24"/>
          <w:szCs w:val="24"/>
        </w:rPr>
      </w:pPr>
    </w:p>
    <w:p w:rsidR="003D5CCF" w:rsidRPr="00067415" w:rsidRDefault="003D5CCF" w:rsidP="00067415">
      <w:pPr>
        <w:jc w:val="both"/>
        <w:rPr>
          <w:rFonts w:ascii="Arial" w:hAnsi="Arial" w:cs="Arial"/>
          <w:i/>
        </w:rPr>
      </w:pPr>
      <w:r w:rsidRPr="00067415">
        <w:rPr>
          <w:rFonts w:ascii="Arial" w:hAnsi="Arial" w:cs="Arial"/>
          <w:i/>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3D5CCF" w:rsidRPr="00067415" w:rsidRDefault="003D5CCF" w:rsidP="00067415">
      <w:pPr>
        <w:rPr>
          <w:b/>
          <w:color w:val="00B0F0"/>
        </w:rPr>
      </w:pPr>
    </w:p>
    <w:p w:rsidR="003D5CCF" w:rsidRPr="00067415" w:rsidRDefault="003D5CCF" w:rsidP="00067415">
      <w:pPr>
        <w:jc w:val="both"/>
        <w:rPr>
          <w:rFonts w:ascii="Arial" w:hAnsi="Arial" w:cs="Arial"/>
          <w:iCs/>
        </w:rPr>
      </w:pPr>
    </w:p>
    <w:tbl>
      <w:tblPr>
        <w:tblW w:w="0" w:type="auto"/>
        <w:tblInd w:w="108" w:type="dxa"/>
        <w:tblCellMar>
          <w:left w:w="0" w:type="dxa"/>
          <w:right w:w="0" w:type="dxa"/>
        </w:tblCellMar>
        <w:tblLook w:val="00A0"/>
      </w:tblPr>
      <w:tblGrid>
        <w:gridCol w:w="2170"/>
        <w:gridCol w:w="695"/>
        <w:gridCol w:w="1679"/>
        <w:gridCol w:w="4590"/>
      </w:tblGrid>
      <w:tr w:rsidR="003D5CCF" w:rsidTr="00D5302B">
        <w:trPr>
          <w:trHeight w:val="460"/>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D5CCF" w:rsidRDefault="003D5CCF" w:rsidP="00D5302B">
            <w:pPr>
              <w:jc w:val="both"/>
              <w:rPr>
                <w:rFonts w:ascii="Arial" w:hAnsi="Arial" w:cs="Arial"/>
                <w:b/>
                <w:bCs/>
              </w:rPr>
            </w:pP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5CCF" w:rsidRDefault="003D5CCF" w:rsidP="00D5302B">
            <w:pPr>
              <w:jc w:val="both"/>
              <w:rPr>
                <w:rFonts w:ascii="Arial" w:hAnsi="Arial" w:cs="Arial"/>
                <w:b/>
                <w:bCs/>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5CCF" w:rsidRDefault="003D5CCF" w:rsidP="00D5302B">
            <w:pPr>
              <w:jc w:val="both"/>
              <w:rPr>
                <w:rFonts w:ascii="Arial" w:hAnsi="Arial" w:cs="Arial"/>
                <w:b/>
                <w:bCs/>
              </w:rPr>
            </w:pPr>
          </w:p>
          <w:p w:rsidR="003D5CCF" w:rsidRDefault="003D5CCF" w:rsidP="00D5302B">
            <w:pPr>
              <w:jc w:val="both"/>
              <w:rPr>
                <w:rFonts w:ascii="Arial" w:hAnsi="Arial" w:cs="Arial"/>
                <w:b/>
                <w:bCs/>
              </w:rPr>
            </w:pPr>
            <w:r>
              <w:rPr>
                <w:rFonts w:ascii="Arial" w:hAnsi="Arial" w:cs="Arial"/>
                <w:b/>
                <w:bCs/>
              </w:rPr>
              <w:t>LOCATION</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5CCF" w:rsidRDefault="003D5CCF" w:rsidP="00D5302B">
            <w:pPr>
              <w:jc w:val="both"/>
              <w:rPr>
                <w:rFonts w:ascii="Arial" w:hAnsi="Arial" w:cs="Arial"/>
                <w:b/>
                <w:bCs/>
              </w:rPr>
            </w:pPr>
          </w:p>
          <w:p w:rsidR="003D5CCF" w:rsidRDefault="003D5CCF" w:rsidP="00D5302B">
            <w:pPr>
              <w:jc w:val="both"/>
              <w:rPr>
                <w:rFonts w:ascii="Arial" w:hAnsi="Arial" w:cs="Arial"/>
                <w:b/>
                <w:bCs/>
              </w:rPr>
            </w:pPr>
            <w:r>
              <w:rPr>
                <w:rFonts w:ascii="Arial" w:hAnsi="Arial" w:cs="Arial"/>
                <w:b/>
                <w:bCs/>
              </w:rPr>
              <w:t>WORK DONE</w:t>
            </w:r>
          </w:p>
        </w:tc>
      </w:tr>
      <w:tr w:rsidR="003D5CCF" w:rsidTr="00D5302B">
        <w:trPr>
          <w:trHeight w:val="460"/>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Monday</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AM</w:t>
            </w:r>
          </w:p>
          <w:p w:rsidR="003D5CCF" w:rsidRPr="00F95125" w:rsidRDefault="003D5CCF" w:rsidP="00D5302B">
            <w:pPr>
              <w:jc w:val="both"/>
              <w:rPr>
                <w:rFonts w:ascii="Arial" w:hAnsi="Arial" w:cs="Arial"/>
                <w:b/>
                <w:bCs/>
              </w:rPr>
            </w:pPr>
          </w:p>
          <w:p w:rsidR="003D5CCF" w:rsidRPr="00F95125" w:rsidRDefault="003D5CCF" w:rsidP="00D5302B">
            <w:pPr>
              <w:jc w:val="both"/>
              <w:rPr>
                <w:rFonts w:ascii="Arial" w:hAnsi="Arial" w:cs="Arial"/>
                <w:b/>
                <w:bCs/>
              </w:rPr>
            </w:pPr>
            <w:r>
              <w:rPr>
                <w:rFonts w:ascii="Arial" w:hAnsi="Arial" w:cs="Arial"/>
                <w:b/>
                <w:bCs/>
              </w:rPr>
              <w:t>PM</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rPr>
            </w:pPr>
            <w:r w:rsidRPr="00F95125">
              <w:rPr>
                <w:rFonts w:ascii="Arial" w:hAnsi="Arial" w:cs="Arial"/>
              </w:rPr>
              <w:t>Skye House</w:t>
            </w:r>
          </w:p>
          <w:p w:rsidR="003D5CCF" w:rsidRPr="00F95125" w:rsidRDefault="003D5CCF" w:rsidP="00D5302B">
            <w:pPr>
              <w:jc w:val="both"/>
              <w:rPr>
                <w:rFonts w:ascii="Arial" w:hAnsi="Arial" w:cs="Arial"/>
              </w:rPr>
            </w:pPr>
            <w:r w:rsidRPr="00F95125">
              <w:rPr>
                <w:rFonts w:ascii="Arial" w:hAnsi="Arial" w:cs="Arial"/>
              </w:rPr>
              <w:t>Caledonia House</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rPr>
            </w:pPr>
            <w:r w:rsidRPr="00F95125">
              <w:rPr>
                <w:rFonts w:ascii="Arial" w:hAnsi="Arial" w:cs="Arial"/>
              </w:rPr>
              <w:t xml:space="preserve">Clinical and Supporting professional activities </w:t>
            </w:r>
          </w:p>
          <w:p w:rsidR="003D5CCF" w:rsidRPr="00F95125" w:rsidRDefault="003D5CCF" w:rsidP="00D5302B">
            <w:pPr>
              <w:jc w:val="both"/>
              <w:rPr>
                <w:rFonts w:ascii="Arial" w:hAnsi="Arial" w:cs="Arial"/>
              </w:rPr>
            </w:pPr>
            <w:r w:rsidRPr="00F95125">
              <w:rPr>
                <w:rFonts w:ascii="Arial" w:hAnsi="Arial" w:cs="Arial"/>
              </w:rPr>
              <w:t>Consultant CPD / SPA</w:t>
            </w:r>
          </w:p>
        </w:tc>
      </w:tr>
      <w:tr w:rsidR="003D5CCF" w:rsidTr="00D5302B">
        <w:trPr>
          <w:trHeight w:val="460"/>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Tuesday</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AM</w:t>
            </w:r>
          </w:p>
          <w:p w:rsidR="003D5CCF" w:rsidRPr="00F95125" w:rsidRDefault="003D5CCF" w:rsidP="00D5302B">
            <w:pPr>
              <w:jc w:val="both"/>
              <w:rPr>
                <w:rFonts w:ascii="Arial" w:hAnsi="Arial" w:cs="Arial"/>
                <w:b/>
                <w:bCs/>
              </w:rPr>
            </w:pPr>
            <w:r w:rsidRPr="00F95125">
              <w:rPr>
                <w:rFonts w:ascii="Arial" w:hAnsi="Arial" w:cs="Arial"/>
                <w:b/>
                <w:bCs/>
              </w:rPr>
              <w:t>PM</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rPr>
            </w:pPr>
            <w:r w:rsidRPr="00F95125">
              <w:rPr>
                <w:rFonts w:ascii="Arial" w:hAnsi="Arial" w:cs="Arial"/>
              </w:rPr>
              <w:t>Skye House</w:t>
            </w:r>
          </w:p>
          <w:p w:rsidR="003D5CCF" w:rsidRPr="00F95125" w:rsidRDefault="003D5CCF" w:rsidP="00D5302B">
            <w:pPr>
              <w:jc w:val="both"/>
              <w:rPr>
                <w:rFonts w:ascii="Arial" w:hAnsi="Arial" w:cs="Arial"/>
              </w:rPr>
            </w:pPr>
            <w:r w:rsidRPr="00F95125">
              <w:rPr>
                <w:rFonts w:ascii="Arial" w:hAnsi="Arial" w:cs="Arial"/>
              </w:rPr>
              <w:t>Skye House</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rPr>
            </w:pPr>
            <w:r w:rsidRPr="00F95125">
              <w:rPr>
                <w:rFonts w:ascii="Arial" w:hAnsi="Arial" w:cs="Arial"/>
              </w:rPr>
              <w:t>Referrals meeting</w:t>
            </w:r>
          </w:p>
          <w:p w:rsidR="003D5CCF" w:rsidRPr="00F95125" w:rsidRDefault="003D5CCF" w:rsidP="00D5302B">
            <w:pPr>
              <w:jc w:val="both"/>
              <w:rPr>
                <w:rFonts w:ascii="Arial" w:hAnsi="Arial" w:cs="Arial"/>
              </w:rPr>
            </w:pPr>
            <w:r w:rsidRPr="00F95125">
              <w:rPr>
                <w:rFonts w:ascii="Arial" w:hAnsi="Arial" w:cs="Arial"/>
              </w:rPr>
              <w:t>Inpatient clinical work</w:t>
            </w:r>
          </w:p>
        </w:tc>
      </w:tr>
      <w:tr w:rsidR="003D5CCF" w:rsidTr="00D5302B">
        <w:trPr>
          <w:trHeight w:val="460"/>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Wednesday</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D5CCF" w:rsidRDefault="003D5CCF" w:rsidP="00D5302B">
            <w:pPr>
              <w:jc w:val="both"/>
              <w:rPr>
                <w:rFonts w:ascii="Arial" w:hAnsi="Arial" w:cs="Arial"/>
                <w:b/>
                <w:bCs/>
              </w:rPr>
            </w:pPr>
            <w:r w:rsidRPr="00F95125">
              <w:rPr>
                <w:rFonts w:ascii="Arial" w:hAnsi="Arial" w:cs="Arial"/>
                <w:b/>
                <w:bCs/>
              </w:rPr>
              <w:t>AM</w:t>
            </w:r>
          </w:p>
          <w:p w:rsidR="003D5CCF" w:rsidRPr="0056526B" w:rsidRDefault="003D5CCF" w:rsidP="00D5302B">
            <w:pPr>
              <w:jc w:val="both"/>
              <w:rPr>
                <w:rFonts w:ascii="Arial" w:hAnsi="Arial" w:cs="Arial"/>
                <w:b/>
                <w:bCs/>
              </w:rPr>
            </w:pPr>
            <w:r>
              <w:rPr>
                <w:rFonts w:ascii="Arial" w:hAnsi="Arial" w:cs="Arial"/>
                <w:b/>
                <w:bCs/>
              </w:rPr>
              <w:t>PM</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3D5CCF" w:rsidRPr="0056526B" w:rsidRDefault="003D5CCF" w:rsidP="00D5302B">
            <w:pPr>
              <w:jc w:val="both"/>
              <w:rPr>
                <w:rFonts w:ascii="Arial" w:hAnsi="Arial" w:cs="Arial"/>
              </w:rPr>
            </w:pPr>
            <w:r w:rsidRPr="00F95125">
              <w:rPr>
                <w:rFonts w:ascii="Arial" w:hAnsi="Arial" w:cs="Arial"/>
              </w:rPr>
              <w:t>Skye House</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rPr>
            </w:pPr>
            <w:r w:rsidRPr="00F95125">
              <w:rPr>
                <w:rFonts w:ascii="Arial" w:hAnsi="Arial" w:cs="Arial"/>
              </w:rPr>
              <w:t>Inpatient clinical work</w:t>
            </w:r>
          </w:p>
          <w:p w:rsidR="003D5CCF" w:rsidRPr="00F95125" w:rsidRDefault="003D5CCF" w:rsidP="00D5302B">
            <w:pPr>
              <w:jc w:val="both"/>
              <w:rPr>
                <w:rFonts w:ascii="Arial" w:hAnsi="Arial" w:cs="Arial"/>
              </w:rPr>
            </w:pPr>
          </w:p>
        </w:tc>
      </w:tr>
      <w:tr w:rsidR="003D5CCF" w:rsidTr="00D5302B">
        <w:trPr>
          <w:trHeight w:val="460"/>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Thursday</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AM</w:t>
            </w:r>
          </w:p>
          <w:p w:rsidR="003D5CCF" w:rsidRPr="00F95125" w:rsidRDefault="003D5CCF" w:rsidP="00D5302B">
            <w:pPr>
              <w:jc w:val="both"/>
              <w:rPr>
                <w:rFonts w:ascii="Arial" w:hAnsi="Arial" w:cs="Arial"/>
                <w:b/>
                <w:bCs/>
              </w:rPr>
            </w:pPr>
            <w:r w:rsidRPr="00F95125">
              <w:rPr>
                <w:rFonts w:ascii="Arial" w:hAnsi="Arial" w:cs="Arial"/>
                <w:b/>
                <w:bCs/>
              </w:rPr>
              <w:t>PM</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3D5CCF" w:rsidRPr="0056526B" w:rsidRDefault="003D5CCF" w:rsidP="00D5302B">
            <w:pPr>
              <w:jc w:val="both"/>
              <w:rPr>
                <w:rFonts w:ascii="Arial" w:hAnsi="Arial" w:cs="Arial"/>
              </w:rPr>
            </w:pP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rPr>
            </w:pPr>
          </w:p>
        </w:tc>
      </w:tr>
      <w:tr w:rsidR="003D5CCF" w:rsidTr="00D5302B">
        <w:trPr>
          <w:trHeight w:val="460"/>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Friday</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b/>
                <w:bCs/>
              </w:rPr>
            </w:pPr>
            <w:r w:rsidRPr="00F95125">
              <w:rPr>
                <w:rFonts w:ascii="Arial" w:hAnsi="Arial" w:cs="Arial"/>
                <w:b/>
                <w:bCs/>
              </w:rPr>
              <w:t>AM</w:t>
            </w:r>
          </w:p>
          <w:p w:rsidR="003D5CCF" w:rsidRPr="00F95125" w:rsidRDefault="003D5CCF" w:rsidP="00D5302B">
            <w:pPr>
              <w:jc w:val="both"/>
              <w:rPr>
                <w:rFonts w:ascii="Arial" w:hAnsi="Arial" w:cs="Arial"/>
                <w:b/>
                <w:bCs/>
              </w:rPr>
            </w:pPr>
            <w:r w:rsidRPr="00F95125">
              <w:rPr>
                <w:rFonts w:ascii="Arial" w:hAnsi="Arial" w:cs="Arial"/>
                <w:b/>
                <w:bCs/>
              </w:rPr>
              <w:t>PM</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rPr>
            </w:pPr>
            <w:r w:rsidRPr="00F95125">
              <w:rPr>
                <w:rFonts w:ascii="Arial" w:hAnsi="Arial" w:cs="Arial"/>
              </w:rPr>
              <w:t>Skye House</w:t>
            </w:r>
          </w:p>
          <w:p w:rsidR="003D5CCF" w:rsidRPr="00F95125" w:rsidRDefault="003D5CCF" w:rsidP="00D5302B">
            <w:pPr>
              <w:jc w:val="both"/>
              <w:rPr>
                <w:rFonts w:ascii="Arial" w:hAnsi="Arial" w:cs="Arial"/>
              </w:rPr>
            </w:pPr>
            <w:r w:rsidRPr="00F95125">
              <w:rPr>
                <w:rFonts w:ascii="Arial" w:hAnsi="Arial" w:cs="Arial"/>
              </w:rPr>
              <w:t>Skye House</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3D5CCF" w:rsidRPr="00F95125" w:rsidRDefault="003D5CCF" w:rsidP="00D5302B">
            <w:pPr>
              <w:jc w:val="both"/>
              <w:rPr>
                <w:rFonts w:ascii="Arial" w:hAnsi="Arial" w:cs="Arial"/>
              </w:rPr>
            </w:pPr>
            <w:r w:rsidRPr="00F95125">
              <w:rPr>
                <w:rFonts w:ascii="Arial" w:hAnsi="Arial" w:cs="Arial"/>
              </w:rPr>
              <w:t>Pharmacy meeting</w:t>
            </w:r>
          </w:p>
          <w:p w:rsidR="003D5CCF" w:rsidRPr="00F95125" w:rsidRDefault="003D5CCF" w:rsidP="00D5302B">
            <w:pPr>
              <w:jc w:val="both"/>
              <w:rPr>
                <w:rFonts w:ascii="Arial" w:hAnsi="Arial" w:cs="Arial"/>
              </w:rPr>
            </w:pPr>
            <w:r w:rsidRPr="00F95125">
              <w:rPr>
                <w:rFonts w:ascii="Arial" w:hAnsi="Arial" w:cs="Arial"/>
              </w:rPr>
              <w:t>Inpatient clinical work</w:t>
            </w:r>
          </w:p>
        </w:tc>
      </w:tr>
    </w:tbl>
    <w:p w:rsidR="003D5CCF" w:rsidRPr="00E612B4" w:rsidRDefault="003D5CCF" w:rsidP="002338BB">
      <w:pPr>
        <w:jc w:val="both"/>
        <w:rPr>
          <w:rFonts w:ascii="Arial" w:hAnsi="Arial" w:cs="Arial"/>
          <w:sz w:val="22"/>
          <w:szCs w:val="22"/>
        </w:rPr>
      </w:pPr>
    </w:p>
    <w:p w:rsidR="003D5CCF" w:rsidRDefault="003D5CCF" w:rsidP="002338BB">
      <w:pPr>
        <w:jc w:val="both"/>
        <w:rPr>
          <w:rFonts w:ascii="Arial" w:hAnsi="Arial" w:cs="Arial"/>
          <w:sz w:val="22"/>
          <w:szCs w:val="22"/>
        </w:rPr>
      </w:pPr>
      <w:r>
        <w:rPr>
          <w:rFonts w:ascii="Arial" w:hAnsi="Arial" w:cs="Arial"/>
          <w:sz w:val="22"/>
          <w:szCs w:val="22"/>
        </w:rPr>
        <w:br w:type="page"/>
      </w:r>
    </w:p>
    <w:p w:rsidR="003D5CCF" w:rsidRPr="00067415" w:rsidRDefault="003D5CCF" w:rsidP="00315293">
      <w:pPr>
        <w:kinsoku w:val="0"/>
        <w:overflowPunct w:val="0"/>
        <w:jc w:val="both"/>
        <w:rPr>
          <w:rFonts w:ascii="Arial" w:hAnsi="Arial" w:cs="Arial"/>
          <w:b/>
          <w:bCs/>
          <w:color w:val="002060"/>
        </w:rPr>
      </w:pPr>
      <w:r w:rsidRPr="00067415">
        <w:rPr>
          <w:rFonts w:ascii="Arial" w:hAnsi="Arial" w:cs="Arial"/>
          <w:b/>
          <w:bCs/>
          <w:color w:val="002060"/>
        </w:rPr>
        <w:t>iv)</w:t>
      </w:r>
      <w:r w:rsidRPr="00067415">
        <w:rPr>
          <w:rFonts w:ascii="Arial" w:hAnsi="Arial" w:cs="Arial"/>
          <w:b/>
          <w:bCs/>
          <w:color w:val="002060"/>
        </w:rPr>
        <w:tab/>
        <w:t>Person Specification</w:t>
      </w:r>
    </w:p>
    <w:p w:rsidR="003D5CCF" w:rsidRPr="00067415" w:rsidRDefault="003D5CCF" w:rsidP="00315293">
      <w:pPr>
        <w:kinsoku w:val="0"/>
        <w:overflowPunct w:val="0"/>
        <w:jc w:val="both"/>
        <w:rPr>
          <w:rFonts w:ascii="Arial" w:hAnsi="Arial" w:cs="Arial"/>
          <w:bCs/>
          <w:color w:val="002060"/>
          <w:sz w:val="32"/>
        </w:rPr>
      </w:pPr>
    </w:p>
    <w:p w:rsidR="003D5CCF" w:rsidRPr="00E612B4" w:rsidRDefault="003D5CCF" w:rsidP="002338BB">
      <w:pPr>
        <w:jc w:val="both"/>
        <w:rPr>
          <w:rFonts w:ascii="Arial" w:hAnsi="Arial" w:cs="Arial"/>
          <w:b/>
          <w:bCs/>
          <w:sz w:val="22"/>
          <w:szCs w:val="22"/>
        </w:rPr>
      </w:pPr>
      <w:r w:rsidRPr="00E612B4">
        <w:rPr>
          <w:rFonts w:ascii="Arial" w:hAnsi="Arial" w:cs="Arial"/>
          <w:b/>
          <w:bCs/>
          <w:sz w:val="22"/>
          <w:szCs w:val="22"/>
        </w:rPr>
        <w:t>The following Person Specification applies to candidates for the post</w:t>
      </w:r>
    </w:p>
    <w:p w:rsidR="003D5CCF" w:rsidRPr="00E612B4" w:rsidRDefault="003D5CCF" w:rsidP="002338BB">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5"/>
        <w:gridCol w:w="3120"/>
        <w:gridCol w:w="3797"/>
      </w:tblGrid>
      <w:tr w:rsidR="003D5CCF" w:rsidRPr="00FF0F3D" w:rsidTr="00D5302B">
        <w:tc>
          <w:tcPr>
            <w:tcW w:w="2448" w:type="dxa"/>
          </w:tcPr>
          <w:p w:rsidR="003D5CCF" w:rsidRPr="00FF0F3D" w:rsidRDefault="003D5CCF" w:rsidP="00D5302B">
            <w:pPr>
              <w:rPr>
                <w:rFonts w:ascii="Arial" w:hAnsi="Arial" w:cs="Arial"/>
                <w:b/>
              </w:rPr>
            </w:pPr>
            <w:r w:rsidRPr="00FF0F3D">
              <w:rPr>
                <w:rFonts w:ascii="Arial" w:hAnsi="Arial" w:cs="Arial"/>
                <w:b/>
                <w:sz w:val="22"/>
                <w:szCs w:val="22"/>
              </w:rPr>
              <w:t>Attributes</w:t>
            </w:r>
          </w:p>
        </w:tc>
        <w:tc>
          <w:tcPr>
            <w:tcW w:w="3233" w:type="dxa"/>
          </w:tcPr>
          <w:p w:rsidR="003D5CCF" w:rsidRPr="00FF0F3D" w:rsidRDefault="003D5CCF" w:rsidP="00D5302B">
            <w:pPr>
              <w:rPr>
                <w:rFonts w:ascii="Arial" w:hAnsi="Arial" w:cs="Arial"/>
                <w:b/>
              </w:rPr>
            </w:pPr>
            <w:r w:rsidRPr="00FF0F3D">
              <w:rPr>
                <w:rFonts w:ascii="Arial" w:hAnsi="Arial" w:cs="Arial"/>
                <w:b/>
                <w:sz w:val="22"/>
                <w:szCs w:val="22"/>
              </w:rPr>
              <w:t>Essential</w:t>
            </w:r>
          </w:p>
        </w:tc>
        <w:tc>
          <w:tcPr>
            <w:tcW w:w="4147" w:type="dxa"/>
          </w:tcPr>
          <w:p w:rsidR="003D5CCF" w:rsidRPr="00FF0F3D" w:rsidRDefault="003D5CCF" w:rsidP="00D5302B">
            <w:pPr>
              <w:rPr>
                <w:rFonts w:ascii="Arial" w:hAnsi="Arial" w:cs="Arial"/>
                <w:b/>
              </w:rPr>
            </w:pPr>
            <w:r w:rsidRPr="00FF0F3D">
              <w:rPr>
                <w:rFonts w:ascii="Arial" w:hAnsi="Arial" w:cs="Arial"/>
                <w:b/>
                <w:sz w:val="22"/>
                <w:szCs w:val="22"/>
              </w:rPr>
              <w:t>Desirable</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Qualifications</w:t>
            </w:r>
          </w:p>
        </w:tc>
        <w:tc>
          <w:tcPr>
            <w:tcW w:w="3233" w:type="dxa"/>
          </w:tcPr>
          <w:p w:rsidR="003D5CCF" w:rsidRPr="004A763E" w:rsidRDefault="003D5CCF" w:rsidP="00D5302B">
            <w:pPr>
              <w:rPr>
                <w:rFonts w:ascii="Arial" w:hAnsi="Arial" w:cs="Arial"/>
              </w:rPr>
            </w:pPr>
            <w:r w:rsidRPr="004A763E">
              <w:rPr>
                <w:rFonts w:ascii="Arial" w:hAnsi="Arial" w:cs="Arial"/>
              </w:rPr>
              <w:t>MRCPsych or equivalent.  Full Registration with the GMC and a licence to practise</w:t>
            </w:r>
          </w:p>
        </w:tc>
        <w:tc>
          <w:tcPr>
            <w:tcW w:w="4147" w:type="dxa"/>
          </w:tcPr>
          <w:p w:rsidR="003D5CCF" w:rsidRPr="004A763E" w:rsidRDefault="003D5CCF" w:rsidP="00D5302B">
            <w:pPr>
              <w:rPr>
                <w:rFonts w:ascii="Arial" w:hAnsi="Arial" w:cs="Arial"/>
              </w:rPr>
            </w:pPr>
            <w:r w:rsidRPr="004A763E">
              <w:rPr>
                <w:rFonts w:ascii="Arial" w:hAnsi="Arial" w:cs="Arial"/>
              </w:rPr>
              <w:t>Additional Higher Degree</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Training</w:t>
            </w:r>
          </w:p>
        </w:tc>
        <w:tc>
          <w:tcPr>
            <w:tcW w:w="3233" w:type="dxa"/>
          </w:tcPr>
          <w:p w:rsidR="003D5CCF" w:rsidRPr="004A763E" w:rsidRDefault="003D5CCF" w:rsidP="00D5302B">
            <w:pPr>
              <w:rPr>
                <w:rFonts w:ascii="Arial" w:hAnsi="Arial" w:cs="Arial"/>
              </w:rPr>
            </w:pPr>
            <w:r w:rsidRPr="004A763E">
              <w:rPr>
                <w:rFonts w:ascii="Arial" w:hAnsi="Arial" w:cs="Arial"/>
              </w:rPr>
              <w:t>Completion of Higher Training in Child and Adolescent Psychiatry and inclusion on the GMC Specialist Registrar or within six months of CCT or CESR (child and Adolescent Psychiatry) at interview</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 xml:space="preserve">Section 22 of the Mental Health (Care and Treatment) Scotland Act 2003 approval or a necessity to gain approval following appointment </w:t>
            </w:r>
          </w:p>
        </w:tc>
        <w:tc>
          <w:tcPr>
            <w:tcW w:w="4147" w:type="dxa"/>
          </w:tcPr>
          <w:p w:rsidR="003D5CCF" w:rsidRPr="004A763E" w:rsidRDefault="003D5CCF" w:rsidP="00D5302B">
            <w:pPr>
              <w:rPr>
                <w:rFonts w:ascii="Arial" w:hAnsi="Arial" w:cs="Arial"/>
              </w:rPr>
            </w:pPr>
            <w:r w:rsidRPr="004A763E">
              <w:rPr>
                <w:rFonts w:ascii="Arial" w:hAnsi="Arial" w:cs="Arial"/>
              </w:rPr>
              <w:t>Specialist training in one or more psychological treatments</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Ability to train and supervise junior medical staff</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Research</w:t>
            </w:r>
          </w:p>
        </w:tc>
        <w:tc>
          <w:tcPr>
            <w:tcW w:w="3233" w:type="dxa"/>
          </w:tcPr>
          <w:p w:rsidR="003D5CCF" w:rsidRPr="004A763E" w:rsidRDefault="003D5CCF" w:rsidP="00D5302B">
            <w:pPr>
              <w:rPr>
                <w:rFonts w:ascii="Arial" w:hAnsi="Arial" w:cs="Arial"/>
              </w:rPr>
            </w:pPr>
            <w:r w:rsidRPr="004A763E">
              <w:rPr>
                <w:rFonts w:ascii="Arial" w:hAnsi="Arial" w:cs="Arial"/>
              </w:rPr>
              <w:t>Achieved Royal College of Psychiatrists Child and Adolescent Psychiatry Curricular Competencies in Research</w:t>
            </w:r>
          </w:p>
        </w:tc>
        <w:tc>
          <w:tcPr>
            <w:tcW w:w="4147" w:type="dxa"/>
          </w:tcPr>
          <w:p w:rsidR="003D5CCF" w:rsidRPr="004A763E" w:rsidRDefault="003D5CCF" w:rsidP="00D5302B">
            <w:pPr>
              <w:rPr>
                <w:rFonts w:ascii="Arial" w:hAnsi="Arial" w:cs="Arial"/>
              </w:rPr>
            </w:pPr>
            <w:r w:rsidRPr="004A763E">
              <w:rPr>
                <w:rFonts w:ascii="Arial" w:hAnsi="Arial" w:cs="Arial"/>
              </w:rPr>
              <w:t>Current participation in research</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Clinical Governance</w:t>
            </w:r>
          </w:p>
        </w:tc>
        <w:tc>
          <w:tcPr>
            <w:tcW w:w="3233" w:type="dxa"/>
          </w:tcPr>
          <w:p w:rsidR="003D5CCF" w:rsidRPr="004A763E" w:rsidRDefault="003D5CCF" w:rsidP="00D5302B">
            <w:pPr>
              <w:rPr>
                <w:rFonts w:ascii="Arial" w:hAnsi="Arial" w:cs="Arial"/>
              </w:rPr>
            </w:pPr>
            <w:r w:rsidRPr="004A763E">
              <w:rPr>
                <w:rFonts w:ascii="Arial" w:hAnsi="Arial" w:cs="Arial"/>
              </w:rPr>
              <w:t>Experience of audit and relevant clinical governance activity</w:t>
            </w:r>
          </w:p>
        </w:tc>
        <w:tc>
          <w:tcPr>
            <w:tcW w:w="4147" w:type="dxa"/>
          </w:tcPr>
          <w:p w:rsidR="003D5CCF" w:rsidRPr="004A763E" w:rsidRDefault="003D5CCF" w:rsidP="00D5302B">
            <w:pPr>
              <w:rPr>
                <w:rFonts w:ascii="Arial" w:hAnsi="Arial" w:cs="Arial"/>
              </w:rPr>
            </w:pPr>
            <w:r w:rsidRPr="004A763E">
              <w:rPr>
                <w:rFonts w:ascii="Arial" w:hAnsi="Arial" w:cs="Arial"/>
              </w:rPr>
              <w:t>Current participation in clinical audit</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Publications</w:t>
            </w:r>
          </w:p>
        </w:tc>
        <w:tc>
          <w:tcPr>
            <w:tcW w:w="3233" w:type="dxa"/>
          </w:tcPr>
          <w:p w:rsidR="003D5CCF" w:rsidRPr="004A763E" w:rsidRDefault="003D5CCF" w:rsidP="00D5302B">
            <w:pPr>
              <w:rPr>
                <w:rFonts w:ascii="Arial" w:hAnsi="Arial" w:cs="Arial"/>
              </w:rPr>
            </w:pPr>
          </w:p>
        </w:tc>
        <w:tc>
          <w:tcPr>
            <w:tcW w:w="4147" w:type="dxa"/>
          </w:tcPr>
          <w:p w:rsidR="003D5CCF" w:rsidRPr="004A763E" w:rsidRDefault="003D5CCF" w:rsidP="00D5302B">
            <w:pPr>
              <w:rPr>
                <w:rFonts w:ascii="Arial" w:hAnsi="Arial" w:cs="Arial"/>
              </w:rPr>
            </w:pPr>
            <w:r w:rsidRPr="004A763E">
              <w:rPr>
                <w:rFonts w:ascii="Arial" w:hAnsi="Arial" w:cs="Arial"/>
              </w:rPr>
              <w:t>In peer review journals</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Experience</w:t>
            </w:r>
          </w:p>
        </w:tc>
        <w:tc>
          <w:tcPr>
            <w:tcW w:w="3233" w:type="dxa"/>
          </w:tcPr>
          <w:p w:rsidR="003D5CCF" w:rsidRPr="004A763E" w:rsidRDefault="003D5CCF" w:rsidP="00D5302B">
            <w:pPr>
              <w:rPr>
                <w:rFonts w:ascii="Arial" w:hAnsi="Arial" w:cs="Arial"/>
              </w:rPr>
            </w:pPr>
            <w:r w:rsidRPr="004A763E">
              <w:rPr>
                <w:rFonts w:ascii="Arial" w:hAnsi="Arial" w:cs="Arial"/>
              </w:rPr>
              <w:t xml:space="preserve">Experience of working in a Tier 3 and Tier 4 Child and Adolescent Psychiatry service </w:t>
            </w:r>
          </w:p>
        </w:tc>
        <w:tc>
          <w:tcPr>
            <w:tcW w:w="4147" w:type="dxa"/>
          </w:tcPr>
          <w:p w:rsidR="003D5CCF" w:rsidRPr="004A763E" w:rsidRDefault="003D5CCF" w:rsidP="00D5302B">
            <w:pPr>
              <w:rPr>
                <w:rFonts w:ascii="Arial" w:hAnsi="Arial" w:cs="Arial"/>
              </w:rPr>
            </w:pPr>
            <w:r w:rsidRPr="004A763E">
              <w:rPr>
                <w:rFonts w:ascii="Arial" w:hAnsi="Arial" w:cs="Arial"/>
              </w:rPr>
              <w:t>Experience in Paediatrics, General Practice or other medical specialty, Learning Disability or Forensic Psychiatry experience</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Inpatient experience of working with adolescents</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Experience and skill in multidisciplinary working and care program approaches</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Knowledge and Skills</w:t>
            </w:r>
          </w:p>
        </w:tc>
        <w:tc>
          <w:tcPr>
            <w:tcW w:w="3233" w:type="dxa"/>
          </w:tcPr>
          <w:p w:rsidR="003D5CCF" w:rsidRPr="004A763E" w:rsidRDefault="003D5CCF" w:rsidP="00D5302B">
            <w:pPr>
              <w:rPr>
                <w:rFonts w:ascii="Arial" w:hAnsi="Arial" w:cs="Arial"/>
              </w:rPr>
            </w:pPr>
            <w:r w:rsidRPr="004A763E">
              <w:rPr>
                <w:rFonts w:ascii="Arial" w:hAnsi="Arial" w:cs="Arial"/>
              </w:rPr>
              <w:t xml:space="preserve">Excellent knowledge and understanding of Adolescent Psychopharmacology and Child and Adolescent Mental Health </w:t>
            </w:r>
          </w:p>
          <w:p w:rsidR="003D5CCF" w:rsidRPr="004A763E" w:rsidRDefault="003D5CCF" w:rsidP="00D5302B">
            <w:pPr>
              <w:rPr>
                <w:rFonts w:ascii="Arial" w:hAnsi="Arial" w:cs="Arial"/>
              </w:rPr>
            </w:pPr>
            <w:r w:rsidRPr="004A763E">
              <w:rPr>
                <w:rFonts w:ascii="Arial" w:hAnsi="Arial" w:cs="Arial"/>
              </w:rPr>
              <w:t>Knowledge of the law as it applies to children.  Specific therapeutic skills.</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Demonstrable skill in multi disciplinary team working.</w:t>
            </w:r>
          </w:p>
        </w:tc>
        <w:tc>
          <w:tcPr>
            <w:tcW w:w="4147" w:type="dxa"/>
          </w:tcPr>
          <w:p w:rsidR="003D5CCF" w:rsidRPr="004A763E" w:rsidRDefault="003D5CCF" w:rsidP="00D5302B">
            <w:pPr>
              <w:rPr>
                <w:rFonts w:ascii="Arial" w:hAnsi="Arial" w:cs="Arial"/>
              </w:rPr>
            </w:pPr>
            <w:r w:rsidRPr="004A763E">
              <w:rPr>
                <w:rFonts w:ascii="Arial" w:hAnsi="Arial" w:cs="Arial"/>
              </w:rPr>
              <w:t>Expertise in one therapeutic modality</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Expertise in Family Therapy</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Knowledge of court and tribunal work with children and adolescents</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 xml:space="preserve">A commitment to developing services and working in partnership with service users and carers                     </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Disposition</w:t>
            </w:r>
          </w:p>
        </w:tc>
        <w:tc>
          <w:tcPr>
            <w:tcW w:w="3233" w:type="dxa"/>
          </w:tcPr>
          <w:p w:rsidR="003D5CCF" w:rsidRPr="004A763E" w:rsidRDefault="003D5CCF" w:rsidP="00D5302B">
            <w:pPr>
              <w:rPr>
                <w:rFonts w:ascii="Arial" w:hAnsi="Arial" w:cs="Arial"/>
              </w:rPr>
            </w:pPr>
            <w:r w:rsidRPr="004A763E">
              <w:rPr>
                <w:rFonts w:ascii="Arial" w:hAnsi="Arial" w:cs="Arial"/>
              </w:rPr>
              <w:t>Calm and confident individual able to support team colleagues with a commitment to high quality patient care, team working and service development and improvement.</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Capacity to work calmly under pressure and ability to prioritise work with good decision making during crisis.</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Excellent timekeeping.</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Reflective approach to clinical work.</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Flexibility</w:t>
            </w: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Excellent communicator</w:t>
            </w:r>
          </w:p>
        </w:tc>
        <w:tc>
          <w:tcPr>
            <w:tcW w:w="4147" w:type="dxa"/>
          </w:tcPr>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p>
          <w:p w:rsidR="003D5CCF" w:rsidRPr="004A763E" w:rsidRDefault="003D5CCF" w:rsidP="00D5302B">
            <w:pPr>
              <w:rPr>
                <w:rFonts w:ascii="Arial" w:hAnsi="Arial" w:cs="Arial"/>
              </w:rPr>
            </w:pPr>
            <w:r w:rsidRPr="004A763E">
              <w:rPr>
                <w:rFonts w:ascii="Arial" w:hAnsi="Arial" w:cs="Arial"/>
              </w:rPr>
              <w:t xml:space="preserve">                                        </w:t>
            </w:r>
          </w:p>
        </w:tc>
      </w:tr>
      <w:tr w:rsidR="003D5CCF" w:rsidRPr="004A763E" w:rsidTr="00D5302B">
        <w:tc>
          <w:tcPr>
            <w:tcW w:w="2448" w:type="dxa"/>
          </w:tcPr>
          <w:p w:rsidR="003D5CCF" w:rsidRPr="004A763E" w:rsidRDefault="003D5CCF" w:rsidP="00D5302B">
            <w:pPr>
              <w:rPr>
                <w:rFonts w:ascii="Arial" w:hAnsi="Arial" w:cs="Arial"/>
              </w:rPr>
            </w:pPr>
            <w:r w:rsidRPr="004A763E">
              <w:rPr>
                <w:rFonts w:ascii="Arial" w:hAnsi="Arial" w:cs="Arial"/>
              </w:rPr>
              <w:t>Other</w:t>
            </w:r>
          </w:p>
        </w:tc>
        <w:tc>
          <w:tcPr>
            <w:tcW w:w="3233" w:type="dxa"/>
          </w:tcPr>
          <w:p w:rsidR="003D5CCF" w:rsidRPr="004A763E" w:rsidRDefault="003D5CCF" w:rsidP="00D5302B">
            <w:pPr>
              <w:rPr>
                <w:rFonts w:ascii="Arial" w:hAnsi="Arial" w:cs="Arial"/>
              </w:rPr>
            </w:pPr>
          </w:p>
        </w:tc>
        <w:tc>
          <w:tcPr>
            <w:tcW w:w="4147" w:type="dxa"/>
          </w:tcPr>
          <w:p w:rsidR="003D5CCF" w:rsidRPr="004A763E" w:rsidRDefault="003D5CCF" w:rsidP="00D5302B">
            <w:pPr>
              <w:rPr>
                <w:rFonts w:ascii="Arial" w:hAnsi="Arial" w:cs="Arial"/>
              </w:rPr>
            </w:pPr>
            <w:r w:rsidRPr="004A763E">
              <w:rPr>
                <w:rFonts w:ascii="Arial" w:hAnsi="Arial" w:cs="Arial"/>
              </w:rPr>
              <w:t>Full driving licence</w:t>
            </w:r>
          </w:p>
        </w:tc>
      </w:tr>
    </w:tbl>
    <w:p w:rsidR="003D5CCF" w:rsidRPr="004A763E" w:rsidRDefault="003D5CCF" w:rsidP="002338BB">
      <w:pPr>
        <w:jc w:val="both"/>
        <w:rPr>
          <w:rFonts w:ascii="Arial" w:hAnsi="Arial" w:cs="Arial"/>
        </w:rPr>
      </w:pPr>
    </w:p>
    <w:p w:rsidR="003D5CCF" w:rsidRDefault="003D5CCF" w:rsidP="002338BB">
      <w:pPr>
        <w:kinsoku w:val="0"/>
        <w:overflowPunct w:val="0"/>
        <w:jc w:val="both"/>
        <w:rPr>
          <w:rFonts w:ascii="Arial" w:hAnsi="Arial" w:cs="Arial"/>
          <w:b/>
          <w:bCs/>
          <w:color w:val="002060"/>
          <w:sz w:val="32"/>
        </w:rPr>
      </w:pPr>
      <w:r w:rsidRPr="00E612B4">
        <w:rPr>
          <w:szCs w:val="22"/>
        </w:rPr>
        <w:br w:type="page"/>
      </w:r>
    </w:p>
    <w:p w:rsidR="003D5CCF" w:rsidRDefault="003D5CCF" w:rsidP="00315293">
      <w:pPr>
        <w:kinsoku w:val="0"/>
        <w:overflowPunct w:val="0"/>
        <w:jc w:val="both"/>
        <w:rPr>
          <w:rFonts w:ascii="Arial" w:hAnsi="Arial" w:cs="Arial"/>
          <w:b/>
          <w:bCs/>
          <w:color w:val="002060"/>
          <w:sz w:val="32"/>
        </w:rPr>
      </w:pPr>
    </w:p>
    <w:p w:rsidR="003D5CCF" w:rsidRPr="00D52253" w:rsidRDefault="003D5CC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3D5CCF" w:rsidRDefault="003D5CCF"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3D5CCF" w:rsidRDefault="003D5CCF" w:rsidP="00791C81">
      <w:pPr>
        <w:jc w:val="both"/>
        <w:rPr>
          <w:rFonts w:ascii="Arial" w:hAnsi="Arial" w:cs="Arial"/>
          <w:b/>
          <w:bCs/>
        </w:rPr>
      </w:pPr>
    </w:p>
    <w:p w:rsidR="003D5CCF" w:rsidRDefault="003D5CCF" w:rsidP="00067415">
      <w:pPr>
        <w:rPr>
          <w:rFonts w:ascii="Arial" w:hAnsi="Arial" w:cs="Arial"/>
          <w:b/>
          <w:bCs/>
        </w:rPr>
      </w:pPr>
      <w:r w:rsidRPr="009C530F">
        <w:rPr>
          <w:rFonts w:ascii="Arial" w:hAnsi="Arial" w:cs="Arial"/>
          <w:b/>
          <w:bCs/>
        </w:rPr>
        <w:t>Please note</w:t>
      </w:r>
      <w:r>
        <w:rPr>
          <w:rFonts w:ascii="Arial" w:hAnsi="Arial" w:cs="Arial"/>
          <w:b/>
          <w:bCs/>
        </w:rPr>
        <w:t>:</w:t>
      </w:r>
    </w:p>
    <w:p w:rsidR="003D5CCF" w:rsidRDefault="003D5CCF" w:rsidP="00067415">
      <w:pPr>
        <w:rPr>
          <w:rFonts w:ascii="Arial" w:hAnsi="Arial" w:cs="Arial"/>
          <w:b/>
          <w:bCs/>
        </w:rPr>
      </w:pPr>
    </w:p>
    <w:p w:rsidR="003D5CCF" w:rsidRDefault="003D5CCF" w:rsidP="00791C81">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Pr="0010070D">
        <w:rPr>
          <w:rFonts w:ascii="Arial" w:hAnsi="Arial" w:cs="Arial"/>
          <w:bCs/>
          <w:sz w:val="24"/>
          <w:szCs w:val="24"/>
        </w:rPr>
        <w:t>for submitting an Application for this post is</w:t>
      </w:r>
      <w:r w:rsidRPr="0010070D">
        <w:rPr>
          <w:rFonts w:ascii="Calibri" w:hAnsi="Calibri"/>
          <w:b/>
          <w:bCs/>
          <w:color w:val="FF0000"/>
          <w:sz w:val="24"/>
          <w:szCs w:val="24"/>
        </w:rPr>
        <w:t xml:space="preserve"> </w:t>
      </w:r>
      <w:r w:rsidRPr="00791C81">
        <w:rPr>
          <w:rFonts w:ascii="Arial" w:hAnsi="Arial" w:cs="Arial"/>
          <w:b/>
          <w:sz w:val="24"/>
          <w:szCs w:val="24"/>
        </w:rPr>
        <w:t>1</w:t>
      </w:r>
      <w:r>
        <w:rPr>
          <w:rFonts w:ascii="Arial" w:hAnsi="Arial" w:cs="Arial"/>
          <w:b/>
          <w:sz w:val="24"/>
          <w:szCs w:val="24"/>
        </w:rPr>
        <w:t>9</w:t>
      </w:r>
      <w:r w:rsidRPr="00791C81">
        <w:rPr>
          <w:rFonts w:ascii="Arial" w:hAnsi="Arial" w:cs="Arial"/>
          <w:b/>
          <w:sz w:val="24"/>
          <w:szCs w:val="24"/>
        </w:rPr>
        <w:t>th July 2019</w:t>
      </w:r>
      <w:r>
        <w:rPr>
          <w:rFonts w:ascii="Arial" w:hAnsi="Arial" w:cs="Arial"/>
          <w:b/>
          <w:sz w:val="24"/>
          <w:szCs w:val="24"/>
        </w:rPr>
        <w:t xml:space="preserve">. </w:t>
      </w:r>
      <w:r w:rsidRPr="0010070D">
        <w:rPr>
          <w:rFonts w:ascii="Arial" w:hAnsi="Arial" w:cs="Arial"/>
          <w:i/>
        </w:rPr>
        <w:t xml:space="preserve">NHS Scotland vacancies will close at midnight on the closing date. You will not be able to apply for a vacancy after the closing date has passed). </w:t>
      </w:r>
    </w:p>
    <w:p w:rsidR="003D5CCF" w:rsidRPr="004A763E" w:rsidRDefault="003D5CCF" w:rsidP="00791C81">
      <w:pPr>
        <w:pStyle w:val="BodyText"/>
        <w:ind w:right="-6"/>
        <w:jc w:val="both"/>
        <w:rPr>
          <w:rFonts w:ascii="Arial" w:hAnsi="Arial" w:cs="Arial"/>
          <w:b/>
          <w:i/>
          <w:sz w:val="24"/>
          <w:szCs w:val="24"/>
        </w:rPr>
      </w:pPr>
      <w:r w:rsidRPr="004A763E">
        <w:rPr>
          <w:rFonts w:ascii="Arial" w:hAnsi="Arial" w:cs="Arial"/>
          <w:b/>
          <w:sz w:val="24"/>
          <w:szCs w:val="24"/>
        </w:rPr>
        <w:t xml:space="preserve">Interview Date: </w:t>
      </w:r>
      <w:r w:rsidRPr="004A763E">
        <w:rPr>
          <w:rFonts w:ascii="Arial" w:hAnsi="Arial" w:cs="Arial"/>
          <w:sz w:val="24"/>
          <w:szCs w:val="24"/>
        </w:rPr>
        <w:t>The interview date will be</w:t>
      </w:r>
      <w:r w:rsidRPr="004A763E">
        <w:rPr>
          <w:rFonts w:ascii="Arial" w:hAnsi="Arial" w:cs="Arial"/>
          <w:b/>
          <w:sz w:val="24"/>
          <w:szCs w:val="24"/>
        </w:rPr>
        <w:t xml:space="preserve"> 7</w:t>
      </w:r>
      <w:r w:rsidRPr="004A763E">
        <w:rPr>
          <w:rFonts w:ascii="Arial" w:hAnsi="Arial" w:cs="Arial"/>
          <w:b/>
          <w:sz w:val="24"/>
          <w:szCs w:val="24"/>
          <w:vertAlign w:val="superscript"/>
        </w:rPr>
        <w:t>th</w:t>
      </w:r>
      <w:r w:rsidRPr="004A763E">
        <w:rPr>
          <w:rFonts w:ascii="Arial" w:hAnsi="Arial" w:cs="Arial"/>
          <w:b/>
          <w:sz w:val="24"/>
          <w:szCs w:val="24"/>
        </w:rPr>
        <w:t xml:space="preserve"> August 2019</w:t>
      </w:r>
      <w:r w:rsidRPr="004A763E">
        <w:rPr>
          <w:rFonts w:ascii="Arial" w:hAnsi="Arial" w:cs="Arial"/>
          <w:b/>
          <w:i/>
          <w:sz w:val="24"/>
          <w:szCs w:val="24"/>
        </w:rPr>
        <w:t xml:space="preserve"> </w:t>
      </w:r>
    </w:p>
    <w:p w:rsidR="003D5CCF" w:rsidRPr="0010070D" w:rsidRDefault="003D5CCF" w:rsidP="00067415">
      <w:pPr>
        <w:pStyle w:val="BodyText"/>
        <w:ind w:right="-6"/>
        <w:jc w:val="both"/>
        <w:rPr>
          <w:rFonts w:ascii="Arial" w:hAnsi="Arial" w:cs="Arial"/>
          <w:i/>
        </w:rPr>
      </w:pPr>
    </w:p>
    <w:p w:rsidR="003D5CCF" w:rsidRPr="009C530F" w:rsidRDefault="003D5CCF"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3D5CCF" w:rsidRDefault="003D5CCF"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2478"/>
        <w:gridCol w:w="3984"/>
        <w:gridCol w:w="1847"/>
      </w:tblGrid>
      <w:tr w:rsidR="003D5CCF" w:rsidTr="00791C81">
        <w:trPr>
          <w:trHeight w:val="165"/>
        </w:trPr>
        <w:tc>
          <w:tcPr>
            <w:tcW w:w="1426" w:type="dxa"/>
            <w:shd w:val="clear" w:color="auto" w:fill="DDD9C3"/>
          </w:tcPr>
          <w:p w:rsidR="003D5CCF" w:rsidRDefault="003D5CCF" w:rsidP="00E65521">
            <w:pPr>
              <w:pStyle w:val="Default"/>
              <w:ind w:left="420"/>
              <w:rPr>
                <w:b/>
                <w:color w:val="002060"/>
              </w:rPr>
            </w:pPr>
            <w:r>
              <w:rPr>
                <w:b/>
                <w:color w:val="002060"/>
              </w:rPr>
              <w:t xml:space="preserve">Name </w:t>
            </w:r>
          </w:p>
        </w:tc>
        <w:tc>
          <w:tcPr>
            <w:tcW w:w="2478" w:type="dxa"/>
            <w:shd w:val="clear" w:color="auto" w:fill="DDD9C3"/>
          </w:tcPr>
          <w:p w:rsidR="003D5CCF" w:rsidRDefault="003D5CCF" w:rsidP="00E65521">
            <w:pPr>
              <w:pStyle w:val="Default"/>
              <w:ind w:left="420"/>
              <w:rPr>
                <w:b/>
                <w:color w:val="002060"/>
              </w:rPr>
            </w:pPr>
            <w:r>
              <w:rPr>
                <w:b/>
                <w:color w:val="002060"/>
              </w:rPr>
              <w:t xml:space="preserve">Job Title </w:t>
            </w:r>
          </w:p>
        </w:tc>
        <w:tc>
          <w:tcPr>
            <w:tcW w:w="3984" w:type="dxa"/>
            <w:shd w:val="clear" w:color="auto" w:fill="DDD9C3"/>
          </w:tcPr>
          <w:p w:rsidR="003D5CCF" w:rsidRDefault="003D5CCF" w:rsidP="00E65521">
            <w:pPr>
              <w:pStyle w:val="Default"/>
              <w:ind w:left="420"/>
              <w:rPr>
                <w:b/>
                <w:color w:val="002060"/>
              </w:rPr>
            </w:pPr>
            <w:r>
              <w:rPr>
                <w:b/>
                <w:color w:val="002060"/>
              </w:rPr>
              <w:t xml:space="preserve">Email </w:t>
            </w:r>
          </w:p>
        </w:tc>
        <w:tc>
          <w:tcPr>
            <w:tcW w:w="1847" w:type="dxa"/>
            <w:shd w:val="clear" w:color="auto" w:fill="DDD9C3"/>
          </w:tcPr>
          <w:p w:rsidR="003D5CCF" w:rsidRDefault="003D5CCF" w:rsidP="00E65521">
            <w:pPr>
              <w:pStyle w:val="Default"/>
              <w:ind w:left="420"/>
              <w:rPr>
                <w:b/>
                <w:color w:val="002060"/>
              </w:rPr>
            </w:pPr>
            <w:r>
              <w:rPr>
                <w:b/>
                <w:color w:val="002060"/>
              </w:rPr>
              <w:t xml:space="preserve">Telephone </w:t>
            </w:r>
          </w:p>
        </w:tc>
      </w:tr>
      <w:tr w:rsidR="003D5CCF" w:rsidTr="00791C81">
        <w:trPr>
          <w:trHeight w:val="375"/>
        </w:trPr>
        <w:tc>
          <w:tcPr>
            <w:tcW w:w="1426" w:type="dxa"/>
          </w:tcPr>
          <w:p w:rsidR="003D5CCF" w:rsidRDefault="003D5CCF" w:rsidP="00D5302B">
            <w:pPr>
              <w:pStyle w:val="Default"/>
              <w:ind w:left="-48"/>
              <w:rPr>
                <w:b/>
                <w:color w:val="002060"/>
              </w:rPr>
            </w:pPr>
            <w:r>
              <w:rPr>
                <w:b/>
                <w:color w:val="002060"/>
              </w:rPr>
              <w:t>Julie Metcalfe</w:t>
            </w:r>
          </w:p>
        </w:tc>
        <w:tc>
          <w:tcPr>
            <w:tcW w:w="2478" w:type="dxa"/>
          </w:tcPr>
          <w:p w:rsidR="003D5CCF" w:rsidRDefault="003D5CCF" w:rsidP="00D5302B">
            <w:pPr>
              <w:pStyle w:val="Default"/>
              <w:ind w:left="12" w:hanging="12"/>
              <w:rPr>
                <w:b/>
                <w:color w:val="002060"/>
              </w:rPr>
            </w:pPr>
            <w:r>
              <w:rPr>
                <w:b/>
                <w:color w:val="002060"/>
              </w:rPr>
              <w:t>Clinical Director</w:t>
            </w:r>
          </w:p>
          <w:p w:rsidR="003D5CCF" w:rsidRDefault="003D5CCF" w:rsidP="00D5302B">
            <w:pPr>
              <w:pStyle w:val="Default"/>
              <w:ind w:left="12" w:hanging="12"/>
              <w:rPr>
                <w:b/>
                <w:color w:val="002060"/>
              </w:rPr>
            </w:pPr>
            <w:r>
              <w:rPr>
                <w:b/>
                <w:color w:val="002060"/>
              </w:rPr>
              <w:t>CAMHS</w:t>
            </w:r>
          </w:p>
        </w:tc>
        <w:tc>
          <w:tcPr>
            <w:tcW w:w="3984" w:type="dxa"/>
          </w:tcPr>
          <w:p w:rsidR="003D5CCF" w:rsidRDefault="003D5CCF" w:rsidP="00D5302B">
            <w:pPr>
              <w:pStyle w:val="Default"/>
              <w:ind w:left="12" w:hanging="12"/>
              <w:rPr>
                <w:b/>
                <w:color w:val="002060"/>
              </w:rPr>
            </w:pPr>
            <w:r>
              <w:rPr>
                <w:b/>
                <w:color w:val="002060"/>
              </w:rPr>
              <w:t>Julie.Metcalfe@ggc.scot.nhs.uk</w:t>
            </w:r>
          </w:p>
        </w:tc>
        <w:tc>
          <w:tcPr>
            <w:tcW w:w="1847" w:type="dxa"/>
          </w:tcPr>
          <w:p w:rsidR="003D5CCF" w:rsidRDefault="003D5CCF" w:rsidP="00D5302B">
            <w:pPr>
              <w:pStyle w:val="Default"/>
              <w:ind w:firstLine="15"/>
              <w:rPr>
                <w:b/>
                <w:color w:val="002060"/>
              </w:rPr>
            </w:pPr>
            <w:r>
              <w:rPr>
                <w:b/>
                <w:color w:val="002060"/>
              </w:rPr>
              <w:t xml:space="preserve">0141 277 </w:t>
            </w:r>
          </w:p>
        </w:tc>
      </w:tr>
    </w:tbl>
    <w:p w:rsidR="003D5CCF" w:rsidRPr="00067415" w:rsidRDefault="003D5CCF" w:rsidP="00067415">
      <w:pPr>
        <w:jc w:val="both"/>
        <w:rPr>
          <w:b/>
          <w:sz w:val="22"/>
          <w:szCs w:val="22"/>
        </w:rPr>
      </w:pPr>
    </w:p>
    <w:p w:rsidR="003D5CCF" w:rsidRDefault="003D5CCF"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UK. </w:t>
      </w:r>
    </w:p>
    <w:p w:rsidR="003D5CCF" w:rsidRDefault="003D5CCF" w:rsidP="00067415">
      <w:pPr>
        <w:jc w:val="both"/>
        <w:rPr>
          <w:rFonts w:ascii="Arial" w:hAnsi="Arial" w:cs="Arial"/>
        </w:rPr>
      </w:pPr>
    </w:p>
    <w:p w:rsidR="003D5CCF" w:rsidRDefault="003D5CCF"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2" w:history="1">
        <w:r w:rsidRPr="00067415">
          <w:rPr>
            <w:rStyle w:val="Hyperlink"/>
            <w:rFonts w:ascii="Arial" w:hAnsi="Arial" w:cs="Arial"/>
            <w:b/>
          </w:rPr>
          <w:t>https://careers.nhs.scot/careers/find-your-career/international-recruitment/regulatory-bodies</w:t>
        </w:r>
      </w:hyperlink>
    </w:p>
    <w:p w:rsidR="003D5CCF" w:rsidRDefault="003D5CCF" w:rsidP="00067415">
      <w:pPr>
        <w:jc w:val="both"/>
        <w:rPr>
          <w:sz w:val="22"/>
          <w:szCs w:val="22"/>
        </w:rPr>
      </w:pPr>
    </w:p>
    <w:p w:rsidR="003D5CCF" w:rsidRDefault="003D5CCF"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UK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(CESR) or be within 6 months of confirmed entry from the date of interview. Non UK applicants must demonstrate equivalent training.</w:t>
      </w:r>
    </w:p>
    <w:p w:rsidR="003D5CCF" w:rsidRDefault="003D5CCF" w:rsidP="00067415">
      <w:pPr>
        <w:jc w:val="both"/>
        <w:rPr>
          <w:rFonts w:ascii="Arial" w:hAnsi="Arial" w:cs="Arial"/>
        </w:rPr>
      </w:pPr>
    </w:p>
    <w:p w:rsidR="003D5CCF" w:rsidRDefault="003D5CCF" w:rsidP="00067415">
      <w:pPr>
        <w:jc w:val="both"/>
        <w:rPr>
          <w:rFonts w:ascii="Arial" w:hAnsi="Arial" w:cs="Arial"/>
        </w:rPr>
      </w:pPr>
      <w:r>
        <w:rPr>
          <w:rFonts w:ascii="Arial" w:hAnsi="Arial" w:cs="Arial"/>
        </w:rPr>
        <w:t>If you are unsure of your eligibility to join the Specialty Register then find out more at:-</w:t>
      </w:r>
    </w:p>
    <w:p w:rsidR="003D5CCF" w:rsidRDefault="003D5CCF" w:rsidP="00067415">
      <w:pPr>
        <w:jc w:val="both"/>
        <w:rPr>
          <w:rFonts w:ascii="Arial" w:hAnsi="Arial" w:cs="Arial"/>
        </w:rPr>
      </w:pPr>
    </w:p>
    <w:p w:rsidR="003D5CCF" w:rsidRPr="00067415" w:rsidRDefault="003D5CCF" w:rsidP="00067415">
      <w:pPr>
        <w:jc w:val="both"/>
        <w:rPr>
          <w:rFonts w:ascii="Arial" w:hAnsi="Arial" w:cs="Arial"/>
          <w:b/>
          <w:color w:val="4A4A4A"/>
        </w:rPr>
      </w:pPr>
      <w:hyperlink r:id="rId23" w:history="1">
        <w:r w:rsidRPr="00C743C7">
          <w:rPr>
            <w:rStyle w:val="Hyperlink"/>
            <w:rFonts w:ascii="Arial" w:hAnsi="Arial" w:cs="Arial"/>
            <w:b/>
          </w:rPr>
          <w:t>https://www.gmc-uk.org/registration-and-licensing/the-medical-register/a-guide-to-the-medical-register/specialist-and-gp-application-types</w:t>
        </w:r>
      </w:hyperlink>
    </w:p>
    <w:p w:rsidR="003D5CCF" w:rsidRDefault="003D5CCF" w:rsidP="00067415">
      <w:pPr>
        <w:jc w:val="both"/>
        <w:rPr>
          <w:rFonts w:ascii="Arial" w:hAnsi="Arial" w:cs="Arial"/>
        </w:rPr>
      </w:pPr>
    </w:p>
    <w:p w:rsidR="003D5CCF" w:rsidRDefault="003D5CCF" w:rsidP="00067415">
      <w:pPr>
        <w:jc w:val="both"/>
        <w:rPr>
          <w:rFonts w:ascii="Arial" w:hAnsi="Arial" w:cs="Arial"/>
        </w:rPr>
      </w:pPr>
    </w:p>
    <w:p w:rsidR="003D5CCF" w:rsidRDefault="003D5CCF" w:rsidP="00067415">
      <w:pPr>
        <w:jc w:val="both"/>
        <w:rPr>
          <w:rFonts w:ascii="Arial" w:hAnsi="Arial" w:cs="Arial"/>
        </w:rPr>
      </w:pPr>
    </w:p>
    <w:p w:rsidR="003D5CCF" w:rsidRDefault="003D5CCF" w:rsidP="00067415">
      <w:pPr>
        <w:jc w:val="both"/>
        <w:rPr>
          <w:rFonts w:ascii="Arial" w:hAnsi="Arial" w:cs="Arial"/>
        </w:rPr>
      </w:pPr>
    </w:p>
    <w:p w:rsidR="003D5CCF" w:rsidRDefault="003D5CCF" w:rsidP="00067415">
      <w:pPr>
        <w:jc w:val="both"/>
        <w:rPr>
          <w:rFonts w:ascii="Arial" w:hAnsi="Arial" w:cs="Arial"/>
        </w:rPr>
      </w:pPr>
    </w:p>
    <w:p w:rsidR="003D5CCF" w:rsidRPr="007331FD" w:rsidRDefault="003D5CCF"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3D5CCF" w:rsidRPr="007331FD" w:rsidRDefault="003D5CCF" w:rsidP="00B95E11">
      <w:pPr>
        <w:rPr>
          <w:rFonts w:ascii="Arial" w:hAnsi="Arial" w:cs="Arial"/>
        </w:rPr>
      </w:pPr>
    </w:p>
    <w:p w:rsidR="003D5CCF" w:rsidRPr="007331FD" w:rsidRDefault="003D5CCF"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3D5CCF" w:rsidRPr="007331FD" w:rsidRDefault="003D5CCF" w:rsidP="00B95E11">
      <w:pPr>
        <w:rPr>
          <w:rFonts w:ascii="Arial" w:hAnsi="Arial" w:cs="Arial"/>
        </w:rPr>
      </w:pPr>
    </w:p>
    <w:p w:rsidR="003D5CCF" w:rsidRPr="007331FD" w:rsidRDefault="003D5CCF" w:rsidP="00B95E11">
      <w:pPr>
        <w:pStyle w:val="ListParagraph"/>
        <w:widowControl/>
        <w:numPr>
          <w:ilvl w:val="0"/>
          <w:numId w:val="14"/>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3D5CCF" w:rsidRPr="007331FD" w:rsidRDefault="003D5CCF" w:rsidP="00B95E11">
      <w:pPr>
        <w:pStyle w:val="ListParagraph"/>
        <w:widowControl/>
        <w:numPr>
          <w:ilvl w:val="0"/>
          <w:numId w:val="14"/>
        </w:numPr>
        <w:autoSpaceDE/>
        <w:autoSpaceDN/>
        <w:adjustRightInd/>
        <w:rPr>
          <w:rFonts w:cs="Arial"/>
        </w:rPr>
      </w:pPr>
      <w:r w:rsidRPr="007331FD">
        <w:rPr>
          <w:rFonts w:cs="Arial"/>
        </w:rPr>
        <w:t>Full registration allows a dentist to practice dentistry in the UK without restriction.</w:t>
      </w:r>
    </w:p>
    <w:p w:rsidR="003D5CCF" w:rsidRPr="007331FD" w:rsidRDefault="003D5CCF" w:rsidP="00B95E11">
      <w:pPr>
        <w:rPr>
          <w:rFonts w:ascii="Arial" w:hAnsi="Arial" w:cs="Arial"/>
        </w:rPr>
      </w:pPr>
    </w:p>
    <w:p w:rsidR="003D5CCF" w:rsidRPr="007331FD" w:rsidRDefault="003D5CCF"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3D5CCF" w:rsidRPr="007331FD" w:rsidRDefault="003D5CCF" w:rsidP="00B95E11">
      <w:pPr>
        <w:rPr>
          <w:rFonts w:ascii="Arial" w:hAnsi="Arial" w:cs="Arial"/>
        </w:rPr>
      </w:pPr>
    </w:p>
    <w:p w:rsidR="003D5CCF" w:rsidRPr="007331FD" w:rsidRDefault="003D5CCF" w:rsidP="00067415">
      <w:pPr>
        <w:pStyle w:val="ListParagraph"/>
        <w:widowControl/>
        <w:numPr>
          <w:ilvl w:val="0"/>
          <w:numId w:val="15"/>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4" w:history="1">
        <w:r w:rsidRPr="007331FD">
          <w:rPr>
            <w:rStyle w:val="Hyperlink"/>
            <w:rFonts w:cs="Arial"/>
            <w:b/>
          </w:rPr>
          <w:t>https://www.gdc-uk.org/</w:t>
        </w:r>
      </w:hyperlink>
    </w:p>
    <w:p w:rsidR="003D5CCF" w:rsidRPr="00067415" w:rsidRDefault="003D5CCF"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5"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26"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3D5CCF" w:rsidRDefault="003D5CCF"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3D5CCF" w:rsidRDefault="003D5CCF" w:rsidP="00067415">
      <w:pPr>
        <w:tabs>
          <w:tab w:val="left" w:pos="0"/>
        </w:tabs>
        <w:autoSpaceDE w:val="0"/>
        <w:autoSpaceDN w:val="0"/>
        <w:adjustRightInd w:val="0"/>
        <w:jc w:val="both"/>
        <w:rPr>
          <w:rFonts w:ascii="Arial" w:hAnsi="Arial" w:cs="Arial"/>
          <w:color w:val="000000"/>
          <w:lang w:eastAsia="en-US"/>
        </w:rPr>
      </w:pPr>
    </w:p>
    <w:p w:rsidR="003D5CCF" w:rsidRDefault="003D5CCF" w:rsidP="00B95E11">
      <w:pPr>
        <w:jc w:val="both"/>
        <w:rPr>
          <w:rFonts w:ascii="Arial" w:hAnsi="Arial" w:cs="Arial"/>
          <w:iCs/>
        </w:rPr>
      </w:pPr>
      <w:r>
        <w:rPr>
          <w:noProof/>
        </w:rPr>
        <w:pict>
          <v:shape id="Picture 14" o:spid="_x0000_s1038" type="#_x0000_t75" style="position:absolute;left:0;text-align:left;margin-left:-49.1pt;margin-top:36.4pt;width:546.7pt;height:177.8pt;z-index:-251649024;visibility:visible">
            <v:imagedata r:id="rId27" o:title=""/>
          </v:shape>
        </w:pict>
      </w:r>
      <w:r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B95E11">
        <w:rPr>
          <w:rFonts w:ascii="Arial" w:hAnsi="Arial" w:cs="Arial"/>
        </w:rPr>
        <w:t xml:space="preserve"> evidence of overseas criminal records check, Occupational Health Check, References (all jobs are only offered following receipt of satisfactory references, covering a </w:t>
      </w:r>
      <w:r>
        <w:rPr>
          <w:rFonts w:ascii="Arial" w:hAnsi="Arial" w:cs="Arial"/>
        </w:rPr>
        <w:t xml:space="preserve">minimum of a </w:t>
      </w:r>
      <w:r w:rsidRPr="00B95E11">
        <w:rPr>
          <w:rFonts w:ascii="Arial" w:hAnsi="Arial" w:cs="Arial"/>
        </w:rPr>
        <w:t>3 year period), Qualifications, Identity and Right to Work in the UK checks, Fitness to Practice &amp; Revalidation</w:t>
      </w:r>
      <w:r>
        <w:rPr>
          <w:rFonts w:ascii="Arial" w:hAnsi="Arial" w:cs="Arial"/>
          <w:color w:val="FF6600"/>
        </w:rPr>
        <w:t>.</w:t>
      </w:r>
    </w:p>
    <w:p w:rsidR="003D5CCF" w:rsidRDefault="003D5CCF" w:rsidP="00067415">
      <w:pPr>
        <w:tabs>
          <w:tab w:val="left" w:pos="0"/>
        </w:tabs>
        <w:autoSpaceDE w:val="0"/>
        <w:autoSpaceDN w:val="0"/>
        <w:adjustRightInd w:val="0"/>
        <w:jc w:val="both"/>
        <w:rPr>
          <w:rFonts w:ascii="Arial" w:hAnsi="Arial" w:cs="Arial"/>
          <w:iCs/>
        </w:rPr>
      </w:pPr>
    </w:p>
    <w:p w:rsidR="003D5CCF" w:rsidRDefault="003D5CCF" w:rsidP="00067415">
      <w:pPr>
        <w:tabs>
          <w:tab w:val="left" w:pos="0"/>
        </w:tabs>
        <w:autoSpaceDE w:val="0"/>
        <w:autoSpaceDN w:val="0"/>
        <w:adjustRightInd w:val="0"/>
        <w:jc w:val="both"/>
        <w:rPr>
          <w:rFonts w:ascii="Arial" w:hAnsi="Arial" w:cs="Arial"/>
          <w:iCs/>
        </w:rPr>
      </w:pPr>
    </w:p>
    <w:p w:rsidR="003D5CCF" w:rsidRPr="00067415" w:rsidRDefault="003D5CCF"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3D5CCF" w:rsidRDefault="003D5CCF" w:rsidP="00067415">
      <w:pPr>
        <w:tabs>
          <w:tab w:val="left" w:pos="0"/>
        </w:tabs>
        <w:autoSpaceDE w:val="0"/>
        <w:autoSpaceDN w:val="0"/>
        <w:adjustRightInd w:val="0"/>
        <w:jc w:val="both"/>
        <w:rPr>
          <w:rFonts w:ascii="Arial" w:hAnsi="Arial" w:cs="Arial"/>
          <w:iCs/>
        </w:rPr>
      </w:pPr>
    </w:p>
    <w:p w:rsidR="003D5CCF" w:rsidRPr="00067415" w:rsidRDefault="003D5CCF"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D5CCF" w:rsidRDefault="003D5CCF" w:rsidP="00067415">
      <w:pPr>
        <w:jc w:val="both"/>
        <w:rPr>
          <w:rFonts w:ascii="Arial" w:hAnsi="Arial" w:cs="Arial"/>
        </w:rPr>
      </w:pPr>
    </w:p>
    <w:p w:rsidR="003D5CCF" w:rsidRDefault="003D5CCF" w:rsidP="00067415">
      <w:pPr>
        <w:jc w:val="both"/>
        <w:rPr>
          <w:rFonts w:ascii="Arial" w:hAnsi="Arial" w:cs="Arial"/>
        </w:rPr>
      </w:pPr>
      <w:r>
        <w:rPr>
          <w:rFonts w:ascii="Arial" w:hAnsi="Arial" w:cs="Arial"/>
        </w:rPr>
        <w:br w:type="page"/>
      </w:r>
    </w:p>
    <w:p w:rsidR="003D5CCF" w:rsidRPr="00D52253" w:rsidRDefault="003D5CC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3D5CCF" w:rsidRDefault="003D5CC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3D5CCF" w:rsidRDefault="003D5CCF"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3D5CCF" w:rsidRDefault="003D5CCF" w:rsidP="00067415">
      <w:pPr>
        <w:jc w:val="both"/>
        <w:rPr>
          <w:rFonts w:ascii="Arial" w:hAnsi="Arial" w:cs="Arial"/>
        </w:rPr>
      </w:pPr>
    </w:p>
    <w:p w:rsidR="003D5CCF" w:rsidRPr="00067415" w:rsidRDefault="003D5CCF" w:rsidP="00067415">
      <w:pPr>
        <w:jc w:val="both"/>
        <w:rPr>
          <w:rFonts w:ascii="Arial" w:hAnsi="Arial" w:cs="Arial"/>
          <w:b/>
          <w:iCs/>
        </w:rPr>
      </w:pPr>
      <w:r>
        <w:rPr>
          <w:noProof/>
        </w:rPr>
        <w:pict>
          <v:shape id="Picture 15" o:spid="_x0000_s1039" type="#_x0000_t75" style="position:absolute;left:0;text-align:left;margin-left:-45.1pt;margin-top:293.6pt;width:546.7pt;height:177.8pt;z-index:-251650048;visibility:visible">
            <v:imagedata r:id="rId28" o:title=""/>
          </v:shape>
        </w:pict>
      </w:r>
      <w:r w:rsidRPr="00067415">
        <w:rPr>
          <w:rFonts w:ascii="Arial" w:hAnsi="Arial" w:cs="Arial"/>
          <w:color w:val="000000"/>
        </w:rPr>
        <w:t xml:space="preserve">Terms and Conditions of Service are those determined by the Terms and Conditions of the New Consultant Grade (Scotland) as amended from time to time. </w:t>
      </w:r>
      <w:r w:rsidRPr="00067415">
        <w:rPr>
          <w:rFonts w:ascii="Arial" w:hAnsi="Arial" w:cs="Arial"/>
          <w:iCs/>
        </w:rPr>
        <w:t>For an overview of the terms and conditions visit</w:t>
      </w:r>
      <w:r w:rsidRPr="00067415">
        <w:rPr>
          <w:rFonts w:ascii="Arial" w:hAnsi="Arial" w:cs="Arial"/>
          <w:b/>
          <w:iCs/>
        </w:rPr>
        <w:t xml:space="preserve"> </w:t>
      </w:r>
      <w:hyperlink r:id="rId29" w:history="1">
        <w:r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TYPE OF CONTRACT</w:t>
            </w:r>
          </w:p>
        </w:tc>
        <w:tc>
          <w:tcPr>
            <w:tcW w:w="7200" w:type="dxa"/>
          </w:tcPr>
          <w:p w:rsidR="003D5CCF" w:rsidRPr="00067415" w:rsidRDefault="003D5CCF" w:rsidP="00067415">
            <w:pPr>
              <w:rPr>
                <w:rFonts w:ascii="Arial" w:hAnsi="Arial" w:cs="Arial"/>
              </w:rPr>
            </w:pPr>
          </w:p>
          <w:p w:rsidR="003D5CCF" w:rsidRPr="00067415" w:rsidRDefault="003D5CCF" w:rsidP="00067415">
            <w:pPr>
              <w:rPr>
                <w:rFonts w:ascii="Arial" w:hAnsi="Arial" w:cs="Arial"/>
                <w:noProof/>
              </w:rPr>
            </w:pPr>
            <w:r>
              <w:rPr>
                <w:rFonts w:ascii="Arial" w:hAnsi="Arial" w:cs="Arial"/>
                <w:noProof/>
              </w:rPr>
              <w:t>Permanent</w:t>
            </w:r>
            <w:r w:rsidRPr="00067415">
              <w:rPr>
                <w:rFonts w:ascii="Arial" w:hAnsi="Arial" w:cs="Arial"/>
                <w:noProof/>
              </w:rPr>
              <w:t xml:space="preserve"> </w:t>
            </w:r>
          </w:p>
          <w:p w:rsidR="003D5CCF" w:rsidRPr="00067415" w:rsidRDefault="003D5CCF" w:rsidP="00067415">
            <w:pPr>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GRADE AND SALARY</w:t>
            </w:r>
          </w:p>
          <w:p w:rsidR="003D5CCF" w:rsidRPr="00067415" w:rsidRDefault="003D5CCF" w:rsidP="00067415">
            <w:pPr>
              <w:rPr>
                <w:rFonts w:ascii="Arial" w:hAnsi="Arial" w:cs="Arial"/>
              </w:rPr>
            </w:pPr>
          </w:p>
        </w:tc>
        <w:tc>
          <w:tcPr>
            <w:tcW w:w="7200" w:type="dxa"/>
          </w:tcPr>
          <w:p w:rsidR="003D5CCF" w:rsidRPr="00067415" w:rsidRDefault="003D5CCF" w:rsidP="00067415">
            <w:pPr>
              <w:rPr>
                <w:rFonts w:ascii="Arial" w:hAnsi="Arial" w:cs="Arial"/>
              </w:rPr>
            </w:pPr>
          </w:p>
          <w:p w:rsidR="003D5CCF" w:rsidRDefault="003D5CCF" w:rsidP="00067415">
            <w:pPr>
              <w:rPr>
                <w:rFonts w:ascii="Arial" w:hAnsi="Arial" w:cs="Arial"/>
                <w:noProof/>
              </w:rPr>
            </w:pPr>
            <w:r w:rsidRPr="00067415">
              <w:rPr>
                <w:rFonts w:ascii="Arial" w:hAnsi="Arial" w:cs="Arial"/>
                <w:noProof/>
              </w:rPr>
              <w:t>Consultant</w:t>
            </w:r>
          </w:p>
          <w:p w:rsidR="003D5CCF" w:rsidRPr="00067415" w:rsidRDefault="003D5CCF" w:rsidP="00067415">
            <w:pPr>
              <w:rPr>
                <w:rFonts w:ascii="Arial" w:hAnsi="Arial" w:cs="Arial"/>
                <w:noProof/>
              </w:rPr>
            </w:pPr>
          </w:p>
          <w:p w:rsidR="003D5CCF" w:rsidRDefault="003D5CCF"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3D5CCF" w:rsidRDefault="003D5CCF" w:rsidP="00067415">
            <w:pPr>
              <w:rPr>
                <w:rFonts w:ascii="Arial" w:hAnsi="Arial" w:cs="Arial"/>
              </w:rPr>
            </w:pPr>
            <w:r>
              <w:rPr>
                <w:rFonts w:ascii="Arial" w:hAnsi="Arial" w:cs="Arial"/>
              </w:rPr>
              <w:t xml:space="preserve"> £</w:t>
            </w:r>
            <w:r w:rsidRPr="00067415">
              <w:rPr>
                <w:rFonts w:ascii="Arial" w:hAnsi="Arial" w:cs="Arial"/>
                <w:noProof/>
              </w:rPr>
              <w:t>80,653 to  £107,170 per</w:t>
            </w:r>
            <w:r w:rsidRPr="00067415">
              <w:rPr>
                <w:rFonts w:ascii="Arial" w:hAnsi="Arial" w:cs="Arial"/>
              </w:rPr>
              <w:t xml:space="preserve"> annum (pro rata if applicable) </w:t>
            </w:r>
          </w:p>
          <w:p w:rsidR="003D5CCF" w:rsidRDefault="003D5CCF" w:rsidP="00067415">
            <w:pPr>
              <w:rPr>
                <w:rFonts w:ascii="Arial" w:hAnsi="Arial" w:cs="Arial"/>
              </w:rPr>
            </w:pPr>
          </w:p>
          <w:p w:rsidR="003D5CCF" w:rsidRPr="00067415" w:rsidRDefault="003D5CCF"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3D5CCF" w:rsidRPr="00067415" w:rsidRDefault="003D5CCF" w:rsidP="00067415">
            <w:pPr>
              <w:rPr>
                <w:rFonts w:ascii="Arial" w:hAnsi="Arial" w:cs="Arial"/>
              </w:rPr>
            </w:pPr>
          </w:p>
          <w:p w:rsidR="003D5CCF" w:rsidRPr="00067415" w:rsidRDefault="003D5CCF"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3D5CCF" w:rsidRPr="00067415" w:rsidRDefault="003D5CCF" w:rsidP="00067415">
            <w:pPr>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 xml:space="preserve">HOURS OF WORK </w:t>
            </w:r>
          </w:p>
        </w:tc>
        <w:tc>
          <w:tcPr>
            <w:tcW w:w="7200" w:type="dxa"/>
          </w:tcPr>
          <w:p w:rsidR="003D5CCF" w:rsidRPr="00067415" w:rsidRDefault="003D5CCF" w:rsidP="00067415">
            <w:pPr>
              <w:jc w:val="both"/>
              <w:rPr>
                <w:rFonts w:ascii="Arial" w:hAnsi="Arial" w:cs="Arial"/>
              </w:rPr>
            </w:pPr>
          </w:p>
          <w:p w:rsidR="003D5CCF" w:rsidRPr="00067415" w:rsidRDefault="003D5CCF" w:rsidP="00067415">
            <w:pPr>
              <w:jc w:val="both"/>
              <w:rPr>
                <w:rFonts w:ascii="Arial" w:hAnsi="Arial" w:cs="Arial"/>
                <w:noProof/>
              </w:rPr>
            </w:pPr>
            <w:r>
              <w:rPr>
                <w:rFonts w:ascii="Arial" w:hAnsi="Arial" w:cs="Arial"/>
                <w:noProof/>
              </w:rPr>
              <w:t>Part-time 7PA’s (28 hours)</w:t>
            </w:r>
            <w:r w:rsidRPr="00067415">
              <w:rPr>
                <w:rFonts w:ascii="Arial" w:hAnsi="Arial" w:cs="Arial"/>
                <w:noProof/>
              </w:rPr>
              <w:t xml:space="preserve"> ( pro rata if applicable ) </w:t>
            </w:r>
          </w:p>
          <w:p w:rsidR="003D5CCF" w:rsidRPr="00067415" w:rsidRDefault="003D5CCF" w:rsidP="00067415">
            <w:pPr>
              <w:jc w:val="both"/>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b/>
              </w:rPr>
            </w:pPr>
          </w:p>
          <w:p w:rsidR="003D5CCF" w:rsidRPr="00067415" w:rsidRDefault="003D5CCF" w:rsidP="00067415">
            <w:pPr>
              <w:rPr>
                <w:rFonts w:ascii="Arial" w:hAnsi="Arial" w:cs="Arial"/>
                <w:b/>
              </w:rPr>
            </w:pPr>
            <w:r w:rsidRPr="00067415">
              <w:rPr>
                <w:rFonts w:ascii="Arial" w:hAnsi="Arial" w:cs="Arial"/>
                <w:b/>
              </w:rPr>
              <w:t>SUPERANNUATION</w:t>
            </w:r>
          </w:p>
          <w:p w:rsidR="003D5CCF" w:rsidRPr="00067415" w:rsidRDefault="003D5CCF" w:rsidP="00067415">
            <w:pPr>
              <w:rPr>
                <w:rFonts w:ascii="Arial" w:hAnsi="Arial" w:cs="Arial"/>
                <w:b/>
              </w:rPr>
            </w:pPr>
          </w:p>
        </w:tc>
        <w:tc>
          <w:tcPr>
            <w:tcW w:w="7200" w:type="dxa"/>
          </w:tcPr>
          <w:p w:rsidR="003D5CCF" w:rsidRPr="00067415" w:rsidRDefault="003D5CCF" w:rsidP="00067415">
            <w:pPr>
              <w:jc w:val="both"/>
              <w:rPr>
                <w:rFonts w:ascii="Arial" w:hAnsi="Arial" w:cs="Arial"/>
              </w:rPr>
            </w:pPr>
          </w:p>
          <w:p w:rsidR="003D5CCF" w:rsidRPr="00067415" w:rsidRDefault="003D5CCF" w:rsidP="00067415">
            <w:pPr>
              <w:jc w:val="both"/>
              <w:rPr>
                <w:rFonts w:ascii="Arial" w:hAnsi="Arial" w:cs="Arial"/>
              </w:rPr>
            </w:pPr>
            <w:r w:rsidRPr="00067415">
              <w:rPr>
                <w:rFonts w:ascii="Arial" w:hAnsi="Arial" w:cs="Arial"/>
              </w:rPr>
              <w:t>New entrants to NHS Greater Glasgow and Clyde who are aged sixteen but under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30" w:tooltip="http://www.sppa.gov.uk/" w:history="1">
              <w:r w:rsidRPr="00067415">
                <w:rPr>
                  <w:rStyle w:val="Hyperlink"/>
                  <w:rFonts w:ascii="Arial" w:hAnsi="Arial" w:cs="Arial"/>
                </w:rPr>
                <w:t>www.sppa.gov.uk</w:t>
              </w:r>
            </w:hyperlink>
            <w:r w:rsidRPr="00067415">
              <w:rPr>
                <w:rFonts w:ascii="Arial" w:hAnsi="Arial" w:cs="Arial"/>
              </w:rPr>
              <w:t xml:space="preserve"> </w:t>
            </w:r>
          </w:p>
          <w:p w:rsidR="003D5CCF" w:rsidRPr="00067415" w:rsidRDefault="003D5CCF" w:rsidP="00067415">
            <w:pPr>
              <w:jc w:val="both"/>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REMOVAL EXPENSES</w:t>
            </w:r>
          </w:p>
          <w:p w:rsidR="003D5CCF" w:rsidRPr="00067415" w:rsidRDefault="003D5CCF" w:rsidP="00067415">
            <w:pPr>
              <w:rPr>
                <w:rFonts w:ascii="Arial" w:hAnsi="Arial" w:cs="Arial"/>
              </w:rPr>
            </w:pPr>
          </w:p>
        </w:tc>
        <w:tc>
          <w:tcPr>
            <w:tcW w:w="7200" w:type="dxa"/>
          </w:tcPr>
          <w:p w:rsidR="003D5CCF" w:rsidRPr="00067415" w:rsidRDefault="003D5CCF" w:rsidP="00067415">
            <w:pPr>
              <w:rPr>
                <w:rFonts w:ascii="Arial" w:hAnsi="Arial" w:cs="Arial"/>
              </w:rPr>
            </w:pPr>
          </w:p>
          <w:p w:rsidR="003D5CCF" w:rsidRPr="00067415" w:rsidRDefault="003D5CCF"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3D5CCF" w:rsidRPr="00067415" w:rsidRDefault="003D5CCF" w:rsidP="00067415">
            <w:pPr>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EXPENSES OF CANDIDATES FOR APPOINTMENT</w:t>
            </w:r>
          </w:p>
          <w:p w:rsidR="003D5CCF" w:rsidRPr="00067415" w:rsidRDefault="003D5CCF" w:rsidP="00067415">
            <w:pPr>
              <w:rPr>
                <w:rFonts w:ascii="Arial" w:hAnsi="Arial" w:cs="Arial"/>
                <w:b/>
              </w:rPr>
            </w:pPr>
          </w:p>
        </w:tc>
        <w:tc>
          <w:tcPr>
            <w:tcW w:w="7200" w:type="dxa"/>
          </w:tcPr>
          <w:p w:rsidR="003D5CCF" w:rsidRPr="00067415" w:rsidRDefault="003D5CCF" w:rsidP="00067415">
            <w:pPr>
              <w:rPr>
                <w:rFonts w:ascii="Arial" w:hAnsi="Arial" w:cs="Arial"/>
              </w:rPr>
            </w:pPr>
          </w:p>
          <w:p w:rsidR="003D5CCF" w:rsidRPr="00067415" w:rsidRDefault="003D5CCF"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3D5CCF" w:rsidRPr="00067415" w:rsidRDefault="003D5CCF" w:rsidP="00067415">
            <w:pPr>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SMOKEFREE POLICY</w:t>
            </w:r>
          </w:p>
        </w:tc>
        <w:tc>
          <w:tcPr>
            <w:tcW w:w="7200" w:type="dxa"/>
          </w:tcPr>
          <w:p w:rsidR="003D5CCF" w:rsidRPr="00067415" w:rsidRDefault="003D5CCF" w:rsidP="00067415">
            <w:pPr>
              <w:rPr>
                <w:rFonts w:ascii="Arial" w:hAnsi="Arial" w:cs="Arial"/>
              </w:rPr>
            </w:pPr>
          </w:p>
          <w:p w:rsidR="003D5CCF" w:rsidRDefault="003D5CCF" w:rsidP="00791C81">
            <w:pPr>
              <w:jc w:val="both"/>
              <w:rPr>
                <w:rFonts w:ascii="Arial" w:hAnsi="Arial" w:cs="Arial"/>
              </w:rPr>
            </w:pPr>
            <w:r w:rsidRPr="00067415">
              <w:rPr>
                <w:rFonts w:ascii="Arial" w:hAnsi="Arial" w:cs="Arial"/>
              </w:rPr>
              <w:t>NHS Greater Glasgow and Clyde operate a No Smoking Policy in all premises and grounds.</w:t>
            </w:r>
          </w:p>
          <w:p w:rsidR="003D5CCF" w:rsidRPr="00067415" w:rsidRDefault="003D5CCF" w:rsidP="00067415">
            <w:pPr>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DISCLOSURE SCOTLAND</w:t>
            </w:r>
          </w:p>
        </w:tc>
        <w:tc>
          <w:tcPr>
            <w:tcW w:w="7200" w:type="dxa"/>
          </w:tcPr>
          <w:p w:rsidR="003D5CCF" w:rsidRPr="00067415" w:rsidRDefault="003D5CCF" w:rsidP="00067415">
            <w:pPr>
              <w:rPr>
                <w:rFonts w:ascii="Arial" w:hAnsi="Arial" w:cs="Arial"/>
              </w:rPr>
            </w:pPr>
          </w:p>
          <w:p w:rsidR="003D5CCF" w:rsidRPr="00067415" w:rsidRDefault="003D5CCF"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CONFIRMATION OF ELIGIBILITY TO WORK IN THE UK</w:t>
            </w:r>
          </w:p>
          <w:p w:rsidR="003D5CCF" w:rsidRPr="00067415" w:rsidRDefault="003D5CCF" w:rsidP="00067415">
            <w:pPr>
              <w:rPr>
                <w:rFonts w:ascii="Arial" w:hAnsi="Arial" w:cs="Arial"/>
              </w:rPr>
            </w:pPr>
          </w:p>
        </w:tc>
        <w:tc>
          <w:tcPr>
            <w:tcW w:w="7200" w:type="dxa"/>
          </w:tcPr>
          <w:p w:rsidR="003D5CCF" w:rsidRPr="00067415" w:rsidRDefault="003D5CCF" w:rsidP="00067415">
            <w:pPr>
              <w:rPr>
                <w:rFonts w:ascii="Arial" w:hAnsi="Arial" w:cs="Arial"/>
              </w:rPr>
            </w:pPr>
          </w:p>
          <w:p w:rsidR="003D5CCF" w:rsidRPr="00067415" w:rsidRDefault="003D5CCF" w:rsidP="00067415">
            <w:pPr>
              <w:jc w:val="both"/>
              <w:rPr>
                <w:rFonts w:ascii="Arial" w:hAnsi="Arial" w:cs="Arial"/>
              </w:rPr>
            </w:pPr>
            <w:r w:rsidRPr="00067415">
              <w:rPr>
                <w:rFonts w:ascii="Arial" w:hAnsi="Arial" w:cs="Arial"/>
              </w:rPr>
              <w:t>NHS Greater Glasgow and Clyde (NHSGGC) has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3D5CCF" w:rsidRPr="00067415" w:rsidRDefault="003D5CCF" w:rsidP="00067415">
            <w:pPr>
              <w:jc w:val="both"/>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REHABILITATION OF OFFENDERS ACT 1974</w:t>
            </w:r>
          </w:p>
        </w:tc>
        <w:tc>
          <w:tcPr>
            <w:tcW w:w="7200" w:type="dxa"/>
          </w:tcPr>
          <w:p w:rsidR="003D5CCF" w:rsidRPr="00067415" w:rsidRDefault="003D5CCF" w:rsidP="00067415">
            <w:pPr>
              <w:rPr>
                <w:rFonts w:ascii="Arial" w:hAnsi="Arial" w:cs="Arial"/>
              </w:rPr>
            </w:pPr>
          </w:p>
          <w:p w:rsidR="003D5CCF" w:rsidRPr="00067415" w:rsidRDefault="003D5CCF"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D5CCF" w:rsidRPr="00067415" w:rsidRDefault="003D5CCF" w:rsidP="00067415">
            <w:pPr>
              <w:rPr>
                <w:rFonts w:ascii="Arial" w:hAnsi="Arial" w:cs="Arial"/>
              </w:rPr>
            </w:pPr>
          </w:p>
        </w:tc>
      </w:tr>
      <w:tr w:rsidR="003D5CCF" w:rsidRPr="00067415" w:rsidTr="00067415">
        <w:tc>
          <w:tcPr>
            <w:tcW w:w="2880" w:type="dxa"/>
          </w:tcPr>
          <w:p w:rsidR="003D5CCF" w:rsidRPr="00067415" w:rsidRDefault="003D5CCF" w:rsidP="00067415">
            <w:pPr>
              <w:rPr>
                <w:rFonts w:ascii="Arial" w:hAnsi="Arial" w:cs="Arial"/>
              </w:rPr>
            </w:pPr>
          </w:p>
          <w:p w:rsidR="003D5CCF" w:rsidRPr="00067415" w:rsidRDefault="003D5CCF" w:rsidP="00067415">
            <w:pPr>
              <w:rPr>
                <w:rFonts w:ascii="Arial" w:hAnsi="Arial" w:cs="Arial"/>
                <w:b/>
              </w:rPr>
            </w:pPr>
            <w:r w:rsidRPr="00067415">
              <w:rPr>
                <w:rFonts w:ascii="Arial" w:hAnsi="Arial" w:cs="Arial"/>
                <w:b/>
              </w:rPr>
              <w:t>DISABLED APPLICANTS</w:t>
            </w:r>
          </w:p>
          <w:p w:rsidR="003D5CCF" w:rsidRPr="00067415" w:rsidRDefault="003D5CCF" w:rsidP="00067415">
            <w:pPr>
              <w:rPr>
                <w:rFonts w:ascii="Arial" w:hAnsi="Arial" w:cs="Arial"/>
              </w:rPr>
            </w:pPr>
          </w:p>
        </w:tc>
        <w:tc>
          <w:tcPr>
            <w:tcW w:w="7200" w:type="dxa"/>
          </w:tcPr>
          <w:p w:rsidR="003D5CCF" w:rsidRPr="00067415" w:rsidRDefault="003D5CCF" w:rsidP="00067415">
            <w:pPr>
              <w:rPr>
                <w:rFonts w:ascii="Arial" w:hAnsi="Arial" w:cs="Arial"/>
              </w:rPr>
            </w:pPr>
          </w:p>
          <w:p w:rsidR="003D5CCF" w:rsidRPr="00067415" w:rsidRDefault="003D5CCF" w:rsidP="00067415">
            <w:pPr>
              <w:jc w:val="both"/>
              <w:rPr>
                <w:rFonts w:ascii="Arial" w:hAnsi="Arial" w:cs="Arial"/>
                <w:u w:val="single"/>
              </w:rPr>
            </w:pPr>
            <w:r w:rsidRPr="00067415">
              <w:rPr>
                <w:rFonts w:ascii="Arial" w:hAnsi="Arial" w:cs="Arial"/>
                <w:u w:val="single"/>
              </w:rPr>
              <w:t xml:space="preserve">Job Interview Guarantee Scheme </w:t>
            </w:r>
          </w:p>
          <w:p w:rsidR="003D5CCF" w:rsidRPr="00067415" w:rsidRDefault="003D5CCF" w:rsidP="00067415">
            <w:pPr>
              <w:jc w:val="both"/>
              <w:rPr>
                <w:rFonts w:ascii="Arial" w:hAnsi="Arial" w:cs="Arial"/>
              </w:rPr>
            </w:pPr>
          </w:p>
          <w:p w:rsidR="003D5CCF" w:rsidRPr="00067415" w:rsidRDefault="003D5CCF"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3D5CCF" w:rsidRPr="00067415" w:rsidRDefault="003D5CCF" w:rsidP="00067415">
            <w:pPr>
              <w:rPr>
                <w:rFonts w:ascii="Arial" w:hAnsi="Arial" w:cs="Arial"/>
              </w:rPr>
            </w:pPr>
          </w:p>
        </w:tc>
      </w:tr>
    </w:tbl>
    <w:p w:rsidR="003D5CCF" w:rsidRDefault="003D5CCF" w:rsidP="00067415">
      <w:pPr>
        <w:spacing w:after="200" w:line="276" w:lineRule="auto"/>
        <w:rPr>
          <w:rFonts w:ascii="Arial" w:hAnsi="Arial" w:cs="Arial"/>
          <w:b/>
          <w:iCs/>
        </w:rPr>
      </w:pPr>
      <w:r>
        <w:rPr>
          <w:noProof/>
        </w:rPr>
        <w:pict>
          <v:shape id="Picture 16" o:spid="_x0000_s1040" type="#_x0000_t75" style="position:absolute;margin-left:-50.7pt;margin-top:138.6pt;width:546.7pt;height:177.8pt;z-index:-251651072;visibility:visible;mso-position-horizontal-relative:text;mso-position-vertical-relative:text">
            <v:imagedata r:id="rId31" o:title=""/>
          </v:shape>
        </w:pict>
      </w:r>
    </w:p>
    <w:p w:rsidR="003D5CCF" w:rsidRDefault="003D5CCF" w:rsidP="00067415">
      <w:pPr>
        <w:spacing w:after="200" w:line="276" w:lineRule="auto"/>
        <w:rPr>
          <w:rFonts w:ascii="Arial" w:hAnsi="Arial" w:cs="Arial"/>
          <w:b/>
          <w:iCs/>
        </w:rPr>
      </w:pPr>
    </w:p>
    <w:p w:rsidR="003D5CCF" w:rsidRPr="00067415" w:rsidRDefault="003D5CCF" w:rsidP="00067415">
      <w:pPr>
        <w:jc w:val="right"/>
        <w:rPr>
          <w:rFonts w:ascii="Arial" w:hAnsi="Arial" w:cs="Arial"/>
          <w:b/>
        </w:rPr>
      </w:pPr>
      <w:r>
        <w:rPr>
          <w:rFonts w:ascii="Arial" w:hAnsi="Arial" w:cs="Arial"/>
          <w:b/>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D5CCF" w:rsidRPr="00067415" w:rsidTr="00E65521">
        <w:tc>
          <w:tcPr>
            <w:tcW w:w="2880" w:type="dxa"/>
          </w:tcPr>
          <w:p w:rsidR="003D5CCF" w:rsidRPr="00067415" w:rsidRDefault="003D5CCF" w:rsidP="00E65521">
            <w:pPr>
              <w:rPr>
                <w:rFonts w:ascii="Arial" w:hAnsi="Arial" w:cs="Arial"/>
              </w:rPr>
            </w:pPr>
          </w:p>
          <w:p w:rsidR="003D5CCF" w:rsidRPr="00067415" w:rsidRDefault="003D5CCF" w:rsidP="00E65521">
            <w:pPr>
              <w:rPr>
                <w:rFonts w:ascii="Arial" w:hAnsi="Arial" w:cs="Arial"/>
                <w:b/>
              </w:rPr>
            </w:pPr>
            <w:r w:rsidRPr="00067415">
              <w:rPr>
                <w:rFonts w:ascii="Arial" w:hAnsi="Arial" w:cs="Arial"/>
                <w:b/>
              </w:rPr>
              <w:t xml:space="preserve">FLEXIBLE WORKING </w:t>
            </w:r>
          </w:p>
        </w:tc>
        <w:tc>
          <w:tcPr>
            <w:tcW w:w="7200" w:type="dxa"/>
          </w:tcPr>
          <w:p w:rsidR="003D5CCF" w:rsidRPr="00067415" w:rsidRDefault="003D5CCF" w:rsidP="00E65521">
            <w:pPr>
              <w:rPr>
                <w:rFonts w:ascii="Arial" w:hAnsi="Arial" w:cs="Arial"/>
              </w:rPr>
            </w:pPr>
          </w:p>
          <w:p w:rsidR="003D5CCF" w:rsidRPr="00067415" w:rsidRDefault="003D5CCF"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D5CCF" w:rsidRPr="00067415" w:rsidRDefault="003D5CCF" w:rsidP="00E65521">
            <w:pPr>
              <w:rPr>
                <w:rFonts w:ascii="Arial" w:hAnsi="Arial" w:cs="Arial"/>
              </w:rPr>
            </w:pPr>
          </w:p>
        </w:tc>
      </w:tr>
      <w:tr w:rsidR="003D5CCF" w:rsidRPr="00067415" w:rsidTr="00E65521">
        <w:tc>
          <w:tcPr>
            <w:tcW w:w="2880" w:type="dxa"/>
          </w:tcPr>
          <w:p w:rsidR="003D5CCF" w:rsidRPr="00067415" w:rsidRDefault="003D5CCF" w:rsidP="00E65521">
            <w:pPr>
              <w:rPr>
                <w:rFonts w:ascii="Arial" w:hAnsi="Arial" w:cs="Arial"/>
              </w:rPr>
            </w:pPr>
          </w:p>
          <w:p w:rsidR="003D5CCF" w:rsidRPr="00067415" w:rsidRDefault="003D5CCF" w:rsidP="00E65521">
            <w:pPr>
              <w:rPr>
                <w:rFonts w:ascii="Arial" w:hAnsi="Arial" w:cs="Arial"/>
                <w:b/>
              </w:rPr>
            </w:pPr>
            <w:r w:rsidRPr="00067415">
              <w:rPr>
                <w:rFonts w:ascii="Arial" w:hAnsi="Arial" w:cs="Arial"/>
                <w:b/>
              </w:rPr>
              <w:t>EQUAL OPPORTUNITIES</w:t>
            </w:r>
          </w:p>
        </w:tc>
        <w:tc>
          <w:tcPr>
            <w:tcW w:w="7200" w:type="dxa"/>
          </w:tcPr>
          <w:p w:rsidR="003D5CCF" w:rsidRPr="00067415" w:rsidRDefault="003D5CCF" w:rsidP="00E65521">
            <w:pPr>
              <w:rPr>
                <w:rFonts w:ascii="Arial" w:hAnsi="Arial" w:cs="Arial"/>
              </w:rPr>
            </w:pPr>
          </w:p>
          <w:p w:rsidR="003D5CCF" w:rsidRPr="00067415" w:rsidRDefault="003D5CCF" w:rsidP="00E65521">
            <w:pPr>
              <w:rPr>
                <w:rFonts w:ascii="Arial" w:hAnsi="Arial" w:cs="Arial"/>
              </w:rPr>
            </w:pPr>
            <w:r w:rsidRPr="00067415">
              <w:rPr>
                <w:rFonts w:ascii="Arial" w:hAnsi="Arial" w:cs="Arial"/>
              </w:rPr>
              <w:t>The postholder will undertake their duties in strict accordance with NHS Greater Glasgow and Clyde’s Equal Opportunities Policy.</w:t>
            </w:r>
          </w:p>
          <w:p w:rsidR="003D5CCF" w:rsidRPr="00067415" w:rsidRDefault="003D5CCF" w:rsidP="00E65521">
            <w:pPr>
              <w:rPr>
                <w:rFonts w:ascii="Arial" w:hAnsi="Arial" w:cs="Arial"/>
              </w:rPr>
            </w:pPr>
          </w:p>
        </w:tc>
      </w:tr>
      <w:tr w:rsidR="003D5CCF" w:rsidRPr="00067415" w:rsidTr="00E65521">
        <w:tc>
          <w:tcPr>
            <w:tcW w:w="2880" w:type="dxa"/>
          </w:tcPr>
          <w:p w:rsidR="003D5CCF" w:rsidRPr="00067415" w:rsidRDefault="003D5CCF" w:rsidP="00E65521">
            <w:pPr>
              <w:rPr>
                <w:rFonts w:ascii="Arial" w:hAnsi="Arial" w:cs="Arial"/>
              </w:rPr>
            </w:pPr>
          </w:p>
          <w:p w:rsidR="003D5CCF" w:rsidRPr="00067415" w:rsidRDefault="003D5CCF" w:rsidP="00E65521">
            <w:pPr>
              <w:rPr>
                <w:rFonts w:ascii="Arial" w:hAnsi="Arial" w:cs="Arial"/>
                <w:b/>
              </w:rPr>
            </w:pPr>
            <w:r w:rsidRPr="00067415">
              <w:rPr>
                <w:rFonts w:ascii="Arial" w:hAnsi="Arial" w:cs="Arial"/>
                <w:b/>
              </w:rPr>
              <w:t>NOTICE</w:t>
            </w:r>
          </w:p>
        </w:tc>
        <w:tc>
          <w:tcPr>
            <w:tcW w:w="7200" w:type="dxa"/>
          </w:tcPr>
          <w:p w:rsidR="003D5CCF" w:rsidRPr="00067415" w:rsidRDefault="003D5CCF" w:rsidP="00E65521">
            <w:pPr>
              <w:rPr>
                <w:rFonts w:ascii="Arial" w:hAnsi="Arial" w:cs="Arial"/>
              </w:rPr>
            </w:pPr>
          </w:p>
          <w:p w:rsidR="003D5CCF" w:rsidRPr="00067415" w:rsidRDefault="003D5CCF" w:rsidP="00E65521">
            <w:pPr>
              <w:jc w:val="both"/>
              <w:rPr>
                <w:rFonts w:ascii="Arial" w:hAnsi="Arial" w:cs="Arial"/>
              </w:rPr>
            </w:pPr>
            <w:r w:rsidRPr="00067415">
              <w:rPr>
                <w:rFonts w:ascii="Arial" w:hAnsi="Arial" w:cs="Arial"/>
              </w:rPr>
              <w:t xml:space="preserve">The employment is subject to </w:t>
            </w:r>
            <w:r>
              <w:rPr>
                <w:rFonts w:ascii="Arial" w:hAnsi="Arial" w:cs="Arial"/>
              </w:rPr>
              <w:t>three</w:t>
            </w:r>
            <w:r w:rsidRPr="00067415">
              <w:rPr>
                <w:rFonts w:ascii="Arial" w:hAnsi="Arial" w:cs="Arial"/>
              </w:rPr>
              <w:t xml:space="preserve"> months’ notice on either side, subject to appeal against dismissal.</w:t>
            </w:r>
          </w:p>
          <w:p w:rsidR="003D5CCF" w:rsidRPr="00067415" w:rsidRDefault="003D5CCF" w:rsidP="00E65521">
            <w:pPr>
              <w:rPr>
                <w:rFonts w:ascii="Arial" w:hAnsi="Arial" w:cs="Arial"/>
              </w:rPr>
            </w:pPr>
          </w:p>
        </w:tc>
      </w:tr>
      <w:tr w:rsidR="003D5CCF" w:rsidRPr="00067415" w:rsidTr="00E65521">
        <w:tc>
          <w:tcPr>
            <w:tcW w:w="2880" w:type="dxa"/>
          </w:tcPr>
          <w:p w:rsidR="003D5CCF" w:rsidRPr="00067415" w:rsidRDefault="003D5CCF" w:rsidP="00E65521">
            <w:pPr>
              <w:rPr>
                <w:rFonts w:ascii="Arial" w:hAnsi="Arial" w:cs="Arial"/>
                <w:b/>
              </w:rPr>
            </w:pPr>
          </w:p>
          <w:p w:rsidR="003D5CCF" w:rsidRPr="00067415" w:rsidRDefault="003D5CCF" w:rsidP="00E65521">
            <w:pPr>
              <w:rPr>
                <w:rFonts w:ascii="Arial" w:hAnsi="Arial" w:cs="Arial"/>
              </w:rPr>
            </w:pPr>
            <w:r w:rsidRPr="00067415">
              <w:rPr>
                <w:rFonts w:ascii="Arial" w:hAnsi="Arial" w:cs="Arial"/>
                <w:b/>
              </w:rPr>
              <w:t>MEDICAL NEGLIGENCE</w:t>
            </w:r>
          </w:p>
        </w:tc>
        <w:tc>
          <w:tcPr>
            <w:tcW w:w="7200" w:type="dxa"/>
          </w:tcPr>
          <w:p w:rsidR="003D5CCF" w:rsidRPr="00067415" w:rsidRDefault="003D5CCF" w:rsidP="00E65521">
            <w:pPr>
              <w:rPr>
                <w:rFonts w:ascii="Arial" w:hAnsi="Arial" w:cs="Arial"/>
              </w:rPr>
            </w:pPr>
          </w:p>
          <w:p w:rsidR="003D5CCF" w:rsidRPr="00067415" w:rsidRDefault="003D5CCF"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D5CCF" w:rsidRPr="00067415" w:rsidRDefault="003D5CCF" w:rsidP="00E65521">
            <w:pPr>
              <w:rPr>
                <w:rFonts w:ascii="Arial" w:hAnsi="Arial" w:cs="Arial"/>
              </w:rPr>
            </w:pPr>
          </w:p>
        </w:tc>
      </w:tr>
    </w:tbl>
    <w:p w:rsidR="003D5CCF" w:rsidRDefault="003D5CCF" w:rsidP="00067415">
      <w:pPr>
        <w:kinsoku w:val="0"/>
        <w:overflowPunct w:val="0"/>
        <w:jc w:val="both"/>
        <w:rPr>
          <w:rFonts w:ascii="Arial" w:hAnsi="Arial" w:cs="Arial"/>
          <w:b/>
          <w:sz w:val="20"/>
          <w:szCs w:val="20"/>
        </w:rPr>
      </w:pPr>
      <w:r>
        <w:rPr>
          <w:noProof/>
        </w:rPr>
        <w:pict>
          <v:shape id="Picture 17" o:spid="_x0000_s1041" type="#_x0000_t75" style="position:absolute;left:0;text-align:left;margin-left:-50.7pt;margin-top:313.8pt;width:546.7pt;height:177.8pt;z-index:-251652096;visibility:visible;mso-position-horizontal-relative:text;mso-position-vertical-relative:text">
            <v:imagedata r:id="rId32" o:title=""/>
          </v:shape>
        </w:pict>
      </w:r>
      <w:r>
        <w:rPr>
          <w:rFonts w:ascii="Arial" w:hAnsi="Arial" w:cs="Arial"/>
          <w:b/>
          <w:sz w:val="20"/>
          <w:szCs w:val="20"/>
        </w:rPr>
        <w:br w:type="page"/>
      </w:r>
    </w:p>
    <w:p w:rsidR="003D5CCF" w:rsidRPr="00D52253" w:rsidRDefault="003D5CC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3D5CCF" w:rsidRDefault="003D5CCF"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3D5CCF" w:rsidRDefault="003D5CCF" w:rsidP="00067415">
      <w:pPr>
        <w:jc w:val="both"/>
        <w:rPr>
          <w:rFonts w:ascii="Arial" w:hAnsi="Arial" w:cs="Arial"/>
          <w:iCs/>
        </w:rPr>
      </w:pPr>
    </w:p>
    <w:p w:rsidR="003D5CCF" w:rsidRDefault="003D5CCF"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3D5CCF" w:rsidRPr="00067415" w:rsidRDefault="003D5CCF" w:rsidP="00067415">
      <w:pPr>
        <w:jc w:val="both"/>
        <w:rPr>
          <w:rFonts w:ascii="Arial" w:hAnsi="Arial" w:cs="Arial"/>
          <w:color w:val="000000"/>
        </w:rPr>
      </w:pPr>
    </w:p>
    <w:p w:rsidR="003D5CCF" w:rsidRDefault="003D5CCF" w:rsidP="00067415">
      <w:pPr>
        <w:pStyle w:val="BodyText"/>
        <w:spacing w:after="0" w:line="240" w:lineRule="auto"/>
        <w:ind w:right="-6"/>
        <w:jc w:val="both"/>
        <w:rPr>
          <w:rFonts w:ascii="Arial" w:hAnsi="Arial" w:cs="Arial"/>
          <w:color w:val="000000"/>
          <w:sz w:val="24"/>
          <w:szCs w:val="24"/>
        </w:rPr>
      </w:pPr>
      <w:r>
        <w:rPr>
          <w:noProof/>
          <w:lang w:val="en-GB" w:eastAsia="en-GB"/>
        </w:rPr>
        <w:pict>
          <v:shape id="Picture 18" o:spid="_x0000_s1042" type="#_x0000_t75" style="position:absolute;left:0;text-align:left;margin-left:-45.5pt;margin-top:111.4pt;width:546.7pt;height:177.8pt;z-index:-251653120;visibility:visible">
            <v:imagedata r:id="rId33" o:title=""/>
          </v:shape>
        </w:pict>
      </w:r>
      <w:r w:rsidRPr="00067415">
        <w:rPr>
          <w:rFonts w:ascii="Arial" w:hAnsi="Arial" w:cs="Arial"/>
          <w:sz w:val="24"/>
          <w:szCs w:val="24"/>
        </w:rPr>
        <w:t>If this is the first time you have applied for a</w:t>
      </w:r>
      <w:r>
        <w:rPr>
          <w:rFonts w:ascii="Arial" w:hAnsi="Arial" w:cs="Arial"/>
          <w:sz w:val="24"/>
          <w:szCs w:val="24"/>
        </w:rPr>
        <w:t xml:space="preserve">n </w:t>
      </w:r>
      <w:r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w:t>
      </w:r>
      <w:bookmarkStart w:id="1" w:name="_GoBack"/>
      <w:bookmarkEnd w:id="1"/>
      <w:r w:rsidRPr="00067415">
        <w:rPr>
          <w:rFonts w:ascii="Arial" w:hAnsi="Arial" w:cs="Arial"/>
          <w:sz w:val="24"/>
          <w:szCs w:val="24"/>
        </w:rPr>
        <w:t xml:space="preserve"> vacancy. </w:t>
      </w:r>
      <w:r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3D5CCF" w:rsidRPr="00067415" w:rsidRDefault="003D5CCF" w:rsidP="00067415">
      <w:pPr>
        <w:pStyle w:val="BodyText"/>
        <w:spacing w:after="0" w:line="240" w:lineRule="auto"/>
        <w:ind w:right="-6"/>
        <w:jc w:val="both"/>
        <w:rPr>
          <w:rFonts w:ascii="Arial" w:hAnsi="Arial" w:cs="Arial"/>
          <w:sz w:val="24"/>
          <w:szCs w:val="24"/>
        </w:rPr>
      </w:pPr>
    </w:p>
    <w:p w:rsidR="003D5CCF" w:rsidRPr="007065EB" w:rsidRDefault="003D5CC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3D5CCF" w:rsidRPr="00067415" w:rsidRDefault="003D5CC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3D5CCF" w:rsidRDefault="003D5CC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3D5CCF" w:rsidRPr="00067415" w:rsidRDefault="003D5CCF" w:rsidP="00067415">
      <w:pPr>
        <w:pStyle w:val="BodyText"/>
        <w:spacing w:after="0" w:line="240" w:lineRule="auto"/>
        <w:ind w:right="-6"/>
        <w:jc w:val="both"/>
        <w:rPr>
          <w:rFonts w:ascii="Arial" w:hAnsi="Arial" w:cs="Arial"/>
          <w:sz w:val="24"/>
          <w:szCs w:val="24"/>
        </w:rPr>
      </w:pPr>
    </w:p>
    <w:p w:rsidR="003D5CCF" w:rsidRPr="00067415" w:rsidRDefault="003D5CCF"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r:id="rId34" w:history="1">
        <w:r w:rsidRPr="00067415">
          <w:rPr>
            <w:rStyle w:val="Hyperlink"/>
            <w:rFonts w:ascii="Arial" w:hAnsi="Arial" w:cs="Arial"/>
            <w:b/>
          </w:rPr>
          <w:t>https://apply.jobs.scot.nhs.uk</w:t>
        </w:r>
      </w:hyperlink>
    </w:p>
    <w:p w:rsidR="003D5CCF" w:rsidRDefault="003D5CCF" w:rsidP="00067415">
      <w:pPr>
        <w:rPr>
          <w:rFonts w:ascii="Arial" w:hAnsi="Arial" w:cs="Arial"/>
          <w:b/>
          <w:u w:val="single"/>
        </w:rPr>
      </w:pPr>
    </w:p>
    <w:p w:rsidR="003D5CCF" w:rsidRDefault="003D5CCF" w:rsidP="00067415">
      <w:pPr>
        <w:rPr>
          <w:rFonts w:ascii="Arial" w:hAnsi="Arial" w:cs="Arial"/>
          <w:b/>
          <w:u w:val="single"/>
        </w:rPr>
      </w:pPr>
      <w:r w:rsidRPr="00067415">
        <w:rPr>
          <w:rFonts w:ascii="Arial" w:hAnsi="Arial" w:cs="Arial"/>
          <w:b/>
          <w:u w:val="single"/>
        </w:rPr>
        <w:t xml:space="preserve">Contact Us </w:t>
      </w:r>
    </w:p>
    <w:p w:rsidR="003D5CCF" w:rsidRPr="00067415" w:rsidRDefault="003D5CCF" w:rsidP="00067415">
      <w:pPr>
        <w:rPr>
          <w:rFonts w:ascii="Arial" w:hAnsi="Arial" w:cs="Arial"/>
          <w:b/>
          <w:u w:val="single"/>
        </w:rPr>
      </w:pPr>
    </w:p>
    <w:p w:rsidR="003D5CCF" w:rsidRDefault="003D5CCF"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D5CCF" w:rsidRPr="00067415" w:rsidRDefault="003D5CCF" w:rsidP="00067415">
      <w:pPr>
        <w:rPr>
          <w:rFonts w:ascii="Arial" w:hAnsi="Arial" w:cs="Arial"/>
        </w:rPr>
      </w:pPr>
      <w:r w:rsidRPr="00067415">
        <w:rPr>
          <w:rFonts w:ascii="Arial" w:hAnsi="Arial" w:cs="Arial"/>
        </w:rPr>
        <w:t xml:space="preserve">    </w:t>
      </w:r>
    </w:p>
    <w:p w:rsidR="003D5CCF" w:rsidRPr="00067415" w:rsidRDefault="003D5CCF" w:rsidP="00067415">
      <w:pPr>
        <w:pStyle w:val="Default"/>
      </w:pPr>
      <w:r w:rsidRPr="00067415">
        <w:t xml:space="preserve">                            Tel: +44 (0)141 278 2700 and select Option 1 </w:t>
      </w:r>
    </w:p>
    <w:p w:rsidR="003D5CCF" w:rsidRPr="00067415" w:rsidRDefault="003D5CCF" w:rsidP="00067415">
      <w:pPr>
        <w:pStyle w:val="Default"/>
      </w:pPr>
      <w:r w:rsidRPr="00067415">
        <w:t xml:space="preserve">                              Email: </w:t>
      </w:r>
      <w:r w:rsidRPr="00067415">
        <w:rPr>
          <w:u w:val="single"/>
        </w:rPr>
        <w:t>nhsggcrecruitment@nhs.net</w:t>
      </w:r>
    </w:p>
    <w:p w:rsidR="003D5CCF" w:rsidRPr="00067415" w:rsidRDefault="003D5CCF" w:rsidP="00067415">
      <w:pPr>
        <w:rPr>
          <w:rFonts w:ascii="Arial" w:hAnsi="Arial" w:cs="Arial"/>
        </w:rPr>
      </w:pPr>
      <w:r>
        <w:rPr>
          <w:noProof/>
        </w:rPr>
        <w:pict>
          <v:group id="_x0000_s1043" style="position:absolute;margin-left:22.45pt;margin-top:23.9pt;width:550.5pt;height:794.15pt;z-index:-251662336;mso-position-horizontal-relative:page;mso-position-vertical-relative:page" coordorigin="449,478" coordsize="11010,15883" o:allowincell="f">
            <v:shape id="Freeform 175" o:spid="_x0000_s1044" style="position:absolute;left:480;top:509;width:10948;height:20;visibility:visible;mso-wrap-style:square;v-text-anchor:top" coordsize="10948,20" path="m,l10948,e" filled="f" strokeweight="1.2pt">
              <v:path arrowok="t" o:connecttype="custom" o:connectlocs="0,0;10948,0" o:connectangles="0,0"/>
            </v:shape>
            <v:shape id="Freeform 176" o:spid="_x0000_s1045" style="position:absolute;left:510;top:539;width:20;height:15761;visibility:visible;mso-wrap-style:square;v-text-anchor:top" coordsize="20,15761" path="m,l,15760e" filled="f" strokeweight="1.2pt">
              <v:path arrowok="t" o:connecttype="custom" o:connectlocs="0,0;0,15760" o:connectangles="0,0"/>
            </v:shape>
            <v:shape id="Freeform 177" o:spid="_x0000_s1046" style="position:absolute;left:11398;top:539;width:20;height:15761;visibility:visible;mso-wrap-style:square;v-text-anchor:top" coordsize="20,15761" path="m,l,15760e" filled="f" strokeweight="1.2pt">
              <v:path arrowok="t" o:connecttype="custom" o:connectlocs="0,0;0,15760" o:connectangles="0,0"/>
            </v:shape>
            <v:shape id="Freeform 178" o:spid="_x0000_s1047"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3D5CCF" w:rsidRPr="00067415" w:rsidRDefault="003D5CCF"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3D5CCF" w:rsidRPr="00D12079" w:rsidRDefault="003D5CCF" w:rsidP="00067415">
      <w:pPr>
        <w:rPr>
          <w:rFonts w:ascii="Calibri" w:hAnsi="Calibri"/>
        </w:rPr>
      </w:pPr>
      <w:r>
        <w:rPr>
          <w:noProof/>
        </w:rPr>
        <w:pict>
          <v:group id="_x0000_s1048" style="position:absolute;margin-left:22.45pt;margin-top:23.9pt;width:550.5pt;height:794.15pt;z-index:-251663360;mso-position-horizontal-relative:page;mso-position-vertical-relative:page" coordorigin="449,478" coordsize="11010,15883" o:allowincell="f">
            <v:shape id="Freeform 175" o:spid="_x0000_s1049" style="position:absolute;left:480;top:509;width:10948;height:20;visibility:visible;mso-wrap-style:square;v-text-anchor:top" coordsize="10948,20" path="m,l10948,e" filled="f" strokeweight=".5pt">
              <v:path arrowok="t" o:connecttype="custom" o:connectlocs="0,0;10948,0" o:connectangles="0,0"/>
            </v:shape>
            <v:shape id="Freeform 176" o:spid="_x0000_s1050" style="position:absolute;left:510;top:539;width:20;height:15761;visibility:visible;mso-wrap-style:square;v-text-anchor:top" coordsize="20,15761" path="m,l,15760e" filled="f" strokeweight=".5pt">
              <v:path arrowok="t" o:connecttype="custom" o:connectlocs="0,0;0,15760" o:connectangles="0,0"/>
            </v:shape>
            <v:shape id="Freeform 177" o:spid="_x0000_s1051" style="position:absolute;left:11398;top:539;width:20;height:15761;visibility:visible;mso-wrap-style:square;v-text-anchor:top" coordsize="20,15761" path="m,l,15760e" filled="f" strokeweight=".5pt">
              <v:path arrowok="t" o:connecttype="custom" o:connectlocs="0,0;0,15760" o:connectangles="0,0"/>
            </v:shape>
            <v:shape id="Freeform 178" o:spid="_x0000_s1052"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D5CCF" w:rsidRDefault="003D5CCF" w:rsidP="00067415">
      <w:pPr>
        <w:spacing w:after="200" w:line="276" w:lineRule="auto"/>
        <w:rPr>
          <w:rFonts w:ascii="Arial" w:hAnsi="Arial" w:cs="Arial"/>
          <w:b/>
          <w:iCs/>
        </w:rPr>
      </w:pPr>
    </w:p>
    <w:p w:rsidR="003D5CCF" w:rsidRDefault="003D5CCF" w:rsidP="00067415">
      <w:pPr>
        <w:spacing w:after="200" w:line="276" w:lineRule="auto"/>
        <w:rPr>
          <w:rFonts w:ascii="Arial" w:hAnsi="Arial" w:cs="Arial"/>
          <w:b/>
          <w:iCs/>
        </w:rPr>
      </w:pPr>
    </w:p>
    <w:p w:rsidR="003D5CCF" w:rsidRDefault="003D5CCF" w:rsidP="00067415">
      <w:pPr>
        <w:spacing w:after="200" w:line="276" w:lineRule="auto"/>
        <w:rPr>
          <w:rFonts w:ascii="Arial" w:hAnsi="Arial" w:cs="Arial"/>
          <w:b/>
          <w:iCs/>
        </w:rPr>
      </w:pPr>
    </w:p>
    <w:p w:rsidR="003D5CCF" w:rsidRDefault="003D5CCF" w:rsidP="00067415">
      <w:pPr>
        <w:spacing w:after="200" w:line="276" w:lineRule="auto"/>
        <w:rPr>
          <w:rFonts w:ascii="Arial" w:hAnsi="Arial" w:cs="Arial"/>
          <w:b/>
          <w:iCs/>
        </w:rPr>
      </w:pPr>
    </w:p>
    <w:p w:rsidR="003D5CCF" w:rsidRDefault="003D5CCF" w:rsidP="00067415">
      <w:pPr>
        <w:kinsoku w:val="0"/>
        <w:overflowPunct w:val="0"/>
        <w:jc w:val="both"/>
        <w:rPr>
          <w:rFonts w:ascii="Arial" w:hAnsi="Arial" w:cs="Arial"/>
          <w:b/>
          <w:bCs/>
          <w:color w:val="002060"/>
          <w:sz w:val="32"/>
          <w:szCs w:val="32"/>
        </w:rPr>
      </w:pPr>
    </w:p>
    <w:p w:rsidR="003D5CCF" w:rsidRPr="00D52253" w:rsidRDefault="003D5CC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3D5CCF" w:rsidRDefault="003D5CCF"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3D5CCF" w:rsidRDefault="003D5CCF" w:rsidP="00067415">
      <w:pPr>
        <w:rPr>
          <w:rFonts w:ascii="Arial" w:hAnsi="Arial" w:cs="Arial"/>
        </w:rPr>
      </w:pPr>
    </w:p>
    <w:p w:rsidR="003D5CCF" w:rsidRPr="00632E1C" w:rsidRDefault="003D5CCF"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Pr>
          <w:noProof/>
        </w:rPr>
        <w:pict>
          <v:group id="Group 174" o:spid="_x0000_s1053" style="position:absolute;left:0;text-align:left;margin-left:22.45pt;margin-top:23.9pt;width:550.5pt;height:794.15pt;z-index:-251661312;mso-position-horizontal-relative:page;mso-position-vertical-relative:page" coordorigin="449,478" coordsize="11010,15883" o:allowincell="f">
            <v:shape id="Freeform 175" o:spid="_x0000_s1054" style="position:absolute;left:480;top:509;width:10948;height:20;visibility:visible;mso-wrap-style:square;v-text-anchor:top" coordsize="10948,20" path="m,l10948,e" filled="f" strokeweight=".5pt">
              <v:path arrowok="t" o:connecttype="custom" o:connectlocs="0,0;10948,0" o:connectangles="0,0"/>
            </v:shape>
            <v:shape id="Freeform 176" o:spid="_x0000_s1055" style="position:absolute;left:510;top:539;width:20;height:15761;visibility:visible;mso-wrap-style:square;v-text-anchor:top" coordsize="20,15761" path="m,l,15760e" filled="f" strokeweight=".5pt">
              <v:path arrowok="t" o:connecttype="custom" o:connectlocs="0,0;0,15760" o:connectangles="0,0"/>
            </v:shape>
            <v:shape id="Freeform 177" o:spid="_x0000_s1056" style="position:absolute;left:11398;top:539;width:20;height:15761;visibility:visible;mso-wrap-style:square;v-text-anchor:top" coordsize="20,15761" path="m,l,15760e" filled="f" strokeweight=".5pt">
              <v:path arrowok="t" o:connecttype="custom" o:connectlocs="0,0;0,15760" o:connectangles="0,0"/>
            </v:shape>
            <v:shape id="Freeform 178" o:spid="_x0000_s1057"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D5CCF" w:rsidRPr="00632E1C" w:rsidRDefault="003D5CCF"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3D5CCF" w:rsidRPr="00632E1C" w:rsidRDefault="003D5CCF" w:rsidP="00067415">
      <w:pPr>
        <w:pStyle w:val="Heading2"/>
        <w:ind w:left="0"/>
        <w:rPr>
          <w:sz w:val="24"/>
          <w:szCs w:val="24"/>
        </w:rPr>
      </w:pPr>
      <w:r w:rsidRPr="00632E1C">
        <w:rPr>
          <w:sz w:val="24"/>
          <w:szCs w:val="24"/>
        </w:rPr>
        <w:t>Capital Building Modernisation Programme</w:t>
      </w:r>
    </w:p>
    <w:p w:rsidR="003D5CCF" w:rsidRDefault="003D5CCF"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3D5CCF" w:rsidRDefault="003D5CCF" w:rsidP="00067415">
      <w:pPr>
        <w:pStyle w:val="NormalWeb"/>
        <w:spacing w:after="0"/>
        <w:jc w:val="both"/>
        <w:rPr>
          <w:rFonts w:ascii="Arial" w:hAnsi="Arial" w:cs="Arial"/>
        </w:rPr>
      </w:pPr>
    </w:p>
    <w:p w:rsidR="003D5CCF" w:rsidRPr="0083795F" w:rsidRDefault="003D5CCF" w:rsidP="00067415">
      <w:pPr>
        <w:jc w:val="both"/>
        <w:rPr>
          <w:rFonts w:ascii="Arial" w:hAnsi="Arial" w:cs="Arial"/>
          <w:b/>
          <w:bCs/>
        </w:rPr>
      </w:pPr>
      <w:r w:rsidRPr="0083795F">
        <w:rPr>
          <w:rFonts w:ascii="Arial" w:hAnsi="Arial" w:cs="Arial"/>
          <w:b/>
          <w:bCs/>
        </w:rPr>
        <w:t>NHS Greater Glasgow and Clyde, Acute Services Division</w:t>
      </w:r>
    </w:p>
    <w:p w:rsidR="003D5CCF" w:rsidRDefault="003D5CCF" w:rsidP="00067415">
      <w:pPr>
        <w:shd w:val="clear" w:color="auto" w:fill="FFFFFF"/>
        <w:jc w:val="both"/>
        <w:rPr>
          <w:rFonts w:ascii="Calibri" w:hAnsi="Calibri" w:cs="Arial"/>
          <w:bCs/>
        </w:rPr>
      </w:pPr>
    </w:p>
    <w:p w:rsidR="003D5CCF" w:rsidRDefault="003D5CCF" w:rsidP="00067415">
      <w:pPr>
        <w:shd w:val="clear" w:color="auto" w:fill="FFFFFF"/>
        <w:jc w:val="both"/>
        <w:rPr>
          <w:rFonts w:ascii="Arial" w:hAnsi="Arial" w:cs="Arial"/>
          <w:color w:val="000000"/>
        </w:rPr>
      </w:pPr>
      <w:r>
        <w:rPr>
          <w:noProof/>
        </w:rPr>
        <w:pict>
          <v:shape id="Picture 34" o:spid="_x0000_s1058" type="#_x0000_t75" style="position:absolute;left:0;text-align:left;margin-left:-45.75pt;margin-top:2.8pt;width:546.7pt;height:177.8pt;z-index:-251654144;visibility:visible">
            <v:imagedata r:id="rId35" o:title=""/>
          </v:shape>
        </w:pict>
      </w:r>
      <w:r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67087">
        <w:rPr>
          <w:rFonts w:ascii="Arial" w:hAnsi="Arial" w:cs="Arial"/>
          <w:color w:val="000000"/>
        </w:rPr>
        <w:t xml:space="preserve"> </w:t>
      </w:r>
    </w:p>
    <w:p w:rsidR="003D5CCF" w:rsidRDefault="003D5CCF" w:rsidP="00067415">
      <w:pPr>
        <w:shd w:val="clear" w:color="auto" w:fill="FFFFFF"/>
        <w:jc w:val="both"/>
        <w:rPr>
          <w:rFonts w:ascii="Arial" w:hAnsi="Arial" w:cs="Arial"/>
          <w:color w:val="000000"/>
        </w:rPr>
      </w:pPr>
    </w:p>
    <w:p w:rsidR="003D5CCF" w:rsidRPr="00267087" w:rsidRDefault="003D5CCF"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3D5CCF" w:rsidRPr="00267087" w:rsidRDefault="003D5CCF"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2"/>
        <w:gridCol w:w="3020"/>
        <w:gridCol w:w="3040"/>
      </w:tblGrid>
      <w:tr w:rsidR="003D5CCF" w:rsidRPr="00067415" w:rsidTr="00E65521">
        <w:tc>
          <w:tcPr>
            <w:tcW w:w="3319" w:type="dxa"/>
          </w:tcPr>
          <w:p w:rsidR="003D5CCF" w:rsidRPr="00067415" w:rsidRDefault="003D5CCF"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3D5CCF" w:rsidRPr="00067415" w:rsidRDefault="003D5CCF" w:rsidP="00067415">
            <w:pPr>
              <w:jc w:val="center"/>
              <w:rPr>
                <w:rFonts w:ascii="Arial" w:hAnsi="Arial" w:cs="Arial"/>
                <w:b/>
              </w:rPr>
            </w:pPr>
            <w:r w:rsidRPr="00067415">
              <w:rPr>
                <w:rFonts w:ascii="Arial" w:hAnsi="Arial" w:cs="Arial"/>
                <w:b/>
              </w:rPr>
              <w:t>Budget (£m)</w:t>
            </w:r>
          </w:p>
        </w:tc>
        <w:tc>
          <w:tcPr>
            <w:tcW w:w="3319" w:type="dxa"/>
          </w:tcPr>
          <w:p w:rsidR="003D5CCF" w:rsidRPr="00067415" w:rsidRDefault="003D5CCF" w:rsidP="00067415">
            <w:pPr>
              <w:jc w:val="center"/>
              <w:rPr>
                <w:rFonts w:ascii="Arial" w:hAnsi="Arial" w:cs="Arial"/>
                <w:b/>
              </w:rPr>
            </w:pPr>
            <w:r w:rsidRPr="00067415">
              <w:rPr>
                <w:rFonts w:ascii="Arial" w:hAnsi="Arial" w:cs="Arial"/>
                <w:b/>
              </w:rPr>
              <w:t>Staff numbers</w:t>
            </w:r>
          </w:p>
        </w:tc>
      </w:tr>
      <w:tr w:rsidR="003D5CCF" w:rsidRPr="00067415" w:rsidTr="00E65521">
        <w:tc>
          <w:tcPr>
            <w:tcW w:w="3319" w:type="dxa"/>
          </w:tcPr>
          <w:p w:rsidR="003D5CCF" w:rsidRPr="00067415" w:rsidRDefault="003D5CCF" w:rsidP="00067415">
            <w:pPr>
              <w:jc w:val="center"/>
              <w:rPr>
                <w:rFonts w:ascii="Arial" w:hAnsi="Arial" w:cs="Arial"/>
              </w:rPr>
            </w:pPr>
            <w:r w:rsidRPr="00067415">
              <w:rPr>
                <w:rFonts w:ascii="Arial" w:hAnsi="Arial" w:cs="Arial"/>
              </w:rPr>
              <w:t>South</w:t>
            </w:r>
          </w:p>
        </w:tc>
        <w:tc>
          <w:tcPr>
            <w:tcW w:w="3319" w:type="dxa"/>
          </w:tcPr>
          <w:p w:rsidR="003D5CCF" w:rsidRPr="00067415" w:rsidRDefault="003D5CCF" w:rsidP="00067415">
            <w:pPr>
              <w:jc w:val="center"/>
              <w:rPr>
                <w:rFonts w:ascii="Arial" w:hAnsi="Arial" w:cs="Arial"/>
              </w:rPr>
            </w:pPr>
            <w:r w:rsidRPr="00067415">
              <w:rPr>
                <w:rFonts w:ascii="Arial" w:hAnsi="Arial" w:cs="Arial"/>
              </w:rPr>
              <w:t>£353m</w:t>
            </w:r>
          </w:p>
        </w:tc>
        <w:tc>
          <w:tcPr>
            <w:tcW w:w="3319" w:type="dxa"/>
          </w:tcPr>
          <w:p w:rsidR="003D5CCF" w:rsidRPr="00067415" w:rsidRDefault="003D5CCF" w:rsidP="00067415">
            <w:pPr>
              <w:jc w:val="center"/>
              <w:rPr>
                <w:rFonts w:ascii="Arial" w:hAnsi="Arial" w:cs="Arial"/>
              </w:rPr>
            </w:pPr>
            <w:r w:rsidRPr="00067415">
              <w:rPr>
                <w:rFonts w:ascii="Arial" w:hAnsi="Arial" w:cs="Arial"/>
              </w:rPr>
              <w:t>5,116</w:t>
            </w:r>
          </w:p>
        </w:tc>
      </w:tr>
      <w:tr w:rsidR="003D5CCF" w:rsidRPr="00067415" w:rsidTr="00E65521">
        <w:tc>
          <w:tcPr>
            <w:tcW w:w="3319" w:type="dxa"/>
          </w:tcPr>
          <w:p w:rsidR="003D5CCF" w:rsidRPr="00067415" w:rsidRDefault="003D5CCF" w:rsidP="00067415">
            <w:pPr>
              <w:jc w:val="center"/>
              <w:rPr>
                <w:rFonts w:ascii="Arial" w:hAnsi="Arial" w:cs="Arial"/>
              </w:rPr>
            </w:pPr>
            <w:r w:rsidRPr="00067415">
              <w:rPr>
                <w:rFonts w:ascii="Arial" w:hAnsi="Arial" w:cs="Arial"/>
              </w:rPr>
              <w:t>Regional</w:t>
            </w:r>
          </w:p>
        </w:tc>
        <w:tc>
          <w:tcPr>
            <w:tcW w:w="3319" w:type="dxa"/>
          </w:tcPr>
          <w:p w:rsidR="003D5CCF" w:rsidRPr="00067415" w:rsidRDefault="003D5CCF" w:rsidP="00067415">
            <w:pPr>
              <w:jc w:val="center"/>
              <w:rPr>
                <w:rFonts w:ascii="Arial" w:hAnsi="Arial" w:cs="Arial"/>
              </w:rPr>
            </w:pPr>
            <w:r w:rsidRPr="00067415">
              <w:rPr>
                <w:rFonts w:ascii="Arial" w:hAnsi="Arial" w:cs="Arial"/>
              </w:rPr>
              <w:t>£273m</w:t>
            </w:r>
          </w:p>
        </w:tc>
        <w:tc>
          <w:tcPr>
            <w:tcW w:w="3319" w:type="dxa"/>
          </w:tcPr>
          <w:p w:rsidR="003D5CCF" w:rsidRPr="00067415" w:rsidRDefault="003D5CCF" w:rsidP="00067415">
            <w:pPr>
              <w:jc w:val="center"/>
              <w:rPr>
                <w:rFonts w:ascii="Arial" w:hAnsi="Arial" w:cs="Arial"/>
              </w:rPr>
            </w:pPr>
            <w:r w:rsidRPr="00067415">
              <w:rPr>
                <w:rFonts w:ascii="Arial" w:hAnsi="Arial" w:cs="Arial"/>
              </w:rPr>
              <w:t>3,486</w:t>
            </w:r>
          </w:p>
        </w:tc>
      </w:tr>
      <w:tr w:rsidR="003D5CCF" w:rsidRPr="00067415" w:rsidTr="00E65521">
        <w:tc>
          <w:tcPr>
            <w:tcW w:w="3319" w:type="dxa"/>
          </w:tcPr>
          <w:p w:rsidR="003D5CCF" w:rsidRPr="00067415" w:rsidRDefault="003D5CCF" w:rsidP="00067415">
            <w:pPr>
              <w:jc w:val="center"/>
              <w:rPr>
                <w:rFonts w:ascii="Arial" w:hAnsi="Arial" w:cs="Arial"/>
              </w:rPr>
            </w:pPr>
            <w:r w:rsidRPr="00067415">
              <w:rPr>
                <w:rFonts w:ascii="Arial" w:hAnsi="Arial" w:cs="Arial"/>
              </w:rPr>
              <w:t>North</w:t>
            </w:r>
          </w:p>
        </w:tc>
        <w:tc>
          <w:tcPr>
            <w:tcW w:w="3319" w:type="dxa"/>
          </w:tcPr>
          <w:p w:rsidR="003D5CCF" w:rsidRPr="00067415" w:rsidRDefault="003D5CCF" w:rsidP="00067415">
            <w:pPr>
              <w:jc w:val="center"/>
              <w:rPr>
                <w:rFonts w:ascii="Arial" w:hAnsi="Arial" w:cs="Arial"/>
              </w:rPr>
            </w:pPr>
            <w:r w:rsidRPr="00067415">
              <w:rPr>
                <w:rFonts w:ascii="Arial" w:hAnsi="Arial" w:cs="Arial"/>
              </w:rPr>
              <w:t>£193m</w:t>
            </w:r>
          </w:p>
        </w:tc>
        <w:tc>
          <w:tcPr>
            <w:tcW w:w="3319" w:type="dxa"/>
          </w:tcPr>
          <w:p w:rsidR="003D5CCF" w:rsidRPr="00067415" w:rsidRDefault="003D5CCF" w:rsidP="00067415">
            <w:pPr>
              <w:jc w:val="center"/>
              <w:rPr>
                <w:rFonts w:ascii="Arial" w:hAnsi="Arial" w:cs="Arial"/>
              </w:rPr>
            </w:pPr>
            <w:r w:rsidRPr="00067415">
              <w:rPr>
                <w:rFonts w:ascii="Arial" w:hAnsi="Arial" w:cs="Arial"/>
              </w:rPr>
              <w:t>3,397</w:t>
            </w:r>
          </w:p>
        </w:tc>
      </w:tr>
      <w:tr w:rsidR="003D5CCF" w:rsidRPr="00067415" w:rsidTr="00E65521">
        <w:tc>
          <w:tcPr>
            <w:tcW w:w="3319" w:type="dxa"/>
          </w:tcPr>
          <w:p w:rsidR="003D5CCF" w:rsidRPr="00067415" w:rsidRDefault="003D5CCF" w:rsidP="00067415">
            <w:pPr>
              <w:jc w:val="center"/>
              <w:rPr>
                <w:rFonts w:ascii="Arial" w:hAnsi="Arial" w:cs="Arial"/>
              </w:rPr>
            </w:pPr>
            <w:r w:rsidRPr="00067415">
              <w:rPr>
                <w:rFonts w:ascii="Arial" w:hAnsi="Arial" w:cs="Arial"/>
              </w:rPr>
              <w:t>W&amp;C</w:t>
            </w:r>
          </w:p>
        </w:tc>
        <w:tc>
          <w:tcPr>
            <w:tcW w:w="3319" w:type="dxa"/>
          </w:tcPr>
          <w:p w:rsidR="003D5CCF" w:rsidRPr="00067415" w:rsidRDefault="003D5CCF" w:rsidP="00067415">
            <w:pPr>
              <w:jc w:val="center"/>
              <w:rPr>
                <w:rFonts w:ascii="Arial" w:hAnsi="Arial" w:cs="Arial"/>
              </w:rPr>
            </w:pPr>
            <w:r w:rsidRPr="00067415">
              <w:rPr>
                <w:rFonts w:ascii="Arial" w:hAnsi="Arial" w:cs="Arial"/>
              </w:rPr>
              <w:t>£193m</w:t>
            </w:r>
          </w:p>
        </w:tc>
        <w:tc>
          <w:tcPr>
            <w:tcW w:w="3319" w:type="dxa"/>
          </w:tcPr>
          <w:p w:rsidR="003D5CCF" w:rsidRPr="00067415" w:rsidRDefault="003D5CCF" w:rsidP="00067415">
            <w:pPr>
              <w:jc w:val="center"/>
              <w:rPr>
                <w:rFonts w:ascii="Arial" w:hAnsi="Arial" w:cs="Arial"/>
              </w:rPr>
            </w:pPr>
            <w:r w:rsidRPr="00067415">
              <w:rPr>
                <w:rFonts w:ascii="Arial" w:hAnsi="Arial" w:cs="Arial"/>
              </w:rPr>
              <w:t>2,961</w:t>
            </w:r>
          </w:p>
        </w:tc>
      </w:tr>
      <w:tr w:rsidR="003D5CCF" w:rsidRPr="00067415" w:rsidTr="00E65521">
        <w:tc>
          <w:tcPr>
            <w:tcW w:w="3319" w:type="dxa"/>
          </w:tcPr>
          <w:p w:rsidR="003D5CCF" w:rsidRPr="00067415" w:rsidRDefault="003D5CCF" w:rsidP="00067415">
            <w:pPr>
              <w:jc w:val="center"/>
              <w:rPr>
                <w:rFonts w:ascii="Arial" w:hAnsi="Arial" w:cs="Arial"/>
              </w:rPr>
            </w:pPr>
            <w:r w:rsidRPr="00067415">
              <w:rPr>
                <w:rFonts w:ascii="Arial" w:hAnsi="Arial" w:cs="Arial"/>
              </w:rPr>
              <w:t>Diagnostics</w:t>
            </w:r>
          </w:p>
        </w:tc>
        <w:tc>
          <w:tcPr>
            <w:tcW w:w="3319" w:type="dxa"/>
          </w:tcPr>
          <w:p w:rsidR="003D5CCF" w:rsidRPr="00067415" w:rsidRDefault="003D5CCF" w:rsidP="00067415">
            <w:pPr>
              <w:jc w:val="center"/>
              <w:rPr>
                <w:rFonts w:ascii="Arial" w:hAnsi="Arial" w:cs="Arial"/>
              </w:rPr>
            </w:pPr>
            <w:r w:rsidRPr="00067415">
              <w:rPr>
                <w:rFonts w:ascii="Arial" w:hAnsi="Arial" w:cs="Arial"/>
              </w:rPr>
              <w:t>£187m</w:t>
            </w:r>
          </w:p>
        </w:tc>
        <w:tc>
          <w:tcPr>
            <w:tcW w:w="3319" w:type="dxa"/>
          </w:tcPr>
          <w:p w:rsidR="003D5CCF" w:rsidRPr="00067415" w:rsidRDefault="003D5CCF" w:rsidP="00067415">
            <w:pPr>
              <w:jc w:val="center"/>
              <w:rPr>
                <w:rFonts w:ascii="Arial" w:hAnsi="Arial" w:cs="Arial"/>
              </w:rPr>
            </w:pPr>
            <w:r w:rsidRPr="00067415">
              <w:rPr>
                <w:rFonts w:ascii="Arial" w:hAnsi="Arial" w:cs="Arial"/>
              </w:rPr>
              <w:t>2,765</w:t>
            </w:r>
          </w:p>
        </w:tc>
      </w:tr>
      <w:tr w:rsidR="003D5CCF" w:rsidRPr="00067415" w:rsidTr="00E65521">
        <w:tc>
          <w:tcPr>
            <w:tcW w:w="3319" w:type="dxa"/>
          </w:tcPr>
          <w:p w:rsidR="003D5CCF" w:rsidRPr="00067415" w:rsidRDefault="003D5CCF" w:rsidP="00067415">
            <w:pPr>
              <w:jc w:val="center"/>
              <w:rPr>
                <w:rFonts w:ascii="Arial" w:hAnsi="Arial" w:cs="Arial"/>
              </w:rPr>
            </w:pPr>
            <w:r w:rsidRPr="00067415">
              <w:rPr>
                <w:rFonts w:ascii="Arial" w:hAnsi="Arial" w:cs="Arial"/>
              </w:rPr>
              <w:t>Clyde</w:t>
            </w:r>
          </w:p>
        </w:tc>
        <w:tc>
          <w:tcPr>
            <w:tcW w:w="3319" w:type="dxa"/>
          </w:tcPr>
          <w:p w:rsidR="003D5CCF" w:rsidRPr="00067415" w:rsidRDefault="003D5CCF" w:rsidP="00067415">
            <w:pPr>
              <w:jc w:val="center"/>
              <w:rPr>
                <w:rFonts w:ascii="Arial" w:hAnsi="Arial" w:cs="Arial"/>
              </w:rPr>
            </w:pPr>
            <w:r w:rsidRPr="00067415">
              <w:rPr>
                <w:rFonts w:ascii="Arial" w:hAnsi="Arial" w:cs="Arial"/>
              </w:rPr>
              <w:t>£177m</w:t>
            </w:r>
          </w:p>
        </w:tc>
        <w:tc>
          <w:tcPr>
            <w:tcW w:w="3319" w:type="dxa"/>
          </w:tcPr>
          <w:p w:rsidR="003D5CCF" w:rsidRPr="00067415" w:rsidRDefault="003D5CCF" w:rsidP="00067415">
            <w:pPr>
              <w:jc w:val="center"/>
              <w:rPr>
                <w:rFonts w:ascii="Arial" w:hAnsi="Arial" w:cs="Arial"/>
              </w:rPr>
            </w:pPr>
            <w:r w:rsidRPr="00067415">
              <w:rPr>
                <w:rFonts w:ascii="Arial" w:hAnsi="Arial" w:cs="Arial"/>
              </w:rPr>
              <w:t>3,019</w:t>
            </w:r>
          </w:p>
        </w:tc>
      </w:tr>
      <w:tr w:rsidR="003D5CCF" w:rsidRPr="00067415" w:rsidTr="00E65521">
        <w:tc>
          <w:tcPr>
            <w:tcW w:w="3319" w:type="dxa"/>
          </w:tcPr>
          <w:p w:rsidR="003D5CCF" w:rsidRPr="00067415" w:rsidRDefault="003D5CCF" w:rsidP="00067415">
            <w:pPr>
              <w:jc w:val="center"/>
              <w:rPr>
                <w:rFonts w:ascii="Arial" w:hAnsi="Arial" w:cs="Arial"/>
              </w:rPr>
            </w:pPr>
            <w:r w:rsidRPr="00067415">
              <w:rPr>
                <w:rFonts w:ascii="Arial" w:hAnsi="Arial" w:cs="Arial"/>
              </w:rPr>
              <w:t>Acute corporate</w:t>
            </w:r>
          </w:p>
        </w:tc>
        <w:tc>
          <w:tcPr>
            <w:tcW w:w="3319" w:type="dxa"/>
          </w:tcPr>
          <w:p w:rsidR="003D5CCF" w:rsidRPr="00067415" w:rsidRDefault="003D5CCF" w:rsidP="00067415">
            <w:pPr>
              <w:jc w:val="center"/>
              <w:rPr>
                <w:rFonts w:ascii="Arial" w:hAnsi="Arial" w:cs="Arial"/>
              </w:rPr>
            </w:pPr>
            <w:r w:rsidRPr="00067415">
              <w:rPr>
                <w:rFonts w:ascii="Arial" w:hAnsi="Arial" w:cs="Arial"/>
              </w:rPr>
              <w:t>£24m</w:t>
            </w:r>
          </w:p>
        </w:tc>
        <w:tc>
          <w:tcPr>
            <w:tcW w:w="3319" w:type="dxa"/>
          </w:tcPr>
          <w:p w:rsidR="003D5CCF" w:rsidRPr="00067415" w:rsidRDefault="003D5CCF" w:rsidP="00067415">
            <w:pPr>
              <w:jc w:val="center"/>
              <w:rPr>
                <w:rFonts w:ascii="Arial" w:hAnsi="Arial" w:cs="Arial"/>
              </w:rPr>
            </w:pPr>
            <w:r w:rsidRPr="00067415">
              <w:rPr>
                <w:rFonts w:ascii="Arial" w:hAnsi="Arial" w:cs="Arial"/>
              </w:rPr>
              <w:t>49</w:t>
            </w:r>
          </w:p>
        </w:tc>
      </w:tr>
      <w:tr w:rsidR="003D5CCF" w:rsidRPr="00067415" w:rsidTr="00E65521">
        <w:tc>
          <w:tcPr>
            <w:tcW w:w="3319" w:type="dxa"/>
          </w:tcPr>
          <w:p w:rsidR="003D5CCF" w:rsidRPr="00067415" w:rsidRDefault="003D5CCF" w:rsidP="00067415">
            <w:pPr>
              <w:jc w:val="center"/>
              <w:rPr>
                <w:rFonts w:ascii="Arial" w:hAnsi="Arial" w:cs="Arial"/>
                <w:b/>
              </w:rPr>
            </w:pPr>
            <w:r w:rsidRPr="00067415">
              <w:rPr>
                <w:rFonts w:ascii="Arial" w:hAnsi="Arial" w:cs="Arial"/>
                <w:b/>
              </w:rPr>
              <w:t>TOTAL</w:t>
            </w:r>
          </w:p>
        </w:tc>
        <w:tc>
          <w:tcPr>
            <w:tcW w:w="3319" w:type="dxa"/>
          </w:tcPr>
          <w:p w:rsidR="003D5CCF" w:rsidRPr="00067415" w:rsidRDefault="003D5CCF" w:rsidP="00067415">
            <w:pPr>
              <w:jc w:val="center"/>
              <w:rPr>
                <w:rFonts w:ascii="Arial" w:hAnsi="Arial" w:cs="Arial"/>
                <w:b/>
              </w:rPr>
            </w:pPr>
            <w:r w:rsidRPr="00067415">
              <w:rPr>
                <w:rFonts w:ascii="Arial" w:hAnsi="Arial" w:cs="Arial"/>
                <w:b/>
              </w:rPr>
              <w:t>£1400M</w:t>
            </w:r>
          </w:p>
        </w:tc>
        <w:tc>
          <w:tcPr>
            <w:tcW w:w="3319" w:type="dxa"/>
          </w:tcPr>
          <w:p w:rsidR="003D5CCF" w:rsidRPr="00067415" w:rsidRDefault="003D5CCF" w:rsidP="00067415">
            <w:pPr>
              <w:jc w:val="center"/>
              <w:rPr>
                <w:rFonts w:ascii="Arial" w:hAnsi="Arial" w:cs="Arial"/>
                <w:b/>
              </w:rPr>
            </w:pPr>
            <w:r w:rsidRPr="00067415">
              <w:rPr>
                <w:rFonts w:ascii="Arial" w:hAnsi="Arial" w:cs="Arial"/>
                <w:b/>
              </w:rPr>
              <w:t>20,793</w:t>
            </w:r>
          </w:p>
        </w:tc>
      </w:tr>
    </w:tbl>
    <w:p w:rsidR="003D5CCF" w:rsidRPr="00267087" w:rsidRDefault="003D5CCF" w:rsidP="00067415">
      <w:pPr>
        <w:pStyle w:val="BodyText"/>
        <w:ind w:right="121"/>
        <w:rPr>
          <w:rFonts w:ascii="Arial" w:hAnsi="Arial" w:cs="Arial"/>
          <w:sz w:val="22"/>
          <w:szCs w:val="22"/>
        </w:rPr>
      </w:pPr>
    </w:p>
    <w:p w:rsidR="003D5CCF" w:rsidRPr="0083795F" w:rsidRDefault="003D5CCF"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3D5CCF" w:rsidRPr="0083795F" w:rsidRDefault="003D5CCF" w:rsidP="00067415">
      <w:pPr>
        <w:jc w:val="both"/>
        <w:rPr>
          <w:rFonts w:ascii="Arial" w:hAnsi="Arial" w:cs="Arial"/>
        </w:rPr>
      </w:pPr>
    </w:p>
    <w:p w:rsidR="003D5CCF" w:rsidRDefault="003D5CCF"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3D5CCF" w:rsidRDefault="003D5CCF" w:rsidP="00067415">
      <w:pPr>
        <w:pStyle w:val="Heading2"/>
        <w:ind w:left="0"/>
        <w:rPr>
          <w:b w:val="0"/>
          <w:bCs w:val="0"/>
          <w:sz w:val="24"/>
          <w:szCs w:val="24"/>
        </w:rPr>
      </w:pPr>
    </w:p>
    <w:p w:rsidR="003D5CCF" w:rsidRPr="00886A7B" w:rsidRDefault="003D5CCF" w:rsidP="00067415">
      <w:pPr>
        <w:pStyle w:val="Heading2"/>
        <w:ind w:left="0"/>
        <w:rPr>
          <w:sz w:val="24"/>
          <w:szCs w:val="24"/>
        </w:rPr>
      </w:pPr>
      <w:r w:rsidRPr="00886A7B">
        <w:rPr>
          <w:sz w:val="24"/>
          <w:szCs w:val="24"/>
        </w:rPr>
        <w:t>Queen Elizabeth University Hospital and Royal Hospital for Children</w:t>
      </w:r>
    </w:p>
    <w:p w:rsidR="003D5CCF" w:rsidRDefault="003D5CCF" w:rsidP="00067415">
      <w:pPr>
        <w:jc w:val="both"/>
        <w:rPr>
          <w:rFonts w:ascii="Arial" w:hAnsi="Arial" w:cs="Arial"/>
        </w:rPr>
      </w:pPr>
    </w:p>
    <w:p w:rsidR="003D5CCF" w:rsidRDefault="003D5CCF"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3D5CCF" w:rsidRDefault="003D5CCF" w:rsidP="00067415">
      <w:pPr>
        <w:jc w:val="both"/>
        <w:rPr>
          <w:rFonts w:ascii="Arial" w:hAnsi="Arial" w:cs="Arial"/>
        </w:rPr>
      </w:pPr>
    </w:p>
    <w:p w:rsidR="003D5CCF" w:rsidRDefault="003D5CCF"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3D5CCF" w:rsidRDefault="003D5CCF" w:rsidP="00067415">
      <w:pPr>
        <w:jc w:val="both"/>
        <w:rPr>
          <w:rFonts w:ascii="Arial" w:hAnsi="Arial" w:cs="Arial"/>
        </w:rPr>
      </w:pPr>
    </w:p>
    <w:p w:rsidR="003D5CCF" w:rsidRPr="00067415" w:rsidRDefault="003D5CCF" w:rsidP="00067415">
      <w:pPr>
        <w:jc w:val="both"/>
        <w:rPr>
          <w:rFonts w:ascii="Arial" w:hAnsi="Arial" w:cs="Arial"/>
          <w:b/>
          <w:color w:val="000000"/>
        </w:rPr>
      </w:pPr>
      <w:r>
        <w:rPr>
          <w:noProof/>
        </w:rPr>
        <w:pict>
          <v:shape id="Picture 35" o:spid="_x0000_s1059" type="#_x0000_t75" style="position:absolute;left:0;text-align:left;margin-left:-46.7pt;margin-top:41.6pt;width:546.7pt;height:177.8pt;z-index:-251655168;visibility:visible">
            <v:imagedata r:id="rId36" o:title=""/>
          </v:shape>
        </w:pict>
      </w:r>
      <w:r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Pr>
          <w:rFonts w:ascii="Arial" w:hAnsi="Arial" w:cs="Arial"/>
          <w:color w:val="000000"/>
          <w:shd w:val="clear" w:color="auto" w:fill="FFFFFF"/>
        </w:rPr>
        <w:t xml:space="preserve"> For more information visit </w:t>
      </w:r>
      <w:hyperlink r:id="rId37" w:history="1">
        <w:r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3D5CCF" w:rsidRPr="00886A7B" w:rsidRDefault="003D5CCF" w:rsidP="00067415">
      <w:pPr>
        <w:jc w:val="both"/>
        <w:rPr>
          <w:rFonts w:ascii="Arial" w:hAnsi="Arial" w:cs="Arial"/>
          <w:color w:val="000000"/>
        </w:rPr>
      </w:pPr>
    </w:p>
    <w:p w:rsidR="003D5CCF" w:rsidRDefault="003D5CCF"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3D5CCF" w:rsidRPr="00886A7B" w:rsidRDefault="003D5CCF" w:rsidP="00067415">
      <w:pPr>
        <w:jc w:val="both"/>
        <w:rPr>
          <w:rFonts w:ascii="Arial" w:hAnsi="Arial" w:cs="Arial"/>
          <w:b/>
          <w:bCs/>
        </w:rPr>
      </w:pPr>
    </w:p>
    <w:p w:rsidR="003D5CCF" w:rsidRPr="00886A7B" w:rsidRDefault="003D5CCF"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3D5CCF" w:rsidRPr="00886A7B" w:rsidRDefault="003D5CCF" w:rsidP="00067415">
      <w:pPr>
        <w:jc w:val="both"/>
        <w:rPr>
          <w:rFonts w:ascii="Arial" w:hAnsi="Arial" w:cs="Arial"/>
        </w:rPr>
      </w:pPr>
    </w:p>
    <w:p w:rsidR="003D5CCF" w:rsidRPr="00886A7B" w:rsidRDefault="003D5CCF"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3D5CCF" w:rsidRDefault="003D5CCF" w:rsidP="00067415">
      <w:pPr>
        <w:jc w:val="both"/>
        <w:rPr>
          <w:rFonts w:ascii="Arial" w:hAnsi="Arial" w:cs="Arial"/>
        </w:rPr>
      </w:pPr>
    </w:p>
    <w:p w:rsidR="003D5CCF" w:rsidRPr="00067415" w:rsidRDefault="003D5CCF" w:rsidP="00067415">
      <w:pPr>
        <w:jc w:val="both"/>
        <w:rPr>
          <w:rStyle w:val="Hyperlink"/>
          <w:rFonts w:ascii="Arial" w:hAnsi="Arial" w:cs="Arial"/>
          <w:b/>
        </w:rPr>
      </w:pPr>
      <w:r w:rsidRPr="00067415">
        <w:rPr>
          <w:rFonts w:ascii="Arial" w:hAnsi="Arial" w:cs="Arial"/>
        </w:rPr>
        <w:t xml:space="preserve">Further information is available at </w:t>
      </w:r>
      <w:r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Pr="00327187">
        <w:rPr>
          <w:rFonts w:ascii="Arial" w:hAnsi="Arial" w:cs="Arial"/>
          <w:b/>
        </w:rPr>
      </w:r>
      <w:r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3D5CCF" w:rsidRDefault="003D5CCF" w:rsidP="00067415">
      <w:r w:rsidRPr="00067415">
        <w:rPr>
          <w:rFonts w:ascii="Arial" w:hAnsi="Arial" w:cs="Arial"/>
          <w:b/>
        </w:rPr>
        <w:fldChar w:fldCharType="end"/>
      </w:r>
    </w:p>
    <w:p w:rsidR="003D5CCF" w:rsidRDefault="003D5CCF" w:rsidP="00067415">
      <w:pPr>
        <w:pStyle w:val="Heading2"/>
        <w:ind w:left="0"/>
        <w:rPr>
          <w:sz w:val="24"/>
          <w:szCs w:val="24"/>
        </w:rPr>
      </w:pPr>
      <w:r w:rsidRPr="00632E1C">
        <w:rPr>
          <w:sz w:val="24"/>
          <w:szCs w:val="24"/>
        </w:rPr>
        <w:t>Education and Research</w:t>
      </w:r>
    </w:p>
    <w:p w:rsidR="003D5CCF" w:rsidRPr="00067415" w:rsidRDefault="003D5CCF" w:rsidP="00067415"/>
    <w:p w:rsidR="003D5CCF" w:rsidRPr="00632E1C" w:rsidRDefault="003D5CCF"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3D5CCF" w:rsidRPr="00632E1C" w:rsidRDefault="003D5CCF" w:rsidP="00ED7C28">
      <w:pPr>
        <w:numPr>
          <w:ilvl w:val="0"/>
          <w:numId w:val="12"/>
        </w:numPr>
        <w:ind w:left="302"/>
        <w:rPr>
          <w:rFonts w:ascii="Arial" w:hAnsi="Arial" w:cs="Arial"/>
        </w:rPr>
      </w:pPr>
      <w:r w:rsidRPr="00632E1C">
        <w:rPr>
          <w:rFonts w:ascii="Arial" w:hAnsi="Arial" w:cs="Arial"/>
        </w:rPr>
        <w:t>University of Glasgow</w:t>
      </w:r>
    </w:p>
    <w:p w:rsidR="003D5CCF" w:rsidRPr="00632E1C" w:rsidRDefault="003D5CCF" w:rsidP="00ED7C28">
      <w:pPr>
        <w:numPr>
          <w:ilvl w:val="0"/>
          <w:numId w:val="12"/>
        </w:numPr>
        <w:ind w:left="302"/>
        <w:rPr>
          <w:rFonts w:ascii="Arial" w:hAnsi="Arial" w:cs="Arial"/>
        </w:rPr>
      </w:pPr>
      <w:r w:rsidRPr="00632E1C">
        <w:rPr>
          <w:rFonts w:ascii="Arial" w:hAnsi="Arial" w:cs="Arial"/>
        </w:rPr>
        <w:t>Glasgow Caledonian University</w:t>
      </w:r>
    </w:p>
    <w:p w:rsidR="003D5CCF" w:rsidRPr="00632E1C" w:rsidRDefault="003D5CCF" w:rsidP="00ED7C28">
      <w:pPr>
        <w:numPr>
          <w:ilvl w:val="0"/>
          <w:numId w:val="12"/>
        </w:numPr>
        <w:ind w:left="302"/>
        <w:rPr>
          <w:rFonts w:ascii="Arial" w:hAnsi="Arial" w:cs="Arial"/>
        </w:rPr>
      </w:pPr>
      <w:r w:rsidRPr="00632E1C">
        <w:rPr>
          <w:rFonts w:ascii="Arial" w:hAnsi="Arial" w:cs="Arial"/>
        </w:rPr>
        <w:t>University of Strathclyde</w:t>
      </w:r>
    </w:p>
    <w:p w:rsidR="003D5CCF" w:rsidRPr="00632E1C" w:rsidRDefault="003D5CCF" w:rsidP="00ED7C28">
      <w:pPr>
        <w:numPr>
          <w:ilvl w:val="0"/>
          <w:numId w:val="12"/>
        </w:numPr>
        <w:ind w:left="302"/>
        <w:rPr>
          <w:rFonts w:ascii="Arial" w:hAnsi="Arial" w:cs="Arial"/>
        </w:rPr>
      </w:pPr>
      <w:r w:rsidRPr="00632E1C">
        <w:rPr>
          <w:rFonts w:ascii="Arial" w:hAnsi="Arial" w:cs="Arial"/>
        </w:rPr>
        <w:t>The University of the West of Scotland</w:t>
      </w:r>
    </w:p>
    <w:p w:rsidR="003D5CCF" w:rsidRPr="0069203E" w:rsidRDefault="003D5CCF"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3D5CCF" w:rsidRPr="0069203E" w:rsidRDefault="003D5CCF"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3D5CCF" w:rsidRPr="0069203E" w:rsidRDefault="003D5CCF"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3D5CCF" w:rsidRDefault="003D5CCF"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3D5CCF" w:rsidRPr="0069203E" w:rsidRDefault="003D5CCF" w:rsidP="00067415">
      <w:pPr>
        <w:spacing w:before="300" w:after="300"/>
        <w:rPr>
          <w:rFonts w:ascii="Arial" w:hAnsi="Arial" w:cs="Arial"/>
        </w:rPr>
      </w:pPr>
      <w:r>
        <w:rPr>
          <w:noProof/>
        </w:rPr>
        <w:pict>
          <v:shape id="Picture 36" o:spid="_x0000_s1060" type="#_x0000_t75" style="position:absolute;margin-left:-48.8pt;margin-top:33.2pt;width:546.7pt;height:177.8pt;z-index:-251656192;visibility:visible">
            <v:imagedata r:id="rId38" o:title=""/>
          </v:shape>
        </w:pict>
      </w:r>
      <w:r w:rsidRPr="0069203E">
        <w:rPr>
          <w:rFonts w:ascii="Arial" w:hAnsi="Arial" w:cs="Arial"/>
        </w:rPr>
        <w:t>NHS Greater Glasgow and Clyde provides services through 6000 beds across:</w:t>
      </w:r>
    </w:p>
    <w:p w:rsidR="003D5CCF" w:rsidRPr="0069203E" w:rsidRDefault="003D5CCF" w:rsidP="00ED7C28">
      <w:pPr>
        <w:numPr>
          <w:ilvl w:val="0"/>
          <w:numId w:val="7"/>
        </w:numPr>
        <w:ind w:left="490"/>
        <w:rPr>
          <w:rFonts w:ascii="Arial" w:hAnsi="Arial" w:cs="Arial"/>
        </w:rPr>
      </w:pPr>
      <w:r w:rsidRPr="0069203E">
        <w:rPr>
          <w:rFonts w:ascii="Arial" w:hAnsi="Arial" w:cs="Arial"/>
        </w:rPr>
        <w:t>9 acute inpatient sites</w:t>
      </w:r>
    </w:p>
    <w:p w:rsidR="003D5CCF" w:rsidRPr="0069203E" w:rsidRDefault="003D5CCF" w:rsidP="00ED7C28">
      <w:pPr>
        <w:numPr>
          <w:ilvl w:val="0"/>
          <w:numId w:val="7"/>
        </w:numPr>
        <w:ind w:left="490"/>
        <w:rPr>
          <w:rFonts w:ascii="Arial" w:hAnsi="Arial" w:cs="Arial"/>
        </w:rPr>
      </w:pPr>
      <w:r w:rsidRPr="0069203E">
        <w:rPr>
          <w:rFonts w:ascii="Arial" w:hAnsi="Arial" w:cs="Arial"/>
        </w:rPr>
        <w:t>The Beatson West of Scotland Cancer Centre</w:t>
      </w:r>
    </w:p>
    <w:p w:rsidR="003D5CCF" w:rsidRPr="0069203E" w:rsidRDefault="003D5CCF" w:rsidP="00ED7C28">
      <w:pPr>
        <w:numPr>
          <w:ilvl w:val="0"/>
          <w:numId w:val="7"/>
        </w:numPr>
        <w:ind w:left="490"/>
        <w:rPr>
          <w:rFonts w:ascii="Arial" w:hAnsi="Arial" w:cs="Arial"/>
        </w:rPr>
      </w:pPr>
      <w:r w:rsidRPr="0069203E">
        <w:rPr>
          <w:rFonts w:ascii="Arial" w:hAnsi="Arial" w:cs="Arial"/>
        </w:rPr>
        <w:t>61 health centres and clinics</w:t>
      </w:r>
    </w:p>
    <w:p w:rsidR="003D5CCF" w:rsidRPr="0069203E" w:rsidRDefault="003D5CCF" w:rsidP="00ED7C28">
      <w:pPr>
        <w:numPr>
          <w:ilvl w:val="0"/>
          <w:numId w:val="7"/>
        </w:numPr>
        <w:ind w:left="490"/>
        <w:rPr>
          <w:rFonts w:ascii="Arial" w:hAnsi="Arial" w:cs="Arial"/>
        </w:rPr>
      </w:pPr>
      <w:r w:rsidRPr="0069203E">
        <w:rPr>
          <w:rFonts w:ascii="Arial" w:hAnsi="Arial" w:cs="Arial"/>
        </w:rPr>
        <w:t>10 Mental Health Inpatient sites</w:t>
      </w:r>
    </w:p>
    <w:p w:rsidR="003D5CCF" w:rsidRPr="0069203E" w:rsidRDefault="003D5CCF" w:rsidP="00ED7C28">
      <w:pPr>
        <w:numPr>
          <w:ilvl w:val="0"/>
          <w:numId w:val="7"/>
        </w:numPr>
        <w:ind w:left="490"/>
        <w:rPr>
          <w:rFonts w:ascii="Arial" w:hAnsi="Arial" w:cs="Arial"/>
        </w:rPr>
      </w:pPr>
      <w:r w:rsidRPr="0069203E">
        <w:rPr>
          <w:rFonts w:ascii="Arial" w:hAnsi="Arial" w:cs="Arial"/>
        </w:rPr>
        <w:t>6 Mental health long stay rehabilitation sites</w:t>
      </w:r>
    </w:p>
    <w:p w:rsidR="003D5CCF" w:rsidRPr="0069203E" w:rsidRDefault="003D5CCF"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39" w:history="1">
        <w:r w:rsidRPr="00067415">
          <w:rPr>
            <w:rStyle w:val="Hyperlink"/>
            <w:rFonts w:ascii="Arial" w:hAnsi="Arial" w:cs="Arial"/>
            <w:b/>
          </w:rPr>
          <w:t>https://www.nhsggc.org.uk/locations/hospitals/</w:t>
        </w:r>
      </w:hyperlink>
      <w:r w:rsidRPr="00067415">
        <w:rPr>
          <w:rFonts w:ascii="Arial" w:hAnsi="Arial" w:cs="Arial"/>
          <w:b/>
        </w:rPr>
        <w:t xml:space="preserve">  </w:t>
      </w:r>
    </w:p>
    <w:p w:rsidR="003D5CCF" w:rsidRPr="0069203E" w:rsidRDefault="003D5CCF" w:rsidP="00ED7C28">
      <w:pPr>
        <w:numPr>
          <w:ilvl w:val="0"/>
          <w:numId w:val="8"/>
        </w:numPr>
        <w:ind w:left="490"/>
        <w:rPr>
          <w:rFonts w:ascii="Arial" w:hAnsi="Arial" w:cs="Arial"/>
        </w:rPr>
      </w:pPr>
      <w:hyperlink r:id="rId40" w:tooltip="Beatson West of Scotland Cancer Centre" w:history="1">
        <w:r w:rsidRPr="0069203E">
          <w:rPr>
            <w:rFonts w:ascii="Arial" w:hAnsi="Arial" w:cs="Arial"/>
            <w:bCs/>
          </w:rPr>
          <w:t>Beatson West of Scotland Cancer Centre</w:t>
        </w:r>
      </w:hyperlink>
    </w:p>
    <w:p w:rsidR="003D5CCF" w:rsidRPr="0069203E" w:rsidRDefault="003D5CCF" w:rsidP="00ED7C28">
      <w:pPr>
        <w:numPr>
          <w:ilvl w:val="0"/>
          <w:numId w:val="8"/>
        </w:numPr>
        <w:ind w:left="490"/>
        <w:rPr>
          <w:rFonts w:ascii="Arial" w:hAnsi="Arial" w:cs="Arial"/>
        </w:rPr>
      </w:pPr>
      <w:hyperlink r:id="rId41" w:tooltip="Gartnavel General Hospital" w:history="1">
        <w:r w:rsidRPr="0069203E">
          <w:rPr>
            <w:rFonts w:ascii="Arial" w:hAnsi="Arial" w:cs="Arial"/>
            <w:bCs/>
          </w:rPr>
          <w:t>Gartnavel General Hospital</w:t>
        </w:r>
      </w:hyperlink>
    </w:p>
    <w:p w:rsidR="003D5CCF" w:rsidRPr="0069203E" w:rsidRDefault="003D5CCF" w:rsidP="00ED7C28">
      <w:pPr>
        <w:numPr>
          <w:ilvl w:val="0"/>
          <w:numId w:val="8"/>
        </w:numPr>
        <w:ind w:left="490"/>
        <w:rPr>
          <w:rFonts w:ascii="Arial" w:hAnsi="Arial" w:cs="Arial"/>
        </w:rPr>
      </w:pPr>
      <w:hyperlink r:id="rId42" w:tooltip="Glasgow Royal Infirmary" w:history="1">
        <w:r w:rsidRPr="0069203E">
          <w:rPr>
            <w:rFonts w:ascii="Arial" w:hAnsi="Arial" w:cs="Arial"/>
            <w:bCs/>
          </w:rPr>
          <w:t>Glasgow Royal Infirmary</w:t>
        </w:r>
      </w:hyperlink>
    </w:p>
    <w:p w:rsidR="003D5CCF" w:rsidRPr="0069203E" w:rsidRDefault="003D5CCF" w:rsidP="00ED7C28">
      <w:pPr>
        <w:numPr>
          <w:ilvl w:val="0"/>
          <w:numId w:val="8"/>
        </w:numPr>
        <w:ind w:left="490"/>
        <w:rPr>
          <w:rFonts w:ascii="Arial" w:hAnsi="Arial" w:cs="Arial"/>
        </w:rPr>
      </w:pPr>
      <w:hyperlink r:id="rId43" w:tooltip="Inverclyde Royal Hospital" w:history="1">
        <w:r w:rsidRPr="0069203E">
          <w:rPr>
            <w:rFonts w:ascii="Arial" w:hAnsi="Arial" w:cs="Arial"/>
            <w:bCs/>
          </w:rPr>
          <w:t>Inverclyde Royal Hospital</w:t>
        </w:r>
      </w:hyperlink>
    </w:p>
    <w:p w:rsidR="003D5CCF" w:rsidRPr="0069203E" w:rsidRDefault="003D5CCF" w:rsidP="00ED7C28">
      <w:pPr>
        <w:numPr>
          <w:ilvl w:val="0"/>
          <w:numId w:val="8"/>
        </w:numPr>
        <w:ind w:left="490"/>
        <w:rPr>
          <w:rFonts w:ascii="Arial" w:hAnsi="Arial" w:cs="Arial"/>
        </w:rPr>
      </w:pPr>
      <w:hyperlink r:id="rId44" w:tooltip="Lightburn Hospital" w:history="1">
        <w:r w:rsidRPr="0069203E">
          <w:rPr>
            <w:rFonts w:ascii="Arial" w:hAnsi="Arial" w:cs="Arial"/>
            <w:bCs/>
          </w:rPr>
          <w:t>Lightburn Hospital</w:t>
        </w:r>
      </w:hyperlink>
    </w:p>
    <w:p w:rsidR="003D5CCF" w:rsidRPr="0069203E" w:rsidRDefault="003D5CCF" w:rsidP="00ED7C28">
      <w:pPr>
        <w:numPr>
          <w:ilvl w:val="0"/>
          <w:numId w:val="8"/>
        </w:numPr>
        <w:ind w:left="490"/>
        <w:rPr>
          <w:rFonts w:ascii="Arial" w:hAnsi="Arial" w:cs="Arial"/>
        </w:rPr>
      </w:pPr>
      <w:hyperlink r:id="rId45" w:tooltip="Queen Elizabeth University Hospital" w:history="1">
        <w:r w:rsidRPr="0069203E">
          <w:rPr>
            <w:rFonts w:ascii="Arial" w:hAnsi="Arial" w:cs="Arial"/>
            <w:bCs/>
          </w:rPr>
          <w:t>Queen Elizabeth University Hospital</w:t>
        </w:r>
      </w:hyperlink>
      <w:r w:rsidRPr="0069203E">
        <w:rPr>
          <w:rFonts w:ascii="Arial" w:hAnsi="Arial" w:cs="Arial"/>
        </w:rPr>
        <w:t xml:space="preserve"> </w:t>
      </w:r>
    </w:p>
    <w:p w:rsidR="003D5CCF" w:rsidRPr="00886A7B" w:rsidRDefault="003D5CCF" w:rsidP="00ED7C28">
      <w:pPr>
        <w:numPr>
          <w:ilvl w:val="0"/>
          <w:numId w:val="8"/>
        </w:numPr>
        <w:ind w:left="490"/>
        <w:rPr>
          <w:rFonts w:ascii="Arial" w:hAnsi="Arial" w:cs="Arial"/>
        </w:rPr>
      </w:pPr>
      <w:hyperlink r:id="rId46" w:tooltip="Royal Hospital for Children" w:history="1">
        <w:r w:rsidRPr="0069203E">
          <w:rPr>
            <w:rFonts w:ascii="Arial" w:hAnsi="Arial" w:cs="Arial"/>
            <w:bCs/>
          </w:rPr>
          <w:t xml:space="preserve">Royal Hospital for Children </w:t>
        </w:r>
      </w:hyperlink>
    </w:p>
    <w:p w:rsidR="003D5CCF" w:rsidRDefault="003D5CCF" w:rsidP="00ED7C28">
      <w:pPr>
        <w:numPr>
          <w:ilvl w:val="0"/>
          <w:numId w:val="8"/>
        </w:numPr>
        <w:ind w:left="490"/>
        <w:rPr>
          <w:rFonts w:ascii="Arial" w:hAnsi="Arial" w:cs="Arial"/>
        </w:rPr>
      </w:pPr>
      <w:r w:rsidRPr="00886A7B">
        <w:rPr>
          <w:rFonts w:ascii="Arial" w:hAnsi="Arial" w:cs="Arial"/>
        </w:rPr>
        <w:t xml:space="preserve">The Institute of Neurological Sciences </w:t>
      </w:r>
    </w:p>
    <w:p w:rsidR="003D5CCF" w:rsidRPr="00886A7B" w:rsidRDefault="003D5CCF" w:rsidP="00ED7C28">
      <w:pPr>
        <w:numPr>
          <w:ilvl w:val="0"/>
          <w:numId w:val="8"/>
        </w:numPr>
        <w:ind w:left="490"/>
        <w:rPr>
          <w:rFonts w:ascii="Arial" w:hAnsi="Arial" w:cs="Arial"/>
        </w:rPr>
      </w:pPr>
      <w:r w:rsidRPr="00886A7B">
        <w:rPr>
          <w:rFonts w:ascii="Arial" w:hAnsi="Arial" w:cs="Arial"/>
        </w:rPr>
        <w:t xml:space="preserve">Princess Royal Maternity Hospital </w:t>
      </w:r>
    </w:p>
    <w:p w:rsidR="003D5CCF" w:rsidRPr="0069203E" w:rsidRDefault="003D5CCF" w:rsidP="00ED7C28">
      <w:pPr>
        <w:numPr>
          <w:ilvl w:val="0"/>
          <w:numId w:val="8"/>
        </w:numPr>
        <w:ind w:left="490"/>
        <w:rPr>
          <w:rFonts w:ascii="Arial" w:hAnsi="Arial" w:cs="Arial"/>
        </w:rPr>
      </w:pPr>
      <w:hyperlink r:id="rId47" w:tooltip="Royal Alexandra Hospital" w:history="1">
        <w:r w:rsidRPr="0069203E">
          <w:rPr>
            <w:rFonts w:ascii="Arial" w:hAnsi="Arial" w:cs="Arial"/>
            <w:bCs/>
          </w:rPr>
          <w:t>Royal Alexandra Hospital</w:t>
        </w:r>
      </w:hyperlink>
    </w:p>
    <w:p w:rsidR="003D5CCF" w:rsidRPr="0069203E" w:rsidRDefault="003D5CCF" w:rsidP="00ED7C28">
      <w:pPr>
        <w:numPr>
          <w:ilvl w:val="0"/>
          <w:numId w:val="8"/>
        </w:numPr>
        <w:ind w:left="490"/>
        <w:rPr>
          <w:rFonts w:ascii="Arial" w:hAnsi="Arial" w:cs="Arial"/>
        </w:rPr>
      </w:pPr>
      <w:hyperlink r:id="rId48" w:tooltip="Vale of Leven Hospital" w:history="1">
        <w:r w:rsidRPr="0069203E">
          <w:rPr>
            <w:rFonts w:ascii="Arial" w:hAnsi="Arial" w:cs="Arial"/>
            <w:bCs/>
          </w:rPr>
          <w:t>Vale of Leven Hospital</w:t>
        </w:r>
      </w:hyperlink>
    </w:p>
    <w:p w:rsidR="003D5CCF" w:rsidRPr="00067415" w:rsidRDefault="003D5CCF" w:rsidP="00067415">
      <w:pPr>
        <w:spacing w:before="300" w:after="300"/>
        <w:rPr>
          <w:rFonts w:ascii="Arial" w:hAnsi="Arial" w:cs="Arial"/>
        </w:rPr>
      </w:pPr>
      <w:r w:rsidRPr="00067415">
        <w:rPr>
          <w:rFonts w:ascii="Arial" w:hAnsi="Arial" w:cs="Arial"/>
        </w:rPr>
        <w:t>3 Ambulatory care hospitals are located at:</w:t>
      </w:r>
    </w:p>
    <w:p w:rsidR="003D5CCF" w:rsidRPr="00067415" w:rsidRDefault="003D5CCF" w:rsidP="00067415">
      <w:pPr>
        <w:numPr>
          <w:ilvl w:val="0"/>
          <w:numId w:val="13"/>
        </w:numPr>
        <w:rPr>
          <w:rFonts w:ascii="Arial" w:hAnsi="Arial" w:cs="Arial"/>
        </w:rPr>
      </w:pPr>
      <w:hyperlink r:id="rId49" w:tooltip="New Stobhill Hospital" w:history="1">
        <w:r w:rsidRPr="00067415">
          <w:rPr>
            <w:rFonts w:ascii="Arial" w:hAnsi="Arial" w:cs="Arial"/>
            <w:bCs/>
          </w:rPr>
          <w:t>New Stobhill Hospital</w:t>
        </w:r>
      </w:hyperlink>
    </w:p>
    <w:p w:rsidR="003D5CCF" w:rsidRPr="00067415" w:rsidRDefault="003D5CCF" w:rsidP="00067415">
      <w:pPr>
        <w:numPr>
          <w:ilvl w:val="0"/>
          <w:numId w:val="13"/>
        </w:numPr>
        <w:rPr>
          <w:rFonts w:ascii="Arial" w:hAnsi="Arial" w:cs="Arial"/>
        </w:rPr>
      </w:pPr>
      <w:hyperlink r:id="rId50" w:tooltip="New Victoria Hospital" w:history="1">
        <w:r w:rsidRPr="00067415">
          <w:rPr>
            <w:rFonts w:ascii="Arial" w:hAnsi="Arial" w:cs="Arial"/>
            <w:bCs/>
          </w:rPr>
          <w:t xml:space="preserve">New Victoria Hospital </w:t>
        </w:r>
      </w:hyperlink>
    </w:p>
    <w:p w:rsidR="003D5CCF" w:rsidRPr="00067415" w:rsidRDefault="003D5CCF" w:rsidP="00067415">
      <w:pPr>
        <w:numPr>
          <w:ilvl w:val="0"/>
          <w:numId w:val="13"/>
        </w:numPr>
        <w:rPr>
          <w:rFonts w:ascii="Arial" w:hAnsi="Arial" w:cs="Arial"/>
        </w:rPr>
      </w:pPr>
      <w:hyperlink r:id="rId51" w:tgtFrame="_blank" w:tooltip="West Glasgow Ambulatory Care Hospital" w:history="1">
        <w:r w:rsidRPr="00067415">
          <w:rPr>
            <w:rFonts w:ascii="Arial" w:hAnsi="Arial" w:cs="Arial"/>
            <w:bCs/>
          </w:rPr>
          <w:t>West Glasgow Ambulatory Care Hospital</w:t>
        </w:r>
      </w:hyperlink>
    </w:p>
    <w:p w:rsidR="003D5CCF" w:rsidRPr="0069203E" w:rsidRDefault="003D5CCF"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D5CCF" w:rsidRDefault="003D5CCF"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3D5CCF" w:rsidRPr="00E00AB1" w:rsidRDefault="003D5CCF"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3D5CCF" w:rsidRPr="00067415" w:rsidRDefault="003D5CCF" w:rsidP="00067415">
      <w:pPr>
        <w:pStyle w:val="NormalWeb"/>
        <w:rPr>
          <w:rFonts w:ascii="Arial" w:hAnsi="Arial" w:cs="Arial"/>
          <w:b/>
        </w:rPr>
      </w:pPr>
      <w:r>
        <w:rPr>
          <w:noProof/>
        </w:rPr>
        <w:pict>
          <v:shape id="Picture 37" o:spid="_x0000_s1061" type="#_x0000_t75" style="position:absolute;margin-left:-49.9pt;margin-top:71.8pt;width:546.7pt;height:177.8pt;z-index:-251657216;visibility:visible">
            <v:imagedata r:id="rId52" o:title=""/>
          </v:shape>
        </w:pict>
      </w:r>
      <w:r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3" w:tooltip="NHSGGC Acute Medical Staff Workforce Plan.pdf" w:history="1">
        <w:r w:rsidRPr="00E00AB1">
          <w:rPr>
            <w:rStyle w:val="Strong"/>
            <w:rFonts w:ascii="Arial" w:hAnsi="Arial" w:cs="Arial"/>
          </w:rPr>
          <w:t>Acute Services Medical Workforce Plan</w:t>
        </w:r>
      </w:hyperlink>
      <w:r w:rsidRPr="00E00AB1">
        <w:rPr>
          <w:rFonts w:ascii="Arial" w:hAnsi="Arial" w:cs="Arial"/>
        </w:rPr>
        <w:t xml:space="preserve">, </w:t>
      </w:r>
      <w:hyperlink r:id="rId54" w:tooltip="Mental Health Services.docx" w:history="1">
        <w:r w:rsidRPr="00E00AB1">
          <w:rPr>
            <w:rStyle w:val="Strong"/>
            <w:rFonts w:ascii="Arial" w:hAnsi="Arial" w:cs="Arial"/>
          </w:rPr>
          <w:t>Mental Health Services Medical Workforce Plan</w:t>
        </w:r>
      </w:hyperlink>
      <w:r w:rsidRPr="00E00AB1">
        <w:rPr>
          <w:rFonts w:ascii="Arial" w:hAnsi="Arial" w:cs="Arial"/>
        </w:rPr>
        <w:t xml:space="preserve"> and  the </w:t>
      </w:r>
      <w:hyperlink r:id="rId55" w:tooltip="Oral Health Services.docx" w:history="1">
        <w:r w:rsidRPr="00E00AB1">
          <w:rPr>
            <w:rStyle w:val="Strong"/>
            <w:rFonts w:ascii="Arial" w:hAnsi="Arial" w:cs="Arial"/>
          </w:rPr>
          <w:t>Oral Health (Dentist) Workforce Plan</w:t>
        </w:r>
      </w:hyperlink>
      <w:r w:rsidRPr="00067415">
        <w:rPr>
          <w:rFonts w:ascii="Arial" w:hAnsi="Arial" w:cs="Arial"/>
        </w:rPr>
        <w:t xml:space="preserve"> please visit </w:t>
      </w:r>
      <w:hyperlink r:id="rId56" w:history="1">
        <w:r w:rsidRPr="00067415">
          <w:rPr>
            <w:rStyle w:val="Hyperlink"/>
            <w:rFonts w:ascii="Arial" w:hAnsi="Arial" w:cs="Arial"/>
            <w:b/>
          </w:rPr>
          <w:t>https://www.nhsggc.org.uk/working-with-us/hr-connect/workforce-planning-and-analytics/workforce-planning/nhsggc-medical-workforce-plans/</w:t>
        </w:r>
      </w:hyperlink>
    </w:p>
    <w:p w:rsidR="003D5CCF" w:rsidRDefault="003D5CCF"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3D5CCF" w:rsidRPr="00067415" w:rsidRDefault="003D5CCF"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3D5CCF" w:rsidRPr="0069203E" w:rsidRDefault="003D5CCF"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3D5CCF" w:rsidRPr="0069203E" w:rsidRDefault="003D5CCF"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t>
      </w:r>
      <w:r>
        <w:rPr>
          <w:rFonts w:ascii="Arial" w:hAnsi="Arial" w:cs="Arial"/>
          <w:i/>
          <w:color w:val="000000"/>
        </w:rPr>
        <w:t xml:space="preserve"> </w:t>
      </w:r>
      <w:r w:rsidRPr="0069203E">
        <w:rPr>
          <w:rFonts w:ascii="Arial" w:hAnsi="Arial" w:cs="Arial"/>
          <w:i/>
          <w:color w:val="000000"/>
        </w:rPr>
        <w:t>We have access to some of the finest facilities and resources in the country, but it is the values and attitudes we demonstrate as individuals that make the biggest difference to our patients and their families.</w:t>
      </w:r>
    </w:p>
    <w:p w:rsidR="003D5CCF" w:rsidRPr="0069203E" w:rsidRDefault="003D5CCF"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D5CCF" w:rsidRPr="00067415" w:rsidRDefault="003D5CCF" w:rsidP="00067415">
      <w:pPr>
        <w:spacing w:before="300" w:after="300"/>
        <w:outlineLvl w:val="0"/>
        <w:rPr>
          <w:rFonts w:ascii="Arial" w:hAnsi="Arial" w:cs="Arial"/>
          <w:b/>
          <w:bCs/>
          <w:color w:val="002060"/>
          <w:kern w:val="36"/>
        </w:rPr>
      </w:pPr>
      <w:hyperlink r:id="rId57" w:history="1">
        <w:r w:rsidRPr="00067415">
          <w:rPr>
            <w:rStyle w:val="Hyperlink"/>
            <w:rFonts w:ascii="Arial" w:hAnsi="Arial" w:cs="Arial"/>
            <w:b/>
            <w:bCs/>
            <w:kern w:val="36"/>
          </w:rPr>
          <w:t>https://www.nhsggc.org.uk/working-with-us/hr-connect/learning-education-and-training/induction-portal-welcome-to-nhs-greater-glasgow-and-clyde/</w:t>
        </w:r>
      </w:hyperlink>
    </w:p>
    <w:p w:rsidR="003D5CCF" w:rsidRDefault="003D5CCF"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58" w:history="1">
        <w:r w:rsidRPr="00067415">
          <w:rPr>
            <w:rStyle w:val="Hyperlink"/>
            <w:rFonts w:ascii="Arial" w:hAnsi="Arial" w:cs="Arial"/>
            <w:b/>
            <w:bCs/>
          </w:rPr>
          <w:t>www.nhsggc.org.uk</w:t>
        </w:r>
      </w:hyperlink>
      <w:r w:rsidRPr="00067415">
        <w:rPr>
          <w:rFonts w:ascii="Arial" w:hAnsi="Arial" w:cs="Arial"/>
          <w:b/>
        </w:rPr>
        <w:t xml:space="preserve">.  </w:t>
      </w:r>
    </w:p>
    <w:p w:rsidR="003D5CCF" w:rsidRDefault="003D5CCF" w:rsidP="00067415">
      <w:pPr>
        <w:tabs>
          <w:tab w:val="left" w:pos="828"/>
        </w:tabs>
        <w:kinsoku w:val="0"/>
        <w:overflowPunct w:val="0"/>
        <w:adjustRightInd w:val="0"/>
        <w:rPr>
          <w:rFonts w:ascii="Arial" w:hAnsi="Arial" w:cs="Arial"/>
          <w:b/>
        </w:rPr>
      </w:pPr>
    </w:p>
    <w:p w:rsidR="003D5CCF" w:rsidRPr="00067415" w:rsidRDefault="003D5CCF"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59" w:history="1">
        <w:r w:rsidRPr="00067415">
          <w:rPr>
            <w:rStyle w:val="Hyperlink"/>
            <w:rFonts w:ascii="Arial" w:hAnsi="Arial" w:cs="Arial"/>
            <w:b/>
          </w:rPr>
          <w:t>https://www.scotland.org/work/career-opportunities/healthcare</w:t>
        </w:r>
      </w:hyperlink>
    </w:p>
    <w:p w:rsidR="003D5CCF" w:rsidRDefault="003D5CCF" w:rsidP="00067415">
      <w:pPr>
        <w:pStyle w:val="Default"/>
        <w:rPr>
          <w:b/>
        </w:rPr>
      </w:pPr>
    </w:p>
    <w:p w:rsidR="003D5CCF" w:rsidRDefault="003D5CCF" w:rsidP="00067415">
      <w:pPr>
        <w:pStyle w:val="Default"/>
        <w:rPr>
          <w:b/>
        </w:rPr>
      </w:pPr>
    </w:p>
    <w:p w:rsidR="003D5CCF" w:rsidRDefault="003D5CCF" w:rsidP="00067415">
      <w:pPr>
        <w:pStyle w:val="Default"/>
        <w:rPr>
          <w:b/>
        </w:rPr>
      </w:pPr>
    </w:p>
    <w:p w:rsidR="003D5CCF" w:rsidRDefault="003D5CCF" w:rsidP="00067415">
      <w:pPr>
        <w:kinsoku w:val="0"/>
        <w:overflowPunct w:val="0"/>
        <w:jc w:val="both"/>
        <w:rPr>
          <w:rFonts w:ascii="Arial" w:hAnsi="Arial" w:cs="Arial"/>
          <w:b/>
          <w:bCs/>
          <w:color w:val="002060"/>
          <w:sz w:val="32"/>
          <w:szCs w:val="32"/>
        </w:rPr>
      </w:pPr>
    </w:p>
    <w:p w:rsidR="003D5CCF" w:rsidRPr="00D52253" w:rsidRDefault="003D5CC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3D5CCF" w:rsidRDefault="003D5CCF"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3D5CCF" w:rsidRDefault="003D5CCF" w:rsidP="00067415">
      <w:pPr>
        <w:jc w:val="both"/>
        <w:rPr>
          <w:rFonts w:ascii="Arial" w:hAnsi="Arial" w:cs="Arial"/>
          <w:iCs/>
        </w:rPr>
      </w:pPr>
    </w:p>
    <w:p w:rsidR="003D5CCF" w:rsidRPr="00DA5F66" w:rsidRDefault="003D5CCF"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3D5CCF" w:rsidRPr="00DA5F66" w:rsidRDefault="003D5CCF" w:rsidP="00067415">
      <w:pPr>
        <w:jc w:val="both"/>
        <w:rPr>
          <w:rFonts w:ascii="Arial" w:hAnsi="Arial" w:cs="Arial"/>
        </w:rPr>
      </w:pPr>
      <w:r>
        <w:rPr>
          <w:noProof/>
        </w:rPr>
        <w:pict>
          <v:shape id="Picture 104" o:spid="_x0000_s1062" type="#_x0000_t75" style="position:absolute;left:0;text-align:left;margin-left:96pt;margin-top:9.85pt;width:192pt;height:128.25pt;z-index:251657216;visibility:visible">
            <v:imagedata r:id="rId60" o:title=""/>
            <w10:wrap type="square"/>
          </v:shape>
        </w:pict>
      </w:r>
    </w:p>
    <w:p w:rsidR="003D5CCF" w:rsidRPr="00DA5F66" w:rsidRDefault="003D5CCF" w:rsidP="00067415">
      <w:pPr>
        <w:outlineLvl w:val="3"/>
        <w:rPr>
          <w:rFonts w:ascii="Arial" w:hAnsi="Arial" w:cs="Arial"/>
          <w:b/>
        </w:rPr>
      </w:pPr>
      <w:r w:rsidRPr="00DA5F66">
        <w:rPr>
          <w:rFonts w:ascii="Arial" w:hAnsi="Arial" w:cs="Arial"/>
          <w:b/>
        </w:rPr>
        <w:t>Glasgow</w:t>
      </w:r>
    </w:p>
    <w:p w:rsidR="003D5CCF" w:rsidRDefault="003D5CCF" w:rsidP="00067415">
      <w:pPr>
        <w:outlineLvl w:val="3"/>
        <w:rPr>
          <w:rFonts w:ascii="Arial" w:hAnsi="Arial" w:cs="Arial"/>
          <w:b/>
        </w:rPr>
      </w:pPr>
    </w:p>
    <w:p w:rsidR="003D5CCF" w:rsidRPr="00DA5F66" w:rsidRDefault="003D5CCF" w:rsidP="00067415">
      <w:pPr>
        <w:outlineLvl w:val="3"/>
        <w:rPr>
          <w:rFonts w:ascii="Arial" w:hAnsi="Arial" w:cs="Arial"/>
          <w:b/>
        </w:rPr>
      </w:pPr>
    </w:p>
    <w:p w:rsidR="003D5CCF" w:rsidRDefault="003D5CCF" w:rsidP="00067415">
      <w:pPr>
        <w:outlineLvl w:val="3"/>
        <w:rPr>
          <w:rFonts w:ascii="Arial" w:hAnsi="Arial" w:cs="Arial"/>
        </w:rPr>
      </w:pPr>
    </w:p>
    <w:p w:rsidR="003D5CCF" w:rsidRDefault="003D5CCF" w:rsidP="00067415">
      <w:pPr>
        <w:outlineLvl w:val="3"/>
        <w:rPr>
          <w:rFonts w:ascii="Arial" w:hAnsi="Arial" w:cs="Arial"/>
        </w:rPr>
      </w:pPr>
    </w:p>
    <w:p w:rsidR="003D5CCF" w:rsidRDefault="003D5CCF" w:rsidP="00067415">
      <w:pPr>
        <w:outlineLvl w:val="3"/>
        <w:rPr>
          <w:rFonts w:ascii="Arial" w:hAnsi="Arial" w:cs="Arial"/>
        </w:rPr>
      </w:pPr>
      <w:r>
        <w:rPr>
          <w:noProof/>
        </w:rPr>
        <w:pict>
          <v:shape id="Picture 127" o:spid="_x0000_s1063" type="#_x0000_t75" style="position:absolute;margin-left:-49.9pt;margin-top:7.45pt;width:546.7pt;height:177.8pt;z-index:-251658240;visibility:visible">
            <v:imagedata r:id="rId61" o:title=""/>
          </v:shape>
        </w:pict>
      </w:r>
    </w:p>
    <w:p w:rsidR="003D5CCF" w:rsidRDefault="003D5CCF" w:rsidP="00067415">
      <w:pPr>
        <w:outlineLvl w:val="3"/>
        <w:rPr>
          <w:rFonts w:ascii="Arial" w:hAnsi="Arial" w:cs="Arial"/>
        </w:rPr>
      </w:pPr>
    </w:p>
    <w:p w:rsidR="003D5CCF" w:rsidRDefault="003D5CCF" w:rsidP="00067415">
      <w:pPr>
        <w:outlineLvl w:val="3"/>
        <w:rPr>
          <w:rFonts w:ascii="Arial" w:hAnsi="Arial" w:cs="Arial"/>
        </w:rPr>
      </w:pPr>
    </w:p>
    <w:p w:rsidR="003D5CCF" w:rsidRDefault="003D5CCF" w:rsidP="00067415">
      <w:pPr>
        <w:outlineLvl w:val="3"/>
        <w:rPr>
          <w:rFonts w:ascii="Arial" w:hAnsi="Arial" w:cs="Arial"/>
        </w:rPr>
      </w:pPr>
    </w:p>
    <w:p w:rsidR="003D5CCF" w:rsidRDefault="003D5CCF" w:rsidP="00067415">
      <w:pPr>
        <w:outlineLvl w:val="3"/>
        <w:rPr>
          <w:rFonts w:ascii="Arial" w:hAnsi="Arial" w:cs="Arial"/>
        </w:rPr>
      </w:pPr>
    </w:p>
    <w:p w:rsidR="003D5CCF" w:rsidRPr="00DA5F66" w:rsidRDefault="003D5CCF"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3D5CCF" w:rsidRPr="00DA5F66" w:rsidRDefault="003D5CCF" w:rsidP="00067415">
      <w:pPr>
        <w:jc w:val="both"/>
        <w:rPr>
          <w:rFonts w:ascii="Arial" w:hAnsi="Arial" w:cs="Arial"/>
        </w:rPr>
      </w:pPr>
    </w:p>
    <w:p w:rsidR="003D5CCF" w:rsidRPr="00DA5F66" w:rsidRDefault="003D5CCF" w:rsidP="00067415">
      <w:pPr>
        <w:outlineLvl w:val="3"/>
        <w:rPr>
          <w:rFonts w:ascii="Arial" w:hAnsi="Arial" w:cs="Arial"/>
          <w:b/>
        </w:rPr>
      </w:pPr>
      <w:r w:rsidRPr="00DA5F66">
        <w:rPr>
          <w:rFonts w:ascii="Arial" w:hAnsi="Arial" w:cs="Arial"/>
          <w:b/>
        </w:rPr>
        <w:t>Lots to see and do</w:t>
      </w:r>
    </w:p>
    <w:p w:rsidR="003D5CCF" w:rsidRPr="00DA5F66" w:rsidRDefault="003D5CCF" w:rsidP="00067415">
      <w:pPr>
        <w:outlineLvl w:val="3"/>
        <w:rPr>
          <w:rFonts w:ascii="Arial" w:hAnsi="Arial" w:cs="Arial"/>
          <w:b/>
        </w:rPr>
      </w:pPr>
    </w:p>
    <w:p w:rsidR="003D5CCF" w:rsidRPr="00DA5F66" w:rsidRDefault="003D5CCF"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62" w:history="1">
        <w:r w:rsidRPr="00DA5F66">
          <w:rPr>
            <w:rFonts w:ascii="Arial" w:hAnsi="Arial" w:cs="Arial"/>
          </w:rPr>
          <w:t>named as one of the best cities in the world to live.</w:t>
        </w:r>
      </w:hyperlink>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Pr>
          <w:noProof/>
        </w:rPr>
        <w:pict>
          <v:shape id="Picture 105" o:spid="_x0000_s1064" type="#_x0000_t75" style="position:absolute;left:0;text-align:left;margin-left:-51.65pt;margin-top:5.85pt;width:546.7pt;height:177.8pt;z-index:-251660288;visibility:visible">
            <v:imagedata r:id="rId63" o:title=""/>
          </v:shape>
        </w:pict>
      </w:r>
      <w:r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3D5CCF" w:rsidRPr="00DA5F66" w:rsidRDefault="003D5CCF" w:rsidP="00067415">
      <w:pPr>
        <w:jc w:val="both"/>
        <w:rPr>
          <w:rFonts w:ascii="Arial" w:hAnsi="Arial" w:cs="Arial"/>
        </w:rPr>
      </w:pPr>
    </w:p>
    <w:p w:rsidR="003D5CCF" w:rsidRPr="00DA5F66" w:rsidRDefault="003D5CCF" w:rsidP="00067415">
      <w:pPr>
        <w:outlineLvl w:val="3"/>
        <w:rPr>
          <w:rFonts w:ascii="Arial" w:hAnsi="Arial" w:cs="Arial"/>
          <w:b/>
        </w:rPr>
      </w:pPr>
      <w:r w:rsidRPr="00DA5F66">
        <w:rPr>
          <w:rFonts w:ascii="Arial" w:hAnsi="Arial" w:cs="Arial"/>
          <w:b/>
        </w:rPr>
        <w:t>Housing</w:t>
      </w:r>
    </w:p>
    <w:p w:rsidR="003D5CCF" w:rsidRPr="00DA5F66" w:rsidRDefault="003D5CCF" w:rsidP="00067415">
      <w:pPr>
        <w:outlineLvl w:val="3"/>
        <w:rPr>
          <w:rFonts w:ascii="Arial" w:hAnsi="Arial" w:cs="Arial"/>
          <w:b/>
        </w:rPr>
      </w:pPr>
    </w:p>
    <w:p w:rsidR="003D5CCF" w:rsidRPr="00DA5F66" w:rsidRDefault="003D5CCF"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D5CCF" w:rsidRPr="00DA5F66" w:rsidRDefault="003D5CCF" w:rsidP="00067415">
      <w:pPr>
        <w:outlineLvl w:val="3"/>
        <w:rPr>
          <w:rFonts w:ascii="Arial" w:hAnsi="Arial" w:cs="Arial"/>
        </w:rPr>
      </w:pPr>
    </w:p>
    <w:p w:rsidR="003D5CCF" w:rsidRPr="00DA5F66" w:rsidRDefault="003D5CCF" w:rsidP="00067415">
      <w:pPr>
        <w:outlineLvl w:val="3"/>
        <w:rPr>
          <w:rFonts w:ascii="Arial" w:hAnsi="Arial" w:cs="Arial"/>
          <w:b/>
        </w:rPr>
      </w:pPr>
    </w:p>
    <w:p w:rsidR="003D5CCF" w:rsidRPr="00DA5F66" w:rsidRDefault="003D5CCF" w:rsidP="00067415">
      <w:pPr>
        <w:outlineLvl w:val="3"/>
        <w:rPr>
          <w:rFonts w:ascii="Arial" w:hAnsi="Arial" w:cs="Arial"/>
          <w:b/>
        </w:rPr>
      </w:pPr>
      <w:r w:rsidRPr="00740C02">
        <w:rPr>
          <w:rFonts w:ascii="Arial" w:hAnsi="Arial" w:cs="Arial"/>
          <w:b/>
          <w:noProof/>
        </w:rPr>
        <w:pict>
          <v:shape id="Picture 144" o:spid="_x0000_i1026" type="#_x0000_t75" style="width:434.25pt;height:151.5pt;visibility:visible">
            <v:imagedata r:id="rId64" o:title=""/>
          </v:shape>
        </w:pict>
      </w:r>
    </w:p>
    <w:p w:rsidR="003D5CCF" w:rsidRPr="00DA5F66" w:rsidRDefault="003D5CCF" w:rsidP="00067415">
      <w:pPr>
        <w:outlineLvl w:val="3"/>
        <w:rPr>
          <w:rFonts w:ascii="Arial" w:hAnsi="Arial" w:cs="Arial"/>
          <w:b/>
        </w:rPr>
      </w:pPr>
    </w:p>
    <w:p w:rsidR="003D5CCF" w:rsidRPr="00DA5F66" w:rsidRDefault="003D5CCF" w:rsidP="00067415">
      <w:pPr>
        <w:outlineLvl w:val="3"/>
        <w:rPr>
          <w:rFonts w:ascii="Arial" w:hAnsi="Arial" w:cs="Arial"/>
          <w:b/>
        </w:rPr>
      </w:pPr>
      <w:r w:rsidRPr="00DA5F66">
        <w:rPr>
          <w:rFonts w:ascii="Arial" w:hAnsi="Arial" w:cs="Arial"/>
          <w:b/>
        </w:rPr>
        <w:t>Getting around</w:t>
      </w:r>
    </w:p>
    <w:p w:rsidR="003D5CCF" w:rsidRPr="00DA5F66" w:rsidRDefault="003D5CCF" w:rsidP="00067415">
      <w:pPr>
        <w:outlineLvl w:val="3"/>
        <w:rPr>
          <w:rFonts w:ascii="Arial" w:hAnsi="Arial" w:cs="Arial"/>
          <w:b/>
        </w:rPr>
      </w:pPr>
    </w:p>
    <w:p w:rsidR="003D5CCF" w:rsidRPr="00DA5F66" w:rsidRDefault="003D5CCF" w:rsidP="00067415">
      <w:pPr>
        <w:jc w:val="both"/>
        <w:rPr>
          <w:rFonts w:ascii="Arial" w:hAnsi="Arial" w:cs="Arial"/>
        </w:rPr>
      </w:pPr>
      <w:r w:rsidRPr="00DA5F66">
        <w:rPr>
          <w:rFonts w:ascii="Arial" w:hAnsi="Arial" w:cs="Arial"/>
        </w:rPr>
        <w:t>The region’s excellent transport links mean you’re connected to the rest of the UK - and the world. </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3D5CCF" w:rsidRPr="00DA5F66" w:rsidRDefault="003D5CCF" w:rsidP="00067415">
      <w:pPr>
        <w:jc w:val="both"/>
        <w:rPr>
          <w:rFonts w:ascii="Arial" w:hAnsi="Arial" w:cs="Arial"/>
        </w:rPr>
      </w:pPr>
    </w:p>
    <w:p w:rsidR="003D5CCF" w:rsidRDefault="003D5CCF"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3D5CCF" w:rsidRPr="00DA5F66" w:rsidRDefault="003D5CCF"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3D5CCF" w:rsidRPr="00DA5F66" w:rsidRDefault="003D5CCF" w:rsidP="00067415">
      <w:pPr>
        <w:jc w:val="both"/>
        <w:rPr>
          <w:rFonts w:ascii="Arial" w:hAnsi="Arial" w:cs="Arial"/>
        </w:rPr>
      </w:pPr>
    </w:p>
    <w:p w:rsidR="003D5CCF" w:rsidRPr="00DA5F66" w:rsidRDefault="003D5CCF"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3D5CCF" w:rsidRPr="00DA5F66" w:rsidRDefault="003D5CCF" w:rsidP="00067415">
      <w:pPr>
        <w:jc w:val="both"/>
        <w:rPr>
          <w:rFonts w:ascii="Arial" w:hAnsi="Arial" w:cs="Arial"/>
        </w:rPr>
      </w:pPr>
    </w:p>
    <w:p w:rsidR="003D5CCF" w:rsidRPr="0083795F" w:rsidRDefault="003D5CCF" w:rsidP="00067415">
      <w:pPr>
        <w:pStyle w:val="Default"/>
        <w:rPr>
          <w:b/>
          <w:color w:val="auto"/>
        </w:rPr>
      </w:pPr>
      <w:r>
        <w:rPr>
          <w:noProof/>
        </w:rPr>
        <w:pict>
          <v:shape id="Picture 41" o:spid="_x0000_s1065" type="#_x0000_t75" style="position:absolute;margin-left:-48.45pt;margin-top:2.05pt;width:546.7pt;height:151.5pt;z-index:-251648000;visibility:visible">
            <v:imagedata r:id="rId65" o:title=""/>
          </v:shape>
        </w:pict>
      </w:r>
      <w:r w:rsidRPr="0083795F">
        <w:rPr>
          <w:b/>
          <w:color w:val="auto"/>
        </w:rPr>
        <w:t xml:space="preserve">To find more information about living and working in Scotland please visit:  </w:t>
      </w:r>
    </w:p>
    <w:p w:rsidR="003D5CCF" w:rsidRDefault="003D5CCF" w:rsidP="00067415">
      <w:pPr>
        <w:pStyle w:val="Default"/>
        <w:rPr>
          <w:b/>
          <w:color w:val="002060"/>
        </w:rPr>
      </w:pPr>
    </w:p>
    <w:p w:rsidR="003D5CCF" w:rsidRDefault="003D5CCF" w:rsidP="00067415">
      <w:pPr>
        <w:pStyle w:val="Default"/>
        <w:rPr>
          <w:b/>
          <w:color w:val="002060"/>
        </w:rPr>
      </w:pPr>
      <w:hyperlink r:id="rId66" w:history="1">
        <w:r w:rsidRPr="00DA5F66">
          <w:rPr>
            <w:rStyle w:val="Hyperlink"/>
            <w:b/>
          </w:rPr>
          <w:t>https://www.visitscotland.com/</w:t>
        </w:r>
      </w:hyperlink>
    </w:p>
    <w:p w:rsidR="003D5CCF" w:rsidRDefault="003D5CCF" w:rsidP="00067415">
      <w:pPr>
        <w:pStyle w:val="Default"/>
        <w:rPr>
          <w:b/>
          <w:color w:val="002060"/>
        </w:rPr>
      </w:pPr>
    </w:p>
    <w:p w:rsidR="003D5CCF" w:rsidRDefault="003D5CCF" w:rsidP="00067415">
      <w:pPr>
        <w:pStyle w:val="Default"/>
        <w:rPr>
          <w:b/>
          <w:color w:val="002060"/>
        </w:rPr>
      </w:pPr>
      <w:hyperlink r:id="rId67" w:history="1">
        <w:r w:rsidRPr="00DA5F66">
          <w:rPr>
            <w:rStyle w:val="Hyperlink"/>
            <w:b/>
          </w:rPr>
          <w:t>https://www.scotland.org/</w:t>
        </w:r>
      </w:hyperlink>
    </w:p>
    <w:p w:rsidR="003D5CCF" w:rsidRPr="00DA5F66" w:rsidRDefault="003D5CCF" w:rsidP="00067415">
      <w:pPr>
        <w:pStyle w:val="Default"/>
        <w:rPr>
          <w:rStyle w:val="Hyperlink"/>
          <w:b/>
        </w:rPr>
      </w:pPr>
      <w:r>
        <w:rPr>
          <w:b/>
          <w:color w:val="002060"/>
        </w:rPr>
        <w:fldChar w:fldCharType="begin"/>
      </w:r>
      <w:r>
        <w:rPr>
          <w:b/>
          <w:color w:val="002060"/>
        </w:rPr>
        <w:instrText xml:space="preserve"> HYPERLINK "" https://www.talentscotland.com/" </w:instrText>
      </w:r>
      <w:r w:rsidRPr="00327187">
        <w:rPr>
          <w:b/>
          <w:color w:val="002060"/>
        </w:rPr>
      </w:r>
      <w:r>
        <w:rPr>
          <w:b/>
          <w:color w:val="002060"/>
        </w:rPr>
        <w:fldChar w:fldCharType="separate"/>
      </w:r>
    </w:p>
    <w:p w:rsidR="003D5CCF" w:rsidRDefault="003D5CCF" w:rsidP="00067415">
      <w:pPr>
        <w:pStyle w:val="Default"/>
        <w:rPr>
          <w:b/>
          <w:color w:val="002060"/>
        </w:rPr>
      </w:pPr>
      <w:r w:rsidRPr="00DA5F66">
        <w:rPr>
          <w:rStyle w:val="Hyperlink"/>
          <w:b/>
        </w:rPr>
        <w:t>https://www.talentscotland.com/</w:t>
      </w:r>
      <w:r>
        <w:rPr>
          <w:b/>
          <w:color w:val="002060"/>
        </w:rPr>
        <w:fldChar w:fldCharType="end"/>
      </w:r>
    </w:p>
    <w:p w:rsidR="003D5CCF" w:rsidRDefault="003D5CCF" w:rsidP="00067415">
      <w:pPr>
        <w:pStyle w:val="Default"/>
        <w:rPr>
          <w:b/>
          <w:color w:val="002060"/>
        </w:rPr>
      </w:pPr>
    </w:p>
    <w:p w:rsidR="003D5CCF" w:rsidRDefault="003D5CCF" w:rsidP="00067415">
      <w:pPr>
        <w:pStyle w:val="Default"/>
        <w:rPr>
          <w:b/>
          <w:color w:val="002060"/>
        </w:rPr>
      </w:pPr>
      <w:hyperlink r:id="rId68" w:history="1">
        <w:r w:rsidRPr="0083795F">
          <w:rPr>
            <w:rStyle w:val="Hyperlink"/>
            <w:b/>
          </w:rPr>
          <w:t>https://moverdb.com/moving-to-glasgow/</w:t>
        </w:r>
      </w:hyperlink>
    </w:p>
    <w:p w:rsidR="003D5CCF" w:rsidRDefault="003D5CCF" w:rsidP="00067415">
      <w:pPr>
        <w:pStyle w:val="Default"/>
        <w:rPr>
          <w:b/>
          <w:color w:val="002060"/>
        </w:rPr>
      </w:pPr>
    </w:p>
    <w:p w:rsidR="003D5CCF" w:rsidRDefault="003D5CCF" w:rsidP="00067415">
      <w:pPr>
        <w:pStyle w:val="Default"/>
        <w:rPr>
          <w:b/>
          <w:color w:val="002060"/>
        </w:rPr>
      </w:pPr>
    </w:p>
    <w:p w:rsidR="003D5CCF" w:rsidRPr="00B655F0" w:rsidRDefault="003D5CCF" w:rsidP="00315293">
      <w:pPr>
        <w:ind w:left="284"/>
        <w:rPr>
          <w:rFonts w:cs="Arial"/>
          <w:color w:val="000000"/>
        </w:rPr>
      </w:pPr>
    </w:p>
    <w:p w:rsidR="003D5CCF" w:rsidRPr="0069203E" w:rsidRDefault="003D5CCF" w:rsidP="00315293">
      <w:pPr>
        <w:autoSpaceDE w:val="0"/>
        <w:autoSpaceDN w:val="0"/>
        <w:adjustRightInd w:val="0"/>
        <w:rPr>
          <w:rFonts w:ascii="Arial" w:hAnsi="Arial" w:cs="Arial"/>
        </w:rPr>
      </w:pPr>
    </w:p>
    <w:p w:rsidR="003D5CCF" w:rsidRDefault="003D5CCF" w:rsidP="00315293">
      <w:pPr>
        <w:pStyle w:val="Default"/>
        <w:tabs>
          <w:tab w:val="left" w:pos="1843"/>
        </w:tabs>
        <w:jc w:val="both"/>
        <w:rPr>
          <w:b/>
          <w:bCs/>
          <w:color w:val="002060"/>
        </w:rPr>
      </w:pPr>
      <w:r w:rsidRPr="0069203E">
        <w:rPr>
          <w:b/>
          <w:bCs/>
          <w:color w:val="002060"/>
        </w:rPr>
        <w:t xml:space="preserve">                         </w:t>
      </w:r>
    </w:p>
    <w:p w:rsidR="003D5CCF" w:rsidRPr="00EF6D04" w:rsidRDefault="003D5CCF" w:rsidP="00EF6D04">
      <w:pPr>
        <w:pStyle w:val="Default"/>
        <w:rPr>
          <w:b/>
        </w:rPr>
      </w:pPr>
    </w:p>
    <w:sectPr w:rsidR="003D5CCF"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CCF" w:rsidRDefault="003D5CCF">
      <w:r>
        <w:separator/>
      </w:r>
    </w:p>
  </w:endnote>
  <w:endnote w:type="continuationSeparator" w:id="1">
    <w:p w:rsidR="003D5CCF" w:rsidRDefault="003D5C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CF" w:rsidRDefault="003D5CCF"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3D5CCF" w:rsidRDefault="003D5CCF"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CF" w:rsidRDefault="003D5CCF"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CF" w:rsidRDefault="003D5C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3D5CCF" w:rsidRDefault="003D5CC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CF" w:rsidRPr="00067415" w:rsidRDefault="003D5CCF"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CCF" w:rsidRDefault="003D5CCF">
      <w:r>
        <w:separator/>
      </w:r>
    </w:p>
  </w:footnote>
  <w:footnote w:type="continuationSeparator" w:id="1">
    <w:p w:rsidR="003D5CCF" w:rsidRDefault="003D5C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CF" w:rsidRDefault="003D5C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CF" w:rsidRDefault="003D5C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CF" w:rsidRDefault="003D5C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21CCD38"/>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371F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8">
    <w:nsid w:val="556F53FD"/>
    <w:multiLevelType w:val="hybridMultilevel"/>
    <w:tmpl w:val="3FE6EDF6"/>
    <w:lvl w:ilvl="0" w:tplc="8C82F7A6">
      <w:start w:val="1"/>
      <w:numFmt w:val="decimal"/>
      <w:lvlText w:val="%1."/>
      <w:lvlJc w:val="left"/>
      <w:pPr>
        <w:tabs>
          <w:tab w:val="num" w:pos="1440"/>
        </w:tabs>
        <w:ind w:left="1440" w:hanging="720"/>
      </w:pPr>
      <w:rPr>
        <w:rFonts w:cs="Times New Roman" w:hint="default"/>
      </w:rPr>
    </w:lvl>
    <w:lvl w:ilvl="1" w:tplc="A0381644">
      <w:numFmt w:val="bullet"/>
      <w:lvlText w:val=""/>
      <w:lvlJc w:val="left"/>
      <w:pPr>
        <w:tabs>
          <w:tab w:val="num" w:pos="1800"/>
        </w:tabs>
        <w:ind w:left="1800" w:hanging="360"/>
      </w:pPr>
      <w:rPr>
        <w:rFonts w:ascii="Symbol" w:eastAsia="Times New Roman" w:hAnsi="Symbol" w:hint="default"/>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9">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73BD58F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nsid w:val="75DA6CD8"/>
    <w:multiLevelType w:val="hybridMultilevel"/>
    <w:tmpl w:val="F41C9840"/>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15"/>
  </w:num>
  <w:num w:numId="7">
    <w:abstractNumId w:val="10"/>
  </w:num>
  <w:num w:numId="8">
    <w:abstractNumId w:val="2"/>
  </w:num>
  <w:num w:numId="9">
    <w:abstractNumId w:val="14"/>
  </w:num>
  <w:num w:numId="10">
    <w:abstractNumId w:val="11"/>
  </w:num>
  <w:num w:numId="11">
    <w:abstractNumId w:val="6"/>
  </w:num>
  <w:num w:numId="12">
    <w:abstractNumId w:val="9"/>
  </w:num>
  <w:num w:numId="13">
    <w:abstractNumId w:val="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2"/>
  </w:num>
  <w:num w:numId="18">
    <w:abstractNumId w:val="3"/>
  </w:num>
  <w:num w:numId="19">
    <w:abstractNumId w:val="8"/>
  </w:num>
  <w:num w:numId="20">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E32"/>
    <w:rsid w:val="00012E0C"/>
    <w:rsid w:val="000616F8"/>
    <w:rsid w:val="00063121"/>
    <w:rsid w:val="00063BB4"/>
    <w:rsid w:val="00067415"/>
    <w:rsid w:val="0007000F"/>
    <w:rsid w:val="000709B0"/>
    <w:rsid w:val="00071ADB"/>
    <w:rsid w:val="000A08DE"/>
    <w:rsid w:val="000A398A"/>
    <w:rsid w:val="000B5B32"/>
    <w:rsid w:val="000E62ED"/>
    <w:rsid w:val="000E6D46"/>
    <w:rsid w:val="000F352E"/>
    <w:rsid w:val="0010070D"/>
    <w:rsid w:val="00131CCA"/>
    <w:rsid w:val="001476F3"/>
    <w:rsid w:val="00150877"/>
    <w:rsid w:val="001526E5"/>
    <w:rsid w:val="001574BE"/>
    <w:rsid w:val="00157B00"/>
    <w:rsid w:val="00180643"/>
    <w:rsid w:val="001A715F"/>
    <w:rsid w:val="001B0351"/>
    <w:rsid w:val="001D679F"/>
    <w:rsid w:val="00203D0E"/>
    <w:rsid w:val="00224253"/>
    <w:rsid w:val="0023385E"/>
    <w:rsid w:val="002338BB"/>
    <w:rsid w:val="002364D7"/>
    <w:rsid w:val="00241FE5"/>
    <w:rsid w:val="00253ED9"/>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261E1"/>
    <w:rsid w:val="00327187"/>
    <w:rsid w:val="00331D27"/>
    <w:rsid w:val="003420E8"/>
    <w:rsid w:val="00351AD7"/>
    <w:rsid w:val="00353418"/>
    <w:rsid w:val="00366BEC"/>
    <w:rsid w:val="00382D70"/>
    <w:rsid w:val="003A5B2C"/>
    <w:rsid w:val="003B099D"/>
    <w:rsid w:val="003D5CCF"/>
    <w:rsid w:val="003F294C"/>
    <w:rsid w:val="003F6603"/>
    <w:rsid w:val="003F7832"/>
    <w:rsid w:val="00403830"/>
    <w:rsid w:val="00410E99"/>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74D0C"/>
    <w:rsid w:val="00487B8C"/>
    <w:rsid w:val="00490D80"/>
    <w:rsid w:val="004966C6"/>
    <w:rsid w:val="004A039C"/>
    <w:rsid w:val="004A4075"/>
    <w:rsid w:val="004A6EFA"/>
    <w:rsid w:val="004A763E"/>
    <w:rsid w:val="004B08FE"/>
    <w:rsid w:val="004C0D6D"/>
    <w:rsid w:val="004C5931"/>
    <w:rsid w:val="004D04BC"/>
    <w:rsid w:val="004D38F9"/>
    <w:rsid w:val="004D3CD8"/>
    <w:rsid w:val="004D4398"/>
    <w:rsid w:val="004D4DA0"/>
    <w:rsid w:val="004D6036"/>
    <w:rsid w:val="004E25D6"/>
    <w:rsid w:val="004F3D9E"/>
    <w:rsid w:val="005016B8"/>
    <w:rsid w:val="005047F0"/>
    <w:rsid w:val="0051273F"/>
    <w:rsid w:val="00512ECB"/>
    <w:rsid w:val="0051538A"/>
    <w:rsid w:val="00516F07"/>
    <w:rsid w:val="005306CD"/>
    <w:rsid w:val="00540AD8"/>
    <w:rsid w:val="005462E9"/>
    <w:rsid w:val="00550AC3"/>
    <w:rsid w:val="00557A24"/>
    <w:rsid w:val="0056526B"/>
    <w:rsid w:val="0057444C"/>
    <w:rsid w:val="00574673"/>
    <w:rsid w:val="005A5472"/>
    <w:rsid w:val="005C0E6A"/>
    <w:rsid w:val="005D04EF"/>
    <w:rsid w:val="005D36F4"/>
    <w:rsid w:val="005E34E4"/>
    <w:rsid w:val="005E3CC4"/>
    <w:rsid w:val="005F02DF"/>
    <w:rsid w:val="005F4A9F"/>
    <w:rsid w:val="00602F92"/>
    <w:rsid w:val="0061006B"/>
    <w:rsid w:val="006106E5"/>
    <w:rsid w:val="00632B3F"/>
    <w:rsid w:val="00632E1C"/>
    <w:rsid w:val="00641F26"/>
    <w:rsid w:val="0064491D"/>
    <w:rsid w:val="0064545D"/>
    <w:rsid w:val="00653E23"/>
    <w:rsid w:val="00656132"/>
    <w:rsid w:val="00666CBF"/>
    <w:rsid w:val="00672DAB"/>
    <w:rsid w:val="00673C20"/>
    <w:rsid w:val="0068007C"/>
    <w:rsid w:val="0069203E"/>
    <w:rsid w:val="00695B07"/>
    <w:rsid w:val="006B4422"/>
    <w:rsid w:val="006B699A"/>
    <w:rsid w:val="006B7AFB"/>
    <w:rsid w:val="006D60BC"/>
    <w:rsid w:val="006F7E88"/>
    <w:rsid w:val="0070212A"/>
    <w:rsid w:val="007065EB"/>
    <w:rsid w:val="007107BA"/>
    <w:rsid w:val="00715711"/>
    <w:rsid w:val="00721CE2"/>
    <w:rsid w:val="0073293F"/>
    <w:rsid w:val="007331FD"/>
    <w:rsid w:val="00740C02"/>
    <w:rsid w:val="00740D8E"/>
    <w:rsid w:val="00744477"/>
    <w:rsid w:val="007768B7"/>
    <w:rsid w:val="007771BB"/>
    <w:rsid w:val="00777F70"/>
    <w:rsid w:val="0078312F"/>
    <w:rsid w:val="00791731"/>
    <w:rsid w:val="00791C81"/>
    <w:rsid w:val="00794B3E"/>
    <w:rsid w:val="0079613F"/>
    <w:rsid w:val="007A1876"/>
    <w:rsid w:val="007A4C5C"/>
    <w:rsid w:val="007B0DCA"/>
    <w:rsid w:val="007E7B9B"/>
    <w:rsid w:val="00800538"/>
    <w:rsid w:val="00812C5D"/>
    <w:rsid w:val="008175A2"/>
    <w:rsid w:val="0082340F"/>
    <w:rsid w:val="00824BF6"/>
    <w:rsid w:val="008252D2"/>
    <w:rsid w:val="0083795F"/>
    <w:rsid w:val="008431E8"/>
    <w:rsid w:val="008501E8"/>
    <w:rsid w:val="0085603A"/>
    <w:rsid w:val="00875391"/>
    <w:rsid w:val="00886A7B"/>
    <w:rsid w:val="008B14B0"/>
    <w:rsid w:val="008B7793"/>
    <w:rsid w:val="008C083D"/>
    <w:rsid w:val="008C09E1"/>
    <w:rsid w:val="008C54FA"/>
    <w:rsid w:val="008F3FB3"/>
    <w:rsid w:val="008F5400"/>
    <w:rsid w:val="00901C9E"/>
    <w:rsid w:val="009140FF"/>
    <w:rsid w:val="00923B8B"/>
    <w:rsid w:val="009349FB"/>
    <w:rsid w:val="00945D6F"/>
    <w:rsid w:val="00951270"/>
    <w:rsid w:val="009544FB"/>
    <w:rsid w:val="0097736F"/>
    <w:rsid w:val="00987835"/>
    <w:rsid w:val="00996D2E"/>
    <w:rsid w:val="009C1ACF"/>
    <w:rsid w:val="009C530F"/>
    <w:rsid w:val="009D00B7"/>
    <w:rsid w:val="009D0586"/>
    <w:rsid w:val="009E76DE"/>
    <w:rsid w:val="009F1718"/>
    <w:rsid w:val="00A07A59"/>
    <w:rsid w:val="00A11FBB"/>
    <w:rsid w:val="00A23EAC"/>
    <w:rsid w:val="00A258E5"/>
    <w:rsid w:val="00A461F3"/>
    <w:rsid w:val="00A52B61"/>
    <w:rsid w:val="00A7438B"/>
    <w:rsid w:val="00A75DD5"/>
    <w:rsid w:val="00A9457B"/>
    <w:rsid w:val="00AE6622"/>
    <w:rsid w:val="00AF655F"/>
    <w:rsid w:val="00AF6C74"/>
    <w:rsid w:val="00B1141B"/>
    <w:rsid w:val="00B134A8"/>
    <w:rsid w:val="00B13979"/>
    <w:rsid w:val="00B15639"/>
    <w:rsid w:val="00B40B80"/>
    <w:rsid w:val="00B53A7E"/>
    <w:rsid w:val="00B6559E"/>
    <w:rsid w:val="00B655F0"/>
    <w:rsid w:val="00B66977"/>
    <w:rsid w:val="00B753B7"/>
    <w:rsid w:val="00B8424B"/>
    <w:rsid w:val="00B91914"/>
    <w:rsid w:val="00B95E11"/>
    <w:rsid w:val="00BA102F"/>
    <w:rsid w:val="00BA222F"/>
    <w:rsid w:val="00BB2CBC"/>
    <w:rsid w:val="00BC65C0"/>
    <w:rsid w:val="00BF1770"/>
    <w:rsid w:val="00BF34E9"/>
    <w:rsid w:val="00C155EB"/>
    <w:rsid w:val="00C15A26"/>
    <w:rsid w:val="00C345F9"/>
    <w:rsid w:val="00C40751"/>
    <w:rsid w:val="00C452C6"/>
    <w:rsid w:val="00C462BF"/>
    <w:rsid w:val="00C573A2"/>
    <w:rsid w:val="00C713FE"/>
    <w:rsid w:val="00C743C7"/>
    <w:rsid w:val="00C82D64"/>
    <w:rsid w:val="00C91D37"/>
    <w:rsid w:val="00C9523C"/>
    <w:rsid w:val="00C95E6E"/>
    <w:rsid w:val="00C97964"/>
    <w:rsid w:val="00CB1B6C"/>
    <w:rsid w:val="00CB60E8"/>
    <w:rsid w:val="00CB74E3"/>
    <w:rsid w:val="00CC19C9"/>
    <w:rsid w:val="00CC24F0"/>
    <w:rsid w:val="00CC55AC"/>
    <w:rsid w:val="00CE1FF8"/>
    <w:rsid w:val="00CE4A94"/>
    <w:rsid w:val="00CE5B3F"/>
    <w:rsid w:val="00D014EF"/>
    <w:rsid w:val="00D043A6"/>
    <w:rsid w:val="00D12079"/>
    <w:rsid w:val="00D146D8"/>
    <w:rsid w:val="00D173D5"/>
    <w:rsid w:val="00D2415E"/>
    <w:rsid w:val="00D30951"/>
    <w:rsid w:val="00D37A70"/>
    <w:rsid w:val="00D463F9"/>
    <w:rsid w:val="00D47A48"/>
    <w:rsid w:val="00D509A2"/>
    <w:rsid w:val="00D52253"/>
    <w:rsid w:val="00D5302B"/>
    <w:rsid w:val="00D57E63"/>
    <w:rsid w:val="00D66838"/>
    <w:rsid w:val="00D768C6"/>
    <w:rsid w:val="00D83864"/>
    <w:rsid w:val="00D84750"/>
    <w:rsid w:val="00D8789F"/>
    <w:rsid w:val="00D93448"/>
    <w:rsid w:val="00DA0634"/>
    <w:rsid w:val="00DA5F66"/>
    <w:rsid w:val="00DB3E91"/>
    <w:rsid w:val="00DB513E"/>
    <w:rsid w:val="00DC17DD"/>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0FA"/>
    <w:rsid w:val="00E14798"/>
    <w:rsid w:val="00E166E7"/>
    <w:rsid w:val="00E23061"/>
    <w:rsid w:val="00E2329B"/>
    <w:rsid w:val="00E25927"/>
    <w:rsid w:val="00E34E57"/>
    <w:rsid w:val="00E413F4"/>
    <w:rsid w:val="00E45D39"/>
    <w:rsid w:val="00E5389C"/>
    <w:rsid w:val="00E54315"/>
    <w:rsid w:val="00E612B4"/>
    <w:rsid w:val="00E65521"/>
    <w:rsid w:val="00E9528D"/>
    <w:rsid w:val="00E95D02"/>
    <w:rsid w:val="00EA2B6C"/>
    <w:rsid w:val="00EA4CBA"/>
    <w:rsid w:val="00EA5E61"/>
    <w:rsid w:val="00EA7D58"/>
    <w:rsid w:val="00EC2D1A"/>
    <w:rsid w:val="00EC4975"/>
    <w:rsid w:val="00EC62DA"/>
    <w:rsid w:val="00ED3F0D"/>
    <w:rsid w:val="00ED44F1"/>
    <w:rsid w:val="00ED748C"/>
    <w:rsid w:val="00ED7C28"/>
    <w:rsid w:val="00EF1A96"/>
    <w:rsid w:val="00EF63EB"/>
    <w:rsid w:val="00EF6D04"/>
    <w:rsid w:val="00F03679"/>
    <w:rsid w:val="00F03F20"/>
    <w:rsid w:val="00F059C8"/>
    <w:rsid w:val="00F23D6C"/>
    <w:rsid w:val="00F50D06"/>
    <w:rsid w:val="00F6132B"/>
    <w:rsid w:val="00F65C57"/>
    <w:rsid w:val="00F72CE0"/>
    <w:rsid w:val="00F81E32"/>
    <w:rsid w:val="00F83168"/>
    <w:rsid w:val="00F95125"/>
    <w:rsid w:val="00FA0348"/>
    <w:rsid w:val="00FA431F"/>
    <w:rsid w:val="00FA6065"/>
    <w:rsid w:val="00FB56F4"/>
    <w:rsid w:val="00FD1664"/>
    <w:rsid w:val="00FE3CC3"/>
    <w:rsid w:val="00FF0309"/>
    <w:rsid w:val="00FF0F3D"/>
    <w:rsid w:val="00FF7A8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6"/>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paragraph" w:styleId="BodyTextIndent">
    <w:name w:val="Body Text Indent"/>
    <w:basedOn w:val="Normal"/>
    <w:link w:val="BodyTextIndentChar"/>
    <w:uiPriority w:val="99"/>
    <w:rsid w:val="00E140FA"/>
    <w:pPr>
      <w:spacing w:after="120"/>
      <w:ind w:left="283"/>
    </w:pPr>
    <w:rPr>
      <w:lang w:eastAsia="en-US"/>
    </w:rPr>
  </w:style>
  <w:style w:type="character" w:customStyle="1" w:styleId="BodyTextIndentChar">
    <w:name w:val="Body Text Indent Char"/>
    <w:basedOn w:val="DefaultParagraphFont"/>
    <w:link w:val="BodyTextIndent"/>
    <w:uiPriority w:val="99"/>
    <w:semiHidden/>
    <w:locked/>
    <w:rsid w:val="004F3D9E"/>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881211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footer" Target="footer3.xm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image" Target="media/image2.jpeg"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image" Target="media/image2.jpeg" /><Relationship Id="rId68" Type="http://schemas.openxmlformats.org/officeDocument/2006/relationships/hyperlink" Target="#" TargetMode="External"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image" Target="media/image2.jpeg"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2.jpeg" /><Relationship Id="rId23" Type="http://schemas.openxmlformats.org/officeDocument/2006/relationships/hyperlink" Target="#" TargetMode="External" /><Relationship Id="rId28" Type="http://schemas.openxmlformats.org/officeDocument/2006/relationships/image" Target="media/image2.jpeg" /><Relationship Id="rId36" Type="http://schemas.openxmlformats.org/officeDocument/2006/relationships/image" Target="media/image2.jpeg"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2.jpeg" /><Relationship Id="rId10" Type="http://schemas.openxmlformats.org/officeDocument/2006/relationships/footer" Target="footer1.xml" /><Relationship Id="rId19" Type="http://schemas.openxmlformats.org/officeDocument/2006/relationships/footer" Target="footer4.xml" /><Relationship Id="rId31" Type="http://schemas.openxmlformats.org/officeDocument/2006/relationships/image" Target="media/image2.jpeg" /><Relationship Id="rId44" Type="http://schemas.openxmlformats.org/officeDocument/2006/relationships/hyperlink" Target="#" TargetMode="External" /><Relationship Id="rId52" Type="http://schemas.openxmlformats.org/officeDocument/2006/relationships/image" Target="media/image2.jpeg" /><Relationship Id="rId60" Type="http://schemas.openxmlformats.org/officeDocument/2006/relationships/image" Target="media/image5.jpeg" /><Relationship Id="rId65"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image" Target="media/image2.jpeg" /><Relationship Id="rId30" Type="http://schemas.openxmlformats.org/officeDocument/2006/relationships/hyperlink" Target="#" TargetMode="External" /><Relationship Id="rId35" Type="http://schemas.openxmlformats.org/officeDocument/2006/relationships/image" Target="media/image2.jpeg"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image" Target="media/image6.png" /><Relationship Id="rId69"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image" Target="media/image2.jpeg" /><Relationship Id="rId38" Type="http://schemas.openxmlformats.org/officeDocument/2006/relationships/image" Target="media/image2.jpeg"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hyperlink" Target="#" TargetMode="External" /><Relationship Id="rId20" Type="http://schemas.openxmlformats.org/officeDocument/2006/relationships/image" Target="media/image2.jpeg"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70"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27</Pages>
  <Words>8188</Words>
  <Characters>-32766</Characters>
  <Application>Microsoft Office Outlook</Application>
  <DocSecurity>0</DocSecurity>
  <Lines>0</Lines>
  <Paragraphs>0</Paragraphs>
  <ScaleCrop>false</ScaleCrop>
  <Company>NHSGGC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shephma844</cp:lastModifiedBy>
  <cp:revision>2</cp:revision>
  <cp:lastPrinted>2019-06-20T10:28:00Z</cp:lastPrinted>
  <dcterms:created xsi:type="dcterms:W3CDTF">2019-07-15T15:33:00Z</dcterms:created>
  <dcterms:modified xsi:type="dcterms:W3CDTF">2019-07-15T15:33:00Z</dcterms:modified>
</cp:coreProperties>
</file>