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286" w:rsidRPr="00D768C6" w:rsidRDefault="00D92286" w:rsidP="00315293">
      <w:pPr>
        <w:ind w:right="-897"/>
        <w:jc w:val="right"/>
        <w:rPr>
          <w:rFonts w:ascii="Calibri" w:hAnsi="Calibri" w:cs="Arial"/>
          <w:sz w:val="22"/>
          <w:szCs w:val="22"/>
        </w:rPr>
      </w:pPr>
      <w:r w:rsidRPr="00BF34E9">
        <w:rPr>
          <w:rFonts w:ascii="Calibri" w:hAnsi="Calibri" w:cs="Arial"/>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i1025" type="#_x0000_t75" style="width:126.75pt;height:90pt;visibility:visible">
            <v:imagedata r:id="rId7" o:title=""/>
          </v:shape>
        </w:pict>
      </w:r>
    </w:p>
    <w:p w:rsidR="00D92286" w:rsidRDefault="00D92286" w:rsidP="00315293">
      <w:pPr>
        <w:ind w:right="-897"/>
        <w:rPr>
          <w:rFonts w:ascii="Calibri" w:hAnsi="Calibri" w:cs="Arial"/>
          <w:b/>
          <w:color w:val="002060"/>
          <w:sz w:val="48"/>
          <w:szCs w:val="48"/>
        </w:rPr>
      </w:pPr>
      <w:r>
        <w:rPr>
          <w:rFonts w:ascii="Calibri" w:hAnsi="Calibri" w:cs="Arial"/>
          <w:b/>
          <w:color w:val="002060"/>
          <w:sz w:val="48"/>
          <w:szCs w:val="48"/>
        </w:rPr>
        <w:t xml:space="preserve">WELCOME TO </w:t>
      </w:r>
    </w:p>
    <w:p w:rsidR="00D92286" w:rsidRDefault="00D92286" w:rsidP="00315293">
      <w:pPr>
        <w:ind w:right="-897"/>
        <w:rPr>
          <w:rFonts w:ascii="Calibri" w:hAnsi="Calibri" w:cs="Arial"/>
          <w:b/>
          <w:color w:val="002060"/>
          <w:sz w:val="48"/>
          <w:szCs w:val="48"/>
        </w:rPr>
      </w:pPr>
      <w:r>
        <w:rPr>
          <w:rFonts w:ascii="Calibri" w:hAnsi="Calibri" w:cs="Arial"/>
          <w:b/>
          <w:color w:val="002060"/>
          <w:sz w:val="48"/>
          <w:szCs w:val="48"/>
        </w:rPr>
        <w:t xml:space="preserve">NHS GREATER </w:t>
      </w:r>
      <w:smartTag w:uri="urn:schemas-microsoft-com:office:smarttags" w:element="City">
        <w:r>
          <w:rPr>
            <w:rFonts w:ascii="Calibri" w:hAnsi="Calibri" w:cs="Arial"/>
            <w:b/>
            <w:color w:val="002060"/>
            <w:sz w:val="48"/>
            <w:szCs w:val="48"/>
          </w:rPr>
          <w:t>GLASGOW</w:t>
        </w:r>
      </w:smartTag>
      <w:r>
        <w:rPr>
          <w:rFonts w:ascii="Calibri" w:hAnsi="Calibri" w:cs="Arial"/>
          <w:b/>
          <w:color w:val="002060"/>
          <w:sz w:val="48"/>
          <w:szCs w:val="48"/>
        </w:rPr>
        <w:t xml:space="preserve"> AND </w:t>
      </w:r>
      <w:smartTag w:uri="urn:schemas-microsoft-com:office:smarttags" w:element="place">
        <w:r>
          <w:rPr>
            <w:rFonts w:ascii="Calibri" w:hAnsi="Calibri" w:cs="Arial"/>
            <w:b/>
            <w:color w:val="002060"/>
            <w:sz w:val="48"/>
            <w:szCs w:val="48"/>
          </w:rPr>
          <w:t>CLYDE</w:t>
        </w:r>
      </w:smartTag>
      <w:r>
        <w:rPr>
          <w:rFonts w:ascii="Calibri" w:hAnsi="Calibri" w:cs="Arial"/>
          <w:b/>
          <w:color w:val="002060"/>
          <w:sz w:val="48"/>
          <w:szCs w:val="48"/>
        </w:rPr>
        <w:t xml:space="preserve"> </w:t>
      </w:r>
    </w:p>
    <w:p w:rsidR="00D92286" w:rsidRPr="00D768C6" w:rsidRDefault="00D92286" w:rsidP="00315293">
      <w:pPr>
        <w:ind w:right="-897"/>
        <w:rPr>
          <w:rFonts w:ascii="Calibri" w:hAnsi="Calibri" w:cs="Arial"/>
          <w:b/>
          <w:color w:val="002060"/>
          <w:sz w:val="48"/>
          <w:szCs w:val="48"/>
        </w:rPr>
      </w:pPr>
      <w:r>
        <w:rPr>
          <w:rFonts w:ascii="Calibri" w:hAnsi="Calibri" w:cs="Arial"/>
          <w:b/>
          <w:color w:val="002060"/>
          <w:sz w:val="48"/>
          <w:szCs w:val="48"/>
        </w:rPr>
        <w:t xml:space="preserve">CANDIDATE INFORMATION PACK </w:t>
      </w:r>
    </w:p>
    <w:p w:rsidR="00D92286" w:rsidRDefault="00D92286" w:rsidP="00315293">
      <w:pPr>
        <w:ind w:right="-897"/>
        <w:rPr>
          <w:rFonts w:ascii="Calibri" w:hAnsi="Calibri" w:cs="Arial"/>
          <w:b/>
          <w:color w:val="002060"/>
          <w:sz w:val="48"/>
          <w:szCs w:val="22"/>
        </w:rPr>
      </w:pPr>
    </w:p>
    <w:p w:rsidR="00D92286" w:rsidRDefault="00D92286" w:rsidP="00315293">
      <w:pPr>
        <w:ind w:right="-897"/>
        <w:rPr>
          <w:rFonts w:ascii="Calibri" w:hAnsi="Calibri" w:cs="Arial"/>
          <w:b/>
          <w:color w:val="002060"/>
          <w:sz w:val="48"/>
          <w:szCs w:val="22"/>
        </w:rPr>
      </w:pPr>
    </w:p>
    <w:p w:rsidR="00D92286" w:rsidRDefault="00D92286" w:rsidP="00315293">
      <w:pPr>
        <w:ind w:right="-897"/>
        <w:rPr>
          <w:rFonts w:ascii="Calibri" w:hAnsi="Calibri" w:cs="Arial"/>
          <w:b/>
          <w:color w:val="002060"/>
          <w:sz w:val="48"/>
          <w:szCs w:val="22"/>
        </w:rPr>
      </w:pPr>
      <w:r>
        <w:rPr>
          <w:rFonts w:ascii="Calibri" w:hAnsi="Calibri" w:cs="Arial"/>
          <w:b/>
          <w:color w:val="002060"/>
          <w:sz w:val="48"/>
          <w:szCs w:val="22"/>
        </w:rPr>
        <w:t>Locum Consultant in Paediatric Emergency Medicine</w:t>
      </w:r>
    </w:p>
    <w:p w:rsidR="00D92286" w:rsidRDefault="00D92286" w:rsidP="00315293">
      <w:pPr>
        <w:ind w:right="-897"/>
        <w:rPr>
          <w:rFonts w:ascii="Calibri" w:hAnsi="Calibri" w:cs="Arial"/>
          <w:b/>
          <w:color w:val="002060"/>
          <w:sz w:val="48"/>
          <w:szCs w:val="22"/>
        </w:rPr>
      </w:pPr>
      <w:r>
        <w:rPr>
          <w:rFonts w:ascii="Calibri" w:hAnsi="Calibri" w:cs="Arial"/>
          <w:b/>
          <w:color w:val="002060"/>
          <w:sz w:val="48"/>
          <w:szCs w:val="22"/>
        </w:rPr>
        <w:t>Location:   Royal Hospital for Children, Glasgow</w:t>
      </w:r>
    </w:p>
    <w:p w:rsidR="00D92286" w:rsidRDefault="00D92286" w:rsidP="00315293">
      <w:pPr>
        <w:ind w:right="-897"/>
        <w:rPr>
          <w:rFonts w:ascii="Calibri" w:hAnsi="Calibri" w:cs="Arial"/>
          <w:b/>
          <w:color w:val="002060"/>
          <w:sz w:val="48"/>
          <w:szCs w:val="22"/>
        </w:rPr>
      </w:pPr>
      <w:r>
        <w:rPr>
          <w:rFonts w:ascii="Calibri" w:hAnsi="Calibri" w:cs="Arial"/>
          <w:b/>
          <w:color w:val="002060"/>
          <w:sz w:val="48"/>
          <w:szCs w:val="22"/>
        </w:rPr>
        <w:t>Job Reference: 1413</w:t>
      </w:r>
    </w:p>
    <w:p w:rsidR="00D92286" w:rsidRDefault="00D92286" w:rsidP="00315293">
      <w:pPr>
        <w:ind w:right="-897"/>
        <w:rPr>
          <w:rFonts w:ascii="Calibri" w:hAnsi="Calibri" w:cs="Arial"/>
          <w:b/>
          <w:color w:val="002060"/>
          <w:sz w:val="48"/>
          <w:szCs w:val="22"/>
        </w:rPr>
      </w:pPr>
      <w:r>
        <w:rPr>
          <w:rFonts w:ascii="Calibri" w:hAnsi="Calibri" w:cs="Arial"/>
          <w:b/>
          <w:color w:val="002060"/>
          <w:sz w:val="48"/>
          <w:szCs w:val="22"/>
        </w:rPr>
        <w:t>Closing Date: 12</w:t>
      </w:r>
      <w:r w:rsidRPr="00791C81">
        <w:rPr>
          <w:rFonts w:ascii="Calibri" w:hAnsi="Calibri" w:cs="Arial"/>
          <w:b/>
          <w:color w:val="002060"/>
          <w:sz w:val="48"/>
          <w:szCs w:val="22"/>
          <w:vertAlign w:val="superscript"/>
        </w:rPr>
        <w:t>th</w:t>
      </w:r>
      <w:r>
        <w:rPr>
          <w:rFonts w:ascii="Calibri" w:hAnsi="Calibri" w:cs="Arial"/>
          <w:b/>
          <w:color w:val="002060"/>
          <w:sz w:val="48"/>
          <w:szCs w:val="22"/>
        </w:rPr>
        <w:t xml:space="preserve"> July 2019</w:t>
      </w:r>
    </w:p>
    <w:p w:rsidR="00D92286" w:rsidRPr="00D768C6" w:rsidRDefault="00D92286" w:rsidP="00324232">
      <w:pPr>
        <w:ind w:right="-897"/>
        <w:jc w:val="center"/>
        <w:rPr>
          <w:rFonts w:ascii="Calibri" w:hAnsi="Calibri" w:cs="Arial"/>
          <w:b/>
        </w:rPr>
        <w:sectPr w:rsidR="00D92286" w:rsidRPr="00D768C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rPr>
        <w:pict>
          <v:group id="_x0000_s1029" style="position:absolute;left:0;text-align:left;margin-left:257.75pt;margin-top:334.2pt;width:430.05pt;height:365.5pt;z-index:251646464" coordorigin="6597,11607" coordsize="8601,7310">
            <v:oval id="_x0000_s1030" style="position:absolute;left:9529;top:11607;width:5669;height:5669" strokecolor="#f79646" strokeweight="6pt"/>
            <v:oval id="_x0000_s1031" style="position:absolute;left:7683;top:13248;width:5669;height:5669" filled="f" strokecolor="#0070c0" strokeweight="6pt"/>
            <v:oval id="_x0000_s1032" style="position:absolute;left:6597;top:12149;width:5669;height:5669" filled="f" strokecolor="#00b050" strokeweight="6pt"/>
          </v:group>
        </w:pict>
      </w:r>
      <w:r>
        <w:rPr>
          <w:noProof/>
        </w:rPr>
        <w:pict>
          <v:shape id="Picture 5" o:spid="_x0000_s1033" type="#_x0000_t75" style="position:absolute;left:0;text-align:left;margin-left:49.75pt;margin-top:28.9pt;width:362.9pt;height:258.8pt;z-index:251648512;visibility:visible">
            <v:imagedata r:id="rId13" o:title=""/>
            <w10:wrap type="square"/>
          </v:shape>
        </w:pict>
      </w:r>
      <w:r>
        <w:rPr>
          <w:noProof/>
        </w:rPr>
        <w:pict>
          <v:shape id="Picture 1" o:spid="_x0000_s1034" type="#_x0000_t75" alt="delivering" style="position:absolute;left:0;text-align:left;margin-left:-56.3pt;margin-top:455.15pt;width:242.25pt;height:62.35pt;z-index:251647488;visibility:visible">
            <v:imagedata r:id="rId14" o:title=""/>
            <w10:wrap type="square"/>
          </v:shape>
        </w:pict>
      </w:r>
    </w:p>
    <w:p w:rsidR="00D92286" w:rsidRPr="00315293" w:rsidRDefault="00D92286" w:rsidP="00315293">
      <w:pPr>
        <w:rPr>
          <w:rFonts w:ascii="Arial" w:hAnsi="Arial" w:cs="Arial"/>
          <w:b/>
          <w:color w:val="002060"/>
          <w:sz w:val="32"/>
        </w:rPr>
      </w:pPr>
      <w:r w:rsidRPr="00315293">
        <w:rPr>
          <w:rFonts w:ascii="Arial" w:hAnsi="Arial" w:cs="Arial"/>
          <w:b/>
          <w:color w:val="002060"/>
          <w:sz w:val="32"/>
        </w:rPr>
        <w:t>Contents</w:t>
      </w:r>
    </w:p>
    <w:p w:rsidR="00D92286" w:rsidRDefault="00D92286"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D92286" w:rsidRPr="00315293" w:rsidTr="00324232">
        <w:tc>
          <w:tcPr>
            <w:tcW w:w="1638" w:type="dxa"/>
            <w:shd w:val="clear" w:color="auto" w:fill="002060"/>
          </w:tcPr>
          <w:p w:rsidR="00D92286" w:rsidRPr="00D30951" w:rsidRDefault="00D92286" w:rsidP="00315293">
            <w:pPr>
              <w:rPr>
                <w:rFonts w:ascii="Arial" w:hAnsi="Arial" w:cs="Arial"/>
                <w:b/>
                <w:color w:val="FFFFFF"/>
              </w:rPr>
            </w:pPr>
            <w:r>
              <w:rPr>
                <w:rFonts w:ascii="Arial" w:hAnsi="Arial" w:cs="Arial"/>
                <w:b/>
                <w:color w:val="FFFFFF"/>
              </w:rPr>
              <w:t>Section</w:t>
            </w:r>
          </w:p>
        </w:tc>
        <w:tc>
          <w:tcPr>
            <w:tcW w:w="7604" w:type="dxa"/>
            <w:shd w:val="clear" w:color="auto" w:fill="002060"/>
          </w:tcPr>
          <w:p w:rsidR="00D92286" w:rsidRPr="00D30951" w:rsidRDefault="00D92286" w:rsidP="00315293">
            <w:pPr>
              <w:rPr>
                <w:rFonts w:ascii="Arial" w:hAnsi="Arial" w:cs="Arial"/>
                <w:b/>
                <w:color w:val="FFFFFF"/>
              </w:rPr>
            </w:pPr>
          </w:p>
        </w:tc>
      </w:tr>
      <w:tr w:rsidR="00D92286" w:rsidTr="00324232">
        <w:trPr>
          <w:trHeight w:val="552"/>
        </w:trPr>
        <w:tc>
          <w:tcPr>
            <w:tcW w:w="1638" w:type="dxa"/>
          </w:tcPr>
          <w:p w:rsidR="00D92286" w:rsidRPr="00D30951" w:rsidRDefault="00D92286" w:rsidP="00D30951">
            <w:pPr>
              <w:autoSpaceDE w:val="0"/>
              <w:autoSpaceDN w:val="0"/>
              <w:adjustRightInd w:val="0"/>
              <w:rPr>
                <w:rFonts w:ascii="Arial" w:hAnsi="Arial" w:cs="Arial"/>
                <w:color w:val="002060"/>
              </w:rPr>
            </w:pPr>
            <w:r>
              <w:rPr>
                <w:rFonts w:ascii="Arial" w:hAnsi="Arial" w:cs="Arial"/>
                <w:color w:val="002060"/>
              </w:rPr>
              <w:t>Section 1</w:t>
            </w:r>
          </w:p>
        </w:tc>
        <w:tc>
          <w:tcPr>
            <w:tcW w:w="7604" w:type="dxa"/>
            <w:vAlign w:val="center"/>
          </w:tcPr>
          <w:p w:rsidR="00D92286" w:rsidRDefault="00D92286" w:rsidP="00D30951">
            <w:pPr>
              <w:autoSpaceDE w:val="0"/>
              <w:autoSpaceDN w:val="0"/>
              <w:adjustRightInd w:val="0"/>
              <w:rPr>
                <w:rFonts w:ascii="Arial" w:hAnsi="Arial" w:cs="Arial"/>
                <w:color w:val="002060"/>
              </w:rPr>
            </w:pPr>
            <w:r>
              <w:rPr>
                <w:rFonts w:ascii="Arial" w:hAnsi="Arial" w:cs="Arial"/>
                <w:color w:val="002060"/>
              </w:rPr>
              <w:t>Summary Information relating to this post</w:t>
            </w:r>
          </w:p>
          <w:p w:rsidR="00D92286" w:rsidRPr="00D30951" w:rsidRDefault="00D92286" w:rsidP="00D30951">
            <w:pPr>
              <w:autoSpaceDE w:val="0"/>
              <w:autoSpaceDN w:val="0"/>
              <w:adjustRightInd w:val="0"/>
              <w:rPr>
                <w:rFonts w:ascii="Arial" w:hAnsi="Arial" w:cs="Arial"/>
                <w:color w:val="002060"/>
              </w:rPr>
            </w:pPr>
          </w:p>
        </w:tc>
      </w:tr>
      <w:tr w:rsidR="00D92286" w:rsidTr="00324232">
        <w:trPr>
          <w:trHeight w:val="552"/>
        </w:trPr>
        <w:tc>
          <w:tcPr>
            <w:tcW w:w="1638" w:type="dxa"/>
          </w:tcPr>
          <w:p w:rsidR="00D92286" w:rsidRPr="00D30951" w:rsidRDefault="00D92286" w:rsidP="00D30951">
            <w:pPr>
              <w:autoSpaceDE w:val="0"/>
              <w:autoSpaceDN w:val="0"/>
              <w:adjustRightInd w:val="0"/>
              <w:rPr>
                <w:rFonts w:ascii="Arial" w:hAnsi="Arial" w:cs="Arial"/>
                <w:color w:val="002060"/>
              </w:rPr>
            </w:pPr>
            <w:r>
              <w:rPr>
                <w:rFonts w:ascii="Arial" w:hAnsi="Arial" w:cs="Arial"/>
                <w:color w:val="002060"/>
              </w:rPr>
              <w:t>Section 2</w:t>
            </w:r>
          </w:p>
        </w:tc>
        <w:tc>
          <w:tcPr>
            <w:tcW w:w="7604" w:type="dxa"/>
            <w:vAlign w:val="center"/>
          </w:tcPr>
          <w:p w:rsidR="00D92286" w:rsidRDefault="00D92286" w:rsidP="00D30951">
            <w:pPr>
              <w:autoSpaceDE w:val="0"/>
              <w:autoSpaceDN w:val="0"/>
              <w:adjustRightInd w:val="0"/>
              <w:rPr>
                <w:rFonts w:ascii="Arial" w:hAnsi="Arial" w:cs="Arial"/>
                <w:color w:val="002060"/>
              </w:rPr>
            </w:pPr>
            <w:r>
              <w:rPr>
                <w:rFonts w:ascii="Arial" w:hAnsi="Arial" w:cs="Arial"/>
                <w:color w:val="002060"/>
              </w:rPr>
              <w:t>About the</w:t>
            </w:r>
          </w:p>
          <w:p w:rsidR="00D92286" w:rsidRDefault="00D92286" w:rsidP="00324232">
            <w:pPr>
              <w:numPr>
                <w:ilvl w:val="0"/>
                <w:numId w:val="5"/>
              </w:numPr>
              <w:autoSpaceDE w:val="0"/>
              <w:autoSpaceDN w:val="0"/>
              <w:adjustRightInd w:val="0"/>
              <w:rPr>
                <w:rFonts w:ascii="Arial" w:hAnsi="Arial" w:cs="Arial"/>
                <w:color w:val="002060"/>
              </w:rPr>
            </w:pPr>
            <w:r>
              <w:rPr>
                <w:rFonts w:ascii="Arial" w:hAnsi="Arial" w:cs="Arial"/>
                <w:color w:val="002060"/>
              </w:rPr>
              <w:t>The Department/Specialty – Facilities, Resources and Activity</w:t>
            </w:r>
          </w:p>
          <w:p w:rsidR="00D92286" w:rsidRDefault="00D92286" w:rsidP="00324232">
            <w:pPr>
              <w:numPr>
                <w:ilvl w:val="0"/>
                <w:numId w:val="5"/>
              </w:numPr>
              <w:autoSpaceDE w:val="0"/>
              <w:autoSpaceDN w:val="0"/>
              <w:adjustRightInd w:val="0"/>
              <w:rPr>
                <w:rFonts w:ascii="Arial" w:hAnsi="Arial" w:cs="Arial"/>
                <w:color w:val="002060"/>
              </w:rPr>
            </w:pPr>
            <w:r>
              <w:rPr>
                <w:rFonts w:ascii="Arial" w:hAnsi="Arial" w:cs="Arial"/>
                <w:color w:val="002060"/>
              </w:rPr>
              <w:t>Departmental Staffing Structure</w:t>
            </w:r>
          </w:p>
          <w:p w:rsidR="00D92286" w:rsidRPr="00D30951" w:rsidRDefault="00D92286" w:rsidP="00324232">
            <w:pPr>
              <w:autoSpaceDE w:val="0"/>
              <w:autoSpaceDN w:val="0"/>
              <w:adjustRightInd w:val="0"/>
              <w:rPr>
                <w:rFonts w:ascii="Arial" w:hAnsi="Arial" w:cs="Arial"/>
                <w:color w:val="002060"/>
              </w:rPr>
            </w:pPr>
          </w:p>
        </w:tc>
      </w:tr>
      <w:tr w:rsidR="00D92286" w:rsidTr="00324232">
        <w:trPr>
          <w:trHeight w:val="552"/>
        </w:trPr>
        <w:tc>
          <w:tcPr>
            <w:tcW w:w="1638" w:type="dxa"/>
          </w:tcPr>
          <w:p w:rsidR="00D92286" w:rsidRPr="00D30951" w:rsidRDefault="00D92286" w:rsidP="00315293">
            <w:pPr>
              <w:rPr>
                <w:rFonts w:ascii="Arial" w:hAnsi="Arial" w:cs="Arial"/>
                <w:color w:val="002060"/>
              </w:rPr>
            </w:pPr>
            <w:r>
              <w:rPr>
                <w:rFonts w:ascii="Arial" w:hAnsi="Arial" w:cs="Arial"/>
                <w:color w:val="002060"/>
              </w:rPr>
              <w:t>Section 3</w:t>
            </w:r>
          </w:p>
        </w:tc>
        <w:tc>
          <w:tcPr>
            <w:tcW w:w="7604" w:type="dxa"/>
            <w:vAlign w:val="center"/>
          </w:tcPr>
          <w:p w:rsidR="00D92286" w:rsidRDefault="00D92286" w:rsidP="00315293">
            <w:pPr>
              <w:rPr>
                <w:rFonts w:ascii="Arial" w:hAnsi="Arial" w:cs="Arial"/>
                <w:color w:val="002060"/>
              </w:rPr>
            </w:pPr>
            <w:r>
              <w:rPr>
                <w:rFonts w:ascii="Arial" w:hAnsi="Arial" w:cs="Arial"/>
                <w:color w:val="002060"/>
              </w:rPr>
              <w:t>Job Description</w:t>
            </w:r>
          </w:p>
          <w:p w:rsidR="00D92286" w:rsidRDefault="00D92286" w:rsidP="00324232">
            <w:pPr>
              <w:numPr>
                <w:ilvl w:val="0"/>
                <w:numId w:val="6"/>
              </w:numPr>
              <w:rPr>
                <w:rFonts w:ascii="Arial" w:hAnsi="Arial" w:cs="Arial"/>
                <w:color w:val="002060"/>
              </w:rPr>
            </w:pPr>
            <w:r>
              <w:rPr>
                <w:rFonts w:ascii="Arial" w:hAnsi="Arial" w:cs="Arial"/>
                <w:color w:val="002060"/>
              </w:rPr>
              <w:t>Main Duties</w:t>
            </w:r>
          </w:p>
          <w:p w:rsidR="00D92286" w:rsidRPr="00D30951" w:rsidRDefault="00D92286" w:rsidP="00324232">
            <w:pPr>
              <w:numPr>
                <w:ilvl w:val="0"/>
                <w:numId w:val="6"/>
              </w:numPr>
              <w:rPr>
                <w:rFonts w:ascii="Arial" w:hAnsi="Arial" w:cs="Arial"/>
                <w:color w:val="002060"/>
              </w:rPr>
            </w:pPr>
            <w:r>
              <w:rPr>
                <w:rFonts w:ascii="Arial" w:hAnsi="Arial" w:cs="Arial"/>
                <w:color w:val="002060"/>
              </w:rPr>
              <w:t>Person Specification</w:t>
            </w:r>
          </w:p>
        </w:tc>
      </w:tr>
      <w:tr w:rsidR="00D92286" w:rsidTr="00324232">
        <w:trPr>
          <w:trHeight w:val="552"/>
        </w:trPr>
        <w:tc>
          <w:tcPr>
            <w:tcW w:w="1638" w:type="dxa"/>
          </w:tcPr>
          <w:p w:rsidR="00D92286" w:rsidRPr="00D30951" w:rsidRDefault="00D92286" w:rsidP="00D30951">
            <w:pPr>
              <w:autoSpaceDE w:val="0"/>
              <w:autoSpaceDN w:val="0"/>
              <w:adjustRightInd w:val="0"/>
              <w:rPr>
                <w:rFonts w:ascii="Arial" w:hAnsi="Arial" w:cs="Arial"/>
                <w:color w:val="002060"/>
              </w:rPr>
            </w:pPr>
            <w:r>
              <w:rPr>
                <w:rFonts w:ascii="Arial" w:hAnsi="Arial" w:cs="Arial"/>
                <w:color w:val="002060"/>
              </w:rPr>
              <w:t>Section 4</w:t>
            </w:r>
          </w:p>
        </w:tc>
        <w:tc>
          <w:tcPr>
            <w:tcW w:w="7604" w:type="dxa"/>
            <w:vAlign w:val="center"/>
          </w:tcPr>
          <w:p w:rsidR="00D92286" w:rsidRDefault="00D92286" w:rsidP="00D30951">
            <w:pPr>
              <w:autoSpaceDE w:val="0"/>
              <w:autoSpaceDN w:val="0"/>
              <w:adjustRightInd w:val="0"/>
              <w:rPr>
                <w:rFonts w:ascii="Arial" w:hAnsi="Arial" w:cs="Arial"/>
                <w:color w:val="002060"/>
              </w:rPr>
            </w:pPr>
            <w:r>
              <w:rPr>
                <w:rFonts w:ascii="Arial" w:hAnsi="Arial" w:cs="Arial"/>
                <w:color w:val="002060"/>
              </w:rPr>
              <w:t>General Information</w:t>
            </w:r>
          </w:p>
          <w:p w:rsidR="00D92286" w:rsidRPr="00D30951" w:rsidRDefault="00D92286" w:rsidP="00D30951">
            <w:pPr>
              <w:autoSpaceDE w:val="0"/>
              <w:autoSpaceDN w:val="0"/>
              <w:adjustRightInd w:val="0"/>
              <w:rPr>
                <w:rFonts w:ascii="Arial" w:hAnsi="Arial" w:cs="Arial"/>
                <w:color w:val="002060"/>
              </w:rPr>
            </w:pPr>
          </w:p>
        </w:tc>
      </w:tr>
      <w:tr w:rsidR="00D92286" w:rsidTr="00324232">
        <w:trPr>
          <w:trHeight w:val="552"/>
        </w:trPr>
        <w:tc>
          <w:tcPr>
            <w:tcW w:w="1638" w:type="dxa"/>
          </w:tcPr>
          <w:p w:rsidR="00D92286" w:rsidRPr="00D30951" w:rsidRDefault="00D92286" w:rsidP="00D30951">
            <w:pPr>
              <w:autoSpaceDE w:val="0"/>
              <w:autoSpaceDN w:val="0"/>
              <w:adjustRightInd w:val="0"/>
              <w:rPr>
                <w:rFonts w:ascii="Arial" w:hAnsi="Arial" w:cs="Arial"/>
                <w:color w:val="002060"/>
              </w:rPr>
            </w:pPr>
            <w:r>
              <w:rPr>
                <w:rFonts w:ascii="Arial" w:hAnsi="Arial" w:cs="Arial"/>
                <w:color w:val="002060"/>
              </w:rPr>
              <w:t>Section 5</w:t>
            </w:r>
          </w:p>
        </w:tc>
        <w:tc>
          <w:tcPr>
            <w:tcW w:w="7604" w:type="dxa"/>
            <w:vAlign w:val="center"/>
          </w:tcPr>
          <w:p w:rsidR="00D92286" w:rsidRDefault="00D92286" w:rsidP="00D30951">
            <w:pPr>
              <w:autoSpaceDE w:val="0"/>
              <w:autoSpaceDN w:val="0"/>
              <w:adjustRightInd w:val="0"/>
              <w:rPr>
                <w:rFonts w:ascii="Arial" w:hAnsi="Arial" w:cs="Arial"/>
                <w:color w:val="002060"/>
              </w:rPr>
            </w:pPr>
            <w:r>
              <w:rPr>
                <w:rFonts w:ascii="Arial" w:hAnsi="Arial" w:cs="Arial"/>
                <w:color w:val="002060"/>
              </w:rPr>
              <w:t>Terms and Conditions</w:t>
            </w:r>
          </w:p>
          <w:p w:rsidR="00D92286" w:rsidRPr="00D30951" w:rsidRDefault="00D92286" w:rsidP="00D30951">
            <w:pPr>
              <w:autoSpaceDE w:val="0"/>
              <w:autoSpaceDN w:val="0"/>
              <w:adjustRightInd w:val="0"/>
              <w:rPr>
                <w:rFonts w:ascii="Arial" w:hAnsi="Arial" w:cs="Arial"/>
                <w:color w:val="002060"/>
              </w:rPr>
            </w:pPr>
          </w:p>
        </w:tc>
      </w:tr>
      <w:tr w:rsidR="00D92286" w:rsidTr="00324232">
        <w:trPr>
          <w:trHeight w:val="552"/>
        </w:trPr>
        <w:tc>
          <w:tcPr>
            <w:tcW w:w="1638" w:type="dxa"/>
          </w:tcPr>
          <w:p w:rsidR="00D92286" w:rsidRDefault="00D92286" w:rsidP="00D30951">
            <w:pPr>
              <w:autoSpaceDE w:val="0"/>
              <w:autoSpaceDN w:val="0"/>
              <w:adjustRightInd w:val="0"/>
              <w:rPr>
                <w:rFonts w:ascii="Arial" w:hAnsi="Arial" w:cs="Arial"/>
                <w:color w:val="002060"/>
              </w:rPr>
            </w:pPr>
            <w:r>
              <w:rPr>
                <w:rFonts w:ascii="Arial" w:hAnsi="Arial" w:cs="Arial"/>
                <w:color w:val="002060"/>
              </w:rPr>
              <w:t>Section 6</w:t>
            </w:r>
          </w:p>
        </w:tc>
        <w:tc>
          <w:tcPr>
            <w:tcW w:w="7604" w:type="dxa"/>
            <w:vAlign w:val="center"/>
          </w:tcPr>
          <w:p w:rsidR="00D92286" w:rsidRDefault="00D92286" w:rsidP="00D30951">
            <w:pPr>
              <w:autoSpaceDE w:val="0"/>
              <w:autoSpaceDN w:val="0"/>
              <w:adjustRightInd w:val="0"/>
              <w:rPr>
                <w:rFonts w:ascii="Arial" w:hAnsi="Arial" w:cs="Arial"/>
                <w:color w:val="002060"/>
              </w:rPr>
            </w:pPr>
            <w:r>
              <w:rPr>
                <w:rFonts w:ascii="Arial" w:hAnsi="Arial" w:cs="Arial"/>
                <w:color w:val="002060"/>
              </w:rPr>
              <w:t>Making your Application</w:t>
            </w:r>
          </w:p>
          <w:p w:rsidR="00D92286" w:rsidRDefault="00D92286" w:rsidP="00D30951">
            <w:pPr>
              <w:autoSpaceDE w:val="0"/>
              <w:autoSpaceDN w:val="0"/>
              <w:adjustRightInd w:val="0"/>
              <w:rPr>
                <w:rFonts w:ascii="Arial" w:hAnsi="Arial" w:cs="Arial"/>
                <w:color w:val="002060"/>
              </w:rPr>
            </w:pPr>
          </w:p>
        </w:tc>
      </w:tr>
      <w:tr w:rsidR="00D92286" w:rsidTr="00324232">
        <w:trPr>
          <w:trHeight w:val="552"/>
        </w:trPr>
        <w:tc>
          <w:tcPr>
            <w:tcW w:w="1638" w:type="dxa"/>
          </w:tcPr>
          <w:p w:rsidR="00D92286" w:rsidRDefault="00D92286" w:rsidP="00D30951">
            <w:pPr>
              <w:autoSpaceDE w:val="0"/>
              <w:autoSpaceDN w:val="0"/>
              <w:adjustRightInd w:val="0"/>
              <w:rPr>
                <w:rFonts w:ascii="Arial" w:hAnsi="Arial" w:cs="Arial"/>
                <w:color w:val="002060"/>
              </w:rPr>
            </w:pPr>
            <w:r>
              <w:rPr>
                <w:rFonts w:ascii="Arial" w:hAnsi="Arial" w:cs="Arial"/>
                <w:color w:val="002060"/>
              </w:rPr>
              <w:t>Section 7</w:t>
            </w:r>
          </w:p>
        </w:tc>
        <w:tc>
          <w:tcPr>
            <w:tcW w:w="7604" w:type="dxa"/>
            <w:vAlign w:val="center"/>
          </w:tcPr>
          <w:p w:rsidR="00D92286" w:rsidRDefault="00D92286" w:rsidP="00D30951">
            <w:pPr>
              <w:autoSpaceDE w:val="0"/>
              <w:autoSpaceDN w:val="0"/>
              <w:adjustRightInd w:val="0"/>
              <w:rPr>
                <w:rFonts w:ascii="Arial" w:hAnsi="Arial" w:cs="Arial"/>
                <w:color w:val="002060"/>
              </w:rPr>
            </w:pPr>
            <w:r>
              <w:rPr>
                <w:rFonts w:ascii="Arial" w:hAnsi="Arial" w:cs="Arial"/>
                <w:color w:val="002060"/>
              </w:rPr>
              <w:t xml:space="preserve">About NHS Greater </w:t>
            </w:r>
            <w:smartTag w:uri="urn:schemas-microsoft-com:office:smarttags" w:element="City">
              <w:r>
                <w:rPr>
                  <w:rFonts w:ascii="Arial" w:hAnsi="Arial" w:cs="Arial"/>
                  <w:color w:val="002060"/>
                </w:rPr>
                <w:t>Glasgow</w:t>
              </w:r>
            </w:smartTag>
            <w:r>
              <w:rPr>
                <w:rFonts w:ascii="Arial" w:hAnsi="Arial" w:cs="Arial"/>
                <w:color w:val="002060"/>
              </w:rPr>
              <w:t xml:space="preserve"> and </w:t>
            </w:r>
            <w:smartTag w:uri="urn:schemas-microsoft-com:office:smarttags" w:element="place">
              <w:r>
                <w:rPr>
                  <w:rFonts w:ascii="Arial" w:hAnsi="Arial" w:cs="Arial"/>
                  <w:color w:val="002060"/>
                </w:rPr>
                <w:t>Clyde</w:t>
              </w:r>
            </w:smartTag>
          </w:p>
          <w:p w:rsidR="00D92286" w:rsidRPr="00D30951" w:rsidRDefault="00D92286" w:rsidP="00D30951">
            <w:pPr>
              <w:autoSpaceDE w:val="0"/>
              <w:autoSpaceDN w:val="0"/>
              <w:adjustRightInd w:val="0"/>
              <w:rPr>
                <w:rFonts w:ascii="Arial" w:hAnsi="Arial" w:cs="Arial"/>
                <w:color w:val="002060"/>
              </w:rPr>
            </w:pPr>
          </w:p>
        </w:tc>
      </w:tr>
      <w:tr w:rsidR="00D92286" w:rsidTr="00324232">
        <w:trPr>
          <w:trHeight w:val="552"/>
        </w:trPr>
        <w:tc>
          <w:tcPr>
            <w:tcW w:w="1638" w:type="dxa"/>
          </w:tcPr>
          <w:p w:rsidR="00D92286" w:rsidRDefault="00D92286" w:rsidP="00D30951">
            <w:pPr>
              <w:autoSpaceDE w:val="0"/>
              <w:autoSpaceDN w:val="0"/>
              <w:adjustRightInd w:val="0"/>
              <w:rPr>
                <w:rFonts w:ascii="Arial" w:hAnsi="Arial" w:cs="Arial"/>
                <w:color w:val="002060"/>
              </w:rPr>
            </w:pPr>
            <w:r>
              <w:rPr>
                <w:rFonts w:ascii="Arial" w:hAnsi="Arial" w:cs="Arial"/>
                <w:color w:val="002060"/>
              </w:rPr>
              <w:t>Section 8</w:t>
            </w:r>
          </w:p>
        </w:tc>
        <w:tc>
          <w:tcPr>
            <w:tcW w:w="7604" w:type="dxa"/>
            <w:vAlign w:val="center"/>
          </w:tcPr>
          <w:p w:rsidR="00D92286" w:rsidRDefault="00D92286" w:rsidP="00D30951">
            <w:pPr>
              <w:autoSpaceDE w:val="0"/>
              <w:autoSpaceDN w:val="0"/>
              <w:adjustRightInd w:val="0"/>
              <w:rPr>
                <w:rFonts w:ascii="Arial" w:hAnsi="Arial" w:cs="Arial"/>
                <w:color w:val="002060"/>
              </w:rPr>
            </w:pPr>
            <w:r>
              <w:rPr>
                <w:rFonts w:ascii="Arial" w:hAnsi="Arial" w:cs="Arial"/>
                <w:color w:val="002060"/>
              </w:rPr>
              <w:t xml:space="preserve">Living and Working in the Greater Glasgow and </w:t>
            </w:r>
            <w:smartTag w:uri="urn:schemas-microsoft-com:office:smarttags" w:element="place">
              <w:r>
                <w:rPr>
                  <w:rFonts w:ascii="Arial" w:hAnsi="Arial" w:cs="Arial"/>
                  <w:color w:val="002060"/>
                </w:rPr>
                <w:t>Clyde</w:t>
              </w:r>
            </w:smartTag>
            <w:r>
              <w:rPr>
                <w:rFonts w:ascii="Arial" w:hAnsi="Arial" w:cs="Arial"/>
                <w:color w:val="002060"/>
              </w:rPr>
              <w:t xml:space="preserve"> area</w:t>
            </w:r>
          </w:p>
          <w:p w:rsidR="00D92286" w:rsidRPr="00D30951" w:rsidRDefault="00D92286" w:rsidP="00D30951">
            <w:pPr>
              <w:autoSpaceDE w:val="0"/>
              <w:autoSpaceDN w:val="0"/>
              <w:adjustRightInd w:val="0"/>
              <w:rPr>
                <w:rFonts w:ascii="Arial" w:hAnsi="Arial" w:cs="Arial"/>
                <w:color w:val="002060"/>
              </w:rPr>
            </w:pPr>
          </w:p>
        </w:tc>
      </w:tr>
    </w:tbl>
    <w:p w:rsidR="00D92286" w:rsidRDefault="00D92286" w:rsidP="00315293">
      <w:pPr>
        <w:rPr>
          <w:rFonts w:ascii="Arial" w:hAnsi="Arial" w:cs="Arial"/>
          <w:b/>
          <w:color w:val="002060"/>
        </w:rPr>
      </w:pPr>
    </w:p>
    <w:p w:rsidR="00D92286" w:rsidRDefault="00D92286" w:rsidP="00315293">
      <w:pPr>
        <w:rPr>
          <w:rFonts w:ascii="Arial" w:hAnsi="Arial" w:cs="Arial"/>
          <w:b/>
          <w:color w:val="002060"/>
        </w:rPr>
      </w:pPr>
      <w:r>
        <w:rPr>
          <w:noProof/>
        </w:rPr>
        <w:pict>
          <v:shape id="_x0000_s1035" type="#_x0000_t75" style="position:absolute;margin-left:-33.55pt;margin-top:11.9pt;width:546.75pt;height:177.75pt;z-index:-251664896;visibility:visible">
            <v:imagedata r:id="rId15" o:title=""/>
          </v:shape>
        </w:pict>
      </w:r>
    </w:p>
    <w:p w:rsidR="00D92286" w:rsidRPr="00067415" w:rsidRDefault="00D92286" w:rsidP="00794B3E">
      <w:pPr>
        <w:ind w:left="-142"/>
        <w:jc w:val="center"/>
        <w:rPr>
          <w:rFonts w:ascii="Arial" w:hAnsi="Arial" w:cs="Arial"/>
          <w:b/>
        </w:rPr>
      </w:pPr>
      <w:r w:rsidRPr="00067415">
        <w:rPr>
          <w:rFonts w:ascii="Arial" w:hAnsi="Arial" w:cs="Arial"/>
          <w:b/>
        </w:rPr>
        <w:t>Please visit</w:t>
      </w:r>
      <w:r>
        <w:rPr>
          <w:rFonts w:ascii="Arial" w:hAnsi="Arial" w:cs="Arial"/>
          <w:b/>
        </w:rPr>
        <w:t xml:space="preserve"> </w:t>
      </w:r>
      <w:r w:rsidRPr="00067415">
        <w:rPr>
          <w:rFonts w:ascii="Arial" w:hAnsi="Arial" w:cs="Arial"/>
          <w:b/>
        </w:rPr>
        <w:t xml:space="preserve"> </w:t>
      </w:r>
      <w:hyperlink r:id="rId16" w:history="1">
        <w:r w:rsidRPr="00067415">
          <w:rPr>
            <w:rStyle w:val="Hyperlink"/>
            <w:rFonts w:ascii="Arial" w:hAnsi="Arial" w:cs="Arial"/>
            <w:b/>
          </w:rPr>
          <w:t>https://apply.jobs.scot.nhs.uk</w:t>
        </w:r>
      </w:hyperlink>
      <w:r w:rsidRPr="00067415">
        <w:rPr>
          <w:rFonts w:ascii="Arial" w:hAnsi="Arial" w:cs="Arial"/>
          <w:b/>
        </w:rPr>
        <w:t xml:space="preserve"> </w:t>
      </w:r>
      <w:r>
        <w:rPr>
          <w:rFonts w:ascii="Arial" w:hAnsi="Arial" w:cs="Arial"/>
          <w:b/>
        </w:rPr>
        <w:t xml:space="preserve"> </w:t>
      </w:r>
      <w:r w:rsidRPr="00067415">
        <w:rPr>
          <w:rFonts w:ascii="Arial" w:hAnsi="Arial" w:cs="Arial"/>
          <w:b/>
        </w:rPr>
        <w:t xml:space="preserve">for further details on how to apply </w:t>
      </w:r>
    </w:p>
    <w:p w:rsidR="00D92286" w:rsidRPr="00067415" w:rsidRDefault="00D92286" w:rsidP="00794B3E">
      <w:pPr>
        <w:ind w:left="-142"/>
        <w:jc w:val="center"/>
        <w:rPr>
          <w:rFonts w:ascii="Arial" w:hAnsi="Arial" w:cs="Arial"/>
          <w:b/>
        </w:rPr>
      </w:pPr>
    </w:p>
    <w:p w:rsidR="00D92286" w:rsidRPr="00067415" w:rsidRDefault="00D92286" w:rsidP="00794B3E">
      <w:pPr>
        <w:ind w:left="-142"/>
        <w:jc w:val="center"/>
        <w:rPr>
          <w:rFonts w:ascii="Arial" w:hAnsi="Arial" w:cs="Arial"/>
          <w:b/>
        </w:rPr>
      </w:pPr>
      <w:r w:rsidRPr="00067415">
        <w:rPr>
          <w:rFonts w:ascii="Arial" w:hAnsi="Arial" w:cs="Arial"/>
          <w:b/>
        </w:rPr>
        <w:t xml:space="preserve">Search for the job reference number quoted above. </w:t>
      </w:r>
    </w:p>
    <w:p w:rsidR="00D92286" w:rsidRPr="00067415" w:rsidRDefault="00D92286" w:rsidP="00794B3E">
      <w:pPr>
        <w:ind w:left="-142"/>
        <w:jc w:val="center"/>
        <w:rPr>
          <w:rFonts w:ascii="Arial" w:hAnsi="Arial" w:cs="Arial"/>
          <w:b/>
        </w:rPr>
      </w:pPr>
    </w:p>
    <w:p w:rsidR="00D92286" w:rsidRPr="00D52253" w:rsidRDefault="00D92286" w:rsidP="00067415">
      <w:pPr>
        <w:rPr>
          <w:rFonts w:ascii="Arial" w:hAnsi="Arial" w:cs="Arial"/>
          <w:b/>
          <w:sz w:val="32"/>
          <w:szCs w:val="32"/>
        </w:rPr>
      </w:pPr>
      <w:r w:rsidRPr="00067415">
        <w:rPr>
          <w:rFonts w:ascii="Arial" w:hAnsi="Arial" w:cs="Arial"/>
          <w:b/>
        </w:rPr>
        <w:t>Please note all applications should be made via our e Recruitment system (Job Train)</w:t>
      </w:r>
      <w:r>
        <w:rPr>
          <w:rFonts w:ascii="Arial" w:hAnsi="Arial" w:cs="Arial"/>
          <w:b/>
          <w:color w:val="002060"/>
        </w:rPr>
        <w:br w:type="page"/>
      </w:r>
      <w:r w:rsidRPr="00D52253">
        <w:rPr>
          <w:rFonts w:ascii="Arial" w:hAnsi="Arial" w:cs="Arial"/>
          <w:b/>
          <w:color w:val="002060"/>
          <w:sz w:val="32"/>
          <w:szCs w:val="32"/>
        </w:rPr>
        <w:t>Section 1:</w:t>
      </w:r>
      <w:r w:rsidRPr="00D52253">
        <w:rPr>
          <w:rFonts w:ascii="Arial" w:hAnsi="Arial" w:cs="Arial"/>
          <w:b/>
          <w:color w:val="002060"/>
          <w:sz w:val="32"/>
          <w:szCs w:val="32"/>
        </w:rPr>
        <w:tab/>
      </w:r>
      <w:r w:rsidRPr="00D52253">
        <w:rPr>
          <w:rFonts w:ascii="Arial" w:hAnsi="Arial" w:cs="Arial"/>
          <w:b/>
          <w:sz w:val="32"/>
          <w:szCs w:val="32"/>
        </w:rPr>
        <w:t>Summary Information Relating to this Post</w:t>
      </w:r>
    </w:p>
    <w:p w:rsidR="00D92286" w:rsidRPr="00D52253" w:rsidRDefault="00D92286" w:rsidP="00315293">
      <w:pPr>
        <w:jc w:val="both"/>
        <w:rPr>
          <w:rFonts w:ascii="Arial" w:hAnsi="Arial" w:cs="Arial"/>
          <w:b/>
        </w:rPr>
      </w:pPr>
    </w:p>
    <w:p w:rsidR="00D92286" w:rsidRDefault="00D92286" w:rsidP="00315293">
      <w:pPr>
        <w:jc w:val="both"/>
        <w:rPr>
          <w:rFonts w:ascii="Arial" w:hAnsi="Arial" w:cs="Arial"/>
          <w:b/>
        </w:rPr>
      </w:pPr>
      <w:r w:rsidRPr="00D52253">
        <w:rPr>
          <w:rFonts w:ascii="Arial" w:hAnsi="Arial" w:cs="Arial"/>
          <w:b/>
        </w:rPr>
        <w:t>Grade:</w:t>
      </w:r>
      <w:r w:rsidRPr="00D52253">
        <w:rPr>
          <w:rFonts w:ascii="Arial" w:hAnsi="Arial" w:cs="Arial"/>
          <w:b/>
        </w:rPr>
        <w:tab/>
      </w:r>
      <w:r w:rsidRPr="00D52253">
        <w:rPr>
          <w:rFonts w:ascii="Arial" w:hAnsi="Arial" w:cs="Arial"/>
          <w:b/>
        </w:rPr>
        <w:tab/>
      </w:r>
      <w:r>
        <w:rPr>
          <w:rFonts w:ascii="Arial" w:hAnsi="Arial" w:cs="Arial"/>
          <w:b/>
        </w:rPr>
        <w:t>Locum Consultant (2 Posts)</w:t>
      </w:r>
    </w:p>
    <w:p w:rsidR="00D92286" w:rsidRPr="00D52253" w:rsidRDefault="00D92286" w:rsidP="00315293">
      <w:pPr>
        <w:jc w:val="both"/>
        <w:rPr>
          <w:rFonts w:ascii="Arial" w:hAnsi="Arial" w:cs="Arial"/>
          <w:b/>
        </w:rPr>
      </w:pPr>
    </w:p>
    <w:p w:rsidR="00D92286" w:rsidRPr="00D52253" w:rsidRDefault="00D92286" w:rsidP="00315293">
      <w:pPr>
        <w:jc w:val="both"/>
        <w:rPr>
          <w:rFonts w:ascii="Arial" w:hAnsi="Arial" w:cs="Arial"/>
          <w:b/>
        </w:rPr>
      </w:pPr>
      <w:r w:rsidRPr="00D52253">
        <w:rPr>
          <w:rFonts w:ascii="Arial" w:hAnsi="Arial" w:cs="Arial"/>
          <w:b/>
        </w:rPr>
        <w:t>Department:</w:t>
      </w:r>
      <w:r>
        <w:rPr>
          <w:rFonts w:ascii="Arial" w:hAnsi="Arial" w:cs="Arial"/>
          <w:b/>
        </w:rPr>
        <w:tab/>
      </w:r>
      <w:r>
        <w:rPr>
          <w:rFonts w:ascii="Arial" w:hAnsi="Arial" w:cs="Arial"/>
          <w:b/>
        </w:rPr>
        <w:tab/>
        <w:t>Paediatric Emergency Medicine</w:t>
      </w:r>
      <w:r w:rsidRPr="00D52253">
        <w:rPr>
          <w:rFonts w:ascii="Arial" w:hAnsi="Arial" w:cs="Arial"/>
          <w:b/>
        </w:rPr>
        <w:tab/>
      </w:r>
      <w:r w:rsidRPr="00D52253">
        <w:rPr>
          <w:rFonts w:ascii="Arial" w:hAnsi="Arial" w:cs="Arial"/>
          <w:b/>
        </w:rPr>
        <w:tab/>
      </w:r>
      <w:r w:rsidRPr="00D52253">
        <w:rPr>
          <w:rFonts w:ascii="Arial" w:hAnsi="Arial" w:cs="Arial"/>
          <w:b/>
        </w:rPr>
        <w:tab/>
      </w:r>
      <w:r w:rsidRPr="00D52253">
        <w:rPr>
          <w:rFonts w:ascii="Arial" w:hAnsi="Arial" w:cs="Arial"/>
          <w:b/>
        </w:rPr>
        <w:tab/>
      </w:r>
    </w:p>
    <w:p w:rsidR="00D92286" w:rsidRPr="00D52253" w:rsidRDefault="00D92286" w:rsidP="00315293">
      <w:pPr>
        <w:jc w:val="both"/>
        <w:rPr>
          <w:rFonts w:ascii="Arial" w:hAnsi="Arial" w:cs="Arial"/>
        </w:rPr>
      </w:pPr>
    </w:p>
    <w:p w:rsidR="00D92286" w:rsidRDefault="00D92286" w:rsidP="00315293">
      <w:pPr>
        <w:jc w:val="both"/>
        <w:rPr>
          <w:rFonts w:ascii="Arial" w:hAnsi="Arial" w:cs="Arial"/>
        </w:rPr>
      </w:pPr>
    </w:p>
    <w:p w:rsidR="00D92286" w:rsidRDefault="00D92286" w:rsidP="002F212C">
      <w:pPr>
        <w:rPr>
          <w:rFonts w:ascii="Arial" w:hAnsi="Arial" w:cs="Arial"/>
        </w:rPr>
      </w:pPr>
      <w:r>
        <w:rPr>
          <w:rFonts w:ascii="Arial" w:hAnsi="Arial" w:cs="Arial"/>
        </w:rPr>
        <w:t>These Locum Consultant posts in Paediatric Emergency Medicine are for a period of 12 months.</w:t>
      </w:r>
    </w:p>
    <w:p w:rsidR="00D92286" w:rsidRDefault="00D92286" w:rsidP="002F212C">
      <w:pPr>
        <w:rPr>
          <w:rFonts w:ascii="Arial" w:hAnsi="Arial" w:cs="Arial"/>
        </w:rPr>
      </w:pPr>
      <w:r>
        <w:rPr>
          <w:rFonts w:ascii="Arial" w:hAnsi="Arial" w:cs="Arial"/>
        </w:rPr>
        <w:t xml:space="preserve"> </w:t>
      </w:r>
    </w:p>
    <w:p w:rsidR="00D92286" w:rsidRDefault="00D92286" w:rsidP="002F212C">
      <w:pPr>
        <w:rPr>
          <w:rFonts w:ascii="Arial" w:hAnsi="Arial" w:cs="Arial"/>
        </w:rPr>
      </w:pPr>
      <w:r>
        <w:rPr>
          <w:rFonts w:ascii="Arial" w:hAnsi="Arial" w:cs="Arial"/>
        </w:rPr>
        <w:t xml:space="preserve">This is an opportunity to work in the new Royal Hospital for Children, Glasgow which opened in June 2015. You will join an established team of 10 other consultants delivering </w:t>
      </w:r>
      <w:r w:rsidRPr="005249A2">
        <w:rPr>
          <w:rFonts w:ascii="Arial" w:hAnsi="Arial" w:cs="Arial"/>
        </w:rPr>
        <w:t xml:space="preserve">clinical care in </w:t>
      </w:r>
      <w:r>
        <w:rPr>
          <w:rFonts w:ascii="Arial" w:hAnsi="Arial" w:cs="Arial"/>
        </w:rPr>
        <w:t>our busy</w:t>
      </w:r>
      <w:r w:rsidRPr="005249A2">
        <w:rPr>
          <w:rFonts w:ascii="Arial" w:hAnsi="Arial" w:cs="Arial"/>
        </w:rPr>
        <w:t xml:space="preserve"> Emergency Department</w:t>
      </w:r>
      <w:r>
        <w:rPr>
          <w:rFonts w:ascii="Arial" w:hAnsi="Arial" w:cs="Arial"/>
        </w:rPr>
        <w:t xml:space="preserve"> which sees over 65 000 attenders/year</w:t>
      </w:r>
      <w:r w:rsidRPr="005249A2">
        <w:rPr>
          <w:rFonts w:ascii="Arial" w:hAnsi="Arial" w:cs="Arial"/>
        </w:rPr>
        <w:t xml:space="preserve">. Participation in extended hours working and the Consultant on-call rota will be required. </w:t>
      </w:r>
    </w:p>
    <w:p w:rsidR="00D92286" w:rsidRDefault="00D92286" w:rsidP="002F212C">
      <w:pPr>
        <w:rPr>
          <w:rFonts w:ascii="Arial" w:hAnsi="Arial" w:cs="Arial"/>
        </w:rPr>
      </w:pPr>
    </w:p>
    <w:p w:rsidR="00D92286" w:rsidRPr="00D17297" w:rsidRDefault="00D92286" w:rsidP="002F212C">
      <w:pPr>
        <w:rPr>
          <w:rFonts w:ascii="Arial" w:hAnsi="Arial" w:cs="Arial"/>
        </w:rPr>
      </w:pPr>
      <w:r>
        <w:rPr>
          <w:rFonts w:ascii="Arial" w:hAnsi="Arial" w:cs="Arial"/>
        </w:rPr>
        <w:t xml:space="preserve">Applicants must have full GMC registration and a licence to practise.  </w:t>
      </w:r>
    </w:p>
    <w:p w:rsidR="00D92286" w:rsidRDefault="00D92286" w:rsidP="00315293">
      <w:pPr>
        <w:jc w:val="both"/>
        <w:rPr>
          <w:rFonts w:ascii="Arial" w:hAnsi="Arial" w:cs="Arial"/>
        </w:rPr>
      </w:pPr>
    </w:p>
    <w:p w:rsidR="00D92286" w:rsidRDefault="00D92286" w:rsidP="00315293">
      <w:pPr>
        <w:jc w:val="both"/>
        <w:rPr>
          <w:rFonts w:ascii="Arial" w:hAnsi="Arial" w:cs="Arial"/>
        </w:rPr>
      </w:pPr>
    </w:p>
    <w:p w:rsidR="00D92286" w:rsidRPr="0069203E" w:rsidRDefault="00D92286" w:rsidP="00315293">
      <w:pPr>
        <w:rPr>
          <w:rFonts w:ascii="Arial" w:hAnsi="Arial" w:cs="Arial"/>
          <w:b/>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0"/>
        <w:gridCol w:w="2449"/>
        <w:gridCol w:w="3984"/>
        <w:gridCol w:w="1852"/>
      </w:tblGrid>
      <w:tr w:rsidR="00D92286" w:rsidTr="00E65521">
        <w:trPr>
          <w:trHeight w:val="930"/>
        </w:trPr>
        <w:tc>
          <w:tcPr>
            <w:tcW w:w="9735" w:type="dxa"/>
            <w:gridSpan w:val="4"/>
          </w:tcPr>
          <w:p w:rsidR="00D92286" w:rsidRDefault="00D92286" w:rsidP="00E65521">
            <w:pPr>
              <w:pStyle w:val="Default"/>
              <w:ind w:left="420"/>
              <w:rPr>
                <w:b/>
                <w:color w:val="002060"/>
              </w:rPr>
            </w:pPr>
          </w:p>
          <w:p w:rsidR="00D92286" w:rsidRDefault="00D92286" w:rsidP="00E65521">
            <w:pPr>
              <w:pStyle w:val="Default"/>
              <w:ind w:left="420"/>
              <w:rPr>
                <w:b/>
                <w:color w:val="002060"/>
              </w:rPr>
            </w:pPr>
            <w:r>
              <w:rPr>
                <w:b/>
                <w:color w:val="002060"/>
              </w:rPr>
              <w:t>Additional Arrangements for Applicants : Informal enquiries and details of arrangements to visit the department regarding this post will be welcome by:</w:t>
            </w:r>
          </w:p>
        </w:tc>
      </w:tr>
      <w:tr w:rsidR="00D92286" w:rsidTr="00791C81">
        <w:trPr>
          <w:trHeight w:val="165"/>
        </w:trPr>
        <w:tc>
          <w:tcPr>
            <w:tcW w:w="1450" w:type="dxa"/>
            <w:shd w:val="clear" w:color="auto" w:fill="DDD9C3"/>
          </w:tcPr>
          <w:p w:rsidR="00D92286" w:rsidRDefault="00D92286" w:rsidP="00E65521">
            <w:pPr>
              <w:pStyle w:val="Default"/>
              <w:ind w:left="420"/>
              <w:rPr>
                <w:b/>
                <w:color w:val="002060"/>
              </w:rPr>
            </w:pPr>
            <w:r>
              <w:rPr>
                <w:b/>
                <w:color w:val="002060"/>
              </w:rPr>
              <w:t xml:space="preserve">Name </w:t>
            </w:r>
          </w:p>
        </w:tc>
        <w:tc>
          <w:tcPr>
            <w:tcW w:w="2449" w:type="dxa"/>
            <w:shd w:val="clear" w:color="auto" w:fill="DDD9C3"/>
          </w:tcPr>
          <w:p w:rsidR="00D92286" w:rsidRDefault="00D92286" w:rsidP="00E65521">
            <w:pPr>
              <w:pStyle w:val="Default"/>
              <w:ind w:left="420"/>
              <w:rPr>
                <w:b/>
                <w:color w:val="002060"/>
              </w:rPr>
            </w:pPr>
            <w:r>
              <w:rPr>
                <w:b/>
                <w:color w:val="002060"/>
              </w:rPr>
              <w:t xml:space="preserve">Job Title </w:t>
            </w:r>
          </w:p>
        </w:tc>
        <w:tc>
          <w:tcPr>
            <w:tcW w:w="3984" w:type="dxa"/>
            <w:shd w:val="clear" w:color="auto" w:fill="DDD9C3"/>
          </w:tcPr>
          <w:p w:rsidR="00D92286" w:rsidRDefault="00D92286" w:rsidP="00E65521">
            <w:pPr>
              <w:pStyle w:val="Default"/>
              <w:ind w:left="420"/>
              <w:rPr>
                <w:b/>
                <w:color w:val="002060"/>
              </w:rPr>
            </w:pPr>
            <w:r>
              <w:rPr>
                <w:b/>
                <w:color w:val="002060"/>
              </w:rPr>
              <w:t xml:space="preserve">Email </w:t>
            </w:r>
          </w:p>
        </w:tc>
        <w:tc>
          <w:tcPr>
            <w:tcW w:w="1852" w:type="dxa"/>
            <w:shd w:val="clear" w:color="auto" w:fill="DDD9C3"/>
          </w:tcPr>
          <w:p w:rsidR="00D92286" w:rsidRDefault="00D92286" w:rsidP="00E65521">
            <w:pPr>
              <w:pStyle w:val="Default"/>
              <w:ind w:left="420"/>
              <w:rPr>
                <w:b/>
                <w:color w:val="002060"/>
              </w:rPr>
            </w:pPr>
            <w:r>
              <w:rPr>
                <w:b/>
                <w:color w:val="002060"/>
              </w:rPr>
              <w:t xml:space="preserve">Telephone </w:t>
            </w:r>
          </w:p>
        </w:tc>
      </w:tr>
      <w:tr w:rsidR="00D92286" w:rsidTr="00791C81">
        <w:trPr>
          <w:trHeight w:val="375"/>
        </w:trPr>
        <w:tc>
          <w:tcPr>
            <w:tcW w:w="1450" w:type="dxa"/>
          </w:tcPr>
          <w:p w:rsidR="00D92286" w:rsidRDefault="00D92286" w:rsidP="00791C81">
            <w:pPr>
              <w:pStyle w:val="Default"/>
              <w:ind w:left="-48"/>
              <w:rPr>
                <w:b/>
                <w:color w:val="002060"/>
              </w:rPr>
            </w:pPr>
            <w:r>
              <w:rPr>
                <w:b/>
                <w:color w:val="002060"/>
              </w:rPr>
              <w:t>Dr. Joanne Stirling</w:t>
            </w:r>
          </w:p>
        </w:tc>
        <w:tc>
          <w:tcPr>
            <w:tcW w:w="2449" w:type="dxa"/>
          </w:tcPr>
          <w:p w:rsidR="00D92286" w:rsidRDefault="00D92286" w:rsidP="00791C81">
            <w:pPr>
              <w:pStyle w:val="Default"/>
              <w:ind w:left="12" w:hanging="12"/>
              <w:rPr>
                <w:b/>
                <w:color w:val="002060"/>
              </w:rPr>
            </w:pPr>
            <w:r>
              <w:rPr>
                <w:b/>
                <w:color w:val="002060"/>
              </w:rPr>
              <w:t>Consultant/Clinical Lead in Paediatric Emergency Medicine</w:t>
            </w:r>
          </w:p>
        </w:tc>
        <w:tc>
          <w:tcPr>
            <w:tcW w:w="3984" w:type="dxa"/>
          </w:tcPr>
          <w:p w:rsidR="00D92286" w:rsidRDefault="00D92286" w:rsidP="00791C81">
            <w:pPr>
              <w:pStyle w:val="Default"/>
              <w:ind w:left="12" w:hanging="12"/>
              <w:rPr>
                <w:b/>
                <w:color w:val="002060"/>
              </w:rPr>
            </w:pPr>
            <w:r>
              <w:rPr>
                <w:b/>
                <w:color w:val="002060"/>
              </w:rPr>
              <w:t>Joanne.stirling@ggc.scot.nhs.uk</w:t>
            </w:r>
          </w:p>
        </w:tc>
        <w:tc>
          <w:tcPr>
            <w:tcW w:w="1852" w:type="dxa"/>
          </w:tcPr>
          <w:p w:rsidR="00D92286" w:rsidRDefault="00D92286" w:rsidP="00791C81">
            <w:pPr>
              <w:pStyle w:val="Default"/>
              <w:ind w:firstLine="15"/>
              <w:rPr>
                <w:b/>
                <w:color w:val="002060"/>
              </w:rPr>
            </w:pPr>
            <w:r>
              <w:rPr>
                <w:b/>
                <w:color w:val="002060"/>
              </w:rPr>
              <w:t>0141 452 4603</w:t>
            </w:r>
          </w:p>
        </w:tc>
      </w:tr>
      <w:tr w:rsidR="00D92286" w:rsidTr="00791C81">
        <w:trPr>
          <w:trHeight w:val="375"/>
        </w:trPr>
        <w:tc>
          <w:tcPr>
            <w:tcW w:w="1450" w:type="dxa"/>
          </w:tcPr>
          <w:p w:rsidR="00D92286" w:rsidRPr="000E5EBC" w:rsidRDefault="00D92286" w:rsidP="000E5EBC">
            <w:pPr>
              <w:rPr>
                <w:rFonts w:ascii="Arial Bold" w:hAnsi="Arial Bold" w:cs="Arial"/>
                <w:b/>
                <w:color w:val="003366"/>
              </w:rPr>
            </w:pPr>
            <w:r w:rsidRPr="000E5EBC">
              <w:rPr>
                <w:rFonts w:ascii="Arial Bold" w:hAnsi="Arial Bold" w:cs="Arial"/>
                <w:b/>
                <w:color w:val="003366"/>
              </w:rPr>
              <w:t>Dr Lesley Nairn</w:t>
            </w:r>
          </w:p>
        </w:tc>
        <w:tc>
          <w:tcPr>
            <w:tcW w:w="2449" w:type="dxa"/>
          </w:tcPr>
          <w:p w:rsidR="00D92286" w:rsidRPr="000E5EBC" w:rsidRDefault="00D92286" w:rsidP="000E5EBC">
            <w:pPr>
              <w:rPr>
                <w:rFonts w:ascii="Arial Bold" w:hAnsi="Arial Bold" w:cs="Arial"/>
                <w:b/>
                <w:color w:val="003366"/>
              </w:rPr>
            </w:pPr>
            <w:r w:rsidRPr="000E5EBC">
              <w:rPr>
                <w:rFonts w:ascii="Arial Bold" w:hAnsi="Arial Bold" w:cs="Arial"/>
                <w:b/>
                <w:color w:val="003366"/>
              </w:rPr>
              <w:t>Clinical Director for Paediatric Medicine</w:t>
            </w:r>
          </w:p>
        </w:tc>
        <w:tc>
          <w:tcPr>
            <w:tcW w:w="3984" w:type="dxa"/>
          </w:tcPr>
          <w:p w:rsidR="00D92286" w:rsidRPr="000E5EBC" w:rsidRDefault="00D92286" w:rsidP="000E5EBC">
            <w:pPr>
              <w:rPr>
                <w:rFonts w:ascii="Arial Bold" w:hAnsi="Arial Bold" w:cs="Arial"/>
                <w:b/>
                <w:color w:val="003366"/>
              </w:rPr>
            </w:pPr>
            <w:hyperlink r:id="rId17" w:history="1">
              <w:r w:rsidRPr="000E5EBC">
                <w:rPr>
                  <w:rStyle w:val="Hyperlink"/>
                  <w:rFonts w:ascii="Arial Bold" w:hAnsi="Arial Bold" w:cs="Arial"/>
                  <w:b/>
                  <w:color w:val="003366"/>
                </w:rPr>
                <w:t>lesley.nairn@ggc.scot.nhs.uk</w:t>
              </w:r>
            </w:hyperlink>
          </w:p>
        </w:tc>
        <w:tc>
          <w:tcPr>
            <w:tcW w:w="1852" w:type="dxa"/>
          </w:tcPr>
          <w:p w:rsidR="00D92286" w:rsidRPr="000E5EBC" w:rsidRDefault="00D92286" w:rsidP="000E5EBC">
            <w:pPr>
              <w:rPr>
                <w:rFonts w:ascii="Arial Bold" w:hAnsi="Arial Bold" w:cs="Arial"/>
                <w:b/>
                <w:color w:val="003366"/>
              </w:rPr>
            </w:pPr>
            <w:r w:rsidRPr="000E5EBC">
              <w:rPr>
                <w:rFonts w:ascii="Arial Bold" w:hAnsi="Arial Bold" w:cs="Arial"/>
                <w:b/>
                <w:color w:val="003366"/>
              </w:rPr>
              <w:t>0141 201 0000</w:t>
            </w:r>
          </w:p>
        </w:tc>
      </w:tr>
    </w:tbl>
    <w:p w:rsidR="00D92286" w:rsidRDefault="00D92286" w:rsidP="00D52253">
      <w:pPr>
        <w:pStyle w:val="Default"/>
        <w:rPr>
          <w:b/>
          <w:color w:val="002060"/>
        </w:rPr>
      </w:pPr>
    </w:p>
    <w:p w:rsidR="00D92286" w:rsidRDefault="00D92286" w:rsidP="00D52253">
      <w:pPr>
        <w:pStyle w:val="Default"/>
        <w:rPr>
          <w:b/>
          <w:color w:val="002060"/>
        </w:rPr>
      </w:pPr>
    </w:p>
    <w:p w:rsidR="00D92286" w:rsidRDefault="00D92286" w:rsidP="00D52253">
      <w:pPr>
        <w:pStyle w:val="Default"/>
        <w:rPr>
          <w:b/>
          <w:color w:val="002060"/>
        </w:rPr>
      </w:pPr>
      <w:r>
        <w:rPr>
          <w:b/>
          <w:color w:val="002060"/>
        </w:rPr>
        <w:t xml:space="preserve">For further information regarding NHS Greater Glasgow and Clyde and its hospitals, please visit our website </w:t>
      </w:r>
      <w:hyperlink r:id="rId18" w:history="1">
        <w:r w:rsidRPr="002E0D3F">
          <w:rPr>
            <w:rStyle w:val="Hyperlink"/>
            <w:b/>
          </w:rPr>
          <w:t>www.nhs.ggc.org.uk</w:t>
        </w:r>
      </w:hyperlink>
    </w:p>
    <w:p w:rsidR="00D92286" w:rsidRDefault="00D92286" w:rsidP="00D52253">
      <w:pPr>
        <w:pStyle w:val="Default"/>
        <w:rPr>
          <w:b/>
          <w:color w:val="002060"/>
        </w:rPr>
      </w:pPr>
    </w:p>
    <w:p w:rsidR="00D92286" w:rsidRPr="0069203E" w:rsidRDefault="00D92286" w:rsidP="00315293">
      <w:pPr>
        <w:rPr>
          <w:rFonts w:ascii="Arial" w:hAnsi="Arial" w:cs="Arial"/>
          <w:b/>
        </w:rPr>
      </w:pPr>
    </w:p>
    <w:p w:rsidR="00D92286" w:rsidRPr="0069203E" w:rsidRDefault="00D92286" w:rsidP="00656132">
      <w:pPr>
        <w:jc w:val="center"/>
        <w:rPr>
          <w:rFonts w:ascii="Arial" w:hAnsi="Arial" w:cs="Arial"/>
          <w:b/>
        </w:rPr>
        <w:sectPr w:rsidR="00D92286" w:rsidRPr="0069203E" w:rsidSect="00557A24">
          <w:footerReference w:type="even" r:id="rId19"/>
          <w:footerReference w:type="default" r:id="rId20"/>
          <w:pgSz w:w="11906" w:h="16838"/>
          <w:pgMar w:top="1440" w:right="1440" w:bottom="1440" w:left="1440" w:header="706" w:footer="542" w:gutter="0"/>
          <w:pgBorders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rPr>
        <w:pict>
          <v:shape id="Picture 125" o:spid="_x0000_s1036" type="#_x0000_t75" style="position:absolute;left:0;text-align:left;margin-left:-45.9pt;margin-top:379.65pt;width:546.7pt;height:177.8pt;z-index:-251666944;visibility:visible">
            <v:imagedata r:id="rId21" o:title=""/>
          </v:shape>
        </w:pict>
      </w:r>
    </w:p>
    <w:p w:rsidR="00D92286" w:rsidRDefault="00D92286" w:rsidP="00315293">
      <w:pPr>
        <w:kinsoku w:val="0"/>
        <w:overflowPunct w:val="0"/>
        <w:jc w:val="both"/>
        <w:rPr>
          <w:rFonts w:ascii="Arial" w:hAnsi="Arial" w:cs="Arial"/>
          <w:b/>
          <w:bCs/>
          <w:color w:val="002060"/>
          <w:sz w:val="32"/>
          <w:szCs w:val="32"/>
        </w:rPr>
      </w:pPr>
    </w:p>
    <w:p w:rsidR="00D92286" w:rsidRPr="00D52253" w:rsidRDefault="00D92286" w:rsidP="0031529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Section 2:</w:t>
      </w:r>
      <w:r w:rsidRPr="00D52253">
        <w:rPr>
          <w:rFonts w:ascii="Arial" w:hAnsi="Arial" w:cs="Arial"/>
          <w:b/>
          <w:bCs/>
          <w:color w:val="002060"/>
          <w:sz w:val="32"/>
          <w:szCs w:val="32"/>
        </w:rPr>
        <w:tab/>
      </w:r>
    </w:p>
    <w:p w:rsidR="00D92286" w:rsidRPr="00D52253" w:rsidRDefault="00D92286" w:rsidP="00D5225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Information About:  The Department/Specialty – Facilities, Resources and Activity &amp; Departmental Staffing Structure</w:t>
      </w:r>
    </w:p>
    <w:p w:rsidR="00D92286" w:rsidRDefault="00D92286" w:rsidP="00D52253">
      <w:pPr>
        <w:kinsoku w:val="0"/>
        <w:overflowPunct w:val="0"/>
        <w:jc w:val="both"/>
        <w:rPr>
          <w:rFonts w:ascii="Arial" w:hAnsi="Arial" w:cs="Arial"/>
          <w:b/>
          <w:bCs/>
          <w:color w:val="002060"/>
          <w:sz w:val="28"/>
          <w:szCs w:val="28"/>
        </w:rPr>
      </w:pPr>
    </w:p>
    <w:p w:rsidR="00D92286" w:rsidRPr="00123865" w:rsidRDefault="00D92286" w:rsidP="00D52253">
      <w:pPr>
        <w:kinsoku w:val="0"/>
        <w:overflowPunct w:val="0"/>
        <w:jc w:val="both"/>
        <w:rPr>
          <w:rFonts w:ascii="Arial" w:hAnsi="Arial" w:cs="Arial"/>
          <w:b/>
          <w:bCs/>
          <w:color w:val="002060"/>
        </w:rPr>
      </w:pPr>
      <w:r>
        <w:rPr>
          <w:rFonts w:ascii="Arial" w:hAnsi="Arial" w:cs="Arial"/>
          <w:bCs/>
          <w:color w:val="002060"/>
        </w:rPr>
        <w:t>i</w:t>
      </w:r>
      <w:r w:rsidRPr="000A65EF">
        <w:rPr>
          <w:rFonts w:ascii="Arial" w:hAnsi="Arial" w:cs="Arial"/>
          <w:bCs/>
          <w:color w:val="002060"/>
        </w:rPr>
        <w:t>)</w:t>
      </w:r>
      <w:r w:rsidRPr="00D52253">
        <w:rPr>
          <w:rFonts w:ascii="Arial" w:hAnsi="Arial" w:cs="Arial"/>
          <w:b/>
          <w:bCs/>
          <w:color w:val="002060"/>
        </w:rPr>
        <w:tab/>
      </w:r>
      <w:r w:rsidRPr="00123865">
        <w:rPr>
          <w:rFonts w:ascii="Arial" w:hAnsi="Arial" w:cs="Arial"/>
          <w:b/>
          <w:bCs/>
          <w:color w:val="002060"/>
          <w:u w:val="single"/>
        </w:rPr>
        <w:t>The Department/Specialty – Facilities, Resources and Activity</w:t>
      </w:r>
    </w:p>
    <w:p w:rsidR="00D92286" w:rsidRPr="00123865" w:rsidRDefault="00D92286" w:rsidP="00D52253">
      <w:pPr>
        <w:kinsoku w:val="0"/>
        <w:overflowPunct w:val="0"/>
        <w:jc w:val="both"/>
        <w:rPr>
          <w:rFonts w:ascii="Arial" w:hAnsi="Arial" w:cs="Arial"/>
          <w:b/>
          <w:bCs/>
          <w:color w:val="002060"/>
        </w:rPr>
      </w:pPr>
    </w:p>
    <w:p w:rsidR="00D92286" w:rsidRPr="002F212C" w:rsidRDefault="00D92286" w:rsidP="002F212C">
      <w:pPr>
        <w:rPr>
          <w:rFonts w:ascii="Arial" w:hAnsi="Arial" w:cs="Arial"/>
        </w:rPr>
      </w:pPr>
      <w:r w:rsidRPr="002F212C">
        <w:rPr>
          <w:rFonts w:ascii="Arial" w:hAnsi="Arial" w:cs="Arial"/>
        </w:rPr>
        <w:t>In order to provide child, maternal and adult services together on a single site, a new children’s hospital has been built as part of the new Queen Elizabeth University Hospital campus located in the south of Glasgow, which opened in June 2015.</w:t>
      </w:r>
    </w:p>
    <w:p w:rsidR="00D92286" w:rsidRPr="002F212C" w:rsidRDefault="00D92286" w:rsidP="002F212C">
      <w:pPr>
        <w:rPr>
          <w:rFonts w:ascii="Arial" w:hAnsi="Arial" w:cs="Arial"/>
        </w:rPr>
      </w:pPr>
    </w:p>
    <w:p w:rsidR="00D92286" w:rsidRPr="002F212C" w:rsidRDefault="00D92286" w:rsidP="002F212C">
      <w:pPr>
        <w:rPr>
          <w:rFonts w:ascii="Arial" w:hAnsi="Arial" w:cs="Arial"/>
        </w:rPr>
      </w:pPr>
      <w:r w:rsidRPr="002F212C">
        <w:rPr>
          <w:rFonts w:ascii="Arial" w:hAnsi="Arial" w:cs="Arial"/>
        </w:rPr>
        <w:t xml:space="preserve">The Royal Hospital for Children, Glasgow, is one of the largest paediatric teaching hospitals in the UK and the largest in Scotland.  It provides secondary care for more than 900,000 people resident within the Greater Glasgow and Clyde area, but also tertiary care for the 3m people living across the West of Scotland. There are also 17 nationally designated services delivered from the hospital including cardiac surgery, bone marrow and renal transplantation, ECLS and complex airway supported by a 22 bed PICU. </w:t>
      </w:r>
    </w:p>
    <w:p w:rsidR="00D92286" w:rsidRPr="002F212C" w:rsidRDefault="00D92286" w:rsidP="002F212C">
      <w:pPr>
        <w:rPr>
          <w:rFonts w:ascii="Arial" w:hAnsi="Arial" w:cs="Arial"/>
        </w:rPr>
      </w:pPr>
    </w:p>
    <w:p w:rsidR="00D92286" w:rsidRPr="002F212C" w:rsidRDefault="00D92286" w:rsidP="002F212C">
      <w:pPr>
        <w:rPr>
          <w:rFonts w:ascii="Arial" w:hAnsi="Arial" w:cs="Arial"/>
        </w:rPr>
      </w:pPr>
      <w:r w:rsidRPr="002F212C">
        <w:rPr>
          <w:rFonts w:ascii="Arial" w:hAnsi="Arial" w:cs="Arial"/>
        </w:rPr>
        <w:t xml:space="preserve">The opening of the new Emergency Department has seen an increase in patient activity, with the centralisation of paediatric emergency care across Glasgow and a formal increase in the upper age limit of attenders to their 16th birthday. The new department now sees over 65,000 attenders/year and has a 4 bay resuscitation area with separate Majors and Minors areas. RHC will become a trauma centre in 2020. </w:t>
      </w:r>
    </w:p>
    <w:p w:rsidR="00D92286" w:rsidRPr="002F212C" w:rsidRDefault="00D92286" w:rsidP="002F212C">
      <w:pPr>
        <w:rPr>
          <w:rFonts w:ascii="Arial" w:hAnsi="Arial" w:cs="Arial"/>
        </w:rPr>
      </w:pPr>
    </w:p>
    <w:p w:rsidR="00D92286" w:rsidRPr="002F212C" w:rsidRDefault="00D92286" w:rsidP="002F212C">
      <w:pPr>
        <w:rPr>
          <w:rFonts w:ascii="Arial" w:hAnsi="Arial" w:cs="Arial"/>
        </w:rPr>
      </w:pPr>
      <w:r w:rsidRPr="002F212C">
        <w:rPr>
          <w:rFonts w:ascii="Arial" w:hAnsi="Arial" w:cs="Arial"/>
        </w:rPr>
        <w:t>All paediatric medical and surgical subspecialties are represented, including general medical paediatrics, cardiology, neonatology, neurology, nephrology, respiratory, endocrinology, gastroenterology, immunology and infectious diseases, dermatology, haematology/oncology, rheumatology, metabolic medicine, audiology, ophthalmology, ENT surgery, orthopaedics, cardiothoracic surgery, neurosurgery and general paediatric and neonatal surgery.  A selection of child and adolescent psychiatry facilities are located within the hospital along with a Child Protection Unit.</w:t>
      </w:r>
    </w:p>
    <w:p w:rsidR="00D92286" w:rsidRPr="002F212C" w:rsidRDefault="00D92286" w:rsidP="002F212C">
      <w:pPr>
        <w:rPr>
          <w:rFonts w:ascii="Arial" w:hAnsi="Arial" w:cs="Arial"/>
        </w:rPr>
      </w:pPr>
    </w:p>
    <w:p w:rsidR="00D92286" w:rsidRPr="002F212C" w:rsidRDefault="00D92286" w:rsidP="002F212C">
      <w:pPr>
        <w:rPr>
          <w:rFonts w:ascii="Arial" w:hAnsi="Arial" w:cs="Arial"/>
        </w:rPr>
      </w:pPr>
      <w:r w:rsidRPr="002F212C">
        <w:rPr>
          <w:rFonts w:ascii="Arial" w:hAnsi="Arial" w:cs="Arial"/>
        </w:rPr>
        <w:t>The hospital provides the major Undergraduate Paediatric Teaching facility for the University of Glasgow. There is on site clinical audit and research and development support to assist with departmental research projects.</w:t>
      </w:r>
    </w:p>
    <w:p w:rsidR="00D92286" w:rsidRPr="002F212C" w:rsidRDefault="00D92286" w:rsidP="002F212C">
      <w:pPr>
        <w:rPr>
          <w:rFonts w:ascii="Arial" w:hAnsi="Arial" w:cs="Arial"/>
        </w:rPr>
      </w:pPr>
    </w:p>
    <w:p w:rsidR="00D92286" w:rsidRPr="002F212C" w:rsidRDefault="00D92286" w:rsidP="002F212C">
      <w:pPr>
        <w:rPr>
          <w:rFonts w:ascii="Arial" w:hAnsi="Arial" w:cs="Arial"/>
        </w:rPr>
      </w:pPr>
      <w:r w:rsidRPr="002F212C">
        <w:rPr>
          <w:rFonts w:ascii="Arial" w:hAnsi="Arial" w:cs="Arial"/>
        </w:rPr>
        <w:t xml:space="preserve">The Radiology Department located within RHC provides ultrasound, CT, MRI and isotope studies on site. All imaging is now digital and accessed through the PACS system.  </w:t>
      </w:r>
    </w:p>
    <w:p w:rsidR="00D92286" w:rsidRPr="002F212C" w:rsidRDefault="00D92286" w:rsidP="002F212C">
      <w:pPr>
        <w:rPr>
          <w:rFonts w:ascii="Arial" w:hAnsi="Arial" w:cs="Arial"/>
        </w:rPr>
      </w:pPr>
    </w:p>
    <w:p w:rsidR="00D92286" w:rsidRPr="002F212C" w:rsidRDefault="00D92286" w:rsidP="002F212C">
      <w:pPr>
        <w:rPr>
          <w:rFonts w:ascii="Arial" w:hAnsi="Arial" w:cs="Arial"/>
        </w:rPr>
      </w:pPr>
      <w:r w:rsidRPr="002F212C">
        <w:rPr>
          <w:rFonts w:ascii="Arial" w:hAnsi="Arial" w:cs="Arial"/>
        </w:rPr>
        <w:t xml:space="preserve">Diagnostic laboratory facilities are primarily located in a new build laboratory complex on the Queen Elizabeth University Hospital campus. </w:t>
      </w:r>
    </w:p>
    <w:p w:rsidR="00D92286" w:rsidRPr="002F212C" w:rsidRDefault="00D92286" w:rsidP="002F212C">
      <w:pPr>
        <w:rPr>
          <w:rFonts w:ascii="Arial" w:hAnsi="Arial" w:cs="Arial"/>
        </w:rPr>
      </w:pPr>
    </w:p>
    <w:p w:rsidR="00D92286" w:rsidRPr="00456563" w:rsidRDefault="00D92286" w:rsidP="002F212C">
      <w:pPr>
        <w:rPr>
          <w:rFonts w:ascii="Arial" w:hAnsi="Arial" w:cs="Arial"/>
          <w:b/>
        </w:rPr>
      </w:pPr>
    </w:p>
    <w:p w:rsidR="00D92286" w:rsidRPr="00456563" w:rsidRDefault="00D92286" w:rsidP="002F212C">
      <w:pPr>
        <w:rPr>
          <w:rFonts w:ascii="Arial" w:hAnsi="Arial" w:cs="Arial"/>
          <w:b/>
        </w:rPr>
      </w:pPr>
      <w:r w:rsidRPr="00456563">
        <w:rPr>
          <w:rFonts w:ascii="Arial" w:hAnsi="Arial" w:cs="Arial"/>
        </w:rPr>
        <w:t>ii)</w:t>
      </w:r>
      <w:r w:rsidRPr="00456563">
        <w:rPr>
          <w:rFonts w:ascii="Arial" w:hAnsi="Arial" w:cs="Arial"/>
          <w:b/>
        </w:rPr>
        <w:tab/>
        <w:t>Other Paediatric services in NHSGG&amp;C</w:t>
      </w:r>
    </w:p>
    <w:p w:rsidR="00D92286" w:rsidRPr="002F212C" w:rsidRDefault="00D92286" w:rsidP="002F212C">
      <w:pPr>
        <w:rPr>
          <w:rFonts w:ascii="Arial" w:hAnsi="Arial" w:cs="Arial"/>
        </w:rPr>
      </w:pPr>
      <w:r w:rsidRPr="002F212C">
        <w:rPr>
          <w:rFonts w:ascii="Arial" w:hAnsi="Arial" w:cs="Arial"/>
        </w:rPr>
        <w:t xml:space="preserve">There are two maternity hospitals in Glasgow; Princess Royal Maternity Hospital and the Southern General Hospital, plus the Royal Alexandra Hospital in Paisley, all with neonatal intensive care facilities.  </w:t>
      </w:r>
    </w:p>
    <w:p w:rsidR="00D92286" w:rsidRPr="002F212C" w:rsidRDefault="00D92286" w:rsidP="002F212C">
      <w:pPr>
        <w:rPr>
          <w:rFonts w:ascii="Arial" w:hAnsi="Arial" w:cs="Arial"/>
        </w:rPr>
      </w:pPr>
    </w:p>
    <w:p w:rsidR="00D92286" w:rsidRPr="002F212C" w:rsidRDefault="00D92286" w:rsidP="002F212C">
      <w:pPr>
        <w:rPr>
          <w:rFonts w:ascii="Arial" w:hAnsi="Arial" w:cs="Arial"/>
        </w:rPr>
      </w:pPr>
      <w:r w:rsidRPr="002F212C">
        <w:rPr>
          <w:rFonts w:ascii="Arial" w:hAnsi="Arial" w:cs="Arial"/>
        </w:rPr>
        <w:t>There is an extensive range of specialist community based children’s services across NHS Greater Glasgow. Managed within community health and social care partnerships, these services are integrated with primary care and social care services.</w:t>
      </w:r>
    </w:p>
    <w:p w:rsidR="00D92286" w:rsidRPr="002F212C" w:rsidRDefault="00D92286" w:rsidP="002F212C">
      <w:pPr>
        <w:rPr>
          <w:rFonts w:ascii="Arial" w:hAnsi="Arial" w:cs="Arial"/>
        </w:rPr>
      </w:pPr>
    </w:p>
    <w:p w:rsidR="00D92286" w:rsidRPr="00456563" w:rsidRDefault="00D92286" w:rsidP="002F212C">
      <w:pPr>
        <w:rPr>
          <w:rFonts w:ascii="Arial" w:hAnsi="Arial" w:cs="Arial"/>
          <w:b/>
        </w:rPr>
      </w:pPr>
      <w:r w:rsidRPr="00456563">
        <w:rPr>
          <w:rFonts w:ascii="Arial" w:hAnsi="Arial" w:cs="Arial"/>
          <w:b/>
        </w:rPr>
        <w:t>Paediatric Services</w:t>
      </w:r>
    </w:p>
    <w:p w:rsidR="00D92286" w:rsidRPr="002F212C" w:rsidRDefault="00D92286" w:rsidP="002F212C">
      <w:pPr>
        <w:rPr>
          <w:rFonts w:ascii="Arial" w:hAnsi="Arial" w:cs="Arial"/>
        </w:rPr>
      </w:pPr>
    </w:p>
    <w:p w:rsidR="00D92286" w:rsidRPr="00456563" w:rsidRDefault="00D92286" w:rsidP="002F212C">
      <w:pPr>
        <w:rPr>
          <w:rFonts w:ascii="Arial" w:hAnsi="Arial" w:cs="Arial"/>
          <w:b/>
        </w:rPr>
      </w:pPr>
      <w:r w:rsidRPr="00456563">
        <w:rPr>
          <w:rFonts w:ascii="Arial" w:hAnsi="Arial" w:cs="Arial"/>
          <w:b/>
        </w:rPr>
        <w:t>Clinical Leadership</w:t>
      </w:r>
    </w:p>
    <w:p w:rsidR="00D92286" w:rsidRPr="002F212C" w:rsidRDefault="00D92286" w:rsidP="002F212C">
      <w:pPr>
        <w:rPr>
          <w:rFonts w:ascii="Arial" w:hAnsi="Arial" w:cs="Arial"/>
        </w:rPr>
      </w:pPr>
    </w:p>
    <w:p w:rsidR="00D92286" w:rsidRPr="002F212C" w:rsidRDefault="00D92286" w:rsidP="002F212C">
      <w:pPr>
        <w:rPr>
          <w:rFonts w:ascii="Arial" w:hAnsi="Arial" w:cs="Arial"/>
        </w:rPr>
      </w:pPr>
      <w:r w:rsidRPr="002F212C">
        <w:rPr>
          <w:rFonts w:ascii="Arial" w:hAnsi="Arial" w:cs="Arial"/>
        </w:rPr>
        <w:t xml:space="preserve">Medical services are a key component of integrated hospital paediatric services within the Women and Children’s Directorate (of the Acute Operating Division, NHS Greater Glasgow and Clyde). </w:t>
      </w:r>
    </w:p>
    <w:p w:rsidR="00D92286" w:rsidRPr="002F212C" w:rsidRDefault="00D92286" w:rsidP="002F212C">
      <w:pPr>
        <w:rPr>
          <w:rFonts w:ascii="Arial" w:hAnsi="Arial" w:cs="Arial"/>
        </w:rPr>
      </w:pPr>
    </w:p>
    <w:p w:rsidR="00D92286" w:rsidRPr="002F212C" w:rsidRDefault="00D92286" w:rsidP="002F212C">
      <w:pPr>
        <w:rPr>
          <w:rFonts w:ascii="Arial" w:hAnsi="Arial" w:cs="Arial"/>
        </w:rPr>
      </w:pPr>
      <w:r w:rsidRPr="002F212C">
        <w:rPr>
          <w:rFonts w:ascii="Arial" w:hAnsi="Arial" w:cs="Arial"/>
        </w:rPr>
        <w:t xml:space="preserve">Dr Lesley Nairn, Medical Paediatric Consultant, is the Clinical Director for General Paediatrics and the Emergency Department. She is supported by Link Clinicians. </w:t>
      </w:r>
    </w:p>
    <w:p w:rsidR="00D92286" w:rsidRPr="002F212C" w:rsidRDefault="00D92286" w:rsidP="002F212C">
      <w:pPr>
        <w:rPr>
          <w:rFonts w:ascii="Arial" w:hAnsi="Arial" w:cs="Arial"/>
        </w:rPr>
      </w:pPr>
    </w:p>
    <w:p w:rsidR="00D92286" w:rsidRPr="002F212C" w:rsidRDefault="00D92286" w:rsidP="002F212C">
      <w:pPr>
        <w:rPr>
          <w:rFonts w:ascii="Arial" w:hAnsi="Arial" w:cs="Arial"/>
        </w:rPr>
      </w:pPr>
      <w:r w:rsidRPr="002F212C">
        <w:rPr>
          <w:rFonts w:ascii="Arial" w:hAnsi="Arial" w:cs="Arial"/>
        </w:rPr>
        <w:t xml:space="preserve">For Emergency Medicine this is: </w:t>
      </w:r>
    </w:p>
    <w:p w:rsidR="00D92286" w:rsidRPr="002F212C" w:rsidRDefault="00D92286" w:rsidP="002F212C">
      <w:pPr>
        <w:rPr>
          <w:rFonts w:ascii="Arial" w:hAnsi="Arial" w:cs="Arial"/>
        </w:rPr>
      </w:pPr>
    </w:p>
    <w:p w:rsidR="00D92286" w:rsidRPr="002F212C" w:rsidRDefault="00D92286" w:rsidP="002F212C">
      <w:pPr>
        <w:rPr>
          <w:rFonts w:ascii="Arial" w:hAnsi="Arial" w:cs="Arial"/>
        </w:rPr>
      </w:pPr>
      <w:r w:rsidRPr="002F212C">
        <w:rPr>
          <w:rFonts w:ascii="Arial" w:hAnsi="Arial" w:cs="Arial"/>
        </w:rPr>
        <w:t xml:space="preserve">Dr Joanne Stirling </w:t>
      </w:r>
      <w:r w:rsidRPr="002F212C">
        <w:rPr>
          <w:rFonts w:ascii="Arial" w:hAnsi="Arial" w:cs="Arial"/>
        </w:rPr>
        <w:tab/>
      </w:r>
      <w:r w:rsidRPr="002F212C">
        <w:rPr>
          <w:rFonts w:ascii="Arial" w:hAnsi="Arial" w:cs="Arial"/>
        </w:rPr>
        <w:tab/>
        <w:t xml:space="preserve">Consultant in Paediatric Emergency Medicine.  </w:t>
      </w:r>
    </w:p>
    <w:p w:rsidR="00D92286" w:rsidRPr="002F212C" w:rsidRDefault="00D92286" w:rsidP="002F212C">
      <w:pPr>
        <w:rPr>
          <w:rFonts w:ascii="Arial" w:hAnsi="Arial" w:cs="Arial"/>
        </w:rPr>
      </w:pPr>
    </w:p>
    <w:p w:rsidR="00D92286" w:rsidRPr="002F212C" w:rsidRDefault="00D92286" w:rsidP="002F212C">
      <w:pPr>
        <w:rPr>
          <w:rFonts w:ascii="Arial" w:hAnsi="Arial" w:cs="Arial"/>
        </w:rPr>
      </w:pPr>
      <w:r w:rsidRPr="002F212C">
        <w:rPr>
          <w:rFonts w:ascii="Arial" w:hAnsi="Arial" w:cs="Arial"/>
        </w:rPr>
        <w:t xml:space="preserve">This structure of clinical leadership is mirrored within surgical services. </w:t>
      </w:r>
    </w:p>
    <w:p w:rsidR="00D92286" w:rsidRPr="002F212C" w:rsidRDefault="00D92286" w:rsidP="002F212C">
      <w:pPr>
        <w:rPr>
          <w:rFonts w:ascii="Arial" w:hAnsi="Arial" w:cs="Arial"/>
        </w:rPr>
      </w:pPr>
    </w:p>
    <w:p w:rsidR="00D92286" w:rsidRPr="002F212C" w:rsidRDefault="00D92286" w:rsidP="002F212C">
      <w:pPr>
        <w:rPr>
          <w:rFonts w:ascii="Arial" w:hAnsi="Arial" w:cs="Arial"/>
        </w:rPr>
      </w:pPr>
      <w:r w:rsidRPr="002F212C">
        <w:rPr>
          <w:rFonts w:ascii="Arial" w:hAnsi="Arial" w:cs="Arial"/>
        </w:rPr>
        <w:t xml:space="preserve">Contact details for those doctors listed are provided in section 3 of this document.  </w:t>
      </w:r>
    </w:p>
    <w:p w:rsidR="00D92286" w:rsidRPr="002F212C" w:rsidRDefault="00D92286" w:rsidP="002F212C">
      <w:pPr>
        <w:rPr>
          <w:rFonts w:ascii="Arial" w:hAnsi="Arial" w:cs="Arial"/>
        </w:rPr>
      </w:pPr>
    </w:p>
    <w:p w:rsidR="00D92286" w:rsidRPr="00456563" w:rsidRDefault="00D92286" w:rsidP="002F212C">
      <w:pPr>
        <w:rPr>
          <w:rFonts w:ascii="Arial" w:hAnsi="Arial" w:cs="Arial"/>
          <w:b/>
        </w:rPr>
      </w:pPr>
      <w:r w:rsidRPr="00456563">
        <w:rPr>
          <w:rFonts w:ascii="Arial" w:hAnsi="Arial" w:cs="Arial"/>
          <w:b/>
        </w:rPr>
        <w:t>National Service Contracts</w:t>
      </w:r>
    </w:p>
    <w:p w:rsidR="00D92286" w:rsidRPr="002F212C" w:rsidRDefault="00D92286" w:rsidP="002F212C">
      <w:pPr>
        <w:rPr>
          <w:rFonts w:ascii="Arial" w:hAnsi="Arial" w:cs="Arial"/>
        </w:rPr>
      </w:pPr>
    </w:p>
    <w:p w:rsidR="00D92286" w:rsidRPr="002F212C" w:rsidRDefault="00D92286" w:rsidP="002F212C">
      <w:pPr>
        <w:rPr>
          <w:rFonts w:ascii="Arial" w:hAnsi="Arial" w:cs="Arial"/>
        </w:rPr>
      </w:pPr>
      <w:r w:rsidRPr="002F212C">
        <w:rPr>
          <w:rFonts w:ascii="Arial" w:hAnsi="Arial" w:cs="Arial"/>
        </w:rPr>
        <w:t>The Royal Hospital for Children hosts a number of paediatric national services including paediatric intensive care. These national services are listed in box 1 below:</w:t>
      </w:r>
    </w:p>
    <w:p w:rsidR="00D92286" w:rsidRPr="00456563" w:rsidRDefault="00D92286" w:rsidP="002F212C">
      <w:pPr>
        <w:rPr>
          <w:rFonts w:ascii="Arial" w:hAnsi="Arial" w:cs="Arial"/>
          <w:b/>
        </w:rPr>
      </w:pPr>
      <w:r w:rsidRPr="00456563">
        <w:rPr>
          <w:rFonts w:ascii="Arial" w:hAnsi="Arial" w:cs="Arial"/>
          <w:b/>
        </w:rPr>
        <w:t>Box 1 / Paediatric National Services</w:t>
      </w:r>
    </w:p>
    <w:p w:rsidR="00D92286" w:rsidRPr="002F212C" w:rsidRDefault="00D92286" w:rsidP="002F212C">
      <w:pPr>
        <w:rPr>
          <w:rFonts w:ascii="Arial" w:hAnsi="Arial" w:cs="Arial"/>
        </w:rPr>
      </w:pPr>
    </w:p>
    <w:p w:rsidR="00D92286" w:rsidRPr="002F212C" w:rsidRDefault="00D92286" w:rsidP="002F212C">
      <w:pPr>
        <w:rPr>
          <w:rFonts w:ascii="Arial" w:hAnsi="Arial" w:cs="Arial"/>
        </w:rPr>
      </w:pPr>
      <w:r>
        <w:rPr>
          <w:noProof/>
        </w:rPr>
        <w:pict>
          <v:shapetype id="_x0000_t202" coordsize="21600,21600" o:spt="202" path="m,l,21600r21600,l21600,xe">
            <v:stroke joinstyle="miter"/>
            <v:path gradientshapeok="t" o:connecttype="rect"/>
          </v:shapetype>
          <v:shape id="_x0000_s1037" type="#_x0000_t202" style="position:absolute;margin-left:13.05pt;margin-top:.7pt;width:6in;height:126pt;z-index:251668992">
            <v:textbox>
              <w:txbxContent>
                <w:p w:rsidR="00D92286" w:rsidRPr="002F212C" w:rsidRDefault="00D92286" w:rsidP="002F212C">
                  <w:pPr>
                    <w:rPr>
                      <w:rFonts w:ascii="Arial" w:hAnsi="Arial" w:cs="Arial"/>
                    </w:rPr>
                  </w:pPr>
                  <w:r w:rsidRPr="002F212C">
                    <w:rPr>
                      <w:rFonts w:ascii="Arial" w:hAnsi="Arial" w:cs="Arial"/>
                    </w:rPr>
                    <w:t>Paediatric Cardiac Surgery</w:t>
                  </w:r>
                  <w:r w:rsidRPr="002F212C">
                    <w:rPr>
                      <w:rFonts w:ascii="Arial" w:hAnsi="Arial" w:cs="Arial"/>
                    </w:rPr>
                    <w:tab/>
                  </w:r>
                  <w:r w:rsidRPr="002F212C">
                    <w:rPr>
                      <w:rFonts w:ascii="Arial" w:hAnsi="Arial" w:cs="Arial"/>
                    </w:rPr>
                    <w:tab/>
                    <w:t>Paediatric Interventional Cardiology</w:t>
                  </w:r>
                </w:p>
                <w:p w:rsidR="00D92286" w:rsidRPr="002F212C" w:rsidRDefault="00D92286" w:rsidP="002F212C">
                  <w:pPr>
                    <w:rPr>
                      <w:rFonts w:ascii="Arial" w:hAnsi="Arial" w:cs="Arial"/>
                    </w:rPr>
                  </w:pPr>
                  <w:r w:rsidRPr="002F212C">
                    <w:rPr>
                      <w:rFonts w:ascii="Arial" w:hAnsi="Arial" w:cs="Arial"/>
                    </w:rPr>
                    <w:t>Neonatal Cardiology</w:t>
                  </w:r>
                  <w:r w:rsidRPr="002F212C">
                    <w:rPr>
                      <w:rFonts w:ascii="Arial" w:hAnsi="Arial" w:cs="Arial"/>
                    </w:rPr>
                    <w:tab/>
                  </w:r>
                  <w:r w:rsidRPr="002F212C">
                    <w:rPr>
                      <w:rFonts w:ascii="Arial" w:hAnsi="Arial" w:cs="Arial"/>
                    </w:rPr>
                    <w:tab/>
                    <w:t>Extra Corporeal Life Support (ECLS)</w:t>
                  </w:r>
                </w:p>
                <w:p w:rsidR="00D92286" w:rsidRPr="002F212C" w:rsidRDefault="00D92286" w:rsidP="002F212C">
                  <w:pPr>
                    <w:rPr>
                      <w:rFonts w:ascii="Arial" w:hAnsi="Arial" w:cs="Arial"/>
                    </w:rPr>
                  </w:pPr>
                  <w:r w:rsidRPr="002F212C">
                    <w:rPr>
                      <w:rFonts w:ascii="Arial" w:hAnsi="Arial" w:cs="Arial"/>
                    </w:rPr>
                    <w:t>Transport of Critically Ill Child</w:t>
                  </w:r>
                  <w:r w:rsidRPr="002F212C">
                    <w:rPr>
                      <w:rFonts w:ascii="Arial" w:hAnsi="Arial" w:cs="Arial"/>
                    </w:rPr>
                    <w:tab/>
                    <w:t>Bone Marrow Transplantation</w:t>
                  </w:r>
                </w:p>
                <w:p w:rsidR="00D92286" w:rsidRPr="002F212C" w:rsidRDefault="00D92286" w:rsidP="002F212C">
                  <w:pPr>
                    <w:rPr>
                      <w:rFonts w:ascii="Arial" w:hAnsi="Arial" w:cs="Arial"/>
                    </w:rPr>
                  </w:pPr>
                  <w:r w:rsidRPr="002F212C">
                    <w:rPr>
                      <w:rFonts w:ascii="Arial" w:hAnsi="Arial" w:cs="Arial"/>
                    </w:rPr>
                    <w:t>Cleft Lip/Palate Surgery</w:t>
                  </w:r>
                  <w:r w:rsidRPr="002F212C">
                    <w:rPr>
                      <w:rFonts w:ascii="Arial" w:hAnsi="Arial" w:cs="Arial"/>
                    </w:rPr>
                    <w:tab/>
                  </w:r>
                  <w:r w:rsidRPr="002F212C">
                    <w:rPr>
                      <w:rFonts w:ascii="Arial" w:hAnsi="Arial" w:cs="Arial"/>
                    </w:rPr>
                    <w:tab/>
                    <w:t>Complex Airway Management</w:t>
                  </w:r>
                </w:p>
                <w:p w:rsidR="00D92286" w:rsidRPr="002F212C" w:rsidRDefault="00D92286" w:rsidP="002F212C">
                  <w:pPr>
                    <w:rPr>
                      <w:rFonts w:ascii="Arial" w:hAnsi="Arial" w:cs="Arial"/>
                    </w:rPr>
                  </w:pPr>
                  <w:r w:rsidRPr="002F212C">
                    <w:rPr>
                      <w:rFonts w:ascii="Arial" w:hAnsi="Arial" w:cs="Arial"/>
                    </w:rPr>
                    <w:t>Brachial Plexus Surgery</w:t>
                  </w:r>
                  <w:r w:rsidRPr="002F212C">
                    <w:rPr>
                      <w:rFonts w:ascii="Arial" w:hAnsi="Arial" w:cs="Arial"/>
                    </w:rPr>
                    <w:tab/>
                  </w:r>
                  <w:r w:rsidRPr="002F212C">
                    <w:rPr>
                      <w:rFonts w:ascii="Arial" w:hAnsi="Arial" w:cs="Arial"/>
                    </w:rPr>
                    <w:tab/>
                    <w:t xml:space="preserve">Intensive Care </w:t>
                  </w:r>
                </w:p>
                <w:p w:rsidR="00D92286" w:rsidRPr="002F212C" w:rsidRDefault="00D92286" w:rsidP="002F212C">
                  <w:pPr>
                    <w:rPr>
                      <w:rFonts w:ascii="Arial" w:hAnsi="Arial" w:cs="Arial"/>
                    </w:rPr>
                  </w:pPr>
                  <w:r w:rsidRPr="002F212C">
                    <w:rPr>
                      <w:rFonts w:ascii="Arial" w:hAnsi="Arial" w:cs="Arial"/>
                    </w:rPr>
                    <w:t>Renal Transplantation</w:t>
                  </w:r>
                  <w:r w:rsidRPr="002F212C">
                    <w:rPr>
                      <w:rFonts w:ascii="Arial" w:hAnsi="Arial" w:cs="Arial"/>
                    </w:rPr>
                    <w:tab/>
                  </w:r>
                  <w:r w:rsidRPr="002F212C">
                    <w:rPr>
                      <w:rFonts w:ascii="Arial" w:hAnsi="Arial" w:cs="Arial"/>
                    </w:rPr>
                    <w:tab/>
                    <w:t>Epilepsy Network</w:t>
                  </w:r>
                </w:p>
                <w:p w:rsidR="00D92286" w:rsidRPr="002F212C" w:rsidRDefault="00D92286" w:rsidP="002F212C">
                  <w:pPr>
                    <w:rPr>
                      <w:rFonts w:ascii="Arial" w:hAnsi="Arial" w:cs="Arial"/>
                    </w:rPr>
                  </w:pPr>
                  <w:r w:rsidRPr="002F212C">
                    <w:rPr>
                      <w:rFonts w:ascii="Arial" w:hAnsi="Arial" w:cs="Arial"/>
                    </w:rPr>
                    <w:t>Renal Network</w:t>
                  </w:r>
                  <w:r w:rsidRPr="002F212C">
                    <w:rPr>
                      <w:rFonts w:ascii="Arial" w:hAnsi="Arial" w:cs="Arial"/>
                    </w:rPr>
                    <w:tab/>
                  </w:r>
                  <w:r w:rsidRPr="002F212C">
                    <w:rPr>
                      <w:rFonts w:ascii="Arial" w:hAnsi="Arial" w:cs="Arial"/>
                    </w:rPr>
                    <w:tab/>
                  </w:r>
                  <w:r w:rsidRPr="002F212C">
                    <w:rPr>
                      <w:rFonts w:ascii="Arial" w:hAnsi="Arial" w:cs="Arial"/>
                    </w:rPr>
                    <w:tab/>
                    <w:t>In-patient Psychiatry Network</w:t>
                  </w:r>
                </w:p>
                <w:p w:rsidR="00D92286" w:rsidRPr="002F212C" w:rsidRDefault="00D92286" w:rsidP="002F212C">
                  <w:pPr>
                    <w:rPr>
                      <w:rFonts w:ascii="Arial" w:hAnsi="Arial" w:cs="Arial"/>
                    </w:rPr>
                  </w:pPr>
                  <w:r w:rsidRPr="002F212C">
                    <w:rPr>
                      <w:rFonts w:ascii="Arial" w:hAnsi="Arial" w:cs="Arial"/>
                    </w:rPr>
                    <w:t>Scottish Genital Anomaly Network</w:t>
                  </w:r>
                  <w:r w:rsidRPr="002F212C">
                    <w:rPr>
                      <w:rFonts w:ascii="Arial" w:hAnsi="Arial" w:cs="Arial"/>
                    </w:rPr>
                    <w:tab/>
                  </w:r>
                </w:p>
                <w:p w:rsidR="00D92286" w:rsidRPr="00556B15" w:rsidRDefault="00D92286" w:rsidP="002F212C">
                  <w:pPr>
                    <w:rPr>
                      <w:rFonts w:ascii="Tahoma" w:hAnsi="Tahoma" w:cs="Tahoma"/>
                      <w:color w:val="FF0000"/>
                      <w:sz w:val="22"/>
                    </w:rPr>
                  </w:pPr>
                </w:p>
                <w:p w:rsidR="00D92286" w:rsidRDefault="00D92286" w:rsidP="002F212C"/>
              </w:txbxContent>
            </v:textbox>
          </v:shape>
        </w:pict>
      </w:r>
    </w:p>
    <w:p w:rsidR="00D92286" w:rsidRPr="002F212C" w:rsidRDefault="00D92286" w:rsidP="002F212C">
      <w:pPr>
        <w:rPr>
          <w:rFonts w:ascii="Arial" w:hAnsi="Arial" w:cs="Arial"/>
        </w:rPr>
      </w:pPr>
    </w:p>
    <w:p w:rsidR="00D92286" w:rsidRPr="002F212C" w:rsidRDefault="00D92286" w:rsidP="002F212C">
      <w:pPr>
        <w:rPr>
          <w:rFonts w:ascii="Arial" w:hAnsi="Arial" w:cs="Arial"/>
        </w:rPr>
      </w:pPr>
    </w:p>
    <w:p w:rsidR="00D92286" w:rsidRPr="002F212C" w:rsidRDefault="00D92286" w:rsidP="002F212C">
      <w:pPr>
        <w:rPr>
          <w:rFonts w:ascii="Arial" w:hAnsi="Arial" w:cs="Arial"/>
        </w:rPr>
      </w:pPr>
    </w:p>
    <w:p w:rsidR="00D92286" w:rsidRPr="002F212C" w:rsidRDefault="00D92286" w:rsidP="002F212C">
      <w:pPr>
        <w:rPr>
          <w:rFonts w:ascii="Arial" w:hAnsi="Arial" w:cs="Arial"/>
        </w:rPr>
      </w:pPr>
    </w:p>
    <w:p w:rsidR="00D92286" w:rsidRPr="002F212C" w:rsidRDefault="00D92286" w:rsidP="002F212C">
      <w:pPr>
        <w:rPr>
          <w:rFonts w:ascii="Arial" w:hAnsi="Arial" w:cs="Arial"/>
        </w:rPr>
      </w:pPr>
    </w:p>
    <w:p w:rsidR="00D92286" w:rsidRPr="002F212C" w:rsidRDefault="00D92286" w:rsidP="002F212C">
      <w:pPr>
        <w:rPr>
          <w:rFonts w:ascii="Arial" w:hAnsi="Arial" w:cs="Arial"/>
        </w:rPr>
      </w:pPr>
    </w:p>
    <w:p w:rsidR="00D92286" w:rsidRPr="002F212C" w:rsidRDefault="00D92286" w:rsidP="002F212C">
      <w:pPr>
        <w:rPr>
          <w:rFonts w:ascii="Arial" w:hAnsi="Arial" w:cs="Arial"/>
        </w:rPr>
      </w:pPr>
    </w:p>
    <w:p w:rsidR="00D92286" w:rsidRPr="002F212C" w:rsidRDefault="00D92286" w:rsidP="002F212C">
      <w:pPr>
        <w:rPr>
          <w:rFonts w:ascii="Arial" w:hAnsi="Arial" w:cs="Arial"/>
        </w:rPr>
      </w:pPr>
    </w:p>
    <w:p w:rsidR="00D92286" w:rsidRDefault="00D92286" w:rsidP="002F212C">
      <w:pPr>
        <w:pStyle w:val="BodyText3"/>
        <w:rPr>
          <w:rFonts w:ascii="Tahoma" w:hAnsi="Tahoma" w:cs="Tahoma"/>
          <w:b/>
          <w:sz w:val="22"/>
          <w:szCs w:val="22"/>
        </w:rPr>
      </w:pPr>
    </w:p>
    <w:p w:rsidR="00D92286" w:rsidRDefault="00D92286" w:rsidP="00D52253">
      <w:pPr>
        <w:kinsoku w:val="0"/>
        <w:overflowPunct w:val="0"/>
        <w:jc w:val="both"/>
        <w:rPr>
          <w:rFonts w:ascii="Arial" w:hAnsi="Arial" w:cs="Arial"/>
          <w:bCs/>
          <w:color w:val="002060"/>
        </w:rPr>
      </w:pPr>
    </w:p>
    <w:p w:rsidR="00D92286" w:rsidRDefault="00D92286" w:rsidP="00D52253">
      <w:pPr>
        <w:kinsoku w:val="0"/>
        <w:overflowPunct w:val="0"/>
        <w:jc w:val="both"/>
        <w:rPr>
          <w:rFonts w:ascii="Arial" w:hAnsi="Arial" w:cs="Arial"/>
          <w:bCs/>
          <w:color w:val="002060"/>
        </w:rPr>
      </w:pPr>
    </w:p>
    <w:p w:rsidR="00D92286" w:rsidRDefault="00D92286" w:rsidP="00D52253">
      <w:pPr>
        <w:kinsoku w:val="0"/>
        <w:overflowPunct w:val="0"/>
        <w:jc w:val="both"/>
        <w:rPr>
          <w:rFonts w:ascii="Arial" w:hAnsi="Arial" w:cs="Arial"/>
          <w:bCs/>
          <w:color w:val="002060"/>
        </w:rPr>
      </w:pPr>
    </w:p>
    <w:p w:rsidR="00D92286" w:rsidRDefault="00D92286" w:rsidP="00D52253">
      <w:pPr>
        <w:kinsoku w:val="0"/>
        <w:overflowPunct w:val="0"/>
        <w:jc w:val="both"/>
        <w:rPr>
          <w:rFonts w:ascii="Arial" w:hAnsi="Arial" w:cs="Arial"/>
          <w:bCs/>
          <w:color w:val="002060"/>
        </w:rPr>
      </w:pPr>
    </w:p>
    <w:p w:rsidR="00D92286" w:rsidRDefault="00D92286" w:rsidP="00D52253">
      <w:pPr>
        <w:kinsoku w:val="0"/>
        <w:overflowPunct w:val="0"/>
        <w:jc w:val="both"/>
        <w:rPr>
          <w:rFonts w:ascii="Arial" w:hAnsi="Arial" w:cs="Arial"/>
          <w:bCs/>
          <w:color w:val="002060"/>
        </w:rPr>
      </w:pPr>
    </w:p>
    <w:p w:rsidR="00D92286" w:rsidRDefault="00D92286" w:rsidP="00D52253">
      <w:pPr>
        <w:kinsoku w:val="0"/>
        <w:overflowPunct w:val="0"/>
        <w:jc w:val="both"/>
        <w:rPr>
          <w:rFonts w:ascii="Arial" w:hAnsi="Arial" w:cs="Arial"/>
          <w:bCs/>
          <w:color w:val="002060"/>
        </w:rPr>
      </w:pPr>
    </w:p>
    <w:p w:rsidR="00D92286" w:rsidRDefault="00D92286" w:rsidP="00D52253">
      <w:pPr>
        <w:kinsoku w:val="0"/>
        <w:overflowPunct w:val="0"/>
        <w:jc w:val="both"/>
        <w:rPr>
          <w:rFonts w:ascii="Arial" w:hAnsi="Arial" w:cs="Arial"/>
          <w:bCs/>
          <w:color w:val="002060"/>
        </w:rPr>
      </w:pPr>
    </w:p>
    <w:p w:rsidR="00D92286" w:rsidRDefault="00D92286" w:rsidP="00D52253">
      <w:pPr>
        <w:kinsoku w:val="0"/>
        <w:overflowPunct w:val="0"/>
        <w:jc w:val="both"/>
        <w:rPr>
          <w:rFonts w:ascii="Arial" w:hAnsi="Arial" w:cs="Arial"/>
          <w:bCs/>
          <w:color w:val="002060"/>
        </w:rPr>
      </w:pPr>
    </w:p>
    <w:p w:rsidR="00D92286" w:rsidRDefault="00D92286" w:rsidP="00D52253">
      <w:pPr>
        <w:kinsoku w:val="0"/>
        <w:overflowPunct w:val="0"/>
        <w:jc w:val="both"/>
        <w:rPr>
          <w:rFonts w:ascii="Arial" w:hAnsi="Arial" w:cs="Arial"/>
          <w:bCs/>
          <w:color w:val="002060"/>
        </w:rPr>
      </w:pPr>
    </w:p>
    <w:p w:rsidR="00D92286" w:rsidRDefault="00D92286" w:rsidP="00D52253">
      <w:pPr>
        <w:kinsoku w:val="0"/>
        <w:overflowPunct w:val="0"/>
        <w:jc w:val="both"/>
        <w:rPr>
          <w:rFonts w:ascii="Arial" w:hAnsi="Arial" w:cs="Arial"/>
          <w:bCs/>
          <w:color w:val="002060"/>
        </w:rPr>
      </w:pPr>
    </w:p>
    <w:p w:rsidR="00D92286" w:rsidRDefault="00D92286" w:rsidP="00D52253">
      <w:pPr>
        <w:kinsoku w:val="0"/>
        <w:overflowPunct w:val="0"/>
        <w:jc w:val="both"/>
        <w:rPr>
          <w:rFonts w:ascii="Arial" w:hAnsi="Arial" w:cs="Arial"/>
          <w:bCs/>
          <w:color w:val="002060"/>
        </w:rPr>
      </w:pPr>
    </w:p>
    <w:p w:rsidR="00D92286" w:rsidRDefault="00D92286" w:rsidP="00D52253">
      <w:pPr>
        <w:kinsoku w:val="0"/>
        <w:overflowPunct w:val="0"/>
        <w:jc w:val="both"/>
        <w:rPr>
          <w:rFonts w:ascii="Arial" w:hAnsi="Arial" w:cs="Arial"/>
          <w:bCs/>
          <w:color w:val="002060"/>
        </w:rPr>
      </w:pPr>
    </w:p>
    <w:p w:rsidR="00D92286" w:rsidRDefault="00D92286" w:rsidP="00D52253">
      <w:pPr>
        <w:kinsoku w:val="0"/>
        <w:overflowPunct w:val="0"/>
        <w:jc w:val="both"/>
        <w:rPr>
          <w:rFonts w:ascii="Arial" w:hAnsi="Arial" w:cs="Arial"/>
          <w:bCs/>
          <w:color w:val="002060"/>
        </w:rPr>
      </w:pPr>
    </w:p>
    <w:p w:rsidR="00D92286" w:rsidRPr="00067415" w:rsidRDefault="00D92286" w:rsidP="00D52253">
      <w:pPr>
        <w:numPr>
          <w:ilvl w:val="0"/>
          <w:numId w:val="6"/>
        </w:numPr>
        <w:kinsoku w:val="0"/>
        <w:overflowPunct w:val="0"/>
        <w:jc w:val="both"/>
        <w:rPr>
          <w:rFonts w:ascii="Arial" w:hAnsi="Arial" w:cs="Arial"/>
          <w:bCs/>
          <w:color w:val="002060"/>
          <w:u w:val="single"/>
        </w:rPr>
      </w:pPr>
      <w:r w:rsidRPr="00067415">
        <w:rPr>
          <w:rFonts w:ascii="Arial" w:hAnsi="Arial" w:cs="Arial"/>
          <w:bCs/>
          <w:color w:val="002060"/>
          <w:u w:val="single"/>
        </w:rPr>
        <w:t>Departmental Staffing Structure</w:t>
      </w:r>
    </w:p>
    <w:p w:rsidR="00D92286" w:rsidRDefault="00D92286" w:rsidP="00D52253">
      <w:pPr>
        <w:kinsoku w:val="0"/>
        <w:overflowPunct w:val="0"/>
        <w:ind w:left="720"/>
        <w:jc w:val="both"/>
        <w:rPr>
          <w:rFonts w:ascii="Arial" w:hAnsi="Arial" w:cs="Arial"/>
          <w:bCs/>
          <w:color w:val="002060"/>
        </w:rPr>
      </w:pPr>
    </w:p>
    <w:p w:rsidR="00D92286" w:rsidRDefault="00D92286" w:rsidP="00D52253">
      <w:pPr>
        <w:kinsoku w:val="0"/>
        <w:overflowPunct w:val="0"/>
        <w:jc w:val="both"/>
        <w:rPr>
          <w:rFonts w:ascii="Arial" w:hAnsi="Arial" w:cs="Arial"/>
          <w:bCs/>
          <w:color w:val="002060"/>
          <w:u w:val="single"/>
        </w:rPr>
      </w:pPr>
      <w:r>
        <w:rPr>
          <w:rFonts w:ascii="Arial" w:hAnsi="Arial" w:cs="Arial"/>
          <w:bCs/>
          <w:color w:val="002060"/>
          <w:u w:val="single"/>
        </w:rPr>
        <w:t>Consultant Members of the Emergency Department</w:t>
      </w:r>
    </w:p>
    <w:p w:rsidR="00D92286" w:rsidRDefault="00D92286" w:rsidP="002F212C">
      <w:pPr>
        <w:rPr>
          <w:rFonts w:ascii="Arial" w:hAnsi="Arial" w:cs="Arial"/>
        </w:rPr>
      </w:pPr>
    </w:p>
    <w:p w:rsidR="00D92286" w:rsidRPr="002F212C" w:rsidRDefault="00D92286" w:rsidP="002F212C">
      <w:pPr>
        <w:rPr>
          <w:rFonts w:ascii="Arial" w:hAnsi="Arial" w:cs="Arial"/>
        </w:rPr>
      </w:pPr>
      <w:r w:rsidRPr="002F212C">
        <w:rPr>
          <w:rFonts w:ascii="Arial" w:hAnsi="Arial" w:cs="Arial"/>
        </w:rPr>
        <w:t xml:space="preserve">Dr Fiona Russell </w:t>
      </w:r>
    </w:p>
    <w:p w:rsidR="00D92286" w:rsidRPr="002F212C" w:rsidRDefault="00D92286" w:rsidP="002F212C">
      <w:pPr>
        <w:rPr>
          <w:rFonts w:ascii="Arial" w:hAnsi="Arial" w:cs="Arial"/>
        </w:rPr>
      </w:pPr>
      <w:r w:rsidRPr="002F212C">
        <w:rPr>
          <w:rFonts w:ascii="Arial" w:hAnsi="Arial" w:cs="Arial"/>
        </w:rPr>
        <w:t xml:space="preserve">Dr Scott Hendry </w:t>
      </w:r>
    </w:p>
    <w:p w:rsidR="00D92286" w:rsidRPr="002F212C" w:rsidRDefault="00D92286" w:rsidP="002F212C">
      <w:pPr>
        <w:rPr>
          <w:rFonts w:ascii="Arial" w:hAnsi="Arial" w:cs="Arial"/>
        </w:rPr>
      </w:pPr>
      <w:r w:rsidRPr="002F212C">
        <w:rPr>
          <w:rFonts w:ascii="Arial" w:hAnsi="Arial" w:cs="Arial"/>
        </w:rPr>
        <w:t>Dr Jo Stirling</w:t>
      </w:r>
      <w:r w:rsidRPr="002F212C">
        <w:rPr>
          <w:rFonts w:ascii="Arial" w:hAnsi="Arial" w:cs="Arial"/>
        </w:rPr>
        <w:tab/>
      </w:r>
      <w:r w:rsidRPr="002F212C">
        <w:rPr>
          <w:rFonts w:ascii="Arial" w:hAnsi="Arial" w:cs="Arial"/>
        </w:rPr>
        <w:tab/>
      </w:r>
    </w:p>
    <w:p w:rsidR="00D92286" w:rsidRPr="002F212C" w:rsidRDefault="00D92286" w:rsidP="002F212C">
      <w:pPr>
        <w:rPr>
          <w:rFonts w:ascii="Arial" w:hAnsi="Arial" w:cs="Arial"/>
        </w:rPr>
      </w:pPr>
      <w:r w:rsidRPr="002F212C">
        <w:rPr>
          <w:rFonts w:ascii="Arial" w:hAnsi="Arial" w:cs="Arial"/>
        </w:rPr>
        <w:t xml:space="preserve">Dr Vince Choudhery </w:t>
      </w:r>
    </w:p>
    <w:p w:rsidR="00D92286" w:rsidRPr="002F212C" w:rsidRDefault="00D92286" w:rsidP="002F212C">
      <w:pPr>
        <w:rPr>
          <w:rFonts w:ascii="Arial" w:hAnsi="Arial" w:cs="Arial"/>
        </w:rPr>
      </w:pPr>
      <w:r w:rsidRPr="002F212C">
        <w:rPr>
          <w:rFonts w:ascii="Arial" w:hAnsi="Arial" w:cs="Arial"/>
        </w:rPr>
        <w:t xml:space="preserve">Dr Siobhan Sweeney </w:t>
      </w:r>
    </w:p>
    <w:p w:rsidR="00D92286" w:rsidRPr="002F212C" w:rsidRDefault="00D92286" w:rsidP="002F212C">
      <w:pPr>
        <w:rPr>
          <w:rFonts w:ascii="Arial" w:hAnsi="Arial" w:cs="Arial"/>
        </w:rPr>
      </w:pPr>
      <w:r w:rsidRPr="002F212C">
        <w:rPr>
          <w:rFonts w:ascii="Arial" w:hAnsi="Arial" w:cs="Arial"/>
        </w:rPr>
        <w:t xml:space="preserve">Dr Marie Spiers </w:t>
      </w:r>
    </w:p>
    <w:p w:rsidR="00D92286" w:rsidRPr="002F212C" w:rsidRDefault="00D92286" w:rsidP="002F212C">
      <w:pPr>
        <w:rPr>
          <w:rFonts w:ascii="Arial" w:hAnsi="Arial" w:cs="Arial"/>
        </w:rPr>
      </w:pPr>
      <w:r w:rsidRPr="002F212C">
        <w:rPr>
          <w:rFonts w:ascii="Arial" w:hAnsi="Arial" w:cs="Arial"/>
        </w:rPr>
        <w:t xml:space="preserve">Dr Lynsey Johnston </w:t>
      </w:r>
    </w:p>
    <w:p w:rsidR="00D92286" w:rsidRPr="002F212C" w:rsidRDefault="00D92286" w:rsidP="002F212C">
      <w:pPr>
        <w:rPr>
          <w:rFonts w:ascii="Arial" w:hAnsi="Arial" w:cs="Arial"/>
        </w:rPr>
      </w:pPr>
      <w:r w:rsidRPr="002F212C">
        <w:rPr>
          <w:rFonts w:ascii="Arial" w:hAnsi="Arial" w:cs="Arial"/>
        </w:rPr>
        <w:t xml:space="preserve">Dr Ciara Carrick </w:t>
      </w:r>
    </w:p>
    <w:p w:rsidR="00D92286" w:rsidRPr="002F212C" w:rsidRDefault="00D92286" w:rsidP="002F212C">
      <w:pPr>
        <w:rPr>
          <w:rFonts w:ascii="Arial" w:hAnsi="Arial" w:cs="Arial"/>
        </w:rPr>
      </w:pPr>
      <w:r w:rsidRPr="002F212C">
        <w:rPr>
          <w:rFonts w:ascii="Arial" w:hAnsi="Arial" w:cs="Arial"/>
        </w:rPr>
        <w:t xml:space="preserve">Dr Steven Foster </w:t>
      </w:r>
    </w:p>
    <w:p w:rsidR="00D92286" w:rsidRPr="002F212C" w:rsidRDefault="00D92286" w:rsidP="002F212C">
      <w:pPr>
        <w:rPr>
          <w:rFonts w:ascii="Arial" w:hAnsi="Arial" w:cs="Arial"/>
        </w:rPr>
      </w:pPr>
      <w:r w:rsidRPr="002F212C">
        <w:rPr>
          <w:rFonts w:ascii="Arial" w:hAnsi="Arial" w:cs="Arial"/>
        </w:rPr>
        <w:t>Dr Saqib Hasan</w:t>
      </w:r>
    </w:p>
    <w:p w:rsidR="00D92286" w:rsidRPr="002F212C" w:rsidRDefault="00D92286" w:rsidP="002F212C">
      <w:pPr>
        <w:rPr>
          <w:rFonts w:ascii="Arial" w:hAnsi="Arial" w:cs="Arial"/>
        </w:rPr>
      </w:pPr>
      <w:r w:rsidRPr="002F212C">
        <w:rPr>
          <w:rFonts w:ascii="Arial" w:hAnsi="Arial" w:cs="Arial"/>
        </w:rPr>
        <w:t>Dr Michaela McGlone</w:t>
      </w:r>
    </w:p>
    <w:p w:rsidR="00D92286" w:rsidRPr="002F212C" w:rsidRDefault="00D92286" w:rsidP="002F212C">
      <w:pPr>
        <w:rPr>
          <w:rFonts w:ascii="Arial" w:hAnsi="Arial" w:cs="Arial"/>
        </w:rPr>
      </w:pPr>
      <w:r w:rsidRPr="002F212C">
        <w:rPr>
          <w:rFonts w:ascii="Arial" w:hAnsi="Arial" w:cs="Arial"/>
        </w:rPr>
        <w:t>Dr Alex Turner</w:t>
      </w:r>
      <w:r w:rsidRPr="002F212C">
        <w:rPr>
          <w:rFonts w:ascii="Arial" w:hAnsi="Arial" w:cs="Arial"/>
        </w:rPr>
        <w:tab/>
        <w:t xml:space="preserve"> </w:t>
      </w:r>
      <w:r w:rsidRPr="002F212C">
        <w:rPr>
          <w:rFonts w:ascii="Arial" w:hAnsi="Arial" w:cs="Arial"/>
        </w:rPr>
        <w:tab/>
        <w:t>- 2 DCC sessions/week</w:t>
      </w:r>
    </w:p>
    <w:p w:rsidR="00D92286" w:rsidRPr="002F212C" w:rsidRDefault="00D92286" w:rsidP="002F212C">
      <w:pPr>
        <w:rPr>
          <w:rFonts w:ascii="Arial" w:hAnsi="Arial" w:cs="Arial"/>
        </w:rPr>
      </w:pPr>
      <w:r w:rsidRPr="002F212C">
        <w:rPr>
          <w:rFonts w:ascii="Arial" w:hAnsi="Arial" w:cs="Arial"/>
        </w:rPr>
        <w:t xml:space="preserve">Dr George Oommen </w:t>
      </w:r>
      <w:r w:rsidRPr="002F212C">
        <w:rPr>
          <w:rFonts w:ascii="Arial" w:hAnsi="Arial" w:cs="Arial"/>
        </w:rPr>
        <w:tab/>
        <w:t>- 6 DCC sessions/week</w:t>
      </w:r>
    </w:p>
    <w:p w:rsidR="00D92286" w:rsidRPr="002F212C" w:rsidRDefault="00D92286" w:rsidP="002F212C">
      <w:pPr>
        <w:rPr>
          <w:rFonts w:ascii="Arial" w:hAnsi="Arial" w:cs="Arial"/>
        </w:rPr>
      </w:pPr>
      <w:r w:rsidRPr="002F212C">
        <w:rPr>
          <w:rFonts w:ascii="Arial" w:hAnsi="Arial" w:cs="Arial"/>
        </w:rPr>
        <w:t xml:space="preserve"> </w:t>
      </w:r>
    </w:p>
    <w:p w:rsidR="00D92286" w:rsidRPr="002F212C" w:rsidRDefault="00D92286" w:rsidP="002F212C">
      <w:pPr>
        <w:rPr>
          <w:rFonts w:ascii="Arial" w:hAnsi="Arial" w:cs="Arial"/>
        </w:rPr>
      </w:pPr>
      <w:r w:rsidRPr="002F212C">
        <w:rPr>
          <w:rFonts w:ascii="Arial" w:hAnsi="Arial" w:cs="Arial"/>
        </w:rPr>
        <w:t>Number and Grades of other members of department:</w:t>
      </w:r>
    </w:p>
    <w:p w:rsidR="00D92286" w:rsidRPr="002F212C" w:rsidRDefault="00D92286" w:rsidP="002F212C">
      <w:pPr>
        <w:rPr>
          <w:rFonts w:ascii="Arial" w:hAnsi="Arial" w:cs="Arial"/>
        </w:rPr>
      </w:pPr>
    </w:p>
    <w:p w:rsidR="00D92286" w:rsidRPr="002F212C" w:rsidRDefault="00D92286" w:rsidP="002F212C">
      <w:pPr>
        <w:rPr>
          <w:rFonts w:ascii="Arial" w:hAnsi="Arial" w:cs="Arial"/>
        </w:rPr>
      </w:pPr>
      <w:r w:rsidRPr="002F212C">
        <w:rPr>
          <w:rFonts w:ascii="Arial" w:hAnsi="Arial" w:cs="Arial"/>
        </w:rPr>
        <w:t>6   CT3s Emergency Medicine</w:t>
      </w:r>
    </w:p>
    <w:p w:rsidR="00D92286" w:rsidRPr="002F212C" w:rsidRDefault="00D92286" w:rsidP="002F212C">
      <w:pPr>
        <w:rPr>
          <w:rFonts w:ascii="Arial" w:hAnsi="Arial" w:cs="Arial"/>
        </w:rPr>
      </w:pPr>
      <w:r w:rsidRPr="002F212C">
        <w:rPr>
          <w:rFonts w:ascii="Arial" w:hAnsi="Arial" w:cs="Arial"/>
        </w:rPr>
        <w:t>1   ST5 Emergency Medicine Paediatric Subspecialty trainee</w:t>
      </w:r>
      <w:r w:rsidRPr="002F212C">
        <w:rPr>
          <w:rFonts w:ascii="Arial" w:hAnsi="Arial" w:cs="Arial"/>
        </w:rPr>
        <w:tab/>
      </w:r>
    </w:p>
    <w:p w:rsidR="00D92286" w:rsidRPr="002F212C" w:rsidRDefault="00D92286" w:rsidP="002F212C">
      <w:pPr>
        <w:rPr>
          <w:rFonts w:ascii="Arial" w:hAnsi="Arial" w:cs="Arial"/>
        </w:rPr>
      </w:pPr>
      <w:r w:rsidRPr="002F212C">
        <w:rPr>
          <w:rFonts w:ascii="Arial" w:hAnsi="Arial" w:cs="Arial"/>
        </w:rPr>
        <w:t>8   ST1s Paediatrics</w:t>
      </w:r>
    </w:p>
    <w:p w:rsidR="00D92286" w:rsidRPr="002F212C" w:rsidRDefault="00D92286" w:rsidP="002F212C">
      <w:pPr>
        <w:rPr>
          <w:rFonts w:ascii="Arial" w:hAnsi="Arial" w:cs="Arial"/>
        </w:rPr>
      </w:pPr>
      <w:r w:rsidRPr="002F212C">
        <w:rPr>
          <w:rFonts w:ascii="Arial" w:hAnsi="Arial" w:cs="Arial"/>
        </w:rPr>
        <w:t xml:space="preserve">3   GP VTS posts </w:t>
      </w:r>
    </w:p>
    <w:p w:rsidR="00D92286" w:rsidRPr="002F212C" w:rsidRDefault="00D92286" w:rsidP="002F212C">
      <w:pPr>
        <w:rPr>
          <w:rFonts w:ascii="Arial" w:hAnsi="Arial" w:cs="Arial"/>
        </w:rPr>
      </w:pPr>
      <w:r w:rsidRPr="002F212C">
        <w:rPr>
          <w:rFonts w:ascii="Arial" w:hAnsi="Arial" w:cs="Arial"/>
        </w:rPr>
        <w:t>1 Part-time Staff Grade to cover our departmental teaching programme</w:t>
      </w:r>
    </w:p>
    <w:p w:rsidR="00D92286" w:rsidRPr="002F212C" w:rsidRDefault="00D92286" w:rsidP="002F212C">
      <w:pPr>
        <w:rPr>
          <w:rFonts w:ascii="Arial" w:hAnsi="Arial" w:cs="Arial"/>
        </w:rPr>
      </w:pPr>
      <w:r w:rsidRPr="002F212C">
        <w:rPr>
          <w:rFonts w:ascii="Arial" w:hAnsi="Arial" w:cs="Arial"/>
        </w:rPr>
        <w:t>4   Emergency Nurse Practitioners</w:t>
      </w:r>
    </w:p>
    <w:p w:rsidR="00D92286" w:rsidRPr="002F212C" w:rsidRDefault="00D92286" w:rsidP="002F212C">
      <w:pPr>
        <w:rPr>
          <w:rFonts w:ascii="Arial" w:hAnsi="Arial" w:cs="Arial"/>
        </w:rPr>
      </w:pPr>
    </w:p>
    <w:p w:rsidR="00D92286" w:rsidRDefault="00D92286" w:rsidP="00456563">
      <w:pPr>
        <w:tabs>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s>
        <w:ind w:left="720"/>
        <w:jc w:val="both"/>
        <w:rPr>
          <w:rFonts w:ascii="Tahoma" w:hAnsi="Tahoma" w:cs="Tahoma"/>
          <w:sz w:val="22"/>
          <w:szCs w:val="22"/>
        </w:rPr>
      </w:pPr>
    </w:p>
    <w:p w:rsidR="00D92286" w:rsidRDefault="00D92286" w:rsidP="00456563">
      <w:pPr>
        <w:tabs>
          <w:tab w:val="left" w:pos="0"/>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ascii="Tahoma" w:hAnsi="Tahoma" w:cs="Tahoma"/>
          <w:sz w:val="22"/>
          <w:szCs w:val="22"/>
        </w:rPr>
      </w:pPr>
      <w:r>
        <w:rPr>
          <w:rFonts w:ascii="Tahoma" w:hAnsi="Tahoma" w:cs="Tahoma"/>
          <w:sz w:val="22"/>
          <w:szCs w:val="22"/>
        </w:rPr>
        <w:t>Within the Women and Children’s Directorate the following list of useful contact telephone numbers is available:</w:t>
      </w:r>
    </w:p>
    <w:p w:rsidR="00D92286" w:rsidRDefault="00D92286" w:rsidP="00456563">
      <w:pPr>
        <w:tabs>
          <w:tab w:val="left" w:pos="0"/>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ascii="Tahoma" w:hAnsi="Tahoma" w:cs="Tahoma"/>
          <w:sz w:val="22"/>
          <w:szCs w:val="22"/>
        </w:rPr>
      </w:pPr>
    </w:p>
    <w:p w:rsidR="00D92286" w:rsidRDefault="00D92286" w:rsidP="00456563">
      <w:pPr>
        <w:tabs>
          <w:tab w:val="left" w:pos="0"/>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ascii="Tahoma" w:hAnsi="Tahoma" w:cs="Tahoma"/>
          <w:sz w:val="22"/>
          <w:szCs w:val="22"/>
        </w:rPr>
      </w:pPr>
      <w:r>
        <w:rPr>
          <w:rFonts w:ascii="Tahoma" w:hAnsi="Tahoma" w:cs="Tahoma"/>
          <w:sz w:val="22"/>
          <w:szCs w:val="22"/>
        </w:rPr>
        <w:t>Dr Alan Mathers, Chief of Medicine, RHC, Tel number 0141 451 6518</w:t>
      </w:r>
    </w:p>
    <w:p w:rsidR="00D92286" w:rsidRDefault="00D92286" w:rsidP="00456563">
      <w:pPr>
        <w:tabs>
          <w:tab w:val="left" w:pos="0"/>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ascii="Tahoma" w:hAnsi="Tahoma" w:cs="Tahoma"/>
          <w:sz w:val="22"/>
          <w:szCs w:val="22"/>
        </w:rPr>
      </w:pPr>
      <w:r>
        <w:rPr>
          <w:rFonts w:ascii="Tahoma" w:hAnsi="Tahoma" w:cs="Tahoma"/>
          <w:sz w:val="22"/>
          <w:szCs w:val="22"/>
        </w:rPr>
        <w:t>Jamie Redfern, General Manager, Women and Children’s Directorate, RHC, Tel Number 0141 451 6496</w:t>
      </w:r>
    </w:p>
    <w:p w:rsidR="00D92286" w:rsidRDefault="00D92286" w:rsidP="00456563">
      <w:pPr>
        <w:tabs>
          <w:tab w:val="left" w:pos="0"/>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ascii="Tahoma" w:hAnsi="Tahoma" w:cs="Tahoma"/>
          <w:sz w:val="22"/>
          <w:szCs w:val="22"/>
        </w:rPr>
      </w:pPr>
      <w:r>
        <w:rPr>
          <w:rFonts w:ascii="Tahoma" w:hAnsi="Tahoma" w:cs="Tahoma"/>
          <w:sz w:val="22"/>
          <w:szCs w:val="22"/>
        </w:rPr>
        <w:t>Melanie Hutton, Clinical Services Manager, RHC, Tel Number 0141 451 6510</w:t>
      </w:r>
    </w:p>
    <w:p w:rsidR="00D92286" w:rsidRDefault="00D92286" w:rsidP="00456563">
      <w:pPr>
        <w:tabs>
          <w:tab w:val="left" w:pos="0"/>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ascii="Tahoma" w:hAnsi="Tahoma" w:cs="Tahoma"/>
          <w:sz w:val="22"/>
          <w:szCs w:val="22"/>
        </w:rPr>
      </w:pPr>
      <w:r w:rsidRPr="00D275F8">
        <w:rPr>
          <w:rFonts w:ascii="Tahoma" w:hAnsi="Tahoma" w:cs="Tahoma"/>
          <w:sz w:val="22"/>
          <w:szCs w:val="22"/>
        </w:rPr>
        <w:t>M</w:t>
      </w:r>
      <w:r>
        <w:rPr>
          <w:rFonts w:ascii="Tahoma" w:hAnsi="Tahoma" w:cs="Tahoma"/>
          <w:sz w:val="22"/>
          <w:szCs w:val="22"/>
        </w:rPr>
        <w:t>andy</w:t>
      </w:r>
      <w:r w:rsidRPr="00D275F8">
        <w:rPr>
          <w:rFonts w:ascii="Tahoma" w:hAnsi="Tahoma" w:cs="Tahoma"/>
          <w:sz w:val="22"/>
          <w:szCs w:val="22"/>
        </w:rPr>
        <w:t xml:space="preserve"> </w:t>
      </w:r>
      <w:r>
        <w:rPr>
          <w:rFonts w:ascii="Tahoma" w:hAnsi="Tahoma" w:cs="Tahoma"/>
          <w:sz w:val="22"/>
          <w:szCs w:val="22"/>
        </w:rPr>
        <w:t>Meechan</w:t>
      </w:r>
      <w:r w:rsidRPr="00D275F8">
        <w:rPr>
          <w:rFonts w:ascii="Tahoma" w:hAnsi="Tahoma" w:cs="Tahoma"/>
          <w:sz w:val="22"/>
          <w:szCs w:val="22"/>
        </w:rPr>
        <w:t xml:space="preserve">, Lead Nurse, RHC, Tel Number 0141 </w:t>
      </w:r>
      <w:r>
        <w:rPr>
          <w:rFonts w:ascii="Tahoma" w:hAnsi="Tahoma" w:cs="Tahoma"/>
          <w:sz w:val="22"/>
          <w:szCs w:val="22"/>
        </w:rPr>
        <w:t>451 5742</w:t>
      </w:r>
    </w:p>
    <w:p w:rsidR="00D92286" w:rsidRPr="00D275F8" w:rsidRDefault="00D92286" w:rsidP="00456563">
      <w:pPr>
        <w:tabs>
          <w:tab w:val="left" w:pos="0"/>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ascii="Tahoma" w:hAnsi="Tahoma" w:cs="Tahoma"/>
          <w:sz w:val="22"/>
          <w:szCs w:val="22"/>
        </w:rPr>
      </w:pPr>
      <w:r>
        <w:rPr>
          <w:rFonts w:ascii="Tahoma" w:hAnsi="Tahoma" w:cs="Tahoma"/>
          <w:sz w:val="22"/>
          <w:szCs w:val="22"/>
        </w:rPr>
        <w:t>Si</w:t>
      </w:r>
      <w:r w:rsidRPr="00D275F8">
        <w:rPr>
          <w:rFonts w:ascii="Tahoma" w:hAnsi="Tahoma" w:cs="Tahoma"/>
          <w:sz w:val="22"/>
          <w:szCs w:val="22"/>
        </w:rPr>
        <w:t xml:space="preserve">ster Wendy Lundy, Nurse in Charge, ED, RHC, Tel Number 0141 452 </w:t>
      </w:r>
      <w:r>
        <w:rPr>
          <w:rFonts w:ascii="Tahoma" w:hAnsi="Tahoma" w:cs="Tahoma"/>
          <w:sz w:val="22"/>
          <w:szCs w:val="22"/>
        </w:rPr>
        <w:t>4602</w:t>
      </w:r>
      <w:r w:rsidRPr="00D275F8">
        <w:rPr>
          <w:rFonts w:ascii="Tahoma" w:hAnsi="Tahoma" w:cs="Tahoma"/>
          <w:sz w:val="22"/>
          <w:szCs w:val="22"/>
        </w:rPr>
        <w:t xml:space="preserve"> </w:t>
      </w:r>
    </w:p>
    <w:p w:rsidR="00D92286" w:rsidRDefault="00D92286" w:rsidP="00456563">
      <w:pPr>
        <w:tabs>
          <w:tab w:val="left" w:pos="0"/>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ascii="Tahoma" w:hAnsi="Tahoma" w:cs="Tahoma"/>
          <w:sz w:val="22"/>
          <w:szCs w:val="22"/>
        </w:rPr>
      </w:pPr>
      <w:r>
        <w:rPr>
          <w:rFonts w:ascii="Tahoma" w:hAnsi="Tahoma" w:cs="Tahoma"/>
          <w:sz w:val="22"/>
          <w:szCs w:val="22"/>
        </w:rPr>
        <w:t>Claire Donati, ED Secretary,</w:t>
      </w:r>
      <w:r w:rsidRPr="005B7A5E">
        <w:rPr>
          <w:rFonts w:ascii="Tahoma" w:hAnsi="Tahoma" w:cs="Tahoma"/>
          <w:sz w:val="22"/>
          <w:szCs w:val="22"/>
        </w:rPr>
        <w:t xml:space="preserve"> </w:t>
      </w:r>
      <w:r>
        <w:rPr>
          <w:rFonts w:ascii="Tahoma" w:hAnsi="Tahoma" w:cs="Tahoma"/>
          <w:sz w:val="22"/>
          <w:szCs w:val="22"/>
        </w:rPr>
        <w:t xml:space="preserve">Tel Number 0141 452 4603 </w:t>
      </w:r>
    </w:p>
    <w:p w:rsidR="00D92286" w:rsidRDefault="00D92286" w:rsidP="00456563">
      <w:pPr>
        <w:rPr>
          <w:rFonts w:ascii="Arial" w:hAnsi="Arial" w:cs="Arial"/>
          <w:b/>
          <w:sz w:val="22"/>
          <w:szCs w:val="22"/>
        </w:rPr>
      </w:pPr>
    </w:p>
    <w:p w:rsidR="00D92286" w:rsidRDefault="00D92286" w:rsidP="00D52253">
      <w:pPr>
        <w:kinsoku w:val="0"/>
        <w:overflowPunct w:val="0"/>
        <w:jc w:val="both"/>
        <w:rPr>
          <w:rFonts w:ascii="Arial" w:hAnsi="Arial" w:cs="Arial"/>
          <w:bCs/>
          <w:color w:val="002060"/>
          <w:u w:val="single"/>
        </w:rPr>
      </w:pPr>
    </w:p>
    <w:p w:rsidR="00D92286" w:rsidRDefault="00D92286" w:rsidP="00315293">
      <w:pPr>
        <w:kinsoku w:val="0"/>
        <w:overflowPunct w:val="0"/>
        <w:jc w:val="both"/>
        <w:rPr>
          <w:rFonts w:ascii="Arial" w:hAnsi="Arial" w:cs="Arial"/>
          <w:b/>
          <w:bCs/>
          <w:color w:val="002060"/>
          <w:sz w:val="32"/>
        </w:rPr>
      </w:pPr>
      <w:r>
        <w:rPr>
          <w:rFonts w:ascii="Arial" w:hAnsi="Arial" w:cs="Arial"/>
          <w:b/>
          <w:bCs/>
          <w:color w:val="002060"/>
          <w:sz w:val="32"/>
        </w:rPr>
        <w:br w:type="page"/>
      </w:r>
    </w:p>
    <w:p w:rsidR="00D92286" w:rsidRPr="00D52253" w:rsidRDefault="00D9228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3</w:t>
      </w:r>
      <w:r w:rsidRPr="00D52253">
        <w:rPr>
          <w:rFonts w:ascii="Arial" w:hAnsi="Arial" w:cs="Arial"/>
          <w:b/>
          <w:bCs/>
          <w:color w:val="002060"/>
          <w:sz w:val="32"/>
          <w:szCs w:val="32"/>
        </w:rPr>
        <w:t>:</w:t>
      </w:r>
      <w:r w:rsidRPr="00D52253">
        <w:rPr>
          <w:rFonts w:ascii="Arial" w:hAnsi="Arial" w:cs="Arial"/>
          <w:b/>
          <w:bCs/>
          <w:color w:val="002060"/>
          <w:sz w:val="32"/>
          <w:szCs w:val="32"/>
        </w:rPr>
        <w:tab/>
      </w:r>
    </w:p>
    <w:p w:rsidR="00D92286" w:rsidRDefault="00D9228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Job Description:  Main Duties &amp; Person Specification</w:t>
      </w:r>
    </w:p>
    <w:p w:rsidR="00D92286" w:rsidRDefault="00D92286" w:rsidP="00067415">
      <w:pPr>
        <w:kinsoku w:val="0"/>
        <w:overflowPunct w:val="0"/>
        <w:jc w:val="both"/>
        <w:rPr>
          <w:rFonts w:ascii="Arial" w:hAnsi="Arial" w:cs="Arial"/>
          <w:b/>
          <w:bCs/>
          <w:color w:val="002060"/>
          <w:sz w:val="32"/>
          <w:szCs w:val="32"/>
        </w:rPr>
      </w:pPr>
    </w:p>
    <w:p w:rsidR="00D92286" w:rsidRDefault="00D92286" w:rsidP="00456563">
      <w:pPr>
        <w:kinsoku w:val="0"/>
        <w:overflowPunct w:val="0"/>
        <w:jc w:val="both"/>
        <w:rPr>
          <w:rFonts w:ascii="Arial" w:hAnsi="Arial" w:cs="Arial"/>
          <w:b/>
          <w:bCs/>
          <w:color w:val="002060"/>
        </w:rPr>
      </w:pPr>
      <w:r w:rsidRPr="00067415">
        <w:rPr>
          <w:rFonts w:ascii="Arial" w:hAnsi="Arial" w:cs="Arial"/>
          <w:b/>
          <w:bCs/>
          <w:color w:val="002060"/>
        </w:rPr>
        <w:t>Main Duties</w:t>
      </w:r>
    </w:p>
    <w:p w:rsidR="00D92286" w:rsidRPr="00067415" w:rsidRDefault="00D92286" w:rsidP="00456563">
      <w:pPr>
        <w:kinsoku w:val="0"/>
        <w:overflowPunct w:val="0"/>
        <w:jc w:val="both"/>
        <w:rPr>
          <w:rFonts w:ascii="Arial" w:hAnsi="Arial" w:cs="Arial"/>
          <w:b/>
          <w:bCs/>
          <w:color w:val="002060"/>
        </w:rPr>
      </w:pPr>
    </w:p>
    <w:p w:rsidR="00D92286" w:rsidRPr="00456563" w:rsidRDefault="00D92286" w:rsidP="00456563">
      <w:pPr>
        <w:kinsoku w:val="0"/>
        <w:overflowPunct w:val="0"/>
        <w:jc w:val="both"/>
        <w:rPr>
          <w:rFonts w:ascii="Arial" w:hAnsi="Arial" w:cs="Arial"/>
          <w:b/>
          <w:bCs/>
          <w:color w:val="002060"/>
          <w:u w:val="single"/>
        </w:rPr>
      </w:pPr>
      <w:r>
        <w:rPr>
          <w:rFonts w:ascii="Arial" w:hAnsi="Arial" w:cs="Arial"/>
          <w:bCs/>
          <w:color w:val="002060"/>
        </w:rPr>
        <w:t>i</w:t>
      </w:r>
      <w:r w:rsidRPr="004E5FCB">
        <w:rPr>
          <w:rFonts w:ascii="Arial" w:hAnsi="Arial" w:cs="Arial"/>
          <w:b/>
          <w:bCs/>
          <w:color w:val="002060"/>
        </w:rPr>
        <w:t xml:space="preserve">)  </w:t>
      </w:r>
      <w:r w:rsidRPr="00456563">
        <w:rPr>
          <w:rFonts w:ascii="Arial" w:hAnsi="Arial" w:cs="Arial"/>
          <w:b/>
          <w:bCs/>
          <w:color w:val="002060"/>
          <w:u w:val="single"/>
        </w:rPr>
        <w:t>Clinical and Other Duties</w:t>
      </w:r>
    </w:p>
    <w:p w:rsidR="00D92286" w:rsidRDefault="00D92286" w:rsidP="002F212C">
      <w:pPr>
        <w:widowControl w:val="0"/>
        <w:jc w:val="both"/>
        <w:rPr>
          <w:rFonts w:ascii="Tahoma" w:hAnsi="Tahoma" w:cs="Tahoma"/>
          <w:sz w:val="22"/>
          <w:szCs w:val="22"/>
        </w:rPr>
      </w:pPr>
    </w:p>
    <w:p w:rsidR="00D92286" w:rsidRDefault="00D92286" w:rsidP="002F212C">
      <w:pPr>
        <w:widowControl w:val="0"/>
        <w:jc w:val="both"/>
        <w:rPr>
          <w:rFonts w:ascii="Tahoma" w:hAnsi="Tahoma" w:cs="Tahoma"/>
          <w:sz w:val="22"/>
          <w:szCs w:val="22"/>
        </w:rPr>
      </w:pPr>
    </w:p>
    <w:p w:rsidR="00D92286" w:rsidRDefault="00D92286" w:rsidP="000E5EBC">
      <w:pPr>
        <w:numPr>
          <w:ilvl w:val="0"/>
          <w:numId w:val="14"/>
        </w:numPr>
        <w:tabs>
          <w:tab w:val="left" w:pos="360"/>
        </w:tabs>
        <w:ind w:left="720"/>
        <w:jc w:val="both"/>
        <w:rPr>
          <w:rFonts w:ascii="Tahoma" w:hAnsi="Tahoma" w:cs="Tahoma"/>
          <w:sz w:val="22"/>
          <w:szCs w:val="22"/>
        </w:rPr>
      </w:pPr>
      <w:r>
        <w:rPr>
          <w:rFonts w:ascii="Tahoma" w:hAnsi="Tahoma" w:cs="Tahoma"/>
          <w:sz w:val="22"/>
          <w:szCs w:val="22"/>
        </w:rPr>
        <w:t>The reception, resuscitation, diagnosis and initial treatment of all emergencies</w:t>
      </w:r>
    </w:p>
    <w:p w:rsidR="00D92286" w:rsidRDefault="00D92286" w:rsidP="000E5EBC">
      <w:pPr>
        <w:numPr>
          <w:ilvl w:val="0"/>
          <w:numId w:val="14"/>
        </w:numPr>
        <w:tabs>
          <w:tab w:val="left" w:pos="360"/>
        </w:tabs>
        <w:ind w:left="720"/>
        <w:jc w:val="both"/>
        <w:rPr>
          <w:rFonts w:ascii="Tahoma" w:hAnsi="Tahoma" w:cs="Tahoma"/>
          <w:sz w:val="22"/>
          <w:szCs w:val="22"/>
        </w:rPr>
      </w:pPr>
      <w:r>
        <w:rPr>
          <w:rFonts w:ascii="Tahoma" w:hAnsi="Tahoma" w:cs="Tahoma"/>
          <w:sz w:val="22"/>
          <w:szCs w:val="22"/>
        </w:rPr>
        <w:t>The appropriate disposal of patients into hospital beds, to out-patient clinics or back to the community</w:t>
      </w:r>
    </w:p>
    <w:p w:rsidR="00D92286" w:rsidRDefault="00D92286" w:rsidP="000E5EBC">
      <w:pPr>
        <w:numPr>
          <w:ilvl w:val="0"/>
          <w:numId w:val="14"/>
        </w:numPr>
        <w:tabs>
          <w:tab w:val="left" w:pos="360"/>
        </w:tabs>
        <w:ind w:left="720"/>
        <w:jc w:val="both"/>
        <w:rPr>
          <w:rFonts w:ascii="Tahoma" w:hAnsi="Tahoma" w:cs="Tahoma"/>
          <w:sz w:val="22"/>
          <w:szCs w:val="22"/>
        </w:rPr>
      </w:pPr>
      <w:r>
        <w:rPr>
          <w:rFonts w:ascii="Tahoma" w:hAnsi="Tahoma" w:cs="Tahoma"/>
          <w:sz w:val="22"/>
          <w:szCs w:val="22"/>
        </w:rPr>
        <w:t>The organisation and supervision of minor procedures in the Emergency Department</w:t>
      </w:r>
    </w:p>
    <w:p w:rsidR="00D92286" w:rsidRDefault="00D92286" w:rsidP="000E5EBC">
      <w:pPr>
        <w:numPr>
          <w:ilvl w:val="0"/>
          <w:numId w:val="14"/>
        </w:numPr>
        <w:tabs>
          <w:tab w:val="left" w:pos="360"/>
        </w:tabs>
        <w:ind w:left="720"/>
        <w:jc w:val="both"/>
        <w:rPr>
          <w:rFonts w:ascii="Tahoma" w:hAnsi="Tahoma" w:cs="Tahoma"/>
          <w:sz w:val="22"/>
          <w:szCs w:val="22"/>
        </w:rPr>
      </w:pPr>
      <w:r>
        <w:rPr>
          <w:rFonts w:ascii="Tahoma" w:hAnsi="Tahoma" w:cs="Tahoma"/>
          <w:sz w:val="22"/>
          <w:szCs w:val="22"/>
        </w:rPr>
        <w:t>The planning for major incidents and disasters and the management of such within the Emergency Department</w:t>
      </w:r>
    </w:p>
    <w:p w:rsidR="00D92286" w:rsidRDefault="00D92286" w:rsidP="000E5EBC">
      <w:pPr>
        <w:numPr>
          <w:ilvl w:val="0"/>
          <w:numId w:val="14"/>
        </w:numPr>
        <w:tabs>
          <w:tab w:val="left" w:pos="360"/>
        </w:tabs>
        <w:ind w:left="720"/>
        <w:rPr>
          <w:rFonts w:ascii="Tahoma" w:hAnsi="Tahoma" w:cs="Tahoma"/>
          <w:sz w:val="22"/>
          <w:szCs w:val="22"/>
        </w:rPr>
      </w:pPr>
      <w:r>
        <w:rPr>
          <w:rFonts w:ascii="Tahoma" w:hAnsi="Tahoma" w:cs="Tahoma"/>
          <w:sz w:val="22"/>
          <w:szCs w:val="22"/>
        </w:rPr>
        <w:t>The provision of a high quality, evidence based service</w:t>
      </w:r>
    </w:p>
    <w:p w:rsidR="00D92286" w:rsidRDefault="00D92286" w:rsidP="002F212C">
      <w:pPr>
        <w:numPr>
          <w:ilvl w:val="12"/>
          <w:numId w:val="0"/>
        </w:numPr>
        <w:ind w:left="720"/>
        <w:rPr>
          <w:rFonts w:ascii="Tahoma" w:hAnsi="Tahoma" w:cs="Tahoma"/>
          <w:b/>
          <w:sz w:val="22"/>
          <w:szCs w:val="22"/>
          <w:u w:val="single"/>
        </w:rPr>
      </w:pPr>
    </w:p>
    <w:p w:rsidR="00D92286" w:rsidRDefault="00D92286" w:rsidP="00456563">
      <w:pPr>
        <w:numPr>
          <w:ilvl w:val="12"/>
          <w:numId w:val="0"/>
        </w:numPr>
        <w:ind w:left="360"/>
        <w:rPr>
          <w:rFonts w:ascii="Tahoma" w:hAnsi="Tahoma" w:cs="Tahoma"/>
          <w:b/>
          <w:sz w:val="22"/>
          <w:szCs w:val="22"/>
        </w:rPr>
      </w:pPr>
      <w:r>
        <w:rPr>
          <w:rFonts w:ascii="Tahoma" w:hAnsi="Tahoma" w:cs="Tahoma"/>
          <w:b/>
          <w:sz w:val="22"/>
          <w:szCs w:val="22"/>
          <w:u w:val="single"/>
        </w:rPr>
        <w:t>Education</w:t>
      </w:r>
    </w:p>
    <w:p w:rsidR="00D92286" w:rsidRDefault="00D92286" w:rsidP="00456563">
      <w:pPr>
        <w:numPr>
          <w:ilvl w:val="12"/>
          <w:numId w:val="0"/>
        </w:numPr>
        <w:rPr>
          <w:rFonts w:ascii="Tahoma" w:hAnsi="Tahoma" w:cs="Tahoma"/>
          <w:sz w:val="22"/>
          <w:szCs w:val="22"/>
        </w:rPr>
      </w:pPr>
    </w:p>
    <w:p w:rsidR="00D92286" w:rsidRDefault="00D92286" w:rsidP="00456563">
      <w:pPr>
        <w:numPr>
          <w:ilvl w:val="12"/>
          <w:numId w:val="0"/>
        </w:numPr>
        <w:ind w:firstLine="360"/>
        <w:rPr>
          <w:rFonts w:ascii="Tahoma" w:hAnsi="Tahoma" w:cs="Tahoma"/>
          <w:sz w:val="22"/>
          <w:szCs w:val="22"/>
        </w:rPr>
      </w:pPr>
      <w:r>
        <w:rPr>
          <w:rFonts w:ascii="Tahoma" w:hAnsi="Tahoma" w:cs="Tahoma"/>
          <w:sz w:val="22"/>
          <w:szCs w:val="22"/>
        </w:rPr>
        <w:tab/>
        <w:t xml:space="preserve">In conjunction with colleagues, the post holder will </w:t>
      </w:r>
    </w:p>
    <w:p w:rsidR="00D92286" w:rsidRDefault="00D92286" w:rsidP="00456563">
      <w:pPr>
        <w:numPr>
          <w:ilvl w:val="12"/>
          <w:numId w:val="0"/>
        </w:numPr>
        <w:ind w:firstLine="360"/>
        <w:rPr>
          <w:rFonts w:ascii="Tahoma" w:hAnsi="Tahoma" w:cs="Tahoma"/>
          <w:sz w:val="22"/>
          <w:szCs w:val="22"/>
        </w:rPr>
      </w:pPr>
    </w:p>
    <w:p w:rsidR="00D92286" w:rsidRDefault="00D92286" w:rsidP="00456563">
      <w:pPr>
        <w:numPr>
          <w:ilvl w:val="0"/>
          <w:numId w:val="14"/>
        </w:numPr>
        <w:tabs>
          <w:tab w:val="left" w:pos="360"/>
        </w:tabs>
        <w:ind w:left="720"/>
        <w:rPr>
          <w:rFonts w:ascii="Tahoma" w:hAnsi="Tahoma" w:cs="Tahoma"/>
          <w:sz w:val="22"/>
          <w:szCs w:val="22"/>
        </w:rPr>
      </w:pPr>
      <w:r>
        <w:rPr>
          <w:rFonts w:ascii="Tahoma" w:hAnsi="Tahoma" w:cs="Tahoma"/>
          <w:sz w:val="22"/>
          <w:szCs w:val="22"/>
        </w:rPr>
        <w:t>Ensure the provision of a formal programme of continuing medical education for trainee medical staff in the Emergency Department</w:t>
      </w:r>
    </w:p>
    <w:p w:rsidR="00D92286" w:rsidRDefault="00D92286" w:rsidP="00456563">
      <w:pPr>
        <w:numPr>
          <w:ilvl w:val="0"/>
          <w:numId w:val="14"/>
        </w:numPr>
        <w:tabs>
          <w:tab w:val="left" w:pos="360"/>
        </w:tabs>
        <w:ind w:left="720"/>
        <w:rPr>
          <w:rFonts w:ascii="Tahoma" w:hAnsi="Tahoma" w:cs="Tahoma"/>
          <w:sz w:val="22"/>
          <w:szCs w:val="22"/>
        </w:rPr>
      </w:pPr>
      <w:r>
        <w:rPr>
          <w:rFonts w:ascii="Tahoma" w:hAnsi="Tahoma" w:cs="Tahoma"/>
          <w:sz w:val="22"/>
          <w:szCs w:val="22"/>
        </w:rPr>
        <w:t>Ensure a high standard of clinical teaching</w:t>
      </w:r>
    </w:p>
    <w:p w:rsidR="00D92286" w:rsidRDefault="00D92286" w:rsidP="00456563">
      <w:pPr>
        <w:numPr>
          <w:ilvl w:val="0"/>
          <w:numId w:val="14"/>
        </w:numPr>
        <w:tabs>
          <w:tab w:val="left" w:pos="360"/>
        </w:tabs>
        <w:ind w:left="720"/>
        <w:rPr>
          <w:rFonts w:ascii="Tahoma" w:hAnsi="Tahoma" w:cs="Tahoma"/>
          <w:sz w:val="22"/>
          <w:szCs w:val="22"/>
        </w:rPr>
      </w:pPr>
      <w:r>
        <w:rPr>
          <w:rFonts w:ascii="Tahoma" w:hAnsi="Tahoma" w:cs="Tahoma"/>
          <w:sz w:val="22"/>
          <w:szCs w:val="22"/>
        </w:rPr>
        <w:t>Take part in the work-place based assessment of all trainee medical staff</w:t>
      </w:r>
    </w:p>
    <w:p w:rsidR="00D92286" w:rsidRDefault="00D92286" w:rsidP="00456563">
      <w:pPr>
        <w:numPr>
          <w:ilvl w:val="0"/>
          <w:numId w:val="14"/>
        </w:numPr>
        <w:tabs>
          <w:tab w:val="left" w:pos="360"/>
        </w:tabs>
        <w:ind w:left="720"/>
        <w:rPr>
          <w:rFonts w:ascii="Tahoma" w:hAnsi="Tahoma" w:cs="Tahoma"/>
          <w:sz w:val="22"/>
          <w:szCs w:val="22"/>
        </w:rPr>
      </w:pPr>
      <w:r>
        <w:rPr>
          <w:rFonts w:ascii="Tahoma" w:hAnsi="Tahoma" w:cs="Tahoma"/>
          <w:sz w:val="22"/>
          <w:szCs w:val="22"/>
        </w:rPr>
        <w:t>Participate in the Directorate’s education programme</w:t>
      </w:r>
    </w:p>
    <w:p w:rsidR="00D92286" w:rsidRDefault="00D92286" w:rsidP="00456563">
      <w:pPr>
        <w:numPr>
          <w:ilvl w:val="0"/>
          <w:numId w:val="14"/>
        </w:numPr>
        <w:tabs>
          <w:tab w:val="left" w:pos="360"/>
        </w:tabs>
        <w:ind w:left="720"/>
        <w:rPr>
          <w:rFonts w:ascii="Tahoma" w:hAnsi="Tahoma" w:cs="Tahoma"/>
          <w:sz w:val="22"/>
          <w:szCs w:val="22"/>
        </w:rPr>
      </w:pPr>
      <w:r>
        <w:rPr>
          <w:rFonts w:ascii="Tahoma" w:hAnsi="Tahoma" w:cs="Tahoma"/>
          <w:sz w:val="22"/>
          <w:szCs w:val="22"/>
        </w:rPr>
        <w:t>Participate in education of medical students, nurses and other professional groups</w:t>
      </w:r>
    </w:p>
    <w:p w:rsidR="00D92286" w:rsidRDefault="00D92286" w:rsidP="00456563">
      <w:pPr>
        <w:numPr>
          <w:ilvl w:val="0"/>
          <w:numId w:val="14"/>
        </w:numPr>
        <w:tabs>
          <w:tab w:val="left" w:pos="360"/>
        </w:tabs>
        <w:ind w:left="720"/>
        <w:rPr>
          <w:rFonts w:ascii="Tahoma" w:hAnsi="Tahoma" w:cs="Tahoma"/>
          <w:sz w:val="22"/>
          <w:szCs w:val="22"/>
        </w:rPr>
      </w:pPr>
      <w:r>
        <w:rPr>
          <w:rFonts w:ascii="Tahoma" w:hAnsi="Tahoma" w:cs="Tahoma"/>
          <w:sz w:val="22"/>
          <w:szCs w:val="22"/>
        </w:rPr>
        <w:t>Organise a programme of clinical audit</w:t>
      </w:r>
    </w:p>
    <w:p w:rsidR="00D92286" w:rsidRDefault="00D92286" w:rsidP="00456563">
      <w:pPr>
        <w:numPr>
          <w:ilvl w:val="0"/>
          <w:numId w:val="14"/>
        </w:numPr>
        <w:tabs>
          <w:tab w:val="left" w:pos="360"/>
        </w:tabs>
        <w:ind w:left="720"/>
        <w:rPr>
          <w:rFonts w:ascii="Tahoma" w:hAnsi="Tahoma" w:cs="Tahoma"/>
          <w:sz w:val="22"/>
          <w:szCs w:val="22"/>
        </w:rPr>
      </w:pPr>
      <w:r>
        <w:rPr>
          <w:rFonts w:ascii="Tahoma" w:hAnsi="Tahoma" w:cs="Tahoma"/>
          <w:sz w:val="22"/>
          <w:szCs w:val="22"/>
        </w:rPr>
        <w:t>Develop and promote research interests and activities</w:t>
      </w:r>
    </w:p>
    <w:p w:rsidR="00D92286" w:rsidRDefault="00D92286" w:rsidP="002F212C">
      <w:pPr>
        <w:numPr>
          <w:ilvl w:val="12"/>
          <w:numId w:val="0"/>
        </w:numPr>
        <w:ind w:left="360"/>
        <w:rPr>
          <w:rFonts w:ascii="Tahoma" w:hAnsi="Tahoma" w:cs="Tahoma"/>
          <w:b/>
          <w:sz w:val="22"/>
          <w:szCs w:val="22"/>
          <w:u w:val="single"/>
        </w:rPr>
      </w:pPr>
    </w:p>
    <w:p w:rsidR="00D92286" w:rsidRDefault="00D92286" w:rsidP="002F212C">
      <w:pPr>
        <w:pStyle w:val="Heading5"/>
        <w:numPr>
          <w:ilvl w:val="12"/>
          <w:numId w:val="0"/>
        </w:numPr>
        <w:ind w:firstLine="360"/>
        <w:rPr>
          <w:rFonts w:ascii="Tahoma" w:hAnsi="Tahoma" w:cs="Tahoma"/>
          <w:i w:val="0"/>
          <w:sz w:val="22"/>
          <w:szCs w:val="22"/>
          <w:u w:val="single"/>
        </w:rPr>
      </w:pPr>
      <w:r>
        <w:rPr>
          <w:rFonts w:ascii="Tahoma" w:hAnsi="Tahoma" w:cs="Tahoma"/>
          <w:i w:val="0"/>
          <w:sz w:val="22"/>
          <w:szCs w:val="22"/>
          <w:u w:val="single"/>
        </w:rPr>
        <w:t>Communication</w:t>
      </w:r>
    </w:p>
    <w:p w:rsidR="00D92286" w:rsidRDefault="00D92286" w:rsidP="002F212C">
      <w:pPr>
        <w:numPr>
          <w:ilvl w:val="12"/>
          <w:numId w:val="0"/>
        </w:numPr>
        <w:rPr>
          <w:rFonts w:ascii="Tahoma" w:hAnsi="Tahoma" w:cs="Tahoma"/>
          <w:b/>
          <w:sz w:val="22"/>
          <w:szCs w:val="22"/>
        </w:rPr>
      </w:pPr>
    </w:p>
    <w:p w:rsidR="00D92286" w:rsidRDefault="00D92286" w:rsidP="000E5EBC">
      <w:pPr>
        <w:numPr>
          <w:ilvl w:val="0"/>
          <w:numId w:val="14"/>
        </w:numPr>
        <w:tabs>
          <w:tab w:val="left" w:pos="360"/>
        </w:tabs>
        <w:ind w:left="720"/>
        <w:rPr>
          <w:rFonts w:ascii="Tahoma" w:hAnsi="Tahoma" w:cs="Tahoma"/>
          <w:sz w:val="22"/>
          <w:szCs w:val="22"/>
        </w:rPr>
      </w:pPr>
      <w:r>
        <w:rPr>
          <w:rFonts w:ascii="Tahoma" w:hAnsi="Tahoma" w:cs="Tahoma"/>
          <w:sz w:val="22"/>
          <w:szCs w:val="22"/>
        </w:rPr>
        <w:t>Ensure effective communication with colleagues and departments across the Directorate</w:t>
      </w:r>
    </w:p>
    <w:p w:rsidR="00D92286" w:rsidRDefault="00D92286" w:rsidP="000E5EBC">
      <w:pPr>
        <w:numPr>
          <w:ilvl w:val="0"/>
          <w:numId w:val="14"/>
        </w:numPr>
        <w:tabs>
          <w:tab w:val="left" w:pos="360"/>
        </w:tabs>
        <w:ind w:left="720"/>
        <w:rPr>
          <w:rFonts w:ascii="Tahoma" w:hAnsi="Tahoma" w:cs="Tahoma"/>
          <w:sz w:val="22"/>
          <w:szCs w:val="22"/>
        </w:rPr>
      </w:pPr>
      <w:r>
        <w:rPr>
          <w:rFonts w:ascii="Tahoma" w:hAnsi="Tahoma" w:cs="Tahoma"/>
          <w:sz w:val="22"/>
          <w:szCs w:val="22"/>
        </w:rPr>
        <w:t xml:space="preserve">Develop good working partnerships with General Practitioners and external agencies </w:t>
      </w:r>
    </w:p>
    <w:p w:rsidR="00D92286" w:rsidRDefault="00D92286" w:rsidP="002F212C">
      <w:pPr>
        <w:numPr>
          <w:ilvl w:val="12"/>
          <w:numId w:val="0"/>
        </w:numPr>
        <w:ind w:firstLine="360"/>
        <w:rPr>
          <w:rFonts w:ascii="Tahoma" w:hAnsi="Tahoma" w:cs="Tahoma"/>
          <w:b/>
          <w:sz w:val="22"/>
          <w:szCs w:val="22"/>
        </w:rPr>
      </w:pPr>
    </w:p>
    <w:p w:rsidR="00D92286" w:rsidRDefault="00D92286" w:rsidP="00123865">
      <w:pPr>
        <w:numPr>
          <w:ilvl w:val="0"/>
          <w:numId w:val="15"/>
        </w:numPr>
        <w:tabs>
          <w:tab w:val="left" w:pos="720"/>
        </w:tabs>
        <w:ind w:left="720"/>
        <w:rPr>
          <w:rFonts w:ascii="Tahoma" w:hAnsi="Tahoma" w:cs="Tahoma"/>
          <w:sz w:val="22"/>
          <w:szCs w:val="22"/>
        </w:rPr>
      </w:pPr>
      <w:r>
        <w:rPr>
          <w:rFonts w:ascii="Tahoma" w:hAnsi="Tahoma" w:cs="Tahoma"/>
          <w:sz w:val="22"/>
          <w:szCs w:val="22"/>
        </w:rPr>
        <w:t xml:space="preserve">The post-holder will undertake the administrative duties associated with the care of his/her patients and the running of his/her clinical department </w:t>
      </w:r>
    </w:p>
    <w:p w:rsidR="00D92286" w:rsidRDefault="00D92286" w:rsidP="00123865">
      <w:pPr>
        <w:numPr>
          <w:ilvl w:val="12"/>
          <w:numId w:val="0"/>
        </w:numPr>
        <w:rPr>
          <w:rFonts w:ascii="Tahoma" w:hAnsi="Tahoma" w:cs="Tahoma"/>
          <w:sz w:val="22"/>
          <w:szCs w:val="22"/>
        </w:rPr>
      </w:pPr>
    </w:p>
    <w:p w:rsidR="00D92286" w:rsidRDefault="00D92286" w:rsidP="002F212C">
      <w:pPr>
        <w:ind w:firstLine="720"/>
        <w:jc w:val="both"/>
        <w:rPr>
          <w:rFonts w:ascii="Tahoma" w:hAnsi="Tahoma" w:cs="Tahoma"/>
          <w:sz w:val="22"/>
          <w:szCs w:val="22"/>
        </w:rPr>
      </w:pPr>
      <w:r>
        <w:rPr>
          <w:rFonts w:ascii="Tahoma" w:hAnsi="Tahoma" w:cs="Tahoma"/>
          <w:sz w:val="22"/>
          <w:szCs w:val="22"/>
        </w:rPr>
        <w:t xml:space="preserve"> </w:t>
      </w:r>
    </w:p>
    <w:p w:rsidR="00D92286" w:rsidRDefault="00D92286" w:rsidP="002F212C">
      <w:pPr>
        <w:rPr>
          <w:rFonts w:ascii="Arial" w:hAnsi="Arial" w:cs="Arial"/>
          <w:b/>
          <w:sz w:val="22"/>
          <w:szCs w:val="22"/>
        </w:rPr>
      </w:pPr>
    </w:p>
    <w:p w:rsidR="00D92286" w:rsidRDefault="00D92286" w:rsidP="002F212C">
      <w:pPr>
        <w:rPr>
          <w:rFonts w:ascii="Arial" w:hAnsi="Arial" w:cs="Arial"/>
          <w:b/>
          <w:sz w:val="22"/>
          <w:szCs w:val="22"/>
        </w:rPr>
      </w:pPr>
    </w:p>
    <w:p w:rsidR="00D92286" w:rsidRDefault="00D92286" w:rsidP="002F212C">
      <w:pPr>
        <w:kinsoku w:val="0"/>
        <w:overflowPunct w:val="0"/>
        <w:jc w:val="both"/>
        <w:rPr>
          <w:rFonts w:ascii="Arial" w:hAnsi="Arial" w:cs="Arial"/>
          <w:b/>
          <w:bCs/>
          <w:color w:val="002060"/>
          <w:sz w:val="32"/>
          <w:szCs w:val="32"/>
        </w:rPr>
      </w:pPr>
      <w:r>
        <w:rPr>
          <w:rFonts w:ascii="Tahoma" w:hAnsi="Tahoma" w:cs="Tahoma"/>
          <w:color w:val="000000"/>
          <w:sz w:val="22"/>
          <w:szCs w:val="22"/>
        </w:rPr>
        <w:br w:type="page"/>
      </w:r>
    </w:p>
    <w:p w:rsidR="00D92286" w:rsidRDefault="00D92286" w:rsidP="002F212C">
      <w:pPr>
        <w:ind w:left="720"/>
        <w:rPr>
          <w:rFonts w:ascii="Arial" w:hAnsi="Arial" w:cs="Arial"/>
          <w:sz w:val="22"/>
          <w:szCs w:val="22"/>
        </w:rPr>
      </w:pPr>
    </w:p>
    <w:p w:rsidR="00D92286" w:rsidRDefault="00D92286" w:rsidP="00067415">
      <w:pPr>
        <w:kinsoku w:val="0"/>
        <w:overflowPunct w:val="0"/>
        <w:jc w:val="both"/>
        <w:rPr>
          <w:rFonts w:ascii="Arial" w:hAnsi="Arial" w:cs="Arial"/>
          <w:bCs/>
          <w:color w:val="002060"/>
        </w:rPr>
      </w:pPr>
    </w:p>
    <w:p w:rsidR="00D92286" w:rsidRPr="00357C8C" w:rsidRDefault="00D92286" w:rsidP="00067415">
      <w:pPr>
        <w:kinsoku w:val="0"/>
        <w:overflowPunct w:val="0"/>
        <w:jc w:val="both"/>
        <w:rPr>
          <w:rFonts w:ascii="Arial" w:hAnsi="Arial" w:cs="Arial"/>
          <w:b/>
          <w:bCs/>
          <w:color w:val="002060"/>
          <w:u w:val="single"/>
        </w:rPr>
      </w:pPr>
      <w:r w:rsidRPr="00357C8C">
        <w:rPr>
          <w:rFonts w:ascii="Arial" w:hAnsi="Arial" w:cs="Arial"/>
          <w:b/>
          <w:bCs/>
          <w:color w:val="002060"/>
          <w:u w:val="single"/>
        </w:rPr>
        <w:t>Research, Teaching &amp; Training</w:t>
      </w:r>
    </w:p>
    <w:p w:rsidR="00D92286" w:rsidRDefault="00D92286" w:rsidP="00067415">
      <w:pPr>
        <w:kinsoku w:val="0"/>
        <w:overflowPunct w:val="0"/>
        <w:jc w:val="both"/>
        <w:rPr>
          <w:rFonts w:ascii="Arial" w:hAnsi="Arial" w:cs="Arial"/>
          <w:bCs/>
          <w:color w:val="002060"/>
        </w:rPr>
      </w:pPr>
    </w:p>
    <w:p w:rsidR="00D92286" w:rsidRDefault="00D92286" w:rsidP="002F212C">
      <w:pPr>
        <w:numPr>
          <w:ilvl w:val="12"/>
          <w:numId w:val="0"/>
        </w:numPr>
        <w:rPr>
          <w:rFonts w:ascii="Tahoma" w:hAnsi="Tahoma" w:cs="Tahoma"/>
          <w:sz w:val="22"/>
          <w:szCs w:val="22"/>
        </w:rPr>
      </w:pPr>
    </w:p>
    <w:p w:rsidR="00D92286" w:rsidRDefault="00D92286" w:rsidP="002F212C">
      <w:pPr>
        <w:rPr>
          <w:rFonts w:ascii="Tahoma" w:hAnsi="Tahoma" w:cs="Tahoma"/>
          <w:sz w:val="22"/>
          <w:szCs w:val="22"/>
        </w:rPr>
      </w:pPr>
      <w:r>
        <w:rPr>
          <w:rFonts w:ascii="Tahoma" w:hAnsi="Tahoma" w:cs="Tahoma"/>
          <w:sz w:val="22"/>
          <w:szCs w:val="22"/>
        </w:rPr>
        <w:t xml:space="preserve">In conjunction with colleagues, the post holder will </w:t>
      </w:r>
    </w:p>
    <w:p w:rsidR="00D92286" w:rsidRDefault="00D92286" w:rsidP="002F212C">
      <w:pPr>
        <w:rPr>
          <w:rFonts w:ascii="Tahoma" w:hAnsi="Tahoma" w:cs="Tahoma"/>
          <w:sz w:val="22"/>
          <w:szCs w:val="22"/>
        </w:rPr>
      </w:pPr>
    </w:p>
    <w:p w:rsidR="00D92286" w:rsidRDefault="00D92286" w:rsidP="00123865">
      <w:pPr>
        <w:numPr>
          <w:ilvl w:val="1"/>
          <w:numId w:val="5"/>
        </w:numPr>
        <w:rPr>
          <w:rFonts w:ascii="Tahoma" w:hAnsi="Tahoma" w:cs="Tahoma"/>
          <w:sz w:val="22"/>
          <w:szCs w:val="22"/>
        </w:rPr>
      </w:pPr>
      <w:r>
        <w:rPr>
          <w:rFonts w:ascii="Tahoma" w:hAnsi="Tahoma" w:cs="Tahoma"/>
          <w:sz w:val="22"/>
          <w:szCs w:val="22"/>
        </w:rPr>
        <w:t>Ensure the provision of a formal programme of continuing medical education for trainee medical staff in the Emergency Department</w:t>
      </w:r>
    </w:p>
    <w:p w:rsidR="00D92286" w:rsidRDefault="00D92286" w:rsidP="00123865">
      <w:pPr>
        <w:numPr>
          <w:ilvl w:val="1"/>
          <w:numId w:val="5"/>
        </w:numPr>
        <w:rPr>
          <w:rFonts w:ascii="Tahoma" w:hAnsi="Tahoma" w:cs="Tahoma"/>
          <w:sz w:val="22"/>
          <w:szCs w:val="22"/>
        </w:rPr>
      </w:pPr>
      <w:r>
        <w:rPr>
          <w:rFonts w:ascii="Tahoma" w:hAnsi="Tahoma" w:cs="Tahoma"/>
          <w:sz w:val="22"/>
          <w:szCs w:val="22"/>
        </w:rPr>
        <w:t>Ensure a high standard of clinical teaching</w:t>
      </w:r>
    </w:p>
    <w:p w:rsidR="00D92286" w:rsidRDefault="00D92286" w:rsidP="00123865">
      <w:pPr>
        <w:numPr>
          <w:ilvl w:val="1"/>
          <w:numId w:val="5"/>
        </w:numPr>
        <w:rPr>
          <w:rFonts w:ascii="Tahoma" w:hAnsi="Tahoma" w:cs="Tahoma"/>
          <w:sz w:val="22"/>
          <w:szCs w:val="22"/>
        </w:rPr>
      </w:pPr>
      <w:r>
        <w:rPr>
          <w:rFonts w:ascii="Tahoma" w:hAnsi="Tahoma" w:cs="Tahoma"/>
          <w:sz w:val="22"/>
          <w:szCs w:val="22"/>
        </w:rPr>
        <w:t>Take part in the work-place based assessment of all trainee medical staff</w:t>
      </w:r>
    </w:p>
    <w:p w:rsidR="00D92286" w:rsidRDefault="00D92286" w:rsidP="00123865">
      <w:pPr>
        <w:numPr>
          <w:ilvl w:val="1"/>
          <w:numId w:val="5"/>
        </w:numPr>
        <w:rPr>
          <w:rFonts w:ascii="Tahoma" w:hAnsi="Tahoma" w:cs="Tahoma"/>
          <w:sz w:val="22"/>
          <w:szCs w:val="22"/>
        </w:rPr>
      </w:pPr>
      <w:r>
        <w:rPr>
          <w:rFonts w:ascii="Tahoma" w:hAnsi="Tahoma" w:cs="Tahoma"/>
          <w:sz w:val="22"/>
          <w:szCs w:val="22"/>
        </w:rPr>
        <w:t>Participate in the Directorate’s education programme</w:t>
      </w:r>
    </w:p>
    <w:p w:rsidR="00D92286" w:rsidRDefault="00D92286" w:rsidP="00123865">
      <w:pPr>
        <w:numPr>
          <w:ilvl w:val="1"/>
          <w:numId w:val="5"/>
        </w:numPr>
        <w:rPr>
          <w:rFonts w:ascii="Tahoma" w:hAnsi="Tahoma" w:cs="Tahoma"/>
          <w:sz w:val="22"/>
          <w:szCs w:val="22"/>
        </w:rPr>
      </w:pPr>
      <w:r>
        <w:rPr>
          <w:rFonts w:ascii="Tahoma" w:hAnsi="Tahoma" w:cs="Tahoma"/>
          <w:sz w:val="22"/>
          <w:szCs w:val="22"/>
        </w:rPr>
        <w:t>Participate in education of medical students, nurses and other professional groups</w:t>
      </w:r>
    </w:p>
    <w:p w:rsidR="00D92286" w:rsidRDefault="00D92286" w:rsidP="00123865">
      <w:pPr>
        <w:numPr>
          <w:ilvl w:val="1"/>
          <w:numId w:val="5"/>
        </w:numPr>
        <w:rPr>
          <w:rFonts w:ascii="Tahoma" w:hAnsi="Tahoma" w:cs="Tahoma"/>
          <w:sz w:val="22"/>
          <w:szCs w:val="22"/>
        </w:rPr>
      </w:pPr>
      <w:r>
        <w:rPr>
          <w:rFonts w:ascii="Tahoma" w:hAnsi="Tahoma" w:cs="Tahoma"/>
          <w:sz w:val="22"/>
          <w:szCs w:val="22"/>
        </w:rPr>
        <w:t>Organise a programme of clinical audit</w:t>
      </w:r>
    </w:p>
    <w:p w:rsidR="00D92286" w:rsidRDefault="00D92286" w:rsidP="00123865">
      <w:pPr>
        <w:numPr>
          <w:ilvl w:val="1"/>
          <w:numId w:val="5"/>
        </w:numPr>
        <w:rPr>
          <w:rFonts w:ascii="Tahoma" w:hAnsi="Tahoma" w:cs="Tahoma"/>
          <w:sz w:val="22"/>
          <w:szCs w:val="22"/>
        </w:rPr>
      </w:pPr>
      <w:r>
        <w:rPr>
          <w:rFonts w:ascii="Tahoma" w:hAnsi="Tahoma" w:cs="Tahoma"/>
          <w:sz w:val="22"/>
          <w:szCs w:val="22"/>
        </w:rPr>
        <w:t>Develop and promote research interests and activities</w:t>
      </w:r>
    </w:p>
    <w:p w:rsidR="00D92286" w:rsidRDefault="00D92286" w:rsidP="00123865">
      <w:pPr>
        <w:kinsoku w:val="0"/>
        <w:overflowPunct w:val="0"/>
        <w:ind w:hanging="360"/>
        <w:jc w:val="both"/>
        <w:rPr>
          <w:rFonts w:ascii="Arial" w:hAnsi="Arial" w:cs="Arial"/>
          <w:bCs/>
          <w:color w:val="002060"/>
        </w:rPr>
      </w:pPr>
    </w:p>
    <w:p w:rsidR="00D92286" w:rsidRDefault="00D92286" w:rsidP="00067415">
      <w:pPr>
        <w:kinsoku w:val="0"/>
        <w:overflowPunct w:val="0"/>
        <w:jc w:val="both"/>
        <w:rPr>
          <w:rFonts w:ascii="Arial" w:hAnsi="Arial" w:cs="Arial"/>
          <w:bCs/>
          <w:color w:val="002060"/>
        </w:rPr>
      </w:pPr>
    </w:p>
    <w:p w:rsidR="00D92286" w:rsidRPr="00067415" w:rsidRDefault="00D92286" w:rsidP="00067415">
      <w:pPr>
        <w:kinsoku w:val="0"/>
        <w:overflowPunct w:val="0"/>
        <w:jc w:val="both"/>
        <w:rPr>
          <w:rFonts w:ascii="Arial" w:hAnsi="Arial" w:cs="Arial"/>
          <w:b/>
          <w:bCs/>
          <w:color w:val="002060"/>
        </w:rPr>
      </w:pPr>
    </w:p>
    <w:p w:rsidR="00D92286" w:rsidRPr="00067415" w:rsidRDefault="00D92286" w:rsidP="00456563">
      <w:pPr>
        <w:kinsoku w:val="0"/>
        <w:overflowPunct w:val="0"/>
        <w:jc w:val="both"/>
        <w:rPr>
          <w:rFonts w:ascii="Arial" w:hAnsi="Arial" w:cs="Arial"/>
          <w:b/>
          <w:bCs/>
          <w:color w:val="002060"/>
        </w:rPr>
      </w:pPr>
      <w:r>
        <w:rPr>
          <w:rFonts w:ascii="Arial" w:hAnsi="Arial" w:cs="Arial"/>
          <w:b/>
          <w:bCs/>
          <w:color w:val="002060"/>
        </w:rPr>
        <w:t xml:space="preserve">ii)   </w:t>
      </w:r>
      <w:r w:rsidRPr="00067415">
        <w:rPr>
          <w:rFonts w:ascii="Arial" w:hAnsi="Arial" w:cs="Arial"/>
          <w:b/>
          <w:bCs/>
          <w:color w:val="002060"/>
        </w:rPr>
        <w:t>Out of Hours Commitment</w:t>
      </w:r>
    </w:p>
    <w:p w:rsidR="00D92286" w:rsidRDefault="00D92286" w:rsidP="00315293">
      <w:pPr>
        <w:kinsoku w:val="0"/>
        <w:overflowPunct w:val="0"/>
        <w:jc w:val="both"/>
        <w:rPr>
          <w:rFonts w:ascii="Arial" w:hAnsi="Arial" w:cs="Arial"/>
          <w:b/>
          <w:bCs/>
          <w:color w:val="002060"/>
          <w:sz w:val="32"/>
        </w:rPr>
      </w:pPr>
    </w:p>
    <w:p w:rsidR="00D92286" w:rsidRDefault="00D92286" w:rsidP="00456563">
      <w:pPr>
        <w:tabs>
          <w:tab w:val="left" w:pos="720"/>
        </w:tabs>
        <w:rPr>
          <w:rFonts w:ascii="Tahoma" w:hAnsi="Tahoma" w:cs="Tahoma"/>
          <w:sz w:val="22"/>
          <w:szCs w:val="22"/>
        </w:rPr>
      </w:pPr>
      <w:r>
        <w:rPr>
          <w:rFonts w:ascii="Tahoma" w:hAnsi="Tahoma" w:cs="Tahoma"/>
          <w:sz w:val="22"/>
          <w:szCs w:val="22"/>
        </w:rPr>
        <w:t xml:space="preserve">The Emergency Department Consultant team already provides substantial out of hours on-site presence during evenings and weekends, to which you would contribute.   </w:t>
      </w:r>
    </w:p>
    <w:p w:rsidR="00D92286" w:rsidRDefault="00D92286" w:rsidP="00456563">
      <w:pPr>
        <w:tabs>
          <w:tab w:val="left" w:pos="720"/>
        </w:tabs>
        <w:ind w:left="360" w:hanging="720"/>
        <w:rPr>
          <w:rFonts w:ascii="Tahoma" w:hAnsi="Tahoma" w:cs="Tahoma"/>
          <w:sz w:val="22"/>
          <w:szCs w:val="22"/>
        </w:rPr>
      </w:pPr>
    </w:p>
    <w:p w:rsidR="00D92286" w:rsidRDefault="00D92286" w:rsidP="00456563">
      <w:pPr>
        <w:tabs>
          <w:tab w:val="left" w:pos="720"/>
        </w:tabs>
        <w:rPr>
          <w:rFonts w:ascii="Tahoma" w:hAnsi="Tahoma" w:cs="Tahoma"/>
          <w:sz w:val="22"/>
          <w:szCs w:val="22"/>
        </w:rPr>
      </w:pPr>
      <w:r>
        <w:rPr>
          <w:rFonts w:ascii="Tahoma" w:hAnsi="Tahoma" w:cs="Tahoma"/>
          <w:sz w:val="22"/>
          <w:szCs w:val="22"/>
        </w:rPr>
        <w:t>On-call duties to cover the department out of hours will be split equitably between all of the Emergency Department Consultant team with prospective cover.</w:t>
      </w:r>
    </w:p>
    <w:p w:rsidR="00D92286" w:rsidRDefault="00D92286" w:rsidP="00456563">
      <w:pPr>
        <w:kinsoku w:val="0"/>
        <w:overflowPunct w:val="0"/>
        <w:ind w:hanging="720"/>
        <w:jc w:val="both"/>
        <w:rPr>
          <w:rFonts w:ascii="Arial" w:hAnsi="Arial" w:cs="Arial"/>
          <w:b/>
          <w:bCs/>
          <w:color w:val="002060"/>
          <w:sz w:val="32"/>
        </w:rPr>
      </w:pPr>
    </w:p>
    <w:p w:rsidR="00D92286" w:rsidRDefault="00D92286" w:rsidP="00315293">
      <w:pPr>
        <w:kinsoku w:val="0"/>
        <w:overflowPunct w:val="0"/>
        <w:jc w:val="both"/>
        <w:rPr>
          <w:rFonts w:ascii="Arial" w:hAnsi="Arial" w:cs="Arial"/>
          <w:b/>
          <w:bCs/>
          <w:color w:val="002060"/>
          <w:sz w:val="32"/>
        </w:rPr>
      </w:pPr>
    </w:p>
    <w:p w:rsidR="00D92286" w:rsidRDefault="00D92286" w:rsidP="004E5FCB">
      <w:pPr>
        <w:numPr>
          <w:ilvl w:val="0"/>
          <w:numId w:val="5"/>
        </w:numPr>
        <w:kinsoku w:val="0"/>
        <w:overflowPunct w:val="0"/>
        <w:jc w:val="both"/>
        <w:rPr>
          <w:rFonts w:ascii="Arial" w:hAnsi="Arial" w:cs="Arial"/>
          <w:b/>
          <w:bCs/>
          <w:color w:val="002060"/>
        </w:rPr>
      </w:pPr>
      <w:r w:rsidRPr="00067415">
        <w:rPr>
          <w:rFonts w:ascii="Arial" w:hAnsi="Arial" w:cs="Arial"/>
          <w:b/>
          <w:bCs/>
          <w:color w:val="002060"/>
        </w:rPr>
        <w:t>Outline Job Plan (Indicative)</w:t>
      </w:r>
    </w:p>
    <w:p w:rsidR="00D92286" w:rsidRPr="00067415" w:rsidRDefault="00D92286" w:rsidP="00067415">
      <w:pPr>
        <w:pStyle w:val="normal0"/>
        <w:spacing w:before="240"/>
        <w:jc w:val="both"/>
        <w:rPr>
          <w:rFonts w:ascii="Arial" w:hAnsi="Arial" w:cs="Arial"/>
          <w:i/>
          <w:sz w:val="24"/>
          <w:szCs w:val="24"/>
        </w:rPr>
      </w:pPr>
      <w:r>
        <w:rPr>
          <w:noProof/>
          <w:lang w:val="en-GB" w:eastAsia="en-GB"/>
        </w:rPr>
        <w:pict>
          <v:shape id="_x0000_s1038" type="#_x0000_t75" style="position:absolute;left:0;text-align:left;margin-left:-47.15pt;margin-top:30.35pt;width:546.75pt;height:177.75pt;z-index:-251665920;visibility:visible">
            <v:imagedata r:id="rId22" o:title=""/>
          </v:shape>
        </w:pict>
      </w:r>
      <w:r w:rsidRPr="00067415">
        <w:rPr>
          <w:rFonts w:ascii="Arial" w:hAnsi="Arial" w:cs="Arial"/>
          <w:i/>
          <w:sz w:val="24"/>
          <w:szCs w:val="24"/>
        </w:rPr>
        <w:t>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D92286" w:rsidRPr="00067415" w:rsidRDefault="00D92286" w:rsidP="00067415">
      <w:pPr>
        <w:pStyle w:val="normal0"/>
        <w:spacing w:before="240"/>
        <w:jc w:val="both"/>
        <w:rPr>
          <w:rFonts w:ascii="Arial" w:hAnsi="Arial" w:cs="Arial"/>
          <w:i/>
          <w:sz w:val="24"/>
          <w:szCs w:val="24"/>
        </w:rPr>
      </w:pPr>
    </w:p>
    <w:p w:rsidR="00D92286" w:rsidRDefault="00D92286" w:rsidP="00067415">
      <w:pPr>
        <w:jc w:val="both"/>
        <w:rPr>
          <w:rFonts w:ascii="Arial" w:hAnsi="Arial" w:cs="Arial"/>
          <w:i/>
        </w:rPr>
      </w:pPr>
      <w:r w:rsidRPr="00067415">
        <w:rPr>
          <w:rFonts w:ascii="Arial" w:hAnsi="Arial" w:cs="Arial"/>
          <w:i/>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D92286" w:rsidRDefault="00D92286" w:rsidP="00067415">
      <w:pPr>
        <w:jc w:val="both"/>
        <w:rPr>
          <w:rFonts w:ascii="Arial" w:hAnsi="Arial" w:cs="Arial"/>
          <w:i/>
        </w:rPr>
      </w:pPr>
    </w:p>
    <w:p w:rsidR="00D92286" w:rsidRDefault="00D92286" w:rsidP="00067415">
      <w:pPr>
        <w:jc w:val="both"/>
        <w:rPr>
          <w:rFonts w:ascii="Arial" w:hAnsi="Arial" w:cs="Arial"/>
          <w:i/>
        </w:rPr>
      </w:pPr>
    </w:p>
    <w:p w:rsidR="00D92286" w:rsidRDefault="00D92286" w:rsidP="00067415">
      <w:pPr>
        <w:jc w:val="both"/>
        <w:rPr>
          <w:rFonts w:ascii="Arial" w:hAnsi="Arial" w:cs="Arial"/>
          <w:i/>
        </w:rPr>
      </w:pPr>
    </w:p>
    <w:p w:rsidR="00D92286" w:rsidRDefault="00D92286" w:rsidP="00067415">
      <w:pPr>
        <w:jc w:val="both"/>
        <w:rPr>
          <w:rFonts w:ascii="Arial" w:hAnsi="Arial" w:cs="Arial"/>
          <w:i/>
        </w:rPr>
      </w:pPr>
    </w:p>
    <w:p w:rsidR="00D92286" w:rsidRDefault="00D92286" w:rsidP="00067415">
      <w:pPr>
        <w:jc w:val="both"/>
        <w:rPr>
          <w:rFonts w:ascii="Arial" w:hAnsi="Arial" w:cs="Arial"/>
          <w:i/>
        </w:rPr>
      </w:pPr>
    </w:p>
    <w:p w:rsidR="00D92286" w:rsidRDefault="00D92286" w:rsidP="00067415">
      <w:pPr>
        <w:jc w:val="both"/>
        <w:rPr>
          <w:rFonts w:ascii="Arial" w:hAnsi="Arial" w:cs="Arial"/>
          <w:i/>
        </w:rPr>
      </w:pPr>
    </w:p>
    <w:p w:rsidR="00D92286" w:rsidRPr="000E59AC" w:rsidRDefault="00D92286" w:rsidP="00357C8C">
      <w:pPr>
        <w:pStyle w:val="Heading1"/>
      </w:pPr>
      <w:r w:rsidRPr="000E59AC">
        <w:t>Job Plan</w:t>
      </w:r>
    </w:p>
    <w:p w:rsidR="00D92286" w:rsidRDefault="00D92286" w:rsidP="00357C8C"/>
    <w:p w:rsidR="00D92286" w:rsidRPr="000E59AC" w:rsidRDefault="00D92286" w:rsidP="00357C8C">
      <w:pPr>
        <w:rPr>
          <w:rFonts w:ascii="Arial" w:hAnsi="Arial"/>
        </w:rPr>
      </w:pPr>
      <w:r w:rsidRPr="000E59AC">
        <w:rPr>
          <w:rFonts w:ascii="Arial" w:hAnsi="Arial"/>
        </w:rPr>
        <w:t xml:space="preserve">RHC Emergency Department </w:t>
      </w:r>
    </w:p>
    <w:p w:rsidR="00D92286" w:rsidRDefault="00D92286" w:rsidP="00357C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4"/>
      </w:tblGrid>
      <w:tr w:rsidR="00D92286" w:rsidTr="009C1ACF">
        <w:tblPrEx>
          <w:tblCellMar>
            <w:top w:w="0" w:type="dxa"/>
            <w:bottom w:w="0" w:type="dxa"/>
          </w:tblCellMar>
        </w:tblPrEx>
        <w:trPr>
          <w:trHeight w:val="480"/>
        </w:trPr>
        <w:tc>
          <w:tcPr>
            <w:tcW w:w="1464" w:type="dxa"/>
          </w:tcPr>
          <w:p w:rsidR="00D92286" w:rsidRDefault="00D92286" w:rsidP="009C1ACF">
            <w:pPr>
              <w:framePr w:hSpace="180" w:wrap="around" w:vAnchor="text" w:hAnchor="page" w:x="5892" w:y="31"/>
            </w:pPr>
            <w:r>
              <w:t>2</w:t>
            </w:r>
          </w:p>
        </w:tc>
      </w:tr>
      <w:tr w:rsidR="00D92286" w:rsidTr="009C1ACF">
        <w:tblPrEx>
          <w:tblCellMar>
            <w:top w:w="0" w:type="dxa"/>
            <w:bottom w:w="0" w:type="dxa"/>
          </w:tblCellMar>
        </w:tblPrEx>
        <w:trPr>
          <w:trHeight w:val="480"/>
        </w:trPr>
        <w:tc>
          <w:tcPr>
            <w:tcW w:w="1464" w:type="dxa"/>
          </w:tcPr>
          <w:p w:rsidR="00D92286" w:rsidRDefault="00D92286" w:rsidP="009C1ACF">
            <w:pPr>
              <w:framePr w:hSpace="180" w:wrap="around" w:vAnchor="text" w:hAnchor="page" w:x="5892" w:y="31"/>
            </w:pPr>
            <w:r>
              <w:t>7</w:t>
            </w:r>
          </w:p>
        </w:tc>
      </w:tr>
      <w:tr w:rsidR="00D92286" w:rsidTr="009C1ACF">
        <w:tblPrEx>
          <w:tblCellMar>
            <w:top w:w="0" w:type="dxa"/>
            <w:bottom w:w="0" w:type="dxa"/>
          </w:tblCellMar>
        </w:tblPrEx>
        <w:trPr>
          <w:trHeight w:val="480"/>
        </w:trPr>
        <w:tc>
          <w:tcPr>
            <w:tcW w:w="1464" w:type="dxa"/>
          </w:tcPr>
          <w:p w:rsidR="00D92286" w:rsidRDefault="00D92286" w:rsidP="009C1ACF">
            <w:pPr>
              <w:framePr w:hSpace="180" w:wrap="around" w:vAnchor="text" w:hAnchor="page" w:x="5892" w:y="31"/>
            </w:pPr>
            <w:r>
              <w:t>1</w:t>
            </w:r>
          </w:p>
        </w:tc>
      </w:tr>
    </w:tbl>
    <w:p w:rsidR="00D92286" w:rsidRDefault="00D92286" w:rsidP="00357C8C"/>
    <w:p w:rsidR="00D92286" w:rsidRDefault="00D92286" w:rsidP="00357C8C">
      <w:r>
        <w:t xml:space="preserve">Direct Clinical Care PA’s – Out-of-Hours  </w:t>
      </w:r>
    </w:p>
    <w:p w:rsidR="00D92286" w:rsidRDefault="00D92286" w:rsidP="00357C8C"/>
    <w:p w:rsidR="00D92286" w:rsidRDefault="00D92286" w:rsidP="00357C8C">
      <w:r>
        <w:t>Direct Clinical Care – Other</w:t>
      </w:r>
    </w:p>
    <w:p w:rsidR="00D92286" w:rsidRDefault="00D92286" w:rsidP="00357C8C"/>
    <w:p w:rsidR="00D92286" w:rsidRDefault="00D92286" w:rsidP="00357C8C">
      <w:r>
        <w:t>SPA’s</w:t>
      </w:r>
    </w:p>
    <w:p w:rsidR="00D92286" w:rsidRDefault="00D92286" w:rsidP="00357C8C"/>
    <w:p w:rsidR="00D92286" w:rsidRDefault="00D92286" w:rsidP="00357C8C">
      <w:pPr>
        <w:rPr>
          <w:b/>
          <w:bCs/>
        </w:rPr>
      </w:pPr>
      <w:r>
        <w:tab/>
      </w:r>
      <w:r>
        <w:tab/>
        <w:t>`</w:t>
      </w:r>
      <w:r>
        <w:tab/>
      </w:r>
      <w:r>
        <w:tab/>
        <w:t xml:space="preserve">Box 1,2 &amp; 3 </w:t>
      </w:r>
      <w:r>
        <w:tab/>
      </w:r>
      <w:r>
        <w:tab/>
      </w:r>
      <w:r>
        <w:rPr>
          <w:b/>
          <w:bCs/>
        </w:rPr>
        <w:t>=10</w:t>
      </w:r>
    </w:p>
    <w:p w:rsidR="00D92286" w:rsidRDefault="00D92286" w:rsidP="00357C8C">
      <w:pPr>
        <w:rPr>
          <w:b/>
          <w:bCs/>
        </w:rPr>
      </w:pPr>
    </w:p>
    <w:p w:rsidR="00D92286" w:rsidRDefault="00D92286" w:rsidP="00357C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tblGrid>
      <w:tr w:rsidR="00D92286" w:rsidTr="009C1ACF">
        <w:tblPrEx>
          <w:tblCellMar>
            <w:top w:w="0" w:type="dxa"/>
            <w:bottom w:w="0" w:type="dxa"/>
          </w:tblCellMar>
        </w:tblPrEx>
        <w:trPr>
          <w:trHeight w:val="480"/>
        </w:trPr>
        <w:tc>
          <w:tcPr>
            <w:tcW w:w="1440" w:type="dxa"/>
          </w:tcPr>
          <w:p w:rsidR="00D92286" w:rsidRDefault="00D92286" w:rsidP="009C1ACF">
            <w:pPr>
              <w:framePr w:hSpace="180" w:wrap="around" w:vAnchor="text" w:hAnchor="page" w:x="5916" w:y="31"/>
            </w:pPr>
            <w:r>
              <w:t>0</w:t>
            </w:r>
          </w:p>
        </w:tc>
      </w:tr>
      <w:tr w:rsidR="00D92286" w:rsidTr="009C1ACF">
        <w:tblPrEx>
          <w:tblCellMar>
            <w:top w:w="0" w:type="dxa"/>
            <w:bottom w:w="0" w:type="dxa"/>
          </w:tblCellMar>
        </w:tblPrEx>
        <w:trPr>
          <w:trHeight w:val="480"/>
        </w:trPr>
        <w:tc>
          <w:tcPr>
            <w:tcW w:w="1440" w:type="dxa"/>
          </w:tcPr>
          <w:p w:rsidR="00D92286" w:rsidRDefault="00D92286" w:rsidP="009C1ACF">
            <w:pPr>
              <w:framePr w:hSpace="180" w:wrap="around" w:vAnchor="text" w:hAnchor="page" w:x="5916" w:y="31"/>
            </w:pPr>
            <w:r>
              <w:t>0</w:t>
            </w:r>
          </w:p>
        </w:tc>
      </w:tr>
      <w:tr w:rsidR="00D92286" w:rsidTr="009C1ACF">
        <w:tblPrEx>
          <w:tblCellMar>
            <w:top w:w="0" w:type="dxa"/>
            <w:bottom w:w="0" w:type="dxa"/>
          </w:tblCellMar>
        </w:tblPrEx>
        <w:trPr>
          <w:trHeight w:val="480"/>
        </w:trPr>
        <w:tc>
          <w:tcPr>
            <w:tcW w:w="1440" w:type="dxa"/>
          </w:tcPr>
          <w:p w:rsidR="00D92286" w:rsidRDefault="00D92286" w:rsidP="009C1ACF">
            <w:pPr>
              <w:framePr w:hSpace="180" w:wrap="around" w:vAnchor="text" w:hAnchor="page" w:x="5916" w:y="31"/>
            </w:pPr>
            <w:r>
              <w:t>2</w:t>
            </w:r>
          </w:p>
        </w:tc>
      </w:tr>
      <w:tr w:rsidR="00D92286" w:rsidTr="009C1ACF">
        <w:tblPrEx>
          <w:tblCellMar>
            <w:top w:w="0" w:type="dxa"/>
            <w:bottom w:w="0" w:type="dxa"/>
          </w:tblCellMar>
        </w:tblPrEx>
        <w:trPr>
          <w:trHeight w:val="480"/>
        </w:trPr>
        <w:tc>
          <w:tcPr>
            <w:tcW w:w="1440" w:type="dxa"/>
          </w:tcPr>
          <w:p w:rsidR="00D92286" w:rsidRDefault="00D92286" w:rsidP="009C1ACF">
            <w:pPr>
              <w:framePr w:hSpace="180" w:wrap="around" w:vAnchor="text" w:hAnchor="page" w:x="5916" w:y="31"/>
            </w:pPr>
            <w:r>
              <w:t>0</w:t>
            </w:r>
          </w:p>
        </w:tc>
      </w:tr>
    </w:tbl>
    <w:p w:rsidR="00D92286" w:rsidRDefault="00D92286" w:rsidP="00357C8C"/>
    <w:p w:rsidR="00D92286" w:rsidRDefault="00D92286" w:rsidP="00357C8C">
      <w:r>
        <w:t>EPA’s</w:t>
      </w:r>
    </w:p>
    <w:p w:rsidR="00D92286" w:rsidRDefault="00D92286" w:rsidP="00357C8C"/>
    <w:p w:rsidR="00D92286" w:rsidRDefault="00D92286" w:rsidP="00357C8C">
      <w:r>
        <w:t>No of EPA’s worked out of hours</w:t>
      </w:r>
    </w:p>
    <w:p w:rsidR="00D92286" w:rsidRDefault="00D92286" w:rsidP="00357C8C"/>
    <w:p w:rsidR="00D92286" w:rsidRDefault="00D92286" w:rsidP="00357C8C">
      <w:r>
        <w:t>Out of hours (Superannuated) (Box 1)</w:t>
      </w:r>
    </w:p>
    <w:p w:rsidR="00D92286" w:rsidRDefault="00D92286" w:rsidP="00357C8C"/>
    <w:p w:rsidR="00D92286" w:rsidRDefault="00D92286" w:rsidP="00357C8C">
      <w:r>
        <w:t>Out of hours (non-Superannuated) (Box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4"/>
      </w:tblGrid>
      <w:tr w:rsidR="00D92286" w:rsidTr="009C1ACF">
        <w:tblPrEx>
          <w:tblCellMar>
            <w:top w:w="0" w:type="dxa"/>
            <w:bottom w:w="0" w:type="dxa"/>
          </w:tblCellMar>
        </w:tblPrEx>
        <w:trPr>
          <w:trHeight w:val="480"/>
        </w:trPr>
        <w:tc>
          <w:tcPr>
            <w:tcW w:w="1464" w:type="dxa"/>
          </w:tcPr>
          <w:p w:rsidR="00D92286" w:rsidRDefault="00D92286" w:rsidP="009C1ACF">
            <w:pPr>
              <w:framePr w:hSpace="180" w:wrap="around" w:vAnchor="text" w:hAnchor="page" w:x="5916" w:y="159"/>
            </w:pPr>
            <w:r>
              <w:t>1</w:t>
            </w:r>
          </w:p>
        </w:tc>
      </w:tr>
      <w:tr w:rsidR="00D92286" w:rsidTr="009C1ACF">
        <w:tblPrEx>
          <w:tblCellMar>
            <w:top w:w="0" w:type="dxa"/>
            <w:bottom w:w="0" w:type="dxa"/>
          </w:tblCellMar>
        </w:tblPrEx>
        <w:trPr>
          <w:trHeight w:val="480"/>
        </w:trPr>
        <w:tc>
          <w:tcPr>
            <w:tcW w:w="1464" w:type="dxa"/>
          </w:tcPr>
          <w:p w:rsidR="00D92286" w:rsidRDefault="00D92286" w:rsidP="009C1ACF">
            <w:pPr>
              <w:framePr w:hSpace="180" w:wrap="around" w:vAnchor="text" w:hAnchor="page" w:x="5916" w:y="159"/>
            </w:pPr>
            <w:r>
              <w:t xml:space="preserve">1 in 8.5 with prospective cover. </w:t>
            </w:r>
          </w:p>
          <w:p w:rsidR="00D92286" w:rsidRDefault="00D92286" w:rsidP="009C1ACF">
            <w:pPr>
              <w:framePr w:hSpace="180" w:wrap="around" w:vAnchor="text" w:hAnchor="page" w:x="5916" w:y="159"/>
            </w:pPr>
            <w:r>
              <w:t>1 in 4.5 split weekends with prospective cover.</w:t>
            </w:r>
          </w:p>
        </w:tc>
      </w:tr>
      <w:tr w:rsidR="00D92286" w:rsidTr="009C1ACF">
        <w:tblPrEx>
          <w:tblCellMar>
            <w:top w:w="0" w:type="dxa"/>
            <w:bottom w:w="0" w:type="dxa"/>
          </w:tblCellMar>
        </w:tblPrEx>
        <w:trPr>
          <w:trHeight w:val="480"/>
        </w:trPr>
        <w:tc>
          <w:tcPr>
            <w:tcW w:w="1464" w:type="dxa"/>
          </w:tcPr>
          <w:p w:rsidR="00D92286" w:rsidRDefault="00D92286" w:rsidP="009C1ACF">
            <w:pPr>
              <w:framePr w:hSpace="180" w:wrap="around" w:vAnchor="text" w:hAnchor="page" w:x="5916" w:y="159"/>
            </w:pPr>
            <w:r>
              <w:t>5%</w:t>
            </w:r>
          </w:p>
        </w:tc>
      </w:tr>
    </w:tbl>
    <w:p w:rsidR="00D92286" w:rsidRDefault="00D92286" w:rsidP="00357C8C">
      <w:r>
        <w:t>Availability Supplement Level (e.g. 1 High)</w:t>
      </w:r>
    </w:p>
    <w:p w:rsidR="00D92286" w:rsidRDefault="00D92286" w:rsidP="00357C8C"/>
    <w:p w:rsidR="00D92286" w:rsidRDefault="00D92286" w:rsidP="00357C8C"/>
    <w:p w:rsidR="00D92286" w:rsidRDefault="00D92286" w:rsidP="00357C8C">
      <w:r>
        <w:t>Availability Supplement Frequency (e.g.1 in 6)</w:t>
      </w:r>
    </w:p>
    <w:p w:rsidR="00D92286" w:rsidRDefault="00D92286" w:rsidP="00357C8C"/>
    <w:p w:rsidR="00D92286" w:rsidRDefault="00D92286" w:rsidP="00357C8C"/>
    <w:p w:rsidR="00D92286" w:rsidRDefault="00D92286" w:rsidP="00357C8C"/>
    <w:p w:rsidR="00D92286" w:rsidRDefault="00D92286" w:rsidP="00357C8C"/>
    <w:p w:rsidR="00D92286" w:rsidRDefault="00D92286" w:rsidP="00357C8C"/>
    <w:p w:rsidR="00D92286" w:rsidRDefault="00D92286" w:rsidP="00357C8C"/>
    <w:p w:rsidR="00D92286" w:rsidRDefault="00D92286" w:rsidP="00357C8C"/>
    <w:p w:rsidR="00D92286" w:rsidRDefault="00D92286" w:rsidP="00357C8C">
      <w:r>
        <w:t>Availability Supplement % (e.g.5%)</w:t>
      </w:r>
    </w:p>
    <w:p w:rsidR="00D92286" w:rsidRDefault="00D92286" w:rsidP="00357C8C"/>
    <w:p w:rsidR="00D92286" w:rsidRDefault="00D92286" w:rsidP="00357C8C"/>
    <w:p w:rsidR="00D92286" w:rsidRDefault="00D92286" w:rsidP="00357C8C">
      <w:pPr>
        <w:numPr>
          <w:ilvl w:val="12"/>
          <w:numId w:val="0"/>
        </w:numPr>
        <w:rPr>
          <w:rFonts w:ascii="Tahoma" w:hAnsi="Tahoma" w:cs="Tahoma"/>
          <w:b/>
          <w:sz w:val="22"/>
          <w:szCs w:val="22"/>
        </w:rPr>
      </w:pPr>
    </w:p>
    <w:p w:rsidR="00D92286" w:rsidRDefault="00D92286" w:rsidP="00357C8C">
      <w:pPr>
        <w:numPr>
          <w:ilvl w:val="0"/>
          <w:numId w:val="15"/>
        </w:numPr>
        <w:tabs>
          <w:tab w:val="left" w:pos="720"/>
        </w:tabs>
        <w:rPr>
          <w:rFonts w:ascii="Tahoma" w:hAnsi="Tahoma" w:cs="Tahoma"/>
          <w:sz w:val="22"/>
          <w:szCs w:val="22"/>
        </w:rPr>
      </w:pPr>
      <w:r>
        <w:rPr>
          <w:rFonts w:ascii="Tahoma" w:hAnsi="Tahoma" w:cs="Tahoma"/>
          <w:sz w:val="22"/>
          <w:szCs w:val="22"/>
        </w:rPr>
        <w:t xml:space="preserve">The Emergency Department Consultant team already provides substantial out of hours on-site presence during evenings and weekends, to which you would contribute.   </w:t>
      </w:r>
    </w:p>
    <w:p w:rsidR="00D92286" w:rsidRDefault="00D92286" w:rsidP="00357C8C">
      <w:pPr>
        <w:tabs>
          <w:tab w:val="left" w:pos="720"/>
        </w:tabs>
        <w:ind w:left="360"/>
        <w:rPr>
          <w:rFonts w:ascii="Tahoma" w:hAnsi="Tahoma" w:cs="Tahoma"/>
          <w:sz w:val="22"/>
          <w:szCs w:val="22"/>
        </w:rPr>
      </w:pPr>
    </w:p>
    <w:p w:rsidR="00D92286" w:rsidRDefault="00D92286" w:rsidP="00357C8C">
      <w:pPr>
        <w:numPr>
          <w:ilvl w:val="0"/>
          <w:numId w:val="15"/>
        </w:numPr>
        <w:tabs>
          <w:tab w:val="left" w:pos="720"/>
        </w:tabs>
        <w:rPr>
          <w:rFonts w:ascii="Tahoma" w:hAnsi="Tahoma" w:cs="Tahoma"/>
          <w:sz w:val="22"/>
          <w:szCs w:val="22"/>
        </w:rPr>
      </w:pPr>
      <w:r>
        <w:rPr>
          <w:rFonts w:ascii="Tahoma" w:hAnsi="Tahoma" w:cs="Tahoma"/>
          <w:sz w:val="22"/>
          <w:szCs w:val="22"/>
        </w:rPr>
        <w:t>On-call duties to cover the department out of hours will be split equitably between all of the Emergency Department Consultant team with prospective cover</w:t>
      </w:r>
    </w:p>
    <w:p w:rsidR="00D92286" w:rsidRDefault="00D92286" w:rsidP="00357C8C">
      <w:pPr>
        <w:tabs>
          <w:tab w:val="left" w:pos="720"/>
        </w:tabs>
        <w:rPr>
          <w:rFonts w:ascii="Tahoma" w:hAnsi="Tahoma" w:cs="Tahoma"/>
          <w:sz w:val="22"/>
          <w:szCs w:val="22"/>
        </w:rPr>
      </w:pPr>
    </w:p>
    <w:p w:rsidR="00D92286" w:rsidRDefault="00D92286" w:rsidP="00357C8C">
      <w:pPr>
        <w:numPr>
          <w:ilvl w:val="0"/>
          <w:numId w:val="15"/>
        </w:numPr>
        <w:tabs>
          <w:tab w:val="left" w:pos="360"/>
          <w:tab w:val="left" w:pos="720"/>
        </w:tabs>
        <w:rPr>
          <w:rFonts w:ascii="Tahoma" w:hAnsi="Tahoma" w:cs="Tahoma"/>
          <w:sz w:val="22"/>
          <w:szCs w:val="22"/>
        </w:rPr>
      </w:pPr>
      <w:r>
        <w:rPr>
          <w:rFonts w:ascii="Tahoma" w:hAnsi="Tahoma" w:cs="Tahoma"/>
          <w:sz w:val="22"/>
          <w:szCs w:val="22"/>
        </w:rPr>
        <w:t xml:space="preserve">The post-holder will undertake the administrative duties associated with the care of his/her patients and the running of his/her clinical department </w:t>
      </w:r>
    </w:p>
    <w:p w:rsidR="00D92286" w:rsidRDefault="00D92286" w:rsidP="00357C8C">
      <w:pPr>
        <w:numPr>
          <w:ilvl w:val="12"/>
          <w:numId w:val="0"/>
        </w:numPr>
        <w:rPr>
          <w:rFonts w:ascii="Tahoma" w:hAnsi="Tahoma" w:cs="Tahoma"/>
          <w:sz w:val="22"/>
          <w:szCs w:val="22"/>
        </w:rPr>
      </w:pPr>
    </w:p>
    <w:p w:rsidR="00D92286" w:rsidRPr="00067415" w:rsidRDefault="00D92286" w:rsidP="00067415">
      <w:pPr>
        <w:jc w:val="both"/>
        <w:rPr>
          <w:rFonts w:ascii="Arial" w:hAnsi="Arial" w:cs="Arial"/>
          <w:i/>
        </w:rPr>
      </w:pPr>
    </w:p>
    <w:p w:rsidR="00D92286" w:rsidRDefault="00D92286" w:rsidP="00067415">
      <w:pPr>
        <w:rPr>
          <w:b/>
          <w:color w:val="00B0F0"/>
        </w:rPr>
      </w:pPr>
    </w:p>
    <w:p w:rsidR="00D92286" w:rsidRDefault="00D92286" w:rsidP="00067415">
      <w:pPr>
        <w:rPr>
          <w:b/>
          <w:color w:val="00B0F0"/>
        </w:rPr>
      </w:pPr>
    </w:p>
    <w:p w:rsidR="00D92286" w:rsidRDefault="00D92286" w:rsidP="00067415">
      <w:pPr>
        <w:rPr>
          <w:b/>
          <w:color w:val="00B0F0"/>
        </w:rPr>
      </w:pPr>
    </w:p>
    <w:p w:rsidR="00D92286" w:rsidRDefault="00D92286" w:rsidP="00067415">
      <w:pPr>
        <w:rPr>
          <w:b/>
          <w:color w:val="00B0F0"/>
        </w:rPr>
      </w:pPr>
    </w:p>
    <w:p w:rsidR="00D92286" w:rsidRPr="00067415" w:rsidRDefault="00D92286" w:rsidP="00067415">
      <w:pPr>
        <w:rPr>
          <w:b/>
          <w:color w:val="00B0F0"/>
        </w:rPr>
      </w:pPr>
    </w:p>
    <w:p w:rsidR="00D92286" w:rsidRPr="00067415" w:rsidRDefault="00D92286" w:rsidP="00067415">
      <w:pPr>
        <w:jc w:val="both"/>
        <w:rPr>
          <w:rFonts w:ascii="Arial" w:hAnsi="Arial" w:cs="Arial"/>
          <w:iCs/>
        </w:rPr>
      </w:pPr>
    </w:p>
    <w:p w:rsidR="00D92286" w:rsidRPr="00067415" w:rsidRDefault="00D92286" w:rsidP="00315293">
      <w:pPr>
        <w:kinsoku w:val="0"/>
        <w:overflowPunct w:val="0"/>
        <w:jc w:val="both"/>
        <w:rPr>
          <w:rFonts w:ascii="Arial" w:hAnsi="Arial" w:cs="Arial"/>
          <w:b/>
          <w:bCs/>
          <w:color w:val="002060"/>
        </w:rPr>
      </w:pPr>
      <w:r w:rsidRPr="00067415">
        <w:rPr>
          <w:rFonts w:ascii="Arial" w:hAnsi="Arial" w:cs="Arial"/>
          <w:b/>
          <w:bCs/>
          <w:color w:val="002060"/>
        </w:rPr>
        <w:t>iv)</w:t>
      </w:r>
      <w:r>
        <w:rPr>
          <w:rFonts w:ascii="Arial" w:hAnsi="Arial" w:cs="Arial"/>
          <w:b/>
          <w:bCs/>
          <w:color w:val="002060"/>
        </w:rPr>
        <w:tab/>
      </w:r>
      <w:r w:rsidRPr="00067415">
        <w:rPr>
          <w:rFonts w:ascii="Arial" w:hAnsi="Arial" w:cs="Arial"/>
          <w:b/>
          <w:bCs/>
          <w:color w:val="002060"/>
        </w:rPr>
        <w:t>Person Specification</w:t>
      </w:r>
    </w:p>
    <w:p w:rsidR="00D92286" w:rsidRPr="00067415" w:rsidRDefault="00D92286" w:rsidP="00315293">
      <w:pPr>
        <w:kinsoku w:val="0"/>
        <w:overflowPunct w:val="0"/>
        <w:jc w:val="both"/>
        <w:rPr>
          <w:rFonts w:ascii="Arial" w:hAnsi="Arial" w:cs="Arial"/>
          <w:bCs/>
          <w:color w:val="002060"/>
          <w:sz w:val="32"/>
        </w:rPr>
      </w:pPr>
    </w:p>
    <w:p w:rsidR="00D92286" w:rsidRDefault="00D92286" w:rsidP="00357C8C">
      <w:pPr>
        <w:pStyle w:val="Heading2"/>
        <w:numPr>
          <w:ilvl w:val="12"/>
          <w:numId w:val="0"/>
        </w:numPr>
        <w:tabs>
          <w:tab w:val="left" w:pos="6300"/>
        </w:tabs>
        <w:rPr>
          <w:rFonts w:ascii="Tahoma" w:hAnsi="Tahoma" w:cs="Tahoma"/>
        </w:rPr>
      </w:pPr>
      <w:r>
        <w:rPr>
          <w:rFonts w:ascii="Tahoma" w:hAnsi="Tahoma" w:cs="Tahoma"/>
        </w:rPr>
        <w:t>Consultant in Paediatric Emergency Medicine</w:t>
      </w:r>
    </w:p>
    <w:p w:rsidR="00D92286" w:rsidRDefault="00D92286" w:rsidP="00357C8C">
      <w:pPr>
        <w:numPr>
          <w:ilvl w:val="12"/>
          <w:numId w:val="0"/>
        </w:numPr>
        <w:tabs>
          <w:tab w:val="left" w:pos="6300"/>
        </w:tabs>
        <w:spacing w:line="360" w:lineRule="auto"/>
        <w:jc w:val="both"/>
        <w:rPr>
          <w:rFonts w:ascii="Tahoma" w:hAnsi="Tahoma" w:cs="Tahoma"/>
          <w:sz w:val="22"/>
          <w:szCs w:val="22"/>
        </w:rPr>
      </w:pPr>
    </w:p>
    <w:tbl>
      <w:tblPr>
        <w:tblW w:w="0" w:type="auto"/>
        <w:tblBorders>
          <w:top w:val="single" w:sz="12" w:space="0" w:color="808080"/>
          <w:bottom w:val="single" w:sz="12" w:space="0" w:color="808080"/>
        </w:tblBorders>
        <w:tblLayout w:type="fixed"/>
        <w:tblLook w:val="0000"/>
      </w:tblPr>
      <w:tblGrid>
        <w:gridCol w:w="1951"/>
        <w:gridCol w:w="3260"/>
        <w:gridCol w:w="3309"/>
      </w:tblGrid>
      <w:tr w:rsidR="00D92286" w:rsidTr="009C1ACF">
        <w:tblPrEx>
          <w:tblCellMar>
            <w:top w:w="0" w:type="dxa"/>
            <w:bottom w:w="0" w:type="dxa"/>
          </w:tblCellMar>
        </w:tblPrEx>
        <w:tc>
          <w:tcPr>
            <w:tcW w:w="1951" w:type="dxa"/>
            <w:tcBorders>
              <w:top w:val="single" w:sz="12" w:space="0" w:color="808080"/>
              <w:left w:val="nil"/>
              <w:bottom w:val="single" w:sz="6" w:space="0" w:color="808080"/>
              <w:right w:val="nil"/>
            </w:tcBorders>
          </w:tcPr>
          <w:p w:rsidR="00D92286" w:rsidRDefault="00D92286" w:rsidP="009C1ACF">
            <w:pPr>
              <w:numPr>
                <w:ilvl w:val="12"/>
                <w:numId w:val="0"/>
              </w:numPr>
              <w:tabs>
                <w:tab w:val="left" w:pos="6300"/>
              </w:tabs>
              <w:spacing w:line="360" w:lineRule="auto"/>
              <w:rPr>
                <w:rFonts w:ascii="Tahoma" w:hAnsi="Tahoma" w:cs="Tahoma"/>
                <w:b/>
                <w:sz w:val="22"/>
                <w:szCs w:val="22"/>
              </w:rPr>
            </w:pPr>
          </w:p>
        </w:tc>
        <w:tc>
          <w:tcPr>
            <w:tcW w:w="3260" w:type="dxa"/>
            <w:tcBorders>
              <w:top w:val="single" w:sz="12" w:space="0" w:color="808080"/>
              <w:left w:val="nil"/>
              <w:bottom w:val="single" w:sz="6" w:space="0" w:color="808080"/>
              <w:right w:val="nil"/>
            </w:tcBorders>
          </w:tcPr>
          <w:p w:rsidR="00D92286" w:rsidRDefault="00D92286" w:rsidP="009C1ACF">
            <w:pPr>
              <w:numPr>
                <w:ilvl w:val="12"/>
                <w:numId w:val="0"/>
              </w:numPr>
              <w:tabs>
                <w:tab w:val="left" w:pos="6300"/>
              </w:tabs>
              <w:spacing w:line="360" w:lineRule="auto"/>
              <w:rPr>
                <w:rFonts w:ascii="Tahoma" w:hAnsi="Tahoma" w:cs="Tahoma"/>
                <w:b/>
                <w:sz w:val="22"/>
                <w:szCs w:val="22"/>
              </w:rPr>
            </w:pPr>
            <w:r>
              <w:rPr>
                <w:rFonts w:ascii="Tahoma" w:hAnsi="Tahoma" w:cs="Tahoma"/>
                <w:b/>
                <w:sz w:val="22"/>
                <w:szCs w:val="22"/>
              </w:rPr>
              <w:t>Essential</w:t>
            </w:r>
          </w:p>
        </w:tc>
        <w:tc>
          <w:tcPr>
            <w:tcW w:w="3309" w:type="dxa"/>
            <w:tcBorders>
              <w:top w:val="single" w:sz="12" w:space="0" w:color="808080"/>
              <w:left w:val="nil"/>
              <w:bottom w:val="single" w:sz="6" w:space="0" w:color="808080"/>
              <w:right w:val="nil"/>
            </w:tcBorders>
          </w:tcPr>
          <w:p w:rsidR="00D92286" w:rsidRDefault="00D92286" w:rsidP="009C1ACF">
            <w:pPr>
              <w:numPr>
                <w:ilvl w:val="12"/>
                <w:numId w:val="0"/>
              </w:numPr>
              <w:tabs>
                <w:tab w:val="left" w:pos="6300"/>
              </w:tabs>
              <w:spacing w:line="360" w:lineRule="auto"/>
              <w:rPr>
                <w:rFonts w:ascii="Tahoma" w:hAnsi="Tahoma" w:cs="Tahoma"/>
                <w:b/>
                <w:sz w:val="22"/>
                <w:szCs w:val="22"/>
              </w:rPr>
            </w:pPr>
            <w:r>
              <w:rPr>
                <w:rFonts w:ascii="Tahoma" w:hAnsi="Tahoma" w:cs="Tahoma"/>
                <w:b/>
                <w:sz w:val="22"/>
                <w:szCs w:val="22"/>
              </w:rPr>
              <w:t>Desirable</w:t>
            </w:r>
          </w:p>
        </w:tc>
      </w:tr>
      <w:tr w:rsidR="00D92286" w:rsidTr="009C1ACF">
        <w:tblPrEx>
          <w:tblCellMar>
            <w:top w:w="0" w:type="dxa"/>
            <w:bottom w:w="0" w:type="dxa"/>
          </w:tblCellMar>
        </w:tblPrEx>
        <w:tc>
          <w:tcPr>
            <w:tcW w:w="1951" w:type="dxa"/>
            <w:tcBorders>
              <w:top w:val="nil"/>
              <w:left w:val="nil"/>
              <w:bottom w:val="nil"/>
              <w:right w:val="nil"/>
            </w:tcBorders>
          </w:tcPr>
          <w:p w:rsidR="00D92286" w:rsidRDefault="00D92286" w:rsidP="009C1ACF">
            <w:pPr>
              <w:numPr>
                <w:ilvl w:val="12"/>
                <w:numId w:val="0"/>
              </w:numPr>
              <w:tabs>
                <w:tab w:val="left" w:pos="6300"/>
              </w:tabs>
              <w:rPr>
                <w:rFonts w:ascii="Tahoma" w:hAnsi="Tahoma" w:cs="Tahoma"/>
                <w:b/>
                <w:sz w:val="22"/>
                <w:szCs w:val="22"/>
              </w:rPr>
            </w:pPr>
            <w:r>
              <w:rPr>
                <w:rFonts w:ascii="Tahoma" w:hAnsi="Tahoma" w:cs="Tahoma"/>
                <w:b/>
                <w:sz w:val="22"/>
                <w:szCs w:val="22"/>
              </w:rPr>
              <w:t>Qualifications</w:t>
            </w:r>
          </w:p>
        </w:tc>
        <w:tc>
          <w:tcPr>
            <w:tcW w:w="3260" w:type="dxa"/>
            <w:tcBorders>
              <w:top w:val="nil"/>
              <w:left w:val="nil"/>
              <w:bottom w:val="nil"/>
              <w:right w:val="nil"/>
            </w:tcBorders>
          </w:tcPr>
          <w:p w:rsidR="00D92286" w:rsidRDefault="00D92286" w:rsidP="00357C8C">
            <w:pPr>
              <w:pStyle w:val="TOC3"/>
              <w:numPr>
                <w:ilvl w:val="0"/>
                <w:numId w:val="15"/>
              </w:numPr>
              <w:tabs>
                <w:tab w:val="left" w:pos="360"/>
                <w:tab w:val="left" w:pos="6300"/>
              </w:tabs>
              <w:rPr>
                <w:rFonts w:ascii="Tahoma" w:hAnsi="Tahoma" w:cs="Tahoma"/>
                <w:sz w:val="22"/>
                <w:szCs w:val="22"/>
              </w:rPr>
            </w:pPr>
            <w:r>
              <w:rPr>
                <w:rFonts w:ascii="Tahoma" w:hAnsi="Tahoma" w:cs="Tahoma"/>
                <w:sz w:val="22"/>
                <w:szCs w:val="22"/>
              </w:rPr>
              <w:t>MBChB or equivalent</w:t>
            </w:r>
          </w:p>
          <w:p w:rsidR="00D92286" w:rsidRDefault="00D92286" w:rsidP="00357C8C">
            <w:pPr>
              <w:numPr>
                <w:ilvl w:val="0"/>
                <w:numId w:val="15"/>
              </w:numPr>
              <w:tabs>
                <w:tab w:val="left" w:pos="360"/>
                <w:tab w:val="left" w:pos="6300"/>
              </w:tabs>
              <w:rPr>
                <w:rFonts w:ascii="Tahoma" w:hAnsi="Tahoma" w:cs="Tahoma"/>
                <w:sz w:val="22"/>
                <w:szCs w:val="22"/>
              </w:rPr>
            </w:pPr>
            <w:r>
              <w:rPr>
                <w:rFonts w:ascii="Tahoma" w:hAnsi="Tahoma" w:cs="Tahoma"/>
                <w:sz w:val="22"/>
                <w:szCs w:val="22"/>
              </w:rPr>
              <w:t xml:space="preserve">MRCPCH, FRCEM </w:t>
            </w:r>
          </w:p>
          <w:p w:rsidR="00D92286" w:rsidRDefault="00D92286" w:rsidP="00357C8C">
            <w:pPr>
              <w:numPr>
                <w:ilvl w:val="0"/>
                <w:numId w:val="15"/>
              </w:numPr>
              <w:tabs>
                <w:tab w:val="left" w:pos="360"/>
                <w:tab w:val="left" w:pos="6300"/>
              </w:tabs>
              <w:rPr>
                <w:rFonts w:ascii="Tahoma" w:hAnsi="Tahoma" w:cs="Tahoma"/>
                <w:sz w:val="22"/>
                <w:szCs w:val="22"/>
              </w:rPr>
            </w:pPr>
            <w:r>
              <w:rPr>
                <w:rFonts w:ascii="Tahoma" w:hAnsi="Tahoma" w:cs="Tahoma"/>
                <w:sz w:val="22"/>
                <w:szCs w:val="22"/>
              </w:rPr>
              <w:t>Current APLS or EPLS certificate</w:t>
            </w:r>
          </w:p>
        </w:tc>
        <w:tc>
          <w:tcPr>
            <w:tcW w:w="3309" w:type="dxa"/>
            <w:tcBorders>
              <w:top w:val="nil"/>
              <w:left w:val="nil"/>
              <w:bottom w:val="nil"/>
              <w:right w:val="nil"/>
            </w:tcBorders>
          </w:tcPr>
          <w:p w:rsidR="00D92286" w:rsidRDefault="00D92286" w:rsidP="009C1ACF">
            <w:pPr>
              <w:numPr>
                <w:ilvl w:val="0"/>
                <w:numId w:val="20"/>
              </w:numPr>
              <w:tabs>
                <w:tab w:val="left" w:pos="6300"/>
              </w:tabs>
              <w:rPr>
                <w:rFonts w:ascii="Tahoma" w:hAnsi="Tahoma" w:cs="Tahoma"/>
                <w:sz w:val="22"/>
                <w:szCs w:val="22"/>
              </w:rPr>
            </w:pPr>
            <w:r>
              <w:rPr>
                <w:rFonts w:ascii="Tahoma" w:hAnsi="Tahoma" w:cs="Tahoma"/>
                <w:sz w:val="22"/>
                <w:szCs w:val="22"/>
              </w:rPr>
              <w:t>ATLS</w:t>
            </w:r>
          </w:p>
        </w:tc>
      </w:tr>
      <w:tr w:rsidR="00D92286" w:rsidTr="009C1ACF">
        <w:tblPrEx>
          <w:tblCellMar>
            <w:top w:w="0" w:type="dxa"/>
            <w:bottom w:w="0" w:type="dxa"/>
          </w:tblCellMar>
        </w:tblPrEx>
        <w:tc>
          <w:tcPr>
            <w:tcW w:w="1951" w:type="dxa"/>
            <w:tcBorders>
              <w:top w:val="nil"/>
              <w:left w:val="nil"/>
              <w:bottom w:val="nil"/>
              <w:right w:val="nil"/>
            </w:tcBorders>
          </w:tcPr>
          <w:p w:rsidR="00D92286" w:rsidRDefault="00D92286" w:rsidP="009C1ACF">
            <w:pPr>
              <w:numPr>
                <w:ilvl w:val="12"/>
                <w:numId w:val="0"/>
              </w:numPr>
              <w:tabs>
                <w:tab w:val="left" w:pos="6300"/>
              </w:tabs>
              <w:rPr>
                <w:rFonts w:ascii="Tahoma" w:hAnsi="Tahoma" w:cs="Tahoma"/>
                <w:b/>
                <w:sz w:val="22"/>
                <w:szCs w:val="22"/>
              </w:rPr>
            </w:pPr>
            <w:r>
              <w:rPr>
                <w:rFonts w:ascii="Tahoma" w:hAnsi="Tahoma" w:cs="Tahoma"/>
                <w:b/>
                <w:sz w:val="22"/>
                <w:szCs w:val="22"/>
              </w:rPr>
              <w:t>Experience</w:t>
            </w:r>
          </w:p>
        </w:tc>
        <w:tc>
          <w:tcPr>
            <w:tcW w:w="3260" w:type="dxa"/>
            <w:tcBorders>
              <w:top w:val="nil"/>
              <w:left w:val="nil"/>
              <w:bottom w:val="nil"/>
              <w:right w:val="nil"/>
            </w:tcBorders>
          </w:tcPr>
          <w:p w:rsidR="00D92286" w:rsidRDefault="00D92286" w:rsidP="00357C8C">
            <w:pPr>
              <w:numPr>
                <w:ilvl w:val="0"/>
                <w:numId w:val="19"/>
              </w:numPr>
              <w:tabs>
                <w:tab w:val="left" w:pos="6300"/>
              </w:tabs>
              <w:ind w:left="357" w:hanging="357"/>
              <w:rPr>
                <w:rFonts w:ascii="Tahoma" w:hAnsi="Tahoma" w:cs="Tahoma"/>
                <w:sz w:val="22"/>
                <w:szCs w:val="22"/>
              </w:rPr>
            </w:pPr>
            <w:r>
              <w:rPr>
                <w:rFonts w:ascii="Tahoma" w:hAnsi="Tahoma" w:cs="Tahoma"/>
                <w:sz w:val="22"/>
                <w:szCs w:val="22"/>
              </w:rPr>
              <w:t>Sub-specialty training in Paediatric Emergency Medicine or equivalence</w:t>
            </w:r>
          </w:p>
          <w:p w:rsidR="00D92286" w:rsidRDefault="00D92286" w:rsidP="00357C8C">
            <w:pPr>
              <w:numPr>
                <w:ilvl w:val="0"/>
                <w:numId w:val="19"/>
              </w:numPr>
              <w:tabs>
                <w:tab w:val="left" w:pos="6300"/>
              </w:tabs>
              <w:ind w:left="357" w:hanging="357"/>
              <w:rPr>
                <w:rFonts w:ascii="Tahoma" w:hAnsi="Tahoma" w:cs="Tahoma"/>
                <w:sz w:val="22"/>
                <w:szCs w:val="22"/>
              </w:rPr>
            </w:pPr>
            <w:r>
              <w:rPr>
                <w:rFonts w:ascii="Tahoma" w:hAnsi="Tahoma" w:cs="Tahoma"/>
                <w:sz w:val="22"/>
                <w:szCs w:val="22"/>
              </w:rPr>
              <w:t>Full GMC Registration and a Licence to Practise</w:t>
            </w:r>
          </w:p>
        </w:tc>
        <w:tc>
          <w:tcPr>
            <w:tcW w:w="3309" w:type="dxa"/>
            <w:tcBorders>
              <w:top w:val="nil"/>
              <w:left w:val="nil"/>
              <w:bottom w:val="nil"/>
              <w:right w:val="nil"/>
            </w:tcBorders>
          </w:tcPr>
          <w:p w:rsidR="00D92286" w:rsidRDefault="00D92286" w:rsidP="00357C8C">
            <w:pPr>
              <w:numPr>
                <w:ilvl w:val="0"/>
                <w:numId w:val="15"/>
              </w:numPr>
              <w:tabs>
                <w:tab w:val="left" w:pos="360"/>
                <w:tab w:val="left" w:pos="6300"/>
              </w:tabs>
              <w:rPr>
                <w:rFonts w:ascii="Tahoma" w:hAnsi="Tahoma" w:cs="Tahoma"/>
                <w:sz w:val="22"/>
                <w:szCs w:val="22"/>
              </w:rPr>
            </w:pPr>
            <w:r>
              <w:rPr>
                <w:rFonts w:ascii="Tahoma" w:hAnsi="Tahoma" w:cs="Tahoma"/>
                <w:sz w:val="22"/>
                <w:szCs w:val="22"/>
              </w:rPr>
              <w:t>Evidence of pre-hospital care experience</w:t>
            </w:r>
          </w:p>
          <w:p w:rsidR="00D92286" w:rsidRDefault="00D92286" w:rsidP="00357C8C">
            <w:pPr>
              <w:numPr>
                <w:ilvl w:val="0"/>
                <w:numId w:val="15"/>
              </w:numPr>
              <w:tabs>
                <w:tab w:val="left" w:pos="360"/>
                <w:tab w:val="left" w:pos="6300"/>
              </w:tabs>
              <w:rPr>
                <w:rFonts w:ascii="Tahoma" w:hAnsi="Tahoma" w:cs="Tahoma"/>
                <w:sz w:val="22"/>
                <w:szCs w:val="22"/>
              </w:rPr>
            </w:pPr>
            <w:r>
              <w:rPr>
                <w:rFonts w:ascii="Tahoma" w:hAnsi="Tahoma" w:cs="Tahoma"/>
                <w:sz w:val="22"/>
                <w:szCs w:val="22"/>
              </w:rPr>
              <w:t>Evidence of experience in major incident management</w:t>
            </w:r>
          </w:p>
          <w:p w:rsidR="00D92286" w:rsidRDefault="00D92286" w:rsidP="00357C8C">
            <w:pPr>
              <w:numPr>
                <w:ilvl w:val="0"/>
                <w:numId w:val="19"/>
              </w:numPr>
              <w:tabs>
                <w:tab w:val="left" w:pos="6300"/>
              </w:tabs>
              <w:ind w:left="357" w:hanging="357"/>
              <w:rPr>
                <w:rFonts w:ascii="Tahoma" w:hAnsi="Tahoma" w:cs="Tahoma"/>
                <w:sz w:val="22"/>
                <w:szCs w:val="22"/>
              </w:rPr>
            </w:pPr>
            <w:r>
              <w:rPr>
                <w:rFonts w:ascii="Tahoma" w:hAnsi="Tahoma" w:cs="Tahoma"/>
                <w:sz w:val="22"/>
                <w:szCs w:val="22"/>
              </w:rPr>
              <w:t>Evidence of Child Protection training and PICU experience</w:t>
            </w:r>
          </w:p>
          <w:p w:rsidR="00D92286" w:rsidRDefault="00D92286" w:rsidP="009C1ACF">
            <w:pPr>
              <w:tabs>
                <w:tab w:val="left" w:pos="6300"/>
              </w:tabs>
              <w:rPr>
                <w:rFonts w:ascii="Tahoma" w:hAnsi="Tahoma" w:cs="Tahoma"/>
                <w:sz w:val="22"/>
                <w:szCs w:val="22"/>
              </w:rPr>
            </w:pPr>
          </w:p>
        </w:tc>
      </w:tr>
      <w:tr w:rsidR="00D92286" w:rsidTr="009C1ACF">
        <w:tblPrEx>
          <w:tblCellMar>
            <w:top w:w="0" w:type="dxa"/>
            <w:bottom w:w="0" w:type="dxa"/>
          </w:tblCellMar>
        </w:tblPrEx>
        <w:tc>
          <w:tcPr>
            <w:tcW w:w="1951" w:type="dxa"/>
            <w:tcBorders>
              <w:top w:val="nil"/>
              <w:left w:val="nil"/>
              <w:bottom w:val="nil"/>
              <w:right w:val="nil"/>
            </w:tcBorders>
          </w:tcPr>
          <w:p w:rsidR="00D92286" w:rsidRDefault="00D92286" w:rsidP="009C1ACF">
            <w:pPr>
              <w:numPr>
                <w:ilvl w:val="12"/>
                <w:numId w:val="0"/>
              </w:numPr>
              <w:tabs>
                <w:tab w:val="left" w:pos="6300"/>
              </w:tabs>
              <w:rPr>
                <w:rFonts w:ascii="Tahoma" w:hAnsi="Tahoma" w:cs="Tahoma"/>
                <w:b/>
                <w:sz w:val="22"/>
                <w:szCs w:val="22"/>
              </w:rPr>
            </w:pPr>
            <w:r>
              <w:rPr>
                <w:rFonts w:ascii="Tahoma" w:hAnsi="Tahoma" w:cs="Tahoma"/>
                <w:b/>
                <w:sz w:val="22"/>
                <w:szCs w:val="22"/>
              </w:rPr>
              <w:t>Research</w:t>
            </w:r>
          </w:p>
        </w:tc>
        <w:tc>
          <w:tcPr>
            <w:tcW w:w="3260" w:type="dxa"/>
            <w:tcBorders>
              <w:top w:val="nil"/>
              <w:left w:val="nil"/>
              <w:bottom w:val="nil"/>
              <w:right w:val="nil"/>
            </w:tcBorders>
          </w:tcPr>
          <w:p w:rsidR="00D92286" w:rsidRDefault="00D92286" w:rsidP="00357C8C">
            <w:pPr>
              <w:numPr>
                <w:ilvl w:val="0"/>
                <w:numId w:val="15"/>
              </w:numPr>
              <w:tabs>
                <w:tab w:val="left" w:pos="360"/>
                <w:tab w:val="left" w:pos="6300"/>
              </w:tabs>
              <w:rPr>
                <w:rFonts w:ascii="Tahoma" w:hAnsi="Tahoma" w:cs="Tahoma"/>
                <w:sz w:val="22"/>
                <w:szCs w:val="22"/>
              </w:rPr>
            </w:pPr>
            <w:r>
              <w:rPr>
                <w:rFonts w:ascii="Tahoma" w:hAnsi="Tahoma" w:cs="Tahoma"/>
                <w:sz w:val="22"/>
                <w:szCs w:val="22"/>
              </w:rPr>
              <w:t>Evidence of knowledge and understanding of research methodology</w:t>
            </w:r>
          </w:p>
          <w:p w:rsidR="00D92286" w:rsidRDefault="00D92286" w:rsidP="00357C8C">
            <w:pPr>
              <w:numPr>
                <w:ilvl w:val="0"/>
                <w:numId w:val="15"/>
              </w:numPr>
              <w:tabs>
                <w:tab w:val="left" w:pos="360"/>
                <w:tab w:val="left" w:pos="6300"/>
              </w:tabs>
              <w:rPr>
                <w:rFonts w:ascii="Tahoma" w:hAnsi="Tahoma" w:cs="Tahoma"/>
                <w:sz w:val="22"/>
                <w:szCs w:val="22"/>
              </w:rPr>
            </w:pPr>
            <w:r>
              <w:rPr>
                <w:rFonts w:ascii="Tahoma" w:hAnsi="Tahoma" w:cs="Tahoma"/>
                <w:sz w:val="22"/>
                <w:szCs w:val="22"/>
              </w:rPr>
              <w:t>Evidence of interest in audit</w:t>
            </w:r>
          </w:p>
        </w:tc>
        <w:tc>
          <w:tcPr>
            <w:tcW w:w="3309" w:type="dxa"/>
            <w:tcBorders>
              <w:top w:val="nil"/>
              <w:left w:val="nil"/>
              <w:bottom w:val="nil"/>
              <w:right w:val="nil"/>
            </w:tcBorders>
          </w:tcPr>
          <w:p w:rsidR="00D92286" w:rsidRDefault="00D92286" w:rsidP="00357C8C">
            <w:pPr>
              <w:numPr>
                <w:ilvl w:val="0"/>
                <w:numId w:val="15"/>
              </w:numPr>
              <w:tabs>
                <w:tab w:val="left" w:pos="360"/>
                <w:tab w:val="left" w:pos="6300"/>
              </w:tabs>
              <w:rPr>
                <w:rFonts w:ascii="Tahoma" w:hAnsi="Tahoma" w:cs="Tahoma"/>
                <w:sz w:val="22"/>
                <w:szCs w:val="22"/>
              </w:rPr>
            </w:pPr>
            <w:r>
              <w:rPr>
                <w:rFonts w:ascii="Tahoma" w:hAnsi="Tahoma" w:cs="Tahoma"/>
                <w:sz w:val="22"/>
                <w:szCs w:val="22"/>
              </w:rPr>
              <w:t>Evidence of specific emergency medicine research or audit</w:t>
            </w:r>
          </w:p>
          <w:p w:rsidR="00D92286" w:rsidRDefault="00D92286" w:rsidP="00357C8C">
            <w:pPr>
              <w:numPr>
                <w:ilvl w:val="0"/>
                <w:numId w:val="15"/>
              </w:numPr>
              <w:tabs>
                <w:tab w:val="left" w:pos="360"/>
                <w:tab w:val="left" w:pos="6300"/>
              </w:tabs>
              <w:rPr>
                <w:rFonts w:ascii="Tahoma" w:hAnsi="Tahoma" w:cs="Tahoma"/>
                <w:sz w:val="22"/>
                <w:szCs w:val="22"/>
              </w:rPr>
            </w:pPr>
            <w:r>
              <w:rPr>
                <w:rFonts w:ascii="Tahoma" w:hAnsi="Tahoma" w:cs="Tahoma"/>
                <w:sz w:val="22"/>
                <w:szCs w:val="22"/>
              </w:rPr>
              <w:t>Presentation of research/audit at national meeting</w:t>
            </w:r>
          </w:p>
        </w:tc>
      </w:tr>
      <w:tr w:rsidR="00D92286" w:rsidTr="009C1ACF">
        <w:tblPrEx>
          <w:tblCellMar>
            <w:top w:w="0" w:type="dxa"/>
            <w:bottom w:w="0" w:type="dxa"/>
          </w:tblCellMar>
        </w:tblPrEx>
        <w:tc>
          <w:tcPr>
            <w:tcW w:w="1951" w:type="dxa"/>
            <w:tcBorders>
              <w:top w:val="nil"/>
              <w:left w:val="nil"/>
              <w:bottom w:val="nil"/>
              <w:right w:val="nil"/>
            </w:tcBorders>
          </w:tcPr>
          <w:p w:rsidR="00D92286" w:rsidRDefault="00D92286" w:rsidP="009C1ACF">
            <w:pPr>
              <w:numPr>
                <w:ilvl w:val="12"/>
                <w:numId w:val="0"/>
              </w:numPr>
              <w:tabs>
                <w:tab w:val="left" w:pos="6300"/>
              </w:tabs>
              <w:rPr>
                <w:rFonts w:ascii="Tahoma" w:hAnsi="Tahoma" w:cs="Tahoma"/>
                <w:b/>
                <w:sz w:val="22"/>
                <w:szCs w:val="22"/>
              </w:rPr>
            </w:pPr>
            <w:r>
              <w:rPr>
                <w:rFonts w:ascii="Tahoma" w:hAnsi="Tahoma" w:cs="Tahoma"/>
                <w:b/>
                <w:sz w:val="22"/>
                <w:szCs w:val="22"/>
              </w:rPr>
              <w:t xml:space="preserve"> Teaching</w:t>
            </w:r>
          </w:p>
        </w:tc>
        <w:tc>
          <w:tcPr>
            <w:tcW w:w="3260" w:type="dxa"/>
            <w:tcBorders>
              <w:top w:val="nil"/>
              <w:left w:val="nil"/>
              <w:bottom w:val="nil"/>
              <w:right w:val="nil"/>
            </w:tcBorders>
          </w:tcPr>
          <w:p w:rsidR="00D92286" w:rsidRDefault="00D92286" w:rsidP="00357C8C">
            <w:pPr>
              <w:numPr>
                <w:ilvl w:val="0"/>
                <w:numId w:val="15"/>
              </w:numPr>
              <w:tabs>
                <w:tab w:val="left" w:pos="360"/>
                <w:tab w:val="left" w:pos="6300"/>
              </w:tabs>
              <w:rPr>
                <w:rFonts w:ascii="Tahoma" w:hAnsi="Tahoma" w:cs="Tahoma"/>
                <w:sz w:val="22"/>
                <w:szCs w:val="22"/>
              </w:rPr>
            </w:pPr>
            <w:r>
              <w:rPr>
                <w:rFonts w:ascii="Tahoma" w:hAnsi="Tahoma" w:cs="Tahoma"/>
                <w:sz w:val="22"/>
                <w:szCs w:val="22"/>
              </w:rPr>
              <w:t>Interest and experience in teaching at undergraduate and postgraduate levels</w:t>
            </w:r>
          </w:p>
        </w:tc>
        <w:tc>
          <w:tcPr>
            <w:tcW w:w="3309" w:type="dxa"/>
            <w:tcBorders>
              <w:top w:val="nil"/>
              <w:left w:val="nil"/>
              <w:bottom w:val="nil"/>
              <w:right w:val="nil"/>
            </w:tcBorders>
          </w:tcPr>
          <w:p w:rsidR="00D92286" w:rsidRDefault="00D92286" w:rsidP="00357C8C">
            <w:pPr>
              <w:numPr>
                <w:ilvl w:val="0"/>
                <w:numId w:val="15"/>
              </w:numPr>
              <w:tabs>
                <w:tab w:val="left" w:pos="360"/>
                <w:tab w:val="left" w:pos="6300"/>
              </w:tabs>
              <w:rPr>
                <w:rFonts w:ascii="Tahoma" w:hAnsi="Tahoma" w:cs="Tahoma"/>
                <w:sz w:val="22"/>
                <w:szCs w:val="22"/>
              </w:rPr>
            </w:pPr>
            <w:r>
              <w:rPr>
                <w:rFonts w:ascii="Tahoma" w:hAnsi="Tahoma" w:cs="Tahoma"/>
                <w:sz w:val="22"/>
                <w:szCs w:val="22"/>
              </w:rPr>
              <w:t>APLS or EPLS instructor status</w:t>
            </w:r>
          </w:p>
        </w:tc>
      </w:tr>
      <w:tr w:rsidR="00D92286" w:rsidTr="009C1ACF">
        <w:tblPrEx>
          <w:tblCellMar>
            <w:top w:w="0" w:type="dxa"/>
            <w:bottom w:w="0" w:type="dxa"/>
          </w:tblCellMar>
        </w:tblPrEx>
        <w:tc>
          <w:tcPr>
            <w:tcW w:w="1951" w:type="dxa"/>
            <w:tcBorders>
              <w:top w:val="nil"/>
              <w:left w:val="nil"/>
              <w:bottom w:val="nil"/>
              <w:right w:val="nil"/>
            </w:tcBorders>
          </w:tcPr>
          <w:p w:rsidR="00D92286" w:rsidRDefault="00D92286" w:rsidP="009C1ACF">
            <w:pPr>
              <w:numPr>
                <w:ilvl w:val="12"/>
                <w:numId w:val="0"/>
              </w:numPr>
              <w:tabs>
                <w:tab w:val="left" w:pos="6300"/>
              </w:tabs>
              <w:rPr>
                <w:rFonts w:ascii="Tahoma" w:hAnsi="Tahoma" w:cs="Tahoma"/>
                <w:b/>
                <w:sz w:val="22"/>
                <w:szCs w:val="22"/>
              </w:rPr>
            </w:pPr>
            <w:r>
              <w:rPr>
                <w:rFonts w:ascii="Tahoma" w:hAnsi="Tahoma" w:cs="Tahoma"/>
                <w:b/>
                <w:sz w:val="22"/>
                <w:szCs w:val="22"/>
              </w:rPr>
              <w:t>Personal</w:t>
            </w:r>
          </w:p>
        </w:tc>
        <w:tc>
          <w:tcPr>
            <w:tcW w:w="3260" w:type="dxa"/>
            <w:tcBorders>
              <w:top w:val="nil"/>
              <w:left w:val="nil"/>
              <w:bottom w:val="nil"/>
              <w:right w:val="nil"/>
            </w:tcBorders>
          </w:tcPr>
          <w:p w:rsidR="00D92286" w:rsidRDefault="00D92286" w:rsidP="00357C8C">
            <w:pPr>
              <w:numPr>
                <w:ilvl w:val="0"/>
                <w:numId w:val="15"/>
              </w:numPr>
              <w:tabs>
                <w:tab w:val="left" w:pos="360"/>
                <w:tab w:val="left" w:pos="6300"/>
              </w:tabs>
              <w:rPr>
                <w:rFonts w:ascii="Tahoma" w:hAnsi="Tahoma" w:cs="Tahoma"/>
                <w:sz w:val="22"/>
                <w:szCs w:val="22"/>
              </w:rPr>
            </w:pPr>
            <w:r>
              <w:rPr>
                <w:rFonts w:ascii="Tahoma" w:hAnsi="Tahoma" w:cs="Tahoma"/>
                <w:sz w:val="22"/>
                <w:szCs w:val="22"/>
              </w:rPr>
              <w:t>Good communication and interpersonal skills</w:t>
            </w:r>
          </w:p>
          <w:p w:rsidR="00D92286" w:rsidRDefault="00D92286" w:rsidP="00357C8C">
            <w:pPr>
              <w:numPr>
                <w:ilvl w:val="0"/>
                <w:numId w:val="15"/>
              </w:numPr>
              <w:tabs>
                <w:tab w:val="left" w:pos="360"/>
                <w:tab w:val="left" w:pos="6300"/>
              </w:tabs>
              <w:rPr>
                <w:rFonts w:ascii="Tahoma" w:hAnsi="Tahoma" w:cs="Tahoma"/>
                <w:sz w:val="22"/>
                <w:szCs w:val="22"/>
              </w:rPr>
            </w:pPr>
            <w:r>
              <w:rPr>
                <w:rFonts w:ascii="Tahoma" w:hAnsi="Tahoma" w:cs="Tahoma"/>
                <w:sz w:val="22"/>
                <w:szCs w:val="22"/>
              </w:rPr>
              <w:t>Leadership skills</w:t>
            </w:r>
          </w:p>
          <w:p w:rsidR="00D92286" w:rsidRDefault="00D92286" w:rsidP="00357C8C">
            <w:pPr>
              <w:numPr>
                <w:ilvl w:val="0"/>
                <w:numId w:val="15"/>
              </w:numPr>
              <w:tabs>
                <w:tab w:val="left" w:pos="360"/>
                <w:tab w:val="left" w:pos="6300"/>
              </w:tabs>
              <w:rPr>
                <w:rFonts w:ascii="Tahoma" w:hAnsi="Tahoma" w:cs="Tahoma"/>
                <w:sz w:val="22"/>
                <w:szCs w:val="22"/>
              </w:rPr>
            </w:pPr>
            <w:r>
              <w:rPr>
                <w:rFonts w:ascii="Tahoma" w:hAnsi="Tahoma" w:cs="Tahoma"/>
                <w:sz w:val="22"/>
                <w:szCs w:val="22"/>
              </w:rPr>
              <w:t>Organisational and administrative skills</w:t>
            </w:r>
          </w:p>
          <w:p w:rsidR="00D92286" w:rsidRDefault="00D92286" w:rsidP="00357C8C">
            <w:pPr>
              <w:numPr>
                <w:ilvl w:val="0"/>
                <w:numId w:val="15"/>
              </w:numPr>
              <w:tabs>
                <w:tab w:val="left" w:pos="360"/>
                <w:tab w:val="left" w:pos="6300"/>
              </w:tabs>
              <w:rPr>
                <w:rFonts w:ascii="Tahoma" w:hAnsi="Tahoma" w:cs="Tahoma"/>
                <w:sz w:val="22"/>
                <w:szCs w:val="22"/>
              </w:rPr>
            </w:pPr>
            <w:r>
              <w:rPr>
                <w:rFonts w:ascii="Tahoma" w:hAnsi="Tahoma" w:cs="Tahoma"/>
                <w:sz w:val="22"/>
                <w:szCs w:val="22"/>
              </w:rPr>
              <w:t>Commitment to team working</w:t>
            </w:r>
          </w:p>
        </w:tc>
        <w:tc>
          <w:tcPr>
            <w:tcW w:w="3309" w:type="dxa"/>
            <w:tcBorders>
              <w:top w:val="nil"/>
              <w:left w:val="nil"/>
              <w:bottom w:val="nil"/>
              <w:right w:val="nil"/>
            </w:tcBorders>
          </w:tcPr>
          <w:p w:rsidR="00D92286" w:rsidRDefault="00D92286" w:rsidP="009C1ACF">
            <w:pPr>
              <w:numPr>
                <w:ilvl w:val="12"/>
                <w:numId w:val="0"/>
              </w:numPr>
              <w:tabs>
                <w:tab w:val="left" w:pos="6300"/>
              </w:tabs>
              <w:rPr>
                <w:rFonts w:ascii="Tahoma" w:hAnsi="Tahoma" w:cs="Tahoma"/>
                <w:sz w:val="22"/>
                <w:szCs w:val="22"/>
              </w:rPr>
            </w:pPr>
          </w:p>
        </w:tc>
      </w:tr>
      <w:tr w:rsidR="00D92286" w:rsidTr="009C1ACF">
        <w:tblPrEx>
          <w:tblCellMar>
            <w:top w:w="0" w:type="dxa"/>
            <w:bottom w:w="0" w:type="dxa"/>
          </w:tblCellMar>
        </w:tblPrEx>
        <w:trPr>
          <w:trHeight w:val="1105"/>
        </w:trPr>
        <w:tc>
          <w:tcPr>
            <w:tcW w:w="1951" w:type="dxa"/>
            <w:tcBorders>
              <w:top w:val="nil"/>
              <w:left w:val="nil"/>
              <w:bottom w:val="single" w:sz="12" w:space="0" w:color="808080"/>
              <w:right w:val="nil"/>
            </w:tcBorders>
          </w:tcPr>
          <w:p w:rsidR="00D92286" w:rsidRDefault="00D92286" w:rsidP="009C1ACF">
            <w:pPr>
              <w:numPr>
                <w:ilvl w:val="12"/>
                <w:numId w:val="0"/>
              </w:numPr>
              <w:tabs>
                <w:tab w:val="left" w:pos="6300"/>
              </w:tabs>
              <w:rPr>
                <w:rFonts w:ascii="Tahoma" w:hAnsi="Tahoma" w:cs="Tahoma"/>
                <w:b/>
                <w:sz w:val="22"/>
                <w:szCs w:val="22"/>
              </w:rPr>
            </w:pPr>
          </w:p>
        </w:tc>
        <w:tc>
          <w:tcPr>
            <w:tcW w:w="3260" w:type="dxa"/>
            <w:tcBorders>
              <w:top w:val="nil"/>
              <w:left w:val="nil"/>
              <w:bottom w:val="single" w:sz="12" w:space="0" w:color="808080"/>
              <w:right w:val="nil"/>
            </w:tcBorders>
          </w:tcPr>
          <w:p w:rsidR="00D92286" w:rsidRDefault="00D92286" w:rsidP="00357C8C">
            <w:pPr>
              <w:tabs>
                <w:tab w:val="left" w:pos="360"/>
                <w:tab w:val="left" w:pos="6300"/>
              </w:tabs>
              <w:rPr>
                <w:rFonts w:ascii="Tahoma" w:hAnsi="Tahoma" w:cs="Tahoma"/>
                <w:sz w:val="22"/>
                <w:szCs w:val="22"/>
              </w:rPr>
            </w:pPr>
          </w:p>
        </w:tc>
        <w:tc>
          <w:tcPr>
            <w:tcW w:w="3309" w:type="dxa"/>
            <w:tcBorders>
              <w:top w:val="nil"/>
              <w:left w:val="nil"/>
              <w:bottom w:val="single" w:sz="12" w:space="0" w:color="808080"/>
              <w:right w:val="nil"/>
            </w:tcBorders>
          </w:tcPr>
          <w:p w:rsidR="00D92286" w:rsidRDefault="00D92286" w:rsidP="009C1ACF">
            <w:pPr>
              <w:tabs>
                <w:tab w:val="left" w:pos="6300"/>
              </w:tabs>
              <w:rPr>
                <w:rFonts w:ascii="Tahoma" w:hAnsi="Tahoma" w:cs="Tahoma"/>
                <w:sz w:val="22"/>
                <w:szCs w:val="22"/>
              </w:rPr>
            </w:pPr>
          </w:p>
        </w:tc>
      </w:tr>
    </w:tbl>
    <w:p w:rsidR="00D92286" w:rsidRPr="00AB5D94" w:rsidRDefault="00D92286" w:rsidP="00357C8C">
      <w:pPr>
        <w:tabs>
          <w:tab w:val="left" w:pos="6300"/>
        </w:tabs>
      </w:pPr>
    </w:p>
    <w:p w:rsidR="00D92286" w:rsidRDefault="00D92286" w:rsidP="00315293">
      <w:pPr>
        <w:kinsoku w:val="0"/>
        <w:overflowPunct w:val="0"/>
        <w:jc w:val="both"/>
        <w:rPr>
          <w:rFonts w:ascii="Arial" w:hAnsi="Arial" w:cs="Arial"/>
          <w:b/>
          <w:bCs/>
          <w:color w:val="002060"/>
          <w:sz w:val="32"/>
        </w:rPr>
      </w:pPr>
      <w:r>
        <w:rPr>
          <w:b/>
          <w:bCs/>
          <w:caps/>
          <w:sz w:val="22"/>
          <w:szCs w:val="22"/>
        </w:rPr>
        <w:br w:type="page"/>
      </w:r>
    </w:p>
    <w:p w:rsidR="00D92286" w:rsidRPr="00D52253" w:rsidRDefault="00D9228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4</w:t>
      </w:r>
      <w:r w:rsidRPr="00D52253">
        <w:rPr>
          <w:rFonts w:ascii="Arial" w:hAnsi="Arial" w:cs="Arial"/>
          <w:b/>
          <w:bCs/>
          <w:color w:val="002060"/>
          <w:sz w:val="32"/>
          <w:szCs w:val="32"/>
        </w:rPr>
        <w:t>:</w:t>
      </w:r>
      <w:r w:rsidRPr="00D52253">
        <w:rPr>
          <w:rFonts w:ascii="Arial" w:hAnsi="Arial" w:cs="Arial"/>
          <w:b/>
          <w:bCs/>
          <w:color w:val="002060"/>
          <w:sz w:val="32"/>
          <w:szCs w:val="32"/>
        </w:rPr>
        <w:tab/>
      </w:r>
    </w:p>
    <w:p w:rsidR="00D92286" w:rsidRDefault="00D92286" w:rsidP="00315293">
      <w:pPr>
        <w:kinsoku w:val="0"/>
        <w:overflowPunct w:val="0"/>
        <w:jc w:val="both"/>
        <w:rPr>
          <w:rFonts w:ascii="Arial" w:hAnsi="Arial" w:cs="Arial"/>
          <w:b/>
          <w:bCs/>
          <w:color w:val="002060"/>
          <w:sz w:val="32"/>
        </w:rPr>
      </w:pPr>
      <w:r>
        <w:rPr>
          <w:rFonts w:ascii="Arial" w:hAnsi="Arial" w:cs="Arial"/>
          <w:b/>
          <w:bCs/>
          <w:color w:val="002060"/>
          <w:sz w:val="32"/>
          <w:szCs w:val="32"/>
        </w:rPr>
        <w:t>General Information</w:t>
      </w:r>
      <w:r w:rsidRPr="00315293">
        <w:rPr>
          <w:rFonts w:ascii="Arial" w:hAnsi="Arial" w:cs="Arial"/>
          <w:b/>
          <w:bCs/>
          <w:color w:val="002060"/>
          <w:sz w:val="32"/>
        </w:rPr>
        <w:t xml:space="preserve"> </w:t>
      </w:r>
    </w:p>
    <w:p w:rsidR="00D92286" w:rsidRDefault="00D92286" w:rsidP="00791C81">
      <w:pPr>
        <w:jc w:val="both"/>
        <w:rPr>
          <w:rFonts w:ascii="Arial" w:hAnsi="Arial" w:cs="Arial"/>
          <w:b/>
          <w:bCs/>
        </w:rPr>
      </w:pPr>
    </w:p>
    <w:p w:rsidR="00D92286" w:rsidRDefault="00D92286" w:rsidP="00067415">
      <w:pPr>
        <w:rPr>
          <w:rFonts w:ascii="Arial" w:hAnsi="Arial" w:cs="Arial"/>
          <w:b/>
          <w:bCs/>
        </w:rPr>
      </w:pPr>
      <w:r w:rsidRPr="009C530F">
        <w:rPr>
          <w:rFonts w:ascii="Arial" w:hAnsi="Arial" w:cs="Arial"/>
          <w:b/>
          <w:bCs/>
        </w:rPr>
        <w:t>Please note</w:t>
      </w:r>
      <w:r>
        <w:rPr>
          <w:rFonts w:ascii="Arial" w:hAnsi="Arial" w:cs="Arial"/>
          <w:b/>
          <w:bCs/>
        </w:rPr>
        <w:t>:</w:t>
      </w:r>
    </w:p>
    <w:p w:rsidR="00D92286" w:rsidRDefault="00D92286" w:rsidP="00067415">
      <w:pPr>
        <w:rPr>
          <w:rFonts w:ascii="Arial" w:hAnsi="Arial" w:cs="Arial"/>
          <w:b/>
          <w:bCs/>
        </w:rPr>
      </w:pPr>
    </w:p>
    <w:p w:rsidR="00D92286" w:rsidRDefault="00D92286" w:rsidP="00791C81">
      <w:pPr>
        <w:pStyle w:val="BodyText"/>
        <w:ind w:right="-6"/>
        <w:jc w:val="both"/>
        <w:rPr>
          <w:rFonts w:ascii="Arial" w:hAnsi="Arial" w:cs="Arial"/>
          <w:i/>
        </w:rPr>
      </w:pPr>
      <w:r w:rsidRPr="0010070D">
        <w:rPr>
          <w:rFonts w:ascii="Arial" w:hAnsi="Arial" w:cs="Arial"/>
          <w:b/>
          <w:bCs/>
          <w:sz w:val="24"/>
          <w:szCs w:val="24"/>
          <w:u w:val="single"/>
        </w:rPr>
        <w:t xml:space="preserve">Closing Date: </w:t>
      </w:r>
      <w:r w:rsidRPr="0010070D">
        <w:rPr>
          <w:rFonts w:ascii="Arial" w:hAnsi="Arial" w:cs="Arial"/>
          <w:b/>
          <w:bCs/>
          <w:sz w:val="24"/>
          <w:szCs w:val="24"/>
        </w:rPr>
        <w:t xml:space="preserve"> </w:t>
      </w:r>
      <w:r w:rsidRPr="0010070D">
        <w:rPr>
          <w:rFonts w:ascii="Arial" w:hAnsi="Arial" w:cs="Arial"/>
          <w:bCs/>
          <w:sz w:val="24"/>
          <w:szCs w:val="24"/>
        </w:rPr>
        <w:t>for submitting an Application for this post is</w:t>
      </w:r>
      <w:r w:rsidRPr="0010070D">
        <w:rPr>
          <w:rFonts w:ascii="Calibri" w:hAnsi="Calibri"/>
          <w:b/>
          <w:bCs/>
          <w:color w:val="FF0000"/>
          <w:sz w:val="24"/>
          <w:szCs w:val="24"/>
        </w:rPr>
        <w:t xml:space="preserve"> </w:t>
      </w:r>
      <w:r w:rsidRPr="00791C81">
        <w:rPr>
          <w:rFonts w:ascii="Arial" w:hAnsi="Arial" w:cs="Arial"/>
          <w:b/>
          <w:sz w:val="24"/>
          <w:szCs w:val="24"/>
        </w:rPr>
        <w:t>12th July 2019</w:t>
      </w:r>
      <w:r>
        <w:rPr>
          <w:rFonts w:ascii="Arial" w:hAnsi="Arial" w:cs="Arial"/>
          <w:b/>
          <w:sz w:val="24"/>
          <w:szCs w:val="24"/>
        </w:rPr>
        <w:t xml:space="preserve">. </w:t>
      </w:r>
      <w:r w:rsidRPr="0010070D">
        <w:rPr>
          <w:rFonts w:ascii="Arial" w:hAnsi="Arial" w:cs="Arial"/>
          <w:i/>
        </w:rPr>
        <w:t xml:space="preserve">NHS Scotland vacancies will close at midnight on the closing date. You will not be able to apply for a vacancy after the closing date has passed). </w:t>
      </w:r>
    </w:p>
    <w:p w:rsidR="00D92286" w:rsidRPr="0010070D" w:rsidRDefault="00D92286" w:rsidP="00067415">
      <w:pPr>
        <w:pStyle w:val="BodyText"/>
        <w:ind w:right="-6"/>
        <w:jc w:val="both"/>
        <w:rPr>
          <w:rFonts w:ascii="Arial" w:hAnsi="Arial" w:cs="Arial"/>
          <w:i/>
        </w:rPr>
      </w:pPr>
    </w:p>
    <w:p w:rsidR="00D92286" w:rsidRPr="009C530F" w:rsidRDefault="00D92286" w:rsidP="00067415">
      <w:pPr>
        <w:jc w:val="both"/>
        <w:rPr>
          <w:rFonts w:ascii="Arial" w:hAnsi="Arial" w:cs="Arial"/>
        </w:rPr>
      </w:pPr>
      <w:r w:rsidRPr="005E34E4">
        <w:rPr>
          <w:rFonts w:ascii="Arial" w:hAnsi="Arial" w:cs="Arial"/>
          <w:b/>
          <w:bCs/>
          <w:u w:val="single"/>
        </w:rPr>
        <w:t>Informal Enquiries and visits</w:t>
      </w:r>
      <w:r>
        <w:rPr>
          <w:rFonts w:ascii="Arial" w:hAnsi="Arial" w:cs="Arial"/>
          <w:b/>
          <w:bCs/>
          <w:u w:val="single"/>
        </w:rPr>
        <w:t xml:space="preserve">:  </w:t>
      </w:r>
      <w:r w:rsidRPr="00DF4CCD">
        <w:rPr>
          <w:rFonts w:ascii="Arial" w:hAnsi="Arial" w:cs="Arial"/>
          <w:bCs/>
        </w:rPr>
        <w:t>Canvassing in connection with appointments is n</w:t>
      </w:r>
      <w:r>
        <w:rPr>
          <w:rFonts w:ascii="Arial" w:hAnsi="Arial" w:cs="Arial"/>
          <w:bCs/>
        </w:rPr>
        <w:t>o</w:t>
      </w:r>
      <w:r w:rsidRPr="00DF4CCD">
        <w:rPr>
          <w:rFonts w:ascii="Arial" w:hAnsi="Arial" w:cs="Arial"/>
          <w:bCs/>
        </w:rPr>
        <w:t>t permitted but th</w:t>
      </w:r>
      <w:r>
        <w:rPr>
          <w:rFonts w:ascii="Arial" w:hAnsi="Arial" w:cs="Arial"/>
          <w:bCs/>
        </w:rPr>
        <w:t>i</w:t>
      </w:r>
      <w:r w:rsidRPr="00DF4CCD">
        <w:rPr>
          <w:rFonts w:ascii="Arial" w:hAnsi="Arial" w:cs="Arial"/>
          <w:bCs/>
        </w:rPr>
        <w:t>s does not debar candidates who wis</w:t>
      </w:r>
      <w:r>
        <w:rPr>
          <w:rFonts w:ascii="Arial" w:hAnsi="Arial" w:cs="Arial"/>
          <w:bCs/>
        </w:rPr>
        <w:t>h</w:t>
      </w:r>
      <w:r w:rsidRPr="00DF4CCD">
        <w:rPr>
          <w:rFonts w:ascii="Arial" w:hAnsi="Arial" w:cs="Arial"/>
          <w:bCs/>
        </w:rPr>
        <w:t xml:space="preserve"> to visit the department/hospital</w:t>
      </w:r>
      <w:r>
        <w:rPr>
          <w:rFonts w:ascii="Arial" w:hAnsi="Arial" w:cs="Arial"/>
          <w:bCs/>
        </w:rPr>
        <w:t>(</w:t>
      </w:r>
      <w:r w:rsidRPr="00DF4CCD">
        <w:rPr>
          <w:rFonts w:ascii="Arial" w:hAnsi="Arial" w:cs="Arial"/>
          <w:bCs/>
        </w:rPr>
        <w:t>s</w:t>
      </w:r>
      <w:r>
        <w:rPr>
          <w:rFonts w:ascii="Arial" w:hAnsi="Arial" w:cs="Arial"/>
          <w:bCs/>
        </w:rPr>
        <w:t>)</w:t>
      </w:r>
      <w:r w:rsidRPr="00DF4CCD">
        <w:rPr>
          <w:rFonts w:ascii="Arial" w:hAnsi="Arial" w:cs="Arial"/>
          <w:bCs/>
        </w:rPr>
        <w:t xml:space="preserve"> concerned</w:t>
      </w:r>
      <w:r>
        <w:rPr>
          <w:rFonts w:ascii="Arial" w:hAnsi="Arial" w:cs="Arial"/>
          <w:bCs/>
        </w:rPr>
        <w:t xml:space="preserve">.  </w:t>
      </w:r>
      <w:r w:rsidRPr="005E34E4">
        <w:rPr>
          <w:rFonts w:ascii="Arial" w:hAnsi="Arial" w:cs="Arial"/>
          <w:bCs/>
        </w:rPr>
        <w:t>Details of Arrangements for Applicants to Visit the Department</w:t>
      </w:r>
      <w:r>
        <w:rPr>
          <w:rFonts w:ascii="Arial" w:hAnsi="Arial" w:cs="Arial"/>
          <w:bCs/>
        </w:rPr>
        <w:t>/Hospital</w:t>
      </w:r>
      <w:r w:rsidRPr="005E34E4">
        <w:rPr>
          <w:rFonts w:ascii="Arial" w:hAnsi="Arial" w:cs="Arial"/>
          <w:bCs/>
        </w:rPr>
        <w:t>(s) or to discuss the post(s).</w:t>
      </w:r>
      <w:r>
        <w:rPr>
          <w:rFonts w:ascii="Arial" w:hAnsi="Arial" w:cs="Arial"/>
          <w:bCs/>
        </w:rPr>
        <w:t xml:space="preserve"> </w:t>
      </w:r>
      <w:r w:rsidRPr="009C530F">
        <w:rPr>
          <w:rFonts w:ascii="Arial" w:hAnsi="Arial" w:cs="Arial"/>
        </w:rPr>
        <w:t>In the first instance, please contact:</w:t>
      </w:r>
    </w:p>
    <w:p w:rsidR="00D92286" w:rsidRDefault="00D92286" w:rsidP="00067415">
      <w:pPr>
        <w:jc w:val="both"/>
        <w:rPr>
          <w:sz w:val="22"/>
          <w:szCs w:val="22"/>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6"/>
        <w:gridCol w:w="2478"/>
        <w:gridCol w:w="3984"/>
        <w:gridCol w:w="1847"/>
      </w:tblGrid>
      <w:tr w:rsidR="00D92286" w:rsidTr="00791C81">
        <w:trPr>
          <w:trHeight w:val="165"/>
        </w:trPr>
        <w:tc>
          <w:tcPr>
            <w:tcW w:w="1426" w:type="dxa"/>
            <w:shd w:val="clear" w:color="auto" w:fill="DDD9C3"/>
          </w:tcPr>
          <w:p w:rsidR="00D92286" w:rsidRDefault="00D92286" w:rsidP="00E65521">
            <w:pPr>
              <w:pStyle w:val="Default"/>
              <w:ind w:left="420"/>
              <w:rPr>
                <w:b/>
                <w:color w:val="002060"/>
              </w:rPr>
            </w:pPr>
            <w:r>
              <w:rPr>
                <w:b/>
                <w:color w:val="002060"/>
              </w:rPr>
              <w:t xml:space="preserve">Name </w:t>
            </w:r>
          </w:p>
        </w:tc>
        <w:tc>
          <w:tcPr>
            <w:tcW w:w="2478" w:type="dxa"/>
            <w:shd w:val="clear" w:color="auto" w:fill="DDD9C3"/>
          </w:tcPr>
          <w:p w:rsidR="00D92286" w:rsidRDefault="00D92286" w:rsidP="00E65521">
            <w:pPr>
              <w:pStyle w:val="Default"/>
              <w:ind w:left="420"/>
              <w:rPr>
                <w:b/>
                <w:color w:val="002060"/>
              </w:rPr>
            </w:pPr>
            <w:r>
              <w:rPr>
                <w:b/>
                <w:color w:val="002060"/>
              </w:rPr>
              <w:t xml:space="preserve">Job Title </w:t>
            </w:r>
          </w:p>
        </w:tc>
        <w:tc>
          <w:tcPr>
            <w:tcW w:w="3984" w:type="dxa"/>
            <w:shd w:val="clear" w:color="auto" w:fill="DDD9C3"/>
          </w:tcPr>
          <w:p w:rsidR="00D92286" w:rsidRDefault="00D92286" w:rsidP="00E65521">
            <w:pPr>
              <w:pStyle w:val="Default"/>
              <w:ind w:left="420"/>
              <w:rPr>
                <w:b/>
                <w:color w:val="002060"/>
              </w:rPr>
            </w:pPr>
            <w:r>
              <w:rPr>
                <w:b/>
                <w:color w:val="002060"/>
              </w:rPr>
              <w:t xml:space="preserve">Email </w:t>
            </w:r>
          </w:p>
        </w:tc>
        <w:tc>
          <w:tcPr>
            <w:tcW w:w="1847" w:type="dxa"/>
            <w:shd w:val="clear" w:color="auto" w:fill="DDD9C3"/>
          </w:tcPr>
          <w:p w:rsidR="00D92286" w:rsidRDefault="00D92286" w:rsidP="00E65521">
            <w:pPr>
              <w:pStyle w:val="Default"/>
              <w:ind w:left="420"/>
              <w:rPr>
                <w:b/>
                <w:color w:val="002060"/>
              </w:rPr>
            </w:pPr>
            <w:r>
              <w:rPr>
                <w:b/>
                <w:color w:val="002060"/>
              </w:rPr>
              <w:t xml:space="preserve">Telephone </w:t>
            </w:r>
          </w:p>
        </w:tc>
      </w:tr>
      <w:tr w:rsidR="00D92286" w:rsidTr="00791C81">
        <w:trPr>
          <w:trHeight w:val="375"/>
        </w:trPr>
        <w:tc>
          <w:tcPr>
            <w:tcW w:w="1426" w:type="dxa"/>
          </w:tcPr>
          <w:p w:rsidR="00D92286" w:rsidRDefault="00D92286" w:rsidP="002F212C">
            <w:pPr>
              <w:pStyle w:val="Default"/>
              <w:ind w:left="-48"/>
              <w:rPr>
                <w:b/>
                <w:color w:val="002060"/>
              </w:rPr>
            </w:pPr>
            <w:r>
              <w:rPr>
                <w:b/>
                <w:color w:val="002060"/>
              </w:rPr>
              <w:t>Dr. Joanne Stirling</w:t>
            </w:r>
          </w:p>
        </w:tc>
        <w:tc>
          <w:tcPr>
            <w:tcW w:w="2478" w:type="dxa"/>
          </w:tcPr>
          <w:p w:rsidR="00D92286" w:rsidRDefault="00D92286" w:rsidP="002F212C">
            <w:pPr>
              <w:pStyle w:val="Default"/>
              <w:ind w:left="12" w:hanging="12"/>
              <w:rPr>
                <w:b/>
                <w:color w:val="002060"/>
              </w:rPr>
            </w:pPr>
            <w:r>
              <w:rPr>
                <w:b/>
                <w:color w:val="002060"/>
              </w:rPr>
              <w:t>Consultant/Clinical Lead in Paediatric Emergency Medicine</w:t>
            </w:r>
          </w:p>
        </w:tc>
        <w:tc>
          <w:tcPr>
            <w:tcW w:w="3984" w:type="dxa"/>
          </w:tcPr>
          <w:p w:rsidR="00D92286" w:rsidRDefault="00D92286" w:rsidP="002F212C">
            <w:pPr>
              <w:pStyle w:val="Default"/>
              <w:ind w:left="12" w:hanging="12"/>
              <w:rPr>
                <w:b/>
                <w:color w:val="002060"/>
              </w:rPr>
            </w:pPr>
            <w:r>
              <w:rPr>
                <w:b/>
                <w:color w:val="002060"/>
              </w:rPr>
              <w:t>Joanne.stirling@ggc.scot.nhs.uk</w:t>
            </w:r>
          </w:p>
        </w:tc>
        <w:tc>
          <w:tcPr>
            <w:tcW w:w="1847" w:type="dxa"/>
          </w:tcPr>
          <w:p w:rsidR="00D92286" w:rsidRDefault="00D92286" w:rsidP="002F212C">
            <w:pPr>
              <w:pStyle w:val="Default"/>
              <w:ind w:firstLine="15"/>
              <w:rPr>
                <w:b/>
                <w:color w:val="002060"/>
              </w:rPr>
            </w:pPr>
            <w:r>
              <w:rPr>
                <w:b/>
                <w:color w:val="002060"/>
              </w:rPr>
              <w:t>0141 452 4603</w:t>
            </w:r>
          </w:p>
        </w:tc>
      </w:tr>
      <w:tr w:rsidR="00D92286" w:rsidTr="00791C81">
        <w:trPr>
          <w:trHeight w:val="375"/>
        </w:trPr>
        <w:tc>
          <w:tcPr>
            <w:tcW w:w="1426" w:type="dxa"/>
          </w:tcPr>
          <w:p w:rsidR="00D92286" w:rsidRPr="000E5EBC" w:rsidRDefault="00D92286" w:rsidP="009C1ACF">
            <w:pPr>
              <w:rPr>
                <w:rFonts w:ascii="Arial Bold" w:hAnsi="Arial Bold" w:cs="Arial"/>
                <w:b/>
                <w:color w:val="003366"/>
              </w:rPr>
            </w:pPr>
            <w:r w:rsidRPr="000E5EBC">
              <w:rPr>
                <w:rFonts w:ascii="Arial Bold" w:hAnsi="Arial Bold" w:cs="Arial"/>
                <w:b/>
                <w:color w:val="003366"/>
              </w:rPr>
              <w:t>Dr Lesley Nairn</w:t>
            </w:r>
          </w:p>
        </w:tc>
        <w:tc>
          <w:tcPr>
            <w:tcW w:w="2478" w:type="dxa"/>
          </w:tcPr>
          <w:p w:rsidR="00D92286" w:rsidRPr="000E5EBC" w:rsidRDefault="00D92286" w:rsidP="009C1ACF">
            <w:pPr>
              <w:rPr>
                <w:rFonts w:ascii="Arial Bold" w:hAnsi="Arial Bold" w:cs="Arial"/>
                <w:b/>
                <w:color w:val="003366"/>
              </w:rPr>
            </w:pPr>
            <w:r w:rsidRPr="000E5EBC">
              <w:rPr>
                <w:rFonts w:ascii="Arial Bold" w:hAnsi="Arial Bold" w:cs="Arial"/>
                <w:b/>
                <w:color w:val="003366"/>
              </w:rPr>
              <w:t>Clinical Director for Paediatric Medicine</w:t>
            </w:r>
          </w:p>
        </w:tc>
        <w:tc>
          <w:tcPr>
            <w:tcW w:w="3984" w:type="dxa"/>
          </w:tcPr>
          <w:p w:rsidR="00D92286" w:rsidRPr="000E5EBC" w:rsidRDefault="00D92286" w:rsidP="009C1ACF">
            <w:pPr>
              <w:rPr>
                <w:rFonts w:ascii="Arial Bold" w:hAnsi="Arial Bold" w:cs="Arial"/>
                <w:b/>
                <w:color w:val="003366"/>
              </w:rPr>
            </w:pPr>
            <w:hyperlink r:id="rId23" w:history="1">
              <w:r w:rsidRPr="000E5EBC">
                <w:rPr>
                  <w:rStyle w:val="Hyperlink"/>
                  <w:rFonts w:ascii="Arial Bold" w:hAnsi="Arial Bold" w:cs="Arial"/>
                  <w:b/>
                  <w:color w:val="003366"/>
                </w:rPr>
                <w:t>lesley.nairn@ggc.scot.nhs.uk</w:t>
              </w:r>
            </w:hyperlink>
          </w:p>
        </w:tc>
        <w:tc>
          <w:tcPr>
            <w:tcW w:w="1847" w:type="dxa"/>
          </w:tcPr>
          <w:p w:rsidR="00D92286" w:rsidRPr="000E5EBC" w:rsidRDefault="00D92286" w:rsidP="009C1ACF">
            <w:pPr>
              <w:rPr>
                <w:rFonts w:ascii="Arial Bold" w:hAnsi="Arial Bold" w:cs="Arial"/>
                <w:b/>
                <w:color w:val="003366"/>
              </w:rPr>
            </w:pPr>
            <w:r w:rsidRPr="000E5EBC">
              <w:rPr>
                <w:rFonts w:ascii="Arial Bold" w:hAnsi="Arial Bold" w:cs="Arial"/>
                <w:b/>
                <w:color w:val="003366"/>
              </w:rPr>
              <w:t>0141 201 0000</w:t>
            </w:r>
          </w:p>
        </w:tc>
      </w:tr>
    </w:tbl>
    <w:p w:rsidR="00D92286" w:rsidRPr="00067415" w:rsidRDefault="00D92286" w:rsidP="00067415">
      <w:pPr>
        <w:jc w:val="both"/>
        <w:rPr>
          <w:b/>
          <w:sz w:val="22"/>
          <w:szCs w:val="22"/>
        </w:rPr>
      </w:pPr>
    </w:p>
    <w:p w:rsidR="00D92286" w:rsidRDefault="00D92286" w:rsidP="00067415">
      <w:pPr>
        <w:jc w:val="both"/>
        <w:rPr>
          <w:rFonts w:ascii="Arial" w:hAnsi="Arial" w:cs="Arial"/>
        </w:rPr>
      </w:pPr>
      <w:r w:rsidRPr="00067415">
        <w:rPr>
          <w:rFonts w:ascii="Arial" w:hAnsi="Arial" w:cs="Arial"/>
          <w:b/>
        </w:rPr>
        <w:t>Regulatory Body:  General Medical Council &amp; General Dental Council:</w:t>
      </w:r>
      <w:r w:rsidRPr="00067415">
        <w:rPr>
          <w:rFonts w:ascii="Arial" w:hAnsi="Arial" w:cs="Arial"/>
        </w:rPr>
        <w:t xml:space="preserve">  In the U</w:t>
      </w:r>
      <w:r>
        <w:rPr>
          <w:rFonts w:ascii="Arial" w:hAnsi="Arial" w:cs="Arial"/>
        </w:rPr>
        <w:t>K</w:t>
      </w:r>
      <w:r w:rsidRPr="00067415">
        <w:rPr>
          <w:rFonts w:ascii="Arial" w:hAnsi="Arial" w:cs="Arial"/>
        </w:rPr>
        <w:t>, the General</w:t>
      </w:r>
      <w:r w:rsidRPr="005F4A9F">
        <w:rPr>
          <w:rFonts w:ascii="Arial" w:hAnsi="Arial" w:cs="Arial"/>
        </w:rPr>
        <w:t xml:space="preserve"> Medical Council </w:t>
      </w:r>
      <w:r>
        <w:rPr>
          <w:rFonts w:ascii="Arial" w:hAnsi="Arial" w:cs="Arial"/>
        </w:rPr>
        <w:t xml:space="preserve">(GMC) and the General Dental Council (GDC) are the </w:t>
      </w:r>
      <w:r w:rsidRPr="005F4A9F">
        <w:rPr>
          <w:rFonts w:ascii="Arial" w:hAnsi="Arial" w:cs="Arial"/>
        </w:rPr>
        <w:t>public bod</w:t>
      </w:r>
      <w:r>
        <w:rPr>
          <w:rFonts w:ascii="Arial" w:hAnsi="Arial" w:cs="Arial"/>
        </w:rPr>
        <w:t xml:space="preserve">ies </w:t>
      </w:r>
      <w:r w:rsidRPr="005F4A9F">
        <w:rPr>
          <w:rFonts w:ascii="Arial" w:hAnsi="Arial" w:cs="Arial"/>
        </w:rPr>
        <w:t xml:space="preserve">that maintain the official register of medical </w:t>
      </w:r>
      <w:r>
        <w:rPr>
          <w:rFonts w:ascii="Arial" w:hAnsi="Arial" w:cs="Arial"/>
        </w:rPr>
        <w:t xml:space="preserve">and dental </w:t>
      </w:r>
      <w:r w:rsidRPr="005F4A9F">
        <w:rPr>
          <w:rFonts w:ascii="Arial" w:hAnsi="Arial" w:cs="Arial"/>
        </w:rPr>
        <w:t xml:space="preserve">practitioners within the United Kingdom. </w:t>
      </w:r>
      <w:r>
        <w:rPr>
          <w:rFonts w:ascii="Arial" w:hAnsi="Arial" w:cs="Arial"/>
        </w:rPr>
        <w:t xml:space="preserve">Their </w:t>
      </w:r>
      <w:r w:rsidRPr="005F4A9F">
        <w:rPr>
          <w:rFonts w:ascii="Arial" w:hAnsi="Arial" w:cs="Arial"/>
        </w:rPr>
        <w:t xml:space="preserve">chief responsibility is to “protect, promote and maintain the health and safety of the public” by controlling entry to the register, and suspending or removing members when necessary. It also sets the standards for medical schools in the UK. </w:t>
      </w:r>
    </w:p>
    <w:p w:rsidR="00D92286" w:rsidRDefault="00D92286" w:rsidP="00067415">
      <w:pPr>
        <w:jc w:val="both"/>
        <w:rPr>
          <w:rFonts w:ascii="Arial" w:hAnsi="Arial" w:cs="Arial"/>
        </w:rPr>
      </w:pPr>
    </w:p>
    <w:p w:rsidR="00D92286" w:rsidRDefault="00D92286" w:rsidP="00067415">
      <w:pPr>
        <w:jc w:val="both"/>
        <w:rPr>
          <w:sz w:val="22"/>
          <w:szCs w:val="22"/>
        </w:rPr>
      </w:pPr>
      <w:r w:rsidRPr="005F4A9F">
        <w:rPr>
          <w:rFonts w:ascii="Arial" w:hAnsi="Arial" w:cs="Arial"/>
        </w:rPr>
        <w:t>To practice medicine</w:t>
      </w:r>
      <w:r>
        <w:rPr>
          <w:rFonts w:ascii="Arial" w:hAnsi="Arial" w:cs="Arial"/>
        </w:rPr>
        <w:t xml:space="preserve"> and dentistry </w:t>
      </w:r>
      <w:r w:rsidRPr="005F4A9F">
        <w:rPr>
          <w:rFonts w:ascii="Arial" w:hAnsi="Arial" w:cs="Arial"/>
        </w:rPr>
        <w:t>in Scotland, you must have a valid GMC</w:t>
      </w:r>
      <w:r>
        <w:rPr>
          <w:rFonts w:ascii="Arial" w:hAnsi="Arial" w:cs="Arial"/>
        </w:rPr>
        <w:t xml:space="preserve"> </w:t>
      </w:r>
      <w:r w:rsidRPr="005F4A9F">
        <w:rPr>
          <w:rFonts w:ascii="Arial" w:hAnsi="Arial" w:cs="Arial"/>
        </w:rPr>
        <w:t>Registration with a Licence to Practice</w:t>
      </w:r>
      <w:r>
        <w:rPr>
          <w:rFonts w:ascii="Arial" w:hAnsi="Arial" w:cs="Arial"/>
        </w:rPr>
        <w:t xml:space="preserve"> or a GDC Registration</w:t>
      </w:r>
      <w:r w:rsidRPr="005F4A9F">
        <w:rPr>
          <w:rFonts w:ascii="Arial" w:hAnsi="Arial" w:cs="Arial"/>
        </w:rPr>
        <w:t xml:space="preserve">. To find out more about the main types of registration which allow doctors to work in different posts. Please click here </w:t>
      </w:r>
      <w:hyperlink r:id="rId24" w:history="1">
        <w:r w:rsidRPr="00067415">
          <w:rPr>
            <w:rStyle w:val="Hyperlink"/>
            <w:rFonts w:ascii="Arial" w:hAnsi="Arial" w:cs="Arial"/>
            <w:b/>
          </w:rPr>
          <w:t>https://careers.nhs.scot/careers/find-your-career/international-recruitment/regulatory-bodies</w:t>
        </w:r>
      </w:hyperlink>
    </w:p>
    <w:p w:rsidR="00D92286" w:rsidRDefault="00D92286" w:rsidP="00067415">
      <w:pPr>
        <w:jc w:val="both"/>
        <w:rPr>
          <w:sz w:val="22"/>
          <w:szCs w:val="22"/>
        </w:rPr>
      </w:pPr>
    </w:p>
    <w:p w:rsidR="00D92286" w:rsidRDefault="00D92286" w:rsidP="00067415">
      <w:pPr>
        <w:jc w:val="both"/>
        <w:rPr>
          <w:rFonts w:ascii="Arial" w:hAnsi="Arial" w:cs="Arial"/>
        </w:rPr>
      </w:pPr>
      <w:r>
        <w:rPr>
          <w:rFonts w:ascii="Arial" w:hAnsi="Arial" w:cs="Arial"/>
        </w:rPr>
        <w:t xml:space="preserve">For medical consultant posts </w:t>
      </w:r>
      <w:r w:rsidRPr="008F3FB3">
        <w:rPr>
          <w:rFonts w:ascii="Arial" w:hAnsi="Arial" w:cs="Arial"/>
        </w:rPr>
        <w:t xml:space="preserve">the post holder on commencement of the post </w:t>
      </w:r>
      <w:r>
        <w:rPr>
          <w:rFonts w:ascii="Arial" w:hAnsi="Arial" w:cs="Arial"/>
        </w:rPr>
        <w:t xml:space="preserve">must </w:t>
      </w:r>
      <w:r w:rsidRPr="008F3FB3">
        <w:rPr>
          <w:rFonts w:ascii="Arial" w:hAnsi="Arial" w:cs="Arial"/>
        </w:rPr>
        <w:t xml:space="preserve"> have full registration with the General Medical Council (GMC a licence to practice and be eligible for inclusion in the GMC Specialist Register. Those applicants trained in the UK should have evidence of higher specialist training leading to Certificate of </w:t>
      </w:r>
      <w:r>
        <w:rPr>
          <w:rFonts w:ascii="Arial" w:hAnsi="Arial" w:cs="Arial"/>
        </w:rPr>
        <w:t>C</w:t>
      </w:r>
      <w:r w:rsidRPr="008F3FB3">
        <w:rPr>
          <w:rFonts w:ascii="Arial" w:hAnsi="Arial" w:cs="Arial"/>
        </w:rPr>
        <w:t xml:space="preserve">ompletion of </w:t>
      </w:r>
      <w:r>
        <w:rPr>
          <w:rFonts w:ascii="Arial" w:hAnsi="Arial" w:cs="Arial"/>
        </w:rPr>
        <w:t>T</w:t>
      </w:r>
      <w:r w:rsidRPr="008F3FB3">
        <w:rPr>
          <w:rFonts w:ascii="Arial" w:hAnsi="Arial" w:cs="Arial"/>
        </w:rPr>
        <w:t>raining</w:t>
      </w:r>
      <w:r w:rsidRPr="008F3FB3">
        <w:rPr>
          <w:rFonts w:ascii="Roboto" w:hAnsi="Roboto" w:cs="Arial"/>
        </w:rPr>
        <w:t xml:space="preserve"> </w:t>
      </w:r>
      <w:r w:rsidRPr="008F3FB3">
        <w:rPr>
          <w:rFonts w:ascii="Arial" w:hAnsi="Arial" w:cs="Arial"/>
        </w:rPr>
        <w:t xml:space="preserve">(CCT) or eligibility for specialist registration Certificate of </w:t>
      </w:r>
      <w:r>
        <w:rPr>
          <w:rFonts w:ascii="Arial" w:hAnsi="Arial" w:cs="Arial"/>
        </w:rPr>
        <w:t>E</w:t>
      </w:r>
      <w:r w:rsidRPr="008F3FB3">
        <w:rPr>
          <w:rFonts w:ascii="Arial" w:hAnsi="Arial" w:cs="Arial"/>
        </w:rPr>
        <w:t xml:space="preserve">ligibility for </w:t>
      </w:r>
      <w:r>
        <w:rPr>
          <w:rFonts w:ascii="Arial" w:hAnsi="Arial" w:cs="Arial"/>
        </w:rPr>
        <w:t>S</w:t>
      </w:r>
      <w:r w:rsidRPr="008F3FB3">
        <w:rPr>
          <w:rFonts w:ascii="Arial" w:hAnsi="Arial" w:cs="Arial"/>
        </w:rPr>
        <w:t xml:space="preserve">pecialist </w:t>
      </w:r>
      <w:r>
        <w:rPr>
          <w:rFonts w:ascii="Arial" w:hAnsi="Arial" w:cs="Arial"/>
        </w:rPr>
        <w:t>R</w:t>
      </w:r>
      <w:r w:rsidRPr="008F3FB3">
        <w:rPr>
          <w:rFonts w:ascii="Arial" w:hAnsi="Arial" w:cs="Arial"/>
        </w:rPr>
        <w:t>egistration</w:t>
      </w:r>
      <w:r w:rsidRPr="008F3FB3">
        <w:rPr>
          <w:rFonts w:ascii="Roboto" w:hAnsi="Roboto" w:cs="Arial"/>
        </w:rPr>
        <w:t xml:space="preserve"> </w:t>
      </w:r>
      <w:r w:rsidRPr="008F3FB3">
        <w:rPr>
          <w:rFonts w:ascii="Arial" w:hAnsi="Arial" w:cs="Arial"/>
        </w:rPr>
        <w:t>(CESR) or be within 6 months of confirmed entry from the date of interview. Non UK applicants must demonstrate equivalent training.</w:t>
      </w:r>
    </w:p>
    <w:p w:rsidR="00D92286" w:rsidRDefault="00D92286" w:rsidP="00067415">
      <w:pPr>
        <w:jc w:val="both"/>
        <w:rPr>
          <w:rFonts w:ascii="Arial" w:hAnsi="Arial" w:cs="Arial"/>
        </w:rPr>
      </w:pPr>
    </w:p>
    <w:p w:rsidR="00D92286" w:rsidRDefault="00D92286" w:rsidP="00067415">
      <w:pPr>
        <w:jc w:val="both"/>
        <w:rPr>
          <w:rFonts w:ascii="Arial" w:hAnsi="Arial" w:cs="Arial"/>
        </w:rPr>
      </w:pPr>
      <w:r>
        <w:rPr>
          <w:rFonts w:ascii="Arial" w:hAnsi="Arial" w:cs="Arial"/>
        </w:rPr>
        <w:t>If you are unsure of your eligibility to join the Specialty Register then find out more at:-</w:t>
      </w:r>
    </w:p>
    <w:p w:rsidR="00D92286" w:rsidRDefault="00D92286" w:rsidP="00067415">
      <w:pPr>
        <w:jc w:val="both"/>
        <w:rPr>
          <w:rFonts w:ascii="Arial" w:hAnsi="Arial" w:cs="Arial"/>
        </w:rPr>
      </w:pPr>
    </w:p>
    <w:p w:rsidR="00D92286" w:rsidRPr="00067415" w:rsidRDefault="00D92286" w:rsidP="00067415">
      <w:pPr>
        <w:jc w:val="both"/>
        <w:rPr>
          <w:rFonts w:ascii="Arial" w:hAnsi="Arial" w:cs="Arial"/>
          <w:b/>
          <w:color w:val="4A4A4A"/>
        </w:rPr>
      </w:pPr>
      <w:hyperlink r:id="rId25" w:history="1">
        <w:r w:rsidRPr="00C743C7">
          <w:rPr>
            <w:rStyle w:val="Hyperlink"/>
            <w:rFonts w:ascii="Arial" w:hAnsi="Arial" w:cs="Arial"/>
            <w:b/>
          </w:rPr>
          <w:t>https://www.gmc-uk.org/registration-and-licensing/the-medical-register/a-guide-to-the-medical-register/specialist-and-gp-application-types</w:t>
        </w:r>
      </w:hyperlink>
    </w:p>
    <w:p w:rsidR="00D92286" w:rsidRDefault="00D92286" w:rsidP="00067415">
      <w:pPr>
        <w:jc w:val="both"/>
        <w:rPr>
          <w:rFonts w:ascii="Arial" w:hAnsi="Arial" w:cs="Arial"/>
        </w:rPr>
      </w:pPr>
    </w:p>
    <w:p w:rsidR="00D92286" w:rsidRDefault="00D92286" w:rsidP="00067415">
      <w:pPr>
        <w:jc w:val="both"/>
        <w:rPr>
          <w:rFonts w:ascii="Arial" w:hAnsi="Arial" w:cs="Arial"/>
        </w:rPr>
      </w:pPr>
    </w:p>
    <w:p w:rsidR="00D92286" w:rsidRDefault="00D92286" w:rsidP="00067415">
      <w:pPr>
        <w:jc w:val="both"/>
        <w:rPr>
          <w:rFonts w:ascii="Arial" w:hAnsi="Arial" w:cs="Arial"/>
        </w:rPr>
      </w:pPr>
    </w:p>
    <w:p w:rsidR="00D92286" w:rsidRDefault="00D92286" w:rsidP="00067415">
      <w:pPr>
        <w:jc w:val="both"/>
        <w:rPr>
          <w:rFonts w:ascii="Arial" w:hAnsi="Arial" w:cs="Arial"/>
        </w:rPr>
      </w:pPr>
    </w:p>
    <w:p w:rsidR="00D92286" w:rsidRDefault="00D92286" w:rsidP="00067415">
      <w:pPr>
        <w:jc w:val="both"/>
        <w:rPr>
          <w:rFonts w:ascii="Arial" w:hAnsi="Arial" w:cs="Arial"/>
        </w:rPr>
      </w:pPr>
    </w:p>
    <w:p w:rsidR="00D92286" w:rsidRDefault="00D92286" w:rsidP="00067415">
      <w:pPr>
        <w:jc w:val="both"/>
        <w:rPr>
          <w:rFonts w:ascii="Arial" w:hAnsi="Arial" w:cs="Arial"/>
        </w:rPr>
      </w:pPr>
    </w:p>
    <w:p w:rsidR="00D92286" w:rsidRPr="007331FD" w:rsidRDefault="00D92286" w:rsidP="00B95E11">
      <w:pPr>
        <w:rPr>
          <w:rFonts w:ascii="Arial" w:hAnsi="Arial" w:cs="Arial"/>
        </w:rPr>
      </w:pPr>
      <w:r>
        <w:rPr>
          <w:rFonts w:ascii="Arial" w:hAnsi="Arial" w:cs="Arial"/>
        </w:rPr>
        <w:t xml:space="preserve">Additional information for </w:t>
      </w:r>
      <w:r w:rsidRPr="007331FD">
        <w:rPr>
          <w:rFonts w:ascii="Arial" w:hAnsi="Arial" w:cs="Arial"/>
        </w:rPr>
        <w:t>dental appointments</w:t>
      </w:r>
    </w:p>
    <w:p w:rsidR="00D92286" w:rsidRPr="007331FD" w:rsidRDefault="00D92286" w:rsidP="00B95E11">
      <w:pPr>
        <w:rPr>
          <w:rFonts w:ascii="Arial" w:hAnsi="Arial" w:cs="Arial"/>
        </w:rPr>
      </w:pPr>
    </w:p>
    <w:p w:rsidR="00D92286" w:rsidRPr="007331FD" w:rsidRDefault="00D92286" w:rsidP="00B95E11">
      <w:pPr>
        <w:rPr>
          <w:rFonts w:ascii="Arial" w:hAnsi="Arial" w:cs="Arial"/>
        </w:rPr>
      </w:pPr>
      <w:r w:rsidRPr="007331FD">
        <w:rPr>
          <w:rFonts w:ascii="Arial" w:hAnsi="Arial" w:cs="Arial"/>
        </w:rPr>
        <w:t xml:space="preserve">The GDC issues </w:t>
      </w:r>
      <w:r w:rsidRPr="007331FD">
        <w:rPr>
          <w:rFonts w:ascii="Arial" w:hAnsi="Arial" w:cs="Arial"/>
          <w:b/>
          <w:bCs/>
        </w:rPr>
        <w:t>Full Registration</w:t>
      </w:r>
      <w:r w:rsidRPr="007331FD">
        <w:rPr>
          <w:rFonts w:ascii="Arial" w:hAnsi="Arial" w:cs="Arial"/>
        </w:rPr>
        <w:t xml:space="preserve"> and </w:t>
      </w:r>
      <w:r w:rsidRPr="007331FD">
        <w:rPr>
          <w:rFonts w:ascii="Arial" w:hAnsi="Arial" w:cs="Arial"/>
          <w:b/>
          <w:bCs/>
        </w:rPr>
        <w:t>Temporary Registration</w:t>
      </w:r>
      <w:r w:rsidRPr="007331FD">
        <w:rPr>
          <w:rFonts w:ascii="Arial" w:hAnsi="Arial" w:cs="Arial"/>
        </w:rPr>
        <w:t>.</w:t>
      </w:r>
    </w:p>
    <w:p w:rsidR="00D92286" w:rsidRPr="007331FD" w:rsidRDefault="00D92286" w:rsidP="00B95E11">
      <w:pPr>
        <w:rPr>
          <w:rFonts w:ascii="Arial" w:hAnsi="Arial" w:cs="Arial"/>
        </w:rPr>
      </w:pPr>
    </w:p>
    <w:p w:rsidR="00D92286" w:rsidRPr="007331FD" w:rsidRDefault="00D92286" w:rsidP="00B95E11">
      <w:pPr>
        <w:pStyle w:val="ListParagraph"/>
        <w:widowControl/>
        <w:numPr>
          <w:ilvl w:val="0"/>
          <w:numId w:val="10"/>
        </w:numPr>
        <w:autoSpaceDE/>
        <w:autoSpaceDN/>
        <w:adjustRightInd/>
        <w:rPr>
          <w:rFonts w:cs="Arial"/>
        </w:rPr>
      </w:pPr>
      <w:r w:rsidRPr="007331FD">
        <w:rPr>
          <w:rFonts w:cs="Arial"/>
        </w:rPr>
        <w:t>Temporary registration can be issued to allow a dentist to practise dentistry only in selected supervised posts for training, teaching or research purposes.  Temporary registrations are granted for 6 months at a time, up to a maximum of 5 years.  </w:t>
      </w:r>
    </w:p>
    <w:p w:rsidR="00D92286" w:rsidRPr="007331FD" w:rsidRDefault="00D92286" w:rsidP="00B95E11">
      <w:pPr>
        <w:pStyle w:val="ListParagraph"/>
        <w:widowControl/>
        <w:numPr>
          <w:ilvl w:val="0"/>
          <w:numId w:val="10"/>
        </w:numPr>
        <w:autoSpaceDE/>
        <w:autoSpaceDN/>
        <w:adjustRightInd/>
        <w:rPr>
          <w:rFonts w:cs="Arial"/>
        </w:rPr>
      </w:pPr>
      <w:r w:rsidRPr="007331FD">
        <w:rPr>
          <w:rFonts w:cs="Arial"/>
        </w:rPr>
        <w:t>Full registration allows a dentist to practice dentistry in the UK without restriction.</w:t>
      </w:r>
    </w:p>
    <w:p w:rsidR="00D92286" w:rsidRPr="007331FD" w:rsidRDefault="00D92286" w:rsidP="00B95E11">
      <w:pPr>
        <w:rPr>
          <w:rFonts w:ascii="Arial" w:hAnsi="Arial" w:cs="Arial"/>
        </w:rPr>
      </w:pPr>
    </w:p>
    <w:p w:rsidR="00D92286" w:rsidRPr="007331FD" w:rsidRDefault="00D92286" w:rsidP="00B95E11">
      <w:pPr>
        <w:rPr>
          <w:rFonts w:ascii="Arial" w:hAnsi="Arial" w:cs="Arial"/>
          <w:b/>
          <w:bCs/>
        </w:rPr>
      </w:pPr>
      <w:r w:rsidRPr="007331FD">
        <w:rPr>
          <w:rFonts w:ascii="Arial" w:hAnsi="Arial" w:cs="Arial"/>
        </w:rPr>
        <w:t xml:space="preserve">In addition to full registration, dentists can also </w:t>
      </w:r>
      <w:r w:rsidRPr="007331FD">
        <w:rPr>
          <w:rFonts w:ascii="Arial" w:hAnsi="Arial" w:cs="Arial"/>
          <w:i/>
          <w:iCs/>
          <w:u w:val="single"/>
        </w:rPr>
        <w:t>choose</w:t>
      </w:r>
      <w:r w:rsidRPr="007331FD">
        <w:rPr>
          <w:rFonts w:ascii="Arial" w:hAnsi="Arial" w:cs="Arial"/>
        </w:rPr>
        <w:t xml:space="preserve"> to be included on the </w:t>
      </w:r>
      <w:r w:rsidRPr="007331FD">
        <w:rPr>
          <w:rFonts w:ascii="Arial" w:hAnsi="Arial" w:cs="Arial"/>
          <w:b/>
          <w:bCs/>
        </w:rPr>
        <w:t>Specialist List.</w:t>
      </w:r>
    </w:p>
    <w:p w:rsidR="00D92286" w:rsidRPr="007331FD" w:rsidRDefault="00D92286" w:rsidP="00B95E11">
      <w:pPr>
        <w:rPr>
          <w:rFonts w:ascii="Arial" w:hAnsi="Arial" w:cs="Arial"/>
        </w:rPr>
      </w:pPr>
    </w:p>
    <w:p w:rsidR="00D92286" w:rsidRPr="007331FD" w:rsidRDefault="00D92286" w:rsidP="00067415">
      <w:pPr>
        <w:pStyle w:val="ListParagraph"/>
        <w:widowControl/>
        <w:numPr>
          <w:ilvl w:val="0"/>
          <w:numId w:val="11"/>
        </w:numPr>
        <w:autoSpaceDE/>
        <w:autoSpaceDN/>
        <w:adjustRightInd/>
        <w:jc w:val="both"/>
        <w:rPr>
          <w:rFonts w:cs="Arial"/>
          <w:b/>
        </w:rPr>
      </w:pPr>
      <w:r w:rsidRPr="007331FD">
        <w:rPr>
          <w:rFonts w:cs="Arial"/>
        </w:rPr>
        <w:t xml:space="preserve">The specialist lists are lists of registered dentists who meet certain conditions and are entitled to use a specialist title. They do not </w:t>
      </w:r>
      <w:r w:rsidRPr="007331FD">
        <w:rPr>
          <w:rFonts w:cs="Arial"/>
          <w:i/>
          <w:iCs/>
          <w:u w:val="single"/>
        </w:rPr>
        <w:t>have</w:t>
      </w:r>
      <w:r w:rsidRPr="007331FD">
        <w:rPr>
          <w:rFonts w:cs="Arial"/>
        </w:rPr>
        <w:t xml:space="preserve"> to join a specialist list to practise any particular specialty, but they can only use the title 'specialist' if they are on the list.</w:t>
      </w:r>
      <w:r>
        <w:rPr>
          <w:rFonts w:cs="Arial"/>
        </w:rPr>
        <w:t xml:space="preserve"> </w:t>
      </w:r>
      <w:r w:rsidRPr="007331FD">
        <w:rPr>
          <w:rFonts w:cs="Arial"/>
        </w:rPr>
        <w:t>For more information on please visit</w:t>
      </w:r>
      <w:r>
        <w:t xml:space="preserve">  </w:t>
      </w:r>
      <w:hyperlink r:id="rId26" w:history="1">
        <w:r w:rsidRPr="007331FD">
          <w:rPr>
            <w:rStyle w:val="Hyperlink"/>
            <w:rFonts w:cs="Arial"/>
            <w:b/>
          </w:rPr>
          <w:t>https://www.gdc-uk.org/</w:t>
        </w:r>
      </w:hyperlink>
    </w:p>
    <w:p w:rsidR="00D92286" w:rsidRPr="00067415" w:rsidRDefault="00D92286" w:rsidP="00067415">
      <w:pPr>
        <w:spacing w:before="300" w:after="300"/>
        <w:jc w:val="both"/>
        <w:rPr>
          <w:rFonts w:ascii="Arial" w:hAnsi="Arial" w:cs="Arial"/>
        </w:rPr>
      </w:pPr>
      <w:r w:rsidRPr="00067415">
        <w:rPr>
          <w:rFonts w:ascii="Arial" w:hAnsi="Arial" w:cs="Arial"/>
          <w:b/>
        </w:rPr>
        <w:t>UK Visas and Immigration:  Tier 2 Sponsorship</w:t>
      </w:r>
      <w:r>
        <w:rPr>
          <w:rFonts w:ascii="Arial" w:hAnsi="Arial" w:cs="Arial"/>
        </w:rPr>
        <w:t xml:space="preserve">:  Applications </w:t>
      </w:r>
      <w:r w:rsidRPr="00067415">
        <w:rPr>
          <w:rFonts w:ascii="Arial" w:hAnsi="Arial" w:cs="Arial"/>
        </w:rPr>
        <w:t xml:space="preserve">from job seekers who require Tier 2 sponsorship to work in the UK are welcome and will be considered alongside all other applications. However, non-EEA candidates may not be </w:t>
      </w:r>
      <w:r w:rsidRPr="00067415">
        <w:rPr>
          <w:rStyle w:val="Emphasis"/>
          <w:rFonts w:ascii="Arial" w:hAnsi="Arial" w:cs="Arial"/>
        </w:rPr>
        <w:t>appointed</w:t>
      </w:r>
      <w:r w:rsidRPr="00067415">
        <w:rPr>
          <w:rFonts w:ascii="Arial" w:hAnsi="Arial" w:cs="Arial"/>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7" w:tgtFrame="_blank" w:tooltip="Home Office UK Visas and Immigration" w:history="1">
        <w:r w:rsidRPr="00067415">
          <w:rPr>
            <w:rStyle w:val="Hyperlink"/>
            <w:rFonts w:ascii="Arial" w:hAnsi="Arial" w:cs="Arial"/>
            <w:b/>
          </w:rPr>
          <w:t>UK Visas and Immigration website</w:t>
        </w:r>
      </w:hyperlink>
      <w:r w:rsidRPr="00067415">
        <w:rPr>
          <w:rFonts w:ascii="Arial" w:hAnsi="Arial" w:cs="Arial"/>
          <w:b/>
        </w:rPr>
        <w:t xml:space="preserve"> </w:t>
      </w:r>
      <w:hyperlink r:id="rId28" w:history="1">
        <w:r w:rsidRPr="00067415">
          <w:rPr>
            <w:rStyle w:val="Hyperlink"/>
            <w:rFonts w:ascii="Arial" w:hAnsi="Arial" w:cs="Arial"/>
            <w:b/>
          </w:rPr>
          <w:t>https://www.gov.uk/tier-2-general</w:t>
        </w:r>
      </w:hyperlink>
      <w:r w:rsidRPr="00067415">
        <w:rPr>
          <w:rFonts w:ascii="Arial" w:hAnsi="Arial" w:cs="Arial"/>
          <w:b/>
        </w:rPr>
        <w:t>.</w:t>
      </w:r>
      <w:r w:rsidRPr="00067415">
        <w:rPr>
          <w:rFonts w:ascii="Arial" w:hAnsi="Arial" w:cs="Arial"/>
        </w:rPr>
        <w:t xml:space="preserve"> </w:t>
      </w:r>
    </w:p>
    <w:p w:rsidR="00D92286" w:rsidRDefault="00D92286" w:rsidP="00067415">
      <w:pPr>
        <w:tabs>
          <w:tab w:val="left" w:pos="0"/>
        </w:tabs>
        <w:autoSpaceDE w:val="0"/>
        <w:autoSpaceDN w:val="0"/>
        <w:adjustRightInd w:val="0"/>
        <w:jc w:val="both"/>
        <w:rPr>
          <w:rFonts w:ascii="Arial" w:hAnsi="Arial" w:cs="Arial"/>
          <w:color w:val="000000"/>
          <w:lang w:eastAsia="en-US"/>
        </w:rPr>
      </w:pPr>
      <w:r w:rsidRPr="00067415">
        <w:rPr>
          <w:rFonts w:ascii="Arial" w:hAnsi="Arial" w:cs="Arial"/>
          <w:color w:val="000000"/>
          <w:lang w:eastAsia="en-US"/>
        </w:rPr>
        <w:t>Please note NHS Greater Glasgow and Clyde does not provide maintenance in relation to Visa applications.</w:t>
      </w:r>
    </w:p>
    <w:p w:rsidR="00D92286" w:rsidRDefault="00D92286" w:rsidP="00067415">
      <w:pPr>
        <w:tabs>
          <w:tab w:val="left" w:pos="0"/>
        </w:tabs>
        <w:autoSpaceDE w:val="0"/>
        <w:autoSpaceDN w:val="0"/>
        <w:adjustRightInd w:val="0"/>
        <w:jc w:val="both"/>
        <w:rPr>
          <w:rFonts w:ascii="Arial" w:hAnsi="Arial" w:cs="Arial"/>
          <w:color w:val="000000"/>
          <w:lang w:eastAsia="en-US"/>
        </w:rPr>
      </w:pPr>
    </w:p>
    <w:p w:rsidR="00D92286" w:rsidRDefault="00D92286" w:rsidP="00B95E11">
      <w:pPr>
        <w:jc w:val="both"/>
        <w:rPr>
          <w:rFonts w:ascii="Arial" w:hAnsi="Arial" w:cs="Arial"/>
          <w:iCs/>
        </w:rPr>
      </w:pPr>
      <w:r>
        <w:rPr>
          <w:noProof/>
        </w:rPr>
        <w:pict>
          <v:shape id="_x0000_s1039" type="#_x0000_t75" style="position:absolute;left:0;text-align:left;margin-left:-49.1pt;margin-top:36.4pt;width:546.7pt;height:177.8pt;z-index:-251649536;visibility:visible">
            <v:imagedata r:id="rId29" o:title=""/>
          </v:shape>
        </w:pict>
      </w:r>
      <w:r w:rsidRPr="00B95E11">
        <w:rPr>
          <w:rFonts w:ascii="Arial" w:hAnsi="Arial" w:cs="Arial"/>
          <w:iCs/>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Pr="00B95E11">
        <w:rPr>
          <w:rFonts w:ascii="Arial" w:hAnsi="Arial" w:cs="Arial"/>
        </w:rPr>
        <w:t xml:space="preserve"> evidence of overseas criminal records check, Occupational Health Check, References (all jobs are only offered following receipt of satisfactory references, covering a </w:t>
      </w:r>
      <w:r>
        <w:rPr>
          <w:rFonts w:ascii="Arial" w:hAnsi="Arial" w:cs="Arial"/>
        </w:rPr>
        <w:t xml:space="preserve">minimum of a </w:t>
      </w:r>
      <w:r w:rsidRPr="00B95E11">
        <w:rPr>
          <w:rFonts w:ascii="Arial" w:hAnsi="Arial" w:cs="Arial"/>
        </w:rPr>
        <w:t>3 year period), Qualifications, Identity and Right to Work in the UK checks, Fitness to Practice &amp; Revalidation</w:t>
      </w:r>
      <w:r>
        <w:rPr>
          <w:rFonts w:ascii="Arial" w:hAnsi="Arial" w:cs="Arial"/>
          <w:color w:val="FF6600"/>
        </w:rPr>
        <w:t>.</w:t>
      </w:r>
    </w:p>
    <w:p w:rsidR="00D92286" w:rsidRDefault="00D92286" w:rsidP="00067415">
      <w:pPr>
        <w:tabs>
          <w:tab w:val="left" w:pos="0"/>
        </w:tabs>
        <w:autoSpaceDE w:val="0"/>
        <w:autoSpaceDN w:val="0"/>
        <w:adjustRightInd w:val="0"/>
        <w:jc w:val="both"/>
        <w:rPr>
          <w:rFonts w:ascii="Arial" w:hAnsi="Arial" w:cs="Arial"/>
          <w:iCs/>
        </w:rPr>
      </w:pPr>
    </w:p>
    <w:p w:rsidR="00D92286" w:rsidRDefault="00D92286" w:rsidP="00067415">
      <w:pPr>
        <w:tabs>
          <w:tab w:val="left" w:pos="0"/>
        </w:tabs>
        <w:autoSpaceDE w:val="0"/>
        <w:autoSpaceDN w:val="0"/>
        <w:adjustRightInd w:val="0"/>
        <w:jc w:val="both"/>
        <w:rPr>
          <w:rFonts w:ascii="Arial" w:hAnsi="Arial" w:cs="Arial"/>
          <w:iCs/>
        </w:rPr>
      </w:pPr>
    </w:p>
    <w:p w:rsidR="00D92286" w:rsidRPr="00067415" w:rsidRDefault="00D92286" w:rsidP="00067415">
      <w:pPr>
        <w:tabs>
          <w:tab w:val="left" w:pos="0"/>
        </w:tabs>
        <w:autoSpaceDE w:val="0"/>
        <w:autoSpaceDN w:val="0"/>
        <w:adjustRightInd w:val="0"/>
        <w:jc w:val="both"/>
        <w:rPr>
          <w:rFonts w:ascii="Arial" w:hAnsi="Arial" w:cs="Arial"/>
          <w:b/>
          <w:iCs/>
        </w:rPr>
      </w:pPr>
      <w:r w:rsidRPr="00067415">
        <w:rPr>
          <w:rFonts w:ascii="Arial" w:hAnsi="Arial" w:cs="Arial"/>
          <w:b/>
          <w:iCs/>
        </w:rPr>
        <w:t>Data Protection Legislation</w:t>
      </w:r>
    </w:p>
    <w:p w:rsidR="00D92286" w:rsidRDefault="00D92286" w:rsidP="00067415">
      <w:pPr>
        <w:tabs>
          <w:tab w:val="left" w:pos="0"/>
        </w:tabs>
        <w:autoSpaceDE w:val="0"/>
        <w:autoSpaceDN w:val="0"/>
        <w:adjustRightInd w:val="0"/>
        <w:jc w:val="both"/>
        <w:rPr>
          <w:rFonts w:ascii="Arial" w:hAnsi="Arial" w:cs="Arial"/>
          <w:iCs/>
        </w:rPr>
      </w:pPr>
    </w:p>
    <w:p w:rsidR="00D92286" w:rsidRPr="00067415" w:rsidRDefault="00D92286" w:rsidP="00067415">
      <w:pPr>
        <w:tabs>
          <w:tab w:val="left" w:pos="0"/>
        </w:tabs>
        <w:autoSpaceDE w:val="0"/>
        <w:autoSpaceDN w:val="0"/>
        <w:adjustRightInd w:val="0"/>
        <w:jc w:val="both"/>
        <w:rPr>
          <w:rFonts w:ascii="Arial" w:hAnsi="Arial" w:cs="Arial"/>
          <w:iCs/>
        </w:rPr>
      </w:pPr>
      <w:r w:rsidRPr="008F3FB3">
        <w:rPr>
          <w:rFonts w:ascii="Arial" w:hAnsi="Arial" w:cs="Arial"/>
        </w:rPr>
        <w:t xml:space="preserve">The information supplied by your application will only be processed by authorised NHS Greater Glasgow and Clyde personnel involved in relevant stages of the recruitment process. </w:t>
      </w:r>
      <w:r w:rsidRPr="008F3FB3">
        <w:rPr>
          <w:rStyle w:val="Emphasis"/>
          <w:rFonts w:ascii="Arial" w:hAnsi="Arial" w:cs="Arial"/>
        </w:rPr>
        <w:t xml:space="preserve">Applications submitted via the </w:t>
      </w:r>
      <w:r>
        <w:rPr>
          <w:rStyle w:val="Emphasis"/>
          <w:rFonts w:ascii="Arial" w:hAnsi="Arial" w:cs="Arial"/>
        </w:rPr>
        <w:t xml:space="preserve">online </w:t>
      </w:r>
      <w:r w:rsidRPr="008F3FB3">
        <w:rPr>
          <w:rStyle w:val="Emphasis"/>
          <w:rFonts w:ascii="Arial" w:hAnsi="Arial" w:cs="Arial"/>
        </w:rPr>
        <w:t xml:space="preserve">NHS Scotland Application form will be imported into the NHS Greater Glasgow and Clyde recruitment system. </w:t>
      </w:r>
      <w:r w:rsidRPr="008F3FB3">
        <w:rPr>
          <w:rFonts w:ascii="Arial" w:hAnsi="Arial" w:cs="Arial"/>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D92286" w:rsidRDefault="00D92286" w:rsidP="00067415">
      <w:pPr>
        <w:jc w:val="both"/>
        <w:rPr>
          <w:rFonts w:ascii="Arial" w:hAnsi="Arial" w:cs="Arial"/>
        </w:rPr>
      </w:pPr>
      <w:r>
        <w:rPr>
          <w:rFonts w:ascii="Arial" w:hAnsi="Arial" w:cs="Arial"/>
        </w:rPr>
        <w:br w:type="page"/>
      </w:r>
    </w:p>
    <w:p w:rsidR="00D92286" w:rsidRDefault="00D92286" w:rsidP="00067415">
      <w:pPr>
        <w:jc w:val="both"/>
        <w:rPr>
          <w:rFonts w:ascii="Arial" w:hAnsi="Arial" w:cs="Arial"/>
        </w:rPr>
      </w:pPr>
    </w:p>
    <w:p w:rsidR="00D92286" w:rsidRPr="00D52253" w:rsidRDefault="00D9228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Pr="00D52253">
        <w:rPr>
          <w:rFonts w:ascii="Arial" w:hAnsi="Arial" w:cs="Arial"/>
          <w:b/>
          <w:bCs/>
          <w:color w:val="002060"/>
          <w:sz w:val="32"/>
          <w:szCs w:val="32"/>
        </w:rPr>
        <w:t>:</w:t>
      </w:r>
      <w:r w:rsidRPr="00D52253">
        <w:rPr>
          <w:rFonts w:ascii="Arial" w:hAnsi="Arial" w:cs="Arial"/>
          <w:b/>
          <w:bCs/>
          <w:color w:val="002060"/>
          <w:sz w:val="32"/>
          <w:szCs w:val="32"/>
        </w:rPr>
        <w:tab/>
      </w:r>
    </w:p>
    <w:p w:rsidR="00D92286" w:rsidRDefault="00D9228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Consultant Appointment</w:t>
      </w:r>
    </w:p>
    <w:p w:rsidR="00D92286" w:rsidRDefault="00D92286" w:rsidP="00067415">
      <w:pPr>
        <w:kinsoku w:val="0"/>
        <w:overflowPunct w:val="0"/>
        <w:jc w:val="both"/>
        <w:rPr>
          <w:rFonts w:ascii="Arial" w:hAnsi="Arial" w:cs="Arial"/>
          <w:b/>
          <w:bCs/>
          <w:color w:val="002060"/>
          <w:sz w:val="32"/>
        </w:rPr>
      </w:pPr>
      <w:r>
        <w:rPr>
          <w:rFonts w:ascii="Arial" w:hAnsi="Arial" w:cs="Arial"/>
          <w:b/>
          <w:bCs/>
          <w:color w:val="002060"/>
          <w:sz w:val="32"/>
          <w:szCs w:val="32"/>
        </w:rPr>
        <w:t>Terms and Conditions</w:t>
      </w:r>
    </w:p>
    <w:p w:rsidR="00D92286" w:rsidRDefault="00D92286" w:rsidP="00067415">
      <w:pPr>
        <w:jc w:val="both"/>
        <w:rPr>
          <w:rFonts w:ascii="Arial" w:hAnsi="Arial" w:cs="Arial"/>
        </w:rPr>
      </w:pPr>
    </w:p>
    <w:p w:rsidR="00D92286" w:rsidRPr="00067415" w:rsidRDefault="00D92286" w:rsidP="00067415">
      <w:pPr>
        <w:jc w:val="both"/>
        <w:rPr>
          <w:rFonts w:ascii="Arial" w:hAnsi="Arial" w:cs="Arial"/>
          <w:b/>
          <w:iCs/>
        </w:rPr>
      </w:pPr>
      <w:r>
        <w:rPr>
          <w:noProof/>
        </w:rPr>
        <w:pict>
          <v:shape id="_x0000_s1040" type="#_x0000_t75" style="position:absolute;left:0;text-align:left;margin-left:-45.1pt;margin-top:293.6pt;width:546.7pt;height:177.8pt;z-index:-251650560;visibility:visible">
            <v:imagedata r:id="rId30" o:title=""/>
          </v:shape>
        </w:pict>
      </w:r>
      <w:r w:rsidRPr="00067415">
        <w:rPr>
          <w:rFonts w:ascii="Arial" w:hAnsi="Arial" w:cs="Arial"/>
          <w:color w:val="000000"/>
        </w:rPr>
        <w:t xml:space="preserve">Terms and Conditions of Service are those determined by the Terms and Conditions of the New Consultant Grade (Scotland) as amended from time to time. </w:t>
      </w:r>
      <w:r w:rsidRPr="00067415">
        <w:rPr>
          <w:rFonts w:ascii="Arial" w:hAnsi="Arial" w:cs="Arial"/>
          <w:iCs/>
        </w:rPr>
        <w:t>For an overview of the terms and conditions visit</w:t>
      </w:r>
      <w:r w:rsidRPr="00067415">
        <w:rPr>
          <w:rFonts w:ascii="Arial" w:hAnsi="Arial" w:cs="Arial"/>
          <w:b/>
          <w:iCs/>
        </w:rPr>
        <w:t xml:space="preserve"> </w:t>
      </w:r>
      <w:hyperlink r:id="rId31" w:history="1">
        <w:r w:rsidRPr="00067415">
          <w:rPr>
            <w:rStyle w:val="Hyperlink"/>
            <w:rFonts w:ascii="Arial" w:hAnsi="Arial" w:cs="Arial"/>
            <w:b/>
            <w:iCs/>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D92286" w:rsidRPr="00067415" w:rsidTr="00067415">
        <w:tc>
          <w:tcPr>
            <w:tcW w:w="2880" w:type="dxa"/>
          </w:tcPr>
          <w:p w:rsidR="00D92286" w:rsidRPr="00067415" w:rsidRDefault="00D92286" w:rsidP="00067415">
            <w:pPr>
              <w:rPr>
                <w:rFonts w:ascii="Arial" w:hAnsi="Arial" w:cs="Arial"/>
              </w:rPr>
            </w:pPr>
          </w:p>
          <w:p w:rsidR="00D92286" w:rsidRPr="00067415" w:rsidRDefault="00D92286" w:rsidP="00067415">
            <w:pPr>
              <w:rPr>
                <w:rFonts w:ascii="Arial" w:hAnsi="Arial" w:cs="Arial"/>
                <w:b/>
              </w:rPr>
            </w:pPr>
            <w:r w:rsidRPr="00067415">
              <w:rPr>
                <w:rFonts w:ascii="Arial" w:hAnsi="Arial" w:cs="Arial"/>
                <w:b/>
              </w:rPr>
              <w:t>TYPE OF CONTRACT</w:t>
            </w:r>
          </w:p>
        </w:tc>
        <w:tc>
          <w:tcPr>
            <w:tcW w:w="7200" w:type="dxa"/>
          </w:tcPr>
          <w:p w:rsidR="00D92286" w:rsidRPr="00067415" w:rsidRDefault="00D92286" w:rsidP="00067415">
            <w:pPr>
              <w:rPr>
                <w:rFonts w:ascii="Arial" w:hAnsi="Arial" w:cs="Arial"/>
              </w:rPr>
            </w:pPr>
          </w:p>
          <w:p w:rsidR="00D92286" w:rsidRPr="00067415" w:rsidRDefault="00D92286" w:rsidP="00067415">
            <w:pPr>
              <w:rPr>
                <w:rFonts w:ascii="Arial" w:hAnsi="Arial" w:cs="Arial"/>
                <w:noProof/>
              </w:rPr>
            </w:pPr>
            <w:r>
              <w:rPr>
                <w:rFonts w:ascii="Arial" w:hAnsi="Arial" w:cs="Arial"/>
                <w:noProof/>
              </w:rPr>
              <w:t>Fixed Term</w:t>
            </w:r>
            <w:r w:rsidRPr="00067415">
              <w:rPr>
                <w:rFonts w:ascii="Arial" w:hAnsi="Arial" w:cs="Arial"/>
                <w:noProof/>
              </w:rPr>
              <w:t xml:space="preserve"> </w:t>
            </w:r>
          </w:p>
          <w:p w:rsidR="00D92286" w:rsidRPr="00067415" w:rsidRDefault="00D92286" w:rsidP="00067415">
            <w:pPr>
              <w:rPr>
                <w:rFonts w:ascii="Arial" w:hAnsi="Arial" w:cs="Arial"/>
              </w:rPr>
            </w:pPr>
          </w:p>
        </w:tc>
      </w:tr>
      <w:tr w:rsidR="00D92286" w:rsidRPr="00067415" w:rsidTr="00067415">
        <w:tc>
          <w:tcPr>
            <w:tcW w:w="2880" w:type="dxa"/>
          </w:tcPr>
          <w:p w:rsidR="00D92286" w:rsidRPr="00067415" w:rsidRDefault="00D92286" w:rsidP="00067415">
            <w:pPr>
              <w:rPr>
                <w:rFonts w:ascii="Arial" w:hAnsi="Arial" w:cs="Arial"/>
              </w:rPr>
            </w:pPr>
          </w:p>
          <w:p w:rsidR="00D92286" w:rsidRPr="00067415" w:rsidRDefault="00D92286" w:rsidP="00067415">
            <w:pPr>
              <w:rPr>
                <w:rFonts w:ascii="Arial" w:hAnsi="Arial" w:cs="Arial"/>
                <w:b/>
              </w:rPr>
            </w:pPr>
            <w:r w:rsidRPr="00067415">
              <w:rPr>
                <w:rFonts w:ascii="Arial" w:hAnsi="Arial" w:cs="Arial"/>
                <w:b/>
              </w:rPr>
              <w:t>GRADE AND SALARY</w:t>
            </w:r>
          </w:p>
          <w:p w:rsidR="00D92286" w:rsidRPr="00067415" w:rsidRDefault="00D92286" w:rsidP="00067415">
            <w:pPr>
              <w:rPr>
                <w:rFonts w:ascii="Arial" w:hAnsi="Arial" w:cs="Arial"/>
              </w:rPr>
            </w:pPr>
          </w:p>
        </w:tc>
        <w:tc>
          <w:tcPr>
            <w:tcW w:w="7200" w:type="dxa"/>
          </w:tcPr>
          <w:p w:rsidR="00D92286" w:rsidRPr="00067415" w:rsidRDefault="00D92286" w:rsidP="00067415">
            <w:pPr>
              <w:rPr>
                <w:rFonts w:ascii="Arial" w:hAnsi="Arial" w:cs="Arial"/>
              </w:rPr>
            </w:pPr>
          </w:p>
          <w:p w:rsidR="00D92286" w:rsidRDefault="00D92286" w:rsidP="00067415">
            <w:pPr>
              <w:rPr>
                <w:rFonts w:ascii="Arial" w:hAnsi="Arial" w:cs="Arial"/>
                <w:noProof/>
              </w:rPr>
            </w:pPr>
            <w:r>
              <w:rPr>
                <w:rFonts w:ascii="Arial" w:hAnsi="Arial" w:cs="Arial"/>
                <w:noProof/>
              </w:rPr>
              <w:t xml:space="preserve">Locum </w:t>
            </w:r>
            <w:r w:rsidRPr="00067415">
              <w:rPr>
                <w:rFonts w:ascii="Arial" w:hAnsi="Arial" w:cs="Arial"/>
                <w:noProof/>
              </w:rPr>
              <w:t>Consultant</w:t>
            </w:r>
          </w:p>
          <w:p w:rsidR="00D92286" w:rsidRPr="00067415" w:rsidRDefault="00D92286" w:rsidP="00067415">
            <w:pPr>
              <w:rPr>
                <w:rFonts w:ascii="Arial" w:hAnsi="Arial" w:cs="Arial"/>
                <w:noProof/>
              </w:rPr>
            </w:pPr>
          </w:p>
          <w:p w:rsidR="00D92286" w:rsidRDefault="00D92286" w:rsidP="00067415">
            <w:pPr>
              <w:rPr>
                <w:rFonts w:ascii="Arial" w:hAnsi="Arial" w:cs="Arial"/>
              </w:rPr>
            </w:pPr>
            <w:r>
              <w:rPr>
                <w:rFonts w:ascii="Arial" w:hAnsi="Arial" w:cs="Arial"/>
              </w:rPr>
              <w:t>The whole-</w:t>
            </w:r>
            <w:r w:rsidRPr="00067415">
              <w:rPr>
                <w:rFonts w:ascii="Arial" w:hAnsi="Arial" w:cs="Arial"/>
              </w:rPr>
              <w:t>time salary</w:t>
            </w:r>
            <w:r>
              <w:rPr>
                <w:rFonts w:ascii="Arial" w:hAnsi="Arial" w:cs="Arial"/>
              </w:rPr>
              <w:t xml:space="preserve"> will be a starting salary of:-</w:t>
            </w:r>
          </w:p>
          <w:p w:rsidR="00D92286" w:rsidRDefault="00D92286" w:rsidP="00067415">
            <w:pPr>
              <w:rPr>
                <w:rFonts w:ascii="Arial" w:hAnsi="Arial" w:cs="Arial"/>
              </w:rPr>
            </w:pPr>
            <w:r>
              <w:rPr>
                <w:rFonts w:ascii="Arial" w:hAnsi="Arial" w:cs="Arial"/>
              </w:rPr>
              <w:t xml:space="preserve"> £</w:t>
            </w:r>
            <w:r w:rsidRPr="00067415">
              <w:rPr>
                <w:rFonts w:ascii="Arial" w:hAnsi="Arial" w:cs="Arial"/>
                <w:noProof/>
              </w:rPr>
              <w:t>80,653 to  £107,170 per</w:t>
            </w:r>
            <w:r w:rsidRPr="00067415">
              <w:rPr>
                <w:rFonts w:ascii="Arial" w:hAnsi="Arial" w:cs="Arial"/>
              </w:rPr>
              <w:t xml:space="preserve"> annum (pro rata if applicable) </w:t>
            </w:r>
          </w:p>
          <w:p w:rsidR="00D92286" w:rsidRDefault="00D92286" w:rsidP="00067415">
            <w:pPr>
              <w:rPr>
                <w:rFonts w:ascii="Arial" w:hAnsi="Arial" w:cs="Arial"/>
              </w:rPr>
            </w:pPr>
          </w:p>
          <w:p w:rsidR="00D92286" w:rsidRPr="00067415" w:rsidRDefault="00D92286" w:rsidP="00067415">
            <w:pPr>
              <w:rPr>
                <w:rFonts w:ascii="Arial" w:hAnsi="Arial" w:cs="Arial"/>
              </w:rPr>
            </w:pPr>
            <w:r>
              <w:rPr>
                <w:rFonts w:ascii="Arial" w:hAnsi="Arial" w:cs="Arial"/>
              </w:rPr>
              <w:t>P</w:t>
            </w:r>
            <w:r w:rsidRPr="00067415">
              <w:rPr>
                <w:rFonts w:ascii="Arial" w:hAnsi="Arial" w:cs="Arial"/>
              </w:rPr>
              <w:t xml:space="preserve">rogression of salary is related to experience.  </w:t>
            </w:r>
          </w:p>
          <w:p w:rsidR="00D92286" w:rsidRPr="00067415" w:rsidRDefault="00D92286" w:rsidP="00067415">
            <w:pPr>
              <w:rPr>
                <w:rFonts w:ascii="Arial" w:hAnsi="Arial" w:cs="Arial"/>
              </w:rPr>
            </w:pPr>
          </w:p>
          <w:p w:rsidR="00D92286" w:rsidRPr="00067415" w:rsidRDefault="00D92286" w:rsidP="00067415">
            <w:pPr>
              <w:jc w:val="both"/>
              <w:rPr>
                <w:rFonts w:ascii="Arial" w:hAnsi="Arial" w:cs="Arial"/>
              </w:rPr>
            </w:pPr>
            <w:r w:rsidRPr="00067415">
              <w:rPr>
                <w:rFonts w:ascii="Arial" w:hAnsi="Arial" w:cs="Arial"/>
              </w:rPr>
              <w:t>New Entrants to the NHS will normally commence on the minimum point of the salary scale, (dependent on qualifications and experience). Salary is paid monthly by Bank Credit Transfer.</w:t>
            </w:r>
          </w:p>
          <w:p w:rsidR="00D92286" w:rsidRPr="00067415" w:rsidRDefault="00D92286" w:rsidP="00067415">
            <w:pPr>
              <w:rPr>
                <w:rFonts w:ascii="Arial" w:hAnsi="Arial" w:cs="Arial"/>
              </w:rPr>
            </w:pPr>
          </w:p>
        </w:tc>
      </w:tr>
      <w:tr w:rsidR="00D92286" w:rsidRPr="00067415" w:rsidTr="00067415">
        <w:tc>
          <w:tcPr>
            <w:tcW w:w="2880" w:type="dxa"/>
          </w:tcPr>
          <w:p w:rsidR="00D92286" w:rsidRPr="00067415" w:rsidRDefault="00D92286" w:rsidP="00067415">
            <w:pPr>
              <w:rPr>
                <w:rFonts w:ascii="Arial" w:hAnsi="Arial" w:cs="Arial"/>
              </w:rPr>
            </w:pPr>
          </w:p>
          <w:p w:rsidR="00D92286" w:rsidRPr="00067415" w:rsidRDefault="00D92286" w:rsidP="00067415">
            <w:pPr>
              <w:rPr>
                <w:rFonts w:ascii="Arial" w:hAnsi="Arial" w:cs="Arial"/>
                <w:b/>
              </w:rPr>
            </w:pPr>
            <w:r w:rsidRPr="00067415">
              <w:rPr>
                <w:rFonts w:ascii="Arial" w:hAnsi="Arial" w:cs="Arial"/>
                <w:b/>
              </w:rPr>
              <w:t xml:space="preserve">HOURS OF WORK </w:t>
            </w:r>
          </w:p>
        </w:tc>
        <w:tc>
          <w:tcPr>
            <w:tcW w:w="7200" w:type="dxa"/>
          </w:tcPr>
          <w:p w:rsidR="00D92286" w:rsidRPr="00067415" w:rsidRDefault="00D92286" w:rsidP="00067415">
            <w:pPr>
              <w:jc w:val="both"/>
              <w:rPr>
                <w:rFonts w:ascii="Arial" w:hAnsi="Arial" w:cs="Arial"/>
              </w:rPr>
            </w:pPr>
          </w:p>
          <w:p w:rsidR="00D92286" w:rsidRPr="00067415" w:rsidRDefault="00D92286" w:rsidP="00067415">
            <w:pPr>
              <w:jc w:val="both"/>
              <w:rPr>
                <w:rFonts w:ascii="Arial" w:hAnsi="Arial" w:cs="Arial"/>
                <w:noProof/>
              </w:rPr>
            </w:pPr>
            <w:r w:rsidRPr="00067415">
              <w:rPr>
                <w:rFonts w:ascii="Arial" w:hAnsi="Arial" w:cs="Arial"/>
                <w:noProof/>
              </w:rPr>
              <w:t xml:space="preserve">Full Time 40.00 ( pro rata if applicable ) </w:t>
            </w:r>
          </w:p>
          <w:p w:rsidR="00D92286" w:rsidRPr="00067415" w:rsidRDefault="00D92286" w:rsidP="00067415">
            <w:pPr>
              <w:jc w:val="both"/>
              <w:rPr>
                <w:rFonts w:ascii="Arial" w:hAnsi="Arial" w:cs="Arial"/>
              </w:rPr>
            </w:pPr>
          </w:p>
        </w:tc>
      </w:tr>
      <w:tr w:rsidR="00D92286" w:rsidRPr="00067415" w:rsidTr="00067415">
        <w:tc>
          <w:tcPr>
            <w:tcW w:w="2880" w:type="dxa"/>
          </w:tcPr>
          <w:p w:rsidR="00D92286" w:rsidRPr="00067415" w:rsidRDefault="00D92286" w:rsidP="00067415">
            <w:pPr>
              <w:rPr>
                <w:rFonts w:ascii="Arial" w:hAnsi="Arial" w:cs="Arial"/>
                <w:b/>
              </w:rPr>
            </w:pPr>
          </w:p>
          <w:p w:rsidR="00D92286" w:rsidRPr="00067415" w:rsidRDefault="00D92286" w:rsidP="00067415">
            <w:pPr>
              <w:rPr>
                <w:rFonts w:ascii="Arial" w:hAnsi="Arial" w:cs="Arial"/>
                <w:b/>
              </w:rPr>
            </w:pPr>
            <w:r w:rsidRPr="00067415">
              <w:rPr>
                <w:rFonts w:ascii="Arial" w:hAnsi="Arial" w:cs="Arial"/>
                <w:b/>
              </w:rPr>
              <w:t>SUPERANNUATION</w:t>
            </w:r>
          </w:p>
          <w:p w:rsidR="00D92286" w:rsidRPr="00067415" w:rsidRDefault="00D92286" w:rsidP="00067415">
            <w:pPr>
              <w:rPr>
                <w:rFonts w:ascii="Arial" w:hAnsi="Arial" w:cs="Arial"/>
                <w:b/>
              </w:rPr>
            </w:pPr>
          </w:p>
        </w:tc>
        <w:tc>
          <w:tcPr>
            <w:tcW w:w="7200" w:type="dxa"/>
          </w:tcPr>
          <w:p w:rsidR="00D92286" w:rsidRPr="00067415" w:rsidRDefault="00D92286" w:rsidP="00067415">
            <w:pPr>
              <w:jc w:val="both"/>
              <w:rPr>
                <w:rFonts w:ascii="Arial" w:hAnsi="Arial" w:cs="Arial"/>
              </w:rPr>
            </w:pPr>
          </w:p>
          <w:p w:rsidR="00D92286" w:rsidRPr="00067415" w:rsidRDefault="00D92286" w:rsidP="00067415">
            <w:pPr>
              <w:jc w:val="both"/>
              <w:rPr>
                <w:rFonts w:ascii="Arial" w:hAnsi="Arial" w:cs="Arial"/>
              </w:rPr>
            </w:pPr>
            <w:r w:rsidRPr="00067415">
              <w:rPr>
                <w:rFonts w:ascii="Arial" w:hAnsi="Arial" w:cs="Arial"/>
              </w:rPr>
              <w:t>New entrants to NHS Greater Glasgow and Clyde who are aged sixteen but under seventy five will be enrolled automatically into membership of the NHS Pension Scheme.  Should you choose to "opt out" arrangements can be made to do this via:</w:t>
            </w:r>
            <w:r w:rsidRPr="00067415">
              <w:rPr>
                <w:rFonts w:ascii="Arial" w:hAnsi="Arial" w:cs="Arial"/>
                <w:color w:val="000080"/>
              </w:rPr>
              <w:t xml:space="preserve"> </w:t>
            </w:r>
            <w:hyperlink r:id="rId32" w:tooltip="http://www.sppa.gov.uk/" w:history="1">
              <w:r w:rsidRPr="00067415">
                <w:rPr>
                  <w:rStyle w:val="Hyperlink"/>
                  <w:rFonts w:ascii="Arial" w:hAnsi="Arial" w:cs="Arial"/>
                </w:rPr>
                <w:t>www.sppa.gov.uk</w:t>
              </w:r>
            </w:hyperlink>
            <w:r w:rsidRPr="00067415">
              <w:rPr>
                <w:rFonts w:ascii="Arial" w:hAnsi="Arial" w:cs="Arial"/>
              </w:rPr>
              <w:t xml:space="preserve"> </w:t>
            </w:r>
          </w:p>
          <w:p w:rsidR="00D92286" w:rsidRPr="00067415" w:rsidRDefault="00D92286" w:rsidP="00067415">
            <w:pPr>
              <w:jc w:val="both"/>
              <w:rPr>
                <w:rFonts w:ascii="Arial" w:hAnsi="Arial" w:cs="Arial"/>
              </w:rPr>
            </w:pPr>
          </w:p>
        </w:tc>
      </w:tr>
      <w:tr w:rsidR="00D92286" w:rsidRPr="00067415" w:rsidTr="00067415">
        <w:tc>
          <w:tcPr>
            <w:tcW w:w="2880" w:type="dxa"/>
          </w:tcPr>
          <w:p w:rsidR="00D92286" w:rsidRPr="00067415" w:rsidRDefault="00D92286" w:rsidP="00067415">
            <w:pPr>
              <w:rPr>
                <w:rFonts w:ascii="Arial" w:hAnsi="Arial" w:cs="Arial"/>
              </w:rPr>
            </w:pPr>
          </w:p>
          <w:p w:rsidR="00D92286" w:rsidRPr="00067415" w:rsidRDefault="00D92286" w:rsidP="00067415">
            <w:pPr>
              <w:rPr>
                <w:rFonts w:ascii="Arial" w:hAnsi="Arial" w:cs="Arial"/>
                <w:b/>
              </w:rPr>
            </w:pPr>
            <w:r w:rsidRPr="00067415">
              <w:rPr>
                <w:rFonts w:ascii="Arial" w:hAnsi="Arial" w:cs="Arial"/>
                <w:b/>
              </w:rPr>
              <w:t>REMOVAL EXPENSES</w:t>
            </w:r>
          </w:p>
          <w:p w:rsidR="00D92286" w:rsidRPr="00067415" w:rsidRDefault="00D92286" w:rsidP="00067415">
            <w:pPr>
              <w:rPr>
                <w:rFonts w:ascii="Arial" w:hAnsi="Arial" w:cs="Arial"/>
              </w:rPr>
            </w:pPr>
          </w:p>
        </w:tc>
        <w:tc>
          <w:tcPr>
            <w:tcW w:w="7200" w:type="dxa"/>
          </w:tcPr>
          <w:p w:rsidR="00D92286" w:rsidRPr="00067415" w:rsidRDefault="00D92286" w:rsidP="00067415">
            <w:pPr>
              <w:rPr>
                <w:rFonts w:ascii="Arial" w:hAnsi="Arial" w:cs="Arial"/>
              </w:rPr>
            </w:pPr>
          </w:p>
          <w:p w:rsidR="00D92286" w:rsidRPr="00067415" w:rsidRDefault="00D92286" w:rsidP="00067415">
            <w:pPr>
              <w:jc w:val="both"/>
              <w:rPr>
                <w:rFonts w:ascii="Arial" w:hAnsi="Arial" w:cs="Arial"/>
              </w:rPr>
            </w:pPr>
            <w:r w:rsidRPr="00067415">
              <w:rPr>
                <w:rFonts w:ascii="Arial" w:hAnsi="Arial" w:cs="Arial"/>
              </w:rPr>
              <w:t xml:space="preserve">Assistance with removal and associated expenses may be given and would be discussed and agreed prior to appointment.   </w:t>
            </w:r>
          </w:p>
          <w:p w:rsidR="00D92286" w:rsidRPr="00067415" w:rsidRDefault="00D92286" w:rsidP="00067415">
            <w:pPr>
              <w:rPr>
                <w:rFonts w:ascii="Arial" w:hAnsi="Arial" w:cs="Arial"/>
              </w:rPr>
            </w:pPr>
          </w:p>
        </w:tc>
      </w:tr>
      <w:tr w:rsidR="00D92286" w:rsidRPr="00067415" w:rsidTr="00067415">
        <w:tc>
          <w:tcPr>
            <w:tcW w:w="2880" w:type="dxa"/>
          </w:tcPr>
          <w:p w:rsidR="00D92286" w:rsidRPr="00067415" w:rsidRDefault="00D92286" w:rsidP="00067415">
            <w:pPr>
              <w:rPr>
                <w:rFonts w:ascii="Arial" w:hAnsi="Arial" w:cs="Arial"/>
              </w:rPr>
            </w:pPr>
          </w:p>
          <w:p w:rsidR="00D92286" w:rsidRPr="00067415" w:rsidRDefault="00D92286" w:rsidP="00067415">
            <w:pPr>
              <w:rPr>
                <w:rFonts w:ascii="Arial" w:hAnsi="Arial" w:cs="Arial"/>
                <w:b/>
              </w:rPr>
            </w:pPr>
            <w:r w:rsidRPr="00067415">
              <w:rPr>
                <w:rFonts w:ascii="Arial" w:hAnsi="Arial" w:cs="Arial"/>
                <w:b/>
              </w:rPr>
              <w:t>EXPENSES OF CANDIDATES FOR APPOINTMENT</w:t>
            </w:r>
          </w:p>
          <w:p w:rsidR="00D92286" w:rsidRPr="00067415" w:rsidRDefault="00D92286" w:rsidP="00067415">
            <w:pPr>
              <w:rPr>
                <w:rFonts w:ascii="Arial" w:hAnsi="Arial" w:cs="Arial"/>
                <w:b/>
              </w:rPr>
            </w:pPr>
          </w:p>
        </w:tc>
        <w:tc>
          <w:tcPr>
            <w:tcW w:w="7200" w:type="dxa"/>
          </w:tcPr>
          <w:p w:rsidR="00D92286" w:rsidRPr="00067415" w:rsidRDefault="00D92286" w:rsidP="00067415">
            <w:pPr>
              <w:rPr>
                <w:rFonts w:ascii="Arial" w:hAnsi="Arial" w:cs="Arial"/>
              </w:rPr>
            </w:pPr>
          </w:p>
          <w:p w:rsidR="00D92286" w:rsidRPr="00067415" w:rsidRDefault="00D92286" w:rsidP="00067415">
            <w:pPr>
              <w:jc w:val="both"/>
              <w:rPr>
                <w:rFonts w:ascii="Arial" w:hAnsi="Arial" w:cs="Arial"/>
              </w:rPr>
            </w:pPr>
            <w:r w:rsidRPr="00067415">
              <w:rPr>
                <w:rFonts w:ascii="Arial" w:hAnsi="Arial" w:cs="Arial"/>
              </w:rPr>
              <w:t>Candidates who are requested to attend an interview will be given assistance with appropriate travelling expenses. Re-imbursement shall not normally be made to employees who withdraw their application or refuse an offer of appointment.</w:t>
            </w:r>
          </w:p>
          <w:p w:rsidR="00D92286" w:rsidRPr="00067415" w:rsidRDefault="00D92286" w:rsidP="00067415">
            <w:pPr>
              <w:rPr>
                <w:rFonts w:ascii="Arial" w:hAnsi="Arial" w:cs="Arial"/>
              </w:rPr>
            </w:pPr>
          </w:p>
        </w:tc>
      </w:tr>
      <w:tr w:rsidR="00D92286" w:rsidRPr="00067415" w:rsidTr="00067415">
        <w:tc>
          <w:tcPr>
            <w:tcW w:w="2880" w:type="dxa"/>
          </w:tcPr>
          <w:p w:rsidR="00D92286" w:rsidRPr="00067415" w:rsidRDefault="00D92286" w:rsidP="00067415">
            <w:pPr>
              <w:rPr>
                <w:rFonts w:ascii="Arial" w:hAnsi="Arial" w:cs="Arial"/>
              </w:rPr>
            </w:pPr>
          </w:p>
          <w:p w:rsidR="00D92286" w:rsidRPr="00067415" w:rsidRDefault="00D92286" w:rsidP="00067415">
            <w:pPr>
              <w:rPr>
                <w:rFonts w:ascii="Arial" w:hAnsi="Arial" w:cs="Arial"/>
                <w:b/>
              </w:rPr>
            </w:pPr>
            <w:r w:rsidRPr="00067415">
              <w:rPr>
                <w:rFonts w:ascii="Arial" w:hAnsi="Arial" w:cs="Arial"/>
                <w:b/>
              </w:rPr>
              <w:t>SMOKEFREE POLICY</w:t>
            </w:r>
          </w:p>
        </w:tc>
        <w:tc>
          <w:tcPr>
            <w:tcW w:w="7200" w:type="dxa"/>
          </w:tcPr>
          <w:p w:rsidR="00D92286" w:rsidRPr="00067415" w:rsidRDefault="00D92286" w:rsidP="00067415">
            <w:pPr>
              <w:rPr>
                <w:rFonts w:ascii="Arial" w:hAnsi="Arial" w:cs="Arial"/>
              </w:rPr>
            </w:pPr>
          </w:p>
          <w:p w:rsidR="00D92286" w:rsidRDefault="00D92286" w:rsidP="00791C81">
            <w:pPr>
              <w:jc w:val="both"/>
              <w:rPr>
                <w:rFonts w:ascii="Arial" w:hAnsi="Arial" w:cs="Arial"/>
              </w:rPr>
            </w:pPr>
            <w:r w:rsidRPr="00067415">
              <w:rPr>
                <w:rFonts w:ascii="Arial" w:hAnsi="Arial" w:cs="Arial"/>
              </w:rPr>
              <w:t>NHS Greater Glasgow and Clyde operate a No Smoking Policy in all premises and grounds.</w:t>
            </w:r>
          </w:p>
          <w:p w:rsidR="00D92286" w:rsidRPr="00067415" w:rsidRDefault="00D92286" w:rsidP="00067415">
            <w:pPr>
              <w:rPr>
                <w:rFonts w:ascii="Arial" w:hAnsi="Arial" w:cs="Arial"/>
              </w:rPr>
            </w:pPr>
          </w:p>
        </w:tc>
      </w:tr>
      <w:tr w:rsidR="00D92286" w:rsidRPr="00067415" w:rsidTr="00067415">
        <w:tc>
          <w:tcPr>
            <w:tcW w:w="2880" w:type="dxa"/>
          </w:tcPr>
          <w:p w:rsidR="00D92286" w:rsidRPr="00067415" w:rsidRDefault="00D92286" w:rsidP="00067415">
            <w:pPr>
              <w:rPr>
                <w:rFonts w:ascii="Arial" w:hAnsi="Arial" w:cs="Arial"/>
              </w:rPr>
            </w:pPr>
          </w:p>
          <w:p w:rsidR="00D92286" w:rsidRPr="00067415" w:rsidRDefault="00D92286" w:rsidP="00067415">
            <w:pPr>
              <w:rPr>
                <w:rFonts w:ascii="Arial" w:hAnsi="Arial" w:cs="Arial"/>
              </w:rPr>
            </w:pPr>
          </w:p>
          <w:p w:rsidR="00D92286" w:rsidRPr="00067415" w:rsidRDefault="00D92286" w:rsidP="00067415">
            <w:pPr>
              <w:rPr>
                <w:rFonts w:ascii="Arial" w:hAnsi="Arial" w:cs="Arial"/>
                <w:b/>
              </w:rPr>
            </w:pPr>
            <w:r w:rsidRPr="00067415">
              <w:rPr>
                <w:rFonts w:ascii="Arial" w:hAnsi="Arial" w:cs="Arial"/>
                <w:b/>
              </w:rPr>
              <w:t>DISCLOSURE SCOTLAND</w:t>
            </w:r>
          </w:p>
        </w:tc>
        <w:tc>
          <w:tcPr>
            <w:tcW w:w="7200" w:type="dxa"/>
          </w:tcPr>
          <w:p w:rsidR="00D92286" w:rsidRPr="00067415" w:rsidRDefault="00D92286" w:rsidP="00067415">
            <w:pPr>
              <w:rPr>
                <w:rFonts w:ascii="Arial" w:hAnsi="Arial" w:cs="Arial"/>
              </w:rPr>
            </w:pPr>
          </w:p>
          <w:p w:rsidR="00D92286" w:rsidRPr="00067415" w:rsidRDefault="00D92286" w:rsidP="00656132">
            <w:pPr>
              <w:jc w:val="both"/>
              <w:rPr>
                <w:rFonts w:ascii="Arial" w:hAnsi="Arial" w:cs="Arial"/>
              </w:rPr>
            </w:pPr>
            <w:r w:rsidRPr="00067415">
              <w:rPr>
                <w:rFonts w:ascii="Arial" w:hAnsi="Arial" w:cs="Arial"/>
              </w:rPr>
              <w:t>This post is considered to be in the category of “Regulated Work” and therefore requires a Disclosure Scotland Protection of Vulnerable Groups Scheme (PVG) Membership.</w:t>
            </w:r>
          </w:p>
        </w:tc>
      </w:tr>
      <w:tr w:rsidR="00D92286" w:rsidRPr="00067415" w:rsidTr="00067415">
        <w:tc>
          <w:tcPr>
            <w:tcW w:w="2880" w:type="dxa"/>
          </w:tcPr>
          <w:p w:rsidR="00D92286" w:rsidRPr="00067415" w:rsidRDefault="00D92286" w:rsidP="00067415">
            <w:pPr>
              <w:rPr>
                <w:rFonts w:ascii="Arial" w:hAnsi="Arial" w:cs="Arial"/>
              </w:rPr>
            </w:pPr>
          </w:p>
          <w:p w:rsidR="00D92286" w:rsidRPr="00067415" w:rsidRDefault="00D92286" w:rsidP="00067415">
            <w:pPr>
              <w:rPr>
                <w:rFonts w:ascii="Arial" w:hAnsi="Arial" w:cs="Arial"/>
                <w:b/>
              </w:rPr>
            </w:pPr>
            <w:r w:rsidRPr="00067415">
              <w:rPr>
                <w:rFonts w:ascii="Arial" w:hAnsi="Arial" w:cs="Arial"/>
                <w:b/>
              </w:rPr>
              <w:t>CONFIRMATION OF ELIGIBILITY TO WORK IN THE UK</w:t>
            </w:r>
          </w:p>
          <w:p w:rsidR="00D92286" w:rsidRPr="00067415" w:rsidRDefault="00D92286" w:rsidP="00067415">
            <w:pPr>
              <w:rPr>
                <w:rFonts w:ascii="Arial" w:hAnsi="Arial" w:cs="Arial"/>
              </w:rPr>
            </w:pPr>
          </w:p>
        </w:tc>
        <w:tc>
          <w:tcPr>
            <w:tcW w:w="7200" w:type="dxa"/>
          </w:tcPr>
          <w:p w:rsidR="00D92286" w:rsidRPr="00067415" w:rsidRDefault="00D92286" w:rsidP="00067415">
            <w:pPr>
              <w:rPr>
                <w:rFonts w:ascii="Arial" w:hAnsi="Arial" w:cs="Arial"/>
              </w:rPr>
            </w:pPr>
          </w:p>
          <w:p w:rsidR="00D92286" w:rsidRPr="00067415" w:rsidRDefault="00D92286" w:rsidP="00067415">
            <w:pPr>
              <w:jc w:val="both"/>
              <w:rPr>
                <w:rFonts w:ascii="Arial" w:hAnsi="Arial" w:cs="Arial"/>
              </w:rPr>
            </w:pPr>
            <w:r w:rsidRPr="00067415">
              <w:rPr>
                <w:rFonts w:ascii="Arial" w:hAnsi="Arial" w:cs="Arial"/>
              </w:rPr>
              <w:t>NHS Greater Glasgow and Clyde (NHSGGC) has a legal obligation to</w:t>
            </w:r>
            <w:r>
              <w:rPr>
                <w:rFonts w:ascii="Arial" w:hAnsi="Arial" w:cs="Arial"/>
              </w:rPr>
              <w:t xml:space="preserve"> </w:t>
            </w:r>
            <w:r w:rsidRPr="00067415">
              <w:rPr>
                <w:rFonts w:ascii="Arial" w:hAnsi="Arial" w:cs="Arial"/>
              </w:rPr>
              <w:t>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D92286" w:rsidRPr="00067415" w:rsidRDefault="00D92286" w:rsidP="00067415">
            <w:pPr>
              <w:jc w:val="both"/>
              <w:rPr>
                <w:rFonts w:ascii="Arial" w:hAnsi="Arial" w:cs="Arial"/>
              </w:rPr>
            </w:pPr>
          </w:p>
        </w:tc>
      </w:tr>
      <w:tr w:rsidR="00D92286" w:rsidRPr="00067415" w:rsidTr="00067415">
        <w:tc>
          <w:tcPr>
            <w:tcW w:w="2880" w:type="dxa"/>
          </w:tcPr>
          <w:p w:rsidR="00D92286" w:rsidRPr="00067415" w:rsidRDefault="00D92286" w:rsidP="00067415">
            <w:pPr>
              <w:rPr>
                <w:rFonts w:ascii="Arial" w:hAnsi="Arial" w:cs="Arial"/>
              </w:rPr>
            </w:pPr>
          </w:p>
          <w:p w:rsidR="00D92286" w:rsidRPr="00067415" w:rsidRDefault="00D92286" w:rsidP="00067415">
            <w:pPr>
              <w:rPr>
                <w:rFonts w:ascii="Arial" w:hAnsi="Arial" w:cs="Arial"/>
                <w:b/>
              </w:rPr>
            </w:pPr>
            <w:r w:rsidRPr="00067415">
              <w:rPr>
                <w:rFonts w:ascii="Arial" w:hAnsi="Arial" w:cs="Arial"/>
                <w:b/>
              </w:rPr>
              <w:t>REHABILITATION OF OFFENDERS ACT 1974</w:t>
            </w:r>
          </w:p>
        </w:tc>
        <w:tc>
          <w:tcPr>
            <w:tcW w:w="7200" w:type="dxa"/>
          </w:tcPr>
          <w:p w:rsidR="00D92286" w:rsidRPr="00067415" w:rsidRDefault="00D92286" w:rsidP="00067415">
            <w:pPr>
              <w:rPr>
                <w:rFonts w:ascii="Arial" w:hAnsi="Arial" w:cs="Arial"/>
              </w:rPr>
            </w:pPr>
          </w:p>
          <w:p w:rsidR="00D92286" w:rsidRPr="00067415" w:rsidRDefault="00D92286" w:rsidP="00067415">
            <w:pPr>
              <w:jc w:val="both"/>
              <w:rPr>
                <w:rFonts w:ascii="Arial" w:hAnsi="Arial" w:cs="Arial"/>
              </w:rPr>
            </w:pPr>
            <w:r w:rsidRPr="00067415">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D92286" w:rsidRPr="00067415" w:rsidRDefault="00D92286" w:rsidP="00067415">
            <w:pPr>
              <w:rPr>
                <w:rFonts w:ascii="Arial" w:hAnsi="Arial" w:cs="Arial"/>
              </w:rPr>
            </w:pPr>
          </w:p>
        </w:tc>
      </w:tr>
      <w:tr w:rsidR="00D92286" w:rsidRPr="00067415" w:rsidTr="00067415">
        <w:tc>
          <w:tcPr>
            <w:tcW w:w="2880" w:type="dxa"/>
          </w:tcPr>
          <w:p w:rsidR="00D92286" w:rsidRPr="00067415" w:rsidRDefault="00D92286" w:rsidP="00067415">
            <w:pPr>
              <w:rPr>
                <w:rFonts w:ascii="Arial" w:hAnsi="Arial" w:cs="Arial"/>
              </w:rPr>
            </w:pPr>
          </w:p>
          <w:p w:rsidR="00D92286" w:rsidRPr="00067415" w:rsidRDefault="00D92286" w:rsidP="00067415">
            <w:pPr>
              <w:rPr>
                <w:rFonts w:ascii="Arial" w:hAnsi="Arial" w:cs="Arial"/>
                <w:b/>
              </w:rPr>
            </w:pPr>
            <w:r w:rsidRPr="00067415">
              <w:rPr>
                <w:rFonts w:ascii="Arial" w:hAnsi="Arial" w:cs="Arial"/>
                <w:b/>
              </w:rPr>
              <w:t>DISABLED APPLICANTS</w:t>
            </w:r>
          </w:p>
          <w:p w:rsidR="00D92286" w:rsidRPr="00067415" w:rsidRDefault="00D92286" w:rsidP="00067415">
            <w:pPr>
              <w:rPr>
                <w:rFonts w:ascii="Arial" w:hAnsi="Arial" w:cs="Arial"/>
              </w:rPr>
            </w:pPr>
          </w:p>
        </w:tc>
        <w:tc>
          <w:tcPr>
            <w:tcW w:w="7200" w:type="dxa"/>
          </w:tcPr>
          <w:p w:rsidR="00D92286" w:rsidRPr="00067415" w:rsidRDefault="00D92286" w:rsidP="00067415">
            <w:pPr>
              <w:rPr>
                <w:rFonts w:ascii="Arial" w:hAnsi="Arial" w:cs="Arial"/>
              </w:rPr>
            </w:pPr>
          </w:p>
          <w:p w:rsidR="00D92286" w:rsidRPr="00067415" w:rsidRDefault="00D92286" w:rsidP="00067415">
            <w:pPr>
              <w:jc w:val="both"/>
              <w:rPr>
                <w:rFonts w:ascii="Arial" w:hAnsi="Arial" w:cs="Arial"/>
                <w:u w:val="single"/>
              </w:rPr>
            </w:pPr>
            <w:r w:rsidRPr="00067415">
              <w:rPr>
                <w:rFonts w:ascii="Arial" w:hAnsi="Arial" w:cs="Arial"/>
                <w:u w:val="single"/>
              </w:rPr>
              <w:t xml:space="preserve">Job Interview Guarantee Scheme </w:t>
            </w:r>
          </w:p>
          <w:p w:rsidR="00D92286" w:rsidRPr="00067415" w:rsidRDefault="00D92286" w:rsidP="00067415">
            <w:pPr>
              <w:jc w:val="both"/>
              <w:rPr>
                <w:rFonts w:ascii="Arial" w:hAnsi="Arial" w:cs="Arial"/>
              </w:rPr>
            </w:pPr>
          </w:p>
          <w:p w:rsidR="00D92286" w:rsidRPr="00067415" w:rsidRDefault="00D92286" w:rsidP="00067415">
            <w:pPr>
              <w:jc w:val="both"/>
              <w:rPr>
                <w:rFonts w:ascii="Arial" w:hAnsi="Arial" w:cs="Arial"/>
              </w:rPr>
            </w:pPr>
            <w:r w:rsidRPr="00067415">
              <w:rPr>
                <w:rFonts w:ascii="Arial" w:hAnsi="Arial" w:cs="Arial"/>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D92286" w:rsidRPr="00067415" w:rsidRDefault="00D92286" w:rsidP="00067415">
            <w:pPr>
              <w:rPr>
                <w:rFonts w:ascii="Arial" w:hAnsi="Arial" w:cs="Arial"/>
              </w:rPr>
            </w:pPr>
          </w:p>
        </w:tc>
      </w:tr>
    </w:tbl>
    <w:p w:rsidR="00D92286" w:rsidRDefault="00D92286" w:rsidP="00067415">
      <w:pPr>
        <w:spacing w:after="200" w:line="276" w:lineRule="auto"/>
        <w:rPr>
          <w:rFonts w:ascii="Arial" w:hAnsi="Arial" w:cs="Arial"/>
          <w:b/>
          <w:iCs/>
        </w:rPr>
      </w:pPr>
      <w:r>
        <w:rPr>
          <w:noProof/>
        </w:rPr>
        <w:pict>
          <v:shape id="_x0000_s1041" type="#_x0000_t75" style="position:absolute;margin-left:-50.7pt;margin-top:138.6pt;width:546.7pt;height:177.8pt;z-index:-251651584;visibility:visible;mso-position-horizontal-relative:text;mso-position-vertical-relative:text">
            <v:imagedata r:id="rId33" o:title=""/>
          </v:shape>
        </w:pict>
      </w:r>
    </w:p>
    <w:p w:rsidR="00D92286" w:rsidRDefault="00D92286" w:rsidP="00067415">
      <w:pPr>
        <w:spacing w:after="200" w:line="276" w:lineRule="auto"/>
        <w:rPr>
          <w:rFonts w:ascii="Arial" w:hAnsi="Arial" w:cs="Arial"/>
          <w:b/>
          <w:iCs/>
        </w:rPr>
      </w:pPr>
    </w:p>
    <w:p w:rsidR="00D92286" w:rsidRPr="00067415" w:rsidRDefault="00D92286" w:rsidP="00067415">
      <w:pPr>
        <w:jc w:val="right"/>
        <w:rPr>
          <w:rFonts w:ascii="Arial" w:hAnsi="Arial" w:cs="Arial"/>
          <w:b/>
        </w:rPr>
      </w:pPr>
      <w:r>
        <w:rPr>
          <w:rFonts w:ascii="Arial" w:hAnsi="Arial" w:cs="Arial"/>
          <w:b/>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D92286" w:rsidRPr="00067415" w:rsidTr="00E65521">
        <w:tc>
          <w:tcPr>
            <w:tcW w:w="2880" w:type="dxa"/>
          </w:tcPr>
          <w:p w:rsidR="00D92286" w:rsidRPr="00067415" w:rsidRDefault="00D92286" w:rsidP="00E65521">
            <w:pPr>
              <w:rPr>
                <w:rFonts w:ascii="Arial" w:hAnsi="Arial" w:cs="Arial"/>
              </w:rPr>
            </w:pPr>
          </w:p>
          <w:p w:rsidR="00D92286" w:rsidRPr="00067415" w:rsidRDefault="00D92286" w:rsidP="00E65521">
            <w:pPr>
              <w:rPr>
                <w:rFonts w:ascii="Arial" w:hAnsi="Arial" w:cs="Arial"/>
                <w:b/>
              </w:rPr>
            </w:pPr>
            <w:r w:rsidRPr="00067415">
              <w:rPr>
                <w:rFonts w:ascii="Arial" w:hAnsi="Arial" w:cs="Arial"/>
                <w:b/>
              </w:rPr>
              <w:t xml:space="preserve">FLEXIBLE WORKING </w:t>
            </w:r>
          </w:p>
        </w:tc>
        <w:tc>
          <w:tcPr>
            <w:tcW w:w="7200" w:type="dxa"/>
          </w:tcPr>
          <w:p w:rsidR="00D92286" w:rsidRPr="00067415" w:rsidRDefault="00D92286" w:rsidP="00E65521">
            <w:pPr>
              <w:rPr>
                <w:rFonts w:ascii="Arial" w:hAnsi="Arial" w:cs="Arial"/>
              </w:rPr>
            </w:pPr>
          </w:p>
          <w:p w:rsidR="00D92286" w:rsidRPr="00067415" w:rsidRDefault="00D92286" w:rsidP="00E65521">
            <w:pPr>
              <w:jc w:val="both"/>
              <w:rPr>
                <w:rFonts w:ascii="Arial" w:hAnsi="Arial" w:cs="Arial"/>
              </w:rPr>
            </w:pPr>
            <w:r w:rsidRPr="00067415">
              <w:rPr>
                <w:rFonts w:ascii="Arial" w:hAnsi="Arial" w:cs="Arial"/>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D92286" w:rsidRPr="00067415" w:rsidRDefault="00D92286" w:rsidP="00E65521">
            <w:pPr>
              <w:rPr>
                <w:rFonts w:ascii="Arial" w:hAnsi="Arial" w:cs="Arial"/>
              </w:rPr>
            </w:pPr>
          </w:p>
        </w:tc>
      </w:tr>
      <w:tr w:rsidR="00D92286" w:rsidRPr="00067415" w:rsidTr="00E65521">
        <w:tc>
          <w:tcPr>
            <w:tcW w:w="2880" w:type="dxa"/>
          </w:tcPr>
          <w:p w:rsidR="00D92286" w:rsidRPr="00067415" w:rsidRDefault="00D92286" w:rsidP="00E65521">
            <w:pPr>
              <w:rPr>
                <w:rFonts w:ascii="Arial" w:hAnsi="Arial" w:cs="Arial"/>
              </w:rPr>
            </w:pPr>
          </w:p>
          <w:p w:rsidR="00D92286" w:rsidRPr="00067415" w:rsidRDefault="00D92286" w:rsidP="00E65521">
            <w:pPr>
              <w:rPr>
                <w:rFonts w:ascii="Arial" w:hAnsi="Arial" w:cs="Arial"/>
                <w:b/>
              </w:rPr>
            </w:pPr>
            <w:r w:rsidRPr="00067415">
              <w:rPr>
                <w:rFonts w:ascii="Arial" w:hAnsi="Arial" w:cs="Arial"/>
                <w:b/>
              </w:rPr>
              <w:t>EQUAL OPPORTUNITIES</w:t>
            </w:r>
          </w:p>
        </w:tc>
        <w:tc>
          <w:tcPr>
            <w:tcW w:w="7200" w:type="dxa"/>
          </w:tcPr>
          <w:p w:rsidR="00D92286" w:rsidRPr="00067415" w:rsidRDefault="00D92286" w:rsidP="00E65521">
            <w:pPr>
              <w:rPr>
                <w:rFonts w:ascii="Arial" w:hAnsi="Arial" w:cs="Arial"/>
              </w:rPr>
            </w:pPr>
          </w:p>
          <w:p w:rsidR="00D92286" w:rsidRPr="00067415" w:rsidRDefault="00D92286" w:rsidP="00E65521">
            <w:pPr>
              <w:rPr>
                <w:rFonts w:ascii="Arial" w:hAnsi="Arial" w:cs="Arial"/>
              </w:rPr>
            </w:pPr>
            <w:r w:rsidRPr="00067415">
              <w:rPr>
                <w:rFonts w:ascii="Arial" w:hAnsi="Arial" w:cs="Arial"/>
              </w:rPr>
              <w:t>The postholder will undertake their duties in strict accordance with NHS Greater Glasgow and Clyde’s Equal Opportunities Policy.</w:t>
            </w:r>
          </w:p>
          <w:p w:rsidR="00D92286" w:rsidRPr="00067415" w:rsidRDefault="00D92286" w:rsidP="00E65521">
            <w:pPr>
              <w:rPr>
                <w:rFonts w:ascii="Arial" w:hAnsi="Arial" w:cs="Arial"/>
              </w:rPr>
            </w:pPr>
          </w:p>
        </w:tc>
      </w:tr>
      <w:tr w:rsidR="00D92286" w:rsidRPr="00067415" w:rsidTr="00E65521">
        <w:tc>
          <w:tcPr>
            <w:tcW w:w="2880" w:type="dxa"/>
          </w:tcPr>
          <w:p w:rsidR="00D92286" w:rsidRPr="00067415" w:rsidRDefault="00D92286" w:rsidP="00E65521">
            <w:pPr>
              <w:rPr>
                <w:rFonts w:ascii="Arial" w:hAnsi="Arial" w:cs="Arial"/>
              </w:rPr>
            </w:pPr>
          </w:p>
          <w:p w:rsidR="00D92286" w:rsidRPr="00067415" w:rsidRDefault="00D92286" w:rsidP="00E65521">
            <w:pPr>
              <w:rPr>
                <w:rFonts w:ascii="Arial" w:hAnsi="Arial" w:cs="Arial"/>
                <w:b/>
              </w:rPr>
            </w:pPr>
            <w:r w:rsidRPr="00067415">
              <w:rPr>
                <w:rFonts w:ascii="Arial" w:hAnsi="Arial" w:cs="Arial"/>
                <w:b/>
              </w:rPr>
              <w:t>NOTICE</w:t>
            </w:r>
          </w:p>
        </w:tc>
        <w:tc>
          <w:tcPr>
            <w:tcW w:w="7200" w:type="dxa"/>
          </w:tcPr>
          <w:p w:rsidR="00D92286" w:rsidRPr="00067415" w:rsidRDefault="00D92286" w:rsidP="00E65521">
            <w:pPr>
              <w:rPr>
                <w:rFonts w:ascii="Arial" w:hAnsi="Arial" w:cs="Arial"/>
              </w:rPr>
            </w:pPr>
          </w:p>
          <w:p w:rsidR="00D92286" w:rsidRPr="00067415" w:rsidRDefault="00D92286" w:rsidP="00E65521">
            <w:pPr>
              <w:jc w:val="both"/>
              <w:rPr>
                <w:rFonts w:ascii="Arial" w:hAnsi="Arial" w:cs="Arial"/>
              </w:rPr>
            </w:pPr>
            <w:r w:rsidRPr="00067415">
              <w:rPr>
                <w:rFonts w:ascii="Arial" w:hAnsi="Arial" w:cs="Arial"/>
              </w:rPr>
              <w:t xml:space="preserve">The employment is subject to </w:t>
            </w:r>
            <w:r>
              <w:rPr>
                <w:rFonts w:ascii="Arial" w:hAnsi="Arial" w:cs="Arial"/>
              </w:rPr>
              <w:t>one</w:t>
            </w:r>
            <w:r w:rsidRPr="00067415">
              <w:rPr>
                <w:rFonts w:ascii="Arial" w:hAnsi="Arial" w:cs="Arial"/>
              </w:rPr>
              <w:t xml:space="preserve"> months’ notice on either side, subject to appeal against dismissal.</w:t>
            </w:r>
          </w:p>
          <w:p w:rsidR="00D92286" w:rsidRPr="00067415" w:rsidRDefault="00D92286" w:rsidP="00E65521">
            <w:pPr>
              <w:rPr>
                <w:rFonts w:ascii="Arial" w:hAnsi="Arial" w:cs="Arial"/>
              </w:rPr>
            </w:pPr>
          </w:p>
        </w:tc>
      </w:tr>
      <w:tr w:rsidR="00D92286" w:rsidRPr="00067415" w:rsidTr="00E65521">
        <w:tc>
          <w:tcPr>
            <w:tcW w:w="2880" w:type="dxa"/>
          </w:tcPr>
          <w:p w:rsidR="00D92286" w:rsidRPr="00067415" w:rsidRDefault="00D92286" w:rsidP="00E65521">
            <w:pPr>
              <w:rPr>
                <w:rFonts w:ascii="Arial" w:hAnsi="Arial" w:cs="Arial"/>
                <w:b/>
              </w:rPr>
            </w:pPr>
          </w:p>
          <w:p w:rsidR="00D92286" w:rsidRPr="00067415" w:rsidRDefault="00D92286" w:rsidP="00E65521">
            <w:pPr>
              <w:rPr>
                <w:rFonts w:ascii="Arial" w:hAnsi="Arial" w:cs="Arial"/>
              </w:rPr>
            </w:pPr>
            <w:r w:rsidRPr="00067415">
              <w:rPr>
                <w:rFonts w:ascii="Arial" w:hAnsi="Arial" w:cs="Arial"/>
                <w:b/>
              </w:rPr>
              <w:t>MEDICAL NEGLIGENCE</w:t>
            </w:r>
          </w:p>
        </w:tc>
        <w:tc>
          <w:tcPr>
            <w:tcW w:w="7200" w:type="dxa"/>
          </w:tcPr>
          <w:p w:rsidR="00D92286" w:rsidRPr="00067415" w:rsidRDefault="00D92286" w:rsidP="00E65521">
            <w:pPr>
              <w:rPr>
                <w:rFonts w:ascii="Arial" w:hAnsi="Arial" w:cs="Arial"/>
              </w:rPr>
            </w:pPr>
          </w:p>
          <w:p w:rsidR="00D92286" w:rsidRPr="00067415" w:rsidRDefault="00D92286" w:rsidP="00E65521">
            <w:pPr>
              <w:jc w:val="both"/>
              <w:rPr>
                <w:rFonts w:ascii="Arial" w:hAnsi="Arial" w:cs="Arial"/>
              </w:rPr>
            </w:pPr>
            <w:r w:rsidRPr="00067415">
              <w:rPr>
                <w:rFonts w:ascii="Arial"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D92286" w:rsidRPr="00067415" w:rsidRDefault="00D92286" w:rsidP="00E65521">
            <w:pPr>
              <w:rPr>
                <w:rFonts w:ascii="Arial" w:hAnsi="Arial" w:cs="Arial"/>
              </w:rPr>
            </w:pPr>
          </w:p>
        </w:tc>
      </w:tr>
    </w:tbl>
    <w:p w:rsidR="00D92286" w:rsidRDefault="00D92286" w:rsidP="00067415">
      <w:pPr>
        <w:kinsoku w:val="0"/>
        <w:overflowPunct w:val="0"/>
        <w:jc w:val="both"/>
        <w:rPr>
          <w:rFonts w:ascii="Arial" w:hAnsi="Arial" w:cs="Arial"/>
          <w:b/>
          <w:sz w:val="20"/>
          <w:szCs w:val="20"/>
        </w:rPr>
      </w:pPr>
      <w:r>
        <w:rPr>
          <w:noProof/>
        </w:rPr>
        <w:pict>
          <v:shape id="_x0000_s1042" type="#_x0000_t75" style="position:absolute;left:0;text-align:left;margin-left:-50.7pt;margin-top:313.8pt;width:546.7pt;height:177.8pt;z-index:-251652608;visibility:visible;mso-position-horizontal-relative:text;mso-position-vertical-relative:text">
            <v:imagedata r:id="rId34" o:title=""/>
          </v:shape>
        </w:pict>
      </w:r>
      <w:r>
        <w:rPr>
          <w:rFonts w:ascii="Arial" w:hAnsi="Arial" w:cs="Arial"/>
          <w:b/>
          <w:sz w:val="20"/>
          <w:szCs w:val="20"/>
        </w:rPr>
        <w:br w:type="page"/>
      </w:r>
    </w:p>
    <w:p w:rsidR="00D92286" w:rsidRPr="00D52253" w:rsidRDefault="00D9228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Pr="00D52253">
        <w:rPr>
          <w:rFonts w:ascii="Arial" w:hAnsi="Arial" w:cs="Arial"/>
          <w:b/>
          <w:bCs/>
          <w:color w:val="002060"/>
          <w:sz w:val="32"/>
          <w:szCs w:val="32"/>
        </w:rPr>
        <w:t>:</w:t>
      </w:r>
      <w:r w:rsidRPr="00D52253">
        <w:rPr>
          <w:rFonts w:ascii="Arial" w:hAnsi="Arial" w:cs="Arial"/>
          <w:b/>
          <w:bCs/>
          <w:color w:val="002060"/>
          <w:sz w:val="32"/>
          <w:szCs w:val="32"/>
        </w:rPr>
        <w:tab/>
      </w:r>
    </w:p>
    <w:p w:rsidR="00D92286" w:rsidRDefault="00D92286" w:rsidP="00067415">
      <w:pPr>
        <w:kinsoku w:val="0"/>
        <w:overflowPunct w:val="0"/>
        <w:jc w:val="both"/>
        <w:rPr>
          <w:rFonts w:ascii="Arial" w:hAnsi="Arial" w:cs="Arial"/>
          <w:b/>
          <w:bCs/>
          <w:color w:val="002060"/>
          <w:sz w:val="32"/>
        </w:rPr>
      </w:pPr>
      <w:r>
        <w:rPr>
          <w:rFonts w:ascii="Arial" w:hAnsi="Arial" w:cs="Arial"/>
          <w:b/>
          <w:bCs/>
          <w:color w:val="002060"/>
          <w:sz w:val="32"/>
          <w:szCs w:val="32"/>
        </w:rPr>
        <w:t>Making your Application</w:t>
      </w:r>
    </w:p>
    <w:p w:rsidR="00D92286" w:rsidRDefault="00D92286" w:rsidP="00067415">
      <w:pPr>
        <w:jc w:val="both"/>
        <w:rPr>
          <w:rFonts w:ascii="Arial" w:hAnsi="Arial" w:cs="Arial"/>
          <w:iCs/>
        </w:rPr>
      </w:pPr>
    </w:p>
    <w:p w:rsidR="00D92286" w:rsidRDefault="00D92286" w:rsidP="00067415">
      <w:pPr>
        <w:jc w:val="both"/>
        <w:rPr>
          <w:rStyle w:val="Emphasis"/>
          <w:rFonts w:ascii="Arial" w:hAnsi="Arial" w:cs="Arial"/>
          <w:i w:val="0"/>
        </w:rPr>
      </w:pPr>
      <w:r w:rsidRPr="00067415">
        <w:rPr>
          <w:rFonts w:ascii="Arial" w:hAnsi="Arial" w:cs="Arial"/>
          <w:iCs/>
        </w:rPr>
        <w:t>From the 3</w:t>
      </w:r>
      <w:r w:rsidRPr="00067415">
        <w:rPr>
          <w:rFonts w:ascii="Arial" w:hAnsi="Arial" w:cs="Arial"/>
          <w:iCs/>
          <w:vertAlign w:val="superscript"/>
        </w:rPr>
        <w:t>rd</w:t>
      </w:r>
      <w:r w:rsidRPr="00067415">
        <w:rPr>
          <w:rFonts w:ascii="Arial" w:hAnsi="Arial" w:cs="Arial"/>
          <w:iCs/>
        </w:rPr>
        <w:t xml:space="preserve"> of June 2019 candidate applications for Medical and Dental posts within NHS Greater Glasgow and Clyde (NHSGGC) will only be accepted via the c</w:t>
      </w:r>
      <w:r w:rsidRPr="00067415">
        <w:rPr>
          <w:rFonts w:ascii="Arial" w:hAnsi="Arial" w:cs="Arial"/>
          <w:color w:val="000000"/>
        </w:rPr>
        <w:t>ompletion of an online application form.</w:t>
      </w:r>
      <w:r w:rsidRPr="00067415">
        <w:rPr>
          <w:rFonts w:ascii="Arial" w:hAnsi="Arial" w:cs="Arial"/>
        </w:rPr>
        <w:t xml:space="preserve"> </w:t>
      </w:r>
      <w:r>
        <w:rPr>
          <w:rStyle w:val="Emphasis"/>
          <w:rFonts w:ascii="Arial" w:hAnsi="Arial" w:cs="Arial"/>
          <w:i w:val="0"/>
        </w:rPr>
        <w:t>NHS</w:t>
      </w:r>
      <w:r w:rsidRPr="00067415">
        <w:rPr>
          <w:rStyle w:val="Emphasis"/>
          <w:rFonts w:ascii="Arial" w:hAnsi="Arial" w:cs="Arial"/>
          <w:i w:val="0"/>
        </w:rPr>
        <w:t xml:space="preserve">GGC utilise a third party recruitment system called JobTrain and when </w:t>
      </w:r>
      <w:r>
        <w:rPr>
          <w:rStyle w:val="Emphasis"/>
          <w:rFonts w:ascii="Arial" w:hAnsi="Arial" w:cs="Arial"/>
          <w:i w:val="0"/>
        </w:rPr>
        <w:t xml:space="preserve">you complete and submit the </w:t>
      </w:r>
      <w:r w:rsidRPr="00067415">
        <w:rPr>
          <w:rStyle w:val="Emphasis"/>
          <w:rFonts w:ascii="Arial" w:hAnsi="Arial" w:cs="Arial"/>
          <w:i w:val="0"/>
        </w:rPr>
        <w:t xml:space="preserve">online application form your submitted application will be imported into JobTrain and any emails will be sent via the JobTrain Recruitment System. </w:t>
      </w:r>
    </w:p>
    <w:p w:rsidR="00D92286" w:rsidRPr="00067415" w:rsidRDefault="00D92286" w:rsidP="00067415">
      <w:pPr>
        <w:jc w:val="both"/>
        <w:rPr>
          <w:rFonts w:ascii="Arial" w:hAnsi="Arial" w:cs="Arial"/>
          <w:color w:val="000000"/>
        </w:rPr>
      </w:pPr>
    </w:p>
    <w:p w:rsidR="00D92286" w:rsidRDefault="00D92286" w:rsidP="00067415">
      <w:pPr>
        <w:pStyle w:val="BodyText"/>
        <w:spacing w:after="0" w:line="240" w:lineRule="auto"/>
        <w:ind w:right="-6"/>
        <w:jc w:val="both"/>
        <w:rPr>
          <w:rFonts w:ascii="Arial" w:hAnsi="Arial" w:cs="Arial"/>
          <w:color w:val="000000"/>
          <w:sz w:val="24"/>
          <w:szCs w:val="24"/>
        </w:rPr>
      </w:pPr>
      <w:r>
        <w:rPr>
          <w:noProof/>
          <w:lang w:val="en-GB" w:eastAsia="en-GB"/>
        </w:rPr>
        <w:pict>
          <v:shape id="_x0000_s1043" type="#_x0000_t75" style="position:absolute;left:0;text-align:left;margin-left:-45.5pt;margin-top:111.4pt;width:546.7pt;height:177.8pt;z-index:-251653632;visibility:visible">
            <v:imagedata r:id="rId35" o:title=""/>
          </v:shape>
        </w:pict>
      </w:r>
      <w:r w:rsidRPr="00067415">
        <w:rPr>
          <w:rFonts w:ascii="Arial" w:hAnsi="Arial" w:cs="Arial"/>
          <w:sz w:val="24"/>
          <w:szCs w:val="24"/>
        </w:rPr>
        <w:t>If this is the first time you have applied for a</w:t>
      </w:r>
      <w:r>
        <w:rPr>
          <w:rFonts w:ascii="Arial" w:hAnsi="Arial" w:cs="Arial"/>
          <w:sz w:val="24"/>
          <w:szCs w:val="24"/>
        </w:rPr>
        <w:t xml:space="preserve">n </w:t>
      </w:r>
      <w:r w:rsidRPr="00067415">
        <w:rPr>
          <w:rFonts w:ascii="Arial" w:hAnsi="Arial" w:cs="Arial"/>
          <w:sz w:val="24"/>
          <w:szCs w:val="24"/>
        </w:rPr>
        <w:t xml:space="preserve">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w:t>
      </w:r>
      <w:bookmarkStart w:id="0" w:name="_GoBack"/>
      <w:bookmarkEnd w:id="0"/>
      <w:r w:rsidRPr="00067415">
        <w:rPr>
          <w:rFonts w:ascii="Arial" w:hAnsi="Arial" w:cs="Arial"/>
          <w:sz w:val="24"/>
          <w:szCs w:val="24"/>
        </w:rPr>
        <w:t xml:space="preserve"> vacancy. </w:t>
      </w:r>
      <w:r w:rsidRPr="00067415">
        <w:rPr>
          <w:rFonts w:ascii="Arial" w:hAnsi="Arial" w:cs="Arial"/>
          <w:color w:val="000000"/>
          <w:sz w:val="24"/>
          <w:szCs w:val="24"/>
        </w:rPr>
        <w:t>Please ensure you check the email account (including junk/spam boxes) from which you apply regularly as we will use this to contact you regarding your application.</w:t>
      </w:r>
    </w:p>
    <w:p w:rsidR="00D92286" w:rsidRPr="00067415" w:rsidRDefault="00D92286" w:rsidP="00067415">
      <w:pPr>
        <w:pStyle w:val="BodyText"/>
        <w:spacing w:after="0" w:line="240" w:lineRule="auto"/>
        <w:ind w:right="-6"/>
        <w:jc w:val="both"/>
        <w:rPr>
          <w:rFonts w:ascii="Arial" w:hAnsi="Arial" w:cs="Arial"/>
          <w:sz w:val="24"/>
          <w:szCs w:val="24"/>
        </w:rPr>
      </w:pPr>
    </w:p>
    <w:p w:rsidR="00D92286" w:rsidRPr="007065EB" w:rsidRDefault="00D92286"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note if you are registering as a new candidate you will be able to upload your Curriculum Vitae (CV). This is used to help pre-populate some of the online application form </w:t>
      </w:r>
      <w:r w:rsidRPr="00067415">
        <w:rPr>
          <w:rFonts w:ascii="Arial" w:hAnsi="Arial" w:cs="Arial"/>
          <w:b/>
          <w:sz w:val="24"/>
          <w:szCs w:val="24"/>
          <w:u w:val="single"/>
        </w:rPr>
        <w:t>only</w:t>
      </w:r>
      <w:r w:rsidRPr="00067415">
        <w:rPr>
          <w:rFonts w:ascii="Arial" w:hAnsi="Arial" w:cs="Arial"/>
          <w:sz w:val="24"/>
          <w:szCs w:val="24"/>
        </w:rPr>
        <w:t xml:space="preserve">. NHS Scotland does </w:t>
      </w:r>
      <w:r>
        <w:rPr>
          <w:rFonts w:ascii="Arial" w:hAnsi="Arial" w:cs="Arial"/>
          <w:sz w:val="24"/>
          <w:szCs w:val="24"/>
        </w:rPr>
        <w:t>not accept CV’s in addition to/</w:t>
      </w:r>
      <w:r w:rsidRPr="00067415">
        <w:rPr>
          <w:rFonts w:ascii="Arial" w:hAnsi="Arial" w:cs="Arial"/>
          <w:sz w:val="24"/>
          <w:szCs w:val="24"/>
        </w:rPr>
        <w:t xml:space="preserve">instead of a completed application form. </w:t>
      </w:r>
      <w:r w:rsidRPr="007065EB">
        <w:rPr>
          <w:rFonts w:ascii="Arial" w:hAnsi="Arial" w:cs="Arial"/>
          <w:sz w:val="24"/>
          <w:szCs w:val="24"/>
        </w:rPr>
        <w:t xml:space="preserve">Your CV will not be provided to the interview panel for shortlisting. </w:t>
      </w:r>
    </w:p>
    <w:p w:rsidR="00D92286" w:rsidRPr="00067415" w:rsidRDefault="00D92286"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 </w:t>
      </w:r>
    </w:p>
    <w:p w:rsidR="00D92286" w:rsidRDefault="00D92286"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remember when using the online application system you will time-out after 30 minutes of inactivity. Please regularly save your application. </w:t>
      </w:r>
    </w:p>
    <w:p w:rsidR="00D92286" w:rsidRPr="00067415" w:rsidRDefault="00D92286" w:rsidP="00067415">
      <w:pPr>
        <w:pStyle w:val="BodyText"/>
        <w:spacing w:after="0" w:line="240" w:lineRule="auto"/>
        <w:ind w:right="-6"/>
        <w:jc w:val="both"/>
        <w:rPr>
          <w:rFonts w:ascii="Arial" w:hAnsi="Arial" w:cs="Arial"/>
          <w:sz w:val="24"/>
          <w:szCs w:val="24"/>
        </w:rPr>
      </w:pPr>
    </w:p>
    <w:p w:rsidR="00D92286" w:rsidRPr="00067415" w:rsidRDefault="00D92286" w:rsidP="00067415">
      <w:pPr>
        <w:rPr>
          <w:rFonts w:ascii="Arial" w:hAnsi="Arial" w:cs="Arial"/>
        </w:rPr>
      </w:pPr>
      <w:r w:rsidRPr="00067415">
        <w:rPr>
          <w:rFonts w:ascii="Arial" w:hAnsi="Arial" w:cs="Arial"/>
        </w:rPr>
        <w:t xml:space="preserve">NHS GGC is unable to accept written applications; all applications must be submitted via eRecruitment system, JobTrain. Please visit </w:t>
      </w:r>
      <w:hyperlink r:id="rId36" w:history="1">
        <w:r w:rsidRPr="00067415">
          <w:rPr>
            <w:rStyle w:val="Hyperlink"/>
            <w:rFonts w:ascii="Arial" w:hAnsi="Arial" w:cs="Arial"/>
            <w:b/>
          </w:rPr>
          <w:t>https://apply.jobs.scot.nhs.uk</w:t>
        </w:r>
      </w:hyperlink>
    </w:p>
    <w:p w:rsidR="00D92286" w:rsidRDefault="00D92286" w:rsidP="00067415">
      <w:pPr>
        <w:rPr>
          <w:rFonts w:ascii="Arial" w:hAnsi="Arial" w:cs="Arial"/>
          <w:b/>
          <w:u w:val="single"/>
        </w:rPr>
      </w:pPr>
    </w:p>
    <w:p w:rsidR="00D92286" w:rsidRDefault="00D92286" w:rsidP="00067415">
      <w:pPr>
        <w:rPr>
          <w:rFonts w:ascii="Arial" w:hAnsi="Arial" w:cs="Arial"/>
          <w:b/>
          <w:u w:val="single"/>
        </w:rPr>
      </w:pPr>
      <w:r w:rsidRPr="00067415">
        <w:rPr>
          <w:rFonts w:ascii="Arial" w:hAnsi="Arial" w:cs="Arial"/>
          <w:b/>
          <w:u w:val="single"/>
        </w:rPr>
        <w:t xml:space="preserve">Contact Us </w:t>
      </w:r>
    </w:p>
    <w:p w:rsidR="00D92286" w:rsidRPr="00067415" w:rsidRDefault="00D92286" w:rsidP="00067415">
      <w:pPr>
        <w:rPr>
          <w:rFonts w:ascii="Arial" w:hAnsi="Arial" w:cs="Arial"/>
          <w:b/>
          <w:u w:val="single"/>
        </w:rPr>
      </w:pPr>
    </w:p>
    <w:p w:rsidR="00D92286" w:rsidRDefault="00D92286" w:rsidP="00067415">
      <w:pPr>
        <w:jc w:val="both"/>
        <w:rPr>
          <w:rFonts w:ascii="Arial" w:hAnsi="Arial" w:cs="Arial"/>
        </w:rPr>
      </w:pPr>
      <w:r w:rsidRPr="00067415">
        <w:rPr>
          <w:rFonts w:ascii="Arial" w:hAnsi="Arial" w:cs="Arial"/>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D92286" w:rsidRPr="00067415" w:rsidRDefault="00D92286" w:rsidP="00067415">
      <w:pPr>
        <w:rPr>
          <w:rFonts w:ascii="Arial" w:hAnsi="Arial" w:cs="Arial"/>
        </w:rPr>
      </w:pPr>
      <w:r w:rsidRPr="00067415">
        <w:rPr>
          <w:rFonts w:ascii="Arial" w:hAnsi="Arial" w:cs="Arial"/>
        </w:rPr>
        <w:t xml:space="preserve">    </w:t>
      </w:r>
    </w:p>
    <w:p w:rsidR="00D92286" w:rsidRPr="00067415" w:rsidRDefault="00D92286" w:rsidP="00067415">
      <w:pPr>
        <w:pStyle w:val="Default"/>
      </w:pPr>
      <w:r w:rsidRPr="00067415">
        <w:t xml:space="preserve">                            Tel: +44 (0)141 278 2700 and select Option 1 </w:t>
      </w:r>
    </w:p>
    <w:p w:rsidR="00D92286" w:rsidRPr="00067415" w:rsidRDefault="00D92286" w:rsidP="00067415">
      <w:pPr>
        <w:pStyle w:val="Default"/>
      </w:pPr>
      <w:r w:rsidRPr="00067415">
        <w:t xml:space="preserve">                              Email: </w:t>
      </w:r>
      <w:r w:rsidRPr="00067415">
        <w:rPr>
          <w:u w:val="single"/>
        </w:rPr>
        <w:t>nhsggcrecruitment@nhs.net</w:t>
      </w:r>
    </w:p>
    <w:p w:rsidR="00D92286" w:rsidRPr="00067415" w:rsidRDefault="00D92286" w:rsidP="00067415">
      <w:pPr>
        <w:rPr>
          <w:rFonts w:ascii="Arial" w:hAnsi="Arial" w:cs="Arial"/>
        </w:rPr>
      </w:pPr>
      <w:r>
        <w:rPr>
          <w:noProof/>
        </w:rPr>
        <w:pict>
          <v:group id="_x0000_s1044" style="position:absolute;margin-left:22.45pt;margin-top:23.9pt;width:550.5pt;height:794.15pt;z-index:-251662848;mso-position-horizontal-relative:page;mso-position-vertical-relative:page" coordorigin="449,478" coordsize="11010,15883" o:allowincell="f">
            <v:shape id="Freeform 175" o:spid="_x0000_s1045" style="position:absolute;left:480;top:509;width:10948;height:20;visibility:visible;mso-wrap-style:square;v-text-anchor:top" coordsize="10948,20" path="m,l10948,e" filled="f" strokeweight="1.2pt">
              <v:path arrowok="t" o:connecttype="custom" o:connectlocs="0,0;10948,0" o:connectangles="0,0"/>
            </v:shape>
            <v:shape id="Freeform 176" o:spid="_x0000_s1046" style="position:absolute;left:510;top:539;width:20;height:15761;visibility:visible;mso-wrap-style:square;v-text-anchor:top" coordsize="20,15761" path="m,l,15760e" filled="f" strokeweight="1.2pt">
              <v:path arrowok="t" o:connecttype="custom" o:connectlocs="0,0;0,15760" o:connectangles="0,0"/>
            </v:shape>
            <v:shape id="Freeform 177" o:spid="_x0000_s1047" style="position:absolute;left:11398;top:539;width:20;height:15761;visibility:visible;mso-wrap-style:square;v-text-anchor:top" coordsize="20,15761" path="m,l,15760e" filled="f" strokeweight="1.2pt">
              <v:path arrowok="t" o:connecttype="custom" o:connectlocs="0,0;0,15760" o:connectangles="0,0"/>
            </v:shape>
            <v:shape id="Freeform 178" o:spid="_x0000_s1048"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D92286" w:rsidRPr="00067415" w:rsidRDefault="00D92286" w:rsidP="00067415">
      <w:pPr>
        <w:rPr>
          <w:rFonts w:ascii="Arial" w:hAnsi="Arial" w:cs="Arial"/>
          <w:b/>
          <w:iCs/>
        </w:rPr>
      </w:pPr>
      <w:r w:rsidRPr="00067415">
        <w:rPr>
          <w:rFonts w:ascii="Arial" w:hAnsi="Arial" w:cs="Arial"/>
        </w:rPr>
        <w:t xml:space="preserve">Thank you for your interest in NHS Greater Glasgow and Clyde, we look forward to receiving your application. </w:t>
      </w:r>
    </w:p>
    <w:p w:rsidR="00D92286" w:rsidRPr="00D12079" w:rsidRDefault="00D92286" w:rsidP="00067415">
      <w:pPr>
        <w:rPr>
          <w:rFonts w:ascii="Calibri" w:hAnsi="Calibri"/>
        </w:rPr>
      </w:pPr>
      <w:r>
        <w:rPr>
          <w:noProof/>
        </w:rPr>
        <w:pict>
          <v:group id="_x0000_s1049" style="position:absolute;margin-left:22.45pt;margin-top:23.9pt;width:550.5pt;height:794.15pt;z-index:-251663872;mso-position-horizontal-relative:page;mso-position-vertical-relative:page" coordorigin="449,478" coordsize="11010,15883" o:allowincell="f">
            <v:shape id="Freeform 175" o:spid="_x0000_s1050" style="position:absolute;left:480;top:509;width:10948;height:20;visibility:visible;mso-wrap-style:square;v-text-anchor:top" coordsize="10948,20" path="m,l10948,e" filled="f" strokeweight=".5pt">
              <v:path arrowok="t" o:connecttype="custom" o:connectlocs="0,0;10948,0" o:connectangles="0,0"/>
            </v:shape>
            <v:shape id="Freeform 176" o:spid="_x0000_s1051" style="position:absolute;left:510;top:539;width:20;height:15761;visibility:visible;mso-wrap-style:square;v-text-anchor:top" coordsize="20,15761" path="m,l,15760e" filled="f" strokeweight=".5pt">
              <v:path arrowok="t" o:connecttype="custom" o:connectlocs="0,0;0,15760" o:connectangles="0,0"/>
            </v:shape>
            <v:shape id="Freeform 177" o:spid="_x0000_s1052" style="position:absolute;left:11398;top:539;width:20;height:15761;visibility:visible;mso-wrap-style:square;v-text-anchor:top" coordsize="20,15761" path="m,l,15760e" filled="f" strokeweight=".5pt">
              <v:path arrowok="t" o:connecttype="custom" o:connectlocs="0,0;0,15760" o:connectangles="0,0"/>
            </v:shape>
            <v:shape id="Freeform 178" o:spid="_x0000_s1053"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D92286" w:rsidRDefault="00D92286" w:rsidP="00067415">
      <w:pPr>
        <w:spacing w:after="200" w:line="276" w:lineRule="auto"/>
        <w:rPr>
          <w:rFonts w:ascii="Arial" w:hAnsi="Arial" w:cs="Arial"/>
          <w:b/>
          <w:iCs/>
        </w:rPr>
      </w:pPr>
    </w:p>
    <w:p w:rsidR="00D92286" w:rsidRDefault="00D92286" w:rsidP="00067415">
      <w:pPr>
        <w:spacing w:after="200" w:line="276" w:lineRule="auto"/>
        <w:rPr>
          <w:rFonts w:ascii="Arial" w:hAnsi="Arial" w:cs="Arial"/>
          <w:b/>
          <w:iCs/>
        </w:rPr>
      </w:pPr>
    </w:p>
    <w:p w:rsidR="00D92286" w:rsidRDefault="00D92286" w:rsidP="00067415">
      <w:pPr>
        <w:spacing w:after="200" w:line="276" w:lineRule="auto"/>
        <w:rPr>
          <w:rFonts w:ascii="Arial" w:hAnsi="Arial" w:cs="Arial"/>
          <w:b/>
          <w:iCs/>
        </w:rPr>
      </w:pPr>
    </w:p>
    <w:p w:rsidR="00D92286" w:rsidRDefault="00D92286" w:rsidP="00067415">
      <w:pPr>
        <w:spacing w:after="200" w:line="276" w:lineRule="auto"/>
        <w:rPr>
          <w:rFonts w:ascii="Arial" w:hAnsi="Arial" w:cs="Arial"/>
          <w:b/>
          <w:iCs/>
        </w:rPr>
      </w:pPr>
    </w:p>
    <w:p w:rsidR="00D92286" w:rsidRDefault="00D92286" w:rsidP="00067415">
      <w:pPr>
        <w:kinsoku w:val="0"/>
        <w:overflowPunct w:val="0"/>
        <w:jc w:val="both"/>
        <w:rPr>
          <w:rFonts w:ascii="Arial" w:hAnsi="Arial" w:cs="Arial"/>
          <w:b/>
          <w:bCs/>
          <w:color w:val="002060"/>
          <w:sz w:val="32"/>
          <w:szCs w:val="32"/>
        </w:rPr>
      </w:pPr>
    </w:p>
    <w:p w:rsidR="00D92286" w:rsidRPr="00D52253" w:rsidRDefault="00D9228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Pr="00D52253">
        <w:rPr>
          <w:rFonts w:ascii="Arial" w:hAnsi="Arial" w:cs="Arial"/>
          <w:b/>
          <w:bCs/>
          <w:color w:val="002060"/>
          <w:sz w:val="32"/>
          <w:szCs w:val="32"/>
        </w:rPr>
        <w:t>:</w:t>
      </w:r>
      <w:r w:rsidRPr="00D52253">
        <w:rPr>
          <w:rFonts w:ascii="Arial" w:hAnsi="Arial" w:cs="Arial"/>
          <w:b/>
          <w:bCs/>
          <w:color w:val="002060"/>
          <w:sz w:val="32"/>
          <w:szCs w:val="32"/>
        </w:rPr>
        <w:tab/>
      </w:r>
    </w:p>
    <w:p w:rsidR="00D92286" w:rsidRDefault="00D92286" w:rsidP="00067415">
      <w:pPr>
        <w:kinsoku w:val="0"/>
        <w:overflowPunct w:val="0"/>
        <w:jc w:val="both"/>
        <w:rPr>
          <w:rFonts w:ascii="Arial" w:hAnsi="Arial" w:cs="Arial"/>
          <w:b/>
          <w:bCs/>
          <w:color w:val="002060"/>
          <w:sz w:val="32"/>
        </w:rPr>
      </w:pPr>
      <w:r>
        <w:rPr>
          <w:rFonts w:ascii="Arial" w:hAnsi="Arial" w:cs="Arial"/>
          <w:b/>
          <w:bCs/>
          <w:color w:val="002060"/>
          <w:sz w:val="32"/>
          <w:szCs w:val="32"/>
        </w:rPr>
        <w:t>About NHS Greater Glasgow and Clyde</w:t>
      </w:r>
    </w:p>
    <w:p w:rsidR="00D92286" w:rsidRDefault="00D92286" w:rsidP="00067415">
      <w:pPr>
        <w:rPr>
          <w:rFonts w:ascii="Arial" w:hAnsi="Arial" w:cs="Arial"/>
        </w:rPr>
      </w:pPr>
    </w:p>
    <w:p w:rsidR="00D92286" w:rsidRPr="00632E1C" w:rsidRDefault="00D92286" w:rsidP="00067415">
      <w:pPr>
        <w:jc w:val="both"/>
        <w:rPr>
          <w:rFonts w:ascii="Arial" w:hAnsi="Arial" w:cs="Arial"/>
        </w:rPr>
      </w:pPr>
      <w:r w:rsidRPr="00632E1C">
        <w:rPr>
          <w:rFonts w:ascii="Arial" w:hAnsi="Arial" w:cs="Arial"/>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Pr>
          <w:noProof/>
        </w:rPr>
        <w:pict>
          <v:group id="Group 174" o:spid="_x0000_s1054" style="position:absolute;left:0;text-align:left;margin-left:22.45pt;margin-top:23.9pt;width:550.5pt;height:794.15pt;z-index:-251661824;mso-position-horizontal-relative:page;mso-position-vertical-relative:page" coordorigin="449,478" coordsize="11010,15883" o:allowincell="f">
            <v:shape id="Freeform 175" o:spid="_x0000_s1055" style="position:absolute;left:480;top:509;width:10948;height:20;visibility:visible;mso-wrap-style:square;v-text-anchor:top" coordsize="10948,20" path="m,l10948,e" filled="f" strokeweight=".5pt">
              <v:path arrowok="t" o:connecttype="custom" o:connectlocs="0,0;10948,0" o:connectangles="0,0"/>
            </v:shape>
            <v:shape id="Freeform 176" o:spid="_x0000_s1056" style="position:absolute;left:510;top:539;width:20;height:15761;visibility:visible;mso-wrap-style:square;v-text-anchor:top" coordsize="20,15761" path="m,l,15760e" filled="f" strokeweight=".5pt">
              <v:path arrowok="t" o:connecttype="custom" o:connectlocs="0,0;0,15760" o:connectangles="0,0"/>
            </v:shape>
            <v:shape id="Freeform 177" o:spid="_x0000_s1057" style="position:absolute;left:11398;top:539;width:20;height:15761;visibility:visible;mso-wrap-style:square;v-text-anchor:top" coordsize="20,15761" path="m,l,15760e" filled="f" strokeweight=".5pt">
              <v:path arrowok="t" o:connecttype="custom" o:connectlocs="0,0;0,15760" o:connectangles="0,0"/>
            </v:shape>
            <v:shape id="Freeform 178" o:spid="_x0000_s105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D92286" w:rsidRPr="00632E1C" w:rsidRDefault="00D92286" w:rsidP="00067415">
      <w:pPr>
        <w:spacing w:before="300" w:after="300"/>
        <w:jc w:val="both"/>
        <w:rPr>
          <w:rFonts w:ascii="Arial" w:hAnsi="Arial" w:cs="Arial"/>
        </w:rPr>
      </w:pPr>
      <w:r w:rsidRPr="00632E1C">
        <w:rPr>
          <w:rFonts w:ascii="Arial" w:hAnsi="Arial" w:cs="Arial"/>
        </w:rPr>
        <w:t>It serves a population of 1.15 million covering 6 local authority areas which include the city of Glasgow as well as incorporating both urban and rural areas. With a total budget of £3.2 billion and a workforce of around 39,369 staff</w:t>
      </w:r>
      <w:r>
        <w:rPr>
          <w:rFonts w:ascii="Arial" w:hAnsi="Arial" w:cs="Arial"/>
        </w:rPr>
        <w:t>,</w:t>
      </w:r>
      <w:r w:rsidRPr="00632E1C">
        <w:rPr>
          <w:rFonts w:ascii="Arial" w:hAnsi="Arial" w:cs="Arial"/>
        </w:rPr>
        <w:t xml:space="preserve"> NHS Greater Glasgow and Clyde delivers local, regional and national services including acute hospital, primary, mental health and community services.</w:t>
      </w:r>
    </w:p>
    <w:p w:rsidR="00D92286" w:rsidRPr="00632E1C" w:rsidRDefault="00D92286" w:rsidP="00067415">
      <w:pPr>
        <w:pStyle w:val="Heading2"/>
        <w:ind w:left="0"/>
        <w:rPr>
          <w:sz w:val="24"/>
          <w:szCs w:val="24"/>
        </w:rPr>
      </w:pPr>
      <w:r w:rsidRPr="00632E1C">
        <w:rPr>
          <w:sz w:val="24"/>
          <w:szCs w:val="24"/>
        </w:rPr>
        <w:t>Capital Building Modernisation Programme</w:t>
      </w:r>
    </w:p>
    <w:p w:rsidR="00D92286" w:rsidRDefault="00D92286" w:rsidP="00067415">
      <w:pPr>
        <w:pStyle w:val="NormalWeb"/>
        <w:spacing w:after="0"/>
        <w:jc w:val="both"/>
        <w:rPr>
          <w:rFonts w:ascii="Arial" w:hAnsi="Arial" w:cs="Arial"/>
        </w:rPr>
      </w:pPr>
      <w:r w:rsidRPr="00632E1C">
        <w:rPr>
          <w:rFonts w:ascii="Arial" w:hAnsi="Arial" w:cs="Arial"/>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D92286" w:rsidRDefault="00D92286" w:rsidP="00067415">
      <w:pPr>
        <w:pStyle w:val="NormalWeb"/>
        <w:spacing w:after="0"/>
        <w:jc w:val="both"/>
        <w:rPr>
          <w:rFonts w:ascii="Arial" w:hAnsi="Arial" w:cs="Arial"/>
        </w:rPr>
      </w:pPr>
    </w:p>
    <w:p w:rsidR="00D92286" w:rsidRPr="0083795F" w:rsidRDefault="00D92286" w:rsidP="00067415">
      <w:pPr>
        <w:jc w:val="both"/>
        <w:rPr>
          <w:rFonts w:ascii="Arial" w:hAnsi="Arial" w:cs="Arial"/>
          <w:b/>
          <w:bCs/>
        </w:rPr>
      </w:pPr>
      <w:r w:rsidRPr="0083795F">
        <w:rPr>
          <w:rFonts w:ascii="Arial" w:hAnsi="Arial" w:cs="Arial"/>
          <w:b/>
          <w:bCs/>
        </w:rPr>
        <w:t>NHS Greater Glasgow and Clyde, Acute Services Division</w:t>
      </w:r>
    </w:p>
    <w:p w:rsidR="00D92286" w:rsidRDefault="00D92286" w:rsidP="00067415">
      <w:pPr>
        <w:shd w:val="clear" w:color="auto" w:fill="FFFFFF"/>
        <w:jc w:val="both"/>
        <w:rPr>
          <w:rFonts w:ascii="Calibri" w:hAnsi="Calibri" w:cs="Arial"/>
          <w:bCs/>
        </w:rPr>
      </w:pPr>
    </w:p>
    <w:p w:rsidR="00D92286" w:rsidRDefault="00D92286" w:rsidP="00067415">
      <w:pPr>
        <w:shd w:val="clear" w:color="auto" w:fill="FFFFFF"/>
        <w:jc w:val="both"/>
        <w:rPr>
          <w:rFonts w:ascii="Arial" w:hAnsi="Arial" w:cs="Arial"/>
          <w:color w:val="000000"/>
        </w:rPr>
      </w:pPr>
      <w:r>
        <w:rPr>
          <w:noProof/>
        </w:rPr>
        <w:pict>
          <v:shape id="_x0000_s1059" type="#_x0000_t75" style="position:absolute;left:0;text-align:left;margin-left:-45.75pt;margin-top:2.8pt;width:546.7pt;height:177.8pt;z-index:-251654656;visibility:visible">
            <v:imagedata r:id="rId37" o:title=""/>
          </v:shape>
        </w:pict>
      </w:r>
      <w:r w:rsidRPr="00267087">
        <w:rPr>
          <w:rFonts w:ascii="Arial" w:hAnsi="Arial" w:cs="Arial"/>
          <w:bCs/>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Pr="00267087">
        <w:rPr>
          <w:rFonts w:ascii="Arial" w:hAnsi="Arial" w:cs="Arial"/>
          <w:color w:val="000000"/>
        </w:rPr>
        <w:t xml:space="preserve"> </w:t>
      </w:r>
    </w:p>
    <w:p w:rsidR="00D92286" w:rsidRDefault="00D92286" w:rsidP="00067415">
      <w:pPr>
        <w:shd w:val="clear" w:color="auto" w:fill="FFFFFF"/>
        <w:jc w:val="both"/>
        <w:rPr>
          <w:rFonts w:ascii="Arial" w:hAnsi="Arial" w:cs="Arial"/>
          <w:color w:val="000000"/>
        </w:rPr>
      </w:pPr>
    </w:p>
    <w:p w:rsidR="00D92286" w:rsidRPr="00267087" w:rsidRDefault="00D92286" w:rsidP="00067415">
      <w:pPr>
        <w:rPr>
          <w:rFonts w:ascii="Arial" w:hAnsi="Arial" w:cs="Arial"/>
        </w:rPr>
      </w:pPr>
      <w:r w:rsidRPr="00267087">
        <w:rPr>
          <w:rFonts w:ascii="Arial" w:hAnsi="Arial" w:cs="Arial"/>
        </w:rPr>
        <w:t>The dimensions of the Directorates</w:t>
      </w:r>
      <w:r>
        <w:rPr>
          <w:rFonts w:ascii="Arial" w:hAnsi="Arial" w:cs="Arial"/>
        </w:rPr>
        <w:t>/</w:t>
      </w:r>
      <w:r w:rsidRPr="00267087">
        <w:rPr>
          <w:rFonts w:ascii="Arial" w:hAnsi="Arial" w:cs="Arial"/>
        </w:rPr>
        <w:t>Sectors are</w:t>
      </w:r>
      <w:r>
        <w:rPr>
          <w:rFonts w:ascii="Arial" w:hAnsi="Arial" w:cs="Arial"/>
        </w:rPr>
        <w:t xml:space="preserve"> around:</w:t>
      </w:r>
    </w:p>
    <w:p w:rsidR="00D92286" w:rsidRPr="00267087" w:rsidRDefault="00D92286" w:rsidP="000674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82"/>
        <w:gridCol w:w="3020"/>
        <w:gridCol w:w="3040"/>
      </w:tblGrid>
      <w:tr w:rsidR="00D92286" w:rsidRPr="00067415" w:rsidTr="00E65521">
        <w:tc>
          <w:tcPr>
            <w:tcW w:w="3319" w:type="dxa"/>
          </w:tcPr>
          <w:p w:rsidR="00D92286" w:rsidRPr="00067415" w:rsidRDefault="00D92286" w:rsidP="00067415">
            <w:pPr>
              <w:jc w:val="center"/>
              <w:rPr>
                <w:rFonts w:ascii="Arial" w:hAnsi="Arial" w:cs="Arial"/>
                <w:b/>
              </w:rPr>
            </w:pPr>
            <w:r w:rsidRPr="00067415">
              <w:rPr>
                <w:rFonts w:ascii="Arial" w:hAnsi="Arial" w:cs="Arial"/>
                <w:b/>
              </w:rPr>
              <w:t>Sector</w:t>
            </w:r>
            <w:r>
              <w:rPr>
                <w:rFonts w:ascii="Arial" w:hAnsi="Arial" w:cs="Arial"/>
                <w:b/>
              </w:rPr>
              <w:t>/</w:t>
            </w:r>
            <w:r w:rsidRPr="00067415">
              <w:rPr>
                <w:rFonts w:ascii="Arial" w:hAnsi="Arial" w:cs="Arial"/>
                <w:b/>
              </w:rPr>
              <w:t>Directorate</w:t>
            </w:r>
          </w:p>
        </w:tc>
        <w:tc>
          <w:tcPr>
            <w:tcW w:w="3319" w:type="dxa"/>
          </w:tcPr>
          <w:p w:rsidR="00D92286" w:rsidRPr="00067415" w:rsidRDefault="00D92286" w:rsidP="00067415">
            <w:pPr>
              <w:jc w:val="center"/>
              <w:rPr>
                <w:rFonts w:ascii="Arial" w:hAnsi="Arial" w:cs="Arial"/>
                <w:b/>
              </w:rPr>
            </w:pPr>
            <w:r w:rsidRPr="00067415">
              <w:rPr>
                <w:rFonts w:ascii="Arial" w:hAnsi="Arial" w:cs="Arial"/>
                <w:b/>
              </w:rPr>
              <w:t>Budget (£m)</w:t>
            </w:r>
          </w:p>
        </w:tc>
        <w:tc>
          <w:tcPr>
            <w:tcW w:w="3319" w:type="dxa"/>
          </w:tcPr>
          <w:p w:rsidR="00D92286" w:rsidRPr="00067415" w:rsidRDefault="00D92286" w:rsidP="00067415">
            <w:pPr>
              <w:jc w:val="center"/>
              <w:rPr>
                <w:rFonts w:ascii="Arial" w:hAnsi="Arial" w:cs="Arial"/>
                <w:b/>
              </w:rPr>
            </w:pPr>
            <w:r w:rsidRPr="00067415">
              <w:rPr>
                <w:rFonts w:ascii="Arial" w:hAnsi="Arial" w:cs="Arial"/>
                <w:b/>
              </w:rPr>
              <w:t>Staff numbers</w:t>
            </w:r>
          </w:p>
        </w:tc>
      </w:tr>
      <w:tr w:rsidR="00D92286" w:rsidRPr="00067415" w:rsidTr="00E65521">
        <w:tc>
          <w:tcPr>
            <w:tcW w:w="3319" w:type="dxa"/>
          </w:tcPr>
          <w:p w:rsidR="00D92286" w:rsidRPr="00067415" w:rsidRDefault="00D92286" w:rsidP="00067415">
            <w:pPr>
              <w:jc w:val="center"/>
              <w:rPr>
                <w:rFonts w:ascii="Arial" w:hAnsi="Arial" w:cs="Arial"/>
              </w:rPr>
            </w:pPr>
            <w:r w:rsidRPr="00067415">
              <w:rPr>
                <w:rFonts w:ascii="Arial" w:hAnsi="Arial" w:cs="Arial"/>
              </w:rPr>
              <w:t>South</w:t>
            </w:r>
          </w:p>
        </w:tc>
        <w:tc>
          <w:tcPr>
            <w:tcW w:w="3319" w:type="dxa"/>
          </w:tcPr>
          <w:p w:rsidR="00D92286" w:rsidRPr="00067415" w:rsidRDefault="00D92286" w:rsidP="00067415">
            <w:pPr>
              <w:jc w:val="center"/>
              <w:rPr>
                <w:rFonts w:ascii="Arial" w:hAnsi="Arial" w:cs="Arial"/>
              </w:rPr>
            </w:pPr>
            <w:r w:rsidRPr="00067415">
              <w:rPr>
                <w:rFonts w:ascii="Arial" w:hAnsi="Arial" w:cs="Arial"/>
              </w:rPr>
              <w:t>£353m</w:t>
            </w:r>
          </w:p>
        </w:tc>
        <w:tc>
          <w:tcPr>
            <w:tcW w:w="3319" w:type="dxa"/>
          </w:tcPr>
          <w:p w:rsidR="00D92286" w:rsidRPr="00067415" w:rsidRDefault="00D92286" w:rsidP="00067415">
            <w:pPr>
              <w:jc w:val="center"/>
              <w:rPr>
                <w:rFonts w:ascii="Arial" w:hAnsi="Arial" w:cs="Arial"/>
              </w:rPr>
            </w:pPr>
            <w:r w:rsidRPr="00067415">
              <w:rPr>
                <w:rFonts w:ascii="Arial" w:hAnsi="Arial" w:cs="Arial"/>
              </w:rPr>
              <w:t>5,116</w:t>
            </w:r>
          </w:p>
        </w:tc>
      </w:tr>
      <w:tr w:rsidR="00D92286" w:rsidRPr="00067415" w:rsidTr="00E65521">
        <w:tc>
          <w:tcPr>
            <w:tcW w:w="3319" w:type="dxa"/>
          </w:tcPr>
          <w:p w:rsidR="00D92286" w:rsidRPr="00067415" w:rsidRDefault="00D92286" w:rsidP="00067415">
            <w:pPr>
              <w:jc w:val="center"/>
              <w:rPr>
                <w:rFonts w:ascii="Arial" w:hAnsi="Arial" w:cs="Arial"/>
              </w:rPr>
            </w:pPr>
            <w:r w:rsidRPr="00067415">
              <w:rPr>
                <w:rFonts w:ascii="Arial" w:hAnsi="Arial" w:cs="Arial"/>
              </w:rPr>
              <w:t>Regional</w:t>
            </w:r>
          </w:p>
        </w:tc>
        <w:tc>
          <w:tcPr>
            <w:tcW w:w="3319" w:type="dxa"/>
          </w:tcPr>
          <w:p w:rsidR="00D92286" w:rsidRPr="00067415" w:rsidRDefault="00D92286" w:rsidP="00067415">
            <w:pPr>
              <w:jc w:val="center"/>
              <w:rPr>
                <w:rFonts w:ascii="Arial" w:hAnsi="Arial" w:cs="Arial"/>
              </w:rPr>
            </w:pPr>
            <w:r w:rsidRPr="00067415">
              <w:rPr>
                <w:rFonts w:ascii="Arial" w:hAnsi="Arial" w:cs="Arial"/>
              </w:rPr>
              <w:t>£273m</w:t>
            </w:r>
          </w:p>
        </w:tc>
        <w:tc>
          <w:tcPr>
            <w:tcW w:w="3319" w:type="dxa"/>
          </w:tcPr>
          <w:p w:rsidR="00D92286" w:rsidRPr="00067415" w:rsidRDefault="00D92286" w:rsidP="00067415">
            <w:pPr>
              <w:jc w:val="center"/>
              <w:rPr>
                <w:rFonts w:ascii="Arial" w:hAnsi="Arial" w:cs="Arial"/>
              </w:rPr>
            </w:pPr>
            <w:r w:rsidRPr="00067415">
              <w:rPr>
                <w:rFonts w:ascii="Arial" w:hAnsi="Arial" w:cs="Arial"/>
              </w:rPr>
              <w:t>3,486</w:t>
            </w:r>
          </w:p>
        </w:tc>
      </w:tr>
      <w:tr w:rsidR="00D92286" w:rsidRPr="00067415" w:rsidTr="00E65521">
        <w:tc>
          <w:tcPr>
            <w:tcW w:w="3319" w:type="dxa"/>
          </w:tcPr>
          <w:p w:rsidR="00D92286" w:rsidRPr="00067415" w:rsidRDefault="00D92286" w:rsidP="00067415">
            <w:pPr>
              <w:jc w:val="center"/>
              <w:rPr>
                <w:rFonts w:ascii="Arial" w:hAnsi="Arial" w:cs="Arial"/>
              </w:rPr>
            </w:pPr>
            <w:r w:rsidRPr="00067415">
              <w:rPr>
                <w:rFonts w:ascii="Arial" w:hAnsi="Arial" w:cs="Arial"/>
              </w:rPr>
              <w:t>North</w:t>
            </w:r>
          </w:p>
        </w:tc>
        <w:tc>
          <w:tcPr>
            <w:tcW w:w="3319" w:type="dxa"/>
          </w:tcPr>
          <w:p w:rsidR="00D92286" w:rsidRPr="00067415" w:rsidRDefault="00D92286" w:rsidP="00067415">
            <w:pPr>
              <w:jc w:val="center"/>
              <w:rPr>
                <w:rFonts w:ascii="Arial" w:hAnsi="Arial" w:cs="Arial"/>
              </w:rPr>
            </w:pPr>
            <w:r w:rsidRPr="00067415">
              <w:rPr>
                <w:rFonts w:ascii="Arial" w:hAnsi="Arial" w:cs="Arial"/>
              </w:rPr>
              <w:t>£193m</w:t>
            </w:r>
          </w:p>
        </w:tc>
        <w:tc>
          <w:tcPr>
            <w:tcW w:w="3319" w:type="dxa"/>
          </w:tcPr>
          <w:p w:rsidR="00D92286" w:rsidRPr="00067415" w:rsidRDefault="00D92286" w:rsidP="00067415">
            <w:pPr>
              <w:jc w:val="center"/>
              <w:rPr>
                <w:rFonts w:ascii="Arial" w:hAnsi="Arial" w:cs="Arial"/>
              </w:rPr>
            </w:pPr>
            <w:r w:rsidRPr="00067415">
              <w:rPr>
                <w:rFonts w:ascii="Arial" w:hAnsi="Arial" w:cs="Arial"/>
              </w:rPr>
              <w:t>3,397</w:t>
            </w:r>
          </w:p>
        </w:tc>
      </w:tr>
      <w:tr w:rsidR="00D92286" w:rsidRPr="00067415" w:rsidTr="00E65521">
        <w:tc>
          <w:tcPr>
            <w:tcW w:w="3319" w:type="dxa"/>
          </w:tcPr>
          <w:p w:rsidR="00D92286" w:rsidRPr="00067415" w:rsidRDefault="00D92286" w:rsidP="00067415">
            <w:pPr>
              <w:jc w:val="center"/>
              <w:rPr>
                <w:rFonts w:ascii="Arial" w:hAnsi="Arial" w:cs="Arial"/>
              </w:rPr>
            </w:pPr>
            <w:r w:rsidRPr="00067415">
              <w:rPr>
                <w:rFonts w:ascii="Arial" w:hAnsi="Arial" w:cs="Arial"/>
              </w:rPr>
              <w:t>W&amp;C</w:t>
            </w:r>
          </w:p>
        </w:tc>
        <w:tc>
          <w:tcPr>
            <w:tcW w:w="3319" w:type="dxa"/>
          </w:tcPr>
          <w:p w:rsidR="00D92286" w:rsidRPr="00067415" w:rsidRDefault="00D92286" w:rsidP="00067415">
            <w:pPr>
              <w:jc w:val="center"/>
              <w:rPr>
                <w:rFonts w:ascii="Arial" w:hAnsi="Arial" w:cs="Arial"/>
              </w:rPr>
            </w:pPr>
            <w:r w:rsidRPr="00067415">
              <w:rPr>
                <w:rFonts w:ascii="Arial" w:hAnsi="Arial" w:cs="Arial"/>
              </w:rPr>
              <w:t>£193m</w:t>
            </w:r>
          </w:p>
        </w:tc>
        <w:tc>
          <w:tcPr>
            <w:tcW w:w="3319" w:type="dxa"/>
          </w:tcPr>
          <w:p w:rsidR="00D92286" w:rsidRPr="00067415" w:rsidRDefault="00D92286" w:rsidP="00067415">
            <w:pPr>
              <w:jc w:val="center"/>
              <w:rPr>
                <w:rFonts w:ascii="Arial" w:hAnsi="Arial" w:cs="Arial"/>
              </w:rPr>
            </w:pPr>
            <w:r w:rsidRPr="00067415">
              <w:rPr>
                <w:rFonts w:ascii="Arial" w:hAnsi="Arial" w:cs="Arial"/>
              </w:rPr>
              <w:t>2,961</w:t>
            </w:r>
          </w:p>
        </w:tc>
      </w:tr>
      <w:tr w:rsidR="00D92286" w:rsidRPr="00067415" w:rsidTr="00E65521">
        <w:tc>
          <w:tcPr>
            <w:tcW w:w="3319" w:type="dxa"/>
          </w:tcPr>
          <w:p w:rsidR="00D92286" w:rsidRPr="00067415" w:rsidRDefault="00D92286" w:rsidP="00067415">
            <w:pPr>
              <w:jc w:val="center"/>
              <w:rPr>
                <w:rFonts w:ascii="Arial" w:hAnsi="Arial" w:cs="Arial"/>
              </w:rPr>
            </w:pPr>
            <w:r w:rsidRPr="00067415">
              <w:rPr>
                <w:rFonts w:ascii="Arial" w:hAnsi="Arial" w:cs="Arial"/>
              </w:rPr>
              <w:t>Diagnostics</w:t>
            </w:r>
          </w:p>
        </w:tc>
        <w:tc>
          <w:tcPr>
            <w:tcW w:w="3319" w:type="dxa"/>
          </w:tcPr>
          <w:p w:rsidR="00D92286" w:rsidRPr="00067415" w:rsidRDefault="00D92286" w:rsidP="00067415">
            <w:pPr>
              <w:jc w:val="center"/>
              <w:rPr>
                <w:rFonts w:ascii="Arial" w:hAnsi="Arial" w:cs="Arial"/>
              </w:rPr>
            </w:pPr>
            <w:r w:rsidRPr="00067415">
              <w:rPr>
                <w:rFonts w:ascii="Arial" w:hAnsi="Arial" w:cs="Arial"/>
              </w:rPr>
              <w:t>£187m</w:t>
            </w:r>
          </w:p>
        </w:tc>
        <w:tc>
          <w:tcPr>
            <w:tcW w:w="3319" w:type="dxa"/>
          </w:tcPr>
          <w:p w:rsidR="00D92286" w:rsidRPr="00067415" w:rsidRDefault="00D92286" w:rsidP="00067415">
            <w:pPr>
              <w:jc w:val="center"/>
              <w:rPr>
                <w:rFonts w:ascii="Arial" w:hAnsi="Arial" w:cs="Arial"/>
              </w:rPr>
            </w:pPr>
            <w:r w:rsidRPr="00067415">
              <w:rPr>
                <w:rFonts w:ascii="Arial" w:hAnsi="Arial" w:cs="Arial"/>
              </w:rPr>
              <w:t>2,765</w:t>
            </w:r>
          </w:p>
        </w:tc>
      </w:tr>
      <w:tr w:rsidR="00D92286" w:rsidRPr="00067415" w:rsidTr="00E65521">
        <w:tc>
          <w:tcPr>
            <w:tcW w:w="3319" w:type="dxa"/>
          </w:tcPr>
          <w:p w:rsidR="00D92286" w:rsidRPr="00067415" w:rsidRDefault="00D92286" w:rsidP="00067415">
            <w:pPr>
              <w:jc w:val="center"/>
              <w:rPr>
                <w:rFonts w:ascii="Arial" w:hAnsi="Arial" w:cs="Arial"/>
              </w:rPr>
            </w:pPr>
            <w:r w:rsidRPr="00067415">
              <w:rPr>
                <w:rFonts w:ascii="Arial" w:hAnsi="Arial" w:cs="Arial"/>
              </w:rPr>
              <w:t>Clyde</w:t>
            </w:r>
          </w:p>
        </w:tc>
        <w:tc>
          <w:tcPr>
            <w:tcW w:w="3319" w:type="dxa"/>
          </w:tcPr>
          <w:p w:rsidR="00D92286" w:rsidRPr="00067415" w:rsidRDefault="00D92286" w:rsidP="00067415">
            <w:pPr>
              <w:jc w:val="center"/>
              <w:rPr>
                <w:rFonts w:ascii="Arial" w:hAnsi="Arial" w:cs="Arial"/>
              </w:rPr>
            </w:pPr>
            <w:r w:rsidRPr="00067415">
              <w:rPr>
                <w:rFonts w:ascii="Arial" w:hAnsi="Arial" w:cs="Arial"/>
              </w:rPr>
              <w:t>£177m</w:t>
            </w:r>
          </w:p>
        </w:tc>
        <w:tc>
          <w:tcPr>
            <w:tcW w:w="3319" w:type="dxa"/>
          </w:tcPr>
          <w:p w:rsidR="00D92286" w:rsidRPr="00067415" w:rsidRDefault="00D92286" w:rsidP="00067415">
            <w:pPr>
              <w:jc w:val="center"/>
              <w:rPr>
                <w:rFonts w:ascii="Arial" w:hAnsi="Arial" w:cs="Arial"/>
              </w:rPr>
            </w:pPr>
            <w:r w:rsidRPr="00067415">
              <w:rPr>
                <w:rFonts w:ascii="Arial" w:hAnsi="Arial" w:cs="Arial"/>
              </w:rPr>
              <w:t>3,019</w:t>
            </w:r>
          </w:p>
        </w:tc>
      </w:tr>
      <w:tr w:rsidR="00D92286" w:rsidRPr="00067415" w:rsidTr="00E65521">
        <w:tc>
          <w:tcPr>
            <w:tcW w:w="3319" w:type="dxa"/>
          </w:tcPr>
          <w:p w:rsidR="00D92286" w:rsidRPr="00067415" w:rsidRDefault="00D92286" w:rsidP="00067415">
            <w:pPr>
              <w:jc w:val="center"/>
              <w:rPr>
                <w:rFonts w:ascii="Arial" w:hAnsi="Arial" w:cs="Arial"/>
              </w:rPr>
            </w:pPr>
            <w:r w:rsidRPr="00067415">
              <w:rPr>
                <w:rFonts w:ascii="Arial" w:hAnsi="Arial" w:cs="Arial"/>
              </w:rPr>
              <w:t>Acute corporate</w:t>
            </w:r>
          </w:p>
        </w:tc>
        <w:tc>
          <w:tcPr>
            <w:tcW w:w="3319" w:type="dxa"/>
          </w:tcPr>
          <w:p w:rsidR="00D92286" w:rsidRPr="00067415" w:rsidRDefault="00D92286" w:rsidP="00067415">
            <w:pPr>
              <w:jc w:val="center"/>
              <w:rPr>
                <w:rFonts w:ascii="Arial" w:hAnsi="Arial" w:cs="Arial"/>
              </w:rPr>
            </w:pPr>
            <w:r w:rsidRPr="00067415">
              <w:rPr>
                <w:rFonts w:ascii="Arial" w:hAnsi="Arial" w:cs="Arial"/>
              </w:rPr>
              <w:t>£24m</w:t>
            </w:r>
          </w:p>
        </w:tc>
        <w:tc>
          <w:tcPr>
            <w:tcW w:w="3319" w:type="dxa"/>
          </w:tcPr>
          <w:p w:rsidR="00D92286" w:rsidRPr="00067415" w:rsidRDefault="00D92286" w:rsidP="00067415">
            <w:pPr>
              <w:jc w:val="center"/>
              <w:rPr>
                <w:rFonts w:ascii="Arial" w:hAnsi="Arial" w:cs="Arial"/>
              </w:rPr>
            </w:pPr>
            <w:r w:rsidRPr="00067415">
              <w:rPr>
                <w:rFonts w:ascii="Arial" w:hAnsi="Arial" w:cs="Arial"/>
              </w:rPr>
              <w:t>49</w:t>
            </w:r>
          </w:p>
        </w:tc>
      </w:tr>
      <w:tr w:rsidR="00D92286" w:rsidRPr="00067415" w:rsidTr="00E65521">
        <w:tc>
          <w:tcPr>
            <w:tcW w:w="3319" w:type="dxa"/>
          </w:tcPr>
          <w:p w:rsidR="00D92286" w:rsidRPr="00067415" w:rsidRDefault="00D92286" w:rsidP="00067415">
            <w:pPr>
              <w:jc w:val="center"/>
              <w:rPr>
                <w:rFonts w:ascii="Arial" w:hAnsi="Arial" w:cs="Arial"/>
                <w:b/>
              </w:rPr>
            </w:pPr>
            <w:r w:rsidRPr="00067415">
              <w:rPr>
                <w:rFonts w:ascii="Arial" w:hAnsi="Arial" w:cs="Arial"/>
                <w:b/>
              </w:rPr>
              <w:t>TOTAL</w:t>
            </w:r>
          </w:p>
        </w:tc>
        <w:tc>
          <w:tcPr>
            <w:tcW w:w="3319" w:type="dxa"/>
          </w:tcPr>
          <w:p w:rsidR="00D92286" w:rsidRPr="00067415" w:rsidRDefault="00D92286" w:rsidP="00067415">
            <w:pPr>
              <w:jc w:val="center"/>
              <w:rPr>
                <w:rFonts w:ascii="Arial" w:hAnsi="Arial" w:cs="Arial"/>
                <w:b/>
              </w:rPr>
            </w:pPr>
            <w:r w:rsidRPr="00067415">
              <w:rPr>
                <w:rFonts w:ascii="Arial" w:hAnsi="Arial" w:cs="Arial"/>
                <w:b/>
              </w:rPr>
              <w:t>£1400M</w:t>
            </w:r>
          </w:p>
        </w:tc>
        <w:tc>
          <w:tcPr>
            <w:tcW w:w="3319" w:type="dxa"/>
          </w:tcPr>
          <w:p w:rsidR="00D92286" w:rsidRPr="00067415" w:rsidRDefault="00D92286" w:rsidP="00067415">
            <w:pPr>
              <w:jc w:val="center"/>
              <w:rPr>
                <w:rFonts w:ascii="Arial" w:hAnsi="Arial" w:cs="Arial"/>
                <w:b/>
              </w:rPr>
            </w:pPr>
            <w:r w:rsidRPr="00067415">
              <w:rPr>
                <w:rFonts w:ascii="Arial" w:hAnsi="Arial" w:cs="Arial"/>
                <w:b/>
              </w:rPr>
              <w:t>20,793</w:t>
            </w:r>
          </w:p>
        </w:tc>
      </w:tr>
    </w:tbl>
    <w:p w:rsidR="00D92286" w:rsidRPr="00267087" w:rsidRDefault="00D92286" w:rsidP="00067415">
      <w:pPr>
        <w:pStyle w:val="BodyText"/>
        <w:ind w:right="121"/>
        <w:rPr>
          <w:rFonts w:ascii="Arial" w:hAnsi="Arial" w:cs="Arial"/>
          <w:sz w:val="22"/>
          <w:szCs w:val="22"/>
        </w:rPr>
      </w:pPr>
    </w:p>
    <w:p w:rsidR="00D92286" w:rsidRPr="0083795F" w:rsidRDefault="00D92286" w:rsidP="00067415">
      <w:pPr>
        <w:jc w:val="both"/>
        <w:rPr>
          <w:rFonts w:ascii="Arial" w:hAnsi="Arial" w:cs="Arial"/>
        </w:rPr>
      </w:pPr>
      <w:r w:rsidRPr="0083795F">
        <w:rPr>
          <w:rFonts w:ascii="Arial" w:hAnsi="Arial" w:cs="Arial"/>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w:t>
      </w:r>
      <w:r>
        <w:rPr>
          <w:rFonts w:ascii="Arial" w:hAnsi="Arial" w:cs="Arial"/>
        </w:rPr>
        <w:t xml:space="preserve"> and Clyde </w:t>
      </w:r>
      <w:r w:rsidRPr="0083795F">
        <w:rPr>
          <w:rFonts w:ascii="Arial" w:hAnsi="Arial" w:cs="Arial"/>
        </w:rPr>
        <w:t>and our staff makes a significant contribution to both undergraduate and postgraduate teaching across the multidisciplinary spectrum.</w:t>
      </w:r>
    </w:p>
    <w:p w:rsidR="00D92286" w:rsidRPr="0083795F" w:rsidRDefault="00D92286" w:rsidP="00067415">
      <w:pPr>
        <w:jc w:val="both"/>
        <w:rPr>
          <w:rFonts w:ascii="Arial" w:hAnsi="Arial" w:cs="Arial"/>
        </w:rPr>
      </w:pPr>
    </w:p>
    <w:p w:rsidR="00D92286" w:rsidRDefault="00D92286" w:rsidP="00067415">
      <w:pPr>
        <w:jc w:val="both"/>
        <w:rPr>
          <w:rFonts w:ascii="Arial" w:hAnsi="Arial" w:cs="Arial"/>
        </w:rPr>
      </w:pPr>
      <w:r w:rsidRPr="0083795F">
        <w:rPr>
          <w:rFonts w:ascii="Arial" w:hAnsi="Arial" w:cs="Arial"/>
        </w:rPr>
        <w:t>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w:t>
      </w:r>
      <w:r>
        <w:rPr>
          <w:rFonts w:ascii="Arial" w:hAnsi="Arial" w:cs="Arial"/>
        </w:rPr>
        <w:t>, t</w:t>
      </w:r>
      <w:r w:rsidRPr="0083795F">
        <w:rPr>
          <w:rFonts w:ascii="Arial" w:hAnsi="Arial" w:cs="Arial"/>
        </w:rPr>
        <w:t xml:space="preserve">he Victoria Hospital </w:t>
      </w:r>
      <w:r>
        <w:rPr>
          <w:rFonts w:ascii="Arial" w:hAnsi="Arial" w:cs="Arial"/>
        </w:rPr>
        <w:t>A</w:t>
      </w:r>
      <w:r w:rsidRPr="0083795F">
        <w:rPr>
          <w:rFonts w:ascii="Arial" w:hAnsi="Arial" w:cs="Arial"/>
        </w:rPr>
        <w:t xml:space="preserve">mbulatory </w:t>
      </w:r>
      <w:r>
        <w:rPr>
          <w:rFonts w:ascii="Arial" w:hAnsi="Arial" w:cs="Arial"/>
        </w:rPr>
        <w:t>C</w:t>
      </w:r>
      <w:r w:rsidRPr="0083795F">
        <w:rPr>
          <w:rFonts w:ascii="Arial" w:hAnsi="Arial" w:cs="Arial"/>
        </w:rPr>
        <w:t>are</w:t>
      </w:r>
      <w:r>
        <w:rPr>
          <w:rFonts w:ascii="Arial" w:hAnsi="Arial" w:cs="Arial"/>
        </w:rPr>
        <w:t xml:space="preserve"> Hospital and West Glasgow Ambulatory Care Hospital. </w:t>
      </w:r>
      <w:r w:rsidRPr="0083795F">
        <w:rPr>
          <w:rFonts w:ascii="Arial" w:hAnsi="Arial" w:cs="Arial"/>
        </w:rPr>
        <w:t xml:space="preserve">And within the Clyde area are the Royal Alexandra Hospital in Paisley, Inverclyde Royal Hospital in Greenock and the Vale of Leven District General Hospital in Alexandria. </w:t>
      </w:r>
    </w:p>
    <w:p w:rsidR="00D92286" w:rsidRDefault="00D92286" w:rsidP="00067415">
      <w:pPr>
        <w:pStyle w:val="Heading2"/>
        <w:ind w:left="0"/>
        <w:rPr>
          <w:b w:val="0"/>
          <w:bCs w:val="0"/>
          <w:sz w:val="24"/>
          <w:szCs w:val="24"/>
        </w:rPr>
      </w:pPr>
    </w:p>
    <w:p w:rsidR="00D92286" w:rsidRPr="00886A7B" w:rsidRDefault="00D92286" w:rsidP="00067415">
      <w:pPr>
        <w:pStyle w:val="Heading2"/>
        <w:ind w:left="0"/>
        <w:rPr>
          <w:sz w:val="24"/>
          <w:szCs w:val="24"/>
        </w:rPr>
      </w:pPr>
      <w:r w:rsidRPr="00886A7B">
        <w:rPr>
          <w:sz w:val="24"/>
          <w:szCs w:val="24"/>
        </w:rPr>
        <w:t>Queen Elizabeth University Hospital and Royal Hospital for Children</w:t>
      </w:r>
    </w:p>
    <w:p w:rsidR="00D92286" w:rsidRDefault="00D92286" w:rsidP="00067415">
      <w:pPr>
        <w:jc w:val="both"/>
        <w:rPr>
          <w:rFonts w:ascii="Arial" w:hAnsi="Arial" w:cs="Arial"/>
        </w:rPr>
      </w:pPr>
    </w:p>
    <w:p w:rsidR="00D92286" w:rsidRDefault="00D92286" w:rsidP="00067415">
      <w:pPr>
        <w:jc w:val="both"/>
        <w:rPr>
          <w:rFonts w:ascii="Arial" w:hAnsi="Arial" w:cs="Arial"/>
        </w:rPr>
      </w:pPr>
      <w:r w:rsidRPr="00886A7B">
        <w:rPr>
          <w:rFonts w:ascii="Arial" w:hAnsi="Arial" w:cs="Arial"/>
        </w:rPr>
        <w:t>In 2015, the new Queen Elizabeth University Hospital</w:t>
      </w:r>
      <w:r>
        <w:rPr>
          <w:rFonts w:ascii="Arial" w:hAnsi="Arial" w:cs="Arial"/>
        </w:rPr>
        <w:t xml:space="preserve"> (QEUH) </w:t>
      </w:r>
      <w:r w:rsidRPr="00886A7B">
        <w:rPr>
          <w:rFonts w:ascii="Arial" w:hAnsi="Arial" w:cs="Arial"/>
        </w:rPr>
        <w:t>opened at the old Southern General Hospital site. This is a flagship Scottish Government project and sees the amalgamation of services from the Victoria Infirmary, the Southern General Hospital, and the Western Infirmary.</w:t>
      </w:r>
    </w:p>
    <w:p w:rsidR="00D92286" w:rsidRDefault="00D92286" w:rsidP="00067415">
      <w:pPr>
        <w:jc w:val="both"/>
        <w:rPr>
          <w:rFonts w:ascii="Arial" w:hAnsi="Arial" w:cs="Arial"/>
        </w:rPr>
      </w:pPr>
    </w:p>
    <w:p w:rsidR="00D92286" w:rsidRDefault="00D92286" w:rsidP="00067415">
      <w:pPr>
        <w:jc w:val="both"/>
        <w:rPr>
          <w:rFonts w:ascii="Arial" w:hAnsi="Arial" w:cs="Arial"/>
        </w:rPr>
      </w:pPr>
      <w:r w:rsidRPr="00886A7B">
        <w:rPr>
          <w:rFonts w:ascii="Arial" w:hAnsi="Arial" w:cs="Arial"/>
        </w:rPr>
        <w:t xml:space="preserve">The new hospital has 1109 patient rooms, a 20 bed Intensive Care Unit and a 39 bed High Dependency Unit. In addition, the new Glasgow paediatric hospital </w:t>
      </w:r>
      <w:r>
        <w:rPr>
          <w:rFonts w:ascii="Arial" w:hAnsi="Arial" w:cs="Arial"/>
        </w:rPr>
        <w:t xml:space="preserve">the </w:t>
      </w:r>
      <w:r w:rsidRPr="00886A7B">
        <w:rPr>
          <w:rFonts w:ascii="Arial" w:hAnsi="Arial" w:cs="Arial"/>
        </w:rPr>
        <w:t>Royal Hospital for Children</w:t>
      </w:r>
      <w:r>
        <w:rPr>
          <w:rFonts w:ascii="Arial" w:hAnsi="Arial" w:cs="Arial"/>
        </w:rPr>
        <w:t xml:space="preserve"> </w:t>
      </w:r>
      <w:r w:rsidRPr="00886A7B">
        <w:rPr>
          <w:rFonts w:ascii="Arial" w:hAnsi="Arial" w:cs="Arial"/>
        </w:rPr>
        <w:t>is co-located on site and this facility works closely with the recentl</w:t>
      </w:r>
      <w:r>
        <w:rPr>
          <w:rFonts w:ascii="Arial" w:hAnsi="Arial" w:cs="Arial"/>
        </w:rPr>
        <w:t>y opened Maternity H</w:t>
      </w:r>
      <w:r w:rsidRPr="00886A7B">
        <w:rPr>
          <w:rFonts w:ascii="Arial" w:hAnsi="Arial" w:cs="Arial"/>
        </w:rPr>
        <w:t xml:space="preserve">ospital. </w:t>
      </w:r>
    </w:p>
    <w:p w:rsidR="00D92286" w:rsidRDefault="00D92286" w:rsidP="00067415">
      <w:pPr>
        <w:jc w:val="both"/>
        <w:rPr>
          <w:rFonts w:ascii="Arial" w:hAnsi="Arial" w:cs="Arial"/>
        </w:rPr>
      </w:pPr>
    </w:p>
    <w:p w:rsidR="00D92286" w:rsidRPr="00067415" w:rsidRDefault="00D92286" w:rsidP="00067415">
      <w:pPr>
        <w:jc w:val="both"/>
        <w:rPr>
          <w:rFonts w:ascii="Arial" w:hAnsi="Arial" w:cs="Arial"/>
          <w:b/>
          <w:color w:val="000000"/>
        </w:rPr>
      </w:pPr>
      <w:r>
        <w:rPr>
          <w:noProof/>
        </w:rPr>
        <w:pict>
          <v:shape id="_x0000_s1060" type="#_x0000_t75" style="position:absolute;left:0;text-align:left;margin-left:-46.7pt;margin-top:41.6pt;width:546.7pt;height:177.8pt;z-index:-251655680;visibility:visible">
            <v:imagedata r:id="rId38" o:title=""/>
          </v:shape>
        </w:pict>
      </w:r>
      <w:r w:rsidRPr="00886A7B">
        <w:rPr>
          <w:rFonts w:ascii="Arial" w:hAnsi="Arial" w:cs="Arial"/>
          <w:color w:val="00000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w:t>
      </w:r>
      <w:r>
        <w:rPr>
          <w:rFonts w:ascii="Arial" w:hAnsi="Arial" w:cs="Arial"/>
          <w:color w:val="000000"/>
          <w:shd w:val="clear" w:color="auto" w:fill="FFFFFF"/>
        </w:rPr>
        <w:t xml:space="preserve"> For more information visit </w:t>
      </w:r>
      <w:hyperlink r:id="rId39" w:history="1">
        <w:r w:rsidRPr="00067415">
          <w:rPr>
            <w:rStyle w:val="Hyperlink"/>
            <w:rFonts w:ascii="Arial" w:hAnsi="Arial" w:cs="Arial"/>
            <w:b/>
            <w:shd w:val="clear" w:color="auto" w:fill="FFFFFF"/>
          </w:rPr>
          <w:t>https://www.nhsggc.org.uk/patients-and-visitors/main-hospital-sites/queen-elizabeth-university-hospital-campus/teaching-and-learning-centre/about-the-centre/</w:t>
        </w:r>
      </w:hyperlink>
    </w:p>
    <w:p w:rsidR="00D92286" w:rsidRPr="00886A7B" w:rsidRDefault="00D92286" w:rsidP="00067415">
      <w:pPr>
        <w:jc w:val="both"/>
        <w:rPr>
          <w:rFonts w:ascii="Arial" w:hAnsi="Arial" w:cs="Arial"/>
          <w:color w:val="000000"/>
        </w:rPr>
      </w:pPr>
    </w:p>
    <w:p w:rsidR="00D92286" w:rsidRDefault="00D92286" w:rsidP="00067415">
      <w:pPr>
        <w:jc w:val="both"/>
        <w:rPr>
          <w:rFonts w:ascii="Arial" w:hAnsi="Arial" w:cs="Arial"/>
        </w:rPr>
      </w:pPr>
      <w:r w:rsidRPr="00886A7B">
        <w:rPr>
          <w:rFonts w:ascii="Arial" w:hAnsi="Arial" w:cs="Arial"/>
        </w:rPr>
        <w:t xml:space="preserve">The Queen Elizabeth University Hospital is not only the largest hospital campus in Glasgow but one of the most modern and cutting edge locations for medical care in Scotland. The QEUH is expected to be designated a Major </w:t>
      </w:r>
      <w:r>
        <w:rPr>
          <w:rFonts w:ascii="Arial" w:hAnsi="Arial" w:cs="Arial"/>
        </w:rPr>
        <w:t>T</w:t>
      </w:r>
      <w:r w:rsidRPr="00886A7B">
        <w:rPr>
          <w:rFonts w:ascii="Arial" w:hAnsi="Arial" w:cs="Arial"/>
        </w:rPr>
        <w:t xml:space="preserve">rauma Centre by 2020. </w:t>
      </w:r>
    </w:p>
    <w:p w:rsidR="00D92286" w:rsidRPr="00886A7B" w:rsidRDefault="00D92286" w:rsidP="00067415">
      <w:pPr>
        <w:jc w:val="both"/>
        <w:rPr>
          <w:rFonts w:ascii="Arial" w:hAnsi="Arial" w:cs="Arial"/>
          <w:b/>
          <w:bCs/>
        </w:rPr>
      </w:pPr>
    </w:p>
    <w:p w:rsidR="00D92286" w:rsidRPr="00886A7B" w:rsidRDefault="00D92286" w:rsidP="00067415">
      <w:pPr>
        <w:jc w:val="both"/>
        <w:rPr>
          <w:rFonts w:ascii="Arial" w:hAnsi="Arial" w:cs="Arial"/>
        </w:rPr>
      </w:pPr>
      <w:r w:rsidRPr="00886A7B">
        <w:rPr>
          <w:rFonts w:ascii="Arial" w:hAnsi="Arial" w:cs="Arial"/>
        </w:rPr>
        <w:t>The Royal Hospital for Children (RHC) provides paediatric care for children up</w:t>
      </w:r>
      <w:r>
        <w:rPr>
          <w:rFonts w:ascii="Arial" w:hAnsi="Arial" w:cs="Arial"/>
        </w:rPr>
        <w:t xml:space="preserve"> </w:t>
      </w:r>
      <w:r w:rsidRPr="00886A7B">
        <w:rPr>
          <w:rFonts w:ascii="Arial" w:hAnsi="Arial" w:cs="Arial"/>
        </w:rPr>
        <w:t xml:space="preserve">to the age of 16. This facility if conjoined with the QEUH. </w:t>
      </w:r>
    </w:p>
    <w:p w:rsidR="00D92286" w:rsidRPr="00886A7B" w:rsidRDefault="00D92286" w:rsidP="00067415">
      <w:pPr>
        <w:jc w:val="both"/>
        <w:rPr>
          <w:rFonts w:ascii="Arial" w:hAnsi="Arial" w:cs="Arial"/>
        </w:rPr>
      </w:pPr>
    </w:p>
    <w:p w:rsidR="00D92286" w:rsidRPr="00886A7B" w:rsidRDefault="00D92286" w:rsidP="00067415">
      <w:pPr>
        <w:jc w:val="both"/>
        <w:rPr>
          <w:rFonts w:ascii="Arial" w:hAnsi="Arial" w:cs="Arial"/>
          <w:color w:val="FF0000"/>
        </w:rPr>
      </w:pPr>
      <w:r w:rsidRPr="00886A7B">
        <w:rPr>
          <w:rFonts w:ascii="Arial" w:hAnsi="Arial" w:cs="Arial"/>
        </w:rPr>
        <w:t xml:space="preserve">The Institute of Neurological Sciences (INS). This provides Neurosurgical and Oral Maxillofacial Services, and is on the same campus as the QEUH connected by a link corridor.  </w:t>
      </w:r>
    </w:p>
    <w:p w:rsidR="00D92286" w:rsidRDefault="00D92286" w:rsidP="00067415">
      <w:pPr>
        <w:jc w:val="both"/>
        <w:rPr>
          <w:rFonts w:ascii="Arial" w:hAnsi="Arial" w:cs="Arial"/>
        </w:rPr>
      </w:pPr>
    </w:p>
    <w:p w:rsidR="00D92286" w:rsidRPr="00067415" w:rsidRDefault="00D92286" w:rsidP="00067415">
      <w:pPr>
        <w:jc w:val="both"/>
        <w:rPr>
          <w:rStyle w:val="Hyperlink"/>
          <w:rFonts w:ascii="Arial" w:hAnsi="Arial" w:cs="Arial"/>
          <w:b/>
        </w:rPr>
      </w:pPr>
      <w:r w:rsidRPr="00067415">
        <w:rPr>
          <w:rFonts w:ascii="Arial" w:hAnsi="Arial" w:cs="Arial"/>
        </w:rPr>
        <w:t xml:space="preserve">Further information is available at </w:t>
      </w:r>
      <w:r w:rsidRPr="00067415">
        <w:rPr>
          <w:rFonts w:ascii="Arial" w:hAnsi="Arial" w:cs="Arial"/>
          <w:b/>
        </w:rPr>
        <w:fldChar w:fldCharType="begin"/>
      </w:r>
      <w:r w:rsidRPr="00067415">
        <w:rPr>
          <w:rFonts w:ascii="Arial" w:hAnsi="Arial" w:cs="Arial"/>
          <w:b/>
        </w:rPr>
        <w:instrText xml:space="preserve"> HYPERLINK "" https://www.nhsggc.org.uk/patients-and-visitors/main-hospital-sites/queen-elizabeth-university-hospital-campus/queen-elizabeth-university-hospital-glasgow/queen-elizabeth-university-hospital/" </w:instrText>
      </w:r>
      <w:r w:rsidRPr="00791C81">
        <w:rPr>
          <w:rFonts w:ascii="Arial" w:hAnsi="Arial" w:cs="Arial"/>
          <w:b/>
        </w:rPr>
      </w:r>
      <w:r w:rsidRPr="00067415">
        <w:rPr>
          <w:rFonts w:ascii="Arial" w:hAnsi="Arial" w:cs="Arial"/>
          <w:b/>
        </w:rPr>
        <w:fldChar w:fldCharType="separate"/>
      </w:r>
      <w:r w:rsidRPr="00067415">
        <w:rPr>
          <w:rStyle w:val="Hyperlink"/>
          <w:rFonts w:ascii="Arial" w:hAnsi="Arial" w:cs="Arial"/>
          <w:b/>
        </w:rPr>
        <w:t>https://www.nhsggc.org.uk/patients-and-visitors/main-hospital-sites/queen-elizabeth-university-hospital-campus/queen-elizabeth-university-hospital-glasgow/queen-elizabeth-university-hospital/</w:t>
      </w:r>
    </w:p>
    <w:p w:rsidR="00D92286" w:rsidRDefault="00D92286" w:rsidP="00067415">
      <w:r w:rsidRPr="00067415">
        <w:rPr>
          <w:rFonts w:ascii="Arial" w:hAnsi="Arial" w:cs="Arial"/>
          <w:b/>
        </w:rPr>
        <w:fldChar w:fldCharType="end"/>
      </w:r>
    </w:p>
    <w:p w:rsidR="00D92286" w:rsidRDefault="00D92286" w:rsidP="00067415">
      <w:pPr>
        <w:pStyle w:val="Heading2"/>
        <w:ind w:left="0"/>
        <w:rPr>
          <w:sz w:val="24"/>
          <w:szCs w:val="24"/>
        </w:rPr>
      </w:pPr>
      <w:r w:rsidRPr="00632E1C">
        <w:rPr>
          <w:sz w:val="24"/>
          <w:szCs w:val="24"/>
        </w:rPr>
        <w:t>Education and Research</w:t>
      </w:r>
    </w:p>
    <w:p w:rsidR="00D92286" w:rsidRPr="00067415" w:rsidRDefault="00D92286" w:rsidP="00067415"/>
    <w:p w:rsidR="00D92286" w:rsidRPr="00632E1C" w:rsidRDefault="00D92286" w:rsidP="00067415">
      <w:pPr>
        <w:pStyle w:val="NormalWeb"/>
        <w:rPr>
          <w:rFonts w:ascii="Arial" w:hAnsi="Arial" w:cs="Arial"/>
        </w:rPr>
      </w:pPr>
      <w:r w:rsidRPr="00632E1C">
        <w:rPr>
          <w:rFonts w:ascii="Arial" w:hAnsi="Arial" w:cs="Arial"/>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w:t>
      </w:r>
      <w:r>
        <w:rPr>
          <w:rFonts w:ascii="Arial" w:hAnsi="Arial" w:cs="Arial"/>
        </w:rPr>
        <w:t xml:space="preserve"> and local colleges  who play a vital role in</w:t>
      </w:r>
      <w:r w:rsidRPr="00ED3F0D">
        <w:rPr>
          <w:rFonts w:ascii="Arial" w:hAnsi="Arial" w:cs="Arial"/>
        </w:rPr>
        <w:t xml:space="preserve"> </w:t>
      </w:r>
      <w:r w:rsidRPr="0069203E">
        <w:rPr>
          <w:rFonts w:ascii="Arial" w:hAnsi="Arial" w:cs="Arial"/>
        </w:rPr>
        <w:t>t</w:t>
      </w:r>
      <w:r w:rsidRPr="0069203E">
        <w:rPr>
          <w:rFonts w:ascii="Arial" w:hAnsi="Arial" w:cs="Arial"/>
          <w:spacing w:val="1"/>
        </w:rPr>
        <w:t>h</w:t>
      </w:r>
      <w:r w:rsidRPr="0069203E">
        <w:rPr>
          <w:rFonts w:ascii="Arial" w:hAnsi="Arial" w:cs="Arial"/>
        </w:rPr>
        <w:t>e</w:t>
      </w:r>
      <w:r w:rsidRPr="0069203E">
        <w:rPr>
          <w:rFonts w:ascii="Arial" w:hAnsi="Arial" w:cs="Arial"/>
          <w:spacing w:val="39"/>
        </w:rPr>
        <w:t xml:space="preserve"> </w:t>
      </w:r>
      <w:r w:rsidRPr="0069203E">
        <w:rPr>
          <w:rFonts w:ascii="Arial" w:hAnsi="Arial" w:cs="Arial"/>
        </w:rPr>
        <w:t>e</w:t>
      </w:r>
      <w:r w:rsidRPr="0069203E">
        <w:rPr>
          <w:rFonts w:ascii="Arial" w:hAnsi="Arial" w:cs="Arial"/>
          <w:spacing w:val="-2"/>
        </w:rPr>
        <w:t>du</w:t>
      </w:r>
      <w:r w:rsidRPr="0069203E">
        <w:rPr>
          <w:rFonts w:ascii="Arial" w:hAnsi="Arial" w:cs="Arial"/>
        </w:rPr>
        <w:t>cation</w:t>
      </w:r>
      <w:r w:rsidRPr="0069203E">
        <w:rPr>
          <w:rFonts w:ascii="Arial" w:hAnsi="Arial" w:cs="Arial"/>
          <w:spacing w:val="40"/>
        </w:rPr>
        <w:t xml:space="preserve"> </w:t>
      </w:r>
      <w:r w:rsidRPr="0069203E">
        <w:rPr>
          <w:rFonts w:ascii="Arial" w:hAnsi="Arial" w:cs="Arial"/>
          <w:spacing w:val="-2"/>
        </w:rPr>
        <w:t>a</w:t>
      </w:r>
      <w:r w:rsidRPr="0069203E">
        <w:rPr>
          <w:rFonts w:ascii="Arial" w:hAnsi="Arial" w:cs="Arial"/>
        </w:rPr>
        <w:t>nd</w:t>
      </w:r>
      <w:r w:rsidRPr="0069203E">
        <w:rPr>
          <w:rFonts w:ascii="Arial" w:hAnsi="Arial" w:cs="Arial"/>
          <w:spacing w:val="40"/>
        </w:rPr>
        <w:t xml:space="preserve"> </w:t>
      </w:r>
      <w:r w:rsidRPr="0069203E">
        <w:rPr>
          <w:rFonts w:ascii="Arial" w:hAnsi="Arial" w:cs="Arial"/>
        </w:rPr>
        <w:t>tra</w:t>
      </w:r>
      <w:r w:rsidRPr="0069203E">
        <w:rPr>
          <w:rFonts w:ascii="Arial" w:hAnsi="Arial" w:cs="Arial"/>
          <w:spacing w:val="-3"/>
        </w:rPr>
        <w:t>i</w:t>
      </w:r>
      <w:r w:rsidRPr="0069203E">
        <w:rPr>
          <w:rFonts w:ascii="Arial" w:hAnsi="Arial" w:cs="Arial"/>
        </w:rPr>
        <w:t>ning</w:t>
      </w:r>
      <w:r>
        <w:rPr>
          <w:rFonts w:ascii="Arial" w:hAnsi="Arial" w:cs="Arial"/>
        </w:rPr>
        <w:t xml:space="preserve"> of all our health care professionals   </w:t>
      </w:r>
      <w:r w:rsidRPr="00632E1C">
        <w:rPr>
          <w:rFonts w:ascii="Arial" w:hAnsi="Arial" w:cs="Arial"/>
        </w:rPr>
        <w:t>:</w:t>
      </w:r>
    </w:p>
    <w:p w:rsidR="00D92286" w:rsidRPr="00632E1C" w:rsidRDefault="00D92286" w:rsidP="000E5EBC">
      <w:pPr>
        <w:numPr>
          <w:ilvl w:val="0"/>
          <w:numId w:val="8"/>
        </w:numPr>
        <w:ind w:left="302"/>
        <w:rPr>
          <w:rFonts w:ascii="Arial" w:hAnsi="Arial" w:cs="Arial"/>
        </w:rPr>
      </w:pPr>
      <w:r w:rsidRPr="00632E1C">
        <w:rPr>
          <w:rFonts w:ascii="Arial" w:hAnsi="Arial" w:cs="Arial"/>
        </w:rPr>
        <w:t>University of Glasgow</w:t>
      </w:r>
    </w:p>
    <w:p w:rsidR="00D92286" w:rsidRPr="00632E1C" w:rsidRDefault="00D92286" w:rsidP="000E5EBC">
      <w:pPr>
        <w:numPr>
          <w:ilvl w:val="0"/>
          <w:numId w:val="8"/>
        </w:numPr>
        <w:ind w:left="302"/>
        <w:rPr>
          <w:rFonts w:ascii="Arial" w:hAnsi="Arial" w:cs="Arial"/>
        </w:rPr>
      </w:pPr>
      <w:r w:rsidRPr="00632E1C">
        <w:rPr>
          <w:rFonts w:ascii="Arial" w:hAnsi="Arial" w:cs="Arial"/>
        </w:rPr>
        <w:t>Glasgow Caledonian University</w:t>
      </w:r>
    </w:p>
    <w:p w:rsidR="00D92286" w:rsidRPr="00632E1C" w:rsidRDefault="00D92286" w:rsidP="000E5EBC">
      <w:pPr>
        <w:numPr>
          <w:ilvl w:val="0"/>
          <w:numId w:val="8"/>
        </w:numPr>
        <w:ind w:left="302"/>
        <w:rPr>
          <w:rFonts w:ascii="Arial" w:hAnsi="Arial" w:cs="Arial"/>
        </w:rPr>
      </w:pPr>
      <w:r w:rsidRPr="00632E1C">
        <w:rPr>
          <w:rFonts w:ascii="Arial" w:hAnsi="Arial" w:cs="Arial"/>
        </w:rPr>
        <w:t>University of Strathclyde</w:t>
      </w:r>
    </w:p>
    <w:p w:rsidR="00D92286" w:rsidRPr="00632E1C" w:rsidRDefault="00D92286" w:rsidP="000E5EBC">
      <w:pPr>
        <w:numPr>
          <w:ilvl w:val="0"/>
          <w:numId w:val="8"/>
        </w:numPr>
        <w:ind w:left="302"/>
        <w:rPr>
          <w:rFonts w:ascii="Arial" w:hAnsi="Arial" w:cs="Arial"/>
        </w:rPr>
      </w:pPr>
      <w:r w:rsidRPr="00632E1C">
        <w:rPr>
          <w:rFonts w:ascii="Arial" w:hAnsi="Arial" w:cs="Arial"/>
        </w:rPr>
        <w:t>The University of the West of Scotland</w:t>
      </w:r>
    </w:p>
    <w:p w:rsidR="00D92286" w:rsidRPr="0069203E" w:rsidRDefault="00D92286" w:rsidP="00067415">
      <w:pPr>
        <w:spacing w:before="300" w:after="300"/>
        <w:jc w:val="both"/>
        <w:rPr>
          <w:rFonts w:ascii="Arial" w:hAnsi="Arial" w:cs="Arial"/>
        </w:rPr>
      </w:pPr>
      <w:r w:rsidRPr="0069203E">
        <w:rPr>
          <w:rFonts w:ascii="Arial" w:hAnsi="Arial" w:cs="Arial"/>
        </w:rPr>
        <w:t xml:space="preserve">We have 35 hospitals of differing types providing a comprehensive range of Acute Hospital, Maternity, Mental Health and Community Care facilities. </w:t>
      </w:r>
    </w:p>
    <w:p w:rsidR="00D92286" w:rsidRPr="0069203E" w:rsidRDefault="00D92286" w:rsidP="00067415">
      <w:pPr>
        <w:spacing w:before="300" w:after="300"/>
        <w:jc w:val="both"/>
        <w:rPr>
          <w:rFonts w:ascii="Arial" w:hAnsi="Arial" w:cs="Arial"/>
        </w:rPr>
      </w:pPr>
      <w:r w:rsidRPr="0069203E">
        <w:rPr>
          <w:rFonts w:ascii="Arial" w:hAnsi="Arial" w:cs="Arial"/>
        </w:rPr>
        <w:t xml:space="preserve">We work with our six Health and Social Care Partnerships covering Glasgow City, Renfrewshire, East Renfrewshire, Inverclyde, East Dunbartonshire and West Dunbartonshire .   </w:t>
      </w:r>
    </w:p>
    <w:p w:rsidR="00D92286" w:rsidRPr="0069203E" w:rsidRDefault="00D92286" w:rsidP="00067415">
      <w:pPr>
        <w:spacing w:before="300" w:after="300"/>
        <w:jc w:val="both"/>
        <w:rPr>
          <w:rFonts w:ascii="Arial" w:hAnsi="Arial" w:cs="Arial"/>
        </w:rPr>
      </w:pPr>
      <w:r w:rsidRPr="0069203E">
        <w:rPr>
          <w:rFonts w:ascii="Arial" w:hAnsi="Arial" w:cs="Arial"/>
        </w:rPr>
        <w:t xml:space="preserve">In addition we are supported by our Board-wide </w:t>
      </w:r>
      <w:r>
        <w:rPr>
          <w:rFonts w:ascii="Arial" w:hAnsi="Arial" w:cs="Arial"/>
        </w:rPr>
        <w:t xml:space="preserve">Corporate service’s directorates including Public Health, </w:t>
      </w:r>
      <w:r w:rsidRPr="0069203E">
        <w:rPr>
          <w:rFonts w:ascii="Arial" w:hAnsi="Arial" w:cs="Arial"/>
        </w:rPr>
        <w:t xml:space="preserve">Estates and Facilities, e-Health, as well as corporate teams in Finance, Planning and Human Resources and Organisational Development and other specialist services. </w:t>
      </w:r>
    </w:p>
    <w:p w:rsidR="00D92286" w:rsidRDefault="00D92286" w:rsidP="00067415">
      <w:pPr>
        <w:pStyle w:val="BodyText"/>
        <w:ind w:right="121"/>
        <w:jc w:val="both"/>
        <w:rPr>
          <w:rFonts w:ascii="Arial" w:hAnsi="Arial" w:cs="Arial"/>
          <w:sz w:val="24"/>
          <w:szCs w:val="24"/>
        </w:rPr>
      </w:pPr>
      <w:r w:rsidRPr="0069203E">
        <w:rPr>
          <w:rFonts w:ascii="Arial" w:hAnsi="Arial" w:cs="Arial"/>
          <w:sz w:val="24"/>
          <w:szCs w:val="24"/>
        </w:rPr>
        <w:t xml:space="preserve">We are committed to delivering high quality, innovative health and social care that is person-centred. Our ambition is to be a quality-driven organisation that cares about people </w:t>
      </w:r>
      <w:r w:rsidRPr="0069203E">
        <w:rPr>
          <w:rFonts w:ascii="Arial" w:hAnsi="Arial" w:cs="Arial"/>
          <w:sz w:val="24"/>
          <w:szCs w:val="24"/>
          <w:lang w:val="en-GB"/>
        </w:rPr>
        <w:t>-</w:t>
      </w:r>
      <w:r w:rsidRPr="0069203E">
        <w:rPr>
          <w:rFonts w:ascii="Arial" w:hAnsi="Arial" w:cs="Arial"/>
          <w:sz w:val="24"/>
          <w:szCs w:val="24"/>
        </w:rPr>
        <w:t>patients, their relatives and carers and our staff</w:t>
      </w:r>
      <w:r w:rsidRPr="0069203E">
        <w:rPr>
          <w:rFonts w:ascii="Arial" w:hAnsi="Arial" w:cs="Arial"/>
          <w:sz w:val="24"/>
          <w:szCs w:val="24"/>
          <w:lang w:val="en-GB"/>
        </w:rPr>
        <w:t xml:space="preserve"> </w:t>
      </w:r>
      <w:r w:rsidRPr="0069203E">
        <w:rPr>
          <w:rFonts w:ascii="Arial" w:hAnsi="Arial" w:cs="Arial"/>
          <w:sz w:val="24"/>
          <w:szCs w:val="24"/>
        </w:rPr>
        <w:t>and is focussed on achieving a healthier life for all.</w:t>
      </w:r>
    </w:p>
    <w:p w:rsidR="00D92286" w:rsidRPr="0069203E" w:rsidRDefault="00D92286" w:rsidP="00067415">
      <w:pPr>
        <w:spacing w:before="300" w:after="300"/>
        <w:rPr>
          <w:rFonts w:ascii="Arial" w:hAnsi="Arial" w:cs="Arial"/>
        </w:rPr>
      </w:pPr>
      <w:r>
        <w:rPr>
          <w:noProof/>
        </w:rPr>
        <w:pict>
          <v:shape id="_x0000_s1061" type="#_x0000_t75" style="position:absolute;margin-left:-48.8pt;margin-top:33.2pt;width:546.7pt;height:177.8pt;z-index:-251656704;visibility:visible">
            <v:imagedata r:id="rId40" o:title=""/>
          </v:shape>
        </w:pict>
      </w:r>
      <w:r w:rsidRPr="0069203E">
        <w:rPr>
          <w:rFonts w:ascii="Arial" w:hAnsi="Arial" w:cs="Arial"/>
        </w:rPr>
        <w:t>NHS Greater Glasgow and Clyde provides services through 6000 beds across:</w:t>
      </w:r>
    </w:p>
    <w:p w:rsidR="00D92286" w:rsidRPr="0069203E" w:rsidRDefault="00D92286" w:rsidP="000E5EBC">
      <w:pPr>
        <w:numPr>
          <w:ilvl w:val="0"/>
          <w:numId w:val="3"/>
        </w:numPr>
        <w:ind w:left="490"/>
        <w:rPr>
          <w:rFonts w:ascii="Arial" w:hAnsi="Arial" w:cs="Arial"/>
        </w:rPr>
      </w:pPr>
      <w:r w:rsidRPr="0069203E">
        <w:rPr>
          <w:rFonts w:ascii="Arial" w:hAnsi="Arial" w:cs="Arial"/>
        </w:rPr>
        <w:t>9 acute inpatient sites</w:t>
      </w:r>
    </w:p>
    <w:p w:rsidR="00D92286" w:rsidRPr="0069203E" w:rsidRDefault="00D92286" w:rsidP="000E5EBC">
      <w:pPr>
        <w:numPr>
          <w:ilvl w:val="0"/>
          <w:numId w:val="3"/>
        </w:numPr>
        <w:ind w:left="490"/>
        <w:rPr>
          <w:rFonts w:ascii="Arial" w:hAnsi="Arial" w:cs="Arial"/>
        </w:rPr>
      </w:pPr>
      <w:r w:rsidRPr="0069203E">
        <w:rPr>
          <w:rFonts w:ascii="Arial" w:hAnsi="Arial" w:cs="Arial"/>
        </w:rPr>
        <w:t>The Beatson West of Scotland Cancer Centre</w:t>
      </w:r>
    </w:p>
    <w:p w:rsidR="00D92286" w:rsidRPr="0069203E" w:rsidRDefault="00D92286" w:rsidP="000E5EBC">
      <w:pPr>
        <w:numPr>
          <w:ilvl w:val="0"/>
          <w:numId w:val="3"/>
        </w:numPr>
        <w:ind w:left="490"/>
        <w:rPr>
          <w:rFonts w:ascii="Arial" w:hAnsi="Arial" w:cs="Arial"/>
        </w:rPr>
      </w:pPr>
      <w:r w:rsidRPr="0069203E">
        <w:rPr>
          <w:rFonts w:ascii="Arial" w:hAnsi="Arial" w:cs="Arial"/>
        </w:rPr>
        <w:t>61 health centres and clinics</w:t>
      </w:r>
    </w:p>
    <w:p w:rsidR="00D92286" w:rsidRPr="0069203E" w:rsidRDefault="00D92286" w:rsidP="000E5EBC">
      <w:pPr>
        <w:numPr>
          <w:ilvl w:val="0"/>
          <w:numId w:val="3"/>
        </w:numPr>
        <w:ind w:left="490"/>
        <w:rPr>
          <w:rFonts w:ascii="Arial" w:hAnsi="Arial" w:cs="Arial"/>
        </w:rPr>
      </w:pPr>
      <w:r w:rsidRPr="0069203E">
        <w:rPr>
          <w:rFonts w:ascii="Arial" w:hAnsi="Arial" w:cs="Arial"/>
        </w:rPr>
        <w:t>10 Mental Health Inpatient sites</w:t>
      </w:r>
    </w:p>
    <w:p w:rsidR="00D92286" w:rsidRPr="0069203E" w:rsidRDefault="00D92286" w:rsidP="000E5EBC">
      <w:pPr>
        <w:numPr>
          <w:ilvl w:val="0"/>
          <w:numId w:val="3"/>
        </w:numPr>
        <w:ind w:left="490"/>
        <w:rPr>
          <w:rFonts w:ascii="Arial" w:hAnsi="Arial" w:cs="Arial"/>
        </w:rPr>
      </w:pPr>
      <w:r w:rsidRPr="0069203E">
        <w:rPr>
          <w:rFonts w:ascii="Arial" w:hAnsi="Arial" w:cs="Arial"/>
        </w:rPr>
        <w:t>6 Mental health long stay rehabilitation sites</w:t>
      </w:r>
    </w:p>
    <w:p w:rsidR="00D92286" w:rsidRPr="0069203E" w:rsidRDefault="00D92286" w:rsidP="00067415">
      <w:pPr>
        <w:spacing w:before="300" w:after="300"/>
        <w:rPr>
          <w:rFonts w:ascii="Arial" w:hAnsi="Arial" w:cs="Arial"/>
        </w:rPr>
      </w:pPr>
      <w:r w:rsidRPr="0069203E">
        <w:rPr>
          <w:rFonts w:ascii="Arial" w:hAnsi="Arial" w:cs="Arial"/>
        </w:rPr>
        <w:t>Our Acute care is provided across NHS Glasgow and Clyde on a range of main sites</w:t>
      </w:r>
      <w:r>
        <w:rPr>
          <w:rFonts w:ascii="Arial" w:hAnsi="Arial" w:cs="Arial"/>
        </w:rPr>
        <w:t xml:space="preserve"> click here to find out more   </w:t>
      </w:r>
      <w:hyperlink r:id="rId41" w:history="1">
        <w:r w:rsidRPr="00067415">
          <w:rPr>
            <w:rStyle w:val="Hyperlink"/>
            <w:rFonts w:ascii="Arial" w:hAnsi="Arial" w:cs="Arial"/>
            <w:b/>
          </w:rPr>
          <w:t>https://www.nhsggc.org.uk/locations/hospitals/</w:t>
        </w:r>
      </w:hyperlink>
      <w:r w:rsidRPr="00067415">
        <w:rPr>
          <w:rFonts w:ascii="Arial" w:hAnsi="Arial" w:cs="Arial"/>
          <w:b/>
        </w:rPr>
        <w:t xml:space="preserve">  </w:t>
      </w:r>
    </w:p>
    <w:p w:rsidR="00D92286" w:rsidRPr="0069203E" w:rsidRDefault="00D92286" w:rsidP="000E5EBC">
      <w:pPr>
        <w:numPr>
          <w:ilvl w:val="0"/>
          <w:numId w:val="4"/>
        </w:numPr>
        <w:ind w:left="490"/>
        <w:rPr>
          <w:rFonts w:ascii="Arial" w:hAnsi="Arial" w:cs="Arial"/>
        </w:rPr>
      </w:pPr>
      <w:hyperlink r:id="rId42" w:tooltip="Beatson West of Scotland Cancer Centre" w:history="1">
        <w:r w:rsidRPr="0069203E">
          <w:rPr>
            <w:rFonts w:ascii="Arial" w:hAnsi="Arial" w:cs="Arial"/>
            <w:bCs/>
          </w:rPr>
          <w:t>Beatson West of Scotland Cancer Centre</w:t>
        </w:r>
      </w:hyperlink>
    </w:p>
    <w:p w:rsidR="00D92286" w:rsidRPr="0069203E" w:rsidRDefault="00D92286" w:rsidP="000E5EBC">
      <w:pPr>
        <w:numPr>
          <w:ilvl w:val="0"/>
          <w:numId w:val="4"/>
        </w:numPr>
        <w:ind w:left="490"/>
        <w:rPr>
          <w:rFonts w:ascii="Arial" w:hAnsi="Arial" w:cs="Arial"/>
        </w:rPr>
      </w:pPr>
      <w:hyperlink r:id="rId43" w:tooltip="Gartnavel General Hospital" w:history="1">
        <w:r w:rsidRPr="0069203E">
          <w:rPr>
            <w:rFonts w:ascii="Arial" w:hAnsi="Arial" w:cs="Arial"/>
            <w:bCs/>
          </w:rPr>
          <w:t>Gartnavel General Hospital</w:t>
        </w:r>
      </w:hyperlink>
    </w:p>
    <w:p w:rsidR="00D92286" w:rsidRPr="0069203E" w:rsidRDefault="00D92286" w:rsidP="000E5EBC">
      <w:pPr>
        <w:numPr>
          <w:ilvl w:val="0"/>
          <w:numId w:val="4"/>
        </w:numPr>
        <w:ind w:left="490"/>
        <w:rPr>
          <w:rFonts w:ascii="Arial" w:hAnsi="Arial" w:cs="Arial"/>
        </w:rPr>
      </w:pPr>
      <w:hyperlink r:id="rId44" w:tooltip="Glasgow Royal Infirmary" w:history="1">
        <w:r w:rsidRPr="0069203E">
          <w:rPr>
            <w:rFonts w:ascii="Arial" w:hAnsi="Arial" w:cs="Arial"/>
            <w:bCs/>
          </w:rPr>
          <w:t>Glasgow Royal Infirmary</w:t>
        </w:r>
      </w:hyperlink>
    </w:p>
    <w:p w:rsidR="00D92286" w:rsidRPr="0069203E" w:rsidRDefault="00D92286" w:rsidP="000E5EBC">
      <w:pPr>
        <w:numPr>
          <w:ilvl w:val="0"/>
          <w:numId w:val="4"/>
        </w:numPr>
        <w:ind w:left="490"/>
        <w:rPr>
          <w:rFonts w:ascii="Arial" w:hAnsi="Arial" w:cs="Arial"/>
        </w:rPr>
      </w:pPr>
      <w:hyperlink r:id="rId45" w:tooltip="Inverclyde Royal Hospital" w:history="1">
        <w:r w:rsidRPr="0069203E">
          <w:rPr>
            <w:rFonts w:ascii="Arial" w:hAnsi="Arial" w:cs="Arial"/>
            <w:bCs/>
          </w:rPr>
          <w:t>Inverclyde Royal Hospital</w:t>
        </w:r>
      </w:hyperlink>
    </w:p>
    <w:p w:rsidR="00D92286" w:rsidRPr="0069203E" w:rsidRDefault="00D92286" w:rsidP="000E5EBC">
      <w:pPr>
        <w:numPr>
          <w:ilvl w:val="0"/>
          <w:numId w:val="4"/>
        </w:numPr>
        <w:ind w:left="490"/>
        <w:rPr>
          <w:rFonts w:ascii="Arial" w:hAnsi="Arial" w:cs="Arial"/>
        </w:rPr>
      </w:pPr>
      <w:hyperlink r:id="rId46" w:tooltip="Lightburn Hospital" w:history="1">
        <w:r w:rsidRPr="0069203E">
          <w:rPr>
            <w:rFonts w:ascii="Arial" w:hAnsi="Arial" w:cs="Arial"/>
            <w:bCs/>
          </w:rPr>
          <w:t>Lightburn Hospital</w:t>
        </w:r>
      </w:hyperlink>
    </w:p>
    <w:p w:rsidR="00D92286" w:rsidRPr="0069203E" w:rsidRDefault="00D92286" w:rsidP="000E5EBC">
      <w:pPr>
        <w:numPr>
          <w:ilvl w:val="0"/>
          <w:numId w:val="4"/>
        </w:numPr>
        <w:ind w:left="490"/>
        <w:rPr>
          <w:rFonts w:ascii="Arial" w:hAnsi="Arial" w:cs="Arial"/>
        </w:rPr>
      </w:pPr>
      <w:hyperlink r:id="rId47" w:tooltip="Queen Elizabeth University Hospital" w:history="1">
        <w:r w:rsidRPr="0069203E">
          <w:rPr>
            <w:rFonts w:ascii="Arial" w:hAnsi="Arial" w:cs="Arial"/>
            <w:bCs/>
          </w:rPr>
          <w:t>Queen Elizabeth University Hospital</w:t>
        </w:r>
      </w:hyperlink>
      <w:r w:rsidRPr="0069203E">
        <w:rPr>
          <w:rFonts w:ascii="Arial" w:hAnsi="Arial" w:cs="Arial"/>
        </w:rPr>
        <w:t xml:space="preserve"> </w:t>
      </w:r>
    </w:p>
    <w:p w:rsidR="00D92286" w:rsidRPr="00886A7B" w:rsidRDefault="00D92286" w:rsidP="000E5EBC">
      <w:pPr>
        <w:numPr>
          <w:ilvl w:val="0"/>
          <w:numId w:val="4"/>
        </w:numPr>
        <w:ind w:left="490"/>
        <w:rPr>
          <w:rFonts w:ascii="Arial" w:hAnsi="Arial" w:cs="Arial"/>
        </w:rPr>
      </w:pPr>
      <w:hyperlink r:id="rId48" w:tooltip="Royal Hospital for Children" w:history="1">
        <w:r w:rsidRPr="0069203E">
          <w:rPr>
            <w:rFonts w:ascii="Arial" w:hAnsi="Arial" w:cs="Arial"/>
            <w:bCs/>
          </w:rPr>
          <w:t xml:space="preserve">Royal Hospital for Children </w:t>
        </w:r>
      </w:hyperlink>
    </w:p>
    <w:p w:rsidR="00D92286" w:rsidRDefault="00D92286" w:rsidP="000E5EBC">
      <w:pPr>
        <w:numPr>
          <w:ilvl w:val="0"/>
          <w:numId w:val="4"/>
        </w:numPr>
        <w:ind w:left="490"/>
        <w:rPr>
          <w:rFonts w:ascii="Arial" w:hAnsi="Arial" w:cs="Arial"/>
        </w:rPr>
      </w:pPr>
      <w:r w:rsidRPr="00886A7B">
        <w:rPr>
          <w:rFonts w:ascii="Arial" w:hAnsi="Arial" w:cs="Arial"/>
        </w:rPr>
        <w:t xml:space="preserve">The Institute of Neurological Sciences </w:t>
      </w:r>
    </w:p>
    <w:p w:rsidR="00D92286" w:rsidRPr="00886A7B" w:rsidRDefault="00D92286" w:rsidP="000E5EBC">
      <w:pPr>
        <w:numPr>
          <w:ilvl w:val="0"/>
          <w:numId w:val="4"/>
        </w:numPr>
        <w:ind w:left="490"/>
        <w:rPr>
          <w:rFonts w:ascii="Arial" w:hAnsi="Arial" w:cs="Arial"/>
        </w:rPr>
      </w:pPr>
      <w:r w:rsidRPr="00886A7B">
        <w:rPr>
          <w:rFonts w:ascii="Arial" w:hAnsi="Arial" w:cs="Arial"/>
        </w:rPr>
        <w:t xml:space="preserve">Princess Royal Maternity Hospital </w:t>
      </w:r>
    </w:p>
    <w:p w:rsidR="00D92286" w:rsidRPr="0069203E" w:rsidRDefault="00D92286" w:rsidP="000E5EBC">
      <w:pPr>
        <w:numPr>
          <w:ilvl w:val="0"/>
          <w:numId w:val="4"/>
        </w:numPr>
        <w:ind w:left="490"/>
        <w:rPr>
          <w:rFonts w:ascii="Arial" w:hAnsi="Arial" w:cs="Arial"/>
        </w:rPr>
      </w:pPr>
      <w:hyperlink r:id="rId49" w:tooltip="Royal Alexandra Hospital" w:history="1">
        <w:r w:rsidRPr="0069203E">
          <w:rPr>
            <w:rFonts w:ascii="Arial" w:hAnsi="Arial" w:cs="Arial"/>
            <w:bCs/>
          </w:rPr>
          <w:t>Royal Alexandra Hospital</w:t>
        </w:r>
      </w:hyperlink>
    </w:p>
    <w:p w:rsidR="00D92286" w:rsidRPr="0069203E" w:rsidRDefault="00D92286" w:rsidP="000E5EBC">
      <w:pPr>
        <w:numPr>
          <w:ilvl w:val="0"/>
          <w:numId w:val="4"/>
        </w:numPr>
        <w:ind w:left="490"/>
        <w:rPr>
          <w:rFonts w:ascii="Arial" w:hAnsi="Arial" w:cs="Arial"/>
        </w:rPr>
      </w:pPr>
      <w:hyperlink r:id="rId50" w:tooltip="Vale of Leven Hospital" w:history="1">
        <w:r w:rsidRPr="0069203E">
          <w:rPr>
            <w:rFonts w:ascii="Arial" w:hAnsi="Arial" w:cs="Arial"/>
            <w:bCs/>
          </w:rPr>
          <w:t>Vale of Leven Hospital</w:t>
        </w:r>
      </w:hyperlink>
    </w:p>
    <w:p w:rsidR="00D92286" w:rsidRPr="00067415" w:rsidRDefault="00D92286" w:rsidP="00067415">
      <w:pPr>
        <w:spacing w:before="300" w:after="300"/>
        <w:rPr>
          <w:rFonts w:ascii="Arial" w:hAnsi="Arial" w:cs="Arial"/>
        </w:rPr>
      </w:pPr>
      <w:r w:rsidRPr="00067415">
        <w:rPr>
          <w:rFonts w:ascii="Arial" w:hAnsi="Arial" w:cs="Arial"/>
        </w:rPr>
        <w:t>3 Ambulatory care hospitals are located at:</w:t>
      </w:r>
    </w:p>
    <w:p w:rsidR="00D92286" w:rsidRPr="00067415" w:rsidRDefault="00D92286" w:rsidP="00067415">
      <w:pPr>
        <w:numPr>
          <w:ilvl w:val="0"/>
          <w:numId w:val="9"/>
        </w:numPr>
        <w:rPr>
          <w:rFonts w:ascii="Arial" w:hAnsi="Arial" w:cs="Arial"/>
        </w:rPr>
      </w:pPr>
      <w:hyperlink r:id="rId51" w:tooltip="New Stobhill Hospital" w:history="1">
        <w:r w:rsidRPr="00067415">
          <w:rPr>
            <w:rFonts w:ascii="Arial" w:hAnsi="Arial" w:cs="Arial"/>
            <w:bCs/>
          </w:rPr>
          <w:t>New Stobhill Hospital</w:t>
        </w:r>
      </w:hyperlink>
    </w:p>
    <w:p w:rsidR="00D92286" w:rsidRPr="00067415" w:rsidRDefault="00D92286" w:rsidP="00067415">
      <w:pPr>
        <w:numPr>
          <w:ilvl w:val="0"/>
          <w:numId w:val="9"/>
        </w:numPr>
        <w:rPr>
          <w:rFonts w:ascii="Arial" w:hAnsi="Arial" w:cs="Arial"/>
        </w:rPr>
      </w:pPr>
      <w:hyperlink r:id="rId52" w:tooltip="New Victoria Hospital" w:history="1">
        <w:r w:rsidRPr="00067415">
          <w:rPr>
            <w:rFonts w:ascii="Arial" w:hAnsi="Arial" w:cs="Arial"/>
            <w:bCs/>
          </w:rPr>
          <w:t xml:space="preserve">New Victoria Hospital </w:t>
        </w:r>
      </w:hyperlink>
    </w:p>
    <w:p w:rsidR="00D92286" w:rsidRPr="00067415" w:rsidRDefault="00D92286" w:rsidP="00067415">
      <w:pPr>
        <w:numPr>
          <w:ilvl w:val="0"/>
          <w:numId w:val="9"/>
        </w:numPr>
        <w:rPr>
          <w:rFonts w:ascii="Arial" w:hAnsi="Arial" w:cs="Arial"/>
        </w:rPr>
      </w:pPr>
      <w:hyperlink r:id="rId53" w:tgtFrame="_blank" w:tooltip="West Glasgow Ambulatory Care Hospital" w:history="1">
        <w:r w:rsidRPr="00067415">
          <w:rPr>
            <w:rFonts w:ascii="Arial" w:hAnsi="Arial" w:cs="Arial"/>
            <w:bCs/>
          </w:rPr>
          <w:t>West Glasgow Ambulatory Care Hospital</w:t>
        </w:r>
      </w:hyperlink>
    </w:p>
    <w:p w:rsidR="00D92286" w:rsidRPr="0069203E" w:rsidRDefault="00D92286" w:rsidP="00067415">
      <w:pPr>
        <w:spacing w:before="300" w:beforeAutospacing="1" w:after="300"/>
        <w:jc w:val="both"/>
        <w:rPr>
          <w:rFonts w:ascii="Arial" w:hAnsi="Arial" w:cs="Arial"/>
        </w:rPr>
      </w:pPr>
      <w:r w:rsidRPr="0069203E">
        <w:rPr>
          <w:rFonts w:ascii="Arial" w:hAnsi="Arial" w:cs="Arial"/>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D92286" w:rsidRDefault="00D92286" w:rsidP="00067415">
      <w:pPr>
        <w:spacing w:before="300" w:after="300"/>
        <w:jc w:val="both"/>
        <w:rPr>
          <w:rFonts w:ascii="Arial" w:hAnsi="Arial" w:cs="Arial"/>
        </w:rPr>
      </w:pPr>
      <w:r w:rsidRPr="0069203E">
        <w:rPr>
          <w:rFonts w:ascii="Arial" w:hAnsi="Arial" w:cs="Arial"/>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D92286" w:rsidRPr="00E00AB1" w:rsidRDefault="00D92286" w:rsidP="00067415">
      <w:pPr>
        <w:spacing w:before="300" w:after="300"/>
        <w:rPr>
          <w:rFonts w:ascii="Arial" w:hAnsi="Arial" w:cs="Arial"/>
          <w:b/>
        </w:rPr>
      </w:pPr>
      <w:r>
        <w:rPr>
          <w:rFonts w:ascii="Arial" w:hAnsi="Arial" w:cs="Arial"/>
          <w:b/>
        </w:rPr>
        <w:t xml:space="preserve">NHS Greater Glasgow and Clyde </w:t>
      </w:r>
      <w:r w:rsidRPr="00E00AB1">
        <w:rPr>
          <w:rFonts w:ascii="Arial" w:hAnsi="Arial" w:cs="Arial"/>
          <w:b/>
        </w:rPr>
        <w:t xml:space="preserve">Medical Workforce Plans </w:t>
      </w:r>
    </w:p>
    <w:p w:rsidR="00D92286" w:rsidRPr="00067415" w:rsidRDefault="00D92286" w:rsidP="00067415">
      <w:pPr>
        <w:pStyle w:val="NormalWeb"/>
        <w:rPr>
          <w:rFonts w:ascii="Arial" w:hAnsi="Arial" w:cs="Arial"/>
          <w:b/>
        </w:rPr>
      </w:pPr>
      <w:r>
        <w:rPr>
          <w:noProof/>
        </w:rPr>
        <w:pict>
          <v:shape id="_x0000_s1062" type="#_x0000_t75" style="position:absolute;margin-left:-49.9pt;margin-top:71.8pt;width:546.7pt;height:177.8pt;z-index:-251657728;visibility:visible">
            <v:imagedata r:id="rId54" o:title=""/>
          </v:shape>
        </w:pict>
      </w:r>
      <w:r w:rsidRPr="00E00AB1">
        <w:rPr>
          <w:rFonts w:ascii="Arial" w:hAnsi="Arial" w:cs="Arial"/>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55" w:tooltip="NHSGGC Acute Medical Staff Workforce Plan.pdf" w:history="1">
        <w:r w:rsidRPr="00E00AB1">
          <w:rPr>
            <w:rStyle w:val="Strong"/>
            <w:rFonts w:ascii="Arial" w:hAnsi="Arial" w:cs="Arial"/>
          </w:rPr>
          <w:t>Acute Services Medical Workforce Plan</w:t>
        </w:r>
      </w:hyperlink>
      <w:r w:rsidRPr="00E00AB1">
        <w:rPr>
          <w:rFonts w:ascii="Arial" w:hAnsi="Arial" w:cs="Arial"/>
        </w:rPr>
        <w:t xml:space="preserve">, </w:t>
      </w:r>
      <w:hyperlink r:id="rId56" w:tooltip="Mental Health Services.docx" w:history="1">
        <w:r w:rsidRPr="00E00AB1">
          <w:rPr>
            <w:rStyle w:val="Strong"/>
            <w:rFonts w:ascii="Arial" w:hAnsi="Arial" w:cs="Arial"/>
          </w:rPr>
          <w:t>Mental Health Services Medical Workforce Plan</w:t>
        </w:r>
      </w:hyperlink>
      <w:r w:rsidRPr="00E00AB1">
        <w:rPr>
          <w:rFonts w:ascii="Arial" w:hAnsi="Arial" w:cs="Arial"/>
        </w:rPr>
        <w:t xml:space="preserve"> and  the </w:t>
      </w:r>
      <w:hyperlink r:id="rId57" w:tooltip="Oral Health Services.docx" w:history="1">
        <w:r w:rsidRPr="00E00AB1">
          <w:rPr>
            <w:rStyle w:val="Strong"/>
            <w:rFonts w:ascii="Arial" w:hAnsi="Arial" w:cs="Arial"/>
          </w:rPr>
          <w:t>Oral Health (Dentist) Workforce Plan</w:t>
        </w:r>
      </w:hyperlink>
      <w:r w:rsidRPr="00067415">
        <w:rPr>
          <w:rFonts w:ascii="Arial" w:hAnsi="Arial" w:cs="Arial"/>
        </w:rPr>
        <w:t xml:space="preserve"> please visit </w:t>
      </w:r>
      <w:hyperlink r:id="rId58" w:history="1">
        <w:r w:rsidRPr="00067415">
          <w:rPr>
            <w:rStyle w:val="Hyperlink"/>
            <w:rFonts w:ascii="Arial" w:hAnsi="Arial" w:cs="Arial"/>
            <w:b/>
          </w:rPr>
          <w:t>https://www.nhsggc.org.uk/working-with-us/hr-connect/workforce-planning-and-analytics/workforce-planning/nhsggc-medical-workforce-plans/</w:t>
        </w:r>
      </w:hyperlink>
    </w:p>
    <w:p w:rsidR="00D92286" w:rsidRDefault="00D92286" w:rsidP="00067415">
      <w:pPr>
        <w:spacing w:before="300" w:after="300"/>
        <w:outlineLvl w:val="0"/>
        <w:rPr>
          <w:rFonts w:ascii="Arial" w:hAnsi="Arial" w:cs="Arial"/>
          <w:b/>
          <w:bCs/>
          <w:kern w:val="36"/>
        </w:rPr>
      </w:pPr>
      <w:r w:rsidRPr="00DA5F66">
        <w:rPr>
          <w:rFonts w:ascii="Arial" w:hAnsi="Arial" w:cs="Arial"/>
          <w:b/>
          <w:bCs/>
          <w:kern w:val="36"/>
        </w:rPr>
        <w:t>Our Culture and Values</w:t>
      </w:r>
    </w:p>
    <w:p w:rsidR="00D92286" w:rsidRPr="00067415" w:rsidRDefault="00D92286" w:rsidP="00067415">
      <w:pPr>
        <w:spacing w:before="300" w:after="300"/>
        <w:outlineLvl w:val="0"/>
        <w:rPr>
          <w:rFonts w:ascii="Arial" w:hAnsi="Arial" w:cs="Arial"/>
          <w:bCs/>
          <w:i/>
          <w:kern w:val="36"/>
        </w:rPr>
      </w:pPr>
      <w:r w:rsidRPr="00067415">
        <w:rPr>
          <w:rFonts w:ascii="Arial" w:hAnsi="Arial" w:cs="Arial"/>
          <w:bCs/>
          <w:i/>
          <w:kern w:val="36"/>
        </w:rPr>
        <w:t>Jane Grant, Chief Executive, NHS Greater Glasgow and Clyde</w:t>
      </w:r>
    </w:p>
    <w:p w:rsidR="00D92286" w:rsidRPr="0069203E" w:rsidRDefault="00D92286" w:rsidP="00067415">
      <w:pPr>
        <w:spacing w:before="300" w:after="300"/>
        <w:jc w:val="both"/>
        <w:rPr>
          <w:rFonts w:ascii="Arial" w:hAnsi="Arial" w:cs="Arial"/>
          <w:i/>
          <w:color w:val="000000"/>
        </w:rPr>
      </w:pPr>
      <w:r w:rsidRPr="0069203E">
        <w:rPr>
          <w:rFonts w:ascii="Arial" w:hAnsi="Arial" w:cs="Arial"/>
          <w:i/>
          <w:color w:val="000000"/>
        </w:rPr>
        <w:t>‘It is key that we are all committed to the core NHS values of: Care and Compassion – Dignity and Respect – Openness, Honesty, Responsibility, Quality and Teamwork – and we use these values to guide us in all that we do.</w:t>
      </w:r>
    </w:p>
    <w:p w:rsidR="00D92286" w:rsidRPr="0069203E" w:rsidRDefault="00D92286" w:rsidP="00067415">
      <w:pPr>
        <w:spacing w:before="300" w:after="300"/>
        <w:jc w:val="both"/>
        <w:rPr>
          <w:rFonts w:ascii="Arial" w:hAnsi="Arial" w:cs="Arial"/>
          <w:i/>
          <w:color w:val="000000"/>
        </w:rPr>
      </w:pPr>
      <w:r w:rsidRPr="0069203E">
        <w:rPr>
          <w:rFonts w:ascii="Arial" w:hAnsi="Arial" w:cs="Arial"/>
          <w:i/>
          <w:color w:val="000000"/>
        </w:rPr>
        <w:t>NHS Greater Glasgow and Clyde is a great organisation with a huge pool of terrific talent. We are committed to equality and diversity – to a zero tolerance toward racism, sexism and homophobia.</w:t>
      </w:r>
      <w:r>
        <w:rPr>
          <w:rFonts w:ascii="Arial" w:hAnsi="Arial" w:cs="Arial"/>
          <w:i/>
          <w:color w:val="000000"/>
        </w:rPr>
        <w:t xml:space="preserve"> </w:t>
      </w:r>
      <w:r w:rsidRPr="0069203E">
        <w:rPr>
          <w:rFonts w:ascii="Arial" w:hAnsi="Arial" w:cs="Arial"/>
          <w:i/>
          <w:color w:val="000000"/>
        </w:rPr>
        <w:t>We have access to some of the finest facilities and resources in the country, but it is the values and attitudes we demonstrate as individuals that make the biggest difference to our patients and their families.</w:t>
      </w:r>
    </w:p>
    <w:p w:rsidR="00D92286" w:rsidRPr="0069203E" w:rsidRDefault="00D92286" w:rsidP="00067415">
      <w:pPr>
        <w:spacing w:before="300" w:after="300"/>
        <w:jc w:val="both"/>
        <w:rPr>
          <w:rFonts w:ascii="Arial" w:hAnsi="Arial" w:cs="Arial"/>
          <w:i/>
          <w:color w:val="000000"/>
        </w:rPr>
      </w:pPr>
      <w:r w:rsidRPr="0069203E">
        <w:rPr>
          <w:rFonts w:ascii="Arial" w:hAnsi="Arial" w:cs="Arial"/>
          <w:i/>
          <w:color w:val="00000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D92286" w:rsidRPr="00067415" w:rsidRDefault="00D92286" w:rsidP="00067415">
      <w:pPr>
        <w:spacing w:before="300" w:after="300"/>
        <w:outlineLvl w:val="0"/>
        <w:rPr>
          <w:rFonts w:ascii="Arial" w:hAnsi="Arial" w:cs="Arial"/>
          <w:b/>
          <w:bCs/>
          <w:color w:val="002060"/>
          <w:kern w:val="36"/>
        </w:rPr>
      </w:pPr>
      <w:hyperlink r:id="rId59" w:history="1">
        <w:r w:rsidRPr="00067415">
          <w:rPr>
            <w:rStyle w:val="Hyperlink"/>
            <w:rFonts w:ascii="Arial" w:hAnsi="Arial" w:cs="Arial"/>
            <w:b/>
            <w:bCs/>
            <w:kern w:val="36"/>
          </w:rPr>
          <w:t>https://www.nhsggc.org.uk/working-with-us/hr-connect/learning-education-and-training/induction-portal-welcome-to-nhs-greater-glasgow-and-clyde/</w:t>
        </w:r>
      </w:hyperlink>
    </w:p>
    <w:p w:rsidR="00D92286" w:rsidRDefault="00D92286" w:rsidP="00067415">
      <w:pPr>
        <w:tabs>
          <w:tab w:val="left" w:pos="828"/>
        </w:tabs>
        <w:kinsoku w:val="0"/>
        <w:overflowPunct w:val="0"/>
        <w:adjustRightInd w:val="0"/>
        <w:rPr>
          <w:rFonts w:ascii="Arial" w:hAnsi="Arial" w:cs="Arial"/>
          <w:b/>
        </w:rPr>
      </w:pPr>
      <w:r w:rsidRPr="00067415">
        <w:rPr>
          <w:rFonts w:ascii="Arial" w:hAnsi="Arial" w:cs="Arial"/>
          <w:spacing w:val="-1"/>
        </w:rPr>
        <w:t>For more information about NH</w:t>
      </w:r>
      <w:r w:rsidRPr="00067415">
        <w:rPr>
          <w:rFonts w:ascii="Arial" w:hAnsi="Arial" w:cs="Arial"/>
        </w:rPr>
        <w:t>S Grea</w:t>
      </w:r>
      <w:r w:rsidRPr="00067415">
        <w:rPr>
          <w:rFonts w:ascii="Arial" w:hAnsi="Arial" w:cs="Arial"/>
          <w:spacing w:val="-2"/>
        </w:rPr>
        <w:t>t</w:t>
      </w:r>
      <w:r w:rsidRPr="00067415">
        <w:rPr>
          <w:rFonts w:ascii="Arial" w:hAnsi="Arial" w:cs="Arial"/>
        </w:rPr>
        <w:t>er</w:t>
      </w:r>
      <w:r w:rsidRPr="00067415">
        <w:rPr>
          <w:rFonts w:ascii="Arial" w:hAnsi="Arial" w:cs="Arial"/>
          <w:spacing w:val="-2"/>
        </w:rPr>
        <w:t xml:space="preserve"> G</w:t>
      </w:r>
      <w:r w:rsidRPr="00067415">
        <w:rPr>
          <w:rFonts w:ascii="Arial" w:hAnsi="Arial" w:cs="Arial"/>
        </w:rPr>
        <w:t>la</w:t>
      </w:r>
      <w:r w:rsidRPr="00067415">
        <w:rPr>
          <w:rFonts w:ascii="Arial" w:hAnsi="Arial" w:cs="Arial"/>
          <w:spacing w:val="-1"/>
        </w:rPr>
        <w:t>s</w:t>
      </w:r>
      <w:r w:rsidRPr="00067415">
        <w:rPr>
          <w:rFonts w:ascii="Arial" w:hAnsi="Arial" w:cs="Arial"/>
        </w:rPr>
        <w:t>g</w:t>
      </w:r>
      <w:r w:rsidRPr="00067415">
        <w:rPr>
          <w:rFonts w:ascii="Arial" w:hAnsi="Arial" w:cs="Arial"/>
          <w:spacing w:val="-4"/>
        </w:rPr>
        <w:t>o</w:t>
      </w:r>
      <w:r w:rsidRPr="00067415">
        <w:rPr>
          <w:rFonts w:ascii="Arial" w:hAnsi="Arial" w:cs="Arial"/>
        </w:rPr>
        <w:t>w</w:t>
      </w:r>
      <w:r w:rsidRPr="00067415">
        <w:rPr>
          <w:rFonts w:ascii="Arial" w:hAnsi="Arial" w:cs="Arial"/>
          <w:spacing w:val="-1"/>
        </w:rPr>
        <w:t xml:space="preserve"> </w:t>
      </w:r>
      <w:r w:rsidRPr="00067415">
        <w:rPr>
          <w:rFonts w:ascii="Arial" w:hAnsi="Arial" w:cs="Arial"/>
        </w:rPr>
        <w:t>a</w:t>
      </w:r>
      <w:r w:rsidRPr="00067415">
        <w:rPr>
          <w:rFonts w:ascii="Arial" w:hAnsi="Arial" w:cs="Arial"/>
          <w:spacing w:val="-1"/>
        </w:rPr>
        <w:t>n</w:t>
      </w:r>
      <w:r w:rsidRPr="00067415">
        <w:rPr>
          <w:rFonts w:ascii="Arial" w:hAnsi="Arial" w:cs="Arial"/>
        </w:rPr>
        <w:t>d Cl</w:t>
      </w:r>
      <w:r w:rsidRPr="00067415">
        <w:rPr>
          <w:rFonts w:ascii="Arial" w:hAnsi="Arial" w:cs="Arial"/>
          <w:spacing w:val="-5"/>
        </w:rPr>
        <w:t>y</w:t>
      </w:r>
      <w:r w:rsidRPr="00067415">
        <w:rPr>
          <w:rFonts w:ascii="Arial" w:hAnsi="Arial" w:cs="Arial"/>
        </w:rPr>
        <w:t xml:space="preserve">de please visit: </w:t>
      </w:r>
      <w:hyperlink r:id="rId60" w:history="1">
        <w:r w:rsidRPr="00067415">
          <w:rPr>
            <w:rStyle w:val="Hyperlink"/>
            <w:rFonts w:ascii="Arial" w:hAnsi="Arial" w:cs="Arial"/>
            <w:b/>
            <w:bCs/>
          </w:rPr>
          <w:t>www.nhsggc.org.uk</w:t>
        </w:r>
      </w:hyperlink>
      <w:r w:rsidRPr="00067415">
        <w:rPr>
          <w:rFonts w:ascii="Arial" w:hAnsi="Arial" w:cs="Arial"/>
          <w:b/>
        </w:rPr>
        <w:t xml:space="preserve">.  </w:t>
      </w:r>
    </w:p>
    <w:p w:rsidR="00D92286" w:rsidRDefault="00D92286" w:rsidP="00067415">
      <w:pPr>
        <w:tabs>
          <w:tab w:val="left" w:pos="828"/>
        </w:tabs>
        <w:kinsoku w:val="0"/>
        <w:overflowPunct w:val="0"/>
        <w:adjustRightInd w:val="0"/>
        <w:rPr>
          <w:rFonts w:ascii="Arial" w:hAnsi="Arial" w:cs="Arial"/>
          <w:b/>
        </w:rPr>
      </w:pPr>
    </w:p>
    <w:p w:rsidR="00D92286" w:rsidRPr="00067415" w:rsidRDefault="00D92286" w:rsidP="00067415">
      <w:pPr>
        <w:tabs>
          <w:tab w:val="left" w:pos="828"/>
        </w:tabs>
        <w:kinsoku w:val="0"/>
        <w:overflowPunct w:val="0"/>
        <w:adjustRightInd w:val="0"/>
        <w:rPr>
          <w:rFonts w:ascii="Arial" w:hAnsi="Arial" w:cs="Arial"/>
          <w:b/>
        </w:rPr>
      </w:pPr>
      <w:r w:rsidRPr="00067415">
        <w:rPr>
          <w:rFonts w:ascii="Arial" w:hAnsi="Arial" w:cs="Arial"/>
        </w:rPr>
        <w:t>Find out more about NHS Scotland, the biggest employer in the country, providing jobs to people in more than 70 different professions, and its workforce is its greatest asset</w:t>
      </w:r>
      <w:r w:rsidRPr="00067415">
        <w:rPr>
          <w:rFonts w:ascii="Arial" w:hAnsi="Arial" w:cs="Arial"/>
          <w:color w:val="666666"/>
        </w:rPr>
        <w:t>.</w:t>
      </w:r>
      <w:r w:rsidRPr="00067415">
        <w:rPr>
          <w:rFonts w:ascii="Arial" w:hAnsi="Arial" w:cs="Arial"/>
          <w:b/>
        </w:rPr>
        <w:t xml:space="preserve"> </w:t>
      </w:r>
      <w:hyperlink r:id="rId61" w:history="1">
        <w:r w:rsidRPr="00067415">
          <w:rPr>
            <w:rStyle w:val="Hyperlink"/>
            <w:rFonts w:ascii="Arial" w:hAnsi="Arial" w:cs="Arial"/>
            <w:b/>
          </w:rPr>
          <w:t>https://www.scotland.org/work/career-opportunities/healthcare</w:t>
        </w:r>
      </w:hyperlink>
    </w:p>
    <w:p w:rsidR="00D92286" w:rsidRDefault="00D92286" w:rsidP="00067415">
      <w:pPr>
        <w:pStyle w:val="Default"/>
        <w:rPr>
          <w:b/>
        </w:rPr>
      </w:pPr>
    </w:p>
    <w:p w:rsidR="00D92286" w:rsidRDefault="00D92286" w:rsidP="00067415">
      <w:pPr>
        <w:pStyle w:val="Default"/>
        <w:rPr>
          <w:b/>
        </w:rPr>
      </w:pPr>
    </w:p>
    <w:p w:rsidR="00D92286" w:rsidRDefault="00D92286" w:rsidP="00067415">
      <w:pPr>
        <w:pStyle w:val="Default"/>
        <w:rPr>
          <w:b/>
        </w:rPr>
      </w:pPr>
    </w:p>
    <w:p w:rsidR="00D92286" w:rsidRDefault="00D92286" w:rsidP="00067415">
      <w:pPr>
        <w:kinsoku w:val="0"/>
        <w:overflowPunct w:val="0"/>
        <w:jc w:val="both"/>
        <w:rPr>
          <w:rFonts w:ascii="Arial" w:hAnsi="Arial" w:cs="Arial"/>
          <w:b/>
          <w:bCs/>
          <w:color w:val="002060"/>
          <w:sz w:val="32"/>
          <w:szCs w:val="32"/>
        </w:rPr>
      </w:pPr>
    </w:p>
    <w:p w:rsidR="00D92286" w:rsidRPr="00D52253" w:rsidRDefault="00D9228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Pr="00D52253">
        <w:rPr>
          <w:rFonts w:ascii="Arial" w:hAnsi="Arial" w:cs="Arial"/>
          <w:b/>
          <w:bCs/>
          <w:color w:val="002060"/>
          <w:sz w:val="32"/>
          <w:szCs w:val="32"/>
        </w:rPr>
        <w:t>:</w:t>
      </w:r>
      <w:r w:rsidRPr="00D52253">
        <w:rPr>
          <w:rFonts w:ascii="Arial" w:hAnsi="Arial" w:cs="Arial"/>
          <w:b/>
          <w:bCs/>
          <w:color w:val="002060"/>
          <w:sz w:val="32"/>
          <w:szCs w:val="32"/>
        </w:rPr>
        <w:tab/>
      </w:r>
    </w:p>
    <w:p w:rsidR="00D92286" w:rsidRDefault="00D92286" w:rsidP="00067415">
      <w:pPr>
        <w:kinsoku w:val="0"/>
        <w:overflowPunct w:val="0"/>
        <w:jc w:val="both"/>
        <w:rPr>
          <w:rFonts w:ascii="Arial" w:hAnsi="Arial" w:cs="Arial"/>
          <w:b/>
          <w:bCs/>
          <w:color w:val="002060"/>
          <w:sz w:val="32"/>
        </w:rPr>
      </w:pPr>
      <w:r>
        <w:rPr>
          <w:rFonts w:ascii="Arial" w:hAnsi="Arial" w:cs="Arial"/>
          <w:b/>
          <w:bCs/>
          <w:color w:val="002060"/>
          <w:sz w:val="32"/>
          <w:szCs w:val="32"/>
        </w:rPr>
        <w:t>Living and Working in the Greater Glasgow and Clyde area</w:t>
      </w:r>
    </w:p>
    <w:p w:rsidR="00D92286" w:rsidRDefault="00D92286" w:rsidP="00067415">
      <w:pPr>
        <w:jc w:val="both"/>
        <w:rPr>
          <w:rFonts w:ascii="Arial" w:hAnsi="Arial" w:cs="Arial"/>
          <w:iCs/>
        </w:rPr>
      </w:pPr>
    </w:p>
    <w:p w:rsidR="00D92286" w:rsidRPr="00DA5F66" w:rsidRDefault="00D92286" w:rsidP="00067415">
      <w:pPr>
        <w:jc w:val="both"/>
        <w:rPr>
          <w:rFonts w:ascii="Arial" w:hAnsi="Arial" w:cs="Arial"/>
        </w:rPr>
      </w:pPr>
      <w:r w:rsidRPr="00DA5F66">
        <w:rPr>
          <w:rFonts w:ascii="Arial" w:hAnsi="Arial" w:cs="Arial"/>
          <w:iCs/>
        </w:rPr>
        <w:t>As a place to live, the Greater Glasgow and Clyde area has many attractions.</w:t>
      </w:r>
      <w:r w:rsidRPr="00DA5F66">
        <w:rPr>
          <w:rFonts w:ascii="Arial" w:hAnsi="Arial" w:cs="Arial"/>
          <w:i/>
          <w:iCs/>
        </w:rPr>
        <w:t xml:space="preserve"> </w:t>
      </w:r>
      <w:r w:rsidRPr="00DA5F66">
        <w:rPr>
          <w:rFonts w:ascii="Arial" w:hAnsi="Arial" w:cs="Arial"/>
        </w:rPr>
        <w:t>The West of Scotland combines cosmopolitan charm, lush countryside and soothing seaside. Culturally diverse, architecturally stunning and historically rich, this vibrant region is home to innovation, celebration and the largest city in Scotland – Glasgow.</w:t>
      </w:r>
    </w:p>
    <w:p w:rsidR="00D92286" w:rsidRPr="00DA5F66" w:rsidRDefault="00D92286" w:rsidP="00067415">
      <w:pPr>
        <w:jc w:val="both"/>
        <w:rPr>
          <w:rFonts w:ascii="Arial" w:hAnsi="Arial" w:cs="Arial"/>
        </w:rPr>
      </w:pPr>
    </w:p>
    <w:p w:rsidR="00D92286" w:rsidRPr="00DA5F66" w:rsidRDefault="00D92286" w:rsidP="00067415">
      <w:pPr>
        <w:jc w:val="both"/>
        <w:rPr>
          <w:rFonts w:ascii="Arial" w:hAnsi="Arial" w:cs="Arial"/>
        </w:rPr>
      </w:pPr>
      <w:r w:rsidRPr="00DA5F66">
        <w:rPr>
          <w:rFonts w:ascii="Arial" w:hAnsi="Arial" w:cs="Arial"/>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D92286" w:rsidRPr="00DA5F66" w:rsidRDefault="00D92286" w:rsidP="00067415">
      <w:pPr>
        <w:jc w:val="both"/>
        <w:rPr>
          <w:rFonts w:ascii="Arial" w:hAnsi="Arial" w:cs="Arial"/>
        </w:rPr>
      </w:pPr>
    </w:p>
    <w:p w:rsidR="00D92286" w:rsidRPr="00DA5F66" w:rsidRDefault="00D92286" w:rsidP="00067415">
      <w:pPr>
        <w:jc w:val="both"/>
        <w:rPr>
          <w:rFonts w:ascii="Arial" w:hAnsi="Arial" w:cs="Arial"/>
        </w:rPr>
      </w:pPr>
      <w:r w:rsidRPr="00DA5F66">
        <w:rPr>
          <w:rFonts w:ascii="Arial" w:hAnsi="Arial" w:cs="Arial"/>
        </w:rPr>
        <w:t>This is a region of striking contrast. Larger areas like Glasgow are within easy reach of picturesque towns, villages and some of Scotland’s most scenic beaches, captivating wildlife and tranquil countryside.</w:t>
      </w:r>
    </w:p>
    <w:p w:rsidR="00D92286" w:rsidRPr="00DA5F66" w:rsidRDefault="00D92286" w:rsidP="00067415">
      <w:pPr>
        <w:jc w:val="both"/>
        <w:rPr>
          <w:rFonts w:ascii="Arial" w:hAnsi="Arial" w:cs="Arial"/>
        </w:rPr>
      </w:pPr>
      <w:r>
        <w:rPr>
          <w:noProof/>
        </w:rPr>
        <w:pict>
          <v:shape id="Picture 104" o:spid="_x0000_s1063" type="#_x0000_t75" style="position:absolute;left:0;text-align:left;margin-left:96pt;margin-top:9.85pt;width:192pt;height:128.25pt;z-index:251656704;visibility:visible">
            <v:imagedata r:id="rId62" o:title=""/>
            <w10:wrap type="square"/>
          </v:shape>
        </w:pict>
      </w:r>
    </w:p>
    <w:p w:rsidR="00D92286" w:rsidRPr="00DA5F66" w:rsidRDefault="00D92286" w:rsidP="00067415">
      <w:pPr>
        <w:outlineLvl w:val="3"/>
        <w:rPr>
          <w:rFonts w:ascii="Arial" w:hAnsi="Arial" w:cs="Arial"/>
          <w:b/>
        </w:rPr>
      </w:pPr>
      <w:r w:rsidRPr="00DA5F66">
        <w:rPr>
          <w:rFonts w:ascii="Arial" w:hAnsi="Arial" w:cs="Arial"/>
          <w:b/>
        </w:rPr>
        <w:t>Glasgow</w:t>
      </w:r>
    </w:p>
    <w:p w:rsidR="00D92286" w:rsidRDefault="00D92286" w:rsidP="00067415">
      <w:pPr>
        <w:outlineLvl w:val="3"/>
        <w:rPr>
          <w:rFonts w:ascii="Arial" w:hAnsi="Arial" w:cs="Arial"/>
          <w:b/>
        </w:rPr>
      </w:pPr>
    </w:p>
    <w:p w:rsidR="00D92286" w:rsidRPr="00DA5F66" w:rsidRDefault="00D92286" w:rsidP="00067415">
      <w:pPr>
        <w:outlineLvl w:val="3"/>
        <w:rPr>
          <w:rFonts w:ascii="Arial" w:hAnsi="Arial" w:cs="Arial"/>
          <w:b/>
        </w:rPr>
      </w:pPr>
    </w:p>
    <w:p w:rsidR="00D92286" w:rsidRDefault="00D92286" w:rsidP="00067415">
      <w:pPr>
        <w:outlineLvl w:val="3"/>
        <w:rPr>
          <w:rFonts w:ascii="Arial" w:hAnsi="Arial" w:cs="Arial"/>
        </w:rPr>
      </w:pPr>
    </w:p>
    <w:p w:rsidR="00D92286" w:rsidRDefault="00D92286" w:rsidP="00067415">
      <w:pPr>
        <w:outlineLvl w:val="3"/>
        <w:rPr>
          <w:rFonts w:ascii="Arial" w:hAnsi="Arial" w:cs="Arial"/>
        </w:rPr>
      </w:pPr>
    </w:p>
    <w:p w:rsidR="00D92286" w:rsidRDefault="00D92286" w:rsidP="00067415">
      <w:pPr>
        <w:outlineLvl w:val="3"/>
        <w:rPr>
          <w:rFonts w:ascii="Arial" w:hAnsi="Arial" w:cs="Arial"/>
        </w:rPr>
      </w:pPr>
      <w:r>
        <w:rPr>
          <w:noProof/>
        </w:rPr>
        <w:pict>
          <v:shape id="Picture 127" o:spid="_x0000_s1064" type="#_x0000_t75" style="position:absolute;margin-left:-49.9pt;margin-top:7.45pt;width:546.7pt;height:177.8pt;z-index:-251658752;visibility:visible">
            <v:imagedata r:id="rId63" o:title=""/>
          </v:shape>
        </w:pict>
      </w:r>
    </w:p>
    <w:p w:rsidR="00D92286" w:rsidRDefault="00D92286" w:rsidP="00067415">
      <w:pPr>
        <w:outlineLvl w:val="3"/>
        <w:rPr>
          <w:rFonts w:ascii="Arial" w:hAnsi="Arial" w:cs="Arial"/>
        </w:rPr>
      </w:pPr>
    </w:p>
    <w:p w:rsidR="00D92286" w:rsidRDefault="00D92286" w:rsidP="00067415">
      <w:pPr>
        <w:outlineLvl w:val="3"/>
        <w:rPr>
          <w:rFonts w:ascii="Arial" w:hAnsi="Arial" w:cs="Arial"/>
        </w:rPr>
      </w:pPr>
    </w:p>
    <w:p w:rsidR="00D92286" w:rsidRDefault="00D92286" w:rsidP="00067415">
      <w:pPr>
        <w:outlineLvl w:val="3"/>
        <w:rPr>
          <w:rFonts w:ascii="Arial" w:hAnsi="Arial" w:cs="Arial"/>
        </w:rPr>
      </w:pPr>
    </w:p>
    <w:p w:rsidR="00D92286" w:rsidRDefault="00D92286" w:rsidP="00067415">
      <w:pPr>
        <w:outlineLvl w:val="3"/>
        <w:rPr>
          <w:rFonts w:ascii="Arial" w:hAnsi="Arial" w:cs="Arial"/>
        </w:rPr>
      </w:pPr>
    </w:p>
    <w:p w:rsidR="00D92286" w:rsidRPr="00DA5F66" w:rsidRDefault="00D92286" w:rsidP="00067415">
      <w:pPr>
        <w:jc w:val="both"/>
        <w:outlineLvl w:val="3"/>
        <w:rPr>
          <w:rFonts w:ascii="Arial" w:hAnsi="Arial" w:cs="Arial"/>
        </w:rPr>
      </w:pPr>
      <w:r w:rsidRPr="00DA5F66">
        <w:rPr>
          <w:rFonts w:ascii="Arial" w:hAnsi="Arial" w:cs="Arial"/>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D92286" w:rsidRPr="00DA5F66" w:rsidRDefault="00D92286" w:rsidP="00067415">
      <w:pPr>
        <w:jc w:val="both"/>
        <w:rPr>
          <w:rFonts w:ascii="Arial" w:hAnsi="Arial" w:cs="Arial"/>
        </w:rPr>
      </w:pPr>
    </w:p>
    <w:p w:rsidR="00D92286" w:rsidRPr="00DA5F66" w:rsidRDefault="00D92286" w:rsidP="00067415">
      <w:pPr>
        <w:jc w:val="both"/>
        <w:rPr>
          <w:rFonts w:ascii="Arial" w:hAnsi="Arial" w:cs="Arial"/>
        </w:rPr>
      </w:pPr>
      <w:r w:rsidRPr="00DA5F66">
        <w:rPr>
          <w:rFonts w:ascii="Arial" w:hAnsi="Arial" w:cs="Arial"/>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D92286" w:rsidRPr="00DA5F66" w:rsidRDefault="00D92286" w:rsidP="00067415">
      <w:pPr>
        <w:jc w:val="both"/>
        <w:rPr>
          <w:rFonts w:ascii="Arial" w:hAnsi="Arial" w:cs="Arial"/>
        </w:rPr>
      </w:pPr>
    </w:p>
    <w:p w:rsidR="00D92286" w:rsidRPr="00DA5F66" w:rsidRDefault="00D92286" w:rsidP="00067415">
      <w:pPr>
        <w:jc w:val="both"/>
        <w:rPr>
          <w:rFonts w:ascii="Arial" w:hAnsi="Arial" w:cs="Arial"/>
        </w:rPr>
      </w:pPr>
      <w:r w:rsidRPr="00DA5F66">
        <w:rPr>
          <w:rFonts w:ascii="Arial" w:hAnsi="Arial" w:cs="Arial"/>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D92286" w:rsidRPr="00DA5F66" w:rsidRDefault="00D92286" w:rsidP="00067415">
      <w:pPr>
        <w:jc w:val="both"/>
        <w:rPr>
          <w:rFonts w:ascii="Arial" w:hAnsi="Arial" w:cs="Arial"/>
        </w:rPr>
      </w:pPr>
    </w:p>
    <w:p w:rsidR="00D92286" w:rsidRPr="00DA5F66" w:rsidRDefault="00D92286" w:rsidP="00067415">
      <w:pPr>
        <w:jc w:val="both"/>
        <w:rPr>
          <w:rFonts w:ascii="Arial" w:hAnsi="Arial" w:cs="Arial"/>
        </w:rPr>
      </w:pPr>
      <w:r w:rsidRPr="00DA5F66">
        <w:rPr>
          <w:rFonts w:ascii="Arial" w:hAnsi="Arial" w:cs="Arial"/>
        </w:rPr>
        <w:t>Home to over 133,000 students from around the world, this vibrant city has five world-renowned universities and seven colleges.</w:t>
      </w:r>
    </w:p>
    <w:p w:rsidR="00D92286" w:rsidRPr="00DA5F66" w:rsidRDefault="00D92286" w:rsidP="00067415">
      <w:pPr>
        <w:jc w:val="both"/>
        <w:rPr>
          <w:rFonts w:ascii="Arial" w:hAnsi="Arial" w:cs="Arial"/>
        </w:rPr>
      </w:pPr>
    </w:p>
    <w:p w:rsidR="00D92286" w:rsidRPr="00DA5F66" w:rsidRDefault="00D92286" w:rsidP="00067415">
      <w:pPr>
        <w:outlineLvl w:val="3"/>
        <w:rPr>
          <w:rFonts w:ascii="Arial" w:hAnsi="Arial" w:cs="Arial"/>
          <w:b/>
        </w:rPr>
      </w:pPr>
      <w:r w:rsidRPr="00DA5F66">
        <w:rPr>
          <w:rFonts w:ascii="Arial" w:hAnsi="Arial" w:cs="Arial"/>
          <w:b/>
        </w:rPr>
        <w:t>Lots to see and do</w:t>
      </w:r>
    </w:p>
    <w:p w:rsidR="00D92286" w:rsidRPr="00DA5F66" w:rsidRDefault="00D92286" w:rsidP="00067415">
      <w:pPr>
        <w:outlineLvl w:val="3"/>
        <w:rPr>
          <w:rFonts w:ascii="Arial" w:hAnsi="Arial" w:cs="Arial"/>
          <w:b/>
        </w:rPr>
      </w:pPr>
    </w:p>
    <w:p w:rsidR="00D92286" w:rsidRPr="00DA5F66" w:rsidRDefault="00D92286" w:rsidP="00067415">
      <w:pPr>
        <w:jc w:val="both"/>
        <w:rPr>
          <w:rFonts w:ascii="Arial" w:hAnsi="Arial" w:cs="Arial"/>
        </w:rPr>
      </w:pPr>
      <w:r w:rsidRPr="00DA5F66">
        <w:rPr>
          <w:rFonts w:ascii="Arial" w:hAnsi="Arial" w:cs="Arial"/>
        </w:rPr>
        <w:t>No matter what your age or interest, the West has something for you. Be dazzled by Charles Rennie Mackintosh’s iconic architecture in Glasgow or satisfy your appetite with mouth-watering produce at the farmers’ markets in Renfrewshire and Inverclyde. </w:t>
      </w:r>
    </w:p>
    <w:p w:rsidR="00D92286" w:rsidRPr="00DA5F66" w:rsidRDefault="00D92286" w:rsidP="00067415">
      <w:pPr>
        <w:jc w:val="both"/>
        <w:rPr>
          <w:rFonts w:ascii="Arial" w:hAnsi="Arial" w:cs="Arial"/>
        </w:rPr>
      </w:pPr>
    </w:p>
    <w:p w:rsidR="00D92286" w:rsidRPr="00DA5F66" w:rsidRDefault="00D92286" w:rsidP="00067415">
      <w:pPr>
        <w:jc w:val="both"/>
        <w:rPr>
          <w:rFonts w:ascii="Arial" w:hAnsi="Arial" w:cs="Arial"/>
        </w:rPr>
      </w:pPr>
      <w:r w:rsidRPr="00DA5F66">
        <w:rPr>
          <w:rFonts w:ascii="Arial" w:hAnsi="Arial" w:cs="Arial"/>
        </w:rPr>
        <w:t>You also have your choice of impressive year-round events and festivals, attractions or some of the best leisure facilities in the country. And as a UNESCO City of Music, Glasgow offers an impressive range of musical delights.</w:t>
      </w:r>
    </w:p>
    <w:p w:rsidR="00D92286" w:rsidRPr="00DA5F66" w:rsidRDefault="00D92286" w:rsidP="00067415">
      <w:pPr>
        <w:jc w:val="both"/>
        <w:rPr>
          <w:rFonts w:ascii="Arial" w:hAnsi="Arial" w:cs="Arial"/>
        </w:rPr>
      </w:pPr>
    </w:p>
    <w:p w:rsidR="00D92286" w:rsidRPr="00DA5F66" w:rsidRDefault="00D92286" w:rsidP="00067415">
      <w:pPr>
        <w:jc w:val="both"/>
        <w:rPr>
          <w:rFonts w:ascii="Arial" w:hAnsi="Arial" w:cs="Arial"/>
        </w:rPr>
      </w:pPr>
      <w:r w:rsidRPr="00DA5F66">
        <w:rPr>
          <w:rFonts w:ascii="Arial" w:hAnsi="Arial" w:cs="Arial"/>
        </w:rPr>
        <w:t>Experience the award-winning wonder of Kelvingrove Art Gallery and Museum and the awe-inspiring Glasgow Science Centre, or enjoy international musicians, sporting events and more at the city’s last addition, the 12,000 seat SSE Hydro Arena.</w:t>
      </w:r>
    </w:p>
    <w:p w:rsidR="00D92286" w:rsidRPr="00DA5F66" w:rsidRDefault="00D92286" w:rsidP="00067415">
      <w:pPr>
        <w:jc w:val="both"/>
        <w:rPr>
          <w:rFonts w:ascii="Arial" w:hAnsi="Arial" w:cs="Arial"/>
        </w:rPr>
      </w:pPr>
    </w:p>
    <w:p w:rsidR="00D92286" w:rsidRPr="00DA5F66" w:rsidRDefault="00D92286" w:rsidP="00067415">
      <w:pPr>
        <w:jc w:val="both"/>
        <w:rPr>
          <w:rFonts w:ascii="Arial" w:hAnsi="Arial" w:cs="Arial"/>
        </w:rPr>
      </w:pPr>
      <w:r w:rsidRPr="00DA5F66">
        <w:rPr>
          <w:rFonts w:ascii="Arial" w:hAnsi="Arial" w:cs="Arial"/>
        </w:rPr>
        <w:t>This year’s Mercer’s Quality of Living survey sees Glasgow beat the likes of Rome, Prague, and Dubai to be </w:t>
      </w:r>
      <w:hyperlink r:id="rId64" w:history="1">
        <w:r w:rsidRPr="00DA5F66">
          <w:rPr>
            <w:rFonts w:ascii="Arial" w:hAnsi="Arial" w:cs="Arial"/>
          </w:rPr>
          <w:t>named as one of the best cities in the world to live.</w:t>
        </w:r>
      </w:hyperlink>
    </w:p>
    <w:p w:rsidR="00D92286" w:rsidRPr="00DA5F66" w:rsidRDefault="00D92286" w:rsidP="00067415">
      <w:pPr>
        <w:jc w:val="both"/>
        <w:rPr>
          <w:rFonts w:ascii="Arial" w:hAnsi="Arial" w:cs="Arial"/>
        </w:rPr>
      </w:pPr>
    </w:p>
    <w:p w:rsidR="00D92286" w:rsidRPr="00DA5F66" w:rsidRDefault="00D92286" w:rsidP="00067415">
      <w:pPr>
        <w:jc w:val="both"/>
        <w:rPr>
          <w:rFonts w:ascii="Arial" w:hAnsi="Arial" w:cs="Arial"/>
        </w:rPr>
      </w:pPr>
      <w:r w:rsidRPr="00DA5F66">
        <w:rPr>
          <w:rFonts w:ascii="Arial" w:hAnsi="Arial" w:cs="Arial"/>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D92286" w:rsidRPr="00DA5F66" w:rsidRDefault="00D92286" w:rsidP="00067415">
      <w:pPr>
        <w:jc w:val="both"/>
        <w:rPr>
          <w:rFonts w:ascii="Arial" w:hAnsi="Arial" w:cs="Arial"/>
        </w:rPr>
      </w:pPr>
    </w:p>
    <w:p w:rsidR="00D92286" w:rsidRPr="00DA5F66" w:rsidRDefault="00D92286" w:rsidP="00067415">
      <w:pPr>
        <w:jc w:val="both"/>
        <w:rPr>
          <w:rFonts w:ascii="Arial" w:hAnsi="Arial" w:cs="Arial"/>
        </w:rPr>
      </w:pPr>
      <w:r>
        <w:rPr>
          <w:noProof/>
        </w:rPr>
        <w:pict>
          <v:shape id="Picture 105" o:spid="_x0000_s1065" type="#_x0000_t75" style="position:absolute;left:0;text-align:left;margin-left:-51.65pt;margin-top:5.85pt;width:546.7pt;height:177.8pt;z-index:-251660800;visibility:visible">
            <v:imagedata r:id="rId65" o:title=""/>
          </v:shape>
        </w:pict>
      </w:r>
      <w:r w:rsidRPr="00DA5F66">
        <w:rPr>
          <w:rFonts w:ascii="Arial" w:hAnsi="Arial" w:cs="Arial"/>
        </w:rPr>
        <w:t>In Ayrshire you can celebrate the national poet at the Burns and a' that Festival, admire the spectacular scenery at the Ayr Flower show or try your luck at the races at the Scottish Grand National.</w:t>
      </w:r>
    </w:p>
    <w:p w:rsidR="00D92286" w:rsidRPr="00DA5F66" w:rsidRDefault="00D92286" w:rsidP="00067415">
      <w:pPr>
        <w:jc w:val="both"/>
        <w:rPr>
          <w:rFonts w:ascii="Arial" w:hAnsi="Arial" w:cs="Arial"/>
        </w:rPr>
      </w:pPr>
    </w:p>
    <w:p w:rsidR="00D92286" w:rsidRPr="00DA5F66" w:rsidRDefault="00D92286" w:rsidP="00067415">
      <w:pPr>
        <w:outlineLvl w:val="3"/>
        <w:rPr>
          <w:rFonts w:ascii="Arial" w:hAnsi="Arial" w:cs="Arial"/>
          <w:b/>
        </w:rPr>
      </w:pPr>
      <w:r w:rsidRPr="00DA5F66">
        <w:rPr>
          <w:rFonts w:ascii="Arial" w:hAnsi="Arial" w:cs="Arial"/>
          <w:b/>
        </w:rPr>
        <w:t>Housing</w:t>
      </w:r>
    </w:p>
    <w:p w:rsidR="00D92286" w:rsidRPr="00DA5F66" w:rsidRDefault="00D92286" w:rsidP="00067415">
      <w:pPr>
        <w:outlineLvl w:val="3"/>
        <w:rPr>
          <w:rFonts w:ascii="Arial" w:hAnsi="Arial" w:cs="Arial"/>
          <w:b/>
        </w:rPr>
      </w:pPr>
    </w:p>
    <w:p w:rsidR="00D92286" w:rsidRPr="00DA5F66" w:rsidRDefault="00D92286" w:rsidP="00067415">
      <w:pPr>
        <w:jc w:val="both"/>
        <w:rPr>
          <w:rFonts w:ascii="Arial" w:hAnsi="Arial" w:cs="Arial"/>
        </w:rPr>
      </w:pPr>
      <w:r w:rsidRPr="00DA5F66">
        <w:rPr>
          <w:rFonts w:ascii="Arial" w:hAnsi="Arial" w:cs="Arial"/>
        </w:rPr>
        <w:t>Whether you are renting or buying, Glasgow offers a superb selection of housing. Here you’ll have your choice of apartments on the River Clyde, spacious Victorian flats in the West End and family homes in leafy suburbs conveniently located near to schools.</w:t>
      </w:r>
    </w:p>
    <w:p w:rsidR="00D92286" w:rsidRPr="00DA5F66" w:rsidRDefault="00D92286" w:rsidP="00067415">
      <w:pPr>
        <w:outlineLvl w:val="3"/>
        <w:rPr>
          <w:rFonts w:ascii="Arial" w:hAnsi="Arial" w:cs="Arial"/>
        </w:rPr>
      </w:pPr>
    </w:p>
    <w:p w:rsidR="00D92286" w:rsidRPr="00DA5F66" w:rsidRDefault="00D92286" w:rsidP="00067415">
      <w:pPr>
        <w:outlineLvl w:val="3"/>
        <w:rPr>
          <w:rFonts w:ascii="Arial" w:hAnsi="Arial" w:cs="Arial"/>
          <w:b/>
        </w:rPr>
      </w:pPr>
    </w:p>
    <w:p w:rsidR="00D92286" w:rsidRPr="00DA5F66" w:rsidRDefault="00D92286" w:rsidP="00067415">
      <w:pPr>
        <w:outlineLvl w:val="3"/>
        <w:rPr>
          <w:rFonts w:ascii="Arial" w:hAnsi="Arial" w:cs="Arial"/>
          <w:b/>
        </w:rPr>
      </w:pPr>
      <w:r w:rsidRPr="00BF34E9">
        <w:rPr>
          <w:rFonts w:ascii="Arial" w:hAnsi="Arial" w:cs="Arial"/>
          <w:b/>
          <w:noProof/>
        </w:rPr>
        <w:pict>
          <v:shape id="Picture 144" o:spid="_x0000_i1026" type="#_x0000_t75" style="width:434.25pt;height:151.5pt;visibility:visible">
            <v:imagedata r:id="rId66" o:title=""/>
          </v:shape>
        </w:pict>
      </w:r>
    </w:p>
    <w:p w:rsidR="00D92286" w:rsidRPr="00DA5F66" w:rsidRDefault="00D92286" w:rsidP="00067415">
      <w:pPr>
        <w:outlineLvl w:val="3"/>
        <w:rPr>
          <w:rFonts w:ascii="Arial" w:hAnsi="Arial" w:cs="Arial"/>
          <w:b/>
        </w:rPr>
      </w:pPr>
    </w:p>
    <w:p w:rsidR="00D92286" w:rsidRPr="00DA5F66" w:rsidRDefault="00D92286" w:rsidP="00067415">
      <w:pPr>
        <w:outlineLvl w:val="3"/>
        <w:rPr>
          <w:rFonts w:ascii="Arial" w:hAnsi="Arial" w:cs="Arial"/>
          <w:b/>
        </w:rPr>
      </w:pPr>
      <w:r w:rsidRPr="00DA5F66">
        <w:rPr>
          <w:rFonts w:ascii="Arial" w:hAnsi="Arial" w:cs="Arial"/>
          <w:b/>
        </w:rPr>
        <w:t>Getting around</w:t>
      </w:r>
    </w:p>
    <w:p w:rsidR="00D92286" w:rsidRPr="00DA5F66" w:rsidRDefault="00D92286" w:rsidP="00067415">
      <w:pPr>
        <w:outlineLvl w:val="3"/>
        <w:rPr>
          <w:rFonts w:ascii="Arial" w:hAnsi="Arial" w:cs="Arial"/>
          <w:b/>
        </w:rPr>
      </w:pPr>
    </w:p>
    <w:p w:rsidR="00D92286" w:rsidRPr="00DA5F66" w:rsidRDefault="00D92286" w:rsidP="00067415">
      <w:pPr>
        <w:jc w:val="both"/>
        <w:rPr>
          <w:rFonts w:ascii="Arial" w:hAnsi="Arial" w:cs="Arial"/>
        </w:rPr>
      </w:pPr>
      <w:r w:rsidRPr="00DA5F66">
        <w:rPr>
          <w:rFonts w:ascii="Arial" w:hAnsi="Arial" w:cs="Arial"/>
        </w:rPr>
        <w:t>The region’s excellent transport links mean you’re connected to the rest of the UK - and the world. </w:t>
      </w:r>
    </w:p>
    <w:p w:rsidR="00D92286" w:rsidRPr="00DA5F66" w:rsidRDefault="00D92286" w:rsidP="00067415">
      <w:pPr>
        <w:jc w:val="both"/>
        <w:rPr>
          <w:rFonts w:ascii="Arial" w:hAnsi="Arial" w:cs="Arial"/>
        </w:rPr>
      </w:pPr>
    </w:p>
    <w:p w:rsidR="00D92286" w:rsidRPr="00DA5F66" w:rsidRDefault="00D92286" w:rsidP="00067415">
      <w:pPr>
        <w:jc w:val="both"/>
        <w:rPr>
          <w:rFonts w:ascii="Arial" w:hAnsi="Arial" w:cs="Arial"/>
        </w:rPr>
      </w:pPr>
      <w:r w:rsidRPr="00DA5F66">
        <w:rPr>
          <w:rFonts w:ascii="Arial" w:hAnsi="Arial" w:cs="Arial"/>
        </w:rPr>
        <w:t>The M8 motorway connects the West with the rest of Scotland, taking just under an hour to drive between the country’s major cities Glasgow and Edinburgh, a well-used commuter’s route.</w:t>
      </w:r>
    </w:p>
    <w:p w:rsidR="00D92286" w:rsidRPr="00DA5F66" w:rsidRDefault="00D92286" w:rsidP="00067415">
      <w:pPr>
        <w:jc w:val="both"/>
        <w:rPr>
          <w:rFonts w:ascii="Arial" w:hAnsi="Arial" w:cs="Arial"/>
        </w:rPr>
      </w:pPr>
    </w:p>
    <w:p w:rsidR="00D92286" w:rsidRDefault="00D92286" w:rsidP="00067415">
      <w:pPr>
        <w:jc w:val="both"/>
        <w:rPr>
          <w:rFonts w:ascii="Arial" w:hAnsi="Arial" w:cs="Arial"/>
        </w:rPr>
      </w:pPr>
      <w:r w:rsidRPr="00DA5F66">
        <w:rPr>
          <w:rFonts w:ascii="Arial" w:hAnsi="Arial" w:cs="Arial"/>
        </w:rPr>
        <w:t xml:space="preserve">The bus is an effortless way to get around because it’s inexpensive and widely available across the region – even in remote locations.   Glasgow has the UK’s largest suburban rail network outside London.  </w:t>
      </w:r>
    </w:p>
    <w:p w:rsidR="00D92286" w:rsidRPr="00DA5F66" w:rsidRDefault="00D92286" w:rsidP="00067415">
      <w:pPr>
        <w:jc w:val="both"/>
        <w:rPr>
          <w:rFonts w:ascii="Arial" w:hAnsi="Arial" w:cs="Arial"/>
        </w:rPr>
      </w:pPr>
      <w:r w:rsidRPr="00DA5F66">
        <w:rPr>
          <w:rFonts w:ascii="Arial" w:hAnsi="Arial" w:cs="Arial"/>
        </w:rPr>
        <w:t>An abundance of stations and travel times makes exploring the region by train an easy option. The rail network links both rural areas and cities with the rest of Scotland and the wider UK. </w:t>
      </w:r>
    </w:p>
    <w:p w:rsidR="00D92286" w:rsidRPr="00DA5F66" w:rsidRDefault="00D92286" w:rsidP="00067415">
      <w:pPr>
        <w:jc w:val="both"/>
        <w:rPr>
          <w:rFonts w:ascii="Arial" w:hAnsi="Arial" w:cs="Arial"/>
        </w:rPr>
      </w:pPr>
    </w:p>
    <w:p w:rsidR="00D92286" w:rsidRPr="00DA5F66" w:rsidRDefault="00D92286" w:rsidP="00067415">
      <w:pPr>
        <w:jc w:val="both"/>
        <w:rPr>
          <w:rFonts w:ascii="Arial" w:hAnsi="Arial" w:cs="Arial"/>
        </w:rPr>
      </w:pPr>
      <w:r w:rsidRPr="00DA5F66">
        <w:rPr>
          <w:rFonts w:ascii="Arial" w:hAnsi="Arial" w:cs="Arial"/>
        </w:rPr>
        <w:t>From Ardrossan, Gourock and Wemyss Bay you can also travel by ferry to many of Scotland’s islands, or further afield from one of the cruise ships that dock at Greenock harbour.</w:t>
      </w:r>
    </w:p>
    <w:p w:rsidR="00D92286" w:rsidRPr="00DA5F66" w:rsidRDefault="00D92286" w:rsidP="00067415">
      <w:pPr>
        <w:jc w:val="both"/>
        <w:rPr>
          <w:rFonts w:ascii="Arial" w:hAnsi="Arial" w:cs="Arial"/>
        </w:rPr>
      </w:pPr>
    </w:p>
    <w:p w:rsidR="00D92286" w:rsidRPr="00DA5F66" w:rsidRDefault="00D92286" w:rsidP="00067415">
      <w:pPr>
        <w:jc w:val="both"/>
        <w:rPr>
          <w:rFonts w:ascii="Arial" w:hAnsi="Arial" w:cs="Arial"/>
        </w:rPr>
      </w:pPr>
      <w:r w:rsidRPr="00DA5F66">
        <w:rPr>
          <w:rFonts w:ascii="Arial" w:hAnsi="Arial" w:cs="Arial"/>
        </w:rPr>
        <w:t>Glasgow’s two international airports connect the region with the rest of the UK and beyond. There are approximately 200 flights per day from Glasgow international airport alone, ready to fly you to over 90 destinations like London, Dubai and New York.</w:t>
      </w:r>
    </w:p>
    <w:p w:rsidR="00D92286" w:rsidRPr="00DA5F66" w:rsidRDefault="00D92286" w:rsidP="00067415">
      <w:pPr>
        <w:jc w:val="both"/>
        <w:rPr>
          <w:rFonts w:ascii="Arial" w:hAnsi="Arial" w:cs="Arial"/>
        </w:rPr>
      </w:pPr>
    </w:p>
    <w:p w:rsidR="00D92286" w:rsidRPr="00DA5F66" w:rsidRDefault="00D92286" w:rsidP="00067415">
      <w:pPr>
        <w:jc w:val="both"/>
        <w:rPr>
          <w:rFonts w:ascii="Arial" w:hAnsi="Arial" w:cs="Arial"/>
        </w:rPr>
      </w:pPr>
      <w:r w:rsidRPr="00DA5F66">
        <w:rPr>
          <w:rFonts w:ascii="Arial" w:hAnsi="Arial" w:cs="Arial"/>
        </w:rPr>
        <w:t>The best of the city-living, magnificent countryside and an opportunity to work in some of Scotland’s most exciting industries means this region is a hugely popular place to live, play and work.</w:t>
      </w:r>
    </w:p>
    <w:p w:rsidR="00D92286" w:rsidRPr="00DA5F66" w:rsidRDefault="00D92286" w:rsidP="00067415">
      <w:pPr>
        <w:jc w:val="both"/>
        <w:rPr>
          <w:rFonts w:ascii="Arial" w:hAnsi="Arial" w:cs="Arial"/>
        </w:rPr>
      </w:pPr>
    </w:p>
    <w:p w:rsidR="00D92286" w:rsidRPr="0083795F" w:rsidRDefault="00D92286" w:rsidP="00067415">
      <w:pPr>
        <w:pStyle w:val="Default"/>
        <w:rPr>
          <w:b/>
          <w:color w:val="auto"/>
        </w:rPr>
      </w:pPr>
      <w:r>
        <w:rPr>
          <w:noProof/>
        </w:rPr>
        <w:pict>
          <v:shape id="_x0000_s1066" type="#_x0000_t75" style="position:absolute;margin-left:-48.45pt;margin-top:2.05pt;width:546.7pt;height:151.5pt;z-index:-251648512;visibility:visible">
            <v:imagedata r:id="rId67" o:title=""/>
          </v:shape>
        </w:pict>
      </w:r>
      <w:r w:rsidRPr="0083795F">
        <w:rPr>
          <w:b/>
          <w:color w:val="auto"/>
        </w:rPr>
        <w:t xml:space="preserve">To find more information about living and working in Scotland please visit:  </w:t>
      </w:r>
    </w:p>
    <w:p w:rsidR="00D92286" w:rsidRDefault="00D92286" w:rsidP="00067415">
      <w:pPr>
        <w:pStyle w:val="Default"/>
        <w:rPr>
          <w:b/>
          <w:color w:val="002060"/>
        </w:rPr>
      </w:pPr>
    </w:p>
    <w:p w:rsidR="00D92286" w:rsidRDefault="00D92286" w:rsidP="00067415">
      <w:pPr>
        <w:pStyle w:val="Default"/>
        <w:rPr>
          <w:b/>
          <w:color w:val="002060"/>
        </w:rPr>
      </w:pPr>
      <w:hyperlink r:id="rId68" w:history="1">
        <w:r w:rsidRPr="00DA5F66">
          <w:rPr>
            <w:rStyle w:val="Hyperlink"/>
            <w:b/>
          </w:rPr>
          <w:t>https://www.visitscotland.com/</w:t>
        </w:r>
      </w:hyperlink>
    </w:p>
    <w:p w:rsidR="00D92286" w:rsidRDefault="00D92286" w:rsidP="00067415">
      <w:pPr>
        <w:pStyle w:val="Default"/>
        <w:rPr>
          <w:b/>
          <w:color w:val="002060"/>
        </w:rPr>
      </w:pPr>
    </w:p>
    <w:p w:rsidR="00D92286" w:rsidRDefault="00D92286" w:rsidP="00067415">
      <w:pPr>
        <w:pStyle w:val="Default"/>
        <w:rPr>
          <w:b/>
          <w:color w:val="002060"/>
        </w:rPr>
      </w:pPr>
      <w:hyperlink r:id="rId69" w:history="1">
        <w:r w:rsidRPr="00DA5F66">
          <w:rPr>
            <w:rStyle w:val="Hyperlink"/>
            <w:b/>
          </w:rPr>
          <w:t>https://www.scotland.org/</w:t>
        </w:r>
      </w:hyperlink>
    </w:p>
    <w:p w:rsidR="00D92286" w:rsidRPr="00DA5F66" w:rsidRDefault="00D92286" w:rsidP="00067415">
      <w:pPr>
        <w:pStyle w:val="Default"/>
        <w:rPr>
          <w:rStyle w:val="Hyperlink"/>
          <w:b/>
        </w:rPr>
      </w:pPr>
      <w:r>
        <w:rPr>
          <w:b/>
          <w:color w:val="002060"/>
        </w:rPr>
        <w:fldChar w:fldCharType="begin"/>
      </w:r>
      <w:r>
        <w:rPr>
          <w:b/>
          <w:color w:val="002060"/>
        </w:rPr>
        <w:instrText xml:space="preserve"> HYPERLINK "" https://www.talentscotland.com/" </w:instrText>
      </w:r>
      <w:r w:rsidRPr="00791C81">
        <w:rPr>
          <w:b/>
          <w:color w:val="002060"/>
        </w:rPr>
      </w:r>
      <w:r>
        <w:rPr>
          <w:b/>
          <w:color w:val="002060"/>
        </w:rPr>
        <w:fldChar w:fldCharType="separate"/>
      </w:r>
    </w:p>
    <w:p w:rsidR="00D92286" w:rsidRDefault="00D92286" w:rsidP="00067415">
      <w:pPr>
        <w:pStyle w:val="Default"/>
        <w:rPr>
          <w:b/>
          <w:color w:val="002060"/>
        </w:rPr>
      </w:pPr>
      <w:r w:rsidRPr="00DA5F66">
        <w:rPr>
          <w:rStyle w:val="Hyperlink"/>
          <w:b/>
        </w:rPr>
        <w:t>https://www.talentscotland.com/</w:t>
      </w:r>
      <w:r>
        <w:rPr>
          <w:b/>
          <w:color w:val="002060"/>
        </w:rPr>
        <w:fldChar w:fldCharType="end"/>
      </w:r>
    </w:p>
    <w:p w:rsidR="00D92286" w:rsidRDefault="00D92286" w:rsidP="00067415">
      <w:pPr>
        <w:pStyle w:val="Default"/>
        <w:rPr>
          <w:b/>
          <w:color w:val="002060"/>
        </w:rPr>
      </w:pPr>
    </w:p>
    <w:p w:rsidR="00D92286" w:rsidRDefault="00D92286" w:rsidP="00067415">
      <w:pPr>
        <w:pStyle w:val="Default"/>
        <w:rPr>
          <w:b/>
          <w:color w:val="002060"/>
        </w:rPr>
      </w:pPr>
      <w:hyperlink r:id="rId70" w:history="1">
        <w:r w:rsidRPr="0083795F">
          <w:rPr>
            <w:rStyle w:val="Hyperlink"/>
            <w:b/>
          </w:rPr>
          <w:t>https://moverdb.com/moving-to-glasgow/</w:t>
        </w:r>
      </w:hyperlink>
    </w:p>
    <w:p w:rsidR="00D92286" w:rsidRDefault="00D92286" w:rsidP="00067415">
      <w:pPr>
        <w:pStyle w:val="Default"/>
        <w:rPr>
          <w:b/>
          <w:color w:val="002060"/>
        </w:rPr>
      </w:pPr>
    </w:p>
    <w:p w:rsidR="00D92286" w:rsidRDefault="00D92286" w:rsidP="00067415">
      <w:pPr>
        <w:pStyle w:val="Default"/>
        <w:rPr>
          <w:b/>
          <w:color w:val="002060"/>
        </w:rPr>
      </w:pPr>
    </w:p>
    <w:p w:rsidR="00D92286" w:rsidRPr="00B655F0" w:rsidRDefault="00D92286" w:rsidP="00315293">
      <w:pPr>
        <w:ind w:left="284"/>
        <w:rPr>
          <w:rFonts w:cs="Arial"/>
          <w:color w:val="000000"/>
        </w:rPr>
      </w:pPr>
    </w:p>
    <w:p w:rsidR="00D92286" w:rsidRPr="0069203E" w:rsidRDefault="00D92286" w:rsidP="00315293">
      <w:pPr>
        <w:autoSpaceDE w:val="0"/>
        <w:autoSpaceDN w:val="0"/>
        <w:adjustRightInd w:val="0"/>
        <w:rPr>
          <w:rFonts w:ascii="Arial" w:hAnsi="Arial" w:cs="Arial"/>
        </w:rPr>
      </w:pPr>
    </w:p>
    <w:p w:rsidR="00D92286" w:rsidRDefault="00D92286" w:rsidP="00315293">
      <w:pPr>
        <w:pStyle w:val="Default"/>
        <w:tabs>
          <w:tab w:val="left" w:pos="1843"/>
        </w:tabs>
        <w:jc w:val="both"/>
        <w:rPr>
          <w:b/>
          <w:bCs/>
          <w:color w:val="002060"/>
        </w:rPr>
      </w:pPr>
      <w:r w:rsidRPr="0069203E">
        <w:rPr>
          <w:b/>
          <w:bCs/>
          <w:color w:val="002060"/>
        </w:rPr>
        <w:t xml:space="preserve">                         </w:t>
      </w:r>
    </w:p>
    <w:p w:rsidR="00D92286" w:rsidRPr="00EF6D04" w:rsidRDefault="00D92286" w:rsidP="00EF6D04">
      <w:pPr>
        <w:pStyle w:val="Default"/>
        <w:rPr>
          <w:b/>
        </w:rPr>
      </w:pPr>
    </w:p>
    <w:sectPr w:rsidR="00D92286" w:rsidRPr="00EF6D04" w:rsidSect="00EF6D0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286" w:rsidRDefault="00D92286">
      <w:r>
        <w:separator/>
      </w:r>
    </w:p>
  </w:endnote>
  <w:endnote w:type="continuationSeparator" w:id="1">
    <w:p w:rsidR="00D92286" w:rsidRDefault="00D922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86" w:rsidRDefault="00D92286"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D92286" w:rsidRDefault="00D92286"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86" w:rsidRDefault="00D92286"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86" w:rsidRDefault="00D922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D92286" w:rsidRDefault="00D92286">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86" w:rsidRPr="00067415" w:rsidRDefault="00D92286"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286" w:rsidRDefault="00D92286">
      <w:r>
        <w:separator/>
      </w:r>
    </w:p>
  </w:footnote>
  <w:footnote w:type="continuationSeparator" w:id="1">
    <w:p w:rsidR="00D92286" w:rsidRDefault="00D922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86" w:rsidRDefault="00D922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49"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86" w:rsidRDefault="00D922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86" w:rsidRDefault="00D922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51"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A7ED2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46B27BEA"/>
    <w:lvl w:ilvl="0">
      <w:numFmt w:val="decimal"/>
      <w:lvlText w:val="*"/>
      <w:lvlJc w:val="left"/>
      <w:rPr>
        <w:rFonts w:cs="Times New Roman"/>
      </w:rPr>
    </w:lvl>
  </w:abstractNum>
  <w:abstractNum w:abstractNumId="2">
    <w:nsid w:val="01CD4266"/>
    <w:multiLevelType w:val="hybridMultilevel"/>
    <w:tmpl w:val="ECDC54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8A693E"/>
    <w:multiLevelType w:val="hybridMultilevel"/>
    <w:tmpl w:val="8BC0EF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7E340B8"/>
    <w:multiLevelType w:val="hybridMultilevel"/>
    <w:tmpl w:val="47EC81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nsid w:val="48E35EA7"/>
    <w:multiLevelType w:val="hybridMultilevel"/>
    <w:tmpl w:val="105AA680"/>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4CFB73B8"/>
    <w:multiLevelType w:val="hybridMultilevel"/>
    <w:tmpl w:val="5142E7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2">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AD538C"/>
    <w:multiLevelType w:val="hybridMultilevel"/>
    <w:tmpl w:val="B37C3E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nsid w:val="76AF7A92"/>
    <w:multiLevelType w:val="hybridMultilevel"/>
    <w:tmpl w:val="5C8AAAEE"/>
    <w:lvl w:ilvl="0" w:tplc="086A1058">
      <w:start w:val="1"/>
      <w:numFmt w:val="lowerRoman"/>
      <w:lvlText w:val="%1)"/>
      <w:lvlJc w:val="left"/>
      <w:pPr>
        <w:tabs>
          <w:tab w:val="num" w:pos="720"/>
        </w:tabs>
        <w:ind w:left="720" w:hanging="720"/>
      </w:pPr>
      <w:rPr>
        <w:rFonts w:cs="Times New Roman"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nsid w:val="7A8E7343"/>
    <w:multiLevelType w:val="hybridMultilevel"/>
    <w:tmpl w:val="8C34115A"/>
    <w:lvl w:ilvl="0" w:tplc="BF8ACCE8">
      <w:start w:val="2"/>
      <w:numFmt w:val="bullet"/>
      <w:lvlText w:val=""/>
      <w:lvlJc w:val="left"/>
      <w:pPr>
        <w:tabs>
          <w:tab w:val="num" w:pos="1080"/>
        </w:tabs>
        <w:ind w:left="108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18"/>
  </w:num>
  <w:num w:numId="3">
    <w:abstractNumId w:val="13"/>
  </w:num>
  <w:num w:numId="4">
    <w:abstractNumId w:val="3"/>
  </w:num>
  <w:num w:numId="5">
    <w:abstractNumId w:val="16"/>
  </w:num>
  <w:num w:numId="6">
    <w:abstractNumId w:val="15"/>
  </w:num>
  <w:num w:numId="7">
    <w:abstractNumId w:val="10"/>
  </w:num>
  <w:num w:numId="8">
    <w:abstractNumId w:val="12"/>
  </w:num>
  <w:num w:numId="9">
    <w:abstractNumId w:val="11"/>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8"/>
  </w:num>
  <w:num w:numId="1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16">
    <w:abstractNumId w:val="6"/>
  </w:num>
  <w:num w:numId="17">
    <w:abstractNumId w:val="9"/>
  </w:num>
  <w:num w:numId="18">
    <w:abstractNumId w:val="5"/>
  </w:num>
  <w:num w:numId="19">
    <w:abstractNumId w:val="2"/>
  </w:num>
  <w:num w:numId="20">
    <w:abstractNumId w:val="4"/>
  </w:num>
  <w:num w:numId="21">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1E32"/>
    <w:rsid w:val="00012E0C"/>
    <w:rsid w:val="000616F8"/>
    <w:rsid w:val="00063121"/>
    <w:rsid w:val="00063BB4"/>
    <w:rsid w:val="00067415"/>
    <w:rsid w:val="0007000F"/>
    <w:rsid w:val="000709B0"/>
    <w:rsid w:val="00071ADB"/>
    <w:rsid w:val="0008665E"/>
    <w:rsid w:val="000A08DE"/>
    <w:rsid w:val="000A398A"/>
    <w:rsid w:val="000A65EF"/>
    <w:rsid w:val="000B5B32"/>
    <w:rsid w:val="000E59AC"/>
    <w:rsid w:val="000E5EBC"/>
    <w:rsid w:val="000E6D46"/>
    <w:rsid w:val="000F352E"/>
    <w:rsid w:val="0010070D"/>
    <w:rsid w:val="00123865"/>
    <w:rsid w:val="00131CCA"/>
    <w:rsid w:val="001476F3"/>
    <w:rsid w:val="00150877"/>
    <w:rsid w:val="001526E5"/>
    <w:rsid w:val="001574BE"/>
    <w:rsid w:val="00157B00"/>
    <w:rsid w:val="00180643"/>
    <w:rsid w:val="001A715F"/>
    <w:rsid w:val="001B0351"/>
    <w:rsid w:val="001D679F"/>
    <w:rsid w:val="00203D0E"/>
    <w:rsid w:val="00224253"/>
    <w:rsid w:val="0023385E"/>
    <w:rsid w:val="002364D7"/>
    <w:rsid w:val="00241FE5"/>
    <w:rsid w:val="002628DD"/>
    <w:rsid w:val="002655C3"/>
    <w:rsid w:val="00267087"/>
    <w:rsid w:val="00272E8B"/>
    <w:rsid w:val="00274748"/>
    <w:rsid w:val="0027626C"/>
    <w:rsid w:val="0029696F"/>
    <w:rsid w:val="002976EA"/>
    <w:rsid w:val="002A20F0"/>
    <w:rsid w:val="002B1836"/>
    <w:rsid w:val="002C3049"/>
    <w:rsid w:val="002C51DE"/>
    <w:rsid w:val="002C56CB"/>
    <w:rsid w:val="002D5D7B"/>
    <w:rsid w:val="002D6684"/>
    <w:rsid w:val="002E0D3F"/>
    <w:rsid w:val="002E5EF9"/>
    <w:rsid w:val="002E6623"/>
    <w:rsid w:val="002E7AC9"/>
    <w:rsid w:val="002F212C"/>
    <w:rsid w:val="00303F71"/>
    <w:rsid w:val="00313DC0"/>
    <w:rsid w:val="00315293"/>
    <w:rsid w:val="00321629"/>
    <w:rsid w:val="00322A39"/>
    <w:rsid w:val="00324232"/>
    <w:rsid w:val="00324ADF"/>
    <w:rsid w:val="0032579C"/>
    <w:rsid w:val="00331D27"/>
    <w:rsid w:val="003420E8"/>
    <w:rsid w:val="00351AD7"/>
    <w:rsid w:val="00353418"/>
    <w:rsid w:val="00357C8C"/>
    <w:rsid w:val="00366BEC"/>
    <w:rsid w:val="00382D70"/>
    <w:rsid w:val="003A5B2C"/>
    <w:rsid w:val="003B099D"/>
    <w:rsid w:val="003F294C"/>
    <w:rsid w:val="003F7832"/>
    <w:rsid w:val="00403830"/>
    <w:rsid w:val="00410E99"/>
    <w:rsid w:val="00412B06"/>
    <w:rsid w:val="00414728"/>
    <w:rsid w:val="00422029"/>
    <w:rsid w:val="004332E9"/>
    <w:rsid w:val="00437654"/>
    <w:rsid w:val="00437D0D"/>
    <w:rsid w:val="00437FFE"/>
    <w:rsid w:val="004412BB"/>
    <w:rsid w:val="00442A2D"/>
    <w:rsid w:val="00456563"/>
    <w:rsid w:val="00465016"/>
    <w:rsid w:val="004652A0"/>
    <w:rsid w:val="00466320"/>
    <w:rsid w:val="00466E89"/>
    <w:rsid w:val="004720E4"/>
    <w:rsid w:val="004747B5"/>
    <w:rsid w:val="00487B8C"/>
    <w:rsid w:val="00490D80"/>
    <w:rsid w:val="004966C6"/>
    <w:rsid w:val="004A4075"/>
    <w:rsid w:val="004A6EFA"/>
    <w:rsid w:val="004B08FE"/>
    <w:rsid w:val="004C5931"/>
    <w:rsid w:val="004D04BC"/>
    <w:rsid w:val="004D38F9"/>
    <w:rsid w:val="004D3CD8"/>
    <w:rsid w:val="004D4398"/>
    <w:rsid w:val="004D4DA0"/>
    <w:rsid w:val="004D6036"/>
    <w:rsid w:val="004E25D6"/>
    <w:rsid w:val="004E5FCB"/>
    <w:rsid w:val="005016B8"/>
    <w:rsid w:val="005047F0"/>
    <w:rsid w:val="0051273F"/>
    <w:rsid w:val="00512ECB"/>
    <w:rsid w:val="0051538A"/>
    <w:rsid w:val="00516F07"/>
    <w:rsid w:val="005249A2"/>
    <w:rsid w:val="005306CD"/>
    <w:rsid w:val="00540AD8"/>
    <w:rsid w:val="005462E9"/>
    <w:rsid w:val="00550AC3"/>
    <w:rsid w:val="00556B15"/>
    <w:rsid w:val="00557A24"/>
    <w:rsid w:val="0057444C"/>
    <w:rsid w:val="00574673"/>
    <w:rsid w:val="005A5472"/>
    <w:rsid w:val="005B7A5E"/>
    <w:rsid w:val="005D04EF"/>
    <w:rsid w:val="005E34E4"/>
    <w:rsid w:val="005E3CC4"/>
    <w:rsid w:val="005F02DF"/>
    <w:rsid w:val="005F4A9F"/>
    <w:rsid w:val="00602F92"/>
    <w:rsid w:val="0061006B"/>
    <w:rsid w:val="006106E5"/>
    <w:rsid w:val="00632B3F"/>
    <w:rsid w:val="00632E1C"/>
    <w:rsid w:val="00641F26"/>
    <w:rsid w:val="0064491D"/>
    <w:rsid w:val="0064545D"/>
    <w:rsid w:val="00656132"/>
    <w:rsid w:val="00666CBF"/>
    <w:rsid w:val="00672DAB"/>
    <w:rsid w:val="00673C20"/>
    <w:rsid w:val="0068007C"/>
    <w:rsid w:val="0069203E"/>
    <w:rsid w:val="00695B07"/>
    <w:rsid w:val="006B4422"/>
    <w:rsid w:val="006B699A"/>
    <w:rsid w:val="006B7AFB"/>
    <w:rsid w:val="006D60BC"/>
    <w:rsid w:val="006F7E88"/>
    <w:rsid w:val="0070212A"/>
    <w:rsid w:val="007065EB"/>
    <w:rsid w:val="007107BA"/>
    <w:rsid w:val="00715711"/>
    <w:rsid w:val="00721CE2"/>
    <w:rsid w:val="0073293F"/>
    <w:rsid w:val="007331FD"/>
    <w:rsid w:val="00740D8E"/>
    <w:rsid w:val="007768B7"/>
    <w:rsid w:val="007771BB"/>
    <w:rsid w:val="00777F70"/>
    <w:rsid w:val="0078312F"/>
    <w:rsid w:val="00791731"/>
    <w:rsid w:val="00791C81"/>
    <w:rsid w:val="00794B3E"/>
    <w:rsid w:val="0079613F"/>
    <w:rsid w:val="007A1876"/>
    <w:rsid w:val="007A3727"/>
    <w:rsid w:val="007A4C5C"/>
    <w:rsid w:val="007B0DCA"/>
    <w:rsid w:val="00800538"/>
    <w:rsid w:val="00812C5D"/>
    <w:rsid w:val="008175A2"/>
    <w:rsid w:val="0082340F"/>
    <w:rsid w:val="00824BF6"/>
    <w:rsid w:val="008252D2"/>
    <w:rsid w:val="0083795F"/>
    <w:rsid w:val="008431E8"/>
    <w:rsid w:val="008501E8"/>
    <w:rsid w:val="0085603A"/>
    <w:rsid w:val="00875391"/>
    <w:rsid w:val="00886A7B"/>
    <w:rsid w:val="008B14B0"/>
    <w:rsid w:val="008B7793"/>
    <w:rsid w:val="008C083D"/>
    <w:rsid w:val="008C09E1"/>
    <w:rsid w:val="008F3FB3"/>
    <w:rsid w:val="008F5400"/>
    <w:rsid w:val="00901C9E"/>
    <w:rsid w:val="009140FF"/>
    <w:rsid w:val="00923B8B"/>
    <w:rsid w:val="009349FB"/>
    <w:rsid w:val="00945D6F"/>
    <w:rsid w:val="00951270"/>
    <w:rsid w:val="009544FB"/>
    <w:rsid w:val="0097736F"/>
    <w:rsid w:val="00987835"/>
    <w:rsid w:val="00996D2E"/>
    <w:rsid w:val="009C1ACF"/>
    <w:rsid w:val="009C530F"/>
    <w:rsid w:val="009D00B7"/>
    <w:rsid w:val="009D0586"/>
    <w:rsid w:val="009E76DE"/>
    <w:rsid w:val="009F1718"/>
    <w:rsid w:val="00A07A59"/>
    <w:rsid w:val="00A23EAC"/>
    <w:rsid w:val="00A258E5"/>
    <w:rsid w:val="00A52B61"/>
    <w:rsid w:val="00A7438B"/>
    <w:rsid w:val="00A75DD5"/>
    <w:rsid w:val="00A9457B"/>
    <w:rsid w:val="00AB5D94"/>
    <w:rsid w:val="00AF655F"/>
    <w:rsid w:val="00AF6C74"/>
    <w:rsid w:val="00B1141B"/>
    <w:rsid w:val="00B134A8"/>
    <w:rsid w:val="00B13979"/>
    <w:rsid w:val="00B15639"/>
    <w:rsid w:val="00B40B80"/>
    <w:rsid w:val="00B53A7E"/>
    <w:rsid w:val="00B6559E"/>
    <w:rsid w:val="00B655F0"/>
    <w:rsid w:val="00B66977"/>
    <w:rsid w:val="00B753B7"/>
    <w:rsid w:val="00B8424B"/>
    <w:rsid w:val="00B91914"/>
    <w:rsid w:val="00B95E11"/>
    <w:rsid w:val="00BA102F"/>
    <w:rsid w:val="00BA222F"/>
    <w:rsid w:val="00BB2CBC"/>
    <w:rsid w:val="00BC65C0"/>
    <w:rsid w:val="00BF1770"/>
    <w:rsid w:val="00BF34E9"/>
    <w:rsid w:val="00C155EB"/>
    <w:rsid w:val="00C15A26"/>
    <w:rsid w:val="00C345F9"/>
    <w:rsid w:val="00C452C6"/>
    <w:rsid w:val="00C462BF"/>
    <w:rsid w:val="00C573A2"/>
    <w:rsid w:val="00C743C7"/>
    <w:rsid w:val="00C9523C"/>
    <w:rsid w:val="00C95E6E"/>
    <w:rsid w:val="00C97964"/>
    <w:rsid w:val="00CB1B6C"/>
    <w:rsid w:val="00CB60E8"/>
    <w:rsid w:val="00CB74E3"/>
    <w:rsid w:val="00CC19C9"/>
    <w:rsid w:val="00CC24F0"/>
    <w:rsid w:val="00CC55AC"/>
    <w:rsid w:val="00CE1FF8"/>
    <w:rsid w:val="00CE5B3F"/>
    <w:rsid w:val="00D014EF"/>
    <w:rsid w:val="00D043A6"/>
    <w:rsid w:val="00D12079"/>
    <w:rsid w:val="00D146D8"/>
    <w:rsid w:val="00D17297"/>
    <w:rsid w:val="00D173D5"/>
    <w:rsid w:val="00D2415E"/>
    <w:rsid w:val="00D275F8"/>
    <w:rsid w:val="00D30951"/>
    <w:rsid w:val="00D37A70"/>
    <w:rsid w:val="00D463F9"/>
    <w:rsid w:val="00D47A48"/>
    <w:rsid w:val="00D509A2"/>
    <w:rsid w:val="00D52253"/>
    <w:rsid w:val="00D57E63"/>
    <w:rsid w:val="00D66838"/>
    <w:rsid w:val="00D768C6"/>
    <w:rsid w:val="00D83864"/>
    <w:rsid w:val="00D84750"/>
    <w:rsid w:val="00D8789F"/>
    <w:rsid w:val="00D92286"/>
    <w:rsid w:val="00D93448"/>
    <w:rsid w:val="00DA0634"/>
    <w:rsid w:val="00DA5F66"/>
    <w:rsid w:val="00DB3E91"/>
    <w:rsid w:val="00DB513E"/>
    <w:rsid w:val="00DC4CC0"/>
    <w:rsid w:val="00DC7E4B"/>
    <w:rsid w:val="00DD139B"/>
    <w:rsid w:val="00DD2D33"/>
    <w:rsid w:val="00DD4B00"/>
    <w:rsid w:val="00DD4F68"/>
    <w:rsid w:val="00DD62F3"/>
    <w:rsid w:val="00DF4CCD"/>
    <w:rsid w:val="00DF5862"/>
    <w:rsid w:val="00E004FC"/>
    <w:rsid w:val="00E00AB1"/>
    <w:rsid w:val="00E01A52"/>
    <w:rsid w:val="00E0455F"/>
    <w:rsid w:val="00E04CCB"/>
    <w:rsid w:val="00E14798"/>
    <w:rsid w:val="00E166E7"/>
    <w:rsid w:val="00E23061"/>
    <w:rsid w:val="00E2329B"/>
    <w:rsid w:val="00E25927"/>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23D6C"/>
    <w:rsid w:val="00F50D06"/>
    <w:rsid w:val="00F6132B"/>
    <w:rsid w:val="00F65C57"/>
    <w:rsid w:val="00F72CE0"/>
    <w:rsid w:val="00F81E32"/>
    <w:rsid w:val="00F83168"/>
    <w:rsid w:val="00FA0348"/>
    <w:rsid w:val="00FA431F"/>
    <w:rsid w:val="00FA6065"/>
    <w:rsid w:val="00FB56F4"/>
    <w:rsid w:val="00FD1664"/>
    <w:rsid w:val="00FE3CC3"/>
    <w:rsid w:val="00FE3EB9"/>
    <w:rsid w:val="00FF030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5">
    <w:name w:val="heading 5"/>
    <w:basedOn w:val="Normal"/>
    <w:next w:val="Normal"/>
    <w:link w:val="Heading5Char"/>
    <w:uiPriority w:val="99"/>
    <w:qFormat/>
    <w:locked/>
    <w:rsid w:val="002F212C"/>
    <w:pPr>
      <w:spacing w:before="240" w:after="60"/>
      <w:outlineLvl w:val="4"/>
    </w:pPr>
    <w:rPr>
      <w:b/>
      <w:bCs/>
      <w:i/>
      <w:iCs/>
      <w:sz w:val="26"/>
      <w:szCs w:val="26"/>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link w:val="Heading3"/>
    <w:uiPriority w:val="99"/>
    <w:semiHidden/>
    <w:locked/>
    <w:rsid w:val="00351AD7"/>
    <w:rPr>
      <w:rFonts w:ascii="Cambria" w:hAnsi="Cambria" w:cs="Times New Roman"/>
      <w:b/>
      <w:bCs/>
      <w:sz w:val="26"/>
      <w:szCs w:val="26"/>
    </w:rPr>
  </w:style>
  <w:style w:type="character" w:customStyle="1" w:styleId="Heading5Char">
    <w:name w:val="Heading 5 Char"/>
    <w:basedOn w:val="DefaultParagraphFont"/>
    <w:link w:val="Heading5"/>
    <w:uiPriority w:val="9"/>
    <w:semiHidden/>
    <w:rsid w:val="00EA0D79"/>
    <w:rPr>
      <w:rFonts w:asciiTheme="minorHAnsi" w:eastAsiaTheme="minorEastAsia" w:hAnsiTheme="minorHAnsi" w:cstheme="minorBidi"/>
      <w:b/>
      <w:bCs/>
      <w:i/>
      <w:iCs/>
      <w:sz w:val="26"/>
      <w:szCs w:val="26"/>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ink w:val="BodyTex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link w:val="Footer"/>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ink w:val="Header"/>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link w:val="CommentSubject"/>
    <w:uiPriority w:val="99"/>
    <w:semiHidden/>
    <w:locked/>
    <w:rsid w:val="00351AD7"/>
    <w:rPr>
      <w:b/>
      <w:bCs/>
      <w:sz w:val="20"/>
      <w:szCs w:val="20"/>
    </w:rPr>
  </w:style>
  <w:style w:type="character" w:customStyle="1" w:styleId="CommentSubjectChar1">
    <w:name w:val="Comment Subject Char1"/>
    <w:basedOn w:val="CharChar4"/>
    <w:link w:val="CommentSubject"/>
    <w:uiPriority w:val="99"/>
    <w:semiHidden/>
    <w:locked/>
    <w:rsid w:val="004332E9"/>
    <w:rPr>
      <w:rFonts w:ascii="Arial" w:hAnsi="Arial"/>
      <w:b/>
      <w:bCs/>
      <w:lang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2"/>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0">
    <w:name w:val="normal"/>
    <w:basedOn w:val="Normal"/>
    <w:uiPriority w:val="99"/>
    <w:rsid w:val="00067415"/>
    <w:rPr>
      <w:sz w:val="20"/>
      <w:szCs w:val="20"/>
      <w:lang w:val="en-US" w:eastAsia="en-US"/>
    </w:rPr>
  </w:style>
  <w:style w:type="paragraph" w:styleId="TOC3">
    <w:name w:val="toc 3"/>
    <w:basedOn w:val="Normal"/>
    <w:next w:val="Normal"/>
    <w:uiPriority w:val="99"/>
    <w:semiHidden/>
    <w:locked/>
    <w:rsid w:val="00357C8C"/>
    <w:pPr>
      <w:overflowPunct w:val="0"/>
      <w:autoSpaceDE w:val="0"/>
      <w:autoSpaceDN w:val="0"/>
      <w:adjustRightInd w:val="0"/>
      <w:textAlignment w:val="baseline"/>
    </w:pPr>
    <w:rPr>
      <w:rFonts w:ascii="Book Antiqua" w:hAnsi="Book Antiqua"/>
      <w:szCs w:val="20"/>
      <w:lang w:eastAsia="en-US"/>
    </w:rPr>
  </w:style>
</w:styles>
</file>

<file path=word/webSettings.xml><?xml version="1.0" encoding="utf-8"?>
<w:webSettings xmlns:r="http://schemas.openxmlformats.org/officeDocument/2006/relationships" xmlns:w="http://schemas.openxmlformats.org/wordprocessingml/2006/main">
  <w:divs>
    <w:div w:id="9287327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Relationship Id="rId13" Type="http://schemas.openxmlformats.org/officeDocument/2006/relationships/image" Target="media/image3.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image" Target="media/image2.jpeg" /><Relationship Id="rId34" Type="http://schemas.openxmlformats.org/officeDocument/2006/relationships/image" Target="media/image2.jpeg"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image" Target="media/image2.jpeg" /><Relationship Id="rId68" Type="http://schemas.openxmlformats.org/officeDocument/2006/relationships/hyperlink" Target="#" TargetMode="External" /><Relationship Id="rId7" Type="http://schemas.openxmlformats.org/officeDocument/2006/relationships/image" Target="media/image1.jpeg" /><Relationship Id="rId71"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image" Target="media/image2.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image" Target="media/image2.jpeg" /><Relationship Id="rId40" Type="http://schemas.openxmlformats.org/officeDocument/2006/relationships/image" Target="media/image2.jpeg"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66" Type="http://schemas.openxmlformats.org/officeDocument/2006/relationships/image" Target="media/image6.png" /><Relationship Id="rId5" Type="http://schemas.openxmlformats.org/officeDocument/2006/relationships/footnotes" Target="footnotes.xml" /><Relationship Id="rId15" Type="http://schemas.openxmlformats.org/officeDocument/2006/relationships/image" Target="media/image2.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footer" Target="footer3.xm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image" Target="media/image2.jpeg"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Relationship Id="rId22" Type="http://schemas.openxmlformats.org/officeDocument/2006/relationships/image" Target="media/image2.jpeg" /><Relationship Id="rId27" Type="http://schemas.openxmlformats.org/officeDocument/2006/relationships/hyperlink" Target="#" TargetMode="External" /><Relationship Id="rId30" Type="http://schemas.openxmlformats.org/officeDocument/2006/relationships/image" Target="media/image2.jpeg" /><Relationship Id="rId35" Type="http://schemas.openxmlformats.org/officeDocument/2006/relationships/image" Target="media/image2.jpeg"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hyperlink" Target="#" TargetMode="External" /><Relationship Id="rId69"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72" Type="http://schemas.openxmlformats.org/officeDocument/2006/relationships/theme" Target="theme/theme1.xm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image" Target="media/image2.jpeg" /><Relationship Id="rId38" Type="http://schemas.openxmlformats.org/officeDocument/2006/relationships/image" Target="media/image2.jpeg" /><Relationship Id="rId46" Type="http://schemas.openxmlformats.org/officeDocument/2006/relationships/hyperlink" Target="#" TargetMode="External" /><Relationship Id="rId59" Type="http://schemas.openxmlformats.org/officeDocument/2006/relationships/hyperlink" Target="#" TargetMode="External" /><Relationship Id="rId67" Type="http://schemas.openxmlformats.org/officeDocument/2006/relationships/image" Target="media/image2.jpeg" /><Relationship Id="rId20" Type="http://schemas.openxmlformats.org/officeDocument/2006/relationships/footer" Target="footer4.xml" /><Relationship Id="rId41" Type="http://schemas.openxmlformats.org/officeDocument/2006/relationships/hyperlink" Target="#" TargetMode="External" /><Relationship Id="rId54" Type="http://schemas.openxmlformats.org/officeDocument/2006/relationships/image" Target="media/image2.jpeg" /><Relationship Id="rId62" Type="http://schemas.openxmlformats.org/officeDocument/2006/relationships/image" Target="media/image5.jpeg" /><Relationship Id="rId70"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24</Pages>
  <Words>6887</Words>
  <Characters>-32766</Characters>
  <Application>Microsoft Office Outlook</Application>
  <DocSecurity>0</DocSecurity>
  <Lines>0</Lines>
  <Paragraphs>0</Paragraphs>
  <ScaleCrop>false</ScaleCrop>
  <Company>NHSGGC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subject/>
  <dc:creator>chishsu932</dc:creator>
  <cp:keywords/>
  <dc:description/>
  <cp:lastModifiedBy>shephma844</cp:lastModifiedBy>
  <cp:revision>4</cp:revision>
  <cp:lastPrinted>2019-06-17T14:52:00Z</cp:lastPrinted>
  <dcterms:created xsi:type="dcterms:W3CDTF">2019-06-17T15:06:00Z</dcterms:created>
  <dcterms:modified xsi:type="dcterms:W3CDTF">2019-06-17T15:07:00Z</dcterms:modified>
</cp:coreProperties>
</file>