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BD" w:rsidRPr="00CE4D39" w:rsidRDefault="00E30E13" w:rsidP="00315293">
      <w:pPr>
        <w:ind w:right="-897"/>
        <w:jc w:val="right"/>
        <w:rPr>
          <w:rFonts w:ascii="Calibri" w:hAnsi="Calibri" w:cs="Arial"/>
          <w:color w:val="002060"/>
          <w:sz w:val="22"/>
          <w:szCs w:val="22"/>
        </w:rPr>
      </w:pPr>
      <w:r w:rsidRPr="00CE4D39">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CE4D39" w:rsidRDefault="008502BD" w:rsidP="00315293">
      <w:pPr>
        <w:ind w:right="-897"/>
        <w:rPr>
          <w:rFonts w:ascii="Calibri" w:hAnsi="Calibri" w:cs="Arial"/>
          <w:b/>
          <w:color w:val="002060"/>
          <w:sz w:val="48"/>
          <w:szCs w:val="48"/>
        </w:rPr>
      </w:pPr>
      <w:r w:rsidRPr="00CE4D39">
        <w:rPr>
          <w:rFonts w:ascii="Calibri" w:hAnsi="Calibri" w:cs="Arial"/>
          <w:b/>
          <w:color w:val="002060"/>
          <w:sz w:val="48"/>
          <w:szCs w:val="48"/>
        </w:rPr>
        <w:t xml:space="preserve">WELCOME TO </w:t>
      </w:r>
    </w:p>
    <w:p w:rsidR="008502BD" w:rsidRPr="00CE4D39" w:rsidRDefault="008502BD" w:rsidP="00315293">
      <w:pPr>
        <w:ind w:right="-897"/>
        <w:rPr>
          <w:rFonts w:ascii="Calibri" w:hAnsi="Calibri" w:cs="Arial"/>
          <w:b/>
          <w:color w:val="002060"/>
          <w:sz w:val="48"/>
          <w:szCs w:val="48"/>
        </w:rPr>
      </w:pPr>
      <w:r w:rsidRPr="00CE4D39">
        <w:rPr>
          <w:rFonts w:ascii="Calibri" w:hAnsi="Calibri" w:cs="Arial"/>
          <w:b/>
          <w:color w:val="002060"/>
          <w:sz w:val="48"/>
          <w:szCs w:val="48"/>
        </w:rPr>
        <w:t xml:space="preserve">NHS GREATER GLASGOW AND CLYDE </w:t>
      </w:r>
    </w:p>
    <w:p w:rsidR="008502BD" w:rsidRPr="00CE4D39" w:rsidRDefault="008502BD" w:rsidP="00315293">
      <w:pPr>
        <w:ind w:right="-897"/>
        <w:rPr>
          <w:rFonts w:ascii="Calibri" w:hAnsi="Calibri" w:cs="Arial"/>
          <w:b/>
          <w:color w:val="002060"/>
          <w:sz w:val="48"/>
          <w:szCs w:val="48"/>
        </w:rPr>
      </w:pPr>
      <w:r w:rsidRPr="00CE4D39">
        <w:rPr>
          <w:rFonts w:ascii="Calibri" w:hAnsi="Calibri" w:cs="Arial"/>
          <w:b/>
          <w:color w:val="002060"/>
          <w:sz w:val="48"/>
          <w:szCs w:val="48"/>
        </w:rPr>
        <w:t xml:space="preserve">CANDIDATE INFORMATION PACK </w:t>
      </w:r>
    </w:p>
    <w:p w:rsidR="008502BD" w:rsidRPr="00CE4D39" w:rsidRDefault="008502BD" w:rsidP="00315293">
      <w:pPr>
        <w:ind w:right="-897"/>
        <w:rPr>
          <w:rFonts w:ascii="Calibri" w:hAnsi="Calibri" w:cs="Arial"/>
          <w:b/>
          <w:color w:val="002060"/>
          <w:sz w:val="48"/>
          <w:szCs w:val="22"/>
        </w:rPr>
      </w:pPr>
    </w:p>
    <w:p w:rsidR="008502BD" w:rsidRPr="00CE4D39" w:rsidRDefault="008502BD" w:rsidP="00315293">
      <w:pPr>
        <w:ind w:right="-897"/>
        <w:rPr>
          <w:rFonts w:ascii="Calibri" w:hAnsi="Calibri" w:cs="Arial"/>
          <w:b/>
          <w:color w:val="002060"/>
          <w:sz w:val="48"/>
          <w:szCs w:val="22"/>
        </w:rPr>
      </w:pPr>
    </w:p>
    <w:p w:rsidR="008502BD" w:rsidRPr="00CE4D39" w:rsidRDefault="007808B3" w:rsidP="007808B3">
      <w:pPr>
        <w:rPr>
          <w:rFonts w:ascii="Calibri" w:hAnsi="Calibri" w:cs="Arial"/>
          <w:b/>
          <w:color w:val="002060"/>
          <w:sz w:val="48"/>
          <w:szCs w:val="22"/>
        </w:rPr>
      </w:pPr>
      <w:r w:rsidRPr="00CE4D39">
        <w:rPr>
          <w:rFonts w:ascii="Calibri" w:hAnsi="Calibri" w:cs="Arial"/>
          <w:b/>
          <w:color w:val="002060"/>
          <w:sz w:val="48"/>
          <w:szCs w:val="22"/>
        </w:rPr>
        <w:t xml:space="preserve">Title:  Consultant Medicine </w:t>
      </w:r>
      <w:proofErr w:type="gramStart"/>
      <w:r w:rsidRPr="00CE4D39">
        <w:rPr>
          <w:rFonts w:ascii="Calibri" w:hAnsi="Calibri" w:cs="Arial"/>
          <w:b/>
          <w:color w:val="002060"/>
          <w:sz w:val="48"/>
          <w:szCs w:val="22"/>
        </w:rPr>
        <w:t>For</w:t>
      </w:r>
      <w:proofErr w:type="gramEnd"/>
      <w:r w:rsidRPr="00CE4D39">
        <w:rPr>
          <w:rFonts w:ascii="Calibri" w:hAnsi="Calibri" w:cs="Arial"/>
          <w:b/>
          <w:color w:val="002060"/>
          <w:sz w:val="48"/>
          <w:szCs w:val="22"/>
        </w:rPr>
        <w:t xml:space="preserve"> The Elderly</w:t>
      </w:r>
    </w:p>
    <w:p w:rsidR="008502BD" w:rsidRPr="00CE4D39" w:rsidRDefault="008502BD" w:rsidP="00315293">
      <w:pPr>
        <w:ind w:right="-897"/>
        <w:rPr>
          <w:rFonts w:ascii="Calibri" w:hAnsi="Calibri" w:cs="Arial"/>
          <w:b/>
          <w:color w:val="002060"/>
          <w:sz w:val="48"/>
          <w:szCs w:val="22"/>
        </w:rPr>
      </w:pPr>
      <w:r w:rsidRPr="00CE4D39">
        <w:rPr>
          <w:rFonts w:ascii="Calibri" w:hAnsi="Calibri" w:cs="Arial"/>
          <w:b/>
          <w:color w:val="002060"/>
          <w:sz w:val="48"/>
          <w:szCs w:val="22"/>
        </w:rPr>
        <w:t xml:space="preserve">Location: </w:t>
      </w:r>
      <w:r w:rsidR="007808B3" w:rsidRPr="00CE4D39">
        <w:rPr>
          <w:rFonts w:ascii="Calibri" w:hAnsi="Calibri" w:cs="Arial"/>
          <w:b/>
          <w:color w:val="002060"/>
          <w:sz w:val="48"/>
          <w:szCs w:val="22"/>
        </w:rPr>
        <w:t>Queen Elizabeth University Hospital</w:t>
      </w:r>
      <w:r w:rsidRPr="00CE4D39">
        <w:rPr>
          <w:rFonts w:ascii="Calibri" w:hAnsi="Calibri" w:cs="Arial"/>
          <w:b/>
          <w:color w:val="002060"/>
          <w:sz w:val="48"/>
          <w:szCs w:val="22"/>
        </w:rPr>
        <w:t xml:space="preserve">  </w:t>
      </w:r>
    </w:p>
    <w:p w:rsidR="008502BD" w:rsidRPr="00CE4D39" w:rsidRDefault="008502BD" w:rsidP="00315293">
      <w:pPr>
        <w:ind w:right="-897"/>
        <w:rPr>
          <w:rFonts w:ascii="Calibri" w:hAnsi="Calibri" w:cs="Arial"/>
          <w:b/>
          <w:color w:val="002060"/>
          <w:sz w:val="48"/>
          <w:szCs w:val="22"/>
        </w:rPr>
      </w:pPr>
      <w:r w:rsidRPr="00CE4D39">
        <w:rPr>
          <w:rFonts w:ascii="Calibri" w:hAnsi="Calibri" w:cs="Arial"/>
          <w:b/>
          <w:color w:val="002060"/>
          <w:sz w:val="48"/>
          <w:szCs w:val="22"/>
        </w:rPr>
        <w:t xml:space="preserve">Job Reference: </w:t>
      </w:r>
      <w:r w:rsidR="007808B3" w:rsidRPr="00CE4D39">
        <w:rPr>
          <w:rFonts w:ascii="Calibri" w:hAnsi="Calibri" w:cs="Arial"/>
          <w:b/>
          <w:color w:val="002060"/>
          <w:sz w:val="48"/>
          <w:szCs w:val="22"/>
        </w:rPr>
        <w:t>15693</w:t>
      </w:r>
      <w:r w:rsidR="007808B3" w:rsidRPr="00CE4D39">
        <w:rPr>
          <w:rFonts w:ascii="Calibri" w:hAnsi="Calibri" w:cs="Arial"/>
          <w:b/>
          <w:color w:val="002060"/>
          <w:sz w:val="48"/>
          <w:szCs w:val="22"/>
        </w:rPr>
        <w:tab/>
      </w:r>
    </w:p>
    <w:p w:rsidR="008502BD" w:rsidRPr="00CE4D39" w:rsidRDefault="008502BD" w:rsidP="004C54E6">
      <w:pPr>
        <w:ind w:right="-897"/>
        <w:rPr>
          <w:rFonts w:ascii="Calibri" w:hAnsi="Calibri" w:cs="Arial"/>
          <w:b/>
          <w:color w:val="002060"/>
          <w:sz w:val="48"/>
          <w:szCs w:val="22"/>
        </w:rPr>
      </w:pPr>
      <w:r w:rsidRPr="00CE4D39">
        <w:rPr>
          <w:rFonts w:ascii="Calibri" w:hAnsi="Calibri" w:cs="Arial"/>
          <w:b/>
          <w:color w:val="002060"/>
          <w:sz w:val="48"/>
          <w:szCs w:val="22"/>
        </w:rPr>
        <w:t xml:space="preserve">Closing Date: </w:t>
      </w:r>
      <w:r w:rsidR="007808B3" w:rsidRPr="00CE4D39">
        <w:rPr>
          <w:rFonts w:ascii="Calibri" w:hAnsi="Calibri" w:cs="Arial"/>
          <w:b/>
          <w:color w:val="002060"/>
          <w:sz w:val="48"/>
          <w:szCs w:val="22"/>
        </w:rPr>
        <w:t>4</w:t>
      </w:r>
      <w:r w:rsidR="007808B3" w:rsidRPr="00CE4D39">
        <w:rPr>
          <w:rFonts w:ascii="Calibri" w:hAnsi="Calibri" w:cs="Arial"/>
          <w:b/>
          <w:color w:val="002060"/>
          <w:sz w:val="48"/>
          <w:szCs w:val="22"/>
          <w:vertAlign w:val="superscript"/>
        </w:rPr>
        <w:t>th</w:t>
      </w:r>
      <w:r w:rsidR="007808B3" w:rsidRPr="00CE4D39">
        <w:rPr>
          <w:rFonts w:ascii="Calibri" w:hAnsi="Calibri" w:cs="Arial"/>
          <w:b/>
          <w:color w:val="002060"/>
          <w:sz w:val="48"/>
          <w:szCs w:val="22"/>
        </w:rPr>
        <w:t xml:space="preserve"> March 2020</w:t>
      </w:r>
      <w:r w:rsidR="007808B3" w:rsidRPr="00CE4D39">
        <w:rPr>
          <w:rFonts w:ascii="Calibri" w:hAnsi="Calibri" w:cs="Arial"/>
          <w:b/>
          <w:color w:val="002060"/>
          <w:sz w:val="48"/>
          <w:szCs w:val="22"/>
        </w:rPr>
        <w:tab/>
      </w:r>
    </w:p>
    <w:p w:rsidR="008502BD" w:rsidRPr="00CE4D39" w:rsidRDefault="008502BD" w:rsidP="004C54E6">
      <w:pPr>
        <w:ind w:right="-897"/>
        <w:rPr>
          <w:rFonts w:ascii="Calibri" w:hAnsi="Calibri" w:cs="Arial"/>
          <w:b/>
          <w:color w:val="002060"/>
          <w:sz w:val="48"/>
          <w:szCs w:val="22"/>
        </w:rPr>
      </w:pPr>
      <w:r w:rsidRPr="00CE4D39">
        <w:rPr>
          <w:rFonts w:ascii="Calibri" w:hAnsi="Calibri" w:cs="Arial"/>
          <w:b/>
          <w:color w:val="002060"/>
          <w:sz w:val="48"/>
          <w:szCs w:val="22"/>
        </w:rPr>
        <w:t xml:space="preserve">Interview Date: </w:t>
      </w:r>
      <w:r w:rsidR="007808B3" w:rsidRPr="00CE4D39">
        <w:rPr>
          <w:rFonts w:ascii="Calibri" w:hAnsi="Calibri" w:cs="Arial"/>
          <w:b/>
          <w:color w:val="002060"/>
          <w:sz w:val="48"/>
          <w:szCs w:val="22"/>
        </w:rPr>
        <w:t>21</w:t>
      </w:r>
      <w:r w:rsidR="007808B3" w:rsidRPr="00CE4D39">
        <w:rPr>
          <w:rFonts w:ascii="Calibri" w:hAnsi="Calibri" w:cs="Arial"/>
          <w:b/>
          <w:color w:val="002060"/>
          <w:sz w:val="48"/>
          <w:szCs w:val="22"/>
          <w:vertAlign w:val="superscript"/>
        </w:rPr>
        <w:t>st</w:t>
      </w:r>
      <w:r w:rsidR="007808B3" w:rsidRPr="00CE4D39">
        <w:rPr>
          <w:rFonts w:ascii="Calibri" w:hAnsi="Calibri" w:cs="Arial"/>
          <w:b/>
          <w:color w:val="002060"/>
          <w:sz w:val="48"/>
          <w:szCs w:val="22"/>
        </w:rPr>
        <w:t xml:space="preserve"> April 2020</w:t>
      </w:r>
    </w:p>
    <w:p w:rsidR="008502BD" w:rsidRPr="00CE4D39" w:rsidRDefault="00036ECB" w:rsidP="004C54E6">
      <w:pPr>
        <w:ind w:right="-897"/>
        <w:rPr>
          <w:rFonts w:ascii="Calibri" w:hAnsi="Calibri" w:cs="Arial"/>
          <w:b/>
          <w:color w:val="002060"/>
        </w:rPr>
        <w:sectPr w:rsidR="008502BD" w:rsidRPr="00CE4D39"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036ECB">
        <w:rPr>
          <w:noProof/>
          <w:color w:val="002060"/>
        </w:rPr>
        <w:pict>
          <v:group id="_x0000_s1026" style="position:absolute;margin-left:257.75pt;margin-top:334.2pt;width:430.05pt;height:365.5pt;z-index:251647488" coordorigin="6597,11607" coordsize="8601,7310">
            <v:oval id="_x0000_s1027" style="position:absolute;left:9529;top:11607;width:5669;height:5669" strokecolor="#f79646" strokeweight="6pt"/>
            <v:oval id="_x0000_s1028" style="position:absolute;left:7683;top:13248;width:5669;height:5669" filled="f" strokecolor="#0070c0" strokeweight="6pt"/>
            <v:oval id="_x0000_s1029" style="position:absolute;left:6597;top:12149;width:5669;height:5669" filled="f" strokecolor="#00b050" strokeweight="6pt"/>
          </v:group>
        </w:pict>
      </w:r>
      <w:r w:rsidR="00E30E13" w:rsidRPr="00CE4D39">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CE4D39">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CE4D39" w:rsidRDefault="008502BD" w:rsidP="00315293">
      <w:pPr>
        <w:rPr>
          <w:rFonts w:ascii="Arial" w:hAnsi="Arial" w:cs="Arial"/>
          <w:b/>
          <w:color w:val="002060"/>
          <w:sz w:val="32"/>
        </w:rPr>
      </w:pPr>
      <w:r w:rsidRPr="00CE4D39">
        <w:rPr>
          <w:rFonts w:ascii="Arial" w:hAnsi="Arial" w:cs="Arial"/>
          <w:b/>
          <w:color w:val="002060"/>
          <w:sz w:val="32"/>
        </w:rPr>
        <w:lastRenderedPageBreak/>
        <w:t>Contents</w:t>
      </w:r>
    </w:p>
    <w:p w:rsidR="008502BD" w:rsidRPr="00CE4D39"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8502BD" w:rsidRPr="00CE4D39" w:rsidTr="00324232">
        <w:tc>
          <w:tcPr>
            <w:tcW w:w="1638" w:type="dxa"/>
            <w:shd w:val="clear" w:color="auto" w:fill="002060"/>
          </w:tcPr>
          <w:p w:rsidR="008502BD" w:rsidRPr="00CE4D39" w:rsidRDefault="008502BD" w:rsidP="00315293">
            <w:pPr>
              <w:rPr>
                <w:rFonts w:ascii="Arial" w:hAnsi="Arial" w:cs="Arial"/>
                <w:b/>
                <w:color w:val="002060"/>
              </w:rPr>
            </w:pPr>
            <w:r w:rsidRPr="00CE4D39">
              <w:rPr>
                <w:rFonts w:ascii="Arial" w:hAnsi="Arial" w:cs="Arial"/>
                <w:b/>
                <w:color w:val="002060"/>
              </w:rPr>
              <w:t>Section</w:t>
            </w:r>
          </w:p>
        </w:tc>
        <w:tc>
          <w:tcPr>
            <w:tcW w:w="7604" w:type="dxa"/>
            <w:shd w:val="clear" w:color="auto" w:fill="002060"/>
          </w:tcPr>
          <w:p w:rsidR="008502BD" w:rsidRPr="00CE4D39" w:rsidRDefault="008502BD" w:rsidP="00315293">
            <w:pPr>
              <w:rPr>
                <w:rFonts w:ascii="Arial" w:hAnsi="Arial" w:cs="Arial"/>
                <w:b/>
                <w:color w:val="002060"/>
              </w:rPr>
            </w:pPr>
          </w:p>
        </w:tc>
      </w:tr>
      <w:tr w:rsidR="008502BD" w:rsidRPr="00CE4D39" w:rsidTr="00324232">
        <w:trPr>
          <w:trHeight w:val="552"/>
        </w:trPr>
        <w:tc>
          <w:tcPr>
            <w:tcW w:w="1638" w:type="dxa"/>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Section 1</w:t>
            </w:r>
          </w:p>
        </w:tc>
        <w:tc>
          <w:tcPr>
            <w:tcW w:w="7604" w:type="dxa"/>
            <w:vAlign w:val="center"/>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Summary Information relating to this post</w:t>
            </w:r>
          </w:p>
          <w:p w:rsidR="008502BD" w:rsidRPr="00CE4D39" w:rsidRDefault="008502BD" w:rsidP="00D30951">
            <w:pPr>
              <w:autoSpaceDE w:val="0"/>
              <w:autoSpaceDN w:val="0"/>
              <w:adjustRightInd w:val="0"/>
              <w:rPr>
                <w:rFonts w:ascii="Arial" w:hAnsi="Arial" w:cs="Arial"/>
                <w:color w:val="002060"/>
              </w:rPr>
            </w:pPr>
          </w:p>
        </w:tc>
      </w:tr>
      <w:tr w:rsidR="008502BD" w:rsidRPr="00CE4D39" w:rsidTr="00324232">
        <w:trPr>
          <w:trHeight w:val="552"/>
        </w:trPr>
        <w:tc>
          <w:tcPr>
            <w:tcW w:w="1638" w:type="dxa"/>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Section 2</w:t>
            </w:r>
          </w:p>
        </w:tc>
        <w:tc>
          <w:tcPr>
            <w:tcW w:w="7604" w:type="dxa"/>
            <w:vAlign w:val="center"/>
          </w:tcPr>
          <w:p w:rsidR="008502BD" w:rsidRPr="00CE4D39" w:rsidRDefault="008502BD" w:rsidP="00BC3D7F">
            <w:pPr>
              <w:autoSpaceDE w:val="0"/>
              <w:autoSpaceDN w:val="0"/>
              <w:adjustRightInd w:val="0"/>
              <w:rPr>
                <w:rFonts w:ascii="Arial" w:hAnsi="Arial" w:cs="Arial"/>
                <w:color w:val="002060"/>
              </w:rPr>
            </w:pPr>
            <w:r w:rsidRPr="00CE4D39">
              <w:rPr>
                <w:rFonts w:ascii="Arial" w:hAnsi="Arial" w:cs="Arial"/>
                <w:color w:val="002060"/>
              </w:rPr>
              <w:t>Job Description</w:t>
            </w:r>
          </w:p>
          <w:p w:rsidR="008502BD" w:rsidRPr="00CE4D39" w:rsidRDefault="008502BD" w:rsidP="00BC3D7F">
            <w:pPr>
              <w:autoSpaceDE w:val="0"/>
              <w:autoSpaceDN w:val="0"/>
              <w:adjustRightInd w:val="0"/>
              <w:rPr>
                <w:rFonts w:ascii="Arial" w:hAnsi="Arial" w:cs="Arial"/>
                <w:color w:val="002060"/>
              </w:rPr>
            </w:pPr>
            <w:r w:rsidRPr="00CE4D39">
              <w:rPr>
                <w:rFonts w:ascii="Arial" w:hAnsi="Arial" w:cs="Arial"/>
                <w:color w:val="002060"/>
              </w:rPr>
              <w:t>The Department/Specialty – Facilities, Resources and Activity, Duties of the post</w:t>
            </w:r>
          </w:p>
        </w:tc>
      </w:tr>
      <w:tr w:rsidR="008502BD" w:rsidRPr="00CE4D39" w:rsidTr="00324232">
        <w:trPr>
          <w:trHeight w:val="552"/>
        </w:trPr>
        <w:tc>
          <w:tcPr>
            <w:tcW w:w="1638" w:type="dxa"/>
          </w:tcPr>
          <w:p w:rsidR="008502BD" w:rsidRPr="00CE4D39" w:rsidRDefault="008502BD" w:rsidP="00BC3D7F">
            <w:pPr>
              <w:jc w:val="both"/>
              <w:rPr>
                <w:rFonts w:ascii="Arial" w:hAnsi="Arial" w:cs="Arial"/>
                <w:color w:val="002060"/>
              </w:rPr>
            </w:pPr>
            <w:r w:rsidRPr="00CE4D39">
              <w:rPr>
                <w:rFonts w:ascii="Arial" w:hAnsi="Arial" w:cs="Arial"/>
                <w:color w:val="002060"/>
              </w:rPr>
              <w:t>Section 3</w:t>
            </w:r>
          </w:p>
        </w:tc>
        <w:tc>
          <w:tcPr>
            <w:tcW w:w="7604" w:type="dxa"/>
            <w:vAlign w:val="center"/>
          </w:tcPr>
          <w:p w:rsidR="008502BD" w:rsidRPr="00CE4D39" w:rsidRDefault="008502BD" w:rsidP="00BC3D7F">
            <w:pPr>
              <w:rPr>
                <w:rFonts w:ascii="Arial" w:hAnsi="Arial" w:cs="Arial"/>
                <w:color w:val="002060"/>
              </w:rPr>
            </w:pPr>
            <w:r w:rsidRPr="00CE4D39">
              <w:rPr>
                <w:rFonts w:ascii="Arial" w:hAnsi="Arial" w:cs="Arial"/>
                <w:color w:val="002060"/>
              </w:rPr>
              <w:t>Job Plan  and Person Specification</w:t>
            </w:r>
          </w:p>
        </w:tc>
      </w:tr>
      <w:tr w:rsidR="008502BD" w:rsidRPr="00CE4D39" w:rsidTr="00324232">
        <w:trPr>
          <w:trHeight w:val="552"/>
        </w:trPr>
        <w:tc>
          <w:tcPr>
            <w:tcW w:w="1638" w:type="dxa"/>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Section 4</w:t>
            </w:r>
          </w:p>
        </w:tc>
        <w:tc>
          <w:tcPr>
            <w:tcW w:w="7604" w:type="dxa"/>
            <w:vAlign w:val="center"/>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General Information</w:t>
            </w:r>
          </w:p>
          <w:p w:rsidR="008502BD" w:rsidRPr="00CE4D39" w:rsidRDefault="008502BD" w:rsidP="00D30951">
            <w:pPr>
              <w:autoSpaceDE w:val="0"/>
              <w:autoSpaceDN w:val="0"/>
              <w:adjustRightInd w:val="0"/>
              <w:rPr>
                <w:rFonts w:ascii="Arial" w:hAnsi="Arial" w:cs="Arial"/>
                <w:color w:val="002060"/>
              </w:rPr>
            </w:pPr>
          </w:p>
        </w:tc>
      </w:tr>
      <w:tr w:rsidR="008502BD" w:rsidRPr="00CE4D39" w:rsidTr="00324232">
        <w:trPr>
          <w:trHeight w:val="552"/>
        </w:trPr>
        <w:tc>
          <w:tcPr>
            <w:tcW w:w="1638" w:type="dxa"/>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Section 5</w:t>
            </w:r>
          </w:p>
        </w:tc>
        <w:tc>
          <w:tcPr>
            <w:tcW w:w="7604" w:type="dxa"/>
            <w:vAlign w:val="center"/>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Terms and Conditions</w:t>
            </w:r>
          </w:p>
          <w:p w:rsidR="008502BD" w:rsidRPr="00CE4D39" w:rsidRDefault="008502BD" w:rsidP="00D30951">
            <w:pPr>
              <w:autoSpaceDE w:val="0"/>
              <w:autoSpaceDN w:val="0"/>
              <w:adjustRightInd w:val="0"/>
              <w:rPr>
                <w:rFonts w:ascii="Arial" w:hAnsi="Arial" w:cs="Arial"/>
                <w:color w:val="002060"/>
              </w:rPr>
            </w:pPr>
          </w:p>
        </w:tc>
      </w:tr>
      <w:tr w:rsidR="008502BD" w:rsidRPr="00CE4D39" w:rsidTr="00324232">
        <w:trPr>
          <w:trHeight w:val="552"/>
        </w:trPr>
        <w:tc>
          <w:tcPr>
            <w:tcW w:w="1638" w:type="dxa"/>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Section 6</w:t>
            </w:r>
          </w:p>
        </w:tc>
        <w:tc>
          <w:tcPr>
            <w:tcW w:w="7604" w:type="dxa"/>
            <w:vAlign w:val="center"/>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Making your Application</w:t>
            </w:r>
          </w:p>
          <w:p w:rsidR="008502BD" w:rsidRPr="00CE4D39" w:rsidRDefault="008502BD" w:rsidP="00D30951">
            <w:pPr>
              <w:autoSpaceDE w:val="0"/>
              <w:autoSpaceDN w:val="0"/>
              <w:adjustRightInd w:val="0"/>
              <w:rPr>
                <w:rFonts w:ascii="Arial" w:hAnsi="Arial" w:cs="Arial"/>
                <w:color w:val="002060"/>
              </w:rPr>
            </w:pPr>
          </w:p>
        </w:tc>
      </w:tr>
      <w:tr w:rsidR="008502BD" w:rsidRPr="00CE4D39" w:rsidTr="00324232">
        <w:trPr>
          <w:trHeight w:val="552"/>
        </w:trPr>
        <w:tc>
          <w:tcPr>
            <w:tcW w:w="1638" w:type="dxa"/>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Section 7</w:t>
            </w:r>
          </w:p>
        </w:tc>
        <w:tc>
          <w:tcPr>
            <w:tcW w:w="7604" w:type="dxa"/>
            <w:vAlign w:val="center"/>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About NHS Greater Glasgow and Clyde</w:t>
            </w:r>
          </w:p>
          <w:p w:rsidR="008502BD" w:rsidRPr="00CE4D39" w:rsidRDefault="008502BD" w:rsidP="00D30951">
            <w:pPr>
              <w:autoSpaceDE w:val="0"/>
              <w:autoSpaceDN w:val="0"/>
              <w:adjustRightInd w:val="0"/>
              <w:rPr>
                <w:rFonts w:ascii="Arial" w:hAnsi="Arial" w:cs="Arial"/>
                <w:color w:val="002060"/>
              </w:rPr>
            </w:pPr>
          </w:p>
        </w:tc>
      </w:tr>
      <w:tr w:rsidR="008502BD" w:rsidRPr="00CE4D39" w:rsidTr="00324232">
        <w:trPr>
          <w:trHeight w:val="552"/>
        </w:trPr>
        <w:tc>
          <w:tcPr>
            <w:tcW w:w="1638" w:type="dxa"/>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Section 8</w:t>
            </w:r>
          </w:p>
        </w:tc>
        <w:tc>
          <w:tcPr>
            <w:tcW w:w="7604" w:type="dxa"/>
            <w:vAlign w:val="center"/>
          </w:tcPr>
          <w:p w:rsidR="008502BD" w:rsidRPr="00CE4D39" w:rsidRDefault="008502BD" w:rsidP="00D30951">
            <w:pPr>
              <w:autoSpaceDE w:val="0"/>
              <w:autoSpaceDN w:val="0"/>
              <w:adjustRightInd w:val="0"/>
              <w:rPr>
                <w:rFonts w:ascii="Arial" w:hAnsi="Arial" w:cs="Arial"/>
                <w:color w:val="002060"/>
              </w:rPr>
            </w:pPr>
            <w:r w:rsidRPr="00CE4D39">
              <w:rPr>
                <w:rFonts w:ascii="Arial" w:hAnsi="Arial" w:cs="Arial"/>
                <w:color w:val="002060"/>
              </w:rPr>
              <w:t>Living and Working in the Greater Glasgow and Clyde area</w:t>
            </w:r>
          </w:p>
          <w:p w:rsidR="008502BD" w:rsidRPr="00CE4D39" w:rsidRDefault="008502BD" w:rsidP="00D30951">
            <w:pPr>
              <w:autoSpaceDE w:val="0"/>
              <w:autoSpaceDN w:val="0"/>
              <w:adjustRightInd w:val="0"/>
              <w:rPr>
                <w:rFonts w:ascii="Arial" w:hAnsi="Arial" w:cs="Arial"/>
                <w:color w:val="002060"/>
              </w:rPr>
            </w:pPr>
          </w:p>
        </w:tc>
      </w:tr>
    </w:tbl>
    <w:p w:rsidR="008502BD" w:rsidRPr="00CE4D39" w:rsidRDefault="008502BD" w:rsidP="00315293">
      <w:pPr>
        <w:rPr>
          <w:rFonts w:ascii="Arial" w:hAnsi="Arial" w:cs="Arial"/>
          <w:b/>
          <w:color w:val="002060"/>
        </w:rPr>
      </w:pPr>
    </w:p>
    <w:p w:rsidR="008502BD" w:rsidRPr="00CE4D39" w:rsidRDefault="00E30E13" w:rsidP="00315293">
      <w:pPr>
        <w:rPr>
          <w:rFonts w:ascii="Arial" w:hAnsi="Arial" w:cs="Arial"/>
          <w:b/>
          <w:color w:val="002060"/>
        </w:rPr>
      </w:pPr>
      <w:r w:rsidRPr="00CE4D39">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CE4D39" w:rsidRDefault="008502BD" w:rsidP="00794B3E">
      <w:pPr>
        <w:ind w:left="-142"/>
        <w:jc w:val="center"/>
        <w:rPr>
          <w:rFonts w:ascii="Arial" w:hAnsi="Arial" w:cs="Arial"/>
          <w:b/>
          <w:color w:val="002060"/>
        </w:rPr>
      </w:pPr>
      <w:r w:rsidRPr="00CE4D39">
        <w:rPr>
          <w:rFonts w:ascii="Arial" w:hAnsi="Arial" w:cs="Arial"/>
          <w:b/>
          <w:color w:val="002060"/>
        </w:rPr>
        <w:t xml:space="preserve">Please </w:t>
      </w:r>
      <w:proofErr w:type="gramStart"/>
      <w:r w:rsidRPr="00CE4D39">
        <w:rPr>
          <w:rFonts w:ascii="Arial" w:hAnsi="Arial" w:cs="Arial"/>
          <w:b/>
          <w:color w:val="002060"/>
        </w:rPr>
        <w:t xml:space="preserve">visit  </w:t>
      </w:r>
      <w:proofErr w:type="gramEnd"/>
      <w:r w:rsidR="00036ECB" w:rsidRPr="00CE4D39">
        <w:rPr>
          <w:color w:val="002060"/>
        </w:rPr>
        <w:fldChar w:fldCharType="begin"/>
      </w:r>
      <w:r w:rsidR="00874EF3" w:rsidRPr="00CE4D39">
        <w:rPr>
          <w:color w:val="002060"/>
        </w:rPr>
        <w:instrText>HYPERLINK "" https://apply.jobs.scot.nhs.uk"</w:instrText>
      </w:r>
      <w:r w:rsidR="00036ECB" w:rsidRPr="00CE4D39">
        <w:rPr>
          <w:color w:val="002060"/>
        </w:rPr>
        <w:fldChar w:fldCharType="separate"/>
      </w:r>
      <w:r w:rsidRPr="00CE4D39">
        <w:rPr>
          <w:rStyle w:val="Hyperlink"/>
          <w:rFonts w:ascii="Arial" w:hAnsi="Arial" w:cs="Arial"/>
          <w:b/>
          <w:color w:val="002060"/>
        </w:rPr>
        <w:t>https://apply.jobs.scot.nhs.uk</w:t>
      </w:r>
      <w:r w:rsidR="00036ECB" w:rsidRPr="00CE4D39">
        <w:rPr>
          <w:color w:val="002060"/>
        </w:rPr>
        <w:fldChar w:fldCharType="end"/>
      </w:r>
      <w:r w:rsidRPr="00CE4D39">
        <w:rPr>
          <w:rFonts w:ascii="Arial" w:hAnsi="Arial" w:cs="Arial"/>
          <w:b/>
          <w:color w:val="002060"/>
        </w:rPr>
        <w:t xml:space="preserve">  for further details on how to apply </w:t>
      </w:r>
    </w:p>
    <w:p w:rsidR="008502BD" w:rsidRPr="00CE4D39" w:rsidRDefault="008502BD" w:rsidP="00794B3E">
      <w:pPr>
        <w:ind w:left="-142"/>
        <w:jc w:val="center"/>
        <w:rPr>
          <w:rFonts w:ascii="Arial" w:hAnsi="Arial" w:cs="Arial"/>
          <w:b/>
          <w:color w:val="002060"/>
        </w:rPr>
      </w:pPr>
    </w:p>
    <w:p w:rsidR="008502BD" w:rsidRPr="00CE4D39" w:rsidRDefault="008502BD" w:rsidP="00794B3E">
      <w:pPr>
        <w:ind w:left="-142"/>
        <w:jc w:val="center"/>
        <w:rPr>
          <w:rFonts w:ascii="Arial" w:hAnsi="Arial" w:cs="Arial"/>
          <w:b/>
          <w:color w:val="002060"/>
        </w:rPr>
      </w:pPr>
      <w:r w:rsidRPr="00CE4D39">
        <w:rPr>
          <w:rFonts w:ascii="Arial" w:hAnsi="Arial" w:cs="Arial"/>
          <w:b/>
          <w:color w:val="002060"/>
        </w:rPr>
        <w:t xml:space="preserve">Search for the job reference number quoted above. </w:t>
      </w:r>
    </w:p>
    <w:p w:rsidR="008502BD" w:rsidRPr="00CE4D39" w:rsidRDefault="008502BD" w:rsidP="00794B3E">
      <w:pPr>
        <w:ind w:left="-142"/>
        <w:jc w:val="center"/>
        <w:rPr>
          <w:rFonts w:ascii="Arial" w:hAnsi="Arial" w:cs="Arial"/>
          <w:b/>
          <w:color w:val="002060"/>
        </w:rPr>
      </w:pPr>
    </w:p>
    <w:p w:rsidR="008502BD" w:rsidRPr="00CE4D39" w:rsidRDefault="008502BD" w:rsidP="00067415">
      <w:pPr>
        <w:rPr>
          <w:rFonts w:ascii="Arial" w:hAnsi="Arial" w:cs="Arial"/>
          <w:b/>
          <w:color w:val="002060"/>
          <w:sz w:val="32"/>
          <w:szCs w:val="32"/>
        </w:rPr>
      </w:pPr>
      <w:r w:rsidRPr="00CE4D39">
        <w:rPr>
          <w:rFonts w:ascii="Arial" w:hAnsi="Arial" w:cs="Arial"/>
          <w:b/>
          <w:color w:val="002060"/>
        </w:rPr>
        <w:t>Please note all applications should be made via our e Recruitment system (Job Train</w:t>
      </w:r>
      <w:proofErr w:type="gramStart"/>
      <w:r w:rsidRPr="00CE4D39">
        <w:rPr>
          <w:rFonts w:ascii="Arial" w:hAnsi="Arial" w:cs="Arial"/>
          <w:b/>
          <w:color w:val="002060"/>
        </w:rPr>
        <w:t>)</w:t>
      </w:r>
      <w:proofErr w:type="gramEnd"/>
      <w:r w:rsidRPr="00CE4D39">
        <w:rPr>
          <w:rFonts w:ascii="Arial" w:hAnsi="Arial" w:cs="Arial"/>
          <w:b/>
          <w:color w:val="002060"/>
        </w:rPr>
        <w:br w:type="page"/>
      </w:r>
      <w:r w:rsidRPr="00CE4D39">
        <w:rPr>
          <w:rFonts w:ascii="Arial" w:hAnsi="Arial" w:cs="Arial"/>
          <w:b/>
          <w:color w:val="002060"/>
          <w:sz w:val="32"/>
          <w:szCs w:val="32"/>
        </w:rPr>
        <w:lastRenderedPageBreak/>
        <w:t>Section 1:</w:t>
      </w:r>
    </w:p>
    <w:p w:rsidR="008502BD" w:rsidRPr="00CE4D39" w:rsidRDefault="008502BD" w:rsidP="00315293">
      <w:pPr>
        <w:jc w:val="both"/>
        <w:rPr>
          <w:rFonts w:ascii="Arial" w:hAnsi="Arial" w:cs="Arial"/>
          <w:b/>
          <w:color w:val="002060"/>
        </w:rPr>
      </w:pPr>
    </w:p>
    <w:p w:rsidR="008502BD" w:rsidRPr="00CE4D39" w:rsidRDefault="008502BD" w:rsidP="00315293">
      <w:pPr>
        <w:jc w:val="both"/>
        <w:rPr>
          <w:rFonts w:ascii="Arial" w:hAnsi="Arial" w:cs="Arial"/>
          <w:b/>
          <w:color w:val="002060"/>
        </w:rPr>
      </w:pPr>
      <w:r w:rsidRPr="00CE4D39">
        <w:rPr>
          <w:rFonts w:ascii="Arial" w:hAnsi="Arial" w:cs="Arial"/>
          <w:b/>
          <w:color w:val="002060"/>
        </w:rPr>
        <w:t>Grade:</w:t>
      </w:r>
      <w:r w:rsidR="007808B3" w:rsidRPr="00CE4D39">
        <w:rPr>
          <w:rFonts w:ascii="Arial" w:hAnsi="Arial" w:cs="Arial"/>
          <w:b/>
          <w:color w:val="002060"/>
        </w:rPr>
        <w:t xml:space="preserve"> Consultant</w:t>
      </w:r>
      <w:r w:rsidRPr="00CE4D39">
        <w:rPr>
          <w:rFonts w:ascii="Arial" w:hAnsi="Arial" w:cs="Arial"/>
          <w:b/>
          <w:color w:val="002060"/>
        </w:rPr>
        <w:tab/>
      </w:r>
      <w:r w:rsidRPr="00CE4D39">
        <w:rPr>
          <w:rFonts w:ascii="Arial" w:hAnsi="Arial" w:cs="Arial"/>
          <w:b/>
          <w:color w:val="002060"/>
        </w:rPr>
        <w:tab/>
      </w:r>
    </w:p>
    <w:p w:rsidR="008502BD" w:rsidRPr="00CE4D39" w:rsidRDefault="007808B3" w:rsidP="00315293">
      <w:pPr>
        <w:jc w:val="both"/>
        <w:rPr>
          <w:rFonts w:ascii="Arial" w:hAnsi="Arial" w:cs="Arial"/>
          <w:b/>
          <w:color w:val="002060"/>
        </w:rPr>
      </w:pPr>
      <w:r w:rsidRPr="00CE4D39">
        <w:rPr>
          <w:rFonts w:ascii="Arial" w:hAnsi="Arial" w:cs="Arial"/>
          <w:b/>
          <w:color w:val="002060"/>
        </w:rPr>
        <w:t xml:space="preserve">Department:  Medicine </w:t>
      </w:r>
      <w:proofErr w:type="gramStart"/>
      <w:r w:rsidRPr="00CE4D39">
        <w:rPr>
          <w:rFonts w:ascii="Arial" w:hAnsi="Arial" w:cs="Arial"/>
          <w:b/>
          <w:color w:val="002060"/>
        </w:rPr>
        <w:t>For</w:t>
      </w:r>
      <w:proofErr w:type="gramEnd"/>
      <w:r w:rsidRPr="00CE4D39">
        <w:rPr>
          <w:rFonts w:ascii="Arial" w:hAnsi="Arial" w:cs="Arial"/>
          <w:b/>
          <w:color w:val="002060"/>
        </w:rPr>
        <w:t xml:space="preserve"> The Elderly</w:t>
      </w:r>
      <w:r w:rsidR="008502BD" w:rsidRPr="00CE4D39">
        <w:rPr>
          <w:rFonts w:ascii="Arial" w:hAnsi="Arial" w:cs="Arial"/>
          <w:b/>
          <w:color w:val="002060"/>
        </w:rPr>
        <w:t xml:space="preserve">        </w:t>
      </w:r>
      <w:r w:rsidR="008502BD" w:rsidRPr="00CE4D39">
        <w:rPr>
          <w:rFonts w:ascii="Arial" w:hAnsi="Arial" w:cs="Arial"/>
          <w:b/>
          <w:color w:val="002060"/>
        </w:rPr>
        <w:tab/>
      </w:r>
    </w:p>
    <w:p w:rsidR="008502BD" w:rsidRPr="00CE4D39" w:rsidRDefault="008502BD" w:rsidP="00315293">
      <w:pPr>
        <w:jc w:val="both"/>
        <w:rPr>
          <w:rFonts w:ascii="Arial" w:hAnsi="Arial" w:cs="Arial"/>
          <w:b/>
          <w:color w:val="002060"/>
        </w:rPr>
      </w:pPr>
      <w:r w:rsidRPr="00CE4D39">
        <w:rPr>
          <w:rFonts w:ascii="Arial" w:hAnsi="Arial" w:cs="Arial"/>
          <w:b/>
          <w:color w:val="002060"/>
        </w:rPr>
        <w:t xml:space="preserve">Location: </w:t>
      </w:r>
      <w:r w:rsidR="007808B3" w:rsidRPr="00CE4D39">
        <w:rPr>
          <w:rFonts w:ascii="Arial" w:hAnsi="Arial" w:cs="Arial"/>
          <w:b/>
          <w:color w:val="002060"/>
        </w:rPr>
        <w:t>Queen Elizabeth University Hospital</w:t>
      </w:r>
      <w:r w:rsidRPr="00CE4D39">
        <w:rPr>
          <w:rFonts w:ascii="Arial" w:hAnsi="Arial" w:cs="Arial"/>
          <w:b/>
          <w:color w:val="002060"/>
        </w:rPr>
        <w:tab/>
      </w:r>
      <w:r w:rsidRPr="00CE4D39">
        <w:rPr>
          <w:rFonts w:ascii="Arial" w:hAnsi="Arial" w:cs="Arial"/>
          <w:b/>
          <w:color w:val="002060"/>
        </w:rPr>
        <w:tab/>
      </w:r>
      <w:r w:rsidRPr="00CE4D39">
        <w:rPr>
          <w:rFonts w:ascii="Arial" w:hAnsi="Arial" w:cs="Arial"/>
          <w:b/>
          <w:color w:val="002060"/>
        </w:rPr>
        <w:tab/>
      </w:r>
    </w:p>
    <w:p w:rsidR="008502BD" w:rsidRPr="00CE4D39" w:rsidRDefault="008502BD" w:rsidP="005E6E44">
      <w:pPr>
        <w:rPr>
          <w:rFonts w:ascii="Arial" w:hAnsi="Arial" w:cs="Arial"/>
          <w:b/>
          <w:color w:val="002060"/>
        </w:rPr>
      </w:pPr>
    </w:p>
    <w:tbl>
      <w:tblPr>
        <w:tblpPr w:leftFromText="180" w:rightFromText="180" w:vertAnchor="text" w:horzAnchor="margin" w:tblpXSpec="center" w:tblpY="15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2268"/>
        <w:gridCol w:w="3969"/>
        <w:gridCol w:w="1877"/>
      </w:tblGrid>
      <w:tr w:rsidR="007808B3" w:rsidRPr="00CE4D39" w:rsidTr="006066FD">
        <w:trPr>
          <w:trHeight w:val="930"/>
        </w:trPr>
        <w:tc>
          <w:tcPr>
            <w:tcW w:w="10349" w:type="dxa"/>
            <w:gridSpan w:val="4"/>
          </w:tcPr>
          <w:p w:rsidR="007808B3" w:rsidRPr="00CE4D39" w:rsidRDefault="007808B3" w:rsidP="007808B3">
            <w:pPr>
              <w:pStyle w:val="Default"/>
              <w:ind w:left="420"/>
              <w:rPr>
                <w:b/>
                <w:color w:val="002060"/>
              </w:rPr>
            </w:pPr>
          </w:p>
          <w:p w:rsidR="007808B3" w:rsidRPr="00CE4D39" w:rsidRDefault="007808B3" w:rsidP="007808B3">
            <w:pPr>
              <w:pStyle w:val="Default"/>
              <w:ind w:left="420"/>
              <w:rPr>
                <w:b/>
                <w:color w:val="002060"/>
              </w:rPr>
            </w:pPr>
            <w:r w:rsidRPr="00CE4D39">
              <w:rPr>
                <w:b/>
                <w:color w:val="002060"/>
              </w:rPr>
              <w:t>Additional Arrangements for Applicants : Informal enquiries and details of arrangements to visit the department regarding this post will be welcome by:</w:t>
            </w:r>
          </w:p>
        </w:tc>
      </w:tr>
      <w:tr w:rsidR="007808B3" w:rsidRPr="00CE4D39" w:rsidTr="006066FD">
        <w:trPr>
          <w:trHeight w:val="165"/>
        </w:trPr>
        <w:tc>
          <w:tcPr>
            <w:tcW w:w="2235" w:type="dxa"/>
            <w:shd w:val="clear" w:color="auto" w:fill="DDD9C3"/>
          </w:tcPr>
          <w:p w:rsidR="007808B3" w:rsidRPr="00CE4D39" w:rsidRDefault="007808B3" w:rsidP="007808B3">
            <w:pPr>
              <w:pStyle w:val="Default"/>
              <w:ind w:left="420"/>
              <w:rPr>
                <w:b/>
                <w:color w:val="002060"/>
              </w:rPr>
            </w:pPr>
            <w:r w:rsidRPr="00CE4D39">
              <w:rPr>
                <w:b/>
                <w:color w:val="002060"/>
              </w:rPr>
              <w:t xml:space="preserve">Name </w:t>
            </w:r>
          </w:p>
        </w:tc>
        <w:tc>
          <w:tcPr>
            <w:tcW w:w="2268" w:type="dxa"/>
            <w:shd w:val="clear" w:color="auto" w:fill="DDD9C3"/>
          </w:tcPr>
          <w:p w:rsidR="007808B3" w:rsidRPr="00CE4D39" w:rsidRDefault="007808B3" w:rsidP="007808B3">
            <w:pPr>
              <w:pStyle w:val="Default"/>
              <w:ind w:left="420"/>
              <w:rPr>
                <w:b/>
                <w:color w:val="002060"/>
              </w:rPr>
            </w:pPr>
            <w:r w:rsidRPr="00CE4D39">
              <w:rPr>
                <w:b/>
                <w:color w:val="002060"/>
              </w:rPr>
              <w:t xml:space="preserve">Job Title </w:t>
            </w:r>
          </w:p>
        </w:tc>
        <w:tc>
          <w:tcPr>
            <w:tcW w:w="3969" w:type="dxa"/>
            <w:shd w:val="clear" w:color="auto" w:fill="DDD9C3"/>
          </w:tcPr>
          <w:p w:rsidR="007808B3" w:rsidRPr="00CE4D39" w:rsidRDefault="007808B3" w:rsidP="007808B3">
            <w:pPr>
              <w:pStyle w:val="Default"/>
              <w:ind w:left="420"/>
              <w:rPr>
                <w:b/>
                <w:color w:val="002060"/>
              </w:rPr>
            </w:pPr>
            <w:r w:rsidRPr="00CE4D39">
              <w:rPr>
                <w:b/>
                <w:color w:val="002060"/>
              </w:rPr>
              <w:t xml:space="preserve">Email </w:t>
            </w:r>
          </w:p>
        </w:tc>
        <w:tc>
          <w:tcPr>
            <w:tcW w:w="1877" w:type="dxa"/>
            <w:shd w:val="clear" w:color="auto" w:fill="DDD9C3"/>
          </w:tcPr>
          <w:p w:rsidR="007808B3" w:rsidRPr="00CE4D39" w:rsidRDefault="006066FD" w:rsidP="006066FD">
            <w:pPr>
              <w:pStyle w:val="Default"/>
              <w:rPr>
                <w:b/>
                <w:color w:val="002060"/>
              </w:rPr>
            </w:pPr>
            <w:r w:rsidRPr="00CE4D39">
              <w:rPr>
                <w:b/>
                <w:color w:val="002060"/>
              </w:rPr>
              <w:t xml:space="preserve">  </w:t>
            </w:r>
            <w:r w:rsidR="007808B3" w:rsidRPr="00CE4D39">
              <w:rPr>
                <w:b/>
                <w:color w:val="002060"/>
              </w:rPr>
              <w:t xml:space="preserve">Telephone </w:t>
            </w:r>
          </w:p>
        </w:tc>
      </w:tr>
      <w:tr w:rsidR="007808B3" w:rsidRPr="00CE4D39" w:rsidTr="006066FD">
        <w:trPr>
          <w:trHeight w:val="375"/>
        </w:trPr>
        <w:tc>
          <w:tcPr>
            <w:tcW w:w="2235" w:type="dxa"/>
          </w:tcPr>
          <w:p w:rsidR="007808B3" w:rsidRPr="00CE4D39" w:rsidRDefault="006066FD" w:rsidP="006066FD">
            <w:pPr>
              <w:pStyle w:val="Default"/>
              <w:ind w:left="12" w:hanging="12"/>
              <w:rPr>
                <w:b/>
                <w:color w:val="002060"/>
              </w:rPr>
            </w:pPr>
            <w:r w:rsidRPr="00CE4D39">
              <w:rPr>
                <w:b/>
                <w:color w:val="002060"/>
              </w:rPr>
              <w:t>Dr Lara Mitchell</w:t>
            </w:r>
          </w:p>
        </w:tc>
        <w:tc>
          <w:tcPr>
            <w:tcW w:w="2268" w:type="dxa"/>
          </w:tcPr>
          <w:p w:rsidR="007808B3" w:rsidRPr="00CE4D39" w:rsidRDefault="006066FD" w:rsidP="007808B3">
            <w:pPr>
              <w:pStyle w:val="Default"/>
              <w:ind w:left="12" w:hanging="12"/>
              <w:rPr>
                <w:b/>
                <w:color w:val="002060"/>
              </w:rPr>
            </w:pPr>
            <w:r w:rsidRPr="00CE4D39">
              <w:rPr>
                <w:b/>
                <w:color w:val="002060"/>
              </w:rPr>
              <w:t>Lead Clinician</w:t>
            </w:r>
          </w:p>
        </w:tc>
        <w:tc>
          <w:tcPr>
            <w:tcW w:w="3969" w:type="dxa"/>
          </w:tcPr>
          <w:p w:rsidR="007808B3" w:rsidRPr="00CE4D39" w:rsidRDefault="006066FD" w:rsidP="007808B3">
            <w:pPr>
              <w:pStyle w:val="Default"/>
              <w:ind w:left="12" w:hanging="12"/>
              <w:rPr>
                <w:b/>
                <w:color w:val="002060"/>
              </w:rPr>
            </w:pPr>
            <w:r w:rsidRPr="00CE4D39">
              <w:rPr>
                <w:b/>
                <w:color w:val="002060"/>
              </w:rPr>
              <w:t>Lara.Mitchell@ggc.scot.nhs.uk</w:t>
            </w:r>
          </w:p>
        </w:tc>
        <w:tc>
          <w:tcPr>
            <w:tcW w:w="1877" w:type="dxa"/>
          </w:tcPr>
          <w:p w:rsidR="007808B3" w:rsidRPr="00CE4D39" w:rsidRDefault="006066FD" w:rsidP="006066FD">
            <w:pPr>
              <w:pStyle w:val="Default"/>
              <w:ind w:left="12" w:hanging="12"/>
              <w:rPr>
                <w:b/>
                <w:color w:val="002060"/>
              </w:rPr>
            </w:pPr>
            <w:r w:rsidRPr="00CE4D39">
              <w:rPr>
                <w:b/>
                <w:color w:val="002060"/>
              </w:rPr>
              <w:t>0141 201 2421</w:t>
            </w:r>
          </w:p>
        </w:tc>
      </w:tr>
      <w:tr w:rsidR="007808B3" w:rsidRPr="00CE4D39" w:rsidTr="006066FD">
        <w:trPr>
          <w:trHeight w:val="375"/>
        </w:trPr>
        <w:tc>
          <w:tcPr>
            <w:tcW w:w="2235" w:type="dxa"/>
          </w:tcPr>
          <w:p w:rsidR="007808B3" w:rsidRPr="00CE4D39" w:rsidRDefault="006066FD" w:rsidP="006066FD">
            <w:pPr>
              <w:pStyle w:val="Default"/>
              <w:ind w:left="12" w:hanging="12"/>
              <w:rPr>
                <w:b/>
                <w:color w:val="002060"/>
              </w:rPr>
            </w:pPr>
            <w:r w:rsidRPr="00CE4D39">
              <w:rPr>
                <w:b/>
                <w:color w:val="002060"/>
              </w:rPr>
              <w:t xml:space="preserve">Dr Elizabeth </w:t>
            </w:r>
            <w:proofErr w:type="spellStart"/>
            <w:r w:rsidRPr="00CE4D39">
              <w:rPr>
                <w:b/>
                <w:color w:val="002060"/>
              </w:rPr>
              <w:t>Burleigh</w:t>
            </w:r>
            <w:proofErr w:type="spellEnd"/>
          </w:p>
        </w:tc>
        <w:tc>
          <w:tcPr>
            <w:tcW w:w="2268" w:type="dxa"/>
          </w:tcPr>
          <w:p w:rsidR="007808B3" w:rsidRPr="00CE4D39" w:rsidRDefault="006066FD" w:rsidP="006066FD">
            <w:pPr>
              <w:pStyle w:val="Default"/>
              <w:ind w:left="12" w:hanging="12"/>
              <w:rPr>
                <w:b/>
                <w:color w:val="002060"/>
              </w:rPr>
            </w:pPr>
            <w:r w:rsidRPr="00CE4D39">
              <w:rPr>
                <w:b/>
                <w:color w:val="002060"/>
              </w:rPr>
              <w:t xml:space="preserve">Lead </w:t>
            </w:r>
            <w:proofErr w:type="spellStart"/>
            <w:r w:rsidRPr="00CE4D39">
              <w:rPr>
                <w:b/>
                <w:color w:val="002060"/>
              </w:rPr>
              <w:t>Clinican</w:t>
            </w:r>
            <w:proofErr w:type="spellEnd"/>
          </w:p>
        </w:tc>
        <w:tc>
          <w:tcPr>
            <w:tcW w:w="3969" w:type="dxa"/>
          </w:tcPr>
          <w:p w:rsidR="007808B3" w:rsidRPr="00CE4D39" w:rsidRDefault="006066FD" w:rsidP="006066FD">
            <w:pPr>
              <w:pStyle w:val="Default"/>
              <w:ind w:left="12" w:hanging="12"/>
              <w:rPr>
                <w:b/>
                <w:color w:val="002060"/>
              </w:rPr>
            </w:pPr>
            <w:r w:rsidRPr="00CE4D39">
              <w:rPr>
                <w:b/>
                <w:color w:val="002060"/>
              </w:rPr>
              <w:t>Liz.Burleigh@ggc.scot.nhs.uk</w:t>
            </w:r>
          </w:p>
        </w:tc>
        <w:tc>
          <w:tcPr>
            <w:tcW w:w="1877" w:type="dxa"/>
          </w:tcPr>
          <w:p w:rsidR="007808B3" w:rsidRPr="00CE4D39" w:rsidRDefault="006066FD" w:rsidP="006066FD">
            <w:pPr>
              <w:pStyle w:val="Default"/>
              <w:ind w:left="12" w:hanging="12"/>
              <w:rPr>
                <w:b/>
                <w:color w:val="002060"/>
              </w:rPr>
            </w:pPr>
            <w:r w:rsidRPr="00CE4D39">
              <w:rPr>
                <w:b/>
                <w:color w:val="002060"/>
              </w:rPr>
              <w:t>0141 347 8778</w:t>
            </w:r>
          </w:p>
        </w:tc>
      </w:tr>
      <w:tr w:rsidR="007808B3" w:rsidRPr="00CE4D39" w:rsidTr="006066FD">
        <w:trPr>
          <w:trHeight w:val="375"/>
        </w:trPr>
        <w:tc>
          <w:tcPr>
            <w:tcW w:w="2235" w:type="dxa"/>
          </w:tcPr>
          <w:p w:rsidR="007808B3" w:rsidRPr="00CE4D39" w:rsidRDefault="006066FD" w:rsidP="006066FD">
            <w:pPr>
              <w:pStyle w:val="Default"/>
              <w:ind w:left="12" w:hanging="12"/>
              <w:rPr>
                <w:b/>
                <w:color w:val="002060"/>
              </w:rPr>
            </w:pPr>
            <w:r w:rsidRPr="00CE4D39">
              <w:rPr>
                <w:b/>
                <w:color w:val="002060"/>
              </w:rPr>
              <w:t>Dr Tricia Moylan</w:t>
            </w:r>
          </w:p>
        </w:tc>
        <w:tc>
          <w:tcPr>
            <w:tcW w:w="2268" w:type="dxa"/>
          </w:tcPr>
          <w:p w:rsidR="007808B3" w:rsidRPr="00CE4D39" w:rsidRDefault="006066FD" w:rsidP="006066FD">
            <w:pPr>
              <w:pStyle w:val="Default"/>
              <w:ind w:left="12" w:hanging="12"/>
              <w:rPr>
                <w:b/>
                <w:color w:val="002060"/>
              </w:rPr>
            </w:pPr>
            <w:r w:rsidRPr="00CE4D39">
              <w:rPr>
                <w:b/>
                <w:color w:val="002060"/>
              </w:rPr>
              <w:t>Clinical Director</w:t>
            </w:r>
          </w:p>
        </w:tc>
        <w:tc>
          <w:tcPr>
            <w:tcW w:w="3969" w:type="dxa"/>
          </w:tcPr>
          <w:p w:rsidR="007808B3" w:rsidRPr="00CE4D39" w:rsidRDefault="006066FD" w:rsidP="006066FD">
            <w:pPr>
              <w:pStyle w:val="Default"/>
              <w:ind w:left="12" w:hanging="12"/>
              <w:rPr>
                <w:b/>
                <w:color w:val="002060"/>
              </w:rPr>
            </w:pPr>
            <w:r w:rsidRPr="00CE4D39">
              <w:rPr>
                <w:b/>
                <w:color w:val="002060"/>
              </w:rPr>
              <w:t>Tricia.Moylan@ggc.scot.nhs.uk</w:t>
            </w:r>
          </w:p>
        </w:tc>
        <w:tc>
          <w:tcPr>
            <w:tcW w:w="1877" w:type="dxa"/>
          </w:tcPr>
          <w:p w:rsidR="006066FD" w:rsidRPr="00CE4D39" w:rsidRDefault="006066FD" w:rsidP="006066FD">
            <w:pPr>
              <w:widowControl w:val="0"/>
              <w:ind w:left="12" w:hanging="12"/>
              <w:jc w:val="both"/>
              <w:rPr>
                <w:rFonts w:ascii="Arial" w:hAnsi="Arial" w:cs="Arial"/>
                <w:b/>
                <w:color w:val="002060"/>
              </w:rPr>
            </w:pPr>
            <w:r w:rsidRPr="00CE4D39">
              <w:rPr>
                <w:rFonts w:ascii="Arial" w:hAnsi="Arial" w:cs="Arial"/>
                <w:b/>
                <w:color w:val="002060"/>
              </w:rPr>
              <w:t>0141 452 6430</w:t>
            </w:r>
          </w:p>
          <w:p w:rsidR="007808B3" w:rsidRPr="00CE4D39" w:rsidRDefault="007808B3" w:rsidP="006066FD">
            <w:pPr>
              <w:pStyle w:val="Default"/>
              <w:ind w:left="12" w:hanging="12"/>
              <w:rPr>
                <w:b/>
                <w:color w:val="002060"/>
              </w:rPr>
            </w:pPr>
          </w:p>
        </w:tc>
      </w:tr>
      <w:tr w:rsidR="006066FD" w:rsidRPr="00CE4D39" w:rsidTr="006066FD">
        <w:trPr>
          <w:trHeight w:val="375"/>
        </w:trPr>
        <w:tc>
          <w:tcPr>
            <w:tcW w:w="2235" w:type="dxa"/>
          </w:tcPr>
          <w:p w:rsidR="006066FD" w:rsidRPr="00CE4D39" w:rsidRDefault="006066FD" w:rsidP="006066FD">
            <w:pPr>
              <w:pStyle w:val="Default"/>
              <w:ind w:left="12" w:hanging="12"/>
              <w:rPr>
                <w:b/>
                <w:color w:val="002060"/>
              </w:rPr>
            </w:pPr>
            <w:r w:rsidRPr="00CE4D39">
              <w:rPr>
                <w:b/>
                <w:color w:val="002060"/>
              </w:rPr>
              <w:t xml:space="preserve">Mr Stuart </w:t>
            </w:r>
            <w:proofErr w:type="spellStart"/>
            <w:r w:rsidRPr="00CE4D39">
              <w:rPr>
                <w:b/>
                <w:color w:val="002060"/>
              </w:rPr>
              <w:t>Gaw</w:t>
            </w:r>
            <w:proofErr w:type="spellEnd"/>
            <w:r w:rsidRPr="00CE4D39">
              <w:rPr>
                <w:b/>
                <w:color w:val="002060"/>
              </w:rPr>
              <w:t xml:space="preserve">  </w:t>
            </w:r>
          </w:p>
        </w:tc>
        <w:tc>
          <w:tcPr>
            <w:tcW w:w="2268" w:type="dxa"/>
          </w:tcPr>
          <w:p w:rsidR="006066FD" w:rsidRPr="00CE4D39" w:rsidRDefault="006066FD" w:rsidP="006066FD">
            <w:pPr>
              <w:pStyle w:val="Default"/>
              <w:ind w:left="12" w:hanging="12"/>
              <w:rPr>
                <w:b/>
                <w:color w:val="002060"/>
              </w:rPr>
            </w:pPr>
            <w:r w:rsidRPr="00CE4D39">
              <w:rPr>
                <w:b/>
                <w:color w:val="002060"/>
              </w:rPr>
              <w:t>General Manager</w:t>
            </w:r>
          </w:p>
        </w:tc>
        <w:tc>
          <w:tcPr>
            <w:tcW w:w="3969" w:type="dxa"/>
          </w:tcPr>
          <w:p w:rsidR="006066FD" w:rsidRPr="00CE4D39" w:rsidRDefault="006066FD" w:rsidP="006066FD">
            <w:pPr>
              <w:pStyle w:val="Default"/>
              <w:ind w:left="12" w:hanging="12"/>
              <w:rPr>
                <w:b/>
                <w:color w:val="002060"/>
              </w:rPr>
            </w:pPr>
            <w:r w:rsidRPr="00CE4D39">
              <w:rPr>
                <w:b/>
                <w:color w:val="002060"/>
              </w:rPr>
              <w:t>Stuart.Gaw@ggc.scot.nhs.uk</w:t>
            </w:r>
          </w:p>
        </w:tc>
        <w:tc>
          <w:tcPr>
            <w:tcW w:w="1877" w:type="dxa"/>
          </w:tcPr>
          <w:p w:rsidR="006066FD" w:rsidRPr="00CE4D39" w:rsidRDefault="006066FD" w:rsidP="006066FD">
            <w:pPr>
              <w:widowControl w:val="0"/>
              <w:ind w:left="12" w:hanging="12"/>
              <w:jc w:val="both"/>
              <w:rPr>
                <w:rFonts w:ascii="Arial" w:hAnsi="Arial" w:cs="Arial"/>
                <w:b/>
                <w:color w:val="002060"/>
              </w:rPr>
            </w:pPr>
            <w:r w:rsidRPr="00CE4D39">
              <w:rPr>
                <w:rFonts w:ascii="Arial" w:hAnsi="Arial" w:cs="Arial"/>
                <w:b/>
                <w:color w:val="002060"/>
              </w:rPr>
              <w:t>0141 452 6430</w:t>
            </w:r>
          </w:p>
          <w:p w:rsidR="006066FD" w:rsidRPr="00CE4D39" w:rsidRDefault="006066FD" w:rsidP="006066FD">
            <w:pPr>
              <w:pStyle w:val="Default"/>
              <w:ind w:left="12" w:hanging="12"/>
              <w:jc w:val="center"/>
              <w:rPr>
                <w:b/>
                <w:color w:val="002060"/>
              </w:rPr>
            </w:pPr>
          </w:p>
        </w:tc>
      </w:tr>
    </w:tbl>
    <w:p w:rsidR="008502BD" w:rsidRPr="00CE4D39" w:rsidRDefault="008502BD" w:rsidP="005E6E44">
      <w:pPr>
        <w:rPr>
          <w:rFonts w:ascii="Arial" w:hAnsi="Arial" w:cs="Arial"/>
          <w:b/>
          <w:color w:val="002060"/>
        </w:rPr>
      </w:pPr>
    </w:p>
    <w:p w:rsidR="008502BD" w:rsidRPr="00CE4D39" w:rsidRDefault="008502BD" w:rsidP="005E6E44">
      <w:pPr>
        <w:rPr>
          <w:rFonts w:ascii="Arial" w:hAnsi="Arial" w:cs="Arial"/>
          <w:b/>
          <w:color w:val="002060"/>
        </w:rPr>
      </w:pPr>
    </w:p>
    <w:p w:rsidR="00CA2BE9" w:rsidRPr="00CE4D39" w:rsidRDefault="00CA2BE9" w:rsidP="00CA2BE9">
      <w:pPr>
        <w:jc w:val="both"/>
        <w:rPr>
          <w:rFonts w:ascii="Arial" w:hAnsi="Arial" w:cs="Arial"/>
          <w:color w:val="002060"/>
        </w:rPr>
      </w:pPr>
      <w:r w:rsidRPr="00CE4D39">
        <w:rPr>
          <w:rFonts w:ascii="Arial" w:hAnsi="Arial" w:cs="Arial"/>
          <w:color w:val="002060"/>
        </w:rPr>
        <w:t>This post will be based in the Queen Elizabeth University Hospital (QEUH), which opened in May of 2015. This is a replacement post.</w:t>
      </w:r>
    </w:p>
    <w:p w:rsidR="00CA2BE9" w:rsidRPr="00CE4D39" w:rsidRDefault="00CA2BE9" w:rsidP="00CA2BE9">
      <w:pPr>
        <w:jc w:val="both"/>
        <w:rPr>
          <w:rFonts w:ascii="Arial" w:hAnsi="Arial" w:cs="Arial"/>
          <w:color w:val="002060"/>
        </w:rPr>
      </w:pPr>
    </w:p>
    <w:p w:rsidR="00CA2BE9" w:rsidRPr="00CE4D39" w:rsidRDefault="00CA2BE9" w:rsidP="00CA2BE9">
      <w:pPr>
        <w:jc w:val="both"/>
        <w:rPr>
          <w:rFonts w:ascii="Arial" w:hAnsi="Arial" w:cs="Arial"/>
          <w:color w:val="002060"/>
        </w:rPr>
      </w:pPr>
      <w:r w:rsidRPr="00CE4D39">
        <w:rPr>
          <w:rFonts w:ascii="Arial" w:hAnsi="Arial" w:cs="Arial"/>
          <w:color w:val="002060"/>
        </w:rPr>
        <w:t>This is an unrivalled opportunity to contribute to a fully redesigned Geriatric Medicine Service, including duties in a new hospital with a full range of support services, working with a large group of NHS colleagues in a very impressive modern facility.</w:t>
      </w:r>
    </w:p>
    <w:p w:rsidR="00CA2BE9" w:rsidRPr="00CE4D39" w:rsidRDefault="00CA2BE9" w:rsidP="00CA2BE9">
      <w:pPr>
        <w:jc w:val="both"/>
        <w:rPr>
          <w:rFonts w:ascii="Arial" w:hAnsi="Arial" w:cs="Arial"/>
          <w:color w:val="002060"/>
        </w:rPr>
      </w:pPr>
    </w:p>
    <w:p w:rsidR="00CA2BE9" w:rsidRPr="00CE4D39" w:rsidRDefault="00CA2BE9" w:rsidP="00CA2BE9">
      <w:pPr>
        <w:jc w:val="both"/>
        <w:rPr>
          <w:rFonts w:ascii="Arial" w:hAnsi="Arial" w:cs="Arial"/>
          <w:color w:val="002060"/>
        </w:rPr>
      </w:pPr>
      <w:r w:rsidRPr="00CE4D39">
        <w:rPr>
          <w:rFonts w:ascii="Arial" w:hAnsi="Arial" w:cs="Arial"/>
          <w:color w:val="002060"/>
        </w:rPr>
        <w:t xml:space="preserve">This post will be based in the QEUH, with some clinical commitments also at either </w:t>
      </w:r>
      <w:proofErr w:type="spellStart"/>
      <w:r w:rsidRPr="00CE4D39">
        <w:rPr>
          <w:rFonts w:ascii="Arial" w:hAnsi="Arial" w:cs="Arial"/>
          <w:color w:val="002060"/>
        </w:rPr>
        <w:t>Gartnavel</w:t>
      </w:r>
      <w:proofErr w:type="spellEnd"/>
      <w:r w:rsidRPr="00CE4D39">
        <w:rPr>
          <w:rFonts w:ascii="Arial" w:hAnsi="Arial" w:cs="Arial"/>
          <w:color w:val="002060"/>
        </w:rPr>
        <w:t xml:space="preserve"> General Hospital or the New Victoria Hospital. The post will encompass acute receiving for older </w:t>
      </w:r>
      <w:proofErr w:type="gramStart"/>
      <w:r w:rsidRPr="00CE4D39">
        <w:rPr>
          <w:rFonts w:ascii="Arial" w:hAnsi="Arial" w:cs="Arial"/>
          <w:color w:val="002060"/>
        </w:rPr>
        <w:t>people ,</w:t>
      </w:r>
      <w:proofErr w:type="gramEnd"/>
      <w:r w:rsidRPr="00CE4D39">
        <w:rPr>
          <w:rFonts w:ascii="Arial" w:hAnsi="Arial" w:cs="Arial"/>
          <w:color w:val="002060"/>
        </w:rPr>
        <w:t xml:space="preserve"> acute assessment, rehabilitation, Movement Disorder Clinic (or other sub-specialty clinic) and /or Day Hospital.</w:t>
      </w:r>
    </w:p>
    <w:p w:rsidR="00CA2BE9" w:rsidRPr="00CE4D39" w:rsidRDefault="00CA2BE9" w:rsidP="00CA2BE9">
      <w:pPr>
        <w:jc w:val="both"/>
        <w:rPr>
          <w:rFonts w:ascii="Arial" w:hAnsi="Arial" w:cs="Arial"/>
          <w:color w:val="002060"/>
        </w:rPr>
      </w:pPr>
    </w:p>
    <w:p w:rsidR="008502BD" w:rsidRPr="00CE4D39" w:rsidRDefault="00CA2BE9" w:rsidP="00CA2BE9">
      <w:pPr>
        <w:jc w:val="both"/>
        <w:rPr>
          <w:rFonts w:ascii="Arial" w:hAnsi="Arial" w:cs="Arial"/>
          <w:color w:val="002060"/>
        </w:rPr>
      </w:pPr>
      <w:r w:rsidRPr="00CE4D39">
        <w:rPr>
          <w:rFonts w:ascii="Arial" w:hAnsi="Arial" w:cs="Arial"/>
          <w:color w:val="002060"/>
        </w:rPr>
        <w:t>You should be appropriately experienced and qualified in the specialty, fully registered with the GMC and have a licence to practise. Those trained in the UK should have evidence of higher specialist training leading to CCT or eligibility for specialist registration (CESR) or be within 6 months of confirmed entry from date of Interview. Non UK applicants must demonstrate equivalent training.</w:t>
      </w:r>
    </w:p>
    <w:p w:rsidR="008502BD" w:rsidRPr="00CE4D39" w:rsidRDefault="008502BD" w:rsidP="00CA2BE9">
      <w:pPr>
        <w:jc w:val="both"/>
        <w:rPr>
          <w:rFonts w:ascii="Arial" w:hAnsi="Arial" w:cs="Arial"/>
          <w:color w:val="002060"/>
        </w:rPr>
      </w:pPr>
    </w:p>
    <w:p w:rsidR="008502BD" w:rsidRPr="00CE4D39" w:rsidRDefault="008502BD" w:rsidP="00CA2BE9">
      <w:pPr>
        <w:jc w:val="both"/>
        <w:rPr>
          <w:rFonts w:ascii="Arial" w:hAnsi="Arial" w:cs="Arial"/>
          <w:color w:val="002060"/>
        </w:rPr>
      </w:pPr>
      <w:r w:rsidRPr="00CE4D39">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6066FD" w:rsidRPr="00CE4D39" w:rsidRDefault="007808B3" w:rsidP="006066FD">
      <w:pPr>
        <w:jc w:val="both"/>
        <w:rPr>
          <w:rFonts w:ascii="Arial" w:hAnsi="Arial" w:cs="Arial"/>
          <w:b/>
          <w:color w:val="002060"/>
        </w:rPr>
      </w:pPr>
      <w:r w:rsidRPr="00CE4D39">
        <w:rPr>
          <w:rFonts w:ascii="Arial" w:hAnsi="Arial" w:cs="Arial"/>
          <w:b/>
          <w:color w:val="002060"/>
        </w:rPr>
        <w:t xml:space="preserve"> </w:t>
      </w:r>
    </w:p>
    <w:p w:rsidR="008502BD" w:rsidRPr="00CE4D39" w:rsidRDefault="008502BD" w:rsidP="006066FD">
      <w:pPr>
        <w:jc w:val="both"/>
        <w:rPr>
          <w:rFonts w:ascii="Arial" w:hAnsi="Arial" w:cs="Arial"/>
          <w:b/>
          <w:color w:val="002060"/>
        </w:rPr>
      </w:pPr>
      <w:r w:rsidRPr="00CE4D39">
        <w:rPr>
          <w:rFonts w:ascii="Arial" w:hAnsi="Arial" w:cs="Arial"/>
          <w:b/>
          <w:color w:val="002060"/>
        </w:rPr>
        <w:t xml:space="preserve">For further information regarding NHS Greater Glasgow and Clyde and its hospitals, please visit our website </w:t>
      </w:r>
      <w:hyperlink r:id="rId16" w:history="1">
        <w:r w:rsidRPr="00CE4D39">
          <w:rPr>
            <w:rFonts w:ascii="Arial" w:hAnsi="Arial" w:cs="Arial"/>
            <w:color w:val="002060"/>
          </w:rPr>
          <w:t>www.nhs.ggc.org.uk</w:t>
        </w:r>
      </w:hyperlink>
    </w:p>
    <w:p w:rsidR="008502BD" w:rsidRPr="00CE4D39" w:rsidRDefault="008502BD" w:rsidP="006066FD">
      <w:pPr>
        <w:jc w:val="both"/>
        <w:rPr>
          <w:rFonts w:ascii="Arial" w:hAnsi="Arial" w:cs="Arial"/>
          <w:b/>
          <w:color w:val="002060"/>
        </w:rPr>
      </w:pPr>
    </w:p>
    <w:p w:rsidR="008502BD" w:rsidRPr="00CE4D39" w:rsidRDefault="008502BD" w:rsidP="00315293">
      <w:pPr>
        <w:kinsoku w:val="0"/>
        <w:overflowPunct w:val="0"/>
        <w:jc w:val="both"/>
        <w:rPr>
          <w:rFonts w:ascii="Arial" w:hAnsi="Arial" w:cs="Arial"/>
          <w:b/>
          <w:bCs/>
          <w:color w:val="002060"/>
          <w:sz w:val="32"/>
          <w:szCs w:val="32"/>
        </w:rPr>
      </w:pPr>
      <w:r w:rsidRPr="00CE4D39">
        <w:rPr>
          <w:rFonts w:ascii="Arial" w:hAnsi="Arial" w:cs="Arial"/>
          <w:b/>
          <w:bCs/>
          <w:color w:val="002060"/>
          <w:sz w:val="32"/>
          <w:szCs w:val="32"/>
        </w:rPr>
        <w:br w:type="page"/>
      </w:r>
    </w:p>
    <w:p w:rsidR="008502BD" w:rsidRPr="00CE4D39" w:rsidRDefault="008502BD" w:rsidP="00315293">
      <w:pPr>
        <w:kinsoku w:val="0"/>
        <w:overflowPunct w:val="0"/>
        <w:jc w:val="both"/>
        <w:rPr>
          <w:rFonts w:ascii="Arial" w:hAnsi="Arial" w:cs="Arial"/>
          <w:b/>
          <w:bCs/>
          <w:color w:val="002060"/>
          <w:sz w:val="32"/>
          <w:szCs w:val="32"/>
        </w:rPr>
      </w:pPr>
      <w:r w:rsidRPr="00CE4D39">
        <w:rPr>
          <w:rFonts w:ascii="Arial" w:hAnsi="Arial" w:cs="Arial"/>
          <w:b/>
          <w:bCs/>
          <w:color w:val="002060"/>
          <w:sz w:val="32"/>
          <w:szCs w:val="32"/>
        </w:rPr>
        <w:lastRenderedPageBreak/>
        <w:t>Section 2:</w:t>
      </w:r>
    </w:p>
    <w:p w:rsidR="006066FD" w:rsidRPr="00CE4D39" w:rsidRDefault="006066FD" w:rsidP="005E6E44">
      <w:pPr>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A significant re-organisation of NHSGGC has recently been completed. The re-organisation was essential to align the organisational structure with the Acute Services Review (ASR) recommendations and support the Hospital Modernisation Programme. This is transforming healthcare provision locally, regionally and nationally. More than seven hundred million pounds of investment underpins an ambitious building programme, designed to deliver world class and integrated care from the following major acute sector units:</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 xml:space="preserve">New Cancer Centre, PET CT Imaging Centre, on the General hospital campus at </w:t>
      </w:r>
      <w:proofErr w:type="spellStart"/>
      <w:r w:rsidRPr="00CE4D39">
        <w:rPr>
          <w:rFonts w:ascii="Arial" w:hAnsi="Arial" w:cs="Arial"/>
          <w:color w:val="002060"/>
        </w:rPr>
        <w:t>Gartnavel</w:t>
      </w:r>
      <w:proofErr w:type="spellEnd"/>
      <w:r w:rsidRPr="00CE4D39">
        <w:rPr>
          <w:rFonts w:ascii="Arial" w:hAnsi="Arial" w:cs="Arial"/>
          <w:color w:val="002060"/>
        </w:rPr>
        <w:t xml:space="preserve">, opened in 2007. Development of a single dedicated Regional Cardiothoracic Centre at Golden Jubilee </w:t>
      </w:r>
      <w:proofErr w:type="gramStart"/>
      <w:r w:rsidRPr="00CE4D39">
        <w:rPr>
          <w:rFonts w:ascii="Arial" w:hAnsi="Arial" w:cs="Arial"/>
          <w:color w:val="002060"/>
        </w:rPr>
        <w:t>Hospital,</w:t>
      </w:r>
      <w:proofErr w:type="gramEnd"/>
      <w:r w:rsidRPr="00CE4D39">
        <w:rPr>
          <w:rFonts w:ascii="Arial" w:hAnsi="Arial" w:cs="Arial"/>
          <w:color w:val="002060"/>
        </w:rPr>
        <w:t xml:space="preserve"> completed 2008. Ambulatory Care, Diagnostic and Treatment Centres at the </w:t>
      </w:r>
      <w:proofErr w:type="spellStart"/>
      <w:r w:rsidRPr="00CE4D39">
        <w:rPr>
          <w:rFonts w:ascii="Arial" w:hAnsi="Arial" w:cs="Arial"/>
          <w:color w:val="002060"/>
        </w:rPr>
        <w:t>Stobhill</w:t>
      </w:r>
      <w:proofErr w:type="spellEnd"/>
      <w:r w:rsidRPr="00CE4D39">
        <w:rPr>
          <w:rFonts w:ascii="Arial" w:hAnsi="Arial" w:cs="Arial"/>
          <w:color w:val="002060"/>
        </w:rPr>
        <w:t xml:space="preserve"> and Victoria sites, opened June 2009. </w:t>
      </w:r>
      <w:proofErr w:type="gramStart"/>
      <w:r w:rsidRPr="00CE4D39">
        <w:rPr>
          <w:rFonts w:ascii="Arial" w:hAnsi="Arial" w:cs="Arial"/>
          <w:color w:val="002060"/>
        </w:rPr>
        <w:t>New Acute South Glasgow Hospital with co-location of Maternity, Children’s and Adult Hospital services.</w:t>
      </w:r>
      <w:proofErr w:type="gramEnd"/>
      <w:r w:rsidRPr="00CE4D39">
        <w:rPr>
          <w:rFonts w:ascii="Arial" w:hAnsi="Arial" w:cs="Arial"/>
          <w:color w:val="002060"/>
        </w:rPr>
        <w:t xml:space="preserve"> Regional Neurosciences and Maxillofacial Centres opened in May 2015. </w:t>
      </w:r>
      <w:proofErr w:type="gramStart"/>
      <w:r w:rsidRPr="00CE4D39">
        <w:rPr>
          <w:rFonts w:ascii="Arial" w:hAnsi="Arial" w:cs="Arial"/>
          <w:color w:val="002060"/>
        </w:rPr>
        <w:t>Re-development of Glasgow Royal Infirmary into the second major acute hospital from 2015.</w:t>
      </w:r>
      <w:proofErr w:type="gramEnd"/>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 xml:space="preserve">The Hospital Modernisation Programme will ensure that walk-in/walk-out hospital services are provided for the majority of patients. The pattern of service provision will shift to reflect moves towards ambulatory care. Currently 85% to 90% of patient encounters with acute hospital services are on a same day basis. These include outpatient attendances, diagnostic tests, imaging procedures, and a range of day surgery procedures. In future, these services will be provided from ambulatory care centres designed to deliver a streamlined and rapid process of care. </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 xml:space="preserve">The redesign and redevelopment of Glasgow's acute services will address many of the pressures currently facing the hospital service. The new services will be provided in modern facilities rather than in early 20th century buildings. The purpose-designed facilities will enable the one-stop/rapid diagnosis and treatment models required for the future. Concentration of inpatient facilities into fewer sites across the city will satisfy the requirements of junior doctor’s hours and issues arising from increasing sub-specialisation of medicine to be addressed, through the creation of larger staff teams and sustainable rotas for both junior and senior staff. </w:t>
      </w:r>
    </w:p>
    <w:p w:rsidR="006066FD" w:rsidRPr="00CE4D39" w:rsidDel="00415892" w:rsidRDefault="006066FD" w:rsidP="006066FD">
      <w:pPr>
        <w:jc w:val="both"/>
        <w:rPr>
          <w:rFonts w:ascii="Arial" w:hAnsi="Arial" w:cs="Arial"/>
          <w:color w:val="002060"/>
        </w:rPr>
      </w:pPr>
    </w:p>
    <w:p w:rsidR="006066FD" w:rsidRPr="00CE4D39" w:rsidRDefault="006066FD" w:rsidP="006066FD">
      <w:pPr>
        <w:jc w:val="both"/>
        <w:rPr>
          <w:rFonts w:ascii="Arial" w:hAnsi="Arial" w:cs="Arial"/>
          <w:b/>
          <w:color w:val="002060"/>
          <w:u w:val="single"/>
        </w:rPr>
      </w:pPr>
      <w:r w:rsidRPr="00CE4D39">
        <w:rPr>
          <w:rFonts w:ascii="Arial" w:hAnsi="Arial" w:cs="Arial"/>
          <w:b/>
          <w:color w:val="002060"/>
          <w:u w:val="single"/>
        </w:rPr>
        <w:t>Valuing Our Staff</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We are committed to extending training and development opportunities to all staff and are actively developing multi-disciplinary training, extending the role of on-line learning, and recognition of the importance of developments in technology for both staff and patients.</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b/>
          <w:color w:val="002060"/>
          <w:u w:val="single"/>
        </w:rPr>
      </w:pPr>
      <w:r w:rsidRPr="00CE4D39">
        <w:rPr>
          <w:rFonts w:ascii="Arial" w:hAnsi="Arial" w:cs="Arial"/>
          <w:b/>
          <w:color w:val="002060"/>
          <w:u w:val="single"/>
        </w:rPr>
        <w:t>We Offer:</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Policies to help balance commitments at work and home and flexible family</w:t>
      </w:r>
      <w:r w:rsidR="008D6FF1" w:rsidRPr="00CE4D39">
        <w:rPr>
          <w:rFonts w:ascii="Arial" w:hAnsi="Arial" w:cs="Arial"/>
          <w:color w:val="002060"/>
        </w:rPr>
        <w:t xml:space="preserve"> </w:t>
      </w:r>
      <w:r w:rsidRPr="00CE4D39">
        <w:rPr>
          <w:rFonts w:ascii="Arial" w:hAnsi="Arial" w:cs="Arial"/>
          <w:color w:val="002060"/>
        </w:rPr>
        <w:t>friendly working arrangements</w:t>
      </w:r>
    </w:p>
    <w:p w:rsidR="006066FD" w:rsidRPr="00CE4D39" w:rsidRDefault="006066FD" w:rsidP="006066FD">
      <w:pPr>
        <w:jc w:val="both"/>
        <w:rPr>
          <w:rFonts w:ascii="Arial" w:hAnsi="Arial" w:cs="Arial"/>
          <w:color w:val="002060"/>
        </w:rPr>
      </w:pPr>
      <w:r w:rsidRPr="00CE4D39">
        <w:rPr>
          <w:rFonts w:ascii="Arial" w:hAnsi="Arial" w:cs="Arial"/>
          <w:color w:val="002060"/>
        </w:rPr>
        <w:t>Excellent training and development opportunities</w:t>
      </w:r>
    </w:p>
    <w:p w:rsidR="006066FD" w:rsidRPr="00CE4D39" w:rsidRDefault="006066FD" w:rsidP="006066FD">
      <w:pPr>
        <w:jc w:val="both"/>
        <w:rPr>
          <w:rFonts w:ascii="Arial" w:hAnsi="Arial" w:cs="Arial"/>
          <w:color w:val="002060"/>
        </w:rPr>
      </w:pPr>
      <w:r w:rsidRPr="00CE4D39">
        <w:rPr>
          <w:rFonts w:ascii="Arial" w:hAnsi="Arial" w:cs="Arial"/>
          <w:color w:val="002060"/>
        </w:rPr>
        <w:t>Free and confidential staff counseling services</w:t>
      </w:r>
    </w:p>
    <w:p w:rsidR="006066FD" w:rsidRPr="00CE4D39" w:rsidRDefault="006066FD" w:rsidP="006066FD">
      <w:pPr>
        <w:jc w:val="both"/>
        <w:rPr>
          <w:rFonts w:ascii="Arial" w:hAnsi="Arial" w:cs="Arial"/>
          <w:color w:val="002060"/>
        </w:rPr>
      </w:pPr>
      <w:r w:rsidRPr="00CE4D39">
        <w:rPr>
          <w:rFonts w:ascii="Arial" w:hAnsi="Arial" w:cs="Arial"/>
          <w:color w:val="002060"/>
        </w:rPr>
        <w:t>A central Glasgow location, with close access to motorway, rail and airport links</w:t>
      </w:r>
    </w:p>
    <w:p w:rsidR="006066FD" w:rsidRPr="00CE4D39" w:rsidRDefault="006066FD" w:rsidP="006066FD">
      <w:pPr>
        <w:jc w:val="both"/>
        <w:rPr>
          <w:rFonts w:ascii="Arial" w:hAnsi="Arial" w:cs="Arial"/>
          <w:color w:val="002060"/>
        </w:rPr>
      </w:pPr>
      <w:r w:rsidRPr="00CE4D39">
        <w:rPr>
          <w:rFonts w:ascii="Arial" w:hAnsi="Arial" w:cs="Arial"/>
          <w:color w:val="002060"/>
        </w:rPr>
        <w:t>On-site library services</w:t>
      </w:r>
    </w:p>
    <w:p w:rsidR="006066FD" w:rsidRPr="00CE4D39" w:rsidRDefault="006066FD" w:rsidP="006066FD">
      <w:pPr>
        <w:jc w:val="both"/>
        <w:rPr>
          <w:rFonts w:ascii="Arial" w:hAnsi="Arial" w:cs="Arial"/>
          <w:color w:val="002060"/>
        </w:rPr>
      </w:pPr>
      <w:r w:rsidRPr="00CE4D39">
        <w:rPr>
          <w:rFonts w:ascii="Arial" w:hAnsi="Arial" w:cs="Arial"/>
          <w:color w:val="002060"/>
        </w:rPr>
        <w:t>Subsidised staff restaurant facilities on each site</w:t>
      </w:r>
    </w:p>
    <w:p w:rsidR="006066FD" w:rsidRPr="00CE4D39" w:rsidRDefault="006066FD" w:rsidP="006066FD">
      <w:pPr>
        <w:jc w:val="both"/>
        <w:rPr>
          <w:rFonts w:ascii="Arial" w:hAnsi="Arial" w:cs="Arial"/>
          <w:color w:val="002060"/>
        </w:rPr>
      </w:pPr>
      <w:r w:rsidRPr="00CE4D39">
        <w:rPr>
          <w:rFonts w:ascii="Arial" w:hAnsi="Arial" w:cs="Arial"/>
          <w:color w:val="002060"/>
        </w:rPr>
        <w:lastRenderedPageBreak/>
        <w:t xml:space="preserve">Access to NHS staff benefits/staff discounts </w:t>
      </w:r>
    </w:p>
    <w:p w:rsidR="006066FD" w:rsidRPr="00CE4D39" w:rsidRDefault="006066FD" w:rsidP="006066FD">
      <w:pPr>
        <w:jc w:val="both"/>
        <w:rPr>
          <w:rFonts w:ascii="Arial" w:hAnsi="Arial" w:cs="Arial"/>
          <w:color w:val="002060"/>
        </w:rPr>
      </w:pPr>
      <w:r w:rsidRPr="00CE4D39">
        <w:rPr>
          <w:rFonts w:ascii="Arial" w:hAnsi="Arial" w:cs="Arial"/>
          <w:color w:val="002060"/>
        </w:rPr>
        <w:t xml:space="preserve">Access to discounted First Bus Travel </w:t>
      </w:r>
    </w:p>
    <w:p w:rsidR="006066FD" w:rsidRPr="00CE4D39" w:rsidRDefault="006066FD" w:rsidP="006066FD">
      <w:pPr>
        <w:jc w:val="both"/>
        <w:rPr>
          <w:rFonts w:ascii="Arial" w:hAnsi="Arial" w:cs="Arial"/>
          <w:color w:val="002060"/>
        </w:rPr>
      </w:pPr>
      <w:r w:rsidRPr="00CE4D39">
        <w:rPr>
          <w:rFonts w:ascii="Arial" w:hAnsi="Arial" w:cs="Arial"/>
          <w:color w:val="002060"/>
        </w:rPr>
        <w:t xml:space="preserve">Active health promotion activities </w:t>
      </w:r>
    </w:p>
    <w:p w:rsidR="006066FD" w:rsidRPr="00CE4D39" w:rsidRDefault="006066FD" w:rsidP="006066FD">
      <w:pPr>
        <w:jc w:val="both"/>
        <w:rPr>
          <w:rFonts w:ascii="Arial" w:hAnsi="Arial" w:cs="Arial"/>
          <w:color w:val="002060"/>
        </w:rPr>
      </w:pPr>
      <w:r w:rsidRPr="00CE4D39">
        <w:rPr>
          <w:rFonts w:ascii="Arial" w:hAnsi="Arial" w:cs="Arial"/>
          <w:color w:val="002060"/>
        </w:rPr>
        <w:t>Bike User Group</w:t>
      </w:r>
    </w:p>
    <w:p w:rsidR="006066FD" w:rsidRPr="00CE4D39" w:rsidRDefault="006066FD" w:rsidP="006066FD">
      <w:pPr>
        <w:jc w:val="both"/>
        <w:rPr>
          <w:rFonts w:ascii="Arial" w:hAnsi="Arial" w:cs="Arial"/>
          <w:color w:val="002060"/>
        </w:rPr>
      </w:pPr>
      <w:r w:rsidRPr="00CE4D39">
        <w:rPr>
          <w:rFonts w:ascii="Arial" w:hAnsi="Arial" w:cs="Arial"/>
          <w:color w:val="002060"/>
        </w:rPr>
        <w:t>Good Public Transport links</w:t>
      </w:r>
    </w:p>
    <w:p w:rsidR="006066FD" w:rsidRPr="00CE4D39" w:rsidRDefault="006066FD" w:rsidP="006066FD">
      <w:pPr>
        <w:jc w:val="both"/>
        <w:rPr>
          <w:rFonts w:ascii="Arial" w:hAnsi="Arial" w:cs="Arial"/>
          <w:color w:val="002060"/>
        </w:rPr>
      </w:pPr>
      <w:r w:rsidRPr="00CE4D39">
        <w:rPr>
          <w:rFonts w:ascii="Arial" w:hAnsi="Arial" w:cs="Arial"/>
          <w:color w:val="002060"/>
        </w:rPr>
        <w:t xml:space="preserve">Commitment to staff education and life-long learning/development opportunities </w:t>
      </w:r>
    </w:p>
    <w:p w:rsidR="006066FD" w:rsidRPr="00CE4D39" w:rsidRDefault="006066FD" w:rsidP="006066FD">
      <w:pPr>
        <w:jc w:val="both"/>
        <w:rPr>
          <w:rFonts w:ascii="Arial" w:hAnsi="Arial" w:cs="Arial"/>
          <w:color w:val="002060"/>
        </w:rPr>
      </w:pPr>
      <w:r w:rsidRPr="00CE4D39">
        <w:rPr>
          <w:rFonts w:ascii="Arial" w:hAnsi="Arial" w:cs="Arial"/>
          <w:color w:val="002060"/>
        </w:rPr>
        <w:t>Excellent student support</w:t>
      </w:r>
    </w:p>
    <w:p w:rsidR="006066FD" w:rsidRPr="00CE4D39" w:rsidRDefault="006066FD" w:rsidP="006066FD">
      <w:pPr>
        <w:jc w:val="both"/>
        <w:rPr>
          <w:rFonts w:ascii="Arial" w:hAnsi="Arial" w:cs="Arial"/>
          <w:color w:val="002060"/>
        </w:rPr>
      </w:pPr>
      <w:r w:rsidRPr="00CE4D39">
        <w:rPr>
          <w:rFonts w:ascii="Arial" w:hAnsi="Arial" w:cs="Arial"/>
          <w:color w:val="002060"/>
        </w:rPr>
        <w:t>Access to NHS Pension scheme</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b/>
          <w:color w:val="002060"/>
          <w:u w:val="single"/>
        </w:rPr>
      </w:pPr>
      <w:r w:rsidRPr="00CE4D39">
        <w:rPr>
          <w:rFonts w:ascii="Arial" w:hAnsi="Arial" w:cs="Arial"/>
          <w:b/>
          <w:color w:val="002060"/>
          <w:u w:val="single"/>
        </w:rPr>
        <w:t>Brief Description of the Hospital</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The Queen Elizabeth University Hospital opened to the first patients in May 2015.  It is to be one of the largest acute hospitals in the UK and home to major specialist services such as renal medicine, transplantation and vascular surgery, with state of the art Critical Care, Theatre and Diagnostic Services.</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The Queen Elizabeth University Hospital has 1109 single bedded rooms, with each general ward consisting of 28 rooms with en suite facilities.  This will assist in issues such as addressing hospital acquired infection (HAI), mixed sex, privacy and dignity issues. Each room has a large window onto the ward corridor to allow good line of sight between the staff and patients. To help staff deliver care, the new ward layout has special ‘</w:t>
      </w:r>
      <w:proofErr w:type="spellStart"/>
      <w:r w:rsidRPr="00CE4D39">
        <w:rPr>
          <w:rFonts w:ascii="Arial" w:hAnsi="Arial" w:cs="Arial"/>
          <w:color w:val="002060"/>
        </w:rPr>
        <w:t>touch down</w:t>
      </w:r>
      <w:proofErr w:type="spellEnd"/>
      <w:r w:rsidRPr="00CE4D39">
        <w:rPr>
          <w:rFonts w:ascii="Arial" w:hAnsi="Arial" w:cs="Arial"/>
          <w:color w:val="002060"/>
        </w:rPr>
        <w:t>’ stations arranged at strategic points along ward corridors.</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All bedrooms are light and airy with large window offering views to the outside world. The bedrooms provide a therapeutic and healing patient environment that is safe, clean, private, quiet and comfortable. The design also provides areas for patients to meet and socialise.  All wards also have security entry to maximise security and safety.</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The atrium of the Queen Elizabeth Hospital houses retail shops and also a coffee shop. There is a large restaurant/coffee area on the first floor of the hospital with a balcony and views out onto the landscaped area in front of the hospital.</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The new adult hospital is integrated with the children’s hospital (albeit with separate functions and entrances).</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There is a physical link for patients and staff from the new hospitals into the Maternity and Neurosciences Institute building with a further link from the new hospitals to the laboratory building via an underground tunnel and pneumatic tube.</w:t>
      </w:r>
      <w:bookmarkStart w:id="0" w:name="d.en.411744"/>
      <w:bookmarkEnd w:id="0"/>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The £25m purpose-built Teaching &amp; Learning Centre for training of undergraduate medical and nursing students alongside NHS staff brings a valuable asset to the Queen Elizabeth University Hospital site and underlines the close links between Glasgow University and the hospitals.</w:t>
      </w:r>
    </w:p>
    <w:p w:rsidR="008D6FF1" w:rsidRPr="00CE4D39" w:rsidRDefault="008D6FF1" w:rsidP="006066FD">
      <w:pPr>
        <w:jc w:val="both"/>
        <w:rPr>
          <w:rFonts w:ascii="Arial" w:hAnsi="Arial" w:cs="Arial"/>
          <w:color w:val="002060"/>
        </w:rPr>
      </w:pPr>
    </w:p>
    <w:p w:rsidR="006066FD" w:rsidRPr="00CE4D39" w:rsidRDefault="006066FD" w:rsidP="006066FD">
      <w:pPr>
        <w:jc w:val="both"/>
        <w:rPr>
          <w:rFonts w:ascii="Arial" w:hAnsi="Arial" w:cs="Arial"/>
          <w:b/>
          <w:color w:val="002060"/>
          <w:u w:val="single"/>
        </w:rPr>
      </w:pPr>
      <w:r w:rsidRPr="00CE4D39">
        <w:rPr>
          <w:rFonts w:ascii="Arial" w:hAnsi="Arial" w:cs="Arial"/>
          <w:b/>
          <w:color w:val="002060"/>
          <w:u w:val="single"/>
        </w:rPr>
        <w:t>Facilities</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A £6.5m dedicated innovation floor accommodates the Stratified Medicine Scotland Innovation Centre, a Scotland-wide collaboration with industry which will develop ‘precision medicine’ – advanced diagnostics and precise treatments for individuals across a wide range of diseases;</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lastRenderedPageBreak/>
        <w:t>A new £5m Clinical Research Facility to ensure that the hospital is at the forefront of clinical trials of new medicines;</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 xml:space="preserve">A £32m Imaging Centre of </w:t>
      </w:r>
      <w:proofErr w:type="gramStart"/>
      <w:r w:rsidRPr="00CE4D39">
        <w:rPr>
          <w:rFonts w:ascii="Arial" w:hAnsi="Arial" w:cs="Arial"/>
          <w:color w:val="002060"/>
        </w:rPr>
        <w:t>Excellence,</w:t>
      </w:r>
      <w:proofErr w:type="gramEnd"/>
      <w:r w:rsidRPr="00CE4D39">
        <w:rPr>
          <w:rFonts w:ascii="Arial" w:hAnsi="Arial" w:cs="Arial"/>
          <w:color w:val="002060"/>
        </w:rPr>
        <w:t xml:space="preserve"> opened in 2016, which includes a 7 Tesla MRI scanner, an ultra-high resolution scanner which will be the first of its kind on a clinical site in the UK, and world-leading clinical academic expertise in stroke, cardiovascular disease, and brain imaging.</w:t>
      </w:r>
    </w:p>
    <w:p w:rsidR="008D6FF1" w:rsidRPr="00CE4D39" w:rsidRDefault="008D6FF1" w:rsidP="006066FD">
      <w:pPr>
        <w:jc w:val="both"/>
        <w:rPr>
          <w:rFonts w:ascii="Arial" w:hAnsi="Arial" w:cs="Arial"/>
          <w:color w:val="002060"/>
        </w:rPr>
      </w:pPr>
    </w:p>
    <w:p w:rsidR="006066FD" w:rsidRPr="00CE4D39" w:rsidRDefault="006066FD" w:rsidP="006066FD">
      <w:pPr>
        <w:jc w:val="both"/>
        <w:rPr>
          <w:rFonts w:ascii="Arial" w:hAnsi="Arial" w:cs="Arial"/>
          <w:b/>
          <w:color w:val="002060"/>
          <w:u w:val="single"/>
        </w:rPr>
      </w:pPr>
      <w:r w:rsidRPr="00CE4D39">
        <w:rPr>
          <w:rFonts w:ascii="Arial" w:hAnsi="Arial" w:cs="Arial"/>
          <w:b/>
          <w:color w:val="002060"/>
          <w:u w:val="single"/>
        </w:rPr>
        <w:t>Shared vision</w:t>
      </w:r>
    </w:p>
    <w:p w:rsidR="008D6FF1" w:rsidRPr="00CE4D39" w:rsidRDefault="008D6FF1"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 xml:space="preserve">The University of Glasgow and its partners NHS Greater Glasgow &amp; Clyde, </w:t>
      </w:r>
      <w:proofErr w:type="spellStart"/>
      <w:r w:rsidRPr="00CE4D39">
        <w:rPr>
          <w:rFonts w:ascii="Arial" w:hAnsi="Arial" w:cs="Arial"/>
          <w:color w:val="002060"/>
        </w:rPr>
        <w:t>ThermoFisher</w:t>
      </w:r>
      <w:proofErr w:type="spellEnd"/>
      <w:r w:rsidRPr="00CE4D39">
        <w:rPr>
          <w:rFonts w:ascii="Arial" w:hAnsi="Arial" w:cs="Arial"/>
          <w:color w:val="002060"/>
        </w:rPr>
        <w:t xml:space="preserve"> and </w:t>
      </w:r>
      <w:proofErr w:type="spellStart"/>
      <w:r w:rsidRPr="00CE4D39">
        <w:rPr>
          <w:rFonts w:ascii="Arial" w:hAnsi="Arial" w:cs="Arial"/>
          <w:color w:val="002060"/>
        </w:rPr>
        <w:t>Aridhia</w:t>
      </w:r>
      <w:proofErr w:type="spellEnd"/>
      <w:r w:rsidRPr="00CE4D39">
        <w:rPr>
          <w:rFonts w:ascii="Arial" w:hAnsi="Arial" w:cs="Arial"/>
          <w:color w:val="002060"/>
        </w:rPr>
        <w:t xml:space="preserve"> won the Scottish Enterprise Life Sciences Award for ‘Innovative Collaboration’ earlier this year in recognition of the innovative infrastructure and collaborations at the Queen Elizabeth University Hospital.</w:t>
      </w:r>
    </w:p>
    <w:p w:rsidR="006066FD" w:rsidRPr="00CE4D39" w:rsidRDefault="006066FD" w:rsidP="006066FD">
      <w:pPr>
        <w:jc w:val="both"/>
        <w:rPr>
          <w:rFonts w:ascii="Arial" w:hAnsi="Arial" w:cs="Arial"/>
          <w:color w:val="002060"/>
        </w:rPr>
      </w:pPr>
      <w:r w:rsidRPr="00CE4D39">
        <w:rPr>
          <w:rFonts w:ascii="Arial" w:hAnsi="Arial" w:cs="Arial"/>
          <w:color w:val="002060"/>
        </w:rPr>
        <w:t xml:space="preserve"> In delivering this project we bring to fulfilment the clinical strategy for hospital services in Greater Glasgow that was agreed in 2002. Throughout this journey, successive Scottish Governments have been wholly supportive - most recently in providing £842 million of public funding for the full cost of these two state-of-the-art hospitals.</w:t>
      </w:r>
    </w:p>
    <w:p w:rsidR="006066FD" w:rsidRPr="00CE4D39" w:rsidRDefault="006066FD" w:rsidP="006066FD">
      <w:pPr>
        <w:jc w:val="both"/>
        <w:rPr>
          <w:rFonts w:ascii="Arial" w:hAnsi="Arial" w:cs="Arial"/>
          <w:color w:val="002060"/>
        </w:rPr>
      </w:pPr>
      <w:r w:rsidRPr="00CE4D39">
        <w:rPr>
          <w:rFonts w:ascii="Arial" w:hAnsi="Arial" w:cs="Arial"/>
          <w:color w:val="002060"/>
        </w:rPr>
        <w:t xml:space="preserve">GG&amp;C Health Board Management Structure </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 xml:space="preserve">There has been a recent significant management re-organisation and within the Acute Services Division there are 3 sectors – North, South, and Clyde. In addition a Directorate structure has been retained for some specialties e.g. Regional, Diagnostics and Woman and Children. South Sector has a Director, Ms Anne </w:t>
      </w:r>
      <w:proofErr w:type="spellStart"/>
      <w:r w:rsidRPr="00CE4D39">
        <w:rPr>
          <w:rFonts w:ascii="Arial" w:hAnsi="Arial" w:cs="Arial"/>
          <w:color w:val="002060"/>
        </w:rPr>
        <w:t>Harkness</w:t>
      </w:r>
      <w:proofErr w:type="spellEnd"/>
      <w:r w:rsidRPr="00CE4D39">
        <w:rPr>
          <w:rFonts w:ascii="Arial" w:hAnsi="Arial" w:cs="Arial"/>
          <w:color w:val="002060"/>
        </w:rPr>
        <w:t xml:space="preserve">, and Chief of </w:t>
      </w:r>
      <w:proofErr w:type="gramStart"/>
      <w:r w:rsidRPr="00CE4D39">
        <w:rPr>
          <w:rFonts w:ascii="Arial" w:hAnsi="Arial" w:cs="Arial"/>
          <w:color w:val="002060"/>
        </w:rPr>
        <w:t>Medicine ,</w:t>
      </w:r>
      <w:proofErr w:type="gramEnd"/>
      <w:r w:rsidRPr="00CE4D39">
        <w:rPr>
          <w:rFonts w:ascii="Arial" w:hAnsi="Arial" w:cs="Arial"/>
          <w:color w:val="002060"/>
        </w:rPr>
        <w:t xml:space="preserve"> Mr Wesley Stuart. The Older People Service has a General Manager, Mr Stuart </w:t>
      </w:r>
      <w:proofErr w:type="spellStart"/>
      <w:proofErr w:type="gramStart"/>
      <w:r w:rsidRPr="00CE4D39">
        <w:rPr>
          <w:rFonts w:ascii="Arial" w:hAnsi="Arial" w:cs="Arial"/>
          <w:color w:val="002060"/>
        </w:rPr>
        <w:t>Gaw</w:t>
      </w:r>
      <w:proofErr w:type="spellEnd"/>
      <w:r w:rsidRPr="00CE4D39">
        <w:rPr>
          <w:rFonts w:ascii="Arial" w:hAnsi="Arial" w:cs="Arial"/>
          <w:color w:val="002060"/>
        </w:rPr>
        <w:t xml:space="preserve"> ,</w:t>
      </w:r>
      <w:proofErr w:type="gramEnd"/>
      <w:r w:rsidRPr="00CE4D39">
        <w:rPr>
          <w:rFonts w:ascii="Arial" w:hAnsi="Arial" w:cs="Arial"/>
          <w:color w:val="002060"/>
        </w:rPr>
        <w:t xml:space="preserve"> a Clinical Service Manager, Ms Janice Elliott  and Service Support Manager , Mrs </w:t>
      </w:r>
      <w:proofErr w:type="spellStart"/>
      <w:r w:rsidRPr="00CE4D39">
        <w:rPr>
          <w:rFonts w:ascii="Arial" w:hAnsi="Arial" w:cs="Arial"/>
          <w:color w:val="002060"/>
        </w:rPr>
        <w:t>Eilidh</w:t>
      </w:r>
      <w:proofErr w:type="spellEnd"/>
      <w:r w:rsidRPr="00CE4D39">
        <w:rPr>
          <w:rFonts w:ascii="Arial" w:hAnsi="Arial" w:cs="Arial"/>
          <w:color w:val="002060"/>
        </w:rPr>
        <w:t xml:space="preserve"> Gallagher. There is a Clinical </w:t>
      </w:r>
      <w:proofErr w:type="gramStart"/>
      <w:r w:rsidRPr="00CE4D39">
        <w:rPr>
          <w:rFonts w:ascii="Arial" w:hAnsi="Arial" w:cs="Arial"/>
          <w:color w:val="002060"/>
        </w:rPr>
        <w:t>Director ,</w:t>
      </w:r>
      <w:proofErr w:type="gramEnd"/>
      <w:r w:rsidRPr="00CE4D39">
        <w:rPr>
          <w:rFonts w:ascii="Arial" w:hAnsi="Arial" w:cs="Arial"/>
          <w:color w:val="002060"/>
        </w:rPr>
        <w:t xml:space="preserve"> Dr Tricia Moylan , and 2 Lead Clinicians , Dr Lara Mitchell and Dr Elizabeth Burleigh. The Stroke service also has a Clinical </w:t>
      </w:r>
      <w:proofErr w:type="gramStart"/>
      <w:r w:rsidRPr="00CE4D39">
        <w:rPr>
          <w:rFonts w:ascii="Arial" w:hAnsi="Arial" w:cs="Arial"/>
          <w:color w:val="002060"/>
        </w:rPr>
        <w:t>Director ,</w:t>
      </w:r>
      <w:proofErr w:type="gramEnd"/>
      <w:r w:rsidRPr="00CE4D39">
        <w:rPr>
          <w:rFonts w:ascii="Arial" w:hAnsi="Arial" w:cs="Arial"/>
          <w:color w:val="002060"/>
        </w:rPr>
        <w:t xml:space="preserve"> Prof. Keith Muir. </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b/>
          <w:color w:val="002060"/>
          <w:u w:val="single"/>
        </w:rPr>
      </w:pPr>
      <w:r w:rsidRPr="00CE4D39">
        <w:rPr>
          <w:rFonts w:ascii="Arial" w:hAnsi="Arial" w:cs="Arial"/>
          <w:b/>
          <w:color w:val="002060"/>
          <w:u w:val="single"/>
        </w:rPr>
        <w:t>Senior Medical Staff</w:t>
      </w:r>
    </w:p>
    <w:p w:rsidR="006066FD" w:rsidRPr="00CE4D39" w:rsidRDefault="006066FD" w:rsidP="006066FD">
      <w:pPr>
        <w:jc w:val="both"/>
        <w:rPr>
          <w:rFonts w:ascii="Arial" w:hAnsi="Arial" w:cs="Arial"/>
          <w:b/>
          <w:color w:val="002060"/>
          <w:u w:val="single"/>
        </w:rPr>
      </w:pPr>
    </w:p>
    <w:p w:rsidR="006066FD" w:rsidRPr="00CE4D39" w:rsidRDefault="006066FD" w:rsidP="006066FD">
      <w:pPr>
        <w:jc w:val="both"/>
        <w:rPr>
          <w:rFonts w:ascii="Arial" w:hAnsi="Arial" w:cs="Arial"/>
          <w:color w:val="002060"/>
        </w:rPr>
      </w:pPr>
      <w:r w:rsidRPr="00CE4D39">
        <w:rPr>
          <w:rFonts w:ascii="Arial" w:hAnsi="Arial" w:cs="Arial"/>
          <w:color w:val="002060"/>
        </w:rPr>
        <w:t>In addition to this vacancy, the South Sector Older People’s Service currently has 23 Consultants and 5 Specialty Doctors contributing to the DME service and with various sub-specialty interests including Falls, Ortho-</w:t>
      </w:r>
      <w:proofErr w:type="gramStart"/>
      <w:r w:rsidRPr="00CE4D39">
        <w:rPr>
          <w:rFonts w:ascii="Arial" w:hAnsi="Arial" w:cs="Arial"/>
          <w:color w:val="002060"/>
        </w:rPr>
        <w:t>geriatrics ,</w:t>
      </w:r>
      <w:proofErr w:type="gramEnd"/>
      <w:r w:rsidRPr="00CE4D39">
        <w:rPr>
          <w:rFonts w:ascii="Arial" w:hAnsi="Arial" w:cs="Arial"/>
          <w:color w:val="002060"/>
        </w:rPr>
        <w:t xml:space="preserve"> Syncope, Dementia / Delirium, Movement Disorders, Stroke and Community liaison. </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b/>
          <w:color w:val="002060"/>
          <w:u w:val="single"/>
        </w:rPr>
      </w:pPr>
      <w:r w:rsidRPr="00CE4D39">
        <w:rPr>
          <w:rFonts w:ascii="Arial" w:hAnsi="Arial" w:cs="Arial"/>
          <w:b/>
          <w:color w:val="002060"/>
          <w:u w:val="single"/>
        </w:rPr>
        <w:t>Consultants</w:t>
      </w:r>
    </w:p>
    <w:p w:rsidR="008D6FF1" w:rsidRPr="00CE4D39" w:rsidRDefault="008D6FF1" w:rsidP="006066FD">
      <w:pPr>
        <w:jc w:val="both"/>
        <w:rPr>
          <w:rFonts w:ascii="Arial" w:hAnsi="Arial" w:cs="Arial"/>
          <w:color w:val="002060"/>
        </w:rPr>
      </w:pPr>
    </w:p>
    <w:p w:rsidR="008D6FF1" w:rsidRPr="00CE4D39" w:rsidRDefault="008D6FF1" w:rsidP="006066FD">
      <w:pPr>
        <w:jc w:val="both"/>
        <w:rPr>
          <w:rFonts w:ascii="Arial" w:hAnsi="Arial" w:cs="Arial"/>
          <w:color w:val="002060"/>
        </w:rPr>
        <w:sectPr w:rsidR="008D6FF1" w:rsidRPr="00CE4D39" w:rsidSect="00EF6D04">
          <w:footerReference w:type="even" r:id="rId17"/>
          <w:footerReference w:type="default" r:id="rId18"/>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rsidR="006066FD" w:rsidRPr="00CE4D39" w:rsidRDefault="006066FD" w:rsidP="006066FD">
      <w:pPr>
        <w:jc w:val="both"/>
        <w:rPr>
          <w:rFonts w:ascii="Arial" w:hAnsi="Arial" w:cs="Arial"/>
          <w:color w:val="002060"/>
        </w:rPr>
      </w:pPr>
      <w:r w:rsidRPr="00CE4D39">
        <w:rPr>
          <w:rFonts w:ascii="Arial" w:hAnsi="Arial" w:cs="Arial"/>
          <w:color w:val="002060"/>
        </w:rPr>
        <w:lastRenderedPageBreak/>
        <w:t>Dr Tricia Moylan (Clinical Director)</w:t>
      </w:r>
    </w:p>
    <w:p w:rsidR="006066FD" w:rsidRPr="00CE4D39" w:rsidRDefault="006066FD" w:rsidP="006066FD">
      <w:pPr>
        <w:jc w:val="both"/>
        <w:rPr>
          <w:rFonts w:ascii="Arial" w:hAnsi="Arial" w:cs="Arial"/>
          <w:color w:val="002060"/>
        </w:rPr>
      </w:pPr>
      <w:r w:rsidRPr="00CE4D39">
        <w:rPr>
          <w:rFonts w:ascii="Arial" w:hAnsi="Arial" w:cs="Arial"/>
          <w:color w:val="002060"/>
        </w:rPr>
        <w:t>Dr Lara Mitchell (Lead Clinician)</w:t>
      </w:r>
    </w:p>
    <w:p w:rsidR="006066FD" w:rsidRPr="00CE4D39" w:rsidRDefault="006066FD" w:rsidP="006066FD">
      <w:pPr>
        <w:jc w:val="both"/>
        <w:rPr>
          <w:rFonts w:ascii="Arial" w:hAnsi="Arial" w:cs="Arial"/>
          <w:color w:val="002060"/>
        </w:rPr>
      </w:pPr>
      <w:r w:rsidRPr="00CE4D39">
        <w:rPr>
          <w:rFonts w:ascii="Arial" w:hAnsi="Arial" w:cs="Arial"/>
          <w:color w:val="002060"/>
        </w:rPr>
        <w:t>Dr Elizabeth Burleigh (Lead Clinician)</w:t>
      </w:r>
    </w:p>
    <w:p w:rsidR="008D6FF1" w:rsidRPr="00CE4D39" w:rsidRDefault="006066FD" w:rsidP="006066FD">
      <w:pPr>
        <w:jc w:val="both"/>
        <w:rPr>
          <w:rFonts w:ascii="Arial" w:hAnsi="Arial" w:cs="Arial"/>
          <w:color w:val="002060"/>
        </w:rPr>
      </w:pPr>
      <w:r w:rsidRPr="00CE4D39">
        <w:rPr>
          <w:rFonts w:ascii="Arial" w:hAnsi="Arial" w:cs="Arial"/>
          <w:color w:val="002060"/>
        </w:rPr>
        <w:t xml:space="preserve">Dr Caroline </w:t>
      </w:r>
      <w:proofErr w:type="spellStart"/>
      <w:r w:rsidRPr="00CE4D39">
        <w:rPr>
          <w:rFonts w:ascii="Arial" w:hAnsi="Arial" w:cs="Arial"/>
          <w:color w:val="002060"/>
        </w:rPr>
        <w:t>Whitton</w:t>
      </w:r>
      <w:proofErr w:type="spellEnd"/>
    </w:p>
    <w:p w:rsidR="006066FD" w:rsidRPr="00CE4D39" w:rsidRDefault="006066FD" w:rsidP="006066FD">
      <w:pPr>
        <w:jc w:val="both"/>
        <w:rPr>
          <w:rFonts w:ascii="Arial" w:hAnsi="Arial" w:cs="Arial"/>
          <w:color w:val="002060"/>
        </w:rPr>
      </w:pPr>
      <w:r w:rsidRPr="00CE4D39">
        <w:rPr>
          <w:rFonts w:ascii="Arial" w:hAnsi="Arial" w:cs="Arial"/>
          <w:color w:val="002060"/>
        </w:rPr>
        <w:t xml:space="preserve">Dr </w:t>
      </w:r>
      <w:proofErr w:type="spellStart"/>
      <w:r w:rsidRPr="00CE4D39">
        <w:rPr>
          <w:rFonts w:ascii="Arial" w:hAnsi="Arial" w:cs="Arial"/>
          <w:color w:val="002060"/>
        </w:rPr>
        <w:t>Lynsey</w:t>
      </w:r>
      <w:proofErr w:type="spellEnd"/>
      <w:r w:rsidRPr="00CE4D39">
        <w:rPr>
          <w:rFonts w:ascii="Arial" w:hAnsi="Arial" w:cs="Arial"/>
          <w:color w:val="002060"/>
        </w:rPr>
        <w:t xml:space="preserve"> Simpson</w:t>
      </w:r>
    </w:p>
    <w:p w:rsidR="008D6FF1" w:rsidRPr="00CE4D39" w:rsidRDefault="006066FD" w:rsidP="006066FD">
      <w:pPr>
        <w:jc w:val="both"/>
        <w:rPr>
          <w:rFonts w:ascii="Arial" w:hAnsi="Arial" w:cs="Arial"/>
          <w:color w:val="002060"/>
        </w:rPr>
      </w:pPr>
      <w:r w:rsidRPr="00CE4D39">
        <w:rPr>
          <w:rFonts w:ascii="Arial" w:hAnsi="Arial" w:cs="Arial"/>
          <w:color w:val="002060"/>
        </w:rPr>
        <w:t xml:space="preserve">Dr Elizabeth </w:t>
      </w:r>
      <w:proofErr w:type="spellStart"/>
      <w:r w:rsidRPr="00CE4D39">
        <w:rPr>
          <w:rFonts w:ascii="Arial" w:hAnsi="Arial" w:cs="Arial"/>
          <w:color w:val="002060"/>
        </w:rPr>
        <w:t>Oommen</w:t>
      </w:r>
      <w:proofErr w:type="spellEnd"/>
    </w:p>
    <w:p w:rsidR="006066FD" w:rsidRPr="00CE4D39" w:rsidRDefault="006066FD" w:rsidP="006066FD">
      <w:pPr>
        <w:jc w:val="both"/>
        <w:rPr>
          <w:rFonts w:ascii="Arial" w:hAnsi="Arial" w:cs="Arial"/>
          <w:color w:val="002060"/>
        </w:rPr>
      </w:pPr>
      <w:r w:rsidRPr="00CE4D39">
        <w:rPr>
          <w:rFonts w:ascii="Arial" w:hAnsi="Arial" w:cs="Arial"/>
          <w:color w:val="002060"/>
        </w:rPr>
        <w:t xml:space="preserve">Dr Pamela </w:t>
      </w:r>
      <w:proofErr w:type="spellStart"/>
      <w:r w:rsidRPr="00CE4D39">
        <w:rPr>
          <w:rFonts w:ascii="Arial" w:hAnsi="Arial" w:cs="Arial"/>
          <w:color w:val="002060"/>
        </w:rPr>
        <w:t>Seenan</w:t>
      </w:r>
      <w:proofErr w:type="spellEnd"/>
    </w:p>
    <w:p w:rsidR="008D6FF1" w:rsidRPr="00CE4D39" w:rsidRDefault="006066FD" w:rsidP="006066FD">
      <w:pPr>
        <w:jc w:val="both"/>
        <w:rPr>
          <w:rFonts w:ascii="Arial" w:hAnsi="Arial" w:cs="Arial"/>
          <w:color w:val="002060"/>
        </w:rPr>
      </w:pPr>
      <w:r w:rsidRPr="00CE4D39">
        <w:rPr>
          <w:rFonts w:ascii="Arial" w:hAnsi="Arial" w:cs="Arial"/>
          <w:color w:val="002060"/>
        </w:rPr>
        <w:t>Dr Angela Campbell</w:t>
      </w:r>
    </w:p>
    <w:p w:rsidR="006066FD" w:rsidRPr="00CE4D39" w:rsidRDefault="006066FD" w:rsidP="006066FD">
      <w:pPr>
        <w:jc w:val="both"/>
        <w:rPr>
          <w:rFonts w:ascii="Arial" w:hAnsi="Arial" w:cs="Arial"/>
          <w:color w:val="002060"/>
        </w:rPr>
      </w:pPr>
      <w:r w:rsidRPr="00CE4D39">
        <w:rPr>
          <w:rFonts w:ascii="Arial" w:hAnsi="Arial" w:cs="Arial"/>
          <w:color w:val="002060"/>
        </w:rPr>
        <w:t xml:space="preserve">Dr Lorna Christie </w:t>
      </w:r>
    </w:p>
    <w:p w:rsidR="008D6FF1" w:rsidRPr="00CE4D39" w:rsidRDefault="006066FD" w:rsidP="006066FD">
      <w:pPr>
        <w:jc w:val="both"/>
        <w:rPr>
          <w:rFonts w:ascii="Arial" w:hAnsi="Arial" w:cs="Arial"/>
          <w:color w:val="002060"/>
        </w:rPr>
      </w:pPr>
      <w:proofErr w:type="gramStart"/>
      <w:r w:rsidRPr="00CE4D39">
        <w:rPr>
          <w:rFonts w:ascii="Arial" w:hAnsi="Arial" w:cs="Arial"/>
          <w:color w:val="002060"/>
        </w:rPr>
        <w:t>Dr  Ian</w:t>
      </w:r>
      <w:proofErr w:type="gramEnd"/>
      <w:r w:rsidRPr="00CE4D39">
        <w:rPr>
          <w:rFonts w:ascii="Arial" w:hAnsi="Arial" w:cs="Arial"/>
          <w:color w:val="002060"/>
        </w:rPr>
        <w:t xml:space="preserve"> Reeves</w:t>
      </w:r>
    </w:p>
    <w:p w:rsidR="006066FD" w:rsidRPr="00CE4D39" w:rsidRDefault="006066FD" w:rsidP="006066FD">
      <w:pPr>
        <w:jc w:val="both"/>
        <w:rPr>
          <w:rFonts w:ascii="Arial" w:hAnsi="Arial" w:cs="Arial"/>
          <w:color w:val="002060"/>
        </w:rPr>
      </w:pPr>
      <w:r w:rsidRPr="00CE4D39">
        <w:rPr>
          <w:rFonts w:ascii="Arial" w:hAnsi="Arial" w:cs="Arial"/>
          <w:color w:val="002060"/>
        </w:rPr>
        <w:t xml:space="preserve">Dr Claire </w:t>
      </w:r>
      <w:proofErr w:type="spellStart"/>
      <w:r w:rsidRPr="00CE4D39">
        <w:rPr>
          <w:rFonts w:ascii="Arial" w:hAnsi="Arial" w:cs="Arial"/>
          <w:color w:val="002060"/>
        </w:rPr>
        <w:t>Langridge</w:t>
      </w:r>
      <w:proofErr w:type="spellEnd"/>
    </w:p>
    <w:p w:rsidR="008D6FF1" w:rsidRPr="00CE4D39" w:rsidRDefault="006066FD" w:rsidP="006066FD">
      <w:pPr>
        <w:jc w:val="both"/>
        <w:rPr>
          <w:rFonts w:ascii="Arial" w:hAnsi="Arial" w:cs="Arial"/>
          <w:color w:val="002060"/>
        </w:rPr>
      </w:pPr>
      <w:r w:rsidRPr="00CE4D39">
        <w:rPr>
          <w:rFonts w:ascii="Arial" w:hAnsi="Arial" w:cs="Arial"/>
          <w:color w:val="002060"/>
        </w:rPr>
        <w:t xml:space="preserve">Dr Lesley </w:t>
      </w:r>
      <w:proofErr w:type="spellStart"/>
      <w:r w:rsidRPr="00CE4D39">
        <w:rPr>
          <w:rFonts w:ascii="Arial" w:hAnsi="Arial" w:cs="Arial"/>
          <w:color w:val="002060"/>
        </w:rPr>
        <w:t>Anderton</w:t>
      </w:r>
      <w:proofErr w:type="spellEnd"/>
    </w:p>
    <w:p w:rsidR="006066FD" w:rsidRPr="00CE4D39" w:rsidRDefault="006066FD" w:rsidP="006066FD">
      <w:pPr>
        <w:jc w:val="both"/>
        <w:rPr>
          <w:rFonts w:ascii="Arial" w:hAnsi="Arial" w:cs="Arial"/>
          <w:color w:val="002060"/>
        </w:rPr>
      </w:pPr>
      <w:r w:rsidRPr="00CE4D39">
        <w:rPr>
          <w:rFonts w:ascii="Arial" w:hAnsi="Arial" w:cs="Arial"/>
          <w:color w:val="002060"/>
        </w:rPr>
        <w:lastRenderedPageBreak/>
        <w:t xml:space="preserve">Dr Philip </w:t>
      </w:r>
      <w:proofErr w:type="spellStart"/>
      <w:r w:rsidRPr="00CE4D39">
        <w:rPr>
          <w:rFonts w:ascii="Arial" w:hAnsi="Arial" w:cs="Arial"/>
          <w:color w:val="002060"/>
        </w:rPr>
        <w:t>Birschel</w:t>
      </w:r>
      <w:proofErr w:type="spellEnd"/>
    </w:p>
    <w:p w:rsidR="008D6FF1" w:rsidRPr="00CE4D39" w:rsidRDefault="006066FD" w:rsidP="006066FD">
      <w:pPr>
        <w:jc w:val="both"/>
        <w:rPr>
          <w:rFonts w:ascii="Arial" w:hAnsi="Arial" w:cs="Arial"/>
          <w:color w:val="002060"/>
        </w:rPr>
      </w:pPr>
      <w:r w:rsidRPr="00CE4D39">
        <w:rPr>
          <w:rFonts w:ascii="Arial" w:hAnsi="Arial" w:cs="Arial"/>
          <w:color w:val="002060"/>
        </w:rPr>
        <w:t xml:space="preserve">Dr Steven </w:t>
      </w:r>
      <w:proofErr w:type="spellStart"/>
      <w:r w:rsidRPr="00CE4D39">
        <w:rPr>
          <w:rFonts w:ascii="Arial" w:hAnsi="Arial" w:cs="Arial"/>
          <w:color w:val="002060"/>
        </w:rPr>
        <w:t>Wishart</w:t>
      </w:r>
      <w:proofErr w:type="spellEnd"/>
    </w:p>
    <w:p w:rsidR="006066FD" w:rsidRPr="00CE4D39" w:rsidRDefault="006066FD" w:rsidP="006066FD">
      <w:pPr>
        <w:jc w:val="both"/>
        <w:rPr>
          <w:rFonts w:ascii="Arial" w:hAnsi="Arial" w:cs="Arial"/>
          <w:color w:val="002060"/>
        </w:rPr>
      </w:pPr>
      <w:r w:rsidRPr="00CE4D39">
        <w:rPr>
          <w:rFonts w:ascii="Arial" w:hAnsi="Arial" w:cs="Arial"/>
          <w:color w:val="002060"/>
        </w:rPr>
        <w:t>Dr George Duncan</w:t>
      </w:r>
    </w:p>
    <w:p w:rsidR="008D6FF1" w:rsidRPr="00CE4D39" w:rsidRDefault="006066FD" w:rsidP="006066FD">
      <w:pPr>
        <w:jc w:val="both"/>
        <w:rPr>
          <w:rFonts w:ascii="Arial" w:hAnsi="Arial" w:cs="Arial"/>
          <w:color w:val="002060"/>
        </w:rPr>
      </w:pPr>
      <w:r w:rsidRPr="00CE4D39">
        <w:rPr>
          <w:rFonts w:ascii="Arial" w:hAnsi="Arial" w:cs="Arial"/>
          <w:color w:val="002060"/>
        </w:rPr>
        <w:t>Dr Colin McCarthy</w:t>
      </w:r>
    </w:p>
    <w:p w:rsidR="006066FD" w:rsidRPr="00CE4D39" w:rsidRDefault="006066FD" w:rsidP="006066FD">
      <w:pPr>
        <w:jc w:val="both"/>
        <w:rPr>
          <w:rFonts w:ascii="Arial" w:hAnsi="Arial" w:cs="Arial"/>
          <w:color w:val="002060"/>
        </w:rPr>
      </w:pPr>
      <w:r w:rsidRPr="00CE4D39">
        <w:rPr>
          <w:rFonts w:ascii="Arial" w:hAnsi="Arial" w:cs="Arial"/>
          <w:color w:val="002060"/>
        </w:rPr>
        <w:t xml:space="preserve">Dr </w:t>
      </w:r>
      <w:proofErr w:type="spellStart"/>
      <w:r w:rsidRPr="00CE4D39">
        <w:rPr>
          <w:rFonts w:ascii="Arial" w:hAnsi="Arial" w:cs="Arial"/>
          <w:color w:val="002060"/>
        </w:rPr>
        <w:t>Eilidh</w:t>
      </w:r>
      <w:proofErr w:type="spellEnd"/>
      <w:r w:rsidRPr="00CE4D39">
        <w:rPr>
          <w:rFonts w:ascii="Arial" w:hAnsi="Arial" w:cs="Arial"/>
          <w:color w:val="002060"/>
        </w:rPr>
        <w:t xml:space="preserve"> Hill</w:t>
      </w:r>
    </w:p>
    <w:p w:rsidR="008D6FF1" w:rsidRPr="00CE4D39" w:rsidRDefault="008D6FF1" w:rsidP="006066FD">
      <w:pPr>
        <w:jc w:val="both"/>
        <w:rPr>
          <w:rFonts w:ascii="Arial" w:hAnsi="Arial" w:cs="Arial"/>
          <w:color w:val="002060"/>
        </w:rPr>
      </w:pPr>
      <w:r w:rsidRPr="00CE4D39">
        <w:rPr>
          <w:rFonts w:ascii="Arial" w:hAnsi="Arial" w:cs="Arial"/>
          <w:color w:val="002060"/>
        </w:rPr>
        <w:t>Dr</w:t>
      </w:r>
      <w:r w:rsidR="006066FD" w:rsidRPr="00CE4D39">
        <w:rPr>
          <w:rFonts w:ascii="Arial" w:hAnsi="Arial" w:cs="Arial"/>
          <w:color w:val="002060"/>
        </w:rPr>
        <w:t xml:space="preserve"> </w:t>
      </w:r>
      <w:proofErr w:type="spellStart"/>
      <w:r w:rsidR="006066FD" w:rsidRPr="00CE4D39">
        <w:rPr>
          <w:rFonts w:ascii="Arial" w:hAnsi="Arial" w:cs="Arial"/>
          <w:color w:val="002060"/>
        </w:rPr>
        <w:t>Imtiaz</w:t>
      </w:r>
      <w:proofErr w:type="spellEnd"/>
      <w:r w:rsidR="006066FD" w:rsidRPr="00CE4D39">
        <w:rPr>
          <w:rFonts w:ascii="Arial" w:hAnsi="Arial" w:cs="Arial"/>
          <w:color w:val="002060"/>
        </w:rPr>
        <w:t xml:space="preserve"> Shah</w:t>
      </w:r>
    </w:p>
    <w:p w:rsidR="006066FD" w:rsidRPr="00CE4D39" w:rsidRDefault="008D6FF1" w:rsidP="008D6FF1">
      <w:pPr>
        <w:ind w:right="1474"/>
        <w:jc w:val="both"/>
        <w:rPr>
          <w:rFonts w:ascii="Arial" w:hAnsi="Arial" w:cs="Arial"/>
          <w:color w:val="002060"/>
        </w:rPr>
      </w:pPr>
      <w:r w:rsidRPr="00CE4D39">
        <w:rPr>
          <w:rFonts w:ascii="Arial" w:hAnsi="Arial" w:cs="Arial"/>
          <w:color w:val="002060"/>
        </w:rPr>
        <w:t xml:space="preserve">Dr Andrew </w:t>
      </w:r>
      <w:r w:rsidR="006066FD" w:rsidRPr="00CE4D39">
        <w:rPr>
          <w:rFonts w:ascii="Arial" w:hAnsi="Arial" w:cs="Arial"/>
          <w:color w:val="002060"/>
        </w:rPr>
        <w:t xml:space="preserve">Breckenridge                              </w:t>
      </w:r>
      <w:r w:rsidR="006066FD" w:rsidRPr="00CE4D39">
        <w:rPr>
          <w:rFonts w:ascii="Arial" w:hAnsi="Arial" w:cs="Arial"/>
          <w:color w:val="002060"/>
        </w:rPr>
        <w:tab/>
        <w:t xml:space="preserve"> </w:t>
      </w:r>
    </w:p>
    <w:p w:rsidR="008D6FF1" w:rsidRPr="00CE4D39" w:rsidRDefault="006066FD" w:rsidP="006066FD">
      <w:pPr>
        <w:jc w:val="both"/>
        <w:rPr>
          <w:rFonts w:ascii="Arial" w:hAnsi="Arial" w:cs="Arial"/>
          <w:color w:val="002060"/>
        </w:rPr>
      </w:pPr>
      <w:r w:rsidRPr="00CE4D39">
        <w:rPr>
          <w:rFonts w:ascii="Arial" w:hAnsi="Arial" w:cs="Arial"/>
          <w:color w:val="002060"/>
        </w:rPr>
        <w:t xml:space="preserve">Dr </w:t>
      </w:r>
      <w:proofErr w:type="spellStart"/>
      <w:r w:rsidRPr="00CE4D39">
        <w:rPr>
          <w:rFonts w:ascii="Arial" w:hAnsi="Arial" w:cs="Arial"/>
          <w:color w:val="002060"/>
        </w:rPr>
        <w:t>Farhana</w:t>
      </w:r>
      <w:proofErr w:type="spellEnd"/>
      <w:r w:rsidRPr="00CE4D39">
        <w:rPr>
          <w:rFonts w:ascii="Arial" w:hAnsi="Arial" w:cs="Arial"/>
          <w:color w:val="002060"/>
        </w:rPr>
        <w:t xml:space="preserve"> Sharif</w:t>
      </w:r>
    </w:p>
    <w:p w:rsidR="006066FD" w:rsidRPr="00CE4D39" w:rsidRDefault="006066FD" w:rsidP="006066FD">
      <w:pPr>
        <w:jc w:val="both"/>
        <w:rPr>
          <w:rFonts w:ascii="Arial" w:hAnsi="Arial" w:cs="Arial"/>
          <w:color w:val="002060"/>
        </w:rPr>
      </w:pPr>
      <w:r w:rsidRPr="00CE4D39">
        <w:rPr>
          <w:rFonts w:ascii="Arial" w:hAnsi="Arial" w:cs="Arial"/>
          <w:color w:val="002060"/>
        </w:rPr>
        <w:t>Dr James Reid</w:t>
      </w:r>
    </w:p>
    <w:p w:rsidR="008D6FF1" w:rsidRPr="00CE4D39" w:rsidRDefault="006066FD" w:rsidP="006066FD">
      <w:pPr>
        <w:jc w:val="both"/>
        <w:rPr>
          <w:rFonts w:ascii="Arial" w:hAnsi="Arial" w:cs="Arial"/>
          <w:color w:val="002060"/>
        </w:rPr>
      </w:pPr>
      <w:r w:rsidRPr="00CE4D39">
        <w:rPr>
          <w:rFonts w:ascii="Arial" w:hAnsi="Arial" w:cs="Arial"/>
          <w:color w:val="002060"/>
        </w:rPr>
        <w:t>Dr Eileen Capek</w:t>
      </w:r>
    </w:p>
    <w:p w:rsidR="006066FD" w:rsidRPr="00CE4D39" w:rsidRDefault="006066FD" w:rsidP="006066FD">
      <w:pPr>
        <w:jc w:val="both"/>
        <w:rPr>
          <w:rFonts w:ascii="Arial" w:hAnsi="Arial" w:cs="Arial"/>
          <w:color w:val="002060"/>
        </w:rPr>
      </w:pPr>
      <w:r w:rsidRPr="00CE4D39">
        <w:rPr>
          <w:rFonts w:ascii="Arial" w:hAnsi="Arial" w:cs="Arial"/>
          <w:color w:val="002060"/>
        </w:rPr>
        <w:t xml:space="preserve">Dr Alan McKenzie  </w:t>
      </w:r>
    </w:p>
    <w:p w:rsidR="008D6FF1" w:rsidRPr="00CE4D39" w:rsidRDefault="008D6FF1" w:rsidP="006066FD">
      <w:pPr>
        <w:jc w:val="both"/>
        <w:rPr>
          <w:rFonts w:ascii="Arial" w:hAnsi="Arial" w:cs="Arial"/>
          <w:color w:val="002060"/>
        </w:rPr>
        <w:sectPr w:rsidR="008D6FF1" w:rsidRPr="00CE4D39" w:rsidSect="008D6FF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rsidR="006066FD" w:rsidRPr="00CE4D39" w:rsidRDefault="006066FD" w:rsidP="006066FD">
      <w:pPr>
        <w:jc w:val="both"/>
        <w:rPr>
          <w:rFonts w:ascii="Arial" w:hAnsi="Arial" w:cs="Arial"/>
          <w:color w:val="002060"/>
        </w:rPr>
      </w:pPr>
      <w:r w:rsidRPr="00CE4D39">
        <w:rPr>
          <w:rFonts w:ascii="Arial" w:hAnsi="Arial" w:cs="Arial"/>
          <w:color w:val="002060"/>
        </w:rPr>
        <w:lastRenderedPageBreak/>
        <w:t xml:space="preserve"> </w:t>
      </w:r>
    </w:p>
    <w:p w:rsidR="008D6FF1" w:rsidRPr="00CE4D39" w:rsidRDefault="008D6FF1" w:rsidP="006066FD">
      <w:pPr>
        <w:jc w:val="both"/>
        <w:rPr>
          <w:rFonts w:ascii="Arial" w:hAnsi="Arial" w:cs="Arial"/>
          <w:b/>
          <w:color w:val="002060"/>
          <w:u w:val="single"/>
        </w:rPr>
      </w:pPr>
    </w:p>
    <w:p w:rsidR="006066FD" w:rsidRPr="00CE4D39" w:rsidRDefault="006066FD" w:rsidP="006066FD">
      <w:pPr>
        <w:jc w:val="both"/>
        <w:rPr>
          <w:rFonts w:ascii="Arial" w:hAnsi="Arial" w:cs="Arial"/>
          <w:b/>
          <w:color w:val="002060"/>
          <w:u w:val="single"/>
        </w:rPr>
      </w:pPr>
      <w:r w:rsidRPr="00CE4D39">
        <w:rPr>
          <w:rFonts w:ascii="Arial" w:hAnsi="Arial" w:cs="Arial"/>
          <w:b/>
          <w:color w:val="002060"/>
          <w:u w:val="single"/>
        </w:rPr>
        <w:lastRenderedPageBreak/>
        <w:t>Specialty Doctors</w:t>
      </w:r>
    </w:p>
    <w:p w:rsidR="008D6FF1" w:rsidRPr="00CE4D39" w:rsidRDefault="008D6FF1" w:rsidP="006066FD">
      <w:pPr>
        <w:jc w:val="both"/>
        <w:rPr>
          <w:rFonts w:ascii="Arial" w:hAnsi="Arial" w:cs="Arial"/>
          <w:b/>
          <w:color w:val="002060"/>
          <w:u w:val="single"/>
        </w:rPr>
      </w:pPr>
    </w:p>
    <w:p w:rsidR="008D6FF1" w:rsidRPr="00CE4D39" w:rsidRDefault="008D6FF1" w:rsidP="006066FD">
      <w:pPr>
        <w:jc w:val="both"/>
        <w:rPr>
          <w:rFonts w:ascii="Arial" w:hAnsi="Arial" w:cs="Arial"/>
          <w:color w:val="002060"/>
        </w:rPr>
        <w:sectPr w:rsidR="008D6FF1" w:rsidRPr="00CE4D39" w:rsidSect="008D6FF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pPr>
    </w:p>
    <w:p w:rsidR="008D6FF1" w:rsidRPr="00CE4D39" w:rsidRDefault="006066FD" w:rsidP="006066FD">
      <w:pPr>
        <w:jc w:val="both"/>
        <w:rPr>
          <w:rFonts w:ascii="Arial" w:hAnsi="Arial" w:cs="Arial"/>
          <w:color w:val="002060"/>
        </w:rPr>
      </w:pPr>
      <w:r w:rsidRPr="00CE4D39">
        <w:rPr>
          <w:rFonts w:ascii="Arial" w:hAnsi="Arial" w:cs="Arial"/>
          <w:color w:val="002060"/>
        </w:rPr>
        <w:lastRenderedPageBreak/>
        <w:t>Dr Keri Jamieso</w:t>
      </w:r>
      <w:r w:rsidR="008D6FF1" w:rsidRPr="00CE4D39">
        <w:rPr>
          <w:rFonts w:ascii="Arial" w:hAnsi="Arial" w:cs="Arial"/>
          <w:color w:val="002060"/>
        </w:rPr>
        <w:t>n</w:t>
      </w:r>
    </w:p>
    <w:p w:rsidR="006066FD" w:rsidRPr="00CE4D39" w:rsidRDefault="006066FD" w:rsidP="006066FD">
      <w:pPr>
        <w:jc w:val="both"/>
        <w:rPr>
          <w:rFonts w:ascii="Arial" w:hAnsi="Arial" w:cs="Arial"/>
          <w:color w:val="002060"/>
        </w:rPr>
      </w:pPr>
      <w:r w:rsidRPr="00CE4D39">
        <w:rPr>
          <w:rFonts w:ascii="Arial" w:hAnsi="Arial" w:cs="Arial"/>
          <w:color w:val="002060"/>
        </w:rPr>
        <w:t>Dr Claire Foley</w:t>
      </w:r>
      <w:r w:rsidRPr="00CE4D39">
        <w:rPr>
          <w:rFonts w:ascii="Arial" w:hAnsi="Arial" w:cs="Arial"/>
          <w:color w:val="002060"/>
        </w:rPr>
        <w:tab/>
      </w:r>
      <w:r w:rsidRPr="00CE4D39">
        <w:rPr>
          <w:rFonts w:ascii="Arial" w:hAnsi="Arial" w:cs="Arial"/>
          <w:color w:val="002060"/>
        </w:rPr>
        <w:tab/>
      </w:r>
    </w:p>
    <w:p w:rsidR="008D6FF1" w:rsidRPr="00CE4D39" w:rsidRDefault="006066FD" w:rsidP="006066FD">
      <w:pPr>
        <w:jc w:val="both"/>
        <w:rPr>
          <w:rFonts w:ascii="Arial" w:hAnsi="Arial" w:cs="Arial"/>
          <w:color w:val="002060"/>
        </w:rPr>
      </w:pPr>
      <w:r w:rsidRPr="00CE4D39">
        <w:rPr>
          <w:rFonts w:ascii="Arial" w:hAnsi="Arial" w:cs="Arial"/>
          <w:color w:val="002060"/>
        </w:rPr>
        <w:lastRenderedPageBreak/>
        <w:t xml:space="preserve">Dr </w:t>
      </w:r>
      <w:proofErr w:type="spellStart"/>
      <w:r w:rsidRPr="00CE4D39">
        <w:rPr>
          <w:rFonts w:ascii="Arial" w:hAnsi="Arial" w:cs="Arial"/>
          <w:color w:val="002060"/>
        </w:rPr>
        <w:t>Birinder</w:t>
      </w:r>
      <w:proofErr w:type="spellEnd"/>
      <w:r w:rsidRPr="00CE4D39">
        <w:rPr>
          <w:rFonts w:ascii="Arial" w:hAnsi="Arial" w:cs="Arial"/>
          <w:color w:val="002060"/>
        </w:rPr>
        <w:t xml:space="preserve"> Singh</w:t>
      </w:r>
    </w:p>
    <w:p w:rsidR="006066FD" w:rsidRPr="00CE4D39" w:rsidRDefault="006066FD" w:rsidP="006066FD">
      <w:pPr>
        <w:jc w:val="both"/>
        <w:rPr>
          <w:rFonts w:ascii="Arial" w:hAnsi="Arial" w:cs="Arial"/>
          <w:color w:val="002060"/>
        </w:rPr>
      </w:pPr>
      <w:r w:rsidRPr="00CE4D39">
        <w:rPr>
          <w:rFonts w:ascii="Arial" w:hAnsi="Arial" w:cs="Arial"/>
          <w:color w:val="002060"/>
        </w:rPr>
        <w:t>Dr Kate Stephen</w:t>
      </w:r>
    </w:p>
    <w:p w:rsidR="008D6FF1" w:rsidRPr="00CE4D39" w:rsidRDefault="008D6FF1" w:rsidP="006066FD">
      <w:pPr>
        <w:jc w:val="both"/>
        <w:rPr>
          <w:rFonts w:ascii="Arial" w:hAnsi="Arial" w:cs="Arial"/>
          <w:color w:val="002060"/>
        </w:rPr>
        <w:sectPr w:rsidR="008D6FF1" w:rsidRPr="00CE4D39" w:rsidSect="008D6FF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num="2" w:space="720"/>
          <w:noEndnote/>
          <w:docGrid w:linePitch="326"/>
        </w:sectPr>
      </w:pPr>
    </w:p>
    <w:p w:rsidR="006066FD" w:rsidRPr="00CE4D39" w:rsidRDefault="006066FD" w:rsidP="006066FD">
      <w:pPr>
        <w:jc w:val="both"/>
        <w:rPr>
          <w:rFonts w:ascii="Arial" w:hAnsi="Arial" w:cs="Arial"/>
          <w:color w:val="002060"/>
        </w:rPr>
      </w:pPr>
      <w:r w:rsidRPr="00CE4D39">
        <w:rPr>
          <w:rFonts w:ascii="Arial" w:hAnsi="Arial" w:cs="Arial"/>
          <w:color w:val="002060"/>
        </w:rPr>
        <w:lastRenderedPageBreak/>
        <w:t xml:space="preserve">                    </w:t>
      </w:r>
    </w:p>
    <w:p w:rsidR="008D6FF1" w:rsidRPr="00CE4D39" w:rsidRDefault="008D6FF1" w:rsidP="006066FD">
      <w:pPr>
        <w:jc w:val="both"/>
        <w:rPr>
          <w:rFonts w:ascii="Arial" w:hAnsi="Arial" w:cs="Arial"/>
          <w:color w:val="002060"/>
        </w:rPr>
      </w:pPr>
    </w:p>
    <w:p w:rsidR="006066FD" w:rsidRPr="00CE4D39" w:rsidRDefault="006066FD" w:rsidP="006066FD">
      <w:pPr>
        <w:jc w:val="both"/>
        <w:rPr>
          <w:rFonts w:ascii="Arial" w:hAnsi="Arial" w:cs="Arial"/>
          <w:b/>
          <w:color w:val="002060"/>
          <w:u w:val="single"/>
        </w:rPr>
      </w:pPr>
      <w:r w:rsidRPr="00CE4D39">
        <w:rPr>
          <w:rFonts w:ascii="Arial" w:hAnsi="Arial" w:cs="Arial"/>
          <w:b/>
          <w:color w:val="002060"/>
          <w:u w:val="single"/>
        </w:rPr>
        <w:t>The Work of the South Sector Department of Medicine for the Elderly (DME)</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 xml:space="preserve">The Queen Elizabeth University Hospital (QEUH) now encompasses the Older People Services previously based in the Victoria Infirmary, Southern General Hospital and Western Infirmary / </w:t>
      </w:r>
      <w:proofErr w:type="spellStart"/>
      <w:r w:rsidRPr="00CE4D39">
        <w:rPr>
          <w:rFonts w:ascii="Arial" w:hAnsi="Arial" w:cs="Arial"/>
          <w:color w:val="002060"/>
        </w:rPr>
        <w:t>Gartnavel</w:t>
      </w:r>
      <w:proofErr w:type="spellEnd"/>
      <w:r w:rsidRPr="00CE4D39">
        <w:rPr>
          <w:rFonts w:ascii="Arial" w:hAnsi="Arial" w:cs="Arial"/>
          <w:color w:val="002060"/>
        </w:rPr>
        <w:t xml:space="preserve"> General Hospitals.</w:t>
      </w:r>
    </w:p>
    <w:p w:rsidR="006066FD" w:rsidRPr="00CE4D39" w:rsidRDefault="006066FD" w:rsidP="006066FD">
      <w:pPr>
        <w:jc w:val="both"/>
        <w:rPr>
          <w:rFonts w:ascii="Arial" w:hAnsi="Arial" w:cs="Arial"/>
          <w:color w:val="002060"/>
        </w:rPr>
      </w:pPr>
      <w:r w:rsidRPr="00CE4D39">
        <w:rPr>
          <w:rFonts w:ascii="Arial" w:hAnsi="Arial" w:cs="Arial"/>
          <w:color w:val="002060"/>
        </w:rPr>
        <w:t xml:space="preserve"> </w:t>
      </w:r>
    </w:p>
    <w:p w:rsidR="006066FD" w:rsidRPr="00CE4D39" w:rsidRDefault="006066FD" w:rsidP="006066FD">
      <w:pPr>
        <w:jc w:val="both"/>
        <w:rPr>
          <w:rFonts w:ascii="Arial" w:hAnsi="Arial" w:cs="Arial"/>
          <w:color w:val="002060"/>
        </w:rPr>
      </w:pPr>
      <w:r w:rsidRPr="00CE4D39">
        <w:rPr>
          <w:rFonts w:ascii="Arial" w:hAnsi="Arial" w:cs="Arial"/>
          <w:color w:val="002060"/>
        </w:rPr>
        <w:t xml:space="preserve">The Older People Service has 16 beds in the Acute Receiving Unit (ARU) of the QEUH (ARU4). Patients admitted to these beds will be generally age &gt; 75 and be triaged using a frailty assessment tool as likely to benefit from Comprehensive Geriatric Assessment (CGA). There is a DME Consultant presence in ARU4 for ward rounds and reviews of new and sick patients from 8am to 8pm, supported by Elderly Care Assessment Nurses (ECANs). </w:t>
      </w:r>
    </w:p>
    <w:p w:rsidR="006066FD" w:rsidRPr="00CE4D39" w:rsidRDefault="006066FD" w:rsidP="006066FD">
      <w:pPr>
        <w:jc w:val="both"/>
        <w:rPr>
          <w:rFonts w:ascii="Arial" w:hAnsi="Arial" w:cs="Arial"/>
          <w:color w:val="002060"/>
        </w:rPr>
      </w:pPr>
      <w:r w:rsidRPr="00CE4D39">
        <w:rPr>
          <w:rFonts w:ascii="Arial" w:hAnsi="Arial" w:cs="Arial"/>
          <w:color w:val="002060"/>
        </w:rPr>
        <w:t>In conjunction with the HIS Frailty Collaborative we have evolved our frailty service to the whole acute receiving complex to ensure patients are screened for frailty on admission and transferred to our downstream beds or reviewed by our team to maximise the opportunity for discharge. We recently opened a short stay frailty ward which has 12 beds in QEUH. These developments have demonstrated a reduced length of stay, better access to our specialist teams and significant financial savings.</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 xml:space="preserve">The Older People`s Service also has five Acute Assessment wards – one in the main QEUH building (28 beds) and four in the adjacent </w:t>
      </w:r>
      <w:proofErr w:type="spellStart"/>
      <w:r w:rsidRPr="00CE4D39">
        <w:rPr>
          <w:rFonts w:ascii="Arial" w:hAnsi="Arial" w:cs="Arial"/>
          <w:color w:val="002060"/>
        </w:rPr>
        <w:t>Langlands</w:t>
      </w:r>
      <w:proofErr w:type="spellEnd"/>
      <w:r w:rsidRPr="00CE4D39">
        <w:rPr>
          <w:rFonts w:ascii="Arial" w:hAnsi="Arial" w:cs="Arial"/>
          <w:color w:val="002060"/>
        </w:rPr>
        <w:t xml:space="preserve"> building (30 beds). There is also a 30 </w:t>
      </w:r>
      <w:proofErr w:type="gramStart"/>
      <w:r w:rsidRPr="00CE4D39">
        <w:rPr>
          <w:rFonts w:ascii="Arial" w:hAnsi="Arial" w:cs="Arial"/>
          <w:color w:val="002060"/>
        </w:rPr>
        <w:t>bed</w:t>
      </w:r>
      <w:proofErr w:type="gramEnd"/>
      <w:r w:rsidRPr="00CE4D39">
        <w:rPr>
          <w:rFonts w:ascii="Arial" w:hAnsi="Arial" w:cs="Arial"/>
          <w:color w:val="002060"/>
        </w:rPr>
        <w:t xml:space="preserve"> Dementia / Delirium ward, with specialist Psychiatry support, in the </w:t>
      </w:r>
      <w:proofErr w:type="spellStart"/>
      <w:r w:rsidRPr="00CE4D39">
        <w:rPr>
          <w:rFonts w:ascii="Arial" w:hAnsi="Arial" w:cs="Arial"/>
          <w:color w:val="002060"/>
        </w:rPr>
        <w:t>Langlands</w:t>
      </w:r>
      <w:proofErr w:type="spellEnd"/>
      <w:r w:rsidRPr="00CE4D39">
        <w:rPr>
          <w:rFonts w:ascii="Arial" w:hAnsi="Arial" w:cs="Arial"/>
          <w:color w:val="002060"/>
        </w:rPr>
        <w:t xml:space="preserve"> building. General rehabilitation beds are at Victoria ACH (48 beds) </w:t>
      </w:r>
      <w:proofErr w:type="gramStart"/>
      <w:r w:rsidRPr="00CE4D39">
        <w:rPr>
          <w:rFonts w:ascii="Arial" w:hAnsi="Arial" w:cs="Arial"/>
          <w:color w:val="002060"/>
        </w:rPr>
        <w:t xml:space="preserve">and  </w:t>
      </w:r>
      <w:proofErr w:type="spellStart"/>
      <w:r w:rsidRPr="00CE4D39">
        <w:rPr>
          <w:rFonts w:ascii="Arial" w:hAnsi="Arial" w:cs="Arial"/>
          <w:color w:val="002060"/>
        </w:rPr>
        <w:t>Gartnavel</w:t>
      </w:r>
      <w:proofErr w:type="spellEnd"/>
      <w:proofErr w:type="gramEnd"/>
      <w:r w:rsidRPr="00CE4D39">
        <w:rPr>
          <w:rFonts w:ascii="Arial" w:hAnsi="Arial" w:cs="Arial"/>
          <w:color w:val="002060"/>
        </w:rPr>
        <w:t xml:space="preserve"> General Hospital ( 54 beds). There are 86 GORU beds at </w:t>
      </w:r>
      <w:proofErr w:type="spellStart"/>
      <w:r w:rsidRPr="00CE4D39">
        <w:rPr>
          <w:rFonts w:ascii="Arial" w:hAnsi="Arial" w:cs="Arial"/>
          <w:color w:val="002060"/>
        </w:rPr>
        <w:t>Gartnavel</w:t>
      </w:r>
      <w:proofErr w:type="spellEnd"/>
      <w:r w:rsidRPr="00CE4D39">
        <w:rPr>
          <w:rFonts w:ascii="Arial" w:hAnsi="Arial" w:cs="Arial"/>
          <w:color w:val="002060"/>
        </w:rPr>
        <w:t xml:space="preserve"> General Hospital (for trauma patients triaged from both the QEUH and Glasgow Royal Infirmary)</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 xml:space="preserve">There are NHS HBCCC beds at St Margaret`s Hospice (26 beds). </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 xml:space="preserve">Consultants provide liaison to other specialties on QEUH and GGH sites. The service has interim care beds for AWI / Guardianship patients in Darnley Court and Quayside Nursing Homes </w:t>
      </w:r>
      <w:proofErr w:type="gramStart"/>
      <w:r w:rsidRPr="00CE4D39">
        <w:rPr>
          <w:rFonts w:ascii="Arial" w:hAnsi="Arial" w:cs="Arial"/>
          <w:color w:val="002060"/>
        </w:rPr>
        <w:t>( 30</w:t>
      </w:r>
      <w:proofErr w:type="gramEnd"/>
      <w:r w:rsidRPr="00CE4D39">
        <w:rPr>
          <w:rFonts w:ascii="Arial" w:hAnsi="Arial" w:cs="Arial"/>
          <w:color w:val="002060"/>
        </w:rPr>
        <w:t xml:space="preserve"> beds in each ) and community links with intermediate care beds in various locations. As well as Geriatric Medicine, OPCs and Day Hospital (including rapid access admission avoidance) sessions there are specialist clinics in Falls, </w:t>
      </w:r>
      <w:proofErr w:type="gramStart"/>
      <w:r w:rsidRPr="00CE4D39">
        <w:rPr>
          <w:rFonts w:ascii="Arial" w:hAnsi="Arial" w:cs="Arial"/>
          <w:color w:val="002060"/>
        </w:rPr>
        <w:t>Syncope ,</w:t>
      </w:r>
      <w:proofErr w:type="gramEnd"/>
      <w:r w:rsidRPr="00CE4D39">
        <w:rPr>
          <w:rFonts w:ascii="Arial" w:hAnsi="Arial" w:cs="Arial"/>
          <w:color w:val="002060"/>
        </w:rPr>
        <w:t xml:space="preserve"> Movement Disorders and TIA / Stroke. There are three DME Day </w:t>
      </w:r>
      <w:proofErr w:type="gramStart"/>
      <w:r w:rsidRPr="00CE4D39">
        <w:rPr>
          <w:rFonts w:ascii="Arial" w:hAnsi="Arial" w:cs="Arial"/>
          <w:color w:val="002060"/>
        </w:rPr>
        <w:t>Hospitals ,</w:t>
      </w:r>
      <w:proofErr w:type="gramEnd"/>
      <w:r w:rsidRPr="00CE4D39">
        <w:rPr>
          <w:rFonts w:ascii="Arial" w:hAnsi="Arial" w:cs="Arial"/>
          <w:color w:val="002060"/>
        </w:rPr>
        <w:t xml:space="preserve"> at </w:t>
      </w:r>
      <w:proofErr w:type="spellStart"/>
      <w:r w:rsidRPr="00CE4D39">
        <w:rPr>
          <w:rFonts w:ascii="Arial" w:hAnsi="Arial" w:cs="Arial"/>
          <w:color w:val="002060"/>
        </w:rPr>
        <w:t>Gartnavel</w:t>
      </w:r>
      <w:proofErr w:type="spellEnd"/>
      <w:r w:rsidRPr="00CE4D39">
        <w:rPr>
          <w:rFonts w:ascii="Arial" w:hAnsi="Arial" w:cs="Arial"/>
          <w:color w:val="002060"/>
        </w:rPr>
        <w:t xml:space="preserve"> General Hospital  , New Victoria Hospital and </w:t>
      </w:r>
      <w:proofErr w:type="spellStart"/>
      <w:r w:rsidRPr="00CE4D39">
        <w:rPr>
          <w:rFonts w:ascii="Arial" w:hAnsi="Arial" w:cs="Arial"/>
          <w:color w:val="002060"/>
        </w:rPr>
        <w:t>Langlands</w:t>
      </w:r>
      <w:proofErr w:type="spellEnd"/>
      <w:r w:rsidRPr="00CE4D39">
        <w:rPr>
          <w:rFonts w:ascii="Arial" w:hAnsi="Arial" w:cs="Arial"/>
          <w:color w:val="002060"/>
        </w:rPr>
        <w:t xml:space="preserve"> building , QEUH. </w:t>
      </w:r>
    </w:p>
    <w:p w:rsidR="006066FD" w:rsidRPr="00CE4D39" w:rsidRDefault="006066FD" w:rsidP="006066FD">
      <w:pPr>
        <w:jc w:val="both"/>
        <w:rPr>
          <w:rFonts w:ascii="Arial" w:hAnsi="Arial" w:cs="Arial"/>
          <w:color w:val="002060"/>
        </w:rPr>
      </w:pPr>
    </w:p>
    <w:p w:rsidR="006066FD" w:rsidRPr="00CE4D39" w:rsidRDefault="006066FD" w:rsidP="006066FD">
      <w:pPr>
        <w:jc w:val="both"/>
        <w:rPr>
          <w:rFonts w:ascii="Arial" w:hAnsi="Arial" w:cs="Arial"/>
          <w:color w:val="002060"/>
        </w:rPr>
      </w:pPr>
      <w:r w:rsidRPr="00CE4D39">
        <w:rPr>
          <w:rFonts w:ascii="Arial" w:hAnsi="Arial" w:cs="Arial"/>
          <w:color w:val="002060"/>
        </w:rPr>
        <w:t xml:space="preserve">The Department is also actively involved in training of junior doctors and higher specialty trainees and in teaching of both under- and post-graduates.  There </w:t>
      </w:r>
      <w:proofErr w:type="gramStart"/>
      <w:r w:rsidRPr="00CE4D39">
        <w:rPr>
          <w:rFonts w:ascii="Arial" w:hAnsi="Arial" w:cs="Arial"/>
          <w:color w:val="002060"/>
        </w:rPr>
        <w:t>are  active</w:t>
      </w:r>
      <w:proofErr w:type="gramEnd"/>
      <w:r w:rsidRPr="00CE4D39">
        <w:rPr>
          <w:rFonts w:ascii="Arial" w:hAnsi="Arial" w:cs="Arial"/>
          <w:color w:val="002060"/>
        </w:rPr>
        <w:t xml:space="preserve"> Educational Governance and Clinical Governance groups. There are weekly DME CPD meetings and also weekly QEUH Grand Rounds held in the Teaching and Learning Centre.</w:t>
      </w:r>
    </w:p>
    <w:p w:rsidR="006066FD" w:rsidRPr="00CE4D39" w:rsidRDefault="006066FD" w:rsidP="006066FD">
      <w:pPr>
        <w:jc w:val="both"/>
        <w:rPr>
          <w:rFonts w:ascii="Arial" w:hAnsi="Arial" w:cs="Arial"/>
          <w:color w:val="002060"/>
        </w:rPr>
      </w:pPr>
    </w:p>
    <w:p w:rsidR="008502BD" w:rsidRPr="00CE4D39" w:rsidRDefault="006066FD" w:rsidP="006066FD">
      <w:pPr>
        <w:jc w:val="both"/>
        <w:rPr>
          <w:rFonts w:ascii="Arial" w:hAnsi="Arial" w:cs="Arial"/>
          <w:color w:val="002060"/>
        </w:rPr>
      </w:pPr>
      <w:r w:rsidRPr="00CE4D39">
        <w:rPr>
          <w:rFonts w:ascii="Arial" w:hAnsi="Arial" w:cs="Arial"/>
          <w:color w:val="002060"/>
        </w:rPr>
        <w:t>We recognise the importance of teamwork in the department. We have monthly senior staff meetings, M&amp;M meetings, Clinical Governance meetings and monthly CPD afternoons on different days to facilitate attendance. We have a coffee room in QEUH and also arrange regular social events.</w:t>
      </w:r>
      <w:r w:rsidR="008502BD" w:rsidRPr="00CE4D39">
        <w:rPr>
          <w:rFonts w:ascii="Arial" w:hAnsi="Arial" w:cs="Arial"/>
          <w:color w:val="002060"/>
        </w:rPr>
        <w:br w:type="page"/>
      </w:r>
    </w:p>
    <w:p w:rsidR="008502BD" w:rsidRPr="00CE4D39" w:rsidRDefault="008502BD" w:rsidP="00067415">
      <w:pPr>
        <w:kinsoku w:val="0"/>
        <w:overflowPunct w:val="0"/>
        <w:jc w:val="both"/>
        <w:rPr>
          <w:rFonts w:ascii="Arial" w:hAnsi="Arial" w:cs="Arial"/>
          <w:b/>
          <w:bCs/>
          <w:color w:val="002060"/>
          <w:sz w:val="32"/>
          <w:szCs w:val="32"/>
        </w:rPr>
      </w:pPr>
      <w:r w:rsidRPr="00CE4D39">
        <w:rPr>
          <w:rFonts w:ascii="Arial" w:hAnsi="Arial" w:cs="Arial"/>
          <w:b/>
          <w:bCs/>
          <w:color w:val="002060"/>
          <w:sz w:val="32"/>
          <w:szCs w:val="32"/>
        </w:rPr>
        <w:lastRenderedPageBreak/>
        <w:t>Section 3:</w:t>
      </w:r>
      <w:r w:rsidRPr="00CE4D39">
        <w:rPr>
          <w:rFonts w:ascii="Arial" w:hAnsi="Arial" w:cs="Arial"/>
          <w:b/>
          <w:bCs/>
          <w:color w:val="002060"/>
          <w:sz w:val="32"/>
          <w:szCs w:val="32"/>
        </w:rPr>
        <w:tab/>
      </w:r>
    </w:p>
    <w:p w:rsidR="008502BD" w:rsidRPr="00CE4D39" w:rsidRDefault="008502BD" w:rsidP="00067415">
      <w:pPr>
        <w:kinsoku w:val="0"/>
        <w:overflowPunct w:val="0"/>
        <w:jc w:val="both"/>
        <w:rPr>
          <w:rFonts w:ascii="Arial" w:hAnsi="Arial" w:cs="Arial"/>
          <w:b/>
          <w:bCs/>
          <w:color w:val="002060"/>
          <w:sz w:val="32"/>
          <w:szCs w:val="32"/>
        </w:rPr>
      </w:pPr>
      <w:r w:rsidRPr="00CE4D39">
        <w:rPr>
          <w:rFonts w:ascii="Arial" w:hAnsi="Arial" w:cs="Arial"/>
          <w:b/>
          <w:bCs/>
          <w:color w:val="002060"/>
          <w:sz w:val="32"/>
          <w:szCs w:val="32"/>
        </w:rPr>
        <w:t>Job Description:  Job Plan &amp; Person Specification</w:t>
      </w:r>
    </w:p>
    <w:p w:rsidR="008502BD" w:rsidRPr="00CE4D39" w:rsidRDefault="008502BD" w:rsidP="00067415">
      <w:pPr>
        <w:kinsoku w:val="0"/>
        <w:overflowPunct w:val="0"/>
        <w:jc w:val="both"/>
        <w:rPr>
          <w:rFonts w:ascii="Arial" w:hAnsi="Arial" w:cs="Arial"/>
          <w:b/>
          <w:bCs/>
          <w:color w:val="002060"/>
          <w:sz w:val="32"/>
          <w:szCs w:val="32"/>
        </w:rPr>
      </w:pPr>
    </w:p>
    <w:p w:rsidR="008D6FF1" w:rsidRPr="00CE4D39" w:rsidRDefault="008D6FF1" w:rsidP="008D6FF1">
      <w:pPr>
        <w:jc w:val="both"/>
        <w:rPr>
          <w:rFonts w:ascii="Arial" w:hAnsi="Arial" w:cs="Arial"/>
          <w:b/>
          <w:color w:val="002060"/>
          <w:u w:val="single"/>
        </w:rPr>
      </w:pPr>
      <w:r w:rsidRPr="00CE4D39">
        <w:rPr>
          <w:rFonts w:ascii="Arial" w:hAnsi="Arial" w:cs="Arial"/>
          <w:b/>
          <w:color w:val="002060"/>
          <w:u w:val="single"/>
        </w:rPr>
        <w:t xml:space="preserve">Clinical and other duties: </w:t>
      </w:r>
    </w:p>
    <w:p w:rsidR="008D6FF1" w:rsidRPr="00CE4D39" w:rsidRDefault="008D6FF1" w:rsidP="008D6FF1">
      <w:pPr>
        <w:jc w:val="both"/>
        <w:rPr>
          <w:rFonts w:ascii="Arial" w:hAnsi="Arial" w:cs="Arial"/>
          <w:b/>
          <w:color w:val="002060"/>
          <w:u w:val="single"/>
        </w:rPr>
      </w:pPr>
      <w:r w:rsidRPr="00CE4D39">
        <w:rPr>
          <w:rFonts w:ascii="Arial" w:hAnsi="Arial" w:cs="Arial"/>
          <w:b/>
          <w:color w:val="002060"/>
          <w:u w:val="single"/>
        </w:rPr>
        <w:t xml:space="preserve"> </w:t>
      </w:r>
    </w:p>
    <w:p w:rsidR="008D6FF1" w:rsidRPr="00CE4D39" w:rsidRDefault="008D6FF1" w:rsidP="008D6FF1">
      <w:pPr>
        <w:jc w:val="both"/>
        <w:rPr>
          <w:rFonts w:ascii="Arial" w:hAnsi="Arial" w:cs="Arial"/>
          <w:color w:val="002060"/>
        </w:rPr>
      </w:pPr>
      <w:r w:rsidRPr="00CE4D39">
        <w:rPr>
          <w:rFonts w:ascii="Arial" w:hAnsi="Arial" w:cs="Arial"/>
          <w:color w:val="002060"/>
        </w:rPr>
        <w:t xml:space="preserve">While this post will be based in the QEUH, there will be some clinical commitments also at </w:t>
      </w:r>
      <w:proofErr w:type="spellStart"/>
      <w:r w:rsidRPr="00CE4D39">
        <w:rPr>
          <w:rFonts w:ascii="Arial" w:hAnsi="Arial" w:cs="Arial"/>
          <w:color w:val="002060"/>
        </w:rPr>
        <w:t>Gartnavel</w:t>
      </w:r>
      <w:proofErr w:type="spellEnd"/>
      <w:r w:rsidRPr="00CE4D39">
        <w:rPr>
          <w:rFonts w:ascii="Arial" w:hAnsi="Arial" w:cs="Arial"/>
          <w:color w:val="002060"/>
        </w:rPr>
        <w:t xml:space="preserve"> General Hospital or the New Victoria Hospital.   The post will encompass acute receiving for older people, acute assessment in a QEUH ward, and rehabilitation in an offsite ward. We are keen to appoint a colleague with an interest in Movement Disorders, however candidates with an alternative sub-specialty interest which meets the needs of the department would be considered. We have established Movement disorder Clinics on all our 3 day hospital sites. A review of our patient pathway is currently underway to ensure we continue to deliver the best of care for this patient group on all our sites.</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 xml:space="preserve">The acute assessment work will be based in the QEUH. Our 30 bed wards are shared between 3 Consultants in total, ensuring strong leadership and robust cross-cover for periods of leave. Each Consultant will conduct 2 ward </w:t>
      </w:r>
      <w:proofErr w:type="gramStart"/>
      <w:r w:rsidRPr="00CE4D39">
        <w:rPr>
          <w:rFonts w:ascii="Arial" w:hAnsi="Arial" w:cs="Arial"/>
          <w:color w:val="002060"/>
        </w:rPr>
        <w:t>rounds  each</w:t>
      </w:r>
      <w:proofErr w:type="gramEnd"/>
      <w:r w:rsidRPr="00CE4D39">
        <w:rPr>
          <w:rFonts w:ascii="Arial" w:hAnsi="Arial" w:cs="Arial"/>
          <w:color w:val="002060"/>
        </w:rPr>
        <w:t xml:space="preserve"> week with a multi-disciplinary team meeting (MDTM).</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 xml:space="preserve">Acute receiving duties will involve 1 weekday per month consisting of a twice daily ward round of 16 acute admissions and overnight on-call. The weekend on-call rota is 1 in 9. Two Consultants are on-call in any weekend to cover both acute receiving and downstream wards. The Consultant who is 1st on-call on Friday and Saturday will be 2nd on-call on Sunday. The 1st on-call Consultant does the acute receiving and overnight on-call. The 2nd on-call Consultant reviews patients in the </w:t>
      </w:r>
      <w:proofErr w:type="spellStart"/>
      <w:r w:rsidRPr="00CE4D39">
        <w:rPr>
          <w:rFonts w:ascii="Arial" w:hAnsi="Arial" w:cs="Arial"/>
          <w:color w:val="002060"/>
        </w:rPr>
        <w:t>Langlands</w:t>
      </w:r>
      <w:proofErr w:type="spellEnd"/>
      <w:r w:rsidRPr="00CE4D39">
        <w:rPr>
          <w:rFonts w:ascii="Arial" w:hAnsi="Arial" w:cs="Arial"/>
          <w:color w:val="002060"/>
        </w:rPr>
        <w:t xml:space="preserve"> building and other downstream wards.  There is no requirement to be resident when on-call overnight.</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 xml:space="preserve">The post also includes a twice weekly general rehabilitation ward round and MDTM </w:t>
      </w:r>
      <w:proofErr w:type="gramStart"/>
      <w:r w:rsidRPr="00CE4D39">
        <w:rPr>
          <w:rFonts w:ascii="Arial" w:hAnsi="Arial" w:cs="Arial"/>
          <w:color w:val="002060"/>
        </w:rPr>
        <w:t xml:space="preserve">in  </w:t>
      </w:r>
      <w:proofErr w:type="spellStart"/>
      <w:r w:rsidRPr="00CE4D39">
        <w:rPr>
          <w:rFonts w:ascii="Arial" w:hAnsi="Arial" w:cs="Arial"/>
          <w:color w:val="002060"/>
        </w:rPr>
        <w:t>Gartnavel</w:t>
      </w:r>
      <w:proofErr w:type="spellEnd"/>
      <w:proofErr w:type="gramEnd"/>
      <w:r w:rsidRPr="00CE4D39">
        <w:rPr>
          <w:rFonts w:ascii="Arial" w:hAnsi="Arial" w:cs="Arial"/>
          <w:color w:val="002060"/>
        </w:rPr>
        <w:t xml:space="preserve"> General Hospital , with additional time for relative discussions or liaison with junior medical staff. Each general rehabilitation ward is shared with one other Consultant. </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 xml:space="preserve">The post will be supported by Specialty Doctors, STs, GPSTs, CMTs and foundation trainees. The service has excellent AHP support from staff specialising in Medicine for the Elderly. The acute receiving and liaison service is supported by a team of Elderly Care Assessment Nurses (ECANs). </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A proposed indicative weekly programme is provided in this document. Activities with current fixed time commitments will be carried out as noted in the work programme; other direct clinical care activities and supporting professional activities are shown with indicative timing.</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Initial job plan discussion will take place with the successful applicant ideally before starting the post. Job plan review thereafter will be no less frequently than annually. The agreed job plan will include all the Consultant’s professional duties and commitments, including agreed SPAs.</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Opportunities may exist for extra programmed activities (EPAs) to be undertaken subject to service requirements and in accordance with National Terms &amp; Conditions of Service.</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The post is advertised as a nine direct clinical PAs and one SPA though opportunities are likely to exist for other SPA work to be undertaken.</w:t>
      </w:r>
    </w:p>
    <w:p w:rsidR="008D6FF1" w:rsidRPr="00CE4D39" w:rsidRDefault="008D6FF1" w:rsidP="008D6FF1">
      <w:pPr>
        <w:jc w:val="both"/>
        <w:rPr>
          <w:rFonts w:ascii="Arial" w:hAnsi="Arial" w:cs="Arial"/>
          <w:color w:val="002060"/>
        </w:rPr>
      </w:pPr>
      <w:r w:rsidRPr="00CE4D39">
        <w:rPr>
          <w:rFonts w:ascii="Arial" w:hAnsi="Arial" w:cs="Arial"/>
          <w:color w:val="002060"/>
        </w:rPr>
        <w:tab/>
      </w:r>
      <w:r w:rsidRPr="00CE4D39">
        <w:rPr>
          <w:rFonts w:ascii="Arial" w:hAnsi="Arial" w:cs="Arial"/>
          <w:color w:val="002060"/>
        </w:rPr>
        <w:tab/>
      </w:r>
      <w:r w:rsidRPr="00CE4D39">
        <w:rPr>
          <w:rFonts w:ascii="Arial" w:hAnsi="Arial" w:cs="Arial"/>
          <w:color w:val="002060"/>
        </w:rPr>
        <w:tab/>
      </w:r>
    </w:p>
    <w:p w:rsidR="008D6FF1" w:rsidRPr="00CE4D39" w:rsidRDefault="008D6FF1" w:rsidP="008D6FF1">
      <w:pPr>
        <w:jc w:val="both"/>
        <w:rPr>
          <w:rFonts w:ascii="Arial" w:hAnsi="Arial" w:cs="Arial"/>
          <w:color w:val="002060"/>
        </w:rPr>
      </w:pPr>
      <w:r w:rsidRPr="00CE4D39">
        <w:rPr>
          <w:rFonts w:ascii="Arial" w:hAnsi="Arial" w:cs="Arial"/>
          <w:color w:val="002060"/>
        </w:rPr>
        <w:t xml:space="preserve">The </w:t>
      </w:r>
      <w:proofErr w:type="spellStart"/>
      <w:r w:rsidRPr="00CE4D39">
        <w:rPr>
          <w:rFonts w:ascii="Arial" w:hAnsi="Arial" w:cs="Arial"/>
          <w:color w:val="002060"/>
        </w:rPr>
        <w:t>postholder</w:t>
      </w:r>
      <w:proofErr w:type="spellEnd"/>
      <w:r w:rsidRPr="00CE4D39">
        <w:rPr>
          <w:rFonts w:ascii="Arial" w:hAnsi="Arial" w:cs="Arial"/>
          <w:color w:val="002060"/>
        </w:rPr>
        <w:t xml:space="preserve"> will be expected to work with local managers and professional colleagues in the efficient running of the service. Subject to the provisions of the Terms and Conditions of Service, the </w:t>
      </w:r>
      <w:proofErr w:type="spellStart"/>
      <w:r w:rsidRPr="00CE4D39">
        <w:rPr>
          <w:rFonts w:ascii="Arial" w:hAnsi="Arial" w:cs="Arial"/>
          <w:color w:val="002060"/>
        </w:rPr>
        <w:t>postholder</w:t>
      </w:r>
      <w:proofErr w:type="spellEnd"/>
      <w:r w:rsidRPr="00CE4D39">
        <w:rPr>
          <w:rFonts w:ascii="Arial" w:hAnsi="Arial" w:cs="Arial"/>
          <w:color w:val="002060"/>
        </w:rPr>
        <w:t xml:space="preserve"> is expected to observe NHS Greater Glasgow and Clyde’s agreed policies and procedures, drawn up in consultation with the profession on clinical matters, and to follow the Standing Orders and Financial Instructions for Health Boards.</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 xml:space="preserve">The </w:t>
      </w:r>
      <w:proofErr w:type="spellStart"/>
      <w:r w:rsidRPr="00CE4D39">
        <w:rPr>
          <w:rFonts w:ascii="Arial" w:hAnsi="Arial" w:cs="Arial"/>
          <w:color w:val="002060"/>
        </w:rPr>
        <w:t>postholder</w:t>
      </w:r>
      <w:proofErr w:type="spellEnd"/>
      <w:r w:rsidRPr="00CE4D39">
        <w:rPr>
          <w:rFonts w:ascii="Arial" w:hAnsi="Arial" w:cs="Arial"/>
          <w:color w:val="002060"/>
        </w:rPr>
        <w:t xml:space="preserve"> will be expected to make sure that there are adequate arrangements for hospital staff involved in the care of patients to be able to make contact with the </w:t>
      </w:r>
      <w:proofErr w:type="spellStart"/>
      <w:r w:rsidRPr="00CE4D39">
        <w:rPr>
          <w:rFonts w:ascii="Arial" w:hAnsi="Arial" w:cs="Arial"/>
          <w:color w:val="002060"/>
        </w:rPr>
        <w:t>postholder</w:t>
      </w:r>
      <w:proofErr w:type="spellEnd"/>
      <w:r w:rsidRPr="00CE4D39">
        <w:rPr>
          <w:rFonts w:ascii="Arial" w:hAnsi="Arial" w:cs="Arial"/>
          <w:color w:val="002060"/>
        </w:rPr>
        <w:t xml:space="preserve"> when necessary.</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 xml:space="preserve">The </w:t>
      </w:r>
      <w:proofErr w:type="spellStart"/>
      <w:r w:rsidRPr="00CE4D39">
        <w:rPr>
          <w:rFonts w:ascii="Arial" w:hAnsi="Arial" w:cs="Arial"/>
          <w:color w:val="002060"/>
        </w:rPr>
        <w:t>postholder</w:t>
      </w:r>
      <w:proofErr w:type="spellEnd"/>
      <w:r w:rsidRPr="00CE4D39">
        <w:rPr>
          <w:rFonts w:ascii="Arial" w:hAnsi="Arial" w:cs="Arial"/>
          <w:color w:val="002060"/>
        </w:rPr>
        <w:t xml:space="preserve"> will be required to comply with NHSGGC Health and Safety Policies.</w:t>
      </w:r>
    </w:p>
    <w:p w:rsidR="008D6FF1" w:rsidRPr="00CE4D39" w:rsidRDefault="008D6FF1" w:rsidP="008D6FF1">
      <w:pPr>
        <w:jc w:val="both"/>
        <w:rPr>
          <w:rFonts w:ascii="Arial" w:hAnsi="Arial" w:cs="Arial"/>
          <w:color w:val="002060"/>
        </w:rPr>
      </w:pPr>
    </w:p>
    <w:p w:rsidR="008D6FF1" w:rsidRPr="00CE4D39" w:rsidRDefault="008D6FF1" w:rsidP="008D6FF1">
      <w:pPr>
        <w:tabs>
          <w:tab w:val="left" w:pos="709"/>
        </w:tabs>
        <w:jc w:val="both"/>
        <w:rPr>
          <w:rFonts w:ascii="Arial" w:hAnsi="Arial" w:cs="Arial"/>
          <w:color w:val="002060"/>
        </w:rPr>
      </w:pPr>
      <w:r w:rsidRPr="00CE4D39">
        <w:rPr>
          <w:rFonts w:ascii="Arial" w:hAnsi="Arial" w:cs="Arial"/>
          <w:color w:val="002060"/>
        </w:rPr>
        <w:t xml:space="preserve">The </w:t>
      </w:r>
      <w:proofErr w:type="spellStart"/>
      <w:r w:rsidRPr="00CE4D39">
        <w:rPr>
          <w:rFonts w:ascii="Arial" w:hAnsi="Arial" w:cs="Arial"/>
          <w:color w:val="002060"/>
        </w:rPr>
        <w:t>postholder</w:t>
      </w:r>
      <w:proofErr w:type="spellEnd"/>
      <w:r w:rsidRPr="00CE4D39">
        <w:rPr>
          <w:rFonts w:ascii="Arial" w:hAnsi="Arial" w:cs="Arial"/>
          <w:color w:val="002060"/>
        </w:rPr>
        <w:t xml:space="preserve"> will be expected to share cover for absent colleagues on annual or study leave by prior arrangement and short-term, unplanned sick leave</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 xml:space="preserve">In addition to the duties mentioned </w:t>
      </w:r>
      <w:proofErr w:type="gramStart"/>
      <w:r w:rsidRPr="00CE4D39">
        <w:rPr>
          <w:rFonts w:ascii="Arial" w:hAnsi="Arial" w:cs="Arial"/>
          <w:color w:val="002060"/>
        </w:rPr>
        <w:t>above ,</w:t>
      </w:r>
      <w:proofErr w:type="gramEnd"/>
      <w:r w:rsidRPr="00CE4D39">
        <w:rPr>
          <w:rFonts w:ascii="Arial" w:hAnsi="Arial" w:cs="Arial"/>
          <w:color w:val="002060"/>
        </w:rPr>
        <w:t xml:space="preserve"> duties at other hospitals administered by NHS Greater Glasgow &amp; Clyde may be necessary</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Office accommodation will be provided on the QEUH site with access to hot desk or office space also on other sites. Adequate secretarial support, IT facilities and equipment will be provided, including encrypted laptop PC with remote access capability. GG&amp;C have a robust system to support Consultant appraisal and revalidation. Provision for annual and study leave is consistent with national terms and conditions of service as stipulated in the Consultant contract.</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b/>
          <w:color w:val="002060"/>
          <w:u w:val="single"/>
        </w:rPr>
      </w:pPr>
      <w:r w:rsidRPr="00CE4D39">
        <w:rPr>
          <w:rFonts w:ascii="Arial" w:hAnsi="Arial" w:cs="Arial"/>
          <w:b/>
          <w:color w:val="002060"/>
          <w:u w:val="single"/>
        </w:rPr>
        <w:t>Supporting Professional Activities</w:t>
      </w:r>
    </w:p>
    <w:p w:rsidR="008D6FF1" w:rsidRPr="00CE4D39" w:rsidRDefault="008D6FF1" w:rsidP="008D6FF1">
      <w:pPr>
        <w:jc w:val="both"/>
        <w:rPr>
          <w:rFonts w:ascii="Arial" w:hAnsi="Arial" w:cs="Arial"/>
          <w:color w:val="002060"/>
        </w:rPr>
      </w:pPr>
    </w:p>
    <w:p w:rsidR="008D6FF1" w:rsidRPr="00CE4D39" w:rsidRDefault="008D6FF1" w:rsidP="008D6FF1">
      <w:pPr>
        <w:jc w:val="both"/>
        <w:rPr>
          <w:rFonts w:ascii="Arial" w:hAnsi="Arial" w:cs="Arial"/>
          <w:color w:val="002060"/>
        </w:rPr>
      </w:pPr>
      <w:r w:rsidRPr="00CE4D39">
        <w:rPr>
          <w:rFonts w:ascii="Arial" w:hAnsi="Arial" w:cs="Arial"/>
          <w:color w:val="002060"/>
        </w:rPr>
        <w:t>It will be requested that SPAs are delivered at the normal place of work, unless there are mutual advantages to it being performed elsewhere.  Time permitting, it may also cover minimal teaching, training and non-clinical administration</w:t>
      </w:r>
    </w:p>
    <w:p w:rsidR="008D6FF1" w:rsidRPr="00CE4D39" w:rsidRDefault="008D6FF1" w:rsidP="008D6FF1">
      <w:pPr>
        <w:jc w:val="both"/>
        <w:rPr>
          <w:rFonts w:ascii="Arial" w:hAnsi="Arial" w:cs="Arial"/>
          <w:color w:val="002060"/>
        </w:rPr>
      </w:pPr>
    </w:p>
    <w:p w:rsidR="008502BD" w:rsidRPr="00CE4D39" w:rsidRDefault="008502BD" w:rsidP="008D6FF1">
      <w:pPr>
        <w:jc w:val="both"/>
        <w:rPr>
          <w:rFonts w:ascii="Arial" w:hAnsi="Arial" w:cs="Arial"/>
          <w:b/>
          <w:color w:val="002060"/>
          <w:u w:val="single"/>
        </w:rPr>
      </w:pPr>
      <w:r w:rsidRPr="00CE4D39">
        <w:rPr>
          <w:rFonts w:ascii="Arial" w:hAnsi="Arial" w:cs="Arial"/>
          <w:b/>
          <w:color w:val="002060"/>
          <w:u w:val="single"/>
        </w:rPr>
        <w:t xml:space="preserve">Outline Job Plan (Indicative) </w:t>
      </w:r>
    </w:p>
    <w:p w:rsidR="008502BD" w:rsidRPr="00CE4D39" w:rsidRDefault="00E30E13" w:rsidP="008D6FF1">
      <w:pPr>
        <w:jc w:val="both"/>
        <w:rPr>
          <w:rFonts w:ascii="Arial" w:hAnsi="Arial" w:cs="Arial"/>
          <w:color w:val="002060"/>
        </w:rPr>
      </w:pPr>
      <w:r w:rsidRPr="00CE4D39">
        <w:rPr>
          <w:rFonts w:ascii="Arial" w:hAnsi="Arial" w:cs="Arial"/>
          <w:noProof/>
          <w:color w:val="002060"/>
        </w:rPr>
        <w:drawing>
          <wp:anchor distT="0" distB="0" distL="114300" distR="114300" simplePos="0" relativeHeight="251650560" behindDoc="1" locked="0" layoutInCell="1" allowOverlap="1">
            <wp:simplePos x="0" y="0"/>
            <wp:positionH relativeFrom="column">
              <wp:posOffset>-598805</wp:posOffset>
            </wp:positionH>
            <wp:positionV relativeFrom="paragraph">
              <wp:posOffset>385445</wp:posOffset>
            </wp:positionV>
            <wp:extent cx="6943725" cy="22574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8502BD" w:rsidRPr="00CE4D39">
        <w:rPr>
          <w:rFonts w:ascii="Arial" w:hAnsi="Arial" w:cs="Arial"/>
          <w:color w:val="002060"/>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8502BD" w:rsidRPr="00CE4D39" w:rsidRDefault="008502BD" w:rsidP="008D6FF1">
      <w:pPr>
        <w:jc w:val="both"/>
        <w:rPr>
          <w:rFonts w:ascii="Arial" w:hAnsi="Arial" w:cs="Arial"/>
          <w:color w:val="002060"/>
        </w:rPr>
      </w:pPr>
    </w:p>
    <w:p w:rsidR="008502BD" w:rsidRDefault="008502BD" w:rsidP="00067415">
      <w:pPr>
        <w:jc w:val="both"/>
        <w:rPr>
          <w:rFonts w:ascii="Arial" w:hAnsi="Arial" w:cs="Arial"/>
          <w:i/>
          <w:color w:val="002060"/>
        </w:rPr>
      </w:pPr>
      <w:r w:rsidRPr="00CE4D39">
        <w:rPr>
          <w:rFonts w:ascii="Arial" w:hAnsi="Arial" w:cs="Arial"/>
          <w:color w:val="002060"/>
        </w:rPr>
        <w:t>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w:t>
      </w:r>
      <w:r w:rsidRPr="00CE4D39">
        <w:rPr>
          <w:rFonts w:ascii="Arial" w:hAnsi="Arial" w:cs="Arial"/>
          <w:i/>
          <w:color w:val="002060"/>
        </w:rPr>
        <w:t xml:space="preserve">  </w:t>
      </w:r>
    </w:p>
    <w:p w:rsidR="00802C89" w:rsidRDefault="00802C89" w:rsidP="00067415">
      <w:pPr>
        <w:jc w:val="both"/>
        <w:rPr>
          <w:rFonts w:ascii="Arial" w:hAnsi="Arial" w:cs="Arial"/>
          <w:i/>
          <w:color w:val="002060"/>
        </w:rPr>
      </w:pPr>
    </w:p>
    <w:p w:rsidR="00802C89" w:rsidRPr="00802C89" w:rsidRDefault="00802C89" w:rsidP="00802C89">
      <w:pPr>
        <w:jc w:val="both"/>
        <w:rPr>
          <w:rFonts w:ascii="Arial" w:hAnsi="Arial" w:cs="Arial"/>
          <w:b/>
          <w:bCs/>
          <w:color w:val="002060"/>
          <w:sz w:val="22"/>
          <w:szCs w:val="22"/>
          <w:u w:val="single"/>
        </w:rPr>
      </w:pPr>
      <w:r w:rsidRPr="00802C89">
        <w:rPr>
          <w:rFonts w:ascii="Arial" w:hAnsi="Arial" w:cs="Arial"/>
          <w:b/>
          <w:bCs/>
          <w:color w:val="002060"/>
          <w:sz w:val="22"/>
          <w:szCs w:val="22"/>
          <w:u w:val="single"/>
        </w:rPr>
        <w:lastRenderedPageBreak/>
        <w:t>Outline Job Plan</w:t>
      </w:r>
    </w:p>
    <w:p w:rsidR="00802C89" w:rsidRPr="00802C89" w:rsidRDefault="00802C89" w:rsidP="00802C89">
      <w:pPr>
        <w:tabs>
          <w:tab w:val="left" w:pos="9828"/>
        </w:tabs>
        <w:ind w:left="360"/>
        <w:rPr>
          <w:rFonts w:ascii="Arial" w:hAnsi="Arial" w:cs="Arial"/>
          <w:color w:val="002060"/>
        </w:rPr>
      </w:pPr>
      <w:r w:rsidRPr="00802C89">
        <w:rPr>
          <w:rFonts w:ascii="Arial" w:hAnsi="Arial" w:cs="Arial"/>
          <w:b/>
          <w:bCs/>
          <w:color w:val="002060"/>
          <w:sz w:val="22"/>
          <w:szCs w:val="22"/>
        </w:rPr>
        <w:t xml:space="preserve">                   </w:t>
      </w:r>
      <w:r w:rsidRPr="00802C89">
        <w:rPr>
          <w:rFonts w:ascii="Arial" w:hAnsi="Arial" w:cs="Arial"/>
          <w:b/>
          <w:bCs/>
          <w:color w:val="00206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0"/>
        <w:gridCol w:w="1619"/>
        <w:gridCol w:w="1754"/>
        <w:gridCol w:w="1760"/>
        <w:gridCol w:w="1499"/>
        <w:gridCol w:w="1711"/>
      </w:tblGrid>
      <w:tr w:rsidR="00802C89" w:rsidRPr="00802C89" w:rsidTr="00256693">
        <w:tc>
          <w:tcPr>
            <w:tcW w:w="2769" w:type="dxa"/>
            <w:tcBorders>
              <w:top w:val="single" w:sz="4" w:space="0" w:color="auto"/>
              <w:left w:val="single" w:sz="4" w:space="0" w:color="auto"/>
              <w:bottom w:val="nil"/>
              <w:right w:val="single" w:sz="4" w:space="0" w:color="auto"/>
            </w:tcBorders>
          </w:tcPr>
          <w:p w:rsidR="00802C89" w:rsidRPr="00802C89" w:rsidRDefault="00802C89" w:rsidP="00256693">
            <w:pPr>
              <w:jc w:val="center"/>
              <w:rPr>
                <w:rFonts w:ascii="Arial" w:hAnsi="Arial" w:cs="Arial"/>
                <w:b/>
                <w:bCs/>
                <w:color w:val="002060"/>
                <w:sz w:val="22"/>
              </w:rPr>
            </w:pPr>
          </w:p>
        </w:tc>
        <w:tc>
          <w:tcPr>
            <w:tcW w:w="1984"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jc w:val="center"/>
              <w:rPr>
                <w:rFonts w:ascii="Arial" w:hAnsi="Arial" w:cs="Arial"/>
                <w:b/>
                <w:bCs/>
                <w:color w:val="002060"/>
                <w:sz w:val="22"/>
              </w:rPr>
            </w:pPr>
            <w:r w:rsidRPr="00802C89">
              <w:rPr>
                <w:rFonts w:ascii="Arial" w:hAnsi="Arial" w:cs="Arial"/>
                <w:b/>
                <w:bCs/>
                <w:color w:val="002060"/>
              </w:rPr>
              <w:t>Monday</w:t>
            </w:r>
          </w:p>
          <w:p w:rsidR="00802C89" w:rsidRPr="00802C89" w:rsidRDefault="00802C89" w:rsidP="00256693">
            <w:pPr>
              <w:jc w:val="center"/>
              <w:rPr>
                <w:rFonts w:ascii="Arial" w:hAnsi="Arial" w:cs="Arial"/>
                <w:b/>
                <w:bCs/>
                <w:color w:val="002060"/>
                <w:sz w:val="22"/>
              </w:rPr>
            </w:pPr>
          </w:p>
        </w:tc>
        <w:tc>
          <w:tcPr>
            <w:tcW w:w="2391"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jc w:val="center"/>
              <w:rPr>
                <w:rFonts w:ascii="Arial" w:hAnsi="Arial" w:cs="Arial"/>
                <w:b/>
                <w:bCs/>
                <w:color w:val="002060"/>
                <w:sz w:val="22"/>
              </w:rPr>
            </w:pPr>
            <w:r w:rsidRPr="00802C89">
              <w:rPr>
                <w:rFonts w:ascii="Arial" w:hAnsi="Arial" w:cs="Arial"/>
                <w:b/>
                <w:bCs/>
                <w:color w:val="002060"/>
              </w:rPr>
              <w:t>Tuesday</w:t>
            </w:r>
          </w:p>
          <w:p w:rsidR="00802C89" w:rsidRPr="00802C89" w:rsidRDefault="00802C89" w:rsidP="00256693">
            <w:pPr>
              <w:jc w:val="center"/>
              <w:rPr>
                <w:rFonts w:ascii="Arial" w:hAnsi="Arial" w:cs="Arial"/>
                <w:b/>
                <w:bCs/>
                <w:color w:val="002060"/>
                <w:sz w:val="22"/>
              </w:rPr>
            </w:pPr>
          </w:p>
        </w:tc>
        <w:tc>
          <w:tcPr>
            <w:tcW w:w="2094"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jc w:val="center"/>
              <w:rPr>
                <w:rFonts w:ascii="Arial" w:hAnsi="Arial" w:cs="Arial"/>
                <w:b/>
                <w:bCs/>
                <w:color w:val="002060"/>
                <w:sz w:val="22"/>
              </w:rPr>
            </w:pPr>
            <w:r w:rsidRPr="00802C89">
              <w:rPr>
                <w:rFonts w:ascii="Arial" w:hAnsi="Arial" w:cs="Arial"/>
                <w:b/>
                <w:bCs/>
                <w:color w:val="002060"/>
              </w:rPr>
              <w:t>Wednesday</w:t>
            </w:r>
          </w:p>
        </w:tc>
        <w:tc>
          <w:tcPr>
            <w:tcW w:w="1980"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jc w:val="center"/>
              <w:rPr>
                <w:rFonts w:ascii="Arial" w:hAnsi="Arial" w:cs="Arial"/>
                <w:b/>
                <w:bCs/>
                <w:color w:val="002060"/>
                <w:sz w:val="22"/>
              </w:rPr>
            </w:pPr>
            <w:r w:rsidRPr="00802C89">
              <w:rPr>
                <w:rFonts w:ascii="Arial" w:hAnsi="Arial" w:cs="Arial"/>
                <w:b/>
                <w:bCs/>
                <w:color w:val="002060"/>
              </w:rPr>
              <w:t>Thursday</w:t>
            </w:r>
          </w:p>
        </w:tc>
        <w:tc>
          <w:tcPr>
            <w:tcW w:w="2420"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jc w:val="center"/>
              <w:rPr>
                <w:rFonts w:ascii="Arial" w:hAnsi="Arial" w:cs="Arial"/>
                <w:b/>
                <w:bCs/>
                <w:color w:val="002060"/>
                <w:sz w:val="22"/>
              </w:rPr>
            </w:pPr>
            <w:r w:rsidRPr="00802C89">
              <w:rPr>
                <w:rFonts w:ascii="Arial" w:hAnsi="Arial" w:cs="Arial"/>
                <w:b/>
                <w:bCs/>
                <w:color w:val="002060"/>
              </w:rPr>
              <w:t>Friday</w:t>
            </w:r>
          </w:p>
        </w:tc>
      </w:tr>
      <w:tr w:rsidR="00802C89" w:rsidRPr="00802C89" w:rsidTr="00256693">
        <w:tc>
          <w:tcPr>
            <w:tcW w:w="2769" w:type="dxa"/>
            <w:tcBorders>
              <w:top w:val="nil"/>
              <w:left w:val="single" w:sz="4" w:space="0" w:color="auto"/>
              <w:bottom w:val="single" w:sz="4" w:space="0" w:color="auto"/>
              <w:right w:val="single" w:sz="4" w:space="0" w:color="auto"/>
            </w:tcBorders>
          </w:tcPr>
          <w:p w:rsidR="00802C89" w:rsidRPr="00802C89" w:rsidRDefault="00802C89" w:rsidP="00256693">
            <w:pPr>
              <w:jc w:val="center"/>
              <w:rPr>
                <w:rFonts w:ascii="Arial" w:hAnsi="Arial" w:cs="Arial"/>
                <w:b/>
                <w:bCs/>
                <w:color w:val="002060"/>
                <w:sz w:val="22"/>
              </w:rPr>
            </w:pPr>
          </w:p>
          <w:p w:rsidR="00802C89" w:rsidRPr="00802C89" w:rsidRDefault="00802C89" w:rsidP="00256693">
            <w:pPr>
              <w:jc w:val="center"/>
              <w:rPr>
                <w:rFonts w:ascii="Arial" w:hAnsi="Arial" w:cs="Arial"/>
                <w:b/>
                <w:bCs/>
                <w:color w:val="002060"/>
              </w:rPr>
            </w:pPr>
            <w:r w:rsidRPr="00802C89">
              <w:rPr>
                <w:rFonts w:ascii="Arial" w:hAnsi="Arial" w:cs="Arial"/>
                <w:b/>
                <w:bCs/>
                <w:color w:val="002060"/>
              </w:rPr>
              <w:t>A.M.</w:t>
            </w:r>
          </w:p>
          <w:p w:rsidR="00802C89" w:rsidRPr="00802C89" w:rsidRDefault="00802C89" w:rsidP="00256693">
            <w:pPr>
              <w:jc w:val="center"/>
              <w:rPr>
                <w:rFonts w:ascii="Arial" w:hAnsi="Arial" w:cs="Arial"/>
                <w:b/>
                <w:bCs/>
                <w:color w:val="002060"/>
                <w:sz w:val="22"/>
              </w:rPr>
            </w:pPr>
          </w:p>
        </w:tc>
        <w:tc>
          <w:tcPr>
            <w:tcW w:w="1984"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Acute assessment ward round QEUH</w:t>
            </w:r>
          </w:p>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And MDT</w:t>
            </w:r>
          </w:p>
        </w:tc>
        <w:tc>
          <w:tcPr>
            <w:tcW w:w="2391"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 xml:space="preserve">Rehabilitation Unit ward round </w:t>
            </w:r>
          </w:p>
          <w:p w:rsidR="00802C89" w:rsidRPr="00802C89" w:rsidRDefault="00802C89" w:rsidP="00256693">
            <w:pPr>
              <w:rPr>
                <w:rFonts w:ascii="Arial" w:hAnsi="Arial" w:cs="Arial"/>
                <w:color w:val="002060"/>
                <w:sz w:val="22"/>
                <w:szCs w:val="22"/>
              </w:rPr>
            </w:pPr>
          </w:p>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OR</w:t>
            </w:r>
          </w:p>
          <w:p w:rsidR="00802C89" w:rsidRPr="00802C89" w:rsidRDefault="00802C89" w:rsidP="00256693">
            <w:pPr>
              <w:rPr>
                <w:rFonts w:ascii="Arial" w:hAnsi="Arial" w:cs="Arial"/>
                <w:color w:val="002060"/>
                <w:sz w:val="22"/>
                <w:szCs w:val="22"/>
              </w:rPr>
            </w:pPr>
          </w:p>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On call ARU4</w:t>
            </w:r>
          </w:p>
          <w:p w:rsidR="00802C89" w:rsidRPr="00802C89" w:rsidRDefault="00802C89" w:rsidP="00256693">
            <w:pPr>
              <w:jc w:val="center"/>
              <w:rPr>
                <w:rFonts w:ascii="Arial" w:hAnsi="Arial" w:cs="Arial"/>
                <w:color w:val="002060"/>
                <w:sz w:val="22"/>
                <w:szCs w:val="22"/>
              </w:rPr>
            </w:pPr>
            <w:r w:rsidRPr="00802C89">
              <w:rPr>
                <w:rFonts w:ascii="Arial" w:hAnsi="Arial" w:cs="Arial"/>
                <w:color w:val="002060"/>
                <w:sz w:val="22"/>
                <w:szCs w:val="22"/>
              </w:rPr>
              <w:t>1 in 4</w:t>
            </w:r>
          </w:p>
        </w:tc>
        <w:tc>
          <w:tcPr>
            <w:tcW w:w="2094"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Outpatient clinic</w:t>
            </w:r>
          </w:p>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Movement disorders/other interest</w:t>
            </w:r>
          </w:p>
          <w:p w:rsidR="00802C89" w:rsidRPr="00802C89" w:rsidRDefault="00802C89" w:rsidP="00256693">
            <w:pPr>
              <w:jc w:val="center"/>
              <w:rPr>
                <w:rFonts w:ascii="Arial" w:hAnsi="Arial" w:cs="Arial"/>
                <w:color w:val="002060"/>
                <w:sz w:val="22"/>
                <w:szCs w:val="22"/>
              </w:rPr>
            </w:pPr>
            <w:r w:rsidRPr="00802C89">
              <w:rPr>
                <w:rFonts w:ascii="Arial" w:hAnsi="Arial" w:cs="Arial"/>
                <w:color w:val="002060"/>
                <w:sz w:val="22"/>
                <w:szCs w:val="22"/>
              </w:rPr>
              <w:t>and MDT</w:t>
            </w:r>
          </w:p>
        </w:tc>
        <w:tc>
          <w:tcPr>
            <w:tcW w:w="1980"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Acute assessment ward round QEUH</w:t>
            </w:r>
          </w:p>
          <w:p w:rsidR="00802C89" w:rsidRPr="00802C89" w:rsidRDefault="00802C89" w:rsidP="00256693">
            <w:pPr>
              <w:jc w:val="center"/>
              <w:rPr>
                <w:rFonts w:ascii="Arial" w:hAnsi="Arial" w:cs="Arial"/>
                <w:color w:val="002060"/>
                <w:sz w:val="22"/>
                <w:szCs w:val="22"/>
              </w:rPr>
            </w:pPr>
            <w:r w:rsidRPr="00802C89">
              <w:rPr>
                <w:rFonts w:ascii="Arial" w:hAnsi="Arial" w:cs="Arial"/>
                <w:color w:val="002060"/>
                <w:sz w:val="22"/>
                <w:szCs w:val="22"/>
              </w:rPr>
              <w:t>And MDT</w:t>
            </w:r>
          </w:p>
        </w:tc>
        <w:tc>
          <w:tcPr>
            <w:tcW w:w="2420"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 xml:space="preserve">Rehabilitation Unit ward round </w:t>
            </w:r>
          </w:p>
        </w:tc>
      </w:tr>
      <w:tr w:rsidR="00802C89" w:rsidRPr="00802C89" w:rsidTr="00256693">
        <w:tc>
          <w:tcPr>
            <w:tcW w:w="2769"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jc w:val="center"/>
              <w:rPr>
                <w:rFonts w:ascii="Arial" w:hAnsi="Arial" w:cs="Arial"/>
                <w:b/>
                <w:bCs/>
                <w:color w:val="002060"/>
                <w:sz w:val="22"/>
              </w:rPr>
            </w:pPr>
          </w:p>
          <w:p w:rsidR="00802C89" w:rsidRPr="00802C89" w:rsidRDefault="00802C89" w:rsidP="00256693">
            <w:pPr>
              <w:jc w:val="center"/>
              <w:rPr>
                <w:rFonts w:ascii="Arial" w:hAnsi="Arial" w:cs="Arial"/>
                <w:b/>
                <w:bCs/>
                <w:color w:val="002060"/>
              </w:rPr>
            </w:pPr>
            <w:r w:rsidRPr="00802C89">
              <w:rPr>
                <w:rFonts w:ascii="Arial" w:hAnsi="Arial" w:cs="Arial"/>
                <w:b/>
                <w:bCs/>
                <w:color w:val="002060"/>
              </w:rPr>
              <w:t>P.M.</w:t>
            </w:r>
          </w:p>
          <w:p w:rsidR="00802C89" w:rsidRPr="00802C89" w:rsidRDefault="00802C89" w:rsidP="00256693">
            <w:pPr>
              <w:jc w:val="center"/>
              <w:rPr>
                <w:rFonts w:ascii="Arial" w:hAnsi="Arial" w:cs="Arial"/>
                <w:b/>
                <w:bCs/>
                <w:color w:val="002060"/>
              </w:rPr>
            </w:pPr>
          </w:p>
          <w:p w:rsidR="00802C89" w:rsidRPr="00802C89" w:rsidRDefault="00802C89" w:rsidP="00256693">
            <w:pPr>
              <w:jc w:val="center"/>
              <w:rPr>
                <w:rFonts w:ascii="Arial" w:hAnsi="Arial" w:cs="Arial"/>
                <w:b/>
                <w:bCs/>
                <w:color w:val="002060"/>
              </w:rPr>
            </w:pPr>
          </w:p>
          <w:p w:rsidR="00802C89" w:rsidRPr="00802C89" w:rsidRDefault="00802C89" w:rsidP="00256693">
            <w:pPr>
              <w:jc w:val="center"/>
              <w:rPr>
                <w:rFonts w:ascii="Arial" w:hAnsi="Arial" w:cs="Arial"/>
                <w:b/>
                <w:bCs/>
                <w:color w:val="002060"/>
                <w:sz w:val="22"/>
              </w:rPr>
            </w:pPr>
          </w:p>
        </w:tc>
        <w:tc>
          <w:tcPr>
            <w:tcW w:w="1984"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 xml:space="preserve">Departmental meeting </w:t>
            </w:r>
          </w:p>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1 in 4 1230-130</w:t>
            </w:r>
          </w:p>
          <w:p w:rsidR="00802C89" w:rsidRPr="00802C89" w:rsidRDefault="00802C89" w:rsidP="00256693">
            <w:pPr>
              <w:rPr>
                <w:rFonts w:ascii="Arial" w:hAnsi="Arial" w:cs="Arial"/>
                <w:color w:val="002060"/>
                <w:sz w:val="22"/>
                <w:szCs w:val="22"/>
              </w:rPr>
            </w:pPr>
          </w:p>
          <w:p w:rsidR="00802C89" w:rsidRPr="00802C89" w:rsidRDefault="00802C89" w:rsidP="00256693">
            <w:pPr>
              <w:jc w:val="center"/>
              <w:rPr>
                <w:rFonts w:ascii="Arial" w:hAnsi="Arial" w:cs="Arial"/>
                <w:color w:val="002060"/>
                <w:sz w:val="22"/>
                <w:szCs w:val="22"/>
              </w:rPr>
            </w:pPr>
            <w:r w:rsidRPr="00802C89">
              <w:rPr>
                <w:rFonts w:ascii="Arial" w:hAnsi="Arial" w:cs="Arial"/>
                <w:color w:val="002060"/>
                <w:sz w:val="22"/>
                <w:szCs w:val="22"/>
              </w:rPr>
              <w:t>SPA</w:t>
            </w:r>
          </w:p>
        </w:tc>
        <w:tc>
          <w:tcPr>
            <w:tcW w:w="2391"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 xml:space="preserve">Administration </w:t>
            </w:r>
          </w:p>
          <w:p w:rsidR="00802C89" w:rsidRPr="00802C89" w:rsidRDefault="00802C89" w:rsidP="00256693">
            <w:pPr>
              <w:rPr>
                <w:rFonts w:ascii="Arial" w:hAnsi="Arial" w:cs="Arial"/>
                <w:color w:val="002060"/>
                <w:sz w:val="22"/>
                <w:szCs w:val="22"/>
              </w:rPr>
            </w:pPr>
          </w:p>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OR</w:t>
            </w:r>
          </w:p>
          <w:p w:rsidR="00802C89" w:rsidRPr="00802C89" w:rsidRDefault="00802C89" w:rsidP="00256693">
            <w:pPr>
              <w:rPr>
                <w:rFonts w:ascii="Arial" w:hAnsi="Arial" w:cs="Arial"/>
                <w:color w:val="002060"/>
                <w:sz w:val="22"/>
                <w:szCs w:val="22"/>
              </w:rPr>
            </w:pPr>
          </w:p>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On call ARU4 1 in 4</w:t>
            </w:r>
          </w:p>
        </w:tc>
        <w:tc>
          <w:tcPr>
            <w:tcW w:w="2094"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Rehabilitation Unit ward round (time shifted when on call)</w:t>
            </w:r>
          </w:p>
          <w:p w:rsidR="00802C89" w:rsidRPr="00802C89" w:rsidRDefault="00802C89" w:rsidP="00256693">
            <w:pPr>
              <w:jc w:val="center"/>
              <w:rPr>
                <w:rFonts w:ascii="Arial" w:hAnsi="Arial" w:cs="Arial"/>
                <w:iCs/>
                <w:color w:val="002060"/>
                <w:sz w:val="22"/>
                <w:szCs w:val="22"/>
              </w:rPr>
            </w:pPr>
            <w:r w:rsidRPr="00802C89">
              <w:rPr>
                <w:rFonts w:ascii="Arial" w:hAnsi="Arial" w:cs="Arial"/>
                <w:color w:val="002060"/>
                <w:sz w:val="22"/>
                <w:szCs w:val="22"/>
              </w:rPr>
              <w:t>Or admin/SPA</w:t>
            </w:r>
          </w:p>
        </w:tc>
        <w:tc>
          <w:tcPr>
            <w:tcW w:w="1980"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jc w:val="center"/>
              <w:rPr>
                <w:rFonts w:ascii="Arial" w:hAnsi="Arial" w:cs="Arial"/>
                <w:iCs/>
                <w:color w:val="002060"/>
                <w:sz w:val="22"/>
                <w:szCs w:val="22"/>
              </w:rPr>
            </w:pPr>
            <w:r w:rsidRPr="00802C89">
              <w:rPr>
                <w:rFonts w:ascii="Arial" w:hAnsi="Arial" w:cs="Arial"/>
                <w:iCs/>
                <w:color w:val="002060"/>
                <w:sz w:val="22"/>
                <w:szCs w:val="22"/>
              </w:rPr>
              <w:t>OFF</w:t>
            </w:r>
          </w:p>
        </w:tc>
        <w:tc>
          <w:tcPr>
            <w:tcW w:w="2420" w:type="dxa"/>
            <w:tcBorders>
              <w:top w:val="single" w:sz="4" w:space="0" w:color="auto"/>
              <w:left w:val="single" w:sz="4" w:space="0" w:color="auto"/>
              <w:bottom w:val="single" w:sz="4" w:space="0" w:color="auto"/>
              <w:right w:val="single" w:sz="4" w:space="0" w:color="auto"/>
            </w:tcBorders>
          </w:tcPr>
          <w:p w:rsidR="00802C89" w:rsidRPr="00802C89" w:rsidRDefault="00802C89" w:rsidP="00256693">
            <w:pPr>
              <w:jc w:val="center"/>
              <w:rPr>
                <w:rFonts w:ascii="Arial" w:hAnsi="Arial" w:cs="Arial"/>
                <w:iCs/>
                <w:color w:val="002060"/>
                <w:sz w:val="22"/>
                <w:szCs w:val="22"/>
              </w:rPr>
            </w:pPr>
            <w:r w:rsidRPr="00802C89">
              <w:rPr>
                <w:rFonts w:ascii="Arial" w:hAnsi="Arial" w:cs="Arial"/>
                <w:color w:val="002060"/>
                <w:sz w:val="22"/>
                <w:szCs w:val="22"/>
              </w:rPr>
              <w:t>Day Hospital</w:t>
            </w:r>
          </w:p>
        </w:tc>
      </w:tr>
    </w:tbl>
    <w:p w:rsidR="00802C89" w:rsidRPr="00802C89" w:rsidRDefault="00802C89" w:rsidP="00802C89">
      <w:pPr>
        <w:jc w:val="both"/>
        <w:rPr>
          <w:rFonts w:ascii="Arial" w:hAnsi="Arial" w:cs="Arial"/>
          <w:b/>
          <w:bCs/>
          <w:color w:val="002060"/>
          <w:sz w:val="22"/>
          <w:szCs w:val="22"/>
        </w:rPr>
      </w:pPr>
    </w:p>
    <w:p w:rsidR="00802C89" w:rsidRPr="00802C89" w:rsidRDefault="00802C89" w:rsidP="00802C89">
      <w:pPr>
        <w:jc w:val="both"/>
        <w:rPr>
          <w:rFonts w:ascii="Arial" w:hAnsi="Arial" w:cs="Arial"/>
          <w:b/>
          <w:bCs/>
          <w:color w:val="002060"/>
          <w:sz w:val="22"/>
          <w:szCs w:val="22"/>
        </w:rPr>
      </w:pPr>
    </w:p>
    <w:p w:rsidR="00802C89" w:rsidRPr="00802C89" w:rsidRDefault="00802C89" w:rsidP="00802C89">
      <w:pPr>
        <w:jc w:val="both"/>
        <w:rPr>
          <w:rFonts w:ascii="Arial" w:hAnsi="Arial" w:cs="Arial"/>
          <w:bCs/>
          <w:color w:val="002060"/>
          <w:sz w:val="22"/>
          <w:szCs w:val="22"/>
        </w:rPr>
      </w:pPr>
      <w:r w:rsidRPr="00802C89">
        <w:rPr>
          <w:rFonts w:ascii="Arial" w:hAnsi="Arial" w:cs="Arial"/>
          <w:bCs/>
          <w:color w:val="002060"/>
          <w:sz w:val="22"/>
          <w:szCs w:val="22"/>
        </w:rPr>
        <w:t>The DCC sessions are : On-call weekends ( 1 PA ) and weekday ARU4 ( 1 PA ) , acute assessment ward ( 2 PAs ) , rehabilitation ward ( 2 PAs ) ,  Movement Disorder Clinic ( 1 PA ) , Day Hospital (1PA), administration ( 1 PA ).</w:t>
      </w:r>
    </w:p>
    <w:p w:rsidR="00802C89" w:rsidRPr="00802C89" w:rsidRDefault="00802C89" w:rsidP="00802C89">
      <w:pPr>
        <w:jc w:val="both"/>
        <w:rPr>
          <w:rFonts w:ascii="Arial" w:hAnsi="Arial" w:cs="Arial"/>
          <w:bCs/>
          <w:color w:val="002060"/>
          <w:sz w:val="22"/>
          <w:szCs w:val="22"/>
        </w:rPr>
      </w:pPr>
    </w:p>
    <w:p w:rsidR="00802C89" w:rsidRPr="00802C89" w:rsidRDefault="00802C89" w:rsidP="00802C89">
      <w:pPr>
        <w:jc w:val="both"/>
        <w:rPr>
          <w:rFonts w:ascii="Arial" w:hAnsi="Arial" w:cs="Arial"/>
          <w:bCs/>
          <w:color w:val="002060"/>
          <w:sz w:val="22"/>
          <w:szCs w:val="22"/>
        </w:rPr>
      </w:pPr>
      <w:r w:rsidRPr="00802C89">
        <w:rPr>
          <w:rFonts w:ascii="Arial" w:hAnsi="Arial" w:cs="Arial"/>
          <w:bCs/>
          <w:color w:val="002060"/>
          <w:sz w:val="22"/>
          <w:szCs w:val="22"/>
        </w:rPr>
        <w:t xml:space="preserve"> </w:t>
      </w:r>
    </w:p>
    <w:p w:rsidR="00802C89" w:rsidRDefault="00802C89" w:rsidP="00802C89">
      <w:pPr>
        <w:jc w:val="both"/>
        <w:rPr>
          <w:rFonts w:ascii="Arial" w:hAnsi="Arial" w:cs="Arial"/>
          <w:color w:val="002060"/>
          <w:sz w:val="22"/>
          <w:szCs w:val="22"/>
        </w:rPr>
      </w:pPr>
      <w:r w:rsidRPr="00802C89">
        <w:rPr>
          <w:rFonts w:ascii="Arial" w:hAnsi="Arial" w:cs="Arial"/>
          <w:color w:val="002060"/>
          <w:sz w:val="22"/>
          <w:szCs w:val="22"/>
        </w:rPr>
        <w:t xml:space="preserve">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 objectives will be agreed with the successful applicant and will be reviewed at annual job planning. There is likely to be additional SPA time available to undertake educational supervision of trainee doctors. </w:t>
      </w:r>
    </w:p>
    <w:p w:rsidR="00802C89" w:rsidRDefault="00802C89" w:rsidP="00802C89">
      <w:pPr>
        <w:jc w:val="both"/>
        <w:rPr>
          <w:rFonts w:ascii="Arial" w:hAnsi="Arial" w:cs="Arial"/>
          <w:color w:val="002060"/>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Default="00802C89" w:rsidP="00802C89">
      <w:pPr>
        <w:ind w:left="-1080"/>
        <w:jc w:val="center"/>
        <w:rPr>
          <w:rFonts w:ascii="Arial" w:hAnsi="Arial" w:cs="Arial"/>
          <w:b/>
          <w:bCs/>
          <w:sz w:val="22"/>
          <w:szCs w:val="22"/>
        </w:rPr>
      </w:pPr>
    </w:p>
    <w:p w:rsidR="00802C89" w:rsidRPr="00802C89" w:rsidRDefault="00802C89" w:rsidP="00802C89">
      <w:pPr>
        <w:ind w:left="-1080"/>
        <w:jc w:val="center"/>
        <w:rPr>
          <w:rFonts w:ascii="Arial" w:hAnsi="Arial" w:cs="Arial"/>
          <w:b/>
          <w:bCs/>
          <w:color w:val="002060"/>
          <w:sz w:val="22"/>
          <w:szCs w:val="22"/>
        </w:rPr>
      </w:pPr>
      <w:r w:rsidRPr="00802C89">
        <w:rPr>
          <w:rFonts w:ascii="Arial" w:hAnsi="Arial" w:cs="Arial"/>
          <w:b/>
          <w:bCs/>
          <w:color w:val="002060"/>
          <w:sz w:val="22"/>
          <w:szCs w:val="22"/>
        </w:rPr>
        <w:lastRenderedPageBreak/>
        <w:t>PERSONAL SPECIFICATION NHS GREATER GLASGOW AND CLYDE</w:t>
      </w:r>
    </w:p>
    <w:p w:rsidR="00802C89" w:rsidRPr="00802C89" w:rsidRDefault="00802C89" w:rsidP="00802C89">
      <w:pPr>
        <w:jc w:val="center"/>
        <w:rPr>
          <w:rFonts w:ascii="Arial" w:hAnsi="Arial" w:cs="Arial"/>
          <w:b/>
          <w:bCs/>
          <w:color w:val="002060"/>
          <w:sz w:val="22"/>
          <w:szCs w:val="22"/>
        </w:rPr>
      </w:pPr>
      <w:r w:rsidRPr="00802C89">
        <w:rPr>
          <w:rFonts w:ascii="Arial" w:hAnsi="Arial" w:cs="Arial"/>
          <w:b/>
          <w:bCs/>
          <w:color w:val="002060"/>
          <w:sz w:val="22"/>
          <w:szCs w:val="22"/>
        </w:rPr>
        <w:t>ACUTE SERVICES DIVISION</w:t>
      </w:r>
    </w:p>
    <w:p w:rsidR="00802C89" w:rsidRPr="00802C89" w:rsidRDefault="00802C89" w:rsidP="00802C89">
      <w:pPr>
        <w:jc w:val="center"/>
        <w:rPr>
          <w:rFonts w:ascii="Arial" w:hAnsi="Arial" w:cs="Arial"/>
          <w:b/>
          <w:bCs/>
          <w:color w:val="002060"/>
          <w:sz w:val="22"/>
          <w:szCs w:val="22"/>
        </w:rPr>
      </w:pPr>
      <w:r w:rsidRPr="00802C89">
        <w:rPr>
          <w:rFonts w:ascii="Arial" w:hAnsi="Arial" w:cs="Arial"/>
          <w:b/>
          <w:bCs/>
          <w:color w:val="002060"/>
          <w:sz w:val="22"/>
          <w:szCs w:val="22"/>
        </w:rPr>
        <w:t>REHABILITATION AND ASSESSMENT DIRECTORATE</w:t>
      </w:r>
    </w:p>
    <w:p w:rsidR="00802C89" w:rsidRPr="00802C89" w:rsidRDefault="00802C89" w:rsidP="00802C89">
      <w:pPr>
        <w:rPr>
          <w:rFonts w:ascii="Arial" w:hAnsi="Arial" w:cs="Arial"/>
          <w:b/>
          <w:bCs/>
          <w:color w:val="002060"/>
          <w:sz w:val="22"/>
          <w:szCs w:val="22"/>
        </w:rPr>
      </w:pPr>
    </w:p>
    <w:p w:rsidR="00802C89" w:rsidRPr="00802C89" w:rsidRDefault="00802C89" w:rsidP="00802C89">
      <w:pPr>
        <w:rPr>
          <w:rFonts w:ascii="Arial" w:hAnsi="Arial" w:cs="Arial"/>
          <w:b/>
          <w:bCs/>
          <w:color w:val="002060"/>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9"/>
        <w:gridCol w:w="2338"/>
        <w:gridCol w:w="2765"/>
        <w:gridCol w:w="3260"/>
      </w:tblGrid>
      <w:tr w:rsidR="00802C89" w:rsidRPr="00802C89" w:rsidTr="00802C89">
        <w:trPr>
          <w:trHeight w:val="824"/>
        </w:trPr>
        <w:tc>
          <w:tcPr>
            <w:tcW w:w="4607" w:type="dxa"/>
            <w:gridSpan w:val="2"/>
          </w:tcPr>
          <w:p w:rsidR="00802C89" w:rsidRPr="00802C89" w:rsidRDefault="00802C89" w:rsidP="00256693">
            <w:pPr>
              <w:rPr>
                <w:rFonts w:ascii="Arial" w:hAnsi="Arial" w:cs="Arial"/>
                <w:b/>
                <w:bCs/>
                <w:color w:val="002060"/>
                <w:sz w:val="22"/>
                <w:szCs w:val="22"/>
              </w:rPr>
            </w:pPr>
          </w:p>
          <w:p w:rsidR="00802C89" w:rsidRPr="00802C89" w:rsidRDefault="00802C89" w:rsidP="00256693">
            <w:pPr>
              <w:rPr>
                <w:rFonts w:ascii="Arial" w:hAnsi="Arial" w:cs="Arial"/>
                <w:b/>
                <w:bCs/>
                <w:color w:val="002060"/>
                <w:sz w:val="22"/>
                <w:szCs w:val="22"/>
              </w:rPr>
            </w:pPr>
            <w:r w:rsidRPr="00802C89">
              <w:rPr>
                <w:rFonts w:ascii="Arial" w:hAnsi="Arial" w:cs="Arial"/>
                <w:b/>
                <w:bCs/>
                <w:color w:val="002060"/>
                <w:sz w:val="22"/>
                <w:szCs w:val="22"/>
              </w:rPr>
              <w:t>JOB TITLE: Consultant Physician in Geriatric Medicine</w:t>
            </w:r>
          </w:p>
        </w:tc>
        <w:tc>
          <w:tcPr>
            <w:tcW w:w="6025" w:type="dxa"/>
            <w:gridSpan w:val="2"/>
          </w:tcPr>
          <w:p w:rsidR="00802C89" w:rsidRPr="00802C89" w:rsidRDefault="00802C89" w:rsidP="00256693">
            <w:pPr>
              <w:rPr>
                <w:rFonts w:ascii="Arial" w:hAnsi="Arial" w:cs="Arial"/>
                <w:b/>
                <w:bCs/>
                <w:color w:val="002060"/>
                <w:sz w:val="22"/>
                <w:szCs w:val="22"/>
              </w:rPr>
            </w:pPr>
          </w:p>
          <w:p w:rsidR="00802C89" w:rsidRPr="00802C89" w:rsidRDefault="00802C89" w:rsidP="00256693">
            <w:pPr>
              <w:rPr>
                <w:rFonts w:ascii="Arial" w:hAnsi="Arial" w:cs="Arial"/>
                <w:b/>
                <w:bCs/>
                <w:color w:val="002060"/>
                <w:sz w:val="22"/>
                <w:szCs w:val="22"/>
              </w:rPr>
            </w:pPr>
            <w:r w:rsidRPr="00802C89">
              <w:rPr>
                <w:rFonts w:ascii="Arial" w:hAnsi="Arial" w:cs="Arial"/>
                <w:b/>
                <w:bCs/>
                <w:color w:val="002060"/>
                <w:sz w:val="22"/>
                <w:szCs w:val="22"/>
              </w:rPr>
              <w:t>SPECIALITY: Medicine for the Elderly, Queen Elizabeth University Hospital</w:t>
            </w:r>
          </w:p>
        </w:tc>
      </w:tr>
      <w:tr w:rsidR="00802C89" w:rsidRPr="00802C89" w:rsidTr="00802C89">
        <w:trPr>
          <w:cantSplit/>
          <w:trHeight w:val="585"/>
        </w:trPr>
        <w:tc>
          <w:tcPr>
            <w:tcW w:w="2269" w:type="dxa"/>
            <w:tcBorders>
              <w:top w:val="single" w:sz="6" w:space="0" w:color="auto"/>
              <w:left w:val="single" w:sz="6" w:space="0" w:color="auto"/>
              <w:bottom w:val="single" w:sz="6" w:space="0" w:color="auto"/>
              <w:right w:val="single" w:sz="6" w:space="0" w:color="auto"/>
            </w:tcBorders>
          </w:tcPr>
          <w:p w:rsidR="00802C89" w:rsidRPr="00802C89" w:rsidRDefault="00802C89" w:rsidP="00256693">
            <w:pPr>
              <w:spacing w:line="225" w:lineRule="exact"/>
              <w:ind w:right="144"/>
              <w:rPr>
                <w:rFonts w:ascii="Arial" w:hAnsi="Arial" w:cs="Arial"/>
                <w:b/>
                <w:bCs/>
                <w:color w:val="002060"/>
                <w:sz w:val="22"/>
                <w:szCs w:val="22"/>
              </w:rPr>
            </w:pPr>
          </w:p>
          <w:p w:rsidR="00802C89" w:rsidRPr="00802C89" w:rsidRDefault="00802C89" w:rsidP="00256693">
            <w:pPr>
              <w:spacing w:line="225" w:lineRule="exact"/>
              <w:ind w:right="144"/>
              <w:rPr>
                <w:rFonts w:ascii="Arial" w:hAnsi="Arial" w:cs="Arial"/>
                <w:b/>
                <w:bCs/>
                <w:color w:val="002060"/>
                <w:sz w:val="22"/>
                <w:szCs w:val="22"/>
              </w:rPr>
            </w:pPr>
            <w:r w:rsidRPr="00802C89">
              <w:rPr>
                <w:rFonts w:ascii="Arial" w:hAnsi="Arial" w:cs="Arial"/>
                <w:b/>
                <w:bCs/>
                <w:color w:val="002060"/>
                <w:sz w:val="22"/>
                <w:szCs w:val="22"/>
              </w:rPr>
              <w:t>FACTOR</w:t>
            </w:r>
          </w:p>
        </w:tc>
        <w:tc>
          <w:tcPr>
            <w:tcW w:w="5103" w:type="dxa"/>
            <w:gridSpan w:val="2"/>
            <w:tcBorders>
              <w:top w:val="single" w:sz="6" w:space="0" w:color="auto"/>
              <w:left w:val="single" w:sz="6" w:space="0" w:color="auto"/>
              <w:bottom w:val="single" w:sz="6" w:space="0" w:color="auto"/>
              <w:right w:val="single" w:sz="6" w:space="0" w:color="auto"/>
            </w:tcBorders>
          </w:tcPr>
          <w:p w:rsidR="00802C89" w:rsidRPr="00802C89" w:rsidRDefault="00802C89" w:rsidP="00256693">
            <w:pPr>
              <w:spacing w:line="220" w:lineRule="exact"/>
              <w:jc w:val="center"/>
              <w:rPr>
                <w:rFonts w:ascii="Arial" w:hAnsi="Arial" w:cs="Arial"/>
                <w:b/>
                <w:bCs/>
                <w:color w:val="002060"/>
                <w:sz w:val="22"/>
                <w:szCs w:val="22"/>
              </w:rPr>
            </w:pPr>
          </w:p>
          <w:p w:rsidR="00802C89" w:rsidRPr="00802C89" w:rsidRDefault="00802C89" w:rsidP="00256693">
            <w:pPr>
              <w:spacing w:line="220" w:lineRule="exact"/>
              <w:jc w:val="center"/>
              <w:rPr>
                <w:rFonts w:ascii="Arial" w:hAnsi="Arial" w:cs="Arial"/>
                <w:b/>
                <w:bCs/>
                <w:color w:val="002060"/>
                <w:sz w:val="22"/>
                <w:szCs w:val="22"/>
              </w:rPr>
            </w:pPr>
            <w:r w:rsidRPr="00802C89">
              <w:rPr>
                <w:rFonts w:ascii="Arial" w:hAnsi="Arial" w:cs="Arial"/>
                <w:b/>
                <w:bCs/>
                <w:color w:val="002060"/>
                <w:sz w:val="22"/>
                <w:szCs w:val="22"/>
              </w:rPr>
              <w:t>ESSENTIAL</w:t>
            </w:r>
          </w:p>
          <w:p w:rsidR="00802C89" w:rsidRPr="00802C89" w:rsidRDefault="00802C89" w:rsidP="00256693">
            <w:pPr>
              <w:spacing w:line="225" w:lineRule="exact"/>
              <w:ind w:right="144"/>
              <w:jc w:val="center"/>
              <w:rPr>
                <w:rFonts w:ascii="Arial" w:hAnsi="Arial" w:cs="Arial"/>
                <w:b/>
                <w:bCs/>
                <w:color w:val="002060"/>
                <w:sz w:val="22"/>
                <w:szCs w:val="22"/>
              </w:rPr>
            </w:pPr>
          </w:p>
        </w:tc>
        <w:tc>
          <w:tcPr>
            <w:tcW w:w="3260" w:type="dxa"/>
            <w:tcBorders>
              <w:top w:val="single" w:sz="6" w:space="0" w:color="auto"/>
              <w:left w:val="single" w:sz="6" w:space="0" w:color="auto"/>
              <w:bottom w:val="single" w:sz="6" w:space="0" w:color="auto"/>
              <w:right w:val="single" w:sz="6" w:space="0" w:color="auto"/>
            </w:tcBorders>
          </w:tcPr>
          <w:p w:rsidR="00802C89" w:rsidRPr="00802C89" w:rsidRDefault="00802C89" w:rsidP="00256693">
            <w:pPr>
              <w:spacing w:line="225" w:lineRule="exact"/>
              <w:ind w:right="144"/>
              <w:jc w:val="center"/>
              <w:rPr>
                <w:rFonts w:ascii="Arial" w:hAnsi="Arial" w:cs="Arial"/>
                <w:b/>
                <w:bCs/>
                <w:color w:val="002060"/>
                <w:sz w:val="22"/>
                <w:szCs w:val="22"/>
              </w:rPr>
            </w:pPr>
          </w:p>
          <w:p w:rsidR="00802C89" w:rsidRPr="00802C89" w:rsidRDefault="00802C89" w:rsidP="00256693">
            <w:pPr>
              <w:spacing w:line="225" w:lineRule="exact"/>
              <w:ind w:right="144"/>
              <w:jc w:val="center"/>
              <w:rPr>
                <w:rFonts w:ascii="Arial" w:hAnsi="Arial" w:cs="Arial"/>
                <w:b/>
                <w:bCs/>
                <w:color w:val="002060"/>
                <w:sz w:val="22"/>
                <w:szCs w:val="22"/>
              </w:rPr>
            </w:pPr>
            <w:r w:rsidRPr="00802C89">
              <w:rPr>
                <w:rFonts w:ascii="Arial" w:hAnsi="Arial" w:cs="Arial"/>
                <w:b/>
                <w:bCs/>
                <w:color w:val="002060"/>
                <w:sz w:val="22"/>
                <w:szCs w:val="22"/>
              </w:rPr>
              <w:t>DESIRABLE</w:t>
            </w:r>
          </w:p>
        </w:tc>
      </w:tr>
      <w:tr w:rsidR="00802C89" w:rsidRPr="00802C89" w:rsidTr="00802C89">
        <w:trPr>
          <w:cantSplit/>
          <w:trHeight w:val="90"/>
        </w:trPr>
        <w:tc>
          <w:tcPr>
            <w:tcW w:w="2269" w:type="dxa"/>
            <w:tcBorders>
              <w:right w:val="single" w:sz="6" w:space="0" w:color="auto"/>
            </w:tcBorders>
          </w:tcPr>
          <w:p w:rsidR="00802C89" w:rsidRPr="00802C89" w:rsidRDefault="00802C89" w:rsidP="00256693">
            <w:pPr>
              <w:spacing w:line="220" w:lineRule="exact"/>
              <w:rPr>
                <w:rFonts w:ascii="Arial" w:hAnsi="Arial" w:cs="Arial"/>
                <w:b/>
                <w:bCs/>
                <w:color w:val="002060"/>
                <w:sz w:val="22"/>
                <w:szCs w:val="22"/>
              </w:rPr>
            </w:pPr>
            <w:r w:rsidRPr="00802C89">
              <w:rPr>
                <w:rFonts w:ascii="Arial" w:hAnsi="Arial" w:cs="Arial"/>
                <w:b/>
                <w:bCs/>
                <w:color w:val="002060"/>
                <w:sz w:val="22"/>
                <w:szCs w:val="22"/>
              </w:rPr>
              <w:t>QUALIFICATIONS</w:t>
            </w:r>
          </w:p>
          <w:p w:rsidR="00802C89" w:rsidRPr="00802C89" w:rsidRDefault="00802C89" w:rsidP="00256693">
            <w:pPr>
              <w:spacing w:line="220" w:lineRule="exact"/>
              <w:rPr>
                <w:rFonts w:ascii="Arial" w:hAnsi="Arial" w:cs="Arial"/>
                <w:b/>
                <w:bCs/>
                <w:color w:val="002060"/>
                <w:sz w:val="22"/>
                <w:szCs w:val="22"/>
              </w:rPr>
            </w:pPr>
          </w:p>
          <w:p w:rsidR="00802C89" w:rsidRPr="00802C89" w:rsidRDefault="00802C89" w:rsidP="00256693">
            <w:pPr>
              <w:spacing w:line="220" w:lineRule="exact"/>
              <w:rPr>
                <w:rFonts w:ascii="Arial" w:hAnsi="Arial" w:cs="Arial"/>
                <w:b/>
                <w:bCs/>
                <w:color w:val="002060"/>
                <w:sz w:val="22"/>
                <w:szCs w:val="22"/>
              </w:rPr>
            </w:pPr>
          </w:p>
          <w:p w:rsidR="00802C89" w:rsidRPr="00802C89" w:rsidRDefault="00802C89" w:rsidP="00256693">
            <w:pPr>
              <w:spacing w:line="220" w:lineRule="exact"/>
              <w:rPr>
                <w:rFonts w:ascii="Arial" w:hAnsi="Arial" w:cs="Arial"/>
                <w:b/>
                <w:bCs/>
                <w:color w:val="002060"/>
                <w:sz w:val="22"/>
                <w:szCs w:val="22"/>
              </w:rPr>
            </w:pPr>
          </w:p>
          <w:p w:rsidR="00802C89" w:rsidRPr="00802C89" w:rsidRDefault="00802C89" w:rsidP="00256693">
            <w:pPr>
              <w:spacing w:line="220" w:lineRule="exact"/>
              <w:rPr>
                <w:rFonts w:ascii="Arial" w:hAnsi="Arial" w:cs="Arial"/>
                <w:b/>
                <w:bCs/>
                <w:color w:val="002060"/>
                <w:sz w:val="22"/>
                <w:szCs w:val="22"/>
              </w:rPr>
            </w:pPr>
          </w:p>
          <w:p w:rsidR="00802C89" w:rsidRPr="00802C89" w:rsidRDefault="00802C89" w:rsidP="00256693">
            <w:pPr>
              <w:spacing w:line="220" w:lineRule="exact"/>
              <w:rPr>
                <w:rFonts w:ascii="Arial" w:hAnsi="Arial" w:cs="Arial"/>
                <w:b/>
                <w:bCs/>
                <w:color w:val="002060"/>
                <w:sz w:val="22"/>
                <w:szCs w:val="22"/>
              </w:rPr>
            </w:pPr>
          </w:p>
        </w:tc>
        <w:tc>
          <w:tcPr>
            <w:tcW w:w="5103" w:type="dxa"/>
            <w:gridSpan w:val="2"/>
            <w:tcBorders>
              <w:left w:val="single" w:sz="6" w:space="0" w:color="auto"/>
              <w:right w:val="single" w:sz="6" w:space="0" w:color="auto"/>
            </w:tcBorders>
          </w:tcPr>
          <w:p w:rsidR="00802C89" w:rsidRPr="00802C89" w:rsidRDefault="00802C89" w:rsidP="00256693">
            <w:pPr>
              <w:spacing w:line="220" w:lineRule="exact"/>
              <w:rPr>
                <w:rFonts w:ascii="Arial" w:hAnsi="Arial" w:cs="Arial"/>
                <w:bCs/>
                <w:color w:val="002060"/>
                <w:sz w:val="22"/>
                <w:szCs w:val="22"/>
              </w:rPr>
            </w:pPr>
            <w:r w:rsidRPr="00802C89">
              <w:rPr>
                <w:rFonts w:ascii="Arial" w:hAnsi="Arial" w:cs="Arial"/>
                <w:bCs/>
                <w:color w:val="002060"/>
                <w:sz w:val="22"/>
                <w:szCs w:val="22"/>
              </w:rPr>
              <w:t>Full GMC Registration and a licence to Practice.</w:t>
            </w:r>
          </w:p>
          <w:p w:rsidR="00802C89" w:rsidRPr="00802C89" w:rsidRDefault="00802C89" w:rsidP="00256693">
            <w:pPr>
              <w:spacing w:line="220" w:lineRule="exact"/>
              <w:rPr>
                <w:rFonts w:ascii="Arial" w:hAnsi="Arial" w:cs="Arial"/>
                <w:bCs/>
                <w:color w:val="002060"/>
                <w:sz w:val="22"/>
                <w:szCs w:val="22"/>
              </w:rPr>
            </w:pPr>
          </w:p>
          <w:p w:rsidR="00802C89" w:rsidRPr="00802C89" w:rsidRDefault="00802C89" w:rsidP="00256693">
            <w:pPr>
              <w:widowControl w:val="0"/>
              <w:rPr>
                <w:rFonts w:ascii="Arial" w:hAnsi="Arial" w:cs="Arial"/>
                <w:bCs/>
                <w:color w:val="002060"/>
                <w:sz w:val="22"/>
                <w:szCs w:val="22"/>
              </w:rPr>
            </w:pPr>
            <w:r w:rsidRPr="00802C89">
              <w:rPr>
                <w:rFonts w:ascii="Arial" w:hAnsi="Arial" w:cs="Arial"/>
                <w:bCs/>
                <w:color w:val="002060"/>
                <w:sz w:val="22"/>
                <w:szCs w:val="22"/>
              </w:rPr>
              <w:t>Those trained in the UK should have evidence of higher Specialist Training leading to a CCT in Geriatric Medicine or eligibility for specialist registration (CESR) or be within six months of confirmed entry at the date of interview. Non UK applicants must demonstrate equivalent training.</w:t>
            </w:r>
          </w:p>
        </w:tc>
        <w:tc>
          <w:tcPr>
            <w:tcW w:w="3260" w:type="dxa"/>
            <w:tcBorders>
              <w:left w:val="single" w:sz="6" w:space="0" w:color="auto"/>
            </w:tcBorders>
          </w:tcPr>
          <w:p w:rsidR="00802C89" w:rsidRPr="00802C89" w:rsidRDefault="00802C89" w:rsidP="00256693">
            <w:pPr>
              <w:widowControl w:val="0"/>
              <w:rPr>
                <w:rFonts w:ascii="Arial" w:hAnsi="Arial" w:cs="Arial"/>
                <w:color w:val="002060"/>
              </w:rPr>
            </w:pPr>
            <w:r w:rsidRPr="00802C89">
              <w:rPr>
                <w:rFonts w:ascii="Arial" w:hAnsi="Arial" w:cs="Arial"/>
                <w:bCs/>
                <w:color w:val="002060"/>
                <w:sz w:val="22"/>
                <w:szCs w:val="22"/>
              </w:rPr>
              <w:t>Those trained in the UK should have evidence of higher Specialist Training leading to a CCT in General Medicine or eligibility for specialist registration (CESR) or be within six months of confirmed entry at the date of interview. Non UK applicants must demonstrate equivalent training.</w:t>
            </w:r>
            <w:r w:rsidRPr="00802C89">
              <w:rPr>
                <w:rFonts w:ascii="Arial" w:hAnsi="Arial" w:cs="Arial"/>
                <w:bCs/>
                <w:color w:val="002060"/>
                <w:sz w:val="22"/>
                <w:szCs w:val="22"/>
              </w:rPr>
              <w:tab/>
            </w:r>
          </w:p>
        </w:tc>
      </w:tr>
      <w:tr w:rsidR="00802C89" w:rsidRPr="00802C89" w:rsidTr="00802C89">
        <w:trPr>
          <w:cantSplit/>
          <w:trHeight w:val="1178"/>
        </w:trPr>
        <w:tc>
          <w:tcPr>
            <w:tcW w:w="2269" w:type="dxa"/>
          </w:tcPr>
          <w:p w:rsidR="00802C89" w:rsidRPr="00802C89" w:rsidRDefault="00802C89" w:rsidP="00256693">
            <w:pPr>
              <w:spacing w:line="220" w:lineRule="exact"/>
              <w:rPr>
                <w:rFonts w:ascii="Arial" w:hAnsi="Arial" w:cs="Arial"/>
                <w:b/>
                <w:bCs/>
                <w:color w:val="002060"/>
                <w:sz w:val="22"/>
                <w:szCs w:val="22"/>
              </w:rPr>
            </w:pPr>
            <w:r w:rsidRPr="00802C89">
              <w:rPr>
                <w:rFonts w:ascii="Arial" w:hAnsi="Arial" w:cs="Arial"/>
                <w:b/>
                <w:bCs/>
                <w:color w:val="002060"/>
                <w:sz w:val="22"/>
                <w:szCs w:val="22"/>
              </w:rPr>
              <w:t>EXPERIENCE</w:t>
            </w:r>
          </w:p>
        </w:tc>
        <w:tc>
          <w:tcPr>
            <w:tcW w:w="5103" w:type="dxa"/>
            <w:gridSpan w:val="2"/>
          </w:tcPr>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Competent in Comprehensive Geriatric Assessment</w:t>
            </w:r>
          </w:p>
          <w:p w:rsidR="00802C89" w:rsidRPr="00802C89" w:rsidRDefault="00802C89" w:rsidP="00256693">
            <w:pPr>
              <w:rPr>
                <w:rFonts w:ascii="Arial" w:hAnsi="Arial" w:cs="Arial"/>
                <w:color w:val="002060"/>
                <w:sz w:val="22"/>
                <w:szCs w:val="22"/>
              </w:rPr>
            </w:pPr>
          </w:p>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Experience in Day Hospital.</w:t>
            </w:r>
          </w:p>
          <w:p w:rsidR="00802C89" w:rsidRPr="00802C89" w:rsidRDefault="00802C89" w:rsidP="00256693">
            <w:pPr>
              <w:rPr>
                <w:rFonts w:ascii="Arial" w:hAnsi="Arial" w:cs="Arial"/>
                <w:color w:val="002060"/>
                <w:sz w:val="22"/>
                <w:szCs w:val="22"/>
              </w:rPr>
            </w:pPr>
          </w:p>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Experience in relevant sub-specialty e.g. Movement Disorders or other sub-specialty</w:t>
            </w:r>
          </w:p>
          <w:p w:rsidR="00802C89" w:rsidRPr="00802C89" w:rsidRDefault="00802C89" w:rsidP="00256693">
            <w:pPr>
              <w:rPr>
                <w:rFonts w:ascii="Arial" w:hAnsi="Arial" w:cs="Arial"/>
                <w:color w:val="002060"/>
                <w:sz w:val="22"/>
                <w:szCs w:val="22"/>
              </w:rPr>
            </w:pPr>
          </w:p>
          <w:p w:rsidR="00802C89" w:rsidRPr="00802C89" w:rsidRDefault="00802C89" w:rsidP="00256693">
            <w:pPr>
              <w:rPr>
                <w:rFonts w:ascii="Arial" w:hAnsi="Arial" w:cs="Arial"/>
                <w:color w:val="002060"/>
                <w:sz w:val="22"/>
                <w:szCs w:val="22"/>
              </w:rPr>
            </w:pPr>
            <w:r w:rsidRPr="00802C89">
              <w:rPr>
                <w:rFonts w:ascii="Arial" w:hAnsi="Arial" w:cs="Arial"/>
                <w:color w:val="002060"/>
                <w:sz w:val="22"/>
                <w:szCs w:val="22"/>
              </w:rPr>
              <w:t>Experience of teaching undergraduates.</w:t>
            </w:r>
          </w:p>
          <w:p w:rsidR="00802C89" w:rsidRPr="00802C89" w:rsidRDefault="00802C89" w:rsidP="00256693">
            <w:pPr>
              <w:rPr>
                <w:rFonts w:ascii="Arial" w:hAnsi="Arial" w:cs="Arial"/>
                <w:color w:val="002060"/>
                <w:sz w:val="22"/>
                <w:szCs w:val="22"/>
              </w:rPr>
            </w:pPr>
          </w:p>
          <w:p w:rsidR="00802C89" w:rsidRPr="00802C89" w:rsidRDefault="00802C89" w:rsidP="00256693">
            <w:pPr>
              <w:rPr>
                <w:rFonts w:ascii="Arial" w:hAnsi="Arial" w:cs="Arial"/>
                <w:bCs/>
                <w:color w:val="002060"/>
                <w:sz w:val="22"/>
                <w:szCs w:val="22"/>
              </w:rPr>
            </w:pPr>
            <w:r w:rsidRPr="00802C89">
              <w:rPr>
                <w:rFonts w:ascii="Arial" w:hAnsi="Arial" w:cs="Arial"/>
                <w:color w:val="002060"/>
                <w:sz w:val="22"/>
                <w:szCs w:val="22"/>
              </w:rPr>
              <w:t>Involvement in clinical audit</w:t>
            </w:r>
          </w:p>
        </w:tc>
        <w:tc>
          <w:tcPr>
            <w:tcW w:w="3260" w:type="dxa"/>
          </w:tcPr>
          <w:p w:rsidR="00802C89" w:rsidRPr="00802C89" w:rsidRDefault="00802C89" w:rsidP="00256693">
            <w:pPr>
              <w:rPr>
                <w:rFonts w:ascii="Arial" w:hAnsi="Arial" w:cs="Arial"/>
                <w:bCs/>
                <w:color w:val="002060"/>
                <w:sz w:val="22"/>
                <w:szCs w:val="22"/>
              </w:rPr>
            </w:pPr>
            <w:r w:rsidRPr="00802C89">
              <w:rPr>
                <w:rFonts w:ascii="Arial" w:hAnsi="Arial" w:cs="Arial"/>
                <w:bCs/>
                <w:color w:val="002060"/>
                <w:sz w:val="22"/>
                <w:szCs w:val="22"/>
              </w:rPr>
              <w:t xml:space="preserve">Experience of teaching medical and non-medical postgraduates </w:t>
            </w:r>
          </w:p>
          <w:p w:rsidR="00802C89" w:rsidRPr="00802C89" w:rsidRDefault="00802C89" w:rsidP="00256693">
            <w:pPr>
              <w:rPr>
                <w:rFonts w:ascii="Arial" w:hAnsi="Arial" w:cs="Arial"/>
                <w:bCs/>
                <w:color w:val="002060"/>
                <w:sz w:val="22"/>
                <w:szCs w:val="22"/>
              </w:rPr>
            </w:pPr>
          </w:p>
          <w:p w:rsidR="00802C89" w:rsidRPr="00802C89" w:rsidRDefault="00802C89" w:rsidP="00256693">
            <w:pPr>
              <w:spacing w:line="220" w:lineRule="exact"/>
              <w:rPr>
                <w:rFonts w:ascii="Arial" w:hAnsi="Arial" w:cs="Arial"/>
                <w:bCs/>
                <w:color w:val="002060"/>
                <w:sz w:val="22"/>
                <w:szCs w:val="22"/>
              </w:rPr>
            </w:pPr>
            <w:r w:rsidRPr="00802C89">
              <w:rPr>
                <w:rFonts w:ascii="Arial" w:hAnsi="Arial" w:cs="Arial"/>
                <w:bCs/>
                <w:color w:val="002060"/>
                <w:sz w:val="22"/>
                <w:szCs w:val="22"/>
              </w:rPr>
              <w:t xml:space="preserve">Involvement in research </w:t>
            </w:r>
          </w:p>
          <w:p w:rsidR="00802C89" w:rsidRPr="00802C89" w:rsidRDefault="00802C89" w:rsidP="00256693">
            <w:pPr>
              <w:spacing w:line="220" w:lineRule="exact"/>
              <w:rPr>
                <w:rFonts w:ascii="Arial" w:hAnsi="Arial" w:cs="Arial"/>
                <w:bCs/>
                <w:color w:val="002060"/>
                <w:sz w:val="22"/>
                <w:szCs w:val="22"/>
              </w:rPr>
            </w:pPr>
          </w:p>
          <w:p w:rsidR="00802C89" w:rsidRPr="00802C89" w:rsidRDefault="00802C89" w:rsidP="00256693">
            <w:pPr>
              <w:spacing w:line="220" w:lineRule="exact"/>
              <w:rPr>
                <w:rFonts w:ascii="Arial" w:hAnsi="Arial" w:cs="Arial"/>
                <w:bCs/>
                <w:color w:val="002060"/>
                <w:sz w:val="22"/>
                <w:szCs w:val="22"/>
              </w:rPr>
            </w:pPr>
            <w:r w:rsidRPr="00802C89">
              <w:rPr>
                <w:rFonts w:ascii="Arial" w:hAnsi="Arial" w:cs="Arial"/>
                <w:bCs/>
                <w:color w:val="002060"/>
                <w:sz w:val="22"/>
                <w:szCs w:val="22"/>
              </w:rPr>
              <w:t>Leadership of an audit project</w:t>
            </w:r>
          </w:p>
        </w:tc>
      </w:tr>
      <w:tr w:rsidR="00802C89" w:rsidRPr="00802C89" w:rsidTr="00802C89">
        <w:trPr>
          <w:cantSplit/>
          <w:trHeight w:val="1521"/>
        </w:trPr>
        <w:tc>
          <w:tcPr>
            <w:tcW w:w="2269" w:type="dxa"/>
          </w:tcPr>
          <w:p w:rsidR="00802C89" w:rsidRPr="00802C89" w:rsidRDefault="00802C89" w:rsidP="00256693">
            <w:pPr>
              <w:spacing w:line="220" w:lineRule="exact"/>
              <w:rPr>
                <w:rFonts w:ascii="Arial" w:hAnsi="Arial" w:cs="Arial"/>
                <w:b/>
                <w:bCs/>
                <w:color w:val="002060"/>
                <w:sz w:val="22"/>
                <w:szCs w:val="22"/>
              </w:rPr>
            </w:pPr>
            <w:r w:rsidRPr="00802C89">
              <w:rPr>
                <w:rFonts w:ascii="Arial" w:hAnsi="Arial" w:cs="Arial"/>
                <w:b/>
                <w:bCs/>
                <w:color w:val="002060"/>
                <w:sz w:val="22"/>
                <w:szCs w:val="22"/>
              </w:rPr>
              <w:t>KNOWLEDGE AND SKILLS</w:t>
            </w:r>
          </w:p>
          <w:p w:rsidR="00802C89" w:rsidRPr="00802C89" w:rsidRDefault="00802C89" w:rsidP="00256693">
            <w:pPr>
              <w:spacing w:line="220" w:lineRule="exact"/>
              <w:rPr>
                <w:rFonts w:ascii="Arial" w:hAnsi="Arial" w:cs="Arial"/>
                <w:b/>
                <w:bCs/>
                <w:color w:val="002060"/>
                <w:sz w:val="22"/>
                <w:szCs w:val="22"/>
              </w:rPr>
            </w:pPr>
          </w:p>
          <w:p w:rsidR="00802C89" w:rsidRPr="00802C89" w:rsidRDefault="00802C89" w:rsidP="00256693">
            <w:pPr>
              <w:spacing w:line="220" w:lineRule="exact"/>
              <w:rPr>
                <w:rFonts w:ascii="Arial" w:hAnsi="Arial" w:cs="Arial"/>
                <w:b/>
                <w:bCs/>
                <w:color w:val="002060"/>
                <w:sz w:val="22"/>
                <w:szCs w:val="22"/>
              </w:rPr>
            </w:pPr>
          </w:p>
          <w:p w:rsidR="00802C89" w:rsidRPr="00802C89" w:rsidRDefault="00802C89" w:rsidP="00256693">
            <w:pPr>
              <w:spacing w:line="220" w:lineRule="exact"/>
              <w:rPr>
                <w:rFonts w:ascii="Arial" w:hAnsi="Arial" w:cs="Arial"/>
                <w:b/>
                <w:bCs/>
                <w:color w:val="002060"/>
                <w:sz w:val="22"/>
                <w:szCs w:val="22"/>
              </w:rPr>
            </w:pPr>
          </w:p>
        </w:tc>
        <w:tc>
          <w:tcPr>
            <w:tcW w:w="5103" w:type="dxa"/>
            <w:gridSpan w:val="2"/>
          </w:tcPr>
          <w:p w:rsidR="00802C89" w:rsidRPr="00802C89" w:rsidRDefault="00802C89" w:rsidP="00256693">
            <w:pPr>
              <w:spacing w:line="220" w:lineRule="exact"/>
              <w:rPr>
                <w:rFonts w:ascii="Arial" w:hAnsi="Arial" w:cs="Arial"/>
                <w:bCs/>
                <w:color w:val="002060"/>
                <w:sz w:val="22"/>
                <w:szCs w:val="22"/>
              </w:rPr>
            </w:pPr>
            <w:r w:rsidRPr="00802C89">
              <w:rPr>
                <w:rFonts w:ascii="Arial" w:hAnsi="Arial" w:cs="Arial"/>
                <w:bCs/>
                <w:color w:val="002060"/>
                <w:sz w:val="22"/>
                <w:szCs w:val="22"/>
              </w:rPr>
              <w:t xml:space="preserve">Ability to assess and treat frail older patients within multidisciplinary settings </w:t>
            </w:r>
          </w:p>
          <w:p w:rsidR="00802C89" w:rsidRPr="00802C89" w:rsidRDefault="00802C89" w:rsidP="00256693">
            <w:pPr>
              <w:spacing w:line="220" w:lineRule="exact"/>
              <w:rPr>
                <w:rFonts w:ascii="Arial" w:hAnsi="Arial" w:cs="Arial"/>
                <w:bCs/>
                <w:color w:val="002060"/>
                <w:sz w:val="22"/>
                <w:szCs w:val="22"/>
              </w:rPr>
            </w:pPr>
          </w:p>
          <w:p w:rsidR="00802C89" w:rsidRPr="00802C89" w:rsidRDefault="00802C89" w:rsidP="00256693">
            <w:pPr>
              <w:spacing w:line="220" w:lineRule="exact"/>
              <w:rPr>
                <w:rFonts w:ascii="Arial" w:hAnsi="Arial" w:cs="Arial"/>
                <w:bCs/>
                <w:color w:val="002060"/>
                <w:sz w:val="22"/>
                <w:szCs w:val="22"/>
              </w:rPr>
            </w:pPr>
            <w:r w:rsidRPr="00802C89">
              <w:rPr>
                <w:rFonts w:ascii="Arial" w:hAnsi="Arial" w:cs="Arial"/>
                <w:bCs/>
                <w:color w:val="002060"/>
                <w:sz w:val="22"/>
                <w:szCs w:val="22"/>
              </w:rPr>
              <w:t>Ability to undertake comprehensive medical assessment and evaluate rehabilitation potential in older people.</w:t>
            </w:r>
          </w:p>
          <w:p w:rsidR="00802C89" w:rsidRPr="00802C89" w:rsidRDefault="00802C89" w:rsidP="00256693">
            <w:pPr>
              <w:spacing w:line="220" w:lineRule="exact"/>
              <w:rPr>
                <w:rFonts w:ascii="Arial" w:hAnsi="Arial" w:cs="Arial"/>
                <w:bCs/>
                <w:color w:val="002060"/>
                <w:sz w:val="22"/>
                <w:szCs w:val="22"/>
              </w:rPr>
            </w:pPr>
          </w:p>
          <w:p w:rsidR="00802C89" w:rsidRPr="00802C89" w:rsidRDefault="00802C89" w:rsidP="00256693">
            <w:pPr>
              <w:spacing w:line="220" w:lineRule="exact"/>
              <w:rPr>
                <w:rFonts w:ascii="Arial" w:hAnsi="Arial" w:cs="Arial"/>
                <w:bCs/>
                <w:color w:val="002060"/>
                <w:sz w:val="22"/>
                <w:szCs w:val="22"/>
              </w:rPr>
            </w:pPr>
            <w:r w:rsidRPr="00802C89">
              <w:rPr>
                <w:rFonts w:ascii="Arial" w:hAnsi="Arial" w:cs="Arial"/>
                <w:bCs/>
                <w:color w:val="002060"/>
                <w:sz w:val="22"/>
                <w:szCs w:val="22"/>
              </w:rPr>
              <w:t>Knowledge of clinical governance issues</w:t>
            </w:r>
          </w:p>
        </w:tc>
        <w:tc>
          <w:tcPr>
            <w:tcW w:w="3260" w:type="dxa"/>
          </w:tcPr>
          <w:p w:rsidR="00802C89" w:rsidRPr="00802C89" w:rsidRDefault="00802C89" w:rsidP="00256693">
            <w:pPr>
              <w:spacing w:line="220" w:lineRule="exact"/>
              <w:rPr>
                <w:rFonts w:ascii="Arial" w:hAnsi="Arial" w:cs="Arial"/>
                <w:bCs/>
                <w:color w:val="002060"/>
                <w:sz w:val="22"/>
                <w:szCs w:val="22"/>
              </w:rPr>
            </w:pPr>
            <w:r w:rsidRPr="00802C89">
              <w:rPr>
                <w:rFonts w:ascii="Arial" w:hAnsi="Arial" w:cs="Arial"/>
                <w:bCs/>
                <w:color w:val="002060"/>
                <w:sz w:val="22"/>
                <w:szCs w:val="22"/>
              </w:rPr>
              <w:t>Ability to perform appraisal on medical trainees</w:t>
            </w:r>
          </w:p>
          <w:p w:rsidR="00802C89" w:rsidRPr="00802C89" w:rsidRDefault="00802C89" w:rsidP="00256693">
            <w:pPr>
              <w:spacing w:line="220" w:lineRule="exact"/>
              <w:rPr>
                <w:rFonts w:ascii="Arial" w:hAnsi="Arial" w:cs="Arial"/>
                <w:bCs/>
                <w:color w:val="002060"/>
                <w:sz w:val="22"/>
                <w:szCs w:val="22"/>
              </w:rPr>
            </w:pPr>
          </w:p>
          <w:p w:rsidR="00802C89" w:rsidRPr="00802C89" w:rsidRDefault="00802C89" w:rsidP="00256693">
            <w:pPr>
              <w:spacing w:line="220" w:lineRule="exact"/>
              <w:rPr>
                <w:rFonts w:ascii="Arial" w:hAnsi="Arial" w:cs="Arial"/>
                <w:bCs/>
                <w:color w:val="002060"/>
                <w:sz w:val="22"/>
                <w:szCs w:val="22"/>
              </w:rPr>
            </w:pPr>
            <w:r w:rsidRPr="00802C89">
              <w:rPr>
                <w:rFonts w:ascii="Arial" w:hAnsi="Arial" w:cs="Arial"/>
                <w:bCs/>
                <w:color w:val="002060"/>
                <w:sz w:val="22"/>
                <w:szCs w:val="22"/>
              </w:rPr>
              <w:t>Knowledge of key policy issues relevant to Medicine for Elderly in Scotland</w:t>
            </w:r>
          </w:p>
          <w:p w:rsidR="00802C89" w:rsidRPr="00802C89" w:rsidRDefault="00802C89" w:rsidP="00256693">
            <w:pPr>
              <w:spacing w:line="220" w:lineRule="exact"/>
              <w:rPr>
                <w:rFonts w:ascii="Arial" w:hAnsi="Arial" w:cs="Arial"/>
                <w:bCs/>
                <w:color w:val="002060"/>
                <w:sz w:val="22"/>
                <w:szCs w:val="22"/>
              </w:rPr>
            </w:pPr>
          </w:p>
          <w:p w:rsidR="00802C89" w:rsidRPr="00802C89" w:rsidRDefault="00802C89" w:rsidP="00256693">
            <w:pPr>
              <w:spacing w:line="220" w:lineRule="exact"/>
              <w:rPr>
                <w:rFonts w:ascii="Arial" w:hAnsi="Arial" w:cs="Arial"/>
                <w:bCs/>
                <w:color w:val="002060"/>
                <w:sz w:val="22"/>
                <w:szCs w:val="22"/>
              </w:rPr>
            </w:pPr>
            <w:r w:rsidRPr="00802C89">
              <w:rPr>
                <w:rFonts w:ascii="Arial" w:hAnsi="Arial" w:cs="Arial"/>
                <w:bCs/>
                <w:color w:val="002060"/>
                <w:sz w:val="22"/>
                <w:szCs w:val="22"/>
              </w:rPr>
              <w:t>Record of contribution to service change and redesign</w:t>
            </w:r>
          </w:p>
        </w:tc>
      </w:tr>
      <w:tr w:rsidR="00802C89" w:rsidRPr="00802C89" w:rsidTr="00802C89">
        <w:trPr>
          <w:cantSplit/>
          <w:trHeight w:val="1178"/>
        </w:trPr>
        <w:tc>
          <w:tcPr>
            <w:tcW w:w="2269" w:type="dxa"/>
          </w:tcPr>
          <w:p w:rsidR="00802C89" w:rsidRPr="00802C89" w:rsidRDefault="00802C89" w:rsidP="00256693">
            <w:pPr>
              <w:spacing w:line="220" w:lineRule="exact"/>
              <w:rPr>
                <w:rFonts w:ascii="Arial" w:hAnsi="Arial" w:cs="Arial"/>
                <w:b/>
                <w:bCs/>
                <w:color w:val="002060"/>
                <w:sz w:val="22"/>
                <w:szCs w:val="22"/>
              </w:rPr>
            </w:pPr>
            <w:r w:rsidRPr="00802C89">
              <w:rPr>
                <w:rFonts w:ascii="Arial" w:hAnsi="Arial" w:cs="Arial"/>
                <w:b/>
                <w:bCs/>
                <w:color w:val="002060"/>
                <w:sz w:val="22"/>
                <w:szCs w:val="22"/>
              </w:rPr>
              <w:t>DISPOSITION</w:t>
            </w:r>
          </w:p>
          <w:p w:rsidR="00802C89" w:rsidRPr="00802C89" w:rsidRDefault="00802C89" w:rsidP="00256693">
            <w:pPr>
              <w:spacing w:line="220" w:lineRule="exact"/>
              <w:rPr>
                <w:rFonts w:ascii="Arial" w:hAnsi="Arial" w:cs="Arial"/>
                <w:b/>
                <w:bCs/>
                <w:color w:val="002060"/>
                <w:sz w:val="22"/>
                <w:szCs w:val="22"/>
              </w:rPr>
            </w:pPr>
            <w:r w:rsidRPr="00802C89">
              <w:rPr>
                <w:rFonts w:ascii="Arial" w:hAnsi="Arial" w:cs="Arial"/>
                <w:b/>
                <w:bCs/>
                <w:color w:val="002060"/>
                <w:sz w:val="22"/>
                <w:szCs w:val="22"/>
              </w:rPr>
              <w:t xml:space="preserve">e.g. Personal (transferable) skills                    </w:t>
            </w:r>
          </w:p>
          <w:p w:rsidR="00802C89" w:rsidRPr="00802C89" w:rsidRDefault="00802C89" w:rsidP="00256693">
            <w:pPr>
              <w:spacing w:line="220" w:lineRule="exact"/>
              <w:rPr>
                <w:rFonts w:ascii="Arial" w:hAnsi="Arial" w:cs="Arial"/>
                <w:b/>
                <w:bCs/>
                <w:color w:val="002060"/>
                <w:sz w:val="22"/>
                <w:szCs w:val="22"/>
              </w:rPr>
            </w:pPr>
          </w:p>
          <w:p w:rsidR="00802C89" w:rsidRPr="00802C89" w:rsidRDefault="00802C89" w:rsidP="00256693">
            <w:pPr>
              <w:spacing w:line="220" w:lineRule="exact"/>
              <w:rPr>
                <w:rFonts w:ascii="Arial" w:hAnsi="Arial" w:cs="Arial"/>
                <w:b/>
                <w:bCs/>
                <w:color w:val="002060"/>
                <w:sz w:val="22"/>
                <w:szCs w:val="22"/>
              </w:rPr>
            </w:pPr>
          </w:p>
          <w:p w:rsidR="00802C89" w:rsidRPr="00802C89" w:rsidRDefault="00802C89" w:rsidP="00256693">
            <w:pPr>
              <w:spacing w:line="220" w:lineRule="exact"/>
              <w:rPr>
                <w:rFonts w:ascii="Arial" w:hAnsi="Arial" w:cs="Arial"/>
                <w:b/>
                <w:bCs/>
                <w:color w:val="002060"/>
                <w:sz w:val="22"/>
                <w:szCs w:val="22"/>
              </w:rPr>
            </w:pPr>
          </w:p>
          <w:p w:rsidR="00802C89" w:rsidRPr="00802C89" w:rsidRDefault="00802C89" w:rsidP="00256693">
            <w:pPr>
              <w:spacing w:line="220" w:lineRule="exact"/>
              <w:rPr>
                <w:rFonts w:ascii="Arial" w:hAnsi="Arial" w:cs="Arial"/>
                <w:b/>
                <w:bCs/>
                <w:color w:val="002060"/>
                <w:sz w:val="22"/>
                <w:szCs w:val="22"/>
              </w:rPr>
            </w:pPr>
          </w:p>
          <w:p w:rsidR="00802C89" w:rsidRPr="00802C89" w:rsidRDefault="00802C89" w:rsidP="00256693">
            <w:pPr>
              <w:spacing w:line="220" w:lineRule="exact"/>
              <w:rPr>
                <w:rFonts w:ascii="Arial" w:hAnsi="Arial" w:cs="Arial"/>
                <w:b/>
                <w:bCs/>
                <w:color w:val="002060"/>
                <w:sz w:val="22"/>
                <w:szCs w:val="22"/>
              </w:rPr>
            </w:pPr>
          </w:p>
        </w:tc>
        <w:tc>
          <w:tcPr>
            <w:tcW w:w="5103" w:type="dxa"/>
            <w:gridSpan w:val="2"/>
          </w:tcPr>
          <w:p w:rsidR="00802C89" w:rsidRPr="00802C89" w:rsidRDefault="00802C89" w:rsidP="00256693">
            <w:pPr>
              <w:spacing w:line="220" w:lineRule="exact"/>
              <w:rPr>
                <w:rFonts w:ascii="Arial" w:hAnsi="Arial" w:cs="Arial"/>
                <w:bCs/>
                <w:color w:val="002060"/>
                <w:sz w:val="22"/>
                <w:szCs w:val="22"/>
              </w:rPr>
            </w:pPr>
            <w:r w:rsidRPr="00802C89">
              <w:rPr>
                <w:rFonts w:ascii="Arial" w:hAnsi="Arial" w:cs="Arial"/>
                <w:bCs/>
                <w:color w:val="002060"/>
                <w:sz w:val="22"/>
                <w:szCs w:val="22"/>
              </w:rPr>
              <w:t xml:space="preserve">Excellent communication skills and empathy. </w:t>
            </w:r>
          </w:p>
          <w:p w:rsidR="00802C89" w:rsidRPr="00802C89" w:rsidRDefault="00802C89" w:rsidP="00256693">
            <w:pPr>
              <w:spacing w:line="220" w:lineRule="exact"/>
              <w:rPr>
                <w:rFonts w:ascii="Arial" w:hAnsi="Arial" w:cs="Arial"/>
                <w:bCs/>
                <w:color w:val="002060"/>
                <w:sz w:val="22"/>
                <w:szCs w:val="22"/>
              </w:rPr>
            </w:pPr>
          </w:p>
          <w:p w:rsidR="00802C89" w:rsidRPr="00802C89" w:rsidRDefault="00802C89" w:rsidP="00256693">
            <w:pPr>
              <w:spacing w:line="220" w:lineRule="exact"/>
              <w:rPr>
                <w:rFonts w:ascii="Arial" w:hAnsi="Arial" w:cs="Arial"/>
                <w:bCs/>
                <w:color w:val="002060"/>
                <w:sz w:val="22"/>
                <w:szCs w:val="22"/>
              </w:rPr>
            </w:pPr>
            <w:r w:rsidRPr="00802C89">
              <w:rPr>
                <w:rFonts w:ascii="Arial" w:hAnsi="Arial" w:cs="Arial"/>
                <w:bCs/>
                <w:color w:val="002060"/>
                <w:sz w:val="22"/>
                <w:szCs w:val="22"/>
              </w:rPr>
              <w:t>Ability to work in multidisciplinary team</w:t>
            </w:r>
          </w:p>
          <w:p w:rsidR="00802C89" w:rsidRPr="00802C89" w:rsidRDefault="00802C89" w:rsidP="00256693">
            <w:pPr>
              <w:spacing w:line="220" w:lineRule="exact"/>
              <w:rPr>
                <w:rFonts w:ascii="Arial" w:hAnsi="Arial" w:cs="Arial"/>
                <w:bCs/>
                <w:color w:val="002060"/>
                <w:sz w:val="22"/>
                <w:szCs w:val="22"/>
              </w:rPr>
            </w:pPr>
          </w:p>
          <w:p w:rsidR="00802C89" w:rsidRPr="00802C89" w:rsidRDefault="00802C89" w:rsidP="00256693">
            <w:pPr>
              <w:tabs>
                <w:tab w:val="left" w:pos="1019"/>
              </w:tabs>
              <w:spacing w:line="220" w:lineRule="exact"/>
              <w:rPr>
                <w:rFonts w:ascii="Arial" w:hAnsi="Arial" w:cs="Arial"/>
                <w:b/>
                <w:bCs/>
                <w:color w:val="002060"/>
                <w:sz w:val="22"/>
                <w:szCs w:val="22"/>
              </w:rPr>
            </w:pPr>
            <w:r w:rsidRPr="00802C89">
              <w:rPr>
                <w:rFonts w:ascii="Arial" w:hAnsi="Arial" w:cs="Arial"/>
                <w:bCs/>
                <w:color w:val="002060"/>
                <w:sz w:val="22"/>
                <w:szCs w:val="22"/>
              </w:rPr>
              <w:t>Flexibility to respond to changing patterns of work in line with service change</w:t>
            </w:r>
          </w:p>
        </w:tc>
        <w:tc>
          <w:tcPr>
            <w:tcW w:w="3260" w:type="dxa"/>
          </w:tcPr>
          <w:p w:rsidR="00802C89" w:rsidRPr="00802C89" w:rsidRDefault="00802C89" w:rsidP="00256693">
            <w:pPr>
              <w:spacing w:line="220" w:lineRule="exact"/>
              <w:rPr>
                <w:rFonts w:ascii="Arial" w:hAnsi="Arial" w:cs="Arial"/>
                <w:b/>
                <w:bCs/>
                <w:color w:val="002060"/>
                <w:sz w:val="22"/>
                <w:szCs w:val="22"/>
              </w:rPr>
            </w:pPr>
          </w:p>
        </w:tc>
      </w:tr>
    </w:tbl>
    <w:p w:rsidR="00802C89" w:rsidRPr="00802C89" w:rsidRDefault="00802C89" w:rsidP="00802C89">
      <w:pPr>
        <w:jc w:val="both"/>
        <w:rPr>
          <w:rFonts w:ascii="Arial" w:hAnsi="Arial" w:cs="Arial"/>
          <w:color w:val="002060"/>
          <w:sz w:val="22"/>
          <w:szCs w:val="22"/>
        </w:rPr>
      </w:pPr>
    </w:p>
    <w:p w:rsidR="00802C89" w:rsidRPr="00802C89" w:rsidRDefault="00802C89" w:rsidP="00067415">
      <w:pPr>
        <w:jc w:val="both"/>
        <w:rPr>
          <w:rFonts w:ascii="Arial" w:hAnsi="Arial" w:cs="Arial"/>
          <w:color w:val="002060"/>
        </w:rPr>
      </w:pPr>
    </w:p>
    <w:p w:rsidR="008502BD" w:rsidRDefault="008502BD" w:rsidP="00067415">
      <w:pPr>
        <w:rPr>
          <w:b/>
          <w:color w:val="002060"/>
        </w:rPr>
      </w:pPr>
    </w:p>
    <w:p w:rsidR="00802C89" w:rsidRPr="00CE4D39" w:rsidRDefault="00802C89" w:rsidP="00067415">
      <w:pPr>
        <w:rPr>
          <w:b/>
          <w:color w:val="002060"/>
        </w:rPr>
      </w:pPr>
    </w:p>
    <w:p w:rsidR="00802C89" w:rsidRDefault="00802C89" w:rsidP="008D6FF1">
      <w:pPr>
        <w:rPr>
          <w:rFonts w:ascii="Arial" w:hAnsi="Arial" w:cs="Arial"/>
          <w:b/>
          <w:bCs/>
          <w:color w:val="002060"/>
          <w:sz w:val="32"/>
          <w:szCs w:val="32"/>
        </w:rPr>
      </w:pPr>
    </w:p>
    <w:p w:rsidR="00802C89" w:rsidRDefault="00802C89" w:rsidP="008D6FF1">
      <w:pPr>
        <w:rPr>
          <w:rFonts w:ascii="Arial" w:hAnsi="Arial" w:cs="Arial"/>
          <w:b/>
          <w:bCs/>
          <w:color w:val="002060"/>
          <w:sz w:val="32"/>
          <w:szCs w:val="32"/>
        </w:rPr>
      </w:pPr>
    </w:p>
    <w:p w:rsidR="00802C89" w:rsidRDefault="00802C89" w:rsidP="008D6FF1">
      <w:pPr>
        <w:rPr>
          <w:rFonts w:ascii="Arial" w:hAnsi="Arial" w:cs="Arial"/>
          <w:b/>
          <w:bCs/>
          <w:color w:val="002060"/>
          <w:sz w:val="32"/>
          <w:szCs w:val="32"/>
        </w:rPr>
      </w:pPr>
    </w:p>
    <w:p w:rsidR="00802C89" w:rsidRDefault="00802C89" w:rsidP="008D6FF1">
      <w:pPr>
        <w:rPr>
          <w:rFonts w:ascii="Arial" w:hAnsi="Arial" w:cs="Arial"/>
          <w:b/>
          <w:bCs/>
          <w:color w:val="002060"/>
          <w:sz w:val="32"/>
          <w:szCs w:val="32"/>
        </w:rPr>
      </w:pPr>
    </w:p>
    <w:p w:rsidR="008502BD" w:rsidRPr="00CE4D39" w:rsidRDefault="008502BD" w:rsidP="008D6FF1">
      <w:pPr>
        <w:rPr>
          <w:b/>
          <w:color w:val="002060"/>
        </w:rPr>
      </w:pPr>
      <w:r w:rsidRPr="00CE4D39">
        <w:rPr>
          <w:rFonts w:ascii="Arial" w:hAnsi="Arial" w:cs="Arial"/>
          <w:b/>
          <w:bCs/>
          <w:color w:val="002060"/>
          <w:sz w:val="32"/>
          <w:szCs w:val="32"/>
        </w:rPr>
        <w:lastRenderedPageBreak/>
        <w:t>Section 4:</w:t>
      </w:r>
      <w:r w:rsidRPr="00CE4D39">
        <w:rPr>
          <w:rFonts w:ascii="Arial" w:hAnsi="Arial" w:cs="Arial"/>
          <w:b/>
          <w:bCs/>
          <w:color w:val="002060"/>
          <w:sz w:val="32"/>
          <w:szCs w:val="32"/>
        </w:rPr>
        <w:tab/>
      </w:r>
    </w:p>
    <w:p w:rsidR="008502BD" w:rsidRPr="00CE4D39" w:rsidRDefault="008502BD" w:rsidP="00315293">
      <w:pPr>
        <w:kinsoku w:val="0"/>
        <w:overflowPunct w:val="0"/>
        <w:jc w:val="both"/>
        <w:rPr>
          <w:rFonts w:ascii="Arial" w:hAnsi="Arial" w:cs="Arial"/>
          <w:b/>
          <w:bCs/>
          <w:color w:val="002060"/>
          <w:sz w:val="32"/>
        </w:rPr>
      </w:pPr>
      <w:r w:rsidRPr="00CE4D39">
        <w:rPr>
          <w:rFonts w:ascii="Arial" w:hAnsi="Arial" w:cs="Arial"/>
          <w:b/>
          <w:bCs/>
          <w:color w:val="002060"/>
          <w:sz w:val="32"/>
          <w:szCs w:val="32"/>
        </w:rPr>
        <w:t>General Information</w:t>
      </w:r>
      <w:r w:rsidRPr="00CE4D39">
        <w:rPr>
          <w:rFonts w:ascii="Arial" w:hAnsi="Arial" w:cs="Arial"/>
          <w:b/>
          <w:bCs/>
          <w:color w:val="002060"/>
          <w:sz w:val="32"/>
        </w:rPr>
        <w:t xml:space="preserve"> </w:t>
      </w:r>
    </w:p>
    <w:p w:rsidR="008502BD" w:rsidRPr="00CE4D39" w:rsidRDefault="008502BD" w:rsidP="00067415">
      <w:pPr>
        <w:rPr>
          <w:rFonts w:ascii="Arial" w:hAnsi="Arial" w:cs="Arial"/>
          <w:b/>
          <w:bCs/>
          <w:color w:val="002060"/>
        </w:rPr>
      </w:pPr>
    </w:p>
    <w:p w:rsidR="008502BD" w:rsidRPr="00CE4D39" w:rsidRDefault="008D6FF1" w:rsidP="00791C81">
      <w:pPr>
        <w:pStyle w:val="BodyText"/>
        <w:ind w:right="-6"/>
        <w:jc w:val="both"/>
        <w:rPr>
          <w:rFonts w:ascii="Arial" w:hAnsi="Arial" w:cs="Arial"/>
          <w:b/>
          <w:color w:val="002060"/>
          <w:sz w:val="24"/>
          <w:szCs w:val="24"/>
        </w:rPr>
      </w:pPr>
      <w:r w:rsidRPr="00CE4D39">
        <w:rPr>
          <w:rFonts w:ascii="Arial" w:hAnsi="Arial" w:cs="Arial"/>
          <w:b/>
          <w:bCs/>
          <w:color w:val="002060"/>
          <w:sz w:val="24"/>
          <w:szCs w:val="24"/>
        </w:rPr>
        <w:t>Closing Date: 4</w:t>
      </w:r>
      <w:r w:rsidRPr="00CE4D39">
        <w:rPr>
          <w:rFonts w:ascii="Arial" w:hAnsi="Arial" w:cs="Arial"/>
          <w:b/>
          <w:bCs/>
          <w:color w:val="002060"/>
          <w:sz w:val="24"/>
          <w:szCs w:val="24"/>
          <w:vertAlign w:val="superscript"/>
        </w:rPr>
        <w:t>th</w:t>
      </w:r>
      <w:r w:rsidRPr="00CE4D39">
        <w:rPr>
          <w:rFonts w:ascii="Arial" w:hAnsi="Arial" w:cs="Arial"/>
          <w:b/>
          <w:bCs/>
          <w:color w:val="002060"/>
          <w:sz w:val="24"/>
          <w:szCs w:val="24"/>
        </w:rPr>
        <w:t xml:space="preserve"> March 2020</w:t>
      </w:r>
    </w:p>
    <w:p w:rsidR="008502BD" w:rsidRPr="00CE4D39" w:rsidRDefault="008502BD" w:rsidP="00791C81">
      <w:pPr>
        <w:pStyle w:val="BodyText"/>
        <w:ind w:right="-6"/>
        <w:jc w:val="both"/>
        <w:rPr>
          <w:rFonts w:ascii="Arial" w:hAnsi="Arial" w:cs="Arial"/>
          <w:b/>
          <w:color w:val="002060"/>
          <w:sz w:val="24"/>
          <w:szCs w:val="24"/>
        </w:rPr>
      </w:pPr>
      <w:r w:rsidRPr="00CE4D39">
        <w:rPr>
          <w:rFonts w:ascii="Arial" w:hAnsi="Arial" w:cs="Arial"/>
          <w:b/>
          <w:color w:val="002060"/>
          <w:sz w:val="24"/>
          <w:szCs w:val="24"/>
        </w:rPr>
        <w:t>Interview Date:</w:t>
      </w:r>
      <w:r w:rsidR="008D6FF1" w:rsidRPr="00CE4D39">
        <w:rPr>
          <w:rFonts w:ascii="Arial" w:hAnsi="Arial" w:cs="Arial"/>
          <w:b/>
          <w:color w:val="002060"/>
          <w:sz w:val="24"/>
          <w:szCs w:val="24"/>
        </w:rPr>
        <w:t xml:space="preserve"> 21</w:t>
      </w:r>
      <w:r w:rsidR="008D6FF1" w:rsidRPr="00CE4D39">
        <w:rPr>
          <w:rFonts w:ascii="Arial" w:hAnsi="Arial" w:cs="Arial"/>
          <w:b/>
          <w:color w:val="002060"/>
          <w:sz w:val="24"/>
          <w:szCs w:val="24"/>
          <w:vertAlign w:val="superscript"/>
        </w:rPr>
        <w:t>st</w:t>
      </w:r>
      <w:r w:rsidR="008D6FF1" w:rsidRPr="00CE4D39">
        <w:rPr>
          <w:rFonts w:ascii="Arial" w:hAnsi="Arial" w:cs="Arial"/>
          <w:b/>
          <w:color w:val="002060"/>
          <w:sz w:val="24"/>
          <w:szCs w:val="24"/>
        </w:rPr>
        <w:t xml:space="preserve"> April 2020</w:t>
      </w:r>
    </w:p>
    <w:p w:rsidR="008502BD" w:rsidRPr="00CE4D39" w:rsidRDefault="008502BD" w:rsidP="00067415">
      <w:pPr>
        <w:jc w:val="both"/>
        <w:rPr>
          <w:rFonts w:ascii="Arial" w:hAnsi="Arial" w:cs="Arial"/>
          <w:color w:val="002060"/>
        </w:rPr>
      </w:pPr>
      <w:r w:rsidRPr="00CE4D39">
        <w:rPr>
          <w:rFonts w:ascii="Arial" w:hAnsi="Arial" w:cs="Arial"/>
          <w:b/>
          <w:bCs/>
          <w:color w:val="002060"/>
        </w:rPr>
        <w:t xml:space="preserve">Informal Enquiries and visits: </w:t>
      </w:r>
      <w:r w:rsidRPr="00CE4D39">
        <w:rPr>
          <w:rFonts w:ascii="Arial" w:hAnsi="Arial" w:cs="Arial"/>
          <w:bCs/>
          <w:color w:val="002060"/>
        </w:rPr>
        <w:t xml:space="preserve">Canvassing in connection with appointments is not permitted but this does not debar candidates who wish to visit the department/hospital(s) concerned.  </w:t>
      </w:r>
      <w:proofErr w:type="gramStart"/>
      <w:r w:rsidRPr="00CE4D39">
        <w:rPr>
          <w:rFonts w:ascii="Arial" w:hAnsi="Arial" w:cs="Arial"/>
          <w:bCs/>
          <w:color w:val="002060"/>
        </w:rPr>
        <w:t>Details of Arrangements for Applicants to Visit the Department/Hospital(s) or to discuss the post(s).</w:t>
      </w:r>
      <w:proofErr w:type="gramEnd"/>
      <w:r w:rsidRPr="00CE4D39">
        <w:rPr>
          <w:rFonts w:ascii="Arial" w:hAnsi="Arial" w:cs="Arial"/>
          <w:bCs/>
          <w:color w:val="002060"/>
        </w:rPr>
        <w:t xml:space="preserve"> </w:t>
      </w:r>
      <w:r w:rsidRPr="00CE4D39">
        <w:rPr>
          <w:rFonts w:ascii="Arial" w:hAnsi="Arial" w:cs="Arial"/>
          <w:color w:val="002060"/>
        </w:rPr>
        <w:t>In the first instance, please contact:</w:t>
      </w:r>
    </w:p>
    <w:tbl>
      <w:tblPr>
        <w:tblpPr w:leftFromText="180" w:rightFromText="180" w:vertAnchor="text" w:horzAnchor="margin" w:tblpXSpec="center" w:tblpY="15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2268"/>
        <w:gridCol w:w="3969"/>
        <w:gridCol w:w="1877"/>
      </w:tblGrid>
      <w:tr w:rsidR="00CE4D39" w:rsidRPr="00CE4D39" w:rsidTr="00CE4D39">
        <w:trPr>
          <w:trHeight w:val="930"/>
        </w:trPr>
        <w:tc>
          <w:tcPr>
            <w:tcW w:w="10349" w:type="dxa"/>
            <w:gridSpan w:val="4"/>
          </w:tcPr>
          <w:p w:rsidR="00CE4D39" w:rsidRPr="00CE4D39" w:rsidRDefault="00CE4D39" w:rsidP="00CE4D39">
            <w:pPr>
              <w:pStyle w:val="Default"/>
              <w:ind w:left="420"/>
              <w:rPr>
                <w:b/>
                <w:color w:val="002060"/>
              </w:rPr>
            </w:pPr>
          </w:p>
          <w:p w:rsidR="00CE4D39" w:rsidRPr="00CE4D39" w:rsidRDefault="00CE4D39" w:rsidP="00CE4D39">
            <w:pPr>
              <w:pStyle w:val="Default"/>
              <w:ind w:left="420"/>
              <w:rPr>
                <w:b/>
                <w:color w:val="002060"/>
              </w:rPr>
            </w:pPr>
            <w:r w:rsidRPr="00CE4D39">
              <w:rPr>
                <w:b/>
                <w:color w:val="002060"/>
              </w:rPr>
              <w:t>Additional Arrangements for Applicants : Informal enquiries and details of arrangements to visit the department regarding this post will be welcome by:</w:t>
            </w:r>
          </w:p>
        </w:tc>
      </w:tr>
      <w:tr w:rsidR="00CE4D39" w:rsidRPr="00CE4D39" w:rsidTr="00CE4D39">
        <w:trPr>
          <w:trHeight w:val="165"/>
        </w:trPr>
        <w:tc>
          <w:tcPr>
            <w:tcW w:w="2235" w:type="dxa"/>
            <w:shd w:val="clear" w:color="auto" w:fill="DDD9C3"/>
          </w:tcPr>
          <w:p w:rsidR="00CE4D39" w:rsidRPr="00CE4D39" w:rsidRDefault="00CE4D39" w:rsidP="00CE4D39">
            <w:pPr>
              <w:pStyle w:val="Default"/>
              <w:ind w:left="420"/>
              <w:rPr>
                <w:b/>
                <w:color w:val="002060"/>
              </w:rPr>
            </w:pPr>
            <w:r w:rsidRPr="00CE4D39">
              <w:rPr>
                <w:b/>
                <w:color w:val="002060"/>
              </w:rPr>
              <w:t xml:space="preserve">Name </w:t>
            </w:r>
          </w:p>
        </w:tc>
        <w:tc>
          <w:tcPr>
            <w:tcW w:w="2268" w:type="dxa"/>
            <w:shd w:val="clear" w:color="auto" w:fill="DDD9C3"/>
          </w:tcPr>
          <w:p w:rsidR="00CE4D39" w:rsidRPr="00CE4D39" w:rsidRDefault="00CE4D39" w:rsidP="00CE4D39">
            <w:pPr>
              <w:pStyle w:val="Default"/>
              <w:ind w:left="420"/>
              <w:rPr>
                <w:b/>
                <w:color w:val="002060"/>
              </w:rPr>
            </w:pPr>
            <w:r w:rsidRPr="00CE4D39">
              <w:rPr>
                <w:b/>
                <w:color w:val="002060"/>
              </w:rPr>
              <w:t xml:space="preserve">Job Title </w:t>
            </w:r>
          </w:p>
        </w:tc>
        <w:tc>
          <w:tcPr>
            <w:tcW w:w="3969" w:type="dxa"/>
            <w:shd w:val="clear" w:color="auto" w:fill="DDD9C3"/>
          </w:tcPr>
          <w:p w:rsidR="00CE4D39" w:rsidRPr="00CE4D39" w:rsidRDefault="00CE4D39" w:rsidP="00CE4D39">
            <w:pPr>
              <w:pStyle w:val="Default"/>
              <w:ind w:left="420"/>
              <w:rPr>
                <w:b/>
                <w:color w:val="002060"/>
              </w:rPr>
            </w:pPr>
            <w:r w:rsidRPr="00CE4D39">
              <w:rPr>
                <w:b/>
                <w:color w:val="002060"/>
              </w:rPr>
              <w:t xml:space="preserve">Email </w:t>
            </w:r>
          </w:p>
        </w:tc>
        <w:tc>
          <w:tcPr>
            <w:tcW w:w="1877" w:type="dxa"/>
            <w:shd w:val="clear" w:color="auto" w:fill="DDD9C3"/>
          </w:tcPr>
          <w:p w:rsidR="00CE4D39" w:rsidRPr="00CE4D39" w:rsidRDefault="00CE4D39" w:rsidP="00CE4D39">
            <w:pPr>
              <w:pStyle w:val="Default"/>
              <w:rPr>
                <w:b/>
                <w:color w:val="002060"/>
              </w:rPr>
            </w:pPr>
            <w:r w:rsidRPr="00CE4D39">
              <w:rPr>
                <w:b/>
                <w:color w:val="002060"/>
              </w:rPr>
              <w:t xml:space="preserve">  Telephone </w:t>
            </w:r>
          </w:p>
        </w:tc>
      </w:tr>
      <w:tr w:rsidR="00CE4D39" w:rsidRPr="00CE4D39" w:rsidTr="00CE4D39">
        <w:trPr>
          <w:trHeight w:val="375"/>
        </w:trPr>
        <w:tc>
          <w:tcPr>
            <w:tcW w:w="2235" w:type="dxa"/>
          </w:tcPr>
          <w:p w:rsidR="00CE4D39" w:rsidRPr="00CE4D39" w:rsidRDefault="00CE4D39" w:rsidP="00CE4D39">
            <w:pPr>
              <w:pStyle w:val="Default"/>
              <w:ind w:left="12" w:hanging="12"/>
              <w:rPr>
                <w:b/>
                <w:color w:val="002060"/>
              </w:rPr>
            </w:pPr>
            <w:r w:rsidRPr="00CE4D39">
              <w:rPr>
                <w:b/>
                <w:color w:val="002060"/>
              </w:rPr>
              <w:t>Dr Lara Mitchell</w:t>
            </w:r>
          </w:p>
        </w:tc>
        <w:tc>
          <w:tcPr>
            <w:tcW w:w="2268" w:type="dxa"/>
          </w:tcPr>
          <w:p w:rsidR="00CE4D39" w:rsidRPr="00CE4D39" w:rsidRDefault="00CE4D39" w:rsidP="00CE4D39">
            <w:pPr>
              <w:pStyle w:val="Default"/>
              <w:ind w:left="12" w:hanging="12"/>
              <w:rPr>
                <w:b/>
                <w:color w:val="002060"/>
              </w:rPr>
            </w:pPr>
            <w:r w:rsidRPr="00CE4D39">
              <w:rPr>
                <w:b/>
                <w:color w:val="002060"/>
              </w:rPr>
              <w:t>Lead Clinician</w:t>
            </w:r>
          </w:p>
        </w:tc>
        <w:tc>
          <w:tcPr>
            <w:tcW w:w="3969" w:type="dxa"/>
          </w:tcPr>
          <w:p w:rsidR="00CE4D39" w:rsidRPr="00CE4D39" w:rsidRDefault="00CE4D39" w:rsidP="00CE4D39">
            <w:pPr>
              <w:pStyle w:val="Default"/>
              <w:ind w:left="12" w:hanging="12"/>
              <w:rPr>
                <w:b/>
                <w:color w:val="002060"/>
              </w:rPr>
            </w:pPr>
            <w:r w:rsidRPr="00CE4D39">
              <w:rPr>
                <w:b/>
                <w:color w:val="002060"/>
              </w:rPr>
              <w:t>Lara.Mitchell@ggc.scot.nhs.uk</w:t>
            </w:r>
          </w:p>
        </w:tc>
        <w:tc>
          <w:tcPr>
            <w:tcW w:w="1877" w:type="dxa"/>
          </w:tcPr>
          <w:p w:rsidR="00CE4D39" w:rsidRPr="00CE4D39" w:rsidRDefault="00CE4D39" w:rsidP="00CE4D39">
            <w:pPr>
              <w:pStyle w:val="Default"/>
              <w:ind w:left="12" w:hanging="12"/>
              <w:rPr>
                <w:b/>
                <w:color w:val="002060"/>
              </w:rPr>
            </w:pPr>
            <w:r w:rsidRPr="00CE4D39">
              <w:rPr>
                <w:b/>
                <w:color w:val="002060"/>
              </w:rPr>
              <w:t>0141 201 2421</w:t>
            </w:r>
          </w:p>
        </w:tc>
      </w:tr>
      <w:tr w:rsidR="00CE4D39" w:rsidRPr="00CE4D39" w:rsidTr="00CE4D39">
        <w:trPr>
          <w:trHeight w:val="375"/>
        </w:trPr>
        <w:tc>
          <w:tcPr>
            <w:tcW w:w="2235" w:type="dxa"/>
          </w:tcPr>
          <w:p w:rsidR="00CE4D39" w:rsidRPr="00CE4D39" w:rsidRDefault="00CE4D39" w:rsidP="00CE4D39">
            <w:pPr>
              <w:pStyle w:val="Default"/>
              <w:ind w:left="12" w:hanging="12"/>
              <w:rPr>
                <w:b/>
                <w:color w:val="002060"/>
              </w:rPr>
            </w:pPr>
            <w:r w:rsidRPr="00CE4D39">
              <w:rPr>
                <w:b/>
                <w:color w:val="002060"/>
              </w:rPr>
              <w:t xml:space="preserve">Dr Elizabeth </w:t>
            </w:r>
            <w:proofErr w:type="spellStart"/>
            <w:r w:rsidRPr="00CE4D39">
              <w:rPr>
                <w:b/>
                <w:color w:val="002060"/>
              </w:rPr>
              <w:t>Burleigh</w:t>
            </w:r>
            <w:proofErr w:type="spellEnd"/>
          </w:p>
        </w:tc>
        <w:tc>
          <w:tcPr>
            <w:tcW w:w="2268" w:type="dxa"/>
          </w:tcPr>
          <w:p w:rsidR="00CE4D39" w:rsidRPr="00CE4D39" w:rsidRDefault="00CE4D39" w:rsidP="00CE4D39">
            <w:pPr>
              <w:pStyle w:val="Default"/>
              <w:ind w:left="12" w:hanging="12"/>
              <w:rPr>
                <w:b/>
                <w:color w:val="002060"/>
              </w:rPr>
            </w:pPr>
            <w:r w:rsidRPr="00CE4D39">
              <w:rPr>
                <w:b/>
                <w:color w:val="002060"/>
              </w:rPr>
              <w:t xml:space="preserve">Lead </w:t>
            </w:r>
            <w:proofErr w:type="spellStart"/>
            <w:r w:rsidRPr="00CE4D39">
              <w:rPr>
                <w:b/>
                <w:color w:val="002060"/>
              </w:rPr>
              <w:t>Clinican</w:t>
            </w:r>
            <w:proofErr w:type="spellEnd"/>
          </w:p>
        </w:tc>
        <w:tc>
          <w:tcPr>
            <w:tcW w:w="3969" w:type="dxa"/>
          </w:tcPr>
          <w:p w:rsidR="00CE4D39" w:rsidRPr="00CE4D39" w:rsidRDefault="00CE4D39" w:rsidP="00CE4D39">
            <w:pPr>
              <w:pStyle w:val="Default"/>
              <w:ind w:left="12" w:hanging="12"/>
              <w:rPr>
                <w:b/>
                <w:color w:val="002060"/>
              </w:rPr>
            </w:pPr>
            <w:r w:rsidRPr="00CE4D39">
              <w:rPr>
                <w:b/>
                <w:color w:val="002060"/>
              </w:rPr>
              <w:t>Liz.Burleigh@ggc.scot.nhs.uk</w:t>
            </w:r>
          </w:p>
        </w:tc>
        <w:tc>
          <w:tcPr>
            <w:tcW w:w="1877" w:type="dxa"/>
          </w:tcPr>
          <w:p w:rsidR="00CE4D39" w:rsidRPr="00CE4D39" w:rsidRDefault="00CE4D39" w:rsidP="00CE4D39">
            <w:pPr>
              <w:pStyle w:val="Default"/>
              <w:ind w:left="12" w:hanging="12"/>
              <w:rPr>
                <w:b/>
                <w:color w:val="002060"/>
              </w:rPr>
            </w:pPr>
            <w:r w:rsidRPr="00CE4D39">
              <w:rPr>
                <w:b/>
                <w:color w:val="002060"/>
              </w:rPr>
              <w:t>0141 347 8778</w:t>
            </w:r>
          </w:p>
        </w:tc>
      </w:tr>
      <w:tr w:rsidR="00CE4D39" w:rsidRPr="00CE4D39" w:rsidTr="00CE4D39">
        <w:trPr>
          <w:trHeight w:val="375"/>
        </w:trPr>
        <w:tc>
          <w:tcPr>
            <w:tcW w:w="2235" w:type="dxa"/>
          </w:tcPr>
          <w:p w:rsidR="00CE4D39" w:rsidRPr="00CE4D39" w:rsidRDefault="00CE4D39" w:rsidP="00CE4D39">
            <w:pPr>
              <w:pStyle w:val="Default"/>
              <w:ind w:left="12" w:hanging="12"/>
              <w:rPr>
                <w:b/>
                <w:color w:val="002060"/>
              </w:rPr>
            </w:pPr>
            <w:r w:rsidRPr="00CE4D39">
              <w:rPr>
                <w:b/>
                <w:color w:val="002060"/>
              </w:rPr>
              <w:t>Dr Tricia Moylan</w:t>
            </w:r>
          </w:p>
        </w:tc>
        <w:tc>
          <w:tcPr>
            <w:tcW w:w="2268" w:type="dxa"/>
          </w:tcPr>
          <w:p w:rsidR="00CE4D39" w:rsidRPr="00CE4D39" w:rsidRDefault="00CE4D39" w:rsidP="00CE4D39">
            <w:pPr>
              <w:pStyle w:val="Default"/>
              <w:ind w:left="12" w:hanging="12"/>
              <w:rPr>
                <w:b/>
                <w:color w:val="002060"/>
              </w:rPr>
            </w:pPr>
            <w:r w:rsidRPr="00CE4D39">
              <w:rPr>
                <w:b/>
                <w:color w:val="002060"/>
              </w:rPr>
              <w:t>Clinical Director</w:t>
            </w:r>
          </w:p>
        </w:tc>
        <w:tc>
          <w:tcPr>
            <w:tcW w:w="3969" w:type="dxa"/>
          </w:tcPr>
          <w:p w:rsidR="00CE4D39" w:rsidRPr="00CE4D39" w:rsidRDefault="00CE4D39" w:rsidP="00CE4D39">
            <w:pPr>
              <w:pStyle w:val="Default"/>
              <w:ind w:left="12" w:hanging="12"/>
              <w:rPr>
                <w:b/>
                <w:color w:val="002060"/>
              </w:rPr>
            </w:pPr>
            <w:r w:rsidRPr="00CE4D39">
              <w:rPr>
                <w:b/>
                <w:color w:val="002060"/>
              </w:rPr>
              <w:t>Tricia.Moylan@ggc.scot.nhs.uk</w:t>
            </w:r>
          </w:p>
        </w:tc>
        <w:tc>
          <w:tcPr>
            <w:tcW w:w="1877" w:type="dxa"/>
          </w:tcPr>
          <w:p w:rsidR="00CE4D39" w:rsidRPr="00CE4D39" w:rsidRDefault="00CE4D39" w:rsidP="00CE4D39">
            <w:pPr>
              <w:widowControl w:val="0"/>
              <w:ind w:left="12" w:hanging="12"/>
              <w:jc w:val="both"/>
              <w:rPr>
                <w:rFonts w:ascii="Arial" w:hAnsi="Arial" w:cs="Arial"/>
                <w:b/>
                <w:color w:val="002060"/>
              </w:rPr>
            </w:pPr>
            <w:r w:rsidRPr="00CE4D39">
              <w:rPr>
                <w:rFonts w:ascii="Arial" w:hAnsi="Arial" w:cs="Arial"/>
                <w:b/>
                <w:color w:val="002060"/>
              </w:rPr>
              <w:t>0141 452 6430</w:t>
            </w:r>
          </w:p>
          <w:p w:rsidR="00CE4D39" w:rsidRPr="00CE4D39" w:rsidRDefault="00CE4D39" w:rsidP="00CE4D39">
            <w:pPr>
              <w:pStyle w:val="Default"/>
              <w:ind w:left="12" w:hanging="12"/>
              <w:rPr>
                <w:b/>
                <w:color w:val="002060"/>
              </w:rPr>
            </w:pPr>
          </w:p>
        </w:tc>
      </w:tr>
      <w:tr w:rsidR="00CE4D39" w:rsidRPr="00CE4D39" w:rsidTr="00CE4D39">
        <w:trPr>
          <w:trHeight w:val="375"/>
        </w:trPr>
        <w:tc>
          <w:tcPr>
            <w:tcW w:w="2235" w:type="dxa"/>
          </w:tcPr>
          <w:p w:rsidR="00CE4D39" w:rsidRPr="00CE4D39" w:rsidRDefault="00CE4D39" w:rsidP="00CE4D39">
            <w:pPr>
              <w:pStyle w:val="Default"/>
              <w:ind w:left="12" w:hanging="12"/>
              <w:rPr>
                <w:b/>
                <w:color w:val="002060"/>
              </w:rPr>
            </w:pPr>
            <w:r w:rsidRPr="00CE4D39">
              <w:rPr>
                <w:b/>
                <w:color w:val="002060"/>
              </w:rPr>
              <w:t xml:space="preserve">Mr Stuart </w:t>
            </w:r>
            <w:proofErr w:type="spellStart"/>
            <w:r w:rsidRPr="00CE4D39">
              <w:rPr>
                <w:b/>
                <w:color w:val="002060"/>
              </w:rPr>
              <w:t>Gaw</w:t>
            </w:r>
            <w:proofErr w:type="spellEnd"/>
            <w:r w:rsidRPr="00CE4D39">
              <w:rPr>
                <w:b/>
                <w:color w:val="002060"/>
              </w:rPr>
              <w:t xml:space="preserve">  </w:t>
            </w:r>
          </w:p>
        </w:tc>
        <w:tc>
          <w:tcPr>
            <w:tcW w:w="2268" w:type="dxa"/>
          </w:tcPr>
          <w:p w:rsidR="00CE4D39" w:rsidRPr="00CE4D39" w:rsidRDefault="00CE4D39" w:rsidP="00CE4D39">
            <w:pPr>
              <w:pStyle w:val="Default"/>
              <w:ind w:left="12" w:hanging="12"/>
              <w:rPr>
                <w:b/>
                <w:color w:val="002060"/>
              </w:rPr>
            </w:pPr>
            <w:r w:rsidRPr="00CE4D39">
              <w:rPr>
                <w:b/>
                <w:color w:val="002060"/>
              </w:rPr>
              <w:t>General Manager</w:t>
            </w:r>
          </w:p>
        </w:tc>
        <w:tc>
          <w:tcPr>
            <w:tcW w:w="3969" w:type="dxa"/>
          </w:tcPr>
          <w:p w:rsidR="00CE4D39" w:rsidRPr="00CE4D39" w:rsidRDefault="00CE4D39" w:rsidP="00CE4D39">
            <w:pPr>
              <w:pStyle w:val="Default"/>
              <w:ind w:left="12" w:hanging="12"/>
              <w:rPr>
                <w:b/>
                <w:color w:val="002060"/>
              </w:rPr>
            </w:pPr>
            <w:r w:rsidRPr="00CE4D39">
              <w:rPr>
                <w:b/>
                <w:color w:val="002060"/>
              </w:rPr>
              <w:t>Stuart.Gaw@ggc.scot.nhs.uk</w:t>
            </w:r>
          </w:p>
        </w:tc>
        <w:tc>
          <w:tcPr>
            <w:tcW w:w="1877" w:type="dxa"/>
          </w:tcPr>
          <w:p w:rsidR="00CE4D39" w:rsidRPr="00CE4D39" w:rsidRDefault="00CE4D39" w:rsidP="00CE4D39">
            <w:pPr>
              <w:widowControl w:val="0"/>
              <w:ind w:left="12" w:hanging="12"/>
              <w:jc w:val="both"/>
              <w:rPr>
                <w:rFonts w:ascii="Arial" w:hAnsi="Arial" w:cs="Arial"/>
                <w:b/>
                <w:color w:val="002060"/>
              </w:rPr>
            </w:pPr>
            <w:r w:rsidRPr="00CE4D39">
              <w:rPr>
                <w:rFonts w:ascii="Arial" w:hAnsi="Arial" w:cs="Arial"/>
                <w:b/>
                <w:color w:val="002060"/>
              </w:rPr>
              <w:t>0141 452 6430</w:t>
            </w:r>
          </w:p>
          <w:p w:rsidR="00CE4D39" w:rsidRPr="00CE4D39" w:rsidRDefault="00CE4D39" w:rsidP="00CE4D39">
            <w:pPr>
              <w:pStyle w:val="Default"/>
              <w:ind w:left="12" w:hanging="12"/>
              <w:jc w:val="center"/>
              <w:rPr>
                <w:b/>
                <w:color w:val="002060"/>
              </w:rPr>
            </w:pPr>
          </w:p>
        </w:tc>
      </w:tr>
    </w:tbl>
    <w:p w:rsidR="008502BD" w:rsidRPr="00CE4D39" w:rsidRDefault="008502BD" w:rsidP="00067415">
      <w:pPr>
        <w:jc w:val="both"/>
        <w:rPr>
          <w:b/>
          <w:color w:val="002060"/>
          <w:sz w:val="22"/>
          <w:szCs w:val="22"/>
        </w:rPr>
      </w:pPr>
    </w:p>
    <w:p w:rsidR="008502BD" w:rsidRPr="00CE4D39" w:rsidRDefault="008502BD" w:rsidP="00067415">
      <w:pPr>
        <w:jc w:val="both"/>
        <w:rPr>
          <w:rFonts w:ascii="Arial" w:hAnsi="Arial" w:cs="Arial"/>
          <w:color w:val="002060"/>
        </w:rPr>
      </w:pPr>
      <w:r w:rsidRPr="00CE4D39">
        <w:rPr>
          <w:rFonts w:ascii="Arial" w:hAnsi="Arial" w:cs="Arial"/>
          <w:b/>
          <w:color w:val="002060"/>
        </w:rPr>
        <w:t>Regulatory Body:  General Medical Council &amp; General Dental Council:</w:t>
      </w:r>
      <w:r w:rsidRPr="00CE4D39">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CE4D39" w:rsidRDefault="008502BD" w:rsidP="00067415">
      <w:pPr>
        <w:jc w:val="both"/>
        <w:rPr>
          <w:rFonts w:ascii="Arial" w:hAnsi="Arial" w:cs="Arial"/>
          <w:color w:val="002060"/>
        </w:rPr>
      </w:pPr>
    </w:p>
    <w:p w:rsidR="008502BD" w:rsidRPr="00CE4D39" w:rsidRDefault="008502BD" w:rsidP="00067415">
      <w:pPr>
        <w:jc w:val="both"/>
        <w:rPr>
          <w:color w:val="002060"/>
          <w:sz w:val="22"/>
          <w:szCs w:val="22"/>
        </w:rPr>
      </w:pPr>
      <w:r w:rsidRPr="00CE4D39">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9" w:history="1">
        <w:r w:rsidRPr="00CE4D39">
          <w:rPr>
            <w:rStyle w:val="Hyperlink"/>
            <w:rFonts w:ascii="Arial" w:hAnsi="Arial" w:cs="Arial"/>
            <w:b/>
            <w:color w:val="002060"/>
          </w:rPr>
          <w:t>https://careers.nhs.scot/careers/find-your-career/international-recruitment/regulatory-bodies</w:t>
        </w:r>
      </w:hyperlink>
    </w:p>
    <w:p w:rsidR="008502BD" w:rsidRPr="00CE4D39" w:rsidRDefault="008502BD" w:rsidP="00067415">
      <w:pPr>
        <w:jc w:val="both"/>
        <w:rPr>
          <w:color w:val="002060"/>
          <w:sz w:val="22"/>
          <w:szCs w:val="22"/>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For medical consultant posts the post holder on commencement of the post </w:t>
      </w:r>
      <w:proofErr w:type="gramStart"/>
      <w:r w:rsidRPr="00CE4D39">
        <w:rPr>
          <w:rFonts w:ascii="Arial" w:hAnsi="Arial" w:cs="Arial"/>
          <w:color w:val="002060"/>
        </w:rPr>
        <w:t>must  have</w:t>
      </w:r>
      <w:proofErr w:type="gramEnd"/>
      <w:r w:rsidRPr="00CE4D39">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CE4D39">
        <w:rPr>
          <w:rFonts w:ascii="Roboto" w:hAnsi="Roboto" w:cs="Arial"/>
          <w:color w:val="002060"/>
        </w:rPr>
        <w:t xml:space="preserve"> </w:t>
      </w:r>
      <w:r w:rsidRPr="00CE4D39">
        <w:rPr>
          <w:rFonts w:ascii="Arial" w:hAnsi="Arial" w:cs="Arial"/>
          <w:color w:val="002060"/>
        </w:rPr>
        <w:t>(CCT) or eligibility for specialist registration Certificate of Eligibility for Specialist Registration</w:t>
      </w:r>
      <w:r w:rsidRPr="00CE4D39">
        <w:rPr>
          <w:rFonts w:ascii="Roboto" w:hAnsi="Roboto" w:cs="Arial"/>
          <w:color w:val="002060"/>
        </w:rPr>
        <w:t xml:space="preserve"> </w:t>
      </w:r>
      <w:r w:rsidRPr="00CE4D39">
        <w:rPr>
          <w:rFonts w:ascii="Arial" w:hAnsi="Arial" w:cs="Arial"/>
          <w:color w:val="002060"/>
        </w:rPr>
        <w:t>(CESR) or be within 6 months of confirmed entry from the date of interview. Non UK applicants must demonstrate equivalent training.</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If you are unsure of your eligibility to join the Specialty Register then find out more at:-</w:t>
      </w:r>
    </w:p>
    <w:p w:rsidR="008502BD" w:rsidRPr="00CE4D39" w:rsidRDefault="008502BD" w:rsidP="00067415">
      <w:pPr>
        <w:jc w:val="both"/>
        <w:rPr>
          <w:rFonts w:ascii="Arial" w:hAnsi="Arial" w:cs="Arial"/>
          <w:color w:val="002060"/>
        </w:rPr>
      </w:pPr>
    </w:p>
    <w:p w:rsidR="008502BD" w:rsidRPr="00CE4D39" w:rsidRDefault="00036ECB" w:rsidP="00067415">
      <w:pPr>
        <w:jc w:val="both"/>
        <w:rPr>
          <w:rFonts w:ascii="Arial" w:hAnsi="Arial" w:cs="Arial"/>
          <w:b/>
          <w:color w:val="002060"/>
        </w:rPr>
      </w:pPr>
      <w:hyperlink r:id="rId20" w:history="1">
        <w:r w:rsidR="008502BD" w:rsidRPr="00CE4D39">
          <w:rPr>
            <w:rStyle w:val="Hyperlink"/>
            <w:rFonts w:ascii="Arial" w:hAnsi="Arial" w:cs="Arial"/>
            <w:b/>
            <w:color w:val="002060"/>
          </w:rPr>
          <w:t>https://www.gmc-uk.org/registration-and-licensing/the-medical-register/a-guide-to-the-medical-register/specialist-and-gp-application-types</w:t>
        </w:r>
      </w:hyperlink>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p>
    <w:p w:rsidR="008502BD" w:rsidRPr="00CE4D39" w:rsidRDefault="008502BD" w:rsidP="00B95E11">
      <w:pPr>
        <w:rPr>
          <w:rFonts w:ascii="Arial" w:hAnsi="Arial" w:cs="Arial"/>
          <w:color w:val="002060"/>
        </w:rPr>
      </w:pPr>
      <w:r w:rsidRPr="00CE4D39">
        <w:rPr>
          <w:rFonts w:ascii="Arial" w:hAnsi="Arial" w:cs="Arial"/>
          <w:color w:val="002060"/>
        </w:rPr>
        <w:t>Additional information for dental appointments</w:t>
      </w:r>
    </w:p>
    <w:p w:rsidR="008502BD" w:rsidRPr="00CE4D39" w:rsidRDefault="008502BD" w:rsidP="00B95E11">
      <w:pPr>
        <w:rPr>
          <w:rFonts w:ascii="Arial" w:hAnsi="Arial" w:cs="Arial"/>
          <w:color w:val="002060"/>
        </w:rPr>
      </w:pPr>
    </w:p>
    <w:p w:rsidR="008502BD" w:rsidRPr="00CE4D39" w:rsidRDefault="008502BD" w:rsidP="00B95E11">
      <w:pPr>
        <w:rPr>
          <w:rFonts w:ascii="Arial" w:hAnsi="Arial" w:cs="Arial"/>
          <w:color w:val="002060"/>
        </w:rPr>
      </w:pPr>
      <w:r w:rsidRPr="00CE4D39">
        <w:rPr>
          <w:rFonts w:ascii="Arial" w:hAnsi="Arial" w:cs="Arial"/>
          <w:color w:val="002060"/>
        </w:rPr>
        <w:t xml:space="preserve">The GDC issues </w:t>
      </w:r>
      <w:r w:rsidRPr="00CE4D39">
        <w:rPr>
          <w:rFonts w:ascii="Arial" w:hAnsi="Arial" w:cs="Arial"/>
          <w:b/>
          <w:bCs/>
          <w:color w:val="002060"/>
        </w:rPr>
        <w:t>Full Registration</w:t>
      </w:r>
      <w:r w:rsidRPr="00CE4D39">
        <w:rPr>
          <w:rFonts w:ascii="Arial" w:hAnsi="Arial" w:cs="Arial"/>
          <w:color w:val="002060"/>
        </w:rPr>
        <w:t xml:space="preserve"> and </w:t>
      </w:r>
      <w:r w:rsidRPr="00CE4D39">
        <w:rPr>
          <w:rFonts w:ascii="Arial" w:hAnsi="Arial" w:cs="Arial"/>
          <w:b/>
          <w:bCs/>
          <w:color w:val="002060"/>
        </w:rPr>
        <w:t>Temporary Registration</w:t>
      </w:r>
      <w:r w:rsidRPr="00CE4D39">
        <w:rPr>
          <w:rFonts w:ascii="Arial" w:hAnsi="Arial" w:cs="Arial"/>
          <w:color w:val="002060"/>
        </w:rPr>
        <w:t>.</w:t>
      </w:r>
    </w:p>
    <w:p w:rsidR="008502BD" w:rsidRPr="00CE4D39" w:rsidRDefault="008502BD" w:rsidP="00B95E11">
      <w:pPr>
        <w:rPr>
          <w:rFonts w:ascii="Arial" w:hAnsi="Arial" w:cs="Arial"/>
          <w:color w:val="002060"/>
        </w:rPr>
      </w:pPr>
    </w:p>
    <w:p w:rsidR="008502BD" w:rsidRPr="00CE4D39" w:rsidRDefault="008502BD" w:rsidP="00B95E11">
      <w:pPr>
        <w:pStyle w:val="ListParagraph"/>
        <w:widowControl/>
        <w:numPr>
          <w:ilvl w:val="0"/>
          <w:numId w:val="16"/>
        </w:numPr>
        <w:autoSpaceDE/>
        <w:autoSpaceDN/>
        <w:adjustRightInd/>
        <w:rPr>
          <w:rFonts w:cs="Arial"/>
          <w:color w:val="002060"/>
        </w:rPr>
      </w:pPr>
      <w:r w:rsidRPr="00CE4D39">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CE4D39" w:rsidRDefault="008502BD" w:rsidP="00B95E11">
      <w:pPr>
        <w:pStyle w:val="ListParagraph"/>
        <w:widowControl/>
        <w:numPr>
          <w:ilvl w:val="0"/>
          <w:numId w:val="16"/>
        </w:numPr>
        <w:autoSpaceDE/>
        <w:autoSpaceDN/>
        <w:adjustRightInd/>
        <w:rPr>
          <w:rFonts w:cs="Arial"/>
          <w:color w:val="002060"/>
        </w:rPr>
      </w:pPr>
      <w:r w:rsidRPr="00CE4D39">
        <w:rPr>
          <w:rFonts w:cs="Arial"/>
          <w:color w:val="002060"/>
        </w:rPr>
        <w:t>Full registration allows a dentist to practice dentistry in the UK without restriction.</w:t>
      </w:r>
    </w:p>
    <w:p w:rsidR="008502BD" w:rsidRPr="00CE4D39" w:rsidRDefault="008502BD" w:rsidP="00B95E11">
      <w:pPr>
        <w:rPr>
          <w:rFonts w:ascii="Arial" w:hAnsi="Arial" w:cs="Arial"/>
          <w:color w:val="002060"/>
        </w:rPr>
      </w:pPr>
    </w:p>
    <w:p w:rsidR="008502BD" w:rsidRPr="00CE4D39" w:rsidRDefault="008502BD" w:rsidP="00B95E11">
      <w:pPr>
        <w:rPr>
          <w:rFonts w:ascii="Arial" w:hAnsi="Arial" w:cs="Arial"/>
          <w:b/>
          <w:bCs/>
          <w:color w:val="002060"/>
        </w:rPr>
      </w:pPr>
      <w:r w:rsidRPr="00CE4D39">
        <w:rPr>
          <w:rFonts w:ascii="Arial" w:hAnsi="Arial" w:cs="Arial"/>
          <w:color w:val="002060"/>
        </w:rPr>
        <w:t xml:space="preserve">In addition to full registration, dentists can also </w:t>
      </w:r>
      <w:r w:rsidRPr="00CE4D39">
        <w:rPr>
          <w:rFonts w:ascii="Arial" w:hAnsi="Arial" w:cs="Arial"/>
          <w:i/>
          <w:iCs/>
          <w:color w:val="002060"/>
          <w:u w:val="single"/>
        </w:rPr>
        <w:t>choose</w:t>
      </w:r>
      <w:r w:rsidRPr="00CE4D39">
        <w:rPr>
          <w:rFonts w:ascii="Arial" w:hAnsi="Arial" w:cs="Arial"/>
          <w:color w:val="002060"/>
        </w:rPr>
        <w:t xml:space="preserve"> to be included on the </w:t>
      </w:r>
      <w:r w:rsidRPr="00CE4D39">
        <w:rPr>
          <w:rFonts w:ascii="Arial" w:hAnsi="Arial" w:cs="Arial"/>
          <w:b/>
          <w:bCs/>
          <w:color w:val="002060"/>
        </w:rPr>
        <w:t>Specialist List.</w:t>
      </w:r>
    </w:p>
    <w:p w:rsidR="008502BD" w:rsidRPr="00CE4D39" w:rsidRDefault="008502BD" w:rsidP="00CE4D39">
      <w:pPr>
        <w:spacing w:before="300" w:after="300"/>
        <w:jc w:val="both"/>
        <w:rPr>
          <w:rFonts w:ascii="Arial" w:hAnsi="Arial" w:cs="Arial"/>
          <w:color w:val="002060"/>
        </w:rPr>
      </w:pPr>
      <w:r w:rsidRPr="00CE4D39">
        <w:rPr>
          <w:rFonts w:ascii="Arial" w:hAnsi="Arial" w:cs="Arial"/>
          <w:color w:val="002060"/>
        </w:rPr>
        <w:t xml:space="preserve">The specialist lists are lists of registered dentists who meet certain conditions and are entitled to use a specialist title. They do not have to join a specialist list to practise any particular specialty, but they can only use the title 'specialist' if they are on the list. For more information on please </w:t>
      </w:r>
      <w:proofErr w:type="gramStart"/>
      <w:r w:rsidRPr="00CE4D39">
        <w:rPr>
          <w:rFonts w:ascii="Arial" w:hAnsi="Arial" w:cs="Arial"/>
          <w:color w:val="002060"/>
        </w:rPr>
        <w:t xml:space="preserve">visit  </w:t>
      </w:r>
      <w:proofErr w:type="gramEnd"/>
      <w:r w:rsidR="00036ECB" w:rsidRPr="00CE4D39">
        <w:rPr>
          <w:rFonts w:ascii="Arial" w:hAnsi="Arial" w:cs="Arial"/>
          <w:color w:val="002060"/>
        </w:rPr>
        <w:fldChar w:fldCharType="begin"/>
      </w:r>
      <w:r w:rsidR="00874EF3" w:rsidRPr="00CE4D39">
        <w:rPr>
          <w:rFonts w:ascii="Arial" w:hAnsi="Arial" w:cs="Arial"/>
          <w:color w:val="002060"/>
        </w:rPr>
        <w:instrText>HYPERLINK "" https://www.gdc-uk.org/"</w:instrText>
      </w:r>
      <w:r w:rsidR="00036ECB" w:rsidRPr="00CE4D39">
        <w:rPr>
          <w:rFonts w:ascii="Arial" w:hAnsi="Arial" w:cs="Arial"/>
          <w:color w:val="002060"/>
        </w:rPr>
        <w:fldChar w:fldCharType="separate"/>
      </w:r>
      <w:r w:rsidRPr="00CE4D39">
        <w:rPr>
          <w:rFonts w:ascii="Arial" w:hAnsi="Arial"/>
          <w:color w:val="002060"/>
        </w:rPr>
        <w:t>https://www.gdc-uk.org/</w:t>
      </w:r>
      <w:r w:rsidR="00036ECB" w:rsidRPr="00CE4D39">
        <w:rPr>
          <w:rFonts w:ascii="Arial" w:hAnsi="Arial" w:cs="Arial"/>
          <w:color w:val="002060"/>
        </w:rPr>
        <w:fldChar w:fldCharType="end"/>
      </w:r>
    </w:p>
    <w:p w:rsidR="008502BD" w:rsidRPr="00CE4D39" w:rsidRDefault="008502BD" w:rsidP="00067415">
      <w:pPr>
        <w:spacing w:before="300" w:after="300"/>
        <w:jc w:val="both"/>
        <w:rPr>
          <w:rFonts w:ascii="Arial" w:hAnsi="Arial" w:cs="Arial"/>
          <w:color w:val="002060"/>
        </w:rPr>
      </w:pPr>
      <w:r w:rsidRPr="00CE4D39">
        <w:rPr>
          <w:rFonts w:ascii="Arial" w:hAnsi="Arial" w:cs="Arial"/>
          <w:b/>
          <w:color w:val="002060"/>
        </w:rPr>
        <w:t>UK Visas and Immigration:  Tier 2 Sponsorship</w:t>
      </w:r>
      <w:r w:rsidRPr="00CE4D39">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CE4D39">
        <w:rPr>
          <w:rStyle w:val="Emphasis"/>
          <w:rFonts w:ascii="Arial" w:hAnsi="Arial" w:cs="Arial"/>
          <w:color w:val="002060"/>
        </w:rPr>
        <w:t>appointed</w:t>
      </w:r>
      <w:r w:rsidRPr="00CE4D39">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1" w:tgtFrame="_blank" w:tooltip="Home Office UK Visas and Immigration" w:history="1">
        <w:r w:rsidRPr="00CE4D39">
          <w:rPr>
            <w:rStyle w:val="Hyperlink"/>
            <w:rFonts w:ascii="Arial" w:hAnsi="Arial" w:cs="Arial"/>
            <w:b/>
            <w:color w:val="002060"/>
          </w:rPr>
          <w:t>UK Visas and Immigration website</w:t>
        </w:r>
      </w:hyperlink>
      <w:r w:rsidRPr="00CE4D39">
        <w:rPr>
          <w:rFonts w:ascii="Arial" w:hAnsi="Arial" w:cs="Arial"/>
          <w:b/>
          <w:color w:val="002060"/>
        </w:rPr>
        <w:t xml:space="preserve"> </w:t>
      </w:r>
      <w:hyperlink r:id="rId22" w:history="1">
        <w:r w:rsidRPr="00CE4D39">
          <w:rPr>
            <w:rStyle w:val="Hyperlink"/>
            <w:rFonts w:ascii="Arial" w:hAnsi="Arial" w:cs="Arial"/>
            <w:b/>
            <w:color w:val="002060"/>
          </w:rPr>
          <w:t>https://www.gov.uk/tier-2-general</w:t>
        </w:r>
      </w:hyperlink>
      <w:r w:rsidRPr="00CE4D39">
        <w:rPr>
          <w:rFonts w:ascii="Arial" w:hAnsi="Arial" w:cs="Arial"/>
          <w:b/>
          <w:color w:val="002060"/>
        </w:rPr>
        <w:t>.</w:t>
      </w:r>
      <w:r w:rsidRPr="00CE4D39">
        <w:rPr>
          <w:rFonts w:ascii="Arial" w:hAnsi="Arial" w:cs="Arial"/>
          <w:color w:val="002060"/>
        </w:rPr>
        <w:t xml:space="preserve"> </w:t>
      </w:r>
    </w:p>
    <w:p w:rsidR="008502BD" w:rsidRPr="00CE4D39" w:rsidRDefault="008502BD" w:rsidP="00067415">
      <w:pPr>
        <w:tabs>
          <w:tab w:val="left" w:pos="0"/>
        </w:tabs>
        <w:autoSpaceDE w:val="0"/>
        <w:autoSpaceDN w:val="0"/>
        <w:adjustRightInd w:val="0"/>
        <w:jc w:val="both"/>
        <w:rPr>
          <w:rFonts w:ascii="Arial" w:hAnsi="Arial" w:cs="Arial"/>
          <w:color w:val="002060"/>
          <w:lang w:eastAsia="en-US"/>
        </w:rPr>
      </w:pPr>
      <w:r w:rsidRPr="00CE4D39">
        <w:rPr>
          <w:rFonts w:ascii="Arial" w:hAnsi="Arial" w:cs="Arial"/>
          <w:color w:val="002060"/>
          <w:lang w:eastAsia="en-US"/>
        </w:rPr>
        <w:t>Please note NHS Greater Glasgow and Clyde does not provide maintenance in relation to Visa applications.</w:t>
      </w:r>
    </w:p>
    <w:p w:rsidR="008502BD" w:rsidRPr="00CE4D39" w:rsidRDefault="008502BD" w:rsidP="00067415">
      <w:pPr>
        <w:tabs>
          <w:tab w:val="left" w:pos="0"/>
        </w:tabs>
        <w:autoSpaceDE w:val="0"/>
        <w:autoSpaceDN w:val="0"/>
        <w:adjustRightInd w:val="0"/>
        <w:jc w:val="both"/>
        <w:rPr>
          <w:rFonts w:ascii="Arial" w:hAnsi="Arial" w:cs="Arial"/>
          <w:color w:val="002060"/>
          <w:lang w:eastAsia="en-US"/>
        </w:rPr>
      </w:pPr>
    </w:p>
    <w:p w:rsidR="008502BD" w:rsidRPr="00CE4D39" w:rsidRDefault="00E30E13" w:rsidP="00B95E11">
      <w:pPr>
        <w:jc w:val="both"/>
        <w:rPr>
          <w:rFonts w:ascii="Arial" w:hAnsi="Arial" w:cs="Arial"/>
          <w:iCs/>
          <w:color w:val="002060"/>
        </w:rPr>
      </w:pPr>
      <w:r w:rsidRPr="00CE4D39">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E4D39">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CE4D39">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CE4D39" w:rsidRDefault="008502BD" w:rsidP="00067415">
      <w:pPr>
        <w:tabs>
          <w:tab w:val="left" w:pos="0"/>
        </w:tabs>
        <w:autoSpaceDE w:val="0"/>
        <w:autoSpaceDN w:val="0"/>
        <w:adjustRightInd w:val="0"/>
        <w:jc w:val="both"/>
        <w:rPr>
          <w:rFonts w:ascii="Arial" w:hAnsi="Arial" w:cs="Arial"/>
          <w:iCs/>
          <w:color w:val="002060"/>
        </w:rPr>
      </w:pPr>
    </w:p>
    <w:p w:rsidR="008502BD" w:rsidRPr="00CE4D39" w:rsidRDefault="008502BD" w:rsidP="00067415">
      <w:pPr>
        <w:tabs>
          <w:tab w:val="left" w:pos="0"/>
        </w:tabs>
        <w:autoSpaceDE w:val="0"/>
        <w:autoSpaceDN w:val="0"/>
        <w:adjustRightInd w:val="0"/>
        <w:jc w:val="both"/>
        <w:rPr>
          <w:rFonts w:ascii="Arial" w:hAnsi="Arial" w:cs="Arial"/>
          <w:b/>
          <w:iCs/>
          <w:color w:val="002060"/>
        </w:rPr>
      </w:pPr>
      <w:r w:rsidRPr="00CE4D39">
        <w:rPr>
          <w:rFonts w:ascii="Arial" w:hAnsi="Arial" w:cs="Arial"/>
          <w:b/>
          <w:iCs/>
          <w:color w:val="002060"/>
        </w:rPr>
        <w:t>Data Protection Legislation</w:t>
      </w:r>
    </w:p>
    <w:p w:rsidR="00CE4D39" w:rsidRPr="00CE4D39" w:rsidRDefault="00CE4D39" w:rsidP="00067415">
      <w:pPr>
        <w:tabs>
          <w:tab w:val="left" w:pos="0"/>
        </w:tabs>
        <w:autoSpaceDE w:val="0"/>
        <w:autoSpaceDN w:val="0"/>
        <w:adjustRightInd w:val="0"/>
        <w:jc w:val="both"/>
        <w:rPr>
          <w:rFonts w:ascii="Arial" w:hAnsi="Arial" w:cs="Arial"/>
          <w:b/>
          <w:iCs/>
          <w:color w:val="002060"/>
        </w:rPr>
      </w:pPr>
    </w:p>
    <w:p w:rsidR="008502BD" w:rsidRPr="00CE4D39" w:rsidRDefault="008502BD" w:rsidP="00067415">
      <w:pPr>
        <w:tabs>
          <w:tab w:val="left" w:pos="0"/>
        </w:tabs>
        <w:autoSpaceDE w:val="0"/>
        <w:autoSpaceDN w:val="0"/>
        <w:adjustRightInd w:val="0"/>
        <w:jc w:val="both"/>
        <w:rPr>
          <w:rFonts w:ascii="Arial" w:hAnsi="Arial" w:cs="Arial"/>
          <w:iCs/>
          <w:color w:val="002060"/>
        </w:rPr>
      </w:pPr>
      <w:r w:rsidRPr="00CE4D39">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CE4D39">
        <w:rPr>
          <w:rStyle w:val="Emphasis"/>
          <w:rFonts w:ascii="Arial" w:hAnsi="Arial" w:cs="Arial"/>
          <w:color w:val="002060"/>
        </w:rPr>
        <w:t xml:space="preserve">Applications submitted via the online NHS Scotland Application form will be imported into the NHS Greater Glasgow and Clyde recruitment system. </w:t>
      </w:r>
      <w:r w:rsidRPr="00CE4D39">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CE4D39" w:rsidRDefault="008502BD" w:rsidP="00067415">
      <w:pPr>
        <w:jc w:val="both"/>
        <w:rPr>
          <w:rFonts w:ascii="Arial" w:hAnsi="Arial" w:cs="Arial"/>
          <w:color w:val="002060"/>
        </w:rPr>
      </w:pPr>
    </w:p>
    <w:p w:rsidR="008502BD" w:rsidRPr="00CE4D39" w:rsidRDefault="008502BD" w:rsidP="00CE4D39">
      <w:pPr>
        <w:jc w:val="both"/>
        <w:rPr>
          <w:rFonts w:ascii="Arial" w:hAnsi="Arial" w:cs="Arial"/>
          <w:color w:val="002060"/>
        </w:rPr>
      </w:pPr>
      <w:r w:rsidRPr="00CE4D39">
        <w:rPr>
          <w:rFonts w:ascii="Arial" w:hAnsi="Arial" w:cs="Arial"/>
          <w:b/>
          <w:bCs/>
          <w:color w:val="002060"/>
          <w:sz w:val="32"/>
          <w:szCs w:val="32"/>
        </w:rPr>
        <w:lastRenderedPageBreak/>
        <w:t>Section 5:</w:t>
      </w:r>
      <w:r w:rsidRPr="00CE4D39">
        <w:rPr>
          <w:rFonts w:ascii="Arial" w:hAnsi="Arial" w:cs="Arial"/>
          <w:b/>
          <w:bCs/>
          <w:color w:val="002060"/>
          <w:sz w:val="32"/>
          <w:szCs w:val="32"/>
        </w:rPr>
        <w:tab/>
      </w:r>
    </w:p>
    <w:p w:rsidR="008502BD" w:rsidRPr="00CE4D39" w:rsidRDefault="008502BD" w:rsidP="00067415">
      <w:pPr>
        <w:kinsoku w:val="0"/>
        <w:overflowPunct w:val="0"/>
        <w:jc w:val="both"/>
        <w:rPr>
          <w:rFonts w:ascii="Arial" w:hAnsi="Arial" w:cs="Arial"/>
          <w:b/>
          <w:bCs/>
          <w:color w:val="002060"/>
          <w:sz w:val="32"/>
          <w:szCs w:val="32"/>
        </w:rPr>
      </w:pPr>
      <w:r w:rsidRPr="00CE4D39">
        <w:rPr>
          <w:rFonts w:ascii="Arial" w:hAnsi="Arial" w:cs="Arial"/>
          <w:b/>
          <w:bCs/>
          <w:color w:val="002060"/>
          <w:sz w:val="32"/>
          <w:szCs w:val="32"/>
        </w:rPr>
        <w:t>Consultant Appointment</w:t>
      </w:r>
    </w:p>
    <w:p w:rsidR="008502BD" w:rsidRPr="00CE4D39" w:rsidRDefault="008502BD" w:rsidP="00067415">
      <w:pPr>
        <w:kinsoku w:val="0"/>
        <w:overflowPunct w:val="0"/>
        <w:jc w:val="both"/>
        <w:rPr>
          <w:rFonts w:ascii="Arial" w:hAnsi="Arial" w:cs="Arial"/>
          <w:b/>
          <w:bCs/>
          <w:color w:val="002060"/>
          <w:sz w:val="32"/>
        </w:rPr>
      </w:pPr>
      <w:r w:rsidRPr="00CE4D39">
        <w:rPr>
          <w:rFonts w:ascii="Arial" w:hAnsi="Arial" w:cs="Arial"/>
          <w:b/>
          <w:bCs/>
          <w:color w:val="002060"/>
          <w:sz w:val="32"/>
          <w:szCs w:val="32"/>
        </w:rPr>
        <w:t>Terms and Conditions</w:t>
      </w:r>
    </w:p>
    <w:p w:rsidR="008502BD" w:rsidRPr="00CE4D39" w:rsidRDefault="008502BD" w:rsidP="00067415">
      <w:pPr>
        <w:jc w:val="both"/>
        <w:rPr>
          <w:rFonts w:ascii="Arial" w:hAnsi="Arial" w:cs="Arial"/>
          <w:color w:val="002060"/>
        </w:rPr>
      </w:pPr>
    </w:p>
    <w:p w:rsidR="008502BD" w:rsidRPr="00CE4D39" w:rsidRDefault="00E30E13" w:rsidP="00067415">
      <w:pPr>
        <w:jc w:val="both"/>
        <w:rPr>
          <w:rFonts w:ascii="Arial" w:hAnsi="Arial" w:cs="Arial"/>
          <w:b/>
          <w:iCs/>
          <w:color w:val="002060"/>
        </w:rPr>
      </w:pPr>
      <w:r w:rsidRPr="00CE4D39">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E4D39">
        <w:rPr>
          <w:rFonts w:ascii="Arial" w:hAnsi="Arial" w:cs="Arial"/>
          <w:color w:val="002060"/>
        </w:rPr>
        <w:t xml:space="preserve">Terms and Conditions of Service are those determined by the Terms and Conditions of the New Consultant Grade (Scotland) as amended from time to time. </w:t>
      </w:r>
      <w:r w:rsidR="008502BD" w:rsidRPr="00CE4D39">
        <w:rPr>
          <w:rFonts w:ascii="Arial" w:hAnsi="Arial" w:cs="Arial"/>
          <w:iCs/>
          <w:color w:val="002060"/>
        </w:rPr>
        <w:t>For an overview of the terms and conditions visit</w:t>
      </w:r>
      <w:r w:rsidR="008502BD" w:rsidRPr="00CE4D39">
        <w:rPr>
          <w:rFonts w:ascii="Arial" w:hAnsi="Arial" w:cs="Arial"/>
          <w:b/>
          <w:iCs/>
          <w:color w:val="002060"/>
        </w:rPr>
        <w:t xml:space="preserve"> </w:t>
      </w:r>
      <w:hyperlink r:id="rId23" w:history="1">
        <w:r w:rsidR="008502BD" w:rsidRPr="00CE4D39">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CE4D39" w:rsidTr="00067415">
        <w:tc>
          <w:tcPr>
            <w:tcW w:w="2880" w:type="dxa"/>
          </w:tcPr>
          <w:p w:rsidR="008502BD" w:rsidRPr="00CE4D39" w:rsidRDefault="008502BD" w:rsidP="00067415">
            <w:pPr>
              <w:rPr>
                <w:rFonts w:ascii="Arial" w:hAnsi="Arial" w:cs="Arial"/>
                <w:color w:val="002060"/>
              </w:rPr>
            </w:pPr>
          </w:p>
          <w:p w:rsidR="008502BD" w:rsidRPr="00CE4D39" w:rsidRDefault="008502BD" w:rsidP="00067415">
            <w:pPr>
              <w:rPr>
                <w:rFonts w:ascii="Arial" w:hAnsi="Arial" w:cs="Arial"/>
                <w:b/>
                <w:color w:val="002060"/>
              </w:rPr>
            </w:pPr>
            <w:r w:rsidRPr="00CE4D39">
              <w:rPr>
                <w:rFonts w:ascii="Arial" w:hAnsi="Arial" w:cs="Arial"/>
                <w:b/>
                <w:color w:val="002060"/>
              </w:rPr>
              <w:t>TYPE OF CONTRACT</w:t>
            </w:r>
          </w:p>
        </w:tc>
        <w:tc>
          <w:tcPr>
            <w:tcW w:w="7200" w:type="dxa"/>
          </w:tcPr>
          <w:p w:rsidR="008502BD" w:rsidRPr="00CE4D39" w:rsidRDefault="008502BD" w:rsidP="00067415">
            <w:pPr>
              <w:rPr>
                <w:rFonts w:ascii="Arial" w:hAnsi="Arial" w:cs="Arial"/>
                <w:color w:val="002060"/>
              </w:rPr>
            </w:pPr>
          </w:p>
          <w:p w:rsidR="008502BD" w:rsidRPr="00CE4D39" w:rsidRDefault="00CE4D39" w:rsidP="00067415">
            <w:pPr>
              <w:rPr>
                <w:rFonts w:ascii="Arial" w:hAnsi="Arial" w:cs="Arial"/>
                <w:b/>
                <w:noProof/>
                <w:color w:val="002060"/>
              </w:rPr>
            </w:pPr>
            <w:r w:rsidRPr="00CE4D39">
              <w:rPr>
                <w:rFonts w:ascii="Arial" w:hAnsi="Arial" w:cs="Arial"/>
                <w:b/>
                <w:noProof/>
                <w:color w:val="002060"/>
              </w:rPr>
              <w:t>P</w:t>
            </w:r>
            <w:r w:rsidR="008502BD" w:rsidRPr="00CE4D39">
              <w:rPr>
                <w:rFonts w:ascii="Arial" w:hAnsi="Arial" w:cs="Arial"/>
                <w:b/>
                <w:noProof/>
                <w:color w:val="002060"/>
              </w:rPr>
              <w:t xml:space="preserve">ermanent </w:t>
            </w:r>
          </w:p>
          <w:p w:rsidR="008502BD" w:rsidRPr="00CE4D39" w:rsidRDefault="008502BD" w:rsidP="00067415">
            <w:pPr>
              <w:rPr>
                <w:rFonts w:ascii="Arial" w:hAnsi="Arial" w:cs="Arial"/>
                <w:color w:val="002060"/>
              </w:rPr>
            </w:pPr>
          </w:p>
        </w:tc>
      </w:tr>
      <w:tr w:rsidR="008502BD" w:rsidRPr="00CE4D39" w:rsidTr="00067415">
        <w:tc>
          <w:tcPr>
            <w:tcW w:w="2880" w:type="dxa"/>
          </w:tcPr>
          <w:p w:rsidR="008502BD" w:rsidRPr="00CE4D39" w:rsidRDefault="008502BD" w:rsidP="00067415">
            <w:pPr>
              <w:rPr>
                <w:rFonts w:ascii="Arial" w:hAnsi="Arial" w:cs="Arial"/>
                <w:color w:val="002060"/>
              </w:rPr>
            </w:pPr>
          </w:p>
          <w:p w:rsidR="008502BD" w:rsidRPr="00CE4D39" w:rsidRDefault="008502BD" w:rsidP="00067415">
            <w:pPr>
              <w:rPr>
                <w:rFonts w:ascii="Arial" w:hAnsi="Arial" w:cs="Arial"/>
                <w:b/>
                <w:color w:val="002060"/>
              </w:rPr>
            </w:pPr>
            <w:r w:rsidRPr="00CE4D39">
              <w:rPr>
                <w:rFonts w:ascii="Arial" w:hAnsi="Arial" w:cs="Arial"/>
                <w:b/>
                <w:color w:val="002060"/>
              </w:rPr>
              <w:t>GRADE AND SALARY</w:t>
            </w:r>
          </w:p>
          <w:p w:rsidR="008502BD" w:rsidRPr="00CE4D39" w:rsidRDefault="008502BD" w:rsidP="00067415">
            <w:pPr>
              <w:rPr>
                <w:rFonts w:ascii="Arial" w:hAnsi="Arial" w:cs="Arial"/>
                <w:color w:val="002060"/>
              </w:rPr>
            </w:pPr>
          </w:p>
        </w:tc>
        <w:tc>
          <w:tcPr>
            <w:tcW w:w="7200" w:type="dxa"/>
          </w:tcPr>
          <w:p w:rsidR="008502BD" w:rsidRPr="00CE4D39" w:rsidRDefault="008502BD" w:rsidP="00067415">
            <w:pPr>
              <w:rPr>
                <w:rFonts w:ascii="Arial" w:hAnsi="Arial" w:cs="Arial"/>
                <w:color w:val="002060"/>
              </w:rPr>
            </w:pPr>
          </w:p>
          <w:p w:rsidR="008502BD" w:rsidRPr="00CE4D39" w:rsidRDefault="00CE4D39" w:rsidP="00067415">
            <w:pPr>
              <w:rPr>
                <w:rFonts w:ascii="Arial" w:hAnsi="Arial" w:cs="Arial"/>
                <w:b/>
                <w:noProof/>
                <w:color w:val="002060"/>
              </w:rPr>
            </w:pPr>
            <w:r w:rsidRPr="00CE4D39">
              <w:rPr>
                <w:rFonts w:ascii="Arial" w:hAnsi="Arial" w:cs="Arial"/>
                <w:b/>
                <w:noProof/>
                <w:color w:val="002060"/>
              </w:rPr>
              <w:t>Consultant</w:t>
            </w:r>
          </w:p>
          <w:p w:rsidR="00CE4D39" w:rsidRPr="00CE4D39" w:rsidRDefault="00CE4D39" w:rsidP="00067415">
            <w:pPr>
              <w:rPr>
                <w:rFonts w:ascii="Arial" w:hAnsi="Arial" w:cs="Arial"/>
                <w:color w:val="002060"/>
              </w:rPr>
            </w:pPr>
          </w:p>
          <w:p w:rsidR="008502BD" w:rsidRPr="00CE4D39" w:rsidRDefault="008502BD" w:rsidP="00067415">
            <w:pPr>
              <w:rPr>
                <w:rFonts w:ascii="Arial" w:hAnsi="Arial" w:cs="Arial"/>
                <w:color w:val="002060"/>
              </w:rPr>
            </w:pPr>
            <w:r w:rsidRPr="00CE4D39">
              <w:rPr>
                <w:rFonts w:ascii="Arial" w:hAnsi="Arial" w:cs="Arial"/>
                <w:color w:val="002060"/>
              </w:rPr>
              <w:t>The whole-time salary will be a starting salary of:-</w:t>
            </w:r>
          </w:p>
          <w:p w:rsidR="008502BD" w:rsidRPr="00CE4D39" w:rsidRDefault="008502BD" w:rsidP="00067415">
            <w:pPr>
              <w:rPr>
                <w:rFonts w:ascii="Arial" w:hAnsi="Arial" w:cs="Arial"/>
                <w:color w:val="002060"/>
              </w:rPr>
            </w:pPr>
            <w:r w:rsidRPr="00CE4D39">
              <w:rPr>
                <w:rFonts w:ascii="Arial" w:hAnsi="Arial" w:cs="Arial"/>
                <w:color w:val="002060"/>
              </w:rPr>
              <w:t xml:space="preserve"> £82,699</w:t>
            </w:r>
            <w:r w:rsidRPr="00CE4D39">
              <w:rPr>
                <w:rFonts w:ascii="Arial" w:hAnsi="Arial" w:cs="Arial"/>
                <w:noProof/>
                <w:color w:val="002060"/>
              </w:rPr>
              <w:t xml:space="preserve">  to  £109,849 per</w:t>
            </w:r>
            <w:r w:rsidRPr="00CE4D39">
              <w:rPr>
                <w:rFonts w:ascii="Arial" w:hAnsi="Arial" w:cs="Arial"/>
                <w:color w:val="002060"/>
              </w:rPr>
              <w:t xml:space="preserve"> annum (pro rata if applicable) </w:t>
            </w:r>
          </w:p>
          <w:p w:rsidR="008502BD" w:rsidRPr="00CE4D39" w:rsidRDefault="008502BD" w:rsidP="00067415">
            <w:pPr>
              <w:rPr>
                <w:rFonts w:ascii="Arial" w:hAnsi="Arial" w:cs="Arial"/>
                <w:color w:val="002060"/>
              </w:rPr>
            </w:pPr>
          </w:p>
          <w:p w:rsidR="008502BD" w:rsidRPr="00CE4D39" w:rsidRDefault="008502BD" w:rsidP="00067415">
            <w:pPr>
              <w:rPr>
                <w:rFonts w:ascii="Arial" w:hAnsi="Arial" w:cs="Arial"/>
                <w:color w:val="002060"/>
              </w:rPr>
            </w:pPr>
            <w:r w:rsidRPr="00CE4D39">
              <w:rPr>
                <w:rFonts w:ascii="Arial" w:hAnsi="Arial" w:cs="Arial"/>
                <w:color w:val="002060"/>
              </w:rPr>
              <w:t xml:space="preserve">Progression of salary is related to experience.  </w:t>
            </w:r>
          </w:p>
          <w:p w:rsidR="008502BD" w:rsidRPr="00CE4D39" w:rsidRDefault="008502BD" w:rsidP="00067415">
            <w:pPr>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CE4D39" w:rsidRDefault="008502BD" w:rsidP="00067415">
            <w:pPr>
              <w:rPr>
                <w:rFonts w:ascii="Arial" w:hAnsi="Arial" w:cs="Arial"/>
                <w:color w:val="002060"/>
              </w:rPr>
            </w:pPr>
          </w:p>
        </w:tc>
      </w:tr>
      <w:tr w:rsidR="008502BD" w:rsidRPr="00CE4D39" w:rsidTr="00067415">
        <w:tc>
          <w:tcPr>
            <w:tcW w:w="2880" w:type="dxa"/>
          </w:tcPr>
          <w:p w:rsidR="008502BD" w:rsidRPr="00CE4D39" w:rsidRDefault="008502BD" w:rsidP="00067415">
            <w:pPr>
              <w:rPr>
                <w:rFonts w:ascii="Arial" w:hAnsi="Arial" w:cs="Arial"/>
                <w:color w:val="002060"/>
              </w:rPr>
            </w:pPr>
          </w:p>
          <w:p w:rsidR="008502BD" w:rsidRPr="00CE4D39" w:rsidRDefault="008502BD" w:rsidP="00067415">
            <w:pPr>
              <w:rPr>
                <w:rFonts w:ascii="Arial" w:hAnsi="Arial" w:cs="Arial"/>
                <w:b/>
                <w:color w:val="002060"/>
              </w:rPr>
            </w:pPr>
            <w:r w:rsidRPr="00CE4D39">
              <w:rPr>
                <w:rFonts w:ascii="Arial" w:hAnsi="Arial" w:cs="Arial"/>
                <w:b/>
                <w:color w:val="002060"/>
              </w:rPr>
              <w:t xml:space="preserve">HOURS OF WORK </w:t>
            </w:r>
          </w:p>
        </w:tc>
        <w:tc>
          <w:tcPr>
            <w:tcW w:w="7200" w:type="dxa"/>
          </w:tcPr>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b/>
                <w:noProof/>
                <w:color w:val="002060"/>
              </w:rPr>
            </w:pPr>
            <w:r w:rsidRPr="00CE4D39">
              <w:rPr>
                <w:rFonts w:ascii="Arial" w:hAnsi="Arial" w:cs="Arial"/>
                <w:b/>
                <w:noProof/>
                <w:color w:val="002060"/>
              </w:rPr>
              <w:t xml:space="preserve">Full-Time </w:t>
            </w:r>
          </w:p>
          <w:p w:rsidR="008502BD" w:rsidRPr="00CE4D39" w:rsidRDefault="008502BD" w:rsidP="00067415">
            <w:pPr>
              <w:jc w:val="both"/>
              <w:rPr>
                <w:rFonts w:ascii="Arial" w:hAnsi="Arial" w:cs="Arial"/>
                <w:color w:val="002060"/>
              </w:rPr>
            </w:pPr>
          </w:p>
        </w:tc>
      </w:tr>
      <w:tr w:rsidR="008502BD" w:rsidRPr="00CE4D39" w:rsidTr="00067415">
        <w:tc>
          <w:tcPr>
            <w:tcW w:w="2880" w:type="dxa"/>
          </w:tcPr>
          <w:p w:rsidR="008502BD" w:rsidRPr="00CE4D39" w:rsidRDefault="008502BD" w:rsidP="00067415">
            <w:pPr>
              <w:rPr>
                <w:rFonts w:ascii="Arial" w:hAnsi="Arial" w:cs="Arial"/>
                <w:b/>
                <w:color w:val="002060"/>
              </w:rPr>
            </w:pPr>
          </w:p>
          <w:p w:rsidR="008502BD" w:rsidRPr="00CE4D39" w:rsidRDefault="008502BD" w:rsidP="00067415">
            <w:pPr>
              <w:rPr>
                <w:rFonts w:ascii="Arial" w:hAnsi="Arial" w:cs="Arial"/>
                <w:b/>
                <w:color w:val="002060"/>
              </w:rPr>
            </w:pPr>
            <w:r w:rsidRPr="00CE4D39">
              <w:rPr>
                <w:rFonts w:ascii="Arial" w:hAnsi="Arial" w:cs="Arial"/>
                <w:b/>
                <w:color w:val="002060"/>
              </w:rPr>
              <w:t>SUPERANNUATION</w:t>
            </w:r>
          </w:p>
          <w:p w:rsidR="008502BD" w:rsidRPr="00CE4D39" w:rsidRDefault="008502BD" w:rsidP="00067415">
            <w:pPr>
              <w:rPr>
                <w:rFonts w:ascii="Arial" w:hAnsi="Arial" w:cs="Arial"/>
                <w:b/>
                <w:color w:val="002060"/>
              </w:rPr>
            </w:pPr>
          </w:p>
        </w:tc>
        <w:tc>
          <w:tcPr>
            <w:tcW w:w="7200" w:type="dxa"/>
          </w:tcPr>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New entrants to NHS Greater Glasgow and Clyde who are aged sixteen but </w:t>
            </w:r>
            <w:proofErr w:type="gramStart"/>
            <w:r w:rsidRPr="00CE4D39">
              <w:rPr>
                <w:rFonts w:ascii="Arial" w:hAnsi="Arial" w:cs="Arial"/>
                <w:color w:val="002060"/>
              </w:rPr>
              <w:t>under</w:t>
            </w:r>
            <w:proofErr w:type="gramEnd"/>
            <w:r w:rsidRPr="00CE4D39">
              <w:rPr>
                <w:rFonts w:ascii="Arial" w:hAnsi="Arial" w:cs="Arial"/>
                <w:color w:val="002060"/>
              </w:rPr>
              <w:t xml:space="preserve"> seventy five will be enrolled automatically into membership of the NHS Pension Scheme.  Should you choose to "opt out" arrangements can be made to do this via: </w:t>
            </w:r>
            <w:hyperlink r:id="rId24" w:tooltip="http://www.sppa.gov.uk/" w:history="1">
              <w:r w:rsidRPr="00CE4D39">
                <w:rPr>
                  <w:rStyle w:val="Hyperlink"/>
                  <w:rFonts w:ascii="Arial" w:hAnsi="Arial" w:cs="Arial"/>
                  <w:color w:val="002060"/>
                </w:rPr>
                <w:t>www.sppa.gov.uk</w:t>
              </w:r>
            </w:hyperlink>
            <w:r w:rsidRPr="00CE4D39">
              <w:rPr>
                <w:rFonts w:ascii="Arial" w:hAnsi="Arial" w:cs="Arial"/>
                <w:color w:val="002060"/>
              </w:rPr>
              <w:t xml:space="preserve"> </w:t>
            </w:r>
          </w:p>
          <w:p w:rsidR="008502BD" w:rsidRPr="00CE4D39" w:rsidRDefault="008502BD" w:rsidP="00067415">
            <w:pPr>
              <w:jc w:val="both"/>
              <w:rPr>
                <w:rFonts w:ascii="Arial" w:hAnsi="Arial" w:cs="Arial"/>
                <w:color w:val="002060"/>
              </w:rPr>
            </w:pPr>
          </w:p>
        </w:tc>
      </w:tr>
      <w:tr w:rsidR="008502BD" w:rsidRPr="00CE4D39" w:rsidTr="00067415">
        <w:tc>
          <w:tcPr>
            <w:tcW w:w="2880" w:type="dxa"/>
          </w:tcPr>
          <w:p w:rsidR="008502BD" w:rsidRPr="00CE4D39" w:rsidRDefault="008502BD" w:rsidP="00067415">
            <w:pPr>
              <w:rPr>
                <w:rFonts w:ascii="Arial" w:hAnsi="Arial" w:cs="Arial"/>
                <w:color w:val="002060"/>
              </w:rPr>
            </w:pPr>
          </w:p>
          <w:p w:rsidR="008502BD" w:rsidRPr="00CE4D39" w:rsidRDefault="008502BD" w:rsidP="00067415">
            <w:pPr>
              <w:rPr>
                <w:rFonts w:ascii="Arial" w:hAnsi="Arial" w:cs="Arial"/>
                <w:b/>
                <w:color w:val="002060"/>
              </w:rPr>
            </w:pPr>
            <w:r w:rsidRPr="00CE4D39">
              <w:rPr>
                <w:rFonts w:ascii="Arial" w:hAnsi="Arial" w:cs="Arial"/>
                <w:b/>
                <w:color w:val="002060"/>
              </w:rPr>
              <w:t>REMOVAL EXPENSES</w:t>
            </w:r>
          </w:p>
          <w:p w:rsidR="008502BD" w:rsidRPr="00CE4D39" w:rsidRDefault="008502BD" w:rsidP="00067415">
            <w:pPr>
              <w:rPr>
                <w:rFonts w:ascii="Arial" w:hAnsi="Arial" w:cs="Arial"/>
                <w:color w:val="002060"/>
              </w:rPr>
            </w:pPr>
          </w:p>
        </w:tc>
        <w:tc>
          <w:tcPr>
            <w:tcW w:w="7200" w:type="dxa"/>
          </w:tcPr>
          <w:p w:rsidR="008502BD" w:rsidRPr="00CE4D39" w:rsidRDefault="008502BD" w:rsidP="00067415">
            <w:pPr>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Assistance with removal and associated expenses may be given and would be discussed and agreed prior to appointment.   </w:t>
            </w:r>
          </w:p>
          <w:p w:rsidR="008502BD" w:rsidRPr="00CE4D39" w:rsidRDefault="008502BD" w:rsidP="00067415">
            <w:pPr>
              <w:rPr>
                <w:rFonts w:ascii="Arial" w:hAnsi="Arial" w:cs="Arial"/>
                <w:color w:val="002060"/>
              </w:rPr>
            </w:pPr>
          </w:p>
        </w:tc>
      </w:tr>
      <w:tr w:rsidR="008502BD" w:rsidRPr="00CE4D39" w:rsidTr="00067415">
        <w:tc>
          <w:tcPr>
            <w:tcW w:w="2880" w:type="dxa"/>
          </w:tcPr>
          <w:p w:rsidR="008502BD" w:rsidRPr="00CE4D39" w:rsidRDefault="008502BD" w:rsidP="00067415">
            <w:pPr>
              <w:rPr>
                <w:rFonts w:ascii="Arial" w:hAnsi="Arial" w:cs="Arial"/>
                <w:color w:val="002060"/>
              </w:rPr>
            </w:pPr>
          </w:p>
          <w:p w:rsidR="008502BD" w:rsidRPr="00CE4D39" w:rsidRDefault="008502BD" w:rsidP="00067415">
            <w:pPr>
              <w:rPr>
                <w:rFonts w:ascii="Arial" w:hAnsi="Arial" w:cs="Arial"/>
                <w:b/>
                <w:color w:val="002060"/>
              </w:rPr>
            </w:pPr>
            <w:r w:rsidRPr="00CE4D39">
              <w:rPr>
                <w:rFonts w:ascii="Arial" w:hAnsi="Arial" w:cs="Arial"/>
                <w:b/>
                <w:color w:val="002060"/>
              </w:rPr>
              <w:t>EXPENSES OF CANDIDATES FOR APPOINTMENT</w:t>
            </w:r>
          </w:p>
          <w:p w:rsidR="008502BD" w:rsidRPr="00CE4D39" w:rsidRDefault="008502BD" w:rsidP="00067415">
            <w:pPr>
              <w:rPr>
                <w:rFonts w:ascii="Arial" w:hAnsi="Arial" w:cs="Arial"/>
                <w:b/>
                <w:color w:val="002060"/>
              </w:rPr>
            </w:pPr>
          </w:p>
        </w:tc>
        <w:tc>
          <w:tcPr>
            <w:tcW w:w="7200" w:type="dxa"/>
          </w:tcPr>
          <w:p w:rsidR="008502BD" w:rsidRPr="00CE4D39" w:rsidRDefault="008502BD" w:rsidP="00067415">
            <w:pPr>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CE4D39" w:rsidRDefault="008502BD" w:rsidP="00067415">
            <w:pPr>
              <w:rPr>
                <w:rFonts w:ascii="Arial" w:hAnsi="Arial" w:cs="Arial"/>
                <w:color w:val="002060"/>
              </w:rPr>
            </w:pPr>
          </w:p>
        </w:tc>
      </w:tr>
      <w:tr w:rsidR="008502BD" w:rsidRPr="00CE4D39" w:rsidTr="00067415">
        <w:tc>
          <w:tcPr>
            <w:tcW w:w="2880" w:type="dxa"/>
          </w:tcPr>
          <w:p w:rsidR="008502BD" w:rsidRPr="00CE4D39" w:rsidRDefault="008502BD" w:rsidP="00067415">
            <w:pPr>
              <w:rPr>
                <w:rFonts w:ascii="Arial" w:hAnsi="Arial" w:cs="Arial"/>
                <w:color w:val="002060"/>
              </w:rPr>
            </w:pPr>
          </w:p>
          <w:p w:rsidR="008502BD" w:rsidRPr="00CE4D39" w:rsidRDefault="008502BD" w:rsidP="00067415">
            <w:pPr>
              <w:rPr>
                <w:rFonts w:ascii="Arial" w:hAnsi="Arial" w:cs="Arial"/>
                <w:b/>
                <w:color w:val="002060"/>
              </w:rPr>
            </w:pPr>
            <w:r w:rsidRPr="00CE4D39">
              <w:rPr>
                <w:rFonts w:ascii="Arial" w:hAnsi="Arial" w:cs="Arial"/>
                <w:b/>
                <w:color w:val="002060"/>
              </w:rPr>
              <w:t>SMOKEFREE POLICY</w:t>
            </w:r>
          </w:p>
        </w:tc>
        <w:tc>
          <w:tcPr>
            <w:tcW w:w="7200" w:type="dxa"/>
          </w:tcPr>
          <w:p w:rsidR="008502BD" w:rsidRPr="00CE4D39" w:rsidRDefault="008502BD" w:rsidP="00067415">
            <w:pPr>
              <w:rPr>
                <w:rFonts w:ascii="Arial" w:hAnsi="Arial" w:cs="Arial"/>
                <w:color w:val="002060"/>
              </w:rPr>
            </w:pPr>
          </w:p>
          <w:p w:rsidR="008502BD" w:rsidRPr="00CE4D39" w:rsidRDefault="008502BD" w:rsidP="004C54E6">
            <w:pPr>
              <w:jc w:val="both"/>
              <w:rPr>
                <w:rFonts w:ascii="Arial" w:hAnsi="Arial" w:cs="Arial"/>
                <w:color w:val="002060"/>
              </w:rPr>
            </w:pPr>
            <w:r w:rsidRPr="00CE4D39">
              <w:rPr>
                <w:rFonts w:ascii="Arial" w:hAnsi="Arial" w:cs="Arial"/>
                <w:color w:val="002060"/>
              </w:rPr>
              <w:t>NHS Greater Glasgow and Clyde operate a No Smoking Policy in all premises and grounds.</w:t>
            </w:r>
          </w:p>
          <w:p w:rsidR="008502BD" w:rsidRPr="00CE4D39" w:rsidRDefault="008502BD" w:rsidP="00067415">
            <w:pPr>
              <w:rPr>
                <w:rFonts w:ascii="Arial" w:hAnsi="Arial" w:cs="Arial"/>
                <w:color w:val="002060"/>
              </w:rPr>
            </w:pPr>
          </w:p>
        </w:tc>
      </w:tr>
      <w:tr w:rsidR="008502BD" w:rsidRPr="00CE4D39" w:rsidTr="00067415">
        <w:tc>
          <w:tcPr>
            <w:tcW w:w="2880" w:type="dxa"/>
          </w:tcPr>
          <w:p w:rsidR="008502BD" w:rsidRPr="00CE4D39" w:rsidRDefault="008502BD" w:rsidP="00067415">
            <w:pPr>
              <w:rPr>
                <w:rFonts w:ascii="Arial" w:hAnsi="Arial" w:cs="Arial"/>
                <w:color w:val="002060"/>
              </w:rPr>
            </w:pPr>
          </w:p>
          <w:p w:rsidR="008502BD" w:rsidRPr="00CE4D39" w:rsidRDefault="008502BD" w:rsidP="00067415">
            <w:pPr>
              <w:rPr>
                <w:rFonts w:ascii="Arial" w:hAnsi="Arial" w:cs="Arial"/>
                <w:color w:val="002060"/>
              </w:rPr>
            </w:pPr>
          </w:p>
          <w:p w:rsidR="008502BD" w:rsidRPr="00CE4D39" w:rsidRDefault="008502BD" w:rsidP="00067415">
            <w:pPr>
              <w:rPr>
                <w:rFonts w:ascii="Arial" w:hAnsi="Arial" w:cs="Arial"/>
                <w:b/>
                <w:color w:val="002060"/>
              </w:rPr>
            </w:pPr>
            <w:r w:rsidRPr="00CE4D39">
              <w:rPr>
                <w:rFonts w:ascii="Arial" w:hAnsi="Arial" w:cs="Arial"/>
                <w:b/>
                <w:color w:val="002060"/>
              </w:rPr>
              <w:t>DISCLOSURE SCOTLAND</w:t>
            </w:r>
          </w:p>
        </w:tc>
        <w:tc>
          <w:tcPr>
            <w:tcW w:w="7200" w:type="dxa"/>
          </w:tcPr>
          <w:p w:rsidR="008502BD" w:rsidRPr="00CE4D39" w:rsidRDefault="008502BD" w:rsidP="00067415">
            <w:pPr>
              <w:rPr>
                <w:rFonts w:ascii="Arial" w:hAnsi="Arial" w:cs="Arial"/>
                <w:color w:val="002060"/>
              </w:rPr>
            </w:pPr>
          </w:p>
          <w:p w:rsidR="008502BD" w:rsidRPr="00CE4D39" w:rsidRDefault="008502BD" w:rsidP="00656132">
            <w:pPr>
              <w:jc w:val="both"/>
              <w:rPr>
                <w:rFonts w:ascii="Arial" w:hAnsi="Arial" w:cs="Arial"/>
                <w:color w:val="002060"/>
              </w:rPr>
            </w:pPr>
            <w:r w:rsidRPr="00CE4D39">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CE4D39" w:rsidTr="00067415">
        <w:tc>
          <w:tcPr>
            <w:tcW w:w="2880" w:type="dxa"/>
          </w:tcPr>
          <w:p w:rsidR="008502BD" w:rsidRPr="00CE4D39" w:rsidRDefault="008502BD" w:rsidP="00067415">
            <w:pPr>
              <w:rPr>
                <w:rFonts w:ascii="Arial" w:hAnsi="Arial" w:cs="Arial"/>
                <w:color w:val="002060"/>
              </w:rPr>
            </w:pPr>
          </w:p>
          <w:p w:rsidR="008502BD" w:rsidRPr="00CE4D39" w:rsidRDefault="008502BD" w:rsidP="00067415">
            <w:pPr>
              <w:rPr>
                <w:rFonts w:ascii="Arial" w:hAnsi="Arial" w:cs="Arial"/>
                <w:b/>
                <w:color w:val="002060"/>
              </w:rPr>
            </w:pPr>
            <w:r w:rsidRPr="00CE4D39">
              <w:rPr>
                <w:rFonts w:ascii="Arial" w:hAnsi="Arial" w:cs="Arial"/>
                <w:b/>
                <w:color w:val="002060"/>
              </w:rPr>
              <w:t>CONFIRMATION OF ELIGIBILITY TO WORK IN THE UK</w:t>
            </w:r>
          </w:p>
          <w:p w:rsidR="008502BD" w:rsidRPr="00CE4D39" w:rsidRDefault="008502BD" w:rsidP="00067415">
            <w:pPr>
              <w:rPr>
                <w:rFonts w:ascii="Arial" w:hAnsi="Arial" w:cs="Arial"/>
                <w:color w:val="002060"/>
              </w:rPr>
            </w:pPr>
          </w:p>
        </w:tc>
        <w:tc>
          <w:tcPr>
            <w:tcW w:w="7200" w:type="dxa"/>
          </w:tcPr>
          <w:p w:rsidR="008502BD" w:rsidRPr="00CE4D39" w:rsidRDefault="008502BD" w:rsidP="00067415">
            <w:pPr>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NHS Greater Glasgow and Clyde (NHSGGC) </w:t>
            </w:r>
            <w:proofErr w:type="gramStart"/>
            <w:r w:rsidRPr="00CE4D39">
              <w:rPr>
                <w:rFonts w:ascii="Arial" w:hAnsi="Arial" w:cs="Arial"/>
                <w:color w:val="002060"/>
              </w:rPr>
              <w:t>has</w:t>
            </w:r>
            <w:proofErr w:type="gramEnd"/>
            <w:r w:rsidRPr="00CE4D39">
              <w:rPr>
                <w:rFonts w:ascii="Arial" w:hAnsi="Arial" w:cs="Arial"/>
                <w:color w:val="002060"/>
              </w:rPr>
              <w:t xml:space="preserve">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CE4D39">
              <w:rPr>
                <w:rFonts w:ascii="Arial" w:hAnsi="Arial" w:cs="Arial"/>
                <w:color w:val="002060"/>
              </w:rPr>
              <w:t>..</w:t>
            </w:r>
            <w:proofErr w:type="gramEnd"/>
            <w:r w:rsidRPr="00CE4D39">
              <w:rPr>
                <w:rFonts w:ascii="Arial" w:hAnsi="Arial" w:cs="Arial"/>
                <w:color w:val="002060"/>
              </w:rPr>
              <w:t xml:space="preserve"> You will be required provide appropriate documentation prior to any appointment being made.</w:t>
            </w:r>
          </w:p>
          <w:p w:rsidR="008502BD" w:rsidRPr="00CE4D39" w:rsidRDefault="008502BD" w:rsidP="00067415">
            <w:pPr>
              <w:jc w:val="both"/>
              <w:rPr>
                <w:rFonts w:ascii="Arial" w:hAnsi="Arial" w:cs="Arial"/>
                <w:color w:val="002060"/>
              </w:rPr>
            </w:pPr>
          </w:p>
        </w:tc>
      </w:tr>
      <w:tr w:rsidR="008502BD" w:rsidRPr="00CE4D39" w:rsidTr="00067415">
        <w:tc>
          <w:tcPr>
            <w:tcW w:w="2880" w:type="dxa"/>
          </w:tcPr>
          <w:p w:rsidR="008502BD" w:rsidRPr="00CE4D39" w:rsidRDefault="008502BD" w:rsidP="00067415">
            <w:pPr>
              <w:rPr>
                <w:rFonts w:ascii="Arial" w:hAnsi="Arial" w:cs="Arial"/>
                <w:color w:val="002060"/>
              </w:rPr>
            </w:pPr>
          </w:p>
          <w:p w:rsidR="008502BD" w:rsidRPr="00CE4D39" w:rsidRDefault="008502BD" w:rsidP="00067415">
            <w:pPr>
              <w:rPr>
                <w:rFonts w:ascii="Arial" w:hAnsi="Arial" w:cs="Arial"/>
                <w:b/>
                <w:color w:val="002060"/>
              </w:rPr>
            </w:pPr>
            <w:r w:rsidRPr="00CE4D39">
              <w:rPr>
                <w:rFonts w:ascii="Arial" w:hAnsi="Arial" w:cs="Arial"/>
                <w:b/>
                <w:color w:val="002060"/>
              </w:rPr>
              <w:t>REHABILITATION OF OFFENDERS ACT 1974</w:t>
            </w:r>
          </w:p>
        </w:tc>
        <w:tc>
          <w:tcPr>
            <w:tcW w:w="7200" w:type="dxa"/>
          </w:tcPr>
          <w:p w:rsidR="008502BD" w:rsidRPr="00CE4D39" w:rsidRDefault="008502BD" w:rsidP="00067415">
            <w:pPr>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CE4D39" w:rsidRDefault="008502BD" w:rsidP="00067415">
            <w:pPr>
              <w:rPr>
                <w:rFonts w:ascii="Arial" w:hAnsi="Arial" w:cs="Arial"/>
                <w:color w:val="002060"/>
              </w:rPr>
            </w:pPr>
          </w:p>
        </w:tc>
      </w:tr>
      <w:tr w:rsidR="008502BD" w:rsidRPr="00CE4D39" w:rsidTr="00067415">
        <w:tc>
          <w:tcPr>
            <w:tcW w:w="2880" w:type="dxa"/>
          </w:tcPr>
          <w:p w:rsidR="008502BD" w:rsidRPr="00CE4D39" w:rsidRDefault="008502BD" w:rsidP="00067415">
            <w:pPr>
              <w:rPr>
                <w:rFonts w:ascii="Arial" w:hAnsi="Arial" w:cs="Arial"/>
                <w:color w:val="002060"/>
              </w:rPr>
            </w:pPr>
          </w:p>
          <w:p w:rsidR="008502BD" w:rsidRPr="00CE4D39" w:rsidRDefault="008502BD" w:rsidP="00067415">
            <w:pPr>
              <w:rPr>
                <w:rFonts w:ascii="Arial" w:hAnsi="Arial" w:cs="Arial"/>
                <w:b/>
                <w:color w:val="002060"/>
              </w:rPr>
            </w:pPr>
            <w:r w:rsidRPr="00CE4D39">
              <w:rPr>
                <w:rFonts w:ascii="Arial" w:hAnsi="Arial" w:cs="Arial"/>
                <w:b/>
                <w:color w:val="002060"/>
              </w:rPr>
              <w:t>DISABLED APPLICANTS</w:t>
            </w:r>
          </w:p>
          <w:p w:rsidR="008502BD" w:rsidRPr="00CE4D39" w:rsidRDefault="008502BD" w:rsidP="00067415">
            <w:pPr>
              <w:rPr>
                <w:rFonts w:ascii="Arial" w:hAnsi="Arial" w:cs="Arial"/>
                <w:color w:val="002060"/>
              </w:rPr>
            </w:pPr>
          </w:p>
        </w:tc>
        <w:tc>
          <w:tcPr>
            <w:tcW w:w="7200" w:type="dxa"/>
          </w:tcPr>
          <w:p w:rsidR="008502BD" w:rsidRPr="00CE4D39" w:rsidRDefault="008502BD" w:rsidP="00067415">
            <w:pPr>
              <w:rPr>
                <w:rFonts w:ascii="Arial" w:hAnsi="Arial" w:cs="Arial"/>
                <w:color w:val="002060"/>
              </w:rPr>
            </w:pPr>
          </w:p>
          <w:p w:rsidR="008502BD" w:rsidRPr="00CE4D39" w:rsidRDefault="008502BD" w:rsidP="00067415">
            <w:pPr>
              <w:jc w:val="both"/>
              <w:rPr>
                <w:rFonts w:ascii="Arial" w:hAnsi="Arial" w:cs="Arial"/>
                <w:color w:val="002060"/>
                <w:u w:val="single"/>
              </w:rPr>
            </w:pPr>
            <w:r w:rsidRPr="00CE4D39">
              <w:rPr>
                <w:rFonts w:ascii="Arial" w:hAnsi="Arial" w:cs="Arial"/>
                <w:color w:val="002060"/>
                <w:u w:val="single"/>
              </w:rPr>
              <w:t xml:space="preserve">Job Interview Guarantee Scheme </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CE4D39" w:rsidRDefault="008502BD" w:rsidP="00067415">
            <w:pPr>
              <w:rPr>
                <w:rFonts w:ascii="Arial" w:hAnsi="Arial" w:cs="Arial"/>
                <w:color w:val="002060"/>
              </w:rPr>
            </w:pPr>
          </w:p>
        </w:tc>
      </w:tr>
    </w:tbl>
    <w:p w:rsidR="008502BD" w:rsidRPr="00CE4D39" w:rsidRDefault="00E30E13" w:rsidP="00067415">
      <w:pPr>
        <w:spacing w:after="200" w:line="276" w:lineRule="auto"/>
        <w:rPr>
          <w:rFonts w:ascii="Arial" w:hAnsi="Arial" w:cs="Arial"/>
          <w:b/>
          <w:iCs/>
          <w:color w:val="002060"/>
        </w:rPr>
      </w:pPr>
      <w:r w:rsidRPr="00CE4D39">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CE4D39" w:rsidRDefault="008502BD" w:rsidP="00067415">
      <w:pPr>
        <w:spacing w:after="200" w:line="276" w:lineRule="auto"/>
        <w:rPr>
          <w:rFonts w:ascii="Arial" w:hAnsi="Arial" w:cs="Arial"/>
          <w:b/>
          <w:iCs/>
          <w:color w:val="002060"/>
        </w:rPr>
      </w:pPr>
    </w:p>
    <w:p w:rsidR="008502BD" w:rsidRPr="00CE4D39" w:rsidRDefault="008502BD" w:rsidP="00067415">
      <w:pPr>
        <w:jc w:val="right"/>
        <w:rPr>
          <w:rFonts w:ascii="Arial" w:hAnsi="Arial" w:cs="Arial"/>
          <w:b/>
          <w:color w:val="002060"/>
        </w:rPr>
      </w:pPr>
      <w:proofErr w:type="gramStart"/>
      <w:r w:rsidRPr="00CE4D39">
        <w:rPr>
          <w:rFonts w:ascii="Arial" w:hAnsi="Arial" w:cs="Arial"/>
          <w:b/>
          <w:color w:val="002060"/>
        </w:rPr>
        <w:t>Contd..</w:t>
      </w:r>
      <w:proofErr w:type="gramEnd"/>
      <w:r w:rsidRPr="00CE4D39">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CE4D39" w:rsidTr="00E65521">
        <w:tc>
          <w:tcPr>
            <w:tcW w:w="2880" w:type="dxa"/>
          </w:tcPr>
          <w:p w:rsidR="008502BD" w:rsidRPr="00CE4D39" w:rsidRDefault="008502BD" w:rsidP="00E65521">
            <w:pPr>
              <w:rPr>
                <w:rFonts w:ascii="Arial" w:hAnsi="Arial" w:cs="Arial"/>
                <w:color w:val="002060"/>
              </w:rPr>
            </w:pPr>
          </w:p>
          <w:p w:rsidR="008502BD" w:rsidRPr="00CE4D39" w:rsidRDefault="008502BD" w:rsidP="00E65521">
            <w:pPr>
              <w:rPr>
                <w:rFonts w:ascii="Arial" w:hAnsi="Arial" w:cs="Arial"/>
                <w:b/>
                <w:color w:val="002060"/>
              </w:rPr>
            </w:pPr>
            <w:r w:rsidRPr="00CE4D39">
              <w:rPr>
                <w:rFonts w:ascii="Arial" w:hAnsi="Arial" w:cs="Arial"/>
                <w:b/>
                <w:color w:val="002060"/>
              </w:rPr>
              <w:t xml:space="preserve">FLEXIBLE WORKING </w:t>
            </w:r>
          </w:p>
        </w:tc>
        <w:tc>
          <w:tcPr>
            <w:tcW w:w="7200" w:type="dxa"/>
          </w:tcPr>
          <w:p w:rsidR="008502BD" w:rsidRPr="00CE4D39" w:rsidRDefault="008502BD" w:rsidP="00E65521">
            <w:pPr>
              <w:rPr>
                <w:rFonts w:ascii="Arial" w:hAnsi="Arial" w:cs="Arial"/>
                <w:color w:val="002060"/>
              </w:rPr>
            </w:pPr>
          </w:p>
          <w:p w:rsidR="008502BD" w:rsidRPr="00CE4D39" w:rsidRDefault="008502BD" w:rsidP="00E65521">
            <w:pPr>
              <w:jc w:val="both"/>
              <w:rPr>
                <w:rFonts w:ascii="Arial" w:hAnsi="Arial" w:cs="Arial"/>
                <w:color w:val="002060"/>
              </w:rPr>
            </w:pPr>
            <w:r w:rsidRPr="00CE4D39">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CE4D39" w:rsidRDefault="008502BD" w:rsidP="00E65521">
            <w:pPr>
              <w:rPr>
                <w:rFonts w:ascii="Arial" w:hAnsi="Arial" w:cs="Arial"/>
                <w:color w:val="002060"/>
              </w:rPr>
            </w:pPr>
          </w:p>
        </w:tc>
      </w:tr>
      <w:tr w:rsidR="008502BD" w:rsidRPr="00CE4D39" w:rsidTr="00E65521">
        <w:tc>
          <w:tcPr>
            <w:tcW w:w="2880" w:type="dxa"/>
          </w:tcPr>
          <w:p w:rsidR="008502BD" w:rsidRPr="00CE4D39" w:rsidRDefault="008502BD" w:rsidP="00E65521">
            <w:pPr>
              <w:rPr>
                <w:rFonts w:ascii="Arial" w:hAnsi="Arial" w:cs="Arial"/>
                <w:color w:val="002060"/>
              </w:rPr>
            </w:pPr>
          </w:p>
          <w:p w:rsidR="008502BD" w:rsidRPr="00CE4D39" w:rsidRDefault="008502BD" w:rsidP="00E65521">
            <w:pPr>
              <w:rPr>
                <w:rFonts w:ascii="Arial" w:hAnsi="Arial" w:cs="Arial"/>
                <w:b/>
                <w:color w:val="002060"/>
              </w:rPr>
            </w:pPr>
            <w:r w:rsidRPr="00CE4D39">
              <w:rPr>
                <w:rFonts w:ascii="Arial" w:hAnsi="Arial" w:cs="Arial"/>
                <w:b/>
                <w:color w:val="002060"/>
              </w:rPr>
              <w:t>EQUAL OPPORTUNITIES</w:t>
            </w:r>
          </w:p>
        </w:tc>
        <w:tc>
          <w:tcPr>
            <w:tcW w:w="7200" w:type="dxa"/>
          </w:tcPr>
          <w:p w:rsidR="008502BD" w:rsidRPr="00CE4D39" w:rsidRDefault="008502BD" w:rsidP="00E65521">
            <w:pPr>
              <w:rPr>
                <w:rFonts w:ascii="Arial" w:hAnsi="Arial" w:cs="Arial"/>
                <w:color w:val="002060"/>
              </w:rPr>
            </w:pPr>
          </w:p>
          <w:p w:rsidR="008502BD" w:rsidRPr="00CE4D39" w:rsidRDefault="008502BD" w:rsidP="00E65521">
            <w:pPr>
              <w:rPr>
                <w:rFonts w:ascii="Arial" w:hAnsi="Arial" w:cs="Arial"/>
                <w:color w:val="002060"/>
              </w:rPr>
            </w:pPr>
            <w:r w:rsidRPr="00CE4D39">
              <w:rPr>
                <w:rFonts w:ascii="Arial" w:hAnsi="Arial" w:cs="Arial"/>
                <w:color w:val="002060"/>
              </w:rPr>
              <w:t xml:space="preserve">The </w:t>
            </w:r>
            <w:proofErr w:type="spellStart"/>
            <w:r w:rsidRPr="00CE4D39">
              <w:rPr>
                <w:rFonts w:ascii="Arial" w:hAnsi="Arial" w:cs="Arial"/>
                <w:color w:val="002060"/>
              </w:rPr>
              <w:t>postholder</w:t>
            </w:r>
            <w:proofErr w:type="spellEnd"/>
            <w:r w:rsidRPr="00CE4D39">
              <w:rPr>
                <w:rFonts w:ascii="Arial" w:hAnsi="Arial" w:cs="Arial"/>
                <w:color w:val="002060"/>
              </w:rPr>
              <w:t xml:space="preserve"> will undertake their duties in strict accordance with NHS Greater Glasgow and Clyde’s Equal Opportunities Policy.</w:t>
            </w:r>
          </w:p>
          <w:p w:rsidR="008502BD" w:rsidRPr="00CE4D39" w:rsidRDefault="008502BD" w:rsidP="00E65521">
            <w:pPr>
              <w:rPr>
                <w:rFonts w:ascii="Arial" w:hAnsi="Arial" w:cs="Arial"/>
                <w:color w:val="002060"/>
              </w:rPr>
            </w:pPr>
          </w:p>
        </w:tc>
      </w:tr>
      <w:tr w:rsidR="008502BD" w:rsidRPr="00CE4D39" w:rsidTr="00E65521">
        <w:tc>
          <w:tcPr>
            <w:tcW w:w="2880" w:type="dxa"/>
          </w:tcPr>
          <w:p w:rsidR="008502BD" w:rsidRPr="00CE4D39" w:rsidRDefault="008502BD" w:rsidP="00E65521">
            <w:pPr>
              <w:rPr>
                <w:rFonts w:ascii="Arial" w:hAnsi="Arial" w:cs="Arial"/>
                <w:color w:val="002060"/>
              </w:rPr>
            </w:pPr>
          </w:p>
          <w:p w:rsidR="008502BD" w:rsidRPr="00CE4D39" w:rsidRDefault="008502BD" w:rsidP="00E65521">
            <w:pPr>
              <w:rPr>
                <w:rFonts w:ascii="Arial" w:hAnsi="Arial" w:cs="Arial"/>
                <w:b/>
                <w:color w:val="002060"/>
              </w:rPr>
            </w:pPr>
            <w:r w:rsidRPr="00CE4D39">
              <w:rPr>
                <w:rFonts w:ascii="Arial" w:hAnsi="Arial" w:cs="Arial"/>
                <w:b/>
                <w:color w:val="002060"/>
              </w:rPr>
              <w:t>NOTICE</w:t>
            </w:r>
          </w:p>
        </w:tc>
        <w:tc>
          <w:tcPr>
            <w:tcW w:w="7200" w:type="dxa"/>
          </w:tcPr>
          <w:p w:rsidR="008502BD" w:rsidRPr="00CE4D39" w:rsidRDefault="008502BD" w:rsidP="00E65521">
            <w:pPr>
              <w:rPr>
                <w:rFonts w:ascii="Arial" w:hAnsi="Arial" w:cs="Arial"/>
                <w:color w:val="002060"/>
              </w:rPr>
            </w:pPr>
          </w:p>
          <w:p w:rsidR="008502BD" w:rsidRPr="00CE4D39" w:rsidRDefault="008502BD" w:rsidP="00CE4D39">
            <w:pPr>
              <w:jc w:val="both"/>
              <w:rPr>
                <w:rFonts w:ascii="Arial" w:hAnsi="Arial" w:cs="Arial"/>
                <w:b/>
                <w:color w:val="002060"/>
              </w:rPr>
            </w:pPr>
            <w:r w:rsidRPr="00CE4D39">
              <w:rPr>
                <w:rFonts w:ascii="Arial" w:hAnsi="Arial" w:cs="Arial"/>
                <w:b/>
                <w:color w:val="002060"/>
              </w:rPr>
              <w:t>The employment is subject to 3 months’ notice on either side, subject to appeal against dismissal.</w:t>
            </w:r>
          </w:p>
        </w:tc>
      </w:tr>
      <w:tr w:rsidR="008502BD" w:rsidRPr="00CE4D39" w:rsidTr="00E65521">
        <w:tc>
          <w:tcPr>
            <w:tcW w:w="2880" w:type="dxa"/>
          </w:tcPr>
          <w:p w:rsidR="008502BD" w:rsidRPr="00CE4D39" w:rsidRDefault="008502BD" w:rsidP="00E65521">
            <w:pPr>
              <w:rPr>
                <w:rFonts w:ascii="Arial" w:hAnsi="Arial" w:cs="Arial"/>
                <w:b/>
                <w:color w:val="002060"/>
              </w:rPr>
            </w:pPr>
          </w:p>
          <w:p w:rsidR="008502BD" w:rsidRPr="00CE4D39" w:rsidRDefault="008502BD" w:rsidP="00E65521">
            <w:pPr>
              <w:rPr>
                <w:rFonts w:ascii="Arial" w:hAnsi="Arial" w:cs="Arial"/>
                <w:color w:val="002060"/>
              </w:rPr>
            </w:pPr>
            <w:r w:rsidRPr="00CE4D39">
              <w:rPr>
                <w:rFonts w:ascii="Arial" w:hAnsi="Arial" w:cs="Arial"/>
                <w:b/>
                <w:color w:val="002060"/>
              </w:rPr>
              <w:t>MEDICAL NEGLIGENCE</w:t>
            </w:r>
          </w:p>
        </w:tc>
        <w:tc>
          <w:tcPr>
            <w:tcW w:w="7200" w:type="dxa"/>
          </w:tcPr>
          <w:p w:rsidR="008502BD" w:rsidRPr="00CE4D39" w:rsidRDefault="008502BD" w:rsidP="00E65521">
            <w:pPr>
              <w:rPr>
                <w:rFonts w:ascii="Arial" w:hAnsi="Arial" w:cs="Arial"/>
                <w:color w:val="002060"/>
              </w:rPr>
            </w:pPr>
          </w:p>
          <w:p w:rsidR="008502BD" w:rsidRPr="00CE4D39" w:rsidRDefault="008502BD" w:rsidP="00E65521">
            <w:pPr>
              <w:jc w:val="both"/>
              <w:rPr>
                <w:rFonts w:ascii="Arial" w:hAnsi="Arial" w:cs="Arial"/>
                <w:color w:val="002060"/>
              </w:rPr>
            </w:pPr>
            <w:r w:rsidRPr="00CE4D39">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CE4D39" w:rsidRDefault="008502BD" w:rsidP="00E65521">
            <w:pPr>
              <w:rPr>
                <w:rFonts w:ascii="Arial" w:hAnsi="Arial" w:cs="Arial"/>
                <w:color w:val="002060"/>
              </w:rPr>
            </w:pPr>
          </w:p>
        </w:tc>
      </w:tr>
    </w:tbl>
    <w:p w:rsidR="008502BD" w:rsidRPr="00CE4D39" w:rsidRDefault="00E30E13" w:rsidP="00067415">
      <w:pPr>
        <w:kinsoku w:val="0"/>
        <w:overflowPunct w:val="0"/>
        <w:jc w:val="both"/>
        <w:rPr>
          <w:rFonts w:ascii="Arial" w:hAnsi="Arial" w:cs="Arial"/>
          <w:b/>
          <w:color w:val="002060"/>
          <w:sz w:val="20"/>
          <w:szCs w:val="20"/>
        </w:rPr>
      </w:pPr>
      <w:r w:rsidRPr="00CE4D39">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E4D39">
        <w:rPr>
          <w:rFonts w:ascii="Arial" w:hAnsi="Arial" w:cs="Arial"/>
          <w:b/>
          <w:color w:val="002060"/>
          <w:sz w:val="20"/>
          <w:szCs w:val="20"/>
        </w:rPr>
        <w:br w:type="page"/>
      </w:r>
    </w:p>
    <w:p w:rsidR="008502BD" w:rsidRPr="00CE4D39" w:rsidRDefault="008502BD" w:rsidP="00067415">
      <w:pPr>
        <w:kinsoku w:val="0"/>
        <w:overflowPunct w:val="0"/>
        <w:jc w:val="both"/>
        <w:rPr>
          <w:rFonts w:ascii="Arial" w:hAnsi="Arial" w:cs="Arial"/>
          <w:b/>
          <w:bCs/>
          <w:color w:val="002060"/>
          <w:sz w:val="32"/>
          <w:szCs w:val="32"/>
        </w:rPr>
      </w:pPr>
      <w:r w:rsidRPr="00CE4D39">
        <w:rPr>
          <w:rFonts w:ascii="Arial" w:hAnsi="Arial" w:cs="Arial"/>
          <w:b/>
          <w:bCs/>
          <w:color w:val="002060"/>
          <w:sz w:val="32"/>
          <w:szCs w:val="32"/>
        </w:rPr>
        <w:lastRenderedPageBreak/>
        <w:t>Section 6:</w:t>
      </w:r>
      <w:r w:rsidRPr="00CE4D39">
        <w:rPr>
          <w:rFonts w:ascii="Arial" w:hAnsi="Arial" w:cs="Arial"/>
          <w:b/>
          <w:bCs/>
          <w:color w:val="002060"/>
          <w:sz w:val="32"/>
          <w:szCs w:val="32"/>
        </w:rPr>
        <w:tab/>
      </w:r>
    </w:p>
    <w:p w:rsidR="008502BD" w:rsidRPr="00CE4D39" w:rsidRDefault="008502BD" w:rsidP="00067415">
      <w:pPr>
        <w:kinsoku w:val="0"/>
        <w:overflowPunct w:val="0"/>
        <w:jc w:val="both"/>
        <w:rPr>
          <w:rFonts w:ascii="Arial" w:hAnsi="Arial" w:cs="Arial"/>
          <w:b/>
          <w:bCs/>
          <w:color w:val="002060"/>
          <w:sz w:val="32"/>
        </w:rPr>
      </w:pPr>
      <w:r w:rsidRPr="00CE4D39">
        <w:rPr>
          <w:rFonts w:ascii="Arial" w:hAnsi="Arial" w:cs="Arial"/>
          <w:b/>
          <w:bCs/>
          <w:color w:val="002060"/>
          <w:sz w:val="32"/>
          <w:szCs w:val="32"/>
        </w:rPr>
        <w:t>Making your Application</w:t>
      </w:r>
    </w:p>
    <w:p w:rsidR="008502BD" w:rsidRPr="00CE4D39" w:rsidRDefault="008502BD" w:rsidP="00067415">
      <w:pPr>
        <w:jc w:val="both"/>
        <w:rPr>
          <w:rFonts w:ascii="Arial" w:hAnsi="Arial" w:cs="Arial"/>
          <w:iCs/>
          <w:color w:val="002060"/>
        </w:rPr>
      </w:pPr>
    </w:p>
    <w:p w:rsidR="008502BD" w:rsidRPr="00CE4D39" w:rsidRDefault="008502BD" w:rsidP="00067415">
      <w:pPr>
        <w:jc w:val="both"/>
        <w:rPr>
          <w:rStyle w:val="Emphasis"/>
          <w:rFonts w:ascii="Arial" w:hAnsi="Arial" w:cs="Arial"/>
          <w:i w:val="0"/>
          <w:color w:val="002060"/>
        </w:rPr>
      </w:pPr>
      <w:r w:rsidRPr="00CE4D39">
        <w:rPr>
          <w:rFonts w:ascii="Arial" w:hAnsi="Arial" w:cs="Arial"/>
          <w:iCs/>
          <w:color w:val="002060"/>
        </w:rPr>
        <w:t>From the 3</w:t>
      </w:r>
      <w:r w:rsidRPr="00CE4D39">
        <w:rPr>
          <w:rFonts w:ascii="Arial" w:hAnsi="Arial" w:cs="Arial"/>
          <w:iCs/>
          <w:color w:val="002060"/>
          <w:vertAlign w:val="superscript"/>
        </w:rPr>
        <w:t>rd</w:t>
      </w:r>
      <w:r w:rsidRPr="00CE4D39">
        <w:rPr>
          <w:rFonts w:ascii="Arial" w:hAnsi="Arial" w:cs="Arial"/>
          <w:iCs/>
          <w:color w:val="002060"/>
        </w:rPr>
        <w:t xml:space="preserve"> of June 2019 candidate applications for Medical and Dental posts within NHS Greater Glasgow and Clyde (NHSGGC) will only be accepted via the c</w:t>
      </w:r>
      <w:r w:rsidRPr="00CE4D39">
        <w:rPr>
          <w:rFonts w:ascii="Arial" w:hAnsi="Arial" w:cs="Arial"/>
          <w:color w:val="002060"/>
        </w:rPr>
        <w:t xml:space="preserve">ompletion of an online application form. </w:t>
      </w:r>
      <w:r w:rsidRPr="00CE4D39">
        <w:rPr>
          <w:rStyle w:val="Emphasis"/>
          <w:rFonts w:ascii="Arial" w:hAnsi="Arial" w:cs="Arial"/>
          <w:i w:val="0"/>
          <w:color w:val="002060"/>
        </w:rPr>
        <w:t xml:space="preserve">NHSGGC utilise a third party recruitment system called </w:t>
      </w:r>
      <w:proofErr w:type="spellStart"/>
      <w:r w:rsidRPr="00CE4D39">
        <w:rPr>
          <w:rStyle w:val="Emphasis"/>
          <w:rFonts w:ascii="Arial" w:hAnsi="Arial" w:cs="Arial"/>
          <w:i w:val="0"/>
          <w:color w:val="002060"/>
        </w:rPr>
        <w:t>JobTrain</w:t>
      </w:r>
      <w:proofErr w:type="spellEnd"/>
      <w:r w:rsidRPr="00CE4D39">
        <w:rPr>
          <w:rStyle w:val="Emphasis"/>
          <w:rFonts w:ascii="Arial" w:hAnsi="Arial" w:cs="Arial"/>
          <w:i w:val="0"/>
          <w:color w:val="002060"/>
        </w:rPr>
        <w:t xml:space="preserve"> and when you complete and submit the online application form your submitted application will be imported into </w:t>
      </w:r>
      <w:proofErr w:type="spellStart"/>
      <w:r w:rsidRPr="00CE4D39">
        <w:rPr>
          <w:rStyle w:val="Emphasis"/>
          <w:rFonts w:ascii="Arial" w:hAnsi="Arial" w:cs="Arial"/>
          <w:i w:val="0"/>
          <w:color w:val="002060"/>
        </w:rPr>
        <w:t>JobTrain</w:t>
      </w:r>
      <w:proofErr w:type="spellEnd"/>
      <w:r w:rsidRPr="00CE4D39">
        <w:rPr>
          <w:rStyle w:val="Emphasis"/>
          <w:rFonts w:ascii="Arial" w:hAnsi="Arial" w:cs="Arial"/>
          <w:i w:val="0"/>
          <w:color w:val="002060"/>
        </w:rPr>
        <w:t xml:space="preserve"> and any emails will be sent via the </w:t>
      </w:r>
      <w:proofErr w:type="spellStart"/>
      <w:r w:rsidRPr="00CE4D39">
        <w:rPr>
          <w:rStyle w:val="Emphasis"/>
          <w:rFonts w:ascii="Arial" w:hAnsi="Arial" w:cs="Arial"/>
          <w:i w:val="0"/>
          <w:color w:val="002060"/>
        </w:rPr>
        <w:t>JobTrain</w:t>
      </w:r>
      <w:proofErr w:type="spellEnd"/>
      <w:r w:rsidRPr="00CE4D39">
        <w:rPr>
          <w:rStyle w:val="Emphasis"/>
          <w:rFonts w:ascii="Arial" w:hAnsi="Arial" w:cs="Arial"/>
          <w:i w:val="0"/>
          <w:color w:val="002060"/>
        </w:rPr>
        <w:t xml:space="preserve"> Recruitment System. </w:t>
      </w:r>
    </w:p>
    <w:p w:rsidR="008502BD" w:rsidRPr="00CE4D39" w:rsidRDefault="008502BD" w:rsidP="00067415">
      <w:pPr>
        <w:jc w:val="both"/>
        <w:rPr>
          <w:rFonts w:ascii="Arial" w:hAnsi="Arial" w:cs="Arial"/>
          <w:color w:val="002060"/>
        </w:rPr>
      </w:pPr>
    </w:p>
    <w:p w:rsidR="008502BD" w:rsidRPr="00CE4D39" w:rsidRDefault="00E30E13" w:rsidP="00067415">
      <w:pPr>
        <w:pStyle w:val="BodyText"/>
        <w:spacing w:after="0" w:line="240" w:lineRule="auto"/>
        <w:ind w:right="-6"/>
        <w:jc w:val="both"/>
        <w:rPr>
          <w:rFonts w:ascii="Arial" w:hAnsi="Arial" w:cs="Arial"/>
          <w:color w:val="002060"/>
          <w:sz w:val="24"/>
          <w:szCs w:val="24"/>
        </w:rPr>
      </w:pPr>
      <w:r w:rsidRPr="00CE4D39">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E4D39">
        <w:rPr>
          <w:rFonts w:ascii="Arial" w:hAnsi="Arial" w:cs="Arial"/>
          <w:color w:val="002060"/>
          <w:sz w:val="24"/>
          <w:szCs w:val="24"/>
        </w:rPr>
        <w:t xml:space="preserve">If this is the first time you have applied for </w:t>
      </w:r>
      <w:proofErr w:type="gramStart"/>
      <w:r w:rsidR="008502BD" w:rsidRPr="00CE4D39">
        <w:rPr>
          <w:rFonts w:ascii="Arial" w:hAnsi="Arial" w:cs="Arial"/>
          <w:color w:val="002060"/>
          <w:sz w:val="24"/>
          <w:szCs w:val="24"/>
        </w:rPr>
        <w:t>an  NHSGGC</w:t>
      </w:r>
      <w:proofErr w:type="gramEnd"/>
      <w:r w:rsidR="008502BD" w:rsidRPr="00CE4D39">
        <w:rPr>
          <w:rFonts w:ascii="Arial" w:hAnsi="Arial" w:cs="Arial"/>
          <w:color w:val="002060"/>
          <w:sz w:val="24"/>
          <w:szCs w:val="24"/>
        </w:rPr>
        <w:t xml:space="preserve"> vacancy via our </w:t>
      </w:r>
      <w:proofErr w:type="spellStart"/>
      <w:r w:rsidR="008502BD" w:rsidRPr="00CE4D39">
        <w:rPr>
          <w:rFonts w:ascii="Arial" w:hAnsi="Arial" w:cs="Arial"/>
          <w:color w:val="002060"/>
          <w:sz w:val="24"/>
          <w:szCs w:val="24"/>
        </w:rPr>
        <w:t>eRecruitment</w:t>
      </w:r>
      <w:proofErr w:type="spellEnd"/>
      <w:r w:rsidR="008502BD" w:rsidRPr="00CE4D39">
        <w:rPr>
          <w:rFonts w:ascii="Arial" w:hAnsi="Arial" w:cs="Arial"/>
          <w:color w:val="002060"/>
          <w:sz w:val="24"/>
          <w:szCs w:val="24"/>
        </w:rPr>
        <w:t xml:space="preserve"> system (</w:t>
      </w:r>
      <w:proofErr w:type="spellStart"/>
      <w:r w:rsidR="008502BD" w:rsidRPr="00CE4D39">
        <w:rPr>
          <w:rFonts w:ascii="Arial" w:hAnsi="Arial" w:cs="Arial"/>
          <w:color w:val="002060"/>
          <w:sz w:val="24"/>
          <w:szCs w:val="24"/>
        </w:rPr>
        <w:t>JobTrain</w:t>
      </w:r>
      <w:proofErr w:type="spellEnd"/>
      <w:r w:rsidR="008502BD" w:rsidRPr="00CE4D39">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CE4D39">
        <w:rPr>
          <w:rFonts w:ascii="Arial" w:hAnsi="Arial" w:cs="Arial"/>
          <w:color w:val="002060"/>
          <w:sz w:val="24"/>
          <w:szCs w:val="24"/>
        </w:rPr>
        <w:t>eRecruitment</w:t>
      </w:r>
      <w:proofErr w:type="spellEnd"/>
      <w:r w:rsidR="008502BD" w:rsidRPr="00CE4D39">
        <w:rPr>
          <w:rFonts w:ascii="Arial" w:hAnsi="Arial" w:cs="Arial"/>
          <w:color w:val="002060"/>
          <w:sz w:val="24"/>
          <w:szCs w:val="24"/>
        </w:rPr>
        <w:t xml:space="preserve"> system throughout the process, you can reply to these and they will be received by our Medical Recruitment team member managing the</w:t>
      </w:r>
      <w:bookmarkStart w:id="1" w:name="_GoBack"/>
      <w:bookmarkEnd w:id="1"/>
      <w:r w:rsidR="008502BD" w:rsidRPr="00CE4D39">
        <w:rPr>
          <w:rFonts w:ascii="Arial" w:hAnsi="Arial" w:cs="Arial"/>
          <w:color w:val="002060"/>
          <w:sz w:val="24"/>
          <w:szCs w:val="24"/>
        </w:rPr>
        <w:t xml:space="preserve"> vacancy. Please ensure you check the email account (including junk/spam boxes) from which you apply regularly as we will use this to contact you regarding your application.</w:t>
      </w:r>
    </w:p>
    <w:p w:rsidR="008502BD" w:rsidRPr="00CE4D39" w:rsidRDefault="008502BD" w:rsidP="00067415">
      <w:pPr>
        <w:pStyle w:val="BodyText"/>
        <w:spacing w:after="0" w:line="240" w:lineRule="auto"/>
        <w:ind w:right="-6"/>
        <w:jc w:val="both"/>
        <w:rPr>
          <w:rFonts w:ascii="Arial" w:hAnsi="Arial" w:cs="Arial"/>
          <w:color w:val="002060"/>
          <w:sz w:val="24"/>
          <w:szCs w:val="24"/>
        </w:rPr>
      </w:pPr>
    </w:p>
    <w:p w:rsidR="008502BD" w:rsidRPr="00CE4D39" w:rsidRDefault="008502BD" w:rsidP="00067415">
      <w:pPr>
        <w:pStyle w:val="BodyText"/>
        <w:spacing w:after="0" w:line="240" w:lineRule="auto"/>
        <w:ind w:right="-6"/>
        <w:jc w:val="both"/>
        <w:rPr>
          <w:rFonts w:ascii="Arial" w:hAnsi="Arial" w:cs="Arial"/>
          <w:color w:val="002060"/>
          <w:sz w:val="24"/>
          <w:szCs w:val="24"/>
        </w:rPr>
      </w:pPr>
      <w:r w:rsidRPr="00CE4D39">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CE4D39">
        <w:rPr>
          <w:rFonts w:ascii="Arial" w:hAnsi="Arial" w:cs="Arial"/>
          <w:b/>
          <w:color w:val="002060"/>
          <w:sz w:val="24"/>
          <w:szCs w:val="24"/>
          <w:u w:val="single"/>
        </w:rPr>
        <w:t>only</w:t>
      </w:r>
      <w:r w:rsidRPr="00CE4D39">
        <w:rPr>
          <w:rFonts w:ascii="Arial" w:hAnsi="Arial" w:cs="Arial"/>
          <w:color w:val="002060"/>
          <w:sz w:val="24"/>
          <w:szCs w:val="24"/>
        </w:rPr>
        <w:t xml:space="preserve">. NHS Scotland does not accept CV’s in addition to/instead of a completed application form. Your CV will not be provided to the interview panel for </w:t>
      </w:r>
      <w:proofErr w:type="spellStart"/>
      <w:r w:rsidRPr="00CE4D39">
        <w:rPr>
          <w:rFonts w:ascii="Arial" w:hAnsi="Arial" w:cs="Arial"/>
          <w:color w:val="002060"/>
          <w:sz w:val="24"/>
          <w:szCs w:val="24"/>
        </w:rPr>
        <w:t>shortlisting</w:t>
      </w:r>
      <w:proofErr w:type="spellEnd"/>
      <w:r w:rsidRPr="00CE4D39">
        <w:rPr>
          <w:rFonts w:ascii="Arial" w:hAnsi="Arial" w:cs="Arial"/>
          <w:color w:val="002060"/>
          <w:sz w:val="24"/>
          <w:szCs w:val="24"/>
        </w:rPr>
        <w:t xml:space="preserve">. </w:t>
      </w:r>
    </w:p>
    <w:p w:rsidR="008502BD" w:rsidRPr="00CE4D39" w:rsidRDefault="008502BD" w:rsidP="00067415">
      <w:pPr>
        <w:pStyle w:val="BodyText"/>
        <w:spacing w:after="0" w:line="240" w:lineRule="auto"/>
        <w:ind w:right="-6"/>
        <w:jc w:val="both"/>
        <w:rPr>
          <w:rFonts w:ascii="Arial" w:hAnsi="Arial" w:cs="Arial"/>
          <w:color w:val="002060"/>
          <w:sz w:val="24"/>
          <w:szCs w:val="24"/>
        </w:rPr>
      </w:pPr>
      <w:r w:rsidRPr="00CE4D39">
        <w:rPr>
          <w:rFonts w:ascii="Arial" w:hAnsi="Arial" w:cs="Arial"/>
          <w:color w:val="002060"/>
          <w:sz w:val="24"/>
          <w:szCs w:val="24"/>
        </w:rPr>
        <w:t xml:space="preserve"> </w:t>
      </w:r>
    </w:p>
    <w:p w:rsidR="008502BD" w:rsidRPr="00CE4D39" w:rsidRDefault="008502BD" w:rsidP="00067415">
      <w:pPr>
        <w:pStyle w:val="BodyText"/>
        <w:spacing w:after="0" w:line="240" w:lineRule="auto"/>
        <w:ind w:right="-6"/>
        <w:jc w:val="both"/>
        <w:rPr>
          <w:rFonts w:ascii="Arial" w:hAnsi="Arial" w:cs="Arial"/>
          <w:color w:val="002060"/>
          <w:sz w:val="24"/>
          <w:szCs w:val="24"/>
        </w:rPr>
      </w:pPr>
      <w:r w:rsidRPr="00CE4D39">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CE4D39" w:rsidRDefault="008502BD" w:rsidP="00067415">
      <w:pPr>
        <w:pStyle w:val="BodyText"/>
        <w:spacing w:after="0" w:line="240" w:lineRule="auto"/>
        <w:ind w:right="-6"/>
        <w:jc w:val="both"/>
        <w:rPr>
          <w:rFonts w:ascii="Arial" w:hAnsi="Arial" w:cs="Arial"/>
          <w:color w:val="002060"/>
          <w:sz w:val="24"/>
          <w:szCs w:val="24"/>
        </w:rPr>
      </w:pPr>
    </w:p>
    <w:p w:rsidR="008502BD" w:rsidRPr="00CE4D39" w:rsidRDefault="008502BD" w:rsidP="00067415">
      <w:pPr>
        <w:rPr>
          <w:rFonts w:ascii="Arial" w:hAnsi="Arial" w:cs="Arial"/>
          <w:color w:val="002060"/>
        </w:rPr>
      </w:pPr>
      <w:r w:rsidRPr="00CE4D39">
        <w:rPr>
          <w:rFonts w:ascii="Arial" w:hAnsi="Arial" w:cs="Arial"/>
          <w:color w:val="002060"/>
        </w:rPr>
        <w:t xml:space="preserve">NHS GGC is unable to accept written applications; all applications must be submitted via </w:t>
      </w:r>
      <w:proofErr w:type="spellStart"/>
      <w:r w:rsidRPr="00CE4D39">
        <w:rPr>
          <w:rFonts w:ascii="Arial" w:hAnsi="Arial" w:cs="Arial"/>
          <w:color w:val="002060"/>
        </w:rPr>
        <w:t>eRecruitment</w:t>
      </w:r>
      <w:proofErr w:type="spellEnd"/>
      <w:r w:rsidRPr="00CE4D39">
        <w:rPr>
          <w:rFonts w:ascii="Arial" w:hAnsi="Arial" w:cs="Arial"/>
          <w:color w:val="002060"/>
        </w:rPr>
        <w:t xml:space="preserve"> system, </w:t>
      </w:r>
      <w:proofErr w:type="spellStart"/>
      <w:r w:rsidRPr="00CE4D39">
        <w:rPr>
          <w:rFonts w:ascii="Arial" w:hAnsi="Arial" w:cs="Arial"/>
          <w:color w:val="002060"/>
        </w:rPr>
        <w:t>JobTrain</w:t>
      </w:r>
      <w:proofErr w:type="spellEnd"/>
      <w:r w:rsidRPr="00CE4D39">
        <w:rPr>
          <w:rFonts w:ascii="Arial" w:hAnsi="Arial" w:cs="Arial"/>
          <w:color w:val="002060"/>
        </w:rPr>
        <w:t xml:space="preserve">. Please visit </w:t>
      </w:r>
      <w:hyperlink r:id="rId25" w:history="1">
        <w:r w:rsidRPr="00CE4D39">
          <w:rPr>
            <w:rStyle w:val="Hyperlink"/>
            <w:rFonts w:ascii="Arial" w:hAnsi="Arial" w:cs="Arial"/>
            <w:b/>
            <w:color w:val="002060"/>
          </w:rPr>
          <w:t>https://apply.jobs.scot.nhs.uk</w:t>
        </w:r>
      </w:hyperlink>
    </w:p>
    <w:p w:rsidR="008502BD" w:rsidRPr="00CE4D39" w:rsidRDefault="008502BD" w:rsidP="00067415">
      <w:pPr>
        <w:rPr>
          <w:rFonts w:ascii="Arial" w:hAnsi="Arial" w:cs="Arial"/>
          <w:b/>
          <w:color w:val="002060"/>
          <w:u w:val="single"/>
        </w:rPr>
      </w:pPr>
    </w:p>
    <w:p w:rsidR="008502BD" w:rsidRPr="00CE4D39" w:rsidRDefault="008502BD" w:rsidP="00067415">
      <w:pPr>
        <w:rPr>
          <w:rFonts w:ascii="Arial" w:hAnsi="Arial" w:cs="Arial"/>
          <w:b/>
          <w:color w:val="002060"/>
          <w:u w:val="single"/>
        </w:rPr>
      </w:pPr>
      <w:r w:rsidRPr="00CE4D39">
        <w:rPr>
          <w:rFonts w:ascii="Arial" w:hAnsi="Arial" w:cs="Arial"/>
          <w:b/>
          <w:color w:val="002060"/>
          <w:u w:val="single"/>
        </w:rPr>
        <w:t xml:space="preserve">Contact Us </w:t>
      </w:r>
    </w:p>
    <w:p w:rsidR="008502BD" w:rsidRPr="00CE4D39" w:rsidRDefault="008502BD" w:rsidP="00067415">
      <w:pPr>
        <w:rPr>
          <w:rFonts w:ascii="Arial" w:hAnsi="Arial" w:cs="Arial"/>
          <w:b/>
          <w:color w:val="002060"/>
          <w:u w:val="single"/>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CE4D39" w:rsidRDefault="008502BD" w:rsidP="00067415">
      <w:pPr>
        <w:rPr>
          <w:rFonts w:ascii="Arial" w:hAnsi="Arial" w:cs="Arial"/>
          <w:color w:val="002060"/>
        </w:rPr>
      </w:pPr>
      <w:r w:rsidRPr="00CE4D39">
        <w:rPr>
          <w:rFonts w:ascii="Arial" w:hAnsi="Arial" w:cs="Arial"/>
          <w:color w:val="002060"/>
        </w:rPr>
        <w:t xml:space="preserve">    </w:t>
      </w:r>
    </w:p>
    <w:p w:rsidR="008502BD" w:rsidRPr="00CE4D39" w:rsidRDefault="008502BD" w:rsidP="00067415">
      <w:pPr>
        <w:pStyle w:val="Default"/>
        <w:rPr>
          <w:color w:val="002060"/>
        </w:rPr>
      </w:pPr>
      <w:r w:rsidRPr="00CE4D39">
        <w:rPr>
          <w:color w:val="002060"/>
        </w:rPr>
        <w:t xml:space="preserve">                            Tel: +44 (0)141 278 2700 and select Option 1 </w:t>
      </w:r>
    </w:p>
    <w:p w:rsidR="008502BD" w:rsidRPr="00CE4D39" w:rsidRDefault="008502BD" w:rsidP="00067415">
      <w:pPr>
        <w:pStyle w:val="Default"/>
        <w:rPr>
          <w:color w:val="002060"/>
        </w:rPr>
      </w:pPr>
      <w:r w:rsidRPr="00CE4D39">
        <w:rPr>
          <w:color w:val="002060"/>
        </w:rPr>
        <w:t xml:space="preserve">                              Email: </w:t>
      </w:r>
      <w:r w:rsidRPr="00CE4D39">
        <w:rPr>
          <w:color w:val="002060"/>
          <w:u w:val="single"/>
        </w:rPr>
        <w:t>nhsggcrecruitment@nhs.net</w:t>
      </w:r>
    </w:p>
    <w:p w:rsidR="008502BD" w:rsidRPr="00CE4D39" w:rsidRDefault="00036ECB" w:rsidP="00067415">
      <w:pPr>
        <w:rPr>
          <w:rFonts w:ascii="Arial" w:hAnsi="Arial" w:cs="Arial"/>
          <w:color w:val="002060"/>
        </w:rPr>
      </w:pPr>
      <w:r w:rsidRPr="00036ECB">
        <w:rPr>
          <w:noProof/>
          <w:color w:val="002060"/>
        </w:rPr>
        <w:pict>
          <v:group id="_x0000_s1039" style="position:absolute;margin-left:22.45pt;margin-top:23.9pt;width:550.5pt;height:794.15pt;z-index:-251662848;mso-position-horizontal-relative:page;mso-position-vertical-relative:page" coordorigin="449,478" coordsize="11010,15883" o:allowincell="f">
            <v:shape id="Freeform 175" o:spid="_x0000_s1040" style="position:absolute;left:480;top:509;width:10948;height:20;visibility:visible;mso-wrap-style:square;v-text-anchor:top" coordsize="10948,20" path="m,l10948,e" filled="f" strokeweight="1.2pt">
              <v:path arrowok="t" o:connecttype="custom" o:connectlocs="0,0;10948,0" o:connectangles="0,0"/>
            </v:shape>
            <v:shape id="Freeform 176" o:spid="_x0000_s1041" style="position:absolute;left:510;top:539;width:20;height:15761;visibility:visible;mso-wrap-style:square;v-text-anchor:top" coordsize="20,15761" path="m,l,15760e" filled="f" strokeweight="1.2pt">
              <v:path arrowok="t" o:connecttype="custom" o:connectlocs="0,0;0,15760" o:connectangles="0,0"/>
            </v:shape>
            <v:shape id="Freeform 177" o:spid="_x0000_s1042" style="position:absolute;left:11398;top:539;width:20;height:15761;visibility:visible;mso-wrap-style:square;v-text-anchor:top" coordsize="20,15761" path="m,l,15760e" filled="f" strokeweight="1.2pt">
              <v:path arrowok="t" o:connecttype="custom" o:connectlocs="0,0;0,15760" o:connectangles="0,0"/>
            </v:shape>
            <v:shape id="Freeform 178" o:spid="_x0000_s1043"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8502BD" w:rsidRPr="00CE4D39" w:rsidRDefault="008502BD" w:rsidP="00067415">
      <w:pPr>
        <w:rPr>
          <w:rFonts w:ascii="Arial" w:hAnsi="Arial" w:cs="Arial"/>
          <w:b/>
          <w:iCs/>
          <w:color w:val="002060"/>
        </w:rPr>
      </w:pPr>
      <w:r w:rsidRPr="00CE4D39">
        <w:rPr>
          <w:rFonts w:ascii="Arial" w:hAnsi="Arial" w:cs="Arial"/>
          <w:color w:val="002060"/>
        </w:rPr>
        <w:t xml:space="preserve">Thank you for your interest in NHS Greater Glasgow and Clyde, we look forward to receiving your application. </w:t>
      </w:r>
    </w:p>
    <w:p w:rsidR="008502BD" w:rsidRPr="00CE4D39" w:rsidRDefault="00036ECB" w:rsidP="00067415">
      <w:pPr>
        <w:rPr>
          <w:rFonts w:ascii="Calibri" w:hAnsi="Calibri"/>
          <w:color w:val="002060"/>
        </w:rPr>
      </w:pPr>
      <w:r w:rsidRPr="00036ECB">
        <w:rPr>
          <w:noProof/>
          <w:color w:val="002060"/>
        </w:rPr>
        <w:pict>
          <v:group id="_x0000_s1034" style="position:absolute;margin-left:22.45pt;margin-top:23.9pt;width:550.5pt;height:794.15pt;z-index:-251663872;mso-position-horizontal-relative:page;mso-position-vertical-relative:page" coordorigin="449,478" coordsize="11010,15883" o:allowincell="f">
            <v:shape id="Freeform 175" o:spid="_x0000_s1035" style="position:absolute;left:480;top:509;width:10948;height:20;visibility:visible;mso-wrap-style:square;v-text-anchor:top" coordsize="10948,20" path="m,l10948,e" filled="f" strokeweight=".5pt">
              <v:path arrowok="t" o:connecttype="custom" o:connectlocs="0,0;10948,0" o:connectangles="0,0"/>
            </v:shape>
            <v:shape id="Freeform 176" o:spid="_x0000_s1036" style="position:absolute;left:510;top:539;width:20;height:15761;visibility:visible;mso-wrap-style:square;v-text-anchor:top" coordsize="20,15761" path="m,l,15760e" filled="f" strokeweight=".5pt">
              <v:path arrowok="t" o:connecttype="custom" o:connectlocs="0,0;0,15760" o:connectangles="0,0"/>
            </v:shape>
            <v:shape id="Freeform 177" o:spid="_x0000_s1037" style="position:absolute;left:11398;top:539;width:20;height:15761;visibility:visible;mso-wrap-style:square;v-text-anchor:top" coordsize="20,15761" path="m,l,15760e" filled="f" strokeweight=".5pt">
              <v:path arrowok="t" o:connecttype="custom" o:connectlocs="0,0;0,15760" o:connectangles="0,0"/>
            </v:shape>
            <v:shape id="Freeform 178" o:spid="_x0000_s103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CE4D39" w:rsidRDefault="008502BD" w:rsidP="00067415">
      <w:pPr>
        <w:spacing w:after="200" w:line="276" w:lineRule="auto"/>
        <w:rPr>
          <w:rFonts w:ascii="Arial" w:hAnsi="Arial" w:cs="Arial"/>
          <w:b/>
          <w:iCs/>
          <w:color w:val="002060"/>
        </w:rPr>
      </w:pPr>
    </w:p>
    <w:p w:rsidR="008502BD" w:rsidRPr="00CE4D39" w:rsidRDefault="008502BD" w:rsidP="00067415">
      <w:pPr>
        <w:spacing w:after="200" w:line="276" w:lineRule="auto"/>
        <w:rPr>
          <w:rFonts w:ascii="Arial" w:hAnsi="Arial" w:cs="Arial"/>
          <w:b/>
          <w:iCs/>
          <w:color w:val="002060"/>
        </w:rPr>
      </w:pPr>
    </w:p>
    <w:p w:rsidR="008502BD" w:rsidRPr="00CE4D39" w:rsidRDefault="008502BD" w:rsidP="00067415">
      <w:pPr>
        <w:spacing w:after="200" w:line="276" w:lineRule="auto"/>
        <w:rPr>
          <w:rFonts w:ascii="Arial" w:hAnsi="Arial" w:cs="Arial"/>
          <w:b/>
          <w:iCs/>
          <w:color w:val="002060"/>
        </w:rPr>
      </w:pPr>
    </w:p>
    <w:p w:rsidR="008502BD" w:rsidRPr="00CE4D39" w:rsidRDefault="008502BD" w:rsidP="00067415">
      <w:pPr>
        <w:spacing w:after="200" w:line="276" w:lineRule="auto"/>
        <w:rPr>
          <w:rFonts w:ascii="Arial" w:hAnsi="Arial" w:cs="Arial"/>
          <w:b/>
          <w:iCs/>
          <w:color w:val="002060"/>
        </w:rPr>
      </w:pPr>
    </w:p>
    <w:p w:rsidR="008502BD" w:rsidRPr="00CE4D39" w:rsidRDefault="008502BD" w:rsidP="00067415">
      <w:pPr>
        <w:kinsoku w:val="0"/>
        <w:overflowPunct w:val="0"/>
        <w:jc w:val="both"/>
        <w:rPr>
          <w:rFonts w:ascii="Arial" w:hAnsi="Arial" w:cs="Arial"/>
          <w:b/>
          <w:bCs/>
          <w:color w:val="002060"/>
          <w:sz w:val="32"/>
          <w:szCs w:val="32"/>
        </w:rPr>
      </w:pPr>
    </w:p>
    <w:p w:rsidR="008502BD" w:rsidRPr="00CE4D39" w:rsidRDefault="008502BD" w:rsidP="00067415">
      <w:pPr>
        <w:kinsoku w:val="0"/>
        <w:overflowPunct w:val="0"/>
        <w:jc w:val="both"/>
        <w:rPr>
          <w:rFonts w:ascii="Arial" w:hAnsi="Arial" w:cs="Arial"/>
          <w:b/>
          <w:bCs/>
          <w:color w:val="002060"/>
          <w:sz w:val="32"/>
          <w:szCs w:val="32"/>
        </w:rPr>
      </w:pPr>
      <w:r w:rsidRPr="00CE4D39">
        <w:rPr>
          <w:rFonts w:ascii="Arial" w:hAnsi="Arial" w:cs="Arial"/>
          <w:b/>
          <w:bCs/>
          <w:color w:val="002060"/>
          <w:sz w:val="32"/>
          <w:szCs w:val="32"/>
        </w:rPr>
        <w:t>Section 7:</w:t>
      </w:r>
      <w:r w:rsidRPr="00CE4D39">
        <w:rPr>
          <w:rFonts w:ascii="Arial" w:hAnsi="Arial" w:cs="Arial"/>
          <w:b/>
          <w:bCs/>
          <w:color w:val="002060"/>
          <w:sz w:val="32"/>
          <w:szCs w:val="32"/>
        </w:rPr>
        <w:tab/>
      </w:r>
    </w:p>
    <w:p w:rsidR="008502BD" w:rsidRPr="00CE4D39" w:rsidRDefault="008502BD" w:rsidP="00067415">
      <w:pPr>
        <w:kinsoku w:val="0"/>
        <w:overflowPunct w:val="0"/>
        <w:jc w:val="both"/>
        <w:rPr>
          <w:rFonts w:ascii="Arial" w:hAnsi="Arial" w:cs="Arial"/>
          <w:b/>
          <w:bCs/>
          <w:color w:val="002060"/>
          <w:sz w:val="32"/>
        </w:rPr>
      </w:pPr>
      <w:r w:rsidRPr="00CE4D39">
        <w:rPr>
          <w:rFonts w:ascii="Arial" w:hAnsi="Arial" w:cs="Arial"/>
          <w:b/>
          <w:bCs/>
          <w:color w:val="002060"/>
          <w:sz w:val="32"/>
          <w:szCs w:val="32"/>
        </w:rPr>
        <w:t>About NHS Greater Glasgow and Clyde</w:t>
      </w:r>
    </w:p>
    <w:p w:rsidR="008502BD" w:rsidRPr="00CE4D39" w:rsidRDefault="008502BD" w:rsidP="00067415">
      <w:pPr>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036ECB" w:rsidRPr="00036ECB">
        <w:rPr>
          <w:noProof/>
          <w:color w:val="002060"/>
        </w:rPr>
        <w:pict>
          <v:group id="Group 174" o:spid="_x0000_s1044" style="position:absolute;left:0;text-align:left;margin-left:22.45pt;margin-top:23.9pt;width:550.5pt;height:794.15pt;z-index:-251661824;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5pt">
              <v:path arrowok="t" o:connecttype="custom" o:connectlocs="0,0;10948,0" o:connectangles="0,0"/>
            </v:shape>
            <v:shape id="Freeform 176" o:spid="_x0000_s1046" style="position:absolute;left:510;top:539;width:20;height:15761;visibility:visible;mso-wrap-style:square;v-text-anchor:top" coordsize="20,15761" path="m,l,15760e" filled="f" strokeweight=".5pt">
              <v:path arrowok="t" o:connecttype="custom" o:connectlocs="0,0;0,15760" o:connectangles="0,0"/>
            </v:shape>
            <v:shape id="Freeform 177" o:spid="_x0000_s1047" style="position:absolute;left:11398;top:539;width:20;height:15761;visibility:visible;mso-wrap-style:square;v-text-anchor:top" coordsize="20,15761" path="m,l,15760e" filled="f" strokeweight=".5pt">
              <v:path arrowok="t" o:connecttype="custom" o:connectlocs="0,0;0,15760" o:connectangles="0,0"/>
            </v:shape>
            <v:shape id="Freeform 178" o:spid="_x0000_s104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CE4D39" w:rsidRDefault="008502BD" w:rsidP="00067415">
      <w:pPr>
        <w:spacing w:before="300" w:after="300"/>
        <w:jc w:val="both"/>
        <w:rPr>
          <w:rFonts w:ascii="Arial" w:hAnsi="Arial" w:cs="Arial"/>
          <w:color w:val="002060"/>
        </w:rPr>
      </w:pPr>
      <w:r w:rsidRPr="00CE4D39">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CE4D39" w:rsidRDefault="008502BD" w:rsidP="00067415">
      <w:pPr>
        <w:pStyle w:val="Heading2"/>
        <w:ind w:left="0"/>
        <w:rPr>
          <w:color w:val="002060"/>
          <w:sz w:val="24"/>
          <w:szCs w:val="24"/>
        </w:rPr>
      </w:pPr>
      <w:r w:rsidRPr="00CE4D39">
        <w:rPr>
          <w:color w:val="002060"/>
          <w:sz w:val="24"/>
          <w:szCs w:val="24"/>
        </w:rPr>
        <w:t>Capital Building Modernisation Programme</w:t>
      </w:r>
    </w:p>
    <w:p w:rsidR="008502BD" w:rsidRPr="00CE4D39" w:rsidRDefault="008502BD" w:rsidP="00067415">
      <w:pPr>
        <w:pStyle w:val="NormalWeb"/>
        <w:spacing w:after="0"/>
        <w:jc w:val="both"/>
        <w:rPr>
          <w:rFonts w:ascii="Arial" w:hAnsi="Arial" w:cs="Arial"/>
          <w:color w:val="002060"/>
        </w:rPr>
      </w:pPr>
      <w:r w:rsidRPr="00CE4D39">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CE4D39">
        <w:rPr>
          <w:rFonts w:ascii="Arial" w:hAnsi="Arial" w:cs="Arial"/>
          <w:color w:val="002060"/>
        </w:rPr>
        <w:t>Stobhill</w:t>
      </w:r>
      <w:proofErr w:type="spellEnd"/>
      <w:r w:rsidRPr="00CE4D39">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CE4D39" w:rsidRDefault="008502BD" w:rsidP="00067415">
      <w:pPr>
        <w:pStyle w:val="NormalWeb"/>
        <w:spacing w:after="0"/>
        <w:jc w:val="both"/>
        <w:rPr>
          <w:rFonts w:ascii="Arial" w:hAnsi="Arial" w:cs="Arial"/>
          <w:color w:val="002060"/>
        </w:rPr>
      </w:pPr>
    </w:p>
    <w:p w:rsidR="008502BD" w:rsidRPr="00CE4D39" w:rsidRDefault="008502BD" w:rsidP="00067415">
      <w:pPr>
        <w:jc w:val="both"/>
        <w:rPr>
          <w:rFonts w:ascii="Arial" w:hAnsi="Arial" w:cs="Arial"/>
          <w:b/>
          <w:bCs/>
          <w:color w:val="002060"/>
        </w:rPr>
      </w:pPr>
      <w:r w:rsidRPr="00CE4D39">
        <w:rPr>
          <w:rFonts w:ascii="Arial" w:hAnsi="Arial" w:cs="Arial"/>
          <w:b/>
          <w:bCs/>
          <w:color w:val="002060"/>
        </w:rPr>
        <w:t>NHS Greater Glasgow and Clyde, Acute Services Division</w:t>
      </w:r>
    </w:p>
    <w:p w:rsidR="008502BD" w:rsidRPr="00CE4D39" w:rsidRDefault="008502BD" w:rsidP="00067415">
      <w:pPr>
        <w:shd w:val="clear" w:color="auto" w:fill="FFFFFF"/>
        <w:jc w:val="both"/>
        <w:rPr>
          <w:rFonts w:ascii="Calibri" w:hAnsi="Calibri" w:cs="Arial"/>
          <w:bCs/>
          <w:color w:val="002060"/>
        </w:rPr>
      </w:pPr>
    </w:p>
    <w:p w:rsidR="008502BD" w:rsidRPr="00CE4D39" w:rsidRDefault="00E30E13" w:rsidP="00067415">
      <w:pPr>
        <w:shd w:val="clear" w:color="auto" w:fill="FFFFFF"/>
        <w:jc w:val="both"/>
        <w:rPr>
          <w:rFonts w:ascii="Arial" w:hAnsi="Arial" w:cs="Arial"/>
          <w:color w:val="002060"/>
        </w:rPr>
      </w:pPr>
      <w:r w:rsidRPr="00CE4D39">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E4D39">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CE4D39">
        <w:rPr>
          <w:rFonts w:ascii="Arial" w:hAnsi="Arial" w:cs="Arial"/>
          <w:color w:val="002060"/>
        </w:rPr>
        <w:t xml:space="preserve"> </w:t>
      </w:r>
    </w:p>
    <w:p w:rsidR="008502BD" w:rsidRPr="00CE4D39" w:rsidRDefault="008502BD" w:rsidP="00067415">
      <w:pPr>
        <w:shd w:val="clear" w:color="auto" w:fill="FFFFFF"/>
        <w:jc w:val="both"/>
        <w:rPr>
          <w:rFonts w:ascii="Arial" w:hAnsi="Arial" w:cs="Arial"/>
          <w:color w:val="002060"/>
        </w:rPr>
      </w:pPr>
    </w:p>
    <w:p w:rsidR="008502BD" w:rsidRPr="00CE4D39" w:rsidRDefault="008502BD" w:rsidP="00067415">
      <w:pPr>
        <w:rPr>
          <w:rFonts w:ascii="Arial" w:hAnsi="Arial" w:cs="Arial"/>
          <w:color w:val="002060"/>
        </w:rPr>
      </w:pPr>
      <w:r w:rsidRPr="00CE4D39">
        <w:rPr>
          <w:rFonts w:ascii="Arial" w:hAnsi="Arial" w:cs="Arial"/>
          <w:color w:val="002060"/>
        </w:rPr>
        <w:t>The dimensions of the Directorates/Sectors are around:</w:t>
      </w:r>
    </w:p>
    <w:p w:rsidR="008502BD" w:rsidRPr="00CE4D39"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8502BD" w:rsidRPr="00CE4D39" w:rsidTr="00E65521">
        <w:tc>
          <w:tcPr>
            <w:tcW w:w="3319" w:type="dxa"/>
          </w:tcPr>
          <w:p w:rsidR="008502BD" w:rsidRPr="00CE4D39" w:rsidRDefault="008502BD" w:rsidP="00067415">
            <w:pPr>
              <w:jc w:val="center"/>
              <w:rPr>
                <w:rFonts w:ascii="Arial" w:hAnsi="Arial" w:cs="Arial"/>
                <w:b/>
                <w:color w:val="002060"/>
              </w:rPr>
            </w:pPr>
            <w:r w:rsidRPr="00CE4D39">
              <w:rPr>
                <w:rFonts w:ascii="Arial" w:hAnsi="Arial" w:cs="Arial"/>
                <w:b/>
                <w:color w:val="002060"/>
              </w:rPr>
              <w:t>Sector/Directorate</w:t>
            </w:r>
          </w:p>
        </w:tc>
        <w:tc>
          <w:tcPr>
            <w:tcW w:w="3319" w:type="dxa"/>
          </w:tcPr>
          <w:p w:rsidR="008502BD" w:rsidRPr="00CE4D39" w:rsidRDefault="008502BD" w:rsidP="00067415">
            <w:pPr>
              <w:jc w:val="center"/>
              <w:rPr>
                <w:rFonts w:ascii="Arial" w:hAnsi="Arial" w:cs="Arial"/>
                <w:b/>
                <w:color w:val="002060"/>
              </w:rPr>
            </w:pPr>
            <w:r w:rsidRPr="00CE4D39">
              <w:rPr>
                <w:rFonts w:ascii="Arial" w:hAnsi="Arial" w:cs="Arial"/>
                <w:b/>
                <w:color w:val="002060"/>
              </w:rPr>
              <w:t>Budget (£m)</w:t>
            </w:r>
          </w:p>
        </w:tc>
        <w:tc>
          <w:tcPr>
            <w:tcW w:w="3319" w:type="dxa"/>
          </w:tcPr>
          <w:p w:rsidR="008502BD" w:rsidRPr="00CE4D39" w:rsidRDefault="008502BD" w:rsidP="00067415">
            <w:pPr>
              <w:jc w:val="center"/>
              <w:rPr>
                <w:rFonts w:ascii="Arial" w:hAnsi="Arial" w:cs="Arial"/>
                <w:b/>
                <w:color w:val="002060"/>
              </w:rPr>
            </w:pPr>
            <w:r w:rsidRPr="00CE4D39">
              <w:rPr>
                <w:rFonts w:ascii="Arial" w:hAnsi="Arial" w:cs="Arial"/>
                <w:b/>
                <w:color w:val="002060"/>
              </w:rPr>
              <w:t>Staff numbers</w:t>
            </w:r>
          </w:p>
        </w:tc>
      </w:tr>
      <w:tr w:rsidR="008502BD" w:rsidRPr="00CE4D39" w:rsidTr="00E65521">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South</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£353m</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5,116</w:t>
            </w:r>
          </w:p>
        </w:tc>
      </w:tr>
      <w:tr w:rsidR="008502BD" w:rsidRPr="00CE4D39" w:rsidTr="00E65521">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Regional</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£273m</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3,486</w:t>
            </w:r>
          </w:p>
        </w:tc>
      </w:tr>
      <w:tr w:rsidR="008502BD" w:rsidRPr="00CE4D39" w:rsidTr="00E65521">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North</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£193m</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3,397</w:t>
            </w:r>
          </w:p>
        </w:tc>
      </w:tr>
      <w:tr w:rsidR="008502BD" w:rsidRPr="00CE4D39" w:rsidTr="00E65521">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W&amp;C</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£193m</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2,961</w:t>
            </w:r>
          </w:p>
        </w:tc>
      </w:tr>
      <w:tr w:rsidR="008502BD" w:rsidRPr="00CE4D39" w:rsidTr="00E65521">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Diagnostics</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£187m</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2,765</w:t>
            </w:r>
          </w:p>
        </w:tc>
      </w:tr>
      <w:tr w:rsidR="008502BD" w:rsidRPr="00CE4D39" w:rsidTr="00E65521">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Clyde</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£177m</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3,019</w:t>
            </w:r>
          </w:p>
        </w:tc>
      </w:tr>
      <w:tr w:rsidR="008502BD" w:rsidRPr="00CE4D39" w:rsidTr="00E65521">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Acute corporate</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£24m</w:t>
            </w:r>
          </w:p>
        </w:tc>
        <w:tc>
          <w:tcPr>
            <w:tcW w:w="3319" w:type="dxa"/>
          </w:tcPr>
          <w:p w:rsidR="008502BD" w:rsidRPr="00CE4D39" w:rsidRDefault="008502BD" w:rsidP="00067415">
            <w:pPr>
              <w:jc w:val="center"/>
              <w:rPr>
                <w:rFonts w:ascii="Arial" w:hAnsi="Arial" w:cs="Arial"/>
                <w:color w:val="002060"/>
              </w:rPr>
            </w:pPr>
            <w:r w:rsidRPr="00CE4D39">
              <w:rPr>
                <w:rFonts w:ascii="Arial" w:hAnsi="Arial" w:cs="Arial"/>
                <w:color w:val="002060"/>
              </w:rPr>
              <w:t>49</w:t>
            </w:r>
          </w:p>
        </w:tc>
      </w:tr>
      <w:tr w:rsidR="008502BD" w:rsidRPr="00CE4D39" w:rsidTr="00E65521">
        <w:tc>
          <w:tcPr>
            <w:tcW w:w="3319" w:type="dxa"/>
          </w:tcPr>
          <w:p w:rsidR="008502BD" w:rsidRPr="00CE4D39" w:rsidRDefault="008502BD" w:rsidP="00067415">
            <w:pPr>
              <w:jc w:val="center"/>
              <w:rPr>
                <w:rFonts w:ascii="Arial" w:hAnsi="Arial" w:cs="Arial"/>
                <w:b/>
                <w:color w:val="002060"/>
              </w:rPr>
            </w:pPr>
            <w:r w:rsidRPr="00CE4D39">
              <w:rPr>
                <w:rFonts w:ascii="Arial" w:hAnsi="Arial" w:cs="Arial"/>
                <w:b/>
                <w:color w:val="002060"/>
              </w:rPr>
              <w:t>TOTAL</w:t>
            </w:r>
          </w:p>
        </w:tc>
        <w:tc>
          <w:tcPr>
            <w:tcW w:w="3319" w:type="dxa"/>
          </w:tcPr>
          <w:p w:rsidR="008502BD" w:rsidRPr="00CE4D39" w:rsidRDefault="008502BD" w:rsidP="00067415">
            <w:pPr>
              <w:jc w:val="center"/>
              <w:rPr>
                <w:rFonts w:ascii="Arial" w:hAnsi="Arial" w:cs="Arial"/>
                <w:b/>
                <w:color w:val="002060"/>
              </w:rPr>
            </w:pPr>
            <w:r w:rsidRPr="00CE4D39">
              <w:rPr>
                <w:rFonts w:ascii="Arial" w:hAnsi="Arial" w:cs="Arial"/>
                <w:b/>
                <w:color w:val="002060"/>
              </w:rPr>
              <w:t>£1400M</w:t>
            </w:r>
          </w:p>
        </w:tc>
        <w:tc>
          <w:tcPr>
            <w:tcW w:w="3319" w:type="dxa"/>
          </w:tcPr>
          <w:p w:rsidR="008502BD" w:rsidRPr="00CE4D39" w:rsidRDefault="008502BD" w:rsidP="00067415">
            <w:pPr>
              <w:jc w:val="center"/>
              <w:rPr>
                <w:rFonts w:ascii="Arial" w:hAnsi="Arial" w:cs="Arial"/>
                <w:b/>
                <w:color w:val="002060"/>
              </w:rPr>
            </w:pPr>
            <w:r w:rsidRPr="00CE4D39">
              <w:rPr>
                <w:rFonts w:ascii="Arial" w:hAnsi="Arial" w:cs="Arial"/>
                <w:b/>
                <w:color w:val="002060"/>
              </w:rPr>
              <w:t>20,793</w:t>
            </w:r>
          </w:p>
        </w:tc>
      </w:tr>
    </w:tbl>
    <w:p w:rsidR="008502BD" w:rsidRPr="00CE4D39" w:rsidRDefault="008502BD" w:rsidP="00067415">
      <w:pPr>
        <w:pStyle w:val="BodyText"/>
        <w:ind w:right="121"/>
        <w:rPr>
          <w:rFonts w:ascii="Arial" w:hAnsi="Arial" w:cs="Arial"/>
          <w:color w:val="002060"/>
          <w:sz w:val="22"/>
          <w:szCs w:val="22"/>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w:t>
      </w:r>
      <w:proofErr w:type="gramStart"/>
      <w:r w:rsidRPr="00CE4D39">
        <w:rPr>
          <w:rFonts w:ascii="Arial" w:hAnsi="Arial" w:cs="Arial"/>
          <w:color w:val="002060"/>
        </w:rPr>
        <w:t>staff</w:t>
      </w:r>
      <w:proofErr w:type="gramEnd"/>
      <w:r w:rsidRPr="00CE4D39">
        <w:rPr>
          <w:rFonts w:ascii="Arial" w:hAnsi="Arial" w:cs="Arial"/>
          <w:color w:val="002060"/>
        </w:rPr>
        <w:t xml:space="preserve"> makes a significant contribution to both undergraduate and postgraduate teaching across the multidisciplinary spectrum.</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lastRenderedPageBreak/>
        <w:t xml:space="preserve">In Glasgow north of the river Clyde, there are Glasgow Royal Infirmary, </w:t>
      </w:r>
      <w:proofErr w:type="spellStart"/>
      <w:r w:rsidRPr="00CE4D39">
        <w:rPr>
          <w:rFonts w:ascii="Arial" w:hAnsi="Arial" w:cs="Arial"/>
          <w:color w:val="002060"/>
        </w:rPr>
        <w:t>Stobhill</w:t>
      </w:r>
      <w:proofErr w:type="spellEnd"/>
      <w:r w:rsidRPr="00CE4D39">
        <w:rPr>
          <w:rFonts w:ascii="Arial" w:hAnsi="Arial" w:cs="Arial"/>
          <w:color w:val="002060"/>
        </w:rPr>
        <w:t xml:space="preserve"> Ambulatory Care Hospital, </w:t>
      </w:r>
      <w:proofErr w:type="spellStart"/>
      <w:r w:rsidRPr="00CE4D39">
        <w:rPr>
          <w:rFonts w:ascii="Arial" w:hAnsi="Arial" w:cs="Arial"/>
          <w:color w:val="002060"/>
        </w:rPr>
        <w:t>Gartnavel</w:t>
      </w:r>
      <w:proofErr w:type="spellEnd"/>
      <w:r w:rsidRPr="00CE4D39">
        <w:rPr>
          <w:rFonts w:ascii="Arial" w:hAnsi="Arial" w:cs="Arial"/>
          <w:color w:val="002060"/>
        </w:rPr>
        <w:t xml:space="preserve"> General Hospital (including the </w:t>
      </w:r>
      <w:proofErr w:type="spellStart"/>
      <w:r w:rsidRPr="00CE4D39">
        <w:rPr>
          <w:rFonts w:ascii="Arial" w:hAnsi="Arial" w:cs="Arial"/>
          <w:color w:val="002060"/>
        </w:rPr>
        <w:t>Beatson</w:t>
      </w:r>
      <w:proofErr w:type="spellEnd"/>
      <w:r w:rsidRPr="00CE4D39">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CE4D39" w:rsidRDefault="008502BD" w:rsidP="00067415">
      <w:pPr>
        <w:pStyle w:val="Heading2"/>
        <w:ind w:left="0"/>
        <w:rPr>
          <w:b w:val="0"/>
          <w:bCs w:val="0"/>
          <w:color w:val="002060"/>
          <w:sz w:val="24"/>
          <w:szCs w:val="24"/>
        </w:rPr>
      </w:pPr>
    </w:p>
    <w:p w:rsidR="008502BD" w:rsidRPr="00CE4D39" w:rsidRDefault="008502BD" w:rsidP="00067415">
      <w:pPr>
        <w:pStyle w:val="Heading2"/>
        <w:ind w:left="0"/>
        <w:rPr>
          <w:color w:val="002060"/>
          <w:sz w:val="24"/>
          <w:szCs w:val="24"/>
        </w:rPr>
      </w:pPr>
      <w:r w:rsidRPr="00CE4D39">
        <w:rPr>
          <w:color w:val="002060"/>
          <w:sz w:val="24"/>
          <w:szCs w:val="24"/>
        </w:rPr>
        <w:t>Queen Elizabeth University Hospital and Royal Hospital for Children</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CE4D39" w:rsidRDefault="008502BD" w:rsidP="00067415">
      <w:pPr>
        <w:jc w:val="both"/>
        <w:rPr>
          <w:rFonts w:ascii="Arial" w:hAnsi="Arial" w:cs="Arial"/>
          <w:color w:val="002060"/>
        </w:rPr>
      </w:pPr>
    </w:p>
    <w:p w:rsidR="008502BD" w:rsidRPr="00CE4D39" w:rsidRDefault="00E30E13" w:rsidP="00067415">
      <w:pPr>
        <w:jc w:val="both"/>
        <w:rPr>
          <w:rFonts w:ascii="Arial" w:hAnsi="Arial" w:cs="Arial"/>
          <w:b/>
          <w:color w:val="002060"/>
        </w:rPr>
      </w:pPr>
      <w:r w:rsidRPr="00CE4D39">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E4D39">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CE4D39">
        <w:rPr>
          <w:rFonts w:ascii="Arial" w:hAnsi="Arial" w:cs="Arial"/>
          <w:color w:val="002060"/>
          <w:shd w:val="clear" w:color="auto" w:fill="FFFFFF"/>
        </w:rPr>
        <w:t>MBChB</w:t>
      </w:r>
      <w:proofErr w:type="spellEnd"/>
      <w:r w:rsidR="008502BD" w:rsidRPr="00CE4D39">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6" w:history="1">
        <w:r w:rsidR="008502BD" w:rsidRPr="00CE4D39">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CE4D39" w:rsidRDefault="008502BD" w:rsidP="00067415">
      <w:pPr>
        <w:jc w:val="both"/>
        <w:rPr>
          <w:rFonts w:ascii="Arial" w:hAnsi="Arial" w:cs="Arial"/>
          <w:b/>
          <w:bCs/>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The Royal Hospital for Children (RHC) provides paediatric care for children up to the age of 16. This facility if conjoined with the QEUH. </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proofErr w:type="gramStart"/>
      <w:r w:rsidRPr="00CE4D39">
        <w:rPr>
          <w:rFonts w:ascii="Arial" w:hAnsi="Arial" w:cs="Arial"/>
          <w:color w:val="002060"/>
        </w:rPr>
        <w:t>The Institute of Neurological Sciences (INS).</w:t>
      </w:r>
      <w:proofErr w:type="gramEnd"/>
      <w:r w:rsidRPr="00CE4D39">
        <w:rPr>
          <w:rFonts w:ascii="Arial" w:hAnsi="Arial" w:cs="Arial"/>
          <w:color w:val="002060"/>
        </w:rPr>
        <w:t xml:space="preserve"> This provides Neurosurgical and Oral Maxillofacial Services, and is on the same campus as the QEUH connected by a link corridor.  </w:t>
      </w:r>
    </w:p>
    <w:p w:rsidR="008502BD" w:rsidRPr="00CE4D39" w:rsidRDefault="008502BD" w:rsidP="00067415">
      <w:pPr>
        <w:jc w:val="both"/>
        <w:rPr>
          <w:rFonts w:ascii="Arial" w:hAnsi="Arial" w:cs="Arial"/>
          <w:color w:val="002060"/>
        </w:rPr>
      </w:pPr>
    </w:p>
    <w:p w:rsidR="008502BD" w:rsidRPr="00CE4D39" w:rsidRDefault="008502BD" w:rsidP="00067415">
      <w:pPr>
        <w:jc w:val="both"/>
        <w:rPr>
          <w:rStyle w:val="Hyperlink"/>
          <w:rFonts w:ascii="Arial" w:hAnsi="Arial" w:cs="Arial"/>
          <w:b/>
          <w:color w:val="002060"/>
        </w:rPr>
      </w:pPr>
      <w:r w:rsidRPr="00CE4D39">
        <w:rPr>
          <w:rFonts w:ascii="Arial" w:hAnsi="Arial" w:cs="Arial"/>
          <w:color w:val="002060"/>
        </w:rPr>
        <w:t xml:space="preserve">Further information is available at </w:t>
      </w:r>
      <w:r w:rsidR="00036ECB" w:rsidRPr="00CE4D39">
        <w:rPr>
          <w:rFonts w:ascii="Arial" w:hAnsi="Arial" w:cs="Arial"/>
          <w:b/>
          <w:color w:val="002060"/>
        </w:rPr>
        <w:fldChar w:fldCharType="begin"/>
      </w:r>
      <w:r w:rsidRPr="00CE4D39">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36ECB" w:rsidRPr="00CE4D39">
        <w:rPr>
          <w:rFonts w:ascii="Arial" w:hAnsi="Arial" w:cs="Arial"/>
          <w:b/>
          <w:color w:val="002060"/>
        </w:rPr>
        <w:fldChar w:fldCharType="separate"/>
      </w:r>
      <w:r w:rsidRPr="00CE4D39">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CE4D39" w:rsidRDefault="00036ECB" w:rsidP="00067415">
      <w:pPr>
        <w:rPr>
          <w:color w:val="002060"/>
        </w:rPr>
      </w:pPr>
      <w:r w:rsidRPr="00CE4D39">
        <w:rPr>
          <w:rFonts w:ascii="Arial" w:hAnsi="Arial" w:cs="Arial"/>
          <w:b/>
          <w:color w:val="002060"/>
        </w:rPr>
        <w:fldChar w:fldCharType="end"/>
      </w:r>
    </w:p>
    <w:p w:rsidR="008502BD" w:rsidRPr="00CE4D39" w:rsidRDefault="008502BD" w:rsidP="00067415">
      <w:pPr>
        <w:pStyle w:val="Heading2"/>
        <w:ind w:left="0"/>
        <w:rPr>
          <w:color w:val="002060"/>
          <w:sz w:val="24"/>
          <w:szCs w:val="24"/>
        </w:rPr>
      </w:pPr>
      <w:r w:rsidRPr="00CE4D39">
        <w:rPr>
          <w:color w:val="002060"/>
          <w:sz w:val="24"/>
          <w:szCs w:val="24"/>
        </w:rPr>
        <w:t>Education and Research</w:t>
      </w:r>
    </w:p>
    <w:p w:rsidR="008502BD" w:rsidRPr="00CE4D39" w:rsidRDefault="008502BD" w:rsidP="00067415">
      <w:pPr>
        <w:rPr>
          <w:color w:val="002060"/>
        </w:rPr>
      </w:pPr>
    </w:p>
    <w:p w:rsidR="008502BD" w:rsidRPr="00CE4D39" w:rsidRDefault="008502BD" w:rsidP="00067415">
      <w:pPr>
        <w:pStyle w:val="NormalWeb"/>
        <w:rPr>
          <w:rFonts w:ascii="Arial" w:hAnsi="Arial" w:cs="Arial"/>
          <w:color w:val="002060"/>
        </w:rPr>
      </w:pPr>
      <w:r w:rsidRPr="00CE4D39">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CE4D39">
        <w:rPr>
          <w:rFonts w:ascii="Arial" w:hAnsi="Arial" w:cs="Arial"/>
          <w:color w:val="002060"/>
          <w:spacing w:val="1"/>
        </w:rPr>
        <w:t>h</w:t>
      </w:r>
      <w:r w:rsidRPr="00CE4D39">
        <w:rPr>
          <w:rFonts w:ascii="Arial" w:hAnsi="Arial" w:cs="Arial"/>
          <w:color w:val="002060"/>
        </w:rPr>
        <w:t>e</w:t>
      </w:r>
      <w:r w:rsidRPr="00CE4D39">
        <w:rPr>
          <w:rFonts w:ascii="Arial" w:hAnsi="Arial" w:cs="Arial"/>
          <w:color w:val="002060"/>
          <w:spacing w:val="39"/>
        </w:rPr>
        <w:t xml:space="preserve"> </w:t>
      </w:r>
      <w:r w:rsidRPr="00CE4D39">
        <w:rPr>
          <w:rFonts w:ascii="Arial" w:hAnsi="Arial" w:cs="Arial"/>
          <w:color w:val="002060"/>
        </w:rPr>
        <w:t>e</w:t>
      </w:r>
      <w:r w:rsidRPr="00CE4D39">
        <w:rPr>
          <w:rFonts w:ascii="Arial" w:hAnsi="Arial" w:cs="Arial"/>
          <w:color w:val="002060"/>
          <w:spacing w:val="-2"/>
        </w:rPr>
        <w:t>du</w:t>
      </w:r>
      <w:r w:rsidRPr="00CE4D39">
        <w:rPr>
          <w:rFonts w:ascii="Arial" w:hAnsi="Arial" w:cs="Arial"/>
          <w:color w:val="002060"/>
        </w:rPr>
        <w:t>cation</w:t>
      </w:r>
      <w:r w:rsidRPr="00CE4D39">
        <w:rPr>
          <w:rFonts w:ascii="Arial" w:hAnsi="Arial" w:cs="Arial"/>
          <w:color w:val="002060"/>
          <w:spacing w:val="40"/>
        </w:rPr>
        <w:t xml:space="preserve"> </w:t>
      </w:r>
      <w:r w:rsidRPr="00CE4D39">
        <w:rPr>
          <w:rFonts w:ascii="Arial" w:hAnsi="Arial" w:cs="Arial"/>
          <w:color w:val="002060"/>
          <w:spacing w:val="-2"/>
        </w:rPr>
        <w:t>a</w:t>
      </w:r>
      <w:r w:rsidRPr="00CE4D39">
        <w:rPr>
          <w:rFonts w:ascii="Arial" w:hAnsi="Arial" w:cs="Arial"/>
          <w:color w:val="002060"/>
        </w:rPr>
        <w:t>nd</w:t>
      </w:r>
      <w:r w:rsidRPr="00CE4D39">
        <w:rPr>
          <w:rFonts w:ascii="Arial" w:hAnsi="Arial" w:cs="Arial"/>
          <w:color w:val="002060"/>
          <w:spacing w:val="40"/>
        </w:rPr>
        <w:t xml:space="preserve"> </w:t>
      </w:r>
      <w:r w:rsidRPr="00CE4D39">
        <w:rPr>
          <w:rFonts w:ascii="Arial" w:hAnsi="Arial" w:cs="Arial"/>
          <w:color w:val="002060"/>
        </w:rPr>
        <w:t>tra</w:t>
      </w:r>
      <w:r w:rsidRPr="00CE4D39">
        <w:rPr>
          <w:rFonts w:ascii="Arial" w:hAnsi="Arial" w:cs="Arial"/>
          <w:color w:val="002060"/>
          <w:spacing w:val="-3"/>
        </w:rPr>
        <w:t>i</w:t>
      </w:r>
      <w:r w:rsidRPr="00CE4D39">
        <w:rPr>
          <w:rFonts w:ascii="Arial" w:hAnsi="Arial" w:cs="Arial"/>
          <w:color w:val="002060"/>
        </w:rPr>
        <w:t>ning of all our health care professionals   :</w:t>
      </w:r>
    </w:p>
    <w:p w:rsidR="008502BD" w:rsidRPr="00CE4D39" w:rsidRDefault="008502BD" w:rsidP="00355A44">
      <w:pPr>
        <w:numPr>
          <w:ilvl w:val="0"/>
          <w:numId w:val="14"/>
        </w:numPr>
        <w:ind w:left="302"/>
        <w:rPr>
          <w:rFonts w:ascii="Arial" w:hAnsi="Arial" w:cs="Arial"/>
          <w:color w:val="002060"/>
        </w:rPr>
      </w:pPr>
      <w:r w:rsidRPr="00CE4D39">
        <w:rPr>
          <w:rFonts w:ascii="Arial" w:hAnsi="Arial" w:cs="Arial"/>
          <w:color w:val="002060"/>
        </w:rPr>
        <w:lastRenderedPageBreak/>
        <w:t>University of Glasgow</w:t>
      </w:r>
    </w:p>
    <w:p w:rsidR="008502BD" w:rsidRPr="00CE4D39" w:rsidRDefault="008502BD" w:rsidP="00355A44">
      <w:pPr>
        <w:numPr>
          <w:ilvl w:val="0"/>
          <w:numId w:val="14"/>
        </w:numPr>
        <w:ind w:left="302"/>
        <w:rPr>
          <w:rFonts w:ascii="Arial" w:hAnsi="Arial" w:cs="Arial"/>
          <w:color w:val="002060"/>
        </w:rPr>
      </w:pPr>
      <w:r w:rsidRPr="00CE4D39">
        <w:rPr>
          <w:rFonts w:ascii="Arial" w:hAnsi="Arial" w:cs="Arial"/>
          <w:color w:val="002060"/>
        </w:rPr>
        <w:t>Glasgow Caledonian University</w:t>
      </w:r>
    </w:p>
    <w:p w:rsidR="008502BD" w:rsidRPr="00CE4D39" w:rsidRDefault="008502BD" w:rsidP="00355A44">
      <w:pPr>
        <w:numPr>
          <w:ilvl w:val="0"/>
          <w:numId w:val="14"/>
        </w:numPr>
        <w:ind w:left="302"/>
        <w:rPr>
          <w:rFonts w:ascii="Arial" w:hAnsi="Arial" w:cs="Arial"/>
          <w:color w:val="002060"/>
        </w:rPr>
      </w:pPr>
      <w:r w:rsidRPr="00CE4D39">
        <w:rPr>
          <w:rFonts w:ascii="Arial" w:hAnsi="Arial" w:cs="Arial"/>
          <w:color w:val="002060"/>
        </w:rPr>
        <w:t>University of Strathclyde</w:t>
      </w:r>
    </w:p>
    <w:p w:rsidR="008502BD" w:rsidRPr="00CE4D39" w:rsidRDefault="008502BD" w:rsidP="00355A44">
      <w:pPr>
        <w:numPr>
          <w:ilvl w:val="0"/>
          <w:numId w:val="14"/>
        </w:numPr>
        <w:ind w:left="302"/>
        <w:rPr>
          <w:rFonts w:ascii="Arial" w:hAnsi="Arial" w:cs="Arial"/>
          <w:color w:val="002060"/>
        </w:rPr>
      </w:pPr>
      <w:r w:rsidRPr="00CE4D39">
        <w:rPr>
          <w:rFonts w:ascii="Arial" w:hAnsi="Arial" w:cs="Arial"/>
          <w:color w:val="002060"/>
        </w:rPr>
        <w:t>The University of the West of Scotland</w:t>
      </w:r>
    </w:p>
    <w:p w:rsidR="008502BD" w:rsidRPr="00CE4D39" w:rsidRDefault="008502BD" w:rsidP="00067415">
      <w:pPr>
        <w:spacing w:before="300" w:after="300"/>
        <w:jc w:val="both"/>
        <w:rPr>
          <w:rFonts w:ascii="Arial" w:hAnsi="Arial" w:cs="Arial"/>
          <w:color w:val="002060"/>
        </w:rPr>
      </w:pPr>
      <w:r w:rsidRPr="00CE4D39">
        <w:rPr>
          <w:rFonts w:ascii="Arial" w:hAnsi="Arial" w:cs="Arial"/>
          <w:color w:val="002060"/>
        </w:rPr>
        <w:t xml:space="preserve">We have 35 hospitals of differing types providing a comprehensive range of Acute Hospital, Maternity, Mental Health and Community Care facilities. </w:t>
      </w:r>
    </w:p>
    <w:p w:rsidR="008502BD" w:rsidRPr="00CE4D39" w:rsidRDefault="008502BD" w:rsidP="00067415">
      <w:pPr>
        <w:spacing w:before="300" w:after="300"/>
        <w:jc w:val="both"/>
        <w:rPr>
          <w:rFonts w:ascii="Arial" w:hAnsi="Arial" w:cs="Arial"/>
          <w:color w:val="002060"/>
        </w:rPr>
      </w:pPr>
      <w:r w:rsidRPr="00CE4D39">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CE4D39">
        <w:rPr>
          <w:rFonts w:ascii="Arial" w:hAnsi="Arial" w:cs="Arial"/>
          <w:color w:val="002060"/>
        </w:rPr>
        <w:t>Dunbartonshire .</w:t>
      </w:r>
      <w:proofErr w:type="gramEnd"/>
      <w:r w:rsidRPr="00CE4D39">
        <w:rPr>
          <w:rFonts w:ascii="Arial" w:hAnsi="Arial" w:cs="Arial"/>
          <w:color w:val="002060"/>
        </w:rPr>
        <w:t xml:space="preserve">   </w:t>
      </w:r>
    </w:p>
    <w:p w:rsidR="008502BD" w:rsidRPr="00CE4D39" w:rsidRDefault="008502BD" w:rsidP="00067415">
      <w:pPr>
        <w:spacing w:before="300" w:after="300"/>
        <w:jc w:val="both"/>
        <w:rPr>
          <w:rFonts w:ascii="Arial" w:hAnsi="Arial" w:cs="Arial"/>
          <w:color w:val="002060"/>
        </w:rPr>
      </w:pPr>
      <w:r w:rsidRPr="00CE4D39">
        <w:rPr>
          <w:rFonts w:ascii="Arial" w:hAnsi="Arial" w:cs="Arial"/>
          <w:color w:val="002060"/>
        </w:rPr>
        <w:t xml:space="preserve">In addition we are supported by our Board-wide </w:t>
      </w:r>
      <w:proofErr w:type="gramStart"/>
      <w:r w:rsidRPr="00CE4D39">
        <w:rPr>
          <w:rFonts w:ascii="Arial" w:hAnsi="Arial" w:cs="Arial"/>
          <w:color w:val="002060"/>
        </w:rPr>
        <w:t>Corporate</w:t>
      </w:r>
      <w:proofErr w:type="gramEnd"/>
      <w:r w:rsidRPr="00CE4D39">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CE4D39" w:rsidRDefault="008502BD" w:rsidP="00067415">
      <w:pPr>
        <w:pStyle w:val="BodyText"/>
        <w:ind w:right="121"/>
        <w:jc w:val="both"/>
        <w:rPr>
          <w:rFonts w:ascii="Arial" w:hAnsi="Arial" w:cs="Arial"/>
          <w:color w:val="002060"/>
          <w:sz w:val="24"/>
          <w:szCs w:val="24"/>
        </w:rPr>
      </w:pPr>
      <w:r w:rsidRPr="00CE4D39">
        <w:rPr>
          <w:rFonts w:ascii="Arial" w:hAnsi="Arial" w:cs="Arial"/>
          <w:color w:val="002060"/>
          <w:sz w:val="24"/>
          <w:szCs w:val="24"/>
        </w:rPr>
        <w:t>We are committed to delivering high quality, innovative health and social care that is person-</w:t>
      </w:r>
      <w:proofErr w:type="spellStart"/>
      <w:r w:rsidRPr="00CE4D39">
        <w:rPr>
          <w:rFonts w:ascii="Arial" w:hAnsi="Arial" w:cs="Arial"/>
          <w:color w:val="002060"/>
          <w:sz w:val="24"/>
          <w:szCs w:val="24"/>
        </w:rPr>
        <w:t>centred</w:t>
      </w:r>
      <w:proofErr w:type="spellEnd"/>
      <w:r w:rsidRPr="00CE4D39">
        <w:rPr>
          <w:rFonts w:ascii="Arial" w:hAnsi="Arial" w:cs="Arial"/>
          <w:color w:val="002060"/>
          <w:sz w:val="24"/>
          <w:szCs w:val="24"/>
        </w:rPr>
        <w:t xml:space="preserve">. Our ambition is to be a quality-driven </w:t>
      </w:r>
      <w:proofErr w:type="spellStart"/>
      <w:r w:rsidRPr="00CE4D39">
        <w:rPr>
          <w:rFonts w:ascii="Arial" w:hAnsi="Arial" w:cs="Arial"/>
          <w:color w:val="002060"/>
          <w:sz w:val="24"/>
          <w:szCs w:val="24"/>
        </w:rPr>
        <w:t>organisation</w:t>
      </w:r>
      <w:proofErr w:type="spellEnd"/>
      <w:r w:rsidRPr="00CE4D39">
        <w:rPr>
          <w:rFonts w:ascii="Arial" w:hAnsi="Arial" w:cs="Arial"/>
          <w:color w:val="002060"/>
          <w:sz w:val="24"/>
          <w:szCs w:val="24"/>
        </w:rPr>
        <w:t xml:space="preserve"> that cares about people </w:t>
      </w:r>
      <w:r w:rsidRPr="00CE4D39">
        <w:rPr>
          <w:rFonts w:ascii="Arial" w:hAnsi="Arial" w:cs="Arial"/>
          <w:color w:val="002060"/>
          <w:sz w:val="24"/>
          <w:szCs w:val="24"/>
          <w:lang w:val="en-GB"/>
        </w:rPr>
        <w:t>-</w:t>
      </w:r>
      <w:r w:rsidRPr="00CE4D39">
        <w:rPr>
          <w:rFonts w:ascii="Arial" w:hAnsi="Arial" w:cs="Arial"/>
          <w:color w:val="002060"/>
          <w:sz w:val="24"/>
          <w:szCs w:val="24"/>
        </w:rPr>
        <w:t xml:space="preserve">patients, their relatives and </w:t>
      </w:r>
      <w:proofErr w:type="spellStart"/>
      <w:r w:rsidRPr="00CE4D39">
        <w:rPr>
          <w:rFonts w:ascii="Arial" w:hAnsi="Arial" w:cs="Arial"/>
          <w:color w:val="002060"/>
          <w:sz w:val="24"/>
          <w:szCs w:val="24"/>
        </w:rPr>
        <w:t>carers</w:t>
      </w:r>
      <w:proofErr w:type="spellEnd"/>
      <w:r w:rsidRPr="00CE4D39">
        <w:rPr>
          <w:rFonts w:ascii="Arial" w:hAnsi="Arial" w:cs="Arial"/>
          <w:color w:val="002060"/>
          <w:sz w:val="24"/>
          <w:szCs w:val="24"/>
        </w:rPr>
        <w:t xml:space="preserve"> and our staff</w:t>
      </w:r>
      <w:r w:rsidRPr="00CE4D39">
        <w:rPr>
          <w:rFonts w:ascii="Arial" w:hAnsi="Arial" w:cs="Arial"/>
          <w:color w:val="002060"/>
          <w:sz w:val="24"/>
          <w:szCs w:val="24"/>
          <w:lang w:val="en-GB"/>
        </w:rPr>
        <w:t xml:space="preserve"> </w:t>
      </w:r>
      <w:r w:rsidRPr="00CE4D39">
        <w:rPr>
          <w:rFonts w:ascii="Arial" w:hAnsi="Arial" w:cs="Arial"/>
          <w:color w:val="002060"/>
          <w:sz w:val="24"/>
          <w:szCs w:val="24"/>
        </w:rPr>
        <w:t xml:space="preserve">and is </w:t>
      </w:r>
      <w:proofErr w:type="spellStart"/>
      <w:r w:rsidRPr="00CE4D39">
        <w:rPr>
          <w:rFonts w:ascii="Arial" w:hAnsi="Arial" w:cs="Arial"/>
          <w:color w:val="002060"/>
          <w:sz w:val="24"/>
          <w:szCs w:val="24"/>
        </w:rPr>
        <w:t>focussed</w:t>
      </w:r>
      <w:proofErr w:type="spellEnd"/>
      <w:r w:rsidRPr="00CE4D39">
        <w:rPr>
          <w:rFonts w:ascii="Arial" w:hAnsi="Arial" w:cs="Arial"/>
          <w:color w:val="002060"/>
          <w:sz w:val="24"/>
          <w:szCs w:val="24"/>
        </w:rPr>
        <w:t xml:space="preserve"> on achieving a healthier life for all.</w:t>
      </w:r>
    </w:p>
    <w:p w:rsidR="008502BD" w:rsidRPr="00CE4D39" w:rsidRDefault="00E30E13" w:rsidP="00067415">
      <w:pPr>
        <w:spacing w:before="300" w:after="300"/>
        <w:rPr>
          <w:rFonts w:ascii="Arial" w:hAnsi="Arial" w:cs="Arial"/>
          <w:color w:val="002060"/>
        </w:rPr>
      </w:pPr>
      <w:r w:rsidRPr="00CE4D39">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E4D39">
        <w:rPr>
          <w:rFonts w:ascii="Arial" w:hAnsi="Arial" w:cs="Arial"/>
          <w:color w:val="002060"/>
        </w:rPr>
        <w:t>NHS Greater Glasgow and Clyde provides services through 6000 beds across:</w:t>
      </w:r>
    </w:p>
    <w:p w:rsidR="008502BD" w:rsidRPr="00CE4D39" w:rsidRDefault="008502BD" w:rsidP="00355A44">
      <w:pPr>
        <w:numPr>
          <w:ilvl w:val="0"/>
          <w:numId w:val="9"/>
        </w:numPr>
        <w:ind w:left="490"/>
        <w:rPr>
          <w:rFonts w:ascii="Arial" w:hAnsi="Arial" w:cs="Arial"/>
          <w:color w:val="002060"/>
        </w:rPr>
      </w:pPr>
      <w:r w:rsidRPr="00CE4D39">
        <w:rPr>
          <w:rFonts w:ascii="Arial" w:hAnsi="Arial" w:cs="Arial"/>
          <w:color w:val="002060"/>
        </w:rPr>
        <w:t>9 acute inpatient sites</w:t>
      </w:r>
    </w:p>
    <w:p w:rsidR="008502BD" w:rsidRPr="00CE4D39" w:rsidRDefault="008502BD" w:rsidP="00355A44">
      <w:pPr>
        <w:numPr>
          <w:ilvl w:val="0"/>
          <w:numId w:val="9"/>
        </w:numPr>
        <w:ind w:left="490"/>
        <w:rPr>
          <w:rFonts w:ascii="Arial" w:hAnsi="Arial" w:cs="Arial"/>
          <w:color w:val="002060"/>
        </w:rPr>
      </w:pPr>
      <w:r w:rsidRPr="00CE4D39">
        <w:rPr>
          <w:rFonts w:ascii="Arial" w:hAnsi="Arial" w:cs="Arial"/>
          <w:color w:val="002060"/>
        </w:rPr>
        <w:t xml:space="preserve">The </w:t>
      </w:r>
      <w:proofErr w:type="spellStart"/>
      <w:r w:rsidRPr="00CE4D39">
        <w:rPr>
          <w:rFonts w:ascii="Arial" w:hAnsi="Arial" w:cs="Arial"/>
          <w:color w:val="002060"/>
        </w:rPr>
        <w:t>Beatson</w:t>
      </w:r>
      <w:proofErr w:type="spellEnd"/>
      <w:r w:rsidRPr="00CE4D39">
        <w:rPr>
          <w:rFonts w:ascii="Arial" w:hAnsi="Arial" w:cs="Arial"/>
          <w:color w:val="002060"/>
        </w:rPr>
        <w:t xml:space="preserve"> West of Scotland Cancer Centre</w:t>
      </w:r>
    </w:p>
    <w:p w:rsidR="008502BD" w:rsidRPr="00CE4D39" w:rsidRDefault="008502BD" w:rsidP="00355A44">
      <w:pPr>
        <w:numPr>
          <w:ilvl w:val="0"/>
          <w:numId w:val="9"/>
        </w:numPr>
        <w:ind w:left="490"/>
        <w:rPr>
          <w:rFonts w:ascii="Arial" w:hAnsi="Arial" w:cs="Arial"/>
          <w:color w:val="002060"/>
        </w:rPr>
      </w:pPr>
      <w:r w:rsidRPr="00CE4D39">
        <w:rPr>
          <w:rFonts w:ascii="Arial" w:hAnsi="Arial" w:cs="Arial"/>
          <w:color w:val="002060"/>
        </w:rPr>
        <w:t>61 health centres and clinics</w:t>
      </w:r>
    </w:p>
    <w:p w:rsidR="008502BD" w:rsidRPr="00CE4D39" w:rsidRDefault="008502BD" w:rsidP="00355A44">
      <w:pPr>
        <w:numPr>
          <w:ilvl w:val="0"/>
          <w:numId w:val="9"/>
        </w:numPr>
        <w:ind w:left="490"/>
        <w:rPr>
          <w:rFonts w:ascii="Arial" w:hAnsi="Arial" w:cs="Arial"/>
          <w:color w:val="002060"/>
        </w:rPr>
      </w:pPr>
      <w:r w:rsidRPr="00CE4D39">
        <w:rPr>
          <w:rFonts w:ascii="Arial" w:hAnsi="Arial" w:cs="Arial"/>
          <w:color w:val="002060"/>
        </w:rPr>
        <w:t>10 Mental Health Inpatient sites</w:t>
      </w:r>
    </w:p>
    <w:p w:rsidR="008502BD" w:rsidRPr="00CE4D39" w:rsidRDefault="008502BD" w:rsidP="00355A44">
      <w:pPr>
        <w:numPr>
          <w:ilvl w:val="0"/>
          <w:numId w:val="9"/>
        </w:numPr>
        <w:ind w:left="490"/>
        <w:rPr>
          <w:rFonts w:ascii="Arial" w:hAnsi="Arial" w:cs="Arial"/>
          <w:color w:val="002060"/>
        </w:rPr>
      </w:pPr>
      <w:r w:rsidRPr="00CE4D39">
        <w:rPr>
          <w:rFonts w:ascii="Arial" w:hAnsi="Arial" w:cs="Arial"/>
          <w:color w:val="002060"/>
        </w:rPr>
        <w:t>6 Mental health long stay rehabilitation sites</w:t>
      </w:r>
    </w:p>
    <w:p w:rsidR="008502BD" w:rsidRPr="00CE4D39" w:rsidRDefault="008502BD" w:rsidP="00067415">
      <w:pPr>
        <w:spacing w:before="300" w:after="300"/>
        <w:rPr>
          <w:rFonts w:ascii="Arial" w:hAnsi="Arial" w:cs="Arial"/>
          <w:color w:val="002060"/>
        </w:rPr>
      </w:pPr>
      <w:r w:rsidRPr="00CE4D39">
        <w:rPr>
          <w:rFonts w:ascii="Arial" w:hAnsi="Arial" w:cs="Arial"/>
          <w:color w:val="002060"/>
        </w:rPr>
        <w:t xml:space="preserve">Our Acute care is provided across NHS Glasgow and Clyde on a range of main sites click here to find out more   </w:t>
      </w:r>
      <w:hyperlink r:id="rId27" w:history="1">
        <w:r w:rsidRPr="00CE4D39">
          <w:rPr>
            <w:rStyle w:val="Hyperlink"/>
            <w:rFonts w:ascii="Arial" w:hAnsi="Arial" w:cs="Arial"/>
            <w:b/>
            <w:color w:val="002060"/>
          </w:rPr>
          <w:t>https://www.nhsggc.org.uk/locations/hospitals/</w:t>
        </w:r>
      </w:hyperlink>
      <w:r w:rsidRPr="00CE4D39">
        <w:rPr>
          <w:rFonts w:ascii="Arial" w:hAnsi="Arial" w:cs="Arial"/>
          <w:b/>
          <w:color w:val="002060"/>
        </w:rPr>
        <w:t xml:space="preserve">  </w:t>
      </w:r>
    </w:p>
    <w:p w:rsidR="008502BD" w:rsidRPr="00CE4D39" w:rsidRDefault="00036ECB" w:rsidP="00355A44">
      <w:pPr>
        <w:numPr>
          <w:ilvl w:val="0"/>
          <w:numId w:val="10"/>
        </w:numPr>
        <w:ind w:left="490"/>
        <w:rPr>
          <w:rFonts w:ascii="Arial" w:hAnsi="Arial" w:cs="Arial"/>
          <w:color w:val="002060"/>
        </w:rPr>
      </w:pPr>
      <w:hyperlink r:id="rId28" w:tooltip="Beatson West of Scotland Cancer Centre" w:history="1">
        <w:proofErr w:type="spellStart"/>
        <w:r w:rsidR="008502BD" w:rsidRPr="00CE4D39">
          <w:rPr>
            <w:rFonts w:ascii="Arial" w:hAnsi="Arial" w:cs="Arial"/>
            <w:bCs/>
            <w:color w:val="002060"/>
          </w:rPr>
          <w:t>Beatson</w:t>
        </w:r>
        <w:proofErr w:type="spellEnd"/>
        <w:r w:rsidR="008502BD" w:rsidRPr="00CE4D39">
          <w:rPr>
            <w:rFonts w:ascii="Arial" w:hAnsi="Arial" w:cs="Arial"/>
            <w:bCs/>
            <w:color w:val="002060"/>
          </w:rPr>
          <w:t xml:space="preserve"> West of Scotland Cancer Centre</w:t>
        </w:r>
      </w:hyperlink>
    </w:p>
    <w:p w:rsidR="008502BD" w:rsidRPr="00CE4D39" w:rsidRDefault="00036ECB" w:rsidP="00355A44">
      <w:pPr>
        <w:numPr>
          <w:ilvl w:val="0"/>
          <w:numId w:val="10"/>
        </w:numPr>
        <w:ind w:left="490"/>
        <w:rPr>
          <w:rFonts w:ascii="Arial" w:hAnsi="Arial" w:cs="Arial"/>
          <w:color w:val="002060"/>
        </w:rPr>
      </w:pPr>
      <w:hyperlink r:id="rId29" w:tooltip="Gartnavel General Hospital" w:history="1">
        <w:proofErr w:type="spellStart"/>
        <w:r w:rsidR="008502BD" w:rsidRPr="00CE4D39">
          <w:rPr>
            <w:rFonts w:ascii="Arial" w:hAnsi="Arial" w:cs="Arial"/>
            <w:bCs/>
            <w:color w:val="002060"/>
          </w:rPr>
          <w:t>Gartnavel</w:t>
        </w:r>
        <w:proofErr w:type="spellEnd"/>
        <w:r w:rsidR="008502BD" w:rsidRPr="00CE4D39">
          <w:rPr>
            <w:rFonts w:ascii="Arial" w:hAnsi="Arial" w:cs="Arial"/>
            <w:bCs/>
            <w:color w:val="002060"/>
          </w:rPr>
          <w:t xml:space="preserve"> General Hospital</w:t>
        </w:r>
      </w:hyperlink>
    </w:p>
    <w:p w:rsidR="008502BD" w:rsidRPr="00CE4D39" w:rsidRDefault="00036ECB" w:rsidP="00355A44">
      <w:pPr>
        <w:numPr>
          <w:ilvl w:val="0"/>
          <w:numId w:val="10"/>
        </w:numPr>
        <w:ind w:left="490"/>
        <w:rPr>
          <w:rFonts w:ascii="Arial" w:hAnsi="Arial" w:cs="Arial"/>
          <w:color w:val="002060"/>
        </w:rPr>
      </w:pPr>
      <w:hyperlink r:id="rId30" w:tooltip="Glasgow Royal Infirmary" w:history="1">
        <w:r w:rsidR="008502BD" w:rsidRPr="00CE4D39">
          <w:rPr>
            <w:rFonts w:ascii="Arial" w:hAnsi="Arial" w:cs="Arial"/>
            <w:bCs/>
            <w:color w:val="002060"/>
          </w:rPr>
          <w:t>Glasgow Royal Infirmary</w:t>
        </w:r>
      </w:hyperlink>
    </w:p>
    <w:p w:rsidR="008502BD" w:rsidRPr="00CE4D39" w:rsidRDefault="00036ECB" w:rsidP="00355A44">
      <w:pPr>
        <w:numPr>
          <w:ilvl w:val="0"/>
          <w:numId w:val="10"/>
        </w:numPr>
        <w:ind w:left="490"/>
        <w:rPr>
          <w:rFonts w:ascii="Arial" w:hAnsi="Arial" w:cs="Arial"/>
          <w:color w:val="002060"/>
        </w:rPr>
      </w:pPr>
      <w:hyperlink r:id="rId31" w:tooltip="Inverclyde Royal Hospital" w:history="1">
        <w:r w:rsidR="008502BD" w:rsidRPr="00CE4D39">
          <w:rPr>
            <w:rFonts w:ascii="Arial" w:hAnsi="Arial" w:cs="Arial"/>
            <w:bCs/>
            <w:color w:val="002060"/>
          </w:rPr>
          <w:t>Inverclyde Royal Hospital</w:t>
        </w:r>
      </w:hyperlink>
    </w:p>
    <w:p w:rsidR="008502BD" w:rsidRPr="00CE4D39" w:rsidRDefault="00036ECB" w:rsidP="00355A44">
      <w:pPr>
        <w:numPr>
          <w:ilvl w:val="0"/>
          <w:numId w:val="10"/>
        </w:numPr>
        <w:ind w:left="490"/>
        <w:rPr>
          <w:rFonts w:ascii="Arial" w:hAnsi="Arial" w:cs="Arial"/>
          <w:color w:val="002060"/>
        </w:rPr>
      </w:pPr>
      <w:hyperlink r:id="rId32" w:tooltip="Lightburn Hospital" w:history="1">
        <w:proofErr w:type="spellStart"/>
        <w:r w:rsidR="008502BD" w:rsidRPr="00CE4D39">
          <w:rPr>
            <w:rFonts w:ascii="Arial" w:hAnsi="Arial" w:cs="Arial"/>
            <w:bCs/>
            <w:color w:val="002060"/>
          </w:rPr>
          <w:t>Lightburn</w:t>
        </w:r>
        <w:proofErr w:type="spellEnd"/>
        <w:r w:rsidR="008502BD" w:rsidRPr="00CE4D39">
          <w:rPr>
            <w:rFonts w:ascii="Arial" w:hAnsi="Arial" w:cs="Arial"/>
            <w:bCs/>
            <w:color w:val="002060"/>
          </w:rPr>
          <w:t xml:space="preserve"> Hospital</w:t>
        </w:r>
      </w:hyperlink>
    </w:p>
    <w:p w:rsidR="008502BD" w:rsidRPr="00CE4D39" w:rsidRDefault="00036ECB" w:rsidP="00355A44">
      <w:pPr>
        <w:numPr>
          <w:ilvl w:val="0"/>
          <w:numId w:val="10"/>
        </w:numPr>
        <w:ind w:left="490"/>
        <w:rPr>
          <w:rFonts w:ascii="Arial" w:hAnsi="Arial" w:cs="Arial"/>
          <w:color w:val="002060"/>
        </w:rPr>
      </w:pPr>
      <w:hyperlink r:id="rId33" w:tooltip="Queen Elizabeth University Hospital" w:history="1">
        <w:r w:rsidR="008502BD" w:rsidRPr="00CE4D39">
          <w:rPr>
            <w:rFonts w:ascii="Arial" w:hAnsi="Arial" w:cs="Arial"/>
            <w:bCs/>
            <w:color w:val="002060"/>
          </w:rPr>
          <w:t>Queen Elizabeth University Hospital</w:t>
        </w:r>
      </w:hyperlink>
      <w:r w:rsidR="008502BD" w:rsidRPr="00CE4D39">
        <w:rPr>
          <w:rFonts w:ascii="Arial" w:hAnsi="Arial" w:cs="Arial"/>
          <w:color w:val="002060"/>
        </w:rPr>
        <w:t xml:space="preserve"> </w:t>
      </w:r>
    </w:p>
    <w:p w:rsidR="008502BD" w:rsidRPr="00CE4D39" w:rsidRDefault="00036ECB" w:rsidP="00355A44">
      <w:pPr>
        <w:numPr>
          <w:ilvl w:val="0"/>
          <w:numId w:val="10"/>
        </w:numPr>
        <w:ind w:left="490"/>
        <w:rPr>
          <w:rFonts w:ascii="Arial" w:hAnsi="Arial" w:cs="Arial"/>
          <w:color w:val="002060"/>
        </w:rPr>
      </w:pPr>
      <w:hyperlink r:id="rId34" w:tooltip="Royal Hospital for Children" w:history="1">
        <w:r w:rsidR="008502BD" w:rsidRPr="00CE4D39">
          <w:rPr>
            <w:rFonts w:ascii="Arial" w:hAnsi="Arial" w:cs="Arial"/>
            <w:bCs/>
            <w:color w:val="002060"/>
          </w:rPr>
          <w:t xml:space="preserve">Royal Hospital for Children </w:t>
        </w:r>
      </w:hyperlink>
    </w:p>
    <w:p w:rsidR="008502BD" w:rsidRPr="00CE4D39" w:rsidRDefault="008502BD" w:rsidP="00355A44">
      <w:pPr>
        <w:numPr>
          <w:ilvl w:val="0"/>
          <w:numId w:val="10"/>
        </w:numPr>
        <w:ind w:left="490"/>
        <w:rPr>
          <w:rFonts w:ascii="Arial" w:hAnsi="Arial" w:cs="Arial"/>
          <w:color w:val="002060"/>
        </w:rPr>
      </w:pPr>
      <w:r w:rsidRPr="00CE4D39">
        <w:rPr>
          <w:rFonts w:ascii="Arial" w:hAnsi="Arial" w:cs="Arial"/>
          <w:color w:val="002060"/>
        </w:rPr>
        <w:t xml:space="preserve">The Institute of Neurological Sciences </w:t>
      </w:r>
    </w:p>
    <w:p w:rsidR="008502BD" w:rsidRPr="00CE4D39" w:rsidRDefault="008502BD" w:rsidP="00355A44">
      <w:pPr>
        <w:numPr>
          <w:ilvl w:val="0"/>
          <w:numId w:val="10"/>
        </w:numPr>
        <w:ind w:left="490"/>
        <w:rPr>
          <w:rFonts w:ascii="Arial" w:hAnsi="Arial" w:cs="Arial"/>
          <w:color w:val="002060"/>
        </w:rPr>
      </w:pPr>
      <w:r w:rsidRPr="00CE4D39">
        <w:rPr>
          <w:rFonts w:ascii="Arial" w:hAnsi="Arial" w:cs="Arial"/>
          <w:color w:val="002060"/>
        </w:rPr>
        <w:t xml:space="preserve">Princess Royal Maternity Hospital </w:t>
      </w:r>
    </w:p>
    <w:p w:rsidR="008502BD" w:rsidRPr="00CE4D39" w:rsidRDefault="00036ECB" w:rsidP="00355A44">
      <w:pPr>
        <w:numPr>
          <w:ilvl w:val="0"/>
          <w:numId w:val="10"/>
        </w:numPr>
        <w:ind w:left="490"/>
        <w:rPr>
          <w:rFonts w:ascii="Arial" w:hAnsi="Arial" w:cs="Arial"/>
          <w:color w:val="002060"/>
        </w:rPr>
      </w:pPr>
      <w:hyperlink r:id="rId35" w:tooltip="Royal Alexandra Hospital" w:history="1">
        <w:r w:rsidR="008502BD" w:rsidRPr="00CE4D39">
          <w:rPr>
            <w:rFonts w:ascii="Arial" w:hAnsi="Arial" w:cs="Arial"/>
            <w:bCs/>
            <w:color w:val="002060"/>
          </w:rPr>
          <w:t>Royal Alexandra Hospital</w:t>
        </w:r>
      </w:hyperlink>
    </w:p>
    <w:p w:rsidR="008502BD" w:rsidRPr="00CE4D39" w:rsidRDefault="00036ECB" w:rsidP="00355A44">
      <w:pPr>
        <w:numPr>
          <w:ilvl w:val="0"/>
          <w:numId w:val="10"/>
        </w:numPr>
        <w:ind w:left="490"/>
        <w:rPr>
          <w:rFonts w:ascii="Arial" w:hAnsi="Arial" w:cs="Arial"/>
          <w:color w:val="002060"/>
        </w:rPr>
      </w:pPr>
      <w:hyperlink r:id="rId36" w:tooltip="Vale of Leven Hospital" w:history="1">
        <w:r w:rsidR="008502BD" w:rsidRPr="00CE4D39">
          <w:rPr>
            <w:rFonts w:ascii="Arial" w:hAnsi="Arial" w:cs="Arial"/>
            <w:bCs/>
            <w:color w:val="002060"/>
          </w:rPr>
          <w:t>Vale of Leven Hospital</w:t>
        </w:r>
      </w:hyperlink>
    </w:p>
    <w:p w:rsidR="008502BD" w:rsidRPr="00CE4D39" w:rsidRDefault="008502BD" w:rsidP="00067415">
      <w:pPr>
        <w:spacing w:before="300" w:after="300"/>
        <w:rPr>
          <w:rFonts w:ascii="Arial" w:hAnsi="Arial" w:cs="Arial"/>
          <w:color w:val="002060"/>
        </w:rPr>
      </w:pPr>
      <w:r w:rsidRPr="00CE4D39">
        <w:rPr>
          <w:rFonts w:ascii="Arial" w:hAnsi="Arial" w:cs="Arial"/>
          <w:color w:val="002060"/>
        </w:rPr>
        <w:t>3 Ambulatory care hospitals are located at:</w:t>
      </w:r>
    </w:p>
    <w:p w:rsidR="008502BD" w:rsidRPr="00CE4D39" w:rsidRDefault="00036ECB" w:rsidP="00067415">
      <w:pPr>
        <w:numPr>
          <w:ilvl w:val="0"/>
          <w:numId w:val="15"/>
        </w:numPr>
        <w:rPr>
          <w:rFonts w:ascii="Arial" w:hAnsi="Arial" w:cs="Arial"/>
          <w:color w:val="002060"/>
        </w:rPr>
      </w:pPr>
      <w:hyperlink r:id="rId37" w:tooltip="New Stobhill Hospital" w:history="1">
        <w:r w:rsidR="008502BD" w:rsidRPr="00CE4D39">
          <w:rPr>
            <w:rFonts w:ascii="Arial" w:hAnsi="Arial" w:cs="Arial"/>
            <w:bCs/>
            <w:color w:val="002060"/>
          </w:rPr>
          <w:t xml:space="preserve">New </w:t>
        </w:r>
        <w:proofErr w:type="spellStart"/>
        <w:r w:rsidR="008502BD" w:rsidRPr="00CE4D39">
          <w:rPr>
            <w:rFonts w:ascii="Arial" w:hAnsi="Arial" w:cs="Arial"/>
            <w:bCs/>
            <w:color w:val="002060"/>
          </w:rPr>
          <w:t>Stobhill</w:t>
        </w:r>
        <w:proofErr w:type="spellEnd"/>
        <w:r w:rsidR="008502BD" w:rsidRPr="00CE4D39">
          <w:rPr>
            <w:rFonts w:ascii="Arial" w:hAnsi="Arial" w:cs="Arial"/>
            <w:bCs/>
            <w:color w:val="002060"/>
          </w:rPr>
          <w:t xml:space="preserve"> Hospital</w:t>
        </w:r>
      </w:hyperlink>
    </w:p>
    <w:p w:rsidR="008502BD" w:rsidRPr="00CE4D39" w:rsidRDefault="00036ECB" w:rsidP="00067415">
      <w:pPr>
        <w:numPr>
          <w:ilvl w:val="0"/>
          <w:numId w:val="15"/>
        </w:numPr>
        <w:rPr>
          <w:rFonts w:ascii="Arial" w:hAnsi="Arial" w:cs="Arial"/>
          <w:color w:val="002060"/>
        </w:rPr>
      </w:pPr>
      <w:hyperlink r:id="rId38" w:tooltip="New Victoria Hospital" w:history="1">
        <w:r w:rsidR="008502BD" w:rsidRPr="00CE4D39">
          <w:rPr>
            <w:rFonts w:ascii="Arial" w:hAnsi="Arial" w:cs="Arial"/>
            <w:bCs/>
            <w:color w:val="002060"/>
          </w:rPr>
          <w:t xml:space="preserve">New Victoria Hospital </w:t>
        </w:r>
      </w:hyperlink>
    </w:p>
    <w:p w:rsidR="008502BD" w:rsidRPr="00CE4D39" w:rsidRDefault="00036ECB" w:rsidP="00067415">
      <w:pPr>
        <w:numPr>
          <w:ilvl w:val="0"/>
          <w:numId w:val="15"/>
        </w:numPr>
        <w:rPr>
          <w:rFonts w:ascii="Arial" w:hAnsi="Arial" w:cs="Arial"/>
          <w:color w:val="002060"/>
        </w:rPr>
      </w:pPr>
      <w:hyperlink r:id="rId39" w:tgtFrame="_blank" w:tooltip="West Glasgow Ambulatory Care Hospital" w:history="1">
        <w:r w:rsidR="008502BD" w:rsidRPr="00CE4D39">
          <w:rPr>
            <w:rFonts w:ascii="Arial" w:hAnsi="Arial" w:cs="Arial"/>
            <w:bCs/>
            <w:color w:val="002060"/>
          </w:rPr>
          <w:t>West Glasgow Ambulatory Care Hospital</w:t>
        </w:r>
      </w:hyperlink>
    </w:p>
    <w:p w:rsidR="008502BD" w:rsidRPr="00CE4D39" w:rsidRDefault="008502BD" w:rsidP="00067415">
      <w:pPr>
        <w:spacing w:before="300" w:beforeAutospacing="1" w:after="300"/>
        <w:jc w:val="both"/>
        <w:rPr>
          <w:rFonts w:ascii="Arial" w:hAnsi="Arial" w:cs="Arial"/>
          <w:color w:val="002060"/>
        </w:rPr>
      </w:pPr>
      <w:r w:rsidRPr="00CE4D39">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CE4D39" w:rsidRDefault="008502BD" w:rsidP="00067415">
      <w:pPr>
        <w:spacing w:before="300" w:after="300"/>
        <w:jc w:val="both"/>
        <w:rPr>
          <w:rFonts w:ascii="Arial" w:hAnsi="Arial" w:cs="Arial"/>
          <w:color w:val="002060"/>
        </w:rPr>
      </w:pPr>
      <w:r w:rsidRPr="00CE4D39">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CE4D39" w:rsidRDefault="008502BD" w:rsidP="00067415">
      <w:pPr>
        <w:spacing w:before="300" w:after="300"/>
        <w:rPr>
          <w:rFonts w:ascii="Arial" w:hAnsi="Arial" w:cs="Arial"/>
          <w:b/>
          <w:color w:val="002060"/>
        </w:rPr>
      </w:pPr>
      <w:r w:rsidRPr="00CE4D39">
        <w:rPr>
          <w:rFonts w:ascii="Arial" w:hAnsi="Arial" w:cs="Arial"/>
          <w:b/>
          <w:color w:val="002060"/>
        </w:rPr>
        <w:t xml:space="preserve">NHS Greater Glasgow and Clyde Medical Workforce Plans </w:t>
      </w:r>
    </w:p>
    <w:p w:rsidR="008502BD" w:rsidRPr="00CE4D39" w:rsidRDefault="00E30E13" w:rsidP="00067415">
      <w:pPr>
        <w:pStyle w:val="NormalWeb"/>
        <w:rPr>
          <w:rFonts w:ascii="Arial" w:hAnsi="Arial" w:cs="Arial"/>
          <w:b/>
          <w:color w:val="002060"/>
        </w:rPr>
      </w:pPr>
      <w:r w:rsidRPr="00CE4D39">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E4D39">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CE4D39">
        <w:rPr>
          <w:rFonts w:ascii="Arial" w:hAnsi="Arial" w:cs="Arial"/>
          <w:color w:val="002060"/>
        </w:rPr>
        <w:t>Acute</w:t>
      </w:r>
      <w:proofErr w:type="gramEnd"/>
      <w:r w:rsidR="008502BD" w:rsidRPr="00CE4D39">
        <w:rPr>
          <w:rFonts w:ascii="Arial" w:hAnsi="Arial" w:cs="Arial"/>
          <w:color w:val="002060"/>
        </w:rPr>
        <w:t xml:space="preserve"> workforce including Nursing and Midwifery, Allied Health Professionals and all other NHS staff groups. For more information on the </w:t>
      </w:r>
      <w:hyperlink r:id="rId40" w:tooltip="NHSGGC Acute Medical Staff Workforce Plan.pdf" w:history="1">
        <w:r w:rsidR="008502BD" w:rsidRPr="00CE4D39">
          <w:rPr>
            <w:rStyle w:val="Strong"/>
            <w:rFonts w:ascii="Arial" w:hAnsi="Arial" w:cs="Arial"/>
            <w:color w:val="002060"/>
          </w:rPr>
          <w:t>Acute Services Medical Workforce Plan</w:t>
        </w:r>
      </w:hyperlink>
      <w:r w:rsidR="008502BD" w:rsidRPr="00CE4D39">
        <w:rPr>
          <w:rFonts w:ascii="Arial" w:hAnsi="Arial" w:cs="Arial"/>
          <w:color w:val="002060"/>
        </w:rPr>
        <w:t xml:space="preserve">, </w:t>
      </w:r>
      <w:hyperlink r:id="rId41" w:tooltip="Mental Health Services.docx" w:history="1">
        <w:r w:rsidR="008502BD" w:rsidRPr="00CE4D39">
          <w:rPr>
            <w:rStyle w:val="Strong"/>
            <w:rFonts w:ascii="Arial" w:hAnsi="Arial" w:cs="Arial"/>
            <w:color w:val="002060"/>
          </w:rPr>
          <w:t>Mental Health Services Medical Workforce Plan</w:t>
        </w:r>
      </w:hyperlink>
      <w:r w:rsidR="008502BD" w:rsidRPr="00CE4D39">
        <w:rPr>
          <w:rFonts w:ascii="Arial" w:hAnsi="Arial" w:cs="Arial"/>
          <w:color w:val="002060"/>
        </w:rPr>
        <w:t xml:space="preserve"> and  the </w:t>
      </w:r>
      <w:hyperlink r:id="rId42" w:tooltip="Oral Health Services.docx" w:history="1">
        <w:r w:rsidR="008502BD" w:rsidRPr="00CE4D39">
          <w:rPr>
            <w:rStyle w:val="Strong"/>
            <w:rFonts w:ascii="Arial" w:hAnsi="Arial" w:cs="Arial"/>
            <w:color w:val="002060"/>
          </w:rPr>
          <w:t>Oral Health (Dentist) Workforce Plan</w:t>
        </w:r>
      </w:hyperlink>
      <w:r w:rsidR="008502BD" w:rsidRPr="00CE4D39">
        <w:rPr>
          <w:rFonts w:ascii="Arial" w:hAnsi="Arial" w:cs="Arial"/>
          <w:color w:val="002060"/>
        </w:rPr>
        <w:t xml:space="preserve"> please visit </w:t>
      </w:r>
      <w:hyperlink r:id="rId43" w:history="1">
        <w:r w:rsidR="008502BD" w:rsidRPr="00CE4D39">
          <w:rPr>
            <w:rStyle w:val="Hyperlink"/>
            <w:rFonts w:ascii="Arial" w:hAnsi="Arial" w:cs="Arial"/>
            <w:b/>
            <w:color w:val="002060"/>
          </w:rPr>
          <w:t>https://www.nhsggc.org.uk/working-with-us/hr-connect/workforce-planning-and-analytics/workforce-planning/nhsggc-medical-workforce-plans/</w:t>
        </w:r>
      </w:hyperlink>
    </w:p>
    <w:p w:rsidR="008502BD" w:rsidRPr="00CE4D39" w:rsidRDefault="008502BD" w:rsidP="00067415">
      <w:pPr>
        <w:spacing w:before="300" w:after="300"/>
        <w:outlineLvl w:val="0"/>
        <w:rPr>
          <w:rFonts w:ascii="Arial" w:hAnsi="Arial" w:cs="Arial"/>
          <w:b/>
          <w:bCs/>
          <w:color w:val="002060"/>
          <w:kern w:val="36"/>
        </w:rPr>
      </w:pPr>
      <w:r w:rsidRPr="00CE4D39">
        <w:rPr>
          <w:rFonts w:ascii="Arial" w:hAnsi="Arial" w:cs="Arial"/>
          <w:b/>
          <w:bCs/>
          <w:color w:val="002060"/>
          <w:kern w:val="36"/>
        </w:rPr>
        <w:t>Our Culture and Values</w:t>
      </w:r>
    </w:p>
    <w:p w:rsidR="008502BD" w:rsidRPr="00CE4D39" w:rsidRDefault="008502BD" w:rsidP="00067415">
      <w:pPr>
        <w:spacing w:before="300" w:after="300"/>
        <w:outlineLvl w:val="0"/>
        <w:rPr>
          <w:rFonts w:ascii="Arial" w:hAnsi="Arial" w:cs="Arial"/>
          <w:bCs/>
          <w:i/>
          <w:color w:val="002060"/>
          <w:kern w:val="36"/>
        </w:rPr>
      </w:pPr>
      <w:r w:rsidRPr="00CE4D39">
        <w:rPr>
          <w:rFonts w:ascii="Arial" w:hAnsi="Arial" w:cs="Arial"/>
          <w:bCs/>
          <w:i/>
          <w:color w:val="002060"/>
          <w:kern w:val="36"/>
        </w:rPr>
        <w:t>Jane Grant, Chief Executive, NHS Greater Glasgow and Clyde</w:t>
      </w:r>
    </w:p>
    <w:p w:rsidR="008502BD" w:rsidRPr="00CE4D39" w:rsidRDefault="008502BD" w:rsidP="00067415">
      <w:pPr>
        <w:spacing w:before="300" w:after="300"/>
        <w:jc w:val="both"/>
        <w:rPr>
          <w:rFonts w:ascii="Arial" w:hAnsi="Arial" w:cs="Arial"/>
          <w:i/>
          <w:color w:val="002060"/>
        </w:rPr>
      </w:pPr>
      <w:r w:rsidRPr="00CE4D39">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CE4D39" w:rsidRDefault="008502BD" w:rsidP="00067415">
      <w:pPr>
        <w:spacing w:before="300" w:after="300"/>
        <w:jc w:val="both"/>
        <w:rPr>
          <w:rFonts w:ascii="Arial" w:hAnsi="Arial" w:cs="Arial"/>
          <w:i/>
          <w:color w:val="002060"/>
        </w:rPr>
      </w:pPr>
      <w:r w:rsidRPr="00CE4D39">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CE4D39" w:rsidRDefault="008502BD" w:rsidP="00067415">
      <w:pPr>
        <w:spacing w:before="300" w:after="300"/>
        <w:jc w:val="both"/>
        <w:rPr>
          <w:rFonts w:ascii="Arial" w:hAnsi="Arial" w:cs="Arial"/>
          <w:i/>
          <w:color w:val="002060"/>
        </w:rPr>
      </w:pPr>
      <w:r w:rsidRPr="00CE4D39">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CE4D39" w:rsidRDefault="00036ECB" w:rsidP="00067415">
      <w:pPr>
        <w:spacing w:before="300" w:after="300"/>
        <w:outlineLvl w:val="0"/>
        <w:rPr>
          <w:rFonts w:ascii="Arial" w:hAnsi="Arial" w:cs="Arial"/>
          <w:b/>
          <w:bCs/>
          <w:color w:val="002060"/>
          <w:kern w:val="36"/>
        </w:rPr>
      </w:pPr>
      <w:hyperlink r:id="rId44" w:history="1">
        <w:r w:rsidR="008502BD" w:rsidRPr="00CE4D39">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CE4D39" w:rsidRDefault="008502BD" w:rsidP="00067415">
      <w:pPr>
        <w:tabs>
          <w:tab w:val="left" w:pos="828"/>
        </w:tabs>
        <w:kinsoku w:val="0"/>
        <w:overflowPunct w:val="0"/>
        <w:adjustRightInd w:val="0"/>
        <w:rPr>
          <w:rFonts w:ascii="Arial" w:hAnsi="Arial" w:cs="Arial"/>
          <w:b/>
          <w:color w:val="002060"/>
        </w:rPr>
      </w:pPr>
      <w:r w:rsidRPr="00CE4D39">
        <w:rPr>
          <w:rFonts w:ascii="Arial" w:hAnsi="Arial" w:cs="Arial"/>
          <w:color w:val="002060"/>
          <w:spacing w:val="-1"/>
        </w:rPr>
        <w:t>For more information about NH</w:t>
      </w:r>
      <w:r w:rsidRPr="00CE4D39">
        <w:rPr>
          <w:rFonts w:ascii="Arial" w:hAnsi="Arial" w:cs="Arial"/>
          <w:color w:val="002060"/>
        </w:rPr>
        <w:t>S Grea</w:t>
      </w:r>
      <w:r w:rsidRPr="00CE4D39">
        <w:rPr>
          <w:rFonts w:ascii="Arial" w:hAnsi="Arial" w:cs="Arial"/>
          <w:color w:val="002060"/>
          <w:spacing w:val="-2"/>
        </w:rPr>
        <w:t>t</w:t>
      </w:r>
      <w:r w:rsidRPr="00CE4D39">
        <w:rPr>
          <w:rFonts w:ascii="Arial" w:hAnsi="Arial" w:cs="Arial"/>
          <w:color w:val="002060"/>
        </w:rPr>
        <w:t>er</w:t>
      </w:r>
      <w:r w:rsidRPr="00CE4D39">
        <w:rPr>
          <w:rFonts w:ascii="Arial" w:hAnsi="Arial" w:cs="Arial"/>
          <w:color w:val="002060"/>
          <w:spacing w:val="-2"/>
        </w:rPr>
        <w:t xml:space="preserve"> G</w:t>
      </w:r>
      <w:r w:rsidRPr="00CE4D39">
        <w:rPr>
          <w:rFonts w:ascii="Arial" w:hAnsi="Arial" w:cs="Arial"/>
          <w:color w:val="002060"/>
        </w:rPr>
        <w:t>la</w:t>
      </w:r>
      <w:r w:rsidRPr="00CE4D39">
        <w:rPr>
          <w:rFonts w:ascii="Arial" w:hAnsi="Arial" w:cs="Arial"/>
          <w:color w:val="002060"/>
          <w:spacing w:val="-1"/>
        </w:rPr>
        <w:t>s</w:t>
      </w:r>
      <w:r w:rsidRPr="00CE4D39">
        <w:rPr>
          <w:rFonts w:ascii="Arial" w:hAnsi="Arial" w:cs="Arial"/>
          <w:color w:val="002060"/>
        </w:rPr>
        <w:t>g</w:t>
      </w:r>
      <w:r w:rsidRPr="00CE4D39">
        <w:rPr>
          <w:rFonts w:ascii="Arial" w:hAnsi="Arial" w:cs="Arial"/>
          <w:color w:val="002060"/>
          <w:spacing w:val="-4"/>
        </w:rPr>
        <w:t>o</w:t>
      </w:r>
      <w:r w:rsidRPr="00CE4D39">
        <w:rPr>
          <w:rFonts w:ascii="Arial" w:hAnsi="Arial" w:cs="Arial"/>
          <w:color w:val="002060"/>
        </w:rPr>
        <w:t>w</w:t>
      </w:r>
      <w:r w:rsidRPr="00CE4D39">
        <w:rPr>
          <w:rFonts w:ascii="Arial" w:hAnsi="Arial" w:cs="Arial"/>
          <w:color w:val="002060"/>
          <w:spacing w:val="-1"/>
        </w:rPr>
        <w:t xml:space="preserve"> </w:t>
      </w:r>
      <w:r w:rsidRPr="00CE4D39">
        <w:rPr>
          <w:rFonts w:ascii="Arial" w:hAnsi="Arial" w:cs="Arial"/>
          <w:color w:val="002060"/>
        </w:rPr>
        <w:t>a</w:t>
      </w:r>
      <w:r w:rsidRPr="00CE4D39">
        <w:rPr>
          <w:rFonts w:ascii="Arial" w:hAnsi="Arial" w:cs="Arial"/>
          <w:color w:val="002060"/>
          <w:spacing w:val="-1"/>
        </w:rPr>
        <w:t>n</w:t>
      </w:r>
      <w:r w:rsidRPr="00CE4D39">
        <w:rPr>
          <w:rFonts w:ascii="Arial" w:hAnsi="Arial" w:cs="Arial"/>
          <w:color w:val="002060"/>
        </w:rPr>
        <w:t>d Cl</w:t>
      </w:r>
      <w:r w:rsidRPr="00CE4D39">
        <w:rPr>
          <w:rFonts w:ascii="Arial" w:hAnsi="Arial" w:cs="Arial"/>
          <w:color w:val="002060"/>
          <w:spacing w:val="-5"/>
        </w:rPr>
        <w:t>y</w:t>
      </w:r>
      <w:r w:rsidRPr="00CE4D39">
        <w:rPr>
          <w:rFonts w:ascii="Arial" w:hAnsi="Arial" w:cs="Arial"/>
          <w:color w:val="002060"/>
        </w:rPr>
        <w:t xml:space="preserve">de please visit: </w:t>
      </w:r>
      <w:hyperlink r:id="rId45" w:history="1">
        <w:r w:rsidRPr="00CE4D39">
          <w:rPr>
            <w:rStyle w:val="Hyperlink"/>
            <w:rFonts w:ascii="Arial" w:hAnsi="Arial" w:cs="Arial"/>
            <w:b/>
            <w:bCs/>
            <w:color w:val="002060"/>
          </w:rPr>
          <w:t>www.nhsggc.org.uk</w:t>
        </w:r>
      </w:hyperlink>
      <w:r w:rsidRPr="00CE4D39">
        <w:rPr>
          <w:rFonts w:ascii="Arial" w:hAnsi="Arial" w:cs="Arial"/>
          <w:b/>
          <w:color w:val="002060"/>
        </w:rPr>
        <w:t xml:space="preserve">.  </w:t>
      </w:r>
    </w:p>
    <w:p w:rsidR="008502BD" w:rsidRPr="00CE4D39" w:rsidRDefault="008502BD" w:rsidP="00067415">
      <w:pPr>
        <w:tabs>
          <w:tab w:val="left" w:pos="828"/>
        </w:tabs>
        <w:kinsoku w:val="0"/>
        <w:overflowPunct w:val="0"/>
        <w:adjustRightInd w:val="0"/>
        <w:rPr>
          <w:rFonts w:ascii="Arial" w:hAnsi="Arial" w:cs="Arial"/>
          <w:b/>
          <w:color w:val="002060"/>
        </w:rPr>
      </w:pPr>
    </w:p>
    <w:p w:rsidR="008502BD" w:rsidRPr="00CE4D39" w:rsidRDefault="008502BD" w:rsidP="00067415">
      <w:pPr>
        <w:tabs>
          <w:tab w:val="left" w:pos="828"/>
        </w:tabs>
        <w:kinsoku w:val="0"/>
        <w:overflowPunct w:val="0"/>
        <w:adjustRightInd w:val="0"/>
        <w:rPr>
          <w:rFonts w:ascii="Arial" w:hAnsi="Arial" w:cs="Arial"/>
          <w:b/>
          <w:color w:val="002060"/>
        </w:rPr>
      </w:pPr>
      <w:r w:rsidRPr="00CE4D39">
        <w:rPr>
          <w:rFonts w:ascii="Arial" w:hAnsi="Arial" w:cs="Arial"/>
          <w:color w:val="002060"/>
        </w:rPr>
        <w:t>Find out more about NHS Scotland, the biggest employer in the country, providing jobs to people in more than 70 different professions, and its workforce is its greatest asset.</w:t>
      </w:r>
      <w:r w:rsidRPr="00CE4D39">
        <w:rPr>
          <w:rFonts w:ascii="Arial" w:hAnsi="Arial" w:cs="Arial"/>
          <w:b/>
          <w:color w:val="002060"/>
        </w:rPr>
        <w:t xml:space="preserve"> </w:t>
      </w:r>
      <w:hyperlink r:id="rId46" w:history="1">
        <w:r w:rsidRPr="00CE4D39">
          <w:rPr>
            <w:rStyle w:val="Hyperlink"/>
            <w:rFonts w:ascii="Arial" w:hAnsi="Arial" w:cs="Arial"/>
            <w:b/>
            <w:color w:val="002060"/>
          </w:rPr>
          <w:t>https://www.scotland.org/work/career-opportunities/healthcare</w:t>
        </w:r>
      </w:hyperlink>
    </w:p>
    <w:p w:rsidR="008502BD" w:rsidRPr="00CE4D39" w:rsidRDefault="008502BD" w:rsidP="00067415">
      <w:pPr>
        <w:pStyle w:val="Default"/>
        <w:rPr>
          <w:b/>
          <w:color w:val="002060"/>
        </w:rPr>
      </w:pPr>
    </w:p>
    <w:p w:rsidR="008502BD" w:rsidRPr="00CE4D39" w:rsidRDefault="008502BD" w:rsidP="00067415">
      <w:pPr>
        <w:pStyle w:val="Default"/>
        <w:rPr>
          <w:b/>
          <w:color w:val="002060"/>
        </w:rPr>
      </w:pPr>
    </w:p>
    <w:p w:rsidR="008502BD" w:rsidRPr="00CE4D39" w:rsidRDefault="008502BD" w:rsidP="00067415">
      <w:pPr>
        <w:pStyle w:val="Default"/>
        <w:rPr>
          <w:b/>
          <w:color w:val="002060"/>
        </w:rPr>
      </w:pPr>
    </w:p>
    <w:p w:rsidR="008502BD" w:rsidRPr="00CE4D39" w:rsidRDefault="008502BD" w:rsidP="00067415">
      <w:pPr>
        <w:kinsoku w:val="0"/>
        <w:overflowPunct w:val="0"/>
        <w:jc w:val="both"/>
        <w:rPr>
          <w:rFonts w:ascii="Arial" w:hAnsi="Arial" w:cs="Arial"/>
          <w:b/>
          <w:bCs/>
          <w:color w:val="002060"/>
          <w:sz w:val="32"/>
          <w:szCs w:val="32"/>
        </w:rPr>
      </w:pPr>
    </w:p>
    <w:p w:rsidR="008502BD" w:rsidRPr="00CE4D39" w:rsidRDefault="008502BD" w:rsidP="00067415">
      <w:pPr>
        <w:kinsoku w:val="0"/>
        <w:overflowPunct w:val="0"/>
        <w:jc w:val="both"/>
        <w:rPr>
          <w:rFonts w:ascii="Arial" w:hAnsi="Arial" w:cs="Arial"/>
          <w:b/>
          <w:bCs/>
          <w:color w:val="002060"/>
          <w:sz w:val="32"/>
          <w:szCs w:val="32"/>
        </w:rPr>
      </w:pPr>
      <w:r w:rsidRPr="00CE4D39">
        <w:rPr>
          <w:rFonts w:ascii="Arial" w:hAnsi="Arial" w:cs="Arial"/>
          <w:b/>
          <w:bCs/>
          <w:color w:val="002060"/>
          <w:sz w:val="32"/>
          <w:szCs w:val="32"/>
        </w:rPr>
        <w:t>Section 8:</w:t>
      </w:r>
      <w:r w:rsidRPr="00CE4D39">
        <w:rPr>
          <w:rFonts w:ascii="Arial" w:hAnsi="Arial" w:cs="Arial"/>
          <w:b/>
          <w:bCs/>
          <w:color w:val="002060"/>
          <w:sz w:val="32"/>
          <w:szCs w:val="32"/>
        </w:rPr>
        <w:tab/>
      </w:r>
    </w:p>
    <w:p w:rsidR="008502BD" w:rsidRPr="00CE4D39" w:rsidRDefault="008502BD" w:rsidP="00067415">
      <w:pPr>
        <w:kinsoku w:val="0"/>
        <w:overflowPunct w:val="0"/>
        <w:jc w:val="both"/>
        <w:rPr>
          <w:rFonts w:ascii="Arial" w:hAnsi="Arial" w:cs="Arial"/>
          <w:b/>
          <w:bCs/>
          <w:color w:val="002060"/>
          <w:sz w:val="32"/>
        </w:rPr>
      </w:pPr>
      <w:r w:rsidRPr="00CE4D39">
        <w:rPr>
          <w:rFonts w:ascii="Arial" w:hAnsi="Arial" w:cs="Arial"/>
          <w:b/>
          <w:bCs/>
          <w:color w:val="002060"/>
          <w:sz w:val="32"/>
          <w:szCs w:val="32"/>
        </w:rPr>
        <w:t>Living and Working in the Greater Glasgow and Clyde area</w:t>
      </w:r>
    </w:p>
    <w:p w:rsidR="008502BD" w:rsidRPr="00CE4D39" w:rsidRDefault="008502BD" w:rsidP="00067415">
      <w:pPr>
        <w:jc w:val="both"/>
        <w:rPr>
          <w:rFonts w:ascii="Arial" w:hAnsi="Arial" w:cs="Arial"/>
          <w:iCs/>
          <w:color w:val="002060"/>
        </w:rPr>
      </w:pPr>
    </w:p>
    <w:p w:rsidR="008502BD" w:rsidRPr="00CE4D39" w:rsidRDefault="008502BD" w:rsidP="00067415">
      <w:pPr>
        <w:jc w:val="both"/>
        <w:rPr>
          <w:rFonts w:ascii="Arial" w:hAnsi="Arial" w:cs="Arial"/>
          <w:color w:val="002060"/>
        </w:rPr>
      </w:pPr>
      <w:r w:rsidRPr="00CE4D39">
        <w:rPr>
          <w:rFonts w:ascii="Arial" w:hAnsi="Arial" w:cs="Arial"/>
          <w:iCs/>
          <w:color w:val="002060"/>
        </w:rPr>
        <w:t>As a place to live, the Greater Glasgow and Clyde area has many attractions.</w:t>
      </w:r>
      <w:r w:rsidRPr="00CE4D39">
        <w:rPr>
          <w:rFonts w:ascii="Arial" w:hAnsi="Arial" w:cs="Arial"/>
          <w:i/>
          <w:iCs/>
          <w:color w:val="002060"/>
        </w:rPr>
        <w:t xml:space="preserve"> </w:t>
      </w:r>
      <w:r w:rsidRPr="00CE4D39">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CE4D39" w:rsidRDefault="00E30E13" w:rsidP="00067415">
      <w:pPr>
        <w:jc w:val="both"/>
        <w:rPr>
          <w:rFonts w:ascii="Arial" w:hAnsi="Arial" w:cs="Arial"/>
          <w:color w:val="002060"/>
        </w:rPr>
      </w:pPr>
      <w:r w:rsidRPr="00CE4D39">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srcRect/>
                    <a:stretch>
                      <a:fillRect/>
                    </a:stretch>
                  </pic:blipFill>
                  <pic:spPr bwMode="auto">
                    <a:xfrm>
                      <a:off x="0" y="0"/>
                      <a:ext cx="2438400" cy="1628775"/>
                    </a:xfrm>
                    <a:prstGeom prst="rect">
                      <a:avLst/>
                    </a:prstGeom>
                    <a:noFill/>
                  </pic:spPr>
                </pic:pic>
              </a:graphicData>
            </a:graphic>
          </wp:anchor>
        </w:drawing>
      </w:r>
    </w:p>
    <w:p w:rsidR="008502BD" w:rsidRPr="00CE4D39" w:rsidRDefault="008502BD" w:rsidP="00067415">
      <w:pPr>
        <w:outlineLvl w:val="3"/>
        <w:rPr>
          <w:rFonts w:ascii="Arial" w:hAnsi="Arial" w:cs="Arial"/>
          <w:b/>
          <w:color w:val="002060"/>
        </w:rPr>
      </w:pPr>
      <w:r w:rsidRPr="00CE4D39">
        <w:rPr>
          <w:rFonts w:ascii="Arial" w:hAnsi="Arial" w:cs="Arial"/>
          <w:b/>
          <w:color w:val="002060"/>
        </w:rPr>
        <w:t>Glasgow</w:t>
      </w:r>
    </w:p>
    <w:p w:rsidR="008502BD" w:rsidRPr="00CE4D39" w:rsidRDefault="008502BD" w:rsidP="00067415">
      <w:pPr>
        <w:outlineLvl w:val="3"/>
        <w:rPr>
          <w:rFonts w:ascii="Arial" w:hAnsi="Arial" w:cs="Arial"/>
          <w:b/>
          <w:color w:val="002060"/>
        </w:rPr>
      </w:pPr>
    </w:p>
    <w:p w:rsidR="008502BD" w:rsidRPr="00CE4D39" w:rsidRDefault="008502BD" w:rsidP="00067415">
      <w:pPr>
        <w:outlineLvl w:val="3"/>
        <w:rPr>
          <w:rFonts w:ascii="Arial" w:hAnsi="Arial" w:cs="Arial"/>
          <w:b/>
          <w:color w:val="002060"/>
        </w:rPr>
      </w:pPr>
    </w:p>
    <w:p w:rsidR="008502BD" w:rsidRPr="00CE4D39" w:rsidRDefault="008502BD" w:rsidP="00067415">
      <w:pPr>
        <w:outlineLvl w:val="3"/>
        <w:rPr>
          <w:rFonts w:ascii="Arial" w:hAnsi="Arial" w:cs="Arial"/>
          <w:color w:val="002060"/>
        </w:rPr>
      </w:pPr>
    </w:p>
    <w:p w:rsidR="008502BD" w:rsidRPr="00CE4D39" w:rsidRDefault="008502BD" w:rsidP="00067415">
      <w:pPr>
        <w:outlineLvl w:val="3"/>
        <w:rPr>
          <w:rFonts w:ascii="Arial" w:hAnsi="Arial" w:cs="Arial"/>
          <w:color w:val="002060"/>
        </w:rPr>
      </w:pPr>
    </w:p>
    <w:p w:rsidR="008502BD" w:rsidRPr="00CE4D39" w:rsidRDefault="00E30E13" w:rsidP="00067415">
      <w:pPr>
        <w:outlineLvl w:val="3"/>
        <w:rPr>
          <w:rFonts w:ascii="Arial" w:hAnsi="Arial" w:cs="Arial"/>
          <w:color w:val="002060"/>
        </w:rPr>
      </w:pPr>
      <w:r w:rsidRPr="00CE4D39">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CE4D39" w:rsidRDefault="008502BD" w:rsidP="00067415">
      <w:pPr>
        <w:outlineLvl w:val="3"/>
        <w:rPr>
          <w:rFonts w:ascii="Arial" w:hAnsi="Arial" w:cs="Arial"/>
          <w:color w:val="002060"/>
        </w:rPr>
      </w:pPr>
    </w:p>
    <w:p w:rsidR="008502BD" w:rsidRPr="00CE4D39" w:rsidRDefault="008502BD" w:rsidP="00067415">
      <w:pPr>
        <w:outlineLvl w:val="3"/>
        <w:rPr>
          <w:rFonts w:ascii="Arial" w:hAnsi="Arial" w:cs="Arial"/>
          <w:color w:val="002060"/>
        </w:rPr>
      </w:pPr>
    </w:p>
    <w:p w:rsidR="008502BD" w:rsidRPr="00CE4D39" w:rsidRDefault="008502BD" w:rsidP="00067415">
      <w:pPr>
        <w:outlineLvl w:val="3"/>
        <w:rPr>
          <w:rFonts w:ascii="Arial" w:hAnsi="Arial" w:cs="Arial"/>
          <w:color w:val="002060"/>
        </w:rPr>
      </w:pPr>
    </w:p>
    <w:p w:rsidR="008502BD" w:rsidRPr="00CE4D39" w:rsidRDefault="008502BD" w:rsidP="00067415">
      <w:pPr>
        <w:outlineLvl w:val="3"/>
        <w:rPr>
          <w:rFonts w:ascii="Arial" w:hAnsi="Arial" w:cs="Arial"/>
          <w:color w:val="002060"/>
        </w:rPr>
      </w:pPr>
    </w:p>
    <w:p w:rsidR="008502BD" w:rsidRPr="00CE4D39" w:rsidRDefault="008502BD" w:rsidP="00067415">
      <w:pPr>
        <w:jc w:val="both"/>
        <w:outlineLvl w:val="3"/>
        <w:rPr>
          <w:rFonts w:ascii="Arial" w:hAnsi="Arial" w:cs="Arial"/>
          <w:color w:val="002060"/>
        </w:rPr>
      </w:pPr>
      <w:r w:rsidRPr="00CE4D39">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CE4D39">
        <w:rPr>
          <w:rFonts w:ascii="Arial" w:hAnsi="Arial" w:cs="Arial"/>
          <w:color w:val="002060"/>
        </w:rPr>
        <w:t>source</w:t>
      </w:r>
      <w:proofErr w:type="gramEnd"/>
      <w:r w:rsidRPr="00CE4D39">
        <w:rPr>
          <w:rFonts w:ascii="Arial" w:hAnsi="Arial" w:cs="Arial"/>
          <w:color w:val="002060"/>
        </w:rPr>
        <w:t>: Mercer survey, 2012)</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Home to over 133,000 students from around the world, this vibrant city has five world-renowned universities and seven colleges.</w:t>
      </w:r>
    </w:p>
    <w:p w:rsidR="008502BD" w:rsidRPr="00CE4D39" w:rsidRDefault="008502BD" w:rsidP="00067415">
      <w:pPr>
        <w:jc w:val="both"/>
        <w:rPr>
          <w:rFonts w:ascii="Arial" w:hAnsi="Arial" w:cs="Arial"/>
          <w:color w:val="002060"/>
        </w:rPr>
      </w:pPr>
    </w:p>
    <w:p w:rsidR="008502BD" w:rsidRPr="00CE4D39" w:rsidRDefault="008502BD" w:rsidP="00067415">
      <w:pPr>
        <w:outlineLvl w:val="3"/>
        <w:rPr>
          <w:rFonts w:ascii="Arial" w:hAnsi="Arial" w:cs="Arial"/>
          <w:b/>
          <w:color w:val="002060"/>
        </w:rPr>
      </w:pPr>
      <w:r w:rsidRPr="00CE4D39">
        <w:rPr>
          <w:rFonts w:ascii="Arial" w:hAnsi="Arial" w:cs="Arial"/>
          <w:b/>
          <w:color w:val="002060"/>
        </w:rPr>
        <w:t>Lots to see and do</w:t>
      </w:r>
    </w:p>
    <w:p w:rsidR="008502BD" w:rsidRPr="00CE4D39" w:rsidRDefault="008502BD" w:rsidP="00067415">
      <w:pPr>
        <w:outlineLvl w:val="3"/>
        <w:rPr>
          <w:rFonts w:ascii="Arial" w:hAnsi="Arial" w:cs="Arial"/>
          <w:b/>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No matter what your age or interest, the West has something for you. Be dazzled by Charles </w:t>
      </w:r>
      <w:proofErr w:type="spellStart"/>
      <w:r w:rsidRPr="00CE4D39">
        <w:rPr>
          <w:rFonts w:ascii="Arial" w:hAnsi="Arial" w:cs="Arial"/>
          <w:color w:val="002060"/>
        </w:rPr>
        <w:t>Rennie</w:t>
      </w:r>
      <w:proofErr w:type="spellEnd"/>
      <w:r w:rsidRPr="00CE4D39">
        <w:rPr>
          <w:rFonts w:ascii="Arial" w:hAnsi="Arial" w:cs="Arial"/>
          <w:color w:val="002060"/>
        </w:rPr>
        <w:t xml:space="preserve"> Mackintosh’s iconic architecture in Glasgow or satisfy your appetite with mouth-watering produce at the farmers’ markets in Renfrewshire and Inverclyde. </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Experience the award-winning wonder of </w:t>
      </w:r>
      <w:proofErr w:type="spellStart"/>
      <w:r w:rsidRPr="00CE4D39">
        <w:rPr>
          <w:rFonts w:ascii="Arial" w:hAnsi="Arial" w:cs="Arial"/>
          <w:color w:val="002060"/>
        </w:rPr>
        <w:t>Kelvingrove</w:t>
      </w:r>
      <w:proofErr w:type="spellEnd"/>
      <w:r w:rsidRPr="00CE4D39">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This year’s Mercer’s Quality of Living survey sees Glasgow beat the likes of Rome, Prague, and Dubai to be </w:t>
      </w:r>
      <w:hyperlink r:id="rId48" w:history="1">
        <w:r w:rsidRPr="00CE4D39">
          <w:rPr>
            <w:rFonts w:ascii="Arial" w:hAnsi="Arial" w:cs="Arial"/>
            <w:color w:val="002060"/>
          </w:rPr>
          <w:t>named as one of the best cities in the world to live.</w:t>
        </w:r>
      </w:hyperlink>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The West loves its sports – evident in its numerous outstanding leisure centres and facilities. Glasgow is one of the world’s top 10 destinations for sports events and in </w:t>
      </w:r>
      <w:proofErr w:type="gramStart"/>
      <w:r w:rsidRPr="00CE4D39">
        <w:rPr>
          <w:rFonts w:ascii="Arial" w:hAnsi="Arial" w:cs="Arial"/>
          <w:color w:val="002060"/>
        </w:rPr>
        <w:t>2014,</w:t>
      </w:r>
      <w:proofErr w:type="gramEnd"/>
      <w:r w:rsidRPr="00CE4D39">
        <w:rPr>
          <w:rFonts w:ascii="Arial" w:hAnsi="Arial" w:cs="Arial"/>
          <w:color w:val="002060"/>
        </w:rPr>
        <w:t xml:space="preserve"> Glasgow hosted the 20th Commonwealth Games. The newly built Commonwealth Arena and adjoining Sir Chris Hoy </w:t>
      </w:r>
      <w:proofErr w:type="spellStart"/>
      <w:r w:rsidRPr="00CE4D39">
        <w:rPr>
          <w:rFonts w:ascii="Arial" w:hAnsi="Arial" w:cs="Arial"/>
          <w:color w:val="002060"/>
        </w:rPr>
        <w:t>Velodrome</w:t>
      </w:r>
      <w:proofErr w:type="spellEnd"/>
      <w:r w:rsidRPr="00CE4D39">
        <w:rPr>
          <w:rFonts w:ascii="Arial" w:hAnsi="Arial" w:cs="Arial"/>
          <w:color w:val="002060"/>
        </w:rPr>
        <w:t xml:space="preserve"> in the East End of Glasgow hosted badminton and cycling events for the 2014 games.  </w:t>
      </w:r>
    </w:p>
    <w:p w:rsidR="008502BD" w:rsidRPr="00CE4D39" w:rsidRDefault="008502BD" w:rsidP="00067415">
      <w:pPr>
        <w:jc w:val="both"/>
        <w:rPr>
          <w:rFonts w:ascii="Arial" w:hAnsi="Arial" w:cs="Arial"/>
          <w:color w:val="002060"/>
        </w:rPr>
      </w:pPr>
    </w:p>
    <w:p w:rsidR="008502BD" w:rsidRPr="00CE4D39" w:rsidRDefault="00E30E13" w:rsidP="00067415">
      <w:pPr>
        <w:jc w:val="both"/>
        <w:rPr>
          <w:rFonts w:ascii="Arial" w:hAnsi="Arial" w:cs="Arial"/>
          <w:color w:val="002060"/>
        </w:rPr>
      </w:pPr>
      <w:r w:rsidRPr="00CE4D39">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CE4D39">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CE4D39" w:rsidRDefault="008502BD" w:rsidP="00067415">
      <w:pPr>
        <w:jc w:val="both"/>
        <w:rPr>
          <w:rFonts w:ascii="Arial" w:hAnsi="Arial" w:cs="Arial"/>
          <w:color w:val="002060"/>
        </w:rPr>
      </w:pPr>
    </w:p>
    <w:p w:rsidR="008502BD" w:rsidRPr="00CE4D39" w:rsidRDefault="008502BD" w:rsidP="00067415">
      <w:pPr>
        <w:outlineLvl w:val="3"/>
        <w:rPr>
          <w:rFonts w:ascii="Arial" w:hAnsi="Arial" w:cs="Arial"/>
          <w:b/>
          <w:color w:val="002060"/>
        </w:rPr>
      </w:pPr>
      <w:r w:rsidRPr="00CE4D39">
        <w:rPr>
          <w:rFonts w:ascii="Arial" w:hAnsi="Arial" w:cs="Arial"/>
          <w:b/>
          <w:color w:val="002060"/>
        </w:rPr>
        <w:t>Housing</w:t>
      </w:r>
    </w:p>
    <w:p w:rsidR="008502BD" w:rsidRPr="00CE4D39" w:rsidRDefault="008502BD" w:rsidP="00067415">
      <w:pPr>
        <w:outlineLvl w:val="3"/>
        <w:rPr>
          <w:rFonts w:ascii="Arial" w:hAnsi="Arial" w:cs="Arial"/>
          <w:b/>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CE4D39" w:rsidRDefault="008502BD" w:rsidP="00067415">
      <w:pPr>
        <w:outlineLvl w:val="3"/>
        <w:rPr>
          <w:rFonts w:ascii="Arial" w:hAnsi="Arial" w:cs="Arial"/>
          <w:color w:val="002060"/>
        </w:rPr>
      </w:pPr>
    </w:p>
    <w:p w:rsidR="008502BD" w:rsidRPr="00CE4D39" w:rsidRDefault="008502BD" w:rsidP="00067415">
      <w:pPr>
        <w:outlineLvl w:val="3"/>
        <w:rPr>
          <w:rFonts w:ascii="Arial" w:hAnsi="Arial" w:cs="Arial"/>
          <w:b/>
          <w:color w:val="002060"/>
        </w:rPr>
      </w:pPr>
    </w:p>
    <w:p w:rsidR="008502BD" w:rsidRPr="00CE4D39" w:rsidRDefault="00E30E13" w:rsidP="00067415">
      <w:pPr>
        <w:outlineLvl w:val="3"/>
        <w:rPr>
          <w:rFonts w:ascii="Arial" w:hAnsi="Arial" w:cs="Arial"/>
          <w:b/>
          <w:color w:val="002060"/>
        </w:rPr>
      </w:pPr>
      <w:r w:rsidRPr="00CE4D39">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CE4D39" w:rsidRDefault="008502BD" w:rsidP="00067415">
      <w:pPr>
        <w:outlineLvl w:val="3"/>
        <w:rPr>
          <w:rFonts w:ascii="Arial" w:hAnsi="Arial" w:cs="Arial"/>
          <w:b/>
          <w:color w:val="002060"/>
        </w:rPr>
      </w:pPr>
    </w:p>
    <w:p w:rsidR="008502BD" w:rsidRPr="00CE4D39" w:rsidRDefault="008502BD" w:rsidP="00067415">
      <w:pPr>
        <w:outlineLvl w:val="3"/>
        <w:rPr>
          <w:rFonts w:ascii="Arial" w:hAnsi="Arial" w:cs="Arial"/>
          <w:b/>
          <w:color w:val="002060"/>
        </w:rPr>
      </w:pPr>
      <w:r w:rsidRPr="00CE4D39">
        <w:rPr>
          <w:rFonts w:ascii="Arial" w:hAnsi="Arial" w:cs="Arial"/>
          <w:b/>
          <w:color w:val="002060"/>
        </w:rPr>
        <w:t>Getting around</w:t>
      </w:r>
    </w:p>
    <w:p w:rsidR="008502BD" w:rsidRPr="00CE4D39" w:rsidRDefault="008502BD" w:rsidP="00067415">
      <w:pPr>
        <w:outlineLvl w:val="3"/>
        <w:rPr>
          <w:rFonts w:ascii="Arial" w:hAnsi="Arial" w:cs="Arial"/>
          <w:b/>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The region’s excellent transport links mean you’re connected to the rest of the UK - and the world. </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CE4D39" w:rsidRDefault="008502BD" w:rsidP="00067415">
      <w:pPr>
        <w:jc w:val="both"/>
        <w:rPr>
          <w:rFonts w:ascii="Arial" w:hAnsi="Arial" w:cs="Arial"/>
          <w:color w:val="002060"/>
        </w:rPr>
      </w:pPr>
      <w:r w:rsidRPr="00CE4D39">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 xml:space="preserve">From </w:t>
      </w:r>
      <w:proofErr w:type="spellStart"/>
      <w:r w:rsidRPr="00CE4D39">
        <w:rPr>
          <w:rFonts w:ascii="Arial" w:hAnsi="Arial" w:cs="Arial"/>
          <w:color w:val="002060"/>
        </w:rPr>
        <w:t>Ardrossan</w:t>
      </w:r>
      <w:proofErr w:type="spellEnd"/>
      <w:r w:rsidRPr="00CE4D39">
        <w:rPr>
          <w:rFonts w:ascii="Arial" w:hAnsi="Arial" w:cs="Arial"/>
          <w:color w:val="002060"/>
        </w:rPr>
        <w:t xml:space="preserve">, </w:t>
      </w:r>
      <w:proofErr w:type="spellStart"/>
      <w:r w:rsidRPr="00CE4D39">
        <w:rPr>
          <w:rFonts w:ascii="Arial" w:hAnsi="Arial" w:cs="Arial"/>
          <w:color w:val="002060"/>
        </w:rPr>
        <w:t>Gourock</w:t>
      </w:r>
      <w:proofErr w:type="spellEnd"/>
      <w:r w:rsidRPr="00CE4D39">
        <w:rPr>
          <w:rFonts w:ascii="Arial" w:hAnsi="Arial" w:cs="Arial"/>
          <w:color w:val="002060"/>
        </w:rPr>
        <w:t xml:space="preserve"> and </w:t>
      </w:r>
      <w:proofErr w:type="spellStart"/>
      <w:r w:rsidRPr="00CE4D39">
        <w:rPr>
          <w:rFonts w:ascii="Arial" w:hAnsi="Arial" w:cs="Arial"/>
          <w:color w:val="002060"/>
        </w:rPr>
        <w:t>Wemyss</w:t>
      </w:r>
      <w:proofErr w:type="spellEnd"/>
      <w:r w:rsidRPr="00CE4D39">
        <w:rPr>
          <w:rFonts w:ascii="Arial" w:hAnsi="Arial" w:cs="Arial"/>
          <w:color w:val="002060"/>
        </w:rPr>
        <w:t xml:space="preserve"> Bay you can also travel by ferry to many of Scotland’s islands, or further afield from one of the cruise ships that dock at Greenock harbour.</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CE4D39" w:rsidRDefault="008502BD" w:rsidP="00067415">
      <w:pPr>
        <w:jc w:val="both"/>
        <w:rPr>
          <w:rFonts w:ascii="Arial" w:hAnsi="Arial" w:cs="Arial"/>
          <w:color w:val="002060"/>
        </w:rPr>
      </w:pPr>
    </w:p>
    <w:p w:rsidR="008502BD" w:rsidRPr="00CE4D39" w:rsidRDefault="008502BD" w:rsidP="00067415">
      <w:pPr>
        <w:jc w:val="both"/>
        <w:rPr>
          <w:rFonts w:ascii="Arial" w:hAnsi="Arial" w:cs="Arial"/>
          <w:color w:val="002060"/>
        </w:rPr>
      </w:pPr>
      <w:r w:rsidRPr="00CE4D39">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CE4D39" w:rsidRDefault="008502BD" w:rsidP="00067415">
      <w:pPr>
        <w:jc w:val="both"/>
        <w:rPr>
          <w:rFonts w:ascii="Arial" w:hAnsi="Arial" w:cs="Arial"/>
          <w:color w:val="002060"/>
        </w:rPr>
      </w:pPr>
    </w:p>
    <w:p w:rsidR="008502BD" w:rsidRPr="00CE4D39" w:rsidRDefault="00E30E13" w:rsidP="00067415">
      <w:pPr>
        <w:pStyle w:val="Default"/>
        <w:rPr>
          <w:b/>
          <w:color w:val="002060"/>
        </w:rPr>
      </w:pPr>
      <w:r w:rsidRPr="00CE4D39">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CE4D39">
        <w:rPr>
          <w:b/>
          <w:color w:val="002060"/>
        </w:rPr>
        <w:t xml:space="preserve">To find more information about living and working in Scotland please visit:  </w:t>
      </w:r>
    </w:p>
    <w:p w:rsidR="008502BD" w:rsidRPr="00CE4D39" w:rsidRDefault="008502BD" w:rsidP="00067415">
      <w:pPr>
        <w:pStyle w:val="Default"/>
        <w:rPr>
          <w:b/>
          <w:color w:val="002060"/>
        </w:rPr>
      </w:pPr>
    </w:p>
    <w:p w:rsidR="008502BD" w:rsidRPr="00CE4D39" w:rsidRDefault="00036ECB" w:rsidP="00067415">
      <w:pPr>
        <w:pStyle w:val="Default"/>
        <w:rPr>
          <w:b/>
          <w:color w:val="002060"/>
        </w:rPr>
      </w:pPr>
      <w:hyperlink r:id="rId50" w:history="1">
        <w:r w:rsidR="008502BD" w:rsidRPr="00CE4D39">
          <w:rPr>
            <w:rStyle w:val="Hyperlink"/>
            <w:b/>
            <w:color w:val="002060"/>
          </w:rPr>
          <w:t>https://www.visitscotland.com/</w:t>
        </w:r>
      </w:hyperlink>
    </w:p>
    <w:p w:rsidR="008502BD" w:rsidRPr="00CE4D39" w:rsidRDefault="008502BD" w:rsidP="00067415">
      <w:pPr>
        <w:pStyle w:val="Default"/>
        <w:rPr>
          <w:b/>
          <w:color w:val="002060"/>
        </w:rPr>
      </w:pPr>
    </w:p>
    <w:p w:rsidR="008502BD" w:rsidRPr="00CE4D39" w:rsidRDefault="00036ECB" w:rsidP="00067415">
      <w:pPr>
        <w:pStyle w:val="Default"/>
        <w:rPr>
          <w:b/>
          <w:color w:val="002060"/>
        </w:rPr>
      </w:pPr>
      <w:hyperlink r:id="rId51" w:history="1">
        <w:r w:rsidR="008502BD" w:rsidRPr="00CE4D39">
          <w:rPr>
            <w:rStyle w:val="Hyperlink"/>
            <w:b/>
            <w:color w:val="002060"/>
          </w:rPr>
          <w:t>https://www.scotland.org/</w:t>
        </w:r>
      </w:hyperlink>
    </w:p>
    <w:p w:rsidR="008502BD" w:rsidRPr="00CE4D39" w:rsidRDefault="00036ECB" w:rsidP="00067415">
      <w:pPr>
        <w:pStyle w:val="Default"/>
        <w:rPr>
          <w:rStyle w:val="Hyperlink"/>
          <w:b/>
          <w:color w:val="002060"/>
        </w:rPr>
      </w:pPr>
      <w:r w:rsidRPr="00CE4D39">
        <w:rPr>
          <w:b/>
          <w:color w:val="002060"/>
        </w:rPr>
        <w:fldChar w:fldCharType="begin"/>
      </w:r>
      <w:r w:rsidR="008502BD" w:rsidRPr="00CE4D39">
        <w:rPr>
          <w:b/>
          <w:color w:val="002060"/>
        </w:rPr>
        <w:instrText xml:space="preserve"> HYPERLINK "" https://www.talentscotland.com/" </w:instrText>
      </w:r>
      <w:r w:rsidRPr="00CE4D39">
        <w:rPr>
          <w:b/>
          <w:color w:val="002060"/>
        </w:rPr>
        <w:fldChar w:fldCharType="separate"/>
      </w:r>
    </w:p>
    <w:p w:rsidR="008502BD" w:rsidRPr="00CE4D39" w:rsidRDefault="008502BD" w:rsidP="00067415">
      <w:pPr>
        <w:pStyle w:val="Default"/>
        <w:rPr>
          <w:b/>
          <w:color w:val="002060"/>
        </w:rPr>
      </w:pPr>
      <w:r w:rsidRPr="00CE4D39">
        <w:rPr>
          <w:rStyle w:val="Hyperlink"/>
          <w:b/>
          <w:color w:val="002060"/>
        </w:rPr>
        <w:t>https://www.talentscotland.com/</w:t>
      </w:r>
      <w:r w:rsidR="00036ECB" w:rsidRPr="00CE4D39">
        <w:rPr>
          <w:b/>
          <w:color w:val="002060"/>
        </w:rPr>
        <w:fldChar w:fldCharType="end"/>
      </w:r>
    </w:p>
    <w:p w:rsidR="008502BD" w:rsidRPr="00CE4D39" w:rsidRDefault="008502BD" w:rsidP="00067415">
      <w:pPr>
        <w:pStyle w:val="Default"/>
        <w:rPr>
          <w:b/>
          <w:color w:val="002060"/>
        </w:rPr>
      </w:pPr>
    </w:p>
    <w:p w:rsidR="008502BD" w:rsidRPr="00CE4D39" w:rsidRDefault="00036ECB" w:rsidP="00067415">
      <w:pPr>
        <w:pStyle w:val="Default"/>
        <w:rPr>
          <w:b/>
          <w:color w:val="002060"/>
        </w:rPr>
      </w:pPr>
      <w:hyperlink r:id="rId52" w:history="1">
        <w:r w:rsidR="008502BD" w:rsidRPr="00CE4D39">
          <w:rPr>
            <w:rStyle w:val="Hyperlink"/>
            <w:b/>
            <w:color w:val="002060"/>
          </w:rPr>
          <w:t>https://moverdb.com/moving-to-glasgow/</w:t>
        </w:r>
      </w:hyperlink>
    </w:p>
    <w:p w:rsidR="008502BD" w:rsidRPr="00CE4D39" w:rsidRDefault="008502BD" w:rsidP="00067415">
      <w:pPr>
        <w:pStyle w:val="Default"/>
        <w:rPr>
          <w:b/>
          <w:color w:val="002060"/>
        </w:rPr>
      </w:pPr>
    </w:p>
    <w:p w:rsidR="008502BD" w:rsidRPr="00CE4D39" w:rsidRDefault="008502BD" w:rsidP="00067415">
      <w:pPr>
        <w:pStyle w:val="Default"/>
        <w:rPr>
          <w:b/>
          <w:color w:val="002060"/>
        </w:rPr>
      </w:pPr>
    </w:p>
    <w:p w:rsidR="008502BD" w:rsidRPr="00CE4D39" w:rsidRDefault="008502BD" w:rsidP="00315293">
      <w:pPr>
        <w:ind w:left="284"/>
        <w:rPr>
          <w:rFonts w:cs="Arial"/>
          <w:color w:val="002060"/>
        </w:rPr>
      </w:pPr>
    </w:p>
    <w:p w:rsidR="008502BD" w:rsidRPr="00CE4D39" w:rsidRDefault="008502BD" w:rsidP="00315293">
      <w:pPr>
        <w:autoSpaceDE w:val="0"/>
        <w:autoSpaceDN w:val="0"/>
        <w:adjustRightInd w:val="0"/>
        <w:rPr>
          <w:rFonts w:ascii="Arial" w:hAnsi="Arial" w:cs="Arial"/>
          <w:color w:val="002060"/>
        </w:rPr>
      </w:pPr>
    </w:p>
    <w:p w:rsidR="008502BD" w:rsidRPr="00CE4D39" w:rsidRDefault="008502BD" w:rsidP="00315293">
      <w:pPr>
        <w:pStyle w:val="Default"/>
        <w:tabs>
          <w:tab w:val="left" w:pos="1843"/>
        </w:tabs>
        <w:jc w:val="both"/>
        <w:rPr>
          <w:b/>
          <w:bCs/>
          <w:color w:val="002060"/>
        </w:rPr>
      </w:pPr>
      <w:r w:rsidRPr="00CE4D39">
        <w:rPr>
          <w:b/>
          <w:bCs/>
          <w:color w:val="002060"/>
        </w:rPr>
        <w:t xml:space="preserve">                         </w:t>
      </w:r>
    </w:p>
    <w:p w:rsidR="008502BD" w:rsidRPr="00CE4D39" w:rsidRDefault="008502BD" w:rsidP="00EF6D04">
      <w:pPr>
        <w:pStyle w:val="Default"/>
        <w:rPr>
          <w:b/>
          <w:color w:val="002060"/>
        </w:rPr>
      </w:pPr>
    </w:p>
    <w:sectPr w:rsidR="008502BD" w:rsidRPr="00CE4D39" w:rsidSect="008D6FF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D39" w:rsidRDefault="00CE4D39">
      <w:r>
        <w:separator/>
      </w:r>
    </w:p>
  </w:endnote>
  <w:endnote w:type="continuationSeparator" w:id="0">
    <w:p w:rsidR="00CE4D39" w:rsidRDefault="00CE4D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39" w:rsidRDefault="00036ECB" w:rsidP="00CC24F0">
    <w:pPr>
      <w:pStyle w:val="Footer"/>
      <w:framePr w:wrap="around" w:vAnchor="text" w:hAnchor="margin" w:xAlign="right" w:y="1"/>
      <w:rPr>
        <w:rStyle w:val="PageNumber"/>
      </w:rPr>
    </w:pPr>
    <w:r>
      <w:rPr>
        <w:rStyle w:val="PageNumber"/>
      </w:rPr>
      <w:fldChar w:fldCharType="begin"/>
    </w:r>
    <w:r w:rsidR="00CE4D39">
      <w:rPr>
        <w:rStyle w:val="PageNumber"/>
      </w:rPr>
      <w:instrText xml:space="preserve">PAGE  </w:instrText>
    </w:r>
    <w:r>
      <w:rPr>
        <w:rStyle w:val="PageNumber"/>
      </w:rPr>
      <w:fldChar w:fldCharType="separate"/>
    </w:r>
    <w:r w:rsidR="00CE4D39">
      <w:rPr>
        <w:rStyle w:val="PageNumber"/>
        <w:noProof/>
      </w:rPr>
      <w:t>22</w:t>
    </w:r>
    <w:r>
      <w:rPr>
        <w:rStyle w:val="PageNumber"/>
      </w:rPr>
      <w:fldChar w:fldCharType="end"/>
    </w:r>
  </w:p>
  <w:p w:rsidR="00CE4D39" w:rsidRDefault="00CE4D39"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39" w:rsidRDefault="00CE4D39"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39" w:rsidRDefault="00036ECB">
    <w:pPr>
      <w:pStyle w:val="Footer"/>
      <w:framePr w:wrap="around" w:vAnchor="text" w:hAnchor="margin" w:xAlign="right" w:y="1"/>
      <w:rPr>
        <w:rStyle w:val="PageNumber"/>
      </w:rPr>
    </w:pPr>
    <w:r>
      <w:rPr>
        <w:rStyle w:val="PageNumber"/>
      </w:rPr>
      <w:fldChar w:fldCharType="begin"/>
    </w:r>
    <w:r w:rsidR="00CE4D39">
      <w:rPr>
        <w:rStyle w:val="PageNumber"/>
      </w:rPr>
      <w:instrText xml:space="preserve">PAGE  </w:instrText>
    </w:r>
    <w:r>
      <w:rPr>
        <w:rStyle w:val="PageNumber"/>
      </w:rPr>
      <w:fldChar w:fldCharType="separate"/>
    </w:r>
    <w:r w:rsidR="00CE4D39">
      <w:rPr>
        <w:rStyle w:val="PageNumber"/>
        <w:noProof/>
      </w:rPr>
      <w:t>22</w:t>
    </w:r>
    <w:r>
      <w:rPr>
        <w:rStyle w:val="PageNumber"/>
      </w:rPr>
      <w:fldChar w:fldCharType="end"/>
    </w:r>
  </w:p>
  <w:p w:rsidR="00CE4D39" w:rsidRDefault="00CE4D39">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39" w:rsidRPr="00067415" w:rsidRDefault="00CE4D39"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D39" w:rsidRDefault="00CE4D39">
      <w:r>
        <w:separator/>
      </w:r>
    </w:p>
  </w:footnote>
  <w:footnote w:type="continuationSeparator" w:id="0">
    <w:p w:rsidR="00CE4D39" w:rsidRDefault="00CE4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39" w:rsidRDefault="00036E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39" w:rsidRDefault="00036E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D39" w:rsidRDefault="00036E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BD14982_"/>
      </v:shape>
    </w:pict>
  </w:numPicBullet>
  <w:abstractNum w:abstractNumId="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E7E4E"/>
    <w:multiLevelType w:val="hybridMultilevel"/>
    <w:tmpl w:val="6F2421E2"/>
    <w:lvl w:ilvl="0" w:tplc="B7164510">
      <w:start w:val="3"/>
      <w:numFmt w:val="lowerLetter"/>
      <w:lvlText w:val="%1)"/>
      <w:lvlJc w:val="left"/>
      <w:pPr>
        <w:tabs>
          <w:tab w:val="num" w:pos="720"/>
        </w:tabs>
        <w:ind w:left="720" w:hanging="360"/>
      </w:pPr>
      <w:rPr>
        <w:rFonts w:cs="Times New Roman" w:hint="default"/>
        <w:sz w:val="22"/>
      </w:rPr>
    </w:lvl>
    <w:lvl w:ilvl="1" w:tplc="617AE932">
      <w:start w:val="1"/>
      <w:numFmt w:val="lowerRoman"/>
      <w:lvlText w:val="%2)"/>
      <w:lvlJc w:val="left"/>
      <w:pPr>
        <w:tabs>
          <w:tab w:val="num" w:pos="720"/>
        </w:tabs>
        <w:ind w:left="720" w:hanging="720"/>
      </w:pPr>
      <w:rPr>
        <w:rFonts w:cs="Times New Roman" w:hint="default"/>
      </w:rPr>
    </w:lvl>
    <w:lvl w:ilvl="2" w:tplc="24C60BF0">
      <w:start w:val="1"/>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nsid w:val="321C20BF"/>
    <w:multiLevelType w:val="hybridMultilevel"/>
    <w:tmpl w:val="44524A00"/>
    <w:lvl w:ilvl="0" w:tplc="6FF0D262">
      <w:start w:val="1"/>
      <w:numFmt w:val="bullet"/>
      <w:lvlText w:val=""/>
      <w:lvlPicBulletId w:val="0"/>
      <w:lvlJc w:val="left"/>
      <w:pPr>
        <w:tabs>
          <w:tab w:val="num" w:pos="360"/>
        </w:tabs>
        <w:ind w:left="360" w:hanging="360"/>
      </w:pPr>
      <w:rPr>
        <w:rFonts w:ascii="Symbol" w:hAnsi="Symbol" w:hint="default"/>
        <w:sz w:val="20"/>
        <w:szCs w:val="20"/>
      </w:rPr>
    </w:lvl>
    <w:lvl w:ilvl="1" w:tplc="A8706FF0" w:tentative="1">
      <w:start w:val="1"/>
      <w:numFmt w:val="bullet"/>
      <w:lvlText w:val=""/>
      <w:lvlJc w:val="left"/>
      <w:pPr>
        <w:tabs>
          <w:tab w:val="num" w:pos="1080"/>
        </w:tabs>
        <w:ind w:left="1080" w:hanging="360"/>
      </w:pPr>
      <w:rPr>
        <w:rFonts w:ascii="Symbol" w:hAnsi="Symbol" w:hint="default"/>
      </w:rPr>
    </w:lvl>
    <w:lvl w:ilvl="2" w:tplc="E3C0FF30" w:tentative="1">
      <w:start w:val="1"/>
      <w:numFmt w:val="bullet"/>
      <w:lvlText w:val=""/>
      <w:lvlJc w:val="left"/>
      <w:pPr>
        <w:tabs>
          <w:tab w:val="num" w:pos="1800"/>
        </w:tabs>
        <w:ind w:left="1800" w:hanging="360"/>
      </w:pPr>
      <w:rPr>
        <w:rFonts w:ascii="Symbol" w:hAnsi="Symbol" w:hint="default"/>
      </w:rPr>
    </w:lvl>
    <w:lvl w:ilvl="3" w:tplc="822C676C" w:tentative="1">
      <w:start w:val="1"/>
      <w:numFmt w:val="bullet"/>
      <w:lvlText w:val=""/>
      <w:lvlJc w:val="left"/>
      <w:pPr>
        <w:tabs>
          <w:tab w:val="num" w:pos="2520"/>
        </w:tabs>
        <w:ind w:left="2520" w:hanging="360"/>
      </w:pPr>
      <w:rPr>
        <w:rFonts w:ascii="Symbol" w:hAnsi="Symbol" w:hint="default"/>
      </w:rPr>
    </w:lvl>
    <w:lvl w:ilvl="4" w:tplc="0DE0C61A" w:tentative="1">
      <w:start w:val="1"/>
      <w:numFmt w:val="bullet"/>
      <w:lvlText w:val=""/>
      <w:lvlJc w:val="left"/>
      <w:pPr>
        <w:tabs>
          <w:tab w:val="num" w:pos="3240"/>
        </w:tabs>
        <w:ind w:left="3240" w:hanging="360"/>
      </w:pPr>
      <w:rPr>
        <w:rFonts w:ascii="Symbol" w:hAnsi="Symbol" w:hint="default"/>
      </w:rPr>
    </w:lvl>
    <w:lvl w:ilvl="5" w:tplc="56C2B134" w:tentative="1">
      <w:start w:val="1"/>
      <w:numFmt w:val="bullet"/>
      <w:lvlText w:val=""/>
      <w:lvlJc w:val="left"/>
      <w:pPr>
        <w:tabs>
          <w:tab w:val="num" w:pos="3960"/>
        </w:tabs>
        <w:ind w:left="3960" w:hanging="360"/>
      </w:pPr>
      <w:rPr>
        <w:rFonts w:ascii="Symbol" w:hAnsi="Symbol" w:hint="default"/>
      </w:rPr>
    </w:lvl>
    <w:lvl w:ilvl="6" w:tplc="9C062E16" w:tentative="1">
      <w:start w:val="1"/>
      <w:numFmt w:val="bullet"/>
      <w:lvlText w:val=""/>
      <w:lvlJc w:val="left"/>
      <w:pPr>
        <w:tabs>
          <w:tab w:val="num" w:pos="4680"/>
        </w:tabs>
        <w:ind w:left="4680" w:hanging="360"/>
      </w:pPr>
      <w:rPr>
        <w:rFonts w:ascii="Symbol" w:hAnsi="Symbol" w:hint="default"/>
      </w:rPr>
    </w:lvl>
    <w:lvl w:ilvl="7" w:tplc="47EEFD00" w:tentative="1">
      <w:start w:val="1"/>
      <w:numFmt w:val="bullet"/>
      <w:lvlText w:val=""/>
      <w:lvlJc w:val="left"/>
      <w:pPr>
        <w:tabs>
          <w:tab w:val="num" w:pos="5400"/>
        </w:tabs>
        <w:ind w:left="5400" w:hanging="360"/>
      </w:pPr>
      <w:rPr>
        <w:rFonts w:ascii="Symbol" w:hAnsi="Symbol" w:hint="default"/>
      </w:rPr>
    </w:lvl>
    <w:lvl w:ilvl="8" w:tplc="70ACF980" w:tentative="1">
      <w:start w:val="1"/>
      <w:numFmt w:val="bullet"/>
      <w:lvlText w:val=""/>
      <w:lvlJc w:val="left"/>
      <w:pPr>
        <w:tabs>
          <w:tab w:val="num" w:pos="6120"/>
        </w:tabs>
        <w:ind w:left="6120" w:hanging="360"/>
      </w:pPr>
      <w:rPr>
        <w:rFonts w:ascii="Symbol" w:hAnsi="Symbol" w:hint="default"/>
      </w:rPr>
    </w:lvl>
  </w:abstractNum>
  <w:abstractNum w:abstractNumId="5">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nsid w:val="3F321C34"/>
    <w:multiLevelType w:val="hybridMultilevel"/>
    <w:tmpl w:val="3CBAFEB0"/>
    <w:lvl w:ilvl="0" w:tplc="48F8D9F4">
      <w:start w:val="1"/>
      <w:numFmt w:val="bullet"/>
      <w:lvlText w:val=""/>
      <w:lvlPicBulletId w:val="0"/>
      <w:lvlJc w:val="left"/>
      <w:pPr>
        <w:tabs>
          <w:tab w:val="num" w:pos="720"/>
        </w:tabs>
        <w:ind w:left="720" w:hanging="360"/>
      </w:pPr>
      <w:rPr>
        <w:rFonts w:ascii="Symbol" w:hAnsi="Symbol" w:hint="default"/>
      </w:rPr>
    </w:lvl>
    <w:lvl w:ilvl="1" w:tplc="EFD08F3C" w:tentative="1">
      <w:start w:val="1"/>
      <w:numFmt w:val="bullet"/>
      <w:lvlText w:val=""/>
      <w:lvlJc w:val="left"/>
      <w:pPr>
        <w:tabs>
          <w:tab w:val="num" w:pos="1440"/>
        </w:tabs>
        <w:ind w:left="1440" w:hanging="360"/>
      </w:pPr>
      <w:rPr>
        <w:rFonts w:ascii="Symbol" w:hAnsi="Symbol" w:hint="default"/>
      </w:rPr>
    </w:lvl>
    <w:lvl w:ilvl="2" w:tplc="619C39B4" w:tentative="1">
      <w:start w:val="1"/>
      <w:numFmt w:val="bullet"/>
      <w:lvlText w:val=""/>
      <w:lvlJc w:val="left"/>
      <w:pPr>
        <w:tabs>
          <w:tab w:val="num" w:pos="2160"/>
        </w:tabs>
        <w:ind w:left="2160" w:hanging="360"/>
      </w:pPr>
      <w:rPr>
        <w:rFonts w:ascii="Symbol" w:hAnsi="Symbol" w:hint="default"/>
      </w:rPr>
    </w:lvl>
    <w:lvl w:ilvl="3" w:tplc="082CD2CC" w:tentative="1">
      <w:start w:val="1"/>
      <w:numFmt w:val="bullet"/>
      <w:lvlText w:val=""/>
      <w:lvlJc w:val="left"/>
      <w:pPr>
        <w:tabs>
          <w:tab w:val="num" w:pos="2880"/>
        </w:tabs>
        <w:ind w:left="2880" w:hanging="360"/>
      </w:pPr>
      <w:rPr>
        <w:rFonts w:ascii="Symbol" w:hAnsi="Symbol" w:hint="default"/>
      </w:rPr>
    </w:lvl>
    <w:lvl w:ilvl="4" w:tplc="665092B8" w:tentative="1">
      <w:start w:val="1"/>
      <w:numFmt w:val="bullet"/>
      <w:lvlText w:val=""/>
      <w:lvlJc w:val="left"/>
      <w:pPr>
        <w:tabs>
          <w:tab w:val="num" w:pos="3600"/>
        </w:tabs>
        <w:ind w:left="3600" w:hanging="360"/>
      </w:pPr>
      <w:rPr>
        <w:rFonts w:ascii="Symbol" w:hAnsi="Symbol" w:hint="default"/>
      </w:rPr>
    </w:lvl>
    <w:lvl w:ilvl="5" w:tplc="1AF45B7C" w:tentative="1">
      <w:start w:val="1"/>
      <w:numFmt w:val="bullet"/>
      <w:lvlText w:val=""/>
      <w:lvlJc w:val="left"/>
      <w:pPr>
        <w:tabs>
          <w:tab w:val="num" w:pos="4320"/>
        </w:tabs>
        <w:ind w:left="4320" w:hanging="360"/>
      </w:pPr>
      <w:rPr>
        <w:rFonts w:ascii="Symbol" w:hAnsi="Symbol" w:hint="default"/>
      </w:rPr>
    </w:lvl>
    <w:lvl w:ilvl="6" w:tplc="06D4746A" w:tentative="1">
      <w:start w:val="1"/>
      <w:numFmt w:val="bullet"/>
      <w:lvlText w:val=""/>
      <w:lvlJc w:val="left"/>
      <w:pPr>
        <w:tabs>
          <w:tab w:val="num" w:pos="5040"/>
        </w:tabs>
        <w:ind w:left="5040" w:hanging="360"/>
      </w:pPr>
      <w:rPr>
        <w:rFonts w:ascii="Symbol" w:hAnsi="Symbol" w:hint="default"/>
      </w:rPr>
    </w:lvl>
    <w:lvl w:ilvl="7" w:tplc="859EA3EE" w:tentative="1">
      <w:start w:val="1"/>
      <w:numFmt w:val="bullet"/>
      <w:lvlText w:val=""/>
      <w:lvlJc w:val="left"/>
      <w:pPr>
        <w:tabs>
          <w:tab w:val="num" w:pos="5760"/>
        </w:tabs>
        <w:ind w:left="5760" w:hanging="360"/>
      </w:pPr>
      <w:rPr>
        <w:rFonts w:ascii="Symbol" w:hAnsi="Symbol" w:hint="default"/>
      </w:rPr>
    </w:lvl>
    <w:lvl w:ilvl="8" w:tplc="85429CDC" w:tentative="1">
      <w:start w:val="1"/>
      <w:numFmt w:val="bullet"/>
      <w:lvlText w:val=""/>
      <w:lvlJc w:val="left"/>
      <w:pPr>
        <w:tabs>
          <w:tab w:val="num" w:pos="6480"/>
        </w:tabs>
        <w:ind w:left="6480" w:hanging="360"/>
      </w:pPr>
      <w:rPr>
        <w:rFonts w:ascii="Symbol" w:hAnsi="Symbol" w:hint="default"/>
      </w:rPr>
    </w:lvl>
  </w:abstractNum>
  <w:abstractNum w:abstractNumId="1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3">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0"/>
  </w:num>
  <w:num w:numId="9">
    <w:abstractNumId w:val="14"/>
  </w:num>
  <w:num w:numId="10">
    <w:abstractNumId w:val="1"/>
  </w:num>
  <w:num w:numId="11">
    <w:abstractNumId w:val="18"/>
  </w:num>
  <w:num w:numId="12">
    <w:abstractNumId w:val="15"/>
  </w:num>
  <w:num w:numId="13">
    <w:abstractNumId w:val="11"/>
  </w:num>
  <w:num w:numId="14">
    <w:abstractNumId w:val="13"/>
  </w:num>
  <w:num w:numId="15">
    <w:abstractNumId w:val="12"/>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5"/>
  </w:num>
  <w:num w:numId="20">
    <w:abstractNumId w:val="19"/>
  </w:num>
  <w:num w:numId="21">
    <w:abstractNumId w:val="17"/>
  </w:num>
  <w:num w:numId="22">
    <w:abstractNumId w:val="16"/>
  </w:num>
  <w:num w:numId="23">
    <w:abstractNumId w:val="6"/>
  </w:num>
  <w:num w:numId="24">
    <w:abstractNumId w:val="3"/>
  </w:num>
  <w:num w:numId="25">
    <w:abstractNumId w:val="4"/>
  </w:num>
  <w:num w:numId="26">
    <w:abstractNumId w:val="9"/>
  </w:num>
  <w:num w:numId="27">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36ECB"/>
    <w:rsid w:val="000616F8"/>
    <w:rsid w:val="00063121"/>
    <w:rsid w:val="00063BB4"/>
    <w:rsid w:val="00067415"/>
    <w:rsid w:val="0007000F"/>
    <w:rsid w:val="000709B0"/>
    <w:rsid w:val="00071ADB"/>
    <w:rsid w:val="00075D2F"/>
    <w:rsid w:val="000A08DE"/>
    <w:rsid w:val="000A398A"/>
    <w:rsid w:val="000B5B32"/>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066FD"/>
    <w:rsid w:val="0061006B"/>
    <w:rsid w:val="006106E5"/>
    <w:rsid w:val="00611320"/>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08B3"/>
    <w:rsid w:val="0078312F"/>
    <w:rsid w:val="00785472"/>
    <w:rsid w:val="00791731"/>
    <w:rsid w:val="00791C81"/>
    <w:rsid w:val="00794B3E"/>
    <w:rsid w:val="0079613F"/>
    <w:rsid w:val="007A1876"/>
    <w:rsid w:val="007A4C5C"/>
    <w:rsid w:val="007B0DCA"/>
    <w:rsid w:val="007E197F"/>
    <w:rsid w:val="00800538"/>
    <w:rsid w:val="00802C89"/>
    <w:rsid w:val="00812C5D"/>
    <w:rsid w:val="008175A2"/>
    <w:rsid w:val="0082340F"/>
    <w:rsid w:val="00824BF6"/>
    <w:rsid w:val="008252D2"/>
    <w:rsid w:val="0083795F"/>
    <w:rsid w:val="008431E8"/>
    <w:rsid w:val="00847DA3"/>
    <w:rsid w:val="008501E8"/>
    <w:rsid w:val="008502BD"/>
    <w:rsid w:val="0085603A"/>
    <w:rsid w:val="00874EF3"/>
    <w:rsid w:val="00875391"/>
    <w:rsid w:val="00886A7B"/>
    <w:rsid w:val="008B14B0"/>
    <w:rsid w:val="008B7793"/>
    <w:rsid w:val="008C083D"/>
    <w:rsid w:val="008C09E1"/>
    <w:rsid w:val="008D6FF1"/>
    <w:rsid w:val="008D7665"/>
    <w:rsid w:val="008F3FB3"/>
    <w:rsid w:val="008F5400"/>
    <w:rsid w:val="00901C9E"/>
    <w:rsid w:val="00911CF7"/>
    <w:rsid w:val="009140FF"/>
    <w:rsid w:val="00923B8B"/>
    <w:rsid w:val="009349FB"/>
    <w:rsid w:val="00945D6F"/>
    <w:rsid w:val="00951270"/>
    <w:rsid w:val="009544FB"/>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523C"/>
    <w:rsid w:val="00C95E6E"/>
    <w:rsid w:val="00C97964"/>
    <w:rsid w:val="00CA2BE9"/>
    <w:rsid w:val="00CB1B6C"/>
    <w:rsid w:val="00CB60E8"/>
    <w:rsid w:val="00CB74E3"/>
    <w:rsid w:val="00CC19C9"/>
    <w:rsid w:val="00CC24F0"/>
    <w:rsid w:val="00CC55AC"/>
    <w:rsid w:val="00CE1FF8"/>
    <w:rsid w:val="00CE342A"/>
    <w:rsid w:val="00CE4D39"/>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link w:val="BodyTextInde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character" w:customStyle="1" w:styleId="bodytext1">
    <w:name w:val="bodytext1"/>
    <w:basedOn w:val="DefaultParagraphFont"/>
    <w:rsid w:val="00CA2BE9"/>
    <w:rPr>
      <w:rFonts w:ascii="Arial" w:hAnsi="Arial" w:cs="Arial"/>
    </w:rPr>
  </w:style>
  <w:style w:type="paragraph" w:customStyle="1" w:styleId="Bodytext0">
    <w:name w:val="Body text"/>
    <w:rsid w:val="006066FD"/>
    <w:pPr>
      <w:autoSpaceDE w:val="0"/>
      <w:autoSpaceDN w:val="0"/>
      <w:adjustRightInd w:val="0"/>
      <w:spacing w:after="113" w:line="330" w:lineRule="atLeast"/>
      <w:jc w:val="both"/>
    </w:pPr>
    <w:rPr>
      <w:color w:val="000000"/>
      <w:lang w:val="en-US" w:eastAsia="en-US"/>
    </w:rPr>
  </w:style>
  <w:style w:type="paragraph" w:customStyle="1" w:styleId="Body">
    <w:name w:val="Body"/>
    <w:rsid w:val="006066FD"/>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footer" Target="footer4.xml" /><Relationship Id="rId26" Type="http://schemas.openxmlformats.org/officeDocument/2006/relationships/hyperlink" Target="#" TargetMode="External" /><Relationship Id="rId39" Type="http://schemas.openxmlformats.org/officeDocument/2006/relationships/hyperlink" Target="#" TargetMode="External" /><Relationship Id="rId3" Type="http://schemas.openxmlformats.org/officeDocument/2006/relationships/settings" Target="settings.xm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7.jpeg" /><Relationship Id="rId50" Type="http://schemas.openxmlformats.org/officeDocument/2006/relationships/hyperlink" Target="#" TargetMode="Externa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footer" Target="footer3.xm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7938</Words>
  <Characters>49548</Characters>
  <Application>Microsoft Office Word</Application>
  <DocSecurity>0</DocSecurity>
  <Lines>412</Lines>
  <Paragraphs>114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OROURSC426</cp:lastModifiedBy>
  <cp:revision>3</cp:revision>
  <cp:lastPrinted>2019-06-19T09:28:00Z</cp:lastPrinted>
  <dcterms:created xsi:type="dcterms:W3CDTF">2020-02-05T14:34:00Z</dcterms:created>
  <dcterms:modified xsi:type="dcterms:W3CDTF">2020-02-05T14:42:00Z</dcterms:modified>
</cp:coreProperties>
</file>