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6A257D" w:rsidRDefault="00CD651B" w:rsidP="006A257D">
      <w:pPr>
        <w:pStyle w:val="Title"/>
        <w:rPr>
          <w:rFonts w:ascii="Arial" w:hAnsi="Arial" w:cs="Arial"/>
        </w:rPr>
      </w:pPr>
      <w:r w:rsidRPr="006A257D">
        <w:rPr>
          <w:rFonts w:ascii="Arial" w:hAnsi="Arial" w:cs="Arial"/>
        </w:rPr>
        <w:t>NHS Grampian</w:t>
      </w:r>
    </w:p>
    <w:p w:rsidR="00CD651B" w:rsidRPr="006A257D" w:rsidRDefault="00CD651B" w:rsidP="006A257D">
      <w:pPr>
        <w:rPr>
          <w:rFonts w:ascii="Arial" w:hAnsi="Arial" w:cs="Arial"/>
          <w:b/>
        </w:rPr>
      </w:pPr>
    </w:p>
    <w:p w:rsidR="00CD651B" w:rsidRPr="006A257D" w:rsidRDefault="00CD651B" w:rsidP="006A257D">
      <w:pPr>
        <w:pStyle w:val="Heading1"/>
        <w:jc w:val="left"/>
        <w:rPr>
          <w:rFonts w:ascii="Arial" w:hAnsi="Arial" w:cs="Arial"/>
          <w:i w:val="0"/>
        </w:rPr>
      </w:pPr>
      <w:r w:rsidRPr="006A257D">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D651B" w:rsidRPr="006A257D">
        <w:tc>
          <w:tcPr>
            <w:tcW w:w="4261" w:type="dxa"/>
          </w:tcPr>
          <w:p w:rsidR="00CD651B" w:rsidRPr="006A257D" w:rsidRDefault="00E60C8A" w:rsidP="006A257D">
            <w:pPr>
              <w:pStyle w:val="Heading2"/>
              <w:ind w:left="0"/>
              <w:jc w:val="left"/>
              <w:rPr>
                <w:rFonts w:ascii="Arial" w:hAnsi="Arial" w:cs="Arial"/>
                <w:i w:val="0"/>
              </w:rPr>
            </w:pPr>
            <w:r w:rsidRPr="006A257D">
              <w:rPr>
                <w:rFonts w:ascii="Arial" w:hAnsi="Arial" w:cs="Arial"/>
                <w:i w:val="0"/>
              </w:rPr>
              <w:t>JOB IDENTIFICATION</w:t>
            </w:r>
          </w:p>
        </w:tc>
        <w:tc>
          <w:tcPr>
            <w:tcW w:w="4261" w:type="dxa"/>
          </w:tcPr>
          <w:p w:rsidR="00CD651B" w:rsidRPr="006A257D" w:rsidRDefault="00CD651B" w:rsidP="006A257D">
            <w:pPr>
              <w:pStyle w:val="Heading3"/>
              <w:jc w:val="left"/>
              <w:rPr>
                <w:rFonts w:ascii="Arial" w:hAnsi="Arial" w:cs="Arial"/>
                <w:u w:val="none"/>
              </w:rPr>
            </w:pPr>
            <w:r w:rsidRPr="006A257D">
              <w:rPr>
                <w:rFonts w:ascii="Arial" w:hAnsi="Arial" w:cs="Arial"/>
                <w:u w:val="none"/>
              </w:rPr>
              <w:t>Must be completed</w:t>
            </w:r>
          </w:p>
        </w:tc>
      </w:tr>
      <w:tr w:rsidR="00CD651B" w:rsidRPr="006A257D">
        <w:tc>
          <w:tcPr>
            <w:tcW w:w="4261" w:type="dxa"/>
          </w:tcPr>
          <w:p w:rsidR="00CD651B" w:rsidRPr="006A257D" w:rsidRDefault="00CD651B" w:rsidP="006A257D">
            <w:pPr>
              <w:rPr>
                <w:rFonts w:ascii="Arial" w:hAnsi="Arial" w:cs="Arial"/>
                <w:b/>
              </w:rPr>
            </w:pPr>
            <w:r w:rsidRPr="006A257D">
              <w:rPr>
                <w:rFonts w:ascii="Arial" w:hAnsi="Arial" w:cs="Arial"/>
                <w:b/>
              </w:rPr>
              <w:t>Job  Title:</w:t>
            </w:r>
          </w:p>
          <w:p w:rsidR="00CD651B" w:rsidRPr="006A257D" w:rsidRDefault="00CD651B" w:rsidP="006A257D">
            <w:pPr>
              <w:rPr>
                <w:rFonts w:ascii="Arial" w:hAnsi="Arial" w:cs="Arial"/>
                <w:b/>
              </w:rPr>
            </w:pPr>
          </w:p>
        </w:tc>
        <w:tc>
          <w:tcPr>
            <w:tcW w:w="4261" w:type="dxa"/>
          </w:tcPr>
          <w:p w:rsidR="00CD651B" w:rsidRDefault="00290BB9" w:rsidP="006A257D">
            <w:pPr>
              <w:rPr>
                <w:rFonts w:ascii="Arial" w:hAnsi="Arial" w:cs="Arial"/>
              </w:rPr>
            </w:pPr>
            <w:r>
              <w:rPr>
                <w:rFonts w:ascii="Arial" w:hAnsi="Arial" w:cs="Arial"/>
              </w:rPr>
              <w:t xml:space="preserve">North Cancer Alliance (NCA) </w:t>
            </w:r>
            <w:r w:rsidR="000B165D">
              <w:rPr>
                <w:rFonts w:ascii="Arial" w:hAnsi="Arial" w:cs="Arial"/>
              </w:rPr>
              <w:t>Lead</w:t>
            </w:r>
            <w:r>
              <w:rPr>
                <w:rFonts w:ascii="Arial" w:hAnsi="Arial" w:cs="Arial"/>
              </w:rPr>
              <w:t xml:space="preserve"> Pharmacist </w:t>
            </w:r>
          </w:p>
          <w:p w:rsidR="006B74D6" w:rsidRPr="006A257D" w:rsidRDefault="006B74D6" w:rsidP="006A257D">
            <w:pPr>
              <w:rPr>
                <w:rFonts w:ascii="Arial" w:hAnsi="Arial" w:cs="Arial"/>
              </w:rPr>
            </w:pPr>
          </w:p>
        </w:tc>
      </w:tr>
      <w:tr w:rsidR="00CD651B" w:rsidRPr="006A257D">
        <w:tc>
          <w:tcPr>
            <w:tcW w:w="4261" w:type="dxa"/>
          </w:tcPr>
          <w:p w:rsidR="00CD651B" w:rsidRPr="006A257D" w:rsidRDefault="00CD651B" w:rsidP="006A257D">
            <w:pPr>
              <w:rPr>
                <w:rFonts w:ascii="Arial" w:hAnsi="Arial" w:cs="Arial"/>
                <w:b/>
              </w:rPr>
            </w:pPr>
            <w:r w:rsidRPr="006A257D">
              <w:rPr>
                <w:rFonts w:ascii="Arial" w:hAnsi="Arial" w:cs="Arial"/>
                <w:b/>
              </w:rPr>
              <w:t>Department(s):</w:t>
            </w:r>
          </w:p>
          <w:p w:rsidR="00CD651B" w:rsidRPr="006A257D" w:rsidRDefault="00CD651B" w:rsidP="006A257D">
            <w:pPr>
              <w:rPr>
                <w:rFonts w:ascii="Arial" w:hAnsi="Arial" w:cs="Arial"/>
              </w:rPr>
            </w:pPr>
          </w:p>
        </w:tc>
        <w:tc>
          <w:tcPr>
            <w:tcW w:w="4261" w:type="dxa"/>
          </w:tcPr>
          <w:p w:rsidR="00CD651B" w:rsidRPr="006A257D" w:rsidRDefault="00824990" w:rsidP="00AB16B2">
            <w:pPr>
              <w:rPr>
                <w:rFonts w:ascii="Arial" w:hAnsi="Arial" w:cs="Arial"/>
              </w:rPr>
            </w:pPr>
            <w:r>
              <w:rPr>
                <w:rFonts w:ascii="Arial" w:hAnsi="Arial" w:cs="Arial"/>
              </w:rPr>
              <w:t>North Cancer Alliance (NCA)</w:t>
            </w:r>
          </w:p>
        </w:tc>
      </w:tr>
      <w:tr w:rsidR="00CD651B" w:rsidRPr="006A257D">
        <w:tc>
          <w:tcPr>
            <w:tcW w:w="4261" w:type="dxa"/>
          </w:tcPr>
          <w:p w:rsidR="00CD651B" w:rsidRPr="006A257D" w:rsidRDefault="00CD651B" w:rsidP="006A257D">
            <w:pPr>
              <w:rPr>
                <w:rFonts w:ascii="Arial" w:hAnsi="Arial" w:cs="Arial"/>
                <w:b/>
              </w:rPr>
            </w:pPr>
            <w:r w:rsidRPr="006A257D">
              <w:rPr>
                <w:rFonts w:ascii="Arial" w:hAnsi="Arial" w:cs="Arial"/>
                <w:b/>
              </w:rPr>
              <w:t>Location:</w:t>
            </w:r>
          </w:p>
          <w:p w:rsidR="00CD651B" w:rsidRPr="006A257D" w:rsidRDefault="00CD651B" w:rsidP="006A257D">
            <w:pPr>
              <w:rPr>
                <w:rFonts w:ascii="Arial" w:hAnsi="Arial" w:cs="Arial"/>
                <w:b/>
              </w:rPr>
            </w:pPr>
          </w:p>
        </w:tc>
        <w:tc>
          <w:tcPr>
            <w:tcW w:w="4261" w:type="dxa"/>
          </w:tcPr>
          <w:p w:rsidR="00CD651B" w:rsidRPr="006A257D" w:rsidRDefault="00824990" w:rsidP="006A257D">
            <w:pPr>
              <w:rPr>
                <w:rFonts w:ascii="Arial" w:hAnsi="Arial" w:cs="Arial"/>
              </w:rPr>
            </w:pPr>
            <w:r>
              <w:rPr>
                <w:rFonts w:ascii="Arial" w:hAnsi="Arial" w:cs="Arial"/>
              </w:rPr>
              <w:t>Summerfield House</w:t>
            </w:r>
          </w:p>
        </w:tc>
      </w:tr>
      <w:tr w:rsidR="006B74D6" w:rsidRPr="006A257D">
        <w:tc>
          <w:tcPr>
            <w:tcW w:w="4261" w:type="dxa"/>
          </w:tcPr>
          <w:p w:rsidR="006B74D6" w:rsidRPr="006A257D" w:rsidRDefault="006B74D6" w:rsidP="006A257D">
            <w:pPr>
              <w:rPr>
                <w:rFonts w:ascii="Arial" w:hAnsi="Arial" w:cs="Arial"/>
                <w:b/>
              </w:rPr>
            </w:pPr>
            <w:r>
              <w:rPr>
                <w:rFonts w:ascii="Arial" w:hAnsi="Arial" w:cs="Arial"/>
                <w:b/>
              </w:rPr>
              <w:t>Hours:</w:t>
            </w:r>
          </w:p>
        </w:tc>
        <w:tc>
          <w:tcPr>
            <w:tcW w:w="4261" w:type="dxa"/>
          </w:tcPr>
          <w:p w:rsidR="006B74D6" w:rsidRDefault="006B74D6" w:rsidP="006A257D">
            <w:pPr>
              <w:rPr>
                <w:rFonts w:ascii="Arial" w:hAnsi="Arial" w:cs="Arial"/>
              </w:rPr>
            </w:pPr>
            <w:r>
              <w:rPr>
                <w:rFonts w:ascii="Arial" w:hAnsi="Arial" w:cs="Arial"/>
              </w:rPr>
              <w:t>37.5 hours per week</w:t>
            </w:r>
          </w:p>
          <w:p w:rsidR="006B74D6" w:rsidRDefault="006B74D6" w:rsidP="006A257D">
            <w:pPr>
              <w:rPr>
                <w:rFonts w:ascii="Arial" w:hAnsi="Arial" w:cs="Arial"/>
              </w:rPr>
            </w:pPr>
          </w:p>
        </w:tc>
      </w:tr>
      <w:tr w:rsidR="006B74D6" w:rsidRPr="006A257D">
        <w:tc>
          <w:tcPr>
            <w:tcW w:w="4261" w:type="dxa"/>
          </w:tcPr>
          <w:p w:rsidR="006B74D6" w:rsidRDefault="006B74D6" w:rsidP="006A257D">
            <w:pPr>
              <w:rPr>
                <w:rFonts w:ascii="Arial" w:hAnsi="Arial" w:cs="Arial"/>
                <w:b/>
              </w:rPr>
            </w:pPr>
            <w:r>
              <w:rPr>
                <w:rFonts w:ascii="Arial" w:hAnsi="Arial" w:cs="Arial"/>
                <w:b/>
              </w:rPr>
              <w:t>Grade:</w:t>
            </w:r>
          </w:p>
        </w:tc>
        <w:tc>
          <w:tcPr>
            <w:tcW w:w="4261" w:type="dxa"/>
          </w:tcPr>
          <w:p w:rsidR="006B74D6" w:rsidRDefault="006B74D6" w:rsidP="006A257D">
            <w:pPr>
              <w:rPr>
                <w:rFonts w:ascii="Arial" w:hAnsi="Arial" w:cs="Arial"/>
              </w:rPr>
            </w:pPr>
            <w:r>
              <w:rPr>
                <w:rFonts w:ascii="Arial" w:hAnsi="Arial" w:cs="Arial"/>
              </w:rPr>
              <w:t>Band 8B</w:t>
            </w:r>
          </w:p>
          <w:p w:rsidR="006B74D6" w:rsidRDefault="006B74D6" w:rsidP="006A257D">
            <w:pPr>
              <w:rPr>
                <w:rFonts w:ascii="Arial" w:hAnsi="Arial" w:cs="Arial"/>
              </w:rPr>
            </w:pPr>
          </w:p>
        </w:tc>
      </w:tr>
      <w:tr w:rsidR="006B74D6" w:rsidRPr="006A257D">
        <w:tc>
          <w:tcPr>
            <w:tcW w:w="4261" w:type="dxa"/>
          </w:tcPr>
          <w:p w:rsidR="006B74D6" w:rsidRDefault="006B74D6" w:rsidP="006A257D">
            <w:pPr>
              <w:rPr>
                <w:rFonts w:ascii="Arial" w:hAnsi="Arial" w:cs="Arial"/>
                <w:b/>
              </w:rPr>
            </w:pPr>
            <w:r>
              <w:rPr>
                <w:rFonts w:ascii="Arial" w:hAnsi="Arial" w:cs="Arial"/>
                <w:b/>
              </w:rPr>
              <w:t>Salary:</w:t>
            </w:r>
          </w:p>
        </w:tc>
        <w:tc>
          <w:tcPr>
            <w:tcW w:w="4261" w:type="dxa"/>
          </w:tcPr>
          <w:p w:rsidR="006B74D6" w:rsidRDefault="006B74D6" w:rsidP="006A257D">
            <w:pPr>
              <w:rPr>
                <w:rFonts w:ascii="Arial" w:hAnsi="Arial" w:cs="Arial"/>
              </w:rPr>
            </w:pPr>
            <w:r>
              <w:rPr>
                <w:rFonts w:ascii="Arial" w:hAnsi="Arial" w:cs="Arial"/>
              </w:rPr>
              <w:t>£53,2941 - £62,259 per annum</w:t>
            </w:r>
          </w:p>
          <w:p w:rsidR="006B74D6" w:rsidRDefault="006B74D6" w:rsidP="006A257D">
            <w:pPr>
              <w:rPr>
                <w:rFonts w:ascii="Arial" w:hAnsi="Arial" w:cs="Arial"/>
              </w:rPr>
            </w:pPr>
          </w:p>
        </w:tc>
      </w:tr>
      <w:tr w:rsidR="006B74D6" w:rsidRPr="006A257D">
        <w:tc>
          <w:tcPr>
            <w:tcW w:w="4261" w:type="dxa"/>
          </w:tcPr>
          <w:p w:rsidR="006B74D6" w:rsidRDefault="006B74D6" w:rsidP="006A257D">
            <w:pPr>
              <w:rPr>
                <w:rFonts w:ascii="Arial" w:hAnsi="Arial" w:cs="Arial"/>
                <w:b/>
              </w:rPr>
            </w:pPr>
            <w:r>
              <w:rPr>
                <w:rFonts w:ascii="Arial" w:hAnsi="Arial" w:cs="Arial"/>
                <w:b/>
              </w:rPr>
              <w:t>Contract:</w:t>
            </w:r>
          </w:p>
        </w:tc>
        <w:tc>
          <w:tcPr>
            <w:tcW w:w="4261" w:type="dxa"/>
          </w:tcPr>
          <w:p w:rsidR="006B74D6" w:rsidRDefault="006B74D6" w:rsidP="006A257D">
            <w:pPr>
              <w:rPr>
                <w:rFonts w:ascii="Arial" w:hAnsi="Arial" w:cs="Arial"/>
              </w:rPr>
            </w:pPr>
            <w:r>
              <w:rPr>
                <w:rFonts w:ascii="Arial" w:hAnsi="Arial" w:cs="Arial"/>
              </w:rPr>
              <w:t>Permanent</w:t>
            </w:r>
          </w:p>
          <w:p w:rsidR="006B74D6" w:rsidRDefault="006B74D6" w:rsidP="006A257D">
            <w:pPr>
              <w:rPr>
                <w:rFonts w:ascii="Arial" w:hAnsi="Arial" w:cs="Arial"/>
              </w:rPr>
            </w:pPr>
          </w:p>
        </w:tc>
      </w:tr>
      <w:tr w:rsidR="006B74D6" w:rsidRPr="006A257D">
        <w:tc>
          <w:tcPr>
            <w:tcW w:w="4261" w:type="dxa"/>
          </w:tcPr>
          <w:p w:rsidR="006B74D6" w:rsidRDefault="006B74D6" w:rsidP="006A257D">
            <w:pPr>
              <w:rPr>
                <w:rFonts w:ascii="Arial" w:hAnsi="Arial" w:cs="Arial"/>
                <w:b/>
              </w:rPr>
            </w:pPr>
            <w:r>
              <w:rPr>
                <w:rFonts w:ascii="Arial" w:hAnsi="Arial" w:cs="Arial"/>
                <w:b/>
              </w:rPr>
              <w:t>Job reference:</w:t>
            </w:r>
          </w:p>
        </w:tc>
        <w:tc>
          <w:tcPr>
            <w:tcW w:w="4261" w:type="dxa"/>
          </w:tcPr>
          <w:p w:rsidR="006B74D6" w:rsidRDefault="006B74D6" w:rsidP="006A257D">
            <w:pPr>
              <w:rPr>
                <w:rFonts w:ascii="Arial" w:hAnsi="Arial" w:cs="Arial"/>
              </w:rPr>
            </w:pPr>
            <w:r>
              <w:rPr>
                <w:rFonts w:ascii="Arial" w:hAnsi="Arial" w:cs="Arial"/>
              </w:rPr>
              <w:t>CE004</w:t>
            </w:r>
            <w:bookmarkStart w:id="0" w:name="_GoBack"/>
            <w:bookmarkEnd w:id="0"/>
            <w:r>
              <w:rPr>
                <w:rFonts w:ascii="Arial" w:hAnsi="Arial" w:cs="Arial"/>
              </w:rPr>
              <w:t>638</w:t>
            </w:r>
          </w:p>
          <w:p w:rsidR="006B74D6" w:rsidRDefault="006B74D6" w:rsidP="006A257D">
            <w:pPr>
              <w:rPr>
                <w:rFonts w:ascii="Arial" w:hAnsi="Arial" w:cs="Arial"/>
              </w:rPr>
            </w:pPr>
          </w:p>
        </w:tc>
      </w:tr>
    </w:tbl>
    <w:p w:rsidR="00CD651B" w:rsidRPr="000B165D" w:rsidRDefault="00CD651B" w:rsidP="006A257D">
      <w:pPr>
        <w:rPr>
          <w:rFonts w:ascii="Arial" w:hAnsi="Arial" w:cs="Arial"/>
          <w:color w:val="FF0000"/>
        </w:rPr>
      </w:pPr>
    </w:p>
    <w:p w:rsidR="00CD651B" w:rsidRPr="000B165D" w:rsidRDefault="00CD651B" w:rsidP="006A257D">
      <w:pPr>
        <w:rPr>
          <w:rFonts w:ascii="Arial" w:hAnsi="Arial" w:cs="Arial"/>
          <w:color w:val="FF0000"/>
        </w:rPr>
      </w:pPr>
    </w:p>
    <w:p w:rsidR="00CD651B" w:rsidRPr="000B165D" w:rsidRDefault="00CD651B" w:rsidP="006A257D">
      <w:pPr>
        <w:rPr>
          <w:rFonts w:ascii="Arial" w:hAnsi="Arial" w:cs="Arial"/>
          <w:color w:val="FF0000"/>
        </w:rPr>
      </w:pPr>
    </w:p>
    <w:p w:rsidR="00CD651B" w:rsidRPr="000B165D" w:rsidRDefault="00CD651B" w:rsidP="006A257D">
      <w:pPr>
        <w:rPr>
          <w:rFonts w:ascii="Arial" w:hAnsi="Arial" w:cs="Arial"/>
          <w:color w:val="FF0000"/>
        </w:rPr>
      </w:pPr>
    </w:p>
    <w:p w:rsidR="003B62B9" w:rsidRDefault="003B62B9" w:rsidP="006A257D">
      <w:pPr>
        <w:pStyle w:val="Heading6"/>
        <w:rPr>
          <w:rFonts w:ascii="Arial" w:hAnsi="Arial" w:cs="Arial"/>
          <w:color w:val="FF0000"/>
          <w:sz w:val="24"/>
          <w:u w:val="none"/>
        </w:rPr>
      </w:pPr>
    </w:p>
    <w:p w:rsidR="006B74D6" w:rsidRDefault="006B74D6">
      <w:pPr>
        <w:rPr>
          <w:rFonts w:ascii="Arial" w:hAnsi="Arial" w:cs="Arial"/>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0B165D">
        <w:tc>
          <w:tcPr>
            <w:tcW w:w="534" w:type="dxa"/>
          </w:tcPr>
          <w:p w:rsidR="00CD651B" w:rsidRPr="000B165D" w:rsidRDefault="00CD651B" w:rsidP="006A257D">
            <w:pPr>
              <w:spacing w:before="120"/>
              <w:rPr>
                <w:rFonts w:ascii="Arial" w:hAnsi="Arial" w:cs="Arial"/>
                <w:b/>
                <w:color w:val="FF0000"/>
              </w:rPr>
            </w:pPr>
          </w:p>
        </w:tc>
        <w:tc>
          <w:tcPr>
            <w:tcW w:w="7988" w:type="dxa"/>
          </w:tcPr>
          <w:p w:rsidR="00CD651B" w:rsidRPr="002E128E" w:rsidRDefault="00CD651B" w:rsidP="006A257D">
            <w:pPr>
              <w:pStyle w:val="Footer"/>
              <w:tabs>
                <w:tab w:val="clear" w:pos="4153"/>
                <w:tab w:val="clear" w:pos="8306"/>
              </w:tabs>
              <w:spacing w:before="120"/>
              <w:rPr>
                <w:rFonts w:ascii="Arial" w:hAnsi="Arial" w:cs="Arial"/>
                <w:sz w:val="24"/>
              </w:rPr>
            </w:pPr>
            <w:r w:rsidRPr="002E128E">
              <w:rPr>
                <w:rFonts w:ascii="Arial" w:hAnsi="Arial" w:cs="Arial"/>
                <w:b/>
                <w:sz w:val="24"/>
              </w:rPr>
              <w:t xml:space="preserve">Job  Purpose </w:t>
            </w:r>
          </w:p>
          <w:p w:rsidR="00824990" w:rsidRPr="002E128E" w:rsidRDefault="00824990" w:rsidP="00824990">
            <w:pPr>
              <w:pStyle w:val="Footer"/>
              <w:tabs>
                <w:tab w:val="clear" w:pos="4153"/>
                <w:tab w:val="clear" w:pos="8306"/>
              </w:tabs>
              <w:spacing w:before="120"/>
              <w:rPr>
                <w:rFonts w:ascii="Arial" w:hAnsi="Arial" w:cs="Arial"/>
                <w:sz w:val="24"/>
              </w:rPr>
            </w:pPr>
            <w:r>
              <w:rPr>
                <w:rFonts w:ascii="Arial" w:hAnsi="Arial" w:cs="Arial"/>
                <w:sz w:val="24"/>
              </w:rPr>
              <w:t xml:space="preserve">To lead and support the development of Regional Governance processes for cancer medicines which will establish the place of existing </w:t>
            </w:r>
            <w:r w:rsidR="0043631C">
              <w:rPr>
                <w:rFonts w:ascii="Arial" w:hAnsi="Arial" w:cs="Arial"/>
                <w:sz w:val="24"/>
              </w:rPr>
              <w:t xml:space="preserve">and new </w:t>
            </w:r>
            <w:r>
              <w:rPr>
                <w:rFonts w:ascii="Arial" w:hAnsi="Arial" w:cs="Arial"/>
                <w:sz w:val="24"/>
              </w:rPr>
              <w:t xml:space="preserve">cancer medicines within the North of Scotland (NoS) with the aim of minimising variance in practice and ensuring equitable and evidence based delivery of </w:t>
            </w:r>
            <w:r w:rsidR="003B62B9" w:rsidRPr="003B62B9">
              <w:rPr>
                <w:rFonts w:ascii="Arial" w:hAnsi="Arial" w:cs="Arial"/>
                <w:sz w:val="24"/>
              </w:rPr>
              <w:t>Systemic Anti-Cancer Therapy</w:t>
            </w:r>
            <w:r w:rsidR="003B62B9">
              <w:rPr>
                <w:rFonts w:ascii="Arial" w:hAnsi="Arial" w:cs="Arial"/>
              </w:rPr>
              <w:t xml:space="preserve"> (</w:t>
            </w:r>
            <w:r>
              <w:rPr>
                <w:rFonts w:ascii="Arial" w:hAnsi="Arial" w:cs="Arial"/>
                <w:sz w:val="24"/>
              </w:rPr>
              <w:t>SACT</w:t>
            </w:r>
            <w:r w:rsidR="003B62B9">
              <w:rPr>
                <w:rFonts w:ascii="Arial" w:hAnsi="Arial" w:cs="Arial"/>
                <w:sz w:val="24"/>
              </w:rPr>
              <w:t xml:space="preserve">) </w:t>
            </w:r>
            <w:r>
              <w:rPr>
                <w:rFonts w:ascii="Arial" w:hAnsi="Arial" w:cs="Arial"/>
                <w:sz w:val="24"/>
              </w:rPr>
              <w:t>across all boards and in line the other regions and boards across Scotland.</w:t>
            </w:r>
          </w:p>
          <w:p w:rsidR="00AB30B0" w:rsidRDefault="00AB30B0" w:rsidP="00AB16B2">
            <w:pPr>
              <w:jc w:val="both"/>
              <w:rPr>
                <w:rFonts w:ascii="Arial" w:hAnsi="Arial" w:cs="Arial"/>
              </w:rPr>
            </w:pPr>
          </w:p>
          <w:p w:rsidR="00824990" w:rsidRPr="00824990" w:rsidRDefault="00824990" w:rsidP="00AB16B2">
            <w:pPr>
              <w:jc w:val="both"/>
              <w:rPr>
                <w:rFonts w:ascii="Arial" w:hAnsi="Arial" w:cs="Arial"/>
                <w:b/>
              </w:rPr>
            </w:pPr>
            <w:r w:rsidRPr="00824990">
              <w:rPr>
                <w:rFonts w:ascii="Arial" w:hAnsi="Arial" w:cs="Arial"/>
                <w:b/>
              </w:rPr>
              <w:t>Objectives:</w:t>
            </w:r>
          </w:p>
          <w:p w:rsidR="006C059F" w:rsidRPr="006A54B7" w:rsidRDefault="00AB30B0" w:rsidP="00AB16B2">
            <w:pPr>
              <w:jc w:val="both"/>
              <w:rPr>
                <w:rFonts w:ascii="Arial" w:hAnsi="Arial" w:cs="Arial"/>
              </w:rPr>
            </w:pPr>
            <w:r>
              <w:rPr>
                <w:rFonts w:ascii="Arial" w:hAnsi="Arial" w:cs="Arial"/>
              </w:rPr>
              <w:t>To s</w:t>
            </w:r>
            <w:r w:rsidR="006C059F" w:rsidRPr="006A54B7">
              <w:rPr>
                <w:rFonts w:ascii="Arial" w:hAnsi="Arial" w:cs="Arial"/>
              </w:rPr>
              <w:t>upport regional implementation of national cancer strategy to ensure safety and consistency</w:t>
            </w:r>
            <w:r w:rsidR="00824990">
              <w:rPr>
                <w:rFonts w:ascii="Arial" w:hAnsi="Arial" w:cs="Arial"/>
              </w:rPr>
              <w:t xml:space="preserve"> in the delivery of cancer services</w:t>
            </w:r>
            <w:r w:rsidR="006C059F" w:rsidRPr="006A54B7">
              <w:rPr>
                <w:rFonts w:ascii="Arial" w:hAnsi="Arial" w:cs="Arial"/>
              </w:rPr>
              <w:t>.</w:t>
            </w:r>
          </w:p>
          <w:p w:rsidR="006C059F" w:rsidRPr="006A54B7" w:rsidRDefault="006C059F" w:rsidP="00AB16B2">
            <w:pPr>
              <w:jc w:val="both"/>
              <w:rPr>
                <w:rFonts w:ascii="Arial" w:hAnsi="Arial" w:cs="Arial"/>
              </w:rPr>
            </w:pPr>
          </w:p>
          <w:p w:rsidR="006C059F" w:rsidRDefault="00AB30B0" w:rsidP="00AB16B2">
            <w:pPr>
              <w:jc w:val="both"/>
              <w:rPr>
                <w:rFonts w:ascii="Arial" w:hAnsi="Arial" w:cs="Arial"/>
              </w:rPr>
            </w:pPr>
            <w:r>
              <w:rPr>
                <w:rFonts w:ascii="Arial" w:hAnsi="Arial" w:cs="Arial"/>
              </w:rPr>
              <w:t>To l</w:t>
            </w:r>
            <w:r w:rsidR="006C059F" w:rsidRPr="006A54B7">
              <w:rPr>
                <w:rFonts w:ascii="Arial" w:hAnsi="Arial" w:cs="Arial"/>
              </w:rPr>
              <w:t xml:space="preserve">ead and coordinate SACT </w:t>
            </w:r>
            <w:r w:rsidR="00824990">
              <w:rPr>
                <w:rFonts w:ascii="Arial" w:hAnsi="Arial" w:cs="Arial"/>
              </w:rPr>
              <w:t xml:space="preserve">external </w:t>
            </w:r>
            <w:r w:rsidR="006C059F" w:rsidRPr="006A54B7">
              <w:rPr>
                <w:rFonts w:ascii="Arial" w:hAnsi="Arial" w:cs="Arial"/>
              </w:rPr>
              <w:t>audits developed by Health</w:t>
            </w:r>
            <w:r w:rsidR="00824990">
              <w:rPr>
                <w:rFonts w:ascii="Arial" w:hAnsi="Arial" w:cs="Arial"/>
              </w:rPr>
              <w:t>care</w:t>
            </w:r>
            <w:r w:rsidR="006C059F" w:rsidRPr="006A54B7">
              <w:rPr>
                <w:rFonts w:ascii="Arial" w:hAnsi="Arial" w:cs="Arial"/>
              </w:rPr>
              <w:t xml:space="preserve"> Improvement Scotland (HIS)</w:t>
            </w:r>
            <w:r w:rsidR="00824990">
              <w:rPr>
                <w:rFonts w:ascii="Arial" w:hAnsi="Arial" w:cs="Arial"/>
              </w:rPr>
              <w:t xml:space="preserve"> in accordance with CEL 30 (2012)</w:t>
            </w:r>
            <w:r w:rsidR="006C059F" w:rsidRPr="006A54B7">
              <w:rPr>
                <w:rFonts w:ascii="Arial" w:hAnsi="Arial" w:cs="Arial"/>
              </w:rPr>
              <w:t xml:space="preserve"> including Board </w:t>
            </w:r>
            <w:r w:rsidR="00824990">
              <w:rPr>
                <w:rFonts w:ascii="Arial" w:hAnsi="Arial" w:cs="Arial"/>
              </w:rPr>
              <w:t xml:space="preserve">and site </w:t>
            </w:r>
            <w:r w:rsidR="006C059F" w:rsidRPr="006A54B7">
              <w:rPr>
                <w:rFonts w:ascii="Arial" w:hAnsi="Arial" w:cs="Arial"/>
              </w:rPr>
              <w:t>assessment</w:t>
            </w:r>
            <w:r w:rsidR="00824990">
              <w:rPr>
                <w:rFonts w:ascii="Arial" w:hAnsi="Arial" w:cs="Arial"/>
              </w:rPr>
              <w:t>s</w:t>
            </w:r>
            <w:r w:rsidR="006C059F" w:rsidRPr="006A54B7">
              <w:rPr>
                <w:rFonts w:ascii="Arial" w:hAnsi="Arial" w:cs="Arial"/>
              </w:rPr>
              <w:t>, on a rolling basis.</w:t>
            </w:r>
          </w:p>
          <w:p w:rsidR="00824990" w:rsidRPr="006A54B7" w:rsidRDefault="00824990" w:rsidP="00AB16B2">
            <w:pPr>
              <w:jc w:val="both"/>
              <w:rPr>
                <w:rFonts w:ascii="Arial" w:hAnsi="Arial" w:cs="Arial"/>
              </w:rPr>
            </w:pPr>
          </w:p>
          <w:p w:rsidR="00824990" w:rsidRPr="006A54B7" w:rsidRDefault="00824990" w:rsidP="00824990">
            <w:pPr>
              <w:jc w:val="both"/>
              <w:rPr>
                <w:rFonts w:ascii="Arial" w:hAnsi="Arial" w:cs="Arial"/>
              </w:rPr>
            </w:pPr>
            <w:r>
              <w:rPr>
                <w:rFonts w:ascii="Arial" w:hAnsi="Arial" w:cs="Arial"/>
              </w:rPr>
              <w:t>To contribute, via regional Tumour-Specific Pathway Boards to the development and agreement of regional Clinical Management Guidelines (CMGs), particularly with respect to the inclusion of SACT regimens.</w:t>
            </w:r>
          </w:p>
          <w:p w:rsidR="006C059F" w:rsidRPr="006A54B7" w:rsidRDefault="006C059F" w:rsidP="00AB16B2">
            <w:pPr>
              <w:jc w:val="both"/>
              <w:rPr>
                <w:rFonts w:ascii="Arial" w:hAnsi="Arial" w:cs="Arial"/>
              </w:rPr>
            </w:pPr>
          </w:p>
          <w:p w:rsidR="006C059F" w:rsidRPr="006A54B7" w:rsidRDefault="006C059F" w:rsidP="00AB16B2">
            <w:pPr>
              <w:jc w:val="both"/>
              <w:rPr>
                <w:rFonts w:ascii="Arial" w:hAnsi="Arial" w:cs="Arial"/>
              </w:rPr>
            </w:pPr>
          </w:p>
          <w:p w:rsidR="006C059F" w:rsidRPr="006A54B7" w:rsidRDefault="006C059F" w:rsidP="00AB16B2">
            <w:pPr>
              <w:jc w:val="both"/>
              <w:rPr>
                <w:rFonts w:ascii="Arial" w:hAnsi="Arial" w:cs="Arial"/>
              </w:rPr>
            </w:pPr>
            <w:r w:rsidRPr="006A54B7">
              <w:rPr>
                <w:rFonts w:ascii="Arial" w:hAnsi="Arial" w:cs="Arial"/>
              </w:rPr>
              <w:t xml:space="preserve">To represent the NoS in national cancer groups, provide co-ordination support to the </w:t>
            </w:r>
            <w:r w:rsidR="00824990">
              <w:rPr>
                <w:rFonts w:ascii="Arial" w:hAnsi="Arial" w:cs="Arial"/>
              </w:rPr>
              <w:t xml:space="preserve">North </w:t>
            </w:r>
            <w:r w:rsidRPr="006A54B7">
              <w:rPr>
                <w:rFonts w:ascii="Arial" w:hAnsi="Arial" w:cs="Arial"/>
              </w:rPr>
              <w:t>SACT Governance Group including mortality review at regional level.</w:t>
            </w:r>
          </w:p>
          <w:p w:rsidR="006C059F" w:rsidRDefault="006A54B7" w:rsidP="006A54B7">
            <w:pPr>
              <w:tabs>
                <w:tab w:val="left" w:pos="5333"/>
              </w:tabs>
              <w:jc w:val="both"/>
              <w:rPr>
                <w:rFonts w:ascii="Arial" w:hAnsi="Arial" w:cs="Arial"/>
                <w:color w:val="FF0000"/>
              </w:rPr>
            </w:pPr>
            <w:r>
              <w:rPr>
                <w:rFonts w:ascii="Arial" w:hAnsi="Arial" w:cs="Arial"/>
                <w:color w:val="FF0000"/>
              </w:rPr>
              <w:tab/>
            </w:r>
          </w:p>
          <w:p w:rsidR="00824990" w:rsidRDefault="00824990" w:rsidP="00824990">
            <w:pPr>
              <w:jc w:val="both"/>
              <w:rPr>
                <w:rFonts w:ascii="Arial" w:hAnsi="Arial" w:cs="Arial"/>
              </w:rPr>
            </w:pPr>
            <w:r w:rsidRPr="006A54B7">
              <w:rPr>
                <w:rFonts w:ascii="Arial" w:hAnsi="Arial" w:cs="Arial"/>
              </w:rPr>
              <w:t xml:space="preserve">To lead (Chair) the </w:t>
            </w:r>
            <w:r>
              <w:rPr>
                <w:rFonts w:ascii="Arial" w:hAnsi="Arial" w:cs="Arial"/>
              </w:rPr>
              <w:t xml:space="preserve">North </w:t>
            </w:r>
            <w:r w:rsidRPr="006A54B7">
              <w:rPr>
                <w:rFonts w:ascii="Arial" w:hAnsi="Arial" w:cs="Arial"/>
              </w:rPr>
              <w:t xml:space="preserve">SACT </w:t>
            </w:r>
            <w:r w:rsidRPr="00BB0FB8">
              <w:rPr>
                <w:rFonts w:ascii="Arial" w:hAnsi="Arial" w:cs="Arial"/>
              </w:rPr>
              <w:t xml:space="preserve">Lead </w:t>
            </w:r>
            <w:r w:rsidRPr="006A54B7">
              <w:rPr>
                <w:rFonts w:ascii="Arial" w:hAnsi="Arial" w:cs="Arial"/>
              </w:rPr>
              <w:t xml:space="preserve">Pharmacists Group and the </w:t>
            </w:r>
            <w:r>
              <w:rPr>
                <w:rFonts w:ascii="Arial" w:hAnsi="Arial" w:cs="Arial"/>
              </w:rPr>
              <w:t xml:space="preserve">North </w:t>
            </w:r>
            <w:r w:rsidRPr="006A54B7">
              <w:rPr>
                <w:rFonts w:ascii="Arial" w:hAnsi="Arial" w:cs="Arial"/>
              </w:rPr>
              <w:t xml:space="preserve">SACT </w:t>
            </w:r>
            <w:r>
              <w:rPr>
                <w:rFonts w:ascii="Arial" w:hAnsi="Arial" w:cs="Arial"/>
              </w:rPr>
              <w:t>D</w:t>
            </w:r>
            <w:r w:rsidRPr="006A54B7">
              <w:rPr>
                <w:rFonts w:ascii="Arial" w:hAnsi="Arial" w:cs="Arial"/>
              </w:rPr>
              <w:t>elivery</w:t>
            </w:r>
            <w:r>
              <w:rPr>
                <w:rFonts w:ascii="Arial" w:hAnsi="Arial" w:cs="Arial"/>
              </w:rPr>
              <w:t xml:space="preserve"> G</w:t>
            </w:r>
            <w:r w:rsidRPr="006A54B7">
              <w:rPr>
                <w:rFonts w:ascii="Arial" w:hAnsi="Arial" w:cs="Arial"/>
              </w:rPr>
              <w:t xml:space="preserve">roup and ensure that they are delivering </w:t>
            </w:r>
            <w:r>
              <w:rPr>
                <w:rFonts w:ascii="Arial" w:hAnsi="Arial" w:cs="Arial"/>
              </w:rPr>
              <w:t>within their Terms of Reference.</w:t>
            </w:r>
          </w:p>
          <w:p w:rsidR="006A54B7" w:rsidRDefault="006A54B7" w:rsidP="00AB16B2">
            <w:pPr>
              <w:jc w:val="both"/>
              <w:rPr>
                <w:rFonts w:ascii="Arial" w:hAnsi="Arial" w:cs="Arial"/>
              </w:rPr>
            </w:pPr>
          </w:p>
          <w:p w:rsidR="00824990" w:rsidRPr="006A54B7" w:rsidRDefault="00824990" w:rsidP="00B24E07">
            <w:pPr>
              <w:jc w:val="both"/>
              <w:rPr>
                <w:rFonts w:ascii="Arial" w:hAnsi="Arial" w:cs="Arial"/>
              </w:rPr>
            </w:pPr>
          </w:p>
          <w:p w:rsidR="004608BA" w:rsidRPr="006A54B7" w:rsidRDefault="00824990" w:rsidP="004608BA">
            <w:pPr>
              <w:jc w:val="both"/>
              <w:rPr>
                <w:rFonts w:ascii="Arial" w:hAnsi="Arial" w:cs="Arial"/>
              </w:rPr>
            </w:pPr>
            <w:r>
              <w:rPr>
                <w:rFonts w:ascii="Arial" w:hAnsi="Arial" w:cs="Arial"/>
              </w:rPr>
              <w:t xml:space="preserve">To provide a clinical commitment in a patient facing setting (0.1-0.2WTE) </w:t>
            </w:r>
            <w:r w:rsidR="004608BA">
              <w:rPr>
                <w:rFonts w:ascii="Arial" w:hAnsi="Arial" w:cs="Arial"/>
              </w:rPr>
              <w:t>within the North of Scotland</w:t>
            </w:r>
            <w:r w:rsidR="004608BA" w:rsidRPr="00105E22">
              <w:rPr>
                <w:rFonts w:ascii="Arial" w:hAnsi="Arial" w:cs="Arial"/>
              </w:rPr>
              <w:t>, this will be in a ward or clinic setting and will provide pharmaceutical care to a specified patient group within cancer services.</w:t>
            </w:r>
          </w:p>
          <w:p w:rsidR="00824990" w:rsidRPr="006A54B7" w:rsidRDefault="00824990" w:rsidP="00824990">
            <w:pPr>
              <w:jc w:val="both"/>
              <w:rPr>
                <w:rFonts w:ascii="Arial" w:hAnsi="Arial" w:cs="Arial"/>
              </w:rPr>
            </w:pPr>
          </w:p>
          <w:p w:rsidR="00CD651B" w:rsidRPr="000B165D" w:rsidRDefault="00CD651B" w:rsidP="00450AD0">
            <w:pPr>
              <w:pStyle w:val="Footer"/>
              <w:tabs>
                <w:tab w:val="clear" w:pos="4153"/>
                <w:tab w:val="clear" w:pos="8306"/>
              </w:tabs>
              <w:spacing w:before="120"/>
              <w:rPr>
                <w:rFonts w:ascii="Arial" w:hAnsi="Arial" w:cs="Arial"/>
                <w:b/>
                <w:color w:val="FF0000"/>
                <w:sz w:val="24"/>
              </w:rPr>
            </w:pPr>
          </w:p>
        </w:tc>
      </w:tr>
      <w:tr w:rsidR="00AB16B2" w:rsidRPr="000B165D">
        <w:tc>
          <w:tcPr>
            <w:tcW w:w="534" w:type="dxa"/>
          </w:tcPr>
          <w:p w:rsidR="00AB16B2" w:rsidRPr="002E128E" w:rsidRDefault="00AB16B2" w:rsidP="006A257D">
            <w:pPr>
              <w:spacing w:before="120"/>
              <w:rPr>
                <w:rFonts w:ascii="Arial" w:hAnsi="Arial" w:cs="Arial"/>
                <w:b/>
              </w:rPr>
            </w:pPr>
          </w:p>
        </w:tc>
        <w:tc>
          <w:tcPr>
            <w:tcW w:w="7988" w:type="dxa"/>
          </w:tcPr>
          <w:p w:rsidR="00AB16B2" w:rsidRDefault="0043631C" w:rsidP="00903808">
            <w:pPr>
              <w:rPr>
                <w:rFonts w:ascii="Arial" w:hAnsi="Arial"/>
                <w:b/>
              </w:rPr>
            </w:pPr>
            <w:r>
              <w:rPr>
                <w:rFonts w:ascii="Arial" w:hAnsi="Arial"/>
                <w:noProof/>
              </w:rPr>
              <mc:AlternateContent>
                <mc:Choice Requires="wps">
                  <w:drawing>
                    <wp:anchor distT="4294967295" distB="4294967295" distL="114299" distR="114299" simplePos="0" relativeHeight="251651584" behindDoc="0" locked="0" layoutInCell="0" allowOverlap="1">
                      <wp:simplePos x="0" y="0"/>
                      <wp:positionH relativeFrom="column">
                        <wp:posOffset>3304539</wp:posOffset>
                      </wp:positionH>
                      <wp:positionV relativeFrom="paragraph">
                        <wp:posOffset>1102994</wp:posOffset>
                      </wp:positionV>
                      <wp:extent cx="0" cy="0"/>
                      <wp:effectExtent l="0" t="0" r="0" b="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F2999" id="Line 26" o:spid="_x0000_s1026" style="position:absolute;flip:y;z-index:251651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0.2pt,86.85pt" to="260.2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dEwIAAC4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" o:allowincell="f"/>
                  </w:pict>
                </mc:Fallback>
              </mc:AlternateContent>
            </w:r>
            <w:r w:rsidR="00AB16B2" w:rsidRPr="002E128E">
              <w:rPr>
                <w:rFonts w:ascii="Arial" w:hAnsi="Arial"/>
                <w:b/>
              </w:rPr>
              <w:t>3. ORGANISATIONAL POSITION</w:t>
            </w:r>
          </w:p>
          <w:p w:rsidR="00290BB9" w:rsidRPr="00290BB9" w:rsidRDefault="00290BB9" w:rsidP="00903808">
            <w:pPr>
              <w:rPr>
                <w:rFonts w:ascii="Arial" w:hAnsi="Arial"/>
                <w:b/>
              </w:rPr>
            </w:pPr>
          </w:p>
          <w:p w:rsidR="00290BB9" w:rsidRPr="004736D0" w:rsidRDefault="00290BB9" w:rsidP="00290BB9">
            <w:pPr>
              <w:pStyle w:val="NormalWeb"/>
              <w:shd w:val="clear" w:color="auto" w:fill="FFFFFF"/>
              <w:textAlignment w:val="top"/>
              <w:rPr>
                <w:rFonts w:ascii="Arial" w:hAnsi="Arial" w:cs="Arial"/>
                <w:sz w:val="24"/>
                <w:szCs w:val="24"/>
              </w:rPr>
            </w:pPr>
            <w:r w:rsidRPr="004736D0">
              <w:rPr>
                <w:rFonts w:ascii="Arial" w:hAnsi="Arial" w:cs="Arial"/>
                <w:sz w:val="24"/>
                <w:szCs w:val="24"/>
              </w:rPr>
              <w:t>The North Cancer Alliance (NCA) is a collaboration</w:t>
            </w:r>
            <w:r w:rsidR="00735759" w:rsidRPr="004736D0">
              <w:rPr>
                <w:rFonts w:ascii="Arial" w:hAnsi="Arial" w:cs="Arial"/>
                <w:sz w:val="24"/>
                <w:szCs w:val="24"/>
              </w:rPr>
              <w:t xml:space="preserve">between </w:t>
            </w:r>
            <w:r w:rsidR="00735759">
              <w:rPr>
                <w:rFonts w:ascii="Arial" w:hAnsi="Arial" w:cs="Arial"/>
                <w:sz w:val="24"/>
                <w:szCs w:val="24"/>
              </w:rPr>
              <w:t xml:space="preserve">the six </w:t>
            </w:r>
            <w:r w:rsidRPr="004736D0">
              <w:rPr>
                <w:rFonts w:ascii="Arial" w:hAnsi="Arial" w:cs="Arial"/>
                <w:sz w:val="24"/>
                <w:szCs w:val="24"/>
              </w:rPr>
              <w:t xml:space="preserve">NHS Boards in the North of Scotland </w:t>
            </w:r>
            <w:r w:rsidR="00735759">
              <w:rPr>
                <w:rFonts w:ascii="Arial" w:hAnsi="Arial" w:cs="Arial"/>
                <w:sz w:val="24"/>
                <w:szCs w:val="24"/>
              </w:rPr>
              <w:t>which aim</w:t>
            </w:r>
            <w:r w:rsidRPr="004736D0">
              <w:rPr>
                <w:rFonts w:ascii="Arial" w:hAnsi="Arial" w:cs="Arial"/>
                <w:sz w:val="24"/>
                <w:szCs w:val="24"/>
              </w:rPr>
              <w:t xml:space="preserve"> to significantly improve outcomes for patients with cancer.  The NCA provides strategic focus and vision by taking a regional approach across the three cancer centres hosted by NHS Grampian, NHS Highland and NHS Tayside, which also provide cancer services to NHS Orkney, NHS Shetland and NHS Western Isles. The NCA serves a population base of 1.4 million which represents 26% of Scotland’s total population.</w:t>
            </w:r>
          </w:p>
          <w:p w:rsidR="00290BB9" w:rsidRPr="002E128E" w:rsidRDefault="00290BB9" w:rsidP="00903808">
            <w:pPr>
              <w:rPr>
                <w:rFonts w:ascii="Arial" w:hAnsi="Arial"/>
                <w:b/>
              </w:rPr>
            </w:pPr>
          </w:p>
          <w:p w:rsidR="00AB16B2" w:rsidRPr="002E128E" w:rsidRDefault="0043631C" w:rsidP="00903808">
            <w:pPr>
              <w:jc w:val="both"/>
              <w:rPr>
                <w:rFonts w:ascii="Arial" w:hAnsi="Arial"/>
                <w:b/>
              </w:rPr>
            </w:pPr>
            <w:r>
              <w:rPr>
                <w:noProof/>
              </w:rPr>
              <w:lastRenderedPageBreak/>
              <mc:AlternateContent>
                <mc:Choice Requires="wps">
                  <w:drawing>
                    <wp:anchor distT="45720" distB="45720" distL="114300" distR="114300" simplePos="0" relativeHeight="251660800" behindDoc="0" locked="0" layoutInCell="1" allowOverlap="1">
                      <wp:simplePos x="0" y="0"/>
                      <wp:positionH relativeFrom="column">
                        <wp:posOffset>2753360</wp:posOffset>
                      </wp:positionH>
                      <wp:positionV relativeFrom="paragraph">
                        <wp:posOffset>138430</wp:posOffset>
                      </wp:positionV>
                      <wp:extent cx="2019300" cy="643890"/>
                      <wp:effectExtent l="0" t="0" r="19050" b="22860"/>
                      <wp:wrapSquare wrapText="bothSides"/>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43890"/>
                              </a:xfrm>
                              <a:prstGeom prst="rect">
                                <a:avLst/>
                              </a:prstGeom>
                              <a:solidFill>
                                <a:srgbClr val="FFFFFF"/>
                              </a:solidFill>
                              <a:ln w="9525">
                                <a:solidFill>
                                  <a:srgbClr val="000000"/>
                                </a:solidFill>
                                <a:miter lim="800000"/>
                                <a:headEnd/>
                                <a:tailEnd/>
                              </a:ln>
                            </wps:spPr>
                            <wps:txbx>
                              <w:txbxContent>
                                <w:p w:rsidR="00322425" w:rsidRPr="00111661" w:rsidRDefault="0043631C" w:rsidP="006A54B7">
                                  <w:pPr>
                                    <w:jc w:val="both"/>
                                    <w:rPr>
                                      <w:color w:val="FF0000"/>
                                    </w:rPr>
                                  </w:pPr>
                                  <w:r>
                                    <w:t>Designated Director of Pharmacy or Deputy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216.8pt;margin-top:10.9pt;width:159pt;height:50.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">
                      <v:textbox>
                        <w:txbxContent>
                          <w:p w:rsidR="00322425" w:rsidRPr="00111661" w:rsidRDefault="0043631C" w:rsidP="006A54B7">
                            <w:pPr>
                              <w:jc w:val="both"/>
                              <w:rPr>
                                <w:color w:val="FF0000"/>
                              </w:rPr>
                            </w:pPr>
                            <w:r>
                              <w:t>Designated Director of Pharmacy or Deputy</w:t>
                            </w:r>
                          </w:p>
                        </w:txbxContent>
                      </v:textbox>
                      <w10:wrap type="square"/>
                    </v:shape>
                  </w:pict>
                </mc:Fallback>
              </mc:AlternateContent>
            </w:r>
            <w:r>
              <w:rPr>
                <w:noProof/>
              </w:rPr>
              <mc:AlternateContent>
                <mc:Choice Requires="wps">
                  <w:drawing>
                    <wp:anchor distT="45720" distB="45720" distL="114300" distR="114300" simplePos="0" relativeHeight="251654656" behindDoc="0" locked="0" layoutInCell="1" allowOverlap="1">
                      <wp:simplePos x="0" y="0"/>
                      <wp:positionH relativeFrom="column">
                        <wp:posOffset>114300</wp:posOffset>
                      </wp:positionH>
                      <wp:positionV relativeFrom="paragraph">
                        <wp:posOffset>149225</wp:posOffset>
                      </wp:positionV>
                      <wp:extent cx="1709420" cy="704215"/>
                      <wp:effectExtent l="0" t="0" r="24130" b="1968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704215"/>
                              </a:xfrm>
                              <a:prstGeom prst="rect">
                                <a:avLst/>
                              </a:prstGeom>
                              <a:solidFill>
                                <a:srgbClr val="FFFFFF"/>
                              </a:solidFill>
                              <a:ln w="9525">
                                <a:solidFill>
                                  <a:srgbClr val="000000"/>
                                </a:solidFill>
                                <a:miter lim="800000"/>
                                <a:headEnd/>
                                <a:tailEnd/>
                              </a:ln>
                            </wps:spPr>
                            <wps:txbx>
                              <w:txbxContent>
                                <w:p w:rsidR="00322425" w:rsidRDefault="00322425">
                                  <w:r>
                                    <w:t>Regional Cancer Network Manager (NCA) (Line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pt;margin-top:11.75pt;width:134.6pt;height:55.4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">
                      <v:textbox>
                        <w:txbxContent>
                          <w:p w:rsidR="00322425" w:rsidRDefault="00322425">
                            <w:r>
                              <w:t>Regional Cancer Network Manager (NCA) (Line manager)</w:t>
                            </w:r>
                          </w:p>
                        </w:txbxContent>
                      </v:textbox>
                      <w10:wrap type="square"/>
                    </v:shape>
                  </w:pict>
                </mc:Fallback>
              </mc:AlternateContent>
            </w:r>
          </w:p>
          <w:p w:rsidR="00AB16B2" w:rsidRPr="002E128E" w:rsidRDefault="00AB16B2" w:rsidP="00903808">
            <w:pPr>
              <w:jc w:val="both"/>
              <w:rPr>
                <w:rFonts w:ascii="Arial" w:hAnsi="Arial"/>
                <w:b/>
              </w:rPr>
            </w:pPr>
          </w:p>
          <w:p w:rsidR="00110D8B" w:rsidRPr="002E128E" w:rsidRDefault="00110D8B" w:rsidP="00903808">
            <w:pPr>
              <w:jc w:val="both"/>
              <w:rPr>
                <w:rFonts w:ascii="Arial" w:hAnsi="Arial"/>
                <w:b/>
              </w:rPr>
            </w:pPr>
          </w:p>
          <w:p w:rsidR="00110D8B" w:rsidRPr="002E128E" w:rsidRDefault="00110D8B" w:rsidP="00903808">
            <w:pPr>
              <w:jc w:val="both"/>
              <w:rPr>
                <w:rFonts w:ascii="Arial" w:hAnsi="Arial"/>
                <w:b/>
              </w:rPr>
            </w:pPr>
          </w:p>
          <w:p w:rsidR="00110D8B" w:rsidRPr="002E128E" w:rsidRDefault="00110D8B" w:rsidP="00903808">
            <w:pPr>
              <w:jc w:val="both"/>
              <w:rPr>
                <w:rFonts w:ascii="Arial" w:hAnsi="Arial"/>
                <w:b/>
              </w:rPr>
            </w:pPr>
          </w:p>
          <w:p w:rsidR="00110D8B" w:rsidRPr="002E128E" w:rsidRDefault="0043631C" w:rsidP="00903808">
            <w:pPr>
              <w:jc w:val="both"/>
              <w:rPr>
                <w:rFonts w:ascii="Arial" w:hAnsi="Arial"/>
                <w:b/>
              </w:rPr>
            </w:pPr>
            <w:r>
              <w:rPr>
                <w:rFonts w:ascii="Arial" w:hAnsi="Arial"/>
                <w:b/>
                <w:noProof/>
              </w:rPr>
              <mc:AlternateContent>
                <mc:Choice Requires="wps">
                  <w:drawing>
                    <wp:anchor distT="0" distB="0" distL="114300" distR="114300" simplePos="0" relativeHeight="251662848" behindDoc="0" locked="0" layoutInCell="1" allowOverlap="1">
                      <wp:simplePos x="0" y="0"/>
                      <wp:positionH relativeFrom="column">
                        <wp:posOffset>798195</wp:posOffset>
                      </wp:positionH>
                      <wp:positionV relativeFrom="paragraph">
                        <wp:posOffset>85090</wp:posOffset>
                      </wp:positionV>
                      <wp:extent cx="785495" cy="400050"/>
                      <wp:effectExtent l="38100" t="0" r="14605" b="57150"/>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549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EAAF0" id="_x0000_t32" coordsize="21600,21600" o:spt="32" o:oned="t" path="m,l21600,21600e" filled="f">
                      <v:path arrowok="t" fillok="f" o:connecttype="none"/>
                      <o:lock v:ext="edit" shapetype="t"/>
                    </v:shapetype>
                    <v:shape id="AutoShape 72" o:spid="_x0000_s1026" type="#_x0000_t32" style="position:absolute;margin-left:62.85pt;margin-top:6.7pt;width:61.85pt;height:31.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aQA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">
                      <v:stroke endarrow="block"/>
                    </v:shape>
                  </w:pict>
                </mc:Fallback>
              </mc:AlternateContent>
            </w:r>
          </w:p>
          <w:p w:rsidR="00110D8B" w:rsidRPr="002E128E" w:rsidRDefault="00110D8B" w:rsidP="00903808">
            <w:pPr>
              <w:jc w:val="both"/>
              <w:rPr>
                <w:rFonts w:ascii="Arial" w:hAnsi="Arial"/>
                <w:b/>
              </w:rPr>
            </w:pPr>
          </w:p>
          <w:p w:rsidR="00110D8B" w:rsidRPr="002E128E" w:rsidRDefault="0043631C" w:rsidP="00903808">
            <w:pPr>
              <w:jc w:val="both"/>
              <w:rPr>
                <w:rFonts w:ascii="Arial" w:hAnsi="Arial"/>
                <w:b/>
              </w:rPr>
            </w:pPr>
            <w:r>
              <w:rPr>
                <w:noProof/>
              </w:rPr>
              <mc:AlternateContent>
                <mc:Choice Requires="wps">
                  <w:drawing>
                    <wp:anchor distT="45720" distB="45720" distL="114300" distR="114300" simplePos="0" relativeHeight="251655680" behindDoc="0" locked="0" layoutInCell="1" allowOverlap="1">
                      <wp:simplePos x="0" y="0"/>
                      <wp:positionH relativeFrom="column">
                        <wp:posOffset>1906905</wp:posOffset>
                      </wp:positionH>
                      <wp:positionV relativeFrom="paragraph">
                        <wp:posOffset>10795</wp:posOffset>
                      </wp:positionV>
                      <wp:extent cx="807085" cy="447675"/>
                      <wp:effectExtent l="0" t="0" r="12065" b="28575"/>
                      <wp:wrapSquare wrapText="bothSides"/>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447675"/>
                              </a:xfrm>
                              <a:prstGeom prst="rect">
                                <a:avLst/>
                              </a:prstGeom>
                              <a:solidFill>
                                <a:srgbClr val="FFFFFF"/>
                              </a:solidFill>
                              <a:ln w="9525">
                                <a:solidFill>
                                  <a:srgbClr val="000000"/>
                                </a:solidFill>
                                <a:miter lim="800000"/>
                                <a:headEnd/>
                                <a:tailEnd/>
                              </a:ln>
                            </wps:spPr>
                            <wps:txbx>
                              <w:txbxContent>
                                <w:p w:rsidR="00322425" w:rsidRPr="006A54B7" w:rsidRDefault="00322425">
                                  <w:pPr>
                                    <w:rPr>
                                      <w:b/>
                                    </w:rPr>
                                  </w:pPr>
                                  <w:r w:rsidRPr="006A54B7">
                                    <w:rPr>
                                      <w:b/>
                                    </w:rPr>
                                    <w:t>This post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left:0;text-align:left;margin-left:150.15pt;margin-top:.85pt;width:63.55pt;height:35.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DwLAIAAFcEAAAOAAAAZHJzL2Uyb0RvYy54bWysVM1u2zAMvg/YOwi6L3aCuE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">
                      <v:textbox>
                        <w:txbxContent>
                          <w:p w:rsidR="00322425" w:rsidRPr="006A54B7" w:rsidRDefault="00322425">
                            <w:pPr>
                              <w:rPr>
                                <w:b/>
                              </w:rPr>
                            </w:pPr>
                            <w:r w:rsidRPr="006A54B7">
                              <w:rPr>
                                <w:b/>
                              </w:rPr>
                              <w:t>This post</w:t>
                            </w:r>
                          </w:p>
                        </w:txbxContent>
                      </v:textbox>
                      <w10:wrap type="square"/>
                    </v:shape>
                  </w:pict>
                </mc:Fallback>
              </mc:AlternateContent>
            </w:r>
          </w:p>
          <w:p w:rsidR="00110D8B" w:rsidRPr="002E128E" w:rsidRDefault="00110D8B" w:rsidP="00903808">
            <w:pPr>
              <w:jc w:val="both"/>
              <w:rPr>
                <w:rFonts w:ascii="Arial" w:hAnsi="Arial"/>
                <w:b/>
              </w:rPr>
            </w:pPr>
          </w:p>
          <w:p w:rsidR="00110D8B" w:rsidRPr="002E128E" w:rsidRDefault="0043631C" w:rsidP="00903808">
            <w:pPr>
              <w:jc w:val="both"/>
              <w:rPr>
                <w:rFonts w:ascii="Arial" w:hAnsi="Arial"/>
                <w:b/>
              </w:rPr>
            </w:pPr>
            <w:r>
              <w:rPr>
                <w:noProof/>
              </w:rPr>
              <mc:AlternateContent>
                <mc:Choice Requires="wps">
                  <w:drawing>
                    <wp:anchor distT="45720" distB="45720" distL="114300" distR="114300" simplePos="0" relativeHeight="251657728" behindDoc="0" locked="0" layoutInCell="1" allowOverlap="1">
                      <wp:simplePos x="0" y="0"/>
                      <wp:positionH relativeFrom="column">
                        <wp:posOffset>3232785</wp:posOffset>
                      </wp:positionH>
                      <wp:positionV relativeFrom="paragraph">
                        <wp:posOffset>80010</wp:posOffset>
                      </wp:positionV>
                      <wp:extent cx="1403350" cy="626745"/>
                      <wp:effectExtent l="0" t="0" r="25400" b="21590"/>
                      <wp:wrapSquare wrapText="bothSides"/>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626745"/>
                              </a:xfrm>
                              <a:prstGeom prst="rect">
                                <a:avLst/>
                              </a:prstGeom>
                              <a:solidFill>
                                <a:srgbClr val="FFFFFF"/>
                              </a:solidFill>
                              <a:ln w="9525">
                                <a:solidFill>
                                  <a:srgbClr val="000000"/>
                                </a:solidFill>
                                <a:miter lim="800000"/>
                                <a:headEnd/>
                                <a:tailEnd/>
                              </a:ln>
                            </wps:spPr>
                            <wps:txbx>
                              <w:txbxContent>
                                <w:p w:rsidR="00322425" w:rsidRDefault="00322425">
                                  <w:r>
                                    <w:t>Lead Cancer and SACT pharmacists in Boards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1" o:spid="_x0000_s1029" type="#_x0000_t202" style="position:absolute;left:0;text-align:left;margin-left:254.55pt;margin-top:6.3pt;width:110.5pt;height:49.3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">
                      <v:textbox style="mso-fit-shape-to-text:t">
                        <w:txbxContent>
                          <w:p w:rsidR="00322425" w:rsidRDefault="00322425">
                            <w:r>
                              <w:t>Lead Cancer and SACT pharmacists in Boards</w:t>
                            </w:r>
                          </w:p>
                        </w:txbxContent>
                      </v:textbox>
                      <w10:wrap type="square"/>
                    </v:shape>
                  </w:pict>
                </mc:Fallback>
              </mc:AlternateContent>
            </w:r>
          </w:p>
          <w:p w:rsidR="00110D8B" w:rsidRPr="002E128E" w:rsidRDefault="0043631C" w:rsidP="00903808">
            <w:pPr>
              <w:jc w:val="both"/>
              <w:rPr>
                <w:rFonts w:ascii="Arial" w:hAnsi="Arial"/>
                <w:b/>
              </w:rPr>
            </w:pPr>
            <w:r>
              <w:rPr>
                <w:rFonts w:ascii="Arial" w:hAnsi="Arial"/>
                <w:b/>
                <w:noProof/>
              </w:rPr>
              <mc:AlternateContent>
                <mc:Choice Requires="wps">
                  <w:drawing>
                    <wp:anchor distT="0" distB="0" distL="114300" distR="114300" simplePos="0" relativeHeight="251659776" behindDoc="0" locked="0" layoutInCell="1" allowOverlap="1">
                      <wp:simplePos x="0" y="0"/>
                      <wp:positionH relativeFrom="column">
                        <wp:posOffset>1009650</wp:posOffset>
                      </wp:positionH>
                      <wp:positionV relativeFrom="paragraph">
                        <wp:posOffset>3810</wp:posOffset>
                      </wp:positionV>
                      <wp:extent cx="732155" cy="309880"/>
                      <wp:effectExtent l="0" t="0" r="29845" b="3302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309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217A9" id="AutoShape 69" o:spid="_x0000_s1026" type="#_x0000_t32" style="position:absolute;margin-left:79.5pt;margin-top:.3pt;width:57.65pt;height:2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">
                      <v:stroke dashstyle="dash"/>
                    </v:shape>
                  </w:pict>
                </mc:Fallback>
              </mc:AlternateContent>
            </w:r>
            <w:r>
              <w:rPr>
                <w:noProof/>
              </w:rPr>
              <mc:AlternateContent>
                <mc:Choice Requires="wps">
                  <w:drawing>
                    <wp:anchor distT="45720" distB="45720" distL="114300" distR="114300" simplePos="0" relativeHeight="251656704" behindDoc="0" locked="0" layoutInCell="1" allowOverlap="1">
                      <wp:simplePos x="0" y="0"/>
                      <wp:positionH relativeFrom="column">
                        <wp:posOffset>255905</wp:posOffset>
                      </wp:positionH>
                      <wp:positionV relativeFrom="paragraph">
                        <wp:posOffset>46990</wp:posOffset>
                      </wp:positionV>
                      <wp:extent cx="1275715" cy="626745"/>
                      <wp:effectExtent l="0" t="0" r="19685" b="2159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626745"/>
                              </a:xfrm>
                              <a:prstGeom prst="rect">
                                <a:avLst/>
                              </a:prstGeom>
                              <a:solidFill>
                                <a:srgbClr val="FFFFFF"/>
                              </a:solidFill>
                              <a:ln w="9525">
                                <a:solidFill>
                                  <a:srgbClr val="000000"/>
                                </a:solidFill>
                                <a:miter lim="800000"/>
                                <a:headEnd/>
                                <a:tailEnd/>
                              </a:ln>
                            </wps:spPr>
                            <wps:txbx>
                              <w:txbxContent>
                                <w:p w:rsidR="00322425" w:rsidRDefault="00322425">
                                  <w:r>
                                    <w:t>Regional Network Clinical Director (NCA)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30" type="#_x0000_t202" style="position:absolute;left:0;text-align:left;margin-left:20.15pt;margin-top:3.7pt;width:100.45pt;height:49.3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">
                      <v:textbox style="mso-fit-shape-to-text:t">
                        <w:txbxContent>
                          <w:p w:rsidR="00322425" w:rsidRDefault="00322425">
                            <w:r>
                              <w:t>Regional Network Clinical Director (NCA)</w:t>
                            </w:r>
                          </w:p>
                        </w:txbxContent>
                      </v:textbox>
                      <w10:wrap type="square"/>
                    </v:shape>
                  </w:pict>
                </mc:Fallback>
              </mc:AlternateContent>
            </w:r>
          </w:p>
          <w:p w:rsidR="00110D8B" w:rsidRPr="002E128E" w:rsidRDefault="00110D8B" w:rsidP="00903808">
            <w:pPr>
              <w:jc w:val="both"/>
              <w:rPr>
                <w:rFonts w:ascii="Arial" w:hAnsi="Arial"/>
                <w:b/>
              </w:rPr>
            </w:pPr>
          </w:p>
          <w:p w:rsidR="00110D8B" w:rsidRPr="002E128E" w:rsidRDefault="00110D8B" w:rsidP="00903808">
            <w:pPr>
              <w:jc w:val="both"/>
              <w:rPr>
                <w:rFonts w:ascii="Arial" w:hAnsi="Arial"/>
                <w:b/>
              </w:rPr>
            </w:pPr>
          </w:p>
          <w:p w:rsidR="00110D8B" w:rsidRPr="002E128E" w:rsidRDefault="00110D8B" w:rsidP="00903808">
            <w:pPr>
              <w:jc w:val="both"/>
              <w:rPr>
                <w:rFonts w:ascii="Arial" w:hAnsi="Arial"/>
                <w:b/>
              </w:rPr>
            </w:pPr>
          </w:p>
          <w:p w:rsidR="00110D8B" w:rsidRPr="002E128E" w:rsidRDefault="0043631C" w:rsidP="00903808">
            <w:pPr>
              <w:jc w:val="both"/>
              <w:rPr>
                <w:rFonts w:ascii="Arial" w:hAnsi="Arial"/>
                <w:b/>
              </w:rPr>
            </w:pPr>
            <w:r>
              <w:rPr>
                <w:rFonts w:ascii="Arial" w:hAnsi="Arial"/>
                <w:b/>
                <w:noProof/>
              </w:rPr>
              <mc:AlternateContent>
                <mc:Choice Requires="wps">
                  <w:drawing>
                    <wp:anchor distT="0" distB="0" distL="114300" distR="114300" simplePos="0" relativeHeight="251661824" behindDoc="0" locked="0" layoutInCell="1" allowOverlap="1">
                      <wp:simplePos x="0" y="0"/>
                      <wp:positionH relativeFrom="column">
                        <wp:posOffset>1078865</wp:posOffset>
                      </wp:positionH>
                      <wp:positionV relativeFrom="paragraph">
                        <wp:posOffset>-1593850</wp:posOffset>
                      </wp:positionV>
                      <wp:extent cx="690880" cy="393700"/>
                      <wp:effectExtent l="0" t="0" r="71120" b="63500"/>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6C5F8" id="AutoShape 71" o:spid="_x0000_s1026" type="#_x0000_t32" style="position:absolute;margin-left:84.95pt;margin-top:-125.5pt;width:54.4pt;height: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">
                      <v:stroke endarrow="block"/>
                    </v:shape>
                  </w:pict>
                </mc:Fallback>
              </mc:AlternateContent>
            </w:r>
            <w:r>
              <w:rPr>
                <w:rFonts w:ascii="Arial" w:hAnsi="Arial"/>
                <w:b/>
                <w:noProof/>
              </w:rPr>
              <mc:AlternateContent>
                <mc:Choice Requires="wps">
                  <w:drawing>
                    <wp:anchor distT="0" distB="0" distL="114300" distR="114300" simplePos="0" relativeHeight="251658752" behindDoc="0" locked="0" layoutInCell="1" allowOverlap="1">
                      <wp:simplePos x="0" y="0"/>
                      <wp:positionH relativeFrom="column">
                        <wp:posOffset>1605280</wp:posOffset>
                      </wp:positionH>
                      <wp:positionV relativeFrom="paragraph">
                        <wp:posOffset>-758190</wp:posOffset>
                      </wp:positionV>
                      <wp:extent cx="552450" cy="304800"/>
                      <wp:effectExtent l="0" t="0" r="19050" b="19050"/>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304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8CDD5" id="AutoShape 68" o:spid="_x0000_s1026" type="#_x0000_t32" style="position:absolute;margin-left:126.4pt;margin-top:-59.7pt;width:43.5pt;height:24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">
                      <v:stroke dashstyle="dash"/>
                    </v:shape>
                  </w:pict>
                </mc:Fallback>
              </mc:AlternateContent>
            </w:r>
          </w:p>
          <w:p w:rsidR="00AB16B2" w:rsidRPr="002E128E" w:rsidRDefault="0043631C" w:rsidP="00B13907">
            <w:pPr>
              <w:tabs>
                <w:tab w:val="left" w:pos="1335"/>
              </w:tabs>
              <w:jc w:val="both"/>
              <w:rPr>
                <w:rFonts w:ascii="Arial" w:hAnsi="Arial"/>
                <w:sz w:val="20"/>
                <w:szCs w:val="20"/>
              </w:rPr>
            </w:pPr>
            <w:r>
              <w:rPr>
                <w:rFonts w:ascii="Arial" w:hAnsi="Arial"/>
                <w:b/>
                <w:noProof/>
              </w:rPr>
              <mc:AlternateContent>
                <mc:Choice Requires="wps">
                  <w:drawing>
                    <wp:anchor distT="4294967295" distB="4294967295" distL="114300" distR="114300" simplePos="0" relativeHeight="251652608" behindDoc="0" locked="0" layoutInCell="1" allowOverlap="1">
                      <wp:simplePos x="0" y="0"/>
                      <wp:positionH relativeFrom="column">
                        <wp:posOffset>55245</wp:posOffset>
                      </wp:positionH>
                      <wp:positionV relativeFrom="paragraph">
                        <wp:posOffset>90169</wp:posOffset>
                      </wp:positionV>
                      <wp:extent cx="704850" cy="0"/>
                      <wp:effectExtent l="0" t="0" r="19050" b="1905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B82A0" id="AutoShape 55" o:spid="_x0000_s1026" type="#_x0000_t32" style="position:absolute;margin-left:4.35pt;margin-top:7.1pt;width:55.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gd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"/>
                  </w:pict>
                </mc:Fallback>
              </mc:AlternateContent>
            </w:r>
            <w:r w:rsidR="00B13907" w:rsidRPr="002E128E">
              <w:rPr>
                <w:rFonts w:ascii="Arial" w:hAnsi="Arial"/>
                <w:b/>
              </w:rPr>
              <w:tab/>
            </w:r>
            <w:r w:rsidR="00B13907" w:rsidRPr="002E128E">
              <w:rPr>
                <w:rFonts w:ascii="Arial" w:hAnsi="Arial"/>
                <w:sz w:val="20"/>
                <w:szCs w:val="20"/>
              </w:rPr>
              <w:t>Line management</w:t>
            </w:r>
          </w:p>
          <w:p w:rsidR="00AB16B2" w:rsidRPr="002E128E" w:rsidRDefault="0043631C" w:rsidP="00B13907">
            <w:pPr>
              <w:tabs>
                <w:tab w:val="left" w:pos="1335"/>
              </w:tabs>
              <w:jc w:val="both"/>
              <w:rPr>
                <w:rFonts w:ascii="Arial" w:hAnsi="Arial"/>
                <w:sz w:val="20"/>
                <w:szCs w:val="20"/>
              </w:rPr>
            </w:pPr>
            <w:r>
              <w:rPr>
                <w:rFonts w:ascii="Arial" w:hAnsi="Arial"/>
                <w:b/>
                <w:noProof/>
              </w:rPr>
              <mc:AlternateContent>
                <mc:Choice Requires="wps">
                  <w:drawing>
                    <wp:anchor distT="4294967295" distB="4294967295" distL="114300" distR="114300" simplePos="0" relativeHeight="251653632" behindDoc="0" locked="0" layoutInCell="1" allowOverlap="1">
                      <wp:simplePos x="0" y="0"/>
                      <wp:positionH relativeFrom="column">
                        <wp:posOffset>55245</wp:posOffset>
                      </wp:positionH>
                      <wp:positionV relativeFrom="paragraph">
                        <wp:posOffset>143509</wp:posOffset>
                      </wp:positionV>
                      <wp:extent cx="704850" cy="0"/>
                      <wp:effectExtent l="0" t="0" r="19050" b="19050"/>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A8396" id="AutoShape 56" o:spid="_x0000_s1026" type="#_x0000_t32" style="position:absolute;margin-left:4.35pt;margin-top:11.3pt;width:55.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" strokeweight="1pt">
                      <v:stroke dashstyle="dash"/>
                    </v:shape>
                  </w:pict>
                </mc:Fallback>
              </mc:AlternateContent>
            </w:r>
            <w:r w:rsidR="00B13907" w:rsidRPr="002E128E">
              <w:rPr>
                <w:rFonts w:ascii="Arial" w:hAnsi="Arial"/>
                <w:b/>
              </w:rPr>
              <w:tab/>
            </w:r>
            <w:r w:rsidR="00B13907" w:rsidRPr="002E128E">
              <w:rPr>
                <w:rFonts w:ascii="Arial" w:hAnsi="Arial"/>
                <w:sz w:val="20"/>
                <w:szCs w:val="20"/>
              </w:rPr>
              <w:t>Accountability</w:t>
            </w:r>
          </w:p>
          <w:p w:rsidR="00AB16B2" w:rsidRPr="002E128E" w:rsidRDefault="00AB16B2" w:rsidP="00903808">
            <w:pPr>
              <w:jc w:val="both"/>
              <w:rPr>
                <w:rFonts w:ascii="Arial" w:hAnsi="Arial"/>
                <w:b/>
              </w:rPr>
            </w:pPr>
          </w:p>
        </w:tc>
      </w:tr>
    </w:tbl>
    <w:p w:rsidR="000003A6" w:rsidRPr="000B165D" w:rsidRDefault="000003A6" w:rsidP="006A257D">
      <w:pPr>
        <w:rPr>
          <w:rFonts w:ascii="Arial" w:hAnsi="Arial" w:cs="Arial"/>
          <w:color w:val="FF0000"/>
        </w:rPr>
      </w:pPr>
    </w:p>
    <w:p w:rsidR="000003A6" w:rsidRPr="000B165D" w:rsidRDefault="000003A6" w:rsidP="006A257D">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072"/>
      </w:tblGrid>
      <w:tr w:rsidR="00CD651B" w:rsidRPr="000B165D" w:rsidTr="00AD582C">
        <w:tc>
          <w:tcPr>
            <w:tcW w:w="534" w:type="dxa"/>
          </w:tcPr>
          <w:p w:rsidR="00CD651B" w:rsidRPr="00E7196B" w:rsidRDefault="00CD651B" w:rsidP="006A257D">
            <w:pPr>
              <w:spacing w:before="120"/>
              <w:rPr>
                <w:rFonts w:ascii="Arial" w:hAnsi="Arial" w:cs="Arial"/>
                <w:b/>
              </w:rPr>
            </w:pPr>
            <w:r w:rsidRPr="00E7196B">
              <w:rPr>
                <w:rFonts w:ascii="Arial" w:hAnsi="Arial" w:cs="Arial"/>
                <w:b/>
              </w:rPr>
              <w:t>1</w:t>
            </w:r>
          </w:p>
        </w:tc>
        <w:tc>
          <w:tcPr>
            <w:tcW w:w="9072" w:type="dxa"/>
          </w:tcPr>
          <w:p w:rsidR="003B62B9" w:rsidRDefault="00CD651B" w:rsidP="00B7769A">
            <w:pPr>
              <w:pStyle w:val="ListParagraph"/>
              <w:ind w:left="0"/>
              <w:rPr>
                <w:rFonts w:ascii="Arial" w:hAnsi="Arial" w:cs="Arial"/>
                <w:i/>
                <w:sz w:val="24"/>
                <w:szCs w:val="24"/>
              </w:rPr>
            </w:pPr>
            <w:r w:rsidRPr="00111661">
              <w:rPr>
                <w:rFonts w:ascii="Arial" w:hAnsi="Arial" w:cs="Arial"/>
                <w:b/>
                <w:sz w:val="24"/>
              </w:rPr>
              <w:t xml:space="preserve">Communication and relationship </w:t>
            </w:r>
            <w:r w:rsidRPr="00111661">
              <w:rPr>
                <w:rFonts w:ascii="Arial" w:hAnsi="Arial" w:cs="Arial"/>
                <w:b/>
                <w:sz w:val="24"/>
                <w:szCs w:val="24"/>
              </w:rPr>
              <w:t>skills</w:t>
            </w:r>
          </w:p>
          <w:p w:rsidR="003B62B9" w:rsidRDefault="003B62B9" w:rsidP="00B7769A">
            <w:pPr>
              <w:pStyle w:val="ListParagraph"/>
              <w:ind w:left="0"/>
              <w:rPr>
                <w:rFonts w:ascii="Arial" w:hAnsi="Arial" w:cs="Arial"/>
                <w:i/>
                <w:sz w:val="24"/>
                <w:szCs w:val="24"/>
              </w:rPr>
            </w:pPr>
          </w:p>
          <w:p w:rsidR="00322425" w:rsidRDefault="00322425" w:rsidP="00B7769A">
            <w:pPr>
              <w:pStyle w:val="ListParagraph"/>
              <w:ind w:left="0"/>
              <w:rPr>
                <w:rFonts w:ascii="Arial" w:hAnsi="Arial" w:cs="Arial"/>
                <w:b/>
                <w:sz w:val="24"/>
                <w:szCs w:val="24"/>
              </w:rPr>
            </w:pPr>
            <w:r>
              <w:rPr>
                <w:rFonts w:ascii="Arial" w:hAnsi="Arial" w:cs="Arial"/>
                <w:b/>
                <w:sz w:val="24"/>
                <w:szCs w:val="24"/>
              </w:rPr>
              <w:t>Provide and receive highly complex information, barriers to understanding.</w:t>
            </w:r>
          </w:p>
          <w:p w:rsidR="00E82E40" w:rsidRPr="00111661" w:rsidRDefault="00322425" w:rsidP="00B7769A">
            <w:pPr>
              <w:pStyle w:val="ListParagraph"/>
              <w:ind w:left="0"/>
              <w:rPr>
                <w:rFonts w:ascii="Arial" w:hAnsi="Arial" w:cs="Arial"/>
                <w:i/>
                <w:sz w:val="24"/>
                <w:szCs w:val="24"/>
              </w:rPr>
            </w:pPr>
            <w:r>
              <w:rPr>
                <w:rFonts w:ascii="Arial" w:hAnsi="Arial" w:cs="Arial"/>
                <w:i/>
                <w:sz w:val="24"/>
                <w:szCs w:val="24"/>
              </w:rPr>
              <w:t>Communicates highly complex drug or medicine related information to prescribers, clinici</w:t>
            </w:r>
            <w:r w:rsidR="003C3FC0">
              <w:rPr>
                <w:rFonts w:ascii="Arial" w:hAnsi="Arial" w:cs="Arial"/>
                <w:i/>
                <w:sz w:val="24"/>
                <w:szCs w:val="24"/>
              </w:rPr>
              <w:t>an</w:t>
            </w:r>
            <w:r>
              <w:rPr>
                <w:rFonts w:ascii="Arial" w:hAnsi="Arial" w:cs="Arial"/>
                <w:i/>
                <w:sz w:val="24"/>
                <w:szCs w:val="24"/>
              </w:rPr>
              <w:t>s, patients, relatives: patients may have language difficulties, physical or mental disabilities, other professionals may challenge advice.</w:t>
            </w:r>
          </w:p>
          <w:p w:rsidR="00E82E40" w:rsidRDefault="00E82E40" w:rsidP="006A257D">
            <w:pPr>
              <w:rPr>
                <w:rFonts w:ascii="Arial" w:hAnsi="Arial" w:cs="Arial"/>
                <w:b/>
              </w:rPr>
            </w:pPr>
            <w:r w:rsidRPr="00111661">
              <w:rPr>
                <w:rFonts w:ascii="Arial" w:hAnsi="Arial" w:cs="Arial"/>
                <w:b/>
              </w:rPr>
              <w:t xml:space="preserve">Level </w:t>
            </w:r>
            <w:r w:rsidR="00B7769A" w:rsidRPr="00111661">
              <w:rPr>
                <w:rFonts w:ascii="Arial" w:hAnsi="Arial" w:cs="Arial"/>
                <w:b/>
              </w:rPr>
              <w:t xml:space="preserve"> 5a</w:t>
            </w:r>
          </w:p>
          <w:p w:rsidR="003B62B9" w:rsidRDefault="003B62B9" w:rsidP="006A257D">
            <w:pPr>
              <w:rPr>
                <w:rFonts w:ascii="Arial" w:hAnsi="Arial" w:cs="Arial"/>
                <w:b/>
              </w:rPr>
            </w:pPr>
          </w:p>
          <w:p w:rsidR="00B7769A" w:rsidRPr="00111661" w:rsidRDefault="00111661" w:rsidP="00B7769A">
            <w:pPr>
              <w:rPr>
                <w:rFonts w:ascii="Arial" w:hAnsi="Arial" w:cs="Arial"/>
              </w:rPr>
            </w:pPr>
            <w:r>
              <w:rPr>
                <w:rFonts w:ascii="Arial" w:hAnsi="Arial" w:cs="Arial"/>
              </w:rPr>
              <w:t xml:space="preserve">The </w:t>
            </w:r>
            <w:r w:rsidR="00290BB9">
              <w:rPr>
                <w:rFonts w:ascii="Arial" w:hAnsi="Arial" w:cs="Arial"/>
              </w:rPr>
              <w:t>post holder</w:t>
            </w:r>
            <w:r>
              <w:rPr>
                <w:rFonts w:ascii="Arial" w:hAnsi="Arial" w:cs="Arial"/>
              </w:rPr>
              <w:t xml:space="preserve"> will pro</w:t>
            </w:r>
            <w:r w:rsidR="003B62B9">
              <w:rPr>
                <w:rFonts w:ascii="Arial" w:hAnsi="Arial" w:cs="Arial"/>
              </w:rPr>
              <w:t>vide clinical leadership and co</w:t>
            </w:r>
            <w:r w:rsidR="00290BB9">
              <w:rPr>
                <w:rFonts w:ascii="Arial" w:hAnsi="Arial" w:cs="Arial"/>
              </w:rPr>
              <w:t>ordinate</w:t>
            </w:r>
            <w:r>
              <w:rPr>
                <w:rFonts w:ascii="Arial" w:hAnsi="Arial" w:cs="Arial"/>
              </w:rPr>
              <w:t xml:space="preserve"> strategic planning of pharmaceutical care to pa</w:t>
            </w:r>
            <w:r w:rsidR="00735759">
              <w:rPr>
                <w:rFonts w:ascii="Arial" w:hAnsi="Arial" w:cs="Arial"/>
              </w:rPr>
              <w:t>tients with cancer in acute settings</w:t>
            </w:r>
            <w:r>
              <w:rPr>
                <w:rFonts w:ascii="Arial" w:hAnsi="Arial" w:cs="Arial"/>
              </w:rPr>
              <w:t xml:space="preserve">, across the North of Scotland (NoS) cancer network.  </w:t>
            </w:r>
            <w:r w:rsidR="00B7769A" w:rsidRPr="00111661">
              <w:rPr>
                <w:rFonts w:ascii="Arial" w:hAnsi="Arial" w:cs="Arial"/>
              </w:rPr>
              <w:t xml:space="preserve">This will involve discussion with pharmacists, clinicians, senior managers, </w:t>
            </w:r>
            <w:r w:rsidRPr="00111661">
              <w:rPr>
                <w:rFonts w:ascii="Arial" w:hAnsi="Arial" w:cs="Arial"/>
              </w:rPr>
              <w:t>Area Drug and Therapeutic Committees (</w:t>
            </w:r>
            <w:r w:rsidR="00B7769A" w:rsidRPr="00111661">
              <w:rPr>
                <w:rFonts w:ascii="Arial" w:hAnsi="Arial" w:cs="Arial"/>
              </w:rPr>
              <w:t>ADTCs</w:t>
            </w:r>
            <w:r w:rsidRPr="00111661">
              <w:rPr>
                <w:rFonts w:ascii="Arial" w:hAnsi="Arial" w:cs="Arial"/>
              </w:rPr>
              <w:t>)</w:t>
            </w:r>
            <w:r w:rsidR="00B7769A" w:rsidRPr="00111661">
              <w:rPr>
                <w:rFonts w:ascii="Arial" w:hAnsi="Arial" w:cs="Arial"/>
              </w:rPr>
              <w:t xml:space="preserve"> across 6 health boards.  The post holder will be required to ensure that all </w:t>
            </w:r>
            <w:r w:rsidR="00105E22">
              <w:rPr>
                <w:rFonts w:ascii="Arial" w:hAnsi="Arial" w:cs="Arial"/>
              </w:rPr>
              <w:t xml:space="preserve">the highly complex </w:t>
            </w:r>
            <w:r w:rsidR="00B7769A" w:rsidRPr="00111661">
              <w:rPr>
                <w:rFonts w:ascii="Arial" w:hAnsi="Arial" w:cs="Arial"/>
              </w:rPr>
              <w:t>medicines management information</w:t>
            </w:r>
            <w:r w:rsidR="00577A92" w:rsidRPr="00111661">
              <w:rPr>
                <w:rFonts w:ascii="Arial" w:hAnsi="Arial" w:cs="Arial"/>
              </w:rPr>
              <w:t>;</w:t>
            </w:r>
            <w:r w:rsidR="00B7769A" w:rsidRPr="00111661">
              <w:rPr>
                <w:rFonts w:ascii="Arial" w:hAnsi="Arial" w:cs="Arial"/>
              </w:rPr>
              <w:t xml:space="preserve"> from formulary/ </w:t>
            </w:r>
            <w:r w:rsidR="00F41A6B">
              <w:rPr>
                <w:rFonts w:ascii="Arial" w:hAnsi="Arial" w:cs="Arial"/>
              </w:rPr>
              <w:t>medicine</w:t>
            </w:r>
            <w:r w:rsidR="00B7769A" w:rsidRPr="00111661">
              <w:rPr>
                <w:rFonts w:ascii="Arial" w:hAnsi="Arial" w:cs="Arial"/>
              </w:rPr>
              <w:t xml:space="preserve"> information to clinical protocols are communicated and agreement is rea</w:t>
            </w:r>
            <w:r w:rsidR="00577A92" w:rsidRPr="00111661">
              <w:rPr>
                <w:rFonts w:ascii="Arial" w:hAnsi="Arial" w:cs="Arial"/>
              </w:rPr>
              <w:t>ched</w:t>
            </w:r>
            <w:r w:rsidR="007E1E61">
              <w:rPr>
                <w:rFonts w:ascii="Arial" w:hAnsi="Arial" w:cs="Arial"/>
              </w:rPr>
              <w:t xml:space="preserve"> across the NCA</w:t>
            </w:r>
            <w:r w:rsidR="00B7769A" w:rsidRPr="00111661">
              <w:rPr>
                <w:rFonts w:ascii="Arial" w:hAnsi="Arial" w:cs="Arial"/>
              </w:rPr>
              <w:t>.</w:t>
            </w:r>
            <w:r w:rsidR="000D6B97" w:rsidRPr="00111661">
              <w:rPr>
                <w:rFonts w:ascii="Arial" w:hAnsi="Arial" w:cs="Arial"/>
              </w:rPr>
              <w:t xml:space="preserve">  There may be barriers </w:t>
            </w:r>
            <w:r w:rsidR="00B04E4D" w:rsidRPr="00111661">
              <w:rPr>
                <w:rFonts w:ascii="Arial" w:hAnsi="Arial" w:cs="Arial"/>
              </w:rPr>
              <w:t>to understanding or contention and they will be required to resolve these issues to ensure safe and efficient service delivery</w:t>
            </w:r>
            <w:r w:rsidR="00AD0048">
              <w:rPr>
                <w:rFonts w:ascii="Arial" w:hAnsi="Arial" w:cs="Arial"/>
              </w:rPr>
              <w:t xml:space="preserve"> and to escalate appropriately via the NCA governance structure where required</w:t>
            </w:r>
            <w:r w:rsidR="00B04E4D" w:rsidRPr="00111661">
              <w:rPr>
                <w:rFonts w:ascii="Arial" w:hAnsi="Arial" w:cs="Arial"/>
              </w:rPr>
              <w:t>.</w:t>
            </w:r>
          </w:p>
          <w:p w:rsidR="00A66D73" w:rsidRPr="00111661" w:rsidRDefault="00A66D73" w:rsidP="00B7769A">
            <w:pPr>
              <w:rPr>
                <w:rFonts w:ascii="Arial" w:hAnsi="Arial" w:cs="Arial"/>
              </w:rPr>
            </w:pPr>
          </w:p>
          <w:p w:rsidR="004608BA" w:rsidRPr="00290BB9" w:rsidRDefault="00577A92" w:rsidP="004608BA">
            <w:pPr>
              <w:rPr>
                <w:rFonts w:ascii="Arial" w:hAnsi="Arial" w:cs="Arial"/>
              </w:rPr>
            </w:pPr>
            <w:r w:rsidRPr="00111661">
              <w:rPr>
                <w:rFonts w:ascii="Arial" w:hAnsi="Arial" w:cs="Arial"/>
              </w:rPr>
              <w:t xml:space="preserve">The post holder </w:t>
            </w:r>
            <w:r w:rsidR="00B7769A" w:rsidRPr="00111661">
              <w:rPr>
                <w:rFonts w:ascii="Arial" w:hAnsi="Arial" w:cs="Arial"/>
              </w:rPr>
              <w:t xml:space="preserve">will be responsible for the regional </w:t>
            </w:r>
            <w:r w:rsidR="00111661" w:rsidRPr="00111661">
              <w:rPr>
                <w:rFonts w:ascii="Arial" w:hAnsi="Arial" w:cs="Arial"/>
              </w:rPr>
              <w:t xml:space="preserve">coordination and development of </w:t>
            </w:r>
            <w:r w:rsidR="004608BA">
              <w:rPr>
                <w:rFonts w:ascii="Arial" w:hAnsi="Arial" w:cs="Arial"/>
              </w:rPr>
              <w:t>(</w:t>
            </w:r>
            <w:r w:rsidR="00111661" w:rsidRPr="00111661">
              <w:rPr>
                <w:rFonts w:ascii="Arial" w:hAnsi="Arial" w:cs="Arial"/>
              </w:rPr>
              <w:t>SACT</w:t>
            </w:r>
            <w:r w:rsidR="004608BA">
              <w:rPr>
                <w:rFonts w:ascii="Arial" w:hAnsi="Arial" w:cs="Arial"/>
              </w:rPr>
              <w:t>)</w:t>
            </w:r>
            <w:r w:rsidR="00111661" w:rsidRPr="00111661">
              <w:rPr>
                <w:rFonts w:ascii="Arial" w:hAnsi="Arial" w:cs="Arial"/>
              </w:rPr>
              <w:t xml:space="preserve"> prot</w:t>
            </w:r>
            <w:r w:rsidR="00AD0048">
              <w:rPr>
                <w:rFonts w:ascii="Arial" w:hAnsi="Arial" w:cs="Arial"/>
              </w:rPr>
              <w:t>ocols across the six</w:t>
            </w:r>
            <w:r w:rsidR="00111661" w:rsidRPr="00111661">
              <w:rPr>
                <w:rFonts w:ascii="Arial" w:hAnsi="Arial" w:cs="Arial"/>
              </w:rPr>
              <w:t xml:space="preserve"> boa</w:t>
            </w:r>
            <w:r w:rsidR="00E7196B">
              <w:rPr>
                <w:rFonts w:ascii="Arial" w:hAnsi="Arial" w:cs="Arial"/>
              </w:rPr>
              <w:t>rds</w:t>
            </w:r>
            <w:r w:rsidR="007E1E61">
              <w:rPr>
                <w:rFonts w:ascii="Arial" w:hAnsi="Arial" w:cs="Arial"/>
              </w:rPr>
              <w:t xml:space="preserve"> supporting safe and effective patient care through addressing unwarranted variation</w:t>
            </w:r>
            <w:r w:rsidR="00111661" w:rsidRPr="00111661">
              <w:rPr>
                <w:rFonts w:ascii="Arial" w:hAnsi="Arial" w:cs="Arial"/>
              </w:rPr>
              <w:t xml:space="preserve">.  They </w:t>
            </w:r>
            <w:r w:rsidR="00B7769A" w:rsidRPr="00111661">
              <w:rPr>
                <w:rFonts w:ascii="Arial" w:hAnsi="Arial" w:cs="Arial"/>
              </w:rPr>
              <w:t xml:space="preserve">will </w:t>
            </w:r>
            <w:r w:rsidR="00111661" w:rsidRPr="00111661">
              <w:rPr>
                <w:rFonts w:ascii="Arial" w:hAnsi="Arial" w:cs="Arial"/>
              </w:rPr>
              <w:t xml:space="preserve">also </w:t>
            </w:r>
            <w:r w:rsidR="00B7769A" w:rsidRPr="00111661">
              <w:rPr>
                <w:rFonts w:ascii="Arial" w:hAnsi="Arial" w:cs="Arial"/>
              </w:rPr>
              <w:t xml:space="preserve">be </w:t>
            </w:r>
            <w:r w:rsidR="00F41A6B">
              <w:rPr>
                <w:rFonts w:ascii="Arial" w:hAnsi="Arial" w:cs="Arial"/>
              </w:rPr>
              <w:t xml:space="preserve">required to develop innovative ways of working to support the advancing role of pharmacy teamsand </w:t>
            </w:r>
            <w:r w:rsidR="00B7769A" w:rsidRPr="00111661">
              <w:rPr>
                <w:rFonts w:ascii="Arial" w:hAnsi="Arial" w:cs="Arial"/>
              </w:rPr>
              <w:t>collaborative working on a regional basis</w:t>
            </w:r>
            <w:r w:rsidR="00B7769A" w:rsidRPr="00105E22">
              <w:rPr>
                <w:rFonts w:ascii="Arial" w:hAnsi="Arial" w:cs="Arial"/>
              </w:rPr>
              <w:t>.</w:t>
            </w:r>
            <w:r w:rsidR="004608BA" w:rsidRPr="00105E22">
              <w:rPr>
                <w:rFonts w:ascii="Arial" w:hAnsi="Arial" w:cs="Arial"/>
              </w:rPr>
              <w:t>There will be significant data collection and processing which will be audited and disseminated on a regional and individual board basis.  This information will be highly complex and sensitive due to the data being collected regionally.</w:t>
            </w:r>
          </w:p>
          <w:p w:rsidR="00B7769A" w:rsidRPr="00290BB9" w:rsidRDefault="00B7769A" w:rsidP="00B7769A">
            <w:pPr>
              <w:rPr>
                <w:rFonts w:ascii="Arial" w:hAnsi="Arial" w:cs="Arial"/>
              </w:rPr>
            </w:pPr>
            <w:r w:rsidRPr="00290BB9">
              <w:rPr>
                <w:rFonts w:ascii="Arial" w:hAnsi="Arial" w:cs="Arial"/>
              </w:rPr>
              <w:t xml:space="preserve">The post holder will need to have excellent </w:t>
            </w:r>
            <w:r w:rsidR="000D6B97" w:rsidRPr="00290BB9">
              <w:rPr>
                <w:rFonts w:ascii="Arial" w:hAnsi="Arial" w:cs="Arial"/>
              </w:rPr>
              <w:t xml:space="preserve">interpersonal and </w:t>
            </w:r>
            <w:r w:rsidRPr="00290BB9">
              <w:rPr>
                <w:rFonts w:ascii="Arial" w:hAnsi="Arial" w:cs="Arial"/>
              </w:rPr>
              <w:t xml:space="preserve">communication skills and diplomacy to ensure that information is disseminated to staff at all levels in an </w:t>
            </w:r>
            <w:r w:rsidRPr="00290BB9">
              <w:rPr>
                <w:rFonts w:ascii="Arial" w:hAnsi="Arial" w:cs="Arial"/>
              </w:rPr>
              <w:lastRenderedPageBreak/>
              <w:t>appropriate form and will have to deal with conflict of opinion and have the skills to resolve situations where challenges arise.</w:t>
            </w:r>
            <w:r w:rsidR="001E2A55" w:rsidRPr="00290BB9">
              <w:rPr>
                <w:rFonts w:ascii="Arial" w:hAnsi="Arial" w:cs="Arial"/>
              </w:rPr>
              <w:t xml:space="preserve">  They will also be required to inform, influence </w:t>
            </w:r>
            <w:r w:rsidR="000D6B97" w:rsidRPr="00290BB9">
              <w:rPr>
                <w:rFonts w:ascii="Arial" w:hAnsi="Arial" w:cs="Arial"/>
              </w:rPr>
              <w:t>and negotiate</w:t>
            </w:r>
            <w:r w:rsidR="001E2A55" w:rsidRPr="00290BB9">
              <w:rPr>
                <w:rFonts w:ascii="Arial" w:hAnsi="Arial" w:cs="Arial"/>
              </w:rPr>
              <w:t xml:space="preserve"> with all clinicians to ensure the safe and ef</w:t>
            </w:r>
            <w:r w:rsidR="00290BB9" w:rsidRPr="00290BB9">
              <w:rPr>
                <w:rFonts w:ascii="Arial" w:hAnsi="Arial" w:cs="Arial"/>
              </w:rPr>
              <w:t xml:space="preserve">fective use of medicines through the development of robust regional SACT processes </w:t>
            </w:r>
            <w:r w:rsidR="001E2A55" w:rsidRPr="00290BB9">
              <w:rPr>
                <w:rFonts w:ascii="Arial" w:hAnsi="Arial" w:cs="Arial"/>
              </w:rPr>
              <w:t>which will support the safe</w:t>
            </w:r>
            <w:r w:rsidR="007E1E61">
              <w:rPr>
                <w:rFonts w:ascii="Arial" w:hAnsi="Arial" w:cs="Arial"/>
              </w:rPr>
              <w:t>, clinically effective and cost effective</w:t>
            </w:r>
            <w:r w:rsidR="001E2A55" w:rsidRPr="00290BB9">
              <w:rPr>
                <w:rFonts w:ascii="Arial" w:hAnsi="Arial" w:cs="Arial"/>
              </w:rPr>
              <w:t xml:space="preserve"> use of prescribed medicines.</w:t>
            </w:r>
          </w:p>
          <w:p w:rsidR="00B7769A" w:rsidRDefault="00B7769A" w:rsidP="006A257D">
            <w:pPr>
              <w:rPr>
                <w:rFonts w:ascii="Arial" w:hAnsi="Arial" w:cs="Arial"/>
                <w:b/>
                <w:color w:val="FF0000"/>
              </w:rPr>
            </w:pPr>
          </w:p>
          <w:p w:rsidR="00326B57" w:rsidRPr="00AA224C" w:rsidRDefault="00326B57" w:rsidP="00326B57">
            <w:pPr>
              <w:rPr>
                <w:rFonts w:ascii="Arial" w:hAnsi="Arial" w:cs="Arial"/>
              </w:rPr>
            </w:pPr>
            <w:r w:rsidRPr="00AA224C">
              <w:rPr>
                <w:rFonts w:ascii="Arial" w:hAnsi="Arial" w:cs="Arial"/>
              </w:rPr>
              <w:t xml:space="preserve">Interactions </w:t>
            </w:r>
            <w:r>
              <w:rPr>
                <w:rFonts w:ascii="Arial" w:hAnsi="Arial" w:cs="Arial"/>
              </w:rPr>
              <w:t xml:space="preserve">with patients, families and carers </w:t>
            </w:r>
            <w:r w:rsidRPr="00AA224C">
              <w:rPr>
                <w:rFonts w:ascii="Arial" w:hAnsi="Arial" w:cs="Arial"/>
              </w:rPr>
              <w:t>will involve counselling on appropriate medicine use and may be challenging e.g. patients within the cancer service may be coming to terms with a life threatening diagnosis and/ or may be very unwell or terminally ill.</w:t>
            </w:r>
          </w:p>
          <w:p w:rsidR="00326B57" w:rsidRPr="000B165D" w:rsidRDefault="00326B57" w:rsidP="006A257D">
            <w:pPr>
              <w:rPr>
                <w:rFonts w:ascii="Arial" w:hAnsi="Arial" w:cs="Arial"/>
                <w:b/>
                <w:color w:val="FF0000"/>
              </w:rPr>
            </w:pPr>
          </w:p>
          <w:p w:rsidR="00290BB9" w:rsidRPr="00290BB9" w:rsidRDefault="00D24697" w:rsidP="006A257D">
            <w:pPr>
              <w:rPr>
                <w:rFonts w:ascii="Arial" w:hAnsi="Arial" w:cs="Arial"/>
              </w:rPr>
            </w:pPr>
            <w:r w:rsidRPr="00290BB9">
              <w:rPr>
                <w:rFonts w:ascii="Arial" w:hAnsi="Arial" w:cs="Arial"/>
              </w:rPr>
              <w:t>The post</w:t>
            </w:r>
            <w:r w:rsidR="009D59CB" w:rsidRPr="00290BB9">
              <w:rPr>
                <w:rFonts w:ascii="Arial" w:hAnsi="Arial" w:cs="Arial"/>
              </w:rPr>
              <w:t xml:space="preserve"> holder is expected to foster an ethos of</w:t>
            </w:r>
            <w:r w:rsidR="00A66D73" w:rsidRPr="00290BB9">
              <w:rPr>
                <w:rFonts w:ascii="Arial" w:hAnsi="Arial" w:cs="Arial"/>
              </w:rPr>
              <w:t xml:space="preserve"> innovation and service development, working collaboratively wit</w:t>
            </w:r>
            <w:r w:rsidR="00290BB9" w:rsidRPr="00290BB9">
              <w:rPr>
                <w:rFonts w:ascii="Arial" w:hAnsi="Arial" w:cs="Arial"/>
              </w:rPr>
              <w:t>h pharmacy and the wider</w:t>
            </w:r>
            <w:r w:rsidR="00A66D73" w:rsidRPr="00290BB9">
              <w:rPr>
                <w:rFonts w:ascii="Arial" w:hAnsi="Arial" w:cs="Arial"/>
              </w:rPr>
              <w:t xml:space="preserve"> multidisciplinary team.</w:t>
            </w:r>
            <w:r w:rsidR="00290BB9" w:rsidRPr="00290BB9">
              <w:rPr>
                <w:rFonts w:ascii="Arial" w:hAnsi="Arial" w:cs="Arial"/>
              </w:rPr>
              <w:t xml:space="preserve">  They will work across the NCA to support consensus and to coordinate opportunities for shared learning, sharing of best practice and peer review.  They will also develop, initiate and coordinate education and training opportunities relating to cancer care for pharmacy staff in the NoS.</w:t>
            </w:r>
          </w:p>
          <w:p w:rsidR="00CD651B" w:rsidRPr="000B165D" w:rsidRDefault="00CD651B" w:rsidP="00A20D95">
            <w:pPr>
              <w:rPr>
                <w:rFonts w:ascii="Arial" w:hAnsi="Arial" w:cs="Arial"/>
                <w:color w:val="FF0000"/>
              </w:rPr>
            </w:pPr>
          </w:p>
        </w:tc>
      </w:tr>
      <w:tr w:rsidR="00CD651B" w:rsidRPr="000B165D" w:rsidTr="00AD582C">
        <w:tc>
          <w:tcPr>
            <w:tcW w:w="534" w:type="dxa"/>
          </w:tcPr>
          <w:p w:rsidR="00CD651B" w:rsidRPr="00290BB9" w:rsidRDefault="00CD651B" w:rsidP="006A257D">
            <w:pPr>
              <w:spacing w:before="120"/>
              <w:rPr>
                <w:rFonts w:ascii="Arial" w:hAnsi="Arial" w:cs="Arial"/>
              </w:rPr>
            </w:pPr>
            <w:r w:rsidRPr="00290BB9">
              <w:rPr>
                <w:rFonts w:ascii="Arial" w:hAnsi="Arial" w:cs="Arial"/>
                <w:b/>
              </w:rPr>
              <w:lastRenderedPageBreak/>
              <w:t>2</w:t>
            </w:r>
          </w:p>
        </w:tc>
        <w:tc>
          <w:tcPr>
            <w:tcW w:w="9072" w:type="dxa"/>
          </w:tcPr>
          <w:p w:rsidR="00A20D95" w:rsidRDefault="00CD651B" w:rsidP="00B7769A">
            <w:pPr>
              <w:pStyle w:val="Heading1"/>
              <w:rPr>
                <w:rFonts w:ascii="Arial" w:hAnsi="Arial" w:cs="Arial"/>
                <w:i w:val="0"/>
              </w:rPr>
            </w:pPr>
            <w:r w:rsidRPr="00F50026">
              <w:rPr>
                <w:rFonts w:ascii="Arial" w:hAnsi="Arial" w:cs="Arial"/>
                <w:i w:val="0"/>
              </w:rPr>
              <w:t>Knowledge, training and experience</w:t>
            </w:r>
          </w:p>
          <w:p w:rsidR="00A20D95" w:rsidRDefault="00B7769A" w:rsidP="00A20D95">
            <w:pPr>
              <w:pStyle w:val="NoSpacing"/>
              <w:rPr>
                <w:rFonts w:ascii="Arial" w:eastAsia="Calibri" w:hAnsi="Arial" w:cs="Arial"/>
                <w:i/>
              </w:rPr>
            </w:pPr>
            <w:r w:rsidRPr="00A20D95">
              <w:rPr>
                <w:rFonts w:ascii="Arial" w:hAnsi="Arial" w:cs="Arial"/>
                <w:b/>
              </w:rPr>
              <w:t>Advanced theoretical and practicalknowledge</w:t>
            </w:r>
            <w:r w:rsidR="00462BC1" w:rsidRPr="00A20D95">
              <w:rPr>
                <w:rFonts w:ascii="Arial" w:hAnsi="Arial" w:cs="Arial"/>
                <w:b/>
              </w:rPr>
              <w:t>.</w:t>
            </w:r>
            <w:r w:rsidR="00462BC1" w:rsidRPr="00A20D95">
              <w:rPr>
                <w:rFonts w:ascii="Arial" w:eastAsia="Calibri" w:hAnsi="Arial" w:cs="Arial"/>
                <w:i/>
              </w:rPr>
              <w:t xml:space="preserve">Professional knowledge acquired through vocational master’s degree in pharmacy (4 years) plus 1 year pre-registration training plus </w:t>
            </w:r>
            <w:r w:rsidR="00322425" w:rsidRPr="00A20D95">
              <w:rPr>
                <w:rFonts w:ascii="Arial" w:eastAsia="Calibri" w:hAnsi="Arial" w:cs="Arial"/>
                <w:i/>
              </w:rPr>
              <w:t xml:space="preserve">specialist knowledge </w:t>
            </w:r>
            <w:r w:rsidR="00B24E07" w:rsidRPr="00A20D95">
              <w:rPr>
                <w:rFonts w:ascii="Arial" w:eastAsia="Calibri" w:hAnsi="Arial" w:cs="Arial"/>
                <w:i/>
              </w:rPr>
              <w:t>acquired through</w:t>
            </w:r>
            <w:r w:rsidR="00462BC1" w:rsidRPr="00A20D95">
              <w:rPr>
                <w:rFonts w:ascii="Arial" w:eastAsia="Calibri" w:hAnsi="Arial" w:cs="Arial"/>
                <w:i/>
              </w:rPr>
              <w:t xml:space="preserve"> diploma level</w:t>
            </w:r>
            <w:r w:rsidR="00322425" w:rsidRPr="00A20D95">
              <w:rPr>
                <w:rFonts w:ascii="Arial" w:eastAsia="Calibri" w:hAnsi="Arial" w:cs="Arial"/>
                <w:i/>
              </w:rPr>
              <w:t>, experience</w:t>
            </w:r>
            <w:r w:rsidR="00A20D95">
              <w:rPr>
                <w:rFonts w:ascii="Arial" w:eastAsia="Calibri" w:hAnsi="Arial" w:cs="Arial"/>
                <w:i/>
              </w:rPr>
              <w:t>.</w:t>
            </w:r>
          </w:p>
          <w:p w:rsidR="00A20D95" w:rsidRPr="00A20D95" w:rsidRDefault="00A20D95" w:rsidP="00A20D95">
            <w:pPr>
              <w:pStyle w:val="NoSpacing"/>
              <w:rPr>
                <w:rFonts w:ascii="Arial" w:eastAsia="Calibri" w:hAnsi="Arial" w:cs="Arial"/>
                <w:i/>
              </w:rPr>
            </w:pPr>
          </w:p>
          <w:p w:rsidR="0087717D" w:rsidRPr="00F50026" w:rsidRDefault="00A20D95" w:rsidP="0087717D">
            <w:pPr>
              <w:rPr>
                <w:rFonts w:ascii="Arial" w:hAnsi="Arial" w:cs="Arial"/>
                <w:b/>
              </w:rPr>
            </w:pPr>
            <w:r>
              <w:rPr>
                <w:rFonts w:ascii="Arial" w:hAnsi="Arial" w:cs="Arial"/>
                <w:b/>
              </w:rPr>
              <w:t>Level 8a</w:t>
            </w:r>
          </w:p>
          <w:p w:rsidR="00462BC1" w:rsidRPr="00F50026" w:rsidRDefault="00462BC1" w:rsidP="00462BC1">
            <w:pPr>
              <w:rPr>
                <w:rFonts w:ascii="Arial" w:eastAsia="Calibri" w:hAnsi="Arial" w:cs="Arial"/>
                <w:i/>
              </w:rPr>
            </w:pPr>
          </w:p>
          <w:p w:rsidR="00577A92" w:rsidRPr="00F50026" w:rsidRDefault="00B7769A" w:rsidP="00B7769A">
            <w:pPr>
              <w:rPr>
                <w:rFonts w:ascii="Arial" w:hAnsi="Arial" w:cs="Arial"/>
              </w:rPr>
            </w:pPr>
            <w:r w:rsidRPr="00F50026">
              <w:rPr>
                <w:rFonts w:ascii="Arial" w:hAnsi="Arial" w:cs="Arial"/>
              </w:rPr>
              <w:t xml:space="preserve">The post holder will have a </w:t>
            </w:r>
            <w:r w:rsidR="00577A92" w:rsidRPr="00F50026">
              <w:rPr>
                <w:rFonts w:ascii="Arial" w:hAnsi="Arial" w:cs="Arial"/>
              </w:rPr>
              <w:t>Master’s</w:t>
            </w:r>
            <w:r w:rsidR="00AD0048">
              <w:rPr>
                <w:rFonts w:ascii="Arial" w:hAnsi="Arial" w:cs="Arial"/>
              </w:rPr>
              <w:t xml:space="preserve"> (or BSc)</w:t>
            </w:r>
            <w:r w:rsidRPr="00F50026">
              <w:rPr>
                <w:rFonts w:ascii="Arial" w:hAnsi="Arial" w:cs="Arial"/>
              </w:rPr>
              <w:t xml:space="preserve">degreein pharmacy (4 years) plus one year pre-registration training followed by post graduate study to diploma/ MSc level.  </w:t>
            </w:r>
          </w:p>
          <w:p w:rsidR="00577A92" w:rsidRPr="00F50026" w:rsidRDefault="00577A92" w:rsidP="00B7769A">
            <w:pPr>
              <w:rPr>
                <w:rFonts w:ascii="Arial" w:hAnsi="Arial" w:cs="Arial"/>
              </w:rPr>
            </w:pPr>
          </w:p>
          <w:p w:rsidR="00B7769A" w:rsidRPr="00F50026" w:rsidRDefault="00577A92" w:rsidP="00B7769A">
            <w:pPr>
              <w:rPr>
                <w:rFonts w:ascii="Arial" w:hAnsi="Arial" w:cs="Arial"/>
              </w:rPr>
            </w:pPr>
            <w:r w:rsidRPr="00F50026">
              <w:rPr>
                <w:rFonts w:ascii="Arial" w:hAnsi="Arial" w:cs="Arial"/>
              </w:rPr>
              <w:t>The post holder</w:t>
            </w:r>
            <w:r w:rsidR="00B7769A" w:rsidRPr="00F50026">
              <w:rPr>
                <w:rFonts w:ascii="Arial" w:hAnsi="Arial" w:cs="Arial"/>
              </w:rPr>
              <w:t xml:space="preserve"> will also ideally have completed the foundation/ vocational training programme and have an independent pharmacist prescribing qualification.  </w:t>
            </w:r>
          </w:p>
          <w:p w:rsidR="00577A92" w:rsidRPr="00F50026" w:rsidRDefault="00577A92" w:rsidP="00B7769A">
            <w:pPr>
              <w:rPr>
                <w:rFonts w:ascii="Arial" w:hAnsi="Arial" w:cs="Arial"/>
              </w:rPr>
            </w:pPr>
          </w:p>
          <w:p w:rsidR="00B7769A" w:rsidRPr="00F50026" w:rsidRDefault="00577A92" w:rsidP="00B7769A">
            <w:pPr>
              <w:rPr>
                <w:rFonts w:ascii="Arial" w:hAnsi="Arial" w:cs="Arial"/>
              </w:rPr>
            </w:pPr>
            <w:r w:rsidRPr="00F50026">
              <w:rPr>
                <w:rFonts w:ascii="Arial" w:hAnsi="Arial" w:cs="Arial"/>
              </w:rPr>
              <w:t xml:space="preserve">The post holder </w:t>
            </w:r>
            <w:r w:rsidR="00B7769A" w:rsidRPr="00F50026">
              <w:rPr>
                <w:rFonts w:ascii="Arial" w:hAnsi="Arial" w:cs="Arial"/>
              </w:rPr>
              <w:t>will have several years of post-graduate experienc</w:t>
            </w:r>
            <w:r w:rsidR="00746CC0" w:rsidRPr="00F50026">
              <w:rPr>
                <w:rFonts w:ascii="Arial" w:hAnsi="Arial" w:cs="Arial"/>
              </w:rPr>
              <w:t>e in clinical/ hospital setting and a wide ranging knowledge of all areas of pharmacy practice and integrated pharmacy services.</w:t>
            </w:r>
          </w:p>
          <w:p w:rsidR="00577A92" w:rsidRPr="00F50026" w:rsidRDefault="00577A92" w:rsidP="00B7769A">
            <w:pPr>
              <w:rPr>
                <w:rFonts w:ascii="Arial" w:hAnsi="Arial" w:cs="Arial"/>
              </w:rPr>
            </w:pPr>
          </w:p>
          <w:p w:rsidR="00B7769A" w:rsidRPr="00F50026" w:rsidRDefault="00577A92" w:rsidP="00B7769A">
            <w:pPr>
              <w:rPr>
                <w:rFonts w:ascii="Arial" w:hAnsi="Arial" w:cs="Arial"/>
              </w:rPr>
            </w:pPr>
            <w:r w:rsidRPr="00F50026">
              <w:rPr>
                <w:rFonts w:ascii="Arial" w:hAnsi="Arial" w:cs="Arial"/>
              </w:rPr>
              <w:t>The post holder</w:t>
            </w:r>
            <w:r w:rsidR="00746CC0" w:rsidRPr="00F50026">
              <w:rPr>
                <w:rFonts w:ascii="Arial" w:hAnsi="Arial" w:cs="Arial"/>
              </w:rPr>
              <w:t xml:space="preserve"> will</w:t>
            </w:r>
            <w:r w:rsidR="00B7769A" w:rsidRPr="00F50026">
              <w:rPr>
                <w:rFonts w:ascii="Arial" w:hAnsi="Arial" w:cs="Arial"/>
              </w:rPr>
              <w:t xml:space="preserve"> have experience of working at a senior level in pharmacy </w:t>
            </w:r>
            <w:r w:rsidR="00746CC0" w:rsidRPr="00F50026">
              <w:rPr>
                <w:rFonts w:ascii="Arial" w:hAnsi="Arial" w:cs="Arial"/>
              </w:rPr>
              <w:t xml:space="preserve">ideally </w:t>
            </w:r>
            <w:r w:rsidR="00B7769A" w:rsidRPr="00F50026">
              <w:rPr>
                <w:rFonts w:ascii="Arial" w:hAnsi="Arial" w:cs="Arial"/>
              </w:rPr>
              <w:t>including management/ leadership roles.</w:t>
            </w:r>
          </w:p>
          <w:p w:rsidR="00746CC0" w:rsidRPr="00F50026" w:rsidRDefault="00746CC0" w:rsidP="00B7769A">
            <w:pPr>
              <w:rPr>
                <w:rFonts w:ascii="Arial" w:hAnsi="Arial" w:cs="Arial"/>
              </w:rPr>
            </w:pPr>
          </w:p>
          <w:p w:rsidR="00746CC0" w:rsidRPr="00F50026" w:rsidRDefault="00746CC0" w:rsidP="00B7769A">
            <w:pPr>
              <w:rPr>
                <w:rFonts w:ascii="Arial" w:hAnsi="Arial" w:cs="Arial"/>
              </w:rPr>
            </w:pPr>
            <w:r w:rsidRPr="00F50026">
              <w:rPr>
                <w:rFonts w:ascii="Arial" w:hAnsi="Arial" w:cs="Arial"/>
              </w:rPr>
              <w:t>The post holder will ideally have project management and service improvement experience including change management within complex environments.</w:t>
            </w:r>
          </w:p>
          <w:p w:rsidR="00945753" w:rsidRPr="00F50026" w:rsidRDefault="00945753" w:rsidP="00945753">
            <w:pPr>
              <w:rPr>
                <w:rFonts w:ascii="Arial" w:hAnsi="Arial" w:cs="Arial"/>
                <w:i/>
              </w:rPr>
            </w:pPr>
          </w:p>
          <w:p w:rsidR="00AB00C1" w:rsidRPr="00326B57" w:rsidRDefault="00746CC0" w:rsidP="0087717D">
            <w:pPr>
              <w:rPr>
                <w:rFonts w:ascii="Arial" w:hAnsi="Arial" w:cs="Arial"/>
              </w:rPr>
            </w:pPr>
            <w:r w:rsidRPr="00F50026">
              <w:rPr>
                <w:rFonts w:ascii="Arial" w:hAnsi="Arial" w:cs="Arial"/>
              </w:rPr>
              <w:t xml:space="preserve">The </w:t>
            </w:r>
            <w:r w:rsidR="00AB00C1" w:rsidRPr="00F50026">
              <w:rPr>
                <w:rFonts w:ascii="Arial" w:hAnsi="Arial" w:cs="Arial"/>
              </w:rPr>
              <w:t>post holder</w:t>
            </w:r>
            <w:r w:rsidRPr="00F50026">
              <w:rPr>
                <w:rFonts w:ascii="Arial" w:hAnsi="Arial" w:cs="Arial"/>
              </w:rPr>
              <w:t xml:space="preserve"> will understand pharmaceutical law, ethics and legislation relating to pharmacy practice</w:t>
            </w:r>
            <w:r w:rsidR="00AB00C1" w:rsidRPr="00F50026">
              <w:rPr>
                <w:rFonts w:ascii="Arial" w:hAnsi="Arial" w:cs="Arial"/>
              </w:rPr>
              <w:t xml:space="preserve"> and medicine use.  Clinical/ medicines knowledge will be up to date and understanding of the operational and strategic issues in all areas of pharmacy practice within the hospital setting is essential.</w:t>
            </w:r>
          </w:p>
        </w:tc>
      </w:tr>
      <w:tr w:rsidR="00CD651B" w:rsidRPr="000B165D" w:rsidTr="00AD582C">
        <w:tc>
          <w:tcPr>
            <w:tcW w:w="534" w:type="dxa"/>
          </w:tcPr>
          <w:p w:rsidR="00CD651B" w:rsidRPr="006F615B" w:rsidRDefault="00CD651B" w:rsidP="006A257D">
            <w:pPr>
              <w:spacing w:before="120"/>
              <w:rPr>
                <w:rFonts w:ascii="Arial" w:hAnsi="Arial" w:cs="Arial"/>
              </w:rPr>
            </w:pPr>
            <w:r w:rsidRPr="006F615B">
              <w:rPr>
                <w:rFonts w:ascii="Arial" w:hAnsi="Arial" w:cs="Arial"/>
                <w:b/>
              </w:rPr>
              <w:lastRenderedPageBreak/>
              <w:t>3</w:t>
            </w:r>
          </w:p>
        </w:tc>
        <w:tc>
          <w:tcPr>
            <w:tcW w:w="9072" w:type="dxa"/>
          </w:tcPr>
          <w:p w:rsidR="00A20D95" w:rsidRDefault="00CD651B" w:rsidP="00B7769A">
            <w:pPr>
              <w:pStyle w:val="Heading1"/>
              <w:rPr>
                <w:rFonts w:ascii="Arial" w:hAnsi="Arial" w:cs="Arial"/>
                <w:i w:val="0"/>
              </w:rPr>
            </w:pPr>
            <w:r w:rsidRPr="00290BB9">
              <w:rPr>
                <w:rFonts w:ascii="Arial" w:hAnsi="Arial" w:cs="Arial"/>
                <w:i w:val="0"/>
              </w:rPr>
              <w:t>Analytical and judgemental skills</w:t>
            </w:r>
            <w:r w:rsidR="00A20D95">
              <w:rPr>
                <w:rFonts w:ascii="Arial" w:hAnsi="Arial" w:cs="Arial"/>
                <w:i w:val="0"/>
              </w:rPr>
              <w:t>.</w:t>
            </w:r>
          </w:p>
          <w:p w:rsidR="00CD651B" w:rsidRDefault="00322425" w:rsidP="00A20D95">
            <w:pPr>
              <w:pStyle w:val="NoSpacing"/>
              <w:rPr>
                <w:rFonts w:ascii="Arial" w:hAnsi="Arial" w:cs="Arial"/>
                <w:i/>
              </w:rPr>
            </w:pPr>
            <w:r w:rsidRPr="00A20D95">
              <w:rPr>
                <w:rFonts w:ascii="Arial" w:eastAsia="Calibri" w:hAnsi="Arial" w:cs="Arial"/>
                <w:b/>
                <w:lang w:eastAsia="en-US"/>
              </w:rPr>
              <w:t>Complex/</w:t>
            </w:r>
            <w:r w:rsidRPr="00A20D95">
              <w:rPr>
                <w:rFonts w:ascii="Arial" w:hAnsi="Arial" w:cs="Arial"/>
                <w:b/>
              </w:rPr>
              <w:t>h</w:t>
            </w:r>
            <w:r w:rsidR="00B7769A" w:rsidRPr="00A20D95">
              <w:rPr>
                <w:rFonts w:ascii="Arial" w:hAnsi="Arial" w:cs="Arial"/>
                <w:b/>
              </w:rPr>
              <w:t>ighly complex facts</w:t>
            </w:r>
            <w:r w:rsidRPr="00A20D95">
              <w:rPr>
                <w:rFonts w:ascii="Arial" w:hAnsi="Arial" w:cs="Arial"/>
                <w:b/>
              </w:rPr>
              <w:t>, requiring analysis</w:t>
            </w:r>
            <w:r w:rsidR="00B7769A" w:rsidRPr="00A20D95">
              <w:rPr>
                <w:rFonts w:ascii="Arial" w:hAnsi="Arial" w:cs="Arial"/>
                <w:b/>
              </w:rPr>
              <w:t>, interpretation, comparison of options.</w:t>
            </w:r>
            <w:r w:rsidR="00462BC1" w:rsidRPr="00A20D95">
              <w:rPr>
                <w:rFonts w:ascii="Arial" w:hAnsi="Arial" w:cs="Arial"/>
                <w:i/>
              </w:rPr>
              <w:t>Skills for analysing drug, patient information in specialist field to provide advice on medicines, dosages, production issues in areas where information is lacking and professional opinion differs.</w:t>
            </w:r>
          </w:p>
          <w:p w:rsidR="00A20D95" w:rsidRPr="00A20D95" w:rsidRDefault="00A20D95" w:rsidP="00A20D95">
            <w:pPr>
              <w:pStyle w:val="NoSpacing"/>
              <w:rPr>
                <w:rFonts w:ascii="Arial" w:hAnsi="Arial" w:cs="Arial"/>
                <w:b/>
              </w:rPr>
            </w:pPr>
          </w:p>
          <w:p w:rsidR="0087717D" w:rsidRPr="00290BB9" w:rsidRDefault="0087717D" w:rsidP="0087717D">
            <w:pPr>
              <w:rPr>
                <w:rFonts w:ascii="Arial" w:hAnsi="Arial" w:cs="Arial"/>
                <w:b/>
              </w:rPr>
            </w:pPr>
            <w:r w:rsidRPr="00290BB9">
              <w:rPr>
                <w:rFonts w:ascii="Arial" w:hAnsi="Arial" w:cs="Arial"/>
                <w:b/>
              </w:rPr>
              <w:t>Level 5</w:t>
            </w:r>
          </w:p>
          <w:p w:rsidR="0087717D" w:rsidRPr="000B165D" w:rsidRDefault="0087717D" w:rsidP="0087717D">
            <w:pPr>
              <w:rPr>
                <w:color w:val="FF0000"/>
              </w:rPr>
            </w:pPr>
          </w:p>
          <w:p w:rsidR="002B5192" w:rsidRPr="00290BB9" w:rsidRDefault="00B24E07" w:rsidP="00DB6649">
            <w:pPr>
              <w:rPr>
                <w:rFonts w:ascii="Arial" w:hAnsi="Arial" w:cs="Arial"/>
              </w:rPr>
            </w:pPr>
            <w:r>
              <w:rPr>
                <w:rFonts w:ascii="Arial" w:hAnsi="Arial" w:cs="Arial"/>
              </w:rPr>
              <w:t>The post holder will collaborate with lead cancer pharmacists to inform the strategic direction of pharmacy services across the NoS.</w:t>
            </w:r>
            <w:r w:rsidR="006F615B">
              <w:rPr>
                <w:rFonts w:ascii="Arial" w:hAnsi="Arial" w:cs="Arial"/>
              </w:rPr>
              <w:t>They will interpret and analyse</w:t>
            </w:r>
            <w:r w:rsidR="00577A92" w:rsidRPr="00290BB9">
              <w:rPr>
                <w:rFonts w:ascii="Arial" w:hAnsi="Arial" w:cs="Arial"/>
              </w:rPr>
              <w:t xml:space="preserve"> information using expert pharmaceutical knowledge to ensure the safe an</w:t>
            </w:r>
            <w:r w:rsidR="004E25B4" w:rsidRPr="00290BB9">
              <w:rPr>
                <w:rFonts w:ascii="Arial" w:hAnsi="Arial" w:cs="Arial"/>
              </w:rPr>
              <w:t>d effective use of medicines.  The post holder w</w:t>
            </w:r>
            <w:r w:rsidR="00577A92" w:rsidRPr="00290BB9">
              <w:rPr>
                <w:rFonts w:ascii="Arial" w:hAnsi="Arial" w:cs="Arial"/>
              </w:rPr>
              <w:t xml:space="preserve">ill </w:t>
            </w:r>
            <w:r w:rsidR="00F01DDA">
              <w:rPr>
                <w:rFonts w:ascii="Arial" w:hAnsi="Arial" w:cs="Arial"/>
              </w:rPr>
              <w:t xml:space="preserve">lead </w:t>
            </w:r>
            <w:r w:rsidR="00290BB9" w:rsidRPr="00290BB9">
              <w:rPr>
                <w:rFonts w:ascii="Arial" w:hAnsi="Arial" w:cs="Arial"/>
              </w:rPr>
              <w:t xml:space="preserve">the development of regional SACT protocols for a wide range </w:t>
            </w:r>
            <w:r w:rsidR="00577A92" w:rsidRPr="00290BB9">
              <w:rPr>
                <w:rFonts w:ascii="Arial" w:hAnsi="Arial" w:cs="Arial"/>
              </w:rPr>
              <w:t>of complex medicines and treatments.  This will involve analysing practices and reaching consensus on medicine use</w:t>
            </w:r>
            <w:r w:rsidR="004608BA">
              <w:rPr>
                <w:rFonts w:ascii="Arial" w:hAnsi="Arial" w:cs="Arial"/>
              </w:rPr>
              <w:t xml:space="preserve"> across the six</w:t>
            </w:r>
            <w:r w:rsidR="004E25B4" w:rsidRPr="00290BB9">
              <w:rPr>
                <w:rFonts w:ascii="Arial" w:hAnsi="Arial" w:cs="Arial"/>
              </w:rPr>
              <w:t xml:space="preserve"> NHS boards. At times there will be conflicting opinions and they will be required to find resolution to ensure safe and effective practice</w:t>
            </w:r>
            <w:r w:rsidR="00AD0048">
              <w:rPr>
                <w:rFonts w:ascii="Arial" w:hAnsi="Arial" w:cs="Arial"/>
              </w:rPr>
              <w:t>, which may include app</w:t>
            </w:r>
            <w:r w:rsidR="00E71E12">
              <w:rPr>
                <w:rFonts w:ascii="Arial" w:hAnsi="Arial" w:cs="Arial"/>
              </w:rPr>
              <w:t>ropriate escalation via the NoS</w:t>
            </w:r>
            <w:r w:rsidR="00AD0048">
              <w:rPr>
                <w:rFonts w:ascii="Arial" w:hAnsi="Arial" w:cs="Arial"/>
              </w:rPr>
              <w:t>governance structure</w:t>
            </w:r>
            <w:r w:rsidR="004E25B4" w:rsidRPr="00290BB9">
              <w:rPr>
                <w:rFonts w:ascii="Arial" w:hAnsi="Arial" w:cs="Arial"/>
              </w:rPr>
              <w:t>.</w:t>
            </w:r>
          </w:p>
          <w:p w:rsidR="004E25B4" w:rsidRPr="000B165D" w:rsidRDefault="004E25B4" w:rsidP="00DB6649">
            <w:pPr>
              <w:rPr>
                <w:rFonts w:ascii="Arial" w:hAnsi="Arial" w:cs="Arial"/>
                <w:color w:val="FF0000"/>
              </w:rPr>
            </w:pPr>
          </w:p>
          <w:p w:rsidR="008E5594" w:rsidRPr="00290BB9" w:rsidRDefault="004E25B4" w:rsidP="00DB6649">
            <w:pPr>
              <w:rPr>
                <w:rFonts w:ascii="Arial" w:hAnsi="Arial" w:cs="Arial"/>
              </w:rPr>
            </w:pPr>
            <w:r w:rsidRPr="00290BB9">
              <w:rPr>
                <w:rFonts w:ascii="Arial" w:hAnsi="Arial" w:cs="Arial"/>
              </w:rPr>
              <w:t>The post holder will interpret complex clinical evidence</w:t>
            </w:r>
            <w:r w:rsidR="009F4211" w:rsidRPr="00290BB9">
              <w:rPr>
                <w:rFonts w:ascii="Arial" w:hAnsi="Arial" w:cs="Arial"/>
              </w:rPr>
              <w:t xml:space="preserve"> to ensure that</w:t>
            </w:r>
            <w:r w:rsidR="008E5594" w:rsidRPr="00290BB9">
              <w:rPr>
                <w:rFonts w:ascii="Arial" w:hAnsi="Arial" w:cs="Arial"/>
              </w:rPr>
              <w:t xml:space="preserve"> prescribing protocols are safe and appropriate.</w:t>
            </w:r>
          </w:p>
          <w:p w:rsidR="008E5594" w:rsidRPr="00290BB9" w:rsidRDefault="008E5594" w:rsidP="00DB6649">
            <w:pPr>
              <w:rPr>
                <w:rFonts w:ascii="Arial" w:hAnsi="Arial" w:cs="Arial"/>
              </w:rPr>
            </w:pPr>
          </w:p>
          <w:p w:rsidR="008E5594" w:rsidRPr="00290BB9" w:rsidRDefault="008E5594" w:rsidP="00DB6649">
            <w:pPr>
              <w:rPr>
                <w:rFonts w:ascii="Arial" w:hAnsi="Arial" w:cs="Arial"/>
              </w:rPr>
            </w:pPr>
            <w:r w:rsidRPr="00290BB9">
              <w:rPr>
                <w:rFonts w:ascii="Arial" w:hAnsi="Arial" w:cs="Arial"/>
              </w:rPr>
              <w:t>The post holder will be required to review complex data from multiple reporting systems, interpret the results and present data to multiple recipients.</w:t>
            </w:r>
          </w:p>
          <w:p w:rsidR="009F4211" w:rsidRPr="000B165D" w:rsidRDefault="009F4211" w:rsidP="00DB6649">
            <w:pPr>
              <w:rPr>
                <w:rFonts w:ascii="Arial" w:hAnsi="Arial" w:cs="Arial"/>
                <w:color w:val="FF0000"/>
              </w:rPr>
            </w:pPr>
          </w:p>
          <w:p w:rsidR="009F4211" w:rsidRPr="00290BB9" w:rsidRDefault="00E53961" w:rsidP="00DB6649">
            <w:pPr>
              <w:rPr>
                <w:rFonts w:ascii="Arial" w:hAnsi="Arial" w:cs="Arial"/>
              </w:rPr>
            </w:pPr>
            <w:r w:rsidRPr="00290BB9">
              <w:rPr>
                <w:rFonts w:ascii="Arial" w:hAnsi="Arial" w:cs="Arial"/>
              </w:rPr>
              <w:t>The post holder will be able to interpret clinical evidence, patient specific factors</w:t>
            </w:r>
            <w:r w:rsidR="007B2167" w:rsidRPr="00290BB9">
              <w:rPr>
                <w:rFonts w:ascii="Arial" w:hAnsi="Arial" w:cs="Arial"/>
              </w:rPr>
              <w:t xml:space="preserve"> and clinical guidelines,</w:t>
            </w:r>
            <w:r w:rsidRPr="00290BB9">
              <w:rPr>
                <w:rFonts w:ascii="Arial" w:hAnsi="Arial" w:cs="Arial"/>
              </w:rPr>
              <w:t xml:space="preserve"> and advise on</w:t>
            </w:r>
            <w:r w:rsidR="007B2167" w:rsidRPr="00290BB9">
              <w:rPr>
                <w:rFonts w:ascii="Arial" w:hAnsi="Arial" w:cs="Arial"/>
              </w:rPr>
              <w:t>,</w:t>
            </w:r>
            <w:r w:rsidRPr="00290BB9">
              <w:rPr>
                <w:rFonts w:ascii="Arial" w:hAnsi="Arial" w:cs="Arial"/>
              </w:rPr>
              <w:t xml:space="preserve"> or prescribe </w:t>
            </w:r>
            <w:r w:rsidR="007B2167" w:rsidRPr="00290BB9">
              <w:rPr>
                <w:rFonts w:ascii="Arial" w:hAnsi="Arial" w:cs="Arial"/>
              </w:rPr>
              <w:t>medicines</w:t>
            </w:r>
            <w:r w:rsidR="00322425">
              <w:rPr>
                <w:rFonts w:ascii="Arial" w:hAnsi="Arial" w:cs="Arial"/>
              </w:rPr>
              <w:t xml:space="preserve"> (as an independent practitioner)</w:t>
            </w:r>
            <w:r w:rsidR="007B2167" w:rsidRPr="00290BB9">
              <w:rPr>
                <w:rFonts w:ascii="Arial" w:hAnsi="Arial" w:cs="Arial"/>
              </w:rPr>
              <w:t xml:space="preserve"> for individual patients.</w:t>
            </w:r>
          </w:p>
          <w:p w:rsidR="00CD651B" w:rsidRPr="000B165D" w:rsidRDefault="00CD651B" w:rsidP="006A257D">
            <w:pPr>
              <w:rPr>
                <w:rFonts w:ascii="Arial" w:hAnsi="Arial" w:cs="Arial"/>
                <w:color w:val="FF0000"/>
              </w:rPr>
            </w:pPr>
          </w:p>
        </w:tc>
      </w:tr>
      <w:tr w:rsidR="00CD651B" w:rsidRPr="000B165D" w:rsidTr="00AD582C">
        <w:tc>
          <w:tcPr>
            <w:tcW w:w="534" w:type="dxa"/>
          </w:tcPr>
          <w:p w:rsidR="00CD651B" w:rsidRPr="00BF4686" w:rsidRDefault="00CD651B" w:rsidP="006A257D">
            <w:pPr>
              <w:spacing w:before="120"/>
              <w:rPr>
                <w:rFonts w:ascii="Arial" w:hAnsi="Arial" w:cs="Arial"/>
              </w:rPr>
            </w:pPr>
            <w:r w:rsidRPr="00BF4686">
              <w:rPr>
                <w:rFonts w:ascii="Arial" w:hAnsi="Arial" w:cs="Arial"/>
                <w:b/>
              </w:rPr>
              <w:t>4</w:t>
            </w:r>
          </w:p>
        </w:tc>
        <w:tc>
          <w:tcPr>
            <w:tcW w:w="9072" w:type="dxa"/>
          </w:tcPr>
          <w:p w:rsidR="00155017" w:rsidRDefault="00CD651B" w:rsidP="006A257D">
            <w:pPr>
              <w:pStyle w:val="Heading1"/>
              <w:jc w:val="left"/>
              <w:rPr>
                <w:rFonts w:ascii="Arial" w:hAnsi="Arial" w:cs="Arial"/>
                <w:i w:val="0"/>
              </w:rPr>
            </w:pPr>
            <w:r w:rsidRPr="00BF4686">
              <w:rPr>
                <w:rFonts w:ascii="Arial" w:hAnsi="Arial" w:cs="Arial"/>
                <w:i w:val="0"/>
              </w:rPr>
              <w:t>Planning and organisational skills</w:t>
            </w:r>
          </w:p>
          <w:p w:rsidR="00C75371" w:rsidRPr="002C19C5" w:rsidRDefault="00B7769A" w:rsidP="002C19C5">
            <w:pPr>
              <w:pStyle w:val="NoSpacing"/>
              <w:rPr>
                <w:rFonts w:ascii="Arial" w:hAnsi="Arial" w:cs="Arial"/>
                <w:i/>
              </w:rPr>
            </w:pPr>
            <w:r w:rsidRPr="002C19C5">
              <w:rPr>
                <w:rFonts w:ascii="Arial" w:hAnsi="Arial" w:cs="Arial"/>
                <w:b/>
              </w:rPr>
              <w:t xml:space="preserve">Plan and organise </w:t>
            </w:r>
            <w:r w:rsidR="00322425" w:rsidRPr="002C19C5">
              <w:rPr>
                <w:rFonts w:ascii="Arial" w:hAnsi="Arial" w:cs="Arial"/>
                <w:b/>
              </w:rPr>
              <w:t>complex activities, requiring formulation, adjustment</w:t>
            </w:r>
            <w:r w:rsidR="00155017" w:rsidRPr="002C19C5">
              <w:rPr>
                <w:rFonts w:ascii="Arial" w:hAnsi="Arial" w:cs="Arial"/>
              </w:rPr>
              <w:t xml:space="preserve">. </w:t>
            </w:r>
            <w:r w:rsidR="00C75371" w:rsidRPr="002C19C5">
              <w:rPr>
                <w:rFonts w:ascii="Arial" w:hAnsi="Arial" w:cs="Arial"/>
                <w:i/>
              </w:rPr>
              <w:t xml:space="preserve">Plans and </w:t>
            </w:r>
            <w:r w:rsidR="00322425" w:rsidRPr="002C19C5">
              <w:rPr>
                <w:rFonts w:ascii="Arial" w:hAnsi="Arial" w:cs="Arial"/>
                <w:i/>
              </w:rPr>
              <w:t>organises</w:t>
            </w:r>
            <w:r w:rsidR="00C75371" w:rsidRPr="002C19C5">
              <w:rPr>
                <w:rFonts w:ascii="Arial" w:hAnsi="Arial" w:cs="Arial"/>
                <w:i/>
              </w:rPr>
              <w:t xml:space="preserve"> provision of </w:t>
            </w:r>
            <w:r w:rsidR="00322425" w:rsidRPr="002C19C5">
              <w:rPr>
                <w:rFonts w:ascii="Arial" w:hAnsi="Arial" w:cs="Arial"/>
                <w:i/>
              </w:rPr>
              <w:t xml:space="preserve">specialist service, plans and organises research, audit </w:t>
            </w:r>
            <w:r w:rsidR="00322425" w:rsidRPr="004608BA">
              <w:rPr>
                <w:rFonts w:ascii="Arial" w:hAnsi="Arial" w:cs="Arial"/>
                <w:i/>
              </w:rPr>
              <w:t>activities.</w:t>
            </w:r>
          </w:p>
          <w:p w:rsidR="00155017" w:rsidRDefault="00155017" w:rsidP="0087717D">
            <w:pPr>
              <w:rPr>
                <w:rFonts w:ascii="Arial" w:hAnsi="Arial" w:cs="Arial"/>
                <w:b/>
                <w:color w:val="FF0000"/>
              </w:rPr>
            </w:pPr>
          </w:p>
          <w:p w:rsidR="00155017" w:rsidRPr="005208D6" w:rsidRDefault="00155017" w:rsidP="0087717D">
            <w:pPr>
              <w:rPr>
                <w:rFonts w:ascii="Arial" w:hAnsi="Arial" w:cs="Arial"/>
              </w:rPr>
            </w:pPr>
            <w:r w:rsidRPr="005208D6">
              <w:rPr>
                <w:rFonts w:ascii="Arial" w:hAnsi="Arial" w:cs="Arial"/>
              </w:rPr>
              <w:t>It is suggested this factor is a variation at level 4.</w:t>
            </w:r>
          </w:p>
          <w:p w:rsidR="00155017" w:rsidRPr="00155017" w:rsidRDefault="00155017" w:rsidP="0087717D">
            <w:pPr>
              <w:rPr>
                <w:rFonts w:ascii="Arial" w:hAnsi="Arial" w:cs="Arial"/>
                <w:b/>
              </w:rPr>
            </w:pPr>
          </w:p>
          <w:p w:rsidR="00155017" w:rsidRPr="00155017" w:rsidRDefault="00155017" w:rsidP="0087717D">
            <w:pPr>
              <w:rPr>
                <w:rFonts w:ascii="Arial" w:hAnsi="Arial" w:cs="Arial"/>
                <w:b/>
              </w:rPr>
            </w:pPr>
            <w:r w:rsidRPr="00155017">
              <w:rPr>
                <w:rFonts w:ascii="Arial" w:hAnsi="Arial" w:cs="Arial"/>
                <w:b/>
              </w:rPr>
              <w:t>Level 4</w:t>
            </w:r>
          </w:p>
          <w:p w:rsidR="0042580E" w:rsidRPr="000B165D" w:rsidRDefault="0042580E" w:rsidP="00C91326">
            <w:pPr>
              <w:rPr>
                <w:rFonts w:ascii="Arial" w:hAnsi="Arial" w:cs="Arial"/>
                <w:i/>
                <w:color w:val="FF0000"/>
              </w:rPr>
            </w:pPr>
          </w:p>
          <w:p w:rsidR="00D35C46" w:rsidRDefault="00C76097" w:rsidP="00C91326">
            <w:pPr>
              <w:rPr>
                <w:rFonts w:ascii="Arial" w:hAnsi="Arial" w:cs="Arial"/>
                <w:color w:val="FF0000"/>
              </w:rPr>
            </w:pPr>
            <w:r w:rsidRPr="00C1692B">
              <w:rPr>
                <w:rFonts w:ascii="Arial" w:hAnsi="Arial" w:cs="Arial"/>
              </w:rPr>
              <w:t xml:space="preserve">The post holder will ensure that pharmacy services within cancer meet patient needs, national policy </w:t>
            </w:r>
            <w:r w:rsidR="006E228F">
              <w:rPr>
                <w:rFonts w:ascii="Arial" w:hAnsi="Arial" w:cs="Arial"/>
              </w:rPr>
              <w:t xml:space="preserve">(e.g. CEL 30) </w:t>
            </w:r>
            <w:r w:rsidRPr="00C1692B">
              <w:rPr>
                <w:rFonts w:ascii="Arial" w:hAnsi="Arial" w:cs="Arial"/>
              </w:rPr>
              <w:t>and the overall aims for cancer services.  They will participate in strategic development of cancer services across the region</w:t>
            </w:r>
            <w:r w:rsidR="00D35E1A">
              <w:rPr>
                <w:rFonts w:ascii="Arial" w:hAnsi="Arial" w:cs="Arial"/>
              </w:rPr>
              <w:t>.</w:t>
            </w:r>
            <w:r w:rsidR="00EF38E4">
              <w:rPr>
                <w:rFonts w:ascii="Arial" w:hAnsi="Arial" w:cs="Arial"/>
              </w:rPr>
              <w:t>They will also</w:t>
            </w:r>
            <w:r w:rsidR="006E228F">
              <w:rPr>
                <w:rFonts w:ascii="Arial" w:hAnsi="Arial" w:cs="Arial"/>
              </w:rPr>
              <w:t xml:space="preserve"> have responsibility for creating, maintaining and evolving the required </w:t>
            </w:r>
            <w:r w:rsidR="009B7DEC">
              <w:rPr>
                <w:rFonts w:ascii="Arial" w:hAnsi="Arial" w:cs="Arial"/>
              </w:rPr>
              <w:t xml:space="preserve">complex </w:t>
            </w:r>
            <w:r w:rsidR="006E228F">
              <w:rPr>
                <w:rFonts w:ascii="Arial" w:hAnsi="Arial" w:cs="Arial"/>
              </w:rPr>
              <w:t>governance framework across the NoS</w:t>
            </w:r>
            <w:r w:rsidR="009B7DEC">
              <w:rPr>
                <w:rFonts w:ascii="Arial" w:hAnsi="Arial" w:cs="Arial"/>
              </w:rPr>
              <w:t>.</w:t>
            </w:r>
          </w:p>
          <w:p w:rsidR="00C76097" w:rsidRDefault="00C76097" w:rsidP="00C91326">
            <w:pPr>
              <w:rPr>
                <w:rFonts w:ascii="Arial" w:hAnsi="Arial" w:cs="Arial"/>
                <w:color w:val="FF0000"/>
              </w:rPr>
            </w:pPr>
          </w:p>
          <w:p w:rsidR="009B7DEC" w:rsidRDefault="00C76097" w:rsidP="00C91326">
            <w:pPr>
              <w:rPr>
                <w:rFonts w:ascii="Arial" w:hAnsi="Arial" w:cs="Arial"/>
              </w:rPr>
            </w:pPr>
            <w:r w:rsidRPr="00C1692B">
              <w:rPr>
                <w:rFonts w:ascii="Arial" w:hAnsi="Arial" w:cs="Arial"/>
              </w:rPr>
              <w:t>The</w:t>
            </w:r>
            <w:r w:rsidR="009B5279">
              <w:rPr>
                <w:rFonts w:ascii="Arial" w:hAnsi="Arial" w:cs="Arial"/>
              </w:rPr>
              <w:t xml:space="preserve"> post holder</w:t>
            </w:r>
            <w:r w:rsidRPr="00C1692B">
              <w:rPr>
                <w:rFonts w:ascii="Arial" w:hAnsi="Arial" w:cs="Arial"/>
              </w:rPr>
              <w:t xml:space="preserve"> will </w:t>
            </w:r>
            <w:r w:rsidR="00EF38E4">
              <w:rPr>
                <w:rFonts w:ascii="Arial" w:hAnsi="Arial" w:cs="Arial"/>
              </w:rPr>
              <w:t xml:space="preserve">be involved in collaboration with the lead cancer pharmacists to help shape the development of pharmacy cancer services across the NoS.  They will also help develop and monitor the </w:t>
            </w:r>
            <w:r w:rsidR="006E228F">
              <w:rPr>
                <w:rFonts w:ascii="Arial" w:hAnsi="Arial" w:cs="Arial"/>
              </w:rPr>
              <w:t>work plan</w:t>
            </w:r>
            <w:r w:rsidR="00EF38E4">
              <w:rPr>
                <w:rFonts w:ascii="Arial" w:hAnsi="Arial" w:cs="Arial"/>
              </w:rPr>
              <w:t xml:space="preserve"> for the pharmacy cancer </w:t>
            </w:r>
            <w:r w:rsidR="006E228F">
              <w:rPr>
                <w:rFonts w:ascii="Arial" w:hAnsi="Arial" w:cs="Arial"/>
              </w:rPr>
              <w:t xml:space="preserve">network. </w:t>
            </w:r>
          </w:p>
          <w:p w:rsidR="009B7DEC" w:rsidRDefault="009B7DEC" w:rsidP="00C91326">
            <w:pPr>
              <w:rPr>
                <w:rFonts w:ascii="Arial" w:hAnsi="Arial" w:cs="Arial"/>
              </w:rPr>
            </w:pPr>
          </w:p>
          <w:p w:rsidR="00613BFD" w:rsidRDefault="009B7DEC" w:rsidP="00C91326">
            <w:pPr>
              <w:rPr>
                <w:rFonts w:ascii="Arial" w:hAnsi="Arial" w:cs="Arial"/>
              </w:rPr>
            </w:pPr>
            <w:r>
              <w:rPr>
                <w:rFonts w:ascii="Arial" w:hAnsi="Arial" w:cs="Arial"/>
              </w:rPr>
              <w:t xml:space="preserve">They </w:t>
            </w:r>
            <w:r w:rsidR="00613BFD" w:rsidRPr="00C1692B">
              <w:rPr>
                <w:rFonts w:ascii="Arial" w:hAnsi="Arial" w:cs="Arial"/>
              </w:rPr>
              <w:t xml:space="preserve">will be required to formulate clear plans and a </w:t>
            </w:r>
            <w:r w:rsidR="00C1692B" w:rsidRPr="00C1692B">
              <w:rPr>
                <w:rFonts w:ascii="Arial" w:hAnsi="Arial" w:cs="Arial"/>
              </w:rPr>
              <w:t>strategy for regional pharmacy cancer services across the NoS</w:t>
            </w:r>
            <w:r w:rsidR="00613BFD" w:rsidRPr="00C1692B">
              <w:rPr>
                <w:rFonts w:ascii="Arial" w:hAnsi="Arial" w:cs="Arial"/>
              </w:rPr>
              <w:t xml:space="preserve">.  Due to the complex nature and multi-board </w:t>
            </w:r>
            <w:r w:rsidR="00613BFD" w:rsidRPr="00C1692B">
              <w:rPr>
                <w:rFonts w:ascii="Arial" w:hAnsi="Arial" w:cs="Arial"/>
              </w:rPr>
              <w:lastRenderedPageBreak/>
              <w:t>inclusion there will be a requirement to be flexible and to adjust plans on a regular basis to suit individual areas.</w:t>
            </w:r>
          </w:p>
          <w:p w:rsidR="00D133C0" w:rsidRDefault="00D133C0" w:rsidP="00C91326">
            <w:pPr>
              <w:rPr>
                <w:rFonts w:ascii="Arial" w:hAnsi="Arial" w:cs="Arial"/>
              </w:rPr>
            </w:pPr>
          </w:p>
          <w:p w:rsidR="0042580E" w:rsidRPr="004A68B4" w:rsidRDefault="00D133C0" w:rsidP="00C91326">
            <w:pPr>
              <w:rPr>
                <w:rFonts w:ascii="Arial" w:hAnsi="Arial" w:cs="Arial"/>
              </w:rPr>
            </w:pPr>
            <w:r w:rsidRPr="006F615B">
              <w:rPr>
                <w:rFonts w:ascii="Arial" w:hAnsi="Arial" w:cs="Arial"/>
              </w:rPr>
              <w:t>The post holder will identify service development opportunities, assess impact and develop solutions which will be in line with local and regional policy</w:t>
            </w:r>
            <w:r>
              <w:rPr>
                <w:rFonts w:ascii="Arial" w:hAnsi="Arial" w:cs="Arial"/>
              </w:rPr>
              <w:t xml:space="preserve"> and will also be responsible for planning and organising their own and influencing others’ workload to meet key objectives and service needs.</w:t>
            </w:r>
          </w:p>
          <w:p w:rsidR="0042580E" w:rsidRPr="000B165D" w:rsidRDefault="0042580E" w:rsidP="00450AD0">
            <w:pPr>
              <w:rPr>
                <w:rFonts w:ascii="Arial" w:hAnsi="Arial" w:cs="Arial"/>
                <w:color w:val="FF0000"/>
              </w:rPr>
            </w:pPr>
          </w:p>
        </w:tc>
      </w:tr>
      <w:tr w:rsidR="00CD651B" w:rsidRPr="000B165D" w:rsidTr="00AD582C">
        <w:tc>
          <w:tcPr>
            <w:tcW w:w="534" w:type="dxa"/>
          </w:tcPr>
          <w:p w:rsidR="00CD651B" w:rsidRPr="00F50026" w:rsidRDefault="00CD651B" w:rsidP="006A257D">
            <w:pPr>
              <w:spacing w:before="120"/>
              <w:rPr>
                <w:rFonts w:ascii="Arial" w:hAnsi="Arial" w:cs="Arial"/>
                <w:b/>
              </w:rPr>
            </w:pPr>
            <w:r w:rsidRPr="00F50026">
              <w:rPr>
                <w:rFonts w:ascii="Arial" w:hAnsi="Arial" w:cs="Arial"/>
                <w:b/>
              </w:rPr>
              <w:lastRenderedPageBreak/>
              <w:t>5</w:t>
            </w:r>
          </w:p>
        </w:tc>
        <w:tc>
          <w:tcPr>
            <w:tcW w:w="9072" w:type="dxa"/>
          </w:tcPr>
          <w:p w:rsidR="008F503D" w:rsidRDefault="008F503D" w:rsidP="00C91326">
            <w:pPr>
              <w:pStyle w:val="Heading1"/>
              <w:jc w:val="left"/>
              <w:rPr>
                <w:rFonts w:ascii="Arial" w:hAnsi="Arial" w:cs="Arial"/>
                <w:i w:val="0"/>
              </w:rPr>
            </w:pPr>
            <w:r>
              <w:rPr>
                <w:rFonts w:ascii="Arial" w:hAnsi="Arial" w:cs="Arial"/>
                <w:i w:val="0"/>
              </w:rPr>
              <w:t>Physical Skills</w:t>
            </w:r>
          </w:p>
          <w:p w:rsidR="00C75371" w:rsidRPr="00E9736F" w:rsidRDefault="00322425" w:rsidP="00E9736F">
            <w:pPr>
              <w:pStyle w:val="NoSpacing"/>
              <w:rPr>
                <w:rFonts w:ascii="Arial" w:hAnsi="Arial" w:cs="Arial"/>
                <w:b/>
                <w:i/>
              </w:rPr>
            </w:pPr>
            <w:r w:rsidRPr="008F503D">
              <w:rPr>
                <w:rFonts w:ascii="Arial" w:hAnsi="Arial" w:cs="Arial"/>
                <w:b/>
              </w:rPr>
              <w:t>H</w:t>
            </w:r>
            <w:r w:rsidR="00B7769A" w:rsidRPr="008F503D">
              <w:rPr>
                <w:rFonts w:ascii="Arial" w:hAnsi="Arial" w:cs="Arial"/>
                <w:b/>
              </w:rPr>
              <w:t xml:space="preserve">ighly developed physical skills, accuracy important, manipulation of fine tools, materials. </w:t>
            </w:r>
            <w:r w:rsidR="00EF38E4" w:rsidRPr="00E9736F">
              <w:rPr>
                <w:rFonts w:ascii="Arial" w:hAnsi="Arial" w:cs="Arial"/>
                <w:i/>
              </w:rPr>
              <w:t>S</w:t>
            </w:r>
            <w:r w:rsidR="00C75371" w:rsidRPr="00E9736F">
              <w:rPr>
                <w:rFonts w:ascii="Arial" w:hAnsi="Arial" w:cs="Arial"/>
                <w:i/>
              </w:rPr>
              <w:t>kills fo</w:t>
            </w:r>
            <w:r w:rsidR="00E9736F">
              <w:rPr>
                <w:rFonts w:ascii="Arial" w:hAnsi="Arial" w:cs="Arial"/>
                <w:i/>
              </w:rPr>
              <w:t xml:space="preserve">r preparation of injections and </w:t>
            </w:r>
            <w:r w:rsidR="00C75371" w:rsidRPr="00E9736F">
              <w:rPr>
                <w:rFonts w:ascii="Arial" w:hAnsi="Arial" w:cs="Arial"/>
                <w:i/>
              </w:rPr>
              <w:t>infusions.</w:t>
            </w:r>
          </w:p>
          <w:p w:rsidR="008F503D" w:rsidRPr="008F503D" w:rsidRDefault="008F503D" w:rsidP="00C75371">
            <w:pPr>
              <w:rPr>
                <w:rFonts w:ascii="Arial" w:hAnsi="Arial" w:cs="Arial"/>
              </w:rPr>
            </w:pPr>
          </w:p>
          <w:p w:rsidR="008F503D" w:rsidRPr="008F503D" w:rsidRDefault="008E37BF" w:rsidP="00C75371">
            <w:pPr>
              <w:rPr>
                <w:rFonts w:ascii="Arial" w:hAnsi="Arial" w:cs="Arial"/>
                <w:b/>
              </w:rPr>
            </w:pPr>
            <w:r>
              <w:rPr>
                <w:rFonts w:ascii="Arial" w:hAnsi="Arial" w:cs="Arial"/>
                <w:b/>
              </w:rPr>
              <w:t xml:space="preserve">Level </w:t>
            </w:r>
            <w:r w:rsidR="009B7DEC">
              <w:rPr>
                <w:rFonts w:ascii="Arial" w:hAnsi="Arial" w:cs="Arial"/>
                <w:b/>
              </w:rPr>
              <w:t>2</w:t>
            </w:r>
          </w:p>
          <w:p w:rsidR="008F503D" w:rsidRDefault="008F503D" w:rsidP="00C75371"/>
          <w:p w:rsidR="008E37BF" w:rsidRPr="009B7DEC" w:rsidRDefault="004608BA" w:rsidP="00C75371">
            <w:pPr>
              <w:rPr>
                <w:rFonts w:ascii="Arial" w:hAnsi="Arial" w:cs="Arial"/>
              </w:rPr>
            </w:pPr>
            <w:r>
              <w:rPr>
                <w:rFonts w:ascii="Arial" w:hAnsi="Arial" w:cs="Arial"/>
              </w:rPr>
              <w:t>Standard k</w:t>
            </w:r>
            <w:r w:rsidRPr="00F50026">
              <w:rPr>
                <w:rFonts w:ascii="Arial" w:hAnsi="Arial" w:cs="Arial"/>
              </w:rPr>
              <w:t xml:space="preserve">eyboard skills and IT skills required.  </w:t>
            </w:r>
          </w:p>
          <w:p w:rsidR="00CD651B" w:rsidRPr="00F50026" w:rsidRDefault="00CD651B" w:rsidP="004608BA">
            <w:pPr>
              <w:rPr>
                <w:rFonts w:ascii="Arial" w:hAnsi="Arial" w:cs="Arial"/>
                <w:b/>
              </w:rPr>
            </w:pPr>
          </w:p>
        </w:tc>
      </w:tr>
      <w:tr w:rsidR="00CD651B" w:rsidRPr="000B165D" w:rsidTr="00AD582C">
        <w:tc>
          <w:tcPr>
            <w:tcW w:w="534" w:type="dxa"/>
          </w:tcPr>
          <w:p w:rsidR="00CD651B" w:rsidRPr="00831361" w:rsidRDefault="00CD651B" w:rsidP="006A257D">
            <w:pPr>
              <w:spacing w:before="120"/>
              <w:rPr>
                <w:rFonts w:ascii="Arial" w:hAnsi="Arial" w:cs="Arial"/>
                <w:b/>
              </w:rPr>
            </w:pPr>
            <w:r w:rsidRPr="00831361">
              <w:rPr>
                <w:rFonts w:ascii="Arial" w:hAnsi="Arial" w:cs="Arial"/>
                <w:b/>
              </w:rPr>
              <w:t>6</w:t>
            </w:r>
          </w:p>
        </w:tc>
        <w:tc>
          <w:tcPr>
            <w:tcW w:w="9072" w:type="dxa"/>
          </w:tcPr>
          <w:p w:rsidR="008E37BF" w:rsidRDefault="00CD651B" w:rsidP="006A07F7">
            <w:pPr>
              <w:pStyle w:val="Heading1"/>
              <w:jc w:val="left"/>
              <w:rPr>
                <w:rFonts w:ascii="Arial" w:hAnsi="Arial" w:cs="Arial"/>
                <w:i w:val="0"/>
              </w:rPr>
            </w:pPr>
            <w:r w:rsidRPr="006A07F7">
              <w:rPr>
                <w:rFonts w:ascii="Arial" w:hAnsi="Arial" w:cs="Arial"/>
                <w:i w:val="0"/>
              </w:rPr>
              <w:t>Responsibilities for patient/client care</w:t>
            </w:r>
          </w:p>
          <w:p w:rsidR="006A07F7" w:rsidRDefault="006A07F7" w:rsidP="008E37BF">
            <w:pPr>
              <w:pStyle w:val="NoSpacing"/>
              <w:rPr>
                <w:rFonts w:ascii="Arial" w:hAnsi="Arial" w:cs="Arial"/>
                <w:i/>
              </w:rPr>
            </w:pPr>
            <w:r w:rsidRPr="008E37BF">
              <w:rPr>
                <w:rFonts w:ascii="Arial" w:hAnsi="Arial" w:cs="Arial"/>
                <w:b/>
                <w:bCs/>
              </w:rPr>
              <w:t>Provide specialised clinical technical services; highly specialised advice</w:t>
            </w:r>
            <w:r w:rsidR="008E37BF" w:rsidRPr="008E37BF">
              <w:rPr>
                <w:rFonts w:ascii="Arial" w:hAnsi="Arial" w:cs="Arial"/>
                <w:b/>
                <w:bCs/>
                <w:i/>
              </w:rPr>
              <w:t>.</w:t>
            </w:r>
            <w:r w:rsidRPr="008E37BF">
              <w:rPr>
                <w:rFonts w:ascii="Arial" w:hAnsi="Arial" w:cs="Arial"/>
                <w:i/>
              </w:rPr>
              <w:t>Provides specialised pharmacy service, reviews prescriptions, dispenses and supplies drugs for and to patients in own area of expertise; provides highly specialised advice to medical: other clinical staff, patients on doses: possible side effects of drugs in critical areas; undertakes risk management and ensures compliance with medicines legislation</w:t>
            </w:r>
            <w:r w:rsidR="00EF38E4" w:rsidRPr="008E37BF">
              <w:rPr>
                <w:rFonts w:ascii="Arial" w:hAnsi="Arial" w:cs="Arial"/>
                <w:i/>
              </w:rPr>
              <w:t>.</w:t>
            </w:r>
          </w:p>
          <w:p w:rsidR="008E37BF" w:rsidRPr="008E37BF" w:rsidRDefault="008E37BF" w:rsidP="008E37BF">
            <w:pPr>
              <w:pStyle w:val="NoSpacing"/>
              <w:rPr>
                <w:rFonts w:ascii="Arial" w:hAnsi="Arial" w:cs="Arial"/>
                <w:b/>
                <w:bCs/>
                <w:i/>
              </w:rPr>
            </w:pPr>
          </w:p>
          <w:p w:rsidR="00D51B18" w:rsidRPr="006A07F7" w:rsidRDefault="00D51B18" w:rsidP="00D55305">
            <w:pPr>
              <w:rPr>
                <w:rFonts w:ascii="Arial" w:hAnsi="Arial" w:cs="Arial"/>
                <w:b/>
              </w:rPr>
            </w:pPr>
            <w:r w:rsidRPr="006A07F7">
              <w:rPr>
                <w:rFonts w:ascii="Arial" w:hAnsi="Arial" w:cs="Arial"/>
                <w:b/>
              </w:rPr>
              <w:t xml:space="preserve">Level </w:t>
            </w:r>
            <w:r w:rsidR="0087717D" w:rsidRPr="006A07F7">
              <w:rPr>
                <w:rFonts w:ascii="Arial" w:hAnsi="Arial" w:cs="Arial"/>
                <w:b/>
              </w:rPr>
              <w:t>6</w:t>
            </w:r>
            <w:r w:rsidR="008E37BF">
              <w:rPr>
                <w:rFonts w:ascii="Arial" w:hAnsi="Arial" w:cs="Arial"/>
                <w:b/>
              </w:rPr>
              <w:t>bc</w:t>
            </w:r>
          </w:p>
          <w:p w:rsidR="00DB4759" w:rsidRPr="000B165D" w:rsidRDefault="00DB4759" w:rsidP="00D55305">
            <w:pPr>
              <w:rPr>
                <w:rFonts w:ascii="Arial" w:hAnsi="Arial" w:cs="Arial"/>
                <w:b/>
                <w:color w:val="FF0000"/>
              </w:rPr>
            </w:pPr>
          </w:p>
          <w:p w:rsidR="00265640" w:rsidRPr="006A07F7" w:rsidRDefault="006A07F7" w:rsidP="00D55305">
            <w:pPr>
              <w:rPr>
                <w:rFonts w:ascii="Arial" w:hAnsi="Arial" w:cs="Arial"/>
              </w:rPr>
            </w:pPr>
            <w:r w:rsidRPr="006A07F7">
              <w:rPr>
                <w:rFonts w:ascii="Arial" w:hAnsi="Arial" w:cs="Arial"/>
              </w:rPr>
              <w:t xml:space="preserve">The post holder will be required to provide specialist pharmaceutical care to individual patients within the Acute cancer service.  </w:t>
            </w:r>
            <w:r w:rsidR="00831361">
              <w:rPr>
                <w:rFonts w:ascii="Arial" w:hAnsi="Arial" w:cs="Arial"/>
              </w:rPr>
              <w:t>They</w:t>
            </w:r>
            <w:r w:rsidR="00831361" w:rsidRPr="006A07F7">
              <w:rPr>
                <w:rFonts w:ascii="Arial" w:hAnsi="Arial" w:cs="Arial"/>
              </w:rPr>
              <w:t xml:space="preserve"> will be required to provide complex and highly specialist advice on medicines use to the multidisciplinary team and to patients and carers as required</w:t>
            </w:r>
            <w:r w:rsidR="00831361">
              <w:rPr>
                <w:rFonts w:ascii="Arial" w:hAnsi="Arial" w:cs="Arial"/>
              </w:rPr>
              <w:t>.  M</w:t>
            </w:r>
            <w:r w:rsidRPr="006A07F7">
              <w:rPr>
                <w:rFonts w:ascii="Arial" w:hAnsi="Arial" w:cs="Arial"/>
              </w:rPr>
              <w:t>edicines used in the tre</w:t>
            </w:r>
            <w:r w:rsidR="0096740C">
              <w:rPr>
                <w:rFonts w:ascii="Arial" w:hAnsi="Arial" w:cs="Arial"/>
              </w:rPr>
              <w:t xml:space="preserve">atment of cancer patients </w:t>
            </w:r>
            <w:r w:rsidRPr="006A07F7">
              <w:rPr>
                <w:rFonts w:ascii="Arial" w:hAnsi="Arial" w:cs="Arial"/>
              </w:rPr>
              <w:t>will</w:t>
            </w:r>
            <w:r w:rsidR="0096740C">
              <w:rPr>
                <w:rFonts w:ascii="Arial" w:hAnsi="Arial" w:cs="Arial"/>
              </w:rPr>
              <w:t xml:space="preserve"> often</w:t>
            </w:r>
            <w:r w:rsidR="00831361">
              <w:rPr>
                <w:rFonts w:ascii="Arial" w:hAnsi="Arial" w:cs="Arial"/>
              </w:rPr>
              <w:t xml:space="preserve">be complex and </w:t>
            </w:r>
            <w:r w:rsidRPr="006A07F7">
              <w:rPr>
                <w:rFonts w:ascii="Arial" w:hAnsi="Arial" w:cs="Arial"/>
              </w:rPr>
              <w:t>include high risk SACT.  They will also be able to prescribe medicines as an independent practitioner and to work with a considerable degree of autonomy.</w:t>
            </w:r>
          </w:p>
          <w:p w:rsidR="006A07F7" w:rsidRPr="000B165D" w:rsidRDefault="006A07F7" w:rsidP="00D55305">
            <w:pPr>
              <w:rPr>
                <w:rFonts w:ascii="Arial" w:hAnsi="Arial" w:cs="Arial"/>
                <w:color w:val="FF0000"/>
              </w:rPr>
            </w:pPr>
          </w:p>
          <w:p w:rsidR="006F1125" w:rsidRPr="006A07F7" w:rsidRDefault="00265640" w:rsidP="00D55305">
            <w:pPr>
              <w:rPr>
                <w:rFonts w:ascii="Arial" w:hAnsi="Arial" w:cs="Arial"/>
              </w:rPr>
            </w:pPr>
            <w:r w:rsidRPr="006A07F7">
              <w:rPr>
                <w:rFonts w:ascii="Arial" w:hAnsi="Arial" w:cs="Arial"/>
              </w:rPr>
              <w:t>They will ensure effective development, management and review of clinical protocols (i.e. those containing drug regimens) to ensure safe and effective medicines use.</w:t>
            </w:r>
          </w:p>
          <w:p w:rsidR="006F1125" w:rsidRPr="000B165D" w:rsidRDefault="006F1125" w:rsidP="00D55305">
            <w:pPr>
              <w:rPr>
                <w:rFonts w:ascii="Arial" w:hAnsi="Arial" w:cs="Arial"/>
                <w:color w:val="FF0000"/>
              </w:rPr>
            </w:pPr>
          </w:p>
          <w:p w:rsidR="006F1125" w:rsidRPr="006A07F7" w:rsidRDefault="006F1125" w:rsidP="00D55305">
            <w:pPr>
              <w:rPr>
                <w:rFonts w:ascii="Arial" w:hAnsi="Arial" w:cs="Arial"/>
              </w:rPr>
            </w:pPr>
            <w:r w:rsidRPr="006A07F7">
              <w:rPr>
                <w:rFonts w:ascii="Arial" w:hAnsi="Arial" w:cs="Arial"/>
              </w:rPr>
              <w:t>The post holder will be responsible for ensuring that medicine governance procedures are in place and adhered to in line with current medicines legislation and NHS policy.</w:t>
            </w:r>
          </w:p>
          <w:p w:rsidR="00CD651B" w:rsidRPr="000B165D" w:rsidRDefault="00CD651B" w:rsidP="00450AD0">
            <w:pPr>
              <w:rPr>
                <w:rFonts w:ascii="Arial" w:hAnsi="Arial" w:cs="Arial"/>
                <w:b/>
                <w:color w:val="FF0000"/>
              </w:rPr>
            </w:pPr>
          </w:p>
        </w:tc>
      </w:tr>
      <w:tr w:rsidR="00CD651B" w:rsidRPr="000B165D" w:rsidTr="00AD582C">
        <w:tc>
          <w:tcPr>
            <w:tcW w:w="534" w:type="dxa"/>
          </w:tcPr>
          <w:p w:rsidR="00CD651B" w:rsidRPr="00BB5EE1" w:rsidRDefault="00CD651B" w:rsidP="006A257D">
            <w:pPr>
              <w:spacing w:before="120"/>
              <w:rPr>
                <w:rFonts w:ascii="Arial" w:hAnsi="Arial" w:cs="Arial"/>
                <w:b/>
              </w:rPr>
            </w:pPr>
            <w:r w:rsidRPr="00BB5EE1">
              <w:rPr>
                <w:rFonts w:ascii="Arial" w:hAnsi="Arial" w:cs="Arial"/>
                <w:b/>
              </w:rPr>
              <w:t>7</w:t>
            </w:r>
          </w:p>
        </w:tc>
        <w:tc>
          <w:tcPr>
            <w:tcW w:w="9072" w:type="dxa"/>
          </w:tcPr>
          <w:p w:rsidR="00E9736F" w:rsidRDefault="00CD651B" w:rsidP="006A257D">
            <w:pPr>
              <w:pStyle w:val="Heading1"/>
              <w:jc w:val="left"/>
              <w:rPr>
                <w:rFonts w:ascii="Arial" w:hAnsi="Arial" w:cs="Arial"/>
                <w:i w:val="0"/>
              </w:rPr>
            </w:pPr>
            <w:r w:rsidRPr="00B07401">
              <w:rPr>
                <w:rFonts w:ascii="Arial" w:hAnsi="Arial" w:cs="Arial"/>
                <w:i w:val="0"/>
              </w:rPr>
              <w:t>Responsibilities for policy</w:t>
            </w:r>
            <w:r w:rsidR="00EF38E4">
              <w:rPr>
                <w:rFonts w:ascii="Arial" w:hAnsi="Arial" w:cs="Arial"/>
                <w:i w:val="0"/>
              </w:rPr>
              <w:t>/</w:t>
            </w:r>
            <w:r w:rsidRPr="00B07401">
              <w:rPr>
                <w:rFonts w:ascii="Arial" w:hAnsi="Arial" w:cs="Arial"/>
                <w:i w:val="0"/>
              </w:rPr>
              <w:t xml:space="preserve">service </w:t>
            </w:r>
            <w:r w:rsidR="00E9736F">
              <w:rPr>
                <w:rFonts w:ascii="Arial" w:hAnsi="Arial" w:cs="Arial"/>
                <w:i w:val="0"/>
              </w:rPr>
              <w:t>development</w:t>
            </w:r>
          </w:p>
          <w:p w:rsidR="004608BA" w:rsidRPr="00B07401" w:rsidRDefault="00EF38E4" w:rsidP="004608BA">
            <w:pPr>
              <w:rPr>
                <w:rFonts w:ascii="Arial" w:hAnsi="Arial" w:cs="Arial"/>
                <w:i/>
              </w:rPr>
            </w:pPr>
            <w:r w:rsidRPr="00E9736F">
              <w:rPr>
                <w:rFonts w:ascii="Arial" w:hAnsi="Arial" w:cs="Arial"/>
                <w:b/>
              </w:rPr>
              <w:t>Proposes changes for own specialist area, impact on other areas</w:t>
            </w:r>
            <w:r w:rsidRPr="00E9736F">
              <w:rPr>
                <w:rFonts w:ascii="Arial" w:hAnsi="Arial" w:cs="Arial"/>
              </w:rPr>
              <w:t>.</w:t>
            </w:r>
            <w:r w:rsidR="004608BA" w:rsidRPr="009B7DEC">
              <w:rPr>
                <w:rFonts w:ascii="Arial" w:hAnsi="Arial" w:cs="Arial"/>
                <w:i/>
              </w:rPr>
              <w:t>Proposes changes for own specialist area, impact on other disciplines.</w:t>
            </w:r>
          </w:p>
          <w:p w:rsidR="00E9736F" w:rsidRDefault="00E9736F" w:rsidP="00E9736F">
            <w:pPr>
              <w:pStyle w:val="NoSpacing"/>
              <w:rPr>
                <w:b/>
              </w:rPr>
            </w:pPr>
          </w:p>
          <w:p w:rsidR="009B7DEC" w:rsidRPr="009B7DEC" w:rsidRDefault="009B7DEC" w:rsidP="00E9736F">
            <w:pPr>
              <w:pStyle w:val="NoSpacing"/>
              <w:rPr>
                <w:rFonts w:ascii="Arial" w:hAnsi="Arial" w:cs="Arial"/>
              </w:rPr>
            </w:pPr>
            <w:r w:rsidRPr="009B7DEC">
              <w:rPr>
                <w:rFonts w:ascii="Arial" w:hAnsi="Arial" w:cs="Arial"/>
              </w:rPr>
              <w:t>It is suggested this factor is a variation at level 4</w:t>
            </w:r>
          </w:p>
          <w:p w:rsidR="009B7DEC" w:rsidRPr="00E9736F" w:rsidRDefault="009B7DEC" w:rsidP="00E9736F">
            <w:pPr>
              <w:pStyle w:val="NoSpacing"/>
              <w:rPr>
                <w:b/>
              </w:rPr>
            </w:pPr>
          </w:p>
          <w:p w:rsidR="00D51B18" w:rsidRPr="00B07401" w:rsidRDefault="00D51B18" w:rsidP="001A45BB">
            <w:pPr>
              <w:rPr>
                <w:rFonts w:ascii="Arial" w:hAnsi="Arial" w:cs="Arial"/>
                <w:b/>
                <w:color w:val="FF0000"/>
              </w:rPr>
            </w:pPr>
            <w:r w:rsidRPr="00B07401">
              <w:rPr>
                <w:rFonts w:ascii="Arial" w:hAnsi="Arial" w:cs="Arial"/>
                <w:b/>
              </w:rPr>
              <w:lastRenderedPageBreak/>
              <w:t xml:space="preserve">Level </w:t>
            </w:r>
            <w:r w:rsidR="00B7769A" w:rsidRPr="00B07401">
              <w:rPr>
                <w:rFonts w:ascii="Arial" w:hAnsi="Arial" w:cs="Arial"/>
                <w:b/>
              </w:rPr>
              <w:t>4</w:t>
            </w:r>
          </w:p>
          <w:p w:rsidR="00D51B18" w:rsidRDefault="00D51B18" w:rsidP="001A45BB">
            <w:pPr>
              <w:rPr>
                <w:rFonts w:ascii="Arial" w:hAnsi="Arial" w:cs="Arial"/>
                <w:b/>
                <w:color w:val="FF0000"/>
              </w:rPr>
            </w:pPr>
          </w:p>
          <w:p w:rsidR="004608BA" w:rsidRDefault="004608BA" w:rsidP="004608BA">
            <w:pPr>
              <w:jc w:val="both"/>
              <w:rPr>
                <w:rFonts w:ascii="Arial" w:hAnsi="Arial" w:cs="Arial"/>
              </w:rPr>
            </w:pPr>
            <w:r w:rsidRPr="009B7DEC">
              <w:rPr>
                <w:rFonts w:ascii="Arial" w:hAnsi="Arial" w:cs="Arial"/>
              </w:rPr>
              <w:t xml:space="preserve">The post holder will </w:t>
            </w:r>
            <w:r w:rsidR="009B7DEC" w:rsidRPr="009B7DEC">
              <w:rPr>
                <w:rFonts w:ascii="Arial" w:hAnsi="Arial" w:cs="Arial"/>
              </w:rPr>
              <w:t>be responsible for the</w:t>
            </w:r>
            <w:r w:rsidRPr="009B7DEC">
              <w:rPr>
                <w:rFonts w:ascii="Arial" w:hAnsi="Arial" w:cs="Arial"/>
              </w:rPr>
              <w:t xml:space="preserve"> development of regional SACT protocols in line with CEL(30)2012 to reduce variance and risk.</w:t>
            </w:r>
            <w:r w:rsidR="009B7DEC" w:rsidRPr="009B7DEC">
              <w:rPr>
                <w:rFonts w:ascii="Arial" w:hAnsi="Arial" w:cs="Arial"/>
              </w:rPr>
              <w:t xml:space="preserve">  This may involve audit and co</w:t>
            </w:r>
            <w:r w:rsidRPr="009B7DEC">
              <w:rPr>
                <w:rFonts w:ascii="Arial" w:hAnsi="Arial" w:cs="Arial"/>
              </w:rPr>
              <w:t>ordination at a regional level.</w:t>
            </w:r>
          </w:p>
          <w:p w:rsidR="004608BA" w:rsidRDefault="00A265CF" w:rsidP="004608BA">
            <w:pPr>
              <w:rPr>
                <w:rFonts w:ascii="Arial" w:hAnsi="Arial" w:cs="Arial"/>
              </w:rPr>
            </w:pPr>
            <w:r>
              <w:rPr>
                <w:rFonts w:ascii="Arial" w:hAnsi="Arial" w:cs="Arial"/>
              </w:rPr>
              <w:t xml:space="preserve">They will </w:t>
            </w:r>
            <w:r w:rsidRPr="00A265CF">
              <w:rPr>
                <w:rFonts w:ascii="Arial" w:hAnsi="Arial" w:cs="Arial"/>
              </w:rPr>
              <w:t>also be responsible for ensuring</w:t>
            </w:r>
            <w:r>
              <w:rPr>
                <w:rFonts w:ascii="Arial" w:hAnsi="Arial" w:cs="Arial"/>
              </w:rPr>
              <w:t xml:space="preserve"> that NCA prescribing policies are developed, implemented and communicated appropriately throughout the NoS.</w:t>
            </w:r>
          </w:p>
          <w:p w:rsidR="00A265CF" w:rsidRDefault="00A265CF" w:rsidP="004608BA">
            <w:pPr>
              <w:rPr>
                <w:rFonts w:ascii="Arial" w:hAnsi="Arial" w:cs="Arial"/>
              </w:rPr>
            </w:pPr>
          </w:p>
          <w:p w:rsidR="00A265CF" w:rsidRDefault="00A265CF" w:rsidP="00A265CF">
            <w:pPr>
              <w:rPr>
                <w:rFonts w:ascii="Arial" w:hAnsi="Arial" w:cs="Arial"/>
              </w:rPr>
            </w:pPr>
            <w:r w:rsidRPr="00B07401">
              <w:rPr>
                <w:rFonts w:ascii="Arial" w:hAnsi="Arial" w:cs="Arial"/>
              </w:rPr>
              <w:t>The post holder will also manage and effect change in order to meet strategic priorities, assure service quality and achieve equity of access to cancer medicines across the NoS.</w:t>
            </w:r>
          </w:p>
          <w:p w:rsidR="00A265CF" w:rsidRDefault="00A265CF" w:rsidP="004608BA">
            <w:pPr>
              <w:rPr>
                <w:rFonts w:ascii="Arial" w:hAnsi="Arial" w:cs="Arial"/>
              </w:rPr>
            </w:pPr>
          </w:p>
          <w:p w:rsidR="00E40C75" w:rsidRDefault="003E3B34" w:rsidP="001A45BB">
            <w:pPr>
              <w:rPr>
                <w:rFonts w:ascii="Arial" w:hAnsi="Arial" w:cs="Arial"/>
              </w:rPr>
            </w:pPr>
            <w:r>
              <w:rPr>
                <w:rFonts w:ascii="Arial" w:hAnsi="Arial" w:cs="Arial"/>
              </w:rPr>
              <w:t xml:space="preserve">The post holder is </w:t>
            </w:r>
            <w:r w:rsidR="00D06B63">
              <w:rPr>
                <w:rFonts w:ascii="Arial" w:hAnsi="Arial" w:cs="Arial"/>
              </w:rPr>
              <w:t>required to coordinate the timely responses of lead clinicians, cancer pharmacists,</w:t>
            </w:r>
            <w:r w:rsidR="00E71E12">
              <w:rPr>
                <w:rFonts w:ascii="Arial" w:hAnsi="Arial" w:cs="Arial"/>
              </w:rPr>
              <w:t xml:space="preserve"> ADTC/ </w:t>
            </w:r>
            <w:r w:rsidR="00D06B63">
              <w:rPr>
                <w:rFonts w:ascii="Arial" w:hAnsi="Arial" w:cs="Arial"/>
              </w:rPr>
              <w:t>formulary pharmacists and finance representatives across the T</w:t>
            </w:r>
            <w:r w:rsidR="00E40C75">
              <w:rPr>
                <w:rFonts w:ascii="Arial" w:hAnsi="Arial" w:cs="Arial"/>
              </w:rPr>
              <w:t>umou</w:t>
            </w:r>
            <w:r w:rsidR="00BB5EE1">
              <w:rPr>
                <w:rFonts w:ascii="Arial" w:hAnsi="Arial" w:cs="Arial"/>
              </w:rPr>
              <w:t>r Specific Pathway Boards within</w:t>
            </w:r>
            <w:r w:rsidR="00E40C75">
              <w:rPr>
                <w:rFonts w:ascii="Arial" w:hAnsi="Arial" w:cs="Arial"/>
              </w:rPr>
              <w:t xml:space="preserve"> the NCA to ensure the managed entry of new medicines, i</w:t>
            </w:r>
            <w:r w:rsidR="00BB5EE1">
              <w:rPr>
                <w:rFonts w:ascii="Arial" w:hAnsi="Arial" w:cs="Arial"/>
              </w:rPr>
              <w:t xml:space="preserve">ncluding SMC accepted medicines.  This will </w:t>
            </w:r>
            <w:r w:rsidR="00E40C75">
              <w:rPr>
                <w:rFonts w:ascii="Arial" w:hAnsi="Arial" w:cs="Arial"/>
              </w:rPr>
              <w:t xml:space="preserve">ensure </w:t>
            </w:r>
            <w:r w:rsidR="00BB5EE1">
              <w:rPr>
                <w:rFonts w:ascii="Arial" w:hAnsi="Arial" w:cs="Arial"/>
              </w:rPr>
              <w:t>that accept</w:t>
            </w:r>
            <w:r w:rsidR="00E71E12">
              <w:rPr>
                <w:rFonts w:ascii="Arial" w:hAnsi="Arial" w:cs="Arial"/>
              </w:rPr>
              <w:t>ed medicines are placed within Clinical Management G</w:t>
            </w:r>
            <w:r w:rsidR="00BB5EE1">
              <w:rPr>
                <w:rFonts w:ascii="Arial" w:hAnsi="Arial" w:cs="Arial"/>
              </w:rPr>
              <w:t xml:space="preserve">uidelines in a timely manner and </w:t>
            </w:r>
            <w:r w:rsidR="00E40C75">
              <w:rPr>
                <w:rFonts w:ascii="Arial" w:hAnsi="Arial" w:cs="Arial"/>
              </w:rPr>
              <w:t>that the NCA can demonstrate a single response to the introduction of new medicines</w:t>
            </w:r>
            <w:r w:rsidR="00E71E12">
              <w:rPr>
                <w:rFonts w:ascii="Arial" w:hAnsi="Arial" w:cs="Arial"/>
              </w:rPr>
              <w:t xml:space="preserve"> across the six</w:t>
            </w:r>
            <w:r w:rsidR="00BB5EE1">
              <w:rPr>
                <w:rFonts w:ascii="Arial" w:hAnsi="Arial" w:cs="Arial"/>
              </w:rPr>
              <w:t xml:space="preserve">NoS health boards.  </w:t>
            </w:r>
          </w:p>
          <w:p w:rsidR="00BB5EE1" w:rsidRDefault="00BB5EE1" w:rsidP="001A45BB">
            <w:pPr>
              <w:rPr>
                <w:rFonts w:ascii="Arial" w:hAnsi="Arial" w:cs="Arial"/>
              </w:rPr>
            </w:pPr>
          </w:p>
          <w:p w:rsidR="00E40C75" w:rsidRPr="003E3B34" w:rsidRDefault="00E40C75" w:rsidP="001A45BB">
            <w:pPr>
              <w:rPr>
                <w:rFonts w:ascii="Arial" w:hAnsi="Arial" w:cs="Arial"/>
              </w:rPr>
            </w:pPr>
            <w:r>
              <w:rPr>
                <w:rFonts w:ascii="Arial" w:hAnsi="Arial" w:cs="Arial"/>
              </w:rPr>
              <w:t xml:space="preserve">They will support the development </w:t>
            </w:r>
            <w:r w:rsidR="00E71E12">
              <w:rPr>
                <w:rFonts w:ascii="Arial" w:hAnsi="Arial" w:cs="Arial"/>
              </w:rPr>
              <w:t xml:space="preserve">and timely review </w:t>
            </w:r>
            <w:r>
              <w:rPr>
                <w:rFonts w:ascii="Arial" w:hAnsi="Arial" w:cs="Arial"/>
              </w:rPr>
              <w:t xml:space="preserve">of supportive treatment guidelines </w:t>
            </w:r>
            <w:r w:rsidR="009567BC" w:rsidRPr="00A265CF">
              <w:rPr>
                <w:rFonts w:ascii="Arial" w:hAnsi="Arial" w:cs="Arial"/>
              </w:rPr>
              <w:t>and policy</w:t>
            </w:r>
            <w:r>
              <w:rPr>
                <w:rFonts w:ascii="Arial" w:hAnsi="Arial" w:cs="Arial"/>
              </w:rPr>
              <w:t xml:space="preserve">within the NCA in conjunction with medical, nursing, pharmacy and AHP staff.  </w:t>
            </w:r>
          </w:p>
          <w:p w:rsidR="007F2A14" w:rsidRDefault="007F2A14" w:rsidP="00214C55">
            <w:pPr>
              <w:rPr>
                <w:rFonts w:ascii="Arial" w:hAnsi="Arial" w:cs="Arial"/>
              </w:rPr>
            </w:pPr>
          </w:p>
          <w:p w:rsidR="00214C55" w:rsidRPr="00B07401" w:rsidRDefault="00DC2C87" w:rsidP="001A45BB">
            <w:pPr>
              <w:rPr>
                <w:rFonts w:ascii="Arial" w:hAnsi="Arial" w:cs="Arial"/>
              </w:rPr>
            </w:pPr>
            <w:r w:rsidRPr="00B07401">
              <w:rPr>
                <w:rFonts w:ascii="Arial" w:hAnsi="Arial" w:cs="Arial"/>
              </w:rPr>
              <w:t>They will work closely with local Area Drug and Therapeutic Committees</w:t>
            </w:r>
            <w:r w:rsidR="005B41E6" w:rsidRPr="00B07401">
              <w:rPr>
                <w:rFonts w:ascii="Arial" w:hAnsi="Arial" w:cs="Arial"/>
              </w:rPr>
              <w:t xml:space="preserve">, </w:t>
            </w:r>
            <w:r w:rsidRPr="00B07401">
              <w:rPr>
                <w:rFonts w:ascii="Arial" w:hAnsi="Arial" w:cs="Arial"/>
              </w:rPr>
              <w:t>formulary groups</w:t>
            </w:r>
            <w:r w:rsidR="005B41E6" w:rsidRPr="00B07401">
              <w:rPr>
                <w:rFonts w:ascii="Arial" w:hAnsi="Arial" w:cs="Arial"/>
              </w:rPr>
              <w:t xml:space="preserve"> and risk management/ clinical governance groups</w:t>
            </w:r>
            <w:r w:rsidRPr="00B07401">
              <w:rPr>
                <w:rFonts w:ascii="Arial" w:hAnsi="Arial" w:cs="Arial"/>
              </w:rPr>
              <w:t xml:space="preserve"> to ensure collaboration </w:t>
            </w:r>
            <w:r w:rsidR="005B41E6" w:rsidRPr="00B07401">
              <w:rPr>
                <w:rFonts w:ascii="Arial" w:hAnsi="Arial" w:cs="Arial"/>
              </w:rPr>
              <w:t>and effective comm</w:t>
            </w:r>
            <w:r w:rsidR="00B07401" w:rsidRPr="00B07401">
              <w:rPr>
                <w:rFonts w:ascii="Arial" w:hAnsi="Arial" w:cs="Arial"/>
              </w:rPr>
              <w:t>unication with all stakeholders.</w:t>
            </w:r>
          </w:p>
          <w:p w:rsidR="00C75DBD" w:rsidRPr="000B165D" w:rsidRDefault="00C75DBD" w:rsidP="00214C55">
            <w:pPr>
              <w:rPr>
                <w:rFonts w:ascii="Arial" w:hAnsi="Arial" w:cs="Arial"/>
                <w:color w:val="FF0000"/>
              </w:rPr>
            </w:pPr>
          </w:p>
        </w:tc>
      </w:tr>
      <w:tr w:rsidR="00CD651B" w:rsidRPr="000B165D" w:rsidTr="00AD582C">
        <w:tc>
          <w:tcPr>
            <w:tcW w:w="534" w:type="dxa"/>
          </w:tcPr>
          <w:p w:rsidR="00CD651B" w:rsidRPr="00BB5EE1" w:rsidRDefault="00CD651B" w:rsidP="006A257D">
            <w:pPr>
              <w:spacing w:before="120"/>
              <w:rPr>
                <w:rFonts w:ascii="Arial" w:hAnsi="Arial" w:cs="Arial"/>
                <w:b/>
              </w:rPr>
            </w:pPr>
            <w:r w:rsidRPr="00BB5EE1">
              <w:rPr>
                <w:rFonts w:ascii="Arial" w:hAnsi="Arial" w:cs="Arial"/>
                <w:b/>
              </w:rPr>
              <w:lastRenderedPageBreak/>
              <w:t>8</w:t>
            </w:r>
          </w:p>
        </w:tc>
        <w:tc>
          <w:tcPr>
            <w:tcW w:w="9072" w:type="dxa"/>
          </w:tcPr>
          <w:p w:rsidR="00C923D4" w:rsidRDefault="00CD651B" w:rsidP="006A257D">
            <w:pPr>
              <w:pStyle w:val="Heading1"/>
              <w:jc w:val="left"/>
              <w:rPr>
                <w:rFonts w:ascii="Arial" w:hAnsi="Arial" w:cs="Arial"/>
                <w:i w:val="0"/>
              </w:rPr>
            </w:pPr>
            <w:r w:rsidRPr="00436C83">
              <w:rPr>
                <w:rFonts w:ascii="Arial" w:hAnsi="Arial" w:cs="Arial"/>
                <w:i w:val="0"/>
              </w:rPr>
              <w:t>Responsibilities for financial and physical resources</w:t>
            </w:r>
          </w:p>
          <w:p w:rsidR="00C923D4" w:rsidRPr="00C923D4" w:rsidRDefault="00436C83" w:rsidP="00C923D4">
            <w:pPr>
              <w:pStyle w:val="NoSpacing"/>
              <w:rPr>
                <w:rFonts w:ascii="Arial" w:hAnsi="Arial" w:cs="Arial"/>
                <w:i/>
              </w:rPr>
            </w:pPr>
            <w:r w:rsidRPr="00C923D4">
              <w:rPr>
                <w:rFonts w:ascii="Arial" w:hAnsi="Arial" w:cs="Arial"/>
                <w:b/>
              </w:rPr>
              <w:t>Maintain security of stock/ monitors budgets</w:t>
            </w:r>
            <w:r w:rsidR="00B7769A" w:rsidRPr="00C923D4">
              <w:rPr>
                <w:rFonts w:ascii="Arial" w:hAnsi="Arial" w:cs="Arial"/>
                <w:b/>
              </w:rPr>
              <w:t>.</w:t>
            </w:r>
            <w:r w:rsidRPr="00C923D4">
              <w:rPr>
                <w:rFonts w:ascii="Arial" w:hAnsi="Arial" w:cs="Arial"/>
                <w:i/>
              </w:rPr>
              <w:t>Responsible for security of drugs: supplies/ monitors drugs expenditure for area</w:t>
            </w:r>
            <w:r w:rsidR="00C75371" w:rsidRPr="00C923D4">
              <w:rPr>
                <w:rFonts w:ascii="Arial" w:hAnsi="Arial" w:cs="Arial"/>
                <w:i/>
              </w:rPr>
              <w:t>.</w:t>
            </w:r>
          </w:p>
          <w:p w:rsidR="00C923D4" w:rsidRDefault="00C923D4" w:rsidP="0087717D">
            <w:pPr>
              <w:rPr>
                <w:rFonts w:ascii="Arial" w:hAnsi="Arial" w:cs="Arial"/>
                <w:i/>
              </w:rPr>
            </w:pPr>
          </w:p>
          <w:p w:rsidR="00C75371" w:rsidRPr="00C923D4" w:rsidRDefault="00C923D4" w:rsidP="00C75371">
            <w:pPr>
              <w:rPr>
                <w:rFonts w:ascii="Arial" w:hAnsi="Arial" w:cs="Arial"/>
                <w:b/>
              </w:rPr>
            </w:pPr>
            <w:r>
              <w:rPr>
                <w:rFonts w:ascii="Arial" w:hAnsi="Arial" w:cs="Arial"/>
                <w:b/>
              </w:rPr>
              <w:t>l</w:t>
            </w:r>
            <w:r w:rsidR="00205881">
              <w:rPr>
                <w:rFonts w:ascii="Arial" w:hAnsi="Arial" w:cs="Arial"/>
                <w:b/>
              </w:rPr>
              <w:t xml:space="preserve">evel </w:t>
            </w:r>
            <w:r w:rsidR="00436C83" w:rsidRPr="00436C83">
              <w:rPr>
                <w:rFonts w:ascii="Arial" w:hAnsi="Arial" w:cs="Arial"/>
                <w:b/>
              </w:rPr>
              <w:t>3c</w:t>
            </w:r>
          </w:p>
          <w:p w:rsidR="00E53961" w:rsidRPr="000B165D" w:rsidRDefault="00E53961" w:rsidP="00B7769A">
            <w:pPr>
              <w:rPr>
                <w:rFonts w:ascii="Arial" w:hAnsi="Arial" w:cs="Arial"/>
                <w:color w:val="FF0000"/>
              </w:rPr>
            </w:pPr>
          </w:p>
          <w:p w:rsidR="00E53961" w:rsidRDefault="00E53961" w:rsidP="00B7769A">
            <w:pPr>
              <w:rPr>
                <w:rFonts w:ascii="Arial" w:hAnsi="Arial" w:cs="Arial"/>
              </w:rPr>
            </w:pPr>
            <w:r w:rsidRPr="00436C83">
              <w:rPr>
                <w:rFonts w:ascii="Arial" w:hAnsi="Arial" w:cs="Arial"/>
              </w:rPr>
              <w:t>The post holder will be able to influence cost effective, safe and rational prescribing of medicines through analysis and interpretation of data.</w:t>
            </w:r>
            <w:r w:rsidR="00C00114" w:rsidRPr="00436C83">
              <w:rPr>
                <w:rFonts w:ascii="Arial" w:hAnsi="Arial" w:cs="Arial"/>
              </w:rPr>
              <w:t xml:space="preserve">  They will be accountable for the provision of expert advice on, and monitorin</w:t>
            </w:r>
            <w:r w:rsidR="00436C83" w:rsidRPr="00436C83">
              <w:rPr>
                <w:rFonts w:ascii="Arial" w:hAnsi="Arial" w:cs="Arial"/>
              </w:rPr>
              <w:t>g</w:t>
            </w:r>
            <w:r w:rsidR="00C00114" w:rsidRPr="00436C83">
              <w:rPr>
                <w:rFonts w:ascii="Arial" w:hAnsi="Arial" w:cs="Arial"/>
              </w:rPr>
              <w:t xml:space="preserve"> prescribing quality and efficiency to contribute towards planning on medicines expenditure and budget allocation.</w:t>
            </w:r>
          </w:p>
          <w:p w:rsidR="00436C83" w:rsidRDefault="00436C83" w:rsidP="00B7769A">
            <w:pPr>
              <w:rPr>
                <w:rFonts w:ascii="Arial" w:hAnsi="Arial" w:cs="Arial"/>
              </w:rPr>
            </w:pPr>
          </w:p>
          <w:p w:rsidR="00CD651B" w:rsidRDefault="00436C83" w:rsidP="00450AD0">
            <w:pPr>
              <w:rPr>
                <w:rFonts w:ascii="Arial" w:hAnsi="Arial" w:cs="Arial"/>
              </w:rPr>
            </w:pPr>
            <w:r>
              <w:rPr>
                <w:rFonts w:ascii="Arial" w:hAnsi="Arial" w:cs="Arial"/>
              </w:rPr>
              <w:t xml:space="preserve">The post holder will be responsible for coordinating information on cancer medicine developments to inform regional planning ‘horizon scanning’.  They will work with senior clinicians </w:t>
            </w:r>
            <w:r w:rsidR="00B7350B">
              <w:rPr>
                <w:rFonts w:ascii="Arial" w:hAnsi="Arial" w:cs="Arial"/>
              </w:rPr>
              <w:t>and managers and develop a regional approach to the managed entry of new cancer medicines and optimising use of existing medicines.  The budgetary spend on cancer medicines in the NoS is multimillion pound</w:t>
            </w:r>
            <w:r w:rsidR="009567BC">
              <w:rPr>
                <w:rFonts w:ascii="Arial" w:hAnsi="Arial" w:cs="Arial"/>
              </w:rPr>
              <w:t>.</w:t>
            </w:r>
          </w:p>
          <w:p w:rsidR="004A68B4" w:rsidRPr="00326B57" w:rsidRDefault="004A68B4" w:rsidP="00450AD0">
            <w:pPr>
              <w:rPr>
                <w:rFonts w:ascii="Arial" w:hAnsi="Arial" w:cs="Arial"/>
                <w:color w:val="FF0000"/>
              </w:rPr>
            </w:pPr>
          </w:p>
        </w:tc>
      </w:tr>
      <w:tr w:rsidR="00CD651B" w:rsidRPr="000B165D" w:rsidTr="00AD582C">
        <w:tc>
          <w:tcPr>
            <w:tcW w:w="534" w:type="dxa"/>
          </w:tcPr>
          <w:p w:rsidR="00CD651B" w:rsidRPr="00BF4686" w:rsidRDefault="00CD651B" w:rsidP="006A257D">
            <w:pPr>
              <w:spacing w:before="120"/>
              <w:rPr>
                <w:rFonts w:ascii="Arial" w:hAnsi="Arial" w:cs="Arial"/>
                <w:b/>
              </w:rPr>
            </w:pPr>
            <w:r w:rsidRPr="00BF4686">
              <w:rPr>
                <w:rFonts w:ascii="Arial" w:hAnsi="Arial" w:cs="Arial"/>
                <w:b/>
              </w:rPr>
              <w:t>9</w:t>
            </w:r>
          </w:p>
        </w:tc>
        <w:tc>
          <w:tcPr>
            <w:tcW w:w="9072" w:type="dxa"/>
          </w:tcPr>
          <w:p w:rsidR="00B16B70" w:rsidRDefault="00CD651B" w:rsidP="006A257D">
            <w:pPr>
              <w:pStyle w:val="Heading1"/>
              <w:jc w:val="left"/>
              <w:rPr>
                <w:rFonts w:ascii="Arial" w:hAnsi="Arial" w:cs="Arial"/>
                <w:i w:val="0"/>
              </w:rPr>
            </w:pPr>
            <w:r w:rsidRPr="00F91B37">
              <w:rPr>
                <w:rFonts w:ascii="Arial" w:hAnsi="Arial" w:cs="Arial"/>
                <w:i w:val="0"/>
              </w:rPr>
              <w:t>Responsibilities for human resources</w:t>
            </w:r>
          </w:p>
          <w:p w:rsidR="00C75371" w:rsidRPr="00B16B70" w:rsidRDefault="00F91B37" w:rsidP="00B16B70">
            <w:pPr>
              <w:pStyle w:val="NoSpacing"/>
              <w:rPr>
                <w:rFonts w:ascii="Arial" w:hAnsi="Arial" w:cs="Arial"/>
                <w:b/>
                <w:i/>
              </w:rPr>
            </w:pPr>
            <w:r w:rsidRPr="00B16B70">
              <w:rPr>
                <w:rFonts w:ascii="Arial" w:hAnsi="Arial" w:cs="Arial"/>
                <w:b/>
              </w:rPr>
              <w:t>Provide day to day, clinical supervision/ management.</w:t>
            </w:r>
            <w:r w:rsidRPr="00B16B70">
              <w:rPr>
                <w:rFonts w:ascii="Arial" w:hAnsi="Arial" w:cs="Arial"/>
                <w:i/>
              </w:rPr>
              <w:t>Supervises/ manages pharmacy staff, technicians</w:t>
            </w:r>
            <w:r w:rsidR="00C75371" w:rsidRPr="00B16B70">
              <w:rPr>
                <w:rFonts w:ascii="Arial" w:hAnsi="Arial" w:cs="Arial"/>
                <w:i/>
              </w:rPr>
              <w:t>.</w:t>
            </w:r>
          </w:p>
          <w:p w:rsidR="0087717D" w:rsidRPr="00F91B37" w:rsidRDefault="009567BC" w:rsidP="0087717D">
            <w:pPr>
              <w:rPr>
                <w:rFonts w:ascii="Arial" w:hAnsi="Arial" w:cs="Arial"/>
                <w:b/>
              </w:rPr>
            </w:pPr>
            <w:r>
              <w:rPr>
                <w:rFonts w:ascii="Arial" w:hAnsi="Arial" w:cs="Arial"/>
                <w:b/>
              </w:rPr>
              <w:lastRenderedPageBreak/>
              <w:t xml:space="preserve">Level </w:t>
            </w:r>
            <w:r w:rsidRPr="00A265CF">
              <w:rPr>
                <w:rFonts w:ascii="Arial" w:hAnsi="Arial" w:cs="Arial"/>
                <w:b/>
              </w:rPr>
              <w:t>2a/c</w:t>
            </w:r>
          </w:p>
          <w:p w:rsidR="00C75371" w:rsidRPr="000B165D" w:rsidRDefault="00C75371" w:rsidP="00C75371">
            <w:pPr>
              <w:rPr>
                <w:rFonts w:ascii="Arial" w:hAnsi="Arial" w:cs="Arial"/>
                <w:i/>
                <w:color w:val="FF0000"/>
              </w:rPr>
            </w:pPr>
          </w:p>
          <w:p w:rsidR="008E521E" w:rsidRDefault="00F91B37" w:rsidP="00EB4591">
            <w:pPr>
              <w:rPr>
                <w:rFonts w:ascii="Arial" w:hAnsi="Arial" w:cs="Arial"/>
              </w:rPr>
            </w:pPr>
            <w:r w:rsidRPr="00F91B37">
              <w:rPr>
                <w:rFonts w:ascii="Arial" w:hAnsi="Arial" w:cs="Arial"/>
              </w:rPr>
              <w:t>The post holder will be a senior member of the clinical pharmacy team and will be required to provide supervision to more junior staff members e.g. pharmacists and technicians, preregistration pharmacists and students.</w:t>
            </w:r>
            <w:r>
              <w:rPr>
                <w:rFonts w:ascii="Arial" w:hAnsi="Arial" w:cs="Arial"/>
              </w:rPr>
              <w:t xml:space="preserve">  They will be required </w:t>
            </w:r>
            <w:r w:rsidR="008E521E">
              <w:rPr>
                <w:rFonts w:ascii="Arial" w:hAnsi="Arial" w:cs="Arial"/>
              </w:rPr>
              <w:t>to continually reflect on their own practice to ensure that any training or development needs are identified and met and will also be required to provide training and aid the development of other staff.</w:t>
            </w:r>
          </w:p>
          <w:p w:rsidR="008E521E" w:rsidRDefault="008E521E" w:rsidP="00EB4591">
            <w:pPr>
              <w:rPr>
                <w:rFonts w:ascii="Arial" w:hAnsi="Arial" w:cs="Arial"/>
              </w:rPr>
            </w:pPr>
          </w:p>
          <w:p w:rsidR="00E71E12" w:rsidRDefault="008E521E" w:rsidP="00E71E12">
            <w:pPr>
              <w:rPr>
                <w:rFonts w:ascii="Arial" w:hAnsi="Arial" w:cs="Arial"/>
              </w:rPr>
            </w:pPr>
            <w:r>
              <w:rPr>
                <w:rFonts w:ascii="Arial" w:hAnsi="Arial" w:cs="Arial"/>
              </w:rPr>
              <w:t xml:space="preserve">The post holder will be required to provide leadership to the </w:t>
            </w:r>
            <w:r w:rsidR="00E71E12">
              <w:rPr>
                <w:rFonts w:ascii="Arial" w:hAnsi="Arial" w:cs="Arial"/>
              </w:rPr>
              <w:t>North SACT Pharmacists G</w:t>
            </w:r>
            <w:r>
              <w:rPr>
                <w:rFonts w:ascii="Arial" w:hAnsi="Arial" w:cs="Arial"/>
              </w:rPr>
              <w:t xml:space="preserve">roup and </w:t>
            </w:r>
            <w:r w:rsidR="00E71E12">
              <w:rPr>
                <w:rFonts w:ascii="Arial" w:hAnsi="Arial" w:cs="Arial"/>
              </w:rPr>
              <w:t>the North SACT Delivery G</w:t>
            </w:r>
            <w:r>
              <w:rPr>
                <w:rFonts w:ascii="Arial" w:hAnsi="Arial" w:cs="Arial"/>
              </w:rPr>
              <w:t>roup.</w:t>
            </w:r>
          </w:p>
          <w:p w:rsidR="00E71E12" w:rsidRDefault="00E71E12" w:rsidP="00E71E12">
            <w:pPr>
              <w:rPr>
                <w:rFonts w:ascii="Arial" w:hAnsi="Arial" w:cs="Arial"/>
              </w:rPr>
            </w:pPr>
          </w:p>
          <w:p w:rsidR="00E71E12" w:rsidRPr="008E521E" w:rsidRDefault="00E71E12" w:rsidP="00E71E12">
            <w:pPr>
              <w:rPr>
                <w:rFonts w:ascii="Arial" w:hAnsi="Arial" w:cs="Arial"/>
              </w:rPr>
            </w:pPr>
            <w:r>
              <w:rPr>
                <w:rFonts w:ascii="Arial" w:hAnsi="Arial" w:cs="Arial"/>
              </w:rPr>
              <w:t>The post holder will be required to liaise with and provide direction to regional (NCA) administrators and other members</w:t>
            </w:r>
            <w:r w:rsidR="00A265CF">
              <w:rPr>
                <w:rFonts w:ascii="Arial" w:hAnsi="Arial" w:cs="Arial"/>
              </w:rPr>
              <w:t xml:space="preserve"> of the regional team in the co</w:t>
            </w:r>
            <w:r>
              <w:rPr>
                <w:rFonts w:ascii="Arial" w:hAnsi="Arial" w:cs="Arial"/>
              </w:rPr>
              <w:t>ordination and delivery of regional SACT related activities.</w:t>
            </w:r>
          </w:p>
          <w:p w:rsidR="00CD651B" w:rsidRPr="000B165D" w:rsidRDefault="00CD651B" w:rsidP="00450AD0">
            <w:pPr>
              <w:rPr>
                <w:rFonts w:ascii="Arial" w:hAnsi="Arial" w:cs="Arial"/>
                <w:b/>
                <w:color w:val="FF0000"/>
              </w:rPr>
            </w:pPr>
          </w:p>
        </w:tc>
      </w:tr>
      <w:tr w:rsidR="00CD651B" w:rsidRPr="000B165D" w:rsidTr="00AD582C">
        <w:tc>
          <w:tcPr>
            <w:tcW w:w="534" w:type="dxa"/>
          </w:tcPr>
          <w:p w:rsidR="00CD651B" w:rsidRPr="00F5284A" w:rsidRDefault="00CD651B" w:rsidP="006A257D">
            <w:pPr>
              <w:spacing w:before="120"/>
              <w:rPr>
                <w:rFonts w:ascii="Arial" w:hAnsi="Arial" w:cs="Arial"/>
                <w:b/>
              </w:rPr>
            </w:pPr>
            <w:r w:rsidRPr="00F5284A">
              <w:rPr>
                <w:rFonts w:ascii="Arial" w:hAnsi="Arial" w:cs="Arial"/>
                <w:b/>
              </w:rPr>
              <w:lastRenderedPageBreak/>
              <w:t>10</w:t>
            </w:r>
          </w:p>
        </w:tc>
        <w:tc>
          <w:tcPr>
            <w:tcW w:w="9072" w:type="dxa"/>
          </w:tcPr>
          <w:p w:rsidR="00E06E98" w:rsidRDefault="00CD651B" w:rsidP="006A257D">
            <w:pPr>
              <w:pStyle w:val="Heading1"/>
              <w:jc w:val="left"/>
              <w:rPr>
                <w:rFonts w:ascii="Arial" w:hAnsi="Arial" w:cs="Arial"/>
                <w:i w:val="0"/>
              </w:rPr>
            </w:pPr>
            <w:r w:rsidRPr="005C617D">
              <w:rPr>
                <w:rFonts w:ascii="Arial" w:hAnsi="Arial" w:cs="Arial"/>
                <w:i w:val="0"/>
              </w:rPr>
              <w:t>Responsibilities for information resources</w:t>
            </w:r>
          </w:p>
          <w:p w:rsidR="00E22295" w:rsidRDefault="00EB4591" w:rsidP="00E06E98">
            <w:pPr>
              <w:pStyle w:val="NoSpacing"/>
              <w:rPr>
                <w:rFonts w:ascii="Arial" w:hAnsi="Arial" w:cs="Arial"/>
                <w:i/>
              </w:rPr>
            </w:pPr>
            <w:r w:rsidRPr="00E06E98">
              <w:rPr>
                <w:rFonts w:ascii="Arial" w:hAnsi="Arial" w:cs="Arial"/>
                <w:b/>
              </w:rPr>
              <w:t>Record personally generated information/ responsible for maintaining one or more information systems.</w:t>
            </w:r>
            <w:r w:rsidR="00C75371" w:rsidRPr="00E06E98">
              <w:rPr>
                <w:rFonts w:ascii="Arial" w:hAnsi="Arial" w:cs="Arial"/>
                <w:i/>
              </w:rPr>
              <w:t>Inputs prescription information, summarises drug information/ responsible for maintaining medicines information system.</w:t>
            </w:r>
          </w:p>
          <w:p w:rsidR="00E06E98" w:rsidRPr="00E06E98" w:rsidRDefault="00E06E98" w:rsidP="00E06E98">
            <w:pPr>
              <w:pStyle w:val="NoSpacing"/>
              <w:rPr>
                <w:rFonts w:ascii="Arial" w:hAnsi="Arial" w:cs="Arial"/>
                <w:b/>
                <w:i/>
              </w:rPr>
            </w:pPr>
          </w:p>
          <w:p w:rsidR="00E22295" w:rsidRPr="005C617D" w:rsidRDefault="00450AD0" w:rsidP="001A45BB">
            <w:pPr>
              <w:rPr>
                <w:rFonts w:ascii="Arial" w:hAnsi="Arial" w:cs="Arial"/>
                <w:b/>
              </w:rPr>
            </w:pPr>
            <w:r w:rsidRPr="005C617D">
              <w:rPr>
                <w:rFonts w:ascii="Arial" w:hAnsi="Arial" w:cs="Arial"/>
                <w:b/>
              </w:rPr>
              <w:t xml:space="preserve">Level </w:t>
            </w:r>
            <w:r w:rsidR="006938F3" w:rsidRPr="005C617D">
              <w:rPr>
                <w:rFonts w:ascii="Arial" w:hAnsi="Arial" w:cs="Arial"/>
                <w:b/>
              </w:rPr>
              <w:t>3c</w:t>
            </w:r>
          </w:p>
          <w:p w:rsidR="00905AEF" w:rsidRDefault="00905AEF" w:rsidP="00905AEF">
            <w:pPr>
              <w:rPr>
                <w:rFonts w:ascii="Arial" w:hAnsi="Arial" w:cs="Arial"/>
              </w:rPr>
            </w:pPr>
          </w:p>
          <w:p w:rsidR="00905AEF" w:rsidRDefault="00905AEF" w:rsidP="00905AEF">
            <w:pPr>
              <w:rPr>
                <w:rFonts w:ascii="Arial" w:hAnsi="Arial" w:cs="Arial"/>
              </w:rPr>
            </w:pPr>
            <w:r w:rsidRPr="00905AEF">
              <w:rPr>
                <w:rFonts w:ascii="Arial" w:hAnsi="Arial" w:cs="Arial"/>
              </w:rPr>
              <w:t xml:space="preserve">The post holder will work with a wide range of computer packages e.g. databases, spreadsheets and clinical systems such as chemotherapy and Hospital Electronic Prescribing and Medicines Administration (HEPMA) systems.  </w:t>
            </w:r>
            <w:r w:rsidRPr="00A265CF">
              <w:rPr>
                <w:rFonts w:ascii="Arial" w:hAnsi="Arial" w:cs="Arial"/>
              </w:rPr>
              <w:t>They will be required to report on the regional progress on SACT policy implementation as a minimum bimonthly.</w:t>
            </w:r>
          </w:p>
          <w:p w:rsidR="00896D31" w:rsidRDefault="00896D31" w:rsidP="001A45BB">
            <w:pPr>
              <w:rPr>
                <w:rFonts w:ascii="Arial" w:hAnsi="Arial" w:cs="Arial"/>
              </w:rPr>
            </w:pPr>
          </w:p>
          <w:p w:rsidR="00803812" w:rsidRDefault="00803812" w:rsidP="001A45BB">
            <w:pPr>
              <w:rPr>
                <w:rFonts w:ascii="Arial" w:hAnsi="Arial" w:cs="Arial"/>
              </w:rPr>
            </w:pPr>
            <w:r>
              <w:rPr>
                <w:rFonts w:ascii="Arial" w:hAnsi="Arial" w:cs="Arial"/>
              </w:rPr>
              <w:t>They will use databases to influence the design of new systems to progress the work programme and to improve data management.  In addition they will participate in the development and implementation of national data management systems for cancer services.</w:t>
            </w:r>
          </w:p>
          <w:p w:rsidR="00905AEF" w:rsidRDefault="00905AEF" w:rsidP="001A45BB">
            <w:pPr>
              <w:rPr>
                <w:rFonts w:ascii="Arial" w:hAnsi="Arial" w:cs="Arial"/>
              </w:rPr>
            </w:pPr>
          </w:p>
          <w:p w:rsidR="00905AEF" w:rsidRDefault="00905AEF" w:rsidP="00905AEF">
            <w:pPr>
              <w:jc w:val="both"/>
              <w:rPr>
                <w:rFonts w:ascii="Arial" w:hAnsi="Arial" w:cs="Arial"/>
              </w:rPr>
            </w:pPr>
            <w:r w:rsidRPr="00A265CF">
              <w:rPr>
                <w:rFonts w:ascii="Arial" w:hAnsi="Arial" w:cs="Arial"/>
              </w:rPr>
              <w:t>They will support the implementation of a regional Chemotherapy Electronic Prescribing and Administration System (CEPAS) to reduce variance in practice and risk to patients.</w:t>
            </w:r>
          </w:p>
          <w:p w:rsidR="00803812" w:rsidRDefault="00803812" w:rsidP="001A45BB">
            <w:pPr>
              <w:rPr>
                <w:rFonts w:ascii="Arial" w:hAnsi="Arial" w:cs="Arial"/>
              </w:rPr>
            </w:pPr>
          </w:p>
          <w:p w:rsidR="00E22295" w:rsidRPr="00A265CF" w:rsidRDefault="00803812" w:rsidP="00E22295">
            <w:pPr>
              <w:rPr>
                <w:rFonts w:ascii="Arial" w:hAnsi="Arial" w:cs="Arial"/>
              </w:rPr>
            </w:pPr>
            <w:r>
              <w:rPr>
                <w:rFonts w:ascii="Arial" w:hAnsi="Arial" w:cs="Arial"/>
              </w:rPr>
              <w:t>In their clinical role they will prescribe and review medicines via CEPAS and HEPMA systems</w:t>
            </w:r>
            <w:r w:rsidR="00F5284A">
              <w:rPr>
                <w:rFonts w:ascii="Arial" w:hAnsi="Arial" w:cs="Arial"/>
              </w:rPr>
              <w:t xml:space="preserve"> and will support and advise on the prescribing practice of the wider MDT</w:t>
            </w:r>
            <w:r w:rsidR="007F2A14">
              <w:rPr>
                <w:rFonts w:ascii="Arial" w:hAnsi="Arial" w:cs="Arial"/>
              </w:rPr>
              <w:t xml:space="preserve"> through audit.</w:t>
            </w:r>
            <w:r w:rsidR="00905AEF" w:rsidRPr="00A265CF">
              <w:rPr>
                <w:rFonts w:ascii="Arial" w:hAnsi="Arial" w:cs="Arial"/>
              </w:rPr>
              <w:t xml:space="preserve">They will be required to input prescription </w:t>
            </w:r>
            <w:r w:rsidR="00A265CF">
              <w:rPr>
                <w:rFonts w:ascii="Arial" w:hAnsi="Arial" w:cs="Arial"/>
              </w:rPr>
              <w:t xml:space="preserve">(not their own) </w:t>
            </w:r>
            <w:r w:rsidR="00905AEF" w:rsidRPr="00A265CF">
              <w:rPr>
                <w:rFonts w:ascii="Arial" w:hAnsi="Arial" w:cs="Arial"/>
              </w:rPr>
              <w:t>information when in their clinical role on a weekly basis.</w:t>
            </w:r>
          </w:p>
          <w:p w:rsidR="00CD651B" w:rsidRPr="000B165D" w:rsidRDefault="00CD651B" w:rsidP="00450AD0">
            <w:pPr>
              <w:rPr>
                <w:rFonts w:ascii="Arial" w:hAnsi="Arial" w:cs="Arial"/>
                <w:b/>
                <w:color w:val="FF0000"/>
              </w:rPr>
            </w:pPr>
          </w:p>
        </w:tc>
      </w:tr>
      <w:tr w:rsidR="00CD651B" w:rsidRPr="000B165D" w:rsidTr="00AD582C">
        <w:tc>
          <w:tcPr>
            <w:tcW w:w="534" w:type="dxa"/>
          </w:tcPr>
          <w:p w:rsidR="00CD651B" w:rsidRPr="005C617D" w:rsidRDefault="00CD651B" w:rsidP="006A257D">
            <w:pPr>
              <w:spacing w:before="120"/>
              <w:rPr>
                <w:rFonts w:ascii="Arial" w:hAnsi="Arial" w:cs="Arial"/>
                <w:b/>
              </w:rPr>
            </w:pPr>
            <w:r w:rsidRPr="005C617D">
              <w:rPr>
                <w:rFonts w:ascii="Arial" w:hAnsi="Arial" w:cs="Arial"/>
                <w:b/>
              </w:rPr>
              <w:t>11</w:t>
            </w:r>
          </w:p>
        </w:tc>
        <w:tc>
          <w:tcPr>
            <w:tcW w:w="9072" w:type="dxa"/>
          </w:tcPr>
          <w:p w:rsidR="00E06E98" w:rsidRDefault="00CD651B" w:rsidP="00C75371">
            <w:pPr>
              <w:pStyle w:val="Heading1"/>
              <w:jc w:val="left"/>
              <w:rPr>
                <w:rFonts w:ascii="Arial" w:hAnsi="Arial" w:cs="Arial"/>
                <w:i w:val="0"/>
              </w:rPr>
            </w:pPr>
            <w:r w:rsidRPr="005C617D">
              <w:rPr>
                <w:rFonts w:ascii="Arial" w:hAnsi="Arial" w:cs="Arial"/>
                <w:i w:val="0"/>
              </w:rPr>
              <w:t>Responsibilities for research and development</w:t>
            </w:r>
          </w:p>
          <w:p w:rsidR="00C75371" w:rsidRPr="00E06E98" w:rsidRDefault="006E228F" w:rsidP="00E06E98">
            <w:pPr>
              <w:pStyle w:val="NoSpacing"/>
              <w:rPr>
                <w:rFonts w:ascii="Arial" w:hAnsi="Arial" w:cs="Arial"/>
                <w:b/>
                <w:i/>
              </w:rPr>
            </w:pPr>
            <w:r w:rsidRPr="00E06E98">
              <w:rPr>
                <w:rFonts w:ascii="Arial" w:hAnsi="Arial" w:cs="Arial"/>
                <w:b/>
              </w:rPr>
              <w:t xml:space="preserve">Regularly participate in clinical trials, specific clinical audits, research. </w:t>
            </w:r>
          </w:p>
          <w:p w:rsidR="00C75371" w:rsidRDefault="00C75371" w:rsidP="00E06E98">
            <w:pPr>
              <w:pStyle w:val="NoSpacing"/>
              <w:rPr>
                <w:rFonts w:ascii="Arial" w:hAnsi="Arial" w:cs="Arial"/>
                <w:i/>
              </w:rPr>
            </w:pPr>
            <w:r w:rsidRPr="00E06E98">
              <w:rPr>
                <w:rFonts w:ascii="Arial" w:hAnsi="Arial" w:cs="Arial"/>
                <w:i/>
              </w:rPr>
              <w:t>Undertakes research</w:t>
            </w:r>
            <w:r w:rsidR="006E228F" w:rsidRPr="00E06E98">
              <w:rPr>
                <w:rFonts w:ascii="Arial" w:hAnsi="Arial" w:cs="Arial"/>
                <w:i/>
              </w:rPr>
              <w:t xml:space="preserve"> in</w:t>
            </w:r>
            <w:r w:rsidRPr="00E06E98">
              <w:rPr>
                <w:rFonts w:ascii="Arial" w:hAnsi="Arial" w:cs="Arial"/>
                <w:i/>
              </w:rPr>
              <w:t xml:space="preserve"> own area.</w:t>
            </w:r>
          </w:p>
          <w:p w:rsidR="00E06E98" w:rsidRPr="00E06E98" w:rsidRDefault="00E06E98" w:rsidP="00E06E98">
            <w:pPr>
              <w:pStyle w:val="NoSpacing"/>
              <w:rPr>
                <w:rFonts w:ascii="Arial" w:hAnsi="Arial" w:cs="Arial"/>
                <w:i/>
              </w:rPr>
            </w:pPr>
          </w:p>
          <w:p w:rsidR="008D75DF" w:rsidRDefault="00450AD0" w:rsidP="001A45BB">
            <w:pPr>
              <w:rPr>
                <w:rFonts w:ascii="Arial" w:hAnsi="Arial" w:cs="Arial"/>
                <w:b/>
              </w:rPr>
            </w:pPr>
            <w:r w:rsidRPr="005C617D">
              <w:rPr>
                <w:rFonts w:ascii="Arial" w:hAnsi="Arial" w:cs="Arial"/>
                <w:b/>
              </w:rPr>
              <w:t xml:space="preserve">Level </w:t>
            </w:r>
            <w:r w:rsidR="00E06E98">
              <w:rPr>
                <w:rFonts w:ascii="Arial" w:hAnsi="Arial" w:cs="Arial"/>
                <w:b/>
              </w:rPr>
              <w:t>2</w:t>
            </w:r>
          </w:p>
          <w:p w:rsidR="005C617D" w:rsidRDefault="005C617D" w:rsidP="001A45BB">
            <w:pPr>
              <w:rPr>
                <w:rFonts w:ascii="Arial" w:hAnsi="Arial" w:cs="Arial"/>
                <w:b/>
              </w:rPr>
            </w:pPr>
          </w:p>
          <w:p w:rsidR="00905AEF" w:rsidRPr="006A54B7" w:rsidRDefault="00905AEF" w:rsidP="00905AEF">
            <w:pPr>
              <w:jc w:val="both"/>
              <w:rPr>
                <w:rFonts w:ascii="Arial" w:hAnsi="Arial" w:cs="Arial"/>
              </w:rPr>
            </w:pPr>
            <w:r w:rsidRPr="00A265CF">
              <w:rPr>
                <w:rFonts w:ascii="Arial" w:hAnsi="Arial" w:cs="Arial"/>
              </w:rPr>
              <w:lastRenderedPageBreak/>
              <w:t>The post holder will be required to develop and lead a regional compliance programme reflecting on Board self-assessments and external audits to ensure a collaborative approach across the boards.</w:t>
            </w:r>
          </w:p>
          <w:p w:rsidR="00905AEF" w:rsidRDefault="00905AEF" w:rsidP="001A45BB">
            <w:pPr>
              <w:rPr>
                <w:rFonts w:ascii="Arial" w:hAnsi="Arial" w:cs="Arial"/>
              </w:rPr>
            </w:pPr>
          </w:p>
          <w:p w:rsidR="005C617D" w:rsidRPr="005C617D" w:rsidRDefault="005C617D" w:rsidP="001A45BB">
            <w:pPr>
              <w:rPr>
                <w:rFonts w:ascii="Arial" w:hAnsi="Arial" w:cs="Arial"/>
              </w:rPr>
            </w:pPr>
            <w:r w:rsidRPr="005C617D">
              <w:rPr>
                <w:rFonts w:ascii="Arial" w:hAnsi="Arial" w:cs="Arial"/>
              </w:rPr>
              <w:t xml:space="preserve">The post holder </w:t>
            </w:r>
            <w:r>
              <w:rPr>
                <w:rFonts w:ascii="Arial" w:hAnsi="Arial" w:cs="Arial"/>
              </w:rPr>
              <w:t xml:space="preserve">will be required to identify, develop and coordinate education and training and R&amp;D initiatives with cancer services in the North Region focussing on medicines use and pharmaceutical care.  </w:t>
            </w:r>
          </w:p>
          <w:p w:rsidR="00905AEF" w:rsidRDefault="00905AEF" w:rsidP="001A45BB">
            <w:pPr>
              <w:rPr>
                <w:rFonts w:ascii="Arial" w:hAnsi="Arial" w:cs="Arial"/>
              </w:rPr>
            </w:pPr>
          </w:p>
          <w:p w:rsidR="00DB6DF9" w:rsidRPr="005C617D" w:rsidRDefault="00DB6DF9" w:rsidP="001A45BB">
            <w:pPr>
              <w:rPr>
                <w:rFonts w:ascii="Arial" w:hAnsi="Arial" w:cs="Arial"/>
              </w:rPr>
            </w:pPr>
            <w:r w:rsidRPr="005C617D">
              <w:rPr>
                <w:rFonts w:ascii="Arial" w:hAnsi="Arial" w:cs="Arial"/>
              </w:rPr>
              <w:t>Using the skills</w:t>
            </w:r>
            <w:r w:rsidR="005C617D" w:rsidRPr="005C617D">
              <w:rPr>
                <w:rFonts w:ascii="Arial" w:hAnsi="Arial" w:cs="Arial"/>
              </w:rPr>
              <w:t xml:space="preserve"> within and outside of the NCA</w:t>
            </w:r>
            <w:r w:rsidRPr="005C617D">
              <w:rPr>
                <w:rFonts w:ascii="Arial" w:hAnsi="Arial" w:cs="Arial"/>
              </w:rPr>
              <w:t xml:space="preserve"> team they will devise an innovative approach to quality improvement in </w:t>
            </w:r>
            <w:r w:rsidR="005C617D" w:rsidRPr="005C617D">
              <w:rPr>
                <w:rFonts w:ascii="Arial" w:hAnsi="Arial" w:cs="Arial"/>
              </w:rPr>
              <w:t xml:space="preserve">cancer </w:t>
            </w:r>
            <w:r w:rsidRPr="005C617D">
              <w:rPr>
                <w:rFonts w:ascii="Arial" w:hAnsi="Arial" w:cs="Arial"/>
              </w:rPr>
              <w:t>medicines use across the NoS.  They will support the design, pla</w:t>
            </w:r>
            <w:r w:rsidR="005C617D" w:rsidRPr="005C617D">
              <w:rPr>
                <w:rFonts w:ascii="Arial" w:hAnsi="Arial" w:cs="Arial"/>
              </w:rPr>
              <w:t>nning and implementation of a</w:t>
            </w:r>
            <w:r w:rsidRPr="005C617D">
              <w:rPr>
                <w:rFonts w:ascii="Arial" w:hAnsi="Arial" w:cs="Arial"/>
              </w:rPr>
              <w:t xml:space="preserve"> programme </w:t>
            </w:r>
            <w:r w:rsidR="008E2AB7" w:rsidRPr="005C617D">
              <w:rPr>
                <w:rFonts w:ascii="Arial" w:hAnsi="Arial" w:cs="Arial"/>
              </w:rPr>
              <w:t xml:space="preserve">of audit and practice based research which will involve a number of partners in academia and on a local and national level.  They will support training in research through supervising of MSc and other level projects and will ensure that the findings are </w:t>
            </w:r>
            <w:r w:rsidR="00A45E46" w:rsidRPr="005C617D">
              <w:rPr>
                <w:rFonts w:ascii="Arial" w:hAnsi="Arial" w:cs="Arial"/>
              </w:rPr>
              <w:t>presented in</w:t>
            </w:r>
            <w:r w:rsidR="008E2AB7" w:rsidRPr="005C617D">
              <w:rPr>
                <w:rFonts w:ascii="Arial" w:hAnsi="Arial" w:cs="Arial"/>
              </w:rPr>
              <w:t xml:space="preserve"> the NoS and nationally as appropriate.</w:t>
            </w:r>
          </w:p>
          <w:p w:rsidR="00CD651B" w:rsidRPr="000B165D" w:rsidRDefault="00CD651B" w:rsidP="00450AD0">
            <w:pPr>
              <w:rPr>
                <w:rFonts w:ascii="Arial" w:hAnsi="Arial" w:cs="Arial"/>
                <w:color w:val="FF0000"/>
              </w:rPr>
            </w:pPr>
          </w:p>
        </w:tc>
      </w:tr>
      <w:tr w:rsidR="00CD651B" w:rsidRPr="000B165D" w:rsidTr="00AD582C">
        <w:tc>
          <w:tcPr>
            <w:tcW w:w="534" w:type="dxa"/>
          </w:tcPr>
          <w:p w:rsidR="00CD651B" w:rsidRPr="006F615B" w:rsidRDefault="00CD651B" w:rsidP="006A257D">
            <w:pPr>
              <w:spacing w:before="120"/>
              <w:rPr>
                <w:rFonts w:ascii="Arial" w:hAnsi="Arial" w:cs="Arial"/>
                <w:b/>
              </w:rPr>
            </w:pPr>
            <w:r w:rsidRPr="006F615B">
              <w:rPr>
                <w:rFonts w:ascii="Arial" w:hAnsi="Arial" w:cs="Arial"/>
                <w:b/>
              </w:rPr>
              <w:lastRenderedPageBreak/>
              <w:t>12</w:t>
            </w:r>
          </w:p>
        </w:tc>
        <w:tc>
          <w:tcPr>
            <w:tcW w:w="9072" w:type="dxa"/>
          </w:tcPr>
          <w:p w:rsidR="00E06E98" w:rsidRDefault="00CD651B" w:rsidP="00EB4591">
            <w:pPr>
              <w:rPr>
                <w:rFonts w:ascii="Arial" w:hAnsi="Arial" w:cs="Arial"/>
                <w:b/>
              </w:rPr>
            </w:pPr>
            <w:r w:rsidRPr="006F615B">
              <w:rPr>
                <w:rFonts w:ascii="Arial" w:hAnsi="Arial" w:cs="Arial"/>
                <w:b/>
              </w:rPr>
              <w:t>Freedom to act</w:t>
            </w:r>
          </w:p>
          <w:p w:rsidR="00E06E98" w:rsidRDefault="00E06E98" w:rsidP="00EB4591">
            <w:pPr>
              <w:rPr>
                <w:rFonts w:ascii="Arial" w:hAnsi="Arial" w:cs="Arial"/>
                <w:b/>
              </w:rPr>
            </w:pPr>
          </w:p>
          <w:p w:rsidR="00EB4591" w:rsidRPr="00E06E98" w:rsidRDefault="00EB4591" w:rsidP="00EB4591">
            <w:pPr>
              <w:rPr>
                <w:rFonts w:ascii="Arial" w:hAnsi="Arial" w:cs="Arial"/>
                <w:b/>
              </w:rPr>
            </w:pPr>
            <w:r w:rsidRPr="006F615B">
              <w:rPr>
                <w:rFonts w:ascii="Arial" w:hAnsi="Arial" w:cs="Arial"/>
                <w:b/>
              </w:rPr>
              <w:t>Broad occupational policies</w:t>
            </w:r>
            <w:r w:rsidR="00E06E98">
              <w:rPr>
                <w:rFonts w:ascii="Arial" w:hAnsi="Arial" w:cs="Arial"/>
                <w:b/>
              </w:rPr>
              <w:t xml:space="preserve">. </w:t>
            </w:r>
            <w:r w:rsidR="006E228F" w:rsidRPr="00E06E98">
              <w:rPr>
                <w:rFonts w:ascii="Arial" w:hAnsi="Arial" w:cs="Arial"/>
                <w:i/>
              </w:rPr>
              <w:t xml:space="preserve">Accountable for own professional </w:t>
            </w:r>
            <w:r w:rsidR="003C3FC0" w:rsidRPr="00E06E98">
              <w:rPr>
                <w:rFonts w:ascii="Arial" w:hAnsi="Arial" w:cs="Arial"/>
                <w:i/>
              </w:rPr>
              <w:t>actions: guided</w:t>
            </w:r>
            <w:r w:rsidR="006E228F" w:rsidRPr="00E06E98">
              <w:rPr>
                <w:rFonts w:ascii="Arial" w:hAnsi="Arial" w:cs="Arial"/>
                <w:i/>
              </w:rPr>
              <w:t xml:space="preserve"> by national protocols, legislation, hospital formularies; lead specialist in own area.</w:t>
            </w:r>
          </w:p>
          <w:p w:rsidR="00E06E98" w:rsidRPr="006F615B" w:rsidRDefault="00E06E98" w:rsidP="00EB4591">
            <w:pPr>
              <w:rPr>
                <w:rFonts w:ascii="Arial" w:hAnsi="Arial" w:cs="Arial"/>
                <w:i/>
              </w:rPr>
            </w:pPr>
          </w:p>
          <w:p w:rsidR="008D75DF" w:rsidRPr="006F615B" w:rsidRDefault="008D75DF" w:rsidP="006A257D">
            <w:pPr>
              <w:rPr>
                <w:rFonts w:ascii="Arial" w:hAnsi="Arial" w:cs="Arial"/>
                <w:b/>
              </w:rPr>
            </w:pPr>
            <w:r w:rsidRPr="006F615B">
              <w:rPr>
                <w:rFonts w:ascii="Arial" w:hAnsi="Arial" w:cs="Arial"/>
                <w:b/>
              </w:rPr>
              <w:t xml:space="preserve">Level </w:t>
            </w:r>
            <w:r w:rsidR="00EB7FB9">
              <w:rPr>
                <w:rFonts w:ascii="Arial" w:hAnsi="Arial" w:cs="Arial"/>
                <w:b/>
              </w:rPr>
              <w:t>4</w:t>
            </w:r>
          </w:p>
          <w:p w:rsidR="006F615B" w:rsidRDefault="006F615B" w:rsidP="00450AD0">
            <w:pPr>
              <w:rPr>
                <w:rFonts w:ascii="Arial" w:hAnsi="Arial" w:cs="Arial"/>
                <w:color w:val="FF0000"/>
              </w:rPr>
            </w:pPr>
          </w:p>
          <w:p w:rsidR="00CD651B" w:rsidRPr="006F615B" w:rsidRDefault="006F615B" w:rsidP="00450AD0">
            <w:pPr>
              <w:rPr>
                <w:rFonts w:ascii="Arial" w:hAnsi="Arial" w:cs="Arial"/>
              </w:rPr>
            </w:pPr>
            <w:r w:rsidRPr="006F615B">
              <w:rPr>
                <w:rFonts w:ascii="Arial" w:hAnsi="Arial" w:cs="Arial"/>
              </w:rPr>
              <w:t>The post holder will be the sole pharmacy professional in the NCA team and t</w:t>
            </w:r>
            <w:r w:rsidR="00E5489D" w:rsidRPr="006F615B">
              <w:rPr>
                <w:rFonts w:ascii="Arial" w:hAnsi="Arial" w:cs="Arial"/>
              </w:rPr>
              <w:t>hey are</w:t>
            </w:r>
            <w:r w:rsidR="00FB4E9E" w:rsidRPr="006F615B">
              <w:rPr>
                <w:rFonts w:ascii="Arial" w:hAnsi="Arial" w:cs="Arial"/>
              </w:rPr>
              <w:t xml:space="preserve"> expected to act decisively and autonomously in their professional capacity, providing leadership a</w:t>
            </w:r>
            <w:r w:rsidRPr="006F615B">
              <w:rPr>
                <w:rFonts w:ascii="Arial" w:hAnsi="Arial" w:cs="Arial"/>
              </w:rPr>
              <w:t xml:space="preserve">nd direction to thewider </w:t>
            </w:r>
            <w:r w:rsidR="00FB4E9E" w:rsidRPr="006F615B">
              <w:rPr>
                <w:rFonts w:ascii="Arial" w:hAnsi="Arial" w:cs="Arial"/>
              </w:rPr>
              <w:t>team.  They will be fully accountable for their actions, withoutregular need to ref</w:t>
            </w:r>
            <w:r w:rsidRPr="006F615B">
              <w:rPr>
                <w:rFonts w:ascii="Arial" w:hAnsi="Arial" w:cs="Arial"/>
              </w:rPr>
              <w:t>er to their line manager.</w:t>
            </w:r>
          </w:p>
          <w:p w:rsidR="00E5489D" w:rsidRPr="000B165D" w:rsidRDefault="00E5489D" w:rsidP="00450AD0">
            <w:pPr>
              <w:rPr>
                <w:rFonts w:ascii="Arial" w:hAnsi="Arial" w:cs="Arial"/>
                <w:color w:val="FF0000"/>
              </w:rPr>
            </w:pPr>
          </w:p>
          <w:p w:rsidR="00E5489D" w:rsidRPr="00D133C0" w:rsidRDefault="00E5489D" w:rsidP="00450AD0">
            <w:pPr>
              <w:rPr>
                <w:rFonts w:ascii="Arial" w:hAnsi="Arial" w:cs="Arial"/>
              </w:rPr>
            </w:pPr>
            <w:r w:rsidRPr="006F615B">
              <w:rPr>
                <w:rFonts w:ascii="Arial" w:hAnsi="Arial" w:cs="Arial"/>
              </w:rPr>
              <w:t xml:space="preserve">The post holder is </w:t>
            </w:r>
            <w:r w:rsidR="006F615B">
              <w:rPr>
                <w:rFonts w:ascii="Arial" w:hAnsi="Arial" w:cs="Arial"/>
              </w:rPr>
              <w:t xml:space="preserve">accountable for their own professional actions and will be guided by national, organisational and occupational policies.  </w:t>
            </w:r>
            <w:r w:rsidR="006F615B" w:rsidRPr="00EB7FB9">
              <w:rPr>
                <w:rFonts w:ascii="Arial" w:hAnsi="Arial" w:cs="Arial"/>
              </w:rPr>
              <w:t>The</w:t>
            </w:r>
            <w:r w:rsidR="00EB7FB9" w:rsidRPr="00EB7FB9">
              <w:rPr>
                <w:rFonts w:ascii="Arial" w:hAnsi="Arial" w:cs="Arial"/>
              </w:rPr>
              <w:t>y</w:t>
            </w:r>
            <w:r w:rsidR="006F615B" w:rsidRPr="00EB7FB9">
              <w:rPr>
                <w:rFonts w:ascii="Arial" w:hAnsi="Arial" w:cs="Arial"/>
              </w:rPr>
              <w:t xml:space="preserve"> will be required to give guidance to others in the interpretation of relevant legislation, national policies and guidelines and how these should be applied across the North Region</w:t>
            </w:r>
            <w:r w:rsidR="006F615B" w:rsidRPr="004A68B4">
              <w:rPr>
                <w:rFonts w:ascii="Arial" w:hAnsi="Arial" w:cs="Arial"/>
              </w:rPr>
              <w:t>.</w:t>
            </w:r>
            <w:r w:rsidR="00EB7FB9" w:rsidRPr="004A68B4">
              <w:rPr>
                <w:rFonts w:ascii="Arial" w:hAnsi="Arial" w:cs="Arial"/>
              </w:rPr>
              <w:t xml:space="preserve">  This will be done in collaboration with the lead cancer pharmacists in each Board.</w:t>
            </w:r>
          </w:p>
          <w:p w:rsidR="00FB4E9E" w:rsidRPr="000B165D" w:rsidRDefault="00FB4E9E" w:rsidP="00450AD0">
            <w:pPr>
              <w:rPr>
                <w:rFonts w:ascii="Arial" w:hAnsi="Arial" w:cs="Arial"/>
                <w:color w:val="FF0000"/>
              </w:rPr>
            </w:pPr>
          </w:p>
        </w:tc>
      </w:tr>
      <w:tr w:rsidR="00CD651B" w:rsidRPr="000B165D" w:rsidTr="00AD582C">
        <w:tc>
          <w:tcPr>
            <w:tcW w:w="534" w:type="dxa"/>
          </w:tcPr>
          <w:p w:rsidR="00CD651B" w:rsidRPr="0075700C" w:rsidRDefault="00CD651B" w:rsidP="006A257D">
            <w:pPr>
              <w:spacing w:before="120"/>
              <w:rPr>
                <w:rFonts w:ascii="Arial" w:hAnsi="Arial" w:cs="Arial"/>
                <w:b/>
              </w:rPr>
            </w:pPr>
            <w:r w:rsidRPr="0075700C">
              <w:rPr>
                <w:rFonts w:ascii="Arial" w:hAnsi="Arial" w:cs="Arial"/>
                <w:b/>
              </w:rPr>
              <w:t>13</w:t>
            </w:r>
          </w:p>
        </w:tc>
        <w:tc>
          <w:tcPr>
            <w:tcW w:w="9072" w:type="dxa"/>
          </w:tcPr>
          <w:p w:rsidR="00E06E98" w:rsidRDefault="00CD651B" w:rsidP="006A257D">
            <w:pPr>
              <w:pStyle w:val="Heading1"/>
              <w:jc w:val="left"/>
              <w:rPr>
                <w:rFonts w:ascii="Arial" w:hAnsi="Arial" w:cs="Arial"/>
                <w:i w:val="0"/>
              </w:rPr>
            </w:pPr>
            <w:r w:rsidRPr="00F50026">
              <w:rPr>
                <w:rFonts w:ascii="Arial" w:hAnsi="Arial" w:cs="Arial"/>
                <w:i w:val="0"/>
              </w:rPr>
              <w:t>Physical effort</w:t>
            </w:r>
          </w:p>
          <w:p w:rsidR="00001253" w:rsidRDefault="00001253" w:rsidP="00E06E98">
            <w:pPr>
              <w:pStyle w:val="NoSpacing"/>
              <w:rPr>
                <w:rFonts w:ascii="Arial" w:hAnsi="Arial" w:cs="Arial"/>
                <w:i/>
              </w:rPr>
            </w:pPr>
            <w:r w:rsidRPr="00E06E98">
              <w:rPr>
                <w:rFonts w:ascii="Arial" w:hAnsi="Arial" w:cs="Arial"/>
                <w:b/>
              </w:rPr>
              <w:t>Combination of sitting, standing, walking</w:t>
            </w:r>
            <w:r w:rsidR="006E228F" w:rsidRPr="00E06E98">
              <w:rPr>
                <w:rFonts w:ascii="Arial" w:hAnsi="Arial" w:cs="Arial"/>
                <w:b/>
              </w:rPr>
              <w:t>/ occasional moderate physical effort.</w:t>
            </w:r>
            <w:r w:rsidR="006E228F" w:rsidRPr="00E06E98">
              <w:rPr>
                <w:rFonts w:ascii="Arial" w:hAnsi="Arial" w:cs="Arial"/>
                <w:i/>
              </w:rPr>
              <w:t>Walking between locations; occasional restricted position/ lifts: moves pharmacy boxes, fluids, enteral nutrition, supplies</w:t>
            </w:r>
            <w:r w:rsidRPr="00E06E98">
              <w:rPr>
                <w:rFonts w:ascii="Arial" w:hAnsi="Arial" w:cs="Arial"/>
                <w:i/>
              </w:rPr>
              <w:t>.</w:t>
            </w:r>
          </w:p>
          <w:p w:rsidR="00E06E98" w:rsidRPr="00E06E98" w:rsidRDefault="00E06E98" w:rsidP="00E06E98">
            <w:pPr>
              <w:pStyle w:val="NoSpacing"/>
              <w:rPr>
                <w:rFonts w:ascii="Arial" w:hAnsi="Arial" w:cs="Arial"/>
                <w:b/>
                <w:i/>
              </w:rPr>
            </w:pPr>
          </w:p>
          <w:p w:rsidR="0087717D" w:rsidRPr="00F50026" w:rsidRDefault="0087717D" w:rsidP="0087717D">
            <w:pPr>
              <w:rPr>
                <w:rFonts w:ascii="Arial" w:hAnsi="Arial" w:cs="Arial"/>
                <w:b/>
              </w:rPr>
            </w:pPr>
            <w:r w:rsidRPr="00F50026">
              <w:rPr>
                <w:rFonts w:ascii="Arial" w:hAnsi="Arial" w:cs="Arial"/>
                <w:b/>
              </w:rPr>
              <w:t>Level 1</w:t>
            </w:r>
          </w:p>
          <w:p w:rsidR="00001253" w:rsidRPr="00F50026" w:rsidRDefault="00001253" w:rsidP="00001253">
            <w:pPr>
              <w:rPr>
                <w:rFonts w:ascii="Arial" w:hAnsi="Arial" w:cs="Arial"/>
                <w:i/>
              </w:rPr>
            </w:pPr>
          </w:p>
          <w:p w:rsidR="00001253" w:rsidRDefault="00001253" w:rsidP="00001253">
            <w:pPr>
              <w:rPr>
                <w:rFonts w:ascii="Arial" w:hAnsi="Arial" w:cs="Arial"/>
              </w:rPr>
            </w:pPr>
            <w:r w:rsidRPr="00F50026">
              <w:rPr>
                <w:rFonts w:ascii="Arial" w:hAnsi="Arial" w:cs="Arial"/>
              </w:rPr>
              <w:t>Light physical effort when undertaking tasks.</w:t>
            </w:r>
          </w:p>
          <w:p w:rsidR="00D133C0" w:rsidRPr="00F50026" w:rsidRDefault="00D133C0" w:rsidP="00001253">
            <w:pPr>
              <w:rPr>
                <w:rFonts w:ascii="Arial" w:hAnsi="Arial" w:cs="Arial"/>
              </w:rPr>
            </w:pPr>
          </w:p>
          <w:p w:rsidR="00001253" w:rsidRDefault="00001253" w:rsidP="00001253">
            <w:pPr>
              <w:rPr>
                <w:rFonts w:ascii="Arial" w:hAnsi="Arial" w:cs="Arial"/>
              </w:rPr>
            </w:pPr>
            <w:r w:rsidRPr="00F50026">
              <w:rPr>
                <w:rFonts w:ascii="Arial" w:hAnsi="Arial" w:cs="Arial"/>
              </w:rPr>
              <w:t xml:space="preserve">Travel is essential to this role, in particular </w:t>
            </w:r>
            <w:r w:rsidR="00F50026" w:rsidRPr="00F50026">
              <w:rPr>
                <w:rFonts w:ascii="Arial" w:hAnsi="Arial" w:cs="Arial"/>
              </w:rPr>
              <w:t>between the No</w:t>
            </w:r>
            <w:r w:rsidRPr="00F50026">
              <w:rPr>
                <w:rFonts w:ascii="Arial" w:hAnsi="Arial" w:cs="Arial"/>
              </w:rPr>
              <w:t>S boards, clean driving licence will be essential to role.</w:t>
            </w:r>
          </w:p>
          <w:p w:rsidR="004A68B4" w:rsidRDefault="004A68B4" w:rsidP="00001253">
            <w:pPr>
              <w:rPr>
                <w:rFonts w:ascii="Arial" w:hAnsi="Arial" w:cs="Arial"/>
              </w:rPr>
            </w:pPr>
          </w:p>
          <w:p w:rsidR="004A68B4" w:rsidRDefault="004A68B4" w:rsidP="00001253">
            <w:pPr>
              <w:rPr>
                <w:rFonts w:ascii="Arial" w:hAnsi="Arial" w:cs="Arial"/>
              </w:rPr>
            </w:pPr>
          </w:p>
          <w:p w:rsidR="004A68B4" w:rsidRPr="00F50026" w:rsidRDefault="004A68B4" w:rsidP="00001253">
            <w:pPr>
              <w:rPr>
                <w:rFonts w:ascii="Arial" w:hAnsi="Arial" w:cs="Arial"/>
              </w:rPr>
            </w:pPr>
          </w:p>
          <w:p w:rsidR="00CD651B" w:rsidRPr="000B165D" w:rsidRDefault="00CD651B" w:rsidP="00450AD0">
            <w:pPr>
              <w:rPr>
                <w:rFonts w:ascii="Arial" w:hAnsi="Arial" w:cs="Arial"/>
                <w:color w:val="FF0000"/>
              </w:rPr>
            </w:pPr>
          </w:p>
        </w:tc>
      </w:tr>
      <w:tr w:rsidR="00CD651B" w:rsidRPr="000B165D" w:rsidTr="00AD582C">
        <w:tc>
          <w:tcPr>
            <w:tcW w:w="534" w:type="dxa"/>
          </w:tcPr>
          <w:p w:rsidR="00CD651B" w:rsidRPr="005C617D" w:rsidRDefault="00CD651B" w:rsidP="006A257D">
            <w:pPr>
              <w:spacing w:before="120"/>
              <w:rPr>
                <w:rFonts w:ascii="Arial" w:hAnsi="Arial" w:cs="Arial"/>
                <w:b/>
              </w:rPr>
            </w:pPr>
            <w:r w:rsidRPr="005C617D">
              <w:rPr>
                <w:rFonts w:ascii="Arial" w:hAnsi="Arial" w:cs="Arial"/>
                <w:b/>
              </w:rPr>
              <w:lastRenderedPageBreak/>
              <w:t>14</w:t>
            </w:r>
          </w:p>
        </w:tc>
        <w:tc>
          <w:tcPr>
            <w:tcW w:w="9072" w:type="dxa"/>
          </w:tcPr>
          <w:p w:rsidR="00E06E98" w:rsidRDefault="00CD651B" w:rsidP="006A257D">
            <w:pPr>
              <w:pStyle w:val="Heading1"/>
              <w:jc w:val="left"/>
              <w:rPr>
                <w:rFonts w:ascii="Arial" w:hAnsi="Arial" w:cs="Arial"/>
                <w:i w:val="0"/>
              </w:rPr>
            </w:pPr>
            <w:r w:rsidRPr="0075700C">
              <w:rPr>
                <w:rFonts w:ascii="Arial" w:hAnsi="Arial" w:cs="Arial"/>
                <w:i w:val="0"/>
              </w:rPr>
              <w:t>Mental effort</w:t>
            </w:r>
          </w:p>
          <w:p w:rsidR="0096740C" w:rsidRDefault="00001253" w:rsidP="00E06E98">
            <w:pPr>
              <w:pStyle w:val="NoSpacing"/>
              <w:rPr>
                <w:rFonts w:ascii="Arial" w:hAnsi="Arial" w:cs="Arial"/>
                <w:i/>
              </w:rPr>
            </w:pPr>
            <w:r w:rsidRPr="00E06E98">
              <w:rPr>
                <w:rFonts w:ascii="Arial" w:hAnsi="Arial" w:cs="Arial"/>
                <w:b/>
              </w:rPr>
              <w:t xml:space="preserve">Frequent concentration; </w:t>
            </w:r>
            <w:r w:rsidR="003C3FC0" w:rsidRPr="00E06E98">
              <w:rPr>
                <w:rFonts w:ascii="Arial" w:hAnsi="Arial" w:cs="Arial"/>
                <w:b/>
              </w:rPr>
              <w:t xml:space="preserve">unpredictable work </w:t>
            </w:r>
            <w:r w:rsidRPr="00E06E98">
              <w:rPr>
                <w:rFonts w:ascii="Arial" w:hAnsi="Arial" w:cs="Arial"/>
                <w:b/>
              </w:rPr>
              <w:t>pattern</w:t>
            </w:r>
            <w:r w:rsidR="00E06E98" w:rsidRPr="00E06E98">
              <w:rPr>
                <w:rFonts w:ascii="Arial" w:hAnsi="Arial" w:cs="Arial"/>
                <w:b/>
                <w:i/>
              </w:rPr>
              <w:t>.</w:t>
            </w:r>
            <w:r w:rsidRPr="00E06E98">
              <w:rPr>
                <w:rFonts w:ascii="Arial" w:hAnsi="Arial" w:cs="Arial"/>
                <w:i/>
              </w:rPr>
              <w:t xml:space="preserve">Concentration for reviewing prescriptions, calculations, statistics, reports, policy documents interrupted by urgent requests </w:t>
            </w:r>
            <w:r w:rsidR="003C3FC0" w:rsidRPr="00E06E98">
              <w:rPr>
                <w:rFonts w:ascii="Arial" w:hAnsi="Arial" w:cs="Arial"/>
                <w:i/>
              </w:rPr>
              <w:t>or</w:t>
            </w:r>
            <w:r w:rsidRPr="00E06E98">
              <w:rPr>
                <w:rFonts w:ascii="Arial" w:hAnsi="Arial" w:cs="Arial"/>
                <w:i/>
              </w:rPr>
              <w:t xml:space="preserve"> advice.</w:t>
            </w:r>
          </w:p>
          <w:p w:rsidR="00E06E98" w:rsidRPr="00E06E98" w:rsidRDefault="00E06E98" w:rsidP="00E06E98">
            <w:pPr>
              <w:pStyle w:val="NoSpacing"/>
              <w:rPr>
                <w:rFonts w:ascii="Arial" w:hAnsi="Arial" w:cs="Arial"/>
                <w:b/>
                <w:i/>
              </w:rPr>
            </w:pPr>
          </w:p>
          <w:p w:rsidR="008D75DF" w:rsidRPr="0075700C" w:rsidRDefault="00450AD0" w:rsidP="000B291A">
            <w:pPr>
              <w:rPr>
                <w:rFonts w:ascii="Arial" w:hAnsi="Arial" w:cs="Arial"/>
                <w:i/>
              </w:rPr>
            </w:pPr>
            <w:r w:rsidRPr="0075700C">
              <w:rPr>
                <w:rFonts w:ascii="Arial" w:hAnsi="Arial" w:cs="Arial"/>
                <w:b/>
              </w:rPr>
              <w:t xml:space="preserve">Level </w:t>
            </w:r>
            <w:r w:rsidR="00001253" w:rsidRPr="0075700C">
              <w:rPr>
                <w:rFonts w:ascii="Arial" w:hAnsi="Arial" w:cs="Arial"/>
                <w:b/>
              </w:rPr>
              <w:t>3</w:t>
            </w:r>
          </w:p>
          <w:p w:rsidR="000C79B5" w:rsidRDefault="000C79B5" w:rsidP="00A84EDC">
            <w:pPr>
              <w:rPr>
                <w:rFonts w:ascii="Arial" w:hAnsi="Arial" w:cs="Arial"/>
              </w:rPr>
            </w:pPr>
          </w:p>
          <w:p w:rsidR="00A84EDC" w:rsidRPr="0075700C" w:rsidRDefault="00A84EDC" w:rsidP="00A84EDC">
            <w:pPr>
              <w:rPr>
                <w:rFonts w:ascii="Arial" w:hAnsi="Arial" w:cs="Arial"/>
              </w:rPr>
            </w:pPr>
            <w:r w:rsidRPr="0075700C">
              <w:rPr>
                <w:rFonts w:ascii="Arial" w:hAnsi="Arial" w:cs="Arial"/>
              </w:rPr>
              <w:t xml:space="preserve">Frequent concentration </w:t>
            </w:r>
            <w:r w:rsidR="0096740C">
              <w:rPr>
                <w:rFonts w:ascii="Arial" w:hAnsi="Arial" w:cs="Arial"/>
              </w:rPr>
              <w:t xml:space="preserve">will be </w:t>
            </w:r>
            <w:r w:rsidRPr="0075700C">
              <w:rPr>
                <w:rFonts w:ascii="Arial" w:hAnsi="Arial" w:cs="Arial"/>
              </w:rPr>
              <w:t>required in order to manage periods of high workload which m</w:t>
            </w:r>
            <w:r w:rsidR="0096740C">
              <w:rPr>
                <w:rFonts w:ascii="Arial" w:hAnsi="Arial" w:cs="Arial"/>
              </w:rPr>
              <w:t>ay or may not be predictable.  The post holder w</w:t>
            </w:r>
            <w:r w:rsidRPr="0075700C">
              <w:rPr>
                <w:rFonts w:ascii="Arial" w:hAnsi="Arial" w:cs="Arial"/>
              </w:rPr>
              <w:t>ill require mental agility to ensure prompt, concise, competent and potentially controversial decisions in immediate circumstances.</w:t>
            </w:r>
          </w:p>
          <w:p w:rsidR="00A84EDC" w:rsidRPr="000B165D" w:rsidRDefault="00A84EDC" w:rsidP="00A84EDC">
            <w:pPr>
              <w:rPr>
                <w:rFonts w:ascii="Arial" w:hAnsi="Arial" w:cs="Arial"/>
                <w:color w:val="FF0000"/>
              </w:rPr>
            </w:pPr>
          </w:p>
          <w:p w:rsidR="00A84EDC" w:rsidRPr="00AA224C" w:rsidRDefault="00D133C0" w:rsidP="00A84EDC">
            <w:pPr>
              <w:rPr>
                <w:rFonts w:ascii="Arial" w:hAnsi="Arial" w:cs="Arial"/>
              </w:rPr>
            </w:pPr>
            <w:r>
              <w:rPr>
                <w:rFonts w:ascii="Arial" w:hAnsi="Arial" w:cs="Arial"/>
              </w:rPr>
              <w:t xml:space="preserve">They </w:t>
            </w:r>
            <w:r w:rsidR="00A84EDC" w:rsidRPr="00AA224C">
              <w:rPr>
                <w:rFonts w:ascii="Arial" w:hAnsi="Arial" w:cs="Arial"/>
              </w:rPr>
              <w:t>will spend a considerable amount of time using IT equipment to creat</w:t>
            </w:r>
            <w:r w:rsidR="00AA224C" w:rsidRPr="00AA224C">
              <w:rPr>
                <w:rFonts w:ascii="Arial" w:hAnsi="Arial" w:cs="Arial"/>
              </w:rPr>
              <w:t xml:space="preserve">e reports and review audits, </w:t>
            </w:r>
            <w:r w:rsidR="00A84EDC" w:rsidRPr="00AA224C">
              <w:rPr>
                <w:rFonts w:ascii="Arial" w:hAnsi="Arial" w:cs="Arial"/>
              </w:rPr>
              <w:t>statistics</w:t>
            </w:r>
            <w:r w:rsidR="00AA224C" w:rsidRPr="00AA224C">
              <w:rPr>
                <w:rFonts w:ascii="Arial" w:hAnsi="Arial" w:cs="Arial"/>
              </w:rPr>
              <w:t xml:space="preserve"> and</w:t>
            </w:r>
            <w:r w:rsidR="00A84EDC" w:rsidRPr="00AA224C">
              <w:rPr>
                <w:rFonts w:ascii="Arial" w:hAnsi="Arial" w:cs="Arial"/>
              </w:rPr>
              <w:t xml:space="preserve"> teaching</w:t>
            </w:r>
            <w:r w:rsidR="00AA224C" w:rsidRPr="00AA224C">
              <w:rPr>
                <w:rFonts w:ascii="Arial" w:hAnsi="Arial" w:cs="Arial"/>
              </w:rPr>
              <w:t xml:space="preserve"> material</w:t>
            </w:r>
            <w:r>
              <w:rPr>
                <w:rFonts w:ascii="Arial" w:hAnsi="Arial" w:cs="Arial"/>
              </w:rPr>
              <w:t>.  Occasional p</w:t>
            </w:r>
            <w:r w:rsidR="00A84EDC" w:rsidRPr="00AA224C">
              <w:rPr>
                <w:rFonts w:ascii="Arial" w:hAnsi="Arial" w:cs="Arial"/>
              </w:rPr>
              <w:t>rolonged periods of</w:t>
            </w:r>
            <w:r w:rsidR="008D0923" w:rsidRPr="00AA224C">
              <w:rPr>
                <w:rFonts w:ascii="Arial" w:hAnsi="Arial" w:cs="Arial"/>
              </w:rPr>
              <w:t xml:space="preserve"> concentration will be required for this.</w:t>
            </w:r>
          </w:p>
          <w:p w:rsidR="00A84EDC" w:rsidRPr="000B165D" w:rsidRDefault="00A84EDC" w:rsidP="00A84EDC">
            <w:pPr>
              <w:rPr>
                <w:rFonts w:ascii="Arial" w:hAnsi="Arial" w:cs="Arial"/>
                <w:color w:val="FF0000"/>
              </w:rPr>
            </w:pPr>
          </w:p>
          <w:p w:rsidR="00A84EDC" w:rsidRPr="00AA224C" w:rsidRDefault="00A84EDC" w:rsidP="00A84EDC">
            <w:pPr>
              <w:rPr>
                <w:rFonts w:ascii="Arial" w:hAnsi="Arial" w:cs="Arial"/>
              </w:rPr>
            </w:pPr>
            <w:r w:rsidRPr="00AA224C">
              <w:rPr>
                <w:rFonts w:ascii="Arial" w:hAnsi="Arial" w:cs="Arial"/>
              </w:rPr>
              <w:t>During clinical work post holder will hold a bleep/ pager and will be required to work under pressure in patient facing areas with f</w:t>
            </w:r>
            <w:r w:rsidR="0096740C">
              <w:rPr>
                <w:rFonts w:ascii="Arial" w:hAnsi="Arial" w:cs="Arial"/>
              </w:rPr>
              <w:t>requent interruptions from pager</w:t>
            </w:r>
            <w:r w:rsidRPr="00AA224C">
              <w:rPr>
                <w:rFonts w:ascii="Arial" w:hAnsi="Arial" w:cs="Arial"/>
              </w:rPr>
              <w:t xml:space="preserve">, staff members, patients, carers etc. </w:t>
            </w:r>
            <w:r w:rsidR="00FB4E9E" w:rsidRPr="00AA224C">
              <w:rPr>
                <w:rFonts w:ascii="Arial" w:hAnsi="Arial" w:cs="Arial"/>
              </w:rPr>
              <w:t xml:space="preserve">In addition there will be frequent interruptions due to requests for advice via email, telephone and in person.  </w:t>
            </w:r>
            <w:r w:rsidRPr="00AA224C">
              <w:rPr>
                <w:rFonts w:ascii="Arial" w:hAnsi="Arial" w:cs="Arial"/>
              </w:rPr>
              <w:t>The ability to maintain focused despite these interruptions is essential to ensure patient safety.</w:t>
            </w:r>
          </w:p>
          <w:p w:rsidR="008D0923" w:rsidRPr="000B165D" w:rsidRDefault="008D0923" w:rsidP="00A84EDC">
            <w:pPr>
              <w:rPr>
                <w:rFonts w:ascii="Arial" w:hAnsi="Arial" w:cs="Arial"/>
                <w:color w:val="FF0000"/>
              </w:rPr>
            </w:pPr>
          </w:p>
          <w:p w:rsidR="00FA0D60" w:rsidRPr="000B165D" w:rsidRDefault="008D0923" w:rsidP="000B291A">
            <w:pPr>
              <w:rPr>
                <w:rFonts w:ascii="Arial" w:hAnsi="Arial" w:cs="Arial"/>
                <w:i/>
                <w:color w:val="FF0000"/>
              </w:rPr>
            </w:pPr>
            <w:r w:rsidRPr="00AA224C">
              <w:rPr>
                <w:rFonts w:ascii="Arial" w:hAnsi="Arial" w:cs="Arial"/>
              </w:rPr>
              <w:t>The post holder will be required to maintain concentration in a variety of situations and will often be required to undertake highly complex problem solving.  They will be required to review and assess information from varied sources i.e. clinical policies/ patient specific details, reports, statistics and will be required to form an opinion.  This problem solving/ decision making will often be under time constraints and in clinical areas with frequent interruptions so the ability to focus is essential.</w:t>
            </w:r>
          </w:p>
          <w:p w:rsidR="008E37BF" w:rsidRPr="000B165D" w:rsidRDefault="008E37BF" w:rsidP="009567BC">
            <w:pPr>
              <w:rPr>
                <w:rFonts w:ascii="Arial" w:hAnsi="Arial" w:cs="Arial"/>
                <w:color w:val="FF0000"/>
              </w:rPr>
            </w:pPr>
          </w:p>
        </w:tc>
      </w:tr>
      <w:tr w:rsidR="00CD651B" w:rsidRPr="000B165D" w:rsidTr="00AD582C">
        <w:tc>
          <w:tcPr>
            <w:tcW w:w="534" w:type="dxa"/>
          </w:tcPr>
          <w:p w:rsidR="00CD651B" w:rsidRPr="005C617D" w:rsidRDefault="00CD651B" w:rsidP="006A257D">
            <w:pPr>
              <w:spacing w:before="120"/>
              <w:rPr>
                <w:rFonts w:ascii="Arial" w:hAnsi="Arial" w:cs="Arial"/>
                <w:b/>
              </w:rPr>
            </w:pPr>
            <w:r w:rsidRPr="005C617D">
              <w:rPr>
                <w:rFonts w:ascii="Arial" w:hAnsi="Arial" w:cs="Arial"/>
                <w:b/>
              </w:rPr>
              <w:t>15</w:t>
            </w:r>
          </w:p>
        </w:tc>
        <w:tc>
          <w:tcPr>
            <w:tcW w:w="9072" w:type="dxa"/>
          </w:tcPr>
          <w:p w:rsidR="00E06E98" w:rsidRDefault="00CD651B" w:rsidP="006A257D">
            <w:pPr>
              <w:pStyle w:val="Heading1"/>
              <w:spacing w:before="120"/>
              <w:jc w:val="left"/>
              <w:rPr>
                <w:rFonts w:ascii="Arial" w:hAnsi="Arial" w:cs="Arial"/>
                <w:i w:val="0"/>
              </w:rPr>
            </w:pPr>
            <w:r w:rsidRPr="00AA224C">
              <w:rPr>
                <w:rFonts w:ascii="Arial" w:hAnsi="Arial" w:cs="Arial"/>
                <w:i w:val="0"/>
              </w:rPr>
              <w:t>Emotional effort</w:t>
            </w:r>
          </w:p>
          <w:p w:rsidR="00E06E98" w:rsidRDefault="00001253" w:rsidP="00E06E98">
            <w:pPr>
              <w:pStyle w:val="NoSpacing"/>
              <w:rPr>
                <w:rFonts w:ascii="Arial" w:hAnsi="Arial" w:cs="Arial"/>
                <w:i/>
              </w:rPr>
            </w:pPr>
            <w:r w:rsidRPr="00E06E98">
              <w:rPr>
                <w:rFonts w:ascii="Arial" w:hAnsi="Arial" w:cs="Arial"/>
                <w:b/>
              </w:rPr>
              <w:t xml:space="preserve">Occasional distressing or emotional </w:t>
            </w:r>
            <w:r w:rsidR="003C3FC0" w:rsidRPr="00E06E98">
              <w:rPr>
                <w:rFonts w:ascii="Arial" w:hAnsi="Arial" w:cs="Arial"/>
                <w:b/>
              </w:rPr>
              <w:t>situations</w:t>
            </w:r>
            <w:r w:rsidR="00E06E98">
              <w:rPr>
                <w:rFonts w:ascii="Arial" w:hAnsi="Arial" w:cs="Arial"/>
                <w:b/>
              </w:rPr>
              <w:t>.</w:t>
            </w:r>
            <w:r w:rsidR="003C3FC0" w:rsidRPr="00E06E98">
              <w:rPr>
                <w:rFonts w:ascii="Arial" w:hAnsi="Arial" w:cs="Arial"/>
                <w:i/>
              </w:rPr>
              <w:t>Works with distressed patients/ relatives due to drug regime: drug misadventures</w:t>
            </w:r>
            <w:r w:rsidR="00E06E98">
              <w:rPr>
                <w:rFonts w:ascii="Arial" w:hAnsi="Arial" w:cs="Arial"/>
                <w:i/>
              </w:rPr>
              <w:t>.</w:t>
            </w:r>
          </w:p>
          <w:p w:rsidR="00E06E98" w:rsidRDefault="00E06E98" w:rsidP="00E06E98">
            <w:pPr>
              <w:pStyle w:val="NoSpacing"/>
              <w:rPr>
                <w:rFonts w:ascii="Arial" w:hAnsi="Arial" w:cs="Arial"/>
                <w:b/>
                <w:i/>
              </w:rPr>
            </w:pPr>
          </w:p>
          <w:p w:rsidR="00326B57" w:rsidRDefault="00326B57" w:rsidP="00E06E98">
            <w:pPr>
              <w:pStyle w:val="NoSpacing"/>
              <w:rPr>
                <w:rFonts w:ascii="Arial" w:hAnsi="Arial" w:cs="Arial"/>
              </w:rPr>
            </w:pPr>
            <w:r w:rsidRPr="00326B57">
              <w:rPr>
                <w:rFonts w:ascii="Arial" w:hAnsi="Arial" w:cs="Arial"/>
              </w:rPr>
              <w:t>It is suggested this factor is a variation at level 3a</w:t>
            </w:r>
          </w:p>
          <w:p w:rsidR="00326B57" w:rsidRPr="00326B57" w:rsidRDefault="00326B57" w:rsidP="00E06E98">
            <w:pPr>
              <w:pStyle w:val="NoSpacing"/>
              <w:rPr>
                <w:rFonts w:ascii="Arial" w:hAnsi="Arial" w:cs="Arial"/>
              </w:rPr>
            </w:pPr>
          </w:p>
          <w:p w:rsidR="00A84EDC" w:rsidRPr="00AA224C" w:rsidRDefault="00E06E98" w:rsidP="001A45BB">
            <w:pPr>
              <w:rPr>
                <w:rFonts w:ascii="Arial" w:hAnsi="Arial" w:cs="Arial"/>
                <w:b/>
              </w:rPr>
            </w:pPr>
            <w:r>
              <w:rPr>
                <w:rFonts w:ascii="Arial" w:hAnsi="Arial" w:cs="Arial"/>
                <w:b/>
              </w:rPr>
              <w:t>L</w:t>
            </w:r>
            <w:r w:rsidR="00450AD0" w:rsidRPr="00AA224C">
              <w:rPr>
                <w:rFonts w:ascii="Arial" w:hAnsi="Arial" w:cs="Arial"/>
                <w:b/>
              </w:rPr>
              <w:t>evel</w:t>
            </w:r>
            <w:r w:rsidR="00326B57">
              <w:rPr>
                <w:rFonts w:ascii="Arial" w:hAnsi="Arial" w:cs="Arial"/>
                <w:b/>
              </w:rPr>
              <w:t xml:space="preserve"> 3a</w:t>
            </w:r>
          </w:p>
          <w:p w:rsidR="000C79B5" w:rsidRDefault="000C79B5" w:rsidP="00A84EDC">
            <w:pPr>
              <w:rPr>
                <w:rFonts w:ascii="Arial" w:hAnsi="Arial" w:cs="Arial"/>
              </w:rPr>
            </w:pPr>
          </w:p>
          <w:p w:rsidR="00A84EDC" w:rsidRPr="00AA224C" w:rsidRDefault="00326B57" w:rsidP="00A84EDC">
            <w:pPr>
              <w:rPr>
                <w:rFonts w:ascii="Arial" w:hAnsi="Arial" w:cs="Arial"/>
              </w:rPr>
            </w:pPr>
            <w:r>
              <w:rPr>
                <w:rFonts w:ascii="Arial" w:hAnsi="Arial" w:cs="Arial"/>
              </w:rPr>
              <w:t>Due to the nature of the role the post holder will have frequent</w:t>
            </w:r>
            <w:r w:rsidR="00A84EDC" w:rsidRPr="00AA224C">
              <w:rPr>
                <w:rFonts w:ascii="Arial" w:hAnsi="Arial" w:cs="Arial"/>
              </w:rPr>
              <w:t xml:space="preserve"> direct exposure to </w:t>
            </w:r>
            <w:r>
              <w:rPr>
                <w:rFonts w:ascii="Arial" w:hAnsi="Arial" w:cs="Arial"/>
              </w:rPr>
              <w:t>distressing and emotional circumstances e.g. patients</w:t>
            </w:r>
            <w:r w:rsidR="00AA224C" w:rsidRPr="00AA224C">
              <w:rPr>
                <w:rFonts w:ascii="Arial" w:hAnsi="Arial" w:cs="Arial"/>
              </w:rPr>
              <w:t xml:space="preserve"> coming to terms with a life threatening diagnosis </w:t>
            </w:r>
            <w:r>
              <w:rPr>
                <w:rFonts w:ascii="Arial" w:hAnsi="Arial" w:cs="Arial"/>
              </w:rPr>
              <w:t>and/ or be</w:t>
            </w:r>
            <w:r w:rsidR="00AA224C" w:rsidRPr="00AA224C">
              <w:rPr>
                <w:rFonts w:ascii="Arial" w:hAnsi="Arial" w:cs="Arial"/>
              </w:rPr>
              <w:t xml:space="preserve"> terminally ill.</w:t>
            </w:r>
          </w:p>
          <w:p w:rsidR="00A84EDC" w:rsidRDefault="00A84EDC" w:rsidP="00A84EDC">
            <w:pPr>
              <w:rPr>
                <w:rFonts w:ascii="Arial" w:hAnsi="Arial" w:cs="Arial"/>
                <w:color w:val="FF0000"/>
              </w:rPr>
            </w:pPr>
          </w:p>
          <w:p w:rsidR="00AA224C" w:rsidRDefault="00AA224C" w:rsidP="00A84EDC">
            <w:pPr>
              <w:rPr>
                <w:rFonts w:ascii="Arial" w:hAnsi="Arial" w:cs="Arial"/>
              </w:rPr>
            </w:pPr>
            <w:r w:rsidRPr="0053163C">
              <w:rPr>
                <w:rFonts w:ascii="Arial" w:hAnsi="Arial" w:cs="Arial"/>
              </w:rPr>
              <w:t>The post holder will be a senior member of the clinical team</w:t>
            </w:r>
            <w:r w:rsidR="0053163C" w:rsidRPr="0053163C">
              <w:rPr>
                <w:rFonts w:ascii="Arial" w:hAnsi="Arial" w:cs="Arial"/>
              </w:rPr>
              <w:t xml:space="preserve"> and will have responsibility to provide leadership and be a role model to more junior staff members.  This may involve mentoring and dealing with challenging personal circumstances which they may have to help to resolve including performance issues.</w:t>
            </w:r>
          </w:p>
          <w:p w:rsidR="004A68B4" w:rsidRDefault="004A68B4" w:rsidP="00A84EDC">
            <w:pPr>
              <w:rPr>
                <w:rFonts w:ascii="Arial" w:hAnsi="Arial" w:cs="Arial"/>
              </w:rPr>
            </w:pPr>
          </w:p>
          <w:p w:rsidR="004A68B4" w:rsidRDefault="004A68B4" w:rsidP="00A84EDC">
            <w:pPr>
              <w:rPr>
                <w:rFonts w:ascii="Arial" w:hAnsi="Arial" w:cs="Arial"/>
              </w:rPr>
            </w:pPr>
          </w:p>
          <w:p w:rsidR="00CD651B" w:rsidRPr="000B165D" w:rsidRDefault="00CD651B" w:rsidP="00450AD0">
            <w:pPr>
              <w:rPr>
                <w:rFonts w:ascii="Arial" w:hAnsi="Arial" w:cs="Arial"/>
                <w:color w:val="FF0000"/>
              </w:rPr>
            </w:pPr>
          </w:p>
        </w:tc>
      </w:tr>
      <w:tr w:rsidR="00CD651B" w:rsidRPr="000B165D" w:rsidTr="00AD582C">
        <w:tc>
          <w:tcPr>
            <w:tcW w:w="534" w:type="dxa"/>
          </w:tcPr>
          <w:p w:rsidR="00CD651B" w:rsidRPr="0053163C" w:rsidRDefault="00CD651B" w:rsidP="006A257D">
            <w:pPr>
              <w:spacing w:before="120"/>
              <w:rPr>
                <w:rFonts w:ascii="Arial" w:hAnsi="Arial" w:cs="Arial"/>
                <w:b/>
              </w:rPr>
            </w:pPr>
            <w:r w:rsidRPr="0053163C">
              <w:rPr>
                <w:rFonts w:ascii="Arial" w:hAnsi="Arial" w:cs="Arial"/>
                <w:b/>
              </w:rPr>
              <w:lastRenderedPageBreak/>
              <w:t>16</w:t>
            </w:r>
          </w:p>
        </w:tc>
        <w:tc>
          <w:tcPr>
            <w:tcW w:w="9072" w:type="dxa"/>
          </w:tcPr>
          <w:p w:rsidR="00E06E98" w:rsidRDefault="00CD651B" w:rsidP="006A257D">
            <w:pPr>
              <w:pStyle w:val="Heading1"/>
              <w:jc w:val="left"/>
              <w:rPr>
                <w:rFonts w:ascii="Arial" w:hAnsi="Arial" w:cs="Arial"/>
                <w:i w:val="0"/>
              </w:rPr>
            </w:pPr>
            <w:r w:rsidRPr="00F50026">
              <w:rPr>
                <w:rFonts w:ascii="Arial" w:hAnsi="Arial" w:cs="Arial"/>
                <w:i w:val="0"/>
              </w:rPr>
              <w:t>Working conditions</w:t>
            </w:r>
          </w:p>
          <w:p w:rsidR="00001253" w:rsidRDefault="003C3FC0" w:rsidP="00E06E98">
            <w:pPr>
              <w:pStyle w:val="NoSpacing"/>
              <w:rPr>
                <w:i/>
              </w:rPr>
            </w:pPr>
            <w:r w:rsidRPr="00E06E98">
              <w:rPr>
                <w:rFonts w:ascii="Arial" w:hAnsi="Arial" w:cs="Arial"/>
                <w:b/>
              </w:rPr>
              <w:t>O</w:t>
            </w:r>
            <w:r w:rsidR="00001253" w:rsidRPr="00E06E98">
              <w:rPr>
                <w:rFonts w:ascii="Arial" w:hAnsi="Arial" w:cs="Arial"/>
                <w:b/>
              </w:rPr>
              <w:t xml:space="preserve">ccasional unpleasant </w:t>
            </w:r>
            <w:r w:rsidRPr="00E06E98">
              <w:rPr>
                <w:rFonts w:ascii="Arial" w:hAnsi="Arial" w:cs="Arial"/>
                <w:b/>
              </w:rPr>
              <w:t xml:space="preserve">working </w:t>
            </w:r>
            <w:r w:rsidR="00001253" w:rsidRPr="00E06E98">
              <w:rPr>
                <w:rFonts w:ascii="Arial" w:hAnsi="Arial" w:cs="Arial"/>
                <w:b/>
              </w:rPr>
              <w:t>conditions.</w:t>
            </w:r>
            <w:r w:rsidRPr="00E06E98">
              <w:rPr>
                <w:rFonts w:ascii="Arial" w:hAnsi="Arial" w:cs="Arial"/>
                <w:i/>
              </w:rPr>
              <w:t>O</w:t>
            </w:r>
            <w:r w:rsidR="00001253" w:rsidRPr="00E06E98">
              <w:rPr>
                <w:rFonts w:ascii="Arial" w:hAnsi="Arial" w:cs="Arial"/>
                <w:i/>
              </w:rPr>
              <w:t>dours from aseptic, cytotoxic drugs</w:t>
            </w:r>
            <w:r w:rsidR="00001253" w:rsidRPr="00F50026">
              <w:rPr>
                <w:i/>
              </w:rPr>
              <w:t>.</w:t>
            </w:r>
          </w:p>
          <w:p w:rsidR="00E06E98" w:rsidRPr="00E06E98" w:rsidRDefault="00E06E98" w:rsidP="00E06E98">
            <w:pPr>
              <w:pStyle w:val="NoSpacing"/>
              <w:rPr>
                <w:rFonts w:ascii="Arial" w:hAnsi="Arial" w:cs="Arial"/>
                <w:b/>
                <w:i/>
              </w:rPr>
            </w:pPr>
          </w:p>
          <w:p w:rsidR="00E74003" w:rsidRPr="00F50026" w:rsidRDefault="00450AD0" w:rsidP="00FE3C3C">
            <w:pPr>
              <w:rPr>
                <w:rFonts w:ascii="Arial" w:hAnsi="Arial" w:cs="Arial"/>
                <w:b/>
              </w:rPr>
            </w:pPr>
            <w:r w:rsidRPr="00F50026">
              <w:rPr>
                <w:rFonts w:ascii="Arial" w:hAnsi="Arial" w:cs="Arial"/>
                <w:b/>
              </w:rPr>
              <w:t xml:space="preserve">Level </w:t>
            </w:r>
            <w:r w:rsidR="00E06E98">
              <w:rPr>
                <w:rFonts w:ascii="Arial" w:hAnsi="Arial" w:cs="Arial"/>
                <w:b/>
              </w:rPr>
              <w:t>2</w:t>
            </w:r>
            <w:r w:rsidR="00E708DD">
              <w:rPr>
                <w:rFonts w:ascii="Arial" w:hAnsi="Arial" w:cs="Arial"/>
                <w:b/>
              </w:rPr>
              <w:t>e</w:t>
            </w:r>
          </w:p>
          <w:p w:rsidR="000C79B5" w:rsidRDefault="000C79B5" w:rsidP="00887478">
            <w:pPr>
              <w:rPr>
                <w:rFonts w:ascii="Arial" w:hAnsi="Arial" w:cs="Arial"/>
              </w:rPr>
            </w:pPr>
          </w:p>
          <w:p w:rsidR="00887478" w:rsidRPr="00F50026" w:rsidRDefault="00887478" w:rsidP="00887478">
            <w:pPr>
              <w:rPr>
                <w:rFonts w:ascii="Arial" w:hAnsi="Arial" w:cs="Arial"/>
              </w:rPr>
            </w:pPr>
            <w:r w:rsidRPr="00F50026">
              <w:rPr>
                <w:rFonts w:ascii="Arial" w:hAnsi="Arial" w:cs="Arial"/>
              </w:rPr>
              <w:t>There is a requirement to use visual display equipment for very long periods each day.</w:t>
            </w:r>
          </w:p>
          <w:p w:rsidR="00887478" w:rsidRPr="00F50026" w:rsidRDefault="00887478" w:rsidP="00887478">
            <w:pPr>
              <w:rPr>
                <w:rFonts w:ascii="Arial" w:hAnsi="Arial" w:cs="Arial"/>
              </w:rPr>
            </w:pPr>
          </w:p>
          <w:p w:rsidR="00887478" w:rsidRPr="00F50026" w:rsidRDefault="00887478" w:rsidP="00887478">
            <w:pPr>
              <w:rPr>
                <w:rFonts w:ascii="Arial" w:hAnsi="Arial" w:cs="Arial"/>
              </w:rPr>
            </w:pPr>
            <w:r w:rsidRPr="00F50026">
              <w:rPr>
                <w:rFonts w:ascii="Arial" w:hAnsi="Arial" w:cs="Arial"/>
              </w:rPr>
              <w:t>During clinical work there is occasional exposure to unpleasant odours at ward level.</w:t>
            </w:r>
          </w:p>
          <w:p w:rsidR="00887478" w:rsidRPr="00F50026" w:rsidRDefault="00887478" w:rsidP="00887478">
            <w:pPr>
              <w:rPr>
                <w:rFonts w:ascii="Arial" w:hAnsi="Arial" w:cs="Arial"/>
              </w:rPr>
            </w:pPr>
          </w:p>
          <w:p w:rsidR="00887478" w:rsidRDefault="00887478" w:rsidP="00887478">
            <w:pPr>
              <w:rPr>
                <w:rFonts w:ascii="Arial" w:hAnsi="Arial" w:cs="Arial"/>
              </w:rPr>
            </w:pPr>
            <w:r w:rsidRPr="00F50026">
              <w:rPr>
                <w:rFonts w:ascii="Arial" w:hAnsi="Arial" w:cs="Arial"/>
              </w:rPr>
              <w:t>Due to being the sole post holder lone working may be involved with periods of limited contact/ support from colleagues.</w:t>
            </w:r>
          </w:p>
          <w:p w:rsidR="00CD651B" w:rsidRPr="000B165D" w:rsidRDefault="00CD651B" w:rsidP="00E708DD">
            <w:pPr>
              <w:rPr>
                <w:rFonts w:ascii="Arial" w:hAnsi="Arial" w:cs="Arial"/>
                <w:color w:val="FF0000"/>
              </w:rPr>
            </w:pPr>
          </w:p>
        </w:tc>
      </w:tr>
    </w:tbl>
    <w:p w:rsidR="00CD651B" w:rsidRPr="006A257D" w:rsidRDefault="00CD651B" w:rsidP="006A257D">
      <w:pPr>
        <w:rPr>
          <w:rFonts w:ascii="Arial" w:hAnsi="Arial" w:cs="Arial"/>
        </w:rPr>
      </w:pPr>
    </w:p>
    <w:p w:rsidR="00CD651B" w:rsidRPr="006A257D" w:rsidRDefault="00CD651B" w:rsidP="006A257D">
      <w:pPr>
        <w:rPr>
          <w:rFonts w:ascii="Arial" w:hAnsi="Arial" w:cs="Arial"/>
        </w:rPr>
      </w:pPr>
    </w:p>
    <w:p w:rsidR="006B74D6" w:rsidRPr="006B74D6" w:rsidRDefault="006B74D6" w:rsidP="006B74D6">
      <w:pPr>
        <w:rPr>
          <w:rFonts w:ascii="Arial" w:hAnsi="Arial" w:cs="Arial"/>
          <w:b/>
        </w:rPr>
      </w:pPr>
      <w:r>
        <w:rPr>
          <w:rFonts w:ascii="Arial" w:hAnsi="Arial" w:cs="Arial"/>
          <w:b/>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4002"/>
        <w:gridCol w:w="2592"/>
      </w:tblGrid>
      <w:tr w:rsidR="006B74D6" w:rsidRPr="006B74D6" w:rsidTr="006B74D6">
        <w:tblPrEx>
          <w:tblCellMar>
            <w:top w:w="0" w:type="dxa"/>
            <w:bottom w:w="0" w:type="dxa"/>
          </w:tblCellMar>
        </w:tblPrEx>
        <w:trPr>
          <w:cantSplit/>
          <w:jc w:val="center"/>
        </w:trPr>
        <w:tc>
          <w:tcPr>
            <w:tcW w:w="9634" w:type="dxa"/>
            <w:gridSpan w:val="3"/>
            <w:tcBorders>
              <w:bottom w:val="single" w:sz="4" w:space="0" w:color="auto"/>
            </w:tcBorders>
          </w:tcPr>
          <w:p w:rsidR="006B74D6" w:rsidRPr="006B74D6" w:rsidRDefault="006B74D6" w:rsidP="006B74D6">
            <w:pPr>
              <w:jc w:val="center"/>
              <w:rPr>
                <w:rFonts w:ascii="Arial" w:hAnsi="Arial" w:cs="Arial"/>
                <w:b/>
                <w:color w:val="000000"/>
              </w:rPr>
            </w:pPr>
            <w:r w:rsidRPr="006B74D6">
              <w:rPr>
                <w:rFonts w:ascii="Arial" w:hAnsi="Arial" w:cs="Arial"/>
                <w:b/>
                <w:color w:val="000000"/>
              </w:rPr>
              <w:lastRenderedPageBreak/>
              <w:t>PERSON SPECIFICATION</w:t>
            </w:r>
          </w:p>
        </w:tc>
      </w:tr>
      <w:tr w:rsidR="006B74D6" w:rsidRPr="006B74D6" w:rsidTr="006B74D6">
        <w:tblPrEx>
          <w:tblCellMar>
            <w:top w:w="0" w:type="dxa"/>
            <w:bottom w:w="0" w:type="dxa"/>
          </w:tblCellMar>
        </w:tblPrEx>
        <w:trPr>
          <w:cantSplit/>
          <w:trHeight w:val="585"/>
          <w:jc w:val="center"/>
        </w:trPr>
        <w:tc>
          <w:tcPr>
            <w:tcW w:w="9634" w:type="dxa"/>
            <w:gridSpan w:val="3"/>
            <w:tcBorders>
              <w:left w:val="single" w:sz="4" w:space="0" w:color="auto"/>
              <w:bottom w:val="single" w:sz="4" w:space="0" w:color="auto"/>
              <w:right w:val="single" w:sz="4" w:space="0" w:color="auto"/>
            </w:tcBorders>
          </w:tcPr>
          <w:p w:rsidR="006B74D6" w:rsidRPr="006B74D6" w:rsidRDefault="006B74D6" w:rsidP="006B74D6">
            <w:pPr>
              <w:jc w:val="both"/>
              <w:rPr>
                <w:rFonts w:ascii="Arial" w:hAnsi="Arial" w:cs="Arial"/>
                <w:b/>
                <w:color w:val="000000"/>
              </w:rPr>
            </w:pPr>
          </w:p>
          <w:p w:rsidR="006B74D6" w:rsidRPr="006B74D6" w:rsidRDefault="006B74D6" w:rsidP="006B74D6">
            <w:pPr>
              <w:jc w:val="both"/>
              <w:rPr>
                <w:rFonts w:ascii="Arial" w:hAnsi="Arial" w:cs="Arial"/>
                <w:color w:val="000000"/>
              </w:rPr>
            </w:pPr>
            <w:r w:rsidRPr="006B74D6">
              <w:rPr>
                <w:rFonts w:ascii="Arial" w:hAnsi="Arial" w:cs="Arial"/>
                <w:b/>
                <w:color w:val="000000"/>
              </w:rPr>
              <w:t>POST/GRADE</w:t>
            </w:r>
            <w:r w:rsidRPr="006B74D6">
              <w:rPr>
                <w:rFonts w:ascii="Arial" w:hAnsi="Arial" w:cs="Arial"/>
                <w:color w:val="000000"/>
              </w:rPr>
              <w:t>:</w:t>
            </w:r>
            <w:r>
              <w:rPr>
                <w:rFonts w:ascii="Arial" w:hAnsi="Arial" w:cs="Arial"/>
                <w:color w:val="000000"/>
              </w:rPr>
              <w:t xml:space="preserve"> NCA LEAD PHARMACIST / BAND 8B</w:t>
            </w:r>
            <w:r w:rsidRPr="006B74D6">
              <w:rPr>
                <w:rFonts w:ascii="Arial" w:hAnsi="Arial" w:cs="Arial"/>
                <w:color w:val="000000"/>
              </w:rPr>
              <w:t xml:space="preserve">                </w:t>
            </w:r>
          </w:p>
          <w:p w:rsidR="006B74D6" w:rsidRPr="006B74D6" w:rsidRDefault="006B74D6" w:rsidP="006B74D6">
            <w:pPr>
              <w:jc w:val="both"/>
              <w:rPr>
                <w:rFonts w:ascii="Arial" w:hAnsi="Arial" w:cs="Arial"/>
                <w:color w:val="000000"/>
              </w:rPr>
            </w:pPr>
          </w:p>
          <w:p w:rsidR="006B74D6" w:rsidRPr="006B74D6" w:rsidRDefault="006B74D6" w:rsidP="006B74D6">
            <w:pPr>
              <w:jc w:val="both"/>
              <w:rPr>
                <w:rFonts w:ascii="Arial" w:hAnsi="Arial" w:cs="Arial"/>
                <w:color w:val="000000"/>
              </w:rPr>
            </w:pPr>
            <w:r w:rsidRPr="006B74D6">
              <w:rPr>
                <w:rFonts w:ascii="Arial" w:hAnsi="Arial" w:cs="Arial"/>
                <w:b/>
                <w:color w:val="000000"/>
              </w:rPr>
              <w:t>LOCATION:</w:t>
            </w:r>
            <w:r w:rsidRPr="006B74D6">
              <w:rPr>
                <w:rFonts w:ascii="Arial" w:hAnsi="Arial" w:cs="Arial"/>
                <w:color w:val="000000"/>
              </w:rPr>
              <w:t xml:space="preserve">   </w:t>
            </w:r>
            <w:r>
              <w:rPr>
                <w:rFonts w:ascii="Arial" w:hAnsi="Arial" w:cs="Arial"/>
                <w:color w:val="000000"/>
              </w:rPr>
              <w:t>SUMMERFIELD HOUSE</w:t>
            </w:r>
            <w:r w:rsidRPr="006B74D6">
              <w:rPr>
                <w:rFonts w:ascii="Arial" w:hAnsi="Arial" w:cs="Arial"/>
                <w:color w:val="000000"/>
              </w:rPr>
              <w:t xml:space="preserve">                 </w:t>
            </w:r>
          </w:p>
        </w:tc>
      </w:tr>
      <w:tr w:rsidR="006B74D6" w:rsidRPr="006B74D6" w:rsidTr="006B74D6">
        <w:tblPrEx>
          <w:tblCellMar>
            <w:top w:w="0" w:type="dxa"/>
            <w:bottom w:w="0" w:type="dxa"/>
          </w:tblCellMar>
        </w:tblPrEx>
        <w:trPr>
          <w:cantSplit/>
          <w:trHeight w:val="585"/>
          <w:jc w:val="center"/>
        </w:trPr>
        <w:tc>
          <w:tcPr>
            <w:tcW w:w="9634" w:type="dxa"/>
            <w:gridSpan w:val="3"/>
            <w:tcBorders>
              <w:left w:val="single" w:sz="4" w:space="0" w:color="auto"/>
              <w:bottom w:val="single" w:sz="4" w:space="0" w:color="auto"/>
              <w:right w:val="single" w:sz="4" w:space="0" w:color="auto"/>
            </w:tcBorders>
          </w:tcPr>
          <w:p w:rsidR="006B74D6" w:rsidRPr="006B74D6" w:rsidRDefault="006B74D6" w:rsidP="006B74D6">
            <w:pPr>
              <w:pStyle w:val="NormalWeb"/>
              <w:spacing w:after="0"/>
              <w:rPr>
                <w:rFonts w:ascii="Arial" w:hAnsi="Arial" w:cs="Arial"/>
                <w:sz w:val="24"/>
                <w:szCs w:val="24"/>
              </w:rPr>
            </w:pPr>
            <w:r w:rsidRPr="006B74D6">
              <w:rPr>
                <w:rFonts w:ascii="Arial" w:hAnsi="Arial" w:cs="Arial"/>
                <w:sz w:val="24"/>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6B74D6" w:rsidRPr="006B74D6" w:rsidTr="006B74D6">
        <w:tblPrEx>
          <w:tblCellSpacing w:w="0" w:type="dxa"/>
          <w:tblBorders>
            <w:top w:val="outset" w:sz="6" w:space="0" w:color="E5E5E5"/>
            <w:left w:val="outset" w:sz="6" w:space="0" w:color="E5E5E5"/>
            <w:bottom w:val="outset" w:sz="6" w:space="0" w:color="E5E5E5"/>
            <w:right w:val="outset" w:sz="6" w:space="0" w:color="E5E5E5"/>
            <w:insideH w:val="none" w:sz="0" w:space="0" w:color="auto"/>
            <w:insideV w:val="none" w:sz="0" w:space="0" w:color="auto"/>
          </w:tblBorders>
          <w:tblCellMar>
            <w:top w:w="15" w:type="dxa"/>
            <w:left w:w="15" w:type="dxa"/>
            <w:bottom w:w="15" w:type="dxa"/>
            <w:right w:w="15" w:type="dxa"/>
          </w:tblCellMar>
        </w:tblPrEx>
        <w:trPr>
          <w:tblCellSpacing w:w="0" w:type="dxa"/>
          <w:jc w:val="center"/>
        </w:trPr>
        <w:tc>
          <w:tcPr>
            <w:tcW w:w="3040" w:type="dxa"/>
            <w:tcBorders>
              <w:top w:val="outset" w:sz="6" w:space="0" w:color="E5E5E5"/>
              <w:left w:val="outset" w:sz="6" w:space="0" w:color="E5E5E5"/>
              <w:bottom w:val="outset" w:sz="6" w:space="0" w:color="E5E5E5"/>
              <w:right w:val="outset" w:sz="6" w:space="0" w:color="E5E5E5"/>
            </w:tcBorders>
            <w:shd w:val="clear" w:color="auto" w:fill="E6E6E6"/>
          </w:tcPr>
          <w:p w:rsidR="006B74D6" w:rsidRPr="006B74D6" w:rsidRDefault="006B74D6" w:rsidP="00344291">
            <w:pPr>
              <w:spacing w:before="100" w:beforeAutospacing="1" w:after="100" w:afterAutospacing="1"/>
              <w:rPr>
                <w:rFonts w:ascii="Arial" w:hAnsi="Arial" w:cs="Arial"/>
                <w:bCs/>
              </w:rPr>
            </w:pPr>
            <w:r w:rsidRPr="006B74D6">
              <w:rPr>
                <w:rFonts w:ascii="Arial" w:hAnsi="Arial" w:cs="Arial"/>
                <w:b/>
              </w:rPr>
              <w:t>CRITERIA</w:t>
            </w:r>
          </w:p>
        </w:tc>
        <w:tc>
          <w:tcPr>
            <w:tcW w:w="4002" w:type="dxa"/>
            <w:tcBorders>
              <w:top w:val="outset" w:sz="6" w:space="0" w:color="E5E5E5"/>
              <w:left w:val="outset" w:sz="6" w:space="0" w:color="E5E5E5"/>
              <w:bottom w:val="outset" w:sz="6" w:space="0" w:color="E5E5E5"/>
              <w:right w:val="outset" w:sz="6" w:space="0" w:color="E5E5E5"/>
            </w:tcBorders>
            <w:shd w:val="clear" w:color="auto" w:fill="E6E6E6"/>
          </w:tcPr>
          <w:p w:rsidR="006B74D6" w:rsidRPr="006B74D6" w:rsidRDefault="006B74D6" w:rsidP="00344291">
            <w:pPr>
              <w:spacing w:before="100" w:beforeAutospacing="1" w:after="100" w:afterAutospacing="1"/>
              <w:rPr>
                <w:rFonts w:ascii="Arial" w:hAnsi="Arial" w:cs="Arial"/>
                <w:bCs/>
              </w:rPr>
            </w:pPr>
            <w:r w:rsidRPr="006B74D6">
              <w:rPr>
                <w:rFonts w:ascii="Arial" w:hAnsi="Arial" w:cs="Arial"/>
                <w:b/>
              </w:rPr>
              <w:t xml:space="preserve">ESSENTIAL </w:t>
            </w:r>
          </w:p>
        </w:tc>
        <w:tc>
          <w:tcPr>
            <w:tcW w:w="2592" w:type="dxa"/>
            <w:tcBorders>
              <w:top w:val="outset" w:sz="6" w:space="0" w:color="E5E5E5"/>
              <w:left w:val="outset" w:sz="6" w:space="0" w:color="E5E5E5"/>
              <w:bottom w:val="outset" w:sz="6" w:space="0" w:color="E5E5E5"/>
              <w:right w:val="outset" w:sz="6" w:space="0" w:color="E5E5E5"/>
            </w:tcBorders>
            <w:shd w:val="clear" w:color="auto" w:fill="E6E6E6"/>
          </w:tcPr>
          <w:p w:rsidR="006B74D6" w:rsidRPr="006B74D6" w:rsidRDefault="006B74D6" w:rsidP="00344291">
            <w:pPr>
              <w:spacing w:before="100" w:beforeAutospacing="1" w:after="100" w:afterAutospacing="1"/>
              <w:rPr>
                <w:rFonts w:ascii="Arial" w:hAnsi="Arial" w:cs="Arial"/>
                <w:bCs/>
              </w:rPr>
            </w:pPr>
            <w:r w:rsidRPr="006B74D6">
              <w:rPr>
                <w:rFonts w:ascii="Arial" w:hAnsi="Arial" w:cs="Arial"/>
                <w:b/>
              </w:rPr>
              <w:t>DESIRABLE</w:t>
            </w:r>
          </w:p>
        </w:tc>
      </w:tr>
      <w:tr w:rsidR="006B74D6" w:rsidRPr="006B74D6" w:rsidTr="006B74D6">
        <w:tblPrEx>
          <w:tblCellSpacing w:w="0" w:type="dxa"/>
          <w:tblBorders>
            <w:top w:val="outset" w:sz="6" w:space="0" w:color="E5E5E5"/>
            <w:left w:val="outset" w:sz="6" w:space="0" w:color="E5E5E5"/>
            <w:bottom w:val="outset" w:sz="6" w:space="0" w:color="E5E5E5"/>
            <w:right w:val="outset" w:sz="6" w:space="0" w:color="E5E5E5"/>
            <w:insideH w:val="none" w:sz="0" w:space="0" w:color="auto"/>
            <w:insideV w:val="none" w:sz="0" w:space="0" w:color="auto"/>
          </w:tblBorders>
          <w:tblCellMar>
            <w:top w:w="15" w:type="dxa"/>
            <w:left w:w="15" w:type="dxa"/>
            <w:bottom w:w="15" w:type="dxa"/>
            <w:right w:w="15" w:type="dxa"/>
          </w:tblCellMar>
        </w:tblPrEx>
        <w:trPr>
          <w:tblCellSpacing w:w="0" w:type="dxa"/>
          <w:jc w:val="center"/>
        </w:trPr>
        <w:tc>
          <w:tcPr>
            <w:tcW w:w="3040" w:type="dxa"/>
            <w:tcBorders>
              <w:top w:val="outset" w:sz="6" w:space="0" w:color="E5E5E5"/>
              <w:left w:val="outset" w:sz="6" w:space="0" w:color="E5E5E5"/>
              <w:bottom w:val="outset" w:sz="6" w:space="0" w:color="E5E5E5"/>
              <w:right w:val="outset" w:sz="6" w:space="0" w:color="E5E5E5"/>
            </w:tcBorders>
          </w:tcPr>
          <w:p w:rsidR="006B74D6" w:rsidRPr="006B74D6" w:rsidRDefault="006B74D6" w:rsidP="00344291">
            <w:pPr>
              <w:spacing w:before="100" w:beforeAutospacing="1" w:after="100" w:afterAutospacing="1"/>
              <w:jc w:val="both"/>
              <w:rPr>
                <w:rFonts w:ascii="Arial" w:hAnsi="Arial" w:cs="Arial"/>
                <w:bCs/>
              </w:rPr>
            </w:pPr>
            <w:r w:rsidRPr="006B74D6">
              <w:rPr>
                <w:rFonts w:ascii="Arial" w:hAnsi="Arial" w:cs="Arial"/>
                <w:b/>
              </w:rPr>
              <w:t>EXPERIENCE/ QUALIFICATIONS:</w:t>
            </w:r>
          </w:p>
        </w:tc>
        <w:tc>
          <w:tcPr>
            <w:tcW w:w="4002" w:type="dxa"/>
            <w:tcBorders>
              <w:top w:val="outset" w:sz="6" w:space="0" w:color="E5E5E5"/>
              <w:left w:val="outset" w:sz="6" w:space="0" w:color="E5E5E5"/>
              <w:bottom w:val="outset" w:sz="6" w:space="0" w:color="E5E5E5"/>
              <w:right w:val="outset" w:sz="6" w:space="0" w:color="E5E5E5"/>
            </w:tcBorders>
          </w:tcPr>
          <w:p w:rsidR="006B74D6" w:rsidRPr="006B74D6" w:rsidRDefault="006B74D6" w:rsidP="00344291">
            <w:pPr>
              <w:spacing w:before="100" w:beforeAutospacing="1" w:after="100" w:afterAutospacing="1"/>
              <w:jc w:val="both"/>
              <w:rPr>
                <w:rFonts w:ascii="Arial" w:hAnsi="Arial" w:cs="Arial"/>
                <w:bCs/>
              </w:rPr>
            </w:pPr>
            <w:r w:rsidRPr="006B74D6">
              <w:rPr>
                <w:rFonts w:ascii="Arial" w:hAnsi="Arial" w:cs="Arial"/>
              </w:rPr>
              <w:t xml:space="preserve">Master’s (or BSc)degree in pharmacy (4 years) plus one year pre-registration training followed by post graduate study to diploma/ MSc level </w:t>
            </w:r>
          </w:p>
          <w:p w:rsidR="006B74D6" w:rsidRPr="006B74D6" w:rsidRDefault="006B74D6" w:rsidP="00344291">
            <w:pPr>
              <w:rPr>
                <w:rFonts w:ascii="Arial" w:hAnsi="Arial" w:cs="Arial"/>
              </w:rPr>
            </w:pPr>
            <w:r w:rsidRPr="006B74D6">
              <w:rPr>
                <w:rFonts w:ascii="Arial" w:hAnsi="Arial" w:cs="Arial"/>
              </w:rPr>
              <w:t xml:space="preserve">The post holder will also ideally have completed the foundation/ vocational training programme and have an independent pharmacist prescribing qualification.  </w:t>
            </w:r>
          </w:p>
          <w:p w:rsidR="006B74D6" w:rsidRPr="006B74D6" w:rsidRDefault="006B74D6" w:rsidP="00344291">
            <w:pPr>
              <w:rPr>
                <w:rFonts w:ascii="Arial" w:hAnsi="Arial" w:cs="Arial"/>
              </w:rPr>
            </w:pPr>
          </w:p>
        </w:tc>
        <w:tc>
          <w:tcPr>
            <w:tcW w:w="2592" w:type="dxa"/>
            <w:tcBorders>
              <w:top w:val="outset" w:sz="6" w:space="0" w:color="E5E5E5"/>
              <w:left w:val="outset" w:sz="6" w:space="0" w:color="E5E5E5"/>
              <w:bottom w:val="outset" w:sz="6" w:space="0" w:color="E5E5E5"/>
              <w:right w:val="outset" w:sz="6" w:space="0" w:color="E5E5E5"/>
            </w:tcBorders>
          </w:tcPr>
          <w:p w:rsidR="006B74D6" w:rsidRPr="006B74D6" w:rsidRDefault="006B74D6" w:rsidP="00344291">
            <w:pPr>
              <w:spacing w:before="100" w:beforeAutospacing="1" w:after="100" w:afterAutospacing="1"/>
              <w:ind w:left="360"/>
              <w:jc w:val="both"/>
              <w:rPr>
                <w:rFonts w:ascii="Arial" w:hAnsi="Arial" w:cs="Arial"/>
                <w:bCs/>
              </w:rPr>
            </w:pPr>
            <w:r w:rsidRPr="006B74D6">
              <w:rPr>
                <w:rFonts w:ascii="Arial" w:hAnsi="Arial" w:cs="Arial"/>
              </w:rPr>
              <w:t>The post holder will ideally have project management and service improvement experience including change management within complex environments</w:t>
            </w:r>
          </w:p>
        </w:tc>
      </w:tr>
      <w:tr w:rsidR="006B74D6" w:rsidRPr="006B74D6" w:rsidTr="006B74D6">
        <w:tblPrEx>
          <w:tblCellSpacing w:w="0" w:type="dxa"/>
          <w:tblBorders>
            <w:top w:val="outset" w:sz="6" w:space="0" w:color="E5E5E5"/>
            <w:left w:val="outset" w:sz="6" w:space="0" w:color="E5E5E5"/>
            <w:bottom w:val="outset" w:sz="6" w:space="0" w:color="E5E5E5"/>
            <w:right w:val="outset" w:sz="6" w:space="0" w:color="E5E5E5"/>
            <w:insideH w:val="none" w:sz="0" w:space="0" w:color="auto"/>
            <w:insideV w:val="none" w:sz="0" w:space="0" w:color="auto"/>
          </w:tblBorders>
          <w:tblCellMar>
            <w:top w:w="15" w:type="dxa"/>
            <w:left w:w="15" w:type="dxa"/>
            <w:bottom w:w="15" w:type="dxa"/>
            <w:right w:w="15" w:type="dxa"/>
          </w:tblCellMar>
        </w:tblPrEx>
        <w:trPr>
          <w:tblCellSpacing w:w="0" w:type="dxa"/>
          <w:jc w:val="center"/>
        </w:trPr>
        <w:tc>
          <w:tcPr>
            <w:tcW w:w="3040" w:type="dxa"/>
            <w:tcBorders>
              <w:top w:val="outset" w:sz="6" w:space="0" w:color="E5E5E5"/>
              <w:left w:val="outset" w:sz="6" w:space="0" w:color="E5E5E5"/>
              <w:bottom w:val="outset" w:sz="6" w:space="0" w:color="E5E5E5"/>
              <w:right w:val="outset" w:sz="6" w:space="0" w:color="E5E5E5"/>
            </w:tcBorders>
          </w:tcPr>
          <w:p w:rsidR="006B74D6" w:rsidRPr="006B74D6" w:rsidRDefault="006B74D6" w:rsidP="00344291">
            <w:pPr>
              <w:spacing w:before="100" w:beforeAutospacing="1" w:after="100" w:afterAutospacing="1"/>
              <w:jc w:val="both"/>
              <w:rPr>
                <w:rFonts w:ascii="Arial" w:hAnsi="Arial" w:cs="Arial"/>
                <w:bCs/>
              </w:rPr>
            </w:pPr>
            <w:r w:rsidRPr="006B74D6">
              <w:rPr>
                <w:rFonts w:ascii="Arial" w:hAnsi="Arial" w:cs="Arial"/>
                <w:b/>
              </w:rPr>
              <w:t>KNOWLEDGE &amp; SKILLS:</w:t>
            </w:r>
          </w:p>
        </w:tc>
        <w:tc>
          <w:tcPr>
            <w:tcW w:w="4002" w:type="dxa"/>
            <w:tcBorders>
              <w:top w:val="outset" w:sz="6" w:space="0" w:color="E5E5E5"/>
              <w:left w:val="outset" w:sz="6" w:space="0" w:color="E5E5E5"/>
              <w:bottom w:val="outset" w:sz="6" w:space="0" w:color="E5E5E5"/>
              <w:right w:val="outset" w:sz="6" w:space="0" w:color="E5E5E5"/>
            </w:tcBorders>
          </w:tcPr>
          <w:p w:rsidR="006B74D6" w:rsidRPr="006B74D6" w:rsidRDefault="006B74D6" w:rsidP="00344291">
            <w:pPr>
              <w:ind w:right="-270"/>
              <w:jc w:val="both"/>
              <w:rPr>
                <w:rFonts w:ascii="Arial" w:hAnsi="Arial" w:cs="Arial"/>
              </w:rPr>
            </w:pPr>
            <w:r w:rsidRPr="006B74D6">
              <w:rPr>
                <w:rFonts w:ascii="Arial" w:hAnsi="Arial" w:cs="Arial"/>
              </w:rPr>
              <w:t>The post holder will have several years of post-graduate experience in clinical/ hospital setting and a wide ranging knowledge of all areas of pharmacy practice and integrated pharmacy services</w:t>
            </w:r>
          </w:p>
          <w:p w:rsidR="006B74D6" w:rsidRPr="006B74D6" w:rsidRDefault="006B74D6" w:rsidP="00344291">
            <w:pPr>
              <w:ind w:right="-270"/>
              <w:jc w:val="both"/>
              <w:rPr>
                <w:rFonts w:ascii="Arial" w:hAnsi="Arial" w:cs="Arial"/>
              </w:rPr>
            </w:pPr>
          </w:p>
          <w:p w:rsidR="006B74D6" w:rsidRDefault="006B74D6" w:rsidP="00344291">
            <w:pPr>
              <w:jc w:val="both"/>
              <w:rPr>
                <w:rFonts w:ascii="Arial" w:hAnsi="Arial" w:cs="Arial"/>
              </w:rPr>
            </w:pPr>
            <w:r w:rsidRPr="006B74D6">
              <w:rPr>
                <w:rFonts w:ascii="Arial" w:hAnsi="Arial" w:cs="Arial"/>
              </w:rPr>
              <w:t xml:space="preserve">The post holder will have experience of working at a senior level in pharmacy </w:t>
            </w:r>
          </w:p>
          <w:p w:rsidR="006B74D6" w:rsidRDefault="006B74D6" w:rsidP="00344291">
            <w:pPr>
              <w:jc w:val="both"/>
              <w:rPr>
                <w:rFonts w:ascii="Arial" w:hAnsi="Arial" w:cs="Arial"/>
              </w:rPr>
            </w:pPr>
          </w:p>
          <w:p w:rsidR="006B74D6" w:rsidRPr="006B74D6" w:rsidRDefault="006B74D6" w:rsidP="00344291">
            <w:pPr>
              <w:jc w:val="both"/>
              <w:rPr>
                <w:rFonts w:ascii="Arial" w:hAnsi="Arial" w:cs="Arial"/>
              </w:rPr>
            </w:pPr>
            <w:r w:rsidRPr="006B74D6">
              <w:rPr>
                <w:rFonts w:ascii="Arial" w:hAnsi="Arial" w:cs="Arial"/>
              </w:rPr>
              <w:t>The post holder will understand pharmaceutical law, ethics and legislation relating to pharmacy practice and medicine use.  Clinical/ medicines knowledge will be up to date and understanding of the operational and strategic issues in all areas of pharmacy practice within the hospital setting is essential.</w:t>
            </w:r>
          </w:p>
          <w:p w:rsidR="006B74D6" w:rsidRPr="006B74D6" w:rsidRDefault="006B74D6" w:rsidP="00344291">
            <w:pPr>
              <w:jc w:val="both"/>
              <w:rPr>
                <w:rFonts w:ascii="Arial" w:hAnsi="Arial" w:cs="Arial"/>
              </w:rPr>
            </w:pPr>
          </w:p>
          <w:p w:rsidR="006B74D6" w:rsidRPr="006B74D6" w:rsidRDefault="006B74D6" w:rsidP="00344291">
            <w:pPr>
              <w:jc w:val="both"/>
              <w:rPr>
                <w:rFonts w:ascii="Arial" w:hAnsi="Arial" w:cs="Arial"/>
                <w:bCs/>
              </w:rPr>
            </w:pPr>
            <w:r w:rsidRPr="006B74D6">
              <w:rPr>
                <w:rFonts w:ascii="Arial" w:hAnsi="Arial" w:cs="Arial"/>
              </w:rPr>
              <w:t>In depth understanding of new medicines, SACT CEL and other related extant documents</w:t>
            </w:r>
          </w:p>
          <w:p w:rsidR="006B74D6" w:rsidRPr="006B74D6" w:rsidRDefault="006B74D6" w:rsidP="00344291">
            <w:pPr>
              <w:rPr>
                <w:rFonts w:ascii="Arial" w:hAnsi="Arial" w:cs="Arial"/>
                <w:spacing w:val="-1"/>
              </w:rPr>
            </w:pPr>
          </w:p>
        </w:tc>
        <w:tc>
          <w:tcPr>
            <w:tcW w:w="2592" w:type="dxa"/>
            <w:tcBorders>
              <w:top w:val="outset" w:sz="6" w:space="0" w:color="E5E5E5"/>
              <w:left w:val="outset" w:sz="6" w:space="0" w:color="E5E5E5"/>
              <w:bottom w:val="outset" w:sz="6" w:space="0" w:color="E5E5E5"/>
              <w:right w:val="outset" w:sz="6" w:space="0" w:color="E5E5E5"/>
            </w:tcBorders>
          </w:tcPr>
          <w:p w:rsidR="006B74D6" w:rsidRPr="006B74D6" w:rsidRDefault="006B74D6" w:rsidP="00344291">
            <w:pPr>
              <w:spacing w:before="100" w:beforeAutospacing="1" w:after="100" w:afterAutospacing="1"/>
              <w:ind w:left="360"/>
              <w:jc w:val="both"/>
              <w:rPr>
                <w:rFonts w:ascii="Arial" w:hAnsi="Arial" w:cs="Arial"/>
                <w:bCs/>
              </w:rPr>
            </w:pPr>
            <w:r w:rsidRPr="006B74D6">
              <w:rPr>
                <w:rFonts w:ascii="Arial" w:hAnsi="Arial" w:cs="Arial"/>
              </w:rPr>
              <w:t>Senior management and/or leadership role</w:t>
            </w:r>
          </w:p>
          <w:p w:rsidR="006B74D6" w:rsidRPr="006B74D6" w:rsidRDefault="006B74D6" w:rsidP="00344291">
            <w:pPr>
              <w:spacing w:before="100" w:beforeAutospacing="1" w:after="100" w:afterAutospacing="1"/>
              <w:ind w:left="360"/>
              <w:jc w:val="both"/>
              <w:rPr>
                <w:rFonts w:ascii="Arial" w:hAnsi="Arial" w:cs="Arial"/>
                <w:bCs/>
              </w:rPr>
            </w:pPr>
            <w:r w:rsidRPr="006B74D6">
              <w:rPr>
                <w:rFonts w:ascii="Arial" w:hAnsi="Arial" w:cs="Arial"/>
              </w:rPr>
              <w:t>Experience of working locally, regionally and nationally</w:t>
            </w:r>
          </w:p>
          <w:p w:rsidR="006B74D6" w:rsidRPr="006B74D6" w:rsidRDefault="006B74D6" w:rsidP="00344291">
            <w:pPr>
              <w:spacing w:before="100" w:beforeAutospacing="1" w:after="100" w:afterAutospacing="1"/>
              <w:ind w:left="360"/>
              <w:jc w:val="both"/>
              <w:rPr>
                <w:rFonts w:ascii="Arial" w:hAnsi="Arial" w:cs="Arial"/>
                <w:bCs/>
              </w:rPr>
            </w:pPr>
            <w:r w:rsidRPr="006B74D6">
              <w:rPr>
                <w:rFonts w:ascii="Arial" w:hAnsi="Arial" w:cs="Arial"/>
              </w:rPr>
              <w:t>Exposure to national cancer meetings</w:t>
            </w:r>
          </w:p>
        </w:tc>
      </w:tr>
      <w:tr w:rsidR="006B74D6" w:rsidRPr="006B74D6" w:rsidTr="006B74D6">
        <w:tblPrEx>
          <w:tblCellSpacing w:w="0" w:type="dxa"/>
          <w:tblBorders>
            <w:top w:val="outset" w:sz="6" w:space="0" w:color="E5E5E5"/>
            <w:left w:val="outset" w:sz="6" w:space="0" w:color="E5E5E5"/>
            <w:bottom w:val="outset" w:sz="6" w:space="0" w:color="E5E5E5"/>
            <w:right w:val="outset" w:sz="6" w:space="0" w:color="E5E5E5"/>
            <w:insideH w:val="none" w:sz="0" w:space="0" w:color="auto"/>
            <w:insideV w:val="none" w:sz="0" w:space="0" w:color="auto"/>
          </w:tblBorders>
          <w:tblCellMar>
            <w:top w:w="15" w:type="dxa"/>
            <w:left w:w="15" w:type="dxa"/>
            <w:bottom w:w="15" w:type="dxa"/>
            <w:right w:w="15" w:type="dxa"/>
          </w:tblCellMar>
        </w:tblPrEx>
        <w:trPr>
          <w:tblCellSpacing w:w="0" w:type="dxa"/>
          <w:jc w:val="center"/>
        </w:trPr>
        <w:tc>
          <w:tcPr>
            <w:tcW w:w="3040" w:type="dxa"/>
            <w:tcBorders>
              <w:top w:val="outset" w:sz="6" w:space="0" w:color="E5E5E5"/>
              <w:left w:val="outset" w:sz="6" w:space="0" w:color="E5E5E5"/>
              <w:bottom w:val="outset" w:sz="6" w:space="0" w:color="E5E5E5"/>
              <w:right w:val="outset" w:sz="6" w:space="0" w:color="E5E5E5"/>
            </w:tcBorders>
          </w:tcPr>
          <w:p w:rsidR="006B74D6" w:rsidRPr="006B74D6" w:rsidRDefault="006B74D6" w:rsidP="00344291">
            <w:pPr>
              <w:spacing w:before="100" w:beforeAutospacing="1" w:after="100" w:afterAutospacing="1"/>
              <w:jc w:val="both"/>
              <w:rPr>
                <w:rFonts w:ascii="Arial" w:hAnsi="Arial" w:cs="Arial"/>
                <w:bCs/>
              </w:rPr>
            </w:pPr>
            <w:r w:rsidRPr="006B74D6">
              <w:rPr>
                <w:rFonts w:ascii="Arial" w:hAnsi="Arial" w:cs="Arial"/>
                <w:b/>
              </w:rPr>
              <w:lastRenderedPageBreak/>
              <w:t>PERSONAL QUALITIES:</w:t>
            </w:r>
          </w:p>
        </w:tc>
        <w:tc>
          <w:tcPr>
            <w:tcW w:w="4002" w:type="dxa"/>
            <w:tcBorders>
              <w:top w:val="outset" w:sz="6" w:space="0" w:color="E5E5E5"/>
              <w:left w:val="outset" w:sz="6" w:space="0" w:color="E5E5E5"/>
              <w:bottom w:val="outset" w:sz="6" w:space="0" w:color="E5E5E5"/>
              <w:right w:val="outset" w:sz="6" w:space="0" w:color="E5E5E5"/>
            </w:tcBorders>
          </w:tcPr>
          <w:p w:rsidR="006B74D6" w:rsidRPr="006B74D6" w:rsidRDefault="006B74D6" w:rsidP="006B74D6">
            <w:pPr>
              <w:numPr>
                <w:ilvl w:val="0"/>
                <w:numId w:val="23"/>
              </w:numPr>
              <w:spacing w:before="100" w:beforeAutospacing="1" w:after="100" w:afterAutospacing="1"/>
              <w:jc w:val="both"/>
              <w:rPr>
                <w:rFonts w:ascii="Arial" w:hAnsi="Arial" w:cs="Arial"/>
                <w:bCs/>
              </w:rPr>
            </w:pPr>
            <w:r w:rsidRPr="006B74D6">
              <w:rPr>
                <w:rFonts w:ascii="Arial" w:hAnsi="Arial" w:cs="Arial"/>
              </w:rPr>
              <w:t>Able to be self-reliant and also work as part of a team.</w:t>
            </w:r>
          </w:p>
          <w:p w:rsidR="006B74D6" w:rsidRPr="006B74D6" w:rsidRDefault="006B74D6" w:rsidP="006B74D6">
            <w:pPr>
              <w:numPr>
                <w:ilvl w:val="0"/>
                <w:numId w:val="23"/>
              </w:numPr>
              <w:spacing w:before="100" w:beforeAutospacing="1" w:after="100" w:afterAutospacing="1"/>
              <w:jc w:val="both"/>
              <w:rPr>
                <w:rFonts w:ascii="Arial" w:hAnsi="Arial" w:cs="Arial"/>
                <w:bCs/>
              </w:rPr>
            </w:pPr>
            <w:r w:rsidRPr="006B74D6">
              <w:rPr>
                <w:rFonts w:ascii="Arial" w:hAnsi="Arial" w:cs="Arial"/>
              </w:rPr>
              <w:t>Motivated</w:t>
            </w:r>
          </w:p>
          <w:p w:rsidR="006B74D6" w:rsidRPr="006B74D6" w:rsidRDefault="006B74D6" w:rsidP="006B74D6">
            <w:pPr>
              <w:numPr>
                <w:ilvl w:val="0"/>
                <w:numId w:val="23"/>
              </w:numPr>
              <w:spacing w:before="100" w:beforeAutospacing="1" w:after="100" w:afterAutospacing="1"/>
              <w:jc w:val="both"/>
              <w:rPr>
                <w:rFonts w:ascii="Arial" w:hAnsi="Arial" w:cs="Arial"/>
                <w:bCs/>
              </w:rPr>
            </w:pPr>
            <w:r w:rsidRPr="006B74D6">
              <w:rPr>
                <w:rFonts w:ascii="Arial" w:hAnsi="Arial" w:cs="Arial"/>
              </w:rPr>
              <w:t>Enthusiastic</w:t>
            </w:r>
          </w:p>
          <w:p w:rsidR="006B74D6" w:rsidRPr="006B74D6" w:rsidRDefault="006B74D6" w:rsidP="006B74D6">
            <w:pPr>
              <w:numPr>
                <w:ilvl w:val="0"/>
                <w:numId w:val="23"/>
              </w:numPr>
              <w:spacing w:before="100" w:beforeAutospacing="1" w:after="100" w:afterAutospacing="1"/>
              <w:jc w:val="both"/>
              <w:rPr>
                <w:rFonts w:ascii="Arial" w:hAnsi="Arial" w:cs="Arial"/>
                <w:bCs/>
              </w:rPr>
            </w:pPr>
            <w:r w:rsidRPr="006B74D6">
              <w:rPr>
                <w:rFonts w:ascii="Arial" w:hAnsi="Arial" w:cs="Arial"/>
              </w:rPr>
              <w:t>Friendly manner</w:t>
            </w:r>
          </w:p>
          <w:p w:rsidR="006B74D6" w:rsidRPr="006B74D6" w:rsidRDefault="006B74D6" w:rsidP="006B74D6">
            <w:pPr>
              <w:numPr>
                <w:ilvl w:val="0"/>
                <w:numId w:val="23"/>
              </w:numPr>
              <w:spacing w:before="100" w:beforeAutospacing="1" w:after="100" w:afterAutospacing="1"/>
              <w:jc w:val="both"/>
              <w:rPr>
                <w:rFonts w:ascii="Arial" w:hAnsi="Arial" w:cs="Arial"/>
                <w:bCs/>
              </w:rPr>
            </w:pPr>
            <w:r w:rsidRPr="006B74D6">
              <w:rPr>
                <w:rFonts w:ascii="Arial" w:hAnsi="Arial" w:cs="Arial"/>
              </w:rPr>
              <w:t>Confident/calm nature</w:t>
            </w:r>
          </w:p>
          <w:p w:rsidR="006B74D6" w:rsidRPr="006B74D6" w:rsidRDefault="006B74D6" w:rsidP="006B74D6">
            <w:pPr>
              <w:numPr>
                <w:ilvl w:val="0"/>
                <w:numId w:val="23"/>
              </w:numPr>
              <w:spacing w:before="100" w:beforeAutospacing="1" w:after="100" w:afterAutospacing="1"/>
              <w:jc w:val="both"/>
              <w:rPr>
                <w:rFonts w:ascii="Arial" w:hAnsi="Arial" w:cs="Arial"/>
                <w:bCs/>
              </w:rPr>
            </w:pPr>
            <w:r w:rsidRPr="006B74D6">
              <w:rPr>
                <w:rFonts w:ascii="Arial" w:hAnsi="Arial" w:cs="Arial"/>
              </w:rPr>
              <w:t>Ability to cope well under pressure</w:t>
            </w:r>
          </w:p>
          <w:p w:rsidR="006B74D6" w:rsidRPr="006B74D6" w:rsidRDefault="006B74D6" w:rsidP="00344291">
            <w:pPr>
              <w:spacing w:before="100" w:beforeAutospacing="1" w:after="100" w:afterAutospacing="1"/>
              <w:jc w:val="both"/>
              <w:rPr>
                <w:rFonts w:ascii="Arial" w:hAnsi="Arial" w:cs="Arial"/>
                <w:bCs/>
              </w:rPr>
            </w:pPr>
          </w:p>
        </w:tc>
        <w:tc>
          <w:tcPr>
            <w:tcW w:w="2592" w:type="dxa"/>
            <w:tcBorders>
              <w:top w:val="outset" w:sz="6" w:space="0" w:color="E5E5E5"/>
              <w:left w:val="outset" w:sz="6" w:space="0" w:color="E5E5E5"/>
              <w:bottom w:val="outset" w:sz="6" w:space="0" w:color="E5E5E5"/>
              <w:right w:val="outset" w:sz="6" w:space="0" w:color="E5E5E5"/>
            </w:tcBorders>
          </w:tcPr>
          <w:p w:rsidR="006B74D6" w:rsidRPr="006B74D6" w:rsidRDefault="006B74D6" w:rsidP="00344291">
            <w:pPr>
              <w:jc w:val="both"/>
              <w:rPr>
                <w:rFonts w:ascii="Arial" w:hAnsi="Arial" w:cs="Arial"/>
                <w:bCs/>
              </w:rPr>
            </w:pPr>
          </w:p>
        </w:tc>
      </w:tr>
      <w:tr w:rsidR="006B74D6" w:rsidRPr="006B74D6" w:rsidTr="006B74D6">
        <w:tblPrEx>
          <w:tblCellSpacing w:w="0" w:type="dxa"/>
          <w:tblBorders>
            <w:top w:val="outset" w:sz="6" w:space="0" w:color="E5E5E5"/>
            <w:left w:val="outset" w:sz="6" w:space="0" w:color="E5E5E5"/>
            <w:bottom w:val="outset" w:sz="6" w:space="0" w:color="E5E5E5"/>
            <w:right w:val="outset" w:sz="6" w:space="0" w:color="E5E5E5"/>
            <w:insideH w:val="none" w:sz="0" w:space="0" w:color="auto"/>
            <w:insideV w:val="none" w:sz="0" w:space="0" w:color="auto"/>
          </w:tblBorders>
          <w:tblCellMar>
            <w:top w:w="15" w:type="dxa"/>
            <w:left w:w="15" w:type="dxa"/>
            <w:bottom w:w="15" w:type="dxa"/>
            <w:right w:w="15" w:type="dxa"/>
          </w:tblCellMar>
        </w:tblPrEx>
        <w:trPr>
          <w:tblCellSpacing w:w="0" w:type="dxa"/>
          <w:jc w:val="center"/>
        </w:trPr>
        <w:tc>
          <w:tcPr>
            <w:tcW w:w="3040" w:type="dxa"/>
            <w:tcBorders>
              <w:top w:val="outset" w:sz="6" w:space="0" w:color="E5E5E5"/>
              <w:left w:val="outset" w:sz="6" w:space="0" w:color="E5E5E5"/>
              <w:bottom w:val="outset" w:sz="6" w:space="0" w:color="E5E5E5"/>
              <w:right w:val="outset" w:sz="6" w:space="0" w:color="E5E5E5"/>
            </w:tcBorders>
          </w:tcPr>
          <w:p w:rsidR="006B74D6" w:rsidRPr="006B74D6" w:rsidRDefault="006B74D6" w:rsidP="00344291">
            <w:pPr>
              <w:spacing w:before="100" w:beforeAutospacing="1" w:after="100" w:afterAutospacing="1"/>
              <w:jc w:val="both"/>
              <w:rPr>
                <w:rFonts w:ascii="Arial" w:hAnsi="Arial" w:cs="Arial"/>
                <w:bCs/>
              </w:rPr>
            </w:pPr>
            <w:r w:rsidRPr="006B74D6">
              <w:rPr>
                <w:rFonts w:ascii="Arial" w:hAnsi="Arial" w:cs="Arial"/>
                <w:b/>
              </w:rPr>
              <w:t>OTHER:</w:t>
            </w:r>
          </w:p>
          <w:p w:rsidR="006B74D6" w:rsidRPr="006B74D6" w:rsidRDefault="006B74D6" w:rsidP="00344291">
            <w:pPr>
              <w:spacing w:before="100" w:beforeAutospacing="1" w:after="100" w:afterAutospacing="1"/>
              <w:jc w:val="both"/>
              <w:rPr>
                <w:rFonts w:ascii="Arial" w:hAnsi="Arial" w:cs="Arial"/>
                <w:bCs/>
              </w:rPr>
            </w:pPr>
          </w:p>
        </w:tc>
        <w:tc>
          <w:tcPr>
            <w:tcW w:w="4002" w:type="dxa"/>
            <w:tcBorders>
              <w:top w:val="outset" w:sz="6" w:space="0" w:color="E5E5E5"/>
              <w:left w:val="outset" w:sz="6" w:space="0" w:color="E5E5E5"/>
              <w:bottom w:val="outset" w:sz="6" w:space="0" w:color="E5E5E5"/>
              <w:right w:val="outset" w:sz="6" w:space="0" w:color="E5E5E5"/>
            </w:tcBorders>
          </w:tcPr>
          <w:p w:rsidR="006B74D6" w:rsidRPr="006B74D6" w:rsidRDefault="006B74D6" w:rsidP="006B74D6">
            <w:pPr>
              <w:numPr>
                <w:ilvl w:val="0"/>
                <w:numId w:val="24"/>
              </w:numPr>
              <w:spacing w:before="100" w:beforeAutospacing="1" w:after="100" w:afterAutospacing="1"/>
              <w:jc w:val="both"/>
              <w:rPr>
                <w:rFonts w:ascii="Arial" w:hAnsi="Arial" w:cs="Arial"/>
                <w:bCs/>
              </w:rPr>
            </w:pPr>
            <w:r w:rsidRPr="006B74D6">
              <w:rPr>
                <w:rFonts w:ascii="Arial" w:hAnsi="Arial" w:cs="Arial"/>
              </w:rPr>
              <w:t>Flexibility as there is a need for travel within the North, and across Scotland.</w:t>
            </w:r>
          </w:p>
          <w:p w:rsidR="006B74D6" w:rsidRPr="006B74D6" w:rsidRDefault="006B74D6" w:rsidP="00344291">
            <w:pPr>
              <w:jc w:val="both"/>
              <w:rPr>
                <w:rFonts w:ascii="Arial" w:hAnsi="Arial" w:cs="Arial"/>
                <w:bCs/>
              </w:rPr>
            </w:pPr>
          </w:p>
        </w:tc>
        <w:tc>
          <w:tcPr>
            <w:tcW w:w="2592" w:type="dxa"/>
            <w:tcBorders>
              <w:top w:val="outset" w:sz="6" w:space="0" w:color="E5E5E5"/>
              <w:left w:val="outset" w:sz="6" w:space="0" w:color="E5E5E5"/>
              <w:bottom w:val="outset" w:sz="6" w:space="0" w:color="E5E5E5"/>
              <w:right w:val="outset" w:sz="6" w:space="0" w:color="E5E5E5"/>
            </w:tcBorders>
          </w:tcPr>
          <w:p w:rsidR="006B74D6" w:rsidRPr="006B74D6" w:rsidRDefault="006B74D6" w:rsidP="00344291">
            <w:pPr>
              <w:jc w:val="both"/>
              <w:rPr>
                <w:rFonts w:ascii="Arial" w:hAnsi="Arial" w:cs="Arial"/>
                <w:bCs/>
              </w:rPr>
            </w:pPr>
          </w:p>
        </w:tc>
      </w:tr>
    </w:tbl>
    <w:p w:rsidR="006B74D6" w:rsidRPr="006B74D6" w:rsidRDefault="006B74D6" w:rsidP="006B74D6">
      <w:pPr>
        <w:jc w:val="both"/>
        <w:rPr>
          <w:rFonts w:ascii="Arial" w:hAnsi="Arial" w:cs="Arial"/>
          <w:bCs/>
        </w:rPr>
      </w:pPr>
    </w:p>
    <w:p w:rsidR="006B74D6" w:rsidRPr="006B74D6" w:rsidRDefault="006B74D6" w:rsidP="006B74D6">
      <w:pPr>
        <w:rPr>
          <w:rFonts w:ascii="Arial" w:hAnsi="Arial" w:cs="Arial"/>
        </w:rPr>
      </w:pPr>
    </w:p>
    <w:p w:rsidR="00CD651B" w:rsidRPr="006B74D6" w:rsidRDefault="00CD651B" w:rsidP="006A257D">
      <w:pPr>
        <w:rPr>
          <w:rFonts w:ascii="Arial" w:hAnsi="Arial" w:cs="Arial"/>
        </w:rPr>
      </w:pPr>
    </w:p>
    <w:p w:rsidR="00C15F43" w:rsidRPr="006A257D" w:rsidRDefault="00C15F43" w:rsidP="00964A34">
      <w:pPr>
        <w:jc w:val="right"/>
      </w:pPr>
    </w:p>
    <w:sectPr w:rsidR="00C15F43" w:rsidRPr="006A257D" w:rsidSect="00C47071">
      <w:footerReference w:type="even" r:id="rId8"/>
      <w:footerReference w:type="default" r:id="rId9"/>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8B0" w:rsidRDefault="00C558B0">
      <w:r>
        <w:separator/>
      </w:r>
    </w:p>
  </w:endnote>
  <w:endnote w:type="continuationSeparator" w:id="0">
    <w:p w:rsidR="00C558B0" w:rsidRDefault="00C5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25" w:rsidRDefault="00C47071">
    <w:pPr>
      <w:pStyle w:val="Footer"/>
      <w:framePr w:wrap="around" w:vAnchor="text" w:hAnchor="margin" w:xAlign="right" w:y="1"/>
      <w:rPr>
        <w:rStyle w:val="PageNumber"/>
      </w:rPr>
    </w:pPr>
    <w:r>
      <w:rPr>
        <w:rStyle w:val="PageNumber"/>
      </w:rPr>
      <w:fldChar w:fldCharType="begin"/>
    </w:r>
    <w:r w:rsidR="00322425">
      <w:rPr>
        <w:rStyle w:val="PageNumber"/>
      </w:rPr>
      <w:instrText xml:space="preserve">PAGE  </w:instrText>
    </w:r>
    <w:r>
      <w:rPr>
        <w:rStyle w:val="PageNumber"/>
      </w:rPr>
      <w:fldChar w:fldCharType="separate"/>
    </w:r>
    <w:r w:rsidR="00322425">
      <w:rPr>
        <w:rStyle w:val="PageNumber"/>
        <w:noProof/>
      </w:rPr>
      <w:t>3</w:t>
    </w:r>
    <w:r>
      <w:rPr>
        <w:rStyle w:val="PageNumber"/>
      </w:rPr>
      <w:fldChar w:fldCharType="end"/>
    </w:r>
  </w:p>
  <w:p w:rsidR="00322425" w:rsidRDefault="003224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25" w:rsidRDefault="00C47071">
    <w:pPr>
      <w:pStyle w:val="Footer"/>
      <w:framePr w:wrap="around" w:vAnchor="text" w:hAnchor="margin" w:xAlign="right" w:y="1"/>
      <w:rPr>
        <w:rStyle w:val="PageNumber"/>
      </w:rPr>
    </w:pPr>
    <w:r>
      <w:rPr>
        <w:rStyle w:val="PageNumber"/>
      </w:rPr>
      <w:fldChar w:fldCharType="begin"/>
    </w:r>
    <w:r w:rsidR="00322425">
      <w:rPr>
        <w:rStyle w:val="PageNumber"/>
      </w:rPr>
      <w:instrText xml:space="preserve">PAGE  </w:instrText>
    </w:r>
    <w:r>
      <w:rPr>
        <w:rStyle w:val="PageNumber"/>
      </w:rPr>
      <w:fldChar w:fldCharType="separate"/>
    </w:r>
    <w:r w:rsidR="006B74D6">
      <w:rPr>
        <w:rStyle w:val="PageNumber"/>
        <w:noProof/>
      </w:rPr>
      <w:t>1</w:t>
    </w:r>
    <w:r>
      <w:rPr>
        <w:rStyle w:val="PageNumber"/>
      </w:rPr>
      <w:fldChar w:fldCharType="end"/>
    </w:r>
  </w:p>
  <w:p w:rsidR="00322425" w:rsidRDefault="00322425">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8B0" w:rsidRDefault="00C558B0">
      <w:r>
        <w:separator/>
      </w:r>
    </w:p>
  </w:footnote>
  <w:footnote w:type="continuationSeparator" w:id="0">
    <w:p w:rsidR="00C558B0" w:rsidRDefault="00C55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FD7"/>
    <w:multiLevelType w:val="hybridMultilevel"/>
    <w:tmpl w:val="F4C0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81937"/>
    <w:multiLevelType w:val="hybridMultilevel"/>
    <w:tmpl w:val="F67E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9440A"/>
    <w:multiLevelType w:val="hybridMultilevel"/>
    <w:tmpl w:val="01EA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A0300"/>
    <w:multiLevelType w:val="hybridMultilevel"/>
    <w:tmpl w:val="68D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E4E63"/>
    <w:multiLevelType w:val="hybridMultilevel"/>
    <w:tmpl w:val="F506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B6B0B"/>
    <w:multiLevelType w:val="hybridMultilevel"/>
    <w:tmpl w:val="322AF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50344"/>
    <w:multiLevelType w:val="hybridMultilevel"/>
    <w:tmpl w:val="8160E4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C941DC"/>
    <w:multiLevelType w:val="hybridMultilevel"/>
    <w:tmpl w:val="8798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B2730"/>
    <w:multiLevelType w:val="hybridMultilevel"/>
    <w:tmpl w:val="3542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E6FB0"/>
    <w:multiLevelType w:val="hybridMultilevel"/>
    <w:tmpl w:val="322AF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D3CB2"/>
    <w:multiLevelType w:val="hybridMultilevel"/>
    <w:tmpl w:val="322AF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7333EE"/>
    <w:multiLevelType w:val="hybridMultilevel"/>
    <w:tmpl w:val="D2B0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26F25"/>
    <w:multiLevelType w:val="hybridMultilevel"/>
    <w:tmpl w:val="3988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82F65"/>
    <w:multiLevelType w:val="hybridMultilevel"/>
    <w:tmpl w:val="E00A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523D3"/>
    <w:multiLevelType w:val="hybridMultilevel"/>
    <w:tmpl w:val="C21C3AAE"/>
    <w:lvl w:ilvl="0" w:tplc="C6F646A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44A00146"/>
    <w:multiLevelType w:val="hybridMultilevel"/>
    <w:tmpl w:val="1F98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D4763"/>
    <w:multiLevelType w:val="hybridMultilevel"/>
    <w:tmpl w:val="E6A4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81BCB"/>
    <w:multiLevelType w:val="hybridMultilevel"/>
    <w:tmpl w:val="C298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B6114"/>
    <w:multiLevelType w:val="hybridMultilevel"/>
    <w:tmpl w:val="22488C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AD4297"/>
    <w:multiLevelType w:val="hybridMultilevel"/>
    <w:tmpl w:val="BBC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E54C9"/>
    <w:multiLevelType w:val="hybridMultilevel"/>
    <w:tmpl w:val="CE98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B4083"/>
    <w:multiLevelType w:val="hybridMultilevel"/>
    <w:tmpl w:val="57C8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61C31"/>
    <w:multiLevelType w:val="hybridMultilevel"/>
    <w:tmpl w:val="5BCE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91FD1"/>
    <w:multiLevelType w:val="hybridMultilevel"/>
    <w:tmpl w:val="8EF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15"/>
  </w:num>
  <w:num w:numId="5">
    <w:abstractNumId w:val="21"/>
  </w:num>
  <w:num w:numId="6">
    <w:abstractNumId w:val="7"/>
  </w:num>
  <w:num w:numId="7">
    <w:abstractNumId w:val="17"/>
  </w:num>
  <w:num w:numId="8">
    <w:abstractNumId w:val="3"/>
  </w:num>
  <w:num w:numId="9">
    <w:abstractNumId w:val="8"/>
  </w:num>
  <w:num w:numId="10">
    <w:abstractNumId w:val="0"/>
  </w:num>
  <w:num w:numId="11">
    <w:abstractNumId w:val="22"/>
  </w:num>
  <w:num w:numId="12">
    <w:abstractNumId w:val="16"/>
  </w:num>
  <w:num w:numId="13">
    <w:abstractNumId w:val="23"/>
  </w:num>
  <w:num w:numId="14">
    <w:abstractNumId w:val="2"/>
  </w:num>
  <w:num w:numId="15">
    <w:abstractNumId w:val="19"/>
  </w:num>
  <w:num w:numId="16">
    <w:abstractNumId w:val="11"/>
  </w:num>
  <w:num w:numId="17">
    <w:abstractNumId w:val="20"/>
  </w:num>
  <w:num w:numId="18">
    <w:abstractNumId w:val="12"/>
  </w:num>
  <w:num w:numId="19">
    <w:abstractNumId w:val="10"/>
  </w:num>
  <w:num w:numId="20">
    <w:abstractNumId w:val="5"/>
  </w:num>
  <w:num w:numId="21">
    <w:abstractNumId w:val="9"/>
  </w:num>
  <w:num w:numId="22">
    <w:abstractNumId w:val="14"/>
  </w:num>
  <w:num w:numId="23">
    <w:abstractNumId w:val="6"/>
  </w:num>
  <w:num w:numId="2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003A6"/>
    <w:rsid w:val="00001253"/>
    <w:rsid w:val="00021645"/>
    <w:rsid w:val="00032506"/>
    <w:rsid w:val="00047A57"/>
    <w:rsid w:val="0005109B"/>
    <w:rsid w:val="00055454"/>
    <w:rsid w:val="00060B16"/>
    <w:rsid w:val="00061602"/>
    <w:rsid w:val="00061908"/>
    <w:rsid w:val="0006370D"/>
    <w:rsid w:val="00091216"/>
    <w:rsid w:val="00097352"/>
    <w:rsid w:val="000A082B"/>
    <w:rsid w:val="000A10E3"/>
    <w:rsid w:val="000A3180"/>
    <w:rsid w:val="000B07FE"/>
    <w:rsid w:val="000B165D"/>
    <w:rsid w:val="000B291A"/>
    <w:rsid w:val="000B688E"/>
    <w:rsid w:val="000C79B5"/>
    <w:rsid w:val="000D6B97"/>
    <w:rsid w:val="001015A8"/>
    <w:rsid w:val="00104C0C"/>
    <w:rsid w:val="00105E22"/>
    <w:rsid w:val="00110D8B"/>
    <w:rsid w:val="00111661"/>
    <w:rsid w:val="001128A0"/>
    <w:rsid w:val="001241C2"/>
    <w:rsid w:val="00140521"/>
    <w:rsid w:val="00155017"/>
    <w:rsid w:val="00157022"/>
    <w:rsid w:val="0018268E"/>
    <w:rsid w:val="00183D75"/>
    <w:rsid w:val="001863D2"/>
    <w:rsid w:val="00187022"/>
    <w:rsid w:val="00191F21"/>
    <w:rsid w:val="001A0598"/>
    <w:rsid w:val="001A45BB"/>
    <w:rsid w:val="001A6485"/>
    <w:rsid w:val="001D2EDB"/>
    <w:rsid w:val="001D3AA9"/>
    <w:rsid w:val="001E2A55"/>
    <w:rsid w:val="00201760"/>
    <w:rsid w:val="00205881"/>
    <w:rsid w:val="00214C55"/>
    <w:rsid w:val="00215154"/>
    <w:rsid w:val="00231EC1"/>
    <w:rsid w:val="00252AD2"/>
    <w:rsid w:val="00265640"/>
    <w:rsid w:val="00290BB9"/>
    <w:rsid w:val="00291D43"/>
    <w:rsid w:val="00292389"/>
    <w:rsid w:val="002969DB"/>
    <w:rsid w:val="002A387A"/>
    <w:rsid w:val="002A4FAF"/>
    <w:rsid w:val="002B5192"/>
    <w:rsid w:val="002C0C0F"/>
    <w:rsid w:val="002C19C5"/>
    <w:rsid w:val="002E128E"/>
    <w:rsid w:val="002F28ED"/>
    <w:rsid w:val="002F2FEE"/>
    <w:rsid w:val="0031392D"/>
    <w:rsid w:val="00315A6F"/>
    <w:rsid w:val="00317C49"/>
    <w:rsid w:val="00320501"/>
    <w:rsid w:val="00322425"/>
    <w:rsid w:val="00326B57"/>
    <w:rsid w:val="00331377"/>
    <w:rsid w:val="00331969"/>
    <w:rsid w:val="0035556C"/>
    <w:rsid w:val="003562C8"/>
    <w:rsid w:val="00360874"/>
    <w:rsid w:val="00361692"/>
    <w:rsid w:val="003864F7"/>
    <w:rsid w:val="003B62B9"/>
    <w:rsid w:val="003B7DE6"/>
    <w:rsid w:val="003C39E7"/>
    <w:rsid w:val="003C3FC0"/>
    <w:rsid w:val="003D6EA0"/>
    <w:rsid w:val="003E29E1"/>
    <w:rsid w:val="003E3B34"/>
    <w:rsid w:val="003E5D53"/>
    <w:rsid w:val="003E7B26"/>
    <w:rsid w:val="003F5E52"/>
    <w:rsid w:val="00403391"/>
    <w:rsid w:val="00405278"/>
    <w:rsid w:val="00420D8E"/>
    <w:rsid w:val="00420DF2"/>
    <w:rsid w:val="0042580E"/>
    <w:rsid w:val="00431B6F"/>
    <w:rsid w:val="00434369"/>
    <w:rsid w:val="0043631C"/>
    <w:rsid w:val="00436C83"/>
    <w:rsid w:val="0043780C"/>
    <w:rsid w:val="00450AD0"/>
    <w:rsid w:val="00450E97"/>
    <w:rsid w:val="00452401"/>
    <w:rsid w:val="00457069"/>
    <w:rsid w:val="004608BA"/>
    <w:rsid w:val="00462BC1"/>
    <w:rsid w:val="004643AB"/>
    <w:rsid w:val="004721D9"/>
    <w:rsid w:val="00472E81"/>
    <w:rsid w:val="004736D0"/>
    <w:rsid w:val="00477A60"/>
    <w:rsid w:val="00477C93"/>
    <w:rsid w:val="00482367"/>
    <w:rsid w:val="004A5148"/>
    <w:rsid w:val="004A68B4"/>
    <w:rsid w:val="004C535B"/>
    <w:rsid w:val="004D08E6"/>
    <w:rsid w:val="004D460D"/>
    <w:rsid w:val="004D4C1A"/>
    <w:rsid w:val="004D5661"/>
    <w:rsid w:val="004E2509"/>
    <w:rsid w:val="004E25B4"/>
    <w:rsid w:val="004E48E5"/>
    <w:rsid w:val="004F588D"/>
    <w:rsid w:val="00505F97"/>
    <w:rsid w:val="005121F3"/>
    <w:rsid w:val="00513EEE"/>
    <w:rsid w:val="00516E8A"/>
    <w:rsid w:val="005208D6"/>
    <w:rsid w:val="00522BB7"/>
    <w:rsid w:val="0053163C"/>
    <w:rsid w:val="005406BD"/>
    <w:rsid w:val="005412D5"/>
    <w:rsid w:val="005440DC"/>
    <w:rsid w:val="00544CC1"/>
    <w:rsid w:val="00545954"/>
    <w:rsid w:val="00554523"/>
    <w:rsid w:val="005647C7"/>
    <w:rsid w:val="005730EA"/>
    <w:rsid w:val="00577A92"/>
    <w:rsid w:val="005800EC"/>
    <w:rsid w:val="005808BD"/>
    <w:rsid w:val="00580F11"/>
    <w:rsid w:val="00583CB2"/>
    <w:rsid w:val="0058778D"/>
    <w:rsid w:val="00587F6B"/>
    <w:rsid w:val="00590235"/>
    <w:rsid w:val="005A1336"/>
    <w:rsid w:val="005A4D96"/>
    <w:rsid w:val="005A61D7"/>
    <w:rsid w:val="005B41E6"/>
    <w:rsid w:val="005C0282"/>
    <w:rsid w:val="005C617D"/>
    <w:rsid w:val="005E0383"/>
    <w:rsid w:val="005E42F7"/>
    <w:rsid w:val="00603595"/>
    <w:rsid w:val="00611267"/>
    <w:rsid w:val="00613BFD"/>
    <w:rsid w:val="00614B08"/>
    <w:rsid w:val="00616EB9"/>
    <w:rsid w:val="00624AFD"/>
    <w:rsid w:val="006270AE"/>
    <w:rsid w:val="0064130E"/>
    <w:rsid w:val="00654E4F"/>
    <w:rsid w:val="006938F3"/>
    <w:rsid w:val="006A07F7"/>
    <w:rsid w:val="006A257D"/>
    <w:rsid w:val="006A3870"/>
    <w:rsid w:val="006A54B7"/>
    <w:rsid w:val="006A6990"/>
    <w:rsid w:val="006B74D6"/>
    <w:rsid w:val="006C059F"/>
    <w:rsid w:val="006C44BE"/>
    <w:rsid w:val="006D62CF"/>
    <w:rsid w:val="006E19BF"/>
    <w:rsid w:val="006E228F"/>
    <w:rsid w:val="006F1125"/>
    <w:rsid w:val="006F4430"/>
    <w:rsid w:val="006F615B"/>
    <w:rsid w:val="006F71D5"/>
    <w:rsid w:val="00723162"/>
    <w:rsid w:val="00731577"/>
    <w:rsid w:val="00735759"/>
    <w:rsid w:val="00746CC0"/>
    <w:rsid w:val="00753DEB"/>
    <w:rsid w:val="0075700C"/>
    <w:rsid w:val="00771CCD"/>
    <w:rsid w:val="007720C8"/>
    <w:rsid w:val="00772811"/>
    <w:rsid w:val="00781B60"/>
    <w:rsid w:val="00781D98"/>
    <w:rsid w:val="00792B0D"/>
    <w:rsid w:val="007A37AD"/>
    <w:rsid w:val="007B2167"/>
    <w:rsid w:val="007B2D28"/>
    <w:rsid w:val="007D5791"/>
    <w:rsid w:val="007E1CF5"/>
    <w:rsid w:val="007E1E61"/>
    <w:rsid w:val="007E471C"/>
    <w:rsid w:val="007F2A14"/>
    <w:rsid w:val="00800233"/>
    <w:rsid w:val="00802FA3"/>
    <w:rsid w:val="00803812"/>
    <w:rsid w:val="00805DF3"/>
    <w:rsid w:val="008142D9"/>
    <w:rsid w:val="008203A5"/>
    <w:rsid w:val="00824990"/>
    <w:rsid w:val="00825B01"/>
    <w:rsid w:val="00830BEB"/>
    <w:rsid w:val="00831361"/>
    <w:rsid w:val="008342FE"/>
    <w:rsid w:val="00835854"/>
    <w:rsid w:val="0084584E"/>
    <w:rsid w:val="0087717D"/>
    <w:rsid w:val="00887478"/>
    <w:rsid w:val="008904DC"/>
    <w:rsid w:val="00896D31"/>
    <w:rsid w:val="008A294A"/>
    <w:rsid w:val="008C110C"/>
    <w:rsid w:val="008D0923"/>
    <w:rsid w:val="008D58ED"/>
    <w:rsid w:val="008D6C40"/>
    <w:rsid w:val="008D75DF"/>
    <w:rsid w:val="008E2AB7"/>
    <w:rsid w:val="008E37BF"/>
    <w:rsid w:val="008E4184"/>
    <w:rsid w:val="008E43E3"/>
    <w:rsid w:val="008E521E"/>
    <w:rsid w:val="008E5594"/>
    <w:rsid w:val="008E660C"/>
    <w:rsid w:val="008F13DD"/>
    <w:rsid w:val="008F503D"/>
    <w:rsid w:val="00903808"/>
    <w:rsid w:val="009051D1"/>
    <w:rsid w:val="00905AEF"/>
    <w:rsid w:val="009121B5"/>
    <w:rsid w:val="00914608"/>
    <w:rsid w:val="00915A2C"/>
    <w:rsid w:val="0092494B"/>
    <w:rsid w:val="0092573F"/>
    <w:rsid w:val="0092741A"/>
    <w:rsid w:val="009275F6"/>
    <w:rsid w:val="00937BE9"/>
    <w:rsid w:val="00945753"/>
    <w:rsid w:val="00952D1C"/>
    <w:rsid w:val="0095400B"/>
    <w:rsid w:val="00955680"/>
    <w:rsid w:val="009567BC"/>
    <w:rsid w:val="00964A34"/>
    <w:rsid w:val="0096740C"/>
    <w:rsid w:val="00981AC3"/>
    <w:rsid w:val="00982991"/>
    <w:rsid w:val="009842A1"/>
    <w:rsid w:val="00993427"/>
    <w:rsid w:val="009964EE"/>
    <w:rsid w:val="009A0B20"/>
    <w:rsid w:val="009A6A4F"/>
    <w:rsid w:val="009B4213"/>
    <w:rsid w:val="009B5279"/>
    <w:rsid w:val="009B7DEC"/>
    <w:rsid w:val="009C326D"/>
    <w:rsid w:val="009D59CB"/>
    <w:rsid w:val="009F060C"/>
    <w:rsid w:val="009F4211"/>
    <w:rsid w:val="00A0061B"/>
    <w:rsid w:val="00A00A31"/>
    <w:rsid w:val="00A040DD"/>
    <w:rsid w:val="00A107DB"/>
    <w:rsid w:val="00A13EF7"/>
    <w:rsid w:val="00A2097D"/>
    <w:rsid w:val="00A20D95"/>
    <w:rsid w:val="00A265CF"/>
    <w:rsid w:val="00A37AD8"/>
    <w:rsid w:val="00A45E46"/>
    <w:rsid w:val="00A56422"/>
    <w:rsid w:val="00A60BFC"/>
    <w:rsid w:val="00A66D73"/>
    <w:rsid w:val="00A67408"/>
    <w:rsid w:val="00A84EDC"/>
    <w:rsid w:val="00A92594"/>
    <w:rsid w:val="00A949CD"/>
    <w:rsid w:val="00A951A1"/>
    <w:rsid w:val="00A96A9A"/>
    <w:rsid w:val="00AA224C"/>
    <w:rsid w:val="00AA3420"/>
    <w:rsid w:val="00AA566A"/>
    <w:rsid w:val="00AA6952"/>
    <w:rsid w:val="00AB00C1"/>
    <w:rsid w:val="00AB16B2"/>
    <w:rsid w:val="00AB30B0"/>
    <w:rsid w:val="00AB31F4"/>
    <w:rsid w:val="00AB5662"/>
    <w:rsid w:val="00AC78B8"/>
    <w:rsid w:val="00AD0048"/>
    <w:rsid w:val="00AD0FF5"/>
    <w:rsid w:val="00AD582C"/>
    <w:rsid w:val="00AF3DD3"/>
    <w:rsid w:val="00B00FA6"/>
    <w:rsid w:val="00B04E4D"/>
    <w:rsid w:val="00B07401"/>
    <w:rsid w:val="00B0756B"/>
    <w:rsid w:val="00B13907"/>
    <w:rsid w:val="00B14A73"/>
    <w:rsid w:val="00B1555E"/>
    <w:rsid w:val="00B16B70"/>
    <w:rsid w:val="00B24E07"/>
    <w:rsid w:val="00B367BA"/>
    <w:rsid w:val="00B52D66"/>
    <w:rsid w:val="00B55971"/>
    <w:rsid w:val="00B61C1C"/>
    <w:rsid w:val="00B66C05"/>
    <w:rsid w:val="00B71CF2"/>
    <w:rsid w:val="00B7350B"/>
    <w:rsid w:val="00B74121"/>
    <w:rsid w:val="00B748BA"/>
    <w:rsid w:val="00B7769A"/>
    <w:rsid w:val="00B84D16"/>
    <w:rsid w:val="00B958DC"/>
    <w:rsid w:val="00B96589"/>
    <w:rsid w:val="00BA6352"/>
    <w:rsid w:val="00BB5EE1"/>
    <w:rsid w:val="00BE3E95"/>
    <w:rsid w:val="00BF1856"/>
    <w:rsid w:val="00BF3A78"/>
    <w:rsid w:val="00BF4686"/>
    <w:rsid w:val="00C00114"/>
    <w:rsid w:val="00C03738"/>
    <w:rsid w:val="00C15F43"/>
    <w:rsid w:val="00C1692B"/>
    <w:rsid w:val="00C220ED"/>
    <w:rsid w:val="00C33DAF"/>
    <w:rsid w:val="00C40180"/>
    <w:rsid w:val="00C47071"/>
    <w:rsid w:val="00C53451"/>
    <w:rsid w:val="00C558B0"/>
    <w:rsid w:val="00C5713C"/>
    <w:rsid w:val="00C64D47"/>
    <w:rsid w:val="00C65186"/>
    <w:rsid w:val="00C665AC"/>
    <w:rsid w:val="00C724A4"/>
    <w:rsid w:val="00C73C48"/>
    <w:rsid w:val="00C75371"/>
    <w:rsid w:val="00C75DBD"/>
    <w:rsid w:val="00C76097"/>
    <w:rsid w:val="00C91326"/>
    <w:rsid w:val="00C923D4"/>
    <w:rsid w:val="00C927FE"/>
    <w:rsid w:val="00C96014"/>
    <w:rsid w:val="00CA442A"/>
    <w:rsid w:val="00CA6F92"/>
    <w:rsid w:val="00CD651B"/>
    <w:rsid w:val="00CE5D7C"/>
    <w:rsid w:val="00CF1D4A"/>
    <w:rsid w:val="00D06B63"/>
    <w:rsid w:val="00D11B4D"/>
    <w:rsid w:val="00D133C0"/>
    <w:rsid w:val="00D13D89"/>
    <w:rsid w:val="00D2116D"/>
    <w:rsid w:val="00D24697"/>
    <w:rsid w:val="00D35C46"/>
    <w:rsid w:val="00D35E1A"/>
    <w:rsid w:val="00D42966"/>
    <w:rsid w:val="00D4568B"/>
    <w:rsid w:val="00D50DC3"/>
    <w:rsid w:val="00D51B18"/>
    <w:rsid w:val="00D55305"/>
    <w:rsid w:val="00D75365"/>
    <w:rsid w:val="00D77729"/>
    <w:rsid w:val="00DB13B5"/>
    <w:rsid w:val="00DB4759"/>
    <w:rsid w:val="00DB6649"/>
    <w:rsid w:val="00DB6DF9"/>
    <w:rsid w:val="00DC2C87"/>
    <w:rsid w:val="00DC3DD8"/>
    <w:rsid w:val="00DD7504"/>
    <w:rsid w:val="00E06E98"/>
    <w:rsid w:val="00E10554"/>
    <w:rsid w:val="00E11E52"/>
    <w:rsid w:val="00E142F2"/>
    <w:rsid w:val="00E15B1E"/>
    <w:rsid w:val="00E22295"/>
    <w:rsid w:val="00E34B5C"/>
    <w:rsid w:val="00E40C75"/>
    <w:rsid w:val="00E440B7"/>
    <w:rsid w:val="00E47E44"/>
    <w:rsid w:val="00E52316"/>
    <w:rsid w:val="00E53961"/>
    <w:rsid w:val="00E5489D"/>
    <w:rsid w:val="00E60C8A"/>
    <w:rsid w:val="00E66DC9"/>
    <w:rsid w:val="00E708DD"/>
    <w:rsid w:val="00E7196B"/>
    <w:rsid w:val="00E71E12"/>
    <w:rsid w:val="00E74003"/>
    <w:rsid w:val="00E82E40"/>
    <w:rsid w:val="00E90590"/>
    <w:rsid w:val="00E929B1"/>
    <w:rsid w:val="00E9736F"/>
    <w:rsid w:val="00EA3026"/>
    <w:rsid w:val="00EA4AAE"/>
    <w:rsid w:val="00EB4591"/>
    <w:rsid w:val="00EB7FB9"/>
    <w:rsid w:val="00EC5DEC"/>
    <w:rsid w:val="00EE2A15"/>
    <w:rsid w:val="00EF38E4"/>
    <w:rsid w:val="00F01DDA"/>
    <w:rsid w:val="00F167A1"/>
    <w:rsid w:val="00F27D5B"/>
    <w:rsid w:val="00F4153B"/>
    <w:rsid w:val="00F41A6B"/>
    <w:rsid w:val="00F50026"/>
    <w:rsid w:val="00F5055A"/>
    <w:rsid w:val="00F5284A"/>
    <w:rsid w:val="00F60A37"/>
    <w:rsid w:val="00F701C0"/>
    <w:rsid w:val="00F70851"/>
    <w:rsid w:val="00F8024B"/>
    <w:rsid w:val="00F80595"/>
    <w:rsid w:val="00F91B37"/>
    <w:rsid w:val="00F9293F"/>
    <w:rsid w:val="00F94973"/>
    <w:rsid w:val="00FA0A14"/>
    <w:rsid w:val="00FA0D60"/>
    <w:rsid w:val="00FA481C"/>
    <w:rsid w:val="00FA4975"/>
    <w:rsid w:val="00FB4E9E"/>
    <w:rsid w:val="00FC35A2"/>
    <w:rsid w:val="00FD38EF"/>
    <w:rsid w:val="00FE3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751834-8F9D-4A4B-BE5E-C825B373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pPr>
      <w:keepNext/>
      <w:spacing w:line="360" w:lineRule="auto"/>
      <w:jc w:val="both"/>
      <w:outlineLvl w:val="0"/>
    </w:pPr>
    <w:rPr>
      <w:b/>
      <w:i/>
    </w:rPr>
  </w:style>
  <w:style w:type="paragraph" w:styleId="Heading2">
    <w:name w:val="heading 2"/>
    <w:basedOn w:val="Normal"/>
    <w:next w:val="Normal"/>
    <w:qFormat/>
    <w:pPr>
      <w:keepNext/>
      <w:spacing w:line="360" w:lineRule="auto"/>
      <w:ind w:left="1800"/>
      <w:jc w:val="both"/>
      <w:outlineLvl w:val="1"/>
    </w:pPr>
    <w:rPr>
      <w:i/>
    </w:rPr>
  </w:style>
  <w:style w:type="paragraph" w:styleId="Heading3">
    <w:name w:val="heading 3"/>
    <w:basedOn w:val="Normal"/>
    <w:next w:val="Normal"/>
    <w:qFormat/>
    <w:pPr>
      <w:keepNext/>
      <w:spacing w:line="360" w:lineRule="auto"/>
      <w:jc w:val="both"/>
      <w:outlineLvl w:val="2"/>
    </w:pPr>
    <w:rPr>
      <w:b/>
      <w:u w:val="single"/>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ind w:right="-270"/>
      <w:jc w:val="both"/>
      <w:outlineLvl w:val="6"/>
    </w:pPr>
    <w:rPr>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i/>
    </w:rPr>
  </w:style>
  <w:style w:type="paragraph" w:styleId="BodyText2">
    <w:name w:val="Body Text 2"/>
    <w:basedOn w:val="Normal"/>
    <w:pPr>
      <w:spacing w:line="360" w:lineRule="auto"/>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Title">
    <w:name w:val="Title"/>
    <w:basedOn w:val="Normal"/>
    <w:qFormat/>
    <w:pPr>
      <w:jc w:val="center"/>
    </w:pPr>
    <w:rPr>
      <w:b/>
      <w:lang w:val="en-US"/>
    </w:rPr>
  </w:style>
  <w:style w:type="paragraph" w:styleId="BodyTextIndent">
    <w:name w:val="Body Text Indent"/>
    <w:basedOn w:val="Normal"/>
    <w:pPr>
      <w:ind w:left="720" w:hanging="720"/>
    </w:pPr>
    <w:rPr>
      <w:lang w:val="en-US"/>
    </w:rPr>
  </w:style>
  <w:style w:type="paragraph" w:styleId="Header">
    <w:name w:val="header"/>
    <w:basedOn w:val="Normal"/>
    <w:pPr>
      <w:tabs>
        <w:tab w:val="center" w:pos="4153"/>
        <w:tab w:val="right" w:pos="8306"/>
      </w:tabs>
    </w:pPr>
  </w:style>
  <w:style w:type="paragraph" w:customStyle="1" w:styleId="nhstopaddress">
    <w:name w:val="nhs_topaddress"/>
    <w:basedOn w:val="Normal"/>
    <w:pPr>
      <w:tabs>
        <w:tab w:val="left" w:pos="993"/>
      </w:tabs>
    </w:pPr>
    <w:rPr>
      <w:kern w:val="16"/>
      <w:sz w:val="18"/>
      <w:szCs w:val="20"/>
      <w:lang w:eastAsia="en-US"/>
    </w:rPr>
  </w:style>
  <w:style w:type="paragraph" w:customStyle="1" w:styleId="nhsrecipient">
    <w:name w:val="nhs_recipient"/>
    <w:basedOn w:val="Normal"/>
    <w:rPr>
      <w:kern w:val="16"/>
      <w:szCs w:val="20"/>
      <w:lang w:eastAsia="en-US"/>
    </w:rPr>
  </w:style>
  <w:style w:type="paragraph" w:customStyle="1" w:styleId="nhsinfo">
    <w:name w:val="nhs_info"/>
    <w:basedOn w:val="Normal"/>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9A"/>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nhideWhenUsed/>
    <w:rsid w:val="00290BB9"/>
    <w:pPr>
      <w:spacing w:after="300"/>
    </w:pPr>
    <w:rPr>
      <w:sz w:val="21"/>
      <w:szCs w:val="21"/>
    </w:rPr>
  </w:style>
  <w:style w:type="paragraph" w:customStyle="1" w:styleId="Default">
    <w:name w:val="Default"/>
    <w:rsid w:val="006A07F7"/>
    <w:pPr>
      <w:autoSpaceDE w:val="0"/>
      <w:autoSpaceDN w:val="0"/>
      <w:adjustRightInd w:val="0"/>
    </w:pPr>
    <w:rPr>
      <w:rFonts w:ascii="Arial" w:hAnsi="Arial" w:cs="Arial"/>
      <w:color w:val="000000"/>
      <w:sz w:val="24"/>
      <w:szCs w:val="24"/>
    </w:rPr>
  </w:style>
  <w:style w:type="character" w:styleId="CommentReference">
    <w:name w:val="annotation reference"/>
    <w:rsid w:val="00D35C46"/>
    <w:rPr>
      <w:sz w:val="16"/>
      <w:szCs w:val="16"/>
    </w:rPr>
  </w:style>
  <w:style w:type="paragraph" w:styleId="CommentText">
    <w:name w:val="annotation text"/>
    <w:basedOn w:val="Normal"/>
    <w:link w:val="CommentTextChar"/>
    <w:rsid w:val="00D35C46"/>
    <w:rPr>
      <w:sz w:val="20"/>
      <w:szCs w:val="20"/>
    </w:rPr>
  </w:style>
  <w:style w:type="character" w:customStyle="1" w:styleId="CommentTextChar">
    <w:name w:val="Comment Text Char"/>
    <w:basedOn w:val="DefaultParagraphFont"/>
    <w:link w:val="CommentText"/>
    <w:rsid w:val="00D35C46"/>
  </w:style>
  <w:style w:type="paragraph" w:styleId="CommentSubject">
    <w:name w:val="annotation subject"/>
    <w:basedOn w:val="CommentText"/>
    <w:next w:val="CommentText"/>
    <w:link w:val="CommentSubjectChar"/>
    <w:rsid w:val="00D35C46"/>
    <w:rPr>
      <w:b/>
      <w:bCs/>
    </w:rPr>
  </w:style>
  <w:style w:type="character" w:customStyle="1" w:styleId="CommentSubjectChar">
    <w:name w:val="Comment Subject Char"/>
    <w:link w:val="CommentSubject"/>
    <w:rsid w:val="00D35C46"/>
    <w:rPr>
      <w:b/>
      <w:bCs/>
    </w:rPr>
  </w:style>
  <w:style w:type="paragraph" w:styleId="Revision">
    <w:name w:val="Revision"/>
    <w:hidden/>
    <w:uiPriority w:val="99"/>
    <w:semiHidden/>
    <w:rsid w:val="007E1E61"/>
    <w:rPr>
      <w:sz w:val="24"/>
      <w:szCs w:val="24"/>
    </w:rPr>
  </w:style>
  <w:style w:type="paragraph" w:styleId="NoSpacing">
    <w:name w:val="No Spacing"/>
    <w:uiPriority w:val="1"/>
    <w:qFormat/>
    <w:rsid w:val="00A20D95"/>
    <w:rPr>
      <w:sz w:val="24"/>
      <w:szCs w:val="24"/>
    </w:rPr>
  </w:style>
  <w:style w:type="paragraph" w:styleId="BodyText3">
    <w:name w:val="Body Text 3"/>
    <w:basedOn w:val="Normal"/>
    <w:link w:val="BodyText3Char"/>
    <w:semiHidden/>
    <w:unhideWhenUsed/>
    <w:rsid w:val="006B74D6"/>
    <w:pPr>
      <w:spacing w:after="120"/>
    </w:pPr>
    <w:rPr>
      <w:sz w:val="16"/>
      <w:szCs w:val="16"/>
    </w:rPr>
  </w:style>
  <w:style w:type="character" w:customStyle="1" w:styleId="BodyText3Char">
    <w:name w:val="Body Text 3 Char"/>
    <w:basedOn w:val="DefaultParagraphFont"/>
    <w:link w:val="BodyText3"/>
    <w:semiHidden/>
    <w:rsid w:val="006B74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13771">
      <w:bodyDiv w:val="1"/>
      <w:marLeft w:val="0"/>
      <w:marRight w:val="0"/>
      <w:marTop w:val="0"/>
      <w:marBottom w:val="0"/>
      <w:divBdr>
        <w:top w:val="none" w:sz="0" w:space="0" w:color="auto"/>
        <w:left w:val="none" w:sz="0" w:space="0" w:color="auto"/>
        <w:bottom w:val="none" w:sz="0" w:space="0" w:color="auto"/>
        <w:right w:val="none" w:sz="0" w:space="0" w:color="auto"/>
      </w:divBdr>
      <w:divsChild>
        <w:div w:id="1165052423">
          <w:marLeft w:val="0"/>
          <w:marRight w:val="0"/>
          <w:marTop w:val="0"/>
          <w:marBottom w:val="0"/>
          <w:divBdr>
            <w:top w:val="none" w:sz="0" w:space="0" w:color="auto"/>
            <w:left w:val="none" w:sz="0" w:space="0" w:color="auto"/>
            <w:bottom w:val="none" w:sz="0" w:space="0" w:color="auto"/>
            <w:right w:val="none" w:sz="0" w:space="0" w:color="auto"/>
          </w:divBdr>
          <w:divsChild>
            <w:div w:id="38361042">
              <w:marLeft w:val="0"/>
              <w:marRight w:val="0"/>
              <w:marTop w:val="0"/>
              <w:marBottom w:val="0"/>
              <w:divBdr>
                <w:top w:val="none" w:sz="0" w:space="0" w:color="auto"/>
                <w:left w:val="none" w:sz="0" w:space="0" w:color="auto"/>
                <w:bottom w:val="none" w:sz="0" w:space="0" w:color="auto"/>
                <w:right w:val="none" w:sz="0" w:space="0" w:color="auto"/>
              </w:divBdr>
              <w:divsChild>
                <w:div w:id="1185050445">
                  <w:marLeft w:val="0"/>
                  <w:marRight w:val="0"/>
                  <w:marTop w:val="0"/>
                  <w:marBottom w:val="0"/>
                  <w:divBdr>
                    <w:top w:val="none" w:sz="0" w:space="0" w:color="auto"/>
                    <w:left w:val="none" w:sz="0" w:space="0" w:color="auto"/>
                    <w:bottom w:val="none" w:sz="0" w:space="0" w:color="auto"/>
                    <w:right w:val="none" w:sz="0" w:space="0" w:color="auto"/>
                  </w:divBdr>
                  <w:divsChild>
                    <w:div w:id="951714955">
                      <w:marLeft w:val="0"/>
                      <w:marRight w:val="0"/>
                      <w:marTop w:val="0"/>
                      <w:marBottom w:val="0"/>
                      <w:divBdr>
                        <w:top w:val="none" w:sz="0" w:space="0" w:color="auto"/>
                        <w:left w:val="none" w:sz="0" w:space="0" w:color="auto"/>
                        <w:bottom w:val="none" w:sz="0" w:space="0" w:color="auto"/>
                        <w:right w:val="none" w:sz="0" w:space="0" w:color="auto"/>
                      </w:divBdr>
                      <w:divsChild>
                        <w:div w:id="1007099120">
                          <w:marLeft w:val="0"/>
                          <w:marRight w:val="0"/>
                          <w:marTop w:val="0"/>
                          <w:marBottom w:val="0"/>
                          <w:divBdr>
                            <w:top w:val="none" w:sz="0" w:space="0" w:color="auto"/>
                            <w:left w:val="none" w:sz="0" w:space="0" w:color="auto"/>
                            <w:bottom w:val="none" w:sz="0" w:space="0" w:color="auto"/>
                            <w:right w:val="none" w:sz="0" w:space="0" w:color="auto"/>
                          </w:divBdr>
                          <w:divsChild>
                            <w:div w:id="139923956">
                              <w:marLeft w:val="0"/>
                              <w:marRight w:val="0"/>
                              <w:marTop w:val="0"/>
                              <w:marBottom w:val="0"/>
                              <w:divBdr>
                                <w:top w:val="none" w:sz="0" w:space="0" w:color="auto"/>
                                <w:left w:val="none" w:sz="0" w:space="0" w:color="auto"/>
                                <w:bottom w:val="none" w:sz="0" w:space="0" w:color="auto"/>
                                <w:right w:val="none" w:sz="0" w:space="0" w:color="auto"/>
                              </w:divBdr>
                              <w:divsChild>
                                <w:div w:id="11795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3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D1A-DCF0-4A5E-9F55-7F5C7FB5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3473</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NHSG - Recruitment - Job Evaluation - Mainstreaming Job Description Feb11</vt:lpstr>
    </vt:vector>
  </TitlesOfParts>
  <Company>NHSG</Company>
  <LinksUpToDate>false</LinksUpToDate>
  <CharactersWithSpaces>23882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 - Recruitment - Job Evaluation - Mainstreaming Job Description Feb11</dc:title>
  <dc:creator>BURROWS</dc:creator>
  <cp:lastModifiedBy>Chloe Emslie</cp:lastModifiedBy>
  <cp:revision>2</cp:revision>
  <cp:lastPrinted>2011-01-24T07:06:00Z</cp:lastPrinted>
  <dcterms:created xsi:type="dcterms:W3CDTF">2019-08-28T16:04:00Z</dcterms:created>
  <dcterms:modified xsi:type="dcterms:W3CDTF">2019-08-28T16:04:00Z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HSG_Document_Author">
    <vt:lpwstr>17</vt:lpwstr>
  </property>
  <property fmtid="{D5CDD505-2E9C-101B-9397-08002B2CF9AE}" pid="3" name="NHSG_Document_Reviewer">
    <vt:lpwstr>17</vt:lpwstr>
  </property>
  <property fmtid="{D5CDD505-2E9C-101B-9397-08002B2CF9AE}" pid="4" name="NHSG_Document_Subject">
    <vt:lpwstr>Human Resources</vt:lpwstr>
  </property>
  <property fmtid="{D5CDD505-2E9C-101B-9397-08002B2CF9AE}" pid="5" name="NHSG_Publication_Class">
    <vt:lpwstr>Class (b) - Policy and decision-making</vt:lpwstr>
  </property>
  <property fmtid="{D5CDD505-2E9C-101B-9397-08002B2CF9AE}" pid="6" name="display_urn:schemas-microsoft-com:office:office#NHSG_Document_Reviewer">
    <vt:lpwstr>Philip Middleton</vt:lpwstr>
  </property>
  <property fmtid="{D5CDD505-2E9C-101B-9397-08002B2CF9AE}" pid="7" name="ContentType">
    <vt:lpwstr>NHSGStandard</vt:lpwstr>
  </property>
  <property fmtid="{D5CDD505-2E9C-101B-9397-08002B2CF9AE}" pid="8" name="display_urn:schemas-microsoft-com:office:office#NHSG_Document_Author">
    <vt:lpwstr>Philip Middleton</vt:lpwstr>
  </property>
  <property fmtid="{D5CDD505-2E9C-101B-9397-08002B2CF9AE}" pid="9" name="NHSG_Document_Audience">
    <vt:lpwstr>NHS Grampian - Internal</vt:lpwstr>
  </property>
  <property fmtid="{D5CDD505-2E9C-101B-9397-08002B2CF9AE}" pid="10" name="NHSG_Document_Review_Date">
    <vt:lpwstr>2015-03-19T00:00:00Z</vt:lpwstr>
  </property>
  <property fmtid="{D5CDD505-2E9C-101B-9397-08002B2CF9AE}" pid="11" name="ExpiryDate">
    <vt:lpwstr>2018-03-19T00:00:00Z</vt:lpwstr>
  </property>
  <property fmtid="{D5CDD505-2E9C-101B-9397-08002B2CF9AE}" pid="12" name="NHSG_Information_Type">
    <vt:lpwstr>Document</vt:lpwstr>
  </property>
  <property fmtid="{D5CDD505-2E9C-101B-9397-08002B2CF9AE}" pid="13" name="NHSG_Document_Description">
    <vt:lpwstr/>
  </property>
</Properties>
</file>