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823AF1" w:rsidRDefault="00E30E13" w:rsidP="00315293">
      <w:pPr>
        <w:ind w:right="-897"/>
        <w:jc w:val="right"/>
        <w:rPr>
          <w:rFonts w:ascii="Calibri" w:hAnsi="Calibri" w:cs="Arial"/>
          <w:color w:val="002060"/>
          <w:sz w:val="22"/>
          <w:szCs w:val="22"/>
        </w:rPr>
      </w:pPr>
      <w:r w:rsidRPr="00823AF1">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23AF1" w:rsidRDefault="008502BD" w:rsidP="00315293">
      <w:pPr>
        <w:ind w:right="-897"/>
        <w:rPr>
          <w:rFonts w:ascii="Calibri" w:hAnsi="Calibri" w:cs="Arial"/>
          <w:b/>
          <w:color w:val="002060"/>
          <w:sz w:val="48"/>
          <w:szCs w:val="48"/>
        </w:rPr>
      </w:pPr>
      <w:r w:rsidRPr="00823AF1">
        <w:rPr>
          <w:rFonts w:ascii="Calibri" w:hAnsi="Calibri" w:cs="Arial"/>
          <w:b/>
          <w:color w:val="002060"/>
          <w:sz w:val="48"/>
          <w:szCs w:val="48"/>
        </w:rPr>
        <w:t xml:space="preserve">WELCOME TO </w:t>
      </w:r>
    </w:p>
    <w:p w:rsidR="008502BD" w:rsidRPr="00823AF1" w:rsidRDefault="008502BD" w:rsidP="00315293">
      <w:pPr>
        <w:ind w:right="-897"/>
        <w:rPr>
          <w:rFonts w:ascii="Calibri" w:hAnsi="Calibri" w:cs="Arial"/>
          <w:b/>
          <w:color w:val="002060"/>
          <w:sz w:val="48"/>
          <w:szCs w:val="48"/>
        </w:rPr>
      </w:pPr>
      <w:r w:rsidRPr="00823AF1">
        <w:rPr>
          <w:rFonts w:ascii="Calibri" w:hAnsi="Calibri" w:cs="Arial"/>
          <w:b/>
          <w:color w:val="002060"/>
          <w:sz w:val="48"/>
          <w:szCs w:val="48"/>
        </w:rPr>
        <w:t xml:space="preserve">NHS GREATER GLASGOW AND CLYDE </w:t>
      </w:r>
    </w:p>
    <w:p w:rsidR="008502BD" w:rsidRPr="00823AF1" w:rsidRDefault="008502BD" w:rsidP="00315293">
      <w:pPr>
        <w:ind w:right="-897"/>
        <w:rPr>
          <w:rFonts w:ascii="Calibri" w:hAnsi="Calibri" w:cs="Arial"/>
          <w:b/>
          <w:color w:val="002060"/>
          <w:sz w:val="48"/>
          <w:szCs w:val="48"/>
        </w:rPr>
      </w:pPr>
      <w:r w:rsidRPr="00823AF1">
        <w:rPr>
          <w:rFonts w:ascii="Calibri" w:hAnsi="Calibri" w:cs="Arial"/>
          <w:b/>
          <w:color w:val="002060"/>
          <w:sz w:val="48"/>
          <w:szCs w:val="48"/>
        </w:rPr>
        <w:t xml:space="preserve">CANDIDATE INFORMATION PACK </w:t>
      </w:r>
    </w:p>
    <w:p w:rsidR="008502BD" w:rsidRPr="00823AF1" w:rsidRDefault="008502BD" w:rsidP="00315293">
      <w:pPr>
        <w:ind w:right="-897"/>
        <w:rPr>
          <w:rFonts w:ascii="Calibri" w:hAnsi="Calibri" w:cs="Arial"/>
          <w:b/>
          <w:color w:val="002060"/>
          <w:sz w:val="48"/>
          <w:szCs w:val="22"/>
        </w:rPr>
      </w:pPr>
    </w:p>
    <w:p w:rsidR="008502BD" w:rsidRPr="00823AF1" w:rsidRDefault="008502BD" w:rsidP="00315293">
      <w:pPr>
        <w:ind w:right="-897"/>
        <w:rPr>
          <w:rFonts w:ascii="Calibri" w:hAnsi="Calibri" w:cs="Arial"/>
          <w:b/>
          <w:color w:val="002060"/>
          <w:sz w:val="48"/>
          <w:szCs w:val="22"/>
        </w:rPr>
      </w:pPr>
    </w:p>
    <w:p w:rsidR="008502BD" w:rsidRPr="00823AF1" w:rsidRDefault="00E43417" w:rsidP="00315293">
      <w:pPr>
        <w:ind w:right="-897"/>
        <w:rPr>
          <w:rFonts w:ascii="Calibri" w:hAnsi="Calibri" w:cs="Arial"/>
          <w:b/>
          <w:color w:val="002060"/>
          <w:sz w:val="48"/>
          <w:szCs w:val="22"/>
        </w:rPr>
      </w:pPr>
      <w:r w:rsidRPr="00823AF1">
        <w:rPr>
          <w:rFonts w:ascii="Calibri" w:hAnsi="Calibri" w:cs="Arial"/>
          <w:b/>
          <w:color w:val="002060"/>
          <w:sz w:val="48"/>
          <w:szCs w:val="22"/>
        </w:rPr>
        <w:t xml:space="preserve">Title: </w:t>
      </w:r>
      <w:r w:rsidR="008502BD" w:rsidRPr="00823AF1">
        <w:rPr>
          <w:rFonts w:ascii="Calibri" w:hAnsi="Calibri" w:cs="Arial"/>
          <w:b/>
          <w:color w:val="002060"/>
          <w:sz w:val="48"/>
          <w:szCs w:val="22"/>
        </w:rPr>
        <w:t xml:space="preserve">Consultant </w:t>
      </w:r>
      <w:r w:rsidRPr="00823AF1">
        <w:rPr>
          <w:rFonts w:ascii="Calibri" w:hAnsi="Calibri" w:cs="Arial"/>
          <w:b/>
          <w:color w:val="002060"/>
          <w:sz w:val="48"/>
          <w:szCs w:val="22"/>
        </w:rPr>
        <w:t>Pathologist</w:t>
      </w:r>
    </w:p>
    <w:p w:rsidR="008502BD" w:rsidRPr="00823AF1" w:rsidRDefault="008502BD" w:rsidP="00315293">
      <w:pPr>
        <w:ind w:right="-897"/>
        <w:rPr>
          <w:rFonts w:ascii="Calibri" w:hAnsi="Calibri" w:cs="Arial"/>
          <w:b/>
          <w:color w:val="002060"/>
          <w:sz w:val="48"/>
          <w:szCs w:val="22"/>
        </w:rPr>
      </w:pPr>
      <w:r w:rsidRPr="00823AF1">
        <w:rPr>
          <w:rFonts w:ascii="Calibri" w:hAnsi="Calibri" w:cs="Arial"/>
          <w:b/>
          <w:color w:val="002060"/>
          <w:sz w:val="48"/>
          <w:szCs w:val="22"/>
        </w:rPr>
        <w:t xml:space="preserve">Location: </w:t>
      </w:r>
      <w:r w:rsidR="00E43417" w:rsidRPr="00823AF1">
        <w:rPr>
          <w:rFonts w:ascii="Calibri" w:hAnsi="Calibri" w:cs="Arial"/>
          <w:b/>
          <w:color w:val="002060"/>
          <w:sz w:val="48"/>
          <w:szCs w:val="22"/>
        </w:rPr>
        <w:t>Queen Elizabeth University Hospital</w:t>
      </w:r>
      <w:r w:rsidRPr="00823AF1">
        <w:rPr>
          <w:rFonts w:ascii="Calibri" w:hAnsi="Calibri" w:cs="Arial"/>
          <w:b/>
          <w:color w:val="002060"/>
          <w:sz w:val="48"/>
          <w:szCs w:val="22"/>
        </w:rPr>
        <w:t xml:space="preserve">  </w:t>
      </w:r>
    </w:p>
    <w:p w:rsidR="008502BD" w:rsidRPr="00823AF1" w:rsidRDefault="008502BD" w:rsidP="00315293">
      <w:pPr>
        <w:ind w:right="-897"/>
        <w:rPr>
          <w:rFonts w:ascii="Calibri" w:hAnsi="Calibri" w:cs="Arial"/>
          <w:b/>
          <w:color w:val="002060"/>
          <w:sz w:val="48"/>
          <w:szCs w:val="22"/>
        </w:rPr>
      </w:pPr>
      <w:r w:rsidRPr="00823AF1">
        <w:rPr>
          <w:rFonts w:ascii="Calibri" w:hAnsi="Calibri" w:cs="Arial"/>
          <w:b/>
          <w:color w:val="002060"/>
          <w:sz w:val="48"/>
          <w:szCs w:val="22"/>
        </w:rPr>
        <w:t xml:space="preserve">Job Reference: </w:t>
      </w:r>
      <w:r w:rsidR="00E43417" w:rsidRPr="00823AF1">
        <w:rPr>
          <w:rFonts w:ascii="Calibri" w:hAnsi="Calibri" w:cs="Arial"/>
          <w:b/>
          <w:color w:val="002060"/>
          <w:sz w:val="48"/>
          <w:szCs w:val="22"/>
        </w:rPr>
        <w:t>16055</w:t>
      </w:r>
    </w:p>
    <w:p w:rsidR="008502BD" w:rsidRPr="00823AF1" w:rsidRDefault="008502BD" w:rsidP="004C54E6">
      <w:pPr>
        <w:ind w:right="-897"/>
        <w:rPr>
          <w:rFonts w:ascii="Calibri" w:hAnsi="Calibri" w:cs="Arial"/>
          <w:b/>
          <w:color w:val="002060"/>
          <w:sz w:val="48"/>
          <w:szCs w:val="22"/>
        </w:rPr>
      </w:pPr>
      <w:r w:rsidRPr="00823AF1">
        <w:rPr>
          <w:rFonts w:ascii="Calibri" w:hAnsi="Calibri" w:cs="Arial"/>
          <w:b/>
          <w:color w:val="002060"/>
          <w:sz w:val="48"/>
          <w:szCs w:val="22"/>
        </w:rPr>
        <w:t xml:space="preserve">Closing Date: </w:t>
      </w:r>
      <w:r w:rsidR="00E43417" w:rsidRPr="00823AF1">
        <w:rPr>
          <w:rFonts w:ascii="Calibri" w:hAnsi="Calibri" w:cs="Arial"/>
          <w:b/>
          <w:color w:val="002060"/>
          <w:sz w:val="48"/>
          <w:szCs w:val="22"/>
        </w:rPr>
        <w:t>13</w:t>
      </w:r>
      <w:r w:rsidR="00E43417" w:rsidRPr="00823AF1">
        <w:rPr>
          <w:rFonts w:ascii="Calibri" w:hAnsi="Calibri" w:cs="Arial"/>
          <w:b/>
          <w:color w:val="002060"/>
          <w:sz w:val="48"/>
          <w:szCs w:val="22"/>
          <w:vertAlign w:val="superscript"/>
        </w:rPr>
        <w:t>th</w:t>
      </w:r>
      <w:r w:rsidR="00E43417" w:rsidRPr="00823AF1">
        <w:rPr>
          <w:rFonts w:ascii="Calibri" w:hAnsi="Calibri" w:cs="Arial"/>
          <w:b/>
          <w:color w:val="002060"/>
          <w:sz w:val="48"/>
          <w:szCs w:val="22"/>
        </w:rPr>
        <w:t xml:space="preserve"> March 2020</w:t>
      </w:r>
    </w:p>
    <w:p w:rsidR="008502BD" w:rsidRPr="00823AF1" w:rsidRDefault="008502BD" w:rsidP="004C54E6">
      <w:pPr>
        <w:ind w:right="-897"/>
        <w:rPr>
          <w:rFonts w:ascii="Calibri" w:hAnsi="Calibri" w:cs="Arial"/>
          <w:b/>
          <w:color w:val="002060"/>
          <w:sz w:val="48"/>
          <w:szCs w:val="22"/>
        </w:rPr>
      </w:pPr>
      <w:r w:rsidRPr="00823AF1">
        <w:rPr>
          <w:rFonts w:ascii="Calibri" w:hAnsi="Calibri" w:cs="Arial"/>
          <w:b/>
          <w:color w:val="002060"/>
          <w:sz w:val="48"/>
          <w:szCs w:val="22"/>
        </w:rPr>
        <w:t xml:space="preserve">Interview Date: </w:t>
      </w:r>
      <w:r w:rsidR="00E43417" w:rsidRPr="00823AF1">
        <w:rPr>
          <w:rFonts w:ascii="Calibri" w:hAnsi="Calibri" w:cs="Arial"/>
          <w:b/>
          <w:color w:val="002060"/>
          <w:sz w:val="48"/>
          <w:szCs w:val="22"/>
        </w:rPr>
        <w:t>15</w:t>
      </w:r>
      <w:r w:rsidR="00E43417" w:rsidRPr="00823AF1">
        <w:rPr>
          <w:rFonts w:ascii="Calibri" w:hAnsi="Calibri" w:cs="Arial"/>
          <w:b/>
          <w:color w:val="002060"/>
          <w:sz w:val="48"/>
          <w:szCs w:val="22"/>
          <w:vertAlign w:val="superscript"/>
        </w:rPr>
        <w:t>th</w:t>
      </w:r>
      <w:r w:rsidR="00E43417" w:rsidRPr="00823AF1">
        <w:rPr>
          <w:rFonts w:ascii="Calibri" w:hAnsi="Calibri" w:cs="Arial"/>
          <w:b/>
          <w:color w:val="002060"/>
          <w:sz w:val="48"/>
          <w:szCs w:val="22"/>
        </w:rPr>
        <w:t xml:space="preserve"> April 2020</w:t>
      </w:r>
    </w:p>
    <w:p w:rsidR="008502BD" w:rsidRPr="00823AF1" w:rsidRDefault="00957079" w:rsidP="004C54E6">
      <w:pPr>
        <w:ind w:right="-897"/>
        <w:rPr>
          <w:rFonts w:ascii="Calibri" w:hAnsi="Calibri" w:cs="Arial"/>
          <w:b/>
          <w:color w:val="002060"/>
        </w:rPr>
        <w:sectPr w:rsidR="008502BD" w:rsidRPr="00823AF1"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23AF1">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823AF1">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823AF1">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823AF1" w:rsidRDefault="008502BD" w:rsidP="00315293">
      <w:pPr>
        <w:rPr>
          <w:rFonts w:ascii="Arial" w:hAnsi="Arial" w:cs="Arial"/>
          <w:b/>
          <w:color w:val="002060"/>
          <w:sz w:val="32"/>
        </w:rPr>
      </w:pPr>
      <w:r w:rsidRPr="00823AF1">
        <w:rPr>
          <w:rFonts w:ascii="Arial" w:hAnsi="Arial" w:cs="Arial"/>
          <w:b/>
          <w:color w:val="002060"/>
          <w:sz w:val="32"/>
        </w:rPr>
        <w:lastRenderedPageBreak/>
        <w:t>Contents</w:t>
      </w:r>
    </w:p>
    <w:p w:rsidR="008502BD" w:rsidRPr="00823AF1"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823AF1" w:rsidTr="00324232">
        <w:tc>
          <w:tcPr>
            <w:tcW w:w="1638" w:type="dxa"/>
            <w:shd w:val="clear" w:color="auto" w:fill="002060"/>
          </w:tcPr>
          <w:p w:rsidR="008502BD" w:rsidRPr="00823AF1" w:rsidRDefault="008502BD" w:rsidP="00315293">
            <w:pPr>
              <w:rPr>
                <w:rFonts w:ascii="Arial" w:hAnsi="Arial" w:cs="Arial"/>
                <w:b/>
                <w:color w:val="002060"/>
              </w:rPr>
            </w:pPr>
            <w:r w:rsidRPr="00823AF1">
              <w:rPr>
                <w:rFonts w:ascii="Arial" w:hAnsi="Arial" w:cs="Arial"/>
                <w:b/>
                <w:color w:val="002060"/>
              </w:rPr>
              <w:t>Section</w:t>
            </w:r>
          </w:p>
        </w:tc>
        <w:tc>
          <w:tcPr>
            <w:tcW w:w="7604" w:type="dxa"/>
            <w:shd w:val="clear" w:color="auto" w:fill="002060"/>
          </w:tcPr>
          <w:p w:rsidR="008502BD" w:rsidRPr="00823AF1" w:rsidRDefault="008502BD" w:rsidP="00315293">
            <w:pPr>
              <w:rPr>
                <w:rFonts w:ascii="Arial" w:hAnsi="Arial" w:cs="Arial"/>
                <w:b/>
                <w:color w:val="002060"/>
              </w:rPr>
            </w:pP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1</w:t>
            </w:r>
          </w:p>
        </w:tc>
        <w:tc>
          <w:tcPr>
            <w:tcW w:w="7604" w:type="dxa"/>
            <w:vAlign w:val="center"/>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Summary Information relating to this post</w:t>
            </w:r>
          </w:p>
          <w:p w:rsidR="008502BD" w:rsidRPr="00823AF1" w:rsidRDefault="008502BD" w:rsidP="00D30951">
            <w:pPr>
              <w:autoSpaceDE w:val="0"/>
              <w:autoSpaceDN w:val="0"/>
              <w:adjustRightInd w:val="0"/>
              <w:rPr>
                <w:rFonts w:ascii="Arial" w:hAnsi="Arial" w:cs="Arial"/>
                <w:color w:val="002060"/>
              </w:rPr>
            </w:pP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2</w:t>
            </w:r>
          </w:p>
        </w:tc>
        <w:tc>
          <w:tcPr>
            <w:tcW w:w="7604" w:type="dxa"/>
            <w:vAlign w:val="center"/>
          </w:tcPr>
          <w:p w:rsidR="008502BD" w:rsidRPr="00823AF1" w:rsidRDefault="008502BD" w:rsidP="00BC3D7F">
            <w:pPr>
              <w:autoSpaceDE w:val="0"/>
              <w:autoSpaceDN w:val="0"/>
              <w:adjustRightInd w:val="0"/>
              <w:rPr>
                <w:rFonts w:ascii="Arial" w:hAnsi="Arial" w:cs="Arial"/>
                <w:color w:val="002060"/>
              </w:rPr>
            </w:pPr>
            <w:r w:rsidRPr="00823AF1">
              <w:rPr>
                <w:rFonts w:ascii="Arial" w:hAnsi="Arial" w:cs="Arial"/>
                <w:color w:val="002060"/>
              </w:rPr>
              <w:t>Job Description</w:t>
            </w:r>
          </w:p>
          <w:p w:rsidR="008502BD" w:rsidRPr="00823AF1" w:rsidRDefault="008502BD" w:rsidP="00BC3D7F">
            <w:pPr>
              <w:autoSpaceDE w:val="0"/>
              <w:autoSpaceDN w:val="0"/>
              <w:adjustRightInd w:val="0"/>
              <w:rPr>
                <w:rFonts w:ascii="Arial" w:hAnsi="Arial" w:cs="Arial"/>
                <w:color w:val="002060"/>
              </w:rPr>
            </w:pPr>
            <w:r w:rsidRPr="00823AF1">
              <w:rPr>
                <w:rFonts w:ascii="Arial" w:hAnsi="Arial" w:cs="Arial"/>
                <w:color w:val="002060"/>
              </w:rPr>
              <w:t>The Department/Specialty – Facilities, Resources and Activity, Duties of the post</w:t>
            </w:r>
          </w:p>
        </w:tc>
      </w:tr>
      <w:tr w:rsidR="008502BD" w:rsidRPr="00823AF1" w:rsidTr="00324232">
        <w:trPr>
          <w:trHeight w:val="552"/>
        </w:trPr>
        <w:tc>
          <w:tcPr>
            <w:tcW w:w="1638" w:type="dxa"/>
          </w:tcPr>
          <w:p w:rsidR="008502BD" w:rsidRPr="00823AF1" w:rsidRDefault="008502BD" w:rsidP="00BC3D7F">
            <w:pPr>
              <w:jc w:val="both"/>
              <w:rPr>
                <w:rFonts w:ascii="Arial" w:hAnsi="Arial" w:cs="Arial"/>
                <w:color w:val="002060"/>
              </w:rPr>
            </w:pPr>
            <w:r w:rsidRPr="00823AF1">
              <w:rPr>
                <w:rFonts w:ascii="Arial" w:hAnsi="Arial" w:cs="Arial"/>
                <w:color w:val="002060"/>
              </w:rPr>
              <w:t>Section 3</w:t>
            </w:r>
          </w:p>
        </w:tc>
        <w:tc>
          <w:tcPr>
            <w:tcW w:w="7604" w:type="dxa"/>
            <w:vAlign w:val="center"/>
          </w:tcPr>
          <w:p w:rsidR="008502BD" w:rsidRPr="00823AF1" w:rsidRDefault="008502BD" w:rsidP="00BC3D7F">
            <w:pPr>
              <w:rPr>
                <w:rFonts w:ascii="Arial" w:hAnsi="Arial" w:cs="Arial"/>
                <w:color w:val="002060"/>
              </w:rPr>
            </w:pPr>
            <w:r w:rsidRPr="00823AF1">
              <w:rPr>
                <w:rFonts w:ascii="Arial" w:hAnsi="Arial" w:cs="Arial"/>
                <w:color w:val="002060"/>
              </w:rPr>
              <w:t>Job Plan  and Person Specification</w:t>
            </w: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4</w:t>
            </w:r>
          </w:p>
        </w:tc>
        <w:tc>
          <w:tcPr>
            <w:tcW w:w="7604" w:type="dxa"/>
            <w:vAlign w:val="center"/>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General Information</w:t>
            </w:r>
          </w:p>
          <w:p w:rsidR="008502BD" w:rsidRPr="00823AF1" w:rsidRDefault="008502BD" w:rsidP="00D30951">
            <w:pPr>
              <w:autoSpaceDE w:val="0"/>
              <w:autoSpaceDN w:val="0"/>
              <w:adjustRightInd w:val="0"/>
              <w:rPr>
                <w:rFonts w:ascii="Arial" w:hAnsi="Arial" w:cs="Arial"/>
                <w:color w:val="002060"/>
              </w:rPr>
            </w:pP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5</w:t>
            </w:r>
          </w:p>
        </w:tc>
        <w:tc>
          <w:tcPr>
            <w:tcW w:w="7604" w:type="dxa"/>
            <w:vAlign w:val="center"/>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Terms and Conditions</w:t>
            </w:r>
          </w:p>
          <w:p w:rsidR="008502BD" w:rsidRPr="00823AF1" w:rsidRDefault="008502BD" w:rsidP="00D30951">
            <w:pPr>
              <w:autoSpaceDE w:val="0"/>
              <w:autoSpaceDN w:val="0"/>
              <w:adjustRightInd w:val="0"/>
              <w:rPr>
                <w:rFonts w:ascii="Arial" w:hAnsi="Arial" w:cs="Arial"/>
                <w:color w:val="002060"/>
              </w:rPr>
            </w:pP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6</w:t>
            </w:r>
          </w:p>
        </w:tc>
        <w:tc>
          <w:tcPr>
            <w:tcW w:w="7604" w:type="dxa"/>
            <w:vAlign w:val="center"/>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Making your Application</w:t>
            </w:r>
          </w:p>
          <w:p w:rsidR="008502BD" w:rsidRPr="00823AF1" w:rsidRDefault="008502BD" w:rsidP="00D30951">
            <w:pPr>
              <w:autoSpaceDE w:val="0"/>
              <w:autoSpaceDN w:val="0"/>
              <w:adjustRightInd w:val="0"/>
              <w:rPr>
                <w:rFonts w:ascii="Arial" w:hAnsi="Arial" w:cs="Arial"/>
                <w:color w:val="002060"/>
              </w:rPr>
            </w:pP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7</w:t>
            </w:r>
          </w:p>
        </w:tc>
        <w:tc>
          <w:tcPr>
            <w:tcW w:w="7604" w:type="dxa"/>
            <w:vAlign w:val="center"/>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About NHS Greater Glasgow and Clyde</w:t>
            </w:r>
          </w:p>
          <w:p w:rsidR="008502BD" w:rsidRPr="00823AF1" w:rsidRDefault="008502BD" w:rsidP="00D30951">
            <w:pPr>
              <w:autoSpaceDE w:val="0"/>
              <w:autoSpaceDN w:val="0"/>
              <w:adjustRightInd w:val="0"/>
              <w:rPr>
                <w:rFonts w:ascii="Arial" w:hAnsi="Arial" w:cs="Arial"/>
                <w:color w:val="002060"/>
              </w:rPr>
            </w:pPr>
          </w:p>
        </w:tc>
      </w:tr>
      <w:tr w:rsidR="008502BD" w:rsidRPr="00823AF1" w:rsidTr="00324232">
        <w:trPr>
          <w:trHeight w:val="552"/>
        </w:trPr>
        <w:tc>
          <w:tcPr>
            <w:tcW w:w="1638" w:type="dxa"/>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Section 8</w:t>
            </w:r>
          </w:p>
        </w:tc>
        <w:tc>
          <w:tcPr>
            <w:tcW w:w="7604" w:type="dxa"/>
            <w:vAlign w:val="center"/>
          </w:tcPr>
          <w:p w:rsidR="008502BD" w:rsidRPr="00823AF1" w:rsidRDefault="008502BD" w:rsidP="00D30951">
            <w:pPr>
              <w:autoSpaceDE w:val="0"/>
              <w:autoSpaceDN w:val="0"/>
              <w:adjustRightInd w:val="0"/>
              <w:rPr>
                <w:rFonts w:ascii="Arial" w:hAnsi="Arial" w:cs="Arial"/>
                <w:color w:val="002060"/>
              </w:rPr>
            </w:pPr>
            <w:r w:rsidRPr="00823AF1">
              <w:rPr>
                <w:rFonts w:ascii="Arial" w:hAnsi="Arial" w:cs="Arial"/>
                <w:color w:val="002060"/>
              </w:rPr>
              <w:t>Living and Working in the Greater Glasgow and Clyde area</w:t>
            </w:r>
          </w:p>
          <w:p w:rsidR="008502BD" w:rsidRPr="00823AF1" w:rsidRDefault="008502BD" w:rsidP="00D30951">
            <w:pPr>
              <w:autoSpaceDE w:val="0"/>
              <w:autoSpaceDN w:val="0"/>
              <w:adjustRightInd w:val="0"/>
              <w:rPr>
                <w:rFonts w:ascii="Arial" w:hAnsi="Arial" w:cs="Arial"/>
                <w:color w:val="002060"/>
              </w:rPr>
            </w:pPr>
          </w:p>
        </w:tc>
      </w:tr>
    </w:tbl>
    <w:p w:rsidR="008502BD" w:rsidRPr="00823AF1" w:rsidRDefault="008502BD" w:rsidP="00315293">
      <w:pPr>
        <w:rPr>
          <w:rFonts w:ascii="Arial" w:hAnsi="Arial" w:cs="Arial"/>
          <w:b/>
          <w:color w:val="002060"/>
        </w:rPr>
      </w:pPr>
    </w:p>
    <w:p w:rsidR="008502BD" w:rsidRPr="00823AF1" w:rsidRDefault="00E30E13" w:rsidP="00315293">
      <w:pPr>
        <w:rPr>
          <w:rFonts w:ascii="Arial" w:hAnsi="Arial" w:cs="Arial"/>
          <w:b/>
          <w:color w:val="002060"/>
        </w:rPr>
      </w:pPr>
      <w:r w:rsidRPr="00823AF1">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823AF1" w:rsidRDefault="008502BD" w:rsidP="00794B3E">
      <w:pPr>
        <w:ind w:left="-142"/>
        <w:jc w:val="center"/>
        <w:rPr>
          <w:rFonts w:ascii="Arial" w:hAnsi="Arial" w:cs="Arial"/>
          <w:b/>
          <w:color w:val="002060"/>
        </w:rPr>
      </w:pPr>
      <w:r w:rsidRPr="00823AF1">
        <w:rPr>
          <w:rFonts w:ascii="Arial" w:hAnsi="Arial" w:cs="Arial"/>
          <w:b/>
          <w:color w:val="002060"/>
        </w:rPr>
        <w:t xml:space="preserve">Please </w:t>
      </w:r>
      <w:proofErr w:type="gramStart"/>
      <w:r w:rsidRPr="00823AF1">
        <w:rPr>
          <w:rFonts w:ascii="Arial" w:hAnsi="Arial" w:cs="Arial"/>
          <w:b/>
          <w:color w:val="002060"/>
        </w:rPr>
        <w:t xml:space="preserve">visit  </w:t>
      </w:r>
      <w:proofErr w:type="gramEnd"/>
      <w:r w:rsidR="00957079" w:rsidRPr="00823AF1">
        <w:rPr>
          <w:color w:val="002060"/>
        </w:rPr>
        <w:fldChar w:fldCharType="begin"/>
      </w:r>
      <w:r w:rsidR="00957079" w:rsidRPr="00823AF1">
        <w:rPr>
          <w:color w:val="002060"/>
        </w:rPr>
        <w:instrText>HYPERLINK "" https://apply.jobs.scot.nhs.uk"</w:instrText>
      </w:r>
      <w:r w:rsidR="00957079" w:rsidRPr="00823AF1">
        <w:rPr>
          <w:color w:val="002060"/>
        </w:rPr>
        <w:fldChar w:fldCharType="separate"/>
      </w:r>
      <w:r w:rsidRPr="00823AF1">
        <w:rPr>
          <w:rStyle w:val="Hyperlink"/>
          <w:rFonts w:ascii="Arial" w:hAnsi="Arial" w:cs="Arial"/>
          <w:b/>
          <w:color w:val="002060"/>
        </w:rPr>
        <w:t>https://apply.jobs.scot.nhs.uk</w:t>
      </w:r>
      <w:r w:rsidR="00957079" w:rsidRPr="00823AF1">
        <w:rPr>
          <w:color w:val="002060"/>
        </w:rPr>
        <w:fldChar w:fldCharType="end"/>
      </w:r>
      <w:r w:rsidRPr="00823AF1">
        <w:rPr>
          <w:rFonts w:ascii="Arial" w:hAnsi="Arial" w:cs="Arial"/>
          <w:b/>
          <w:color w:val="002060"/>
        </w:rPr>
        <w:t xml:space="preserve">  for further details on how to apply </w:t>
      </w:r>
    </w:p>
    <w:p w:rsidR="008502BD" w:rsidRPr="00823AF1" w:rsidRDefault="008502BD" w:rsidP="00794B3E">
      <w:pPr>
        <w:ind w:left="-142"/>
        <w:jc w:val="center"/>
        <w:rPr>
          <w:rFonts w:ascii="Arial" w:hAnsi="Arial" w:cs="Arial"/>
          <w:b/>
          <w:color w:val="002060"/>
        </w:rPr>
      </w:pPr>
    </w:p>
    <w:p w:rsidR="008502BD" w:rsidRPr="00823AF1" w:rsidRDefault="008502BD" w:rsidP="00794B3E">
      <w:pPr>
        <w:ind w:left="-142"/>
        <w:jc w:val="center"/>
        <w:rPr>
          <w:rFonts w:ascii="Arial" w:hAnsi="Arial" w:cs="Arial"/>
          <w:b/>
          <w:color w:val="002060"/>
        </w:rPr>
      </w:pPr>
      <w:r w:rsidRPr="00823AF1">
        <w:rPr>
          <w:rFonts w:ascii="Arial" w:hAnsi="Arial" w:cs="Arial"/>
          <w:b/>
          <w:color w:val="002060"/>
        </w:rPr>
        <w:t xml:space="preserve">Search for the job reference number quoted above. </w:t>
      </w:r>
    </w:p>
    <w:p w:rsidR="008502BD" w:rsidRPr="00823AF1" w:rsidRDefault="008502BD" w:rsidP="00794B3E">
      <w:pPr>
        <w:ind w:left="-142"/>
        <w:jc w:val="center"/>
        <w:rPr>
          <w:rFonts w:ascii="Arial" w:hAnsi="Arial" w:cs="Arial"/>
          <w:b/>
          <w:color w:val="002060"/>
        </w:rPr>
      </w:pPr>
    </w:p>
    <w:p w:rsidR="008502BD" w:rsidRPr="00823AF1" w:rsidRDefault="008502BD" w:rsidP="00067415">
      <w:pPr>
        <w:rPr>
          <w:rFonts w:ascii="Arial" w:hAnsi="Arial" w:cs="Arial"/>
          <w:b/>
          <w:color w:val="002060"/>
          <w:sz w:val="32"/>
          <w:szCs w:val="32"/>
        </w:rPr>
      </w:pPr>
      <w:r w:rsidRPr="00823AF1">
        <w:rPr>
          <w:rFonts w:ascii="Arial" w:hAnsi="Arial" w:cs="Arial"/>
          <w:b/>
          <w:color w:val="002060"/>
        </w:rPr>
        <w:t>Please note all applications should be made via our e Recruitment system (Job Train</w:t>
      </w:r>
      <w:proofErr w:type="gramStart"/>
      <w:r w:rsidRPr="00823AF1">
        <w:rPr>
          <w:rFonts w:ascii="Arial" w:hAnsi="Arial" w:cs="Arial"/>
          <w:b/>
          <w:color w:val="002060"/>
        </w:rPr>
        <w:t>)</w:t>
      </w:r>
      <w:proofErr w:type="gramEnd"/>
      <w:r w:rsidRPr="00823AF1">
        <w:rPr>
          <w:rFonts w:ascii="Arial" w:hAnsi="Arial" w:cs="Arial"/>
          <w:b/>
          <w:color w:val="002060"/>
        </w:rPr>
        <w:br w:type="page"/>
      </w:r>
      <w:r w:rsidRPr="00823AF1">
        <w:rPr>
          <w:rFonts w:ascii="Arial" w:hAnsi="Arial" w:cs="Arial"/>
          <w:b/>
          <w:color w:val="002060"/>
          <w:sz w:val="32"/>
          <w:szCs w:val="32"/>
        </w:rPr>
        <w:lastRenderedPageBreak/>
        <w:t>Section 1:</w:t>
      </w:r>
      <w:r w:rsidRPr="00823AF1">
        <w:rPr>
          <w:rFonts w:ascii="Arial" w:hAnsi="Arial" w:cs="Arial"/>
          <w:b/>
          <w:color w:val="002060"/>
          <w:sz w:val="32"/>
          <w:szCs w:val="32"/>
        </w:rPr>
        <w:tab/>
        <w:t>Summary Information Relating to this Post</w:t>
      </w:r>
    </w:p>
    <w:p w:rsidR="008502BD" w:rsidRPr="00823AF1" w:rsidRDefault="008502BD" w:rsidP="00315293">
      <w:pPr>
        <w:jc w:val="both"/>
        <w:rPr>
          <w:rFonts w:ascii="Arial" w:hAnsi="Arial" w:cs="Arial"/>
          <w:b/>
          <w:color w:val="002060"/>
        </w:rPr>
      </w:pPr>
    </w:p>
    <w:p w:rsidR="008502BD" w:rsidRPr="00823AF1" w:rsidRDefault="008502BD" w:rsidP="00315293">
      <w:pPr>
        <w:jc w:val="both"/>
        <w:rPr>
          <w:rFonts w:ascii="Arial" w:hAnsi="Arial" w:cs="Arial"/>
          <w:b/>
          <w:color w:val="002060"/>
        </w:rPr>
      </w:pPr>
      <w:r w:rsidRPr="00823AF1">
        <w:rPr>
          <w:rFonts w:ascii="Arial" w:hAnsi="Arial" w:cs="Arial"/>
          <w:b/>
          <w:color w:val="002060"/>
        </w:rPr>
        <w:t>Grade:</w:t>
      </w:r>
      <w:r w:rsidR="00E43417" w:rsidRPr="00823AF1">
        <w:rPr>
          <w:rFonts w:ascii="Arial" w:hAnsi="Arial" w:cs="Arial"/>
          <w:b/>
          <w:color w:val="002060"/>
        </w:rPr>
        <w:t xml:space="preserve"> Consultant</w:t>
      </w:r>
      <w:r w:rsidRPr="00823AF1">
        <w:rPr>
          <w:rFonts w:ascii="Arial" w:hAnsi="Arial" w:cs="Arial"/>
          <w:b/>
          <w:color w:val="002060"/>
        </w:rPr>
        <w:tab/>
      </w:r>
      <w:r w:rsidRPr="00823AF1">
        <w:rPr>
          <w:rFonts w:ascii="Arial" w:hAnsi="Arial" w:cs="Arial"/>
          <w:b/>
          <w:color w:val="002060"/>
        </w:rPr>
        <w:tab/>
      </w:r>
    </w:p>
    <w:p w:rsidR="008502BD" w:rsidRPr="00823AF1" w:rsidRDefault="008502BD" w:rsidP="00315293">
      <w:pPr>
        <w:jc w:val="both"/>
        <w:rPr>
          <w:rFonts w:ascii="Arial" w:hAnsi="Arial" w:cs="Arial"/>
          <w:b/>
          <w:color w:val="002060"/>
        </w:rPr>
      </w:pPr>
    </w:p>
    <w:p w:rsidR="008502BD" w:rsidRPr="00823AF1" w:rsidRDefault="00E43417" w:rsidP="00315293">
      <w:pPr>
        <w:jc w:val="both"/>
        <w:rPr>
          <w:rFonts w:ascii="Arial" w:hAnsi="Arial" w:cs="Arial"/>
          <w:b/>
          <w:color w:val="002060"/>
        </w:rPr>
      </w:pPr>
      <w:r w:rsidRPr="00823AF1">
        <w:rPr>
          <w:rFonts w:ascii="Arial" w:hAnsi="Arial" w:cs="Arial"/>
          <w:b/>
          <w:color w:val="002060"/>
        </w:rPr>
        <w:t xml:space="preserve">Department: Pathology </w:t>
      </w:r>
      <w:r w:rsidR="008502BD" w:rsidRPr="00823AF1">
        <w:rPr>
          <w:rFonts w:ascii="Arial" w:hAnsi="Arial" w:cs="Arial"/>
          <w:b/>
          <w:color w:val="002060"/>
        </w:rPr>
        <w:t xml:space="preserve">         </w:t>
      </w:r>
      <w:r w:rsidR="008502BD" w:rsidRPr="00823AF1">
        <w:rPr>
          <w:rFonts w:ascii="Arial" w:hAnsi="Arial" w:cs="Arial"/>
          <w:b/>
          <w:color w:val="002060"/>
        </w:rPr>
        <w:tab/>
      </w:r>
    </w:p>
    <w:p w:rsidR="008502BD" w:rsidRPr="00823AF1" w:rsidRDefault="008502BD" w:rsidP="00315293">
      <w:pPr>
        <w:jc w:val="both"/>
        <w:rPr>
          <w:rFonts w:ascii="Arial" w:hAnsi="Arial" w:cs="Arial"/>
          <w:b/>
          <w:color w:val="002060"/>
        </w:rPr>
      </w:pPr>
    </w:p>
    <w:p w:rsidR="00E43417" w:rsidRPr="00823AF1" w:rsidRDefault="008502BD" w:rsidP="00315293">
      <w:pPr>
        <w:jc w:val="both"/>
        <w:rPr>
          <w:rFonts w:ascii="Arial" w:hAnsi="Arial" w:cs="Arial"/>
          <w:b/>
          <w:color w:val="002060"/>
        </w:rPr>
      </w:pPr>
      <w:r w:rsidRPr="00823AF1">
        <w:rPr>
          <w:rFonts w:ascii="Arial" w:hAnsi="Arial" w:cs="Arial"/>
          <w:b/>
          <w:color w:val="002060"/>
        </w:rPr>
        <w:t xml:space="preserve">Location: </w:t>
      </w:r>
      <w:r w:rsidR="00E43417" w:rsidRPr="00823AF1">
        <w:rPr>
          <w:rFonts w:ascii="Arial" w:hAnsi="Arial" w:cs="Arial"/>
          <w:b/>
          <w:color w:val="002060"/>
        </w:rPr>
        <w:t>Queen Elizabeth University Hospital</w:t>
      </w:r>
      <w:r w:rsidRPr="00823AF1">
        <w:rPr>
          <w:rFonts w:ascii="Arial" w:hAnsi="Arial" w:cs="Arial"/>
          <w:b/>
          <w:color w:val="002060"/>
        </w:rPr>
        <w:tab/>
      </w:r>
    </w:p>
    <w:p w:rsidR="008502BD" w:rsidRPr="00823AF1" w:rsidRDefault="008502BD" w:rsidP="00315293">
      <w:pPr>
        <w:jc w:val="both"/>
        <w:rPr>
          <w:rFonts w:ascii="Arial" w:hAnsi="Arial" w:cs="Arial"/>
          <w:b/>
          <w:color w:val="002060"/>
        </w:rPr>
      </w:pPr>
      <w:r w:rsidRPr="00823AF1">
        <w:rPr>
          <w:rFonts w:ascii="Arial" w:hAnsi="Arial" w:cs="Arial"/>
          <w:b/>
          <w:color w:val="002060"/>
        </w:rPr>
        <w:tab/>
      </w:r>
    </w:p>
    <w:tbl>
      <w:tblPr>
        <w:tblpPr w:leftFromText="180" w:rightFromText="180" w:vertAnchor="text" w:horzAnchor="margin" w:tblpXSpec="center" w:tblpY="1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2148"/>
      </w:tblGrid>
      <w:tr w:rsidR="00E43417" w:rsidRPr="00823AF1" w:rsidTr="00E43417">
        <w:trPr>
          <w:trHeight w:val="930"/>
        </w:trPr>
        <w:tc>
          <w:tcPr>
            <w:tcW w:w="10031" w:type="dxa"/>
            <w:gridSpan w:val="4"/>
          </w:tcPr>
          <w:p w:rsidR="00E43417" w:rsidRPr="00823AF1" w:rsidRDefault="00E43417" w:rsidP="00E43417">
            <w:pPr>
              <w:pStyle w:val="Default"/>
              <w:ind w:left="420"/>
              <w:rPr>
                <w:b/>
                <w:color w:val="002060"/>
              </w:rPr>
            </w:pPr>
          </w:p>
          <w:p w:rsidR="00E43417" w:rsidRPr="00823AF1" w:rsidRDefault="00E43417" w:rsidP="00E43417">
            <w:pPr>
              <w:pStyle w:val="Default"/>
              <w:ind w:left="420"/>
              <w:rPr>
                <w:b/>
                <w:color w:val="002060"/>
              </w:rPr>
            </w:pPr>
            <w:r w:rsidRPr="00823AF1">
              <w:rPr>
                <w:b/>
                <w:color w:val="002060"/>
              </w:rPr>
              <w:t>Additional Arrangements for Applicants : Informal enquiries and details of arrangements to visit the department regarding this post will be welcome by:</w:t>
            </w:r>
          </w:p>
        </w:tc>
      </w:tr>
      <w:tr w:rsidR="00E43417" w:rsidRPr="00823AF1" w:rsidTr="00E43417">
        <w:trPr>
          <w:trHeight w:val="165"/>
        </w:trPr>
        <w:tc>
          <w:tcPr>
            <w:tcW w:w="1450" w:type="dxa"/>
            <w:shd w:val="clear" w:color="auto" w:fill="DDD9C3"/>
          </w:tcPr>
          <w:p w:rsidR="00E43417" w:rsidRPr="00823AF1" w:rsidRDefault="00E43417" w:rsidP="00E43417">
            <w:pPr>
              <w:pStyle w:val="Default"/>
              <w:ind w:left="420"/>
              <w:rPr>
                <w:b/>
                <w:color w:val="002060"/>
              </w:rPr>
            </w:pPr>
            <w:r w:rsidRPr="00823AF1">
              <w:rPr>
                <w:b/>
                <w:color w:val="002060"/>
              </w:rPr>
              <w:t xml:space="preserve">Name </w:t>
            </w:r>
          </w:p>
        </w:tc>
        <w:tc>
          <w:tcPr>
            <w:tcW w:w="2449" w:type="dxa"/>
            <w:shd w:val="clear" w:color="auto" w:fill="DDD9C3"/>
          </w:tcPr>
          <w:p w:rsidR="00E43417" w:rsidRPr="00823AF1" w:rsidRDefault="00E43417" w:rsidP="00E43417">
            <w:pPr>
              <w:pStyle w:val="Default"/>
              <w:ind w:left="420"/>
              <w:rPr>
                <w:b/>
                <w:color w:val="002060"/>
              </w:rPr>
            </w:pPr>
            <w:r w:rsidRPr="00823AF1">
              <w:rPr>
                <w:b/>
                <w:color w:val="002060"/>
              </w:rPr>
              <w:t xml:space="preserve">Job Title </w:t>
            </w:r>
          </w:p>
        </w:tc>
        <w:tc>
          <w:tcPr>
            <w:tcW w:w="3984" w:type="dxa"/>
            <w:shd w:val="clear" w:color="auto" w:fill="DDD9C3"/>
          </w:tcPr>
          <w:p w:rsidR="00E43417" w:rsidRPr="00823AF1" w:rsidRDefault="00E43417" w:rsidP="00E43417">
            <w:pPr>
              <w:pStyle w:val="Default"/>
              <w:ind w:left="420"/>
              <w:rPr>
                <w:b/>
                <w:color w:val="002060"/>
              </w:rPr>
            </w:pPr>
            <w:r w:rsidRPr="00823AF1">
              <w:rPr>
                <w:b/>
                <w:color w:val="002060"/>
              </w:rPr>
              <w:t xml:space="preserve">Email </w:t>
            </w:r>
          </w:p>
        </w:tc>
        <w:tc>
          <w:tcPr>
            <w:tcW w:w="2148" w:type="dxa"/>
            <w:shd w:val="clear" w:color="auto" w:fill="DDD9C3"/>
          </w:tcPr>
          <w:p w:rsidR="00E43417" w:rsidRPr="00823AF1" w:rsidRDefault="00E43417" w:rsidP="00E43417">
            <w:pPr>
              <w:pStyle w:val="Default"/>
              <w:rPr>
                <w:b/>
                <w:color w:val="002060"/>
              </w:rPr>
            </w:pPr>
            <w:r w:rsidRPr="00823AF1">
              <w:rPr>
                <w:b/>
                <w:color w:val="002060"/>
              </w:rPr>
              <w:t xml:space="preserve">Telephone </w:t>
            </w:r>
          </w:p>
        </w:tc>
      </w:tr>
      <w:tr w:rsidR="00E43417" w:rsidRPr="00823AF1" w:rsidTr="00E43417">
        <w:trPr>
          <w:trHeight w:val="375"/>
        </w:trPr>
        <w:tc>
          <w:tcPr>
            <w:tcW w:w="1450" w:type="dxa"/>
          </w:tcPr>
          <w:p w:rsidR="00E43417" w:rsidRPr="00823AF1" w:rsidRDefault="00E43417" w:rsidP="00E43417">
            <w:pPr>
              <w:pStyle w:val="Default"/>
              <w:ind w:left="-48"/>
              <w:rPr>
                <w:b/>
                <w:color w:val="002060"/>
              </w:rPr>
            </w:pPr>
            <w:r w:rsidRPr="00823AF1">
              <w:rPr>
                <w:noProof/>
                <w:color w:val="002060"/>
                <w:sz w:val="22"/>
                <w:szCs w:val="22"/>
              </w:rPr>
              <w:t>Dr Gareth Bryson</w:t>
            </w:r>
          </w:p>
        </w:tc>
        <w:tc>
          <w:tcPr>
            <w:tcW w:w="2449" w:type="dxa"/>
          </w:tcPr>
          <w:p w:rsidR="00E43417" w:rsidRPr="00823AF1" w:rsidRDefault="00E43417" w:rsidP="00E43417">
            <w:pPr>
              <w:pStyle w:val="Default"/>
              <w:ind w:left="12" w:hanging="12"/>
              <w:rPr>
                <w:b/>
                <w:color w:val="002060"/>
              </w:rPr>
            </w:pPr>
            <w:r w:rsidRPr="00823AF1">
              <w:rPr>
                <w:b/>
                <w:color w:val="002060"/>
              </w:rPr>
              <w:t>Head of Service</w:t>
            </w:r>
          </w:p>
        </w:tc>
        <w:tc>
          <w:tcPr>
            <w:tcW w:w="3984" w:type="dxa"/>
          </w:tcPr>
          <w:p w:rsidR="00E43417" w:rsidRPr="00823AF1" w:rsidRDefault="00E43417" w:rsidP="00E43417">
            <w:pPr>
              <w:pStyle w:val="Default"/>
              <w:ind w:left="12" w:hanging="12"/>
              <w:rPr>
                <w:b/>
                <w:color w:val="002060"/>
              </w:rPr>
            </w:pPr>
            <w:r w:rsidRPr="00823AF1">
              <w:rPr>
                <w:b/>
                <w:color w:val="002060"/>
              </w:rPr>
              <w:t>Gareth.Bryson@ggc.scot.nhs.uk</w:t>
            </w:r>
          </w:p>
        </w:tc>
        <w:tc>
          <w:tcPr>
            <w:tcW w:w="2148" w:type="dxa"/>
          </w:tcPr>
          <w:p w:rsidR="00E43417" w:rsidRPr="00823AF1" w:rsidRDefault="00E43417" w:rsidP="00E43417">
            <w:pPr>
              <w:pStyle w:val="Default"/>
              <w:ind w:firstLine="15"/>
              <w:rPr>
                <w:b/>
                <w:color w:val="002060"/>
              </w:rPr>
            </w:pPr>
            <w:r w:rsidRPr="00823AF1">
              <w:rPr>
                <w:noProof/>
                <w:color w:val="002060"/>
                <w:sz w:val="22"/>
                <w:szCs w:val="22"/>
              </w:rPr>
              <w:t>0141 354 9466</w:t>
            </w:r>
          </w:p>
        </w:tc>
      </w:tr>
    </w:tbl>
    <w:p w:rsidR="008502BD" w:rsidRPr="00823AF1" w:rsidRDefault="008502BD" w:rsidP="005E6E44">
      <w:pPr>
        <w:rPr>
          <w:rFonts w:ascii="Arial" w:hAnsi="Arial" w:cs="Arial"/>
          <w:b/>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Applications are invited for a Consultant Pathologists to join 48 consultant colleagues in providing the diagnostic Histopathology and </w:t>
      </w:r>
      <w:proofErr w:type="spellStart"/>
      <w:r w:rsidRPr="00823AF1">
        <w:rPr>
          <w:rFonts w:ascii="Arial" w:hAnsi="Arial" w:cs="Arial"/>
          <w:color w:val="002060"/>
        </w:rPr>
        <w:t>Cytopathology</w:t>
      </w:r>
      <w:proofErr w:type="spellEnd"/>
      <w:r w:rsidRPr="00823AF1">
        <w:rPr>
          <w:rFonts w:ascii="Arial" w:hAnsi="Arial" w:cs="Arial"/>
          <w:color w:val="002060"/>
        </w:rPr>
        <w:t xml:space="preserve"> Service for NHSGGC.</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 NHS Greater Glasgow &amp; Clyde, Department of Pathology is one of the largest Pathology Departments in the UK and Europe and receives specimens from all anatomical sites and all patient age groups.</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It is located in a purpose built Laboratory Medicine Building, which opened in 2012 at the Queen Elizabeth University Hospital, Glasgow and provides a comprehensive Pathology service for NHS Greater Glasgow and Clyde.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Department provides an extensive range of Histopathology and </w:t>
      </w:r>
      <w:proofErr w:type="spellStart"/>
      <w:r w:rsidRPr="00823AF1">
        <w:rPr>
          <w:rFonts w:ascii="Arial" w:hAnsi="Arial" w:cs="Arial"/>
          <w:color w:val="002060"/>
        </w:rPr>
        <w:t>Cytopathology</w:t>
      </w:r>
      <w:proofErr w:type="spellEnd"/>
      <w:r w:rsidRPr="00823AF1">
        <w:rPr>
          <w:rFonts w:ascii="Arial" w:hAnsi="Arial" w:cs="Arial"/>
          <w:color w:val="002060"/>
        </w:rPr>
        <w:t xml:space="preserve"> services for 7 acute hospital sites, 2 ambulatory care hospitals and primary care. The current workload is approximately 110000 histology requests, per annum.</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Department is </w:t>
      </w:r>
      <w:proofErr w:type="spellStart"/>
      <w:r w:rsidRPr="00823AF1">
        <w:rPr>
          <w:rFonts w:ascii="Arial" w:hAnsi="Arial" w:cs="Arial"/>
          <w:color w:val="002060"/>
        </w:rPr>
        <w:t>organised</w:t>
      </w:r>
      <w:proofErr w:type="spellEnd"/>
      <w:r w:rsidRPr="00823AF1">
        <w:rPr>
          <w:rFonts w:ascii="Arial" w:hAnsi="Arial" w:cs="Arial"/>
          <w:color w:val="002060"/>
        </w:rPr>
        <w:t xml:space="preserve"> on a specialty team basis and Consultants may be members of one or more teams reflecting their individual expertise and key areas of interest. We are currently looking for a consultant pathologist who has, or is willing to develop, a special interest which meets the needs of the Department.  There is some flexibility in opportunities, but contribution to the </w:t>
      </w:r>
      <w:proofErr w:type="spellStart"/>
      <w:r w:rsidRPr="00823AF1">
        <w:rPr>
          <w:rFonts w:ascii="Arial" w:hAnsi="Arial" w:cs="Arial"/>
          <w:color w:val="002060"/>
        </w:rPr>
        <w:t>uropathology</w:t>
      </w:r>
      <w:proofErr w:type="spellEnd"/>
      <w:r w:rsidRPr="00823AF1">
        <w:rPr>
          <w:rFonts w:ascii="Arial" w:hAnsi="Arial" w:cs="Arial"/>
          <w:color w:val="002060"/>
        </w:rPr>
        <w:t xml:space="preserve">, renal and gastrointestinal pathology teams would be desirable.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Within the department there is a comprehensive </w:t>
      </w:r>
      <w:proofErr w:type="spellStart"/>
      <w:r w:rsidRPr="00823AF1">
        <w:rPr>
          <w:rFonts w:ascii="Arial" w:hAnsi="Arial" w:cs="Arial"/>
          <w:color w:val="002060"/>
        </w:rPr>
        <w:t>immunocytochemistry</w:t>
      </w:r>
      <w:proofErr w:type="spellEnd"/>
      <w:r w:rsidRPr="00823AF1">
        <w:rPr>
          <w:rFonts w:ascii="Arial" w:hAnsi="Arial" w:cs="Arial"/>
          <w:color w:val="002060"/>
        </w:rPr>
        <w:t xml:space="preserve"> service with a wide range of </w:t>
      </w:r>
      <w:proofErr w:type="spellStart"/>
      <w:r w:rsidRPr="00823AF1">
        <w:rPr>
          <w:rFonts w:ascii="Arial" w:hAnsi="Arial" w:cs="Arial"/>
          <w:color w:val="002060"/>
        </w:rPr>
        <w:t>immunocytochemical</w:t>
      </w:r>
      <w:proofErr w:type="spellEnd"/>
      <w:r w:rsidRPr="00823AF1">
        <w:rPr>
          <w:rFonts w:ascii="Arial" w:hAnsi="Arial" w:cs="Arial"/>
          <w:color w:val="002060"/>
        </w:rPr>
        <w:t xml:space="preserve"> markers available. Pathology is co-located with Molecular Diagnostics (Department of Genetics) providing access to a wide range of ancillary molecular tests including FISH, PCR and Next Generation Sequencing. Reports from a wide range of clinical tests and geographic sites can be readily accessed via Clinical Portal or SCI store facilitating </w:t>
      </w:r>
      <w:proofErr w:type="spellStart"/>
      <w:r w:rsidRPr="00823AF1">
        <w:rPr>
          <w:rFonts w:ascii="Arial" w:hAnsi="Arial" w:cs="Arial"/>
          <w:color w:val="002060"/>
        </w:rPr>
        <w:t>clinico</w:t>
      </w:r>
      <w:proofErr w:type="spellEnd"/>
      <w:r w:rsidRPr="00823AF1">
        <w:rPr>
          <w:rFonts w:ascii="Arial" w:hAnsi="Arial" w:cs="Arial"/>
          <w:color w:val="002060"/>
        </w:rPr>
        <w:t>-pathological correlation.</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Applicants must possess </w:t>
      </w:r>
      <w:proofErr w:type="spellStart"/>
      <w:r w:rsidRPr="00823AF1">
        <w:rPr>
          <w:rFonts w:ascii="Arial" w:hAnsi="Arial" w:cs="Arial"/>
          <w:color w:val="002060"/>
        </w:rPr>
        <w:t>FRCPath</w:t>
      </w:r>
      <w:proofErr w:type="spellEnd"/>
      <w:r w:rsidRPr="00823AF1">
        <w:rPr>
          <w:rFonts w:ascii="Arial" w:hAnsi="Arial" w:cs="Arial"/>
          <w:color w:val="002060"/>
        </w:rPr>
        <w:t xml:space="preserve"> or equivalent and have full GMC registration, a licence to practice and be eligible for inclusion on the Specialist Register. Those trained in the UK should have evidence of higher specialist training leading to CCT or eligibility for specialist registration (CESR) or be within 6 months of confirmed entry from date of Interview. Non-UK applicants must demonstrate equivalent training.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Applicants who, for personal reasons, wish to job share/work part-time are welcome to apply. </w:t>
      </w:r>
    </w:p>
    <w:p w:rsidR="008502BD" w:rsidRPr="00823AF1" w:rsidRDefault="008502BD" w:rsidP="005E6E44">
      <w:pPr>
        <w:rPr>
          <w:rFonts w:ascii="Arial" w:hAnsi="Arial" w:cs="Arial"/>
          <w:b/>
          <w:color w:val="002060"/>
        </w:rPr>
      </w:pPr>
    </w:p>
    <w:p w:rsidR="00E43417" w:rsidRPr="00823AF1" w:rsidRDefault="008502BD" w:rsidP="00E43417">
      <w:pPr>
        <w:rPr>
          <w:rFonts w:ascii="Arial" w:hAnsi="Arial" w:cs="Arial"/>
          <w:color w:val="002060"/>
        </w:rPr>
      </w:pPr>
      <w:r w:rsidRPr="00823AF1">
        <w:rPr>
          <w:rFonts w:ascii="Arial" w:hAnsi="Arial" w:cs="Arial"/>
          <w:color w:val="002060"/>
        </w:rPr>
        <w:t>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E43417" w:rsidRPr="00823AF1" w:rsidRDefault="00E43417" w:rsidP="00E43417">
      <w:pPr>
        <w:rPr>
          <w:rFonts w:ascii="Arial" w:hAnsi="Arial" w:cs="Arial"/>
          <w:color w:val="002060"/>
        </w:rPr>
      </w:pPr>
    </w:p>
    <w:p w:rsidR="008502BD" w:rsidRPr="00823AF1" w:rsidRDefault="008502BD" w:rsidP="00E43417">
      <w:pPr>
        <w:rPr>
          <w:color w:val="002060"/>
        </w:rPr>
      </w:pPr>
      <w:r w:rsidRPr="00823AF1">
        <w:rPr>
          <w:b/>
          <w:color w:val="002060"/>
        </w:rPr>
        <w:t xml:space="preserve">For further information regarding NHS Greater Glasgow and Clyde and its hospitals, please visit our website </w:t>
      </w:r>
      <w:hyperlink r:id="rId16" w:history="1">
        <w:r w:rsidRPr="00823AF1">
          <w:rPr>
            <w:rStyle w:val="Hyperlink"/>
            <w:b/>
            <w:color w:val="002060"/>
          </w:rPr>
          <w:t>www.nhs.ggc.org.uk</w:t>
        </w:r>
      </w:hyperlink>
    </w:p>
    <w:p w:rsidR="008502BD" w:rsidRPr="00823AF1" w:rsidRDefault="008502BD" w:rsidP="00D52253">
      <w:pPr>
        <w:pStyle w:val="Default"/>
        <w:rPr>
          <w:b/>
          <w:color w:val="002060"/>
        </w:rPr>
      </w:pPr>
    </w:p>
    <w:p w:rsidR="008502BD" w:rsidRPr="00823AF1" w:rsidRDefault="008502BD" w:rsidP="00315293">
      <w:pPr>
        <w:kinsoku w:val="0"/>
        <w:overflowPunct w:val="0"/>
        <w:jc w:val="both"/>
        <w:rPr>
          <w:rFonts w:ascii="Arial" w:hAnsi="Arial" w:cs="Arial"/>
          <w:b/>
          <w:bCs/>
          <w:color w:val="002060"/>
          <w:sz w:val="32"/>
          <w:szCs w:val="32"/>
        </w:rPr>
      </w:pPr>
      <w:r w:rsidRPr="00823AF1">
        <w:rPr>
          <w:rFonts w:ascii="Arial" w:hAnsi="Arial" w:cs="Arial"/>
          <w:b/>
          <w:bCs/>
          <w:color w:val="002060"/>
          <w:sz w:val="32"/>
          <w:szCs w:val="32"/>
        </w:rPr>
        <w:br w:type="page"/>
      </w:r>
    </w:p>
    <w:p w:rsidR="008502BD" w:rsidRPr="00823AF1" w:rsidRDefault="008502BD" w:rsidP="00315293">
      <w:pPr>
        <w:kinsoku w:val="0"/>
        <w:overflowPunct w:val="0"/>
        <w:jc w:val="both"/>
        <w:rPr>
          <w:rFonts w:ascii="Arial" w:hAnsi="Arial" w:cs="Arial"/>
          <w:b/>
          <w:bCs/>
          <w:color w:val="002060"/>
          <w:sz w:val="32"/>
          <w:szCs w:val="32"/>
        </w:rPr>
      </w:pPr>
      <w:r w:rsidRPr="00823AF1">
        <w:rPr>
          <w:rFonts w:ascii="Arial" w:hAnsi="Arial" w:cs="Arial"/>
          <w:b/>
          <w:bCs/>
          <w:color w:val="002060"/>
          <w:sz w:val="32"/>
          <w:szCs w:val="32"/>
        </w:rPr>
        <w:lastRenderedPageBreak/>
        <w:t>Section 2:</w:t>
      </w:r>
    </w:p>
    <w:p w:rsidR="008502BD" w:rsidRPr="00823AF1" w:rsidRDefault="008502BD" w:rsidP="00315293">
      <w:pPr>
        <w:kinsoku w:val="0"/>
        <w:overflowPunct w:val="0"/>
        <w:jc w:val="both"/>
        <w:rPr>
          <w:rFonts w:ascii="Arial" w:hAnsi="Arial" w:cs="Arial"/>
          <w:b/>
          <w:bCs/>
          <w:color w:val="002060"/>
          <w:sz w:val="32"/>
          <w:szCs w:val="32"/>
        </w:rPr>
      </w:pPr>
    </w:p>
    <w:p w:rsidR="00E43417" w:rsidRPr="00823AF1" w:rsidRDefault="00E43417" w:rsidP="00E43417">
      <w:pPr>
        <w:rPr>
          <w:rFonts w:ascii="Arial" w:hAnsi="Arial" w:cs="Arial"/>
          <w:color w:val="002060"/>
        </w:rPr>
      </w:pPr>
      <w:smartTag w:uri="urn:schemas-microsoft-com:office:smarttags" w:element="PersonName">
        <w:r w:rsidRPr="00823AF1">
          <w:rPr>
            <w:rFonts w:ascii="Arial" w:hAnsi="Arial" w:cs="Arial"/>
            <w:color w:val="002060"/>
          </w:rPr>
          <w:t>NHS</w:t>
        </w:r>
      </w:smartTag>
      <w:r w:rsidRPr="00823AF1">
        <w:rPr>
          <w:rFonts w:ascii="Arial" w:hAnsi="Arial" w:cs="Arial"/>
          <w:color w:val="002060"/>
        </w:rPr>
        <w:t xml:space="preserve"> Greater Glasgow and Clyde is one of the UK’s largest providers of </w:t>
      </w:r>
      <w:smartTag w:uri="urn:schemas-microsoft-com:office:smarttags" w:element="PersonName">
        <w:r w:rsidRPr="00823AF1">
          <w:rPr>
            <w:rFonts w:ascii="Arial" w:hAnsi="Arial" w:cs="Arial"/>
            <w:color w:val="002060"/>
          </w:rPr>
          <w:t>NHS</w:t>
        </w:r>
      </w:smartTag>
      <w:r w:rsidRPr="00823AF1">
        <w:rPr>
          <w:rFonts w:ascii="Arial" w:hAnsi="Arial" w:cs="Arial"/>
          <w:color w:val="002060"/>
        </w:rPr>
        <w:t xml:space="preserve"> health care in Acute, Primary and Community Health, Mental Health, Addiction and Homelessness Services.  We serve a population of 1.2 million covering 8 local authority areas which include the City of Glasgow as well as incorporating both urban and rural areas from East Dunbartonshire to </w:t>
      </w:r>
      <w:proofErr w:type="spellStart"/>
      <w:r w:rsidRPr="00823AF1">
        <w:rPr>
          <w:rFonts w:ascii="Arial" w:hAnsi="Arial" w:cs="Arial"/>
          <w:color w:val="002060"/>
        </w:rPr>
        <w:t>Inverclyde</w:t>
      </w:r>
      <w:proofErr w:type="spellEnd"/>
      <w:r w:rsidRPr="00823AF1">
        <w:rPr>
          <w:rFonts w:ascii="Arial" w:hAnsi="Arial" w:cs="Arial"/>
          <w:color w:val="002060"/>
        </w:rPr>
        <w:t>.</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There are eight major teaching hospital sites plus seven other hospital sites, providing teaching and research facilities for medical, nursing and allied health professions.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Resources within Glasgow are concentrated on three sites (Glasgow Royal Infirmary, </w:t>
      </w:r>
      <w:proofErr w:type="spellStart"/>
      <w:r w:rsidRPr="00823AF1">
        <w:rPr>
          <w:rFonts w:ascii="Arial" w:hAnsi="Arial" w:cs="Arial"/>
          <w:color w:val="002060"/>
        </w:rPr>
        <w:t>Gartnavel</w:t>
      </w:r>
      <w:proofErr w:type="spellEnd"/>
      <w:r w:rsidRPr="00823AF1">
        <w:rPr>
          <w:rFonts w:ascii="Arial" w:hAnsi="Arial" w:cs="Arial"/>
          <w:color w:val="002060"/>
        </w:rPr>
        <w:t xml:space="preserve"> and Queen Elizabeth University Hospital Campuses) creating </w:t>
      </w:r>
      <w:proofErr w:type="spellStart"/>
      <w:r w:rsidRPr="00823AF1">
        <w:rPr>
          <w:rFonts w:ascii="Arial" w:hAnsi="Arial" w:cs="Arial"/>
          <w:color w:val="002060"/>
        </w:rPr>
        <w:t>centres</w:t>
      </w:r>
      <w:proofErr w:type="spellEnd"/>
      <w:r w:rsidRPr="00823AF1">
        <w:rPr>
          <w:rFonts w:ascii="Arial" w:hAnsi="Arial" w:cs="Arial"/>
          <w:color w:val="002060"/>
        </w:rPr>
        <w:t xml:space="preserve"> of excellence for surgical, medical and emergency care.  One location in particular - the new Queen Elizabeth University Hospital - is among the largest in the UK and is co-located with the new Royal Hospital for Children.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HOSPITAL(S) AND CLINIC(S) WHERE SERVICES ARE TO BE PROVIDED</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All Pathology services for NHS Glasgow and Clyde are provided from a single purpose built laboratory on the Queen Elizabeth University Hospital Campus which opened in May 2012.  In addition, Multidisciplinary Team Meetings (MDT) and </w:t>
      </w:r>
      <w:proofErr w:type="spellStart"/>
      <w:r w:rsidRPr="00823AF1">
        <w:rPr>
          <w:rFonts w:ascii="Arial" w:hAnsi="Arial" w:cs="Arial"/>
          <w:color w:val="002060"/>
        </w:rPr>
        <w:t>Clinico</w:t>
      </w:r>
      <w:proofErr w:type="spellEnd"/>
      <w:r w:rsidRPr="00823AF1">
        <w:rPr>
          <w:rFonts w:ascii="Arial" w:hAnsi="Arial" w:cs="Arial"/>
          <w:color w:val="002060"/>
        </w:rPr>
        <w:t>-Pathological Conferences (CPC) are held on all hospital sites although some of these meetings are undertaken by video-conference.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pathology services of </w:t>
      </w:r>
      <w:smartTag w:uri="urn:schemas-microsoft-com:office:smarttags" w:element="PersonName">
        <w:r w:rsidRPr="00823AF1">
          <w:rPr>
            <w:rFonts w:ascii="Arial" w:hAnsi="Arial" w:cs="Arial"/>
            <w:color w:val="002060"/>
          </w:rPr>
          <w:t>NHS</w:t>
        </w:r>
      </w:smartTag>
      <w:r w:rsidRPr="00823AF1">
        <w:rPr>
          <w:rFonts w:ascii="Arial" w:hAnsi="Arial" w:cs="Arial"/>
          <w:color w:val="002060"/>
        </w:rPr>
        <w:t xml:space="preserve"> Greater Glasgow and Clyde are part of the Laboratory Medicine Department of the Diagnostic Directorate which forms part of the Acute Services Division. The Director of the Diagnostics Directorate is </w:t>
      </w:r>
      <w:proofErr w:type="spellStart"/>
      <w:r w:rsidRPr="00823AF1">
        <w:rPr>
          <w:rFonts w:ascii="Arial" w:hAnsi="Arial" w:cs="Arial"/>
          <w:color w:val="002060"/>
        </w:rPr>
        <w:t>Mr</w:t>
      </w:r>
      <w:proofErr w:type="spellEnd"/>
      <w:r w:rsidRPr="00823AF1">
        <w:rPr>
          <w:rFonts w:ascii="Arial" w:hAnsi="Arial" w:cs="Arial"/>
          <w:color w:val="002060"/>
        </w:rPr>
        <w:t xml:space="preserve"> </w:t>
      </w:r>
      <w:proofErr w:type="spellStart"/>
      <w:r w:rsidRPr="00823AF1">
        <w:rPr>
          <w:rFonts w:ascii="Arial" w:hAnsi="Arial" w:cs="Arial"/>
          <w:color w:val="002060"/>
        </w:rPr>
        <w:t>Arwel</w:t>
      </w:r>
      <w:proofErr w:type="spellEnd"/>
      <w:r w:rsidRPr="00823AF1">
        <w:rPr>
          <w:rFonts w:ascii="Arial" w:hAnsi="Arial" w:cs="Arial"/>
          <w:color w:val="002060"/>
        </w:rPr>
        <w:t xml:space="preserve"> Williams and the General Manager for Laboratories is </w:t>
      </w:r>
      <w:proofErr w:type="spellStart"/>
      <w:r w:rsidRPr="00823AF1">
        <w:rPr>
          <w:rFonts w:ascii="Arial" w:hAnsi="Arial" w:cs="Arial"/>
          <w:color w:val="002060"/>
        </w:rPr>
        <w:t>Mr</w:t>
      </w:r>
      <w:proofErr w:type="spellEnd"/>
      <w:r w:rsidRPr="00823AF1">
        <w:rPr>
          <w:rFonts w:ascii="Arial" w:hAnsi="Arial" w:cs="Arial"/>
          <w:color w:val="002060"/>
        </w:rPr>
        <w:t xml:space="preserve"> Robert Gardner, supported by an Associate Medical Director Dr Rachel Green and Clinical Director for Laboratories Dr Alistair Leanord.  The Head of Service for Pathology is Dr. Gareth Bryson.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This post is for a Consultant Pathologist to contribute to the pathology services provided by NHS Greater Glasgow and Clyde and will be based at the Queen Elizabeth University Hospital Campus.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t>THE WORK OF THE DEPARTMENT OF PATHOLOGY</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The Diagnostic Pathology Service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Department of Pathology provides a comprehensive Pathology service for NHS Greater Glasgow and Clyde. It also provides a regional and national pathology service in key areas particularly Ophthalmic Pathology, Neuropathology and </w:t>
      </w:r>
      <w:proofErr w:type="spellStart"/>
      <w:r w:rsidRPr="00823AF1">
        <w:rPr>
          <w:rFonts w:ascii="Arial" w:hAnsi="Arial" w:cs="Arial"/>
          <w:color w:val="002060"/>
        </w:rPr>
        <w:t>Paediatric</w:t>
      </w:r>
      <w:proofErr w:type="spellEnd"/>
      <w:r w:rsidRPr="00823AF1">
        <w:rPr>
          <w:rFonts w:ascii="Arial" w:hAnsi="Arial" w:cs="Arial"/>
          <w:color w:val="002060"/>
        </w:rPr>
        <w:t xml:space="preserve"> Pathology. Specimens are received from all anatomical areas and patient age groups.</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NHS Greater Glasgow and Clyde is progressing towards full </w:t>
      </w:r>
      <w:proofErr w:type="spellStart"/>
      <w:r w:rsidRPr="00823AF1">
        <w:rPr>
          <w:rFonts w:ascii="Arial" w:hAnsi="Arial" w:cs="Arial"/>
          <w:color w:val="002060"/>
        </w:rPr>
        <w:t>digitisation</w:t>
      </w:r>
      <w:proofErr w:type="spellEnd"/>
      <w:r w:rsidRPr="00823AF1">
        <w:rPr>
          <w:rFonts w:ascii="Arial" w:hAnsi="Arial" w:cs="Arial"/>
          <w:color w:val="002060"/>
        </w:rPr>
        <w:t xml:space="preserve"> of its histology service and are and a central partner in the </w:t>
      </w:r>
      <w:proofErr w:type="spellStart"/>
      <w:r w:rsidRPr="00823AF1">
        <w:rPr>
          <w:rFonts w:ascii="Arial" w:hAnsi="Arial" w:cs="Arial"/>
          <w:color w:val="002060"/>
        </w:rPr>
        <w:t>iCAIRD</w:t>
      </w:r>
      <w:proofErr w:type="spellEnd"/>
      <w:r w:rsidRPr="00823AF1">
        <w:rPr>
          <w:rFonts w:ascii="Arial" w:hAnsi="Arial" w:cs="Arial"/>
          <w:color w:val="002060"/>
        </w:rPr>
        <w:t xml:space="preserve"> (Industrial Centre for Artificial Intelligence in Digital Diagnostics) Consortium funded through Innovate UK.  There are opportunities for developing diagnostic digital pathology and participating in Digital pathology research and development.</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There are dedicated facilities within the department for core histology, specialist histology, cytology (</w:t>
      </w:r>
      <w:proofErr w:type="spellStart"/>
      <w:r w:rsidRPr="00823AF1">
        <w:rPr>
          <w:rFonts w:ascii="Arial" w:hAnsi="Arial" w:cs="Arial"/>
          <w:color w:val="002060"/>
        </w:rPr>
        <w:t>Gynaecological</w:t>
      </w:r>
      <w:proofErr w:type="spellEnd"/>
      <w:r w:rsidRPr="00823AF1">
        <w:rPr>
          <w:rFonts w:ascii="Arial" w:hAnsi="Arial" w:cs="Arial"/>
          <w:color w:val="002060"/>
        </w:rPr>
        <w:t>, Non-</w:t>
      </w:r>
      <w:proofErr w:type="spellStart"/>
      <w:r w:rsidRPr="00823AF1">
        <w:rPr>
          <w:rFonts w:ascii="Arial" w:hAnsi="Arial" w:cs="Arial"/>
          <w:color w:val="002060"/>
        </w:rPr>
        <w:t>Gynaecological</w:t>
      </w:r>
      <w:proofErr w:type="spellEnd"/>
      <w:r w:rsidRPr="00823AF1">
        <w:rPr>
          <w:rFonts w:ascii="Arial" w:hAnsi="Arial" w:cs="Arial"/>
          <w:color w:val="002060"/>
        </w:rPr>
        <w:t xml:space="preserve"> and </w:t>
      </w:r>
      <w:proofErr w:type="spellStart"/>
      <w:r w:rsidRPr="00823AF1">
        <w:rPr>
          <w:rFonts w:ascii="Arial" w:hAnsi="Arial" w:cs="Arial"/>
          <w:color w:val="002060"/>
        </w:rPr>
        <w:t>Andrology</w:t>
      </w:r>
      <w:proofErr w:type="spellEnd"/>
      <w:r w:rsidRPr="00823AF1">
        <w:rPr>
          <w:rFonts w:ascii="Arial" w:hAnsi="Arial" w:cs="Arial"/>
          <w:color w:val="002060"/>
        </w:rPr>
        <w:t xml:space="preserve">), </w:t>
      </w:r>
      <w:proofErr w:type="spellStart"/>
      <w:r w:rsidRPr="00823AF1">
        <w:rPr>
          <w:rFonts w:ascii="Arial" w:hAnsi="Arial" w:cs="Arial"/>
          <w:color w:val="002060"/>
        </w:rPr>
        <w:t>immunocytochemistry</w:t>
      </w:r>
      <w:proofErr w:type="spellEnd"/>
      <w:r w:rsidRPr="00823AF1">
        <w:rPr>
          <w:rFonts w:ascii="Arial" w:hAnsi="Arial" w:cs="Arial"/>
          <w:color w:val="002060"/>
        </w:rPr>
        <w:t xml:space="preserve"> and electron microscopy. Molecular pathology is undertaken by the Department of Genetics which is co-located with Pathology in a recently established Molecular Diagnostics unit which is centrally funded by NSD (National Services Division).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 department has new equipment as part of a Managed Service Contract (MSC) supplied by Abbott. There is a specimen tracking system (</w:t>
      </w:r>
      <w:proofErr w:type="spellStart"/>
      <w:r w:rsidRPr="00823AF1">
        <w:rPr>
          <w:rFonts w:ascii="Arial" w:hAnsi="Arial" w:cs="Arial"/>
          <w:color w:val="002060"/>
        </w:rPr>
        <w:t>Cerebro</w:t>
      </w:r>
      <w:proofErr w:type="spellEnd"/>
      <w:r w:rsidRPr="00823AF1">
        <w:rPr>
          <w:rFonts w:ascii="Arial" w:hAnsi="Arial" w:cs="Arial"/>
          <w:color w:val="002060"/>
        </w:rPr>
        <w:t xml:space="preserve">) linked to the Laboratory Information System (Telepath).  The department is currently </w:t>
      </w:r>
      <w:proofErr w:type="spellStart"/>
      <w:r w:rsidRPr="00823AF1">
        <w:rPr>
          <w:rFonts w:ascii="Arial" w:hAnsi="Arial" w:cs="Arial"/>
          <w:color w:val="002060"/>
        </w:rPr>
        <w:t>trialling</w:t>
      </w:r>
      <w:proofErr w:type="spellEnd"/>
      <w:r w:rsidRPr="00823AF1">
        <w:rPr>
          <w:rFonts w:ascii="Arial" w:hAnsi="Arial" w:cs="Arial"/>
          <w:color w:val="002060"/>
        </w:rPr>
        <w:t xml:space="preserve"> digital pathology with a plan to transitioning to 100% digital reporting.</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department is </w:t>
      </w:r>
      <w:proofErr w:type="spellStart"/>
      <w:r w:rsidRPr="00823AF1">
        <w:rPr>
          <w:rFonts w:ascii="Arial" w:hAnsi="Arial" w:cs="Arial"/>
          <w:color w:val="002060"/>
        </w:rPr>
        <w:t>organised</w:t>
      </w:r>
      <w:proofErr w:type="spellEnd"/>
      <w:r w:rsidRPr="00823AF1">
        <w:rPr>
          <w:rFonts w:ascii="Arial" w:hAnsi="Arial" w:cs="Arial"/>
          <w:color w:val="002060"/>
        </w:rPr>
        <w:t xml:space="preserve"> on a Specialist Team basis. The specialist Teams are Autopsy, Bone &amp; Soft Tissue, Cardiothoracic, </w:t>
      </w:r>
      <w:proofErr w:type="spellStart"/>
      <w:r w:rsidRPr="00823AF1">
        <w:rPr>
          <w:rFonts w:ascii="Arial" w:hAnsi="Arial" w:cs="Arial"/>
          <w:color w:val="002060"/>
        </w:rPr>
        <w:t>Dermatopathology</w:t>
      </w:r>
      <w:proofErr w:type="spellEnd"/>
      <w:r w:rsidRPr="00823AF1">
        <w:rPr>
          <w:rFonts w:ascii="Arial" w:hAnsi="Arial" w:cs="Arial"/>
          <w:color w:val="002060"/>
        </w:rPr>
        <w:t xml:space="preserve">, Gastro-intestinal, </w:t>
      </w:r>
      <w:proofErr w:type="spellStart"/>
      <w:r w:rsidRPr="00823AF1">
        <w:rPr>
          <w:rFonts w:ascii="Arial" w:hAnsi="Arial" w:cs="Arial"/>
          <w:color w:val="002060"/>
        </w:rPr>
        <w:t>Gynaecological</w:t>
      </w:r>
      <w:proofErr w:type="spellEnd"/>
      <w:r w:rsidRPr="00823AF1">
        <w:rPr>
          <w:rFonts w:ascii="Arial" w:hAnsi="Arial" w:cs="Arial"/>
          <w:color w:val="002060"/>
        </w:rPr>
        <w:t xml:space="preserve">, Head &amp; Neck, </w:t>
      </w:r>
      <w:proofErr w:type="spellStart"/>
      <w:r w:rsidRPr="00823AF1">
        <w:rPr>
          <w:rFonts w:ascii="Arial" w:hAnsi="Arial" w:cs="Arial"/>
          <w:color w:val="002060"/>
        </w:rPr>
        <w:t>Haematolymphoid</w:t>
      </w:r>
      <w:proofErr w:type="spellEnd"/>
      <w:r w:rsidRPr="00823AF1">
        <w:rPr>
          <w:rFonts w:ascii="Arial" w:hAnsi="Arial" w:cs="Arial"/>
          <w:color w:val="002060"/>
        </w:rPr>
        <w:t xml:space="preserve">, Ophthalmic, Renal, Urology, </w:t>
      </w:r>
      <w:proofErr w:type="spellStart"/>
      <w:r w:rsidRPr="00823AF1">
        <w:rPr>
          <w:rFonts w:ascii="Arial" w:hAnsi="Arial" w:cs="Arial"/>
          <w:color w:val="002060"/>
        </w:rPr>
        <w:t>Gynaecological</w:t>
      </w:r>
      <w:proofErr w:type="spellEnd"/>
      <w:r w:rsidRPr="00823AF1">
        <w:rPr>
          <w:rFonts w:ascii="Arial" w:hAnsi="Arial" w:cs="Arial"/>
          <w:color w:val="002060"/>
        </w:rPr>
        <w:t xml:space="preserve"> Cytology and Non-</w:t>
      </w:r>
      <w:proofErr w:type="spellStart"/>
      <w:r w:rsidRPr="00823AF1">
        <w:rPr>
          <w:rFonts w:ascii="Arial" w:hAnsi="Arial" w:cs="Arial"/>
          <w:color w:val="002060"/>
        </w:rPr>
        <w:t>gynaecological</w:t>
      </w:r>
      <w:proofErr w:type="spellEnd"/>
      <w:r w:rsidRPr="00823AF1">
        <w:rPr>
          <w:rFonts w:ascii="Arial" w:hAnsi="Arial" w:cs="Arial"/>
          <w:color w:val="002060"/>
        </w:rPr>
        <w:t xml:space="preserve"> (Diagnostic) Cytology. A Consultant Pathologist may be a member of several teams with either a major or minor role and no teams are mutually exclusive.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current workload (2018-19) of the Department is 102632 histology requests, 155458 histology specimens, 103960 </w:t>
      </w:r>
      <w:proofErr w:type="spellStart"/>
      <w:r w:rsidRPr="00823AF1">
        <w:rPr>
          <w:rFonts w:ascii="Arial" w:hAnsi="Arial" w:cs="Arial"/>
          <w:color w:val="002060"/>
        </w:rPr>
        <w:t>Gynaecological</w:t>
      </w:r>
      <w:proofErr w:type="spellEnd"/>
      <w:r w:rsidRPr="00823AF1">
        <w:rPr>
          <w:rFonts w:ascii="Arial" w:hAnsi="Arial" w:cs="Arial"/>
          <w:color w:val="002060"/>
        </w:rPr>
        <w:t xml:space="preserve"> Cytology requests and 7016 Non-</w:t>
      </w:r>
      <w:proofErr w:type="spellStart"/>
      <w:r w:rsidRPr="00823AF1">
        <w:rPr>
          <w:rFonts w:ascii="Arial" w:hAnsi="Arial" w:cs="Arial"/>
          <w:color w:val="002060"/>
        </w:rPr>
        <w:t>Gynaecological</w:t>
      </w:r>
      <w:proofErr w:type="spellEnd"/>
      <w:r w:rsidRPr="00823AF1">
        <w:rPr>
          <w:rFonts w:ascii="Arial" w:hAnsi="Arial" w:cs="Arial"/>
          <w:color w:val="002060"/>
        </w:rPr>
        <w:t xml:space="preserve"> Cytology requests per annum.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 successful candidate will be one of 48 consultants with 20 Pathology trainees.</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Department is involved in various aspects of the MB </w:t>
      </w:r>
      <w:proofErr w:type="spellStart"/>
      <w:r w:rsidRPr="00823AF1">
        <w:rPr>
          <w:rFonts w:ascii="Arial" w:hAnsi="Arial" w:cs="Arial"/>
          <w:color w:val="002060"/>
        </w:rPr>
        <w:t>ChB</w:t>
      </w:r>
      <w:proofErr w:type="spellEnd"/>
      <w:r w:rsidRPr="00823AF1">
        <w:rPr>
          <w:rFonts w:ascii="Arial" w:hAnsi="Arial" w:cs="Arial"/>
          <w:color w:val="002060"/>
        </w:rPr>
        <w:t xml:space="preserve"> and BDS curricula. There is a ‘Mechanisms of Disease’ module in the </w:t>
      </w:r>
      <w:proofErr w:type="spellStart"/>
      <w:r w:rsidRPr="00823AF1">
        <w:rPr>
          <w:rFonts w:ascii="Arial" w:hAnsi="Arial" w:cs="Arial"/>
          <w:color w:val="002060"/>
        </w:rPr>
        <w:t>BSc</w:t>
      </w:r>
      <w:proofErr w:type="spellEnd"/>
      <w:r w:rsidRPr="00823AF1">
        <w:rPr>
          <w:rFonts w:ascii="Arial" w:hAnsi="Arial" w:cs="Arial"/>
          <w:color w:val="002060"/>
        </w:rPr>
        <w:t xml:space="preserve"> (</w:t>
      </w:r>
      <w:proofErr w:type="spellStart"/>
      <w:r w:rsidRPr="00823AF1">
        <w:rPr>
          <w:rFonts w:ascii="Arial" w:hAnsi="Arial" w:cs="Arial"/>
          <w:color w:val="002060"/>
        </w:rPr>
        <w:t>Hons</w:t>
      </w:r>
      <w:proofErr w:type="spellEnd"/>
      <w:r w:rsidRPr="00823AF1">
        <w:rPr>
          <w:rFonts w:ascii="Arial" w:hAnsi="Arial" w:cs="Arial"/>
          <w:color w:val="002060"/>
        </w:rPr>
        <w:t xml:space="preserve">) Medical Science course.   Where appropriate the appointee will contribute to these areas.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t xml:space="preserve">The Post in Pathology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This is a new post based in the Department of Pathology, Queen Elizabeth University Hospital, Glasgow, for a consultant Pathologist to join the existing consultants in providing a diagnostic pathology service for </w:t>
      </w:r>
      <w:smartTag w:uri="urn:schemas-microsoft-com:office:smarttags" w:element="PersonName">
        <w:r w:rsidRPr="00823AF1">
          <w:rPr>
            <w:rFonts w:ascii="Arial" w:hAnsi="Arial" w:cs="Arial"/>
            <w:color w:val="002060"/>
          </w:rPr>
          <w:t>NHS</w:t>
        </w:r>
      </w:smartTag>
      <w:r w:rsidRPr="00823AF1">
        <w:rPr>
          <w:rFonts w:ascii="Arial" w:hAnsi="Arial" w:cs="Arial"/>
          <w:color w:val="002060"/>
        </w:rPr>
        <w:t xml:space="preserve"> Greater Glasgow and Clyde.  The laboratory provides an extensive range of Histopathology and </w:t>
      </w:r>
      <w:proofErr w:type="spellStart"/>
      <w:r w:rsidRPr="00823AF1">
        <w:rPr>
          <w:rFonts w:ascii="Arial" w:hAnsi="Arial" w:cs="Arial"/>
          <w:color w:val="002060"/>
        </w:rPr>
        <w:t>Cytopathology</w:t>
      </w:r>
      <w:proofErr w:type="spellEnd"/>
      <w:r w:rsidRPr="00823AF1">
        <w:rPr>
          <w:rFonts w:ascii="Arial" w:hAnsi="Arial" w:cs="Arial"/>
          <w:color w:val="002060"/>
        </w:rPr>
        <w:t xml:space="preserve"> services including autopsy and frozen section services. The Department has a Specialist Team approach and the successful candidate would be expected to have, or be willing to develop, a special interest which meets with the needs of the Department.  There is some flexibility in opportunities, but contribution to the </w:t>
      </w:r>
      <w:proofErr w:type="spellStart"/>
      <w:r w:rsidRPr="00823AF1">
        <w:rPr>
          <w:rFonts w:ascii="Arial" w:hAnsi="Arial" w:cs="Arial"/>
          <w:color w:val="002060"/>
        </w:rPr>
        <w:t>uropathology</w:t>
      </w:r>
      <w:proofErr w:type="spellEnd"/>
      <w:r w:rsidRPr="00823AF1">
        <w:rPr>
          <w:rFonts w:ascii="Arial" w:hAnsi="Arial" w:cs="Arial"/>
          <w:color w:val="002060"/>
        </w:rPr>
        <w:t>, renal and gastrointestinal pathology teams would be desirable. The current opportunities can be discussed with the Head of Service, Dr Gareth Bryson, prior to application/interview.</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Numerous multidisciplinary/managed clinical network meetings are held each week and the successful appointee would be expected to contribute to these meetings as appropriate either by attendance at the meeting or by video-conference. The Department has several meeting rooms equipped with full multimedia facilities.</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 post includes shared responsibility with consultant colleagues for the provision of a specialist diagnostic service commensurate with the agreed job-plan. All consultant pathologists currently contribute to the supervision and training of pathologists.</w:t>
      </w:r>
    </w:p>
    <w:p w:rsidR="00E43417" w:rsidRPr="00823AF1" w:rsidRDefault="00E43417" w:rsidP="00E43417">
      <w:pPr>
        <w:rPr>
          <w:rFonts w:ascii="Arial" w:hAnsi="Arial" w:cs="Arial"/>
          <w:b/>
          <w:color w:val="002060"/>
          <w:u w:val="single"/>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lastRenderedPageBreak/>
        <w:t>Continuing Professional Development:</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 appointee will be expected to participate in continuing professional development, in relevant quality assurance schemes and in clinical audit.</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t xml:space="preserve">Health &amp; Safety: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The successful appointee will be required to comply with Health Board Health and Safety Policies.</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successful candidate will be expected to be on the specialist register or be eligible for entry to it, with a CCST/ CCT in pathology.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t>The University Department of Pathology</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University Pathology Unit was integrated into the new Institute of Cancer Sciences in August 2010 when the College of Medical, Veterinary and Life Sciences </w:t>
      </w:r>
      <w:proofErr w:type="gramStart"/>
      <w:r w:rsidRPr="00823AF1">
        <w:rPr>
          <w:rFonts w:ascii="Arial" w:hAnsi="Arial" w:cs="Arial"/>
          <w:color w:val="002060"/>
        </w:rPr>
        <w:t>was</w:t>
      </w:r>
      <w:proofErr w:type="gramEnd"/>
      <w:r w:rsidRPr="00823AF1">
        <w:rPr>
          <w:rFonts w:ascii="Arial" w:hAnsi="Arial" w:cs="Arial"/>
          <w:color w:val="002060"/>
        </w:rPr>
        <w:t xml:space="preserve"> established.  The restructuring of the university has resulted in the development of strength in focused areas that has over the last few years resulted in a major building programme and investment in junior and senior academic appointments.  The Institute of Cancer Sciences is part of a national centre of excellence in the fight against cancer. It is a partner with the </w:t>
      </w:r>
      <w:proofErr w:type="spellStart"/>
      <w:r w:rsidRPr="00823AF1">
        <w:rPr>
          <w:rFonts w:ascii="Arial" w:hAnsi="Arial" w:cs="Arial"/>
          <w:color w:val="002060"/>
        </w:rPr>
        <w:t>Beatson</w:t>
      </w:r>
      <w:proofErr w:type="spellEnd"/>
      <w:r w:rsidRPr="00823AF1">
        <w:rPr>
          <w:rFonts w:ascii="Arial" w:hAnsi="Arial" w:cs="Arial"/>
          <w:color w:val="002060"/>
        </w:rPr>
        <w:t xml:space="preserve"> Institute for Cancer Research, which together form the core of cancer research in Glasgow. Together, there are currently 38 research groups housed in new research buildings at the </w:t>
      </w:r>
      <w:proofErr w:type="spellStart"/>
      <w:r w:rsidRPr="00823AF1">
        <w:rPr>
          <w:rFonts w:ascii="Arial" w:hAnsi="Arial" w:cs="Arial"/>
          <w:color w:val="002060"/>
        </w:rPr>
        <w:t>Beatson</w:t>
      </w:r>
      <w:proofErr w:type="spellEnd"/>
      <w:r w:rsidRPr="00823AF1">
        <w:rPr>
          <w:rFonts w:ascii="Arial" w:hAnsi="Arial" w:cs="Arial"/>
          <w:color w:val="002060"/>
        </w:rPr>
        <w:t xml:space="preserve"> Institute for Cancer Research, the Paul O’Gorman Leukaemia Research Centre and the CRUK clinical trials unit (CTU). In addition, a Translational Research </w:t>
      </w:r>
      <w:proofErr w:type="gramStart"/>
      <w:r w:rsidRPr="00823AF1">
        <w:rPr>
          <w:rFonts w:ascii="Arial" w:hAnsi="Arial" w:cs="Arial"/>
          <w:color w:val="002060"/>
        </w:rPr>
        <w:t>Centre,</w:t>
      </w:r>
      <w:proofErr w:type="gramEnd"/>
      <w:r w:rsidRPr="00823AF1">
        <w:rPr>
          <w:rFonts w:ascii="Arial" w:hAnsi="Arial" w:cs="Arial"/>
          <w:color w:val="002060"/>
        </w:rPr>
        <w:t xml:space="preserve"> opened in 2013 which will provide excellent facilities for an expanded programme of translational cancer research in Glasgow.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The University Pathology unit is co-located with Pathology in the Laboratory Medicine Building at the Queen Elizabeth University Hospital and is also integrated with the </w:t>
      </w:r>
      <w:proofErr w:type="spellStart"/>
      <w:r w:rsidRPr="00823AF1">
        <w:rPr>
          <w:rFonts w:ascii="Arial" w:hAnsi="Arial" w:cs="Arial"/>
          <w:color w:val="002060"/>
        </w:rPr>
        <w:t>Beatson</w:t>
      </w:r>
      <w:proofErr w:type="spellEnd"/>
      <w:r w:rsidRPr="00823AF1">
        <w:rPr>
          <w:rFonts w:ascii="Arial" w:hAnsi="Arial" w:cs="Arial"/>
          <w:color w:val="002060"/>
        </w:rPr>
        <w:t xml:space="preserve"> Research Institute at </w:t>
      </w:r>
      <w:proofErr w:type="spellStart"/>
      <w:r w:rsidRPr="00823AF1">
        <w:rPr>
          <w:rFonts w:ascii="Arial" w:hAnsi="Arial" w:cs="Arial"/>
          <w:color w:val="002060"/>
        </w:rPr>
        <w:t>Garscube</w:t>
      </w:r>
      <w:proofErr w:type="spellEnd"/>
      <w:r w:rsidRPr="00823AF1">
        <w:rPr>
          <w:rFonts w:ascii="Arial" w:hAnsi="Arial" w:cs="Arial"/>
          <w:color w:val="002060"/>
        </w:rPr>
        <w:t xml:space="preserve">. The underlying principle of the unit is that research findings should lead to a better understanding of disease mechanisms and have wide societal benefit. It is recognised that Pathology underpins the evaluation of novel molecular markers in cells and tissues and the development and implementation of safe and effective innovative treatments.  </w:t>
      </w:r>
    </w:p>
    <w:p w:rsidR="00E43417" w:rsidRPr="00823AF1" w:rsidRDefault="00E43417" w:rsidP="00E43417">
      <w:pPr>
        <w:rPr>
          <w:rFonts w:ascii="Arial" w:hAnsi="Arial" w:cs="Arial"/>
          <w:color w:val="002060"/>
        </w:rPr>
      </w:pPr>
      <w:r w:rsidRPr="00823AF1">
        <w:rPr>
          <w:rFonts w:ascii="Arial" w:hAnsi="Arial" w:cs="Arial"/>
          <w:color w:val="002060"/>
        </w:rPr>
        <w:t xml:space="preserve">Research activities combine advanced morphological assessment of tissue and cells with molecular and cellular-based research to develop and validate diagnostic and prognostic markers through pre-clinical and clinical studies. Facilities include tissue-microarray production, image analysis, </w:t>
      </w:r>
      <w:proofErr w:type="spellStart"/>
      <w:proofErr w:type="gramStart"/>
      <w:r w:rsidRPr="00823AF1">
        <w:rPr>
          <w:rFonts w:ascii="Arial" w:hAnsi="Arial" w:cs="Arial"/>
          <w:color w:val="002060"/>
        </w:rPr>
        <w:t>immunohistochemistry</w:t>
      </w:r>
      <w:proofErr w:type="spellEnd"/>
      <w:proofErr w:type="gramEnd"/>
      <w:r w:rsidRPr="00823AF1">
        <w:rPr>
          <w:rFonts w:ascii="Arial" w:hAnsi="Arial" w:cs="Arial"/>
          <w:color w:val="002060"/>
        </w:rPr>
        <w:t>, mutational analysis from fresh and paraffin-embedded sections.  Any research undertaken is subject to approval by the West of Scotland Research Ethics Service and would require to be funded appropriately at source.</w:t>
      </w:r>
    </w:p>
    <w:p w:rsidR="00E43417" w:rsidRPr="00823AF1" w:rsidRDefault="00E43417" w:rsidP="00E43417">
      <w:pPr>
        <w:rPr>
          <w:rFonts w:ascii="Arial" w:hAnsi="Arial" w:cs="Arial"/>
          <w:color w:val="002060"/>
        </w:rPr>
      </w:pPr>
      <w:r w:rsidRPr="00823AF1">
        <w:rPr>
          <w:rFonts w:ascii="Arial" w:hAnsi="Arial" w:cs="Arial"/>
          <w:color w:val="002060"/>
        </w:rPr>
        <w:t>The unit has a major commitment to teaching and training in Pathology to over 1000 undergraduate students in medicine, dentistry and life sciences. Members of the unit also contribute, together with the NHS colleagues, to the provision of pathology services within the NHS Greater Glasgow and Clyde.</w:t>
      </w:r>
    </w:p>
    <w:p w:rsidR="00E43417" w:rsidRPr="00823AF1" w:rsidRDefault="00E43417" w:rsidP="00E43417">
      <w:pPr>
        <w:rPr>
          <w:rFonts w:ascii="Arial" w:hAnsi="Arial" w:cs="Arial"/>
          <w:color w:val="002060"/>
        </w:rPr>
      </w:pPr>
      <w:r w:rsidRPr="00823AF1">
        <w:rPr>
          <w:rFonts w:ascii="Arial" w:hAnsi="Arial" w:cs="Arial"/>
          <w:color w:val="002060"/>
        </w:rPr>
        <w:t xml:space="preserve">All the research facilities in the Unit are available to the appointee. </w:t>
      </w:r>
    </w:p>
    <w:p w:rsidR="00E43417" w:rsidRPr="00823AF1" w:rsidRDefault="00E43417" w:rsidP="00E43417">
      <w:pPr>
        <w:rPr>
          <w:rFonts w:ascii="Arial" w:hAnsi="Arial" w:cs="Arial"/>
          <w:color w:val="002060"/>
        </w:rPr>
      </w:pPr>
      <w:r w:rsidRPr="00823AF1">
        <w:rPr>
          <w:rFonts w:ascii="Arial" w:hAnsi="Arial" w:cs="Arial"/>
          <w:color w:val="002060"/>
        </w:rPr>
        <w:t xml:space="preserve">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u w:val="single"/>
        </w:rPr>
      </w:pPr>
    </w:p>
    <w:p w:rsidR="00E43417" w:rsidRPr="00823AF1" w:rsidRDefault="00E43417" w:rsidP="00E43417">
      <w:pPr>
        <w:rPr>
          <w:rFonts w:ascii="Arial" w:hAnsi="Arial" w:cs="Arial"/>
          <w:b/>
          <w:color w:val="002060"/>
          <w:u w:val="single"/>
        </w:rPr>
      </w:pPr>
    </w:p>
    <w:p w:rsidR="00E43417" w:rsidRPr="00823AF1" w:rsidRDefault="00E43417" w:rsidP="00E43417">
      <w:pPr>
        <w:rPr>
          <w:rFonts w:ascii="Arial" w:hAnsi="Arial" w:cs="Arial"/>
          <w:b/>
          <w:color w:val="002060"/>
          <w:u w:val="single"/>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lastRenderedPageBreak/>
        <w:t>NHS Greater Glasgow and Clyde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Name of Consultant members of the Glasgow and Clyde pathology departments:</w:t>
      </w:r>
    </w:p>
    <w:p w:rsidR="00E43417" w:rsidRPr="00823AF1" w:rsidRDefault="00E43417" w:rsidP="00E43417">
      <w:pPr>
        <w:rPr>
          <w:rFonts w:ascii="Arial" w:hAnsi="Arial" w:cs="Arial"/>
          <w:color w:val="002060"/>
        </w:rPr>
      </w:pPr>
    </w:p>
    <w:tbl>
      <w:tblPr>
        <w:tblW w:w="8237" w:type="dxa"/>
        <w:tblInd w:w="93" w:type="dxa"/>
        <w:tblLayout w:type="fixed"/>
        <w:tblLook w:val="04A0"/>
      </w:tblPr>
      <w:tblGrid>
        <w:gridCol w:w="2745"/>
        <w:gridCol w:w="2746"/>
        <w:gridCol w:w="2746"/>
      </w:tblGrid>
      <w:tr w:rsidR="00E43417" w:rsidRPr="00823AF1" w:rsidTr="00E43417">
        <w:trPr>
          <w:trHeight w:val="255"/>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Sarah Bell</w:t>
            </w:r>
          </w:p>
        </w:tc>
        <w:tc>
          <w:tcPr>
            <w:tcW w:w="2746" w:type="dxa"/>
            <w:tcBorders>
              <w:top w:val="single" w:sz="4" w:space="0" w:color="auto"/>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Prakash</w:t>
            </w:r>
            <w:proofErr w:type="spellEnd"/>
            <w:r w:rsidRPr="00823AF1">
              <w:rPr>
                <w:rFonts w:ascii="Calibri" w:hAnsi="Calibri" w:cs="Arial"/>
                <w:color w:val="002060"/>
                <w:sz w:val="20"/>
                <w:szCs w:val="20"/>
              </w:rPr>
              <w:t xml:space="preserve"> </w:t>
            </w:r>
            <w:proofErr w:type="spellStart"/>
            <w:r w:rsidRPr="00823AF1">
              <w:rPr>
                <w:rFonts w:ascii="Calibri" w:hAnsi="Calibri" w:cs="Arial"/>
                <w:color w:val="002060"/>
                <w:sz w:val="20"/>
                <w:szCs w:val="20"/>
              </w:rPr>
              <w:t>Konanahalli</w:t>
            </w:r>
            <w:proofErr w:type="spellEnd"/>
          </w:p>
        </w:tc>
        <w:tc>
          <w:tcPr>
            <w:tcW w:w="2746" w:type="dxa"/>
            <w:tcBorders>
              <w:top w:val="single" w:sz="4" w:space="0" w:color="auto"/>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Jane Paxton</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Gareth Bryson</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Sarah </w:t>
            </w:r>
            <w:proofErr w:type="spellStart"/>
            <w:r w:rsidRPr="00823AF1">
              <w:rPr>
                <w:rFonts w:ascii="Calibri" w:hAnsi="Calibri" w:cs="Arial"/>
                <w:color w:val="002060"/>
                <w:sz w:val="20"/>
                <w:szCs w:val="20"/>
              </w:rPr>
              <w:t>Liptrot</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Dawn Penman</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Lorna Cooper</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Joseph </w:t>
            </w:r>
            <w:proofErr w:type="spellStart"/>
            <w:r w:rsidRPr="00823AF1">
              <w:rPr>
                <w:rFonts w:ascii="Calibri" w:hAnsi="Calibri" w:cs="Arial"/>
                <w:color w:val="002060"/>
                <w:sz w:val="20"/>
                <w:szCs w:val="20"/>
              </w:rPr>
              <w:t>Loane</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Victoria Philips</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Craig Dick</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Victoria Philips</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Hema</w:t>
            </w:r>
            <w:proofErr w:type="spellEnd"/>
            <w:r w:rsidRPr="00823AF1">
              <w:rPr>
                <w:rFonts w:ascii="Calibri" w:hAnsi="Calibri" w:cs="Arial"/>
                <w:color w:val="002060"/>
                <w:sz w:val="20"/>
                <w:szCs w:val="20"/>
              </w:rPr>
              <w:t xml:space="preserve"> </w:t>
            </w:r>
            <w:proofErr w:type="spellStart"/>
            <w:r w:rsidRPr="00823AF1">
              <w:rPr>
                <w:rFonts w:ascii="Calibri" w:hAnsi="Calibri" w:cs="Arial"/>
                <w:color w:val="002060"/>
                <w:sz w:val="20"/>
                <w:szCs w:val="20"/>
              </w:rPr>
              <w:t>Pithamuthu</w:t>
            </w:r>
            <w:proofErr w:type="spellEnd"/>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Sarah </w:t>
            </w:r>
            <w:proofErr w:type="spellStart"/>
            <w:r w:rsidRPr="00823AF1">
              <w:rPr>
                <w:rFonts w:ascii="Calibri" w:hAnsi="Calibri" w:cs="Arial"/>
                <w:color w:val="002060"/>
                <w:sz w:val="20"/>
                <w:szCs w:val="20"/>
              </w:rPr>
              <w:t>Digby</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Elaine </w:t>
            </w:r>
            <w:proofErr w:type="spellStart"/>
            <w:r w:rsidRPr="00823AF1">
              <w:rPr>
                <w:rFonts w:ascii="Calibri" w:hAnsi="Calibri" w:cs="Arial"/>
                <w:color w:val="002060"/>
                <w:sz w:val="20"/>
                <w:szCs w:val="20"/>
              </w:rPr>
              <w:t>MacDuff</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Will </w:t>
            </w:r>
            <w:proofErr w:type="spellStart"/>
            <w:r w:rsidRPr="00823AF1">
              <w:rPr>
                <w:rFonts w:ascii="Calibri" w:hAnsi="Calibri" w:cs="Arial"/>
                <w:color w:val="002060"/>
                <w:sz w:val="20"/>
                <w:szCs w:val="20"/>
              </w:rPr>
              <w:t>Rickaby</w:t>
            </w:r>
            <w:proofErr w:type="spellEnd"/>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Fraser </w:t>
            </w:r>
            <w:proofErr w:type="spellStart"/>
            <w:r w:rsidRPr="00823AF1">
              <w:rPr>
                <w:rFonts w:ascii="Calibri" w:hAnsi="Calibri" w:cs="Arial"/>
                <w:color w:val="002060"/>
                <w:sz w:val="20"/>
                <w:szCs w:val="20"/>
              </w:rPr>
              <w:t>Duthie</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Noori</w:t>
            </w:r>
            <w:proofErr w:type="spellEnd"/>
            <w:r w:rsidRPr="00823AF1">
              <w:rPr>
                <w:rFonts w:ascii="Calibri" w:hAnsi="Calibri" w:cs="Arial"/>
                <w:color w:val="002060"/>
                <w:sz w:val="20"/>
                <w:szCs w:val="20"/>
              </w:rPr>
              <w:t xml:space="preserve"> </w:t>
            </w:r>
            <w:proofErr w:type="spellStart"/>
            <w:r w:rsidRPr="00823AF1">
              <w:rPr>
                <w:rFonts w:ascii="Calibri" w:hAnsi="Calibri" w:cs="Arial"/>
                <w:color w:val="002060"/>
                <w:sz w:val="20"/>
                <w:szCs w:val="20"/>
              </w:rPr>
              <w:t>Maka</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Fiona Roberts</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Clair Evans</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Elizabeth Mallon</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Jonathan </w:t>
            </w:r>
            <w:proofErr w:type="spellStart"/>
            <w:r w:rsidRPr="00823AF1">
              <w:rPr>
                <w:rFonts w:ascii="Calibri" w:hAnsi="Calibri" w:cs="Arial"/>
                <w:color w:val="002060"/>
                <w:sz w:val="20"/>
                <w:szCs w:val="20"/>
              </w:rPr>
              <w:t>Salmond</w:t>
            </w:r>
            <w:proofErr w:type="spellEnd"/>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Sioban</w:t>
            </w:r>
            <w:proofErr w:type="spellEnd"/>
            <w:r w:rsidRPr="00823AF1">
              <w:rPr>
                <w:rFonts w:ascii="Calibri" w:hAnsi="Calibri" w:cs="Arial"/>
                <w:color w:val="002060"/>
                <w:sz w:val="20"/>
                <w:szCs w:val="20"/>
              </w:rPr>
              <w:t xml:space="preserve"> Fraser</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Douglas </w:t>
            </w:r>
            <w:proofErr w:type="spellStart"/>
            <w:r w:rsidRPr="00823AF1">
              <w:rPr>
                <w:rFonts w:ascii="Calibri" w:hAnsi="Calibri" w:cs="Arial"/>
                <w:color w:val="002060"/>
                <w:sz w:val="20"/>
                <w:szCs w:val="20"/>
              </w:rPr>
              <w:t>McLellan</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Jill </w:t>
            </w:r>
            <w:proofErr w:type="spellStart"/>
            <w:r w:rsidRPr="00823AF1">
              <w:rPr>
                <w:rFonts w:ascii="Calibri" w:hAnsi="Calibri" w:cs="Arial"/>
                <w:color w:val="002060"/>
                <w:sz w:val="20"/>
                <w:szCs w:val="20"/>
              </w:rPr>
              <w:t>Slavin</w:t>
            </w:r>
            <w:proofErr w:type="spellEnd"/>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Paul French</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Lucy </w:t>
            </w:r>
            <w:proofErr w:type="spellStart"/>
            <w:r w:rsidRPr="00823AF1">
              <w:rPr>
                <w:rFonts w:ascii="Calibri" w:hAnsi="Calibri" w:cs="Arial"/>
                <w:color w:val="002060"/>
                <w:sz w:val="20"/>
                <w:szCs w:val="20"/>
              </w:rPr>
              <w:t>Melly</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Graeme Smith</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James Going</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David </w:t>
            </w:r>
            <w:proofErr w:type="spellStart"/>
            <w:r w:rsidRPr="00823AF1">
              <w:rPr>
                <w:rFonts w:ascii="Calibri" w:hAnsi="Calibri" w:cs="Arial"/>
                <w:color w:val="002060"/>
                <w:sz w:val="20"/>
                <w:szCs w:val="20"/>
              </w:rPr>
              <w:t>Millan</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Willie Stewart</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John </w:t>
            </w:r>
            <w:proofErr w:type="spellStart"/>
            <w:r w:rsidRPr="00823AF1">
              <w:rPr>
                <w:rFonts w:ascii="Calibri" w:hAnsi="Calibri" w:cs="Arial"/>
                <w:color w:val="002060"/>
                <w:sz w:val="20"/>
                <w:szCs w:val="20"/>
              </w:rPr>
              <w:t>Goodlad</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Alistair Milne</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Sheeba</w:t>
            </w:r>
            <w:proofErr w:type="spellEnd"/>
            <w:r w:rsidRPr="00823AF1">
              <w:rPr>
                <w:rFonts w:ascii="Calibri" w:hAnsi="Calibri" w:cs="Arial"/>
                <w:color w:val="002060"/>
                <w:sz w:val="20"/>
                <w:szCs w:val="20"/>
              </w:rPr>
              <w:t xml:space="preserve"> </w:t>
            </w:r>
            <w:proofErr w:type="spellStart"/>
            <w:r w:rsidRPr="00823AF1">
              <w:rPr>
                <w:rFonts w:ascii="Calibri" w:hAnsi="Calibri" w:cs="Arial"/>
                <w:color w:val="002060"/>
                <w:sz w:val="20"/>
                <w:szCs w:val="20"/>
              </w:rPr>
              <w:t>Syed</w:t>
            </w:r>
            <w:proofErr w:type="spellEnd"/>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Zoltan</w:t>
            </w:r>
            <w:proofErr w:type="spellEnd"/>
            <w:r w:rsidRPr="00823AF1">
              <w:rPr>
                <w:rFonts w:ascii="Calibri" w:hAnsi="Calibri" w:cs="Arial"/>
                <w:color w:val="002060"/>
                <w:sz w:val="20"/>
                <w:szCs w:val="20"/>
              </w:rPr>
              <w:t xml:space="preserve"> </w:t>
            </w:r>
            <w:proofErr w:type="spellStart"/>
            <w:r w:rsidRPr="00823AF1">
              <w:rPr>
                <w:rFonts w:ascii="Calibri" w:hAnsi="Calibri" w:cs="Arial"/>
                <w:color w:val="002060"/>
                <w:sz w:val="20"/>
                <w:szCs w:val="20"/>
              </w:rPr>
              <w:t>Hanzely</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Colin </w:t>
            </w:r>
            <w:proofErr w:type="spellStart"/>
            <w:r w:rsidRPr="00823AF1">
              <w:rPr>
                <w:rFonts w:ascii="Calibri" w:hAnsi="Calibri" w:cs="Arial"/>
                <w:color w:val="002060"/>
                <w:sz w:val="20"/>
                <w:szCs w:val="20"/>
              </w:rPr>
              <w:t>Moyes</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Cynthia van </w:t>
            </w:r>
            <w:proofErr w:type="spellStart"/>
            <w:r w:rsidRPr="00823AF1">
              <w:rPr>
                <w:rFonts w:ascii="Calibri" w:hAnsi="Calibri" w:cs="Arial"/>
                <w:color w:val="002060"/>
                <w:sz w:val="20"/>
                <w:szCs w:val="20"/>
              </w:rPr>
              <w:t>der</w:t>
            </w:r>
            <w:proofErr w:type="spellEnd"/>
            <w:r w:rsidRPr="00823AF1">
              <w:rPr>
                <w:rFonts w:ascii="Calibri" w:hAnsi="Calibri" w:cs="Arial"/>
                <w:color w:val="002060"/>
                <w:sz w:val="20"/>
                <w:szCs w:val="20"/>
              </w:rPr>
              <w:t xml:space="preserve"> Horst</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Christina Harper</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Amanda Murphy</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Sylvia Wright</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Robert Jackson</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Abigail Oakley</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Amy Young</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David </w:t>
            </w:r>
            <w:proofErr w:type="spellStart"/>
            <w:r w:rsidRPr="00823AF1">
              <w:rPr>
                <w:rFonts w:ascii="Calibri" w:hAnsi="Calibri" w:cs="Arial"/>
                <w:color w:val="002060"/>
                <w:sz w:val="20"/>
                <w:szCs w:val="20"/>
              </w:rPr>
              <w:t>Kipgen</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Karin </w:t>
            </w:r>
            <w:proofErr w:type="spellStart"/>
            <w:r w:rsidRPr="00823AF1">
              <w:rPr>
                <w:rFonts w:ascii="Calibri" w:hAnsi="Calibri" w:cs="Arial"/>
                <w:color w:val="002060"/>
                <w:sz w:val="20"/>
                <w:szCs w:val="20"/>
              </w:rPr>
              <w:t>Oien</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proofErr w:type="spellStart"/>
            <w:r w:rsidRPr="00823AF1">
              <w:rPr>
                <w:rFonts w:ascii="Calibri" w:hAnsi="Calibri" w:cs="Arial"/>
                <w:color w:val="002060"/>
                <w:sz w:val="20"/>
                <w:szCs w:val="20"/>
              </w:rPr>
              <w:t>Kirsty</w:t>
            </w:r>
            <w:proofErr w:type="spellEnd"/>
            <w:r w:rsidRPr="00823AF1">
              <w:rPr>
                <w:rFonts w:ascii="Calibri" w:hAnsi="Calibri" w:cs="Arial"/>
                <w:color w:val="002060"/>
                <w:sz w:val="20"/>
                <w:szCs w:val="20"/>
              </w:rPr>
              <w:t xml:space="preserve"> Young</w:t>
            </w:r>
          </w:p>
        </w:tc>
      </w:tr>
      <w:tr w:rsidR="00E43417" w:rsidRPr="00823AF1" w:rsidTr="00E43417">
        <w:trPr>
          <w:trHeight w:val="255"/>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 xml:space="preserve">Gabriele </w:t>
            </w:r>
            <w:proofErr w:type="spellStart"/>
            <w:r w:rsidRPr="00823AF1">
              <w:rPr>
                <w:rFonts w:ascii="Calibri" w:hAnsi="Calibri" w:cs="Arial"/>
                <w:color w:val="002060"/>
                <w:sz w:val="20"/>
                <w:szCs w:val="20"/>
              </w:rPr>
              <w:t>Kohnen</w:t>
            </w:r>
            <w:proofErr w:type="spellEnd"/>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Calibri" w:hAnsi="Calibri" w:cs="Arial"/>
                <w:color w:val="002060"/>
                <w:sz w:val="20"/>
                <w:szCs w:val="20"/>
              </w:rPr>
            </w:pPr>
            <w:r w:rsidRPr="00823AF1">
              <w:rPr>
                <w:rFonts w:ascii="Calibri" w:hAnsi="Calibri" w:cs="Arial"/>
                <w:color w:val="002060"/>
                <w:sz w:val="20"/>
                <w:szCs w:val="20"/>
              </w:rPr>
              <w:t>Maxine Paul</w:t>
            </w:r>
          </w:p>
        </w:tc>
        <w:tc>
          <w:tcPr>
            <w:tcW w:w="2746" w:type="dxa"/>
            <w:tcBorders>
              <w:top w:val="nil"/>
              <w:left w:val="nil"/>
              <w:bottom w:val="single" w:sz="4" w:space="0" w:color="auto"/>
              <w:right w:val="single" w:sz="4" w:space="0" w:color="auto"/>
            </w:tcBorders>
            <w:shd w:val="clear" w:color="auto" w:fill="auto"/>
            <w:noWrap/>
            <w:vAlign w:val="bottom"/>
            <w:hideMark/>
          </w:tcPr>
          <w:p w:rsidR="00E43417" w:rsidRPr="00823AF1" w:rsidRDefault="00E43417" w:rsidP="00E43417">
            <w:pPr>
              <w:spacing w:line="360" w:lineRule="auto"/>
              <w:rPr>
                <w:rFonts w:ascii="Arial" w:hAnsi="Arial" w:cs="Arial"/>
                <w:color w:val="002060"/>
                <w:sz w:val="20"/>
                <w:szCs w:val="20"/>
              </w:rPr>
            </w:pPr>
            <w:r w:rsidRPr="00823AF1">
              <w:rPr>
                <w:rFonts w:ascii="Arial" w:hAnsi="Arial" w:cs="Arial"/>
                <w:color w:val="002060"/>
                <w:sz w:val="20"/>
                <w:szCs w:val="20"/>
              </w:rPr>
              <w:t> </w:t>
            </w:r>
          </w:p>
        </w:tc>
      </w:tr>
    </w:tbl>
    <w:p w:rsidR="00E43417" w:rsidRPr="00823AF1" w:rsidRDefault="00E43417" w:rsidP="00E43417">
      <w:pPr>
        <w:pStyle w:val="BodyText"/>
        <w:spacing w:line="360" w:lineRule="auto"/>
        <w:ind w:left="720"/>
        <w:jc w:val="both"/>
        <w:rPr>
          <w:rFonts w:cs="Arial"/>
          <w:b/>
          <w:color w:val="002060"/>
          <w:szCs w:val="22"/>
        </w:rPr>
      </w:pPr>
    </w:p>
    <w:p w:rsidR="00E43417" w:rsidRPr="00823AF1" w:rsidRDefault="00E43417" w:rsidP="00E43417">
      <w:pPr>
        <w:rPr>
          <w:rFonts w:ascii="Arial" w:hAnsi="Arial" w:cs="Arial"/>
          <w:b/>
          <w:color w:val="002060"/>
        </w:rPr>
      </w:pPr>
      <w:r w:rsidRPr="00823AF1">
        <w:rPr>
          <w:rFonts w:ascii="Arial" w:hAnsi="Arial" w:cs="Arial"/>
          <w:b/>
          <w:color w:val="002060"/>
        </w:rPr>
        <w:t>Number and grades of members of other staff:</w:t>
      </w:r>
    </w:p>
    <w:p w:rsidR="00E43417" w:rsidRPr="00823AF1" w:rsidRDefault="00E43417" w:rsidP="00E43417">
      <w:pPr>
        <w:rPr>
          <w:rFonts w:ascii="Arial" w:hAnsi="Arial" w:cs="Arial"/>
          <w:b/>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20 trainee medical staff</w:t>
      </w:r>
    </w:p>
    <w:p w:rsidR="00E43417" w:rsidRPr="00823AF1" w:rsidRDefault="00E43417" w:rsidP="00E43417">
      <w:pPr>
        <w:rPr>
          <w:rFonts w:ascii="Arial" w:hAnsi="Arial" w:cs="Arial"/>
          <w:b/>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216 BMS/A&amp;C Staff</w:t>
      </w:r>
    </w:p>
    <w:p w:rsidR="008502BD" w:rsidRPr="00823AF1" w:rsidRDefault="008502BD" w:rsidP="00DF059B">
      <w:pPr>
        <w:kinsoku w:val="0"/>
        <w:overflowPunct w:val="0"/>
        <w:jc w:val="both"/>
        <w:rPr>
          <w:rFonts w:ascii="Arial" w:hAnsi="Arial" w:cs="Arial"/>
          <w:b/>
          <w:bCs/>
          <w:color w:val="002060"/>
          <w:u w:val="single"/>
        </w:rPr>
      </w:pPr>
    </w:p>
    <w:p w:rsidR="008502BD" w:rsidRPr="00823AF1" w:rsidRDefault="008502BD" w:rsidP="005E6E44">
      <w:pPr>
        <w:rPr>
          <w:rFonts w:ascii="Arial" w:hAnsi="Arial" w:cs="Arial"/>
          <w:color w:val="002060"/>
        </w:rPr>
      </w:pPr>
      <w:r w:rsidRPr="00823AF1">
        <w:rPr>
          <w:rFonts w:ascii="Arial" w:hAnsi="Arial" w:cs="Arial"/>
          <w:color w:val="002060"/>
        </w:rPr>
        <w:br w:type="page"/>
      </w:r>
    </w:p>
    <w:p w:rsidR="008502BD" w:rsidRPr="00823AF1" w:rsidRDefault="008502BD" w:rsidP="00067415">
      <w:pPr>
        <w:kinsoku w:val="0"/>
        <w:overflowPunct w:val="0"/>
        <w:jc w:val="both"/>
        <w:rPr>
          <w:rFonts w:ascii="Arial" w:hAnsi="Arial" w:cs="Arial"/>
          <w:b/>
          <w:bCs/>
          <w:color w:val="002060"/>
          <w:sz w:val="32"/>
          <w:szCs w:val="32"/>
        </w:rPr>
      </w:pPr>
      <w:r w:rsidRPr="00823AF1">
        <w:rPr>
          <w:rFonts w:ascii="Arial" w:hAnsi="Arial" w:cs="Arial"/>
          <w:b/>
          <w:bCs/>
          <w:color w:val="002060"/>
          <w:sz w:val="32"/>
          <w:szCs w:val="32"/>
        </w:rPr>
        <w:lastRenderedPageBreak/>
        <w:t>Section 3:</w:t>
      </w:r>
      <w:r w:rsidRPr="00823AF1">
        <w:rPr>
          <w:rFonts w:ascii="Arial" w:hAnsi="Arial" w:cs="Arial"/>
          <w:b/>
          <w:bCs/>
          <w:color w:val="002060"/>
          <w:sz w:val="32"/>
          <w:szCs w:val="32"/>
        </w:rPr>
        <w:tab/>
      </w:r>
    </w:p>
    <w:p w:rsidR="008502BD" w:rsidRPr="00823AF1" w:rsidRDefault="008502BD" w:rsidP="00DF059B">
      <w:pPr>
        <w:rPr>
          <w:rFonts w:ascii="Arial" w:hAnsi="Arial" w:cs="Arial"/>
          <w:b/>
          <w:bCs/>
          <w:color w:val="002060"/>
          <w:sz w:val="32"/>
          <w:szCs w:val="32"/>
        </w:rPr>
      </w:pPr>
    </w:p>
    <w:p w:rsidR="00E43417" w:rsidRPr="00823AF1" w:rsidRDefault="00E43417" w:rsidP="00E43417">
      <w:pPr>
        <w:rPr>
          <w:rFonts w:ascii="Arial" w:hAnsi="Arial" w:cs="Arial"/>
          <w:b/>
          <w:color w:val="002060"/>
          <w:u w:val="single"/>
        </w:rPr>
      </w:pPr>
      <w:r w:rsidRPr="00823AF1">
        <w:rPr>
          <w:rFonts w:ascii="Arial" w:hAnsi="Arial" w:cs="Arial"/>
          <w:b/>
          <w:color w:val="002060"/>
          <w:u w:val="single"/>
        </w:rPr>
        <w:t>Duties of the Post</w:t>
      </w:r>
    </w:p>
    <w:p w:rsidR="00E43417" w:rsidRPr="00823AF1" w:rsidRDefault="00E43417" w:rsidP="00E43417">
      <w:pPr>
        <w:rPr>
          <w:rFonts w:ascii="Arial" w:hAnsi="Arial" w:cs="Arial"/>
          <w:b/>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Details of clinical commitments:</w:t>
      </w:r>
    </w:p>
    <w:p w:rsidR="00E43417" w:rsidRPr="00823AF1" w:rsidRDefault="00E43417" w:rsidP="00E43417">
      <w:pPr>
        <w:rPr>
          <w:rFonts w:ascii="Arial" w:hAnsi="Arial" w:cs="Arial"/>
          <w:color w:val="002060"/>
        </w:rPr>
      </w:pPr>
      <w:r w:rsidRPr="00823AF1">
        <w:rPr>
          <w:rFonts w:ascii="Arial" w:hAnsi="Arial" w:cs="Arial"/>
          <w:color w:val="002060"/>
        </w:rPr>
        <w:t xml:space="preserve">To provide a diagnostic pathology service in conjunction with the other consultant pathologists for </w:t>
      </w:r>
      <w:smartTag w:uri="urn:schemas-microsoft-com:office:smarttags" w:element="PersonName">
        <w:r w:rsidRPr="00823AF1">
          <w:rPr>
            <w:rFonts w:ascii="Arial" w:hAnsi="Arial" w:cs="Arial"/>
            <w:color w:val="002060"/>
          </w:rPr>
          <w:t>NHS</w:t>
        </w:r>
      </w:smartTag>
      <w:r w:rsidRPr="00823AF1">
        <w:rPr>
          <w:rFonts w:ascii="Arial" w:hAnsi="Arial" w:cs="Arial"/>
          <w:color w:val="002060"/>
        </w:rPr>
        <w:t xml:space="preserve"> Greater Glasgow and </w:t>
      </w:r>
      <w:proofErr w:type="gramStart"/>
      <w:r w:rsidRPr="00823AF1">
        <w:rPr>
          <w:rFonts w:ascii="Arial" w:hAnsi="Arial" w:cs="Arial"/>
          <w:color w:val="002060"/>
        </w:rPr>
        <w:t>Clyde,</w:t>
      </w:r>
      <w:proofErr w:type="gramEnd"/>
      <w:r w:rsidRPr="00823AF1">
        <w:rPr>
          <w:rFonts w:ascii="Arial" w:hAnsi="Arial" w:cs="Arial"/>
          <w:color w:val="002060"/>
        </w:rPr>
        <w:t xml:space="preserve"> based at Department of Pathology, Queen Elizabeth University Hospital, Glasgow. To participate in multidisciplinary team meetings and provide regular </w:t>
      </w:r>
      <w:proofErr w:type="spellStart"/>
      <w:r w:rsidRPr="00823AF1">
        <w:rPr>
          <w:rFonts w:ascii="Arial" w:hAnsi="Arial" w:cs="Arial"/>
          <w:color w:val="002060"/>
        </w:rPr>
        <w:t>clinico</w:t>
      </w:r>
      <w:proofErr w:type="spellEnd"/>
      <w:r w:rsidRPr="00823AF1">
        <w:rPr>
          <w:rFonts w:ascii="Arial" w:hAnsi="Arial" w:cs="Arial"/>
          <w:color w:val="002060"/>
        </w:rPr>
        <w:t xml:space="preserve">-pathological meetings with surgeons, physicians and oncologist, as required.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tabs>
          <w:tab w:val="num" w:pos="709"/>
        </w:tabs>
        <w:rPr>
          <w:rFonts w:ascii="Arial" w:hAnsi="Arial" w:cs="Arial"/>
          <w:color w:val="002060"/>
        </w:rPr>
      </w:pPr>
      <w:r w:rsidRPr="00823AF1">
        <w:rPr>
          <w:rFonts w:ascii="Arial" w:hAnsi="Arial" w:cs="Arial"/>
          <w:color w:val="002060"/>
        </w:rPr>
        <w:t>Teaching-undergraduate/postgraduate duties (other than those remunerated by a university or by fees in accordance with paragraph 172 of the Terms and Conditions of Service)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 xml:space="preserve">It is hoped that the appointee will take an active part in the training and supervision of Specialty Trainees in Diagnostic histopathology and teaching of Department BMS staff as part of their CPD </w:t>
      </w:r>
      <w:proofErr w:type="spellStart"/>
      <w:r w:rsidRPr="00823AF1">
        <w:rPr>
          <w:rFonts w:ascii="Arial" w:hAnsi="Arial" w:cs="Arial"/>
          <w:color w:val="002060"/>
        </w:rPr>
        <w:t>programme</w:t>
      </w:r>
      <w:proofErr w:type="spellEnd"/>
      <w:r w:rsidRPr="00823AF1">
        <w:rPr>
          <w:rFonts w:ascii="Arial" w:hAnsi="Arial" w:cs="Arial"/>
          <w:color w:val="002060"/>
        </w:rPr>
        <w:t>. Time for this would be separately negotiated as part of job planning</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This would be separately negotiated as part of job planning</w:t>
      </w:r>
    </w:p>
    <w:p w:rsidR="00E43417" w:rsidRPr="00823AF1" w:rsidRDefault="00E43417" w:rsidP="00E43417">
      <w:pPr>
        <w:rPr>
          <w:rFonts w:ascii="Arial" w:hAnsi="Arial" w:cs="Arial"/>
          <w:color w:val="002060"/>
        </w:rPr>
      </w:pPr>
    </w:p>
    <w:p w:rsidR="00E43417" w:rsidRPr="00823AF1" w:rsidRDefault="00E43417" w:rsidP="00E43417">
      <w:pPr>
        <w:tabs>
          <w:tab w:val="num" w:pos="709"/>
        </w:tabs>
        <w:rPr>
          <w:rFonts w:ascii="Arial" w:hAnsi="Arial" w:cs="Arial"/>
          <w:color w:val="002060"/>
        </w:rPr>
      </w:pPr>
      <w:r w:rsidRPr="00823AF1">
        <w:rPr>
          <w:rFonts w:ascii="Arial" w:hAnsi="Arial" w:cs="Arial"/>
          <w:b/>
          <w:color w:val="002060"/>
          <w:u w:val="single"/>
        </w:rPr>
        <w:t>Research – any research activities which are an inherent part of normal clinical duties</w:t>
      </w:r>
      <w:r w:rsidRPr="00823AF1">
        <w:rPr>
          <w:rFonts w:ascii="Arial" w:hAnsi="Arial" w:cs="Arial"/>
          <w:color w:val="002060"/>
        </w:rPr>
        <w:t>:</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An interest in research would be desirable but not essential. Any research undertaken is subject to approval by the hospitals Ethics Committee and would require to be funded appropriately at source.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This would be separately negotiated as part of job planning</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tabs>
          <w:tab w:val="num" w:pos="709"/>
        </w:tabs>
        <w:rPr>
          <w:rFonts w:ascii="Arial" w:hAnsi="Arial" w:cs="Arial"/>
          <w:b/>
          <w:color w:val="002060"/>
          <w:u w:val="single"/>
        </w:rPr>
      </w:pPr>
      <w:r w:rsidRPr="00823AF1">
        <w:rPr>
          <w:rFonts w:ascii="Arial" w:hAnsi="Arial" w:cs="Arial"/>
          <w:b/>
          <w:color w:val="002060"/>
          <w:u w:val="single"/>
        </w:rPr>
        <w:t>Administration:</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Administrative duties including those associated with the running of the laboratory and maintenance of CPA accreditation standards.</w:t>
      </w:r>
    </w:p>
    <w:p w:rsidR="00E43417" w:rsidRPr="00823AF1" w:rsidRDefault="00E43417" w:rsidP="00E43417">
      <w:pPr>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color w:val="002060"/>
        </w:rPr>
      </w:pPr>
    </w:p>
    <w:p w:rsidR="00E43417" w:rsidRPr="00823AF1" w:rsidRDefault="00E43417" w:rsidP="00E43417">
      <w:pPr>
        <w:tabs>
          <w:tab w:val="num" w:pos="0"/>
        </w:tabs>
        <w:rPr>
          <w:rFonts w:ascii="Arial" w:hAnsi="Arial" w:cs="Arial"/>
          <w:b/>
          <w:color w:val="002060"/>
          <w:u w:val="single"/>
        </w:rPr>
      </w:pPr>
      <w:r w:rsidRPr="00823AF1">
        <w:rPr>
          <w:rFonts w:ascii="Arial" w:hAnsi="Arial" w:cs="Arial"/>
          <w:b/>
          <w:color w:val="002060"/>
          <w:u w:val="single"/>
        </w:rPr>
        <w:t>Timetable: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roofErr w:type="gramStart"/>
      <w:r w:rsidRPr="00823AF1">
        <w:rPr>
          <w:rFonts w:ascii="Arial" w:hAnsi="Arial" w:cs="Arial"/>
          <w:color w:val="002060"/>
        </w:rPr>
        <w:t>Weekly provisional timetable of duties, including the location(s) at which they are to be performed; any duties which take place less frequently than once a week should be included with an indication of their average frequency.</w:t>
      </w:r>
      <w:proofErr w:type="gramEnd"/>
    </w:p>
    <w:tbl>
      <w:tblPr>
        <w:tblpPr w:leftFromText="180" w:rightFromText="180" w:vertAnchor="text" w:horzAnchor="margin" w:tblpY="1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1559"/>
        <w:gridCol w:w="5812"/>
      </w:tblGrid>
      <w:tr w:rsidR="00E43417" w:rsidRPr="00823AF1" w:rsidTr="00E43417">
        <w:tblPrEx>
          <w:tblCellMar>
            <w:top w:w="0" w:type="dxa"/>
            <w:bottom w:w="0" w:type="dxa"/>
          </w:tblCellMar>
        </w:tblPrEx>
        <w:tc>
          <w:tcPr>
            <w:tcW w:w="1701" w:type="dxa"/>
          </w:tcPr>
          <w:p w:rsidR="00E43417" w:rsidRPr="00823AF1" w:rsidRDefault="00E43417" w:rsidP="00E43417">
            <w:pPr>
              <w:rPr>
                <w:rFonts w:ascii="Arial" w:hAnsi="Arial" w:cs="Arial"/>
                <w:color w:val="002060"/>
              </w:rPr>
            </w:pPr>
            <w:r w:rsidRPr="00823AF1">
              <w:rPr>
                <w:rFonts w:ascii="Arial" w:hAnsi="Arial" w:cs="Arial"/>
                <w:color w:val="002060"/>
              </w:rPr>
              <w:t>DAY</w:t>
            </w:r>
          </w:p>
        </w:tc>
        <w:tc>
          <w:tcPr>
            <w:tcW w:w="1559" w:type="dxa"/>
          </w:tcPr>
          <w:p w:rsidR="00E43417" w:rsidRPr="00823AF1" w:rsidRDefault="00E43417" w:rsidP="00E43417">
            <w:pPr>
              <w:rPr>
                <w:rFonts w:ascii="Arial" w:hAnsi="Arial" w:cs="Arial"/>
                <w:color w:val="002060"/>
              </w:rPr>
            </w:pPr>
            <w:r w:rsidRPr="00823AF1">
              <w:rPr>
                <w:rFonts w:ascii="Arial" w:hAnsi="Arial" w:cs="Arial"/>
                <w:color w:val="002060"/>
              </w:rPr>
              <w:t>HOURS</w:t>
            </w:r>
          </w:p>
        </w:tc>
        <w:tc>
          <w:tcPr>
            <w:tcW w:w="5812" w:type="dxa"/>
          </w:tcPr>
          <w:p w:rsidR="00E43417" w:rsidRPr="00823AF1" w:rsidRDefault="00E43417" w:rsidP="00E43417">
            <w:pPr>
              <w:rPr>
                <w:rFonts w:ascii="Arial" w:hAnsi="Arial" w:cs="Arial"/>
                <w:color w:val="002060"/>
              </w:rPr>
            </w:pPr>
            <w:r w:rsidRPr="00823AF1">
              <w:rPr>
                <w:rFonts w:ascii="Arial" w:hAnsi="Arial" w:cs="Arial"/>
                <w:color w:val="002060"/>
              </w:rPr>
              <w:t>Hospital or clinic and description of duties e.g. ward</w:t>
            </w:r>
          </w:p>
          <w:p w:rsidR="00E43417" w:rsidRPr="00823AF1" w:rsidRDefault="00E43417" w:rsidP="00E43417">
            <w:pPr>
              <w:rPr>
                <w:rFonts w:ascii="Arial" w:hAnsi="Arial" w:cs="Arial"/>
                <w:color w:val="002060"/>
              </w:rPr>
            </w:pPr>
            <w:r w:rsidRPr="00823AF1">
              <w:rPr>
                <w:rFonts w:ascii="Arial" w:hAnsi="Arial" w:cs="Arial"/>
                <w:color w:val="002060"/>
              </w:rPr>
              <w:t>rounds, theatres, out-patients etc.</w:t>
            </w:r>
          </w:p>
        </w:tc>
      </w:tr>
      <w:tr w:rsidR="00E43417" w:rsidRPr="00823AF1" w:rsidTr="00E43417">
        <w:tblPrEx>
          <w:tblCellMar>
            <w:top w:w="0" w:type="dxa"/>
            <w:bottom w:w="0" w:type="dxa"/>
          </w:tblCellMar>
        </w:tblPrEx>
        <w:tc>
          <w:tcPr>
            <w:tcW w:w="1701" w:type="dxa"/>
          </w:tcPr>
          <w:p w:rsidR="00E43417" w:rsidRPr="00823AF1" w:rsidRDefault="00E43417" w:rsidP="00E43417">
            <w:pPr>
              <w:rPr>
                <w:rFonts w:ascii="Arial" w:hAnsi="Arial" w:cs="Arial"/>
                <w:color w:val="002060"/>
              </w:rPr>
            </w:pPr>
            <w:r w:rsidRPr="00823AF1">
              <w:rPr>
                <w:rFonts w:ascii="Arial" w:hAnsi="Arial" w:cs="Arial"/>
                <w:color w:val="002060"/>
              </w:rPr>
              <w:t xml:space="preserve">                   am</w:t>
            </w:r>
          </w:p>
          <w:p w:rsidR="00E43417" w:rsidRPr="00823AF1" w:rsidRDefault="00E43417" w:rsidP="00E43417">
            <w:pPr>
              <w:rPr>
                <w:rFonts w:ascii="Arial" w:hAnsi="Arial" w:cs="Arial"/>
                <w:color w:val="002060"/>
              </w:rPr>
            </w:pPr>
            <w:r w:rsidRPr="00823AF1">
              <w:rPr>
                <w:rFonts w:ascii="Arial" w:hAnsi="Arial" w:cs="Arial"/>
                <w:color w:val="002060"/>
              </w:rPr>
              <w:t>MON</w:t>
            </w:r>
          </w:p>
          <w:p w:rsidR="00E43417" w:rsidRPr="00823AF1" w:rsidRDefault="00E43417" w:rsidP="00E43417">
            <w:pPr>
              <w:rPr>
                <w:rFonts w:ascii="Arial" w:hAnsi="Arial" w:cs="Arial"/>
                <w:color w:val="002060"/>
              </w:rPr>
            </w:pPr>
            <w:r w:rsidRPr="00823AF1">
              <w:rPr>
                <w:rFonts w:ascii="Arial" w:hAnsi="Arial" w:cs="Arial"/>
                <w:color w:val="002060"/>
              </w:rPr>
              <w:t xml:space="preserve">                   pm</w:t>
            </w:r>
          </w:p>
        </w:tc>
        <w:tc>
          <w:tcPr>
            <w:tcW w:w="1559" w:type="dxa"/>
          </w:tcPr>
          <w:p w:rsidR="00E43417" w:rsidRPr="00823AF1" w:rsidRDefault="00E43417" w:rsidP="00E43417">
            <w:pPr>
              <w:rPr>
                <w:rFonts w:ascii="Arial" w:hAnsi="Arial" w:cs="Arial"/>
                <w:color w:val="002060"/>
              </w:rPr>
            </w:pPr>
          </w:p>
        </w:tc>
        <w:tc>
          <w:tcPr>
            <w:tcW w:w="5812" w:type="dxa"/>
          </w:tcPr>
          <w:p w:rsidR="00E43417" w:rsidRPr="00823AF1" w:rsidRDefault="00E43417" w:rsidP="00E43417">
            <w:pPr>
              <w:rPr>
                <w:rFonts w:ascii="Arial" w:hAnsi="Arial" w:cs="Arial"/>
                <w:color w:val="002060"/>
              </w:rPr>
            </w:pPr>
            <w:r w:rsidRPr="00823AF1">
              <w:rPr>
                <w:rFonts w:ascii="Arial" w:hAnsi="Arial" w:cs="Arial"/>
                <w:color w:val="002060"/>
              </w:rPr>
              <w:t>Direct Clinical Care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SPA</w:t>
            </w:r>
          </w:p>
        </w:tc>
      </w:tr>
      <w:tr w:rsidR="00E43417" w:rsidRPr="00823AF1" w:rsidTr="00E43417">
        <w:tblPrEx>
          <w:tblCellMar>
            <w:top w:w="0" w:type="dxa"/>
            <w:bottom w:w="0" w:type="dxa"/>
          </w:tblCellMar>
        </w:tblPrEx>
        <w:tc>
          <w:tcPr>
            <w:tcW w:w="1701" w:type="dxa"/>
          </w:tcPr>
          <w:p w:rsidR="00E43417" w:rsidRPr="00823AF1" w:rsidRDefault="00E43417" w:rsidP="00E43417">
            <w:pPr>
              <w:rPr>
                <w:rFonts w:ascii="Arial" w:hAnsi="Arial" w:cs="Arial"/>
                <w:color w:val="002060"/>
              </w:rPr>
            </w:pPr>
            <w:r w:rsidRPr="00823AF1">
              <w:rPr>
                <w:rFonts w:ascii="Arial" w:hAnsi="Arial" w:cs="Arial"/>
                <w:color w:val="002060"/>
              </w:rPr>
              <w:t xml:space="preserve">                   am</w:t>
            </w:r>
          </w:p>
          <w:p w:rsidR="00E43417" w:rsidRPr="00823AF1" w:rsidRDefault="00E43417" w:rsidP="00E43417">
            <w:pPr>
              <w:rPr>
                <w:rFonts w:ascii="Arial" w:hAnsi="Arial" w:cs="Arial"/>
                <w:color w:val="002060"/>
              </w:rPr>
            </w:pPr>
            <w:r w:rsidRPr="00823AF1">
              <w:rPr>
                <w:rFonts w:ascii="Arial" w:hAnsi="Arial" w:cs="Arial"/>
                <w:color w:val="002060"/>
              </w:rPr>
              <w:t>TUE</w:t>
            </w:r>
          </w:p>
          <w:p w:rsidR="00E43417" w:rsidRPr="00823AF1" w:rsidRDefault="00E43417" w:rsidP="00E43417">
            <w:pPr>
              <w:rPr>
                <w:rFonts w:ascii="Arial" w:hAnsi="Arial" w:cs="Arial"/>
                <w:color w:val="002060"/>
              </w:rPr>
            </w:pPr>
            <w:r w:rsidRPr="00823AF1">
              <w:rPr>
                <w:rFonts w:ascii="Arial" w:hAnsi="Arial" w:cs="Arial"/>
                <w:color w:val="002060"/>
              </w:rPr>
              <w:t xml:space="preserve">                   pm</w:t>
            </w:r>
          </w:p>
        </w:tc>
        <w:tc>
          <w:tcPr>
            <w:tcW w:w="1559" w:type="dxa"/>
          </w:tcPr>
          <w:p w:rsidR="00E43417" w:rsidRPr="00823AF1" w:rsidRDefault="00E43417" w:rsidP="00E43417">
            <w:pPr>
              <w:rPr>
                <w:rFonts w:ascii="Arial" w:hAnsi="Arial" w:cs="Arial"/>
                <w:color w:val="002060"/>
              </w:rPr>
            </w:pPr>
          </w:p>
        </w:tc>
        <w:tc>
          <w:tcPr>
            <w:tcW w:w="5812" w:type="dxa"/>
          </w:tcPr>
          <w:p w:rsidR="00E43417" w:rsidRPr="00823AF1" w:rsidRDefault="00E43417" w:rsidP="00E43417">
            <w:pPr>
              <w:rPr>
                <w:rFonts w:ascii="Arial" w:hAnsi="Arial" w:cs="Arial"/>
                <w:color w:val="002060"/>
              </w:rPr>
            </w:pPr>
            <w:r w:rsidRPr="00823AF1">
              <w:rPr>
                <w:rFonts w:ascii="Arial" w:hAnsi="Arial" w:cs="Arial"/>
                <w:color w:val="002060"/>
              </w:rPr>
              <w:t>Direct Clinical Care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Direct Clinical Care</w:t>
            </w:r>
          </w:p>
        </w:tc>
      </w:tr>
      <w:tr w:rsidR="00E43417" w:rsidRPr="00823AF1" w:rsidTr="00E43417">
        <w:tblPrEx>
          <w:tblCellMar>
            <w:top w:w="0" w:type="dxa"/>
            <w:bottom w:w="0" w:type="dxa"/>
          </w:tblCellMar>
        </w:tblPrEx>
        <w:tc>
          <w:tcPr>
            <w:tcW w:w="1701" w:type="dxa"/>
          </w:tcPr>
          <w:p w:rsidR="00E43417" w:rsidRPr="00823AF1" w:rsidRDefault="00E43417" w:rsidP="00E43417">
            <w:pPr>
              <w:rPr>
                <w:rFonts w:ascii="Arial" w:hAnsi="Arial" w:cs="Arial"/>
                <w:color w:val="002060"/>
              </w:rPr>
            </w:pPr>
            <w:r w:rsidRPr="00823AF1">
              <w:rPr>
                <w:rFonts w:ascii="Arial" w:hAnsi="Arial" w:cs="Arial"/>
                <w:color w:val="002060"/>
              </w:rPr>
              <w:t xml:space="preserve">                   am</w:t>
            </w:r>
          </w:p>
          <w:p w:rsidR="00E43417" w:rsidRPr="00823AF1" w:rsidRDefault="00E43417" w:rsidP="00E43417">
            <w:pPr>
              <w:rPr>
                <w:rFonts w:ascii="Arial" w:hAnsi="Arial" w:cs="Arial"/>
                <w:color w:val="002060"/>
              </w:rPr>
            </w:pPr>
            <w:r w:rsidRPr="00823AF1">
              <w:rPr>
                <w:rFonts w:ascii="Arial" w:hAnsi="Arial" w:cs="Arial"/>
                <w:color w:val="002060"/>
              </w:rPr>
              <w:t>WED</w:t>
            </w:r>
          </w:p>
          <w:p w:rsidR="00E43417" w:rsidRPr="00823AF1" w:rsidRDefault="00E43417" w:rsidP="00E43417">
            <w:pPr>
              <w:rPr>
                <w:rFonts w:ascii="Arial" w:hAnsi="Arial" w:cs="Arial"/>
                <w:color w:val="002060"/>
              </w:rPr>
            </w:pPr>
            <w:r w:rsidRPr="00823AF1">
              <w:rPr>
                <w:rFonts w:ascii="Arial" w:hAnsi="Arial" w:cs="Arial"/>
                <w:color w:val="002060"/>
              </w:rPr>
              <w:t xml:space="preserve">                   pm</w:t>
            </w:r>
          </w:p>
        </w:tc>
        <w:tc>
          <w:tcPr>
            <w:tcW w:w="1559" w:type="dxa"/>
          </w:tcPr>
          <w:p w:rsidR="00E43417" w:rsidRPr="00823AF1" w:rsidRDefault="00E43417" w:rsidP="00E43417">
            <w:pPr>
              <w:rPr>
                <w:rFonts w:ascii="Arial" w:hAnsi="Arial" w:cs="Arial"/>
                <w:color w:val="002060"/>
              </w:rPr>
            </w:pPr>
          </w:p>
        </w:tc>
        <w:tc>
          <w:tcPr>
            <w:tcW w:w="5812" w:type="dxa"/>
          </w:tcPr>
          <w:p w:rsidR="00E43417" w:rsidRPr="00823AF1" w:rsidRDefault="00E43417" w:rsidP="00E43417">
            <w:pPr>
              <w:rPr>
                <w:rFonts w:ascii="Arial" w:hAnsi="Arial" w:cs="Arial"/>
                <w:color w:val="002060"/>
              </w:rPr>
            </w:pPr>
            <w:r w:rsidRPr="00823AF1">
              <w:rPr>
                <w:rFonts w:ascii="Arial" w:hAnsi="Arial" w:cs="Arial"/>
                <w:color w:val="002060"/>
              </w:rPr>
              <w:t>Direct Clinical Care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Direct Clinical Care</w:t>
            </w:r>
          </w:p>
        </w:tc>
      </w:tr>
      <w:tr w:rsidR="00E43417" w:rsidRPr="00823AF1" w:rsidTr="00E43417">
        <w:tblPrEx>
          <w:tblCellMar>
            <w:top w:w="0" w:type="dxa"/>
            <w:bottom w:w="0" w:type="dxa"/>
          </w:tblCellMar>
        </w:tblPrEx>
        <w:tc>
          <w:tcPr>
            <w:tcW w:w="1701" w:type="dxa"/>
          </w:tcPr>
          <w:p w:rsidR="00E43417" w:rsidRPr="00823AF1" w:rsidRDefault="00E43417" w:rsidP="00E43417">
            <w:pPr>
              <w:rPr>
                <w:rFonts w:ascii="Arial" w:hAnsi="Arial" w:cs="Arial"/>
                <w:color w:val="002060"/>
              </w:rPr>
            </w:pPr>
            <w:r w:rsidRPr="00823AF1">
              <w:rPr>
                <w:rFonts w:ascii="Arial" w:hAnsi="Arial" w:cs="Arial"/>
                <w:color w:val="002060"/>
              </w:rPr>
              <w:t xml:space="preserve">                   am</w:t>
            </w:r>
          </w:p>
          <w:p w:rsidR="00E43417" w:rsidRPr="00823AF1" w:rsidRDefault="00E43417" w:rsidP="00E43417">
            <w:pPr>
              <w:rPr>
                <w:rFonts w:ascii="Arial" w:hAnsi="Arial" w:cs="Arial"/>
                <w:color w:val="002060"/>
              </w:rPr>
            </w:pPr>
            <w:r w:rsidRPr="00823AF1">
              <w:rPr>
                <w:rFonts w:ascii="Arial" w:hAnsi="Arial" w:cs="Arial"/>
                <w:color w:val="002060"/>
              </w:rPr>
              <w:t>THU</w:t>
            </w:r>
          </w:p>
          <w:p w:rsidR="00E43417" w:rsidRPr="00823AF1" w:rsidRDefault="00E43417" w:rsidP="00E43417">
            <w:pPr>
              <w:rPr>
                <w:rFonts w:ascii="Arial" w:hAnsi="Arial" w:cs="Arial"/>
                <w:color w:val="002060"/>
              </w:rPr>
            </w:pPr>
            <w:r w:rsidRPr="00823AF1">
              <w:rPr>
                <w:rFonts w:ascii="Arial" w:hAnsi="Arial" w:cs="Arial"/>
                <w:color w:val="002060"/>
              </w:rPr>
              <w:t xml:space="preserve">                   pm</w:t>
            </w:r>
          </w:p>
        </w:tc>
        <w:tc>
          <w:tcPr>
            <w:tcW w:w="1559" w:type="dxa"/>
          </w:tcPr>
          <w:p w:rsidR="00E43417" w:rsidRPr="00823AF1" w:rsidRDefault="00E43417" w:rsidP="00E43417">
            <w:pPr>
              <w:rPr>
                <w:rFonts w:ascii="Arial" w:hAnsi="Arial" w:cs="Arial"/>
                <w:color w:val="002060"/>
              </w:rPr>
            </w:pPr>
          </w:p>
        </w:tc>
        <w:tc>
          <w:tcPr>
            <w:tcW w:w="5812" w:type="dxa"/>
          </w:tcPr>
          <w:p w:rsidR="00E43417" w:rsidRPr="00823AF1" w:rsidRDefault="00E43417" w:rsidP="00E43417">
            <w:pPr>
              <w:rPr>
                <w:rFonts w:ascii="Arial" w:hAnsi="Arial" w:cs="Arial"/>
                <w:color w:val="002060"/>
              </w:rPr>
            </w:pPr>
            <w:r w:rsidRPr="00823AF1">
              <w:rPr>
                <w:rFonts w:ascii="Arial" w:hAnsi="Arial" w:cs="Arial"/>
                <w:color w:val="002060"/>
              </w:rPr>
              <w:t>Direct Clinical Care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Direct Clinical Care</w:t>
            </w:r>
          </w:p>
        </w:tc>
      </w:tr>
      <w:tr w:rsidR="00E43417" w:rsidRPr="00823AF1" w:rsidTr="00E43417">
        <w:tblPrEx>
          <w:tblCellMar>
            <w:top w:w="0" w:type="dxa"/>
            <w:bottom w:w="0" w:type="dxa"/>
          </w:tblCellMar>
        </w:tblPrEx>
        <w:tc>
          <w:tcPr>
            <w:tcW w:w="1701" w:type="dxa"/>
          </w:tcPr>
          <w:p w:rsidR="00E43417" w:rsidRPr="00823AF1" w:rsidRDefault="00E43417" w:rsidP="00E43417">
            <w:pPr>
              <w:rPr>
                <w:rFonts w:ascii="Arial" w:hAnsi="Arial" w:cs="Arial"/>
                <w:color w:val="002060"/>
              </w:rPr>
            </w:pPr>
            <w:r w:rsidRPr="00823AF1">
              <w:rPr>
                <w:rFonts w:ascii="Arial" w:hAnsi="Arial" w:cs="Arial"/>
                <w:color w:val="002060"/>
              </w:rPr>
              <w:t xml:space="preserve">                   am</w:t>
            </w:r>
          </w:p>
          <w:p w:rsidR="00E43417" w:rsidRPr="00823AF1" w:rsidRDefault="00E43417" w:rsidP="00E43417">
            <w:pPr>
              <w:rPr>
                <w:rFonts w:ascii="Arial" w:hAnsi="Arial" w:cs="Arial"/>
                <w:color w:val="002060"/>
              </w:rPr>
            </w:pPr>
            <w:r w:rsidRPr="00823AF1">
              <w:rPr>
                <w:rFonts w:ascii="Arial" w:hAnsi="Arial" w:cs="Arial"/>
                <w:color w:val="002060"/>
              </w:rPr>
              <w:t>FRI</w:t>
            </w:r>
          </w:p>
          <w:p w:rsidR="00E43417" w:rsidRPr="00823AF1" w:rsidRDefault="00E43417" w:rsidP="00E43417">
            <w:pPr>
              <w:rPr>
                <w:rFonts w:ascii="Arial" w:hAnsi="Arial" w:cs="Arial"/>
                <w:color w:val="002060"/>
              </w:rPr>
            </w:pPr>
            <w:r w:rsidRPr="00823AF1">
              <w:rPr>
                <w:rFonts w:ascii="Arial" w:hAnsi="Arial" w:cs="Arial"/>
                <w:color w:val="002060"/>
              </w:rPr>
              <w:t xml:space="preserve">                   pm</w:t>
            </w:r>
          </w:p>
        </w:tc>
        <w:tc>
          <w:tcPr>
            <w:tcW w:w="1559" w:type="dxa"/>
          </w:tcPr>
          <w:p w:rsidR="00E43417" w:rsidRPr="00823AF1" w:rsidRDefault="00E43417" w:rsidP="00E43417">
            <w:pPr>
              <w:rPr>
                <w:rFonts w:ascii="Arial" w:hAnsi="Arial" w:cs="Arial"/>
                <w:color w:val="002060"/>
              </w:rPr>
            </w:pPr>
          </w:p>
        </w:tc>
        <w:tc>
          <w:tcPr>
            <w:tcW w:w="5812" w:type="dxa"/>
          </w:tcPr>
          <w:p w:rsidR="00E43417" w:rsidRPr="00823AF1" w:rsidRDefault="00E43417" w:rsidP="00E43417">
            <w:pPr>
              <w:rPr>
                <w:rFonts w:ascii="Arial" w:hAnsi="Arial" w:cs="Arial"/>
                <w:color w:val="002060"/>
              </w:rPr>
            </w:pPr>
            <w:r w:rsidRPr="00823AF1">
              <w:rPr>
                <w:rFonts w:ascii="Arial" w:hAnsi="Arial" w:cs="Arial"/>
                <w:color w:val="002060"/>
              </w:rPr>
              <w:t>Direct Clinical Care</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Direct Clinical Care</w:t>
            </w:r>
          </w:p>
        </w:tc>
      </w:tr>
    </w:tbl>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b/>
          <w:color w:val="002060"/>
        </w:rPr>
      </w:pPr>
      <w:r w:rsidRPr="00823AF1">
        <w:rPr>
          <w:rFonts w:ascii="Arial" w:hAnsi="Arial" w:cs="Arial"/>
          <w:b/>
          <w:color w:val="002060"/>
        </w:rPr>
        <w:t xml:space="preserve">NB: The basic contract will be for a 10 PA consultant contract.  A split of 9:1 between direct clinical care and supporting professional activities is now the advertised standard for all new consultant job plans in Scotland.   The one SPA minimum will reflect activity such as appraisal, personal audit and professional development occurring outside study leave time.   Once the candidate has been appointed more SPA time may be agreed for activities such as undergraduate and postgraduate medical training which takes place outside direct clinical care, as well as research and/or management.  These activities must be specifically and clearly identified and be agreed with the candidate and desired by the department.  </w:t>
      </w:r>
    </w:p>
    <w:p w:rsidR="00E43417" w:rsidRPr="00823AF1" w:rsidRDefault="00E43417" w:rsidP="00E43417">
      <w:pPr>
        <w:rPr>
          <w:rFonts w:ascii="Arial" w:hAnsi="Arial" w:cs="Arial"/>
          <w:color w:val="002060"/>
        </w:rPr>
      </w:pPr>
    </w:p>
    <w:p w:rsidR="00E43417" w:rsidRPr="00823AF1" w:rsidRDefault="00E43417" w:rsidP="00E43417">
      <w:pPr>
        <w:rPr>
          <w:rFonts w:ascii="Arial" w:hAnsi="Arial" w:cs="Arial"/>
          <w:color w:val="002060"/>
        </w:rPr>
      </w:pPr>
      <w:r w:rsidRPr="00823AF1">
        <w:rPr>
          <w:rFonts w:ascii="Arial" w:hAnsi="Arial" w:cs="Arial"/>
          <w:color w:val="002060"/>
        </w:rPr>
        <w:t>In addition to the duties mentioned above, duties at other hospitals administered by the Division may be necessary.</w:t>
      </w:r>
    </w:p>
    <w:p w:rsidR="00E43417" w:rsidRPr="00823AF1" w:rsidRDefault="00E43417" w:rsidP="00DF059B">
      <w:pPr>
        <w:rPr>
          <w:rFonts w:ascii="Arial" w:hAnsi="Arial" w:cs="Arial"/>
          <w:color w:val="002060"/>
        </w:rPr>
      </w:pPr>
    </w:p>
    <w:p w:rsidR="00E43417" w:rsidRPr="00823AF1" w:rsidRDefault="00E43417" w:rsidP="00DF059B">
      <w:pPr>
        <w:rPr>
          <w:rFonts w:ascii="Arial" w:hAnsi="Arial" w:cs="Arial"/>
          <w:color w:val="002060"/>
        </w:rPr>
      </w:pPr>
    </w:p>
    <w:p w:rsidR="00823AF1" w:rsidRPr="00823AF1" w:rsidRDefault="00823AF1" w:rsidP="00E43417">
      <w:pPr>
        <w:rPr>
          <w:rFonts w:ascii="Arial" w:hAnsi="Arial" w:cs="Arial"/>
          <w:b/>
          <w:color w:val="002060"/>
          <w:u w:val="single"/>
        </w:rPr>
      </w:pPr>
    </w:p>
    <w:p w:rsidR="00823AF1" w:rsidRPr="00823AF1" w:rsidRDefault="00823AF1" w:rsidP="00E43417">
      <w:pPr>
        <w:rPr>
          <w:rFonts w:ascii="Arial" w:hAnsi="Arial" w:cs="Arial"/>
          <w:b/>
          <w:color w:val="002060"/>
          <w:u w:val="single"/>
        </w:rPr>
      </w:pPr>
    </w:p>
    <w:p w:rsidR="008502BD" w:rsidRPr="00823AF1" w:rsidRDefault="008502BD" w:rsidP="00E43417">
      <w:pPr>
        <w:rPr>
          <w:rFonts w:ascii="Arial" w:hAnsi="Arial" w:cs="Arial"/>
          <w:b/>
          <w:color w:val="002060"/>
          <w:u w:val="single"/>
        </w:rPr>
      </w:pPr>
      <w:r w:rsidRPr="00823AF1">
        <w:rPr>
          <w:rFonts w:ascii="Arial" w:hAnsi="Arial" w:cs="Arial"/>
          <w:b/>
          <w:color w:val="002060"/>
          <w:u w:val="single"/>
        </w:rPr>
        <w:lastRenderedPageBreak/>
        <w:t xml:space="preserve">Outline Job Plan (Indicative) </w:t>
      </w:r>
    </w:p>
    <w:p w:rsidR="00E43417" w:rsidRPr="00823AF1" w:rsidRDefault="00E43417" w:rsidP="00E43417">
      <w:pPr>
        <w:rPr>
          <w:rFonts w:ascii="Arial" w:hAnsi="Arial" w:cs="Arial"/>
          <w:color w:val="002060"/>
        </w:rPr>
      </w:pPr>
    </w:p>
    <w:p w:rsidR="008502BD" w:rsidRPr="00823AF1" w:rsidRDefault="00E30E13" w:rsidP="00E43417">
      <w:pPr>
        <w:rPr>
          <w:rFonts w:ascii="Arial" w:hAnsi="Arial" w:cs="Arial"/>
          <w:color w:val="002060"/>
        </w:rPr>
      </w:pPr>
      <w:r w:rsidRPr="00823AF1">
        <w:rPr>
          <w:rFonts w:ascii="Arial" w:hAnsi="Arial" w:cs="Arial"/>
          <w:color w:val="002060"/>
        </w:rPr>
        <w:drawing>
          <wp:anchor distT="0" distB="0" distL="114300" distR="114300" simplePos="0" relativeHeight="251650560"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8502BD" w:rsidRPr="00823AF1">
        <w:rPr>
          <w:rFonts w:ascii="Arial" w:hAnsi="Arial" w:cs="Arial"/>
          <w:color w:val="002060"/>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8502BD" w:rsidRPr="00823AF1" w:rsidRDefault="008502BD" w:rsidP="00E43417">
      <w:pPr>
        <w:rPr>
          <w:rFonts w:ascii="Arial" w:hAnsi="Arial" w:cs="Arial"/>
          <w:color w:val="002060"/>
        </w:rPr>
      </w:pPr>
    </w:p>
    <w:p w:rsidR="008502BD" w:rsidRPr="00823AF1" w:rsidRDefault="008502BD" w:rsidP="00E43417">
      <w:pPr>
        <w:rPr>
          <w:rFonts w:ascii="Arial" w:hAnsi="Arial" w:cs="Arial"/>
          <w:color w:val="002060"/>
        </w:rPr>
      </w:pPr>
      <w:r w:rsidRPr="00823AF1">
        <w:rPr>
          <w:rFonts w:ascii="Arial" w:hAnsi="Arial" w:cs="Arial"/>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823AF1" w:rsidRPr="00823AF1" w:rsidRDefault="00823AF1" w:rsidP="00E43417">
      <w:pPr>
        <w:rPr>
          <w:rFonts w:ascii="Arial" w:hAnsi="Arial" w:cs="Arial"/>
          <w:color w:val="002060"/>
        </w:rPr>
      </w:pPr>
    </w:p>
    <w:p w:rsidR="00823AF1" w:rsidRPr="00823AF1" w:rsidRDefault="00823AF1" w:rsidP="00823AF1">
      <w:pPr>
        <w:pStyle w:val="Heading1"/>
        <w:spacing w:line="360" w:lineRule="auto"/>
        <w:rPr>
          <w:color w:val="002060"/>
        </w:rPr>
      </w:pPr>
      <w:r w:rsidRPr="00823AF1">
        <w:rPr>
          <w:color w:val="002060"/>
        </w:rPr>
        <w:t>EMPLOYEE SPECIFICATION</w:t>
      </w:r>
      <w:r w:rsidRPr="00823AF1">
        <w:rPr>
          <w:b w:val="0"/>
          <w:color w:val="002060"/>
        </w:rPr>
        <w:tab/>
      </w:r>
    </w:p>
    <w:tbl>
      <w:tblPr>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38"/>
        <w:gridCol w:w="1701"/>
        <w:gridCol w:w="1701"/>
      </w:tblGrid>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shd w:val="pct30" w:color="auto" w:fill="auto"/>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CRITERIA</w:t>
            </w:r>
          </w:p>
        </w:tc>
        <w:tc>
          <w:tcPr>
            <w:tcW w:w="1701" w:type="dxa"/>
            <w:tcBorders>
              <w:top w:val="single" w:sz="6" w:space="0" w:color="auto"/>
              <w:left w:val="single" w:sz="6" w:space="0" w:color="auto"/>
              <w:bottom w:val="single" w:sz="6" w:space="0" w:color="auto"/>
              <w:right w:val="single" w:sz="6" w:space="0" w:color="auto"/>
            </w:tcBorders>
            <w:shd w:val="pct30" w:color="auto" w:fill="auto"/>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ESSENTIAL</w:t>
            </w:r>
          </w:p>
        </w:tc>
        <w:tc>
          <w:tcPr>
            <w:tcW w:w="1701" w:type="dxa"/>
            <w:tcBorders>
              <w:top w:val="single" w:sz="6" w:space="0" w:color="auto"/>
              <w:left w:val="single" w:sz="6" w:space="0" w:color="auto"/>
              <w:bottom w:val="single" w:sz="6" w:space="0" w:color="auto"/>
              <w:right w:val="single" w:sz="6" w:space="0" w:color="auto"/>
            </w:tcBorders>
            <w:shd w:val="pct30" w:color="auto" w:fill="auto"/>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DESIRABLE</w:t>
            </w: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bCs/>
                <w:color w:val="002060"/>
              </w:rPr>
            </w:pPr>
            <w:r w:rsidRPr="00823AF1">
              <w:rPr>
                <w:rFonts w:ascii="Arial" w:hAnsi="Arial" w:cs="Arial"/>
                <w:b/>
                <w:bCs/>
                <w:color w:val="002060"/>
              </w:rPr>
              <w:t>Eligible for full registration with the General Medical Council</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pStyle w:val="Heading2"/>
              <w:spacing w:line="360" w:lineRule="auto"/>
              <w:rPr>
                <w:color w:val="002060"/>
                <w:sz w:val="24"/>
                <w:szCs w:val="24"/>
              </w:rPr>
            </w:pPr>
            <w:r w:rsidRPr="00823AF1">
              <w:rPr>
                <w:color w:val="002060"/>
                <w:sz w:val="24"/>
                <w:szCs w:val="24"/>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pStyle w:val="Header"/>
              <w:tabs>
                <w:tab w:val="clear" w:pos="4153"/>
                <w:tab w:val="clear" w:pos="8306"/>
              </w:tabs>
              <w:spacing w:line="360" w:lineRule="auto"/>
              <w:jc w:val="both"/>
              <w:rPr>
                <w:rFonts w:ascii="Arial" w:hAnsi="Arial" w:cs="Arial"/>
                <w:color w:val="002060"/>
                <w:sz w:val="24"/>
                <w:szCs w:val="24"/>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proofErr w:type="spellStart"/>
            <w:r w:rsidRPr="00823AF1">
              <w:rPr>
                <w:rFonts w:ascii="Arial" w:hAnsi="Arial" w:cs="Arial"/>
                <w:b/>
                <w:color w:val="002060"/>
              </w:rPr>
              <w:t>MRCPath</w:t>
            </w:r>
            <w:proofErr w:type="spellEnd"/>
            <w:r w:rsidRPr="00823AF1">
              <w:rPr>
                <w:rFonts w:ascii="Arial" w:hAnsi="Arial" w:cs="Arial"/>
                <w:b/>
                <w:color w:val="002060"/>
              </w:rPr>
              <w:t>/</w:t>
            </w:r>
            <w:proofErr w:type="spellStart"/>
            <w:r w:rsidRPr="00823AF1">
              <w:rPr>
                <w:rFonts w:ascii="Arial" w:hAnsi="Arial" w:cs="Arial"/>
                <w:b/>
                <w:color w:val="002060"/>
              </w:rPr>
              <w:t>FRCPath</w:t>
            </w:r>
            <w:proofErr w:type="spellEnd"/>
            <w:r w:rsidRPr="00823AF1">
              <w:rPr>
                <w:rFonts w:ascii="Arial" w:hAnsi="Arial" w:cs="Arial"/>
                <w:b/>
                <w:color w:val="002060"/>
              </w:rPr>
              <w:t xml:space="preserve"> or equivalent</w:t>
            </w:r>
          </w:p>
          <w:p w:rsidR="00823AF1" w:rsidRPr="00823AF1" w:rsidRDefault="00823AF1" w:rsidP="00FE03F7">
            <w:pPr>
              <w:spacing w:line="360" w:lineRule="auto"/>
              <w:jc w:val="both"/>
              <w:rPr>
                <w:rFonts w:ascii="Arial" w:hAnsi="Arial" w:cs="Arial"/>
                <w:b/>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 xml:space="preserve">On GMC </w:t>
            </w:r>
            <w:proofErr w:type="spellStart"/>
            <w:r w:rsidRPr="00823AF1">
              <w:rPr>
                <w:rFonts w:ascii="Arial" w:hAnsi="Arial" w:cs="Arial"/>
                <w:b/>
                <w:color w:val="002060"/>
              </w:rPr>
              <w:t>Spcialist</w:t>
            </w:r>
            <w:proofErr w:type="spellEnd"/>
            <w:r w:rsidRPr="00823AF1">
              <w:rPr>
                <w:rFonts w:ascii="Arial" w:hAnsi="Arial" w:cs="Arial"/>
                <w:b/>
                <w:color w:val="002060"/>
              </w:rPr>
              <w:t xml:space="preserve"> Register for Consultant or eligible for admission to the register within 6 months of the date of interview.</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r w:rsidRPr="00823AF1">
              <w:rPr>
                <w:rFonts w:ascii="Arial" w:hAnsi="Arial" w:cs="Arial"/>
                <w:b/>
                <w:color w:val="002060"/>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 xml:space="preserve">Good general medical training </w:t>
            </w:r>
          </w:p>
          <w:p w:rsidR="00823AF1" w:rsidRPr="00823AF1" w:rsidRDefault="00823AF1" w:rsidP="00FE03F7">
            <w:pPr>
              <w:spacing w:line="360" w:lineRule="auto"/>
              <w:jc w:val="both"/>
              <w:rPr>
                <w:rFonts w:ascii="Arial" w:hAnsi="Arial" w:cs="Arial"/>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r w:rsidRPr="00823AF1">
              <w:rPr>
                <w:rFonts w:ascii="Arial" w:hAnsi="Arial" w:cs="Arial"/>
                <w:b/>
                <w:color w:val="002060"/>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Experience of multidisciplinary team working</w:t>
            </w:r>
          </w:p>
          <w:p w:rsidR="00823AF1" w:rsidRPr="00823AF1" w:rsidRDefault="00823AF1" w:rsidP="00FE03F7">
            <w:pPr>
              <w:spacing w:line="360" w:lineRule="auto"/>
              <w:jc w:val="both"/>
              <w:rPr>
                <w:rFonts w:ascii="Arial" w:hAnsi="Arial" w:cs="Arial"/>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r w:rsidRPr="00823AF1">
              <w:rPr>
                <w:rFonts w:ascii="Arial" w:hAnsi="Arial" w:cs="Arial"/>
                <w:b/>
                <w:color w:val="002060"/>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Experience of audit and research</w:t>
            </w:r>
          </w:p>
          <w:p w:rsidR="00823AF1" w:rsidRPr="00823AF1" w:rsidRDefault="00823AF1" w:rsidP="00FE03F7">
            <w:pPr>
              <w:spacing w:line="360" w:lineRule="auto"/>
              <w:jc w:val="both"/>
              <w:rPr>
                <w:rFonts w:ascii="Arial" w:hAnsi="Arial" w:cs="Arial"/>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bCs/>
                <w:color w:val="002060"/>
              </w:rPr>
            </w:pPr>
            <w:r w:rsidRPr="00823AF1">
              <w:rPr>
                <w:rFonts w:ascii="Arial" w:hAnsi="Arial" w:cs="Arial"/>
                <w:b/>
                <w:bCs/>
                <w:color w:val="002060"/>
              </w:rPr>
              <w:t>YES</w:t>
            </w: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Excellent organisational and communication skills</w:t>
            </w:r>
            <w:r w:rsidRPr="00823AF1">
              <w:rPr>
                <w:rFonts w:ascii="Arial" w:hAnsi="Arial" w:cs="Arial"/>
                <w:b/>
                <w:color w:val="002060"/>
              </w:rPr>
              <w:tab/>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Cs/>
                <w:color w:val="002060"/>
              </w:rPr>
            </w:pPr>
            <w:r w:rsidRPr="00823AF1">
              <w:rPr>
                <w:rFonts w:ascii="Arial" w:hAnsi="Arial" w:cs="Arial"/>
                <w:b/>
                <w:bCs/>
                <w:color w:val="002060"/>
              </w:rPr>
              <w:t xml:space="preserve">Effective in the teaching and training of junior colleagues  </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YES</w:t>
            </w: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bCs/>
                <w:color w:val="002060"/>
              </w:rPr>
            </w:pPr>
            <w:r w:rsidRPr="00823AF1">
              <w:rPr>
                <w:rFonts w:ascii="Arial" w:hAnsi="Arial" w:cs="Arial"/>
                <w:b/>
                <w:bCs/>
                <w:color w:val="002060"/>
              </w:rPr>
              <w:t>Knowledge of general management issues</w:t>
            </w:r>
          </w:p>
          <w:p w:rsidR="00823AF1" w:rsidRPr="00823AF1" w:rsidRDefault="00823AF1" w:rsidP="00FE03F7">
            <w:pPr>
              <w:spacing w:line="360" w:lineRule="auto"/>
              <w:jc w:val="both"/>
              <w:rPr>
                <w:rFonts w:ascii="Arial" w:hAnsi="Arial" w:cs="Arial"/>
                <w:bCs/>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r w:rsidRPr="00823AF1">
              <w:rPr>
                <w:rFonts w:ascii="Arial" w:hAnsi="Arial" w:cs="Arial"/>
                <w:b/>
                <w:bCs/>
                <w:color w:val="002060"/>
              </w:rPr>
              <w:t>YES</w:t>
            </w: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Cs/>
                <w:color w:val="002060"/>
              </w:rPr>
            </w:pPr>
          </w:p>
        </w:tc>
      </w:tr>
      <w:tr w:rsidR="00823AF1" w:rsidRPr="00823AF1" w:rsidTr="00FE03F7">
        <w:tblPrEx>
          <w:tblCellMar>
            <w:top w:w="0" w:type="dxa"/>
            <w:bottom w:w="0" w:type="dxa"/>
          </w:tblCellMar>
        </w:tblPrEx>
        <w:tc>
          <w:tcPr>
            <w:tcW w:w="6238"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bCs/>
                <w:color w:val="002060"/>
              </w:rPr>
            </w:pPr>
            <w:r w:rsidRPr="00823AF1">
              <w:rPr>
                <w:rFonts w:ascii="Arial" w:hAnsi="Arial" w:cs="Arial"/>
                <w:b/>
                <w:bCs/>
                <w:color w:val="002060"/>
              </w:rPr>
              <w:t>Proven team player</w:t>
            </w:r>
          </w:p>
          <w:p w:rsidR="00823AF1" w:rsidRPr="00823AF1" w:rsidRDefault="00823AF1" w:rsidP="00FE03F7">
            <w:pPr>
              <w:spacing w:line="360" w:lineRule="auto"/>
              <w:jc w:val="both"/>
              <w:rPr>
                <w:rFonts w:ascii="Arial" w:hAnsi="Arial" w:cs="Arial"/>
                <w:b/>
                <w:bCs/>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color w:val="002060"/>
              </w:rPr>
            </w:pPr>
          </w:p>
        </w:tc>
        <w:tc>
          <w:tcPr>
            <w:tcW w:w="1701" w:type="dxa"/>
            <w:tcBorders>
              <w:top w:val="single" w:sz="6" w:space="0" w:color="auto"/>
              <w:left w:val="single" w:sz="6" w:space="0" w:color="auto"/>
              <w:bottom w:val="single" w:sz="6" w:space="0" w:color="auto"/>
              <w:right w:val="single" w:sz="6" w:space="0" w:color="auto"/>
            </w:tcBorders>
          </w:tcPr>
          <w:p w:rsidR="00823AF1" w:rsidRPr="00823AF1" w:rsidRDefault="00823AF1" w:rsidP="00FE03F7">
            <w:pPr>
              <w:spacing w:line="360" w:lineRule="auto"/>
              <w:jc w:val="both"/>
              <w:rPr>
                <w:rFonts w:ascii="Arial" w:hAnsi="Arial" w:cs="Arial"/>
                <w:b/>
                <w:color w:val="002060"/>
              </w:rPr>
            </w:pPr>
            <w:r w:rsidRPr="00823AF1">
              <w:rPr>
                <w:rFonts w:ascii="Arial" w:hAnsi="Arial" w:cs="Arial"/>
                <w:b/>
                <w:color w:val="002060"/>
              </w:rPr>
              <w:t>YES</w:t>
            </w:r>
          </w:p>
        </w:tc>
      </w:tr>
    </w:tbl>
    <w:p w:rsidR="008502BD" w:rsidRPr="00823AF1" w:rsidRDefault="008502BD" w:rsidP="00823AF1">
      <w:pPr>
        <w:rPr>
          <w:b/>
          <w:color w:val="002060"/>
        </w:rPr>
      </w:pPr>
      <w:r w:rsidRPr="00823AF1">
        <w:rPr>
          <w:rFonts w:ascii="Arial" w:hAnsi="Arial" w:cs="Arial"/>
          <w:b/>
          <w:bCs/>
          <w:color w:val="002060"/>
          <w:sz w:val="32"/>
          <w:szCs w:val="32"/>
        </w:rPr>
        <w:lastRenderedPageBreak/>
        <w:t>Section 4:</w:t>
      </w:r>
      <w:r w:rsidRPr="00823AF1">
        <w:rPr>
          <w:rFonts w:ascii="Arial" w:hAnsi="Arial" w:cs="Arial"/>
          <w:b/>
          <w:bCs/>
          <w:color w:val="002060"/>
          <w:sz w:val="32"/>
          <w:szCs w:val="32"/>
        </w:rPr>
        <w:tab/>
      </w:r>
    </w:p>
    <w:p w:rsidR="008502BD" w:rsidRPr="00823AF1" w:rsidRDefault="008502BD" w:rsidP="00315293">
      <w:pPr>
        <w:kinsoku w:val="0"/>
        <w:overflowPunct w:val="0"/>
        <w:jc w:val="both"/>
        <w:rPr>
          <w:rFonts w:ascii="Arial" w:hAnsi="Arial" w:cs="Arial"/>
          <w:b/>
          <w:bCs/>
          <w:color w:val="002060"/>
          <w:sz w:val="32"/>
        </w:rPr>
      </w:pPr>
      <w:r w:rsidRPr="00823AF1">
        <w:rPr>
          <w:rFonts w:ascii="Arial" w:hAnsi="Arial" w:cs="Arial"/>
          <w:b/>
          <w:bCs/>
          <w:color w:val="002060"/>
          <w:sz w:val="32"/>
          <w:szCs w:val="32"/>
        </w:rPr>
        <w:t>General Information</w:t>
      </w:r>
      <w:r w:rsidRPr="00823AF1">
        <w:rPr>
          <w:rFonts w:ascii="Arial" w:hAnsi="Arial" w:cs="Arial"/>
          <w:b/>
          <w:bCs/>
          <w:color w:val="002060"/>
          <w:sz w:val="32"/>
        </w:rPr>
        <w:t xml:space="preserve"> </w:t>
      </w:r>
    </w:p>
    <w:p w:rsidR="008502BD" w:rsidRPr="00823AF1" w:rsidRDefault="008502BD" w:rsidP="00067415">
      <w:pPr>
        <w:rPr>
          <w:rFonts w:ascii="Arial" w:hAnsi="Arial" w:cs="Arial"/>
          <w:b/>
          <w:bCs/>
          <w:color w:val="002060"/>
        </w:rPr>
      </w:pPr>
    </w:p>
    <w:p w:rsidR="008502BD" w:rsidRPr="00823AF1" w:rsidRDefault="008502BD" w:rsidP="00791C81">
      <w:pPr>
        <w:pStyle w:val="BodyText"/>
        <w:ind w:right="-6"/>
        <w:jc w:val="both"/>
        <w:rPr>
          <w:rFonts w:ascii="Arial" w:hAnsi="Arial" w:cs="Arial"/>
          <w:i/>
          <w:color w:val="002060"/>
        </w:rPr>
      </w:pPr>
      <w:r w:rsidRPr="00823AF1">
        <w:rPr>
          <w:rFonts w:ascii="Arial" w:hAnsi="Arial" w:cs="Arial"/>
          <w:b/>
          <w:bCs/>
          <w:color w:val="002060"/>
          <w:sz w:val="24"/>
          <w:szCs w:val="24"/>
        </w:rPr>
        <w:t xml:space="preserve">Closing Date:  </w:t>
      </w:r>
      <w:r w:rsidR="00823AF1" w:rsidRPr="00823AF1">
        <w:rPr>
          <w:rFonts w:ascii="Arial" w:hAnsi="Arial" w:cs="Arial"/>
          <w:b/>
          <w:bCs/>
          <w:color w:val="002060"/>
          <w:sz w:val="24"/>
          <w:szCs w:val="24"/>
        </w:rPr>
        <w:t>13</w:t>
      </w:r>
      <w:r w:rsidR="00823AF1" w:rsidRPr="00823AF1">
        <w:rPr>
          <w:rFonts w:ascii="Arial" w:hAnsi="Arial" w:cs="Arial"/>
          <w:b/>
          <w:bCs/>
          <w:color w:val="002060"/>
          <w:sz w:val="24"/>
          <w:szCs w:val="24"/>
          <w:vertAlign w:val="superscript"/>
        </w:rPr>
        <w:t>th</w:t>
      </w:r>
      <w:r w:rsidR="00823AF1" w:rsidRPr="00823AF1">
        <w:rPr>
          <w:rFonts w:ascii="Arial" w:hAnsi="Arial" w:cs="Arial"/>
          <w:b/>
          <w:bCs/>
          <w:color w:val="002060"/>
          <w:sz w:val="24"/>
          <w:szCs w:val="24"/>
        </w:rPr>
        <w:t xml:space="preserve"> March 2020</w:t>
      </w:r>
      <w:r w:rsidRPr="00823AF1">
        <w:rPr>
          <w:rFonts w:ascii="Arial" w:hAnsi="Arial" w:cs="Arial"/>
          <w:i/>
          <w:color w:val="002060"/>
        </w:rPr>
        <w:t xml:space="preserve"> </w:t>
      </w:r>
    </w:p>
    <w:p w:rsidR="008502BD" w:rsidRPr="00823AF1" w:rsidRDefault="00823AF1" w:rsidP="00791C81">
      <w:pPr>
        <w:pStyle w:val="BodyText"/>
        <w:ind w:right="-6"/>
        <w:jc w:val="both"/>
        <w:rPr>
          <w:rFonts w:ascii="Arial" w:hAnsi="Arial" w:cs="Arial"/>
          <w:b/>
          <w:color w:val="002060"/>
          <w:sz w:val="24"/>
          <w:szCs w:val="24"/>
        </w:rPr>
      </w:pPr>
      <w:r w:rsidRPr="00823AF1">
        <w:rPr>
          <w:rFonts w:ascii="Arial" w:hAnsi="Arial" w:cs="Arial"/>
          <w:b/>
          <w:color w:val="002060"/>
          <w:sz w:val="24"/>
          <w:szCs w:val="24"/>
        </w:rPr>
        <w:t>Interview Date: 15</w:t>
      </w:r>
      <w:r w:rsidRPr="00823AF1">
        <w:rPr>
          <w:rFonts w:ascii="Arial" w:hAnsi="Arial" w:cs="Arial"/>
          <w:b/>
          <w:color w:val="002060"/>
          <w:sz w:val="24"/>
          <w:szCs w:val="24"/>
          <w:vertAlign w:val="superscript"/>
        </w:rPr>
        <w:t>th</w:t>
      </w:r>
      <w:r w:rsidRPr="00823AF1">
        <w:rPr>
          <w:rFonts w:ascii="Arial" w:hAnsi="Arial" w:cs="Arial"/>
          <w:b/>
          <w:color w:val="002060"/>
          <w:sz w:val="24"/>
          <w:szCs w:val="24"/>
        </w:rPr>
        <w:t xml:space="preserve"> April 2020</w:t>
      </w:r>
    </w:p>
    <w:p w:rsidR="008502BD" w:rsidRPr="00823AF1" w:rsidRDefault="008502BD" w:rsidP="00067415">
      <w:pPr>
        <w:jc w:val="both"/>
        <w:rPr>
          <w:rFonts w:ascii="Arial" w:hAnsi="Arial" w:cs="Arial"/>
          <w:color w:val="002060"/>
        </w:rPr>
      </w:pPr>
      <w:r w:rsidRPr="00823AF1">
        <w:rPr>
          <w:rFonts w:ascii="Arial" w:hAnsi="Arial" w:cs="Arial"/>
          <w:b/>
          <w:bCs/>
          <w:color w:val="002060"/>
        </w:rPr>
        <w:t xml:space="preserve">Informal Enquiries and visits:  </w:t>
      </w:r>
      <w:r w:rsidRPr="00823AF1">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823AF1">
        <w:rPr>
          <w:rFonts w:ascii="Arial" w:hAnsi="Arial" w:cs="Arial"/>
          <w:bCs/>
          <w:color w:val="002060"/>
        </w:rPr>
        <w:t>Details of Arrangements for Applicants to Visit the Department/Hospital(s) or to discuss the post(s).</w:t>
      </w:r>
      <w:proofErr w:type="gramEnd"/>
      <w:r w:rsidRPr="00823AF1">
        <w:rPr>
          <w:rFonts w:ascii="Arial" w:hAnsi="Arial" w:cs="Arial"/>
          <w:bCs/>
          <w:color w:val="002060"/>
        </w:rPr>
        <w:t xml:space="preserve"> </w:t>
      </w:r>
      <w:r w:rsidRPr="00823AF1">
        <w:rPr>
          <w:rFonts w:ascii="Arial" w:hAnsi="Arial" w:cs="Arial"/>
          <w:color w:val="002060"/>
        </w:rPr>
        <w:t>In the first instance, please contact:</w:t>
      </w:r>
    </w:p>
    <w:p w:rsidR="008502BD" w:rsidRPr="00823AF1" w:rsidRDefault="008502BD" w:rsidP="00067415">
      <w:pPr>
        <w:jc w:val="both"/>
        <w:rPr>
          <w:color w:val="002060"/>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8502BD" w:rsidRPr="00823AF1" w:rsidTr="00791C81">
        <w:trPr>
          <w:trHeight w:val="165"/>
        </w:trPr>
        <w:tc>
          <w:tcPr>
            <w:tcW w:w="1426" w:type="dxa"/>
            <w:shd w:val="clear" w:color="auto" w:fill="DDD9C3"/>
          </w:tcPr>
          <w:p w:rsidR="008502BD" w:rsidRPr="00823AF1" w:rsidRDefault="008502BD" w:rsidP="00E65521">
            <w:pPr>
              <w:pStyle w:val="Default"/>
              <w:ind w:left="420"/>
              <w:rPr>
                <w:b/>
                <w:color w:val="002060"/>
              </w:rPr>
            </w:pPr>
            <w:r w:rsidRPr="00823AF1">
              <w:rPr>
                <w:b/>
                <w:color w:val="002060"/>
              </w:rPr>
              <w:t xml:space="preserve">Name </w:t>
            </w:r>
          </w:p>
        </w:tc>
        <w:tc>
          <w:tcPr>
            <w:tcW w:w="2478" w:type="dxa"/>
            <w:shd w:val="clear" w:color="auto" w:fill="DDD9C3"/>
          </w:tcPr>
          <w:p w:rsidR="008502BD" w:rsidRPr="00823AF1" w:rsidRDefault="008502BD" w:rsidP="00E65521">
            <w:pPr>
              <w:pStyle w:val="Default"/>
              <w:ind w:left="420"/>
              <w:rPr>
                <w:b/>
                <w:color w:val="002060"/>
              </w:rPr>
            </w:pPr>
            <w:r w:rsidRPr="00823AF1">
              <w:rPr>
                <w:b/>
                <w:color w:val="002060"/>
              </w:rPr>
              <w:t xml:space="preserve">Job Title </w:t>
            </w:r>
          </w:p>
        </w:tc>
        <w:tc>
          <w:tcPr>
            <w:tcW w:w="3984" w:type="dxa"/>
            <w:shd w:val="clear" w:color="auto" w:fill="DDD9C3"/>
          </w:tcPr>
          <w:p w:rsidR="008502BD" w:rsidRPr="00823AF1" w:rsidRDefault="008502BD" w:rsidP="00E65521">
            <w:pPr>
              <w:pStyle w:val="Default"/>
              <w:ind w:left="420"/>
              <w:rPr>
                <w:b/>
                <w:color w:val="002060"/>
              </w:rPr>
            </w:pPr>
            <w:r w:rsidRPr="00823AF1">
              <w:rPr>
                <w:b/>
                <w:color w:val="002060"/>
              </w:rPr>
              <w:t xml:space="preserve">Email </w:t>
            </w:r>
          </w:p>
        </w:tc>
        <w:tc>
          <w:tcPr>
            <w:tcW w:w="1847" w:type="dxa"/>
            <w:shd w:val="clear" w:color="auto" w:fill="DDD9C3"/>
          </w:tcPr>
          <w:p w:rsidR="008502BD" w:rsidRPr="00823AF1" w:rsidRDefault="008502BD" w:rsidP="00E65521">
            <w:pPr>
              <w:pStyle w:val="Default"/>
              <w:ind w:left="420"/>
              <w:rPr>
                <w:b/>
                <w:color w:val="002060"/>
              </w:rPr>
            </w:pPr>
            <w:r w:rsidRPr="00823AF1">
              <w:rPr>
                <w:b/>
                <w:color w:val="002060"/>
              </w:rPr>
              <w:t xml:space="preserve">Telephone </w:t>
            </w:r>
          </w:p>
        </w:tc>
      </w:tr>
      <w:tr w:rsidR="00823AF1" w:rsidRPr="00823AF1" w:rsidTr="00791C81">
        <w:trPr>
          <w:trHeight w:val="375"/>
        </w:trPr>
        <w:tc>
          <w:tcPr>
            <w:tcW w:w="1426" w:type="dxa"/>
          </w:tcPr>
          <w:p w:rsidR="00823AF1" w:rsidRPr="00823AF1" w:rsidRDefault="00823AF1" w:rsidP="00823AF1">
            <w:pPr>
              <w:pStyle w:val="Default"/>
              <w:ind w:left="-48"/>
              <w:rPr>
                <w:b/>
                <w:color w:val="002060"/>
              </w:rPr>
            </w:pPr>
            <w:r w:rsidRPr="00823AF1">
              <w:rPr>
                <w:noProof/>
                <w:color w:val="002060"/>
                <w:sz w:val="22"/>
                <w:szCs w:val="22"/>
              </w:rPr>
              <w:t>Dr Gareth Bryson</w:t>
            </w:r>
          </w:p>
        </w:tc>
        <w:tc>
          <w:tcPr>
            <w:tcW w:w="2478" w:type="dxa"/>
          </w:tcPr>
          <w:p w:rsidR="00823AF1" w:rsidRPr="00823AF1" w:rsidRDefault="00823AF1" w:rsidP="00823AF1">
            <w:pPr>
              <w:pStyle w:val="Default"/>
              <w:ind w:left="12" w:hanging="12"/>
              <w:rPr>
                <w:b/>
                <w:color w:val="002060"/>
              </w:rPr>
            </w:pPr>
            <w:r w:rsidRPr="00823AF1">
              <w:rPr>
                <w:b/>
                <w:color w:val="002060"/>
              </w:rPr>
              <w:t>Head of Service</w:t>
            </w:r>
          </w:p>
        </w:tc>
        <w:tc>
          <w:tcPr>
            <w:tcW w:w="3984" w:type="dxa"/>
          </w:tcPr>
          <w:p w:rsidR="00823AF1" w:rsidRPr="00823AF1" w:rsidRDefault="00823AF1" w:rsidP="00823AF1">
            <w:pPr>
              <w:pStyle w:val="Default"/>
              <w:ind w:left="12" w:hanging="12"/>
              <w:rPr>
                <w:b/>
                <w:color w:val="002060"/>
              </w:rPr>
            </w:pPr>
            <w:r w:rsidRPr="00823AF1">
              <w:rPr>
                <w:b/>
                <w:color w:val="002060"/>
              </w:rPr>
              <w:t>Gareth.Bryson@ggc.scot.nhs.uk</w:t>
            </w:r>
          </w:p>
        </w:tc>
        <w:tc>
          <w:tcPr>
            <w:tcW w:w="1847" w:type="dxa"/>
          </w:tcPr>
          <w:p w:rsidR="00823AF1" w:rsidRPr="00823AF1" w:rsidRDefault="00823AF1" w:rsidP="00823AF1">
            <w:pPr>
              <w:pStyle w:val="Default"/>
              <w:ind w:firstLine="15"/>
              <w:rPr>
                <w:b/>
                <w:color w:val="002060"/>
              </w:rPr>
            </w:pPr>
            <w:r w:rsidRPr="00823AF1">
              <w:rPr>
                <w:noProof/>
                <w:color w:val="002060"/>
                <w:sz w:val="22"/>
                <w:szCs w:val="22"/>
              </w:rPr>
              <w:t>0141 354 9466</w:t>
            </w:r>
          </w:p>
        </w:tc>
      </w:tr>
    </w:tbl>
    <w:p w:rsidR="008502BD" w:rsidRPr="00823AF1" w:rsidRDefault="008502BD" w:rsidP="00067415">
      <w:pPr>
        <w:jc w:val="both"/>
        <w:rPr>
          <w:b/>
          <w:color w:val="002060"/>
          <w:sz w:val="22"/>
          <w:szCs w:val="22"/>
        </w:rPr>
      </w:pPr>
    </w:p>
    <w:p w:rsidR="008502BD" w:rsidRPr="00823AF1" w:rsidRDefault="008502BD" w:rsidP="00067415">
      <w:pPr>
        <w:jc w:val="both"/>
        <w:rPr>
          <w:rFonts w:ascii="Arial" w:hAnsi="Arial" w:cs="Arial"/>
          <w:color w:val="002060"/>
        </w:rPr>
      </w:pPr>
      <w:r w:rsidRPr="00823AF1">
        <w:rPr>
          <w:rFonts w:ascii="Arial" w:hAnsi="Arial" w:cs="Arial"/>
          <w:b/>
          <w:color w:val="002060"/>
        </w:rPr>
        <w:t>Regulatory Body:  General Medical Council &amp; General Dental Council:</w:t>
      </w:r>
      <w:r w:rsidRPr="00823AF1">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23AF1" w:rsidRDefault="008502BD" w:rsidP="00067415">
      <w:pPr>
        <w:jc w:val="both"/>
        <w:rPr>
          <w:rFonts w:ascii="Arial" w:hAnsi="Arial" w:cs="Arial"/>
          <w:color w:val="002060"/>
        </w:rPr>
      </w:pPr>
    </w:p>
    <w:p w:rsidR="008502BD" w:rsidRPr="00823AF1" w:rsidRDefault="008502BD" w:rsidP="00067415">
      <w:pPr>
        <w:jc w:val="both"/>
        <w:rPr>
          <w:color w:val="002060"/>
          <w:sz w:val="22"/>
          <w:szCs w:val="22"/>
        </w:rPr>
      </w:pPr>
      <w:r w:rsidRPr="00823AF1">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7" w:history="1">
        <w:r w:rsidRPr="00823AF1">
          <w:rPr>
            <w:rStyle w:val="Hyperlink"/>
            <w:rFonts w:ascii="Arial" w:hAnsi="Arial" w:cs="Arial"/>
            <w:b/>
            <w:color w:val="002060"/>
          </w:rPr>
          <w:t>https://careers.nhs.scot/careers/find-your-career/international-recruitment/regulatory-bodies</w:t>
        </w:r>
      </w:hyperlink>
    </w:p>
    <w:p w:rsidR="008502BD" w:rsidRPr="00823AF1" w:rsidRDefault="008502BD" w:rsidP="00067415">
      <w:pPr>
        <w:jc w:val="both"/>
        <w:rPr>
          <w:color w:val="002060"/>
          <w:sz w:val="22"/>
          <w:szCs w:val="22"/>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For medical consultant posts the post holder on commencement of the post </w:t>
      </w:r>
      <w:proofErr w:type="gramStart"/>
      <w:r w:rsidRPr="00823AF1">
        <w:rPr>
          <w:rFonts w:ascii="Arial" w:hAnsi="Arial" w:cs="Arial"/>
          <w:color w:val="002060"/>
        </w:rPr>
        <w:t>must  have</w:t>
      </w:r>
      <w:proofErr w:type="gramEnd"/>
      <w:r w:rsidRPr="00823AF1">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23AF1">
        <w:rPr>
          <w:rFonts w:ascii="Roboto" w:hAnsi="Roboto" w:cs="Arial"/>
          <w:color w:val="002060"/>
        </w:rPr>
        <w:t xml:space="preserve"> </w:t>
      </w:r>
      <w:r w:rsidRPr="00823AF1">
        <w:rPr>
          <w:rFonts w:ascii="Arial" w:hAnsi="Arial" w:cs="Arial"/>
          <w:color w:val="002060"/>
        </w:rPr>
        <w:t>(CCT) or eligibility for specialist registration Certificate of Eligibility for Specialist Registration</w:t>
      </w:r>
      <w:r w:rsidRPr="00823AF1">
        <w:rPr>
          <w:rFonts w:ascii="Roboto" w:hAnsi="Roboto" w:cs="Arial"/>
          <w:color w:val="002060"/>
        </w:rPr>
        <w:t xml:space="preserve"> </w:t>
      </w:r>
      <w:r w:rsidRPr="00823AF1">
        <w:rPr>
          <w:rFonts w:ascii="Arial" w:hAnsi="Arial" w:cs="Arial"/>
          <w:color w:val="002060"/>
        </w:rPr>
        <w:t>(CESR) or be within 6 months of confirmed entry from the date of interview. Non UK applicants must demonstrate equivalent training.</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If you are unsure of your eligibility to join the Specialty Register then find out more at:-</w:t>
      </w:r>
    </w:p>
    <w:p w:rsidR="008502BD" w:rsidRPr="00823AF1" w:rsidRDefault="008502BD" w:rsidP="00067415">
      <w:pPr>
        <w:jc w:val="both"/>
        <w:rPr>
          <w:rFonts w:ascii="Arial" w:hAnsi="Arial" w:cs="Arial"/>
          <w:color w:val="002060"/>
        </w:rPr>
      </w:pPr>
    </w:p>
    <w:p w:rsidR="008502BD" w:rsidRPr="00823AF1" w:rsidRDefault="00957079" w:rsidP="00067415">
      <w:pPr>
        <w:jc w:val="both"/>
        <w:rPr>
          <w:rFonts w:ascii="Arial" w:hAnsi="Arial" w:cs="Arial"/>
          <w:b/>
          <w:color w:val="002060"/>
        </w:rPr>
      </w:pPr>
      <w:hyperlink r:id="rId18" w:history="1">
        <w:r w:rsidR="008502BD" w:rsidRPr="00823AF1">
          <w:rPr>
            <w:rStyle w:val="Hyperlink"/>
            <w:rFonts w:ascii="Arial" w:hAnsi="Arial" w:cs="Arial"/>
            <w:b/>
            <w:color w:val="002060"/>
          </w:rPr>
          <w:t>https://www.gmc-uk.org/registration-and-licensing/the-medical-register/a-guide-to-the-medical-register/specialist-and-gp-application-types</w:t>
        </w:r>
      </w:hyperlink>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p>
    <w:p w:rsidR="008502BD" w:rsidRPr="00823AF1" w:rsidRDefault="008502BD" w:rsidP="00B95E11">
      <w:pPr>
        <w:rPr>
          <w:rFonts w:ascii="Arial" w:hAnsi="Arial" w:cs="Arial"/>
          <w:color w:val="002060"/>
        </w:rPr>
      </w:pPr>
      <w:r w:rsidRPr="00823AF1">
        <w:rPr>
          <w:rFonts w:ascii="Arial" w:hAnsi="Arial" w:cs="Arial"/>
          <w:color w:val="002060"/>
        </w:rPr>
        <w:t>Additional information for dental appointments</w:t>
      </w:r>
    </w:p>
    <w:p w:rsidR="008502BD" w:rsidRPr="00823AF1" w:rsidRDefault="008502BD" w:rsidP="00B95E11">
      <w:pPr>
        <w:rPr>
          <w:rFonts w:ascii="Arial" w:hAnsi="Arial" w:cs="Arial"/>
          <w:color w:val="002060"/>
        </w:rPr>
      </w:pPr>
    </w:p>
    <w:p w:rsidR="008502BD" w:rsidRPr="00823AF1" w:rsidRDefault="008502BD" w:rsidP="00B95E11">
      <w:pPr>
        <w:rPr>
          <w:rFonts w:ascii="Arial" w:hAnsi="Arial" w:cs="Arial"/>
          <w:color w:val="002060"/>
        </w:rPr>
      </w:pPr>
      <w:r w:rsidRPr="00823AF1">
        <w:rPr>
          <w:rFonts w:ascii="Arial" w:hAnsi="Arial" w:cs="Arial"/>
          <w:color w:val="002060"/>
        </w:rPr>
        <w:t xml:space="preserve">The GDC issues </w:t>
      </w:r>
      <w:r w:rsidRPr="00823AF1">
        <w:rPr>
          <w:rFonts w:ascii="Arial" w:hAnsi="Arial" w:cs="Arial"/>
          <w:b/>
          <w:bCs/>
          <w:color w:val="002060"/>
        </w:rPr>
        <w:t>Full Registration</w:t>
      </w:r>
      <w:r w:rsidRPr="00823AF1">
        <w:rPr>
          <w:rFonts w:ascii="Arial" w:hAnsi="Arial" w:cs="Arial"/>
          <w:color w:val="002060"/>
        </w:rPr>
        <w:t xml:space="preserve"> and </w:t>
      </w:r>
      <w:r w:rsidRPr="00823AF1">
        <w:rPr>
          <w:rFonts w:ascii="Arial" w:hAnsi="Arial" w:cs="Arial"/>
          <w:b/>
          <w:bCs/>
          <w:color w:val="002060"/>
        </w:rPr>
        <w:t>Temporary Registration</w:t>
      </w:r>
      <w:r w:rsidRPr="00823AF1">
        <w:rPr>
          <w:rFonts w:ascii="Arial" w:hAnsi="Arial" w:cs="Arial"/>
          <w:color w:val="002060"/>
        </w:rPr>
        <w:t>.</w:t>
      </w:r>
    </w:p>
    <w:p w:rsidR="008502BD" w:rsidRPr="00823AF1" w:rsidRDefault="008502BD" w:rsidP="00B95E11">
      <w:pPr>
        <w:rPr>
          <w:rFonts w:ascii="Arial" w:hAnsi="Arial" w:cs="Arial"/>
          <w:color w:val="002060"/>
        </w:rPr>
      </w:pPr>
    </w:p>
    <w:p w:rsidR="008502BD" w:rsidRPr="00823AF1" w:rsidRDefault="008502BD" w:rsidP="00B95E11">
      <w:pPr>
        <w:pStyle w:val="ListParagraph"/>
        <w:widowControl/>
        <w:numPr>
          <w:ilvl w:val="0"/>
          <w:numId w:val="16"/>
        </w:numPr>
        <w:autoSpaceDE/>
        <w:autoSpaceDN/>
        <w:adjustRightInd/>
        <w:rPr>
          <w:rFonts w:cs="Arial"/>
          <w:color w:val="002060"/>
        </w:rPr>
      </w:pPr>
      <w:r w:rsidRPr="00823AF1">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23AF1" w:rsidRDefault="008502BD" w:rsidP="00B95E11">
      <w:pPr>
        <w:pStyle w:val="ListParagraph"/>
        <w:widowControl/>
        <w:numPr>
          <w:ilvl w:val="0"/>
          <w:numId w:val="16"/>
        </w:numPr>
        <w:autoSpaceDE/>
        <w:autoSpaceDN/>
        <w:adjustRightInd/>
        <w:rPr>
          <w:rFonts w:cs="Arial"/>
          <w:color w:val="002060"/>
        </w:rPr>
      </w:pPr>
      <w:r w:rsidRPr="00823AF1">
        <w:rPr>
          <w:rFonts w:cs="Arial"/>
          <w:color w:val="002060"/>
        </w:rPr>
        <w:lastRenderedPageBreak/>
        <w:t>Full registration allows a dentist to practice dentistry in the UK without restriction.</w:t>
      </w:r>
    </w:p>
    <w:p w:rsidR="008502BD" w:rsidRPr="00823AF1" w:rsidRDefault="008502BD" w:rsidP="00B95E11">
      <w:pPr>
        <w:rPr>
          <w:rFonts w:ascii="Arial" w:hAnsi="Arial" w:cs="Arial"/>
          <w:color w:val="002060"/>
        </w:rPr>
      </w:pPr>
    </w:p>
    <w:p w:rsidR="008502BD" w:rsidRPr="00823AF1" w:rsidRDefault="008502BD" w:rsidP="00B95E11">
      <w:pPr>
        <w:rPr>
          <w:rFonts w:ascii="Arial" w:hAnsi="Arial" w:cs="Arial"/>
          <w:b/>
          <w:bCs/>
          <w:color w:val="002060"/>
        </w:rPr>
      </w:pPr>
      <w:r w:rsidRPr="00823AF1">
        <w:rPr>
          <w:rFonts w:ascii="Arial" w:hAnsi="Arial" w:cs="Arial"/>
          <w:color w:val="002060"/>
        </w:rPr>
        <w:t xml:space="preserve">In addition to full registration, dentists can also </w:t>
      </w:r>
      <w:r w:rsidRPr="00823AF1">
        <w:rPr>
          <w:rFonts w:ascii="Arial" w:hAnsi="Arial" w:cs="Arial"/>
          <w:i/>
          <w:iCs/>
          <w:color w:val="002060"/>
          <w:u w:val="single"/>
        </w:rPr>
        <w:t>choose</w:t>
      </w:r>
      <w:r w:rsidRPr="00823AF1">
        <w:rPr>
          <w:rFonts w:ascii="Arial" w:hAnsi="Arial" w:cs="Arial"/>
          <w:color w:val="002060"/>
        </w:rPr>
        <w:t xml:space="preserve"> to be included on the </w:t>
      </w:r>
      <w:r w:rsidRPr="00823AF1">
        <w:rPr>
          <w:rFonts w:ascii="Arial" w:hAnsi="Arial" w:cs="Arial"/>
          <w:b/>
          <w:bCs/>
          <w:color w:val="002060"/>
        </w:rPr>
        <w:t>Specialist List.</w:t>
      </w:r>
    </w:p>
    <w:p w:rsidR="008502BD" w:rsidRPr="00823AF1" w:rsidRDefault="008502BD" w:rsidP="00B95E11">
      <w:pPr>
        <w:rPr>
          <w:rFonts w:ascii="Arial" w:hAnsi="Arial" w:cs="Arial"/>
          <w:color w:val="002060"/>
        </w:rPr>
      </w:pPr>
    </w:p>
    <w:p w:rsidR="008502BD" w:rsidRPr="00823AF1" w:rsidRDefault="008502BD" w:rsidP="00067415">
      <w:pPr>
        <w:pStyle w:val="ListParagraph"/>
        <w:widowControl/>
        <w:numPr>
          <w:ilvl w:val="0"/>
          <w:numId w:val="17"/>
        </w:numPr>
        <w:autoSpaceDE/>
        <w:autoSpaceDN/>
        <w:adjustRightInd/>
        <w:jc w:val="both"/>
        <w:rPr>
          <w:rFonts w:cs="Arial"/>
          <w:b/>
          <w:color w:val="002060"/>
        </w:rPr>
      </w:pPr>
      <w:r w:rsidRPr="00823AF1">
        <w:rPr>
          <w:rFonts w:cs="Arial"/>
          <w:color w:val="002060"/>
        </w:rPr>
        <w:t xml:space="preserve">The specialist lists are lists of registered dentists who meet certain conditions and are entitled to use a specialist title. They do not </w:t>
      </w:r>
      <w:r w:rsidRPr="00823AF1">
        <w:rPr>
          <w:rFonts w:cs="Arial"/>
          <w:i/>
          <w:iCs/>
          <w:color w:val="002060"/>
          <w:u w:val="single"/>
        </w:rPr>
        <w:t>have</w:t>
      </w:r>
      <w:r w:rsidRPr="00823AF1">
        <w:rPr>
          <w:rFonts w:cs="Arial"/>
          <w:color w:val="002060"/>
        </w:rPr>
        <w:t xml:space="preserve"> to join a specialist list to practise any particular specialty, but they can only use the title 'specialist' if they are on the list. For more information on please visit</w:t>
      </w:r>
      <w:r w:rsidRPr="00823AF1">
        <w:rPr>
          <w:color w:val="002060"/>
        </w:rPr>
        <w:t xml:space="preserve">  </w:t>
      </w:r>
      <w:hyperlink r:id="rId19" w:history="1">
        <w:r w:rsidRPr="00823AF1">
          <w:rPr>
            <w:rStyle w:val="Hyperlink"/>
            <w:rFonts w:cs="Arial"/>
            <w:b/>
            <w:color w:val="002060"/>
          </w:rPr>
          <w:t>https://www.gdc-uk.org/</w:t>
        </w:r>
      </w:hyperlink>
    </w:p>
    <w:p w:rsidR="008502BD" w:rsidRPr="00823AF1" w:rsidRDefault="008502BD" w:rsidP="00067415">
      <w:pPr>
        <w:spacing w:before="300" w:after="300"/>
        <w:jc w:val="both"/>
        <w:rPr>
          <w:rFonts w:ascii="Arial" w:hAnsi="Arial" w:cs="Arial"/>
          <w:color w:val="002060"/>
        </w:rPr>
      </w:pPr>
      <w:r w:rsidRPr="00823AF1">
        <w:rPr>
          <w:rFonts w:ascii="Arial" w:hAnsi="Arial" w:cs="Arial"/>
          <w:b/>
          <w:color w:val="002060"/>
        </w:rPr>
        <w:t>UK Visas and Immigration:  Tier 2 Sponsorship</w:t>
      </w:r>
      <w:r w:rsidRPr="00823AF1">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23AF1">
        <w:rPr>
          <w:rStyle w:val="Emphasis"/>
          <w:rFonts w:ascii="Arial" w:hAnsi="Arial" w:cs="Arial"/>
          <w:color w:val="002060"/>
        </w:rPr>
        <w:t>appointed</w:t>
      </w:r>
      <w:r w:rsidRPr="00823AF1">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0" w:tgtFrame="_blank" w:tooltip="Home Office UK Visas and Immigration" w:history="1">
        <w:r w:rsidRPr="00823AF1">
          <w:rPr>
            <w:rStyle w:val="Hyperlink"/>
            <w:rFonts w:ascii="Arial" w:hAnsi="Arial" w:cs="Arial"/>
            <w:b/>
            <w:color w:val="002060"/>
          </w:rPr>
          <w:t>UK Visas and Immigration website</w:t>
        </w:r>
      </w:hyperlink>
      <w:r w:rsidRPr="00823AF1">
        <w:rPr>
          <w:rFonts w:ascii="Arial" w:hAnsi="Arial" w:cs="Arial"/>
          <w:b/>
          <w:color w:val="002060"/>
        </w:rPr>
        <w:t xml:space="preserve"> </w:t>
      </w:r>
      <w:hyperlink r:id="rId21" w:history="1">
        <w:r w:rsidRPr="00823AF1">
          <w:rPr>
            <w:rStyle w:val="Hyperlink"/>
            <w:rFonts w:ascii="Arial" w:hAnsi="Arial" w:cs="Arial"/>
            <w:b/>
            <w:color w:val="002060"/>
          </w:rPr>
          <w:t>https://www.gov.uk/tier-2-general</w:t>
        </w:r>
      </w:hyperlink>
      <w:r w:rsidRPr="00823AF1">
        <w:rPr>
          <w:rFonts w:ascii="Arial" w:hAnsi="Arial" w:cs="Arial"/>
          <w:b/>
          <w:color w:val="002060"/>
        </w:rPr>
        <w:t>.</w:t>
      </w:r>
      <w:r w:rsidRPr="00823AF1">
        <w:rPr>
          <w:rFonts w:ascii="Arial" w:hAnsi="Arial" w:cs="Arial"/>
          <w:color w:val="002060"/>
        </w:rPr>
        <w:t xml:space="preserve"> </w:t>
      </w:r>
    </w:p>
    <w:p w:rsidR="008502BD" w:rsidRPr="00823AF1" w:rsidRDefault="008502BD" w:rsidP="00067415">
      <w:pPr>
        <w:tabs>
          <w:tab w:val="left" w:pos="0"/>
        </w:tabs>
        <w:autoSpaceDE w:val="0"/>
        <w:autoSpaceDN w:val="0"/>
        <w:adjustRightInd w:val="0"/>
        <w:jc w:val="both"/>
        <w:rPr>
          <w:rFonts w:ascii="Arial" w:hAnsi="Arial" w:cs="Arial"/>
          <w:color w:val="002060"/>
          <w:lang w:eastAsia="en-US"/>
        </w:rPr>
      </w:pPr>
      <w:r w:rsidRPr="00823AF1">
        <w:rPr>
          <w:rFonts w:ascii="Arial" w:hAnsi="Arial" w:cs="Arial"/>
          <w:color w:val="002060"/>
          <w:lang w:eastAsia="en-US"/>
        </w:rPr>
        <w:t>Please note NHS Greater Glasgow and Clyde does not provide maintenance in relation to Visa applications.</w:t>
      </w:r>
    </w:p>
    <w:p w:rsidR="008502BD" w:rsidRPr="00823AF1" w:rsidRDefault="008502BD" w:rsidP="00067415">
      <w:pPr>
        <w:tabs>
          <w:tab w:val="left" w:pos="0"/>
        </w:tabs>
        <w:autoSpaceDE w:val="0"/>
        <w:autoSpaceDN w:val="0"/>
        <w:adjustRightInd w:val="0"/>
        <w:jc w:val="both"/>
        <w:rPr>
          <w:rFonts w:ascii="Arial" w:hAnsi="Arial" w:cs="Arial"/>
          <w:color w:val="002060"/>
          <w:lang w:eastAsia="en-US"/>
        </w:rPr>
      </w:pPr>
    </w:p>
    <w:p w:rsidR="008502BD" w:rsidRPr="00823AF1" w:rsidRDefault="00E30E13" w:rsidP="00B95E11">
      <w:pPr>
        <w:jc w:val="both"/>
        <w:rPr>
          <w:rFonts w:ascii="Arial" w:hAnsi="Arial" w:cs="Arial"/>
          <w:iCs/>
          <w:color w:val="002060"/>
        </w:rPr>
      </w:pPr>
      <w:r w:rsidRPr="00823AF1">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23AF1">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23AF1" w:rsidRDefault="008502BD" w:rsidP="00067415">
      <w:pPr>
        <w:tabs>
          <w:tab w:val="left" w:pos="0"/>
        </w:tabs>
        <w:autoSpaceDE w:val="0"/>
        <w:autoSpaceDN w:val="0"/>
        <w:adjustRightInd w:val="0"/>
        <w:jc w:val="both"/>
        <w:rPr>
          <w:rFonts w:ascii="Arial" w:hAnsi="Arial" w:cs="Arial"/>
          <w:iCs/>
          <w:color w:val="002060"/>
        </w:rPr>
      </w:pPr>
    </w:p>
    <w:p w:rsidR="008502BD" w:rsidRPr="00823AF1" w:rsidRDefault="008502BD" w:rsidP="00067415">
      <w:pPr>
        <w:tabs>
          <w:tab w:val="left" w:pos="0"/>
        </w:tabs>
        <w:autoSpaceDE w:val="0"/>
        <w:autoSpaceDN w:val="0"/>
        <w:adjustRightInd w:val="0"/>
        <w:jc w:val="both"/>
        <w:rPr>
          <w:rFonts w:ascii="Arial" w:hAnsi="Arial" w:cs="Arial"/>
          <w:iCs/>
          <w:color w:val="002060"/>
        </w:rPr>
      </w:pPr>
    </w:p>
    <w:p w:rsidR="008502BD" w:rsidRPr="00823AF1" w:rsidRDefault="008502BD" w:rsidP="00067415">
      <w:pPr>
        <w:tabs>
          <w:tab w:val="left" w:pos="0"/>
        </w:tabs>
        <w:autoSpaceDE w:val="0"/>
        <w:autoSpaceDN w:val="0"/>
        <w:adjustRightInd w:val="0"/>
        <w:jc w:val="both"/>
        <w:rPr>
          <w:rFonts w:ascii="Arial" w:hAnsi="Arial" w:cs="Arial"/>
          <w:b/>
          <w:iCs/>
          <w:color w:val="002060"/>
        </w:rPr>
      </w:pPr>
      <w:r w:rsidRPr="00823AF1">
        <w:rPr>
          <w:rFonts w:ascii="Arial" w:hAnsi="Arial" w:cs="Arial"/>
          <w:b/>
          <w:iCs/>
          <w:color w:val="002060"/>
        </w:rPr>
        <w:t>Data Protection Legislation</w:t>
      </w:r>
    </w:p>
    <w:p w:rsidR="008502BD" w:rsidRPr="00823AF1" w:rsidRDefault="008502BD" w:rsidP="00067415">
      <w:pPr>
        <w:tabs>
          <w:tab w:val="left" w:pos="0"/>
        </w:tabs>
        <w:autoSpaceDE w:val="0"/>
        <w:autoSpaceDN w:val="0"/>
        <w:adjustRightInd w:val="0"/>
        <w:jc w:val="both"/>
        <w:rPr>
          <w:rFonts w:ascii="Arial" w:hAnsi="Arial" w:cs="Arial"/>
          <w:iCs/>
          <w:color w:val="002060"/>
        </w:rPr>
      </w:pPr>
    </w:p>
    <w:p w:rsidR="008502BD" w:rsidRPr="00823AF1" w:rsidRDefault="008502BD" w:rsidP="00067415">
      <w:pPr>
        <w:tabs>
          <w:tab w:val="left" w:pos="0"/>
        </w:tabs>
        <w:autoSpaceDE w:val="0"/>
        <w:autoSpaceDN w:val="0"/>
        <w:adjustRightInd w:val="0"/>
        <w:jc w:val="both"/>
        <w:rPr>
          <w:rFonts w:ascii="Arial" w:hAnsi="Arial" w:cs="Arial"/>
          <w:iCs/>
          <w:color w:val="002060"/>
        </w:rPr>
      </w:pPr>
      <w:r w:rsidRPr="00823AF1">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23AF1">
        <w:rPr>
          <w:rStyle w:val="Emphasis"/>
          <w:rFonts w:ascii="Arial" w:hAnsi="Arial" w:cs="Arial"/>
          <w:color w:val="002060"/>
        </w:rPr>
        <w:t xml:space="preserve">Applications submitted via the online NHS Scotland Application form will be imported into the NHS Greater Glasgow and Clyde recruitment system. </w:t>
      </w:r>
      <w:r w:rsidRPr="00823AF1">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23AF1" w:rsidRDefault="008502BD" w:rsidP="00067415">
      <w:pPr>
        <w:jc w:val="both"/>
        <w:rPr>
          <w:rFonts w:ascii="Arial" w:hAnsi="Arial" w:cs="Arial"/>
          <w:color w:val="002060"/>
        </w:rPr>
      </w:pPr>
    </w:p>
    <w:p w:rsidR="008502BD" w:rsidRPr="00823AF1" w:rsidRDefault="008502BD" w:rsidP="00823AF1">
      <w:pPr>
        <w:jc w:val="both"/>
        <w:rPr>
          <w:rFonts w:ascii="Arial" w:hAnsi="Arial" w:cs="Arial"/>
          <w:color w:val="002060"/>
        </w:rPr>
      </w:pPr>
      <w:r w:rsidRPr="00823AF1">
        <w:rPr>
          <w:rFonts w:ascii="Arial" w:hAnsi="Arial" w:cs="Arial"/>
          <w:color w:val="002060"/>
        </w:rPr>
        <w:br w:type="page"/>
      </w:r>
      <w:r w:rsidRPr="00823AF1">
        <w:rPr>
          <w:rFonts w:ascii="Arial" w:hAnsi="Arial" w:cs="Arial"/>
          <w:b/>
          <w:bCs/>
          <w:color w:val="002060"/>
          <w:sz w:val="32"/>
          <w:szCs w:val="32"/>
        </w:rPr>
        <w:lastRenderedPageBreak/>
        <w:t>Section 5:</w:t>
      </w:r>
      <w:r w:rsidRPr="00823AF1">
        <w:rPr>
          <w:rFonts w:ascii="Arial" w:hAnsi="Arial" w:cs="Arial"/>
          <w:b/>
          <w:bCs/>
          <w:color w:val="002060"/>
          <w:sz w:val="32"/>
          <w:szCs w:val="32"/>
        </w:rPr>
        <w:tab/>
      </w:r>
    </w:p>
    <w:p w:rsidR="008502BD" w:rsidRPr="00823AF1" w:rsidRDefault="008502BD" w:rsidP="00067415">
      <w:pPr>
        <w:kinsoku w:val="0"/>
        <w:overflowPunct w:val="0"/>
        <w:jc w:val="both"/>
        <w:rPr>
          <w:rFonts w:ascii="Arial" w:hAnsi="Arial" w:cs="Arial"/>
          <w:b/>
          <w:bCs/>
          <w:color w:val="002060"/>
          <w:sz w:val="32"/>
          <w:szCs w:val="32"/>
        </w:rPr>
      </w:pPr>
      <w:r w:rsidRPr="00823AF1">
        <w:rPr>
          <w:rFonts w:ascii="Arial" w:hAnsi="Arial" w:cs="Arial"/>
          <w:b/>
          <w:bCs/>
          <w:color w:val="002060"/>
          <w:sz w:val="32"/>
          <w:szCs w:val="32"/>
        </w:rPr>
        <w:t>Consultant Appointment</w:t>
      </w:r>
    </w:p>
    <w:p w:rsidR="008502BD" w:rsidRPr="00823AF1" w:rsidRDefault="008502BD" w:rsidP="00067415">
      <w:pPr>
        <w:kinsoku w:val="0"/>
        <w:overflowPunct w:val="0"/>
        <w:jc w:val="both"/>
        <w:rPr>
          <w:rFonts w:ascii="Arial" w:hAnsi="Arial" w:cs="Arial"/>
          <w:b/>
          <w:bCs/>
          <w:color w:val="002060"/>
          <w:sz w:val="32"/>
        </w:rPr>
      </w:pPr>
      <w:r w:rsidRPr="00823AF1">
        <w:rPr>
          <w:rFonts w:ascii="Arial" w:hAnsi="Arial" w:cs="Arial"/>
          <w:b/>
          <w:bCs/>
          <w:color w:val="002060"/>
          <w:sz w:val="32"/>
          <w:szCs w:val="32"/>
        </w:rPr>
        <w:t>Terms and Conditions</w:t>
      </w:r>
    </w:p>
    <w:p w:rsidR="008502BD" w:rsidRPr="00823AF1" w:rsidRDefault="008502BD" w:rsidP="00067415">
      <w:pPr>
        <w:jc w:val="both"/>
        <w:rPr>
          <w:rFonts w:ascii="Arial" w:hAnsi="Arial" w:cs="Arial"/>
          <w:color w:val="002060"/>
        </w:rPr>
      </w:pPr>
    </w:p>
    <w:p w:rsidR="008502BD" w:rsidRPr="00823AF1" w:rsidRDefault="00E30E13" w:rsidP="00067415">
      <w:pPr>
        <w:jc w:val="both"/>
        <w:rPr>
          <w:rFonts w:ascii="Arial" w:hAnsi="Arial" w:cs="Arial"/>
          <w:b/>
          <w:iCs/>
          <w:color w:val="002060"/>
        </w:rPr>
      </w:pPr>
      <w:r w:rsidRPr="00823AF1">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color w:val="002060"/>
        </w:rPr>
        <w:t xml:space="preserve">Terms and Conditions of Service are those determined by the Terms and Conditions of the New Consultant Grade (Scotland) as amended from time to time. </w:t>
      </w:r>
      <w:r w:rsidR="008502BD" w:rsidRPr="00823AF1">
        <w:rPr>
          <w:rFonts w:ascii="Arial" w:hAnsi="Arial" w:cs="Arial"/>
          <w:iCs/>
          <w:color w:val="002060"/>
        </w:rPr>
        <w:t>For an overview of the terms and conditions visit</w:t>
      </w:r>
      <w:r w:rsidR="008502BD" w:rsidRPr="00823AF1">
        <w:rPr>
          <w:rFonts w:ascii="Arial" w:hAnsi="Arial" w:cs="Arial"/>
          <w:b/>
          <w:iCs/>
          <w:color w:val="002060"/>
        </w:rPr>
        <w:t xml:space="preserve"> </w:t>
      </w:r>
      <w:hyperlink r:id="rId22" w:history="1">
        <w:r w:rsidR="008502BD" w:rsidRPr="00823AF1">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TYPE OF CONTRACT</w:t>
            </w:r>
          </w:p>
        </w:tc>
        <w:tc>
          <w:tcPr>
            <w:tcW w:w="7200" w:type="dxa"/>
          </w:tcPr>
          <w:p w:rsidR="00823AF1" w:rsidRPr="00823AF1" w:rsidRDefault="00823AF1" w:rsidP="00067415">
            <w:pPr>
              <w:rPr>
                <w:rFonts w:ascii="Arial" w:hAnsi="Arial" w:cs="Arial"/>
                <w:color w:val="002060"/>
              </w:rPr>
            </w:pPr>
          </w:p>
          <w:p w:rsidR="008502BD" w:rsidRPr="00823AF1" w:rsidRDefault="00823AF1" w:rsidP="00067415">
            <w:pPr>
              <w:rPr>
                <w:rFonts w:ascii="Arial" w:hAnsi="Arial" w:cs="Arial"/>
                <w:b/>
                <w:noProof/>
                <w:color w:val="002060"/>
              </w:rPr>
            </w:pPr>
            <w:r w:rsidRPr="00823AF1">
              <w:rPr>
                <w:rFonts w:ascii="Arial" w:hAnsi="Arial" w:cs="Arial"/>
                <w:b/>
                <w:noProof/>
                <w:color w:val="002060"/>
              </w:rPr>
              <w:t>P</w:t>
            </w:r>
            <w:r w:rsidR="008502BD" w:rsidRPr="00823AF1">
              <w:rPr>
                <w:rFonts w:ascii="Arial" w:hAnsi="Arial" w:cs="Arial"/>
                <w:b/>
                <w:noProof/>
                <w:color w:val="002060"/>
              </w:rPr>
              <w:t xml:space="preserve">ermanent </w:t>
            </w:r>
          </w:p>
          <w:p w:rsidR="008502BD" w:rsidRPr="00823AF1" w:rsidRDefault="008502BD" w:rsidP="00067415">
            <w:pPr>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GRADE AND SALARY</w:t>
            </w:r>
          </w:p>
          <w:p w:rsidR="008502BD" w:rsidRPr="00823AF1" w:rsidRDefault="008502BD" w:rsidP="00067415">
            <w:pPr>
              <w:rPr>
                <w:rFonts w:ascii="Arial" w:hAnsi="Arial" w:cs="Arial"/>
                <w:color w:val="002060"/>
              </w:rPr>
            </w:pPr>
          </w:p>
        </w:tc>
        <w:tc>
          <w:tcPr>
            <w:tcW w:w="7200" w:type="dxa"/>
          </w:tcPr>
          <w:p w:rsidR="008502BD" w:rsidRPr="00823AF1" w:rsidRDefault="008502BD" w:rsidP="00067415">
            <w:pPr>
              <w:rPr>
                <w:rFonts w:ascii="Arial" w:hAnsi="Arial" w:cs="Arial"/>
                <w:color w:val="002060"/>
              </w:rPr>
            </w:pPr>
          </w:p>
          <w:p w:rsidR="008502BD" w:rsidRPr="00823AF1" w:rsidRDefault="00823AF1" w:rsidP="00067415">
            <w:pPr>
              <w:rPr>
                <w:rFonts w:ascii="Arial" w:hAnsi="Arial" w:cs="Arial"/>
                <w:b/>
                <w:noProof/>
                <w:color w:val="002060"/>
              </w:rPr>
            </w:pPr>
            <w:r w:rsidRPr="00823AF1">
              <w:rPr>
                <w:rFonts w:ascii="Arial" w:hAnsi="Arial" w:cs="Arial"/>
                <w:b/>
                <w:noProof/>
                <w:color w:val="002060"/>
              </w:rPr>
              <w:t>Consultant</w:t>
            </w:r>
          </w:p>
          <w:p w:rsidR="00823AF1" w:rsidRPr="00823AF1" w:rsidRDefault="00823AF1" w:rsidP="00067415">
            <w:pPr>
              <w:rPr>
                <w:rFonts w:ascii="Arial" w:hAnsi="Arial" w:cs="Arial"/>
                <w:noProof/>
                <w:color w:val="002060"/>
              </w:rPr>
            </w:pPr>
          </w:p>
          <w:p w:rsidR="008502BD" w:rsidRPr="00823AF1" w:rsidRDefault="008502BD" w:rsidP="00067415">
            <w:pPr>
              <w:rPr>
                <w:rFonts w:ascii="Arial" w:hAnsi="Arial" w:cs="Arial"/>
                <w:color w:val="002060"/>
              </w:rPr>
            </w:pPr>
            <w:r w:rsidRPr="00823AF1">
              <w:rPr>
                <w:rFonts w:ascii="Arial" w:hAnsi="Arial" w:cs="Arial"/>
                <w:color w:val="002060"/>
              </w:rPr>
              <w:t>The whole-time salary will be a starting salary of:-</w:t>
            </w:r>
          </w:p>
          <w:p w:rsidR="008502BD" w:rsidRPr="00823AF1" w:rsidRDefault="008502BD" w:rsidP="00067415">
            <w:pPr>
              <w:rPr>
                <w:rFonts w:ascii="Arial" w:hAnsi="Arial" w:cs="Arial"/>
                <w:color w:val="002060"/>
              </w:rPr>
            </w:pPr>
            <w:r w:rsidRPr="00823AF1">
              <w:rPr>
                <w:rFonts w:ascii="Arial" w:hAnsi="Arial" w:cs="Arial"/>
                <w:color w:val="002060"/>
              </w:rPr>
              <w:t xml:space="preserve"> £82,699</w:t>
            </w:r>
            <w:r w:rsidRPr="00823AF1">
              <w:rPr>
                <w:rFonts w:ascii="Arial" w:hAnsi="Arial" w:cs="Arial"/>
                <w:noProof/>
                <w:color w:val="002060"/>
              </w:rPr>
              <w:t xml:space="preserve">  to  £109,849 per</w:t>
            </w:r>
            <w:r w:rsidRPr="00823AF1">
              <w:rPr>
                <w:rFonts w:ascii="Arial" w:hAnsi="Arial" w:cs="Arial"/>
                <w:color w:val="002060"/>
              </w:rPr>
              <w:t xml:space="preserve"> annum (pro rata if applicable) </w:t>
            </w:r>
          </w:p>
          <w:p w:rsidR="008502BD" w:rsidRPr="00823AF1" w:rsidRDefault="008502BD" w:rsidP="00067415">
            <w:pPr>
              <w:rPr>
                <w:rFonts w:ascii="Arial" w:hAnsi="Arial" w:cs="Arial"/>
                <w:color w:val="002060"/>
              </w:rPr>
            </w:pPr>
          </w:p>
          <w:p w:rsidR="008502BD" w:rsidRPr="00823AF1" w:rsidRDefault="008502BD" w:rsidP="00067415">
            <w:pPr>
              <w:rPr>
                <w:rFonts w:ascii="Arial" w:hAnsi="Arial" w:cs="Arial"/>
                <w:color w:val="002060"/>
              </w:rPr>
            </w:pPr>
            <w:r w:rsidRPr="00823AF1">
              <w:rPr>
                <w:rFonts w:ascii="Arial" w:hAnsi="Arial" w:cs="Arial"/>
                <w:color w:val="002060"/>
              </w:rPr>
              <w:t xml:space="preserve">Progression of salary is related to experience.  </w:t>
            </w:r>
          </w:p>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23AF1" w:rsidRDefault="008502BD" w:rsidP="00067415">
            <w:pPr>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 xml:space="preserve">HOURS OF WORK </w:t>
            </w:r>
          </w:p>
        </w:tc>
        <w:tc>
          <w:tcPr>
            <w:tcW w:w="7200" w:type="dxa"/>
          </w:tcPr>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b/>
                <w:noProof/>
                <w:color w:val="002060"/>
              </w:rPr>
            </w:pPr>
            <w:r w:rsidRPr="00823AF1">
              <w:rPr>
                <w:rFonts w:ascii="Arial" w:hAnsi="Arial" w:cs="Arial"/>
                <w:b/>
                <w:noProof/>
                <w:color w:val="002060"/>
              </w:rPr>
              <w:t xml:space="preserve">Full-Time </w:t>
            </w:r>
            <w:r w:rsidR="00823AF1" w:rsidRPr="00823AF1">
              <w:rPr>
                <w:rFonts w:ascii="Arial" w:hAnsi="Arial" w:cs="Arial"/>
                <w:b/>
                <w:noProof/>
                <w:color w:val="002060"/>
              </w:rPr>
              <w:t>40 hours</w:t>
            </w:r>
          </w:p>
          <w:p w:rsidR="008502BD" w:rsidRPr="00823AF1" w:rsidRDefault="008502BD" w:rsidP="00067415">
            <w:pPr>
              <w:jc w:val="both"/>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b/>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SUPERANNUATION</w:t>
            </w:r>
          </w:p>
          <w:p w:rsidR="008502BD" w:rsidRPr="00823AF1" w:rsidRDefault="008502BD" w:rsidP="00067415">
            <w:pPr>
              <w:rPr>
                <w:rFonts w:ascii="Arial" w:hAnsi="Arial" w:cs="Arial"/>
                <w:b/>
                <w:color w:val="002060"/>
              </w:rPr>
            </w:pPr>
          </w:p>
        </w:tc>
        <w:tc>
          <w:tcPr>
            <w:tcW w:w="7200" w:type="dxa"/>
          </w:tcPr>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New entrants to NHS Greater Glasgow and Clyde who are aged sixteen but </w:t>
            </w:r>
            <w:proofErr w:type="gramStart"/>
            <w:r w:rsidRPr="00823AF1">
              <w:rPr>
                <w:rFonts w:ascii="Arial" w:hAnsi="Arial" w:cs="Arial"/>
                <w:color w:val="002060"/>
              </w:rPr>
              <w:t>under</w:t>
            </w:r>
            <w:proofErr w:type="gramEnd"/>
            <w:r w:rsidRPr="00823AF1">
              <w:rPr>
                <w:rFonts w:ascii="Arial" w:hAnsi="Arial" w:cs="Arial"/>
                <w:color w:val="002060"/>
              </w:rPr>
              <w:t xml:space="preserve"> seventy five will be enrolled automatically into membership of the NHS Pension Scheme.  Should you choose to "opt out" arrangements can be made to do this via: </w:t>
            </w:r>
            <w:hyperlink r:id="rId23" w:tooltip="http://www.sppa.gov.uk/" w:history="1">
              <w:r w:rsidRPr="00823AF1">
                <w:rPr>
                  <w:rStyle w:val="Hyperlink"/>
                  <w:rFonts w:ascii="Arial" w:hAnsi="Arial" w:cs="Arial"/>
                  <w:color w:val="002060"/>
                </w:rPr>
                <w:t>www.sppa.gov.uk</w:t>
              </w:r>
            </w:hyperlink>
            <w:r w:rsidRPr="00823AF1">
              <w:rPr>
                <w:rFonts w:ascii="Arial" w:hAnsi="Arial" w:cs="Arial"/>
                <w:color w:val="002060"/>
              </w:rPr>
              <w:t xml:space="preserve"> </w:t>
            </w:r>
          </w:p>
          <w:p w:rsidR="008502BD" w:rsidRPr="00823AF1" w:rsidRDefault="008502BD" w:rsidP="00067415">
            <w:pPr>
              <w:jc w:val="both"/>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REMOVAL EXPENSES</w:t>
            </w:r>
          </w:p>
          <w:p w:rsidR="008502BD" w:rsidRPr="00823AF1" w:rsidRDefault="008502BD" w:rsidP="00067415">
            <w:pPr>
              <w:rPr>
                <w:rFonts w:ascii="Arial" w:hAnsi="Arial" w:cs="Arial"/>
                <w:color w:val="002060"/>
              </w:rPr>
            </w:pPr>
          </w:p>
        </w:tc>
        <w:tc>
          <w:tcPr>
            <w:tcW w:w="7200" w:type="dxa"/>
          </w:tcPr>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Assistance with removal and associated expenses may be given and would be discussed and agreed prior to appointment.   </w:t>
            </w:r>
          </w:p>
          <w:p w:rsidR="008502BD" w:rsidRPr="00823AF1" w:rsidRDefault="008502BD" w:rsidP="00067415">
            <w:pPr>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EXPENSES OF CANDIDATES FOR APPOINTMENT</w:t>
            </w:r>
          </w:p>
          <w:p w:rsidR="008502BD" w:rsidRPr="00823AF1" w:rsidRDefault="008502BD" w:rsidP="00067415">
            <w:pPr>
              <w:rPr>
                <w:rFonts w:ascii="Arial" w:hAnsi="Arial" w:cs="Arial"/>
                <w:b/>
                <w:color w:val="002060"/>
              </w:rPr>
            </w:pPr>
          </w:p>
        </w:tc>
        <w:tc>
          <w:tcPr>
            <w:tcW w:w="7200" w:type="dxa"/>
          </w:tcPr>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23AF1" w:rsidRDefault="008502BD" w:rsidP="00067415">
            <w:pPr>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SMOKEFREE POLICY</w:t>
            </w:r>
          </w:p>
        </w:tc>
        <w:tc>
          <w:tcPr>
            <w:tcW w:w="7200" w:type="dxa"/>
          </w:tcPr>
          <w:p w:rsidR="008502BD" w:rsidRPr="00823AF1" w:rsidRDefault="008502BD" w:rsidP="00067415">
            <w:pPr>
              <w:rPr>
                <w:rFonts w:ascii="Arial" w:hAnsi="Arial" w:cs="Arial"/>
                <w:color w:val="002060"/>
              </w:rPr>
            </w:pPr>
          </w:p>
          <w:p w:rsidR="008502BD" w:rsidRPr="00823AF1" w:rsidRDefault="008502BD" w:rsidP="004C54E6">
            <w:pPr>
              <w:jc w:val="both"/>
              <w:rPr>
                <w:rFonts w:ascii="Arial" w:hAnsi="Arial" w:cs="Arial"/>
                <w:color w:val="002060"/>
              </w:rPr>
            </w:pPr>
            <w:r w:rsidRPr="00823AF1">
              <w:rPr>
                <w:rFonts w:ascii="Arial" w:hAnsi="Arial" w:cs="Arial"/>
                <w:color w:val="002060"/>
              </w:rPr>
              <w:t>NHS Greater Glasgow and Clyde operate a No Smoking Policy in all premises and grounds.</w:t>
            </w:r>
          </w:p>
          <w:p w:rsidR="008502BD" w:rsidRPr="00823AF1" w:rsidRDefault="008502BD" w:rsidP="00067415">
            <w:pPr>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DISCLOSURE SCOTLAND</w:t>
            </w:r>
          </w:p>
        </w:tc>
        <w:tc>
          <w:tcPr>
            <w:tcW w:w="7200" w:type="dxa"/>
          </w:tcPr>
          <w:p w:rsidR="008502BD" w:rsidRPr="00823AF1" w:rsidRDefault="008502BD" w:rsidP="00067415">
            <w:pPr>
              <w:rPr>
                <w:rFonts w:ascii="Arial" w:hAnsi="Arial" w:cs="Arial"/>
                <w:color w:val="002060"/>
              </w:rPr>
            </w:pPr>
          </w:p>
          <w:p w:rsidR="008502BD" w:rsidRPr="00823AF1" w:rsidRDefault="008502BD" w:rsidP="00656132">
            <w:pPr>
              <w:jc w:val="both"/>
              <w:rPr>
                <w:rFonts w:ascii="Arial" w:hAnsi="Arial" w:cs="Arial"/>
                <w:color w:val="002060"/>
              </w:rPr>
            </w:pPr>
            <w:r w:rsidRPr="00823AF1">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CONFIRMATION OF ELIGIBILITY TO WORK IN THE UK</w:t>
            </w:r>
          </w:p>
          <w:p w:rsidR="008502BD" w:rsidRPr="00823AF1" w:rsidRDefault="008502BD" w:rsidP="00067415">
            <w:pPr>
              <w:rPr>
                <w:rFonts w:ascii="Arial" w:hAnsi="Arial" w:cs="Arial"/>
                <w:color w:val="002060"/>
              </w:rPr>
            </w:pPr>
          </w:p>
        </w:tc>
        <w:tc>
          <w:tcPr>
            <w:tcW w:w="7200" w:type="dxa"/>
          </w:tcPr>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NHS Greater Glasgow and Clyde (NHSGGC) </w:t>
            </w:r>
            <w:proofErr w:type="gramStart"/>
            <w:r w:rsidRPr="00823AF1">
              <w:rPr>
                <w:rFonts w:ascii="Arial" w:hAnsi="Arial" w:cs="Arial"/>
                <w:color w:val="002060"/>
              </w:rPr>
              <w:t>has</w:t>
            </w:r>
            <w:proofErr w:type="gramEnd"/>
            <w:r w:rsidRPr="00823AF1">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23AF1">
              <w:rPr>
                <w:rFonts w:ascii="Arial" w:hAnsi="Arial" w:cs="Arial"/>
                <w:color w:val="002060"/>
              </w:rPr>
              <w:t>..</w:t>
            </w:r>
            <w:proofErr w:type="gramEnd"/>
            <w:r w:rsidRPr="00823AF1">
              <w:rPr>
                <w:rFonts w:ascii="Arial" w:hAnsi="Arial" w:cs="Arial"/>
                <w:color w:val="002060"/>
              </w:rPr>
              <w:t xml:space="preserve"> You will be required provide appropriate documentation prior to any appointment being made.</w:t>
            </w:r>
          </w:p>
          <w:p w:rsidR="008502BD" w:rsidRPr="00823AF1" w:rsidRDefault="008502BD" w:rsidP="00067415">
            <w:pPr>
              <w:jc w:val="both"/>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REHABILITATION OF OFFENDERS ACT 1974</w:t>
            </w:r>
          </w:p>
        </w:tc>
        <w:tc>
          <w:tcPr>
            <w:tcW w:w="7200" w:type="dxa"/>
          </w:tcPr>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23AF1" w:rsidRDefault="008502BD" w:rsidP="00067415">
            <w:pPr>
              <w:rPr>
                <w:rFonts w:ascii="Arial" w:hAnsi="Arial" w:cs="Arial"/>
                <w:color w:val="002060"/>
              </w:rPr>
            </w:pPr>
          </w:p>
        </w:tc>
      </w:tr>
      <w:tr w:rsidR="008502BD" w:rsidRPr="00823AF1" w:rsidTr="00067415">
        <w:tc>
          <w:tcPr>
            <w:tcW w:w="2880" w:type="dxa"/>
          </w:tcPr>
          <w:p w:rsidR="008502BD" w:rsidRPr="00823AF1" w:rsidRDefault="008502BD" w:rsidP="00067415">
            <w:pPr>
              <w:rPr>
                <w:rFonts w:ascii="Arial" w:hAnsi="Arial" w:cs="Arial"/>
                <w:color w:val="002060"/>
              </w:rPr>
            </w:pPr>
          </w:p>
          <w:p w:rsidR="008502BD" w:rsidRPr="00823AF1" w:rsidRDefault="008502BD" w:rsidP="00067415">
            <w:pPr>
              <w:rPr>
                <w:rFonts w:ascii="Arial" w:hAnsi="Arial" w:cs="Arial"/>
                <w:b/>
                <w:color w:val="002060"/>
              </w:rPr>
            </w:pPr>
            <w:r w:rsidRPr="00823AF1">
              <w:rPr>
                <w:rFonts w:ascii="Arial" w:hAnsi="Arial" w:cs="Arial"/>
                <w:b/>
                <w:color w:val="002060"/>
              </w:rPr>
              <w:t>DISABLED APPLICANTS</w:t>
            </w:r>
          </w:p>
          <w:p w:rsidR="008502BD" w:rsidRPr="00823AF1" w:rsidRDefault="008502BD" w:rsidP="00067415">
            <w:pPr>
              <w:rPr>
                <w:rFonts w:ascii="Arial" w:hAnsi="Arial" w:cs="Arial"/>
                <w:color w:val="002060"/>
              </w:rPr>
            </w:pPr>
          </w:p>
        </w:tc>
        <w:tc>
          <w:tcPr>
            <w:tcW w:w="7200" w:type="dxa"/>
          </w:tcPr>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u w:val="single"/>
              </w:rPr>
            </w:pPr>
            <w:r w:rsidRPr="00823AF1">
              <w:rPr>
                <w:rFonts w:ascii="Arial" w:hAnsi="Arial" w:cs="Arial"/>
                <w:color w:val="002060"/>
                <w:u w:val="single"/>
              </w:rPr>
              <w:t xml:space="preserve">Job Interview Guarantee Scheme </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23AF1" w:rsidRDefault="008502BD" w:rsidP="00067415">
            <w:pPr>
              <w:rPr>
                <w:rFonts w:ascii="Arial" w:hAnsi="Arial" w:cs="Arial"/>
                <w:color w:val="002060"/>
              </w:rPr>
            </w:pPr>
          </w:p>
        </w:tc>
      </w:tr>
    </w:tbl>
    <w:p w:rsidR="008502BD" w:rsidRPr="00823AF1" w:rsidRDefault="00E30E13" w:rsidP="00067415">
      <w:pPr>
        <w:spacing w:after="200" w:line="276" w:lineRule="auto"/>
        <w:rPr>
          <w:rFonts w:ascii="Arial" w:hAnsi="Arial" w:cs="Arial"/>
          <w:b/>
          <w:iCs/>
          <w:color w:val="002060"/>
        </w:rPr>
      </w:pPr>
      <w:r w:rsidRPr="00823AF1">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23AF1" w:rsidRDefault="008502BD" w:rsidP="00067415">
      <w:pPr>
        <w:spacing w:after="200" w:line="276" w:lineRule="auto"/>
        <w:rPr>
          <w:rFonts w:ascii="Arial" w:hAnsi="Arial" w:cs="Arial"/>
          <w:b/>
          <w:iCs/>
          <w:color w:val="002060"/>
        </w:rPr>
      </w:pPr>
    </w:p>
    <w:p w:rsidR="008502BD" w:rsidRPr="00823AF1" w:rsidRDefault="008502BD" w:rsidP="00067415">
      <w:pPr>
        <w:jc w:val="right"/>
        <w:rPr>
          <w:rFonts w:ascii="Arial" w:hAnsi="Arial" w:cs="Arial"/>
          <w:b/>
          <w:color w:val="002060"/>
        </w:rPr>
      </w:pPr>
      <w:proofErr w:type="gramStart"/>
      <w:r w:rsidRPr="00823AF1">
        <w:rPr>
          <w:rFonts w:ascii="Arial" w:hAnsi="Arial" w:cs="Arial"/>
          <w:b/>
          <w:color w:val="002060"/>
        </w:rPr>
        <w:t>Contd..</w:t>
      </w:r>
      <w:proofErr w:type="gramEnd"/>
      <w:r w:rsidRPr="00823AF1">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823AF1" w:rsidTr="00E65521">
        <w:tc>
          <w:tcPr>
            <w:tcW w:w="2880" w:type="dxa"/>
          </w:tcPr>
          <w:p w:rsidR="008502BD" w:rsidRPr="00823AF1" w:rsidRDefault="008502BD" w:rsidP="00E65521">
            <w:pPr>
              <w:rPr>
                <w:rFonts w:ascii="Arial" w:hAnsi="Arial" w:cs="Arial"/>
                <w:color w:val="002060"/>
              </w:rPr>
            </w:pPr>
          </w:p>
          <w:p w:rsidR="008502BD" w:rsidRPr="00823AF1" w:rsidRDefault="008502BD" w:rsidP="00E65521">
            <w:pPr>
              <w:rPr>
                <w:rFonts w:ascii="Arial" w:hAnsi="Arial" w:cs="Arial"/>
                <w:b/>
                <w:color w:val="002060"/>
              </w:rPr>
            </w:pPr>
            <w:r w:rsidRPr="00823AF1">
              <w:rPr>
                <w:rFonts w:ascii="Arial" w:hAnsi="Arial" w:cs="Arial"/>
                <w:b/>
                <w:color w:val="002060"/>
              </w:rPr>
              <w:t xml:space="preserve">FLEXIBLE WORKING </w:t>
            </w:r>
          </w:p>
        </w:tc>
        <w:tc>
          <w:tcPr>
            <w:tcW w:w="7200" w:type="dxa"/>
          </w:tcPr>
          <w:p w:rsidR="008502BD" w:rsidRPr="00823AF1" w:rsidRDefault="008502BD" w:rsidP="00E65521">
            <w:pPr>
              <w:rPr>
                <w:rFonts w:ascii="Arial" w:hAnsi="Arial" w:cs="Arial"/>
                <w:color w:val="002060"/>
              </w:rPr>
            </w:pPr>
          </w:p>
          <w:p w:rsidR="008502BD" w:rsidRPr="00823AF1" w:rsidRDefault="008502BD" w:rsidP="00E65521">
            <w:pPr>
              <w:jc w:val="both"/>
              <w:rPr>
                <w:rFonts w:ascii="Arial" w:hAnsi="Arial" w:cs="Arial"/>
                <w:color w:val="002060"/>
              </w:rPr>
            </w:pPr>
            <w:r w:rsidRPr="00823AF1">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23AF1" w:rsidRDefault="008502BD" w:rsidP="00E65521">
            <w:pPr>
              <w:rPr>
                <w:rFonts w:ascii="Arial" w:hAnsi="Arial" w:cs="Arial"/>
                <w:color w:val="002060"/>
              </w:rPr>
            </w:pPr>
          </w:p>
        </w:tc>
      </w:tr>
      <w:tr w:rsidR="008502BD" w:rsidRPr="00823AF1" w:rsidTr="00E65521">
        <w:tc>
          <w:tcPr>
            <w:tcW w:w="2880" w:type="dxa"/>
          </w:tcPr>
          <w:p w:rsidR="008502BD" w:rsidRPr="00823AF1" w:rsidRDefault="008502BD" w:rsidP="00E65521">
            <w:pPr>
              <w:rPr>
                <w:rFonts w:ascii="Arial" w:hAnsi="Arial" w:cs="Arial"/>
                <w:color w:val="002060"/>
              </w:rPr>
            </w:pPr>
          </w:p>
          <w:p w:rsidR="008502BD" w:rsidRPr="00823AF1" w:rsidRDefault="008502BD" w:rsidP="00E65521">
            <w:pPr>
              <w:rPr>
                <w:rFonts w:ascii="Arial" w:hAnsi="Arial" w:cs="Arial"/>
                <w:b/>
                <w:color w:val="002060"/>
              </w:rPr>
            </w:pPr>
            <w:r w:rsidRPr="00823AF1">
              <w:rPr>
                <w:rFonts w:ascii="Arial" w:hAnsi="Arial" w:cs="Arial"/>
                <w:b/>
                <w:color w:val="002060"/>
              </w:rPr>
              <w:t>EQUAL OPPORTUNITIES</w:t>
            </w:r>
          </w:p>
        </w:tc>
        <w:tc>
          <w:tcPr>
            <w:tcW w:w="7200" w:type="dxa"/>
          </w:tcPr>
          <w:p w:rsidR="008502BD" w:rsidRPr="00823AF1" w:rsidRDefault="008502BD" w:rsidP="00E65521">
            <w:pPr>
              <w:rPr>
                <w:rFonts w:ascii="Arial" w:hAnsi="Arial" w:cs="Arial"/>
                <w:color w:val="002060"/>
              </w:rPr>
            </w:pPr>
          </w:p>
          <w:p w:rsidR="008502BD" w:rsidRPr="00823AF1" w:rsidRDefault="008502BD" w:rsidP="00E65521">
            <w:pPr>
              <w:rPr>
                <w:rFonts w:ascii="Arial" w:hAnsi="Arial" w:cs="Arial"/>
                <w:color w:val="002060"/>
              </w:rPr>
            </w:pPr>
            <w:r w:rsidRPr="00823AF1">
              <w:rPr>
                <w:rFonts w:ascii="Arial" w:hAnsi="Arial" w:cs="Arial"/>
                <w:color w:val="002060"/>
              </w:rPr>
              <w:t xml:space="preserve">The </w:t>
            </w:r>
            <w:proofErr w:type="spellStart"/>
            <w:r w:rsidRPr="00823AF1">
              <w:rPr>
                <w:rFonts w:ascii="Arial" w:hAnsi="Arial" w:cs="Arial"/>
                <w:color w:val="002060"/>
              </w:rPr>
              <w:t>postholder</w:t>
            </w:r>
            <w:proofErr w:type="spellEnd"/>
            <w:r w:rsidRPr="00823AF1">
              <w:rPr>
                <w:rFonts w:ascii="Arial" w:hAnsi="Arial" w:cs="Arial"/>
                <w:color w:val="002060"/>
              </w:rPr>
              <w:t xml:space="preserve"> will undertake their duties in strict accordance with NHS Greater Glasgow and Clyde’s Equal Opportunities Policy.</w:t>
            </w:r>
          </w:p>
          <w:p w:rsidR="008502BD" w:rsidRPr="00823AF1" w:rsidRDefault="008502BD" w:rsidP="00E65521">
            <w:pPr>
              <w:rPr>
                <w:rFonts w:ascii="Arial" w:hAnsi="Arial" w:cs="Arial"/>
                <w:color w:val="002060"/>
              </w:rPr>
            </w:pPr>
          </w:p>
        </w:tc>
      </w:tr>
      <w:tr w:rsidR="008502BD" w:rsidRPr="00823AF1" w:rsidTr="00E65521">
        <w:tc>
          <w:tcPr>
            <w:tcW w:w="2880" w:type="dxa"/>
          </w:tcPr>
          <w:p w:rsidR="008502BD" w:rsidRPr="00823AF1" w:rsidRDefault="008502BD" w:rsidP="00E65521">
            <w:pPr>
              <w:rPr>
                <w:rFonts w:ascii="Arial" w:hAnsi="Arial" w:cs="Arial"/>
                <w:color w:val="002060"/>
              </w:rPr>
            </w:pPr>
          </w:p>
          <w:p w:rsidR="008502BD" w:rsidRPr="00823AF1" w:rsidRDefault="008502BD" w:rsidP="00E65521">
            <w:pPr>
              <w:rPr>
                <w:rFonts w:ascii="Arial" w:hAnsi="Arial" w:cs="Arial"/>
                <w:b/>
                <w:color w:val="002060"/>
              </w:rPr>
            </w:pPr>
            <w:r w:rsidRPr="00823AF1">
              <w:rPr>
                <w:rFonts w:ascii="Arial" w:hAnsi="Arial" w:cs="Arial"/>
                <w:b/>
                <w:color w:val="002060"/>
              </w:rPr>
              <w:t>NOTICE</w:t>
            </w:r>
          </w:p>
        </w:tc>
        <w:tc>
          <w:tcPr>
            <w:tcW w:w="7200" w:type="dxa"/>
          </w:tcPr>
          <w:p w:rsidR="008502BD" w:rsidRPr="00823AF1" w:rsidRDefault="008502BD" w:rsidP="00E65521">
            <w:pPr>
              <w:rPr>
                <w:rFonts w:ascii="Arial" w:hAnsi="Arial" w:cs="Arial"/>
                <w:color w:val="002060"/>
              </w:rPr>
            </w:pPr>
          </w:p>
          <w:p w:rsidR="008502BD" w:rsidRPr="00823AF1" w:rsidRDefault="008502BD" w:rsidP="00823AF1">
            <w:pPr>
              <w:jc w:val="both"/>
              <w:rPr>
                <w:rFonts w:ascii="Arial" w:hAnsi="Arial" w:cs="Arial"/>
                <w:b/>
                <w:color w:val="002060"/>
              </w:rPr>
            </w:pPr>
            <w:r w:rsidRPr="00823AF1">
              <w:rPr>
                <w:rFonts w:ascii="Arial" w:hAnsi="Arial" w:cs="Arial"/>
                <w:b/>
                <w:color w:val="002060"/>
              </w:rPr>
              <w:t>The employment is subject to 3 months’ notice on either side, subject to appeal against dismissal.</w:t>
            </w:r>
          </w:p>
          <w:p w:rsidR="00823AF1" w:rsidRPr="00823AF1" w:rsidRDefault="00823AF1" w:rsidP="00823AF1">
            <w:pPr>
              <w:jc w:val="both"/>
              <w:rPr>
                <w:rFonts w:ascii="Arial" w:hAnsi="Arial" w:cs="Arial"/>
                <w:b/>
                <w:color w:val="002060"/>
              </w:rPr>
            </w:pPr>
          </w:p>
        </w:tc>
      </w:tr>
      <w:tr w:rsidR="008502BD" w:rsidRPr="00823AF1" w:rsidTr="00E65521">
        <w:tc>
          <w:tcPr>
            <w:tcW w:w="2880" w:type="dxa"/>
          </w:tcPr>
          <w:p w:rsidR="008502BD" w:rsidRPr="00823AF1" w:rsidRDefault="008502BD" w:rsidP="00E65521">
            <w:pPr>
              <w:rPr>
                <w:rFonts w:ascii="Arial" w:hAnsi="Arial" w:cs="Arial"/>
                <w:b/>
                <w:color w:val="002060"/>
              </w:rPr>
            </w:pPr>
          </w:p>
          <w:p w:rsidR="008502BD" w:rsidRPr="00823AF1" w:rsidRDefault="008502BD" w:rsidP="00E65521">
            <w:pPr>
              <w:rPr>
                <w:rFonts w:ascii="Arial" w:hAnsi="Arial" w:cs="Arial"/>
                <w:color w:val="002060"/>
              </w:rPr>
            </w:pPr>
            <w:r w:rsidRPr="00823AF1">
              <w:rPr>
                <w:rFonts w:ascii="Arial" w:hAnsi="Arial" w:cs="Arial"/>
                <w:b/>
                <w:color w:val="002060"/>
              </w:rPr>
              <w:t>MEDICAL NEGLIGENCE</w:t>
            </w:r>
          </w:p>
        </w:tc>
        <w:tc>
          <w:tcPr>
            <w:tcW w:w="7200" w:type="dxa"/>
          </w:tcPr>
          <w:p w:rsidR="008502BD" w:rsidRPr="00823AF1" w:rsidRDefault="008502BD" w:rsidP="00E65521">
            <w:pPr>
              <w:rPr>
                <w:rFonts w:ascii="Arial" w:hAnsi="Arial" w:cs="Arial"/>
                <w:color w:val="002060"/>
              </w:rPr>
            </w:pPr>
          </w:p>
          <w:p w:rsidR="008502BD" w:rsidRPr="00823AF1" w:rsidRDefault="008502BD" w:rsidP="00E65521">
            <w:pPr>
              <w:jc w:val="both"/>
              <w:rPr>
                <w:rFonts w:ascii="Arial" w:hAnsi="Arial" w:cs="Arial"/>
                <w:color w:val="002060"/>
              </w:rPr>
            </w:pPr>
            <w:r w:rsidRPr="00823AF1">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23AF1" w:rsidRDefault="008502BD" w:rsidP="00E65521">
            <w:pPr>
              <w:rPr>
                <w:rFonts w:ascii="Arial" w:hAnsi="Arial" w:cs="Arial"/>
                <w:color w:val="002060"/>
              </w:rPr>
            </w:pPr>
          </w:p>
        </w:tc>
      </w:tr>
    </w:tbl>
    <w:p w:rsidR="008502BD" w:rsidRPr="00823AF1" w:rsidRDefault="00E30E13" w:rsidP="00067415">
      <w:pPr>
        <w:kinsoku w:val="0"/>
        <w:overflowPunct w:val="0"/>
        <w:jc w:val="both"/>
        <w:rPr>
          <w:rFonts w:ascii="Arial" w:hAnsi="Arial" w:cs="Arial"/>
          <w:b/>
          <w:color w:val="002060"/>
          <w:sz w:val="20"/>
          <w:szCs w:val="20"/>
        </w:rPr>
      </w:pPr>
      <w:r w:rsidRPr="00823AF1">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b/>
          <w:color w:val="002060"/>
          <w:sz w:val="20"/>
          <w:szCs w:val="20"/>
        </w:rPr>
        <w:br w:type="page"/>
      </w:r>
      <w:r w:rsidR="008502BD" w:rsidRPr="00823AF1">
        <w:rPr>
          <w:rFonts w:ascii="Arial" w:hAnsi="Arial" w:cs="Arial"/>
          <w:b/>
          <w:bCs/>
          <w:color w:val="002060"/>
          <w:sz w:val="32"/>
          <w:szCs w:val="32"/>
        </w:rPr>
        <w:lastRenderedPageBreak/>
        <w:t>Section 6:</w:t>
      </w:r>
      <w:r w:rsidR="008502BD" w:rsidRPr="00823AF1">
        <w:rPr>
          <w:rFonts w:ascii="Arial" w:hAnsi="Arial" w:cs="Arial"/>
          <w:b/>
          <w:bCs/>
          <w:color w:val="002060"/>
          <w:sz w:val="32"/>
          <w:szCs w:val="32"/>
        </w:rPr>
        <w:tab/>
      </w:r>
    </w:p>
    <w:p w:rsidR="008502BD" w:rsidRPr="00823AF1" w:rsidRDefault="008502BD" w:rsidP="00067415">
      <w:pPr>
        <w:kinsoku w:val="0"/>
        <w:overflowPunct w:val="0"/>
        <w:jc w:val="both"/>
        <w:rPr>
          <w:rFonts w:ascii="Arial" w:hAnsi="Arial" w:cs="Arial"/>
          <w:b/>
          <w:bCs/>
          <w:color w:val="002060"/>
          <w:sz w:val="32"/>
        </w:rPr>
      </w:pPr>
      <w:r w:rsidRPr="00823AF1">
        <w:rPr>
          <w:rFonts w:ascii="Arial" w:hAnsi="Arial" w:cs="Arial"/>
          <w:b/>
          <w:bCs/>
          <w:color w:val="002060"/>
          <w:sz w:val="32"/>
          <w:szCs w:val="32"/>
        </w:rPr>
        <w:t>Making your Application</w:t>
      </w:r>
    </w:p>
    <w:p w:rsidR="008502BD" w:rsidRPr="00823AF1" w:rsidRDefault="008502BD" w:rsidP="00067415">
      <w:pPr>
        <w:jc w:val="both"/>
        <w:rPr>
          <w:rFonts w:ascii="Arial" w:hAnsi="Arial" w:cs="Arial"/>
          <w:iCs/>
          <w:color w:val="002060"/>
        </w:rPr>
      </w:pPr>
    </w:p>
    <w:p w:rsidR="008502BD" w:rsidRPr="00823AF1" w:rsidRDefault="008502BD" w:rsidP="00067415">
      <w:pPr>
        <w:jc w:val="both"/>
        <w:rPr>
          <w:rStyle w:val="Emphasis"/>
          <w:rFonts w:ascii="Arial" w:hAnsi="Arial" w:cs="Arial"/>
          <w:i w:val="0"/>
          <w:color w:val="002060"/>
        </w:rPr>
      </w:pPr>
      <w:r w:rsidRPr="00823AF1">
        <w:rPr>
          <w:rFonts w:ascii="Arial" w:hAnsi="Arial" w:cs="Arial"/>
          <w:iCs/>
          <w:color w:val="002060"/>
        </w:rPr>
        <w:t>From the 3</w:t>
      </w:r>
      <w:r w:rsidRPr="00823AF1">
        <w:rPr>
          <w:rFonts w:ascii="Arial" w:hAnsi="Arial" w:cs="Arial"/>
          <w:iCs/>
          <w:color w:val="002060"/>
          <w:vertAlign w:val="superscript"/>
        </w:rPr>
        <w:t>rd</w:t>
      </w:r>
      <w:r w:rsidRPr="00823AF1">
        <w:rPr>
          <w:rFonts w:ascii="Arial" w:hAnsi="Arial" w:cs="Arial"/>
          <w:iCs/>
          <w:color w:val="002060"/>
        </w:rPr>
        <w:t xml:space="preserve"> of June 2019 candidate applications for Medical and Dental posts within NHS Greater Glasgow and Clyde (NHSGGC) will only be accepted via the c</w:t>
      </w:r>
      <w:r w:rsidRPr="00823AF1">
        <w:rPr>
          <w:rFonts w:ascii="Arial" w:hAnsi="Arial" w:cs="Arial"/>
          <w:color w:val="002060"/>
        </w:rPr>
        <w:t xml:space="preserve">ompletion of an online application form. </w:t>
      </w:r>
      <w:r w:rsidRPr="00823AF1">
        <w:rPr>
          <w:rStyle w:val="Emphasis"/>
          <w:rFonts w:ascii="Arial" w:hAnsi="Arial" w:cs="Arial"/>
          <w:i w:val="0"/>
          <w:color w:val="002060"/>
        </w:rPr>
        <w:t xml:space="preserve">NHSGGC utilise a third party recruitment system called </w:t>
      </w:r>
      <w:proofErr w:type="spellStart"/>
      <w:r w:rsidRPr="00823AF1">
        <w:rPr>
          <w:rStyle w:val="Emphasis"/>
          <w:rFonts w:ascii="Arial" w:hAnsi="Arial" w:cs="Arial"/>
          <w:i w:val="0"/>
          <w:color w:val="002060"/>
        </w:rPr>
        <w:t>JobTrain</w:t>
      </w:r>
      <w:proofErr w:type="spellEnd"/>
      <w:r w:rsidRPr="00823AF1">
        <w:rPr>
          <w:rStyle w:val="Emphasis"/>
          <w:rFonts w:ascii="Arial" w:hAnsi="Arial" w:cs="Arial"/>
          <w:i w:val="0"/>
          <w:color w:val="002060"/>
        </w:rPr>
        <w:t xml:space="preserve"> and when you complete and submit the online application form your submitted application will be imported into </w:t>
      </w:r>
      <w:proofErr w:type="spellStart"/>
      <w:r w:rsidRPr="00823AF1">
        <w:rPr>
          <w:rStyle w:val="Emphasis"/>
          <w:rFonts w:ascii="Arial" w:hAnsi="Arial" w:cs="Arial"/>
          <w:i w:val="0"/>
          <w:color w:val="002060"/>
        </w:rPr>
        <w:t>JobTrain</w:t>
      </w:r>
      <w:proofErr w:type="spellEnd"/>
      <w:r w:rsidRPr="00823AF1">
        <w:rPr>
          <w:rStyle w:val="Emphasis"/>
          <w:rFonts w:ascii="Arial" w:hAnsi="Arial" w:cs="Arial"/>
          <w:i w:val="0"/>
          <w:color w:val="002060"/>
        </w:rPr>
        <w:t xml:space="preserve"> and any emails will be sent via the </w:t>
      </w:r>
      <w:proofErr w:type="spellStart"/>
      <w:r w:rsidRPr="00823AF1">
        <w:rPr>
          <w:rStyle w:val="Emphasis"/>
          <w:rFonts w:ascii="Arial" w:hAnsi="Arial" w:cs="Arial"/>
          <w:i w:val="0"/>
          <w:color w:val="002060"/>
        </w:rPr>
        <w:t>JobTrain</w:t>
      </w:r>
      <w:proofErr w:type="spellEnd"/>
      <w:r w:rsidRPr="00823AF1">
        <w:rPr>
          <w:rStyle w:val="Emphasis"/>
          <w:rFonts w:ascii="Arial" w:hAnsi="Arial" w:cs="Arial"/>
          <w:i w:val="0"/>
          <w:color w:val="002060"/>
        </w:rPr>
        <w:t xml:space="preserve"> Recruitment System. </w:t>
      </w:r>
    </w:p>
    <w:p w:rsidR="008502BD" w:rsidRPr="00823AF1" w:rsidRDefault="008502BD" w:rsidP="00067415">
      <w:pPr>
        <w:jc w:val="both"/>
        <w:rPr>
          <w:rFonts w:ascii="Arial" w:hAnsi="Arial" w:cs="Arial"/>
          <w:color w:val="002060"/>
        </w:rPr>
      </w:pPr>
    </w:p>
    <w:p w:rsidR="008502BD" w:rsidRPr="00823AF1" w:rsidRDefault="00E30E13" w:rsidP="00067415">
      <w:pPr>
        <w:pStyle w:val="BodyText"/>
        <w:spacing w:after="0" w:line="240" w:lineRule="auto"/>
        <w:ind w:right="-6"/>
        <w:jc w:val="both"/>
        <w:rPr>
          <w:rFonts w:ascii="Arial" w:hAnsi="Arial" w:cs="Arial"/>
          <w:color w:val="002060"/>
          <w:sz w:val="24"/>
          <w:szCs w:val="24"/>
        </w:rPr>
      </w:pPr>
      <w:r w:rsidRPr="00823AF1">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color w:val="002060"/>
          <w:sz w:val="24"/>
          <w:szCs w:val="24"/>
        </w:rPr>
        <w:t xml:space="preserve">If this is the first time you have applied for </w:t>
      </w:r>
      <w:proofErr w:type="gramStart"/>
      <w:r w:rsidR="008502BD" w:rsidRPr="00823AF1">
        <w:rPr>
          <w:rFonts w:ascii="Arial" w:hAnsi="Arial" w:cs="Arial"/>
          <w:color w:val="002060"/>
          <w:sz w:val="24"/>
          <w:szCs w:val="24"/>
        </w:rPr>
        <w:t>an  NHSGGC</w:t>
      </w:r>
      <w:proofErr w:type="gramEnd"/>
      <w:r w:rsidR="008502BD" w:rsidRPr="00823AF1">
        <w:rPr>
          <w:rFonts w:ascii="Arial" w:hAnsi="Arial" w:cs="Arial"/>
          <w:color w:val="002060"/>
          <w:sz w:val="24"/>
          <w:szCs w:val="24"/>
        </w:rPr>
        <w:t xml:space="preserve"> vacancy via our </w:t>
      </w:r>
      <w:proofErr w:type="spellStart"/>
      <w:r w:rsidR="008502BD" w:rsidRPr="00823AF1">
        <w:rPr>
          <w:rFonts w:ascii="Arial" w:hAnsi="Arial" w:cs="Arial"/>
          <w:color w:val="002060"/>
          <w:sz w:val="24"/>
          <w:szCs w:val="24"/>
        </w:rPr>
        <w:t>eRecruitment</w:t>
      </w:r>
      <w:proofErr w:type="spellEnd"/>
      <w:r w:rsidR="008502BD" w:rsidRPr="00823AF1">
        <w:rPr>
          <w:rFonts w:ascii="Arial" w:hAnsi="Arial" w:cs="Arial"/>
          <w:color w:val="002060"/>
          <w:sz w:val="24"/>
          <w:szCs w:val="24"/>
        </w:rPr>
        <w:t xml:space="preserve"> system (</w:t>
      </w:r>
      <w:proofErr w:type="spellStart"/>
      <w:r w:rsidR="008502BD" w:rsidRPr="00823AF1">
        <w:rPr>
          <w:rFonts w:ascii="Arial" w:hAnsi="Arial" w:cs="Arial"/>
          <w:color w:val="002060"/>
          <w:sz w:val="24"/>
          <w:szCs w:val="24"/>
        </w:rPr>
        <w:t>JobTrain</w:t>
      </w:r>
      <w:proofErr w:type="spellEnd"/>
      <w:r w:rsidR="008502BD" w:rsidRPr="00823AF1">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23AF1">
        <w:rPr>
          <w:rFonts w:ascii="Arial" w:hAnsi="Arial" w:cs="Arial"/>
          <w:color w:val="002060"/>
          <w:sz w:val="24"/>
          <w:szCs w:val="24"/>
        </w:rPr>
        <w:t>eRecruitment</w:t>
      </w:r>
      <w:proofErr w:type="spellEnd"/>
      <w:r w:rsidR="008502BD" w:rsidRPr="00823AF1">
        <w:rPr>
          <w:rFonts w:ascii="Arial" w:hAnsi="Arial" w:cs="Arial"/>
          <w:color w:val="002060"/>
          <w:sz w:val="24"/>
          <w:szCs w:val="24"/>
        </w:rPr>
        <w:t xml:space="preserve"> system throughout the process, you can reply to these and they will be received by our Medical Recruitment team member managing the</w:t>
      </w:r>
      <w:bookmarkStart w:id="0" w:name="_GoBack"/>
      <w:bookmarkEnd w:id="0"/>
      <w:r w:rsidR="008502BD" w:rsidRPr="00823AF1">
        <w:rPr>
          <w:rFonts w:ascii="Arial" w:hAnsi="Arial" w:cs="Arial"/>
          <w:color w:val="002060"/>
          <w:sz w:val="24"/>
          <w:szCs w:val="24"/>
        </w:rPr>
        <w:t xml:space="preserve"> vacancy. Please ensure you check the email account (including junk/spam boxes) from which you apply regularly as we will use this to contact you regarding your application.</w:t>
      </w:r>
    </w:p>
    <w:p w:rsidR="008502BD" w:rsidRPr="00823AF1" w:rsidRDefault="008502BD" w:rsidP="00067415">
      <w:pPr>
        <w:pStyle w:val="BodyText"/>
        <w:spacing w:after="0" w:line="240" w:lineRule="auto"/>
        <w:ind w:right="-6"/>
        <w:jc w:val="both"/>
        <w:rPr>
          <w:rFonts w:ascii="Arial" w:hAnsi="Arial" w:cs="Arial"/>
          <w:color w:val="002060"/>
          <w:sz w:val="24"/>
          <w:szCs w:val="24"/>
        </w:rPr>
      </w:pPr>
    </w:p>
    <w:p w:rsidR="008502BD" w:rsidRPr="00823AF1" w:rsidRDefault="008502BD" w:rsidP="00067415">
      <w:pPr>
        <w:pStyle w:val="BodyText"/>
        <w:spacing w:after="0" w:line="240" w:lineRule="auto"/>
        <w:ind w:right="-6"/>
        <w:jc w:val="both"/>
        <w:rPr>
          <w:rFonts w:ascii="Arial" w:hAnsi="Arial" w:cs="Arial"/>
          <w:color w:val="002060"/>
          <w:sz w:val="24"/>
          <w:szCs w:val="24"/>
        </w:rPr>
      </w:pPr>
      <w:r w:rsidRPr="00823AF1">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23AF1">
        <w:rPr>
          <w:rFonts w:ascii="Arial" w:hAnsi="Arial" w:cs="Arial"/>
          <w:b/>
          <w:color w:val="002060"/>
          <w:sz w:val="24"/>
          <w:szCs w:val="24"/>
          <w:u w:val="single"/>
        </w:rPr>
        <w:t>only</w:t>
      </w:r>
      <w:r w:rsidRPr="00823AF1">
        <w:rPr>
          <w:rFonts w:ascii="Arial" w:hAnsi="Arial" w:cs="Arial"/>
          <w:color w:val="002060"/>
          <w:sz w:val="24"/>
          <w:szCs w:val="24"/>
        </w:rPr>
        <w:t xml:space="preserve">. NHS Scotland does not accept CV’s in addition to/instead of a completed application form. Your CV will not be provided to the interview panel for </w:t>
      </w:r>
      <w:proofErr w:type="spellStart"/>
      <w:r w:rsidRPr="00823AF1">
        <w:rPr>
          <w:rFonts w:ascii="Arial" w:hAnsi="Arial" w:cs="Arial"/>
          <w:color w:val="002060"/>
          <w:sz w:val="24"/>
          <w:szCs w:val="24"/>
        </w:rPr>
        <w:t>shortlisting</w:t>
      </w:r>
      <w:proofErr w:type="spellEnd"/>
      <w:r w:rsidRPr="00823AF1">
        <w:rPr>
          <w:rFonts w:ascii="Arial" w:hAnsi="Arial" w:cs="Arial"/>
          <w:color w:val="002060"/>
          <w:sz w:val="24"/>
          <w:szCs w:val="24"/>
        </w:rPr>
        <w:t xml:space="preserve">. </w:t>
      </w:r>
    </w:p>
    <w:p w:rsidR="008502BD" w:rsidRPr="00823AF1" w:rsidRDefault="008502BD" w:rsidP="00067415">
      <w:pPr>
        <w:pStyle w:val="BodyText"/>
        <w:spacing w:after="0" w:line="240" w:lineRule="auto"/>
        <w:ind w:right="-6"/>
        <w:jc w:val="both"/>
        <w:rPr>
          <w:rFonts w:ascii="Arial" w:hAnsi="Arial" w:cs="Arial"/>
          <w:color w:val="002060"/>
          <w:sz w:val="24"/>
          <w:szCs w:val="24"/>
        </w:rPr>
      </w:pPr>
      <w:r w:rsidRPr="00823AF1">
        <w:rPr>
          <w:rFonts w:ascii="Arial" w:hAnsi="Arial" w:cs="Arial"/>
          <w:color w:val="002060"/>
          <w:sz w:val="24"/>
          <w:szCs w:val="24"/>
        </w:rPr>
        <w:t xml:space="preserve"> </w:t>
      </w:r>
    </w:p>
    <w:p w:rsidR="008502BD" w:rsidRPr="00823AF1" w:rsidRDefault="008502BD" w:rsidP="00067415">
      <w:pPr>
        <w:pStyle w:val="BodyText"/>
        <w:spacing w:after="0" w:line="240" w:lineRule="auto"/>
        <w:ind w:right="-6"/>
        <w:jc w:val="both"/>
        <w:rPr>
          <w:rFonts w:ascii="Arial" w:hAnsi="Arial" w:cs="Arial"/>
          <w:color w:val="002060"/>
          <w:sz w:val="24"/>
          <w:szCs w:val="24"/>
        </w:rPr>
      </w:pPr>
      <w:r w:rsidRPr="00823AF1">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23AF1" w:rsidRDefault="008502BD" w:rsidP="00067415">
      <w:pPr>
        <w:pStyle w:val="BodyText"/>
        <w:spacing w:after="0" w:line="240" w:lineRule="auto"/>
        <w:ind w:right="-6"/>
        <w:jc w:val="both"/>
        <w:rPr>
          <w:rFonts w:ascii="Arial" w:hAnsi="Arial" w:cs="Arial"/>
          <w:color w:val="002060"/>
          <w:sz w:val="24"/>
          <w:szCs w:val="24"/>
        </w:rPr>
      </w:pPr>
    </w:p>
    <w:p w:rsidR="008502BD" w:rsidRPr="00823AF1" w:rsidRDefault="008502BD" w:rsidP="00067415">
      <w:pPr>
        <w:rPr>
          <w:rFonts w:ascii="Arial" w:hAnsi="Arial" w:cs="Arial"/>
          <w:color w:val="002060"/>
        </w:rPr>
      </w:pPr>
      <w:r w:rsidRPr="00823AF1">
        <w:rPr>
          <w:rFonts w:ascii="Arial" w:hAnsi="Arial" w:cs="Arial"/>
          <w:color w:val="002060"/>
        </w:rPr>
        <w:t xml:space="preserve">NHS GGC is unable to accept written applications; all applications must be submitted via </w:t>
      </w:r>
      <w:proofErr w:type="spellStart"/>
      <w:r w:rsidRPr="00823AF1">
        <w:rPr>
          <w:rFonts w:ascii="Arial" w:hAnsi="Arial" w:cs="Arial"/>
          <w:color w:val="002060"/>
        </w:rPr>
        <w:t>eRecruitment</w:t>
      </w:r>
      <w:proofErr w:type="spellEnd"/>
      <w:r w:rsidRPr="00823AF1">
        <w:rPr>
          <w:rFonts w:ascii="Arial" w:hAnsi="Arial" w:cs="Arial"/>
          <w:color w:val="002060"/>
        </w:rPr>
        <w:t xml:space="preserve"> system, </w:t>
      </w:r>
      <w:proofErr w:type="spellStart"/>
      <w:r w:rsidRPr="00823AF1">
        <w:rPr>
          <w:rFonts w:ascii="Arial" w:hAnsi="Arial" w:cs="Arial"/>
          <w:color w:val="002060"/>
        </w:rPr>
        <w:t>JobTrain</w:t>
      </w:r>
      <w:proofErr w:type="spellEnd"/>
      <w:r w:rsidRPr="00823AF1">
        <w:rPr>
          <w:rFonts w:ascii="Arial" w:hAnsi="Arial" w:cs="Arial"/>
          <w:color w:val="002060"/>
        </w:rPr>
        <w:t xml:space="preserve">. Please visit </w:t>
      </w:r>
      <w:hyperlink r:id="rId24" w:history="1">
        <w:r w:rsidRPr="00823AF1">
          <w:rPr>
            <w:rStyle w:val="Hyperlink"/>
            <w:rFonts w:ascii="Arial" w:hAnsi="Arial" w:cs="Arial"/>
            <w:b/>
            <w:color w:val="002060"/>
          </w:rPr>
          <w:t>https://apply.jobs.scot.nhs.uk</w:t>
        </w:r>
      </w:hyperlink>
    </w:p>
    <w:p w:rsidR="008502BD" w:rsidRPr="00823AF1" w:rsidRDefault="008502BD" w:rsidP="00067415">
      <w:pPr>
        <w:rPr>
          <w:rFonts w:ascii="Arial" w:hAnsi="Arial" w:cs="Arial"/>
          <w:b/>
          <w:color w:val="002060"/>
          <w:u w:val="single"/>
        </w:rPr>
      </w:pPr>
    </w:p>
    <w:p w:rsidR="008502BD" w:rsidRPr="00823AF1" w:rsidRDefault="008502BD" w:rsidP="00067415">
      <w:pPr>
        <w:rPr>
          <w:rFonts w:ascii="Arial" w:hAnsi="Arial" w:cs="Arial"/>
          <w:b/>
          <w:color w:val="002060"/>
          <w:u w:val="single"/>
        </w:rPr>
      </w:pPr>
      <w:r w:rsidRPr="00823AF1">
        <w:rPr>
          <w:rFonts w:ascii="Arial" w:hAnsi="Arial" w:cs="Arial"/>
          <w:b/>
          <w:color w:val="002060"/>
          <w:u w:val="single"/>
        </w:rPr>
        <w:t xml:space="preserve">Contact Us </w:t>
      </w:r>
    </w:p>
    <w:p w:rsidR="008502BD" w:rsidRPr="00823AF1" w:rsidRDefault="008502BD" w:rsidP="00067415">
      <w:pPr>
        <w:rPr>
          <w:rFonts w:ascii="Arial" w:hAnsi="Arial" w:cs="Arial"/>
          <w:b/>
          <w:color w:val="002060"/>
          <w:u w:val="single"/>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23AF1" w:rsidRDefault="008502BD" w:rsidP="00067415">
      <w:pPr>
        <w:rPr>
          <w:rFonts w:ascii="Arial" w:hAnsi="Arial" w:cs="Arial"/>
          <w:color w:val="002060"/>
        </w:rPr>
      </w:pPr>
      <w:r w:rsidRPr="00823AF1">
        <w:rPr>
          <w:rFonts w:ascii="Arial" w:hAnsi="Arial" w:cs="Arial"/>
          <w:color w:val="002060"/>
        </w:rPr>
        <w:t xml:space="preserve">    </w:t>
      </w:r>
    </w:p>
    <w:p w:rsidR="008502BD" w:rsidRPr="00823AF1" w:rsidRDefault="008502BD" w:rsidP="00067415">
      <w:pPr>
        <w:pStyle w:val="Default"/>
        <w:rPr>
          <w:color w:val="002060"/>
        </w:rPr>
      </w:pPr>
      <w:r w:rsidRPr="00823AF1">
        <w:rPr>
          <w:color w:val="002060"/>
        </w:rPr>
        <w:t xml:space="preserve">                            Tel: +44 (0)141 278 2700 and select Option 1 </w:t>
      </w:r>
    </w:p>
    <w:p w:rsidR="008502BD" w:rsidRPr="00823AF1" w:rsidRDefault="008502BD" w:rsidP="00067415">
      <w:pPr>
        <w:pStyle w:val="Default"/>
        <w:rPr>
          <w:color w:val="002060"/>
        </w:rPr>
      </w:pPr>
      <w:r w:rsidRPr="00823AF1">
        <w:rPr>
          <w:color w:val="002060"/>
        </w:rPr>
        <w:t xml:space="preserve">                              Email: </w:t>
      </w:r>
      <w:r w:rsidRPr="00823AF1">
        <w:rPr>
          <w:color w:val="002060"/>
          <w:u w:val="single"/>
        </w:rPr>
        <w:t>nhsggcrecruitment@nhs.net</w:t>
      </w:r>
    </w:p>
    <w:p w:rsidR="008502BD" w:rsidRPr="00823AF1" w:rsidRDefault="00957079" w:rsidP="00067415">
      <w:pPr>
        <w:rPr>
          <w:rFonts w:ascii="Arial" w:hAnsi="Arial" w:cs="Arial"/>
          <w:color w:val="002060"/>
        </w:rPr>
      </w:pPr>
      <w:r w:rsidRPr="00823AF1">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823AF1" w:rsidRDefault="008502BD" w:rsidP="00067415">
      <w:pPr>
        <w:rPr>
          <w:rFonts w:ascii="Arial" w:hAnsi="Arial" w:cs="Arial"/>
          <w:b/>
          <w:iCs/>
          <w:color w:val="002060"/>
        </w:rPr>
      </w:pPr>
      <w:r w:rsidRPr="00823AF1">
        <w:rPr>
          <w:rFonts w:ascii="Arial" w:hAnsi="Arial" w:cs="Arial"/>
          <w:color w:val="002060"/>
        </w:rPr>
        <w:t xml:space="preserve">Thank you for your interest in NHS Greater Glasgow and Clyde, we look forward to receiving your application. </w:t>
      </w:r>
    </w:p>
    <w:p w:rsidR="008502BD" w:rsidRPr="00823AF1" w:rsidRDefault="00957079" w:rsidP="00067415">
      <w:pPr>
        <w:rPr>
          <w:rFonts w:ascii="Calibri" w:hAnsi="Calibri"/>
          <w:color w:val="002060"/>
        </w:rPr>
      </w:pPr>
      <w:r w:rsidRPr="00823AF1">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823AF1" w:rsidRDefault="008502BD" w:rsidP="00067415">
      <w:pPr>
        <w:spacing w:after="200" w:line="276" w:lineRule="auto"/>
        <w:rPr>
          <w:rFonts w:ascii="Arial" w:hAnsi="Arial" w:cs="Arial"/>
          <w:b/>
          <w:iCs/>
          <w:color w:val="002060"/>
        </w:rPr>
      </w:pPr>
    </w:p>
    <w:p w:rsidR="008502BD" w:rsidRPr="00823AF1" w:rsidRDefault="008502BD" w:rsidP="00067415">
      <w:pPr>
        <w:spacing w:after="200" w:line="276" w:lineRule="auto"/>
        <w:rPr>
          <w:rFonts w:ascii="Arial" w:hAnsi="Arial" w:cs="Arial"/>
          <w:b/>
          <w:iCs/>
          <w:color w:val="002060"/>
        </w:rPr>
      </w:pPr>
    </w:p>
    <w:p w:rsidR="008502BD" w:rsidRPr="00823AF1" w:rsidRDefault="008502BD" w:rsidP="00067415">
      <w:pPr>
        <w:spacing w:after="200" w:line="276" w:lineRule="auto"/>
        <w:rPr>
          <w:rFonts w:ascii="Arial" w:hAnsi="Arial" w:cs="Arial"/>
          <w:b/>
          <w:iCs/>
          <w:color w:val="002060"/>
        </w:rPr>
      </w:pPr>
    </w:p>
    <w:p w:rsidR="00823AF1" w:rsidRPr="00823AF1" w:rsidRDefault="00823AF1" w:rsidP="00067415">
      <w:pPr>
        <w:kinsoku w:val="0"/>
        <w:overflowPunct w:val="0"/>
        <w:jc w:val="both"/>
        <w:rPr>
          <w:rFonts w:ascii="Arial" w:hAnsi="Arial" w:cs="Arial"/>
          <w:b/>
          <w:iCs/>
          <w:color w:val="002060"/>
        </w:rPr>
      </w:pPr>
    </w:p>
    <w:p w:rsidR="00823AF1" w:rsidRPr="00823AF1" w:rsidRDefault="00823AF1" w:rsidP="00067415">
      <w:pPr>
        <w:kinsoku w:val="0"/>
        <w:overflowPunct w:val="0"/>
        <w:jc w:val="both"/>
        <w:rPr>
          <w:rFonts w:ascii="Arial" w:hAnsi="Arial" w:cs="Arial"/>
          <w:b/>
          <w:iCs/>
          <w:color w:val="002060"/>
        </w:rPr>
      </w:pPr>
    </w:p>
    <w:p w:rsidR="008502BD" w:rsidRPr="00823AF1" w:rsidRDefault="008502BD" w:rsidP="00067415">
      <w:pPr>
        <w:kinsoku w:val="0"/>
        <w:overflowPunct w:val="0"/>
        <w:jc w:val="both"/>
        <w:rPr>
          <w:rFonts w:ascii="Arial" w:hAnsi="Arial" w:cs="Arial"/>
          <w:b/>
          <w:bCs/>
          <w:color w:val="002060"/>
          <w:sz w:val="32"/>
          <w:szCs w:val="32"/>
        </w:rPr>
      </w:pPr>
      <w:r w:rsidRPr="00823AF1">
        <w:rPr>
          <w:rFonts w:ascii="Arial" w:hAnsi="Arial" w:cs="Arial"/>
          <w:b/>
          <w:bCs/>
          <w:color w:val="002060"/>
          <w:sz w:val="32"/>
          <w:szCs w:val="32"/>
        </w:rPr>
        <w:lastRenderedPageBreak/>
        <w:t>Section 7:</w:t>
      </w:r>
      <w:r w:rsidRPr="00823AF1">
        <w:rPr>
          <w:rFonts w:ascii="Arial" w:hAnsi="Arial" w:cs="Arial"/>
          <w:b/>
          <w:bCs/>
          <w:color w:val="002060"/>
          <w:sz w:val="32"/>
          <w:szCs w:val="32"/>
        </w:rPr>
        <w:tab/>
      </w:r>
    </w:p>
    <w:p w:rsidR="008502BD" w:rsidRPr="00823AF1" w:rsidRDefault="008502BD" w:rsidP="00067415">
      <w:pPr>
        <w:kinsoku w:val="0"/>
        <w:overflowPunct w:val="0"/>
        <w:jc w:val="both"/>
        <w:rPr>
          <w:rFonts w:ascii="Arial" w:hAnsi="Arial" w:cs="Arial"/>
          <w:b/>
          <w:bCs/>
          <w:color w:val="002060"/>
          <w:sz w:val="32"/>
        </w:rPr>
      </w:pPr>
      <w:r w:rsidRPr="00823AF1">
        <w:rPr>
          <w:rFonts w:ascii="Arial" w:hAnsi="Arial" w:cs="Arial"/>
          <w:b/>
          <w:bCs/>
          <w:color w:val="002060"/>
          <w:sz w:val="32"/>
          <w:szCs w:val="32"/>
        </w:rPr>
        <w:t>About NHS Greater Glasgow and Clyde</w:t>
      </w:r>
    </w:p>
    <w:p w:rsidR="008502BD" w:rsidRPr="00823AF1" w:rsidRDefault="008502BD" w:rsidP="00067415">
      <w:pPr>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957079" w:rsidRPr="00823AF1">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823AF1" w:rsidRDefault="008502BD" w:rsidP="00067415">
      <w:pPr>
        <w:spacing w:before="300" w:after="300"/>
        <w:jc w:val="both"/>
        <w:rPr>
          <w:rFonts w:ascii="Arial" w:hAnsi="Arial" w:cs="Arial"/>
          <w:color w:val="002060"/>
        </w:rPr>
      </w:pPr>
      <w:r w:rsidRPr="00823AF1">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23AF1" w:rsidRDefault="008502BD" w:rsidP="00067415">
      <w:pPr>
        <w:pStyle w:val="Heading2"/>
        <w:ind w:left="0"/>
        <w:rPr>
          <w:color w:val="002060"/>
          <w:sz w:val="24"/>
          <w:szCs w:val="24"/>
        </w:rPr>
      </w:pPr>
      <w:r w:rsidRPr="00823AF1">
        <w:rPr>
          <w:color w:val="002060"/>
          <w:sz w:val="24"/>
          <w:szCs w:val="24"/>
        </w:rPr>
        <w:t>Capital Building Modernisation Programme</w:t>
      </w:r>
    </w:p>
    <w:p w:rsidR="008502BD" w:rsidRPr="00823AF1" w:rsidRDefault="008502BD" w:rsidP="00067415">
      <w:pPr>
        <w:pStyle w:val="NormalWeb"/>
        <w:spacing w:after="0"/>
        <w:jc w:val="both"/>
        <w:rPr>
          <w:rFonts w:ascii="Arial" w:hAnsi="Arial" w:cs="Arial"/>
          <w:color w:val="002060"/>
        </w:rPr>
      </w:pPr>
      <w:r w:rsidRPr="00823AF1">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23AF1">
        <w:rPr>
          <w:rFonts w:ascii="Arial" w:hAnsi="Arial" w:cs="Arial"/>
          <w:color w:val="002060"/>
        </w:rPr>
        <w:t>Stobhill</w:t>
      </w:r>
      <w:proofErr w:type="spellEnd"/>
      <w:r w:rsidRPr="00823AF1">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823AF1" w:rsidRDefault="008502BD" w:rsidP="00067415">
      <w:pPr>
        <w:pStyle w:val="NormalWeb"/>
        <w:spacing w:after="0"/>
        <w:jc w:val="both"/>
        <w:rPr>
          <w:rFonts w:ascii="Arial" w:hAnsi="Arial" w:cs="Arial"/>
          <w:color w:val="002060"/>
        </w:rPr>
      </w:pPr>
    </w:p>
    <w:p w:rsidR="008502BD" w:rsidRPr="00823AF1" w:rsidRDefault="008502BD" w:rsidP="00067415">
      <w:pPr>
        <w:jc w:val="both"/>
        <w:rPr>
          <w:rFonts w:ascii="Arial" w:hAnsi="Arial" w:cs="Arial"/>
          <w:b/>
          <w:bCs/>
          <w:color w:val="002060"/>
        </w:rPr>
      </w:pPr>
      <w:r w:rsidRPr="00823AF1">
        <w:rPr>
          <w:rFonts w:ascii="Arial" w:hAnsi="Arial" w:cs="Arial"/>
          <w:b/>
          <w:bCs/>
          <w:color w:val="002060"/>
        </w:rPr>
        <w:t>NHS Greater Glasgow and Clyde, Acute Services Division</w:t>
      </w:r>
    </w:p>
    <w:p w:rsidR="008502BD" w:rsidRPr="00823AF1" w:rsidRDefault="008502BD" w:rsidP="00067415">
      <w:pPr>
        <w:shd w:val="clear" w:color="auto" w:fill="FFFFFF"/>
        <w:jc w:val="both"/>
        <w:rPr>
          <w:rFonts w:ascii="Calibri" w:hAnsi="Calibri" w:cs="Arial"/>
          <w:bCs/>
          <w:color w:val="002060"/>
        </w:rPr>
      </w:pPr>
    </w:p>
    <w:p w:rsidR="008502BD" w:rsidRPr="00823AF1" w:rsidRDefault="00E30E13" w:rsidP="00067415">
      <w:pPr>
        <w:shd w:val="clear" w:color="auto" w:fill="FFFFFF"/>
        <w:jc w:val="both"/>
        <w:rPr>
          <w:rFonts w:ascii="Arial" w:hAnsi="Arial" w:cs="Arial"/>
          <w:color w:val="002060"/>
        </w:rPr>
      </w:pPr>
      <w:r w:rsidRPr="00823AF1">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23AF1">
        <w:rPr>
          <w:rFonts w:ascii="Arial" w:hAnsi="Arial" w:cs="Arial"/>
          <w:color w:val="002060"/>
        </w:rPr>
        <w:t xml:space="preserve"> </w:t>
      </w:r>
    </w:p>
    <w:p w:rsidR="008502BD" w:rsidRPr="00823AF1" w:rsidRDefault="008502BD" w:rsidP="00067415">
      <w:pPr>
        <w:shd w:val="clear" w:color="auto" w:fill="FFFFFF"/>
        <w:jc w:val="both"/>
        <w:rPr>
          <w:rFonts w:ascii="Arial" w:hAnsi="Arial" w:cs="Arial"/>
          <w:color w:val="002060"/>
        </w:rPr>
      </w:pPr>
    </w:p>
    <w:p w:rsidR="008502BD" w:rsidRPr="00823AF1" w:rsidRDefault="008502BD" w:rsidP="00067415">
      <w:pPr>
        <w:rPr>
          <w:rFonts w:ascii="Arial" w:hAnsi="Arial" w:cs="Arial"/>
          <w:color w:val="002060"/>
        </w:rPr>
      </w:pPr>
      <w:r w:rsidRPr="00823AF1">
        <w:rPr>
          <w:rFonts w:ascii="Arial" w:hAnsi="Arial" w:cs="Arial"/>
          <w:color w:val="002060"/>
        </w:rPr>
        <w:t>The dimensions of the Directorates/Sectors are around:</w:t>
      </w:r>
    </w:p>
    <w:p w:rsidR="008502BD" w:rsidRPr="00823AF1"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823AF1" w:rsidTr="00E65521">
        <w:tc>
          <w:tcPr>
            <w:tcW w:w="3319" w:type="dxa"/>
          </w:tcPr>
          <w:p w:rsidR="008502BD" w:rsidRPr="00823AF1" w:rsidRDefault="008502BD" w:rsidP="00067415">
            <w:pPr>
              <w:jc w:val="center"/>
              <w:rPr>
                <w:rFonts w:ascii="Arial" w:hAnsi="Arial" w:cs="Arial"/>
                <w:b/>
                <w:color w:val="002060"/>
              </w:rPr>
            </w:pPr>
            <w:r w:rsidRPr="00823AF1">
              <w:rPr>
                <w:rFonts w:ascii="Arial" w:hAnsi="Arial" w:cs="Arial"/>
                <w:b/>
                <w:color w:val="002060"/>
              </w:rPr>
              <w:t>Sector/Directorate</w:t>
            </w:r>
          </w:p>
        </w:tc>
        <w:tc>
          <w:tcPr>
            <w:tcW w:w="3319" w:type="dxa"/>
          </w:tcPr>
          <w:p w:rsidR="008502BD" w:rsidRPr="00823AF1" w:rsidRDefault="008502BD" w:rsidP="00067415">
            <w:pPr>
              <w:jc w:val="center"/>
              <w:rPr>
                <w:rFonts w:ascii="Arial" w:hAnsi="Arial" w:cs="Arial"/>
                <w:b/>
                <w:color w:val="002060"/>
              </w:rPr>
            </w:pPr>
            <w:r w:rsidRPr="00823AF1">
              <w:rPr>
                <w:rFonts w:ascii="Arial" w:hAnsi="Arial" w:cs="Arial"/>
                <w:b/>
                <w:color w:val="002060"/>
              </w:rPr>
              <w:t>Budget (£m)</w:t>
            </w:r>
          </w:p>
        </w:tc>
        <w:tc>
          <w:tcPr>
            <w:tcW w:w="3319" w:type="dxa"/>
          </w:tcPr>
          <w:p w:rsidR="008502BD" w:rsidRPr="00823AF1" w:rsidRDefault="008502BD" w:rsidP="00067415">
            <w:pPr>
              <w:jc w:val="center"/>
              <w:rPr>
                <w:rFonts w:ascii="Arial" w:hAnsi="Arial" w:cs="Arial"/>
                <w:b/>
                <w:color w:val="002060"/>
              </w:rPr>
            </w:pPr>
            <w:r w:rsidRPr="00823AF1">
              <w:rPr>
                <w:rFonts w:ascii="Arial" w:hAnsi="Arial" w:cs="Arial"/>
                <w:b/>
                <w:color w:val="002060"/>
              </w:rPr>
              <w:t>Staff numbers</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South</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£353m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5,116</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Regional</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£273m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3,486</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North</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£193m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3,397</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W&amp;C</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£193m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2,961</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Diagnostics</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£187m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2,765</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Clyde</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£177m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3,019</w:t>
            </w:r>
          </w:p>
        </w:tc>
      </w:tr>
      <w:tr w:rsidR="008502BD" w:rsidRPr="00823AF1" w:rsidTr="00E65521">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Acute corporate</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£24m</w:t>
            </w:r>
          </w:p>
        </w:tc>
        <w:tc>
          <w:tcPr>
            <w:tcW w:w="3319" w:type="dxa"/>
          </w:tcPr>
          <w:p w:rsidR="008502BD" w:rsidRPr="00823AF1" w:rsidRDefault="008502BD" w:rsidP="00067415">
            <w:pPr>
              <w:jc w:val="center"/>
              <w:rPr>
                <w:rFonts w:ascii="Arial" w:hAnsi="Arial" w:cs="Arial"/>
                <w:color w:val="002060"/>
              </w:rPr>
            </w:pPr>
            <w:r w:rsidRPr="00823AF1">
              <w:rPr>
                <w:rFonts w:ascii="Arial" w:hAnsi="Arial" w:cs="Arial"/>
                <w:color w:val="002060"/>
              </w:rPr>
              <w:t>49</w:t>
            </w:r>
          </w:p>
        </w:tc>
      </w:tr>
      <w:tr w:rsidR="008502BD" w:rsidRPr="00823AF1" w:rsidTr="00E65521">
        <w:tc>
          <w:tcPr>
            <w:tcW w:w="3319" w:type="dxa"/>
          </w:tcPr>
          <w:p w:rsidR="008502BD" w:rsidRPr="00823AF1" w:rsidRDefault="008502BD" w:rsidP="00067415">
            <w:pPr>
              <w:jc w:val="center"/>
              <w:rPr>
                <w:rFonts w:ascii="Arial" w:hAnsi="Arial" w:cs="Arial"/>
                <w:b/>
                <w:color w:val="002060"/>
              </w:rPr>
            </w:pPr>
            <w:r w:rsidRPr="00823AF1">
              <w:rPr>
                <w:rFonts w:ascii="Arial" w:hAnsi="Arial" w:cs="Arial"/>
                <w:b/>
                <w:color w:val="002060"/>
              </w:rPr>
              <w:t>TOTAL</w:t>
            </w:r>
          </w:p>
        </w:tc>
        <w:tc>
          <w:tcPr>
            <w:tcW w:w="3319" w:type="dxa"/>
          </w:tcPr>
          <w:p w:rsidR="008502BD" w:rsidRPr="00823AF1" w:rsidRDefault="008502BD" w:rsidP="00067415">
            <w:pPr>
              <w:jc w:val="center"/>
              <w:rPr>
                <w:rFonts w:ascii="Arial" w:hAnsi="Arial" w:cs="Arial"/>
                <w:b/>
                <w:color w:val="002060"/>
              </w:rPr>
            </w:pPr>
            <w:r w:rsidRPr="00823AF1">
              <w:rPr>
                <w:rFonts w:ascii="Arial" w:hAnsi="Arial" w:cs="Arial"/>
                <w:b/>
                <w:color w:val="002060"/>
              </w:rPr>
              <w:t>£1400M</w:t>
            </w:r>
          </w:p>
        </w:tc>
        <w:tc>
          <w:tcPr>
            <w:tcW w:w="3319" w:type="dxa"/>
          </w:tcPr>
          <w:p w:rsidR="008502BD" w:rsidRPr="00823AF1" w:rsidRDefault="008502BD" w:rsidP="00067415">
            <w:pPr>
              <w:jc w:val="center"/>
              <w:rPr>
                <w:rFonts w:ascii="Arial" w:hAnsi="Arial" w:cs="Arial"/>
                <w:b/>
                <w:color w:val="002060"/>
              </w:rPr>
            </w:pPr>
            <w:r w:rsidRPr="00823AF1">
              <w:rPr>
                <w:rFonts w:ascii="Arial" w:hAnsi="Arial" w:cs="Arial"/>
                <w:b/>
                <w:color w:val="002060"/>
              </w:rPr>
              <w:t>20,793</w:t>
            </w:r>
          </w:p>
        </w:tc>
      </w:tr>
    </w:tbl>
    <w:p w:rsidR="008502BD" w:rsidRPr="00823AF1" w:rsidRDefault="008502BD" w:rsidP="00067415">
      <w:pPr>
        <w:pStyle w:val="BodyText"/>
        <w:ind w:right="121"/>
        <w:rPr>
          <w:rFonts w:ascii="Arial" w:hAnsi="Arial" w:cs="Arial"/>
          <w:color w:val="002060"/>
          <w:sz w:val="22"/>
          <w:szCs w:val="22"/>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823AF1">
        <w:rPr>
          <w:rFonts w:ascii="Arial" w:hAnsi="Arial" w:cs="Arial"/>
          <w:color w:val="002060"/>
        </w:rPr>
        <w:t>staff</w:t>
      </w:r>
      <w:proofErr w:type="gramEnd"/>
      <w:r w:rsidRPr="00823AF1">
        <w:rPr>
          <w:rFonts w:ascii="Arial" w:hAnsi="Arial" w:cs="Arial"/>
          <w:color w:val="002060"/>
        </w:rPr>
        <w:t xml:space="preserve"> makes a significant contribution to both undergraduate and postgraduate teaching across the multidisciplinary spectrum.</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lastRenderedPageBreak/>
        <w:t xml:space="preserve">In Glasgow north of the river Clyde, there are Glasgow Royal Infirmary, </w:t>
      </w:r>
      <w:proofErr w:type="spellStart"/>
      <w:r w:rsidRPr="00823AF1">
        <w:rPr>
          <w:rFonts w:ascii="Arial" w:hAnsi="Arial" w:cs="Arial"/>
          <w:color w:val="002060"/>
        </w:rPr>
        <w:t>Stobhill</w:t>
      </w:r>
      <w:proofErr w:type="spellEnd"/>
      <w:r w:rsidRPr="00823AF1">
        <w:rPr>
          <w:rFonts w:ascii="Arial" w:hAnsi="Arial" w:cs="Arial"/>
          <w:color w:val="002060"/>
        </w:rPr>
        <w:t xml:space="preserve"> Ambulatory Care Hospital, </w:t>
      </w:r>
      <w:proofErr w:type="spellStart"/>
      <w:r w:rsidRPr="00823AF1">
        <w:rPr>
          <w:rFonts w:ascii="Arial" w:hAnsi="Arial" w:cs="Arial"/>
          <w:color w:val="002060"/>
        </w:rPr>
        <w:t>Gartnavel</w:t>
      </w:r>
      <w:proofErr w:type="spellEnd"/>
      <w:r w:rsidRPr="00823AF1">
        <w:rPr>
          <w:rFonts w:ascii="Arial" w:hAnsi="Arial" w:cs="Arial"/>
          <w:color w:val="002060"/>
        </w:rPr>
        <w:t xml:space="preserve"> General Hospital (including the </w:t>
      </w:r>
      <w:proofErr w:type="spellStart"/>
      <w:r w:rsidRPr="00823AF1">
        <w:rPr>
          <w:rFonts w:ascii="Arial" w:hAnsi="Arial" w:cs="Arial"/>
          <w:color w:val="002060"/>
        </w:rPr>
        <w:t>Beatson</w:t>
      </w:r>
      <w:proofErr w:type="spellEnd"/>
      <w:r w:rsidRPr="00823AF1">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23AF1" w:rsidRDefault="008502BD" w:rsidP="00067415">
      <w:pPr>
        <w:pStyle w:val="Heading2"/>
        <w:ind w:left="0"/>
        <w:rPr>
          <w:b w:val="0"/>
          <w:bCs w:val="0"/>
          <w:color w:val="002060"/>
          <w:sz w:val="24"/>
          <w:szCs w:val="24"/>
        </w:rPr>
      </w:pPr>
    </w:p>
    <w:p w:rsidR="008502BD" w:rsidRPr="00823AF1" w:rsidRDefault="008502BD" w:rsidP="00067415">
      <w:pPr>
        <w:pStyle w:val="Heading2"/>
        <w:ind w:left="0"/>
        <w:rPr>
          <w:color w:val="002060"/>
          <w:sz w:val="24"/>
          <w:szCs w:val="24"/>
        </w:rPr>
      </w:pPr>
      <w:r w:rsidRPr="00823AF1">
        <w:rPr>
          <w:color w:val="002060"/>
          <w:sz w:val="24"/>
          <w:szCs w:val="24"/>
        </w:rPr>
        <w:t>Queen Elizabeth University Hospital and Royal Hospital for Children</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23AF1" w:rsidRDefault="008502BD" w:rsidP="00067415">
      <w:pPr>
        <w:jc w:val="both"/>
        <w:rPr>
          <w:rFonts w:ascii="Arial" w:hAnsi="Arial" w:cs="Arial"/>
          <w:color w:val="002060"/>
        </w:rPr>
      </w:pPr>
    </w:p>
    <w:p w:rsidR="008502BD" w:rsidRPr="00823AF1" w:rsidRDefault="00E30E13" w:rsidP="00067415">
      <w:pPr>
        <w:jc w:val="both"/>
        <w:rPr>
          <w:rFonts w:ascii="Arial" w:hAnsi="Arial" w:cs="Arial"/>
          <w:b/>
          <w:color w:val="002060"/>
        </w:rPr>
      </w:pPr>
      <w:r w:rsidRPr="00823AF1">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23AF1">
        <w:rPr>
          <w:rFonts w:ascii="Arial" w:hAnsi="Arial" w:cs="Arial"/>
          <w:color w:val="002060"/>
          <w:shd w:val="clear" w:color="auto" w:fill="FFFFFF"/>
        </w:rPr>
        <w:t>MBChB</w:t>
      </w:r>
      <w:proofErr w:type="spellEnd"/>
      <w:r w:rsidR="008502BD" w:rsidRPr="00823AF1">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5" w:history="1">
        <w:r w:rsidR="008502BD" w:rsidRPr="00823AF1">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23AF1" w:rsidRDefault="008502BD" w:rsidP="00067415">
      <w:pPr>
        <w:jc w:val="both"/>
        <w:rPr>
          <w:rFonts w:ascii="Arial" w:hAnsi="Arial" w:cs="Arial"/>
          <w:b/>
          <w:bCs/>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The Royal Hospital for Children (RHC) provides paediatric care for children up to the age of 16. This facility if conjoined with the QEUH. </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proofErr w:type="gramStart"/>
      <w:r w:rsidRPr="00823AF1">
        <w:rPr>
          <w:rFonts w:ascii="Arial" w:hAnsi="Arial" w:cs="Arial"/>
          <w:color w:val="002060"/>
        </w:rPr>
        <w:t>The Institute of Neurological Sciences (INS).</w:t>
      </w:r>
      <w:proofErr w:type="gramEnd"/>
      <w:r w:rsidRPr="00823AF1">
        <w:rPr>
          <w:rFonts w:ascii="Arial" w:hAnsi="Arial" w:cs="Arial"/>
          <w:color w:val="002060"/>
        </w:rPr>
        <w:t xml:space="preserve"> This provides Neurosurgical and Oral Maxillofacial Services, and is on the same campus as the QEUH connected by a link corridor.  </w:t>
      </w:r>
    </w:p>
    <w:p w:rsidR="008502BD" w:rsidRPr="00823AF1" w:rsidRDefault="008502BD" w:rsidP="00067415">
      <w:pPr>
        <w:jc w:val="both"/>
        <w:rPr>
          <w:rFonts w:ascii="Arial" w:hAnsi="Arial" w:cs="Arial"/>
          <w:color w:val="002060"/>
        </w:rPr>
      </w:pPr>
    </w:p>
    <w:p w:rsidR="008502BD" w:rsidRPr="00823AF1" w:rsidRDefault="008502BD" w:rsidP="00067415">
      <w:pPr>
        <w:jc w:val="both"/>
        <w:rPr>
          <w:rStyle w:val="Hyperlink"/>
          <w:rFonts w:ascii="Arial" w:hAnsi="Arial" w:cs="Arial"/>
          <w:b/>
          <w:color w:val="002060"/>
        </w:rPr>
      </w:pPr>
      <w:r w:rsidRPr="00823AF1">
        <w:rPr>
          <w:rFonts w:ascii="Arial" w:hAnsi="Arial" w:cs="Arial"/>
          <w:color w:val="002060"/>
        </w:rPr>
        <w:t xml:space="preserve">Further information is available at </w:t>
      </w:r>
      <w:r w:rsidR="00957079" w:rsidRPr="00823AF1">
        <w:rPr>
          <w:rFonts w:ascii="Arial" w:hAnsi="Arial" w:cs="Arial"/>
          <w:b/>
          <w:color w:val="002060"/>
        </w:rPr>
        <w:fldChar w:fldCharType="begin"/>
      </w:r>
      <w:r w:rsidRPr="00823AF1">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7079" w:rsidRPr="00823AF1">
        <w:rPr>
          <w:rFonts w:ascii="Arial" w:hAnsi="Arial" w:cs="Arial"/>
          <w:b/>
          <w:color w:val="002060"/>
        </w:rPr>
        <w:fldChar w:fldCharType="separate"/>
      </w:r>
      <w:r w:rsidRPr="00823AF1">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23AF1" w:rsidRDefault="00957079" w:rsidP="00067415">
      <w:pPr>
        <w:rPr>
          <w:color w:val="002060"/>
        </w:rPr>
      </w:pPr>
      <w:r w:rsidRPr="00823AF1">
        <w:rPr>
          <w:rFonts w:ascii="Arial" w:hAnsi="Arial" w:cs="Arial"/>
          <w:b/>
          <w:color w:val="002060"/>
        </w:rPr>
        <w:fldChar w:fldCharType="end"/>
      </w:r>
    </w:p>
    <w:p w:rsidR="008502BD" w:rsidRPr="00823AF1" w:rsidRDefault="008502BD" w:rsidP="00067415">
      <w:pPr>
        <w:pStyle w:val="Heading2"/>
        <w:ind w:left="0"/>
        <w:rPr>
          <w:color w:val="002060"/>
          <w:sz w:val="24"/>
          <w:szCs w:val="24"/>
        </w:rPr>
      </w:pPr>
      <w:r w:rsidRPr="00823AF1">
        <w:rPr>
          <w:color w:val="002060"/>
          <w:sz w:val="24"/>
          <w:szCs w:val="24"/>
        </w:rPr>
        <w:t>Education and Research</w:t>
      </w:r>
    </w:p>
    <w:p w:rsidR="008502BD" w:rsidRPr="00823AF1" w:rsidRDefault="008502BD" w:rsidP="00067415">
      <w:pPr>
        <w:rPr>
          <w:color w:val="002060"/>
        </w:rPr>
      </w:pPr>
    </w:p>
    <w:p w:rsidR="008502BD" w:rsidRPr="00823AF1" w:rsidRDefault="008502BD" w:rsidP="00067415">
      <w:pPr>
        <w:pStyle w:val="NormalWeb"/>
        <w:rPr>
          <w:rFonts w:ascii="Arial" w:hAnsi="Arial" w:cs="Arial"/>
          <w:color w:val="002060"/>
        </w:rPr>
      </w:pPr>
      <w:r w:rsidRPr="00823AF1">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23AF1">
        <w:rPr>
          <w:rFonts w:ascii="Arial" w:hAnsi="Arial" w:cs="Arial"/>
          <w:color w:val="002060"/>
          <w:spacing w:val="1"/>
        </w:rPr>
        <w:t>h</w:t>
      </w:r>
      <w:r w:rsidRPr="00823AF1">
        <w:rPr>
          <w:rFonts w:ascii="Arial" w:hAnsi="Arial" w:cs="Arial"/>
          <w:color w:val="002060"/>
        </w:rPr>
        <w:t>e</w:t>
      </w:r>
      <w:r w:rsidRPr="00823AF1">
        <w:rPr>
          <w:rFonts w:ascii="Arial" w:hAnsi="Arial" w:cs="Arial"/>
          <w:color w:val="002060"/>
          <w:spacing w:val="39"/>
        </w:rPr>
        <w:t xml:space="preserve"> </w:t>
      </w:r>
      <w:r w:rsidRPr="00823AF1">
        <w:rPr>
          <w:rFonts w:ascii="Arial" w:hAnsi="Arial" w:cs="Arial"/>
          <w:color w:val="002060"/>
        </w:rPr>
        <w:t>e</w:t>
      </w:r>
      <w:r w:rsidRPr="00823AF1">
        <w:rPr>
          <w:rFonts w:ascii="Arial" w:hAnsi="Arial" w:cs="Arial"/>
          <w:color w:val="002060"/>
          <w:spacing w:val="-2"/>
        </w:rPr>
        <w:t>du</w:t>
      </w:r>
      <w:r w:rsidRPr="00823AF1">
        <w:rPr>
          <w:rFonts w:ascii="Arial" w:hAnsi="Arial" w:cs="Arial"/>
          <w:color w:val="002060"/>
        </w:rPr>
        <w:t>cation</w:t>
      </w:r>
      <w:r w:rsidRPr="00823AF1">
        <w:rPr>
          <w:rFonts w:ascii="Arial" w:hAnsi="Arial" w:cs="Arial"/>
          <w:color w:val="002060"/>
          <w:spacing w:val="40"/>
        </w:rPr>
        <w:t xml:space="preserve"> </w:t>
      </w:r>
      <w:r w:rsidRPr="00823AF1">
        <w:rPr>
          <w:rFonts w:ascii="Arial" w:hAnsi="Arial" w:cs="Arial"/>
          <w:color w:val="002060"/>
          <w:spacing w:val="-2"/>
        </w:rPr>
        <w:t>a</w:t>
      </w:r>
      <w:r w:rsidRPr="00823AF1">
        <w:rPr>
          <w:rFonts w:ascii="Arial" w:hAnsi="Arial" w:cs="Arial"/>
          <w:color w:val="002060"/>
        </w:rPr>
        <w:t>nd</w:t>
      </w:r>
      <w:r w:rsidRPr="00823AF1">
        <w:rPr>
          <w:rFonts w:ascii="Arial" w:hAnsi="Arial" w:cs="Arial"/>
          <w:color w:val="002060"/>
          <w:spacing w:val="40"/>
        </w:rPr>
        <w:t xml:space="preserve"> </w:t>
      </w:r>
      <w:r w:rsidRPr="00823AF1">
        <w:rPr>
          <w:rFonts w:ascii="Arial" w:hAnsi="Arial" w:cs="Arial"/>
          <w:color w:val="002060"/>
        </w:rPr>
        <w:t>tra</w:t>
      </w:r>
      <w:r w:rsidRPr="00823AF1">
        <w:rPr>
          <w:rFonts w:ascii="Arial" w:hAnsi="Arial" w:cs="Arial"/>
          <w:color w:val="002060"/>
          <w:spacing w:val="-3"/>
        </w:rPr>
        <w:t>i</w:t>
      </w:r>
      <w:r w:rsidRPr="00823AF1">
        <w:rPr>
          <w:rFonts w:ascii="Arial" w:hAnsi="Arial" w:cs="Arial"/>
          <w:color w:val="002060"/>
        </w:rPr>
        <w:t>ning of all our health care professionals   :</w:t>
      </w:r>
    </w:p>
    <w:p w:rsidR="008502BD" w:rsidRPr="00823AF1" w:rsidRDefault="008502BD" w:rsidP="00355A44">
      <w:pPr>
        <w:numPr>
          <w:ilvl w:val="0"/>
          <w:numId w:val="14"/>
        </w:numPr>
        <w:ind w:left="302"/>
        <w:rPr>
          <w:rFonts w:ascii="Arial" w:hAnsi="Arial" w:cs="Arial"/>
          <w:color w:val="002060"/>
        </w:rPr>
      </w:pPr>
      <w:r w:rsidRPr="00823AF1">
        <w:rPr>
          <w:rFonts w:ascii="Arial" w:hAnsi="Arial" w:cs="Arial"/>
          <w:color w:val="002060"/>
        </w:rPr>
        <w:lastRenderedPageBreak/>
        <w:t>University of Glasgow</w:t>
      </w:r>
    </w:p>
    <w:p w:rsidR="008502BD" w:rsidRPr="00823AF1" w:rsidRDefault="008502BD" w:rsidP="00355A44">
      <w:pPr>
        <w:numPr>
          <w:ilvl w:val="0"/>
          <w:numId w:val="14"/>
        </w:numPr>
        <w:ind w:left="302"/>
        <w:rPr>
          <w:rFonts w:ascii="Arial" w:hAnsi="Arial" w:cs="Arial"/>
          <w:color w:val="002060"/>
        </w:rPr>
      </w:pPr>
      <w:r w:rsidRPr="00823AF1">
        <w:rPr>
          <w:rFonts w:ascii="Arial" w:hAnsi="Arial" w:cs="Arial"/>
          <w:color w:val="002060"/>
        </w:rPr>
        <w:t>Glasgow Caledonian University</w:t>
      </w:r>
    </w:p>
    <w:p w:rsidR="008502BD" w:rsidRPr="00823AF1" w:rsidRDefault="008502BD" w:rsidP="00355A44">
      <w:pPr>
        <w:numPr>
          <w:ilvl w:val="0"/>
          <w:numId w:val="14"/>
        </w:numPr>
        <w:ind w:left="302"/>
        <w:rPr>
          <w:rFonts w:ascii="Arial" w:hAnsi="Arial" w:cs="Arial"/>
          <w:color w:val="002060"/>
        </w:rPr>
      </w:pPr>
      <w:r w:rsidRPr="00823AF1">
        <w:rPr>
          <w:rFonts w:ascii="Arial" w:hAnsi="Arial" w:cs="Arial"/>
          <w:color w:val="002060"/>
        </w:rPr>
        <w:t>University of Strathclyde</w:t>
      </w:r>
    </w:p>
    <w:p w:rsidR="008502BD" w:rsidRPr="00823AF1" w:rsidRDefault="008502BD" w:rsidP="00355A44">
      <w:pPr>
        <w:numPr>
          <w:ilvl w:val="0"/>
          <w:numId w:val="14"/>
        </w:numPr>
        <w:ind w:left="302"/>
        <w:rPr>
          <w:rFonts w:ascii="Arial" w:hAnsi="Arial" w:cs="Arial"/>
          <w:color w:val="002060"/>
        </w:rPr>
      </w:pPr>
      <w:r w:rsidRPr="00823AF1">
        <w:rPr>
          <w:rFonts w:ascii="Arial" w:hAnsi="Arial" w:cs="Arial"/>
          <w:color w:val="002060"/>
        </w:rPr>
        <w:t>The University of the West of Scotland</w:t>
      </w:r>
    </w:p>
    <w:p w:rsidR="008502BD" w:rsidRPr="00823AF1" w:rsidRDefault="008502BD" w:rsidP="00067415">
      <w:pPr>
        <w:spacing w:before="300" w:after="300"/>
        <w:jc w:val="both"/>
        <w:rPr>
          <w:rFonts w:ascii="Arial" w:hAnsi="Arial" w:cs="Arial"/>
          <w:color w:val="002060"/>
        </w:rPr>
      </w:pPr>
      <w:r w:rsidRPr="00823AF1">
        <w:rPr>
          <w:rFonts w:ascii="Arial" w:hAnsi="Arial" w:cs="Arial"/>
          <w:color w:val="002060"/>
        </w:rPr>
        <w:t xml:space="preserve">We have 35 hospitals of differing types providing a comprehensive range of Acute Hospital, Maternity, Mental Health and Community Care facilities. </w:t>
      </w:r>
    </w:p>
    <w:p w:rsidR="008502BD" w:rsidRPr="00823AF1" w:rsidRDefault="008502BD" w:rsidP="00067415">
      <w:pPr>
        <w:spacing w:before="300" w:after="300"/>
        <w:jc w:val="both"/>
        <w:rPr>
          <w:rFonts w:ascii="Arial" w:hAnsi="Arial" w:cs="Arial"/>
          <w:color w:val="002060"/>
        </w:rPr>
      </w:pPr>
      <w:r w:rsidRPr="00823AF1">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23AF1">
        <w:rPr>
          <w:rFonts w:ascii="Arial" w:hAnsi="Arial" w:cs="Arial"/>
          <w:color w:val="002060"/>
        </w:rPr>
        <w:t>Dunbartonshire .</w:t>
      </w:r>
      <w:proofErr w:type="gramEnd"/>
      <w:r w:rsidRPr="00823AF1">
        <w:rPr>
          <w:rFonts w:ascii="Arial" w:hAnsi="Arial" w:cs="Arial"/>
          <w:color w:val="002060"/>
        </w:rPr>
        <w:t xml:space="preserve">   </w:t>
      </w:r>
    </w:p>
    <w:p w:rsidR="008502BD" w:rsidRPr="00823AF1" w:rsidRDefault="008502BD" w:rsidP="00067415">
      <w:pPr>
        <w:spacing w:before="300" w:after="300"/>
        <w:jc w:val="both"/>
        <w:rPr>
          <w:rFonts w:ascii="Arial" w:hAnsi="Arial" w:cs="Arial"/>
          <w:color w:val="002060"/>
        </w:rPr>
      </w:pPr>
      <w:r w:rsidRPr="00823AF1">
        <w:rPr>
          <w:rFonts w:ascii="Arial" w:hAnsi="Arial" w:cs="Arial"/>
          <w:color w:val="002060"/>
        </w:rPr>
        <w:t xml:space="preserve">In addition we are supported by our Board-wide </w:t>
      </w:r>
      <w:proofErr w:type="gramStart"/>
      <w:r w:rsidRPr="00823AF1">
        <w:rPr>
          <w:rFonts w:ascii="Arial" w:hAnsi="Arial" w:cs="Arial"/>
          <w:color w:val="002060"/>
        </w:rPr>
        <w:t>Corporate</w:t>
      </w:r>
      <w:proofErr w:type="gramEnd"/>
      <w:r w:rsidRPr="00823AF1">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823AF1" w:rsidRDefault="008502BD" w:rsidP="00067415">
      <w:pPr>
        <w:pStyle w:val="BodyText"/>
        <w:ind w:right="121"/>
        <w:jc w:val="both"/>
        <w:rPr>
          <w:rFonts w:ascii="Arial" w:hAnsi="Arial" w:cs="Arial"/>
          <w:color w:val="002060"/>
          <w:sz w:val="24"/>
          <w:szCs w:val="24"/>
        </w:rPr>
      </w:pPr>
      <w:r w:rsidRPr="00823AF1">
        <w:rPr>
          <w:rFonts w:ascii="Arial" w:hAnsi="Arial" w:cs="Arial"/>
          <w:color w:val="002060"/>
          <w:sz w:val="24"/>
          <w:szCs w:val="24"/>
        </w:rPr>
        <w:t>We are committed to delivering high quality, innovative health and social care that is person-</w:t>
      </w:r>
      <w:proofErr w:type="spellStart"/>
      <w:r w:rsidRPr="00823AF1">
        <w:rPr>
          <w:rFonts w:ascii="Arial" w:hAnsi="Arial" w:cs="Arial"/>
          <w:color w:val="002060"/>
          <w:sz w:val="24"/>
          <w:szCs w:val="24"/>
        </w:rPr>
        <w:t>centred</w:t>
      </w:r>
      <w:proofErr w:type="spellEnd"/>
      <w:r w:rsidRPr="00823AF1">
        <w:rPr>
          <w:rFonts w:ascii="Arial" w:hAnsi="Arial" w:cs="Arial"/>
          <w:color w:val="002060"/>
          <w:sz w:val="24"/>
          <w:szCs w:val="24"/>
        </w:rPr>
        <w:t xml:space="preserve">. Our ambition is to be a quality-driven </w:t>
      </w:r>
      <w:proofErr w:type="spellStart"/>
      <w:r w:rsidRPr="00823AF1">
        <w:rPr>
          <w:rFonts w:ascii="Arial" w:hAnsi="Arial" w:cs="Arial"/>
          <w:color w:val="002060"/>
          <w:sz w:val="24"/>
          <w:szCs w:val="24"/>
        </w:rPr>
        <w:t>organisation</w:t>
      </w:r>
      <w:proofErr w:type="spellEnd"/>
      <w:r w:rsidRPr="00823AF1">
        <w:rPr>
          <w:rFonts w:ascii="Arial" w:hAnsi="Arial" w:cs="Arial"/>
          <w:color w:val="002060"/>
          <w:sz w:val="24"/>
          <w:szCs w:val="24"/>
        </w:rPr>
        <w:t xml:space="preserve"> that cares about people </w:t>
      </w:r>
      <w:r w:rsidRPr="00823AF1">
        <w:rPr>
          <w:rFonts w:ascii="Arial" w:hAnsi="Arial" w:cs="Arial"/>
          <w:color w:val="002060"/>
          <w:sz w:val="24"/>
          <w:szCs w:val="24"/>
          <w:lang w:val="en-GB"/>
        </w:rPr>
        <w:t>-</w:t>
      </w:r>
      <w:r w:rsidRPr="00823AF1">
        <w:rPr>
          <w:rFonts w:ascii="Arial" w:hAnsi="Arial" w:cs="Arial"/>
          <w:color w:val="002060"/>
          <w:sz w:val="24"/>
          <w:szCs w:val="24"/>
        </w:rPr>
        <w:t xml:space="preserve">patients, their relatives and </w:t>
      </w:r>
      <w:proofErr w:type="spellStart"/>
      <w:r w:rsidRPr="00823AF1">
        <w:rPr>
          <w:rFonts w:ascii="Arial" w:hAnsi="Arial" w:cs="Arial"/>
          <w:color w:val="002060"/>
          <w:sz w:val="24"/>
          <w:szCs w:val="24"/>
        </w:rPr>
        <w:t>carers</w:t>
      </w:r>
      <w:proofErr w:type="spellEnd"/>
      <w:r w:rsidRPr="00823AF1">
        <w:rPr>
          <w:rFonts w:ascii="Arial" w:hAnsi="Arial" w:cs="Arial"/>
          <w:color w:val="002060"/>
          <w:sz w:val="24"/>
          <w:szCs w:val="24"/>
        </w:rPr>
        <w:t xml:space="preserve"> and our staff</w:t>
      </w:r>
      <w:r w:rsidRPr="00823AF1">
        <w:rPr>
          <w:rFonts w:ascii="Arial" w:hAnsi="Arial" w:cs="Arial"/>
          <w:color w:val="002060"/>
          <w:sz w:val="24"/>
          <w:szCs w:val="24"/>
          <w:lang w:val="en-GB"/>
        </w:rPr>
        <w:t xml:space="preserve"> </w:t>
      </w:r>
      <w:r w:rsidRPr="00823AF1">
        <w:rPr>
          <w:rFonts w:ascii="Arial" w:hAnsi="Arial" w:cs="Arial"/>
          <w:color w:val="002060"/>
          <w:sz w:val="24"/>
          <w:szCs w:val="24"/>
        </w:rPr>
        <w:t xml:space="preserve">and is </w:t>
      </w:r>
      <w:proofErr w:type="spellStart"/>
      <w:r w:rsidRPr="00823AF1">
        <w:rPr>
          <w:rFonts w:ascii="Arial" w:hAnsi="Arial" w:cs="Arial"/>
          <w:color w:val="002060"/>
          <w:sz w:val="24"/>
          <w:szCs w:val="24"/>
        </w:rPr>
        <w:t>focussed</w:t>
      </w:r>
      <w:proofErr w:type="spellEnd"/>
      <w:r w:rsidRPr="00823AF1">
        <w:rPr>
          <w:rFonts w:ascii="Arial" w:hAnsi="Arial" w:cs="Arial"/>
          <w:color w:val="002060"/>
          <w:sz w:val="24"/>
          <w:szCs w:val="24"/>
        </w:rPr>
        <w:t xml:space="preserve"> on achieving a healthier life for all.</w:t>
      </w:r>
    </w:p>
    <w:p w:rsidR="008502BD" w:rsidRPr="00823AF1" w:rsidRDefault="00E30E13" w:rsidP="00067415">
      <w:pPr>
        <w:spacing w:before="300" w:after="300"/>
        <w:rPr>
          <w:rFonts w:ascii="Arial" w:hAnsi="Arial" w:cs="Arial"/>
          <w:color w:val="002060"/>
        </w:rPr>
      </w:pPr>
      <w:r w:rsidRPr="00823AF1">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color w:val="002060"/>
        </w:rPr>
        <w:t>NHS Greater Glasgow and Clyde provides services through 6000 beds across:</w:t>
      </w:r>
    </w:p>
    <w:p w:rsidR="008502BD" w:rsidRPr="00823AF1" w:rsidRDefault="008502BD" w:rsidP="00355A44">
      <w:pPr>
        <w:numPr>
          <w:ilvl w:val="0"/>
          <w:numId w:val="9"/>
        </w:numPr>
        <w:ind w:left="490"/>
        <w:rPr>
          <w:rFonts w:ascii="Arial" w:hAnsi="Arial" w:cs="Arial"/>
          <w:color w:val="002060"/>
        </w:rPr>
      </w:pPr>
      <w:r w:rsidRPr="00823AF1">
        <w:rPr>
          <w:rFonts w:ascii="Arial" w:hAnsi="Arial" w:cs="Arial"/>
          <w:color w:val="002060"/>
        </w:rPr>
        <w:t>9 acute inpatient sites</w:t>
      </w:r>
    </w:p>
    <w:p w:rsidR="008502BD" w:rsidRPr="00823AF1" w:rsidRDefault="008502BD" w:rsidP="00355A44">
      <w:pPr>
        <w:numPr>
          <w:ilvl w:val="0"/>
          <w:numId w:val="9"/>
        </w:numPr>
        <w:ind w:left="490"/>
        <w:rPr>
          <w:rFonts w:ascii="Arial" w:hAnsi="Arial" w:cs="Arial"/>
          <w:color w:val="002060"/>
        </w:rPr>
      </w:pPr>
      <w:r w:rsidRPr="00823AF1">
        <w:rPr>
          <w:rFonts w:ascii="Arial" w:hAnsi="Arial" w:cs="Arial"/>
          <w:color w:val="002060"/>
        </w:rPr>
        <w:t xml:space="preserve">The </w:t>
      </w:r>
      <w:proofErr w:type="spellStart"/>
      <w:r w:rsidRPr="00823AF1">
        <w:rPr>
          <w:rFonts w:ascii="Arial" w:hAnsi="Arial" w:cs="Arial"/>
          <w:color w:val="002060"/>
        </w:rPr>
        <w:t>Beatson</w:t>
      </w:r>
      <w:proofErr w:type="spellEnd"/>
      <w:r w:rsidRPr="00823AF1">
        <w:rPr>
          <w:rFonts w:ascii="Arial" w:hAnsi="Arial" w:cs="Arial"/>
          <w:color w:val="002060"/>
        </w:rPr>
        <w:t xml:space="preserve"> West of Scotland Cancer Centre</w:t>
      </w:r>
    </w:p>
    <w:p w:rsidR="008502BD" w:rsidRPr="00823AF1" w:rsidRDefault="008502BD" w:rsidP="00355A44">
      <w:pPr>
        <w:numPr>
          <w:ilvl w:val="0"/>
          <w:numId w:val="9"/>
        </w:numPr>
        <w:ind w:left="490"/>
        <w:rPr>
          <w:rFonts w:ascii="Arial" w:hAnsi="Arial" w:cs="Arial"/>
          <w:color w:val="002060"/>
        </w:rPr>
      </w:pPr>
      <w:r w:rsidRPr="00823AF1">
        <w:rPr>
          <w:rFonts w:ascii="Arial" w:hAnsi="Arial" w:cs="Arial"/>
          <w:color w:val="002060"/>
        </w:rPr>
        <w:t>61 health centres and clinics</w:t>
      </w:r>
    </w:p>
    <w:p w:rsidR="008502BD" w:rsidRPr="00823AF1" w:rsidRDefault="008502BD" w:rsidP="00355A44">
      <w:pPr>
        <w:numPr>
          <w:ilvl w:val="0"/>
          <w:numId w:val="9"/>
        </w:numPr>
        <w:ind w:left="490"/>
        <w:rPr>
          <w:rFonts w:ascii="Arial" w:hAnsi="Arial" w:cs="Arial"/>
          <w:color w:val="002060"/>
        </w:rPr>
      </w:pPr>
      <w:r w:rsidRPr="00823AF1">
        <w:rPr>
          <w:rFonts w:ascii="Arial" w:hAnsi="Arial" w:cs="Arial"/>
          <w:color w:val="002060"/>
        </w:rPr>
        <w:t>10 Mental Health Inpatient sites</w:t>
      </w:r>
    </w:p>
    <w:p w:rsidR="008502BD" w:rsidRPr="00823AF1" w:rsidRDefault="008502BD" w:rsidP="00355A44">
      <w:pPr>
        <w:numPr>
          <w:ilvl w:val="0"/>
          <w:numId w:val="9"/>
        </w:numPr>
        <w:ind w:left="490"/>
        <w:rPr>
          <w:rFonts w:ascii="Arial" w:hAnsi="Arial" w:cs="Arial"/>
          <w:color w:val="002060"/>
        </w:rPr>
      </w:pPr>
      <w:r w:rsidRPr="00823AF1">
        <w:rPr>
          <w:rFonts w:ascii="Arial" w:hAnsi="Arial" w:cs="Arial"/>
          <w:color w:val="002060"/>
        </w:rPr>
        <w:t>6 Mental health long stay rehabilitation sites</w:t>
      </w:r>
    </w:p>
    <w:p w:rsidR="008502BD" w:rsidRPr="00823AF1" w:rsidRDefault="008502BD" w:rsidP="00067415">
      <w:pPr>
        <w:spacing w:before="300" w:after="300"/>
        <w:rPr>
          <w:rFonts w:ascii="Arial" w:hAnsi="Arial" w:cs="Arial"/>
          <w:color w:val="002060"/>
        </w:rPr>
      </w:pPr>
      <w:r w:rsidRPr="00823AF1">
        <w:rPr>
          <w:rFonts w:ascii="Arial" w:hAnsi="Arial" w:cs="Arial"/>
          <w:color w:val="002060"/>
        </w:rPr>
        <w:t xml:space="preserve">Our Acute care is provided across NHS Glasgow and Clyde on a range of main sites click here to find out more   </w:t>
      </w:r>
      <w:hyperlink r:id="rId26" w:history="1">
        <w:r w:rsidRPr="00823AF1">
          <w:rPr>
            <w:rStyle w:val="Hyperlink"/>
            <w:rFonts w:ascii="Arial" w:hAnsi="Arial" w:cs="Arial"/>
            <w:b/>
            <w:color w:val="002060"/>
          </w:rPr>
          <w:t>https://www.nhsggc.org.uk/locations/hospitals/</w:t>
        </w:r>
      </w:hyperlink>
      <w:r w:rsidRPr="00823AF1">
        <w:rPr>
          <w:rFonts w:ascii="Arial" w:hAnsi="Arial" w:cs="Arial"/>
          <w:b/>
          <w:color w:val="002060"/>
        </w:rPr>
        <w:t xml:space="preserve">  </w:t>
      </w:r>
    </w:p>
    <w:p w:rsidR="008502BD" w:rsidRPr="00823AF1" w:rsidRDefault="00957079" w:rsidP="00355A44">
      <w:pPr>
        <w:numPr>
          <w:ilvl w:val="0"/>
          <w:numId w:val="10"/>
        </w:numPr>
        <w:ind w:left="490"/>
        <w:rPr>
          <w:rFonts w:ascii="Arial" w:hAnsi="Arial" w:cs="Arial"/>
          <w:color w:val="002060"/>
        </w:rPr>
      </w:pPr>
      <w:hyperlink r:id="rId27" w:tooltip="Beatson West of Scotland Cancer Centre" w:history="1">
        <w:proofErr w:type="spellStart"/>
        <w:r w:rsidR="008502BD" w:rsidRPr="00823AF1">
          <w:rPr>
            <w:rFonts w:ascii="Arial" w:hAnsi="Arial" w:cs="Arial"/>
            <w:bCs/>
            <w:color w:val="002060"/>
          </w:rPr>
          <w:t>Beatson</w:t>
        </w:r>
        <w:proofErr w:type="spellEnd"/>
        <w:r w:rsidR="008502BD" w:rsidRPr="00823AF1">
          <w:rPr>
            <w:rFonts w:ascii="Arial" w:hAnsi="Arial" w:cs="Arial"/>
            <w:bCs/>
            <w:color w:val="002060"/>
          </w:rPr>
          <w:t xml:space="preserve"> West of Scotland Cancer Centre</w:t>
        </w:r>
      </w:hyperlink>
    </w:p>
    <w:p w:rsidR="008502BD" w:rsidRPr="00823AF1" w:rsidRDefault="00957079" w:rsidP="00355A44">
      <w:pPr>
        <w:numPr>
          <w:ilvl w:val="0"/>
          <w:numId w:val="10"/>
        </w:numPr>
        <w:ind w:left="490"/>
        <w:rPr>
          <w:rFonts w:ascii="Arial" w:hAnsi="Arial" w:cs="Arial"/>
          <w:color w:val="002060"/>
        </w:rPr>
      </w:pPr>
      <w:hyperlink r:id="rId28" w:tooltip="Gartnavel General Hospital" w:history="1">
        <w:proofErr w:type="spellStart"/>
        <w:r w:rsidR="008502BD" w:rsidRPr="00823AF1">
          <w:rPr>
            <w:rFonts w:ascii="Arial" w:hAnsi="Arial" w:cs="Arial"/>
            <w:bCs/>
            <w:color w:val="002060"/>
          </w:rPr>
          <w:t>Gartnavel</w:t>
        </w:r>
        <w:proofErr w:type="spellEnd"/>
        <w:r w:rsidR="008502BD" w:rsidRPr="00823AF1">
          <w:rPr>
            <w:rFonts w:ascii="Arial" w:hAnsi="Arial" w:cs="Arial"/>
            <w:bCs/>
            <w:color w:val="002060"/>
          </w:rPr>
          <w:t xml:space="preserve"> General Hospital</w:t>
        </w:r>
      </w:hyperlink>
    </w:p>
    <w:p w:rsidR="008502BD" w:rsidRPr="00823AF1" w:rsidRDefault="00957079" w:rsidP="00355A44">
      <w:pPr>
        <w:numPr>
          <w:ilvl w:val="0"/>
          <w:numId w:val="10"/>
        </w:numPr>
        <w:ind w:left="490"/>
        <w:rPr>
          <w:rFonts w:ascii="Arial" w:hAnsi="Arial" w:cs="Arial"/>
          <w:color w:val="002060"/>
        </w:rPr>
      </w:pPr>
      <w:hyperlink r:id="rId29" w:tooltip="Glasgow Royal Infirmary" w:history="1">
        <w:r w:rsidR="008502BD" w:rsidRPr="00823AF1">
          <w:rPr>
            <w:rFonts w:ascii="Arial" w:hAnsi="Arial" w:cs="Arial"/>
            <w:bCs/>
            <w:color w:val="002060"/>
          </w:rPr>
          <w:t>Glasgow Royal Infirmary</w:t>
        </w:r>
      </w:hyperlink>
    </w:p>
    <w:p w:rsidR="008502BD" w:rsidRPr="00823AF1" w:rsidRDefault="00957079" w:rsidP="00355A44">
      <w:pPr>
        <w:numPr>
          <w:ilvl w:val="0"/>
          <w:numId w:val="10"/>
        </w:numPr>
        <w:ind w:left="490"/>
        <w:rPr>
          <w:rFonts w:ascii="Arial" w:hAnsi="Arial" w:cs="Arial"/>
          <w:color w:val="002060"/>
        </w:rPr>
      </w:pPr>
      <w:hyperlink r:id="rId30" w:tooltip="Inverclyde Royal Hospital" w:history="1">
        <w:r w:rsidR="008502BD" w:rsidRPr="00823AF1">
          <w:rPr>
            <w:rFonts w:ascii="Arial" w:hAnsi="Arial" w:cs="Arial"/>
            <w:bCs/>
            <w:color w:val="002060"/>
          </w:rPr>
          <w:t>Inverclyde Royal Hospital</w:t>
        </w:r>
      </w:hyperlink>
    </w:p>
    <w:p w:rsidR="008502BD" w:rsidRPr="00823AF1" w:rsidRDefault="00957079" w:rsidP="00355A44">
      <w:pPr>
        <w:numPr>
          <w:ilvl w:val="0"/>
          <w:numId w:val="10"/>
        </w:numPr>
        <w:ind w:left="490"/>
        <w:rPr>
          <w:rFonts w:ascii="Arial" w:hAnsi="Arial" w:cs="Arial"/>
          <w:color w:val="002060"/>
        </w:rPr>
      </w:pPr>
      <w:hyperlink r:id="rId31" w:tooltip="Lightburn Hospital" w:history="1">
        <w:proofErr w:type="spellStart"/>
        <w:r w:rsidR="008502BD" w:rsidRPr="00823AF1">
          <w:rPr>
            <w:rFonts w:ascii="Arial" w:hAnsi="Arial" w:cs="Arial"/>
            <w:bCs/>
            <w:color w:val="002060"/>
          </w:rPr>
          <w:t>Lightburn</w:t>
        </w:r>
        <w:proofErr w:type="spellEnd"/>
        <w:r w:rsidR="008502BD" w:rsidRPr="00823AF1">
          <w:rPr>
            <w:rFonts w:ascii="Arial" w:hAnsi="Arial" w:cs="Arial"/>
            <w:bCs/>
            <w:color w:val="002060"/>
          </w:rPr>
          <w:t xml:space="preserve"> Hospital</w:t>
        </w:r>
      </w:hyperlink>
    </w:p>
    <w:p w:rsidR="008502BD" w:rsidRPr="00823AF1" w:rsidRDefault="00957079" w:rsidP="00355A44">
      <w:pPr>
        <w:numPr>
          <w:ilvl w:val="0"/>
          <w:numId w:val="10"/>
        </w:numPr>
        <w:ind w:left="490"/>
        <w:rPr>
          <w:rFonts w:ascii="Arial" w:hAnsi="Arial" w:cs="Arial"/>
          <w:color w:val="002060"/>
        </w:rPr>
      </w:pPr>
      <w:hyperlink r:id="rId32" w:tooltip="Queen Elizabeth University Hospital" w:history="1">
        <w:r w:rsidR="008502BD" w:rsidRPr="00823AF1">
          <w:rPr>
            <w:rFonts w:ascii="Arial" w:hAnsi="Arial" w:cs="Arial"/>
            <w:bCs/>
            <w:color w:val="002060"/>
          </w:rPr>
          <w:t>Queen Elizabeth University Hospital</w:t>
        </w:r>
      </w:hyperlink>
      <w:r w:rsidR="008502BD" w:rsidRPr="00823AF1">
        <w:rPr>
          <w:rFonts w:ascii="Arial" w:hAnsi="Arial" w:cs="Arial"/>
          <w:color w:val="002060"/>
        </w:rPr>
        <w:t xml:space="preserve"> </w:t>
      </w:r>
    </w:p>
    <w:p w:rsidR="008502BD" w:rsidRPr="00823AF1" w:rsidRDefault="00957079" w:rsidP="00355A44">
      <w:pPr>
        <w:numPr>
          <w:ilvl w:val="0"/>
          <w:numId w:val="10"/>
        </w:numPr>
        <w:ind w:left="490"/>
        <w:rPr>
          <w:rFonts w:ascii="Arial" w:hAnsi="Arial" w:cs="Arial"/>
          <w:color w:val="002060"/>
        </w:rPr>
      </w:pPr>
      <w:hyperlink r:id="rId33" w:tooltip="Royal Hospital for Children" w:history="1">
        <w:r w:rsidR="008502BD" w:rsidRPr="00823AF1">
          <w:rPr>
            <w:rFonts w:ascii="Arial" w:hAnsi="Arial" w:cs="Arial"/>
            <w:bCs/>
            <w:color w:val="002060"/>
          </w:rPr>
          <w:t xml:space="preserve">Royal Hospital for Children </w:t>
        </w:r>
      </w:hyperlink>
    </w:p>
    <w:p w:rsidR="008502BD" w:rsidRPr="00823AF1" w:rsidRDefault="008502BD" w:rsidP="00355A44">
      <w:pPr>
        <w:numPr>
          <w:ilvl w:val="0"/>
          <w:numId w:val="10"/>
        </w:numPr>
        <w:ind w:left="490"/>
        <w:rPr>
          <w:rFonts w:ascii="Arial" w:hAnsi="Arial" w:cs="Arial"/>
          <w:color w:val="002060"/>
        </w:rPr>
      </w:pPr>
      <w:r w:rsidRPr="00823AF1">
        <w:rPr>
          <w:rFonts w:ascii="Arial" w:hAnsi="Arial" w:cs="Arial"/>
          <w:color w:val="002060"/>
        </w:rPr>
        <w:t xml:space="preserve">The Institute of Neurological Sciences </w:t>
      </w:r>
    </w:p>
    <w:p w:rsidR="008502BD" w:rsidRPr="00823AF1" w:rsidRDefault="008502BD" w:rsidP="00355A44">
      <w:pPr>
        <w:numPr>
          <w:ilvl w:val="0"/>
          <w:numId w:val="10"/>
        </w:numPr>
        <w:ind w:left="490"/>
        <w:rPr>
          <w:rFonts w:ascii="Arial" w:hAnsi="Arial" w:cs="Arial"/>
          <w:color w:val="002060"/>
        </w:rPr>
      </w:pPr>
      <w:r w:rsidRPr="00823AF1">
        <w:rPr>
          <w:rFonts w:ascii="Arial" w:hAnsi="Arial" w:cs="Arial"/>
          <w:color w:val="002060"/>
        </w:rPr>
        <w:t xml:space="preserve">Princess Royal Maternity Hospital </w:t>
      </w:r>
    </w:p>
    <w:p w:rsidR="008502BD" w:rsidRPr="00823AF1" w:rsidRDefault="00957079" w:rsidP="00355A44">
      <w:pPr>
        <w:numPr>
          <w:ilvl w:val="0"/>
          <w:numId w:val="10"/>
        </w:numPr>
        <w:ind w:left="490"/>
        <w:rPr>
          <w:rFonts w:ascii="Arial" w:hAnsi="Arial" w:cs="Arial"/>
          <w:color w:val="002060"/>
        </w:rPr>
      </w:pPr>
      <w:hyperlink r:id="rId34" w:tooltip="Royal Alexandra Hospital" w:history="1">
        <w:r w:rsidR="008502BD" w:rsidRPr="00823AF1">
          <w:rPr>
            <w:rFonts w:ascii="Arial" w:hAnsi="Arial" w:cs="Arial"/>
            <w:bCs/>
            <w:color w:val="002060"/>
          </w:rPr>
          <w:t>Royal Alexandra Hospital</w:t>
        </w:r>
      </w:hyperlink>
    </w:p>
    <w:p w:rsidR="008502BD" w:rsidRPr="00823AF1" w:rsidRDefault="00957079" w:rsidP="00355A44">
      <w:pPr>
        <w:numPr>
          <w:ilvl w:val="0"/>
          <w:numId w:val="10"/>
        </w:numPr>
        <w:ind w:left="490"/>
        <w:rPr>
          <w:rFonts w:ascii="Arial" w:hAnsi="Arial" w:cs="Arial"/>
          <w:color w:val="002060"/>
        </w:rPr>
      </w:pPr>
      <w:hyperlink r:id="rId35" w:tooltip="Vale of Leven Hospital" w:history="1">
        <w:r w:rsidR="008502BD" w:rsidRPr="00823AF1">
          <w:rPr>
            <w:rFonts w:ascii="Arial" w:hAnsi="Arial" w:cs="Arial"/>
            <w:bCs/>
            <w:color w:val="002060"/>
          </w:rPr>
          <w:t>Vale of Leven Hospital</w:t>
        </w:r>
      </w:hyperlink>
    </w:p>
    <w:p w:rsidR="008502BD" w:rsidRPr="00823AF1" w:rsidRDefault="008502BD" w:rsidP="00067415">
      <w:pPr>
        <w:spacing w:before="300" w:after="300"/>
        <w:rPr>
          <w:rFonts w:ascii="Arial" w:hAnsi="Arial" w:cs="Arial"/>
          <w:color w:val="002060"/>
        </w:rPr>
      </w:pPr>
      <w:r w:rsidRPr="00823AF1">
        <w:rPr>
          <w:rFonts w:ascii="Arial" w:hAnsi="Arial" w:cs="Arial"/>
          <w:color w:val="002060"/>
        </w:rPr>
        <w:t>3 Ambulatory care hospitals are located at:</w:t>
      </w:r>
    </w:p>
    <w:p w:rsidR="008502BD" w:rsidRPr="00823AF1" w:rsidRDefault="00957079" w:rsidP="00067415">
      <w:pPr>
        <w:numPr>
          <w:ilvl w:val="0"/>
          <w:numId w:val="15"/>
        </w:numPr>
        <w:rPr>
          <w:rFonts w:ascii="Arial" w:hAnsi="Arial" w:cs="Arial"/>
          <w:color w:val="002060"/>
        </w:rPr>
      </w:pPr>
      <w:hyperlink r:id="rId36" w:tooltip="New Stobhill Hospital" w:history="1">
        <w:r w:rsidR="008502BD" w:rsidRPr="00823AF1">
          <w:rPr>
            <w:rFonts w:ascii="Arial" w:hAnsi="Arial" w:cs="Arial"/>
            <w:bCs/>
            <w:color w:val="002060"/>
          </w:rPr>
          <w:t xml:space="preserve">New </w:t>
        </w:r>
        <w:proofErr w:type="spellStart"/>
        <w:r w:rsidR="008502BD" w:rsidRPr="00823AF1">
          <w:rPr>
            <w:rFonts w:ascii="Arial" w:hAnsi="Arial" w:cs="Arial"/>
            <w:bCs/>
            <w:color w:val="002060"/>
          </w:rPr>
          <w:t>Stobhill</w:t>
        </w:r>
        <w:proofErr w:type="spellEnd"/>
        <w:r w:rsidR="008502BD" w:rsidRPr="00823AF1">
          <w:rPr>
            <w:rFonts w:ascii="Arial" w:hAnsi="Arial" w:cs="Arial"/>
            <w:bCs/>
            <w:color w:val="002060"/>
          </w:rPr>
          <w:t xml:space="preserve"> Hospital</w:t>
        </w:r>
      </w:hyperlink>
    </w:p>
    <w:p w:rsidR="008502BD" w:rsidRPr="00823AF1" w:rsidRDefault="00957079" w:rsidP="00067415">
      <w:pPr>
        <w:numPr>
          <w:ilvl w:val="0"/>
          <w:numId w:val="15"/>
        </w:numPr>
        <w:rPr>
          <w:rFonts w:ascii="Arial" w:hAnsi="Arial" w:cs="Arial"/>
          <w:color w:val="002060"/>
        </w:rPr>
      </w:pPr>
      <w:hyperlink r:id="rId37" w:tooltip="New Victoria Hospital" w:history="1">
        <w:r w:rsidR="008502BD" w:rsidRPr="00823AF1">
          <w:rPr>
            <w:rFonts w:ascii="Arial" w:hAnsi="Arial" w:cs="Arial"/>
            <w:bCs/>
            <w:color w:val="002060"/>
          </w:rPr>
          <w:t xml:space="preserve">New Victoria Hospital </w:t>
        </w:r>
      </w:hyperlink>
    </w:p>
    <w:p w:rsidR="008502BD" w:rsidRPr="00823AF1" w:rsidRDefault="00957079" w:rsidP="00067415">
      <w:pPr>
        <w:numPr>
          <w:ilvl w:val="0"/>
          <w:numId w:val="15"/>
        </w:numPr>
        <w:rPr>
          <w:rFonts w:ascii="Arial" w:hAnsi="Arial" w:cs="Arial"/>
          <w:color w:val="002060"/>
        </w:rPr>
      </w:pPr>
      <w:hyperlink r:id="rId38" w:tgtFrame="_blank" w:tooltip="West Glasgow Ambulatory Care Hospital" w:history="1">
        <w:r w:rsidR="008502BD" w:rsidRPr="00823AF1">
          <w:rPr>
            <w:rFonts w:ascii="Arial" w:hAnsi="Arial" w:cs="Arial"/>
            <w:bCs/>
            <w:color w:val="002060"/>
          </w:rPr>
          <w:t>West Glasgow Ambulatory Care Hospital</w:t>
        </w:r>
      </w:hyperlink>
    </w:p>
    <w:p w:rsidR="008502BD" w:rsidRPr="00823AF1" w:rsidRDefault="008502BD" w:rsidP="00067415">
      <w:pPr>
        <w:spacing w:before="300" w:beforeAutospacing="1" w:after="300"/>
        <w:jc w:val="both"/>
        <w:rPr>
          <w:rFonts w:ascii="Arial" w:hAnsi="Arial" w:cs="Arial"/>
          <w:color w:val="002060"/>
        </w:rPr>
      </w:pPr>
      <w:r w:rsidRPr="00823AF1">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823AF1" w:rsidRDefault="008502BD" w:rsidP="00067415">
      <w:pPr>
        <w:spacing w:before="300" w:after="300"/>
        <w:jc w:val="both"/>
        <w:rPr>
          <w:rFonts w:ascii="Arial" w:hAnsi="Arial" w:cs="Arial"/>
          <w:color w:val="002060"/>
        </w:rPr>
      </w:pPr>
      <w:r w:rsidRPr="00823AF1">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23AF1" w:rsidRDefault="008502BD" w:rsidP="00067415">
      <w:pPr>
        <w:spacing w:before="300" w:after="300"/>
        <w:rPr>
          <w:rFonts w:ascii="Arial" w:hAnsi="Arial" w:cs="Arial"/>
          <w:b/>
          <w:color w:val="002060"/>
        </w:rPr>
      </w:pPr>
      <w:r w:rsidRPr="00823AF1">
        <w:rPr>
          <w:rFonts w:ascii="Arial" w:hAnsi="Arial" w:cs="Arial"/>
          <w:b/>
          <w:color w:val="002060"/>
        </w:rPr>
        <w:t xml:space="preserve">NHS Greater Glasgow and Clyde Medical Workforce Plans </w:t>
      </w:r>
    </w:p>
    <w:p w:rsidR="008502BD" w:rsidRPr="00823AF1" w:rsidRDefault="00E30E13" w:rsidP="00067415">
      <w:pPr>
        <w:pStyle w:val="NormalWeb"/>
        <w:rPr>
          <w:rFonts w:ascii="Arial" w:hAnsi="Arial" w:cs="Arial"/>
          <w:b/>
          <w:color w:val="002060"/>
        </w:rPr>
      </w:pPr>
      <w:r w:rsidRPr="00823AF1">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23AF1">
        <w:rPr>
          <w:rFonts w:ascii="Arial" w:hAnsi="Arial" w:cs="Arial"/>
          <w:color w:val="002060"/>
        </w:rPr>
        <w:t>Acute</w:t>
      </w:r>
      <w:proofErr w:type="gramEnd"/>
      <w:r w:rsidR="008502BD" w:rsidRPr="00823AF1">
        <w:rPr>
          <w:rFonts w:ascii="Arial" w:hAnsi="Arial" w:cs="Arial"/>
          <w:color w:val="002060"/>
        </w:rPr>
        <w:t xml:space="preserve"> workforce including Nursing and Midwifery, Allied Health Professionals and all other NHS staff groups. For more information on the </w:t>
      </w:r>
      <w:hyperlink r:id="rId39" w:tooltip="NHSGGC Acute Medical Staff Workforce Plan.pdf" w:history="1">
        <w:r w:rsidR="008502BD" w:rsidRPr="00823AF1">
          <w:rPr>
            <w:rStyle w:val="Strong"/>
            <w:rFonts w:ascii="Arial" w:hAnsi="Arial" w:cs="Arial"/>
            <w:color w:val="002060"/>
          </w:rPr>
          <w:t>Acute Services Medical Workforce Plan</w:t>
        </w:r>
      </w:hyperlink>
      <w:r w:rsidR="008502BD" w:rsidRPr="00823AF1">
        <w:rPr>
          <w:rFonts w:ascii="Arial" w:hAnsi="Arial" w:cs="Arial"/>
          <w:color w:val="002060"/>
        </w:rPr>
        <w:t xml:space="preserve">, </w:t>
      </w:r>
      <w:hyperlink r:id="rId40" w:tooltip="Mental Health Services.docx" w:history="1">
        <w:r w:rsidR="008502BD" w:rsidRPr="00823AF1">
          <w:rPr>
            <w:rStyle w:val="Strong"/>
            <w:rFonts w:ascii="Arial" w:hAnsi="Arial" w:cs="Arial"/>
            <w:color w:val="002060"/>
          </w:rPr>
          <w:t>Mental Health Services Medical Workforce Plan</w:t>
        </w:r>
      </w:hyperlink>
      <w:r w:rsidR="008502BD" w:rsidRPr="00823AF1">
        <w:rPr>
          <w:rFonts w:ascii="Arial" w:hAnsi="Arial" w:cs="Arial"/>
          <w:color w:val="002060"/>
        </w:rPr>
        <w:t xml:space="preserve"> and  the </w:t>
      </w:r>
      <w:hyperlink r:id="rId41" w:tooltip="Oral Health Services.docx" w:history="1">
        <w:r w:rsidR="008502BD" w:rsidRPr="00823AF1">
          <w:rPr>
            <w:rStyle w:val="Strong"/>
            <w:rFonts w:ascii="Arial" w:hAnsi="Arial" w:cs="Arial"/>
            <w:color w:val="002060"/>
          </w:rPr>
          <w:t>Oral Health (Dentist) Workforce Plan</w:t>
        </w:r>
      </w:hyperlink>
      <w:r w:rsidR="008502BD" w:rsidRPr="00823AF1">
        <w:rPr>
          <w:rFonts w:ascii="Arial" w:hAnsi="Arial" w:cs="Arial"/>
          <w:color w:val="002060"/>
        </w:rPr>
        <w:t xml:space="preserve"> please visit </w:t>
      </w:r>
      <w:hyperlink r:id="rId42" w:history="1">
        <w:r w:rsidR="008502BD" w:rsidRPr="00823AF1">
          <w:rPr>
            <w:rStyle w:val="Hyperlink"/>
            <w:rFonts w:ascii="Arial" w:hAnsi="Arial" w:cs="Arial"/>
            <w:b/>
            <w:color w:val="002060"/>
          </w:rPr>
          <w:t>https://www.nhsggc.org.uk/working-with-us/hr-connect/workforce-planning-and-analytics/workforce-planning/nhsggc-medical-workforce-plans/</w:t>
        </w:r>
      </w:hyperlink>
    </w:p>
    <w:p w:rsidR="008502BD" w:rsidRPr="00823AF1" w:rsidRDefault="008502BD" w:rsidP="00067415">
      <w:pPr>
        <w:spacing w:before="300" w:after="300"/>
        <w:outlineLvl w:val="0"/>
        <w:rPr>
          <w:rFonts w:ascii="Arial" w:hAnsi="Arial" w:cs="Arial"/>
          <w:b/>
          <w:bCs/>
          <w:color w:val="002060"/>
          <w:kern w:val="36"/>
        </w:rPr>
      </w:pPr>
      <w:r w:rsidRPr="00823AF1">
        <w:rPr>
          <w:rFonts w:ascii="Arial" w:hAnsi="Arial" w:cs="Arial"/>
          <w:b/>
          <w:bCs/>
          <w:color w:val="002060"/>
          <w:kern w:val="36"/>
        </w:rPr>
        <w:t>Our Culture and Values</w:t>
      </w:r>
    </w:p>
    <w:p w:rsidR="008502BD" w:rsidRPr="00823AF1" w:rsidRDefault="008502BD" w:rsidP="00067415">
      <w:pPr>
        <w:spacing w:before="300" w:after="300"/>
        <w:outlineLvl w:val="0"/>
        <w:rPr>
          <w:rFonts w:ascii="Arial" w:hAnsi="Arial" w:cs="Arial"/>
          <w:bCs/>
          <w:i/>
          <w:color w:val="002060"/>
          <w:kern w:val="36"/>
        </w:rPr>
      </w:pPr>
      <w:r w:rsidRPr="00823AF1">
        <w:rPr>
          <w:rFonts w:ascii="Arial" w:hAnsi="Arial" w:cs="Arial"/>
          <w:bCs/>
          <w:i/>
          <w:color w:val="002060"/>
          <w:kern w:val="36"/>
        </w:rPr>
        <w:t>Jane Grant, Chief Executive, NHS Greater Glasgow and Clyde</w:t>
      </w:r>
    </w:p>
    <w:p w:rsidR="008502BD" w:rsidRPr="00823AF1" w:rsidRDefault="008502BD" w:rsidP="00067415">
      <w:pPr>
        <w:spacing w:before="300" w:after="300"/>
        <w:jc w:val="both"/>
        <w:rPr>
          <w:rFonts w:ascii="Arial" w:hAnsi="Arial" w:cs="Arial"/>
          <w:i/>
          <w:color w:val="002060"/>
        </w:rPr>
      </w:pPr>
      <w:r w:rsidRPr="00823AF1">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23AF1" w:rsidRDefault="008502BD" w:rsidP="00067415">
      <w:pPr>
        <w:spacing w:before="300" w:after="300"/>
        <w:jc w:val="both"/>
        <w:rPr>
          <w:rFonts w:ascii="Arial" w:hAnsi="Arial" w:cs="Arial"/>
          <w:i/>
          <w:color w:val="002060"/>
        </w:rPr>
      </w:pPr>
      <w:r w:rsidRPr="00823AF1">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23AF1" w:rsidRDefault="008502BD" w:rsidP="00067415">
      <w:pPr>
        <w:spacing w:before="300" w:after="300"/>
        <w:jc w:val="both"/>
        <w:rPr>
          <w:rFonts w:ascii="Arial" w:hAnsi="Arial" w:cs="Arial"/>
          <w:i/>
          <w:color w:val="002060"/>
        </w:rPr>
      </w:pPr>
      <w:r w:rsidRPr="00823AF1">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23AF1" w:rsidRDefault="00957079" w:rsidP="00067415">
      <w:pPr>
        <w:spacing w:before="300" w:after="300"/>
        <w:outlineLvl w:val="0"/>
        <w:rPr>
          <w:rFonts w:ascii="Arial" w:hAnsi="Arial" w:cs="Arial"/>
          <w:b/>
          <w:bCs/>
          <w:color w:val="002060"/>
          <w:kern w:val="36"/>
        </w:rPr>
      </w:pPr>
      <w:hyperlink r:id="rId43" w:history="1">
        <w:r w:rsidR="008502BD" w:rsidRPr="00823AF1">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23AF1" w:rsidRDefault="008502BD" w:rsidP="00067415">
      <w:pPr>
        <w:tabs>
          <w:tab w:val="left" w:pos="828"/>
        </w:tabs>
        <w:kinsoku w:val="0"/>
        <w:overflowPunct w:val="0"/>
        <w:adjustRightInd w:val="0"/>
        <w:rPr>
          <w:rFonts w:ascii="Arial" w:hAnsi="Arial" w:cs="Arial"/>
          <w:b/>
          <w:color w:val="002060"/>
        </w:rPr>
      </w:pPr>
      <w:r w:rsidRPr="00823AF1">
        <w:rPr>
          <w:rFonts w:ascii="Arial" w:hAnsi="Arial" w:cs="Arial"/>
          <w:color w:val="002060"/>
          <w:spacing w:val="-1"/>
        </w:rPr>
        <w:t>For more information about NH</w:t>
      </w:r>
      <w:r w:rsidRPr="00823AF1">
        <w:rPr>
          <w:rFonts w:ascii="Arial" w:hAnsi="Arial" w:cs="Arial"/>
          <w:color w:val="002060"/>
        </w:rPr>
        <w:t>S Grea</w:t>
      </w:r>
      <w:r w:rsidRPr="00823AF1">
        <w:rPr>
          <w:rFonts w:ascii="Arial" w:hAnsi="Arial" w:cs="Arial"/>
          <w:color w:val="002060"/>
          <w:spacing w:val="-2"/>
        </w:rPr>
        <w:t>t</w:t>
      </w:r>
      <w:r w:rsidRPr="00823AF1">
        <w:rPr>
          <w:rFonts w:ascii="Arial" w:hAnsi="Arial" w:cs="Arial"/>
          <w:color w:val="002060"/>
        </w:rPr>
        <w:t>er</w:t>
      </w:r>
      <w:r w:rsidRPr="00823AF1">
        <w:rPr>
          <w:rFonts w:ascii="Arial" w:hAnsi="Arial" w:cs="Arial"/>
          <w:color w:val="002060"/>
          <w:spacing w:val="-2"/>
        </w:rPr>
        <w:t xml:space="preserve"> G</w:t>
      </w:r>
      <w:r w:rsidRPr="00823AF1">
        <w:rPr>
          <w:rFonts w:ascii="Arial" w:hAnsi="Arial" w:cs="Arial"/>
          <w:color w:val="002060"/>
        </w:rPr>
        <w:t>la</w:t>
      </w:r>
      <w:r w:rsidRPr="00823AF1">
        <w:rPr>
          <w:rFonts w:ascii="Arial" w:hAnsi="Arial" w:cs="Arial"/>
          <w:color w:val="002060"/>
          <w:spacing w:val="-1"/>
        </w:rPr>
        <w:t>s</w:t>
      </w:r>
      <w:r w:rsidRPr="00823AF1">
        <w:rPr>
          <w:rFonts w:ascii="Arial" w:hAnsi="Arial" w:cs="Arial"/>
          <w:color w:val="002060"/>
        </w:rPr>
        <w:t>g</w:t>
      </w:r>
      <w:r w:rsidRPr="00823AF1">
        <w:rPr>
          <w:rFonts w:ascii="Arial" w:hAnsi="Arial" w:cs="Arial"/>
          <w:color w:val="002060"/>
          <w:spacing w:val="-4"/>
        </w:rPr>
        <w:t>o</w:t>
      </w:r>
      <w:r w:rsidRPr="00823AF1">
        <w:rPr>
          <w:rFonts w:ascii="Arial" w:hAnsi="Arial" w:cs="Arial"/>
          <w:color w:val="002060"/>
        </w:rPr>
        <w:t>w</w:t>
      </w:r>
      <w:r w:rsidRPr="00823AF1">
        <w:rPr>
          <w:rFonts w:ascii="Arial" w:hAnsi="Arial" w:cs="Arial"/>
          <w:color w:val="002060"/>
          <w:spacing w:val="-1"/>
        </w:rPr>
        <w:t xml:space="preserve"> </w:t>
      </w:r>
      <w:r w:rsidRPr="00823AF1">
        <w:rPr>
          <w:rFonts w:ascii="Arial" w:hAnsi="Arial" w:cs="Arial"/>
          <w:color w:val="002060"/>
        </w:rPr>
        <w:t>a</w:t>
      </w:r>
      <w:r w:rsidRPr="00823AF1">
        <w:rPr>
          <w:rFonts w:ascii="Arial" w:hAnsi="Arial" w:cs="Arial"/>
          <w:color w:val="002060"/>
          <w:spacing w:val="-1"/>
        </w:rPr>
        <w:t>n</w:t>
      </w:r>
      <w:r w:rsidRPr="00823AF1">
        <w:rPr>
          <w:rFonts w:ascii="Arial" w:hAnsi="Arial" w:cs="Arial"/>
          <w:color w:val="002060"/>
        </w:rPr>
        <w:t>d Cl</w:t>
      </w:r>
      <w:r w:rsidRPr="00823AF1">
        <w:rPr>
          <w:rFonts w:ascii="Arial" w:hAnsi="Arial" w:cs="Arial"/>
          <w:color w:val="002060"/>
          <w:spacing w:val="-5"/>
        </w:rPr>
        <w:t>y</w:t>
      </w:r>
      <w:r w:rsidRPr="00823AF1">
        <w:rPr>
          <w:rFonts w:ascii="Arial" w:hAnsi="Arial" w:cs="Arial"/>
          <w:color w:val="002060"/>
        </w:rPr>
        <w:t xml:space="preserve">de please visit: </w:t>
      </w:r>
      <w:hyperlink r:id="rId44" w:history="1">
        <w:r w:rsidRPr="00823AF1">
          <w:rPr>
            <w:rStyle w:val="Hyperlink"/>
            <w:rFonts w:ascii="Arial" w:hAnsi="Arial" w:cs="Arial"/>
            <w:b/>
            <w:bCs/>
            <w:color w:val="002060"/>
          </w:rPr>
          <w:t>www.nhsggc.org.uk</w:t>
        </w:r>
      </w:hyperlink>
      <w:r w:rsidRPr="00823AF1">
        <w:rPr>
          <w:rFonts w:ascii="Arial" w:hAnsi="Arial" w:cs="Arial"/>
          <w:b/>
          <w:color w:val="002060"/>
        </w:rPr>
        <w:t xml:space="preserve">.  </w:t>
      </w:r>
    </w:p>
    <w:p w:rsidR="008502BD" w:rsidRPr="00823AF1" w:rsidRDefault="008502BD" w:rsidP="00067415">
      <w:pPr>
        <w:tabs>
          <w:tab w:val="left" w:pos="828"/>
        </w:tabs>
        <w:kinsoku w:val="0"/>
        <w:overflowPunct w:val="0"/>
        <w:adjustRightInd w:val="0"/>
        <w:rPr>
          <w:rFonts w:ascii="Arial" w:hAnsi="Arial" w:cs="Arial"/>
          <w:b/>
          <w:color w:val="002060"/>
        </w:rPr>
      </w:pPr>
    </w:p>
    <w:p w:rsidR="008502BD" w:rsidRPr="00823AF1" w:rsidRDefault="008502BD" w:rsidP="00067415">
      <w:pPr>
        <w:tabs>
          <w:tab w:val="left" w:pos="828"/>
        </w:tabs>
        <w:kinsoku w:val="0"/>
        <w:overflowPunct w:val="0"/>
        <w:adjustRightInd w:val="0"/>
        <w:rPr>
          <w:rFonts w:ascii="Arial" w:hAnsi="Arial" w:cs="Arial"/>
          <w:b/>
          <w:color w:val="002060"/>
        </w:rPr>
      </w:pPr>
      <w:r w:rsidRPr="00823AF1">
        <w:rPr>
          <w:rFonts w:ascii="Arial" w:hAnsi="Arial" w:cs="Arial"/>
          <w:color w:val="002060"/>
        </w:rPr>
        <w:t>Find out more about NHS Scotland, the biggest employer in the country, providing jobs to people in more than 70 different professions, and its workforce is its greatest asset.</w:t>
      </w:r>
      <w:r w:rsidRPr="00823AF1">
        <w:rPr>
          <w:rFonts w:ascii="Arial" w:hAnsi="Arial" w:cs="Arial"/>
          <w:b/>
          <w:color w:val="002060"/>
        </w:rPr>
        <w:t xml:space="preserve"> </w:t>
      </w:r>
      <w:hyperlink r:id="rId45" w:history="1">
        <w:r w:rsidRPr="00823AF1">
          <w:rPr>
            <w:rStyle w:val="Hyperlink"/>
            <w:rFonts w:ascii="Arial" w:hAnsi="Arial" w:cs="Arial"/>
            <w:b/>
            <w:color w:val="002060"/>
          </w:rPr>
          <w:t>https://www.scotland.org/work/career-opportunities/healthcare</w:t>
        </w:r>
      </w:hyperlink>
    </w:p>
    <w:p w:rsidR="008502BD" w:rsidRPr="00823AF1" w:rsidRDefault="008502BD" w:rsidP="00067415">
      <w:pPr>
        <w:pStyle w:val="Default"/>
        <w:rPr>
          <w:b/>
          <w:color w:val="002060"/>
        </w:rPr>
      </w:pPr>
    </w:p>
    <w:p w:rsidR="008502BD" w:rsidRPr="00823AF1" w:rsidRDefault="008502BD" w:rsidP="00067415">
      <w:pPr>
        <w:pStyle w:val="Default"/>
        <w:rPr>
          <w:b/>
          <w:color w:val="002060"/>
        </w:rPr>
      </w:pPr>
    </w:p>
    <w:p w:rsidR="008502BD" w:rsidRPr="00823AF1" w:rsidRDefault="008502BD" w:rsidP="00067415">
      <w:pPr>
        <w:pStyle w:val="Default"/>
        <w:rPr>
          <w:b/>
          <w:color w:val="002060"/>
        </w:rPr>
      </w:pPr>
    </w:p>
    <w:p w:rsidR="008502BD" w:rsidRPr="00823AF1" w:rsidRDefault="008502BD" w:rsidP="00067415">
      <w:pPr>
        <w:kinsoku w:val="0"/>
        <w:overflowPunct w:val="0"/>
        <w:jc w:val="both"/>
        <w:rPr>
          <w:rFonts w:ascii="Arial" w:hAnsi="Arial" w:cs="Arial"/>
          <w:b/>
          <w:bCs/>
          <w:color w:val="002060"/>
          <w:sz w:val="32"/>
          <w:szCs w:val="32"/>
        </w:rPr>
      </w:pPr>
      <w:r w:rsidRPr="00823AF1">
        <w:rPr>
          <w:rFonts w:ascii="Arial" w:hAnsi="Arial" w:cs="Arial"/>
          <w:b/>
          <w:bCs/>
          <w:color w:val="002060"/>
          <w:sz w:val="32"/>
          <w:szCs w:val="32"/>
        </w:rPr>
        <w:lastRenderedPageBreak/>
        <w:t>Section 8:</w:t>
      </w:r>
      <w:r w:rsidRPr="00823AF1">
        <w:rPr>
          <w:rFonts w:ascii="Arial" w:hAnsi="Arial" w:cs="Arial"/>
          <w:b/>
          <w:bCs/>
          <w:color w:val="002060"/>
          <w:sz w:val="32"/>
          <w:szCs w:val="32"/>
        </w:rPr>
        <w:tab/>
      </w:r>
    </w:p>
    <w:p w:rsidR="008502BD" w:rsidRPr="00823AF1" w:rsidRDefault="008502BD" w:rsidP="00067415">
      <w:pPr>
        <w:kinsoku w:val="0"/>
        <w:overflowPunct w:val="0"/>
        <w:jc w:val="both"/>
        <w:rPr>
          <w:rFonts w:ascii="Arial" w:hAnsi="Arial" w:cs="Arial"/>
          <w:b/>
          <w:bCs/>
          <w:color w:val="002060"/>
          <w:sz w:val="32"/>
        </w:rPr>
      </w:pPr>
      <w:r w:rsidRPr="00823AF1">
        <w:rPr>
          <w:rFonts w:ascii="Arial" w:hAnsi="Arial" w:cs="Arial"/>
          <w:b/>
          <w:bCs/>
          <w:color w:val="002060"/>
          <w:sz w:val="32"/>
          <w:szCs w:val="32"/>
        </w:rPr>
        <w:t>Living and Working in the Greater Glasgow and Clyde area</w:t>
      </w:r>
    </w:p>
    <w:p w:rsidR="008502BD" w:rsidRPr="00823AF1" w:rsidRDefault="008502BD" w:rsidP="00067415">
      <w:pPr>
        <w:jc w:val="both"/>
        <w:rPr>
          <w:rFonts w:ascii="Arial" w:hAnsi="Arial" w:cs="Arial"/>
          <w:iCs/>
          <w:color w:val="002060"/>
        </w:rPr>
      </w:pPr>
    </w:p>
    <w:p w:rsidR="008502BD" w:rsidRPr="00823AF1" w:rsidRDefault="008502BD" w:rsidP="00067415">
      <w:pPr>
        <w:jc w:val="both"/>
        <w:rPr>
          <w:rFonts w:ascii="Arial" w:hAnsi="Arial" w:cs="Arial"/>
          <w:color w:val="002060"/>
        </w:rPr>
      </w:pPr>
      <w:r w:rsidRPr="00823AF1">
        <w:rPr>
          <w:rFonts w:ascii="Arial" w:hAnsi="Arial" w:cs="Arial"/>
          <w:iCs/>
          <w:color w:val="002060"/>
        </w:rPr>
        <w:t>As a place to live, the Greater Glasgow and Clyde area has many attractions.</w:t>
      </w:r>
      <w:r w:rsidRPr="00823AF1">
        <w:rPr>
          <w:rFonts w:ascii="Arial" w:hAnsi="Arial" w:cs="Arial"/>
          <w:i/>
          <w:iCs/>
          <w:color w:val="002060"/>
        </w:rPr>
        <w:t xml:space="preserve"> </w:t>
      </w:r>
      <w:r w:rsidRPr="00823AF1">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23AF1" w:rsidRDefault="00E30E13" w:rsidP="00067415">
      <w:pPr>
        <w:jc w:val="both"/>
        <w:rPr>
          <w:rFonts w:ascii="Arial" w:hAnsi="Arial" w:cs="Arial"/>
          <w:color w:val="002060"/>
        </w:rPr>
      </w:pPr>
      <w:r w:rsidRPr="00823AF1">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6"/>
                    <a:srcRect/>
                    <a:stretch>
                      <a:fillRect/>
                    </a:stretch>
                  </pic:blipFill>
                  <pic:spPr bwMode="auto">
                    <a:xfrm>
                      <a:off x="0" y="0"/>
                      <a:ext cx="2438400" cy="1628775"/>
                    </a:xfrm>
                    <a:prstGeom prst="rect">
                      <a:avLst/>
                    </a:prstGeom>
                    <a:noFill/>
                  </pic:spPr>
                </pic:pic>
              </a:graphicData>
            </a:graphic>
          </wp:anchor>
        </w:drawing>
      </w:r>
    </w:p>
    <w:p w:rsidR="008502BD" w:rsidRPr="00823AF1" w:rsidRDefault="008502BD" w:rsidP="00067415">
      <w:pPr>
        <w:outlineLvl w:val="3"/>
        <w:rPr>
          <w:rFonts w:ascii="Arial" w:hAnsi="Arial" w:cs="Arial"/>
          <w:b/>
          <w:color w:val="002060"/>
        </w:rPr>
      </w:pPr>
      <w:r w:rsidRPr="00823AF1">
        <w:rPr>
          <w:rFonts w:ascii="Arial" w:hAnsi="Arial" w:cs="Arial"/>
          <w:b/>
          <w:color w:val="002060"/>
        </w:rPr>
        <w:t>Glasgow</w:t>
      </w:r>
    </w:p>
    <w:p w:rsidR="008502BD" w:rsidRPr="00823AF1" w:rsidRDefault="008502BD" w:rsidP="00067415">
      <w:pPr>
        <w:outlineLvl w:val="3"/>
        <w:rPr>
          <w:rFonts w:ascii="Arial" w:hAnsi="Arial" w:cs="Arial"/>
          <w:b/>
          <w:color w:val="002060"/>
        </w:rPr>
      </w:pPr>
    </w:p>
    <w:p w:rsidR="008502BD" w:rsidRPr="00823AF1" w:rsidRDefault="008502BD" w:rsidP="00067415">
      <w:pPr>
        <w:outlineLvl w:val="3"/>
        <w:rPr>
          <w:rFonts w:ascii="Arial" w:hAnsi="Arial" w:cs="Arial"/>
          <w:b/>
          <w:color w:val="002060"/>
        </w:rPr>
      </w:pPr>
    </w:p>
    <w:p w:rsidR="008502BD" w:rsidRPr="00823AF1" w:rsidRDefault="008502BD" w:rsidP="00067415">
      <w:pPr>
        <w:outlineLvl w:val="3"/>
        <w:rPr>
          <w:rFonts w:ascii="Arial" w:hAnsi="Arial" w:cs="Arial"/>
          <w:color w:val="002060"/>
        </w:rPr>
      </w:pPr>
    </w:p>
    <w:p w:rsidR="008502BD" w:rsidRPr="00823AF1" w:rsidRDefault="008502BD" w:rsidP="00067415">
      <w:pPr>
        <w:outlineLvl w:val="3"/>
        <w:rPr>
          <w:rFonts w:ascii="Arial" w:hAnsi="Arial" w:cs="Arial"/>
          <w:color w:val="002060"/>
        </w:rPr>
      </w:pPr>
    </w:p>
    <w:p w:rsidR="008502BD" w:rsidRPr="00823AF1" w:rsidRDefault="00E30E13" w:rsidP="00067415">
      <w:pPr>
        <w:outlineLvl w:val="3"/>
        <w:rPr>
          <w:rFonts w:ascii="Arial" w:hAnsi="Arial" w:cs="Arial"/>
          <w:color w:val="002060"/>
        </w:rPr>
      </w:pPr>
      <w:r w:rsidRPr="00823AF1">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23AF1" w:rsidRDefault="008502BD" w:rsidP="00067415">
      <w:pPr>
        <w:outlineLvl w:val="3"/>
        <w:rPr>
          <w:rFonts w:ascii="Arial" w:hAnsi="Arial" w:cs="Arial"/>
          <w:color w:val="002060"/>
        </w:rPr>
      </w:pPr>
    </w:p>
    <w:p w:rsidR="008502BD" w:rsidRPr="00823AF1" w:rsidRDefault="008502BD" w:rsidP="00067415">
      <w:pPr>
        <w:outlineLvl w:val="3"/>
        <w:rPr>
          <w:rFonts w:ascii="Arial" w:hAnsi="Arial" w:cs="Arial"/>
          <w:color w:val="002060"/>
        </w:rPr>
      </w:pPr>
    </w:p>
    <w:p w:rsidR="008502BD" w:rsidRPr="00823AF1" w:rsidRDefault="008502BD" w:rsidP="00067415">
      <w:pPr>
        <w:outlineLvl w:val="3"/>
        <w:rPr>
          <w:rFonts w:ascii="Arial" w:hAnsi="Arial" w:cs="Arial"/>
          <w:color w:val="002060"/>
        </w:rPr>
      </w:pPr>
    </w:p>
    <w:p w:rsidR="008502BD" w:rsidRPr="00823AF1" w:rsidRDefault="008502BD" w:rsidP="00067415">
      <w:pPr>
        <w:outlineLvl w:val="3"/>
        <w:rPr>
          <w:rFonts w:ascii="Arial" w:hAnsi="Arial" w:cs="Arial"/>
          <w:color w:val="002060"/>
        </w:rPr>
      </w:pPr>
    </w:p>
    <w:p w:rsidR="008502BD" w:rsidRPr="00823AF1" w:rsidRDefault="008502BD" w:rsidP="00067415">
      <w:pPr>
        <w:jc w:val="both"/>
        <w:outlineLvl w:val="3"/>
        <w:rPr>
          <w:rFonts w:ascii="Arial" w:hAnsi="Arial" w:cs="Arial"/>
          <w:color w:val="002060"/>
        </w:rPr>
      </w:pPr>
      <w:r w:rsidRPr="00823AF1">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23AF1">
        <w:rPr>
          <w:rFonts w:ascii="Arial" w:hAnsi="Arial" w:cs="Arial"/>
          <w:color w:val="002060"/>
        </w:rPr>
        <w:t>source</w:t>
      </w:r>
      <w:proofErr w:type="gramEnd"/>
      <w:r w:rsidRPr="00823AF1">
        <w:rPr>
          <w:rFonts w:ascii="Arial" w:hAnsi="Arial" w:cs="Arial"/>
          <w:color w:val="002060"/>
        </w:rPr>
        <w:t>: Mercer survey, 2012)</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Home to over 133,000 students from around the world, this vibrant city has five world-renowned universities and seven colleges.</w:t>
      </w:r>
    </w:p>
    <w:p w:rsidR="008502BD" w:rsidRPr="00823AF1" w:rsidRDefault="008502BD" w:rsidP="00067415">
      <w:pPr>
        <w:jc w:val="both"/>
        <w:rPr>
          <w:rFonts w:ascii="Arial" w:hAnsi="Arial" w:cs="Arial"/>
          <w:color w:val="002060"/>
        </w:rPr>
      </w:pPr>
    </w:p>
    <w:p w:rsidR="008502BD" w:rsidRPr="00823AF1" w:rsidRDefault="008502BD" w:rsidP="00067415">
      <w:pPr>
        <w:outlineLvl w:val="3"/>
        <w:rPr>
          <w:rFonts w:ascii="Arial" w:hAnsi="Arial" w:cs="Arial"/>
          <w:b/>
          <w:color w:val="002060"/>
        </w:rPr>
      </w:pPr>
      <w:r w:rsidRPr="00823AF1">
        <w:rPr>
          <w:rFonts w:ascii="Arial" w:hAnsi="Arial" w:cs="Arial"/>
          <w:b/>
          <w:color w:val="002060"/>
        </w:rPr>
        <w:t>Lots to see and do</w:t>
      </w:r>
    </w:p>
    <w:p w:rsidR="008502BD" w:rsidRPr="00823AF1" w:rsidRDefault="008502BD" w:rsidP="00067415">
      <w:pPr>
        <w:outlineLvl w:val="3"/>
        <w:rPr>
          <w:rFonts w:ascii="Arial" w:hAnsi="Arial" w:cs="Arial"/>
          <w:b/>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No matter what your age or interest, the West has something for you. Be dazzled by Charles </w:t>
      </w:r>
      <w:proofErr w:type="spellStart"/>
      <w:r w:rsidRPr="00823AF1">
        <w:rPr>
          <w:rFonts w:ascii="Arial" w:hAnsi="Arial" w:cs="Arial"/>
          <w:color w:val="002060"/>
        </w:rPr>
        <w:t>Rennie</w:t>
      </w:r>
      <w:proofErr w:type="spellEnd"/>
      <w:r w:rsidRPr="00823AF1">
        <w:rPr>
          <w:rFonts w:ascii="Arial" w:hAnsi="Arial" w:cs="Arial"/>
          <w:color w:val="002060"/>
        </w:rPr>
        <w:t xml:space="preserve"> Mackintosh’s iconic architecture in Glasgow or satisfy your appetite with mouth-watering produce at the farmers’ markets in Renfrewshire and Inverclyde. </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Experience the award-winning wonder of </w:t>
      </w:r>
      <w:proofErr w:type="spellStart"/>
      <w:r w:rsidRPr="00823AF1">
        <w:rPr>
          <w:rFonts w:ascii="Arial" w:hAnsi="Arial" w:cs="Arial"/>
          <w:color w:val="002060"/>
        </w:rPr>
        <w:t>Kelvingrove</w:t>
      </w:r>
      <w:proofErr w:type="spellEnd"/>
      <w:r w:rsidRPr="00823AF1">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This year’s Mercer’s Quality of Living survey sees Glasgow beat the likes of Rome, Prague, and Dubai to be </w:t>
      </w:r>
      <w:hyperlink r:id="rId47" w:history="1">
        <w:r w:rsidRPr="00823AF1">
          <w:rPr>
            <w:rFonts w:ascii="Arial" w:hAnsi="Arial" w:cs="Arial"/>
            <w:color w:val="002060"/>
          </w:rPr>
          <w:t>named as one of the best cities in the world to live.</w:t>
        </w:r>
      </w:hyperlink>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823AF1">
        <w:rPr>
          <w:rFonts w:ascii="Arial" w:hAnsi="Arial" w:cs="Arial"/>
          <w:color w:val="002060"/>
        </w:rPr>
        <w:t>2014,</w:t>
      </w:r>
      <w:proofErr w:type="gramEnd"/>
      <w:r w:rsidRPr="00823AF1">
        <w:rPr>
          <w:rFonts w:ascii="Arial" w:hAnsi="Arial" w:cs="Arial"/>
          <w:color w:val="002060"/>
        </w:rPr>
        <w:t xml:space="preserve"> Glasgow hosted the 20th Commonwealth Games. The newly built Commonwealth Arena and adjoining Sir Chris Hoy </w:t>
      </w:r>
      <w:proofErr w:type="spellStart"/>
      <w:r w:rsidRPr="00823AF1">
        <w:rPr>
          <w:rFonts w:ascii="Arial" w:hAnsi="Arial" w:cs="Arial"/>
          <w:color w:val="002060"/>
        </w:rPr>
        <w:t>Velodrome</w:t>
      </w:r>
      <w:proofErr w:type="spellEnd"/>
      <w:r w:rsidRPr="00823AF1">
        <w:rPr>
          <w:rFonts w:ascii="Arial" w:hAnsi="Arial" w:cs="Arial"/>
          <w:color w:val="002060"/>
        </w:rPr>
        <w:t xml:space="preserve"> in the East End of Glasgow hosted badminton and cycling events for the 2014 games.  </w:t>
      </w:r>
    </w:p>
    <w:p w:rsidR="008502BD" w:rsidRPr="00823AF1" w:rsidRDefault="008502BD" w:rsidP="00067415">
      <w:pPr>
        <w:jc w:val="both"/>
        <w:rPr>
          <w:rFonts w:ascii="Arial" w:hAnsi="Arial" w:cs="Arial"/>
          <w:color w:val="002060"/>
        </w:rPr>
      </w:pPr>
    </w:p>
    <w:p w:rsidR="008502BD" w:rsidRPr="00823AF1" w:rsidRDefault="00E30E13" w:rsidP="00067415">
      <w:pPr>
        <w:jc w:val="both"/>
        <w:rPr>
          <w:rFonts w:ascii="Arial" w:hAnsi="Arial" w:cs="Arial"/>
          <w:color w:val="002060"/>
        </w:rPr>
      </w:pPr>
      <w:r w:rsidRPr="00823AF1">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23AF1">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23AF1" w:rsidRDefault="008502BD" w:rsidP="00067415">
      <w:pPr>
        <w:jc w:val="both"/>
        <w:rPr>
          <w:rFonts w:ascii="Arial" w:hAnsi="Arial" w:cs="Arial"/>
          <w:color w:val="002060"/>
        </w:rPr>
      </w:pPr>
    </w:p>
    <w:p w:rsidR="008502BD" w:rsidRPr="00823AF1" w:rsidRDefault="008502BD" w:rsidP="00067415">
      <w:pPr>
        <w:outlineLvl w:val="3"/>
        <w:rPr>
          <w:rFonts w:ascii="Arial" w:hAnsi="Arial" w:cs="Arial"/>
          <w:b/>
          <w:color w:val="002060"/>
        </w:rPr>
      </w:pPr>
      <w:r w:rsidRPr="00823AF1">
        <w:rPr>
          <w:rFonts w:ascii="Arial" w:hAnsi="Arial" w:cs="Arial"/>
          <w:b/>
          <w:color w:val="002060"/>
        </w:rPr>
        <w:t>Housing</w:t>
      </w:r>
    </w:p>
    <w:p w:rsidR="008502BD" w:rsidRPr="00823AF1" w:rsidRDefault="008502BD" w:rsidP="00067415">
      <w:pPr>
        <w:outlineLvl w:val="3"/>
        <w:rPr>
          <w:rFonts w:ascii="Arial" w:hAnsi="Arial" w:cs="Arial"/>
          <w:b/>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23AF1" w:rsidRDefault="008502BD" w:rsidP="00067415">
      <w:pPr>
        <w:outlineLvl w:val="3"/>
        <w:rPr>
          <w:rFonts w:ascii="Arial" w:hAnsi="Arial" w:cs="Arial"/>
          <w:color w:val="002060"/>
        </w:rPr>
      </w:pPr>
    </w:p>
    <w:p w:rsidR="008502BD" w:rsidRPr="00823AF1" w:rsidRDefault="008502BD" w:rsidP="00067415">
      <w:pPr>
        <w:outlineLvl w:val="3"/>
        <w:rPr>
          <w:rFonts w:ascii="Arial" w:hAnsi="Arial" w:cs="Arial"/>
          <w:b/>
          <w:color w:val="002060"/>
        </w:rPr>
      </w:pPr>
    </w:p>
    <w:p w:rsidR="008502BD" w:rsidRPr="00823AF1" w:rsidRDefault="00E30E13" w:rsidP="00067415">
      <w:pPr>
        <w:outlineLvl w:val="3"/>
        <w:rPr>
          <w:rFonts w:ascii="Arial" w:hAnsi="Arial" w:cs="Arial"/>
          <w:b/>
          <w:color w:val="002060"/>
        </w:rPr>
      </w:pPr>
      <w:r w:rsidRPr="00823AF1">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23AF1" w:rsidRDefault="008502BD" w:rsidP="00067415">
      <w:pPr>
        <w:outlineLvl w:val="3"/>
        <w:rPr>
          <w:rFonts w:ascii="Arial" w:hAnsi="Arial" w:cs="Arial"/>
          <w:b/>
          <w:color w:val="002060"/>
        </w:rPr>
      </w:pPr>
    </w:p>
    <w:p w:rsidR="008502BD" w:rsidRPr="00823AF1" w:rsidRDefault="008502BD" w:rsidP="00067415">
      <w:pPr>
        <w:outlineLvl w:val="3"/>
        <w:rPr>
          <w:rFonts w:ascii="Arial" w:hAnsi="Arial" w:cs="Arial"/>
          <w:b/>
          <w:color w:val="002060"/>
        </w:rPr>
      </w:pPr>
      <w:r w:rsidRPr="00823AF1">
        <w:rPr>
          <w:rFonts w:ascii="Arial" w:hAnsi="Arial" w:cs="Arial"/>
          <w:b/>
          <w:color w:val="002060"/>
        </w:rPr>
        <w:t>Getting around</w:t>
      </w:r>
    </w:p>
    <w:p w:rsidR="008502BD" w:rsidRPr="00823AF1" w:rsidRDefault="008502BD" w:rsidP="00067415">
      <w:pPr>
        <w:outlineLvl w:val="3"/>
        <w:rPr>
          <w:rFonts w:ascii="Arial" w:hAnsi="Arial" w:cs="Arial"/>
          <w:b/>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The region’s excellent transport links mean you’re connected to the rest of the UK - and the world. </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23AF1" w:rsidRDefault="008502BD" w:rsidP="00067415">
      <w:pPr>
        <w:jc w:val="both"/>
        <w:rPr>
          <w:rFonts w:ascii="Arial" w:hAnsi="Arial" w:cs="Arial"/>
          <w:color w:val="002060"/>
        </w:rPr>
      </w:pPr>
      <w:r w:rsidRPr="00823AF1">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 xml:space="preserve">From </w:t>
      </w:r>
      <w:proofErr w:type="spellStart"/>
      <w:r w:rsidRPr="00823AF1">
        <w:rPr>
          <w:rFonts w:ascii="Arial" w:hAnsi="Arial" w:cs="Arial"/>
          <w:color w:val="002060"/>
        </w:rPr>
        <w:t>Ardrossan</w:t>
      </w:r>
      <w:proofErr w:type="spellEnd"/>
      <w:r w:rsidRPr="00823AF1">
        <w:rPr>
          <w:rFonts w:ascii="Arial" w:hAnsi="Arial" w:cs="Arial"/>
          <w:color w:val="002060"/>
        </w:rPr>
        <w:t xml:space="preserve">, </w:t>
      </w:r>
      <w:proofErr w:type="spellStart"/>
      <w:r w:rsidRPr="00823AF1">
        <w:rPr>
          <w:rFonts w:ascii="Arial" w:hAnsi="Arial" w:cs="Arial"/>
          <w:color w:val="002060"/>
        </w:rPr>
        <w:t>Gourock</w:t>
      </w:r>
      <w:proofErr w:type="spellEnd"/>
      <w:r w:rsidRPr="00823AF1">
        <w:rPr>
          <w:rFonts w:ascii="Arial" w:hAnsi="Arial" w:cs="Arial"/>
          <w:color w:val="002060"/>
        </w:rPr>
        <w:t xml:space="preserve"> and </w:t>
      </w:r>
      <w:proofErr w:type="spellStart"/>
      <w:r w:rsidRPr="00823AF1">
        <w:rPr>
          <w:rFonts w:ascii="Arial" w:hAnsi="Arial" w:cs="Arial"/>
          <w:color w:val="002060"/>
        </w:rPr>
        <w:t>Wemyss</w:t>
      </w:r>
      <w:proofErr w:type="spellEnd"/>
      <w:r w:rsidRPr="00823AF1">
        <w:rPr>
          <w:rFonts w:ascii="Arial" w:hAnsi="Arial" w:cs="Arial"/>
          <w:color w:val="002060"/>
        </w:rPr>
        <w:t xml:space="preserve"> Bay you can also travel by ferry to many of Scotland’s islands, or further afield from one of the cruise ships that dock at Greenock harbour.</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23AF1" w:rsidRDefault="008502BD" w:rsidP="00067415">
      <w:pPr>
        <w:jc w:val="both"/>
        <w:rPr>
          <w:rFonts w:ascii="Arial" w:hAnsi="Arial" w:cs="Arial"/>
          <w:color w:val="002060"/>
        </w:rPr>
      </w:pPr>
    </w:p>
    <w:p w:rsidR="008502BD" w:rsidRPr="00823AF1" w:rsidRDefault="008502BD" w:rsidP="00067415">
      <w:pPr>
        <w:jc w:val="both"/>
        <w:rPr>
          <w:rFonts w:ascii="Arial" w:hAnsi="Arial" w:cs="Arial"/>
          <w:color w:val="002060"/>
        </w:rPr>
      </w:pPr>
      <w:r w:rsidRPr="00823AF1">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23AF1" w:rsidRDefault="008502BD" w:rsidP="00067415">
      <w:pPr>
        <w:jc w:val="both"/>
        <w:rPr>
          <w:rFonts w:ascii="Arial" w:hAnsi="Arial" w:cs="Arial"/>
          <w:color w:val="002060"/>
        </w:rPr>
      </w:pPr>
    </w:p>
    <w:p w:rsidR="008502BD" w:rsidRPr="00823AF1" w:rsidRDefault="00E30E13" w:rsidP="00067415">
      <w:pPr>
        <w:pStyle w:val="Default"/>
        <w:rPr>
          <w:b/>
          <w:color w:val="002060"/>
        </w:rPr>
      </w:pPr>
      <w:r w:rsidRPr="00823AF1">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823AF1">
        <w:rPr>
          <w:b/>
          <w:color w:val="002060"/>
        </w:rPr>
        <w:t xml:space="preserve">To find more information about living and working in Scotland please visit:  </w:t>
      </w:r>
    </w:p>
    <w:p w:rsidR="008502BD" w:rsidRPr="00823AF1" w:rsidRDefault="008502BD" w:rsidP="00067415">
      <w:pPr>
        <w:pStyle w:val="Default"/>
        <w:rPr>
          <w:b/>
          <w:color w:val="002060"/>
        </w:rPr>
      </w:pPr>
    </w:p>
    <w:p w:rsidR="008502BD" w:rsidRPr="00823AF1" w:rsidRDefault="00957079" w:rsidP="00067415">
      <w:pPr>
        <w:pStyle w:val="Default"/>
        <w:rPr>
          <w:b/>
          <w:color w:val="002060"/>
        </w:rPr>
      </w:pPr>
      <w:hyperlink r:id="rId49" w:history="1">
        <w:r w:rsidR="008502BD" w:rsidRPr="00823AF1">
          <w:rPr>
            <w:rStyle w:val="Hyperlink"/>
            <w:b/>
            <w:color w:val="002060"/>
          </w:rPr>
          <w:t>https://www.visitscotland.com/</w:t>
        </w:r>
      </w:hyperlink>
    </w:p>
    <w:p w:rsidR="008502BD" w:rsidRPr="00823AF1" w:rsidRDefault="008502BD" w:rsidP="00067415">
      <w:pPr>
        <w:pStyle w:val="Default"/>
        <w:rPr>
          <w:b/>
          <w:color w:val="002060"/>
        </w:rPr>
      </w:pPr>
    </w:p>
    <w:p w:rsidR="008502BD" w:rsidRPr="00823AF1" w:rsidRDefault="00957079" w:rsidP="00067415">
      <w:pPr>
        <w:pStyle w:val="Default"/>
        <w:rPr>
          <w:b/>
          <w:color w:val="002060"/>
        </w:rPr>
      </w:pPr>
      <w:hyperlink r:id="rId50" w:history="1">
        <w:r w:rsidR="008502BD" w:rsidRPr="00823AF1">
          <w:rPr>
            <w:rStyle w:val="Hyperlink"/>
            <w:b/>
            <w:color w:val="002060"/>
          </w:rPr>
          <w:t>https://www.scotland.org/</w:t>
        </w:r>
      </w:hyperlink>
    </w:p>
    <w:p w:rsidR="008502BD" w:rsidRPr="00823AF1" w:rsidRDefault="00957079" w:rsidP="00067415">
      <w:pPr>
        <w:pStyle w:val="Default"/>
        <w:rPr>
          <w:rStyle w:val="Hyperlink"/>
          <w:b/>
          <w:color w:val="002060"/>
        </w:rPr>
      </w:pPr>
      <w:r w:rsidRPr="00823AF1">
        <w:rPr>
          <w:b/>
          <w:color w:val="002060"/>
        </w:rPr>
        <w:fldChar w:fldCharType="begin"/>
      </w:r>
      <w:r w:rsidR="008502BD" w:rsidRPr="00823AF1">
        <w:rPr>
          <w:b/>
          <w:color w:val="002060"/>
        </w:rPr>
        <w:instrText xml:space="preserve"> HYPERLINK "" https://www.talentscotland.com/" </w:instrText>
      </w:r>
      <w:r w:rsidRPr="00823AF1">
        <w:rPr>
          <w:b/>
          <w:color w:val="002060"/>
        </w:rPr>
        <w:fldChar w:fldCharType="separate"/>
      </w:r>
    </w:p>
    <w:p w:rsidR="008502BD" w:rsidRPr="00823AF1" w:rsidRDefault="008502BD" w:rsidP="00067415">
      <w:pPr>
        <w:pStyle w:val="Default"/>
        <w:rPr>
          <w:b/>
          <w:color w:val="002060"/>
        </w:rPr>
      </w:pPr>
      <w:r w:rsidRPr="00823AF1">
        <w:rPr>
          <w:rStyle w:val="Hyperlink"/>
          <w:b/>
          <w:color w:val="002060"/>
        </w:rPr>
        <w:t>https://www.talentscotland.com/</w:t>
      </w:r>
      <w:r w:rsidR="00957079" w:rsidRPr="00823AF1">
        <w:rPr>
          <w:b/>
          <w:color w:val="002060"/>
        </w:rPr>
        <w:fldChar w:fldCharType="end"/>
      </w:r>
    </w:p>
    <w:p w:rsidR="008502BD" w:rsidRPr="00823AF1" w:rsidRDefault="008502BD" w:rsidP="00067415">
      <w:pPr>
        <w:pStyle w:val="Default"/>
        <w:rPr>
          <w:b/>
          <w:color w:val="002060"/>
        </w:rPr>
      </w:pPr>
    </w:p>
    <w:p w:rsidR="008502BD" w:rsidRPr="00823AF1" w:rsidRDefault="00957079" w:rsidP="00067415">
      <w:pPr>
        <w:pStyle w:val="Default"/>
        <w:rPr>
          <w:b/>
          <w:color w:val="002060"/>
        </w:rPr>
      </w:pPr>
      <w:hyperlink r:id="rId51" w:history="1">
        <w:r w:rsidR="008502BD" w:rsidRPr="00823AF1">
          <w:rPr>
            <w:rStyle w:val="Hyperlink"/>
            <w:b/>
            <w:color w:val="002060"/>
          </w:rPr>
          <w:t>https://moverdb.com/moving-to-glasgow/</w:t>
        </w:r>
      </w:hyperlink>
    </w:p>
    <w:p w:rsidR="008502BD" w:rsidRPr="00823AF1" w:rsidRDefault="008502BD" w:rsidP="00067415">
      <w:pPr>
        <w:pStyle w:val="Default"/>
        <w:rPr>
          <w:b/>
          <w:color w:val="002060"/>
        </w:rPr>
      </w:pPr>
    </w:p>
    <w:p w:rsidR="008502BD" w:rsidRPr="00823AF1" w:rsidRDefault="008502BD" w:rsidP="00067415">
      <w:pPr>
        <w:pStyle w:val="Default"/>
        <w:rPr>
          <w:b/>
          <w:color w:val="002060"/>
        </w:rPr>
      </w:pPr>
    </w:p>
    <w:p w:rsidR="008502BD" w:rsidRPr="00823AF1" w:rsidRDefault="008502BD" w:rsidP="00315293">
      <w:pPr>
        <w:ind w:left="284"/>
        <w:rPr>
          <w:rFonts w:cs="Arial"/>
          <w:color w:val="002060"/>
        </w:rPr>
      </w:pPr>
    </w:p>
    <w:p w:rsidR="008502BD" w:rsidRPr="00823AF1" w:rsidRDefault="008502BD" w:rsidP="00315293">
      <w:pPr>
        <w:autoSpaceDE w:val="0"/>
        <w:autoSpaceDN w:val="0"/>
        <w:adjustRightInd w:val="0"/>
        <w:rPr>
          <w:rFonts w:ascii="Arial" w:hAnsi="Arial" w:cs="Arial"/>
          <w:color w:val="002060"/>
        </w:rPr>
      </w:pPr>
    </w:p>
    <w:p w:rsidR="008502BD" w:rsidRPr="00823AF1" w:rsidRDefault="008502BD" w:rsidP="00315293">
      <w:pPr>
        <w:pStyle w:val="Default"/>
        <w:tabs>
          <w:tab w:val="left" w:pos="1843"/>
        </w:tabs>
        <w:jc w:val="both"/>
        <w:rPr>
          <w:b/>
          <w:bCs/>
          <w:color w:val="002060"/>
        </w:rPr>
      </w:pPr>
      <w:r w:rsidRPr="00823AF1">
        <w:rPr>
          <w:b/>
          <w:bCs/>
          <w:color w:val="002060"/>
        </w:rPr>
        <w:t xml:space="preserve">                         </w:t>
      </w:r>
    </w:p>
    <w:p w:rsidR="008502BD" w:rsidRPr="00823AF1" w:rsidRDefault="008502BD" w:rsidP="00EF6D04">
      <w:pPr>
        <w:pStyle w:val="Default"/>
        <w:rPr>
          <w:b/>
          <w:color w:val="002060"/>
        </w:rPr>
      </w:pPr>
    </w:p>
    <w:sectPr w:rsidR="008502BD" w:rsidRPr="00823AF1" w:rsidSect="00EF6D04">
      <w:footerReference w:type="even" r:id="rId52"/>
      <w:footerReference w:type="default" r:id="rId5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17" w:rsidRDefault="00E43417">
      <w:r>
        <w:separator/>
      </w:r>
    </w:p>
  </w:endnote>
  <w:endnote w:type="continuationSeparator" w:id="0">
    <w:p w:rsidR="00E43417" w:rsidRDefault="00E434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Default="00E43417"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43417" w:rsidRDefault="00E43417"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Default="00E43417"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Default="00E434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43417" w:rsidRDefault="00E4341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Pr="00067415" w:rsidRDefault="00E43417"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17" w:rsidRDefault="00E43417">
      <w:r>
        <w:separator/>
      </w:r>
    </w:p>
  </w:footnote>
  <w:footnote w:type="continuationSeparator" w:id="0">
    <w:p w:rsidR="00E43417" w:rsidRDefault="00E43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Default="00E434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Default="00E434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7" w:rsidRDefault="00E434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nsid w:val="22F00A50"/>
    <w:multiLevelType w:val="hybridMultilevel"/>
    <w:tmpl w:val="E2C08ABA"/>
    <w:lvl w:ilvl="0" w:tplc="86E8DEE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D84F82"/>
    <w:multiLevelType w:val="hybridMultilevel"/>
    <w:tmpl w:val="A7D8A488"/>
    <w:lvl w:ilvl="0" w:tplc="B34E4C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nsid w:val="3E807297"/>
    <w:multiLevelType w:val="hybridMultilevel"/>
    <w:tmpl w:val="E1341F18"/>
    <w:lvl w:ilvl="0" w:tplc="57860C5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50690C7D"/>
    <w:multiLevelType w:val="hybridMultilevel"/>
    <w:tmpl w:val="86BA2882"/>
    <w:lvl w:ilvl="0" w:tplc="EF3A1352">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nsid w:val="53BC27BD"/>
    <w:multiLevelType w:val="hybridMultilevel"/>
    <w:tmpl w:val="94BA2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2950F4"/>
    <w:multiLevelType w:val="hybridMultilevel"/>
    <w:tmpl w:val="B3FE960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62A6EE4"/>
    <w:multiLevelType w:val="hybridMultilevel"/>
    <w:tmpl w:val="381C1AEA"/>
    <w:lvl w:ilvl="0" w:tplc="0EE01FA4">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4"/>
  </w:num>
  <w:num w:numId="9">
    <w:abstractNumId w:val="17"/>
  </w:num>
  <w:num w:numId="10">
    <w:abstractNumId w:val="1"/>
  </w:num>
  <w:num w:numId="11">
    <w:abstractNumId w:val="22"/>
  </w:num>
  <w:num w:numId="12">
    <w:abstractNumId w:val="18"/>
  </w:num>
  <w:num w:numId="13">
    <w:abstractNumId w:val="11"/>
  </w:num>
  <w:num w:numId="14">
    <w:abstractNumId w:val="15"/>
  </w:num>
  <w:num w:numId="15">
    <w:abstractNumId w:val="13"/>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num>
  <w:num w:numId="20">
    <w:abstractNumId w:val="23"/>
  </w:num>
  <w:num w:numId="21">
    <w:abstractNumId w:val="20"/>
  </w:num>
  <w:num w:numId="22">
    <w:abstractNumId w:val="19"/>
  </w:num>
  <w:num w:numId="23">
    <w:abstractNumId w:val="6"/>
  </w:num>
  <w:num w:numId="24">
    <w:abstractNumId w:val="2"/>
  </w:num>
  <w:num w:numId="25">
    <w:abstractNumId w:val="14"/>
  </w:num>
  <w:num w:numId="26">
    <w:abstractNumId w:val="16"/>
  </w:num>
  <w:num w:numId="27">
    <w:abstractNumId w:val="12"/>
  </w:num>
  <w:num w:numId="28">
    <w:abstractNumId w:val="3"/>
  </w:num>
  <w:num w:numId="29">
    <w:abstractNumId w:val="9"/>
  </w:num>
  <w:num w:numId="30">
    <w:abstractNumId w:val="21"/>
  </w:num>
  <w:num w:numId="31">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3AF1"/>
    <w:rsid w:val="00824BF6"/>
    <w:rsid w:val="008252D2"/>
    <w:rsid w:val="0083795F"/>
    <w:rsid w:val="008431E8"/>
    <w:rsid w:val="00847DA3"/>
    <w:rsid w:val="008501E8"/>
    <w:rsid w:val="008502BD"/>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7079"/>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341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
    <w:name w:val="Body"/>
    <w:rsid w:val="00E4341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character" w:customStyle="1" w:styleId="normalchar1">
    <w:name w:val="normal__char1"/>
    <w:rsid w:val="00E43417"/>
    <w:rPr>
      <w:rFonts w:ascii="Times New Roman" w:hAnsi="Times New Roman" w:cs="Times New Roman" w:hint="default"/>
      <w:strike w:val="0"/>
      <w:dstrike w:val="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7.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6985</Words>
  <Characters>44879</Characters>
  <Application>Microsoft Office Word</Application>
  <DocSecurity>0</DocSecurity>
  <Lines>373</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OROURSC426</cp:lastModifiedBy>
  <cp:revision>2</cp:revision>
  <cp:lastPrinted>2019-06-19T09:28:00Z</cp:lastPrinted>
  <dcterms:created xsi:type="dcterms:W3CDTF">2020-02-14T13:59:00Z</dcterms:created>
  <dcterms:modified xsi:type="dcterms:W3CDTF">2020-02-14T13:59:00Z</dcterms:modified>
</cp:coreProperties>
</file>