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E5504D" w:rsidRPr="008F7DB3" w:rsidTr="00B66EF0">
        <w:trPr>
          <w:trHeight w:val="558"/>
        </w:trPr>
        <w:tc>
          <w:tcPr>
            <w:tcW w:w="9000" w:type="dxa"/>
            <w:shd w:val="clear" w:color="auto" w:fill="00B0F0"/>
            <w:vAlign w:val="center"/>
          </w:tcPr>
          <w:p w:rsidR="00E5504D" w:rsidRPr="008F7DB3" w:rsidRDefault="00E5504D" w:rsidP="00B66EF0">
            <w:pPr>
              <w:rPr>
                <w:rFonts w:ascii="Arial" w:hAnsi="Arial" w:cs="Arial"/>
                <w:b/>
              </w:rPr>
            </w:pPr>
            <w:r w:rsidRPr="008F7DB3">
              <w:rPr>
                <w:rFonts w:ascii="Arial" w:hAnsi="Arial" w:cs="Arial"/>
                <w:b/>
              </w:rPr>
              <w:t>Section 1:</w:t>
            </w:r>
            <w:r w:rsidRPr="008F7DB3">
              <w:rPr>
                <w:rFonts w:ascii="Arial" w:hAnsi="Arial" w:cs="Arial"/>
                <w:b/>
              </w:rPr>
              <w:tab/>
              <w:t>Person Specification</w:t>
            </w:r>
          </w:p>
        </w:tc>
      </w:tr>
    </w:tbl>
    <w:p w:rsidR="00E5504D" w:rsidRPr="006419B8" w:rsidRDefault="00E5504D" w:rsidP="00E5504D">
      <w:pPr>
        <w:rPr>
          <w:rFonts w:ascii="Arial" w:hAnsi="Arial" w:cs="Arial"/>
        </w:rPr>
      </w:pPr>
    </w:p>
    <w:p w:rsidR="00E5504D" w:rsidRPr="006419B8" w:rsidRDefault="00E5504D" w:rsidP="00E5504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1"/>
        <w:gridCol w:w="3560"/>
        <w:gridCol w:w="3197"/>
      </w:tblGrid>
      <w:tr w:rsidR="00E5504D" w:rsidRPr="008F7DB3" w:rsidTr="00B66EF0">
        <w:trPr>
          <w:trHeight w:val="583"/>
        </w:trPr>
        <w:tc>
          <w:tcPr>
            <w:tcW w:w="2155" w:type="dxa"/>
            <w:shd w:val="clear" w:color="auto" w:fill="D9D9D9"/>
            <w:vAlign w:val="center"/>
          </w:tcPr>
          <w:p w:rsidR="00E5504D" w:rsidRPr="008F7DB3" w:rsidRDefault="00E5504D" w:rsidP="00B66EF0">
            <w:pPr>
              <w:rPr>
                <w:rFonts w:ascii="Arial" w:hAnsi="Arial" w:cs="Arial"/>
                <w:b/>
              </w:rPr>
            </w:pPr>
            <w:r w:rsidRPr="008F7DB3">
              <w:rPr>
                <w:rFonts w:ascii="Arial" w:hAnsi="Arial" w:cs="Arial"/>
                <w:b/>
              </w:rPr>
              <w:t>REQUIREMENTS</w:t>
            </w:r>
          </w:p>
        </w:tc>
        <w:tc>
          <w:tcPr>
            <w:tcW w:w="3605" w:type="dxa"/>
            <w:shd w:val="clear" w:color="auto" w:fill="D9D9D9"/>
            <w:vAlign w:val="center"/>
          </w:tcPr>
          <w:p w:rsidR="00E5504D" w:rsidRPr="008F7DB3" w:rsidRDefault="00E5504D" w:rsidP="00B66EF0">
            <w:pPr>
              <w:rPr>
                <w:rFonts w:ascii="Arial" w:hAnsi="Arial" w:cs="Arial"/>
                <w:b/>
              </w:rPr>
            </w:pPr>
            <w:r w:rsidRPr="008F7DB3">
              <w:rPr>
                <w:rFonts w:ascii="Arial" w:hAnsi="Arial" w:cs="Arial"/>
                <w:b/>
              </w:rPr>
              <w:t>ESSENTIAL</w:t>
            </w:r>
          </w:p>
        </w:tc>
        <w:tc>
          <w:tcPr>
            <w:tcW w:w="3240" w:type="dxa"/>
            <w:shd w:val="clear" w:color="auto" w:fill="D9D9D9"/>
            <w:vAlign w:val="center"/>
          </w:tcPr>
          <w:p w:rsidR="00E5504D" w:rsidRPr="008F7DB3" w:rsidRDefault="00E5504D" w:rsidP="00B66EF0">
            <w:pPr>
              <w:rPr>
                <w:rFonts w:ascii="Arial" w:hAnsi="Arial" w:cs="Arial"/>
                <w:b/>
              </w:rPr>
            </w:pPr>
            <w:r w:rsidRPr="008F7DB3">
              <w:rPr>
                <w:rFonts w:ascii="Arial" w:hAnsi="Arial" w:cs="Arial"/>
                <w:b/>
              </w:rPr>
              <w:t>DESIRABLE</w:t>
            </w:r>
          </w:p>
        </w:tc>
      </w:tr>
      <w:tr w:rsidR="00E5504D" w:rsidRPr="008F7DB3" w:rsidTr="00B66EF0">
        <w:tc>
          <w:tcPr>
            <w:tcW w:w="2155" w:type="dxa"/>
          </w:tcPr>
          <w:p w:rsidR="00E5504D" w:rsidRPr="008F7DB3" w:rsidRDefault="00E5504D" w:rsidP="00B66EF0">
            <w:pPr>
              <w:spacing w:before="120"/>
              <w:rPr>
                <w:rFonts w:ascii="Arial" w:hAnsi="Arial" w:cs="Arial"/>
                <w:b/>
              </w:rPr>
            </w:pPr>
            <w:r w:rsidRPr="008F7DB3">
              <w:rPr>
                <w:rFonts w:ascii="Arial" w:hAnsi="Arial" w:cs="Arial"/>
                <w:b/>
              </w:rPr>
              <w:t>Qualifications and Training</w:t>
            </w:r>
          </w:p>
        </w:tc>
        <w:tc>
          <w:tcPr>
            <w:tcW w:w="3605" w:type="dxa"/>
          </w:tcPr>
          <w:p w:rsidR="00E5504D" w:rsidRPr="008F7DB3" w:rsidRDefault="00E5504D" w:rsidP="00B66EF0">
            <w:pPr>
              <w:spacing w:before="120" w:after="120"/>
              <w:rPr>
                <w:rFonts w:ascii="Arial" w:hAnsi="Arial" w:cs="Arial"/>
              </w:rPr>
            </w:pPr>
            <w:r w:rsidRPr="008F7DB3">
              <w:rPr>
                <w:rFonts w:ascii="Arial" w:hAnsi="Arial" w:cs="Arial"/>
              </w:rPr>
              <w:t>GMC registered medical practitioner</w:t>
            </w:r>
          </w:p>
          <w:p w:rsidR="00BB4926" w:rsidRDefault="00E5504D" w:rsidP="00BB4926">
            <w:pPr>
              <w:spacing w:before="120" w:after="120"/>
              <w:rPr>
                <w:rFonts w:ascii="Arial" w:hAnsi="Arial" w:cs="Arial"/>
              </w:rPr>
            </w:pPr>
            <w:r w:rsidRPr="008F7DB3">
              <w:rPr>
                <w:rFonts w:ascii="Arial" w:hAnsi="Arial" w:cs="Arial"/>
              </w:rPr>
              <w:t>Licence to practice</w:t>
            </w:r>
            <w:r w:rsidR="00BB4926">
              <w:rPr>
                <w:rFonts w:ascii="Arial" w:hAnsi="Arial" w:cs="Arial"/>
              </w:rPr>
              <w:t xml:space="preserve"> </w:t>
            </w:r>
          </w:p>
          <w:p w:rsidR="00E5504D" w:rsidRPr="008F7DB3" w:rsidRDefault="00E5504D" w:rsidP="00186FC1">
            <w:pPr>
              <w:spacing w:before="120" w:after="120"/>
              <w:rPr>
                <w:rFonts w:ascii="Arial" w:hAnsi="Arial" w:cs="Arial"/>
              </w:rPr>
            </w:pPr>
          </w:p>
        </w:tc>
        <w:tc>
          <w:tcPr>
            <w:tcW w:w="3240" w:type="dxa"/>
          </w:tcPr>
          <w:p w:rsidR="00186FC1" w:rsidRDefault="00186FC1" w:rsidP="00186FC1">
            <w:pPr>
              <w:spacing w:before="120" w:after="120"/>
              <w:rPr>
                <w:rFonts w:ascii="Arial" w:hAnsi="Arial" w:cs="Arial"/>
              </w:rPr>
            </w:pPr>
            <w:r>
              <w:rPr>
                <w:rFonts w:ascii="Arial" w:hAnsi="Arial" w:cs="Arial"/>
              </w:rPr>
              <w:t xml:space="preserve">DFSRH or equivalent experience </w:t>
            </w:r>
          </w:p>
          <w:p w:rsidR="00186FC1" w:rsidRDefault="00186FC1" w:rsidP="00186FC1">
            <w:pPr>
              <w:spacing w:before="120" w:after="120"/>
              <w:rPr>
                <w:rFonts w:ascii="Arial" w:hAnsi="Arial" w:cs="Arial"/>
              </w:rPr>
            </w:pPr>
            <w:r>
              <w:rPr>
                <w:rFonts w:ascii="Arial" w:hAnsi="Arial" w:cs="Arial"/>
              </w:rPr>
              <w:t>Letters of competence in insertion of  intra-uterine methods and subdermal implants or equivalent expertise</w:t>
            </w:r>
          </w:p>
          <w:p w:rsidR="00E5504D" w:rsidRDefault="007B25CE" w:rsidP="007B25CE">
            <w:pPr>
              <w:spacing w:before="120" w:after="120"/>
              <w:rPr>
                <w:rFonts w:ascii="Arial" w:hAnsi="Arial" w:cs="Arial"/>
              </w:rPr>
            </w:pPr>
            <w:r>
              <w:rPr>
                <w:rFonts w:ascii="Arial" w:hAnsi="Arial" w:cs="Arial"/>
              </w:rPr>
              <w:t>Letter of competence in Medical Education</w:t>
            </w:r>
          </w:p>
          <w:p w:rsidR="007B25CE" w:rsidRPr="008F7DB3" w:rsidRDefault="007B25CE" w:rsidP="007B25CE">
            <w:pPr>
              <w:spacing w:before="120" w:after="120"/>
              <w:rPr>
                <w:rFonts w:ascii="Arial" w:hAnsi="Arial" w:cs="Arial"/>
              </w:rPr>
            </w:pPr>
            <w:proofErr w:type="spellStart"/>
            <w:r>
              <w:rPr>
                <w:rFonts w:ascii="Arial" w:hAnsi="Arial" w:cs="Arial"/>
              </w:rPr>
              <w:t>DipGUM</w:t>
            </w:r>
            <w:proofErr w:type="spellEnd"/>
          </w:p>
        </w:tc>
      </w:tr>
      <w:tr w:rsidR="00E5504D" w:rsidRPr="008F7DB3" w:rsidTr="00B66EF0">
        <w:trPr>
          <w:trHeight w:val="1497"/>
        </w:trPr>
        <w:tc>
          <w:tcPr>
            <w:tcW w:w="2155" w:type="dxa"/>
          </w:tcPr>
          <w:p w:rsidR="00E5504D" w:rsidRPr="008F7DB3" w:rsidRDefault="00E5504D" w:rsidP="00B66EF0">
            <w:pPr>
              <w:spacing w:before="120"/>
              <w:rPr>
                <w:rFonts w:ascii="Arial" w:hAnsi="Arial" w:cs="Arial"/>
                <w:b/>
              </w:rPr>
            </w:pPr>
            <w:r w:rsidRPr="008F7DB3">
              <w:rPr>
                <w:rFonts w:ascii="Arial" w:hAnsi="Arial" w:cs="Arial"/>
                <w:b/>
              </w:rPr>
              <w:t>Clinical   Experience</w:t>
            </w:r>
          </w:p>
        </w:tc>
        <w:tc>
          <w:tcPr>
            <w:tcW w:w="3605" w:type="dxa"/>
          </w:tcPr>
          <w:p w:rsidR="005722FD" w:rsidRDefault="000376FF" w:rsidP="005722FD">
            <w:pPr>
              <w:spacing w:before="120" w:after="120"/>
              <w:rPr>
                <w:rFonts w:ascii="Arial" w:hAnsi="Arial" w:cs="Arial"/>
              </w:rPr>
            </w:pPr>
            <w:r>
              <w:rPr>
                <w:rFonts w:ascii="Arial" w:hAnsi="Arial" w:cs="Arial"/>
              </w:rPr>
              <w:t xml:space="preserve">Minimum of </w:t>
            </w:r>
            <w:r w:rsidR="005722FD">
              <w:rPr>
                <w:rFonts w:ascii="Arial" w:hAnsi="Arial" w:cs="Arial"/>
              </w:rPr>
              <w:t>two</w:t>
            </w:r>
            <w:r w:rsidRPr="001D1175">
              <w:rPr>
                <w:rFonts w:ascii="Arial" w:hAnsi="Arial" w:cs="Arial"/>
              </w:rPr>
              <w:t xml:space="preserve"> years post</w:t>
            </w:r>
            <w:r>
              <w:rPr>
                <w:rFonts w:ascii="Arial" w:hAnsi="Arial" w:cs="Arial"/>
              </w:rPr>
              <w:t>-</w:t>
            </w:r>
            <w:r w:rsidRPr="001D1175">
              <w:rPr>
                <w:rFonts w:ascii="Arial" w:hAnsi="Arial" w:cs="Arial"/>
              </w:rPr>
              <w:t>registration experience</w:t>
            </w:r>
            <w:r w:rsidR="005722FD">
              <w:rPr>
                <w:rFonts w:ascii="Arial" w:hAnsi="Arial" w:cs="Arial"/>
              </w:rPr>
              <w:t>.</w:t>
            </w:r>
          </w:p>
          <w:p w:rsidR="00E5504D" w:rsidRPr="008F7DB3" w:rsidRDefault="00E5504D" w:rsidP="005722FD">
            <w:pPr>
              <w:spacing w:before="120" w:after="120"/>
              <w:rPr>
                <w:rFonts w:ascii="Arial" w:hAnsi="Arial" w:cs="Arial"/>
              </w:rPr>
            </w:pPr>
            <w:r>
              <w:rPr>
                <w:rFonts w:ascii="Arial" w:hAnsi="Arial" w:cs="Arial"/>
              </w:rPr>
              <w:t>Ability to manage patients independently in the out-patient setting</w:t>
            </w:r>
            <w:r w:rsidR="005722FD">
              <w:rPr>
                <w:rFonts w:ascii="Arial" w:hAnsi="Arial" w:cs="Arial"/>
              </w:rPr>
              <w:t>.</w:t>
            </w:r>
          </w:p>
        </w:tc>
        <w:tc>
          <w:tcPr>
            <w:tcW w:w="3240" w:type="dxa"/>
          </w:tcPr>
          <w:p w:rsidR="0018287E" w:rsidRDefault="0018287E" w:rsidP="0018287E">
            <w:pPr>
              <w:spacing w:before="120" w:after="120"/>
              <w:rPr>
                <w:rFonts w:ascii="Arial" w:hAnsi="Arial" w:cs="Arial"/>
              </w:rPr>
            </w:pPr>
            <w:r>
              <w:rPr>
                <w:rFonts w:ascii="Arial" w:hAnsi="Arial" w:cs="Arial"/>
              </w:rPr>
              <w:t xml:space="preserve">Experience of working in sexual and reproductive healthcare in either a general practice, hospital or community service environment </w:t>
            </w:r>
          </w:p>
          <w:p w:rsidR="000376FF" w:rsidRDefault="000376FF" w:rsidP="0018287E">
            <w:pPr>
              <w:spacing w:before="120" w:after="120"/>
              <w:rPr>
                <w:rFonts w:ascii="Arial" w:hAnsi="Arial" w:cs="Arial"/>
              </w:rPr>
            </w:pPr>
          </w:p>
          <w:p w:rsidR="000376FF" w:rsidRDefault="000376FF" w:rsidP="0018287E">
            <w:pPr>
              <w:spacing w:before="120" w:after="120"/>
              <w:rPr>
                <w:rFonts w:ascii="Arial" w:hAnsi="Arial" w:cs="Arial"/>
              </w:rPr>
            </w:pPr>
            <w:r>
              <w:rPr>
                <w:rFonts w:ascii="Arial" w:hAnsi="Arial" w:cs="Arial"/>
              </w:rPr>
              <w:t>Experience in abortion care</w:t>
            </w:r>
          </w:p>
          <w:p w:rsidR="000376FF" w:rsidRDefault="000376FF" w:rsidP="0018287E">
            <w:pPr>
              <w:spacing w:before="120" w:after="120"/>
              <w:rPr>
                <w:rFonts w:ascii="Arial" w:hAnsi="Arial" w:cs="Arial"/>
              </w:rPr>
            </w:pPr>
          </w:p>
          <w:p w:rsidR="00E5504D" w:rsidRDefault="00E5504D" w:rsidP="00B66EF0">
            <w:pPr>
              <w:spacing w:before="120" w:after="120"/>
              <w:rPr>
                <w:rFonts w:ascii="Arial" w:hAnsi="Arial" w:cs="Arial"/>
              </w:rPr>
            </w:pPr>
            <w:r>
              <w:rPr>
                <w:rFonts w:ascii="Arial" w:hAnsi="Arial" w:cs="Arial"/>
              </w:rPr>
              <w:t>Demonstration of a strong professional interest in holistic sexual health and experience of working with vulnerable groups</w:t>
            </w:r>
          </w:p>
          <w:p w:rsidR="000376FF" w:rsidRDefault="000376FF" w:rsidP="00B66EF0">
            <w:pPr>
              <w:spacing w:before="120" w:after="120"/>
              <w:rPr>
                <w:rFonts w:ascii="Arial" w:hAnsi="Arial" w:cs="Arial"/>
              </w:rPr>
            </w:pPr>
          </w:p>
          <w:p w:rsidR="000376FF" w:rsidRDefault="000376FF" w:rsidP="00B66EF0">
            <w:pPr>
              <w:spacing w:before="120" w:after="120"/>
              <w:rPr>
                <w:rFonts w:ascii="Arial" w:hAnsi="Arial" w:cs="Arial"/>
              </w:rPr>
            </w:pPr>
            <w:r>
              <w:rPr>
                <w:rFonts w:ascii="Arial" w:hAnsi="Arial" w:cs="Arial"/>
              </w:rPr>
              <w:t>Experience in pelvic scanning</w:t>
            </w:r>
          </w:p>
          <w:p w:rsidR="000376FF" w:rsidRPr="008F7DB3" w:rsidRDefault="000376FF" w:rsidP="000376FF">
            <w:pPr>
              <w:spacing w:before="120" w:after="120"/>
              <w:rPr>
                <w:rFonts w:ascii="Arial" w:hAnsi="Arial" w:cs="Arial"/>
              </w:rPr>
            </w:pPr>
          </w:p>
        </w:tc>
      </w:tr>
      <w:tr w:rsidR="00E5504D" w:rsidRPr="008F7DB3" w:rsidTr="00B66EF0">
        <w:tc>
          <w:tcPr>
            <w:tcW w:w="2155" w:type="dxa"/>
          </w:tcPr>
          <w:p w:rsidR="00E5504D" w:rsidRPr="008F7DB3" w:rsidRDefault="00E5504D" w:rsidP="00B66EF0">
            <w:pPr>
              <w:spacing w:before="120"/>
              <w:rPr>
                <w:rFonts w:ascii="Arial" w:hAnsi="Arial" w:cs="Arial"/>
                <w:b/>
              </w:rPr>
            </w:pPr>
            <w:r w:rsidRPr="008F7DB3">
              <w:rPr>
                <w:rFonts w:ascii="Arial" w:hAnsi="Arial" w:cs="Arial"/>
                <w:b/>
              </w:rPr>
              <w:t>Academic Achievements</w:t>
            </w:r>
          </w:p>
        </w:tc>
        <w:tc>
          <w:tcPr>
            <w:tcW w:w="3605" w:type="dxa"/>
          </w:tcPr>
          <w:p w:rsidR="00E5504D" w:rsidRPr="008F7DB3" w:rsidRDefault="00E5504D" w:rsidP="00B66EF0">
            <w:pPr>
              <w:spacing w:before="120" w:after="120"/>
              <w:rPr>
                <w:rFonts w:ascii="Arial" w:hAnsi="Arial" w:cs="Arial"/>
              </w:rPr>
            </w:pPr>
          </w:p>
        </w:tc>
        <w:tc>
          <w:tcPr>
            <w:tcW w:w="3240" w:type="dxa"/>
          </w:tcPr>
          <w:p w:rsidR="00E5504D" w:rsidRPr="008F7DB3" w:rsidRDefault="00E5504D" w:rsidP="00B66EF0">
            <w:pPr>
              <w:spacing w:before="120" w:after="120"/>
              <w:rPr>
                <w:rFonts w:ascii="Arial" w:hAnsi="Arial" w:cs="Arial"/>
              </w:rPr>
            </w:pPr>
            <w:r w:rsidRPr="008F7DB3">
              <w:rPr>
                <w:rFonts w:ascii="Arial" w:hAnsi="Arial" w:cs="Arial"/>
              </w:rPr>
              <w:t>Evidence of research activity and presentations</w:t>
            </w:r>
          </w:p>
          <w:p w:rsidR="00E5504D" w:rsidRPr="008F7DB3" w:rsidRDefault="00E5504D" w:rsidP="00B66EF0">
            <w:pPr>
              <w:spacing w:before="120" w:after="120"/>
              <w:rPr>
                <w:rFonts w:ascii="Arial" w:hAnsi="Arial" w:cs="Arial"/>
              </w:rPr>
            </w:pPr>
            <w:r w:rsidRPr="008F7DB3">
              <w:rPr>
                <w:rFonts w:ascii="Arial" w:hAnsi="Arial" w:cs="Arial"/>
              </w:rPr>
              <w:t>Evidence of poster or oral presentations at national or international meetings</w:t>
            </w:r>
          </w:p>
        </w:tc>
      </w:tr>
      <w:tr w:rsidR="00E5504D" w:rsidRPr="008F7DB3" w:rsidTr="00B66EF0">
        <w:tc>
          <w:tcPr>
            <w:tcW w:w="2155" w:type="dxa"/>
          </w:tcPr>
          <w:p w:rsidR="00E5504D" w:rsidRPr="008F7DB3" w:rsidRDefault="00E5504D" w:rsidP="00B66EF0">
            <w:pPr>
              <w:spacing w:before="120"/>
              <w:rPr>
                <w:rFonts w:ascii="Arial" w:hAnsi="Arial" w:cs="Arial"/>
                <w:b/>
              </w:rPr>
            </w:pPr>
            <w:r>
              <w:rPr>
                <w:rFonts w:ascii="Arial" w:hAnsi="Arial" w:cs="Arial"/>
                <w:b/>
              </w:rPr>
              <w:t>Teaching and audit</w:t>
            </w:r>
          </w:p>
        </w:tc>
        <w:tc>
          <w:tcPr>
            <w:tcW w:w="3605" w:type="dxa"/>
          </w:tcPr>
          <w:p w:rsidR="005722FD" w:rsidRDefault="00E5504D" w:rsidP="00B66EF0">
            <w:pPr>
              <w:spacing w:before="120" w:after="120"/>
              <w:rPr>
                <w:rFonts w:ascii="Arial" w:hAnsi="Arial" w:cs="Arial"/>
              </w:rPr>
            </w:pPr>
            <w:r>
              <w:rPr>
                <w:rFonts w:ascii="Arial" w:hAnsi="Arial" w:cs="Arial"/>
              </w:rPr>
              <w:t xml:space="preserve">Experience of formal and informal teaching and training of medical students, trainee doctors </w:t>
            </w:r>
            <w:r w:rsidR="00FD607D">
              <w:rPr>
                <w:rFonts w:ascii="Arial" w:hAnsi="Arial" w:cs="Arial"/>
              </w:rPr>
              <w:t>or</w:t>
            </w:r>
            <w:r>
              <w:rPr>
                <w:rFonts w:ascii="Arial" w:hAnsi="Arial" w:cs="Arial"/>
              </w:rPr>
              <w:t xml:space="preserve"> other clinical staff</w:t>
            </w:r>
            <w:r w:rsidR="005722FD">
              <w:rPr>
                <w:rFonts w:ascii="Arial" w:hAnsi="Arial" w:cs="Arial"/>
              </w:rPr>
              <w:t>.</w:t>
            </w:r>
          </w:p>
          <w:p w:rsidR="00E5504D" w:rsidRPr="008F7DB3" w:rsidRDefault="005722FD" w:rsidP="00B66EF0">
            <w:pPr>
              <w:spacing w:before="120" w:after="120"/>
              <w:rPr>
                <w:rFonts w:ascii="Arial" w:hAnsi="Arial" w:cs="Arial"/>
              </w:rPr>
            </w:pPr>
            <w:r>
              <w:rPr>
                <w:rFonts w:ascii="Arial" w:hAnsi="Arial" w:cs="Arial"/>
              </w:rPr>
              <w:t>Experience of clinical audit.</w:t>
            </w:r>
          </w:p>
        </w:tc>
        <w:tc>
          <w:tcPr>
            <w:tcW w:w="3240" w:type="dxa"/>
          </w:tcPr>
          <w:p w:rsidR="00E5504D" w:rsidRPr="008F7DB3" w:rsidRDefault="00E5504D" w:rsidP="00B66EF0">
            <w:pPr>
              <w:spacing w:before="120" w:after="120"/>
              <w:rPr>
                <w:rFonts w:ascii="Arial" w:hAnsi="Arial" w:cs="Arial"/>
              </w:rPr>
            </w:pPr>
          </w:p>
        </w:tc>
      </w:tr>
      <w:tr w:rsidR="00E5504D" w:rsidRPr="008F7DB3" w:rsidTr="00B66EF0">
        <w:tc>
          <w:tcPr>
            <w:tcW w:w="2155" w:type="dxa"/>
          </w:tcPr>
          <w:p w:rsidR="00E5504D" w:rsidRPr="008F7DB3" w:rsidRDefault="00E5504D" w:rsidP="00B66EF0">
            <w:pPr>
              <w:spacing w:before="120"/>
              <w:rPr>
                <w:rFonts w:ascii="Arial" w:hAnsi="Arial" w:cs="Arial"/>
                <w:b/>
              </w:rPr>
            </w:pPr>
            <w:r w:rsidRPr="008F7DB3">
              <w:rPr>
                <w:rFonts w:ascii="Arial" w:hAnsi="Arial" w:cs="Arial"/>
                <w:b/>
              </w:rPr>
              <w:lastRenderedPageBreak/>
              <w:t>Interpersonal Skills</w:t>
            </w:r>
          </w:p>
        </w:tc>
        <w:tc>
          <w:tcPr>
            <w:tcW w:w="3605" w:type="dxa"/>
          </w:tcPr>
          <w:p w:rsidR="00E5504D" w:rsidRPr="008F7DB3" w:rsidRDefault="00E5504D" w:rsidP="00B66EF0">
            <w:pPr>
              <w:spacing w:before="120" w:after="120"/>
              <w:rPr>
                <w:rFonts w:ascii="Arial" w:hAnsi="Arial" w:cs="Arial"/>
              </w:rPr>
            </w:pPr>
            <w:r w:rsidRPr="008F7DB3">
              <w:rPr>
                <w:rFonts w:ascii="Arial" w:hAnsi="Arial" w:cs="Arial"/>
              </w:rPr>
              <w:t>Ability to work in a team with colleagues in own and other disciplines</w:t>
            </w:r>
          </w:p>
          <w:p w:rsidR="00E5504D" w:rsidRPr="008F7DB3" w:rsidRDefault="00E5504D" w:rsidP="00B66EF0">
            <w:pPr>
              <w:spacing w:before="120" w:after="120"/>
              <w:rPr>
                <w:rFonts w:ascii="Arial" w:hAnsi="Arial" w:cs="Arial"/>
              </w:rPr>
            </w:pPr>
            <w:r w:rsidRPr="008F7DB3">
              <w:rPr>
                <w:rFonts w:ascii="Arial" w:hAnsi="Arial" w:cs="Arial"/>
              </w:rPr>
              <w:t>Ability to organise time efficiently and effectively</w:t>
            </w:r>
          </w:p>
          <w:p w:rsidR="00E5504D" w:rsidRPr="008F7DB3" w:rsidRDefault="00E5504D" w:rsidP="00B66EF0">
            <w:pPr>
              <w:spacing w:before="120" w:after="120"/>
              <w:rPr>
                <w:rFonts w:ascii="Arial" w:hAnsi="Arial" w:cs="Arial"/>
              </w:rPr>
            </w:pPr>
            <w:r w:rsidRPr="008F7DB3">
              <w:rPr>
                <w:rFonts w:ascii="Arial" w:hAnsi="Arial" w:cs="Arial"/>
              </w:rPr>
              <w:t>Reliability</w:t>
            </w:r>
          </w:p>
          <w:p w:rsidR="00E5504D" w:rsidRPr="008F7DB3" w:rsidRDefault="00E5504D" w:rsidP="00B66EF0">
            <w:pPr>
              <w:spacing w:before="120" w:after="120"/>
              <w:rPr>
                <w:rFonts w:ascii="Arial" w:hAnsi="Arial" w:cs="Arial"/>
              </w:rPr>
            </w:pPr>
            <w:r w:rsidRPr="008F7DB3">
              <w:rPr>
                <w:rFonts w:ascii="Arial" w:hAnsi="Arial" w:cs="Arial"/>
              </w:rPr>
              <w:t xml:space="preserve">Ability to communicate and liaise effectively with patients and their relatives </w:t>
            </w:r>
          </w:p>
          <w:p w:rsidR="00E5504D" w:rsidRPr="008F7DB3" w:rsidRDefault="00E5504D" w:rsidP="00B66EF0">
            <w:pPr>
              <w:spacing w:before="120" w:after="120"/>
              <w:rPr>
                <w:rFonts w:ascii="Arial" w:hAnsi="Arial" w:cs="Arial"/>
              </w:rPr>
            </w:pPr>
            <w:r w:rsidRPr="008F7DB3">
              <w:rPr>
                <w:rFonts w:ascii="Arial" w:hAnsi="Arial" w:cs="Arial"/>
              </w:rPr>
              <w:t>The ability to communicate and work harmoniously with all members of staff individually and on a multi-disciplinary basis</w:t>
            </w:r>
          </w:p>
          <w:p w:rsidR="00E5504D" w:rsidRPr="008F7DB3" w:rsidRDefault="00E5504D" w:rsidP="00B66EF0">
            <w:pPr>
              <w:spacing w:before="120" w:after="120"/>
              <w:rPr>
                <w:rFonts w:ascii="Arial" w:hAnsi="Arial" w:cs="Arial"/>
              </w:rPr>
            </w:pPr>
            <w:r w:rsidRPr="008F7DB3">
              <w:rPr>
                <w:rFonts w:ascii="Arial" w:hAnsi="Arial" w:cs="Arial"/>
              </w:rPr>
              <w:t>Ability to adapt and respond to changing circumstances</w:t>
            </w:r>
          </w:p>
          <w:p w:rsidR="00E5504D" w:rsidRPr="008F7DB3" w:rsidRDefault="00E5504D" w:rsidP="00B66EF0">
            <w:pPr>
              <w:spacing w:before="120" w:after="120"/>
              <w:rPr>
                <w:rFonts w:ascii="Arial" w:hAnsi="Arial" w:cs="Arial"/>
              </w:rPr>
            </w:pPr>
            <w:r w:rsidRPr="008F7DB3">
              <w:rPr>
                <w:rFonts w:ascii="Arial" w:hAnsi="Arial" w:cs="Arial"/>
              </w:rPr>
              <w:t>Ability to work under pressure</w:t>
            </w:r>
          </w:p>
          <w:p w:rsidR="00E5504D" w:rsidRPr="008F7DB3" w:rsidRDefault="00E5504D" w:rsidP="00B66EF0">
            <w:pPr>
              <w:spacing w:before="120" w:after="120"/>
            </w:pPr>
            <w:r w:rsidRPr="008F7DB3">
              <w:rPr>
                <w:rFonts w:ascii="Arial" w:hAnsi="Arial" w:cs="Arial"/>
              </w:rPr>
              <w:t>Awareness of personal limitations</w:t>
            </w:r>
          </w:p>
        </w:tc>
        <w:tc>
          <w:tcPr>
            <w:tcW w:w="3240" w:type="dxa"/>
          </w:tcPr>
          <w:p w:rsidR="00E5504D" w:rsidRPr="008F7DB3" w:rsidRDefault="00E5504D" w:rsidP="00B66EF0">
            <w:pPr>
              <w:spacing w:before="120" w:after="120"/>
              <w:rPr>
                <w:rFonts w:ascii="Arial" w:hAnsi="Arial" w:cs="Arial"/>
              </w:rPr>
            </w:pPr>
            <w:r w:rsidRPr="008F7DB3">
              <w:rPr>
                <w:rFonts w:ascii="Arial" w:hAnsi="Arial" w:cs="Arial"/>
              </w:rPr>
              <w:t>Ability to motivate colleagues</w:t>
            </w:r>
          </w:p>
          <w:p w:rsidR="00E5504D" w:rsidRPr="008F7DB3" w:rsidRDefault="00E5504D" w:rsidP="00B66EF0">
            <w:pPr>
              <w:spacing w:before="120" w:after="120"/>
              <w:rPr>
                <w:rFonts w:ascii="Arial" w:hAnsi="Arial" w:cs="Arial"/>
              </w:rPr>
            </w:pPr>
          </w:p>
        </w:tc>
      </w:tr>
      <w:tr w:rsidR="00E5504D" w:rsidRPr="008F7DB3" w:rsidTr="00B66EF0">
        <w:tc>
          <w:tcPr>
            <w:tcW w:w="2155" w:type="dxa"/>
          </w:tcPr>
          <w:p w:rsidR="00E5504D" w:rsidRPr="008F7DB3" w:rsidRDefault="00E5504D" w:rsidP="00B66EF0">
            <w:pPr>
              <w:pStyle w:val="Heading1"/>
              <w:numPr>
                <w:ilvl w:val="0"/>
                <w:numId w:val="0"/>
              </w:numPr>
              <w:spacing w:before="120" w:after="0"/>
              <w:rPr>
                <w:rFonts w:eastAsia="Arial Unicode MS"/>
                <w:sz w:val="22"/>
                <w:szCs w:val="22"/>
              </w:rPr>
            </w:pPr>
            <w:r w:rsidRPr="008F7DB3">
              <w:rPr>
                <w:sz w:val="22"/>
                <w:szCs w:val="22"/>
              </w:rPr>
              <w:t>Circumstances of Job</w:t>
            </w:r>
          </w:p>
        </w:tc>
        <w:tc>
          <w:tcPr>
            <w:tcW w:w="3605" w:type="dxa"/>
          </w:tcPr>
          <w:p w:rsidR="00E5504D" w:rsidRDefault="00FD607D" w:rsidP="00B66EF0">
            <w:pPr>
              <w:spacing w:before="120" w:after="120"/>
              <w:rPr>
                <w:rFonts w:ascii="Arial" w:hAnsi="Arial" w:cs="Arial"/>
              </w:rPr>
            </w:pPr>
            <w:r>
              <w:rPr>
                <w:rFonts w:ascii="Arial" w:hAnsi="Arial" w:cs="Arial"/>
              </w:rPr>
              <w:t>Willingness</w:t>
            </w:r>
            <w:r w:rsidR="00E5504D" w:rsidRPr="008F7DB3">
              <w:rPr>
                <w:rFonts w:ascii="Arial" w:hAnsi="Arial" w:cs="Arial"/>
              </w:rPr>
              <w:t xml:space="preserve"> to work at </w:t>
            </w:r>
            <w:r w:rsidR="00E5504D">
              <w:rPr>
                <w:rFonts w:ascii="Arial" w:hAnsi="Arial" w:cs="Arial"/>
              </w:rPr>
              <w:t>any of NHS Grampian</w:t>
            </w:r>
            <w:r w:rsidR="00E5504D" w:rsidRPr="008F7DB3">
              <w:rPr>
                <w:rFonts w:ascii="Arial" w:hAnsi="Arial" w:cs="Arial"/>
              </w:rPr>
              <w:t xml:space="preserve">’s </w:t>
            </w:r>
            <w:r w:rsidR="00E5504D">
              <w:rPr>
                <w:rFonts w:ascii="Arial" w:hAnsi="Arial" w:cs="Arial"/>
              </w:rPr>
              <w:t>local sexual health clinics</w:t>
            </w:r>
          </w:p>
          <w:p w:rsidR="00E5504D" w:rsidRDefault="00FD607D" w:rsidP="00E5504D">
            <w:pPr>
              <w:spacing w:before="120" w:after="120"/>
              <w:rPr>
                <w:rFonts w:ascii="Arial" w:hAnsi="Arial" w:cs="Arial"/>
              </w:rPr>
            </w:pPr>
            <w:r>
              <w:rPr>
                <w:rFonts w:ascii="Arial" w:hAnsi="Arial" w:cs="Arial"/>
              </w:rPr>
              <w:t xml:space="preserve">Willingness </w:t>
            </w:r>
            <w:r w:rsidR="00E5504D">
              <w:rPr>
                <w:rFonts w:ascii="Arial" w:hAnsi="Arial" w:cs="Arial"/>
              </w:rPr>
              <w:t>to work at a monthly evening clinic</w:t>
            </w:r>
            <w:r>
              <w:rPr>
                <w:rFonts w:ascii="Arial" w:hAnsi="Arial" w:cs="Arial"/>
              </w:rPr>
              <w:t xml:space="preserve"> (current finish time 6pm)</w:t>
            </w:r>
          </w:p>
          <w:p w:rsidR="00C50635" w:rsidRPr="008F7DB3" w:rsidRDefault="00C50635" w:rsidP="00E5504D">
            <w:pPr>
              <w:spacing w:before="120" w:after="120"/>
              <w:rPr>
                <w:rFonts w:ascii="Arial" w:hAnsi="Arial" w:cs="Arial"/>
              </w:rPr>
            </w:pPr>
            <w:r>
              <w:rPr>
                <w:rFonts w:ascii="Arial" w:hAnsi="Arial" w:cs="Arial"/>
              </w:rPr>
              <w:t>Additional evening/weekend cover may be required after service review</w:t>
            </w:r>
          </w:p>
        </w:tc>
        <w:tc>
          <w:tcPr>
            <w:tcW w:w="3240" w:type="dxa"/>
          </w:tcPr>
          <w:p w:rsidR="00E5504D" w:rsidRPr="008F7DB3" w:rsidRDefault="00E5504D" w:rsidP="00B66EF0">
            <w:pPr>
              <w:spacing w:before="120" w:after="120"/>
              <w:rPr>
                <w:rFonts w:ascii="Arial" w:hAnsi="Arial" w:cs="Arial"/>
              </w:rPr>
            </w:pPr>
          </w:p>
        </w:tc>
      </w:tr>
    </w:tbl>
    <w:p w:rsidR="00E5504D" w:rsidRDefault="00E5504D" w:rsidP="00E5504D">
      <w:pPr>
        <w:rPr>
          <w:rFonts w:ascii="Arial" w:hAnsi="Arial" w:cs="Arial"/>
        </w:rPr>
      </w:pPr>
    </w:p>
    <w:tbl>
      <w:tblPr>
        <w:tblpPr w:leftFromText="180" w:rightFromText="180" w:vertAnchor="text" w:horzAnchor="margin" w:tblpY="768"/>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E5504D" w:rsidRPr="008F7DB3" w:rsidTr="00B66EF0">
        <w:trPr>
          <w:trHeight w:val="558"/>
        </w:trPr>
        <w:tc>
          <w:tcPr>
            <w:tcW w:w="9000" w:type="dxa"/>
            <w:tcBorders>
              <w:top w:val="single" w:sz="4" w:space="0" w:color="auto"/>
              <w:bottom w:val="single" w:sz="4" w:space="0" w:color="auto"/>
            </w:tcBorders>
            <w:shd w:val="clear" w:color="auto" w:fill="00B0F0"/>
            <w:vAlign w:val="center"/>
          </w:tcPr>
          <w:p w:rsidR="00E5504D" w:rsidRPr="008F7DB3" w:rsidRDefault="00E5504D" w:rsidP="00B66EF0">
            <w:pPr>
              <w:rPr>
                <w:rFonts w:ascii="Arial" w:hAnsi="Arial" w:cs="Arial"/>
              </w:rPr>
            </w:pPr>
            <w:r w:rsidRPr="008F7DB3">
              <w:rPr>
                <w:rFonts w:ascii="Arial" w:hAnsi="Arial" w:cs="Arial"/>
                <w:b/>
              </w:rPr>
              <w:t>Section 2:</w:t>
            </w:r>
            <w:r w:rsidRPr="008F7DB3">
              <w:rPr>
                <w:rFonts w:ascii="Arial" w:hAnsi="Arial" w:cs="Arial"/>
                <w:b/>
              </w:rPr>
              <w:tab/>
              <w:t>Introduction to Appointment</w:t>
            </w:r>
          </w:p>
        </w:tc>
      </w:tr>
    </w:tbl>
    <w:p w:rsidR="00E5504D" w:rsidRDefault="00E5504D" w:rsidP="00E5504D">
      <w:pPr>
        <w:rPr>
          <w:rFonts w:ascii="Arial" w:hAnsi="Arial" w:cs="Arial"/>
        </w:rPr>
      </w:pPr>
    </w:p>
    <w:p w:rsidR="00E5504D" w:rsidRDefault="00E5504D" w:rsidP="00E5504D">
      <w:pPr>
        <w:rPr>
          <w:rFonts w:ascii="Arial" w:hAnsi="Arial" w:cs="Arial"/>
        </w:rPr>
      </w:pPr>
    </w:p>
    <w:p w:rsidR="00E5504D" w:rsidRDefault="00E5504D" w:rsidP="00E5504D">
      <w:pPr>
        <w:rPr>
          <w:rFonts w:ascii="Arial" w:hAnsi="Arial" w:cs="Arial"/>
        </w:rPr>
      </w:pPr>
    </w:p>
    <w:p w:rsidR="00E5504D" w:rsidRDefault="00E5504D" w:rsidP="00E5504D">
      <w:pPr>
        <w:rPr>
          <w:rFonts w:ascii="Arial" w:hAnsi="Arial" w:cs="Arial"/>
        </w:rPr>
      </w:pPr>
    </w:p>
    <w:p w:rsidR="00E5504D" w:rsidRDefault="00E5504D" w:rsidP="00E5504D">
      <w:pPr>
        <w:rPr>
          <w:rFonts w:ascii="Arial" w:hAnsi="Arial" w:cs="Arial"/>
        </w:rPr>
      </w:pPr>
    </w:p>
    <w:p w:rsidR="00E5504D" w:rsidRPr="007A703E" w:rsidRDefault="00E5504D" w:rsidP="00E5504D">
      <w:pPr>
        <w:rPr>
          <w:rFonts w:ascii="Arial" w:hAnsi="Arial" w:cs="Arial"/>
        </w:rPr>
      </w:pPr>
      <w:r w:rsidRPr="00F13A0D">
        <w:rPr>
          <w:rFonts w:ascii="Arial" w:hAnsi="Arial" w:cs="Arial"/>
          <w:b/>
        </w:rPr>
        <w:t>Job Title:</w:t>
      </w:r>
      <w:r w:rsidRPr="007A703E">
        <w:rPr>
          <w:rFonts w:ascii="Arial" w:hAnsi="Arial" w:cs="Arial"/>
        </w:rPr>
        <w:tab/>
      </w:r>
      <w:r w:rsidR="000376FF">
        <w:rPr>
          <w:rFonts w:ascii="Arial" w:hAnsi="Arial" w:cs="Arial"/>
        </w:rPr>
        <w:t>Speciality doctor</w:t>
      </w:r>
      <w:r>
        <w:rPr>
          <w:rFonts w:ascii="Arial" w:hAnsi="Arial" w:cs="Arial"/>
        </w:rPr>
        <w:t xml:space="preserve"> in Sexual and Reproductive Health</w:t>
      </w:r>
    </w:p>
    <w:p w:rsidR="00E5504D" w:rsidRPr="00F13A0D" w:rsidRDefault="00E5504D" w:rsidP="00E5504D">
      <w:pPr>
        <w:rPr>
          <w:rFonts w:ascii="Arial" w:hAnsi="Arial" w:cs="Arial"/>
        </w:rPr>
      </w:pPr>
    </w:p>
    <w:p w:rsidR="00E5504D" w:rsidRPr="007A703E" w:rsidRDefault="00E5504D" w:rsidP="00E5504D">
      <w:pPr>
        <w:rPr>
          <w:rFonts w:ascii="Arial" w:hAnsi="Arial" w:cs="Arial"/>
        </w:rPr>
      </w:pPr>
      <w:r w:rsidRPr="00F13A0D">
        <w:rPr>
          <w:rFonts w:ascii="Arial" w:hAnsi="Arial" w:cs="Arial"/>
          <w:b/>
        </w:rPr>
        <w:t>Department:</w:t>
      </w:r>
      <w:r w:rsidRPr="007A703E">
        <w:rPr>
          <w:rFonts w:ascii="Arial" w:hAnsi="Arial" w:cs="Arial"/>
        </w:rPr>
        <w:tab/>
      </w:r>
      <w:r>
        <w:rPr>
          <w:rFonts w:ascii="Arial" w:hAnsi="Arial" w:cs="Arial"/>
        </w:rPr>
        <w:t xml:space="preserve">NHS Grampian Sexual Health </w:t>
      </w:r>
      <w:r w:rsidR="003C6DB4">
        <w:rPr>
          <w:rFonts w:ascii="Arial" w:hAnsi="Arial" w:cs="Arial"/>
        </w:rPr>
        <w:t>Service</w:t>
      </w:r>
    </w:p>
    <w:p w:rsidR="00E5504D" w:rsidRPr="00F13A0D" w:rsidRDefault="00E5504D" w:rsidP="00E5504D">
      <w:pPr>
        <w:rPr>
          <w:rFonts w:ascii="Arial" w:hAnsi="Arial" w:cs="Arial"/>
        </w:rPr>
      </w:pPr>
    </w:p>
    <w:p w:rsidR="00E5504D" w:rsidRPr="00F13A0D" w:rsidRDefault="00E5504D" w:rsidP="00E5504D">
      <w:pPr>
        <w:rPr>
          <w:rFonts w:ascii="Arial" w:hAnsi="Arial" w:cs="Arial"/>
        </w:rPr>
      </w:pPr>
      <w:r w:rsidRPr="00F13A0D">
        <w:rPr>
          <w:rFonts w:ascii="Arial" w:hAnsi="Arial" w:cs="Arial"/>
          <w:b/>
        </w:rPr>
        <w:t>Base:</w:t>
      </w:r>
      <w:r w:rsidRPr="007A703E">
        <w:rPr>
          <w:rFonts w:ascii="Arial" w:hAnsi="Arial" w:cs="Arial"/>
        </w:rPr>
        <w:tab/>
      </w:r>
      <w:r>
        <w:rPr>
          <w:rFonts w:ascii="Arial" w:hAnsi="Arial" w:cs="Arial"/>
        </w:rPr>
        <w:t>Aberdeen Health Village</w:t>
      </w:r>
      <w:r w:rsidR="000376FF">
        <w:rPr>
          <w:rFonts w:ascii="Arial" w:hAnsi="Arial" w:cs="Arial"/>
        </w:rPr>
        <w:t>- post holder will</w:t>
      </w:r>
      <w:r w:rsidRPr="00F13A0D">
        <w:rPr>
          <w:rFonts w:ascii="Arial" w:hAnsi="Arial" w:cs="Arial"/>
        </w:rPr>
        <w:t xml:space="preserve"> also be requir</w:t>
      </w:r>
      <w:r>
        <w:rPr>
          <w:rFonts w:ascii="Arial" w:hAnsi="Arial" w:cs="Arial"/>
        </w:rPr>
        <w:t xml:space="preserve">ed to work at NHS Grampian’s </w:t>
      </w:r>
      <w:r w:rsidR="003C6DB4">
        <w:rPr>
          <w:rFonts w:ascii="Arial" w:hAnsi="Arial" w:cs="Arial"/>
        </w:rPr>
        <w:t xml:space="preserve">Sexual Health Service (SHS) </w:t>
      </w:r>
      <w:r>
        <w:rPr>
          <w:rFonts w:ascii="Arial" w:hAnsi="Arial" w:cs="Arial"/>
        </w:rPr>
        <w:t xml:space="preserve">clinics in </w:t>
      </w:r>
      <w:r w:rsidR="007B25CE">
        <w:rPr>
          <w:rFonts w:ascii="Arial" w:hAnsi="Arial" w:cs="Arial"/>
        </w:rPr>
        <w:t xml:space="preserve">Peterhead and </w:t>
      </w:r>
      <w:proofErr w:type="spellStart"/>
      <w:r w:rsidR="007B25CE">
        <w:rPr>
          <w:rFonts w:ascii="Arial" w:hAnsi="Arial" w:cs="Arial"/>
        </w:rPr>
        <w:t>Fraserburgh</w:t>
      </w:r>
      <w:proofErr w:type="spellEnd"/>
      <w:r w:rsidR="000376FF">
        <w:rPr>
          <w:rFonts w:ascii="Arial" w:hAnsi="Arial" w:cs="Arial"/>
        </w:rPr>
        <w:t>.</w:t>
      </w:r>
    </w:p>
    <w:p w:rsidR="00E5504D" w:rsidRPr="00F13A0D" w:rsidRDefault="00E5504D" w:rsidP="00E5504D">
      <w:pPr>
        <w:rPr>
          <w:rFonts w:ascii="Arial" w:hAnsi="Arial" w:cs="Arial"/>
        </w:rPr>
      </w:pPr>
    </w:p>
    <w:p w:rsidR="00E5504D" w:rsidRDefault="00E5504D" w:rsidP="00E5504D">
      <w:pPr>
        <w:rPr>
          <w:rFonts w:ascii="Arial" w:hAnsi="Arial" w:cs="Arial"/>
        </w:rPr>
      </w:pPr>
      <w:r w:rsidRPr="00F13A0D">
        <w:rPr>
          <w:rFonts w:ascii="Arial" w:hAnsi="Arial" w:cs="Arial"/>
          <w:b/>
        </w:rPr>
        <w:t>Post Summary:</w:t>
      </w:r>
      <w:r w:rsidRPr="007A703E">
        <w:rPr>
          <w:rFonts w:ascii="Arial" w:hAnsi="Arial" w:cs="Arial"/>
        </w:rPr>
        <w:tab/>
      </w:r>
    </w:p>
    <w:p w:rsidR="00E5504D" w:rsidRDefault="00E5504D" w:rsidP="00E5504D">
      <w:pPr>
        <w:jc w:val="both"/>
        <w:rPr>
          <w:rFonts w:ascii="Arial" w:hAnsi="Arial" w:cs="Arial"/>
        </w:rPr>
      </w:pPr>
      <w:r>
        <w:rPr>
          <w:rFonts w:ascii="Arial" w:hAnsi="Arial" w:cs="Arial"/>
        </w:rPr>
        <w:t>The successful applicant will be work</w:t>
      </w:r>
      <w:r w:rsidR="005722FD">
        <w:rPr>
          <w:rFonts w:ascii="Arial" w:hAnsi="Arial" w:cs="Arial"/>
        </w:rPr>
        <w:t>ing</w:t>
      </w:r>
      <w:r>
        <w:rPr>
          <w:rFonts w:ascii="Arial" w:hAnsi="Arial" w:cs="Arial"/>
        </w:rPr>
        <w:t xml:space="preserve"> at the level of a specialty doctor with</w:t>
      </w:r>
      <w:r w:rsidR="003C6DB4">
        <w:rPr>
          <w:rFonts w:ascii="Arial" w:hAnsi="Arial" w:cs="Arial"/>
        </w:rPr>
        <w:t xml:space="preserve"> NHS Grampian Sexual Healt</w:t>
      </w:r>
      <w:r>
        <w:rPr>
          <w:rFonts w:ascii="Arial" w:hAnsi="Arial" w:cs="Arial"/>
        </w:rPr>
        <w:t>h</w:t>
      </w:r>
      <w:r w:rsidR="003C6DB4">
        <w:rPr>
          <w:rFonts w:ascii="Arial" w:hAnsi="Arial" w:cs="Arial"/>
        </w:rPr>
        <w:t xml:space="preserve"> Service</w:t>
      </w:r>
      <w:r>
        <w:rPr>
          <w:rFonts w:ascii="Arial" w:hAnsi="Arial" w:cs="Arial"/>
        </w:rPr>
        <w:t xml:space="preserve">.  Following </w:t>
      </w:r>
      <w:r w:rsidR="00186FC1">
        <w:rPr>
          <w:rFonts w:ascii="Arial" w:hAnsi="Arial" w:cs="Arial"/>
        </w:rPr>
        <w:t>an induction and individualised training as per previous experience</w:t>
      </w:r>
      <w:r w:rsidR="007B25CE">
        <w:rPr>
          <w:rFonts w:ascii="Arial" w:hAnsi="Arial" w:cs="Arial"/>
        </w:rPr>
        <w:t>, the post holder</w:t>
      </w:r>
      <w:r>
        <w:rPr>
          <w:rFonts w:ascii="Arial" w:hAnsi="Arial" w:cs="Arial"/>
        </w:rPr>
        <w:t xml:space="preserve"> will undertake a range of out-patient clinics in the service with senior clinical support allowing the individual to gain wide expertise in the specialty</w:t>
      </w:r>
      <w:r w:rsidR="005722FD">
        <w:rPr>
          <w:rFonts w:ascii="Arial" w:hAnsi="Arial" w:cs="Arial"/>
        </w:rPr>
        <w:t xml:space="preserve"> with the option to develop areas of specialist interest</w:t>
      </w:r>
      <w:r>
        <w:rPr>
          <w:rFonts w:ascii="Arial" w:hAnsi="Arial" w:cs="Arial"/>
        </w:rPr>
        <w:t xml:space="preserve">.  </w:t>
      </w:r>
    </w:p>
    <w:p w:rsidR="00E5504D" w:rsidRDefault="00E5504D" w:rsidP="00E5504D">
      <w:pPr>
        <w:jc w:val="both"/>
        <w:rPr>
          <w:rFonts w:ascii="Arial" w:hAnsi="Arial" w:cs="Arial"/>
        </w:rPr>
      </w:pPr>
    </w:p>
    <w:p w:rsidR="00E5504D" w:rsidRDefault="00E5504D" w:rsidP="00E5504D">
      <w:pPr>
        <w:pStyle w:val="Default"/>
        <w:jc w:val="both"/>
        <w:rPr>
          <w:sz w:val="22"/>
          <w:szCs w:val="22"/>
        </w:rPr>
      </w:pPr>
      <w:r>
        <w:rPr>
          <w:sz w:val="22"/>
          <w:szCs w:val="22"/>
        </w:rPr>
        <w:lastRenderedPageBreak/>
        <w:t xml:space="preserve">A final job plan will be agreed with the successful candidate on appointment and will be reviewed according to </w:t>
      </w:r>
      <w:r w:rsidR="007B25CE">
        <w:rPr>
          <w:sz w:val="22"/>
          <w:szCs w:val="22"/>
        </w:rPr>
        <w:t xml:space="preserve">experience and </w:t>
      </w:r>
      <w:r>
        <w:rPr>
          <w:sz w:val="22"/>
          <w:szCs w:val="22"/>
        </w:rPr>
        <w:t xml:space="preserve">service needs. There is no on-call commitment. Usual clinical commitments are eight face-to-face clinics per week, with appropriate time provided for </w:t>
      </w:r>
      <w:r w:rsidR="00186FC1">
        <w:rPr>
          <w:sz w:val="22"/>
          <w:szCs w:val="22"/>
        </w:rPr>
        <w:t>clinical administration</w:t>
      </w:r>
      <w:r w:rsidR="00FD607D">
        <w:rPr>
          <w:sz w:val="22"/>
          <w:szCs w:val="22"/>
        </w:rPr>
        <w:t>,</w:t>
      </w:r>
      <w:r>
        <w:rPr>
          <w:sz w:val="22"/>
          <w:szCs w:val="22"/>
        </w:rPr>
        <w:t xml:space="preserve"> training and educational commitments. Morning clinic sessions are from 8.30/9 am–12/12.30 pm. Afternoon and evening clinics have variable starting and finishing tim</w:t>
      </w:r>
      <w:r w:rsidR="00186FC1">
        <w:rPr>
          <w:sz w:val="22"/>
          <w:szCs w:val="22"/>
        </w:rPr>
        <w:t>es. Evening clinics finish at 6</w:t>
      </w:r>
      <w:r>
        <w:rPr>
          <w:sz w:val="22"/>
          <w:szCs w:val="22"/>
        </w:rPr>
        <w:t xml:space="preserve">pm currently (Tuesday and Thursday) and it is anticipated that the successful applicant will participate in a monthly evening clinic. </w:t>
      </w:r>
    </w:p>
    <w:p w:rsidR="00E5504D" w:rsidRDefault="00E5504D" w:rsidP="00E5504D">
      <w:pPr>
        <w:pStyle w:val="Default"/>
        <w:rPr>
          <w:sz w:val="22"/>
          <w:szCs w:val="22"/>
        </w:rPr>
      </w:pPr>
    </w:p>
    <w:p w:rsidR="00E5504D" w:rsidRDefault="00E5504D" w:rsidP="00E5504D">
      <w:pPr>
        <w:rPr>
          <w:rFonts w:ascii="Arial" w:hAnsi="Arial" w:cs="Arial"/>
        </w:rPr>
      </w:pPr>
    </w:p>
    <w:p w:rsidR="00E5504D" w:rsidRPr="00F13A0D" w:rsidRDefault="00E5504D" w:rsidP="00E5504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E5504D" w:rsidRPr="008F7DB3" w:rsidTr="00B66EF0">
        <w:trPr>
          <w:trHeight w:val="493"/>
        </w:trPr>
        <w:tc>
          <w:tcPr>
            <w:tcW w:w="9000" w:type="dxa"/>
            <w:shd w:val="clear" w:color="auto" w:fill="00B0F0"/>
            <w:vAlign w:val="center"/>
          </w:tcPr>
          <w:p w:rsidR="00E5504D" w:rsidRPr="008F7DB3" w:rsidRDefault="00E5504D" w:rsidP="00B66EF0">
            <w:pPr>
              <w:rPr>
                <w:rFonts w:ascii="Arial" w:hAnsi="Arial" w:cs="Arial"/>
              </w:rPr>
            </w:pPr>
            <w:r w:rsidRPr="008F7DB3">
              <w:rPr>
                <w:rFonts w:ascii="Arial" w:hAnsi="Arial" w:cs="Arial"/>
                <w:b/>
              </w:rPr>
              <w:t>Section 3:</w:t>
            </w:r>
            <w:r w:rsidRPr="008F7DB3">
              <w:rPr>
                <w:rFonts w:ascii="Arial" w:hAnsi="Arial" w:cs="Arial"/>
                <w:b/>
              </w:rPr>
              <w:tab/>
              <w:t>Departmental and Directorate Information</w:t>
            </w:r>
          </w:p>
        </w:tc>
      </w:tr>
    </w:tbl>
    <w:p w:rsidR="00C50635" w:rsidRDefault="00C50635" w:rsidP="00E5504D">
      <w:pPr>
        <w:rPr>
          <w:rFonts w:ascii="Arial" w:hAnsi="Arial" w:cs="Arial"/>
          <w:b/>
          <w:lang w:val="en-US"/>
        </w:rPr>
      </w:pPr>
    </w:p>
    <w:p w:rsidR="00E5504D" w:rsidRPr="00E5504D" w:rsidRDefault="00E5504D" w:rsidP="00E5504D">
      <w:pPr>
        <w:rPr>
          <w:rFonts w:ascii="Arial" w:hAnsi="Arial" w:cs="Arial"/>
          <w:b/>
          <w:lang w:val="en-US"/>
        </w:rPr>
      </w:pPr>
      <w:r w:rsidRPr="00E5504D">
        <w:rPr>
          <w:rFonts w:ascii="Arial" w:hAnsi="Arial" w:cs="Arial"/>
          <w:b/>
          <w:lang w:val="en-US"/>
        </w:rPr>
        <w:t>Grampian Sexual Health Service (</w:t>
      </w:r>
      <w:r w:rsidR="00C50635">
        <w:rPr>
          <w:rFonts w:ascii="Arial" w:hAnsi="Arial" w:cs="Arial"/>
          <w:b/>
          <w:lang w:val="en-US"/>
        </w:rPr>
        <w:t>G</w:t>
      </w:r>
      <w:r w:rsidRPr="00E5504D">
        <w:rPr>
          <w:rFonts w:ascii="Arial" w:hAnsi="Arial" w:cs="Arial"/>
          <w:b/>
          <w:lang w:val="en-US"/>
        </w:rPr>
        <w:t>SHS)</w:t>
      </w:r>
    </w:p>
    <w:p w:rsidR="00C50635" w:rsidRPr="00E5504D" w:rsidRDefault="00C50635" w:rsidP="00E5504D">
      <w:pPr>
        <w:rPr>
          <w:rFonts w:ascii="Arial" w:hAnsi="Arial" w:cs="Arial"/>
          <w:lang w:val="en-US"/>
        </w:rPr>
      </w:pPr>
    </w:p>
    <w:p w:rsidR="00E5504D" w:rsidRPr="00E5504D" w:rsidRDefault="00E5504D" w:rsidP="00E5504D">
      <w:pPr>
        <w:jc w:val="both"/>
        <w:rPr>
          <w:rFonts w:ascii="Arial" w:hAnsi="Arial" w:cs="Arial"/>
          <w:lang w:val="en-US"/>
        </w:rPr>
      </w:pPr>
      <w:r w:rsidRPr="00E5504D">
        <w:rPr>
          <w:rFonts w:ascii="Arial" w:hAnsi="Arial" w:cs="Arial"/>
          <w:lang w:val="en-US"/>
        </w:rPr>
        <w:t>The Grampian Sexual Health Service (</w:t>
      </w:r>
      <w:r w:rsidR="007B25CE">
        <w:rPr>
          <w:rFonts w:ascii="Arial" w:hAnsi="Arial" w:cs="Arial"/>
          <w:lang w:val="en-US"/>
        </w:rPr>
        <w:t>G</w:t>
      </w:r>
      <w:r w:rsidRPr="00E5504D">
        <w:rPr>
          <w:rFonts w:ascii="Arial" w:hAnsi="Arial" w:cs="Arial"/>
          <w:lang w:val="en-US"/>
        </w:rPr>
        <w:t xml:space="preserve">SHS) is an integrated sexual health service hosted by the Aberdeen Health and Social Care Partnership to provide Sexual Health Services across Grampian (Aberdeen City, </w:t>
      </w:r>
      <w:proofErr w:type="spellStart"/>
      <w:r w:rsidRPr="00E5504D">
        <w:rPr>
          <w:rFonts w:ascii="Arial" w:hAnsi="Arial" w:cs="Arial"/>
          <w:lang w:val="en-US"/>
        </w:rPr>
        <w:t>Aberdeenshire</w:t>
      </w:r>
      <w:proofErr w:type="spellEnd"/>
      <w:r w:rsidRPr="00E5504D">
        <w:rPr>
          <w:rFonts w:ascii="Arial" w:hAnsi="Arial" w:cs="Arial"/>
          <w:lang w:val="en-US"/>
        </w:rPr>
        <w:t xml:space="preserve"> and Moray). This is a busy service with around 37,000 clinical contacts per year. The service has well established links other areas of the </w:t>
      </w:r>
      <w:proofErr w:type="spellStart"/>
      <w:r w:rsidRPr="00E5504D">
        <w:rPr>
          <w:rFonts w:ascii="Arial" w:hAnsi="Arial" w:cs="Arial"/>
          <w:lang w:val="en-US"/>
        </w:rPr>
        <w:t>organisation</w:t>
      </w:r>
      <w:proofErr w:type="spellEnd"/>
      <w:r w:rsidRPr="00E5504D">
        <w:rPr>
          <w:rFonts w:ascii="Arial" w:hAnsi="Arial" w:cs="Arial"/>
          <w:lang w:val="en-US"/>
        </w:rPr>
        <w:t xml:space="preserve">; partnership working includes working with colleagues in Public Health, Gynecology, Obstetrics, Infectious Diseases Unit, Laboratory Medicine and Fertility Medicine. </w:t>
      </w:r>
    </w:p>
    <w:p w:rsidR="00E5504D" w:rsidRPr="00E5504D" w:rsidRDefault="00E5504D" w:rsidP="00E5504D">
      <w:pPr>
        <w:jc w:val="both"/>
        <w:rPr>
          <w:rFonts w:ascii="Arial" w:hAnsi="Arial" w:cs="Arial"/>
          <w:lang w:val="en-US"/>
        </w:rPr>
      </w:pPr>
    </w:p>
    <w:p w:rsidR="00E5504D" w:rsidRPr="00E5504D" w:rsidRDefault="00E5504D" w:rsidP="00E5504D">
      <w:pPr>
        <w:jc w:val="both"/>
        <w:rPr>
          <w:rFonts w:ascii="Arial" w:hAnsi="Arial" w:cs="Arial"/>
          <w:lang w:val="en-US"/>
        </w:rPr>
      </w:pPr>
      <w:r w:rsidRPr="00E5504D">
        <w:rPr>
          <w:rFonts w:ascii="Arial" w:hAnsi="Arial" w:cs="Arial"/>
          <w:lang w:val="en-US"/>
        </w:rPr>
        <w:t xml:space="preserve">The main </w:t>
      </w:r>
      <w:r w:rsidR="00C50635">
        <w:rPr>
          <w:rFonts w:ascii="Arial" w:hAnsi="Arial" w:cs="Arial"/>
          <w:lang w:val="en-US"/>
        </w:rPr>
        <w:t>G</w:t>
      </w:r>
      <w:r w:rsidRPr="00E5504D">
        <w:rPr>
          <w:rFonts w:ascii="Arial" w:hAnsi="Arial" w:cs="Arial"/>
          <w:lang w:val="en-US"/>
        </w:rPr>
        <w:t xml:space="preserve">SHS site is based within the Aberdeen Community Health and Care Village, Frederick Street in the centre of Aberdeen.  A wide range of services are offered at this central location including prevention methods, testing, treatment and care for Sexually Transmitted infections (STIs) and Human Immunodeficiency Virus (HIV), priority access clinics for urgent care, contraception including Long Acting Reversible Contraception and young person’s clinics.    </w:t>
      </w:r>
    </w:p>
    <w:p w:rsidR="00E5504D" w:rsidRPr="00E5504D" w:rsidRDefault="00E5504D" w:rsidP="00E5504D">
      <w:pPr>
        <w:jc w:val="both"/>
        <w:rPr>
          <w:rFonts w:ascii="Arial" w:hAnsi="Arial" w:cs="Arial"/>
          <w:lang w:val="en-US"/>
        </w:rPr>
      </w:pPr>
    </w:p>
    <w:p w:rsidR="00E5504D" w:rsidRPr="00E5504D" w:rsidRDefault="00E5504D" w:rsidP="00E5504D">
      <w:pPr>
        <w:jc w:val="both"/>
        <w:rPr>
          <w:rFonts w:ascii="Arial" w:hAnsi="Arial" w:cs="Arial"/>
          <w:lang w:val="en-US"/>
        </w:rPr>
      </w:pPr>
      <w:r w:rsidRPr="00E5504D">
        <w:rPr>
          <w:rFonts w:ascii="Arial" w:hAnsi="Arial" w:cs="Arial"/>
          <w:lang w:val="en-US"/>
        </w:rPr>
        <w:t>Furthermor</w:t>
      </w:r>
      <w:r w:rsidR="0014586C">
        <w:rPr>
          <w:rFonts w:ascii="Arial" w:hAnsi="Arial" w:cs="Arial"/>
          <w:lang w:val="en-US"/>
        </w:rPr>
        <w:t xml:space="preserve">e, there is a well-established Community </w:t>
      </w:r>
      <w:proofErr w:type="spellStart"/>
      <w:r w:rsidR="0014586C">
        <w:rPr>
          <w:rFonts w:ascii="Arial" w:hAnsi="Arial" w:cs="Arial"/>
          <w:lang w:val="en-US"/>
        </w:rPr>
        <w:t>G</w:t>
      </w:r>
      <w:r w:rsidRPr="00E5504D">
        <w:rPr>
          <w:rFonts w:ascii="Arial" w:hAnsi="Arial" w:cs="Arial"/>
          <w:lang w:val="en-US"/>
        </w:rPr>
        <w:t>ynaecology</w:t>
      </w:r>
      <w:proofErr w:type="spellEnd"/>
      <w:r w:rsidRPr="00E5504D">
        <w:rPr>
          <w:rFonts w:ascii="Arial" w:hAnsi="Arial" w:cs="Arial"/>
          <w:lang w:val="en-US"/>
        </w:rPr>
        <w:t xml:space="preserve"> service which receives 1800 primary care referrals per year and has a joint </w:t>
      </w:r>
      <w:r w:rsidR="0014586C">
        <w:rPr>
          <w:rFonts w:ascii="Arial" w:hAnsi="Arial" w:cs="Arial"/>
          <w:lang w:val="en-US"/>
        </w:rPr>
        <w:t xml:space="preserve">referral pathway with hospital </w:t>
      </w:r>
      <w:proofErr w:type="spellStart"/>
      <w:r w:rsidR="0014586C">
        <w:rPr>
          <w:rFonts w:ascii="Arial" w:hAnsi="Arial" w:cs="Arial"/>
          <w:lang w:val="en-US"/>
        </w:rPr>
        <w:t>G</w:t>
      </w:r>
      <w:bookmarkStart w:id="0" w:name="_GoBack"/>
      <w:bookmarkEnd w:id="0"/>
      <w:r w:rsidRPr="00E5504D">
        <w:rPr>
          <w:rFonts w:ascii="Arial" w:hAnsi="Arial" w:cs="Arial"/>
          <w:lang w:val="en-US"/>
        </w:rPr>
        <w:t>ynaecology</w:t>
      </w:r>
      <w:proofErr w:type="spellEnd"/>
      <w:r w:rsidRPr="00E5504D">
        <w:rPr>
          <w:rFonts w:ascii="Arial" w:hAnsi="Arial" w:cs="Arial"/>
          <w:lang w:val="en-US"/>
        </w:rPr>
        <w:t xml:space="preserve">. Abortion care for residents in Aberdeen and </w:t>
      </w:r>
      <w:proofErr w:type="spellStart"/>
      <w:r w:rsidRPr="00E5504D">
        <w:rPr>
          <w:rFonts w:ascii="Arial" w:hAnsi="Arial" w:cs="Arial"/>
          <w:lang w:val="en-US"/>
        </w:rPr>
        <w:t>Aberdeenshire</w:t>
      </w:r>
      <w:proofErr w:type="spellEnd"/>
      <w:r w:rsidRPr="00E5504D">
        <w:rPr>
          <w:rFonts w:ascii="Arial" w:hAnsi="Arial" w:cs="Arial"/>
          <w:lang w:val="en-US"/>
        </w:rPr>
        <w:t xml:space="preserve"> is also accessed and deliver</w:t>
      </w:r>
      <w:r w:rsidR="00C50635">
        <w:rPr>
          <w:rFonts w:ascii="Arial" w:hAnsi="Arial" w:cs="Arial"/>
          <w:lang w:val="en-US"/>
        </w:rPr>
        <w:t>ed within G</w:t>
      </w:r>
      <w:r w:rsidRPr="00E5504D">
        <w:rPr>
          <w:rFonts w:ascii="Arial" w:hAnsi="Arial" w:cs="Arial"/>
          <w:lang w:val="en-US"/>
        </w:rPr>
        <w:t>SHS community service with 85% being delivered as home procedures having undergone a significant development in 2018 with the roll out of early medical abortion at home and earlier intervention.</w:t>
      </w:r>
      <w:r w:rsidR="00186FC1">
        <w:rPr>
          <w:rFonts w:ascii="Arial" w:hAnsi="Arial" w:cs="Arial"/>
          <w:lang w:val="en-US"/>
        </w:rPr>
        <w:t xml:space="preserve"> This has been further refined to a full virtual assessment process since Covid19 Pandemic.</w:t>
      </w:r>
    </w:p>
    <w:p w:rsidR="00E5504D" w:rsidRPr="00E5504D" w:rsidRDefault="00E5504D" w:rsidP="00E5504D">
      <w:pPr>
        <w:jc w:val="both"/>
        <w:rPr>
          <w:rFonts w:ascii="Arial" w:hAnsi="Arial" w:cs="Arial"/>
          <w:lang w:val="en-US"/>
        </w:rPr>
      </w:pPr>
    </w:p>
    <w:p w:rsidR="00E5504D" w:rsidRPr="00E5504D" w:rsidRDefault="00186FC1" w:rsidP="00E5504D">
      <w:pPr>
        <w:jc w:val="both"/>
        <w:rPr>
          <w:rFonts w:ascii="Arial" w:hAnsi="Arial" w:cs="Arial"/>
          <w:lang w:val="en-US"/>
        </w:rPr>
      </w:pPr>
      <w:r>
        <w:rPr>
          <w:rFonts w:ascii="Arial" w:hAnsi="Arial" w:cs="Arial"/>
          <w:lang w:val="en-US"/>
        </w:rPr>
        <w:t>A</w:t>
      </w:r>
      <w:r w:rsidR="00E5504D" w:rsidRPr="00E5504D">
        <w:rPr>
          <w:rFonts w:ascii="Arial" w:hAnsi="Arial" w:cs="Arial"/>
          <w:lang w:val="en-US"/>
        </w:rPr>
        <w:t xml:space="preserve"> Forensic Suite for the provision of forensic assessment in cases of sexual assault and rape is also contained within the service currently led by the for</w:t>
      </w:r>
      <w:r w:rsidR="00C50635">
        <w:rPr>
          <w:rFonts w:ascii="Arial" w:hAnsi="Arial" w:cs="Arial"/>
          <w:lang w:val="en-US"/>
        </w:rPr>
        <w:t>ensic team of NHS Grampian. G</w:t>
      </w:r>
      <w:r w:rsidR="00E5504D" w:rsidRPr="00E5504D">
        <w:rPr>
          <w:rFonts w:ascii="Arial" w:hAnsi="Arial" w:cs="Arial"/>
          <w:lang w:val="en-US"/>
        </w:rPr>
        <w:t>SHS works closely with this team, seeing patients after this initial contact for follow on care. A pilot of self referral forensic examination is planned</w:t>
      </w:r>
      <w:r w:rsidR="003C6DB4">
        <w:rPr>
          <w:rFonts w:ascii="Arial" w:hAnsi="Arial" w:cs="Arial"/>
          <w:lang w:val="en-US"/>
        </w:rPr>
        <w:t xml:space="preserve"> later this year</w:t>
      </w:r>
      <w:r w:rsidR="00E5504D" w:rsidRPr="00E5504D">
        <w:rPr>
          <w:rFonts w:ascii="Arial" w:hAnsi="Arial" w:cs="Arial"/>
          <w:lang w:val="en-US"/>
        </w:rPr>
        <w:t>.</w:t>
      </w:r>
      <w:r>
        <w:rPr>
          <w:rFonts w:ascii="Arial" w:hAnsi="Arial" w:cs="Arial"/>
          <w:lang w:val="en-US"/>
        </w:rPr>
        <w:t xml:space="preserve"> </w:t>
      </w:r>
    </w:p>
    <w:p w:rsidR="00E5504D" w:rsidRPr="00E5504D" w:rsidRDefault="00E5504D" w:rsidP="00E5504D">
      <w:pPr>
        <w:jc w:val="both"/>
        <w:rPr>
          <w:rFonts w:ascii="Arial" w:hAnsi="Arial" w:cs="Arial"/>
          <w:lang w:val="en-US"/>
        </w:rPr>
      </w:pPr>
    </w:p>
    <w:p w:rsidR="00E5504D" w:rsidRPr="00E5504D" w:rsidRDefault="00E5504D" w:rsidP="00E5504D">
      <w:pPr>
        <w:jc w:val="both"/>
        <w:rPr>
          <w:rFonts w:ascii="Arial" w:hAnsi="Arial" w:cs="Arial"/>
          <w:lang w:val="en-US"/>
        </w:rPr>
      </w:pPr>
      <w:r w:rsidRPr="00E5504D">
        <w:rPr>
          <w:rFonts w:ascii="Arial" w:hAnsi="Arial" w:cs="Arial"/>
          <w:lang w:val="en-US"/>
        </w:rPr>
        <w:t xml:space="preserve">Complimentary to the main central site there are a number of SHS clinics delivered across Grampian. Weekly clinics are delivered in Elgin, </w:t>
      </w:r>
      <w:proofErr w:type="spellStart"/>
      <w:r w:rsidRPr="00E5504D">
        <w:rPr>
          <w:rFonts w:ascii="Arial" w:hAnsi="Arial" w:cs="Arial"/>
          <w:lang w:val="en-US"/>
        </w:rPr>
        <w:t>Peterhead</w:t>
      </w:r>
      <w:proofErr w:type="spellEnd"/>
      <w:r w:rsidRPr="00E5504D">
        <w:rPr>
          <w:rFonts w:ascii="Arial" w:hAnsi="Arial" w:cs="Arial"/>
          <w:lang w:val="en-US"/>
        </w:rPr>
        <w:t xml:space="preserve">, </w:t>
      </w:r>
      <w:proofErr w:type="spellStart"/>
      <w:r w:rsidRPr="00E5504D">
        <w:rPr>
          <w:rFonts w:ascii="Arial" w:hAnsi="Arial" w:cs="Arial"/>
          <w:lang w:val="en-US"/>
        </w:rPr>
        <w:t>Fraserburgh</w:t>
      </w:r>
      <w:proofErr w:type="spellEnd"/>
      <w:r w:rsidRPr="00E5504D">
        <w:rPr>
          <w:rFonts w:ascii="Arial" w:hAnsi="Arial" w:cs="Arial"/>
          <w:lang w:val="en-US"/>
        </w:rPr>
        <w:t xml:space="preserve">, Banff, Her Majesty’s Prison (HMP) and Young Offenders Institute (YOI) Grampian. A further clinic, specifically for Men who Have Sex with Men (MSM) is also delivered in  Aberdeen City centre; designed and delivered in partnership with a third sector partner </w:t>
      </w:r>
      <w:proofErr w:type="spellStart"/>
      <w:r w:rsidRPr="00E5504D">
        <w:rPr>
          <w:rFonts w:ascii="Arial" w:hAnsi="Arial" w:cs="Arial"/>
          <w:lang w:val="en-US"/>
        </w:rPr>
        <w:t>organisation</w:t>
      </w:r>
      <w:proofErr w:type="spellEnd"/>
      <w:r w:rsidRPr="00E5504D">
        <w:rPr>
          <w:rFonts w:ascii="Arial" w:hAnsi="Arial" w:cs="Arial"/>
          <w:lang w:val="en-US"/>
        </w:rPr>
        <w:t>. Given the remote and rural nature of Grampian, the SHS also encourages the use of technology to improve patient care where feasible</w:t>
      </w:r>
      <w:r w:rsidR="00186FC1">
        <w:rPr>
          <w:rFonts w:ascii="Arial" w:hAnsi="Arial" w:cs="Arial"/>
          <w:lang w:val="en-US"/>
        </w:rPr>
        <w:t xml:space="preserve"> which has been expanded post Covid10 with a full virtual clinic assessment process</w:t>
      </w:r>
      <w:r w:rsidRPr="00E5504D">
        <w:rPr>
          <w:rFonts w:ascii="Arial" w:hAnsi="Arial" w:cs="Arial"/>
          <w:lang w:val="en-US"/>
        </w:rPr>
        <w:t xml:space="preserve">. </w:t>
      </w:r>
    </w:p>
    <w:p w:rsidR="00E5504D" w:rsidRPr="00E5504D" w:rsidRDefault="00E5504D" w:rsidP="00E5504D">
      <w:pPr>
        <w:jc w:val="both"/>
        <w:rPr>
          <w:rFonts w:ascii="Arial" w:hAnsi="Arial" w:cs="Arial"/>
          <w:lang w:val="en-US"/>
        </w:rPr>
      </w:pPr>
    </w:p>
    <w:p w:rsidR="00E5504D" w:rsidRPr="00E5504D" w:rsidRDefault="00E5504D" w:rsidP="00E5504D">
      <w:pPr>
        <w:jc w:val="both"/>
        <w:rPr>
          <w:rFonts w:ascii="Arial" w:hAnsi="Arial" w:cs="Arial"/>
          <w:lang w:val="en-US"/>
        </w:rPr>
      </w:pPr>
      <w:r w:rsidRPr="00E5504D">
        <w:rPr>
          <w:rFonts w:ascii="Arial" w:hAnsi="Arial" w:cs="Arial"/>
          <w:lang w:val="en-US"/>
        </w:rPr>
        <w:t>This is an incredibly dynamic time within the servic</w:t>
      </w:r>
      <w:r w:rsidR="00186FC1">
        <w:rPr>
          <w:rFonts w:ascii="Arial" w:hAnsi="Arial" w:cs="Arial"/>
          <w:lang w:val="en-US"/>
        </w:rPr>
        <w:t>e not only in response to Covid19 changes but also due to</w:t>
      </w:r>
      <w:r w:rsidRPr="00E5504D">
        <w:rPr>
          <w:rFonts w:ascii="Arial" w:hAnsi="Arial" w:cs="Arial"/>
          <w:lang w:val="en-US"/>
        </w:rPr>
        <w:t xml:space="preserve"> multiple new service developments including a self referral process for sexual assault, joint working with Substance Misuse Services and co-location of sexual health </w:t>
      </w:r>
      <w:r w:rsidR="00186FC1">
        <w:rPr>
          <w:rFonts w:ascii="Arial" w:hAnsi="Arial" w:cs="Arial"/>
          <w:lang w:val="en-US"/>
        </w:rPr>
        <w:t>services in custodial settings as well as new service models changes.</w:t>
      </w:r>
    </w:p>
    <w:p w:rsidR="00E5504D" w:rsidRPr="00E5504D" w:rsidRDefault="00E5504D" w:rsidP="00E5504D">
      <w:pPr>
        <w:jc w:val="both"/>
        <w:rPr>
          <w:rFonts w:ascii="Arial" w:hAnsi="Arial" w:cs="Arial"/>
          <w:lang w:val="en-US"/>
        </w:rPr>
      </w:pPr>
    </w:p>
    <w:p w:rsidR="00C50635" w:rsidRDefault="00C50635" w:rsidP="00E5504D">
      <w:pPr>
        <w:jc w:val="both"/>
        <w:rPr>
          <w:rFonts w:ascii="Arial" w:hAnsi="Arial" w:cs="Arial"/>
          <w:b/>
          <w:lang w:val="en-US"/>
        </w:rPr>
      </w:pPr>
    </w:p>
    <w:p w:rsidR="00E5504D" w:rsidRPr="00E5504D" w:rsidRDefault="00E5504D" w:rsidP="00E5504D">
      <w:pPr>
        <w:jc w:val="both"/>
        <w:rPr>
          <w:rFonts w:ascii="Arial" w:hAnsi="Arial" w:cs="Arial"/>
          <w:b/>
          <w:lang w:val="en-US"/>
        </w:rPr>
      </w:pPr>
      <w:r w:rsidRPr="00E5504D">
        <w:rPr>
          <w:rFonts w:ascii="Arial" w:hAnsi="Arial" w:cs="Arial"/>
          <w:b/>
          <w:lang w:val="en-US"/>
        </w:rPr>
        <w:t xml:space="preserve">Service </w:t>
      </w:r>
      <w:proofErr w:type="spellStart"/>
      <w:r w:rsidRPr="00E5504D">
        <w:rPr>
          <w:rFonts w:ascii="Arial" w:hAnsi="Arial" w:cs="Arial"/>
          <w:b/>
          <w:lang w:val="en-US"/>
        </w:rPr>
        <w:t>Organisational</w:t>
      </w:r>
      <w:proofErr w:type="spellEnd"/>
      <w:r w:rsidRPr="00E5504D">
        <w:rPr>
          <w:rFonts w:ascii="Arial" w:hAnsi="Arial" w:cs="Arial"/>
          <w:b/>
          <w:lang w:val="en-US"/>
        </w:rPr>
        <w:t xml:space="preserve"> structure</w:t>
      </w:r>
    </w:p>
    <w:p w:rsidR="00E5504D" w:rsidRPr="00E5504D" w:rsidRDefault="00E5504D" w:rsidP="00E5504D">
      <w:pPr>
        <w:jc w:val="both"/>
        <w:rPr>
          <w:rFonts w:ascii="Arial" w:hAnsi="Arial" w:cs="Arial"/>
          <w:b/>
          <w:lang w:val="en-US"/>
        </w:rPr>
      </w:pPr>
    </w:p>
    <w:p w:rsidR="00E5504D" w:rsidRPr="00E5504D" w:rsidRDefault="00E5504D" w:rsidP="00E5504D">
      <w:pPr>
        <w:jc w:val="both"/>
        <w:rPr>
          <w:rFonts w:ascii="Arial" w:hAnsi="Arial" w:cs="Arial"/>
          <w:b/>
          <w:lang w:val="en-US"/>
        </w:rPr>
      </w:pPr>
      <w:r w:rsidRPr="00E5504D">
        <w:rPr>
          <w:rFonts w:ascii="Arial" w:hAnsi="Arial" w:cs="Arial"/>
          <w:lang w:val="en-US"/>
        </w:rPr>
        <w:t>Organograms</w:t>
      </w:r>
      <w:r w:rsidR="003C6DB4">
        <w:rPr>
          <w:rFonts w:ascii="Arial" w:hAnsi="Arial" w:cs="Arial"/>
          <w:lang w:val="en-US"/>
        </w:rPr>
        <w:t xml:space="preserve"> 1 and 2</w:t>
      </w:r>
      <w:r w:rsidRPr="00E5504D">
        <w:rPr>
          <w:rFonts w:ascii="Arial" w:hAnsi="Arial" w:cs="Arial"/>
          <w:lang w:val="en-US"/>
        </w:rPr>
        <w:t xml:space="preserve"> give applicants an indication of operational/management team and governance arrangements. Grampian Sexual Health is an integrated team of doctors, nurses, health care assistants, administrative and support staff.  Specifically, the medical team includes:</w:t>
      </w:r>
    </w:p>
    <w:p w:rsidR="00E5504D" w:rsidRPr="00E5504D" w:rsidRDefault="00E5504D" w:rsidP="00E5504D">
      <w:pPr>
        <w:jc w:val="both"/>
        <w:rPr>
          <w:rFonts w:ascii="Arial" w:hAnsi="Arial" w:cs="Arial"/>
          <w:lang w:val="en-US"/>
        </w:rPr>
      </w:pPr>
    </w:p>
    <w:p w:rsidR="00E5504D" w:rsidRPr="00E5504D" w:rsidRDefault="00E5504D" w:rsidP="00E5504D">
      <w:pPr>
        <w:jc w:val="both"/>
        <w:rPr>
          <w:rFonts w:ascii="Arial" w:hAnsi="Arial" w:cs="Arial"/>
          <w:lang w:val="en-US"/>
        </w:rPr>
      </w:pPr>
      <w:r w:rsidRPr="00E5504D">
        <w:rPr>
          <w:rFonts w:ascii="Arial" w:hAnsi="Arial" w:cs="Arial"/>
          <w:lang w:val="en-US"/>
        </w:rPr>
        <w:t>Dr Daniela Brawl</w:t>
      </w:r>
      <w:r w:rsidR="00186FC1">
        <w:rPr>
          <w:rFonts w:ascii="Arial" w:hAnsi="Arial" w:cs="Arial"/>
          <w:lang w:val="en-US"/>
        </w:rPr>
        <w:t xml:space="preserve">ey          </w:t>
      </w:r>
      <w:r w:rsidR="00186FC1">
        <w:rPr>
          <w:rFonts w:ascii="Arial" w:hAnsi="Arial" w:cs="Arial"/>
          <w:lang w:val="en-US"/>
        </w:rPr>
        <w:tab/>
      </w:r>
      <w:r w:rsidRPr="00E5504D">
        <w:rPr>
          <w:rFonts w:ascii="Arial" w:hAnsi="Arial" w:cs="Arial"/>
          <w:lang w:val="en-US"/>
        </w:rPr>
        <w:t>Clinical lead and Consultant in Sexual Health &amp; HIV</w:t>
      </w:r>
    </w:p>
    <w:p w:rsidR="00E5504D" w:rsidRDefault="00E5504D" w:rsidP="000376FF">
      <w:pPr>
        <w:jc w:val="both"/>
        <w:rPr>
          <w:rFonts w:ascii="Arial" w:hAnsi="Arial" w:cs="Arial"/>
          <w:lang w:val="en-US"/>
        </w:rPr>
      </w:pPr>
      <w:r w:rsidRPr="00E5504D">
        <w:rPr>
          <w:rFonts w:ascii="Arial" w:hAnsi="Arial" w:cs="Arial"/>
          <w:lang w:val="en-US"/>
        </w:rPr>
        <w:t xml:space="preserve">Dr Sarah </w:t>
      </w:r>
      <w:proofErr w:type="spellStart"/>
      <w:r w:rsidRPr="00E5504D">
        <w:rPr>
          <w:rFonts w:ascii="Arial" w:hAnsi="Arial" w:cs="Arial"/>
          <w:lang w:val="en-US"/>
        </w:rPr>
        <w:t>Wallage</w:t>
      </w:r>
      <w:proofErr w:type="spellEnd"/>
      <w:r w:rsidRPr="00E5504D">
        <w:rPr>
          <w:rFonts w:ascii="Arial" w:hAnsi="Arial" w:cs="Arial"/>
          <w:lang w:val="en-US"/>
        </w:rPr>
        <w:t xml:space="preserve">            </w:t>
      </w:r>
      <w:r w:rsidR="00186FC1">
        <w:rPr>
          <w:rFonts w:ascii="Arial" w:hAnsi="Arial" w:cs="Arial"/>
          <w:lang w:val="en-US"/>
        </w:rPr>
        <w:tab/>
      </w:r>
      <w:r w:rsidRPr="00E5504D">
        <w:rPr>
          <w:rFonts w:ascii="Arial" w:hAnsi="Arial" w:cs="Arial"/>
          <w:lang w:val="en-US"/>
        </w:rPr>
        <w:t xml:space="preserve">Consultant in Sexual &amp; </w:t>
      </w:r>
      <w:r w:rsidR="000376FF">
        <w:rPr>
          <w:rFonts w:ascii="Arial" w:hAnsi="Arial" w:cs="Arial"/>
          <w:lang w:val="en-US"/>
        </w:rPr>
        <w:t>Reproductive Health</w:t>
      </w:r>
    </w:p>
    <w:p w:rsidR="000376FF" w:rsidRDefault="00186FC1" w:rsidP="000376FF">
      <w:pPr>
        <w:jc w:val="both"/>
        <w:rPr>
          <w:rFonts w:ascii="Arial" w:hAnsi="Arial" w:cs="Arial"/>
          <w:lang w:val="en-US"/>
        </w:rPr>
      </w:pPr>
      <w:r>
        <w:rPr>
          <w:rFonts w:ascii="Arial" w:hAnsi="Arial" w:cs="Arial"/>
          <w:lang w:val="en-US"/>
        </w:rPr>
        <w:t>Dr Dianna Reed</w:t>
      </w:r>
      <w:r>
        <w:rPr>
          <w:rFonts w:ascii="Arial" w:hAnsi="Arial" w:cs="Arial"/>
          <w:lang w:val="en-US"/>
        </w:rPr>
        <w:tab/>
      </w:r>
      <w:r>
        <w:rPr>
          <w:rFonts w:ascii="Arial" w:hAnsi="Arial" w:cs="Arial"/>
          <w:lang w:val="en-US"/>
        </w:rPr>
        <w:tab/>
      </w:r>
      <w:r w:rsidR="000376FF">
        <w:rPr>
          <w:rFonts w:ascii="Arial" w:hAnsi="Arial" w:cs="Arial"/>
          <w:lang w:val="en-US"/>
        </w:rPr>
        <w:t>Consultant in Sexual &amp; Reproductive Health</w:t>
      </w:r>
    </w:p>
    <w:p w:rsidR="000376FF" w:rsidRPr="00E5504D" w:rsidRDefault="000376FF" w:rsidP="000376FF">
      <w:pPr>
        <w:jc w:val="both"/>
        <w:rPr>
          <w:rFonts w:ascii="Arial" w:hAnsi="Arial" w:cs="Arial"/>
          <w:lang w:val="en-US"/>
        </w:rPr>
      </w:pPr>
      <w:r>
        <w:rPr>
          <w:rFonts w:ascii="Arial" w:hAnsi="Arial" w:cs="Arial"/>
          <w:lang w:val="en-US"/>
        </w:rPr>
        <w:t>Dr Sinead Cook</w:t>
      </w:r>
      <w:r>
        <w:rPr>
          <w:rFonts w:ascii="Arial" w:hAnsi="Arial" w:cs="Arial"/>
          <w:lang w:val="en-US"/>
        </w:rPr>
        <w:tab/>
      </w:r>
      <w:r>
        <w:rPr>
          <w:rFonts w:ascii="Arial" w:hAnsi="Arial" w:cs="Arial"/>
          <w:lang w:val="en-US"/>
        </w:rPr>
        <w:tab/>
        <w:t>Consultant in Sexual &amp; Reproductive Health</w:t>
      </w:r>
    </w:p>
    <w:p w:rsidR="00E5504D" w:rsidRPr="00E5504D" w:rsidRDefault="00E5504D" w:rsidP="00E5504D">
      <w:pPr>
        <w:jc w:val="both"/>
        <w:rPr>
          <w:rFonts w:ascii="Arial" w:hAnsi="Arial" w:cs="Arial"/>
          <w:lang w:val="en-US"/>
        </w:rPr>
      </w:pPr>
      <w:r w:rsidRPr="00E5504D">
        <w:rPr>
          <w:rFonts w:ascii="Arial" w:hAnsi="Arial" w:cs="Arial"/>
          <w:lang w:val="en-US"/>
        </w:rPr>
        <w:t xml:space="preserve">Dr </w:t>
      </w:r>
      <w:proofErr w:type="spellStart"/>
      <w:r w:rsidRPr="00E5504D">
        <w:rPr>
          <w:rFonts w:ascii="Arial" w:hAnsi="Arial" w:cs="Arial"/>
          <w:lang w:val="en-US"/>
        </w:rPr>
        <w:t>Ambreen</w:t>
      </w:r>
      <w:proofErr w:type="spellEnd"/>
      <w:r w:rsidRPr="00E5504D">
        <w:rPr>
          <w:rFonts w:ascii="Arial" w:hAnsi="Arial" w:cs="Arial"/>
          <w:lang w:val="en-US"/>
        </w:rPr>
        <w:t xml:space="preserve"> Butt                   </w:t>
      </w:r>
      <w:r w:rsidR="000376FF">
        <w:rPr>
          <w:rFonts w:ascii="Arial" w:hAnsi="Arial" w:cs="Arial"/>
          <w:lang w:val="en-US"/>
        </w:rPr>
        <w:tab/>
      </w:r>
      <w:r w:rsidR="00186FC1">
        <w:rPr>
          <w:rFonts w:ascii="Arial" w:hAnsi="Arial" w:cs="Arial"/>
          <w:lang w:val="en-US"/>
        </w:rPr>
        <w:t>Consultant in Sexual Health &amp;</w:t>
      </w:r>
      <w:r w:rsidRPr="00E5504D">
        <w:rPr>
          <w:rFonts w:ascii="Arial" w:hAnsi="Arial" w:cs="Arial"/>
          <w:lang w:val="en-US"/>
        </w:rPr>
        <w:t xml:space="preserve"> HIV</w:t>
      </w:r>
    </w:p>
    <w:p w:rsidR="00E5504D" w:rsidRPr="00E5504D" w:rsidRDefault="00E5504D" w:rsidP="00E5504D">
      <w:pPr>
        <w:jc w:val="both"/>
        <w:rPr>
          <w:rFonts w:ascii="Arial" w:hAnsi="Arial" w:cs="Arial"/>
          <w:lang w:val="en-US"/>
        </w:rPr>
      </w:pPr>
      <w:r w:rsidRPr="00E5504D">
        <w:rPr>
          <w:rFonts w:ascii="Arial" w:hAnsi="Arial" w:cs="Arial"/>
          <w:lang w:val="en-US"/>
        </w:rPr>
        <w:t xml:space="preserve">Dr Steve Baguley </w:t>
      </w:r>
      <w:r w:rsidRPr="00E5504D">
        <w:rPr>
          <w:rFonts w:ascii="Arial" w:hAnsi="Arial" w:cs="Arial"/>
          <w:lang w:val="en-US"/>
        </w:rPr>
        <w:tab/>
        <w:t xml:space="preserve">     </w:t>
      </w:r>
      <w:r w:rsidR="000376FF">
        <w:rPr>
          <w:rFonts w:ascii="Arial" w:hAnsi="Arial" w:cs="Arial"/>
          <w:lang w:val="en-US"/>
        </w:rPr>
        <w:tab/>
      </w:r>
      <w:r w:rsidR="00186FC1">
        <w:rPr>
          <w:rFonts w:ascii="Arial" w:hAnsi="Arial" w:cs="Arial"/>
          <w:lang w:val="en-US"/>
        </w:rPr>
        <w:t>Consultant in Sexual Health &amp;</w:t>
      </w:r>
      <w:r w:rsidRPr="00E5504D">
        <w:rPr>
          <w:rFonts w:ascii="Arial" w:hAnsi="Arial" w:cs="Arial"/>
          <w:lang w:val="en-US"/>
        </w:rPr>
        <w:t xml:space="preserve"> HIV</w:t>
      </w:r>
    </w:p>
    <w:p w:rsidR="00E5504D" w:rsidRPr="00E5504D" w:rsidRDefault="00E5504D" w:rsidP="00E5504D">
      <w:pPr>
        <w:jc w:val="both"/>
        <w:rPr>
          <w:rFonts w:ascii="Arial" w:hAnsi="Arial" w:cs="Arial"/>
          <w:lang w:val="en-US"/>
        </w:rPr>
      </w:pPr>
      <w:r w:rsidRPr="00E5504D">
        <w:rPr>
          <w:rFonts w:ascii="Arial" w:hAnsi="Arial" w:cs="Arial"/>
          <w:lang w:val="en-US"/>
        </w:rPr>
        <w:t>D</w:t>
      </w:r>
      <w:r w:rsidR="00186FC1">
        <w:rPr>
          <w:rFonts w:ascii="Arial" w:hAnsi="Arial" w:cs="Arial"/>
          <w:lang w:val="en-US"/>
        </w:rPr>
        <w:t xml:space="preserve">r Linda Sandilands            </w:t>
      </w:r>
      <w:r w:rsidR="00186FC1">
        <w:rPr>
          <w:rFonts w:ascii="Arial" w:hAnsi="Arial" w:cs="Arial"/>
          <w:lang w:val="en-US"/>
        </w:rPr>
        <w:tab/>
      </w:r>
      <w:r w:rsidRPr="00E5504D">
        <w:rPr>
          <w:rFonts w:ascii="Arial" w:hAnsi="Arial" w:cs="Arial"/>
          <w:lang w:val="en-US"/>
        </w:rPr>
        <w:t xml:space="preserve">Specialty Doctor Sexual Health </w:t>
      </w:r>
    </w:p>
    <w:p w:rsidR="00E5504D" w:rsidRPr="00E5504D" w:rsidRDefault="00E5504D" w:rsidP="00E5504D">
      <w:pPr>
        <w:jc w:val="both"/>
        <w:rPr>
          <w:rFonts w:ascii="Arial" w:hAnsi="Arial" w:cs="Arial"/>
          <w:lang w:val="en-US"/>
        </w:rPr>
      </w:pPr>
      <w:r w:rsidRPr="00E5504D">
        <w:rPr>
          <w:rFonts w:ascii="Arial" w:hAnsi="Arial" w:cs="Arial"/>
          <w:lang w:val="en-US"/>
        </w:rPr>
        <w:t xml:space="preserve">Dr Caroline Bates                  </w:t>
      </w:r>
      <w:r w:rsidR="000376FF">
        <w:rPr>
          <w:rFonts w:ascii="Arial" w:hAnsi="Arial" w:cs="Arial"/>
          <w:lang w:val="en-US"/>
        </w:rPr>
        <w:tab/>
      </w:r>
      <w:r w:rsidRPr="00E5504D">
        <w:rPr>
          <w:rFonts w:ascii="Arial" w:hAnsi="Arial" w:cs="Arial"/>
          <w:lang w:val="en-US"/>
        </w:rPr>
        <w:t>Specialty Doctor Sexual Health</w:t>
      </w:r>
    </w:p>
    <w:p w:rsidR="00E5504D" w:rsidRPr="00E5504D" w:rsidRDefault="00E5504D" w:rsidP="00E5504D">
      <w:pPr>
        <w:jc w:val="both"/>
        <w:rPr>
          <w:rFonts w:ascii="Arial" w:hAnsi="Arial" w:cs="Arial"/>
          <w:lang w:val="en-US"/>
        </w:rPr>
      </w:pPr>
      <w:r w:rsidRPr="00E5504D">
        <w:rPr>
          <w:rFonts w:ascii="Arial" w:hAnsi="Arial" w:cs="Arial"/>
          <w:lang w:val="en-US"/>
        </w:rPr>
        <w:t>Dr Catherine Leven               Specialty Doctor Sexual Health</w:t>
      </w:r>
    </w:p>
    <w:p w:rsidR="00E5504D" w:rsidRPr="00E5504D" w:rsidRDefault="00E5504D" w:rsidP="00E5504D">
      <w:pPr>
        <w:jc w:val="both"/>
        <w:rPr>
          <w:rFonts w:ascii="Arial" w:hAnsi="Arial" w:cs="Arial"/>
          <w:lang w:val="en-US"/>
        </w:rPr>
      </w:pPr>
      <w:r w:rsidRPr="00E5504D">
        <w:rPr>
          <w:rFonts w:ascii="Arial" w:hAnsi="Arial" w:cs="Arial"/>
          <w:lang w:val="en-US"/>
        </w:rPr>
        <w:t xml:space="preserve">Dr Laura </w:t>
      </w:r>
      <w:proofErr w:type="spellStart"/>
      <w:r w:rsidRPr="00E5504D">
        <w:rPr>
          <w:rFonts w:ascii="Arial" w:hAnsi="Arial" w:cs="Arial"/>
          <w:lang w:val="en-US"/>
        </w:rPr>
        <w:t>Batalla</w:t>
      </w:r>
      <w:proofErr w:type="spellEnd"/>
      <w:r w:rsidRPr="00E5504D">
        <w:rPr>
          <w:rFonts w:ascii="Arial" w:hAnsi="Arial" w:cs="Arial"/>
          <w:lang w:val="en-US"/>
        </w:rPr>
        <w:t xml:space="preserve">                    </w:t>
      </w:r>
      <w:r w:rsidR="00186FC1">
        <w:rPr>
          <w:rFonts w:ascii="Arial" w:hAnsi="Arial" w:cs="Arial"/>
          <w:lang w:val="en-US"/>
        </w:rPr>
        <w:tab/>
      </w:r>
      <w:r w:rsidRPr="00E5504D">
        <w:rPr>
          <w:rFonts w:ascii="Arial" w:hAnsi="Arial" w:cs="Arial"/>
          <w:lang w:val="en-US"/>
        </w:rPr>
        <w:t>Specialty Doctor Sexual Health</w:t>
      </w:r>
    </w:p>
    <w:p w:rsidR="00E5504D" w:rsidRDefault="00E5504D" w:rsidP="00E5504D">
      <w:pPr>
        <w:jc w:val="both"/>
        <w:rPr>
          <w:rFonts w:ascii="Arial" w:hAnsi="Arial" w:cs="Arial"/>
        </w:rPr>
      </w:pPr>
    </w:p>
    <w:p w:rsidR="00C50635" w:rsidRDefault="000376FF" w:rsidP="007338C4">
      <w:pPr>
        <w:pStyle w:val="Header"/>
        <w:jc w:val="both"/>
        <w:rPr>
          <w:rFonts w:ascii="Arial" w:hAnsi="Arial" w:cs="Arial"/>
          <w:b/>
          <w:noProof/>
          <w:sz w:val="22"/>
          <w:szCs w:val="22"/>
          <w:lang w:val="en-GB" w:eastAsia="en-GB"/>
        </w:rPr>
      </w:pPr>
      <w:r>
        <w:rPr>
          <w:rFonts w:ascii="Arial" w:hAnsi="Arial" w:cs="Arial"/>
          <w:b/>
          <w:noProof/>
          <w:sz w:val="22"/>
          <w:szCs w:val="22"/>
          <w:lang w:val="en-GB" w:eastAsia="en-GB"/>
        </w:rPr>
        <w:t>Organo</w:t>
      </w:r>
      <w:r w:rsidR="007338C4" w:rsidRPr="00985613">
        <w:rPr>
          <w:rFonts w:ascii="Arial" w:hAnsi="Arial" w:cs="Arial"/>
          <w:b/>
          <w:noProof/>
          <w:sz w:val="22"/>
          <w:szCs w:val="22"/>
          <w:lang w:val="en-GB" w:eastAsia="en-GB"/>
        </w:rPr>
        <w:t xml:space="preserve">gram 1: </w:t>
      </w:r>
      <w:r w:rsidR="00186FC1">
        <w:rPr>
          <w:rFonts w:ascii="Arial" w:hAnsi="Arial" w:cs="Arial"/>
          <w:b/>
          <w:noProof/>
          <w:sz w:val="22"/>
          <w:szCs w:val="22"/>
          <w:lang w:val="en-GB" w:eastAsia="en-GB"/>
        </w:rPr>
        <w:t>G</w:t>
      </w:r>
      <w:r w:rsidR="007338C4" w:rsidRPr="00985613">
        <w:rPr>
          <w:rFonts w:ascii="Arial" w:hAnsi="Arial" w:cs="Arial"/>
          <w:b/>
          <w:noProof/>
          <w:sz w:val="22"/>
          <w:szCs w:val="22"/>
          <w:lang w:val="en-GB" w:eastAsia="en-GB"/>
        </w:rPr>
        <w:t>SHS operational and management team structures</w:t>
      </w:r>
    </w:p>
    <w:p w:rsidR="007338C4" w:rsidRPr="00985613" w:rsidRDefault="007338C4" w:rsidP="007338C4">
      <w:pPr>
        <w:pStyle w:val="Header"/>
        <w:jc w:val="both"/>
        <w:rPr>
          <w:rFonts w:ascii="Arial" w:hAnsi="Arial" w:cs="Arial"/>
          <w:b/>
          <w:noProof/>
          <w:sz w:val="22"/>
          <w:szCs w:val="22"/>
          <w:lang w:val="en-GB" w:eastAsia="en-GB"/>
        </w:rPr>
      </w:pPr>
      <w:r w:rsidRPr="00985613">
        <w:rPr>
          <w:rFonts w:ascii="Arial" w:hAnsi="Arial" w:cs="Arial"/>
          <w:b/>
          <w:noProof/>
          <w:sz w:val="22"/>
          <w:szCs w:val="22"/>
          <w:lang w:val="en-GB" w:eastAsia="en-GB"/>
        </w:rPr>
        <w:t xml:space="preserve"> </w:t>
      </w:r>
      <w:r w:rsidR="00C50635" w:rsidRPr="006F4107">
        <w:rPr>
          <w:rFonts w:ascii="Arial" w:hAnsi="Arial" w:cs="Arial"/>
          <w:noProof/>
          <w:sz w:val="22"/>
          <w:szCs w:val="22"/>
          <w:lang w:val="en-GB" w:eastAsia="en-GB"/>
        </w:rPr>
        <w:drawing>
          <wp:inline distT="0" distB="0" distL="0" distR="0">
            <wp:extent cx="5941337" cy="3341914"/>
            <wp:effectExtent l="0" t="0" r="254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985368" cy="3366681"/>
                    </a:xfrm>
                    <a:prstGeom prst="rect">
                      <a:avLst/>
                    </a:prstGeom>
                  </pic:spPr>
                </pic:pic>
              </a:graphicData>
            </a:graphic>
          </wp:inline>
        </w:drawing>
      </w:r>
    </w:p>
    <w:p w:rsidR="007338C4" w:rsidRPr="00C50635" w:rsidRDefault="00BB4926" w:rsidP="00186FC1">
      <w:pPr>
        <w:pStyle w:val="Header"/>
        <w:rPr>
          <w:rFonts w:ascii="Arial" w:hAnsi="Arial" w:cs="Arial"/>
          <w:noProof/>
          <w:sz w:val="22"/>
          <w:szCs w:val="22"/>
          <w:lang w:val="en-GB" w:eastAsia="en-GB"/>
        </w:rPr>
      </w:pPr>
      <w:r>
        <w:rPr>
          <w:rFonts w:ascii="Arial" w:hAnsi="Arial" w:cs="Arial"/>
          <w:b/>
          <w:sz w:val="22"/>
          <w:szCs w:val="22"/>
        </w:rPr>
        <w:lastRenderedPageBreak/>
        <w:t>Organog</w:t>
      </w:r>
      <w:r w:rsidR="007338C4" w:rsidRPr="00985613">
        <w:rPr>
          <w:rFonts w:ascii="Arial" w:hAnsi="Arial" w:cs="Arial"/>
          <w:b/>
          <w:sz w:val="22"/>
          <w:szCs w:val="22"/>
        </w:rPr>
        <w:t>ram 2:</w:t>
      </w:r>
      <w:r w:rsidR="00186FC1">
        <w:rPr>
          <w:rFonts w:ascii="Arial" w:hAnsi="Arial" w:cs="Arial"/>
          <w:b/>
          <w:sz w:val="22"/>
          <w:szCs w:val="22"/>
        </w:rPr>
        <w:t xml:space="preserve"> Governance Arrangements for G</w:t>
      </w:r>
      <w:r w:rsidR="007338C4" w:rsidRPr="00985613">
        <w:rPr>
          <w:rFonts w:ascii="Arial" w:hAnsi="Arial" w:cs="Arial"/>
          <w:b/>
          <w:sz w:val="22"/>
          <w:szCs w:val="22"/>
        </w:rPr>
        <w:t>SHS</w:t>
      </w:r>
      <w:r w:rsidR="007338C4">
        <w:rPr>
          <w:rFonts w:ascii="Arial" w:hAnsi="Arial" w:cs="Arial"/>
          <w:sz w:val="22"/>
          <w:szCs w:val="22"/>
        </w:rPr>
        <w:t xml:space="preserve"> </w:t>
      </w:r>
      <w:r w:rsidR="007338C4" w:rsidRPr="003F521B">
        <w:rPr>
          <w:rFonts w:ascii="Arial" w:hAnsi="Arial" w:cs="Arial"/>
          <w:noProof/>
          <w:sz w:val="22"/>
          <w:szCs w:val="22"/>
          <w:lang w:val="en-GB" w:eastAsia="en-GB"/>
        </w:rPr>
        <w:drawing>
          <wp:inline distT="0" distB="0" distL="0" distR="0">
            <wp:extent cx="7750375" cy="4164797"/>
            <wp:effectExtent l="19050" t="0" r="297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750375" cy="4164797"/>
                    </a:xfrm>
                    <a:prstGeom prst="rect">
                      <a:avLst/>
                    </a:prstGeom>
                  </pic:spPr>
                </pic:pic>
              </a:graphicData>
            </a:graphic>
          </wp:inline>
        </w:drawing>
      </w:r>
    </w:p>
    <w:p w:rsidR="00E5504D" w:rsidRPr="00762479" w:rsidRDefault="00E5504D" w:rsidP="00E5504D">
      <w:pPr>
        <w:ind w:left="720"/>
        <w:jc w:val="both"/>
        <w:rPr>
          <w:rFonts w:ascii="Arial" w:hAnsi="Arial" w:cs="Arial"/>
          <w:color w:val="FF0000"/>
          <w:u w:val="single"/>
        </w:rPr>
      </w:pPr>
    </w:p>
    <w:p w:rsidR="00E5504D" w:rsidRPr="00762479" w:rsidRDefault="00E5504D" w:rsidP="00E5504D">
      <w:pPr>
        <w:jc w:val="both"/>
        <w:rPr>
          <w:rFonts w:ascii="Arial" w:hAnsi="Arial" w:cs="Arial"/>
          <w:b/>
          <w:u w:val="single"/>
        </w:rPr>
      </w:pPr>
      <w:r w:rsidRPr="00762479">
        <w:rPr>
          <w:rFonts w:ascii="Arial" w:hAnsi="Arial" w:cs="Arial"/>
          <w:b/>
          <w:u w:val="single"/>
        </w:rPr>
        <w:t xml:space="preserve">Other Facilities </w:t>
      </w:r>
    </w:p>
    <w:p w:rsidR="00E5504D" w:rsidRPr="00762479" w:rsidRDefault="00E5504D" w:rsidP="00E5504D">
      <w:pPr>
        <w:jc w:val="both"/>
        <w:rPr>
          <w:rFonts w:ascii="Arial" w:hAnsi="Arial" w:cs="Arial"/>
          <w:b/>
          <w:u w:val="single"/>
        </w:rPr>
      </w:pPr>
    </w:p>
    <w:p w:rsidR="00E5504D" w:rsidRPr="00762479" w:rsidRDefault="00E5504D" w:rsidP="00E5504D">
      <w:pPr>
        <w:numPr>
          <w:ilvl w:val="0"/>
          <w:numId w:val="15"/>
        </w:numPr>
        <w:tabs>
          <w:tab w:val="clear" w:pos="1440"/>
          <w:tab w:val="num" w:pos="720"/>
        </w:tabs>
        <w:ind w:left="720" w:hanging="720"/>
        <w:jc w:val="both"/>
        <w:rPr>
          <w:rFonts w:ascii="Arial" w:hAnsi="Arial" w:cs="Arial"/>
        </w:rPr>
      </w:pPr>
      <w:r w:rsidRPr="00762479">
        <w:rPr>
          <w:rFonts w:ascii="Arial" w:hAnsi="Arial" w:cs="Arial"/>
        </w:rPr>
        <w:t xml:space="preserve">Full use of professional </w:t>
      </w:r>
      <w:r w:rsidR="003C6DB4">
        <w:rPr>
          <w:rFonts w:ascii="Arial" w:hAnsi="Arial" w:cs="Arial"/>
        </w:rPr>
        <w:t>support services within NHS Grampian SHS</w:t>
      </w:r>
      <w:r w:rsidR="007630DD">
        <w:rPr>
          <w:rFonts w:ascii="Arial" w:hAnsi="Arial" w:cs="Arial"/>
        </w:rPr>
        <w:t xml:space="preserve"> including a </w:t>
      </w:r>
      <w:r w:rsidRPr="00762479">
        <w:rPr>
          <w:rFonts w:ascii="Arial" w:hAnsi="Arial" w:cs="Arial"/>
        </w:rPr>
        <w:t xml:space="preserve">range of Post Graduate courses, lectures and meetings will be available. </w:t>
      </w:r>
    </w:p>
    <w:p w:rsidR="00E5504D" w:rsidRPr="00762479" w:rsidRDefault="00E5504D" w:rsidP="00E5504D">
      <w:pPr>
        <w:numPr>
          <w:ilvl w:val="0"/>
          <w:numId w:val="15"/>
        </w:numPr>
        <w:tabs>
          <w:tab w:val="clear" w:pos="1440"/>
          <w:tab w:val="num" w:pos="720"/>
        </w:tabs>
        <w:ind w:left="720" w:hanging="720"/>
        <w:jc w:val="both"/>
        <w:rPr>
          <w:rFonts w:ascii="Arial" w:hAnsi="Arial" w:cs="Arial"/>
        </w:rPr>
      </w:pPr>
      <w:r w:rsidRPr="00762479">
        <w:rPr>
          <w:rFonts w:ascii="Arial" w:hAnsi="Arial" w:cs="Arial"/>
        </w:rPr>
        <w:t xml:space="preserve">Specialty doctors who have administration responsibilities </w:t>
      </w:r>
      <w:r>
        <w:rPr>
          <w:rFonts w:ascii="Arial" w:hAnsi="Arial" w:cs="Arial"/>
        </w:rPr>
        <w:t>may have</w:t>
      </w:r>
      <w:r w:rsidRPr="00762479">
        <w:rPr>
          <w:rFonts w:ascii="Arial" w:hAnsi="Arial" w:cs="Arial"/>
        </w:rPr>
        <w:t xml:space="preserve"> their own allo</w:t>
      </w:r>
      <w:r w:rsidR="003C6DB4">
        <w:rPr>
          <w:rFonts w:ascii="Arial" w:hAnsi="Arial" w:cs="Arial"/>
        </w:rPr>
        <w:t>cated desk space within NHS Grampian SHS</w:t>
      </w:r>
      <w:r w:rsidRPr="00762479">
        <w:rPr>
          <w:rFonts w:ascii="Arial" w:hAnsi="Arial" w:cs="Arial"/>
        </w:rPr>
        <w:t xml:space="preserve"> but there are numero</w:t>
      </w:r>
      <w:r w:rsidR="003C6DB4">
        <w:rPr>
          <w:rFonts w:ascii="Arial" w:hAnsi="Arial" w:cs="Arial"/>
        </w:rPr>
        <w:t xml:space="preserve">us hot </w:t>
      </w:r>
      <w:r w:rsidR="007630DD">
        <w:rPr>
          <w:rFonts w:ascii="Arial" w:hAnsi="Arial" w:cs="Arial"/>
        </w:rPr>
        <w:t xml:space="preserve">desks </w:t>
      </w:r>
      <w:r w:rsidR="003C6DB4">
        <w:rPr>
          <w:rFonts w:ascii="Arial" w:hAnsi="Arial" w:cs="Arial"/>
        </w:rPr>
        <w:t>within Aberdeen Health Village</w:t>
      </w:r>
      <w:r w:rsidRPr="00762479">
        <w:rPr>
          <w:rFonts w:ascii="Arial" w:hAnsi="Arial" w:cs="Arial"/>
        </w:rPr>
        <w:t>.</w:t>
      </w:r>
    </w:p>
    <w:p w:rsidR="00E5504D" w:rsidRPr="00762479" w:rsidRDefault="003C6DB4" w:rsidP="00E5504D">
      <w:pPr>
        <w:numPr>
          <w:ilvl w:val="0"/>
          <w:numId w:val="15"/>
        </w:numPr>
        <w:tabs>
          <w:tab w:val="clear" w:pos="1440"/>
          <w:tab w:val="num" w:pos="720"/>
        </w:tabs>
        <w:ind w:left="720" w:hanging="720"/>
        <w:jc w:val="both"/>
        <w:rPr>
          <w:rFonts w:ascii="Arial" w:hAnsi="Arial" w:cs="Arial"/>
        </w:rPr>
      </w:pPr>
      <w:r>
        <w:rPr>
          <w:rFonts w:ascii="Arial" w:hAnsi="Arial" w:cs="Arial"/>
        </w:rPr>
        <w:t>Car parking is free within a short walk of Aberdeen Health Village with paid parking on site</w:t>
      </w:r>
      <w:r w:rsidR="00E5504D" w:rsidRPr="00762479">
        <w:rPr>
          <w:rFonts w:ascii="Arial" w:hAnsi="Arial" w:cs="Arial"/>
        </w:rPr>
        <w:t>.</w:t>
      </w:r>
      <w:r>
        <w:rPr>
          <w:rFonts w:ascii="Arial" w:hAnsi="Arial" w:cs="Arial"/>
        </w:rPr>
        <w:t xml:space="preserve"> Parking is free at outreach clinics.  P</w:t>
      </w:r>
      <w:r w:rsidR="007630DD">
        <w:rPr>
          <w:rFonts w:ascii="Arial" w:hAnsi="Arial" w:cs="Arial"/>
        </w:rPr>
        <w:t>ublic transport to Aberdeen Health Village</w:t>
      </w:r>
      <w:r>
        <w:rPr>
          <w:rFonts w:ascii="Arial" w:hAnsi="Arial" w:cs="Arial"/>
        </w:rPr>
        <w:t xml:space="preserve"> is good being a short walk to both the train and central bus station. </w:t>
      </w:r>
    </w:p>
    <w:p w:rsidR="00E5504D" w:rsidRPr="00762479" w:rsidRDefault="003C6DB4" w:rsidP="00E5504D">
      <w:pPr>
        <w:numPr>
          <w:ilvl w:val="0"/>
          <w:numId w:val="15"/>
        </w:numPr>
        <w:tabs>
          <w:tab w:val="clear" w:pos="1440"/>
          <w:tab w:val="num" w:pos="720"/>
        </w:tabs>
        <w:ind w:left="720" w:hanging="720"/>
        <w:jc w:val="both"/>
        <w:rPr>
          <w:rFonts w:ascii="Arial" w:hAnsi="Arial" w:cs="Arial"/>
        </w:rPr>
      </w:pPr>
      <w:r>
        <w:rPr>
          <w:rFonts w:ascii="Arial" w:hAnsi="Arial" w:cs="Arial"/>
        </w:rPr>
        <w:t>Aberdeen Health Village</w:t>
      </w:r>
      <w:r w:rsidR="00E5504D" w:rsidRPr="00762479">
        <w:rPr>
          <w:rFonts w:ascii="Arial" w:hAnsi="Arial" w:cs="Arial"/>
        </w:rPr>
        <w:t xml:space="preserve"> offers a bike fri</w:t>
      </w:r>
      <w:r>
        <w:rPr>
          <w:rFonts w:ascii="Arial" w:hAnsi="Arial" w:cs="Arial"/>
        </w:rPr>
        <w:t>endly environment with a bike locking area</w:t>
      </w:r>
      <w:r w:rsidR="00E5504D" w:rsidRPr="00762479">
        <w:rPr>
          <w:rFonts w:ascii="Arial" w:hAnsi="Arial" w:cs="Arial"/>
        </w:rPr>
        <w:t xml:space="preserve"> and showers/changing facilities.</w:t>
      </w:r>
    </w:p>
    <w:p w:rsidR="00E5504D" w:rsidRPr="00762479" w:rsidRDefault="00E5504D" w:rsidP="00E5504D">
      <w:pPr>
        <w:rPr>
          <w:rFonts w:ascii="Arial" w:hAnsi="Arial" w:cs="Arial"/>
        </w:rPr>
      </w:pPr>
    </w:p>
    <w:p w:rsidR="00E5504D" w:rsidRPr="00762479" w:rsidRDefault="00E5504D" w:rsidP="00E5504D">
      <w:pPr>
        <w:rPr>
          <w:rFonts w:ascii="Arial" w:hAnsi="Arial" w:cs="Arial"/>
        </w:rPr>
      </w:pP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E5504D" w:rsidRPr="008F7DB3" w:rsidTr="00B66EF0">
        <w:trPr>
          <w:trHeight w:val="463"/>
        </w:trPr>
        <w:tc>
          <w:tcPr>
            <w:tcW w:w="9000" w:type="dxa"/>
            <w:shd w:val="clear" w:color="auto" w:fill="00B0F0"/>
            <w:vAlign w:val="center"/>
          </w:tcPr>
          <w:p w:rsidR="00E5504D" w:rsidRPr="008F7DB3" w:rsidRDefault="00E5504D" w:rsidP="00B66EF0">
            <w:pPr>
              <w:rPr>
                <w:rFonts w:ascii="Arial" w:hAnsi="Arial" w:cs="Arial"/>
              </w:rPr>
            </w:pPr>
            <w:r w:rsidRPr="008F7DB3">
              <w:rPr>
                <w:rFonts w:ascii="Arial" w:hAnsi="Arial" w:cs="Arial"/>
                <w:b/>
              </w:rPr>
              <w:t>Section 4:</w:t>
            </w:r>
            <w:r w:rsidRPr="008F7DB3">
              <w:rPr>
                <w:rFonts w:ascii="Arial" w:hAnsi="Arial" w:cs="Arial"/>
                <w:b/>
              </w:rPr>
              <w:tab/>
              <w:t>Main Duties and Responsibilities</w:t>
            </w:r>
          </w:p>
        </w:tc>
      </w:tr>
    </w:tbl>
    <w:p w:rsidR="00E5504D" w:rsidRPr="00762479" w:rsidRDefault="00E5504D" w:rsidP="00E5504D"/>
    <w:p w:rsidR="00E5504D" w:rsidRDefault="00E5504D" w:rsidP="00E5504D">
      <w:pPr>
        <w:pStyle w:val="Default"/>
        <w:rPr>
          <w:sz w:val="22"/>
          <w:szCs w:val="22"/>
        </w:rPr>
      </w:pPr>
      <w:r>
        <w:rPr>
          <w:b/>
          <w:bCs/>
          <w:sz w:val="22"/>
          <w:szCs w:val="22"/>
        </w:rPr>
        <w:t xml:space="preserve">Clinical: </w:t>
      </w:r>
    </w:p>
    <w:p w:rsidR="00E5504D" w:rsidRDefault="00E5504D" w:rsidP="00E5504D">
      <w:pPr>
        <w:pStyle w:val="Default"/>
        <w:numPr>
          <w:ilvl w:val="0"/>
          <w:numId w:val="3"/>
        </w:numPr>
        <w:spacing w:after="29"/>
        <w:rPr>
          <w:sz w:val="22"/>
          <w:szCs w:val="22"/>
        </w:rPr>
      </w:pPr>
      <w:r>
        <w:rPr>
          <w:sz w:val="22"/>
          <w:szCs w:val="22"/>
        </w:rPr>
        <w:t>To provide direct clinical care within general outpatient sexual health clinics in NHS Grampian Sexual Health</w:t>
      </w:r>
      <w:r w:rsidR="00C50635">
        <w:rPr>
          <w:sz w:val="22"/>
          <w:szCs w:val="22"/>
        </w:rPr>
        <w:t xml:space="preserve"> including long acting contraception, young </w:t>
      </w:r>
      <w:proofErr w:type="spellStart"/>
      <w:r w:rsidR="00C50635">
        <w:rPr>
          <w:sz w:val="22"/>
          <w:szCs w:val="22"/>
        </w:rPr>
        <w:t>persons</w:t>
      </w:r>
      <w:proofErr w:type="spellEnd"/>
      <w:r w:rsidR="00C50635">
        <w:rPr>
          <w:sz w:val="22"/>
          <w:szCs w:val="22"/>
        </w:rPr>
        <w:t xml:space="preserve"> clinics, abortion care and genitourinary medicine</w:t>
      </w:r>
    </w:p>
    <w:p w:rsidR="00E5504D" w:rsidRDefault="00E5504D" w:rsidP="00E5504D">
      <w:pPr>
        <w:pStyle w:val="Default"/>
        <w:numPr>
          <w:ilvl w:val="0"/>
          <w:numId w:val="3"/>
        </w:numPr>
        <w:spacing w:after="29"/>
        <w:rPr>
          <w:sz w:val="22"/>
          <w:szCs w:val="22"/>
        </w:rPr>
      </w:pPr>
      <w:r>
        <w:rPr>
          <w:sz w:val="22"/>
          <w:szCs w:val="22"/>
        </w:rPr>
        <w:t xml:space="preserve">To participate in and to provide educational activities within NHS Grampian Sexual Health (including undergraduate teaching) </w:t>
      </w:r>
    </w:p>
    <w:p w:rsidR="00E5504D" w:rsidRDefault="00E5504D" w:rsidP="00E5504D">
      <w:pPr>
        <w:pStyle w:val="Default"/>
        <w:numPr>
          <w:ilvl w:val="0"/>
          <w:numId w:val="3"/>
        </w:numPr>
        <w:spacing w:after="29"/>
        <w:rPr>
          <w:sz w:val="22"/>
          <w:szCs w:val="22"/>
        </w:rPr>
      </w:pPr>
      <w:r>
        <w:rPr>
          <w:sz w:val="22"/>
          <w:szCs w:val="22"/>
        </w:rPr>
        <w:t xml:space="preserve">To assist in local audit or research, if required </w:t>
      </w:r>
    </w:p>
    <w:p w:rsidR="00E5504D" w:rsidRDefault="00E5504D" w:rsidP="00E5504D">
      <w:pPr>
        <w:pStyle w:val="Default"/>
        <w:numPr>
          <w:ilvl w:val="0"/>
          <w:numId w:val="3"/>
        </w:numPr>
        <w:spacing w:after="29"/>
        <w:rPr>
          <w:sz w:val="22"/>
          <w:szCs w:val="22"/>
        </w:rPr>
      </w:pPr>
      <w:r>
        <w:rPr>
          <w:sz w:val="22"/>
          <w:szCs w:val="22"/>
        </w:rPr>
        <w:lastRenderedPageBreak/>
        <w:t xml:space="preserve">To undertake routine administrative tasks in order to ensure smooth liaison and partnership development with relevant statutory and non-statutory agencies </w:t>
      </w:r>
    </w:p>
    <w:p w:rsidR="00E5504D" w:rsidRDefault="00E5504D" w:rsidP="00E5504D">
      <w:pPr>
        <w:pStyle w:val="Default"/>
        <w:numPr>
          <w:ilvl w:val="0"/>
          <w:numId w:val="3"/>
        </w:numPr>
        <w:rPr>
          <w:sz w:val="22"/>
          <w:szCs w:val="22"/>
        </w:rPr>
      </w:pPr>
      <w:r>
        <w:rPr>
          <w:sz w:val="22"/>
          <w:szCs w:val="22"/>
        </w:rPr>
        <w:t xml:space="preserve">To deliver other tasks deemed suitable that may arise, at the request of the management team </w:t>
      </w:r>
    </w:p>
    <w:p w:rsidR="00E5504D" w:rsidRDefault="00E5504D" w:rsidP="00E5504D">
      <w:pPr>
        <w:pStyle w:val="Default"/>
        <w:rPr>
          <w:sz w:val="22"/>
          <w:szCs w:val="22"/>
        </w:rPr>
      </w:pPr>
    </w:p>
    <w:p w:rsidR="00E5504D" w:rsidRDefault="00E5504D" w:rsidP="00E5504D">
      <w:pPr>
        <w:pStyle w:val="Default"/>
        <w:rPr>
          <w:b/>
          <w:bCs/>
          <w:sz w:val="22"/>
          <w:szCs w:val="22"/>
        </w:rPr>
      </w:pPr>
      <w:r>
        <w:rPr>
          <w:b/>
          <w:bCs/>
          <w:sz w:val="22"/>
          <w:szCs w:val="22"/>
        </w:rPr>
        <w:t xml:space="preserve">Out of Hours Commitments: </w:t>
      </w:r>
    </w:p>
    <w:p w:rsidR="005722FD" w:rsidRPr="005722FD" w:rsidRDefault="003C6DB4" w:rsidP="005722FD">
      <w:pPr>
        <w:pStyle w:val="Default"/>
        <w:numPr>
          <w:ilvl w:val="0"/>
          <w:numId w:val="16"/>
        </w:numPr>
        <w:rPr>
          <w:bCs/>
          <w:sz w:val="22"/>
          <w:szCs w:val="22"/>
        </w:rPr>
      </w:pPr>
      <w:r>
        <w:rPr>
          <w:bCs/>
          <w:sz w:val="22"/>
          <w:szCs w:val="22"/>
        </w:rPr>
        <w:t xml:space="preserve">Young person’s clinics run from 4-6pm Tuesday and Thursday </w:t>
      </w:r>
      <w:r w:rsidR="00E5504D" w:rsidRPr="002A5629">
        <w:rPr>
          <w:bCs/>
          <w:sz w:val="22"/>
          <w:szCs w:val="22"/>
        </w:rPr>
        <w:t xml:space="preserve">and </w:t>
      </w:r>
      <w:r w:rsidR="00E5504D">
        <w:rPr>
          <w:bCs/>
          <w:sz w:val="22"/>
          <w:szCs w:val="22"/>
        </w:rPr>
        <w:t>the</w:t>
      </w:r>
      <w:r w:rsidR="00E5504D" w:rsidRPr="002A5629">
        <w:rPr>
          <w:bCs/>
          <w:sz w:val="22"/>
          <w:szCs w:val="22"/>
        </w:rPr>
        <w:t xml:space="preserve"> successful appointee will be expected to undertake </w:t>
      </w:r>
      <w:r w:rsidR="00FD607D">
        <w:rPr>
          <w:bCs/>
          <w:sz w:val="22"/>
          <w:szCs w:val="22"/>
        </w:rPr>
        <w:t xml:space="preserve">one of these </w:t>
      </w:r>
      <w:r w:rsidR="00E5504D">
        <w:rPr>
          <w:bCs/>
          <w:sz w:val="22"/>
          <w:szCs w:val="22"/>
        </w:rPr>
        <w:t>evening clinic</w:t>
      </w:r>
      <w:r w:rsidR="00FD607D">
        <w:rPr>
          <w:bCs/>
          <w:sz w:val="22"/>
          <w:szCs w:val="22"/>
        </w:rPr>
        <w:t>s</w:t>
      </w:r>
      <w:r>
        <w:rPr>
          <w:bCs/>
          <w:sz w:val="22"/>
          <w:szCs w:val="22"/>
        </w:rPr>
        <w:t xml:space="preserve"> once per month.</w:t>
      </w:r>
    </w:p>
    <w:p w:rsidR="00C50635" w:rsidRPr="00C50635" w:rsidRDefault="00C50635" w:rsidP="00E5504D">
      <w:pPr>
        <w:pStyle w:val="Default"/>
        <w:numPr>
          <w:ilvl w:val="0"/>
          <w:numId w:val="16"/>
        </w:numPr>
        <w:rPr>
          <w:bCs/>
          <w:sz w:val="22"/>
          <w:szCs w:val="22"/>
        </w:rPr>
      </w:pPr>
      <w:r>
        <w:rPr>
          <w:bCs/>
          <w:sz w:val="22"/>
          <w:szCs w:val="22"/>
        </w:rPr>
        <w:t>Additional evening and/or weekend clinic cover may be required following service review.</w:t>
      </w:r>
    </w:p>
    <w:p w:rsidR="00C50635" w:rsidRDefault="00C50635" w:rsidP="00E5504D">
      <w:pPr>
        <w:pStyle w:val="Default"/>
        <w:rPr>
          <w:b/>
          <w:bCs/>
          <w:sz w:val="22"/>
          <w:szCs w:val="22"/>
        </w:rPr>
      </w:pPr>
    </w:p>
    <w:p w:rsidR="00E5504D" w:rsidRDefault="00E5504D" w:rsidP="00E5504D">
      <w:pPr>
        <w:pStyle w:val="Default"/>
        <w:rPr>
          <w:sz w:val="22"/>
          <w:szCs w:val="22"/>
        </w:rPr>
      </w:pPr>
      <w:r>
        <w:rPr>
          <w:b/>
          <w:bCs/>
          <w:sz w:val="22"/>
          <w:szCs w:val="22"/>
        </w:rPr>
        <w:t xml:space="preserve">Location: </w:t>
      </w:r>
    </w:p>
    <w:p w:rsidR="00E5504D" w:rsidRDefault="00E5504D" w:rsidP="00E5504D">
      <w:pPr>
        <w:pStyle w:val="Default"/>
        <w:numPr>
          <w:ilvl w:val="0"/>
          <w:numId w:val="16"/>
        </w:numPr>
        <w:spacing w:after="30"/>
        <w:rPr>
          <w:sz w:val="22"/>
          <w:szCs w:val="22"/>
        </w:rPr>
      </w:pPr>
      <w:r>
        <w:rPr>
          <w:sz w:val="22"/>
          <w:szCs w:val="22"/>
        </w:rPr>
        <w:t xml:space="preserve">The principle </w:t>
      </w:r>
      <w:r w:rsidR="003C6DB4">
        <w:rPr>
          <w:sz w:val="22"/>
          <w:szCs w:val="22"/>
        </w:rPr>
        <w:t>base will be the Aberdeen Health Village</w:t>
      </w:r>
    </w:p>
    <w:p w:rsidR="00E5504D" w:rsidRDefault="00E5504D" w:rsidP="00E5504D">
      <w:pPr>
        <w:pStyle w:val="Default"/>
        <w:numPr>
          <w:ilvl w:val="0"/>
          <w:numId w:val="16"/>
        </w:numPr>
        <w:spacing w:after="30"/>
        <w:rPr>
          <w:sz w:val="22"/>
          <w:szCs w:val="22"/>
        </w:rPr>
      </w:pPr>
      <w:r>
        <w:rPr>
          <w:sz w:val="22"/>
          <w:szCs w:val="22"/>
        </w:rPr>
        <w:t xml:space="preserve">On occasions due to service needs, the successful appointee may be asked to work at a </w:t>
      </w:r>
      <w:r w:rsidR="003C6DB4">
        <w:rPr>
          <w:sz w:val="22"/>
          <w:szCs w:val="22"/>
        </w:rPr>
        <w:t>peripheral clinic</w:t>
      </w:r>
      <w:r>
        <w:rPr>
          <w:sz w:val="22"/>
          <w:szCs w:val="22"/>
        </w:rPr>
        <w:t xml:space="preserve">  </w:t>
      </w:r>
    </w:p>
    <w:p w:rsidR="00E5504D" w:rsidRDefault="00E5504D" w:rsidP="00E5504D">
      <w:pPr>
        <w:pStyle w:val="Default"/>
        <w:rPr>
          <w:sz w:val="22"/>
          <w:szCs w:val="22"/>
        </w:rPr>
      </w:pPr>
    </w:p>
    <w:p w:rsidR="00E5504D" w:rsidRDefault="00E5504D" w:rsidP="00E5504D">
      <w:pPr>
        <w:pStyle w:val="Default"/>
        <w:rPr>
          <w:sz w:val="22"/>
          <w:szCs w:val="22"/>
        </w:rPr>
      </w:pPr>
      <w:r>
        <w:rPr>
          <w:b/>
          <w:bCs/>
          <w:sz w:val="22"/>
          <w:szCs w:val="22"/>
        </w:rPr>
        <w:t xml:space="preserve">Provide high quality care to patients: </w:t>
      </w:r>
    </w:p>
    <w:p w:rsidR="00E5504D" w:rsidRDefault="00E5504D" w:rsidP="00E5504D">
      <w:pPr>
        <w:pStyle w:val="Default"/>
        <w:numPr>
          <w:ilvl w:val="0"/>
          <w:numId w:val="16"/>
        </w:numPr>
        <w:spacing w:after="27"/>
        <w:rPr>
          <w:sz w:val="22"/>
          <w:szCs w:val="22"/>
        </w:rPr>
      </w:pPr>
      <w:r>
        <w:rPr>
          <w:sz w:val="22"/>
          <w:szCs w:val="22"/>
        </w:rPr>
        <w:t xml:space="preserve">Maintain GMC registration and hold a licence to practice </w:t>
      </w:r>
    </w:p>
    <w:p w:rsidR="00E5504D" w:rsidRDefault="00E5504D" w:rsidP="00E5504D">
      <w:pPr>
        <w:pStyle w:val="Default"/>
        <w:numPr>
          <w:ilvl w:val="0"/>
          <w:numId w:val="16"/>
        </w:numPr>
        <w:spacing w:after="27"/>
        <w:rPr>
          <w:sz w:val="22"/>
          <w:szCs w:val="22"/>
        </w:rPr>
      </w:pPr>
      <w:r>
        <w:rPr>
          <w:sz w:val="22"/>
          <w:szCs w:val="22"/>
        </w:rPr>
        <w:t xml:space="preserve">Develop and maintain the competencies required to carry out the duties of the post </w:t>
      </w:r>
    </w:p>
    <w:p w:rsidR="00E5504D" w:rsidRDefault="00E5504D" w:rsidP="00E5504D">
      <w:pPr>
        <w:pStyle w:val="Default"/>
        <w:numPr>
          <w:ilvl w:val="0"/>
          <w:numId w:val="16"/>
        </w:numPr>
        <w:rPr>
          <w:sz w:val="22"/>
          <w:szCs w:val="22"/>
        </w:rPr>
      </w:pPr>
      <w:r>
        <w:rPr>
          <w:sz w:val="22"/>
          <w:szCs w:val="22"/>
        </w:rPr>
        <w:t>Ensure patients are involved in decisions about their care and respond to their views</w:t>
      </w:r>
    </w:p>
    <w:p w:rsidR="00E5504D" w:rsidRDefault="00E5504D" w:rsidP="00E5504D">
      <w:pPr>
        <w:pStyle w:val="Default"/>
        <w:rPr>
          <w:sz w:val="22"/>
          <w:szCs w:val="22"/>
        </w:rPr>
      </w:pPr>
    </w:p>
    <w:p w:rsidR="00E5504D" w:rsidRPr="00DF2EF6" w:rsidRDefault="00E5504D" w:rsidP="00E5504D">
      <w:pPr>
        <w:spacing w:after="120"/>
        <w:rPr>
          <w:rFonts w:ascii="Arial" w:hAnsi="Arial" w:cs="Arial"/>
        </w:rPr>
      </w:pPr>
      <w:r>
        <w:rPr>
          <w:rFonts w:ascii="Arial" w:hAnsi="Arial" w:cs="Arial"/>
          <w:b/>
        </w:rPr>
        <w:t>Team Working</w:t>
      </w:r>
      <w:r w:rsidRPr="00DF2EF6">
        <w:rPr>
          <w:rFonts w:ascii="Arial" w:hAnsi="Arial" w:cs="Arial"/>
          <w:b/>
        </w:rPr>
        <w:t>:</w:t>
      </w:r>
    </w:p>
    <w:p w:rsidR="00E5504D" w:rsidRPr="00DF2EF6" w:rsidRDefault="00E5504D" w:rsidP="00E5504D">
      <w:pPr>
        <w:pStyle w:val="ListParagraph"/>
        <w:numPr>
          <w:ilvl w:val="0"/>
          <w:numId w:val="2"/>
        </w:numPr>
        <w:rPr>
          <w:rFonts w:ascii="Arial" w:hAnsi="Arial" w:cs="Arial"/>
        </w:rPr>
      </w:pPr>
      <w:r w:rsidRPr="00DF2EF6">
        <w:rPr>
          <w:rFonts w:ascii="Arial" w:hAnsi="Arial" w:cs="Arial"/>
        </w:rPr>
        <w:t xml:space="preserve">To work collaboratively with all members of the team </w:t>
      </w:r>
    </w:p>
    <w:p w:rsidR="00E5504D" w:rsidRPr="00DF2EF6" w:rsidRDefault="003C6DB4" w:rsidP="00E5504D">
      <w:pPr>
        <w:pStyle w:val="ListParagraph"/>
        <w:numPr>
          <w:ilvl w:val="0"/>
          <w:numId w:val="2"/>
        </w:numPr>
        <w:rPr>
          <w:rFonts w:ascii="Arial" w:hAnsi="Arial" w:cs="Arial"/>
        </w:rPr>
      </w:pPr>
      <w:r>
        <w:rPr>
          <w:rFonts w:ascii="Arial" w:hAnsi="Arial" w:cs="Arial"/>
        </w:rPr>
        <w:t>Adhere to NHS Grampian</w:t>
      </w:r>
      <w:r w:rsidR="00E5504D" w:rsidRPr="00DF2EF6">
        <w:rPr>
          <w:rFonts w:ascii="Arial" w:hAnsi="Arial" w:cs="Arial"/>
        </w:rPr>
        <w:t xml:space="preserve"> and departmental guidelines on leave including report</w:t>
      </w:r>
      <w:r w:rsidR="00E5504D">
        <w:rPr>
          <w:rFonts w:ascii="Arial" w:hAnsi="Arial" w:cs="Arial"/>
        </w:rPr>
        <w:t>ing absence</w:t>
      </w:r>
    </w:p>
    <w:p w:rsidR="00E5504D" w:rsidRDefault="00E5504D" w:rsidP="00E5504D">
      <w:pPr>
        <w:pStyle w:val="Default"/>
        <w:rPr>
          <w:sz w:val="22"/>
          <w:szCs w:val="22"/>
        </w:rPr>
      </w:pPr>
      <w:r>
        <w:rPr>
          <w:sz w:val="22"/>
          <w:szCs w:val="22"/>
        </w:rPr>
        <w:t xml:space="preserve"> </w:t>
      </w:r>
    </w:p>
    <w:p w:rsidR="00E5504D" w:rsidRDefault="00E5504D" w:rsidP="00E5504D">
      <w:pPr>
        <w:pStyle w:val="Default"/>
        <w:rPr>
          <w:sz w:val="22"/>
          <w:szCs w:val="22"/>
        </w:rPr>
      </w:pPr>
      <w:r>
        <w:rPr>
          <w:b/>
          <w:bCs/>
          <w:sz w:val="22"/>
          <w:szCs w:val="22"/>
        </w:rPr>
        <w:t xml:space="preserve">Research, Teaching and Training: </w:t>
      </w:r>
    </w:p>
    <w:p w:rsidR="00E5504D" w:rsidRDefault="00E5504D" w:rsidP="00E5504D">
      <w:pPr>
        <w:pStyle w:val="Default"/>
        <w:numPr>
          <w:ilvl w:val="0"/>
          <w:numId w:val="18"/>
        </w:numPr>
        <w:spacing w:after="31"/>
        <w:rPr>
          <w:sz w:val="22"/>
          <w:szCs w:val="22"/>
        </w:rPr>
      </w:pPr>
      <w:r>
        <w:rPr>
          <w:sz w:val="22"/>
          <w:szCs w:val="22"/>
        </w:rPr>
        <w:t xml:space="preserve">To provide high quality teaching to medical undergraduates and members of the clinical team as required by the Clinical lead </w:t>
      </w:r>
    </w:p>
    <w:p w:rsidR="00E5504D" w:rsidRDefault="00E5504D" w:rsidP="00E5504D">
      <w:pPr>
        <w:pStyle w:val="Default"/>
        <w:numPr>
          <w:ilvl w:val="0"/>
          <w:numId w:val="18"/>
        </w:numPr>
        <w:rPr>
          <w:sz w:val="22"/>
          <w:szCs w:val="22"/>
        </w:rPr>
      </w:pPr>
      <w:r>
        <w:rPr>
          <w:sz w:val="22"/>
          <w:szCs w:val="22"/>
        </w:rPr>
        <w:t xml:space="preserve">Where appropriate, the post-holder will have the opportunity to collaborate in departmental research </w:t>
      </w:r>
    </w:p>
    <w:p w:rsidR="00E5504D" w:rsidRDefault="00E5504D" w:rsidP="00E5504D">
      <w:pPr>
        <w:pStyle w:val="Default"/>
        <w:rPr>
          <w:sz w:val="22"/>
          <w:szCs w:val="22"/>
        </w:rPr>
      </w:pPr>
    </w:p>
    <w:p w:rsidR="00E5504D" w:rsidRDefault="00E5504D" w:rsidP="00E5504D">
      <w:pPr>
        <w:pStyle w:val="Default"/>
        <w:rPr>
          <w:sz w:val="22"/>
          <w:szCs w:val="22"/>
        </w:rPr>
      </w:pPr>
      <w:r>
        <w:rPr>
          <w:b/>
          <w:bCs/>
          <w:sz w:val="22"/>
          <w:szCs w:val="22"/>
        </w:rPr>
        <w:t xml:space="preserve">Medical Staff Management: </w:t>
      </w:r>
    </w:p>
    <w:p w:rsidR="00E5504D" w:rsidRDefault="00E5504D" w:rsidP="00E5504D">
      <w:pPr>
        <w:pStyle w:val="Default"/>
        <w:numPr>
          <w:ilvl w:val="0"/>
          <w:numId w:val="17"/>
        </w:numPr>
        <w:rPr>
          <w:sz w:val="22"/>
          <w:szCs w:val="22"/>
        </w:rPr>
      </w:pPr>
      <w:r>
        <w:rPr>
          <w:sz w:val="22"/>
          <w:szCs w:val="22"/>
        </w:rPr>
        <w:t xml:space="preserve">Not applicable to post </w:t>
      </w:r>
    </w:p>
    <w:p w:rsidR="00E5504D" w:rsidRDefault="00E5504D" w:rsidP="00E5504D">
      <w:pPr>
        <w:pStyle w:val="Default"/>
        <w:rPr>
          <w:sz w:val="22"/>
          <w:szCs w:val="22"/>
        </w:rPr>
      </w:pPr>
    </w:p>
    <w:p w:rsidR="00E5504D" w:rsidRDefault="00E5504D" w:rsidP="00E5504D">
      <w:pPr>
        <w:pStyle w:val="Default"/>
        <w:rPr>
          <w:sz w:val="22"/>
          <w:szCs w:val="22"/>
        </w:rPr>
      </w:pPr>
      <w:r>
        <w:rPr>
          <w:b/>
          <w:bCs/>
          <w:sz w:val="22"/>
          <w:szCs w:val="22"/>
        </w:rPr>
        <w:t xml:space="preserve">Governance: </w:t>
      </w:r>
    </w:p>
    <w:p w:rsidR="00E5504D" w:rsidRDefault="00E5504D" w:rsidP="00E5504D">
      <w:pPr>
        <w:pStyle w:val="Default"/>
        <w:numPr>
          <w:ilvl w:val="0"/>
          <w:numId w:val="17"/>
        </w:numPr>
        <w:rPr>
          <w:sz w:val="22"/>
          <w:szCs w:val="22"/>
        </w:rPr>
      </w:pPr>
      <w:r>
        <w:rPr>
          <w:sz w:val="22"/>
          <w:szCs w:val="22"/>
        </w:rPr>
        <w:t xml:space="preserve">Participate in clinical audit, incident reporting and analysis and to ensure resulting actions are implemented </w:t>
      </w:r>
    </w:p>
    <w:p w:rsidR="00E5504D" w:rsidRPr="00314973" w:rsidRDefault="00E5504D" w:rsidP="00E5504D">
      <w:pPr>
        <w:pStyle w:val="Default"/>
        <w:rPr>
          <w:b/>
          <w:color w:val="auto"/>
          <w:sz w:val="22"/>
          <w:szCs w:val="22"/>
        </w:rPr>
      </w:pPr>
    </w:p>
    <w:p w:rsidR="00314973" w:rsidRDefault="00314973" w:rsidP="00E5504D">
      <w:pPr>
        <w:pStyle w:val="Default"/>
        <w:rPr>
          <w:b/>
          <w:color w:val="auto"/>
          <w:sz w:val="22"/>
          <w:szCs w:val="22"/>
        </w:rPr>
      </w:pPr>
      <w:r w:rsidRPr="00314973">
        <w:rPr>
          <w:b/>
          <w:color w:val="auto"/>
          <w:sz w:val="22"/>
          <w:szCs w:val="22"/>
        </w:rPr>
        <w:t>Sample job plan is shown below</w:t>
      </w:r>
      <w:r w:rsidR="00186FC1">
        <w:rPr>
          <w:b/>
          <w:color w:val="auto"/>
          <w:sz w:val="22"/>
          <w:szCs w:val="22"/>
        </w:rPr>
        <w:t>. Final job plan and days of work negotiable</w:t>
      </w:r>
      <w:r>
        <w:rPr>
          <w:b/>
          <w:color w:val="auto"/>
          <w:sz w:val="22"/>
          <w:szCs w:val="22"/>
        </w:rPr>
        <w:t>:</w:t>
      </w:r>
    </w:p>
    <w:p w:rsidR="00314973" w:rsidRPr="00314973" w:rsidRDefault="00314973" w:rsidP="00E5504D">
      <w:pPr>
        <w:pStyle w:val="Default"/>
        <w:rPr>
          <w:b/>
          <w:color w:val="auto"/>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314973" w:rsidRPr="00F14182" w:rsidTr="009A7C05">
        <w:tc>
          <w:tcPr>
            <w:tcW w:w="1526" w:type="dxa"/>
            <w:shd w:val="clear" w:color="auto" w:fill="auto"/>
          </w:tcPr>
          <w:p w:rsidR="00314973" w:rsidRPr="00F14182" w:rsidRDefault="00314973" w:rsidP="009A7C05">
            <w:pPr>
              <w:jc w:val="both"/>
              <w:rPr>
                <w:rFonts w:ascii="Arial" w:eastAsia="Cambria" w:hAnsi="Arial" w:cs="Arial"/>
                <w:b/>
                <w:highlight w:val="yellow"/>
              </w:rPr>
            </w:pPr>
            <w:r w:rsidRPr="00805D2A">
              <w:rPr>
                <w:rFonts w:ascii="Arial" w:eastAsia="Cambria" w:hAnsi="Arial" w:cs="Arial"/>
                <w:b/>
              </w:rPr>
              <w:t>DAY</w:t>
            </w:r>
          </w:p>
        </w:tc>
        <w:tc>
          <w:tcPr>
            <w:tcW w:w="2551" w:type="dxa"/>
            <w:shd w:val="clear" w:color="auto" w:fill="auto"/>
          </w:tcPr>
          <w:p w:rsidR="00314973" w:rsidRPr="00F14182" w:rsidRDefault="00314973" w:rsidP="009A7C05">
            <w:pPr>
              <w:jc w:val="both"/>
              <w:rPr>
                <w:rFonts w:ascii="Arial" w:eastAsia="Cambria" w:hAnsi="Arial" w:cs="Arial"/>
                <w:b/>
                <w:highlight w:val="yellow"/>
              </w:rPr>
            </w:pPr>
            <w:r w:rsidRPr="00805D2A">
              <w:rPr>
                <w:rFonts w:ascii="Arial" w:eastAsia="Cambria" w:hAnsi="Arial" w:cs="Arial"/>
                <w:b/>
              </w:rPr>
              <w:t>HOSPITAL/ LOCATION</w:t>
            </w:r>
          </w:p>
        </w:tc>
        <w:tc>
          <w:tcPr>
            <w:tcW w:w="5163" w:type="dxa"/>
            <w:shd w:val="clear" w:color="auto" w:fill="auto"/>
          </w:tcPr>
          <w:p w:rsidR="00314973" w:rsidRPr="00F14182" w:rsidRDefault="00314973" w:rsidP="009A7C05">
            <w:pPr>
              <w:jc w:val="both"/>
              <w:rPr>
                <w:rFonts w:ascii="Arial" w:eastAsia="Cambria" w:hAnsi="Arial" w:cs="Arial"/>
                <w:b/>
                <w:highlight w:val="yellow"/>
              </w:rPr>
            </w:pPr>
            <w:r w:rsidRPr="00805D2A">
              <w:rPr>
                <w:rFonts w:ascii="Arial" w:eastAsia="Cambria" w:hAnsi="Arial" w:cs="Arial"/>
                <w:b/>
              </w:rPr>
              <w:t>TYPE  OF  WORK</w:t>
            </w:r>
          </w:p>
        </w:tc>
      </w:tr>
      <w:tr w:rsidR="00314973" w:rsidRPr="00F14182" w:rsidTr="00314973">
        <w:trPr>
          <w:trHeight w:val="776"/>
        </w:trPr>
        <w:tc>
          <w:tcPr>
            <w:tcW w:w="1526" w:type="dxa"/>
            <w:shd w:val="clear" w:color="auto" w:fill="auto"/>
          </w:tcPr>
          <w:p w:rsidR="00314973" w:rsidRPr="00805D2A" w:rsidRDefault="00314973" w:rsidP="009A7C05">
            <w:pPr>
              <w:jc w:val="both"/>
              <w:rPr>
                <w:rFonts w:ascii="Arial" w:eastAsia="Cambria" w:hAnsi="Arial" w:cs="Arial"/>
                <w:b/>
              </w:rPr>
            </w:pPr>
            <w:r w:rsidRPr="00805D2A">
              <w:rPr>
                <w:rFonts w:ascii="Arial" w:eastAsia="Cambria" w:hAnsi="Arial" w:cs="Arial"/>
                <w:b/>
              </w:rPr>
              <w:t xml:space="preserve">Monday  </w:t>
            </w:r>
          </w:p>
          <w:p w:rsidR="00314973" w:rsidRPr="00F14182" w:rsidRDefault="00314973" w:rsidP="009A7C05">
            <w:pPr>
              <w:jc w:val="both"/>
              <w:rPr>
                <w:rFonts w:ascii="Arial" w:eastAsia="Cambria" w:hAnsi="Arial" w:cs="Arial"/>
                <w:highlight w:val="yellow"/>
              </w:rPr>
            </w:pPr>
          </w:p>
        </w:tc>
        <w:tc>
          <w:tcPr>
            <w:tcW w:w="2551" w:type="dxa"/>
            <w:shd w:val="clear" w:color="auto" w:fill="auto"/>
          </w:tcPr>
          <w:p w:rsidR="00314973" w:rsidRPr="00314973" w:rsidRDefault="00314973" w:rsidP="009A7C05">
            <w:pPr>
              <w:jc w:val="both"/>
              <w:rPr>
                <w:rFonts w:ascii="Arial" w:eastAsia="Cambria" w:hAnsi="Arial" w:cs="Arial"/>
              </w:rPr>
            </w:pPr>
            <w:r w:rsidRPr="00314973">
              <w:rPr>
                <w:rFonts w:ascii="Arial" w:eastAsia="Cambria" w:hAnsi="Arial" w:cs="Arial"/>
              </w:rPr>
              <w:t>OFF</w:t>
            </w:r>
          </w:p>
        </w:tc>
        <w:tc>
          <w:tcPr>
            <w:tcW w:w="5163" w:type="dxa"/>
            <w:shd w:val="clear" w:color="auto" w:fill="auto"/>
          </w:tcPr>
          <w:p w:rsidR="00314973" w:rsidRPr="00314973" w:rsidRDefault="00314973" w:rsidP="009A7C05">
            <w:pPr>
              <w:jc w:val="both"/>
              <w:rPr>
                <w:rFonts w:ascii="Arial" w:eastAsia="Cambria" w:hAnsi="Arial" w:cs="Arial"/>
              </w:rPr>
            </w:pPr>
            <w:r w:rsidRPr="00314973">
              <w:rPr>
                <w:rFonts w:ascii="Arial" w:eastAsia="Cambria" w:hAnsi="Arial" w:cs="Arial"/>
              </w:rPr>
              <w:t>OFF</w:t>
            </w:r>
          </w:p>
          <w:p w:rsidR="00314973" w:rsidRPr="00314973" w:rsidRDefault="00314973" w:rsidP="00314973">
            <w:pPr>
              <w:jc w:val="both"/>
              <w:rPr>
                <w:rFonts w:ascii="Arial" w:eastAsia="Cambria" w:hAnsi="Arial" w:cs="Arial"/>
              </w:rPr>
            </w:pPr>
          </w:p>
        </w:tc>
      </w:tr>
      <w:tr w:rsidR="00314973" w:rsidRPr="00F14182" w:rsidTr="009A7C05">
        <w:tc>
          <w:tcPr>
            <w:tcW w:w="1526" w:type="dxa"/>
            <w:shd w:val="clear" w:color="auto" w:fill="auto"/>
          </w:tcPr>
          <w:p w:rsidR="00314973" w:rsidRPr="00805D2A" w:rsidRDefault="00314973" w:rsidP="009A7C05">
            <w:pPr>
              <w:jc w:val="both"/>
              <w:rPr>
                <w:rFonts w:ascii="Arial" w:eastAsia="Cambria" w:hAnsi="Arial" w:cs="Arial"/>
                <w:b/>
              </w:rPr>
            </w:pPr>
            <w:r w:rsidRPr="00805D2A">
              <w:rPr>
                <w:rFonts w:ascii="Arial" w:eastAsia="Cambria" w:hAnsi="Arial" w:cs="Arial"/>
                <w:b/>
              </w:rPr>
              <w:t xml:space="preserve">Tuesday         </w:t>
            </w:r>
          </w:p>
          <w:p w:rsidR="00314973" w:rsidRPr="00805D2A" w:rsidRDefault="00314973" w:rsidP="009A7C05">
            <w:pPr>
              <w:jc w:val="both"/>
              <w:rPr>
                <w:rFonts w:ascii="Arial" w:eastAsia="Cambria" w:hAnsi="Arial" w:cs="Arial"/>
                <w:b/>
              </w:rPr>
            </w:pPr>
            <w:r w:rsidRPr="00805D2A">
              <w:rPr>
                <w:rFonts w:ascii="Arial" w:eastAsia="Cambria" w:hAnsi="Arial" w:cs="Arial"/>
                <w:b/>
              </w:rPr>
              <w:t>From / To</w:t>
            </w:r>
          </w:p>
          <w:p w:rsidR="00314973" w:rsidRPr="00F14182" w:rsidRDefault="00314973" w:rsidP="009A7C05">
            <w:pPr>
              <w:jc w:val="both"/>
              <w:rPr>
                <w:rFonts w:ascii="Arial" w:eastAsia="Cambria" w:hAnsi="Arial" w:cs="Arial"/>
                <w:highlight w:val="yellow"/>
              </w:rPr>
            </w:pPr>
            <w:r w:rsidRPr="00805D2A">
              <w:rPr>
                <w:rFonts w:ascii="Arial" w:hAnsi="Arial" w:cs="Arial"/>
              </w:rPr>
              <w:t>9.00-17.00hrs</w:t>
            </w:r>
            <w:r>
              <w:rPr>
                <w:rFonts w:ascii="Arial" w:hAnsi="Arial" w:cs="Arial"/>
              </w:rPr>
              <w:t xml:space="preserve"> or 10-18.00hrs</w:t>
            </w:r>
          </w:p>
          <w:p w:rsidR="00314973" w:rsidRPr="00F14182" w:rsidRDefault="00314973" w:rsidP="009A7C05">
            <w:pPr>
              <w:jc w:val="both"/>
              <w:rPr>
                <w:rFonts w:ascii="Arial" w:eastAsia="Cambria" w:hAnsi="Arial" w:cs="Arial"/>
                <w:highlight w:val="yellow"/>
              </w:rPr>
            </w:pPr>
            <w:r w:rsidRPr="00F14182">
              <w:rPr>
                <w:rFonts w:ascii="Arial" w:eastAsia="Cambria" w:hAnsi="Arial" w:cs="Arial"/>
                <w:highlight w:val="yellow"/>
              </w:rPr>
              <w:t xml:space="preserve">             </w:t>
            </w:r>
          </w:p>
        </w:tc>
        <w:tc>
          <w:tcPr>
            <w:tcW w:w="2551" w:type="dxa"/>
            <w:shd w:val="clear" w:color="auto" w:fill="auto"/>
          </w:tcPr>
          <w:p w:rsidR="00314973" w:rsidRPr="00F14182" w:rsidRDefault="00314973" w:rsidP="009A7C05">
            <w:pPr>
              <w:jc w:val="both"/>
              <w:rPr>
                <w:rFonts w:ascii="Arial" w:eastAsia="Cambria" w:hAnsi="Arial" w:cs="Arial"/>
                <w:highlight w:val="yellow"/>
              </w:rPr>
            </w:pPr>
            <w:r w:rsidRPr="00805D2A">
              <w:rPr>
                <w:rFonts w:ascii="Arial" w:hAnsi="Arial" w:cs="Arial"/>
                <w:b/>
                <w:spacing w:val="-2"/>
              </w:rPr>
              <w:t>Aberdeen Community Health and Care village</w:t>
            </w:r>
            <w:r>
              <w:rPr>
                <w:rFonts w:ascii="Arial" w:hAnsi="Arial" w:cs="Arial"/>
                <w:b/>
                <w:spacing w:val="-2"/>
              </w:rPr>
              <w:t xml:space="preserve"> OR </w:t>
            </w:r>
            <w:proofErr w:type="spellStart"/>
            <w:r>
              <w:rPr>
                <w:rFonts w:ascii="Arial" w:hAnsi="Arial" w:cs="Arial"/>
                <w:b/>
                <w:spacing w:val="-2"/>
              </w:rPr>
              <w:t>Fraserburgh</w:t>
            </w:r>
            <w:proofErr w:type="spellEnd"/>
            <w:r>
              <w:rPr>
                <w:rFonts w:ascii="Arial" w:hAnsi="Arial" w:cs="Arial"/>
                <w:b/>
                <w:spacing w:val="-2"/>
              </w:rPr>
              <w:t xml:space="preserve"> Hospital</w:t>
            </w:r>
          </w:p>
        </w:tc>
        <w:tc>
          <w:tcPr>
            <w:tcW w:w="5163" w:type="dxa"/>
            <w:shd w:val="clear" w:color="auto" w:fill="auto"/>
          </w:tcPr>
          <w:p w:rsidR="00314973" w:rsidRPr="00314973" w:rsidRDefault="00314973" w:rsidP="00314973">
            <w:pPr>
              <w:jc w:val="both"/>
              <w:rPr>
                <w:rFonts w:ascii="Arial" w:eastAsia="Cambria" w:hAnsi="Arial" w:cs="Arial"/>
              </w:rPr>
            </w:pPr>
            <w:r w:rsidRPr="00314973">
              <w:rPr>
                <w:rFonts w:ascii="Arial" w:eastAsia="Cambria" w:hAnsi="Arial" w:cs="Arial"/>
                <w:b/>
              </w:rPr>
              <w:t>DPA:</w:t>
            </w:r>
            <w:r w:rsidRPr="00314973">
              <w:rPr>
                <w:rFonts w:ascii="Arial" w:eastAsia="Cambria" w:hAnsi="Arial" w:cs="Arial"/>
              </w:rPr>
              <w:t xml:space="preserve"> LARC clinic</w:t>
            </w:r>
          </w:p>
          <w:p w:rsidR="00314973" w:rsidRPr="00F14182" w:rsidRDefault="00314973" w:rsidP="00314973">
            <w:pPr>
              <w:jc w:val="both"/>
              <w:rPr>
                <w:rFonts w:ascii="Arial" w:eastAsia="Cambria" w:hAnsi="Arial" w:cs="Arial"/>
                <w:highlight w:val="yellow"/>
              </w:rPr>
            </w:pPr>
            <w:r w:rsidRPr="00314973">
              <w:rPr>
                <w:rFonts w:ascii="Arial" w:eastAsia="Cambria" w:hAnsi="Arial" w:cs="Arial"/>
                <w:b/>
              </w:rPr>
              <w:t>DPA:</w:t>
            </w:r>
            <w:r>
              <w:rPr>
                <w:rFonts w:ascii="Arial" w:eastAsia="Cambria" w:hAnsi="Arial" w:cs="Arial"/>
              </w:rPr>
              <w:t xml:space="preserve"> Integrated </w:t>
            </w:r>
            <w:r w:rsidRPr="00314973">
              <w:rPr>
                <w:rFonts w:ascii="Arial" w:eastAsia="Cambria" w:hAnsi="Arial" w:cs="Arial"/>
              </w:rPr>
              <w:t>sexual health and y</w:t>
            </w:r>
            <w:r>
              <w:rPr>
                <w:rFonts w:ascii="Arial" w:eastAsia="Cambria" w:hAnsi="Arial" w:cs="Arial"/>
              </w:rPr>
              <w:t>o</w:t>
            </w:r>
            <w:r w:rsidRPr="00314973">
              <w:rPr>
                <w:rFonts w:ascii="Arial" w:eastAsia="Cambria" w:hAnsi="Arial" w:cs="Arial"/>
              </w:rPr>
              <w:t xml:space="preserve">ung </w:t>
            </w:r>
            <w:proofErr w:type="spellStart"/>
            <w:r w:rsidRPr="00314973">
              <w:rPr>
                <w:rFonts w:ascii="Arial" w:eastAsia="Cambria" w:hAnsi="Arial" w:cs="Arial"/>
              </w:rPr>
              <w:t>persons</w:t>
            </w:r>
            <w:proofErr w:type="spellEnd"/>
            <w:r w:rsidRPr="00314973">
              <w:rPr>
                <w:rFonts w:ascii="Arial" w:eastAsia="Cambria" w:hAnsi="Arial" w:cs="Arial"/>
              </w:rPr>
              <w:t xml:space="preserve"> drop in</w:t>
            </w:r>
          </w:p>
        </w:tc>
      </w:tr>
      <w:tr w:rsidR="00314973" w:rsidRPr="00F14182" w:rsidTr="009A7C05">
        <w:tc>
          <w:tcPr>
            <w:tcW w:w="1526" w:type="dxa"/>
          </w:tcPr>
          <w:p w:rsidR="00314973" w:rsidRPr="00805D2A" w:rsidRDefault="00314973" w:rsidP="009A7C05">
            <w:pPr>
              <w:jc w:val="both"/>
              <w:rPr>
                <w:rFonts w:ascii="Arial" w:eastAsia="Cambria" w:hAnsi="Arial" w:cs="Arial"/>
                <w:b/>
              </w:rPr>
            </w:pPr>
            <w:r w:rsidRPr="00805D2A">
              <w:rPr>
                <w:rFonts w:ascii="Arial" w:eastAsia="Cambria" w:hAnsi="Arial" w:cs="Arial"/>
                <w:b/>
              </w:rPr>
              <w:lastRenderedPageBreak/>
              <w:t xml:space="preserve">Wednesday    </w:t>
            </w:r>
          </w:p>
          <w:p w:rsidR="00314973" w:rsidRPr="00805D2A" w:rsidRDefault="00314973" w:rsidP="009A7C05">
            <w:pPr>
              <w:jc w:val="both"/>
              <w:rPr>
                <w:rFonts w:ascii="Arial" w:eastAsia="Cambria" w:hAnsi="Arial" w:cs="Arial"/>
                <w:b/>
              </w:rPr>
            </w:pPr>
            <w:r w:rsidRPr="00805D2A">
              <w:rPr>
                <w:rFonts w:ascii="Arial" w:eastAsia="Cambria" w:hAnsi="Arial" w:cs="Arial"/>
                <w:b/>
              </w:rPr>
              <w:t>From / To</w:t>
            </w:r>
          </w:p>
          <w:p w:rsidR="00314973" w:rsidRPr="00F14182" w:rsidRDefault="00314973" w:rsidP="009A7C05">
            <w:pPr>
              <w:jc w:val="both"/>
              <w:rPr>
                <w:rFonts w:ascii="Arial" w:eastAsia="Cambria" w:hAnsi="Arial" w:cs="Arial"/>
                <w:highlight w:val="yellow"/>
              </w:rPr>
            </w:pPr>
            <w:r w:rsidRPr="00805D2A">
              <w:rPr>
                <w:rFonts w:ascii="Arial" w:eastAsia="Cambria" w:hAnsi="Arial" w:cs="Arial"/>
              </w:rPr>
              <w:t>9.00-17.00hrs</w:t>
            </w:r>
          </w:p>
        </w:tc>
        <w:tc>
          <w:tcPr>
            <w:tcW w:w="2551" w:type="dxa"/>
          </w:tcPr>
          <w:p w:rsidR="00314973" w:rsidRPr="00F14182" w:rsidRDefault="00314973" w:rsidP="009A7C05">
            <w:pPr>
              <w:jc w:val="both"/>
              <w:rPr>
                <w:rFonts w:ascii="Arial" w:eastAsia="Cambria" w:hAnsi="Arial" w:cs="Arial"/>
                <w:highlight w:val="yellow"/>
              </w:rPr>
            </w:pPr>
            <w:r w:rsidRPr="00805D2A">
              <w:rPr>
                <w:rFonts w:ascii="Arial" w:hAnsi="Arial" w:cs="Arial"/>
                <w:b/>
                <w:spacing w:val="-2"/>
              </w:rPr>
              <w:t xml:space="preserve">Aberdeen Community Health and Care village </w:t>
            </w:r>
          </w:p>
        </w:tc>
        <w:tc>
          <w:tcPr>
            <w:tcW w:w="5163" w:type="dxa"/>
          </w:tcPr>
          <w:p w:rsidR="00314973" w:rsidRDefault="00314973" w:rsidP="009A7C05">
            <w:pPr>
              <w:jc w:val="both"/>
              <w:rPr>
                <w:rFonts w:ascii="Arial" w:eastAsia="Cambria" w:hAnsi="Arial" w:cs="Arial"/>
              </w:rPr>
            </w:pPr>
            <w:r w:rsidRPr="00314973">
              <w:rPr>
                <w:rFonts w:ascii="Arial" w:eastAsia="Cambria" w:hAnsi="Arial" w:cs="Arial"/>
                <w:b/>
              </w:rPr>
              <w:t>DPA:</w:t>
            </w:r>
            <w:r>
              <w:rPr>
                <w:rFonts w:ascii="Arial" w:eastAsia="Cambria" w:hAnsi="Arial" w:cs="Arial"/>
              </w:rPr>
              <w:t xml:space="preserve"> Abortion care clinic- f2f or virtual</w:t>
            </w:r>
          </w:p>
          <w:p w:rsidR="00314973" w:rsidRPr="00314973" w:rsidRDefault="00314973" w:rsidP="009A7C05">
            <w:pPr>
              <w:jc w:val="both"/>
              <w:rPr>
                <w:rFonts w:ascii="Arial" w:eastAsia="Cambria" w:hAnsi="Arial" w:cs="Arial"/>
                <w:b/>
              </w:rPr>
            </w:pPr>
            <w:r w:rsidRPr="00314973">
              <w:rPr>
                <w:rFonts w:ascii="Arial" w:eastAsia="Cambria" w:hAnsi="Arial" w:cs="Arial"/>
                <w:b/>
              </w:rPr>
              <w:t>DPA</w:t>
            </w:r>
            <w:r w:rsidRPr="00314973">
              <w:rPr>
                <w:rFonts w:ascii="Arial" w:eastAsia="Cambria" w:hAnsi="Arial" w:cs="Arial"/>
              </w:rPr>
              <w:t>: Virtual contraception clinic</w:t>
            </w:r>
            <w:r>
              <w:rPr>
                <w:rFonts w:ascii="Arial" w:eastAsia="Cambria" w:hAnsi="Arial" w:cs="Arial"/>
              </w:rPr>
              <w:t xml:space="preserve"> or priority clinic</w:t>
            </w:r>
          </w:p>
        </w:tc>
      </w:tr>
      <w:tr w:rsidR="00314973" w:rsidRPr="00F14182" w:rsidTr="009A7C05">
        <w:trPr>
          <w:trHeight w:val="1275"/>
        </w:trPr>
        <w:tc>
          <w:tcPr>
            <w:tcW w:w="1526" w:type="dxa"/>
          </w:tcPr>
          <w:p w:rsidR="00314973" w:rsidRPr="00805D2A" w:rsidRDefault="00314973" w:rsidP="009A7C05">
            <w:pPr>
              <w:jc w:val="both"/>
              <w:rPr>
                <w:rFonts w:ascii="Arial" w:eastAsia="Cambria" w:hAnsi="Arial" w:cs="Arial"/>
                <w:b/>
              </w:rPr>
            </w:pPr>
            <w:r w:rsidRPr="00805D2A">
              <w:rPr>
                <w:rFonts w:ascii="Arial" w:eastAsia="Cambria" w:hAnsi="Arial" w:cs="Arial"/>
                <w:b/>
              </w:rPr>
              <w:t xml:space="preserve">Thursday       </w:t>
            </w:r>
          </w:p>
          <w:p w:rsidR="00314973" w:rsidRPr="00805D2A" w:rsidRDefault="00314973" w:rsidP="009A7C05">
            <w:pPr>
              <w:jc w:val="both"/>
              <w:rPr>
                <w:rFonts w:ascii="Arial" w:eastAsia="Cambria" w:hAnsi="Arial" w:cs="Arial"/>
                <w:b/>
              </w:rPr>
            </w:pPr>
            <w:r w:rsidRPr="00805D2A">
              <w:rPr>
                <w:rFonts w:ascii="Arial" w:eastAsia="Cambria" w:hAnsi="Arial" w:cs="Arial"/>
                <w:b/>
              </w:rPr>
              <w:t>From / To</w:t>
            </w:r>
          </w:p>
          <w:p w:rsidR="00314973" w:rsidRPr="00F14182" w:rsidRDefault="00314973" w:rsidP="009A7C05">
            <w:pPr>
              <w:jc w:val="both"/>
              <w:rPr>
                <w:rFonts w:ascii="Arial" w:eastAsia="Cambria" w:hAnsi="Arial" w:cs="Arial"/>
                <w:highlight w:val="yellow"/>
              </w:rPr>
            </w:pPr>
            <w:r w:rsidRPr="00805D2A">
              <w:rPr>
                <w:rFonts w:ascii="Arial" w:eastAsia="Cambria" w:hAnsi="Arial" w:cs="Arial"/>
              </w:rPr>
              <w:t>9.00-17.00 hrs</w:t>
            </w:r>
            <w:r>
              <w:rPr>
                <w:rFonts w:ascii="Arial" w:eastAsia="Cambria" w:hAnsi="Arial" w:cs="Arial"/>
              </w:rPr>
              <w:t xml:space="preserve"> or 10-18:00</w:t>
            </w:r>
          </w:p>
        </w:tc>
        <w:tc>
          <w:tcPr>
            <w:tcW w:w="2551" w:type="dxa"/>
          </w:tcPr>
          <w:p w:rsidR="00314973" w:rsidRPr="00F14182" w:rsidRDefault="00314973" w:rsidP="009A7C05">
            <w:pPr>
              <w:jc w:val="both"/>
              <w:rPr>
                <w:rFonts w:ascii="Arial" w:eastAsia="Cambria" w:hAnsi="Arial" w:cs="Arial"/>
                <w:highlight w:val="yellow"/>
              </w:rPr>
            </w:pPr>
            <w:r w:rsidRPr="00805D2A">
              <w:rPr>
                <w:rFonts w:ascii="Arial" w:hAnsi="Arial" w:cs="Arial"/>
                <w:b/>
                <w:spacing w:val="-2"/>
              </w:rPr>
              <w:t>Aberdeen Community Health and Care village</w:t>
            </w:r>
            <w:r>
              <w:rPr>
                <w:rFonts w:ascii="Arial" w:hAnsi="Arial" w:cs="Arial"/>
                <w:b/>
                <w:spacing w:val="-2"/>
              </w:rPr>
              <w:t xml:space="preserve"> am (Peterhead Hospital pm once a month)</w:t>
            </w:r>
          </w:p>
        </w:tc>
        <w:tc>
          <w:tcPr>
            <w:tcW w:w="5163" w:type="dxa"/>
          </w:tcPr>
          <w:p w:rsidR="00314973" w:rsidRDefault="00314973" w:rsidP="009A7C05">
            <w:pPr>
              <w:jc w:val="both"/>
              <w:rPr>
                <w:rFonts w:ascii="Arial" w:eastAsia="Cambria" w:hAnsi="Arial" w:cs="Arial"/>
                <w:b/>
              </w:rPr>
            </w:pPr>
            <w:r w:rsidRPr="00314973">
              <w:rPr>
                <w:rFonts w:ascii="Arial" w:eastAsia="Cambria" w:hAnsi="Arial" w:cs="Arial"/>
                <w:b/>
              </w:rPr>
              <w:t>SPA</w:t>
            </w:r>
          </w:p>
          <w:p w:rsidR="00314973" w:rsidRPr="00314973" w:rsidRDefault="00314973" w:rsidP="009A7C05">
            <w:pPr>
              <w:jc w:val="both"/>
              <w:rPr>
                <w:rFonts w:ascii="Arial" w:eastAsia="Cambria" w:hAnsi="Arial" w:cs="Arial"/>
              </w:rPr>
            </w:pPr>
            <w:r>
              <w:rPr>
                <w:rFonts w:ascii="Arial" w:eastAsia="Cambria" w:hAnsi="Arial" w:cs="Arial"/>
                <w:b/>
              </w:rPr>
              <w:t xml:space="preserve">DPA: </w:t>
            </w:r>
            <w:r w:rsidRPr="00314973">
              <w:rPr>
                <w:rFonts w:ascii="Arial" w:eastAsia="Cambria" w:hAnsi="Arial" w:cs="Arial"/>
              </w:rPr>
              <w:t xml:space="preserve">LARC or integrated sexual health clinic and young </w:t>
            </w:r>
            <w:proofErr w:type="spellStart"/>
            <w:r w:rsidRPr="00314973">
              <w:rPr>
                <w:rFonts w:ascii="Arial" w:eastAsia="Cambria" w:hAnsi="Arial" w:cs="Arial"/>
              </w:rPr>
              <w:t>persons</w:t>
            </w:r>
            <w:proofErr w:type="spellEnd"/>
            <w:r w:rsidRPr="00314973">
              <w:rPr>
                <w:rFonts w:ascii="Arial" w:eastAsia="Cambria" w:hAnsi="Arial" w:cs="Arial"/>
              </w:rPr>
              <w:t xml:space="preserve"> drop in</w:t>
            </w:r>
          </w:p>
          <w:p w:rsidR="00314973" w:rsidRPr="00F14182" w:rsidRDefault="00314973" w:rsidP="009A7C05">
            <w:pPr>
              <w:jc w:val="both"/>
              <w:rPr>
                <w:rFonts w:ascii="Arial" w:eastAsia="Cambria" w:hAnsi="Arial" w:cs="Arial"/>
                <w:highlight w:val="yellow"/>
              </w:rPr>
            </w:pPr>
          </w:p>
          <w:p w:rsidR="00314973" w:rsidRPr="00F14182" w:rsidRDefault="00314973" w:rsidP="009A7C05">
            <w:pPr>
              <w:jc w:val="both"/>
              <w:rPr>
                <w:rFonts w:ascii="Arial" w:eastAsia="Cambria" w:hAnsi="Arial" w:cs="Arial"/>
                <w:highlight w:val="yellow"/>
              </w:rPr>
            </w:pPr>
          </w:p>
        </w:tc>
      </w:tr>
      <w:tr w:rsidR="00314973" w:rsidRPr="00F14182" w:rsidTr="00314973">
        <w:trPr>
          <w:trHeight w:val="221"/>
        </w:trPr>
        <w:tc>
          <w:tcPr>
            <w:tcW w:w="1526" w:type="dxa"/>
          </w:tcPr>
          <w:p w:rsidR="00314973" w:rsidRPr="00805D2A" w:rsidRDefault="00314973" w:rsidP="009A7C05">
            <w:pPr>
              <w:jc w:val="both"/>
              <w:rPr>
                <w:rFonts w:ascii="Arial" w:eastAsia="Cambria" w:hAnsi="Arial" w:cs="Arial"/>
                <w:b/>
              </w:rPr>
            </w:pPr>
            <w:r w:rsidRPr="00805D2A">
              <w:rPr>
                <w:rFonts w:ascii="Arial" w:eastAsia="Cambria" w:hAnsi="Arial" w:cs="Arial"/>
                <w:b/>
              </w:rPr>
              <w:t xml:space="preserve">Friday </w:t>
            </w:r>
          </w:p>
          <w:p w:rsidR="00314973" w:rsidRPr="00805D2A" w:rsidRDefault="00314973" w:rsidP="009A7C05">
            <w:pPr>
              <w:jc w:val="both"/>
              <w:rPr>
                <w:rFonts w:ascii="Arial" w:eastAsia="Cambria" w:hAnsi="Arial" w:cs="Arial"/>
                <w:b/>
              </w:rPr>
            </w:pPr>
            <w:r w:rsidRPr="00805D2A">
              <w:rPr>
                <w:rFonts w:ascii="Arial" w:eastAsia="Cambria" w:hAnsi="Arial" w:cs="Arial"/>
                <w:b/>
              </w:rPr>
              <w:t>From / To</w:t>
            </w:r>
          </w:p>
          <w:p w:rsidR="00314973" w:rsidRPr="00F14182" w:rsidRDefault="00314973" w:rsidP="009A7C05">
            <w:pPr>
              <w:jc w:val="both"/>
              <w:rPr>
                <w:rFonts w:ascii="Arial" w:eastAsia="Cambria" w:hAnsi="Arial" w:cs="Arial"/>
                <w:highlight w:val="yellow"/>
              </w:rPr>
            </w:pPr>
            <w:r>
              <w:rPr>
                <w:rFonts w:ascii="Arial" w:eastAsia="Cambria" w:hAnsi="Arial" w:cs="Arial"/>
              </w:rPr>
              <w:t>8.00-16</w:t>
            </w:r>
            <w:r w:rsidRPr="00805D2A">
              <w:rPr>
                <w:rFonts w:ascii="Arial" w:eastAsia="Cambria" w:hAnsi="Arial" w:cs="Arial"/>
              </w:rPr>
              <w:t>.00 hrs</w:t>
            </w:r>
          </w:p>
        </w:tc>
        <w:tc>
          <w:tcPr>
            <w:tcW w:w="2551" w:type="dxa"/>
          </w:tcPr>
          <w:p w:rsidR="00314973" w:rsidRDefault="00314973" w:rsidP="009A7C05">
            <w:pPr>
              <w:jc w:val="both"/>
              <w:rPr>
                <w:rFonts w:ascii="Arial" w:hAnsi="Arial" w:cs="Arial"/>
                <w:b/>
                <w:spacing w:val="-2"/>
              </w:rPr>
            </w:pPr>
            <w:r w:rsidRPr="00805D2A">
              <w:rPr>
                <w:rFonts w:ascii="Arial" w:hAnsi="Arial" w:cs="Arial"/>
                <w:b/>
                <w:spacing w:val="-2"/>
              </w:rPr>
              <w:t>Aberdeen Community Health and Care village</w:t>
            </w:r>
          </w:p>
          <w:p w:rsidR="00314973" w:rsidRPr="00F14182" w:rsidRDefault="00314973" w:rsidP="009A7C05">
            <w:pPr>
              <w:jc w:val="both"/>
              <w:rPr>
                <w:rFonts w:ascii="Arial" w:eastAsia="Cambria" w:hAnsi="Arial" w:cs="Arial"/>
              </w:rPr>
            </w:pPr>
            <w:r>
              <w:rPr>
                <w:rFonts w:ascii="Arial" w:hAnsi="Arial" w:cs="Arial"/>
                <w:b/>
                <w:spacing w:val="-2"/>
              </w:rPr>
              <w:t xml:space="preserve">(or </w:t>
            </w:r>
            <w:proofErr w:type="spellStart"/>
            <w:r>
              <w:rPr>
                <w:rFonts w:ascii="Arial" w:hAnsi="Arial" w:cs="Arial"/>
                <w:b/>
                <w:spacing w:val="-2"/>
              </w:rPr>
              <w:t>Tillydrone</w:t>
            </w:r>
            <w:proofErr w:type="spellEnd"/>
            <w:r>
              <w:rPr>
                <w:rFonts w:ascii="Arial" w:hAnsi="Arial" w:cs="Arial"/>
                <w:b/>
                <w:spacing w:val="-2"/>
              </w:rPr>
              <w:t xml:space="preserve"> when required for cover)</w:t>
            </w:r>
          </w:p>
        </w:tc>
        <w:tc>
          <w:tcPr>
            <w:tcW w:w="5163" w:type="dxa"/>
          </w:tcPr>
          <w:p w:rsidR="00314973" w:rsidRDefault="00314973" w:rsidP="009A7C05">
            <w:pPr>
              <w:jc w:val="both"/>
              <w:rPr>
                <w:rFonts w:ascii="Arial" w:eastAsia="Cambria" w:hAnsi="Arial" w:cs="Arial"/>
              </w:rPr>
            </w:pPr>
            <w:r w:rsidRPr="00314973">
              <w:rPr>
                <w:rFonts w:ascii="Arial" w:eastAsia="Cambria" w:hAnsi="Arial" w:cs="Arial"/>
                <w:b/>
              </w:rPr>
              <w:t>DPA;</w:t>
            </w:r>
            <w:r>
              <w:rPr>
                <w:rFonts w:ascii="Arial" w:eastAsia="Cambria" w:hAnsi="Arial" w:cs="Arial"/>
              </w:rPr>
              <w:t xml:space="preserve"> LARC clinic</w:t>
            </w:r>
          </w:p>
          <w:p w:rsidR="00314973" w:rsidRPr="00F14182" w:rsidRDefault="00314973" w:rsidP="009A7C05">
            <w:pPr>
              <w:jc w:val="both"/>
              <w:rPr>
                <w:rFonts w:ascii="Arial" w:eastAsia="Cambria" w:hAnsi="Arial" w:cs="Arial"/>
              </w:rPr>
            </w:pPr>
            <w:r w:rsidRPr="00314973">
              <w:rPr>
                <w:rFonts w:ascii="Arial" w:eastAsia="Cambria" w:hAnsi="Arial" w:cs="Arial"/>
                <w:b/>
              </w:rPr>
              <w:t>DPA:</w:t>
            </w:r>
            <w:r>
              <w:rPr>
                <w:rFonts w:ascii="Arial" w:eastAsia="Cambria" w:hAnsi="Arial" w:cs="Arial"/>
              </w:rPr>
              <w:t xml:space="preserve"> Virtual contraception or virtual abortion clinic</w:t>
            </w:r>
          </w:p>
        </w:tc>
      </w:tr>
      <w:tr w:rsidR="00314973" w:rsidRPr="00F14182" w:rsidTr="009A7C05">
        <w:tc>
          <w:tcPr>
            <w:tcW w:w="9240" w:type="dxa"/>
            <w:gridSpan w:val="3"/>
          </w:tcPr>
          <w:p w:rsidR="00314973" w:rsidRPr="00110802" w:rsidRDefault="00314973" w:rsidP="009A7C05">
            <w:pPr>
              <w:spacing w:before="120" w:after="120"/>
              <w:jc w:val="both"/>
              <w:rPr>
                <w:rFonts w:ascii="Arial" w:eastAsia="Cambria" w:hAnsi="Arial" w:cs="Arial"/>
                <w:b/>
              </w:rPr>
            </w:pPr>
            <w:r>
              <w:rPr>
                <w:rFonts w:ascii="Arial" w:eastAsia="Cambria" w:hAnsi="Arial" w:cs="Arial"/>
                <w:b/>
              </w:rPr>
              <w:t xml:space="preserve">The post holder may be required to provide some cover, on a rotational basis, for the Sexual Health Service clinics in </w:t>
            </w:r>
            <w:proofErr w:type="spellStart"/>
            <w:r>
              <w:rPr>
                <w:rFonts w:ascii="Arial" w:eastAsia="Cambria" w:hAnsi="Arial" w:cs="Arial"/>
                <w:b/>
              </w:rPr>
              <w:t>Fraserburgh</w:t>
            </w:r>
            <w:proofErr w:type="spellEnd"/>
            <w:r>
              <w:rPr>
                <w:rFonts w:ascii="Arial" w:eastAsia="Cambria" w:hAnsi="Arial" w:cs="Arial"/>
                <w:b/>
              </w:rPr>
              <w:t>, Peterhead, Banff, Elgin and HMP Grampian.</w:t>
            </w:r>
          </w:p>
        </w:tc>
      </w:tr>
    </w:tbl>
    <w:p w:rsidR="00314973" w:rsidRDefault="00314973" w:rsidP="00E5504D">
      <w:pPr>
        <w:pStyle w:val="Default"/>
        <w:rPr>
          <w:color w:val="auto"/>
          <w:sz w:val="22"/>
          <w:szCs w:val="22"/>
        </w:rPr>
      </w:pPr>
    </w:p>
    <w:tbl>
      <w:tblPr>
        <w:tblpPr w:leftFromText="180" w:rightFromText="180" w:vertAnchor="text" w:horzAnchor="margin"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E5504D" w:rsidRPr="008F7DB3" w:rsidTr="00B66EF0">
        <w:trPr>
          <w:trHeight w:val="558"/>
        </w:trPr>
        <w:tc>
          <w:tcPr>
            <w:tcW w:w="9000" w:type="dxa"/>
            <w:shd w:val="clear" w:color="auto" w:fill="00B0F0"/>
            <w:vAlign w:val="center"/>
          </w:tcPr>
          <w:p w:rsidR="00E5504D" w:rsidRPr="008F7DB3" w:rsidRDefault="00E5504D" w:rsidP="00B66EF0">
            <w:pPr>
              <w:pStyle w:val="BodyText"/>
              <w:tabs>
                <w:tab w:val="left" w:pos="900"/>
              </w:tabs>
              <w:overflowPunct w:val="0"/>
              <w:autoSpaceDE w:val="0"/>
              <w:autoSpaceDN w:val="0"/>
              <w:adjustRightInd w:val="0"/>
              <w:spacing w:after="0"/>
              <w:textAlignment w:val="baseline"/>
              <w:rPr>
                <w:rFonts w:ascii="Arial" w:hAnsi="Arial" w:cs="Arial"/>
                <w:b/>
              </w:rPr>
            </w:pPr>
            <w:r w:rsidRPr="008F7DB3">
              <w:rPr>
                <w:rFonts w:ascii="Arial" w:hAnsi="Arial" w:cs="Arial"/>
                <w:b/>
              </w:rPr>
              <w:t xml:space="preserve">Section 5: </w:t>
            </w:r>
            <w:r w:rsidRPr="008F7DB3">
              <w:rPr>
                <w:rFonts w:ascii="Arial" w:hAnsi="Arial" w:cs="Arial"/>
                <w:b/>
              </w:rPr>
              <w:tab/>
              <w:t>Contact Information</w:t>
            </w:r>
          </w:p>
        </w:tc>
      </w:tr>
    </w:tbl>
    <w:p w:rsidR="00E5504D" w:rsidRDefault="00E5504D" w:rsidP="00E5504D"/>
    <w:p w:rsidR="00E5504D" w:rsidRDefault="00E5504D" w:rsidP="00E5504D"/>
    <w:p w:rsidR="00E5504D" w:rsidRPr="00A56936" w:rsidRDefault="00E5504D" w:rsidP="00E5504D">
      <w:r w:rsidRPr="00112984">
        <w:rPr>
          <w:rFonts w:ascii="Arial" w:hAnsi="Arial" w:cs="Arial"/>
        </w:rPr>
        <w:t>Informal enquiries and visits are welcome and should initially be made to:</w:t>
      </w:r>
    </w:p>
    <w:p w:rsidR="00E5504D" w:rsidRDefault="00E5504D" w:rsidP="00E5504D">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Dr Daniela Brawley, Clinical Lead</w:t>
      </w:r>
    </w:p>
    <w:p w:rsidR="00E5504D" w:rsidRDefault="00E5504D" w:rsidP="00E5504D">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Pr="00FD4815">
          <w:rPr>
            <w:rStyle w:val="Hyperlink"/>
            <w:rFonts w:ascii="Arial" w:hAnsi="Arial" w:cs="Arial"/>
          </w:rPr>
          <w:t>dbrawley@nhs.net</w:t>
        </w:r>
      </w:hyperlink>
      <w:r>
        <w:rPr>
          <w:rFonts w:ascii="Arial" w:hAnsi="Arial" w:cs="Arial"/>
        </w:rPr>
        <w:t xml:space="preserve"> </w:t>
      </w:r>
    </w:p>
    <w:p w:rsidR="00E5504D" w:rsidRDefault="00E5504D" w:rsidP="00E5504D">
      <w:pPr>
        <w:pStyle w:val="BodyText"/>
        <w:tabs>
          <w:tab w:val="left" w:pos="900"/>
        </w:tabs>
        <w:overflowPunct w:val="0"/>
        <w:autoSpaceDE w:val="0"/>
        <w:autoSpaceDN w:val="0"/>
        <w:adjustRightInd w:val="0"/>
        <w:spacing w:after="0"/>
        <w:jc w:val="both"/>
        <w:textAlignment w:val="baseline"/>
        <w:rPr>
          <w:rFonts w:ascii="Arial" w:hAnsi="Arial" w:cs="Arial"/>
        </w:rPr>
      </w:pPr>
    </w:p>
    <w:p w:rsidR="00C50635" w:rsidRDefault="00C50635" w:rsidP="00E5504D">
      <w:pPr>
        <w:pStyle w:val="BodyText"/>
        <w:tabs>
          <w:tab w:val="left" w:pos="900"/>
        </w:tabs>
        <w:overflowPunct w:val="0"/>
        <w:autoSpaceDE w:val="0"/>
        <w:autoSpaceDN w:val="0"/>
        <w:adjustRightInd w:val="0"/>
        <w:spacing w:after="0"/>
        <w:jc w:val="both"/>
        <w:textAlignment w:val="baseline"/>
        <w:rPr>
          <w:rFonts w:ascii="Arial" w:hAnsi="Arial" w:cs="Arial"/>
        </w:rPr>
      </w:pPr>
    </w:p>
    <w:p w:rsidR="00C50635" w:rsidRDefault="00C50635" w:rsidP="00E5504D">
      <w:pPr>
        <w:pStyle w:val="BodyText"/>
        <w:tabs>
          <w:tab w:val="left" w:pos="900"/>
        </w:tabs>
        <w:overflowPunct w:val="0"/>
        <w:autoSpaceDE w:val="0"/>
        <w:autoSpaceDN w:val="0"/>
        <w:adjustRightInd w:val="0"/>
        <w:spacing w:after="0"/>
        <w:jc w:val="both"/>
        <w:textAlignment w:val="baseline"/>
        <w:rPr>
          <w:rFonts w:ascii="Arial" w:hAnsi="Arial" w:cs="Arial"/>
        </w:rPr>
      </w:pPr>
    </w:p>
    <w:p w:rsidR="00C50635" w:rsidRDefault="00C50635" w:rsidP="00E5504D">
      <w:pPr>
        <w:pStyle w:val="BodyText"/>
        <w:tabs>
          <w:tab w:val="left" w:pos="900"/>
        </w:tabs>
        <w:overflowPunct w:val="0"/>
        <w:autoSpaceDE w:val="0"/>
        <w:autoSpaceDN w:val="0"/>
        <w:adjustRightInd w:val="0"/>
        <w:spacing w:after="0"/>
        <w:jc w:val="both"/>
        <w:textAlignment w:val="baseline"/>
        <w:rPr>
          <w:rFonts w:ascii="Arial" w:hAnsi="Arial" w:cs="Arial"/>
        </w:rPr>
      </w:pPr>
    </w:p>
    <w:p w:rsidR="00C50635" w:rsidRDefault="00C50635" w:rsidP="00E5504D">
      <w:pPr>
        <w:pStyle w:val="BodyText"/>
        <w:tabs>
          <w:tab w:val="left" w:pos="900"/>
        </w:tabs>
        <w:overflowPunct w:val="0"/>
        <w:autoSpaceDE w:val="0"/>
        <w:autoSpaceDN w:val="0"/>
        <w:adjustRightInd w:val="0"/>
        <w:spacing w:after="0"/>
        <w:jc w:val="both"/>
        <w:textAlignment w:val="baseline"/>
        <w:rPr>
          <w:rFonts w:ascii="Arial" w:hAnsi="Arial" w:cs="Arial"/>
        </w:rPr>
      </w:pPr>
    </w:p>
    <w:p w:rsidR="00C50635" w:rsidRDefault="00C50635" w:rsidP="00E5504D">
      <w:pPr>
        <w:pStyle w:val="BodyText"/>
        <w:tabs>
          <w:tab w:val="left" w:pos="900"/>
        </w:tabs>
        <w:overflowPunct w:val="0"/>
        <w:autoSpaceDE w:val="0"/>
        <w:autoSpaceDN w:val="0"/>
        <w:adjustRightInd w:val="0"/>
        <w:spacing w:after="0"/>
        <w:jc w:val="both"/>
        <w:textAlignment w:val="baseline"/>
        <w:rPr>
          <w:rFonts w:ascii="Arial" w:hAnsi="Arial" w:cs="Arial"/>
        </w:rPr>
      </w:pPr>
    </w:p>
    <w:p w:rsidR="00E5504D" w:rsidRDefault="00E5504D" w:rsidP="00E5504D">
      <w:pPr>
        <w:pStyle w:val="BodyText"/>
        <w:tabs>
          <w:tab w:val="left" w:pos="900"/>
        </w:tabs>
        <w:overflowPunct w:val="0"/>
        <w:autoSpaceDE w:val="0"/>
        <w:autoSpaceDN w:val="0"/>
        <w:adjustRightInd w:val="0"/>
        <w:spacing w:after="0"/>
        <w:jc w:val="both"/>
        <w:textAlignment w:val="baselin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E5504D" w:rsidRPr="008F7DB3" w:rsidTr="00B66EF0">
        <w:trPr>
          <w:trHeight w:val="523"/>
        </w:trPr>
        <w:tc>
          <w:tcPr>
            <w:tcW w:w="9000" w:type="dxa"/>
            <w:shd w:val="clear" w:color="auto" w:fill="00B0F0"/>
            <w:vAlign w:val="center"/>
          </w:tcPr>
          <w:p w:rsidR="00E5504D" w:rsidRPr="008F7DB3" w:rsidRDefault="00E5504D" w:rsidP="00B66EF0">
            <w:pPr>
              <w:pStyle w:val="BodyText"/>
              <w:tabs>
                <w:tab w:val="left" w:pos="900"/>
              </w:tabs>
              <w:overflowPunct w:val="0"/>
              <w:autoSpaceDE w:val="0"/>
              <w:autoSpaceDN w:val="0"/>
              <w:adjustRightInd w:val="0"/>
              <w:spacing w:after="0"/>
              <w:textAlignment w:val="baseline"/>
              <w:rPr>
                <w:rFonts w:ascii="Arial" w:hAnsi="Arial" w:cs="Arial"/>
                <w:b/>
              </w:rPr>
            </w:pPr>
            <w:r w:rsidRPr="008F7DB3">
              <w:rPr>
                <w:rFonts w:ascii="Arial" w:hAnsi="Arial" w:cs="Arial"/>
                <w:b/>
              </w:rPr>
              <w:t>Sec</w:t>
            </w:r>
            <w:r w:rsidR="003C6DB4">
              <w:rPr>
                <w:rFonts w:ascii="Arial" w:hAnsi="Arial" w:cs="Arial"/>
                <w:b/>
              </w:rPr>
              <w:t xml:space="preserve">tion 6: </w:t>
            </w:r>
            <w:r w:rsidR="003C6DB4">
              <w:rPr>
                <w:rFonts w:ascii="Arial" w:hAnsi="Arial" w:cs="Arial"/>
                <w:b/>
              </w:rPr>
              <w:tab/>
              <w:t>Working for NHS Grampian</w:t>
            </w:r>
          </w:p>
        </w:tc>
      </w:tr>
    </w:tbl>
    <w:p w:rsidR="00E5504D" w:rsidRPr="001B0231" w:rsidRDefault="00E5504D" w:rsidP="00E5504D">
      <w:pPr>
        <w:jc w:val="both"/>
        <w:rPr>
          <w:rFonts w:ascii="Arial" w:hAnsi="Arial" w:cs="Arial"/>
        </w:rPr>
      </w:pPr>
    </w:p>
    <w:p w:rsidR="003C6DB4" w:rsidRPr="00B66EF0" w:rsidRDefault="003C6DB4" w:rsidP="003C6DB4">
      <w:pPr>
        <w:spacing w:before="240" w:after="120"/>
        <w:jc w:val="both"/>
        <w:rPr>
          <w:rFonts w:ascii="Arial" w:hAnsi="Arial" w:cs="Arial"/>
          <w:b/>
          <w:lang w:val="en-US"/>
        </w:rPr>
      </w:pPr>
      <w:r w:rsidRPr="00B66EF0">
        <w:rPr>
          <w:rFonts w:ascii="Arial" w:hAnsi="Arial" w:cs="Arial"/>
          <w:b/>
          <w:lang w:val="en-US"/>
        </w:rPr>
        <w:t xml:space="preserve">1.   Aberdeen </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 xml:space="preserve">With a population of approximately 250,000, the city of Aberdeen stands between the Rivers Dee and Don.  This historic city has many architectural </w:t>
      </w:r>
      <w:proofErr w:type="spellStart"/>
      <w:r w:rsidRPr="003C6DB4">
        <w:rPr>
          <w:rFonts w:ascii="Arial" w:hAnsi="Arial" w:cs="Arial"/>
          <w:lang w:val="en-US"/>
        </w:rPr>
        <w:t>splendours</w:t>
      </w:r>
      <w:proofErr w:type="spellEnd"/>
      <w:r w:rsidRPr="003C6DB4">
        <w:rPr>
          <w:rFonts w:ascii="Arial" w:hAnsi="Arial" w:cs="Arial"/>
          <w:lang w:val="en-US"/>
        </w:rPr>
        <w:t xml:space="preserve"> and the use of the sparkling local granite has earned Aberdeen the name of the ‘Silver City’ Aberdeen is </w:t>
      </w:r>
      <w:proofErr w:type="spellStart"/>
      <w:r w:rsidRPr="003C6DB4">
        <w:rPr>
          <w:rFonts w:ascii="Arial" w:hAnsi="Arial" w:cs="Arial"/>
          <w:lang w:val="en-US"/>
        </w:rPr>
        <w:t>recognised</w:t>
      </w:r>
      <w:proofErr w:type="spellEnd"/>
      <w:r w:rsidRPr="003C6DB4">
        <w:rPr>
          <w:rFonts w:ascii="Arial" w:hAnsi="Arial" w:cs="Arial"/>
          <w:lang w:val="en-US"/>
        </w:rPr>
        <w:t xml:space="preserve"> as the oil capital of Europe but nevertheless retains its old-fashioned charm and character making it an attractive place in which to live.</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Aberdeen enjoys excellent communication services with other British cities – e.g. flying time to London is just over one hour with regular daily flights, road and rail links to all points North and South are excellent. There is a wide choice of high quality housing available within easy commuting distance.</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Well known for its superb quality of life, Aberdeen enjoys first class amenities including: His Majesty's Theatre, Music Hall, Art Gallery, Museums and Beach Leisure centre.  Education facilities are excellent and in addition to Regional Education Authority schools, there are two fee-paying schools for girls and one co-educational college.  All three cater for primary and secondary pupils.</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lastRenderedPageBreak/>
        <w:t xml:space="preserve">There are two high-ranking universities in Aberdeen. The University of Aberdeen is a fusion of two ancient universities: Kings College founded in 1495 and </w:t>
      </w:r>
      <w:proofErr w:type="spellStart"/>
      <w:r w:rsidRPr="003C6DB4">
        <w:rPr>
          <w:rFonts w:ascii="Arial" w:hAnsi="Arial" w:cs="Arial"/>
          <w:lang w:val="en-US"/>
        </w:rPr>
        <w:t>Marischal</w:t>
      </w:r>
      <w:proofErr w:type="spellEnd"/>
      <w:r w:rsidRPr="003C6DB4">
        <w:rPr>
          <w:rFonts w:ascii="Arial" w:hAnsi="Arial" w:cs="Arial"/>
          <w:lang w:val="en-US"/>
        </w:rPr>
        <w:t xml:space="preserve"> College which dates from 1592.  The University maintains an outstanding record in scholarship and supports a high level of teaching and learning underpinned by a first class portfolio of research </w:t>
      </w:r>
      <w:proofErr w:type="spellStart"/>
      <w:r w:rsidRPr="003C6DB4">
        <w:rPr>
          <w:rFonts w:ascii="Arial" w:hAnsi="Arial" w:cs="Arial"/>
          <w:lang w:val="en-US"/>
        </w:rPr>
        <w:t>programmes</w:t>
      </w:r>
      <w:proofErr w:type="spellEnd"/>
      <w:r w:rsidRPr="003C6DB4">
        <w:rPr>
          <w:rFonts w:ascii="Arial" w:hAnsi="Arial" w:cs="Arial"/>
          <w:lang w:val="en-US"/>
        </w:rPr>
        <w:t xml:space="preserve"> and currently has 10,000 matriculated students.  </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 xml:space="preserve">The Robert Gordon University has earned wide recognition for its pragmatic approach to higher education both in Scotland and internationally. For generations it has produced qualified professionals across a broad spectrum of careers in the arts, management, engineering, sciences, pharmacy, health and the professions allied to medicine. Around 5,800 students study almost 100 full-time and part-time courses at undergraduate, post-experience and postgraduate levels. The University is actively involved in applied research in a variety of fields and many short course </w:t>
      </w:r>
      <w:proofErr w:type="spellStart"/>
      <w:r w:rsidRPr="003C6DB4">
        <w:rPr>
          <w:rFonts w:ascii="Arial" w:hAnsi="Arial" w:cs="Arial"/>
          <w:lang w:val="en-US"/>
        </w:rPr>
        <w:t>programmes</w:t>
      </w:r>
      <w:proofErr w:type="spellEnd"/>
      <w:r w:rsidRPr="003C6DB4">
        <w:rPr>
          <w:rFonts w:ascii="Arial" w:hAnsi="Arial" w:cs="Arial"/>
          <w:lang w:val="en-US"/>
        </w:rPr>
        <w:t xml:space="preserve"> are being formulated to meet the growing needs of the community.</w:t>
      </w:r>
    </w:p>
    <w:p w:rsidR="003C6DB4" w:rsidRPr="00B66EF0" w:rsidRDefault="003C6DB4" w:rsidP="003C6DB4">
      <w:pPr>
        <w:spacing w:before="240" w:after="120"/>
        <w:jc w:val="both"/>
        <w:rPr>
          <w:rFonts w:ascii="Arial" w:hAnsi="Arial" w:cs="Arial"/>
          <w:b/>
          <w:lang w:val="en-US"/>
        </w:rPr>
      </w:pPr>
      <w:r w:rsidRPr="00B66EF0">
        <w:rPr>
          <w:rFonts w:ascii="Arial" w:hAnsi="Arial" w:cs="Arial"/>
          <w:b/>
          <w:lang w:val="en-US"/>
        </w:rPr>
        <w:t xml:space="preserve">2.    Description of hospitals in Grampian </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Aberdeen Royal Infirmary: With a complement of 1027 beds, is the principal adult acute teaching hospital of the Grampian Area providing a complete range of medical and clinical specialties.  It is situated on a large open site to the North-West of the city centre.  The Royal Aberdeen Children's Hospital and the Aberdeen Maternity Hospital are also located on this site. The Matthew Hay Building (previously known as the Emergency Care Centre) brings together emergency and urgent care services into one building.</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Royal Aberdeen Children's Hospital:  (RACH) with a complement of 109 beds together with the Neonatal Unit, Aberdeen Maternity Hospital (AMH) provide all specialist care for children up to the age of 16 years in the Grampian Region and the Orkney and Shetland Islands.</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Aberdeen Maternity Hospital:  With a complement of 177 beds is the main Maternity Hospital for the Area. It has both ante-natal and post-natal beds.</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 xml:space="preserve">Matthew Hay Building:  With a complement of 353 inpatient and day </w:t>
      </w:r>
      <w:proofErr w:type="spellStart"/>
      <w:r w:rsidRPr="003C6DB4">
        <w:rPr>
          <w:rFonts w:ascii="Arial" w:hAnsi="Arial" w:cs="Arial"/>
          <w:lang w:val="en-US"/>
        </w:rPr>
        <w:t>case</w:t>
      </w:r>
      <w:proofErr w:type="spellEnd"/>
      <w:r w:rsidRPr="003C6DB4">
        <w:rPr>
          <w:rFonts w:ascii="Arial" w:hAnsi="Arial" w:cs="Arial"/>
          <w:lang w:val="en-US"/>
        </w:rPr>
        <w:t xml:space="preserve"> beds brings together urgent and emergency care services within one building. Accident and emergency (A&amp;E), GMED (primary out- of- hour’s service) and NHS24 are also housed within this building.</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 xml:space="preserve">Woodend Hospital: With a complement of around 300 beds is situated one mile west of Aberdeen Royal Infirmary and includes the provision of elective </w:t>
      </w:r>
      <w:proofErr w:type="spellStart"/>
      <w:r w:rsidRPr="003C6DB4">
        <w:rPr>
          <w:rFonts w:ascii="Arial" w:hAnsi="Arial" w:cs="Arial"/>
          <w:lang w:val="en-US"/>
        </w:rPr>
        <w:t>orthopaedics</w:t>
      </w:r>
      <w:proofErr w:type="spellEnd"/>
      <w:r w:rsidRPr="003C6DB4">
        <w:rPr>
          <w:rFonts w:ascii="Arial" w:hAnsi="Arial" w:cs="Arial"/>
          <w:lang w:val="en-US"/>
        </w:rPr>
        <w:t>, Medicine for the Elderly and Rehabilitation Medicine</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 xml:space="preserve">Dr Gray’s Hospital, Elgin in the Moray District of Grampian has a bed complement of 205 with 60 surgical beds.  In-patient services are provided in the following </w:t>
      </w:r>
      <w:proofErr w:type="spellStart"/>
      <w:r w:rsidRPr="003C6DB4">
        <w:rPr>
          <w:rFonts w:ascii="Arial" w:hAnsi="Arial" w:cs="Arial"/>
          <w:lang w:val="en-US"/>
        </w:rPr>
        <w:t>specialities</w:t>
      </w:r>
      <w:proofErr w:type="spellEnd"/>
      <w:r w:rsidRPr="003C6DB4">
        <w:rPr>
          <w:rFonts w:ascii="Arial" w:hAnsi="Arial" w:cs="Arial"/>
          <w:lang w:val="en-US"/>
        </w:rPr>
        <w:t xml:space="preserve">: Geriatric Assessment, </w:t>
      </w:r>
      <w:proofErr w:type="spellStart"/>
      <w:r w:rsidRPr="003C6DB4">
        <w:rPr>
          <w:rFonts w:ascii="Arial" w:hAnsi="Arial" w:cs="Arial"/>
          <w:lang w:val="en-US"/>
        </w:rPr>
        <w:t>Gynaecology</w:t>
      </w:r>
      <w:proofErr w:type="spellEnd"/>
      <w:r w:rsidRPr="003C6DB4">
        <w:rPr>
          <w:rFonts w:ascii="Arial" w:hAnsi="Arial" w:cs="Arial"/>
          <w:lang w:val="en-US"/>
        </w:rPr>
        <w:t xml:space="preserve">, Medicine, Obstetrics, Ophthalmology, </w:t>
      </w:r>
      <w:proofErr w:type="spellStart"/>
      <w:r w:rsidRPr="003C6DB4">
        <w:rPr>
          <w:rFonts w:ascii="Arial" w:hAnsi="Arial" w:cs="Arial"/>
          <w:lang w:val="en-US"/>
        </w:rPr>
        <w:t>Paediatrics</w:t>
      </w:r>
      <w:proofErr w:type="spellEnd"/>
      <w:r w:rsidRPr="003C6DB4">
        <w:rPr>
          <w:rFonts w:ascii="Arial" w:hAnsi="Arial" w:cs="Arial"/>
          <w:lang w:val="en-US"/>
        </w:rPr>
        <w:t xml:space="preserve"> and Surgery.  Full ranges of support services are also provided including </w:t>
      </w:r>
      <w:proofErr w:type="spellStart"/>
      <w:r w:rsidRPr="003C6DB4">
        <w:rPr>
          <w:rFonts w:ascii="Arial" w:hAnsi="Arial" w:cs="Arial"/>
          <w:lang w:val="en-US"/>
        </w:rPr>
        <w:t>Anaesthetics</w:t>
      </w:r>
      <w:proofErr w:type="spellEnd"/>
      <w:r w:rsidRPr="003C6DB4">
        <w:rPr>
          <w:rFonts w:ascii="Arial" w:hAnsi="Arial" w:cs="Arial"/>
          <w:lang w:val="en-US"/>
        </w:rPr>
        <w:t>, Dietetics, Laboratories, Occupational Therapy, Pharmacy, Physiotherapy and X-ray.</w:t>
      </w:r>
    </w:p>
    <w:p w:rsidR="003C6DB4" w:rsidRPr="003C6DB4" w:rsidRDefault="003C6DB4" w:rsidP="003C6DB4">
      <w:pPr>
        <w:spacing w:before="240" w:after="120"/>
        <w:jc w:val="both"/>
        <w:rPr>
          <w:rFonts w:ascii="Arial" w:hAnsi="Arial" w:cs="Arial"/>
          <w:lang w:val="en-US"/>
        </w:rPr>
      </w:pPr>
      <w:r w:rsidRPr="003C6DB4">
        <w:rPr>
          <w:rFonts w:ascii="Arial" w:hAnsi="Arial" w:cs="Arial"/>
          <w:lang w:val="en-US"/>
        </w:rPr>
        <w:t xml:space="preserve">The Aberdeen Community Health and Care village is a community based hospital housing the Grampian sexual health service as well as community dentistry, podiatry, physiotherapy and radiological facilities including X-ray and Ultrasound. There are a number of other communities hospitals across Grampian, a full list of these locations can be found at </w:t>
      </w:r>
      <w:hyperlink w:history="1">
        <w:r w:rsidRPr="003C6DB4">
          <w:rPr>
            <w:rStyle w:val="Hyperlink"/>
            <w:rFonts w:ascii="Arial" w:hAnsi="Arial" w:cs="Arial"/>
            <w:u w:val="none"/>
            <w:lang w:val="en-US"/>
          </w:rPr>
          <w:t>www.nhsgrampian.org</w:t>
        </w:r>
      </w:hyperlink>
    </w:p>
    <w:p w:rsidR="00E5504D" w:rsidRPr="00E361F6" w:rsidRDefault="00E5504D" w:rsidP="00E5504D">
      <w:pPr>
        <w:pStyle w:val="ListParagraph"/>
        <w:ind w:left="714"/>
        <w:contextualSpacing w:val="0"/>
        <w:jc w:val="both"/>
        <w:rPr>
          <w:rFonts w:ascii="Arial" w:hAnsi="Arial" w:cs="Arial"/>
        </w:rPr>
      </w:pPr>
    </w:p>
    <w:p w:rsidR="003C6DB4" w:rsidRDefault="003C6DB4" w:rsidP="003C6DB4">
      <w:pPr>
        <w:jc w:val="both"/>
        <w:rPr>
          <w:rFonts w:ascii="Arial" w:hAnsi="Arial" w:cs="Arial"/>
          <w:b/>
        </w:rPr>
      </w:pPr>
      <w:r>
        <w:rPr>
          <w:rFonts w:ascii="Arial" w:hAnsi="Arial" w:cs="Arial"/>
          <w:b/>
        </w:rPr>
        <w:t xml:space="preserve">3. </w:t>
      </w:r>
      <w:r w:rsidRPr="00CE509E">
        <w:rPr>
          <w:rFonts w:ascii="Arial" w:hAnsi="Arial" w:cs="Arial"/>
          <w:b/>
        </w:rPr>
        <w:t>Continuous Professional Development (CPD)</w:t>
      </w:r>
    </w:p>
    <w:p w:rsidR="00B66EF0" w:rsidRPr="00CE509E" w:rsidRDefault="00B66EF0" w:rsidP="003C6DB4">
      <w:pPr>
        <w:jc w:val="both"/>
        <w:rPr>
          <w:rFonts w:ascii="Arial" w:hAnsi="Arial" w:cs="Arial"/>
          <w:b/>
        </w:rPr>
      </w:pPr>
    </w:p>
    <w:p w:rsidR="003C6DB4" w:rsidRDefault="003C6DB4" w:rsidP="003C6DB4">
      <w:pPr>
        <w:jc w:val="both"/>
        <w:rPr>
          <w:rFonts w:ascii="Arial" w:hAnsi="Arial" w:cs="Arial"/>
        </w:rPr>
      </w:pPr>
      <w:r w:rsidRPr="00CE509E">
        <w:rPr>
          <w:rFonts w:ascii="Arial" w:hAnsi="Arial" w:cs="Arial"/>
        </w:rPr>
        <w:t xml:space="preserve">Grampian sexual health </w:t>
      </w:r>
      <w:r w:rsidR="00C50635">
        <w:rPr>
          <w:rFonts w:ascii="Arial" w:hAnsi="Arial" w:cs="Arial"/>
        </w:rPr>
        <w:t xml:space="preserve">service </w:t>
      </w:r>
      <w:r w:rsidRPr="00CE509E">
        <w:rPr>
          <w:rFonts w:ascii="Arial" w:hAnsi="Arial" w:cs="Arial"/>
        </w:rPr>
        <w:t xml:space="preserve">has a comprehensive in house CPD program twice a month. Post holders have study leave and budget as per NHS Grampian policy and are encouraged to participate in postgraduate development to </w:t>
      </w:r>
      <w:proofErr w:type="spellStart"/>
      <w:r w:rsidRPr="00CE509E">
        <w:rPr>
          <w:rFonts w:ascii="Arial" w:hAnsi="Arial" w:cs="Arial"/>
        </w:rPr>
        <w:t>fulfill</w:t>
      </w:r>
      <w:proofErr w:type="spellEnd"/>
      <w:r w:rsidRPr="00CE509E">
        <w:rPr>
          <w:rFonts w:ascii="Arial" w:hAnsi="Arial" w:cs="Arial"/>
        </w:rPr>
        <w:t xml:space="preserve"> their own learning needs. Library Facilities </w:t>
      </w:r>
      <w:r w:rsidR="0005088B">
        <w:rPr>
          <w:rFonts w:ascii="Arial" w:hAnsi="Arial" w:cs="Arial"/>
        </w:rPr>
        <w:lastRenderedPageBreak/>
        <w:t xml:space="preserve">are available across NHS sites. </w:t>
      </w:r>
      <w:r w:rsidRPr="00CE509E">
        <w:rPr>
          <w:rFonts w:ascii="Arial" w:hAnsi="Arial" w:cs="Arial"/>
        </w:rPr>
        <w:t xml:space="preserve">Staff will also have the opportunity to access libraries at the local Universities (University of Aberdeen and Robert Gordon’s University). </w:t>
      </w:r>
    </w:p>
    <w:p w:rsidR="003C6DB4" w:rsidRPr="00552C26" w:rsidRDefault="003C6DB4" w:rsidP="003C6DB4">
      <w:pPr>
        <w:jc w:val="both"/>
        <w:rPr>
          <w:rFonts w:ascii="Arial" w:hAnsi="Arial" w:cs="Arial"/>
          <w:b/>
        </w:rPr>
      </w:pPr>
    </w:p>
    <w:p w:rsidR="003C6DB4" w:rsidRDefault="0005088B" w:rsidP="003C6DB4">
      <w:pPr>
        <w:jc w:val="both"/>
        <w:rPr>
          <w:rFonts w:ascii="Arial" w:hAnsi="Arial" w:cs="Arial"/>
          <w:b/>
        </w:rPr>
      </w:pPr>
      <w:r>
        <w:rPr>
          <w:rFonts w:ascii="Arial" w:hAnsi="Arial" w:cs="Arial"/>
          <w:b/>
        </w:rPr>
        <w:t>4</w:t>
      </w:r>
      <w:r w:rsidR="003C6DB4" w:rsidRPr="003649A0">
        <w:rPr>
          <w:rFonts w:ascii="Arial" w:hAnsi="Arial" w:cs="Arial"/>
          <w:b/>
        </w:rPr>
        <w:t xml:space="preserve">. Research </w:t>
      </w:r>
    </w:p>
    <w:p w:rsidR="00B66EF0" w:rsidRDefault="00B66EF0" w:rsidP="003C6DB4">
      <w:pPr>
        <w:jc w:val="both"/>
        <w:rPr>
          <w:rFonts w:ascii="Arial" w:hAnsi="Arial" w:cs="Arial"/>
          <w:b/>
        </w:rPr>
      </w:pPr>
    </w:p>
    <w:p w:rsidR="003C6DB4" w:rsidRDefault="003C6DB4" w:rsidP="003C6DB4">
      <w:pPr>
        <w:jc w:val="both"/>
        <w:rPr>
          <w:rFonts w:ascii="Arial" w:hAnsi="Arial" w:cs="Arial"/>
        </w:rPr>
      </w:pPr>
      <w:r w:rsidRPr="005132AC">
        <w:rPr>
          <w:rFonts w:ascii="Arial" w:hAnsi="Arial" w:cs="Arial"/>
        </w:rPr>
        <w:t>NHS Grampian aims to maintain the tradition of clinical excellence and to encourage clinical staff to work in an environment where people are looking to innovate, are aware of and contribute to developments within their specialties and are excited by the prospect of involvement in the exchange of ideas within the national and int</w:t>
      </w:r>
      <w:r>
        <w:rPr>
          <w:rFonts w:ascii="Arial" w:hAnsi="Arial" w:cs="Arial"/>
        </w:rPr>
        <w:t xml:space="preserve">ernational research community. </w:t>
      </w:r>
      <w:r w:rsidRPr="002D6FDB">
        <w:rPr>
          <w:rFonts w:ascii="Arial" w:hAnsi="Arial" w:cs="Arial"/>
        </w:rPr>
        <w:t>NHS Grampian’s Research and Development Strategy has been developed to prioritise and stimulate research and development within the organisation fields of interest, complementing the research strategies of the Universities and Research Institutes in the area.</w:t>
      </w:r>
    </w:p>
    <w:p w:rsidR="0005088B" w:rsidRPr="00985613" w:rsidRDefault="0005088B" w:rsidP="003C6DB4">
      <w:pPr>
        <w:jc w:val="both"/>
        <w:rPr>
          <w:rFonts w:ascii="Arial" w:hAnsi="Arial" w:cs="Arial"/>
        </w:rPr>
      </w:pPr>
    </w:p>
    <w:p w:rsidR="003C6DB4" w:rsidRDefault="0005088B" w:rsidP="003C6DB4">
      <w:pPr>
        <w:jc w:val="both"/>
        <w:rPr>
          <w:rFonts w:ascii="Arial" w:hAnsi="Arial" w:cs="Arial"/>
          <w:b/>
        </w:rPr>
      </w:pPr>
      <w:r>
        <w:rPr>
          <w:rFonts w:ascii="Arial" w:hAnsi="Arial" w:cs="Arial"/>
          <w:b/>
        </w:rPr>
        <w:t>5</w:t>
      </w:r>
      <w:r w:rsidR="003C6DB4">
        <w:rPr>
          <w:rFonts w:ascii="Arial" w:hAnsi="Arial" w:cs="Arial"/>
          <w:b/>
        </w:rPr>
        <w:t xml:space="preserve">. Audit </w:t>
      </w:r>
    </w:p>
    <w:p w:rsidR="00B66EF0" w:rsidRDefault="00B66EF0" w:rsidP="003C6DB4">
      <w:pPr>
        <w:jc w:val="both"/>
        <w:rPr>
          <w:rFonts w:ascii="Arial" w:hAnsi="Arial" w:cs="Arial"/>
          <w:b/>
        </w:rPr>
      </w:pPr>
    </w:p>
    <w:p w:rsidR="003C6DB4" w:rsidRDefault="00B66EF0" w:rsidP="003C6DB4">
      <w:pPr>
        <w:jc w:val="both"/>
        <w:rPr>
          <w:rFonts w:ascii="Arial" w:hAnsi="Arial" w:cs="Arial"/>
          <w:color w:val="0D0D0D" w:themeColor="text1" w:themeTint="F2"/>
        </w:rPr>
      </w:pPr>
      <w:r>
        <w:rPr>
          <w:rFonts w:ascii="Arial" w:hAnsi="Arial" w:cs="Arial"/>
          <w:color w:val="0D0D0D" w:themeColor="text1" w:themeTint="F2"/>
        </w:rPr>
        <w:t xml:space="preserve">NHS Grampian </w:t>
      </w:r>
      <w:r w:rsidR="003C6DB4" w:rsidRPr="003649A0">
        <w:rPr>
          <w:rFonts w:ascii="Arial" w:hAnsi="Arial" w:cs="Arial"/>
          <w:color w:val="0D0D0D" w:themeColor="text1" w:themeTint="F2"/>
        </w:rPr>
        <w:t xml:space="preserve">Sexual Health </w:t>
      </w:r>
      <w:r>
        <w:rPr>
          <w:rFonts w:ascii="Arial" w:hAnsi="Arial" w:cs="Arial"/>
          <w:color w:val="0D0D0D" w:themeColor="text1" w:themeTint="F2"/>
        </w:rPr>
        <w:t xml:space="preserve">Service </w:t>
      </w:r>
      <w:r w:rsidR="003C6DB4" w:rsidRPr="003649A0">
        <w:rPr>
          <w:rFonts w:ascii="Arial" w:hAnsi="Arial" w:cs="Arial"/>
          <w:color w:val="0D0D0D" w:themeColor="text1" w:themeTint="F2"/>
        </w:rPr>
        <w:t xml:space="preserve">is fully committed to the practice of Medical and Clinical Audit. A multidisciplinary approach is adopted, and all staff are encouraged to regularly produce and present audits. The post holder </w:t>
      </w:r>
      <w:r>
        <w:rPr>
          <w:rFonts w:ascii="Arial" w:hAnsi="Arial" w:cs="Arial"/>
          <w:color w:val="0D0D0D" w:themeColor="text1" w:themeTint="F2"/>
        </w:rPr>
        <w:t xml:space="preserve">is encourage to participate in service audit. </w:t>
      </w:r>
    </w:p>
    <w:p w:rsidR="0005088B" w:rsidRDefault="0005088B" w:rsidP="003C6DB4">
      <w:pPr>
        <w:jc w:val="both"/>
        <w:rPr>
          <w:rFonts w:ascii="Arial" w:hAnsi="Arial" w:cs="Arial"/>
          <w:color w:val="0D0D0D" w:themeColor="text1" w:themeTint="F2"/>
        </w:rPr>
      </w:pPr>
    </w:p>
    <w:p w:rsidR="003C6DB4" w:rsidRDefault="0005088B" w:rsidP="003C6DB4">
      <w:pPr>
        <w:jc w:val="both"/>
        <w:rPr>
          <w:rFonts w:ascii="Arial" w:hAnsi="Arial" w:cs="Arial"/>
          <w:b/>
          <w:color w:val="0D0D0D" w:themeColor="text1" w:themeTint="F2"/>
        </w:rPr>
      </w:pPr>
      <w:r>
        <w:rPr>
          <w:rFonts w:ascii="Arial" w:hAnsi="Arial" w:cs="Arial"/>
          <w:b/>
          <w:color w:val="0D0D0D" w:themeColor="text1" w:themeTint="F2"/>
        </w:rPr>
        <w:t>6</w:t>
      </w:r>
      <w:r w:rsidR="003C6DB4">
        <w:rPr>
          <w:rFonts w:ascii="Arial" w:hAnsi="Arial" w:cs="Arial"/>
          <w:b/>
          <w:color w:val="0D0D0D" w:themeColor="text1" w:themeTint="F2"/>
        </w:rPr>
        <w:t>.</w:t>
      </w:r>
      <w:r w:rsidR="003C6DB4" w:rsidRPr="002B0882">
        <w:rPr>
          <w:rFonts w:ascii="Arial" w:hAnsi="Arial" w:cs="Arial"/>
          <w:b/>
          <w:color w:val="0D0D0D" w:themeColor="text1" w:themeTint="F2"/>
        </w:rPr>
        <w:t xml:space="preserve"> Teaching</w:t>
      </w:r>
      <w:r w:rsidR="003C6DB4">
        <w:rPr>
          <w:rFonts w:ascii="Arial" w:hAnsi="Arial" w:cs="Arial"/>
          <w:b/>
          <w:color w:val="0D0D0D" w:themeColor="text1" w:themeTint="F2"/>
        </w:rPr>
        <w:t xml:space="preserve"> and Training</w:t>
      </w:r>
      <w:r w:rsidR="003C6DB4" w:rsidRPr="002B0882">
        <w:rPr>
          <w:rFonts w:ascii="Arial" w:hAnsi="Arial" w:cs="Arial"/>
          <w:b/>
          <w:color w:val="0D0D0D" w:themeColor="text1" w:themeTint="F2"/>
        </w:rPr>
        <w:t xml:space="preserve"> </w:t>
      </w:r>
    </w:p>
    <w:p w:rsidR="00B66EF0" w:rsidRDefault="00B66EF0" w:rsidP="003C6DB4">
      <w:pPr>
        <w:jc w:val="both"/>
        <w:rPr>
          <w:rFonts w:ascii="Arial" w:hAnsi="Arial" w:cs="Arial"/>
          <w:b/>
          <w:color w:val="0D0D0D" w:themeColor="text1" w:themeTint="F2"/>
        </w:rPr>
      </w:pPr>
    </w:p>
    <w:p w:rsidR="003C6DB4" w:rsidRDefault="003C6DB4" w:rsidP="003C6DB4">
      <w:pPr>
        <w:tabs>
          <w:tab w:val="left" w:pos="-720"/>
        </w:tabs>
        <w:suppressAutoHyphens/>
        <w:jc w:val="both"/>
        <w:rPr>
          <w:rFonts w:ascii="Arial" w:hAnsi="Arial" w:cs="Arial"/>
          <w:color w:val="0D0D0D" w:themeColor="text1" w:themeTint="F2"/>
        </w:rPr>
      </w:pPr>
      <w:r w:rsidRPr="002B0882">
        <w:rPr>
          <w:rFonts w:ascii="Arial" w:hAnsi="Arial" w:cs="Arial"/>
          <w:color w:val="0D0D0D" w:themeColor="text1" w:themeTint="F2"/>
        </w:rPr>
        <w:t>Undergraduate teaching in the form of lectures, tutorials and clinic based teaching is a regular part of the work of the Unit.  There is active involvement in teaching and training towards the Diploma Faculty of Sexual and Reproductive Health (DFSRH) and Letters of Competence for intrauterine techniques and subdermal implants (LoC IUT and LoC SDI).  There is also significant postgraduate training of the wider workforce in Grampian in Sexual H</w:t>
      </w:r>
      <w:r w:rsidR="00B66EF0">
        <w:rPr>
          <w:rFonts w:ascii="Arial" w:hAnsi="Arial" w:cs="Arial"/>
          <w:color w:val="0D0D0D" w:themeColor="text1" w:themeTint="F2"/>
        </w:rPr>
        <w:t>ealth through local conferences,</w:t>
      </w:r>
      <w:r w:rsidRPr="002B0882">
        <w:rPr>
          <w:rFonts w:ascii="Arial" w:hAnsi="Arial" w:cs="Arial"/>
          <w:color w:val="0D0D0D" w:themeColor="text1" w:themeTint="F2"/>
        </w:rPr>
        <w:t xml:space="preserve"> practice based learning sessions and clinical training. </w:t>
      </w:r>
      <w:r w:rsidR="00C50635">
        <w:rPr>
          <w:rFonts w:ascii="Arial" w:hAnsi="Arial" w:cs="Arial"/>
          <w:color w:val="0D0D0D" w:themeColor="text1" w:themeTint="F2"/>
        </w:rPr>
        <w:t>The post holder will be required to contribute to both teaching and training within the department</w:t>
      </w:r>
    </w:p>
    <w:p w:rsidR="003C6DB4" w:rsidRPr="00417BBB" w:rsidRDefault="003C6DB4" w:rsidP="003C6DB4">
      <w:pPr>
        <w:tabs>
          <w:tab w:val="left" w:pos="-720"/>
        </w:tabs>
        <w:suppressAutoHyphens/>
        <w:jc w:val="both"/>
        <w:rPr>
          <w:rFonts w:ascii="Arial" w:hAnsi="Arial" w:cs="Arial"/>
          <w:color w:val="0D0D0D" w:themeColor="text1" w:themeTint="F2"/>
        </w:rPr>
      </w:pPr>
    </w:p>
    <w:p w:rsidR="00E5504D" w:rsidRPr="00E361F6" w:rsidRDefault="00E5504D" w:rsidP="00E5504D">
      <w:pPr>
        <w:spacing w:after="120"/>
        <w:jc w:val="both"/>
        <w:rPr>
          <w:rFonts w:ascii="Arial" w:hAnsi="Arial" w:cs="Arial"/>
        </w:rPr>
      </w:pPr>
      <w:r w:rsidRPr="00E361F6">
        <w:rPr>
          <w:rFonts w:ascii="Arial" w:hAnsi="Arial" w:cs="Arial"/>
        </w:rPr>
        <w:t xml:space="preserve">We enjoy close links </w:t>
      </w:r>
      <w:r w:rsidR="00B66EF0">
        <w:rPr>
          <w:rFonts w:ascii="Arial" w:hAnsi="Arial" w:cs="Arial"/>
        </w:rPr>
        <w:t>with the University of Aberdeen whose, Medical School has been recently voted within the top 5 in the UK,</w:t>
      </w:r>
      <w:r w:rsidR="00B66EF0" w:rsidRPr="00E361F6">
        <w:rPr>
          <w:rFonts w:ascii="Arial" w:hAnsi="Arial" w:cs="Arial"/>
        </w:rPr>
        <w:t xml:space="preserve"> </w:t>
      </w:r>
      <w:r w:rsidR="00B66EF0">
        <w:rPr>
          <w:rFonts w:ascii="Arial" w:hAnsi="Arial" w:cs="Arial"/>
        </w:rPr>
        <w:t xml:space="preserve">and Robert Gordon University who has an excellent reputation for nursing and allied health professional training. </w:t>
      </w:r>
    </w:p>
    <w:p w:rsidR="00E5504D" w:rsidRPr="00E361F6" w:rsidRDefault="00E5504D" w:rsidP="00E5504D">
      <w:pPr>
        <w:jc w:val="both"/>
        <w:rPr>
          <w:rFonts w:ascii="Arial" w:hAnsi="Arial" w:cs="Arial"/>
        </w:rPr>
      </w:pPr>
    </w:p>
    <w:p w:rsidR="00E5504D" w:rsidRDefault="00E5504D" w:rsidP="00E5504D">
      <w:pPr>
        <w:rPr>
          <w:rFonts w:ascii="Arial" w:hAnsi="Arial" w:cs="Arial"/>
        </w:rPr>
      </w:pPr>
    </w:p>
    <w:tbl>
      <w:tblPr>
        <w:tblpPr w:leftFromText="180" w:rightFromText="180" w:vertAnchor="text" w:horzAnchor="margin" w:tblpY="82"/>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6EF0" w:rsidRPr="008F7DB3" w:rsidTr="00B66EF0">
        <w:trPr>
          <w:trHeight w:val="558"/>
        </w:trPr>
        <w:tc>
          <w:tcPr>
            <w:tcW w:w="9000" w:type="dxa"/>
            <w:shd w:val="clear" w:color="auto" w:fill="00B0F0"/>
            <w:vAlign w:val="center"/>
          </w:tcPr>
          <w:p w:rsidR="00B66EF0" w:rsidRPr="008F7DB3" w:rsidRDefault="00B66EF0" w:rsidP="00B66EF0">
            <w:pPr>
              <w:rPr>
                <w:rFonts w:ascii="Arial" w:hAnsi="Arial" w:cs="Arial"/>
                <w:b/>
              </w:rPr>
            </w:pPr>
            <w:r w:rsidRPr="008F7DB3">
              <w:rPr>
                <w:rFonts w:ascii="Arial" w:hAnsi="Arial" w:cs="Arial"/>
                <w:b/>
              </w:rPr>
              <w:t xml:space="preserve">Section 7: </w:t>
            </w:r>
            <w:r w:rsidRPr="008F7DB3">
              <w:rPr>
                <w:rFonts w:ascii="Arial" w:hAnsi="Arial" w:cs="Arial"/>
                <w:b/>
              </w:rPr>
              <w:tab/>
              <w:t>Terms and Conditions of Employment</w:t>
            </w:r>
          </w:p>
        </w:tc>
      </w:tr>
    </w:tbl>
    <w:p w:rsidR="00E5504D" w:rsidRDefault="00E5504D" w:rsidP="00E5504D">
      <w:pPr>
        <w:rPr>
          <w:rFonts w:ascii="Arial" w:hAnsi="Arial" w:cs="Arial"/>
        </w:rPr>
      </w:pPr>
    </w:p>
    <w:p w:rsidR="00E5504D" w:rsidRPr="00791D3F" w:rsidRDefault="00E5504D" w:rsidP="00E5504D">
      <w:pPr>
        <w:rPr>
          <w:rFonts w:ascii="Arial" w:hAnsi="Arial" w:cs="Arial"/>
        </w:rPr>
      </w:pPr>
      <w:r w:rsidRPr="006E5B4E">
        <w:rPr>
          <w:rFonts w:ascii="Arial" w:hAnsi="Arial" w:cs="Arial"/>
        </w:rPr>
        <w:t xml:space="preserve">For an overview of the terms and conditions visit </w:t>
      </w:r>
      <w:hyperlink w:history="1">
        <w:r w:rsidRPr="006E5B4E">
          <w:rPr>
            <w:rStyle w:val="Hyperlink"/>
            <w:rFonts w:ascii="Arial" w:hAnsi="Arial" w:cs="Arial"/>
          </w:rPr>
          <w:t>http://www.msg.scot.nhs.uk/pay/medical</w:t>
        </w:r>
      </w:hyperlink>
      <w:r>
        <w:rPr>
          <w:rFonts w:ascii="Arial" w:hAnsi="Arial" w:cs="Arial"/>
        </w:rPr>
        <w:br w:type="page"/>
      </w:r>
      <w:r w:rsidRPr="006E5B4E">
        <w:rPr>
          <w:rFonts w:ascii="Arial" w:hAnsi="Arial" w:cs="Arial"/>
        </w:rPr>
        <w:lastRenderedPageBreak/>
        <w:t>.</w:t>
      </w:r>
    </w:p>
    <w:p w:rsidR="00E5504D" w:rsidRDefault="00E5504D" w:rsidP="00E5504D">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 xml:space="preserve">TYPE OF CONTRACT </w:t>
            </w:r>
          </w:p>
        </w:tc>
        <w:tc>
          <w:tcPr>
            <w:tcW w:w="6706" w:type="dxa"/>
            <w:vAlign w:val="center"/>
          </w:tcPr>
          <w:p w:rsidR="00E5504D" w:rsidRPr="008F7DB3" w:rsidRDefault="00BB4926" w:rsidP="00B66EF0">
            <w:pPr>
              <w:spacing w:before="120" w:after="120"/>
              <w:rPr>
                <w:rFonts w:ascii="Arial" w:hAnsi="Arial" w:cs="Arial"/>
              </w:rPr>
            </w:pPr>
            <w:r>
              <w:rPr>
                <w:rFonts w:ascii="Arial" w:hAnsi="Arial" w:cs="Arial"/>
              </w:rPr>
              <w:t>Permanent</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GRADE AND SALARY</w:t>
            </w:r>
          </w:p>
        </w:tc>
        <w:tc>
          <w:tcPr>
            <w:tcW w:w="6706" w:type="dxa"/>
            <w:vAlign w:val="center"/>
          </w:tcPr>
          <w:p w:rsidR="00E5504D" w:rsidRDefault="00BB4926" w:rsidP="00B66EF0">
            <w:pPr>
              <w:spacing w:before="120" w:after="120"/>
              <w:rPr>
                <w:rFonts w:ascii="Arial" w:hAnsi="Arial" w:cs="Arial"/>
              </w:rPr>
            </w:pPr>
            <w:r>
              <w:rPr>
                <w:rFonts w:ascii="Arial" w:hAnsi="Arial" w:cs="Arial"/>
              </w:rPr>
              <w:t>Speciality Doctor (0.8WTE)</w:t>
            </w:r>
          </w:p>
          <w:p w:rsidR="00186FC1" w:rsidRPr="008F7DB3" w:rsidRDefault="00186FC1" w:rsidP="00B66EF0">
            <w:pPr>
              <w:spacing w:before="120" w:after="120"/>
              <w:rPr>
                <w:rFonts w:ascii="Arial" w:hAnsi="Arial" w:cs="Arial"/>
              </w:rPr>
            </w:pPr>
            <w:r>
              <w:rPr>
                <w:rFonts w:ascii="Arial" w:hAnsi="Arial" w:cs="Arial"/>
              </w:rPr>
              <w:t>Part time and job hare enquires also welcomed</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HOURS OF WORK</w:t>
            </w:r>
          </w:p>
        </w:tc>
        <w:tc>
          <w:tcPr>
            <w:tcW w:w="6706" w:type="dxa"/>
            <w:vAlign w:val="center"/>
          </w:tcPr>
          <w:p w:rsidR="00E5504D" w:rsidRPr="008F7DB3" w:rsidRDefault="00BB4926" w:rsidP="00B66EF0">
            <w:pPr>
              <w:spacing w:before="120" w:after="120"/>
              <w:rPr>
                <w:rFonts w:ascii="Arial" w:hAnsi="Arial" w:cs="Arial"/>
              </w:rPr>
            </w:pPr>
            <w:r>
              <w:rPr>
                <w:rFonts w:ascii="Arial" w:hAnsi="Arial" w:cs="Arial"/>
              </w:rPr>
              <w:t>32 hours a week with rota commitments</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SUPERANNUATION</w:t>
            </w:r>
          </w:p>
        </w:tc>
        <w:tc>
          <w:tcPr>
            <w:tcW w:w="6706" w:type="dxa"/>
            <w:vAlign w:val="center"/>
          </w:tcPr>
          <w:p w:rsidR="00E5504D" w:rsidRPr="008F7DB3" w:rsidRDefault="00B66EF0" w:rsidP="00B66EF0">
            <w:pPr>
              <w:spacing w:before="120" w:after="120"/>
              <w:jc w:val="both"/>
              <w:rPr>
                <w:rFonts w:ascii="Arial" w:hAnsi="Arial" w:cs="Arial"/>
              </w:rPr>
            </w:pPr>
            <w:r>
              <w:rPr>
                <w:rFonts w:ascii="Arial" w:hAnsi="Arial" w:cs="Arial"/>
              </w:rPr>
              <w:t>New entrants to NHS Grampian</w:t>
            </w:r>
            <w:r w:rsidR="00E5504D" w:rsidRPr="008F7DB3">
              <w:rPr>
                <w:rFonts w:ascii="Arial" w:hAnsi="Arial" w:cs="Arial"/>
              </w:rPr>
              <w:t xml:space="preserve"> who are aged sixteen but under seventy five will be enrolled automatically into membership of the NHS Pension Scheme. Should you choose to "opt out" arrangements can be made to do this via: </w:t>
            </w:r>
            <w:hyperlink w:tooltip="http://www.sppa.gov.uk/" w:history="1">
              <w:r w:rsidR="00E5504D" w:rsidRPr="008F7DB3">
                <w:rPr>
                  <w:rStyle w:val="Hyperlink"/>
                  <w:rFonts w:ascii="Arial" w:hAnsi="Arial" w:cs="Arial"/>
                </w:rPr>
                <w:t>www.sppa.gov.uk</w:t>
              </w:r>
            </w:hyperlink>
            <w:r w:rsidR="00E5504D" w:rsidRPr="008F7DB3">
              <w:rPr>
                <w:rFonts w:ascii="Arial" w:hAnsi="Arial" w:cs="Arial"/>
              </w:rPr>
              <w:t xml:space="preserve"> </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REMOVAL EXPENSES</w:t>
            </w:r>
          </w:p>
        </w:tc>
        <w:tc>
          <w:tcPr>
            <w:tcW w:w="6706" w:type="dxa"/>
            <w:vAlign w:val="center"/>
          </w:tcPr>
          <w:p w:rsidR="00E5504D" w:rsidRPr="008F7DB3" w:rsidRDefault="00E5504D" w:rsidP="00B66EF0">
            <w:pPr>
              <w:spacing w:before="120" w:after="120"/>
              <w:jc w:val="both"/>
              <w:rPr>
                <w:rFonts w:ascii="Arial" w:hAnsi="Arial" w:cs="Arial"/>
              </w:rPr>
            </w:pPr>
            <w:r w:rsidRPr="008F7DB3">
              <w:rPr>
                <w:rFonts w:ascii="Arial" w:hAnsi="Arial" w:cs="Arial"/>
              </w:rPr>
              <w:t>Assistance with removal and associated expenses may be awarded</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EXPENSES OF CANDIDATES FOR APPOINTMENT</w:t>
            </w:r>
          </w:p>
        </w:tc>
        <w:tc>
          <w:tcPr>
            <w:tcW w:w="6706" w:type="dxa"/>
          </w:tcPr>
          <w:p w:rsidR="00E5504D" w:rsidRPr="008F7DB3" w:rsidRDefault="00E5504D" w:rsidP="00B66EF0">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TOBACCO POLICY</w:t>
            </w:r>
          </w:p>
        </w:tc>
        <w:tc>
          <w:tcPr>
            <w:tcW w:w="6706" w:type="dxa"/>
          </w:tcPr>
          <w:p w:rsidR="00E5504D" w:rsidRPr="008F7DB3" w:rsidRDefault="00761E0A" w:rsidP="00B66EF0">
            <w:pPr>
              <w:spacing w:before="120" w:after="120"/>
              <w:jc w:val="both"/>
              <w:rPr>
                <w:rFonts w:ascii="Arial" w:hAnsi="Arial" w:cs="Arial"/>
              </w:rPr>
            </w:pPr>
            <w:r>
              <w:rPr>
                <w:rFonts w:ascii="Arial" w:hAnsi="Arial" w:cs="Arial"/>
              </w:rPr>
              <w:t>NHS Grampian</w:t>
            </w:r>
            <w:r w:rsidR="00E5504D" w:rsidRPr="008F7DB3">
              <w:rPr>
                <w:rFonts w:ascii="Arial" w:hAnsi="Arial" w:cs="Arial"/>
              </w:rPr>
              <w:t xml:space="preserve"> operates a No Smoking Policy in all premises and grounds.</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rsidR="00E5504D" w:rsidRPr="008F7DB3" w:rsidRDefault="00E5504D" w:rsidP="00B66EF0">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rsidR="00E5504D" w:rsidRPr="008F7DB3" w:rsidRDefault="00761E0A" w:rsidP="00B66EF0">
            <w:pPr>
              <w:spacing w:before="120" w:after="120"/>
              <w:jc w:val="both"/>
              <w:rPr>
                <w:rFonts w:ascii="Arial" w:hAnsi="Arial" w:cs="Arial"/>
              </w:rPr>
            </w:pPr>
            <w:r>
              <w:rPr>
                <w:rFonts w:ascii="Arial" w:hAnsi="Arial" w:cs="Arial"/>
              </w:rPr>
              <w:t>NHS Grampian</w:t>
            </w:r>
            <w:r w:rsidR="00E5504D" w:rsidRPr="008F7DB3">
              <w:rPr>
                <w:rFonts w:ascii="Arial" w:hAnsi="Arial" w:cs="Arial"/>
              </w:rPr>
              <w:t xml:space="preserve"> has a legal obligation to ensure that it’s employees, both EEA and non EEA nationals, are legally entitled to work in the United Kingdom.  Before any person can commen</w:t>
            </w:r>
            <w:r>
              <w:rPr>
                <w:rFonts w:ascii="Arial" w:hAnsi="Arial" w:cs="Arial"/>
              </w:rPr>
              <w:t>ce employment within NHS Grampian</w:t>
            </w:r>
            <w:r w:rsidR="00E5504D" w:rsidRPr="008F7DB3">
              <w:rPr>
                <w:rFonts w:ascii="Arial" w:hAnsi="Arial" w:cs="Arial"/>
              </w:rPr>
              <w:t xml:space="preserve"> they will need to provide documentation to prove that they are eligible to work in the UK.  Non EEA nationals will be required to show evidence that either Entry Clearance or Leave to Remain in the </w:t>
            </w:r>
            <w:smartTag w:uri="urn:schemas-microsoft-com:office:smarttags" w:element="country-region">
              <w:smartTag w:uri="urn:schemas-microsoft-com:office:smarttags" w:element="place">
                <w:r w:rsidR="00E5504D" w:rsidRPr="008F7DB3">
                  <w:rPr>
                    <w:rFonts w:ascii="Arial" w:hAnsi="Arial" w:cs="Arial"/>
                  </w:rPr>
                  <w:t>UK</w:t>
                </w:r>
              </w:smartTag>
            </w:smartTag>
            <w:r w:rsidR="00E5504D"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00E5504D" w:rsidRPr="008F7DB3">
                  <w:rPr>
                    <w:rFonts w:ascii="Arial" w:hAnsi="Arial" w:cs="Arial"/>
                  </w:rPr>
                  <w:t>UK</w:t>
                </w:r>
              </w:smartTag>
            </w:smartTag>
            <w:r w:rsidR="00E5504D" w:rsidRPr="008F7DB3">
              <w:rPr>
                <w:rFonts w:ascii="Arial" w:hAnsi="Arial" w:cs="Arial"/>
              </w:rPr>
              <w:t xml:space="preserve"> has been verified.</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REHABILITATION OF OFFENDERS ACT 1974</w:t>
            </w:r>
          </w:p>
        </w:tc>
        <w:tc>
          <w:tcPr>
            <w:tcW w:w="6706" w:type="dxa"/>
          </w:tcPr>
          <w:p w:rsidR="00E5504D" w:rsidRPr="008F7DB3" w:rsidRDefault="00E5504D" w:rsidP="00B66EF0">
            <w:pPr>
              <w:spacing w:before="120" w:after="120"/>
              <w:jc w:val="both"/>
              <w:rPr>
                <w:rFonts w:ascii="Arial" w:hAnsi="Arial" w:cs="Arial"/>
              </w:rPr>
            </w:pPr>
            <w:r w:rsidRPr="008F7DB3">
              <w:rPr>
                <w:rFonts w:ascii="Arial" w:hAnsi="Arial" w:cs="Arial"/>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w:t>
            </w:r>
            <w:r w:rsidR="00761E0A">
              <w:rPr>
                <w:rFonts w:ascii="Arial" w:hAnsi="Arial" w:cs="Arial"/>
              </w:rPr>
              <w:lastRenderedPageBreak/>
              <w:t>NHS Grampian</w:t>
            </w:r>
            <w:r w:rsidRPr="008F7DB3">
              <w:rPr>
                <w:rFonts w:ascii="Arial" w:hAnsi="Arial" w:cs="Arial"/>
              </w:rPr>
              <w:t>. Any information given will be completely confidential.</w:t>
            </w:r>
          </w:p>
        </w:tc>
      </w:tr>
      <w:tr w:rsidR="00E5504D" w:rsidRPr="008F7DB3" w:rsidTr="00B66EF0">
        <w:trPr>
          <w:trHeight w:val="2294"/>
        </w:trPr>
        <w:tc>
          <w:tcPr>
            <w:tcW w:w="2294" w:type="dxa"/>
          </w:tcPr>
          <w:p w:rsidR="00E5504D" w:rsidRPr="008F7DB3" w:rsidRDefault="00E5504D" w:rsidP="00B66EF0">
            <w:pPr>
              <w:spacing w:before="120" w:after="120"/>
              <w:rPr>
                <w:rFonts w:ascii="Arial" w:hAnsi="Arial" w:cs="Arial"/>
                <w:b/>
              </w:rPr>
            </w:pPr>
            <w:r w:rsidRPr="008F7DB3">
              <w:rPr>
                <w:rFonts w:ascii="Arial" w:hAnsi="Arial" w:cs="Arial"/>
                <w:b/>
              </w:rPr>
              <w:lastRenderedPageBreak/>
              <w:t>MEDICAL NEGLIGENCE</w:t>
            </w:r>
          </w:p>
        </w:tc>
        <w:tc>
          <w:tcPr>
            <w:tcW w:w="6706" w:type="dxa"/>
            <w:vAlign w:val="center"/>
          </w:tcPr>
          <w:p w:rsidR="00E5504D" w:rsidRPr="00CD7043" w:rsidRDefault="00E5504D" w:rsidP="00B66EF0">
            <w:pPr>
              <w:pStyle w:val="PlainText"/>
              <w:jc w:val="both"/>
              <w:rPr>
                <w:rFonts w:ascii="Arial" w:hAnsi="Arial" w:cs="Arial"/>
                <w:color w:val="0000FF"/>
              </w:rPr>
            </w:pPr>
            <w:r w:rsidRPr="00CD7043">
              <w:rPr>
                <w:rFonts w:ascii="Arial" w:hAnsi="Arial" w:cs="Arial"/>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CD7043">
              <w:rPr>
                <w:rFonts w:ascii="Arial" w:hAnsi="Arial" w:cs="Arial"/>
                <w:color w:val="0000FF"/>
              </w:rPr>
              <w:t>.</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NOTICE</w:t>
            </w:r>
          </w:p>
        </w:tc>
        <w:tc>
          <w:tcPr>
            <w:tcW w:w="6706" w:type="dxa"/>
          </w:tcPr>
          <w:p w:rsidR="00E5504D" w:rsidRPr="008F7DB3" w:rsidRDefault="00E5504D" w:rsidP="00B66EF0">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PRINCIPAL BASE OF WORK</w:t>
            </w:r>
          </w:p>
        </w:tc>
        <w:tc>
          <w:tcPr>
            <w:tcW w:w="6706" w:type="dxa"/>
          </w:tcPr>
          <w:p w:rsidR="00E5504D" w:rsidRPr="008F7DB3" w:rsidRDefault="00E5504D" w:rsidP="00B66EF0">
            <w:pPr>
              <w:spacing w:before="120" w:after="120"/>
              <w:jc w:val="both"/>
              <w:rPr>
                <w:rFonts w:ascii="Arial" w:hAnsi="Arial" w:cs="Arial"/>
              </w:rPr>
            </w:pPr>
            <w:r w:rsidRPr="008F7DB3">
              <w:rPr>
                <w:rFonts w:ascii="Arial" w:hAnsi="Arial" w:cs="Arial"/>
              </w:rPr>
              <w:t>You may be requir</w:t>
            </w:r>
            <w:r w:rsidR="00761E0A">
              <w:rPr>
                <w:rFonts w:ascii="Arial" w:hAnsi="Arial" w:cs="Arial"/>
              </w:rPr>
              <w:t>ed to work at any of NHS Grampian</w:t>
            </w:r>
            <w:r w:rsidRPr="008F7DB3">
              <w:rPr>
                <w:rFonts w:ascii="Arial" w:hAnsi="Arial" w:cs="Arial"/>
              </w:rPr>
              <w:t xml:space="preserve"> sites as part of your role.</w:t>
            </w:r>
          </w:p>
        </w:tc>
      </w:tr>
      <w:tr w:rsidR="00E5504D" w:rsidRPr="008F7DB3" w:rsidTr="00B66EF0">
        <w:tc>
          <w:tcPr>
            <w:tcW w:w="2294" w:type="dxa"/>
          </w:tcPr>
          <w:p w:rsidR="00E5504D" w:rsidRPr="008F7DB3" w:rsidRDefault="00E5504D" w:rsidP="00B66EF0">
            <w:pPr>
              <w:spacing w:before="120" w:after="120"/>
              <w:rPr>
                <w:rFonts w:ascii="Arial" w:hAnsi="Arial" w:cs="Arial"/>
                <w:b/>
              </w:rPr>
            </w:pPr>
            <w:r w:rsidRPr="008F7DB3">
              <w:rPr>
                <w:rFonts w:ascii="Arial" w:hAnsi="Arial" w:cs="Arial"/>
                <w:b/>
              </w:rPr>
              <w:t xml:space="preserve">SOCIAL </w:t>
            </w:r>
            <w:r>
              <w:rPr>
                <w:rFonts w:ascii="Arial" w:hAnsi="Arial" w:cs="Arial"/>
                <w:b/>
              </w:rPr>
              <w:t>MEDIA</w:t>
            </w:r>
            <w:r w:rsidRPr="008F7DB3">
              <w:rPr>
                <w:rFonts w:ascii="Arial" w:hAnsi="Arial" w:cs="Arial"/>
                <w:b/>
              </w:rPr>
              <w:t xml:space="preserve"> POLICY</w:t>
            </w:r>
          </w:p>
        </w:tc>
        <w:tc>
          <w:tcPr>
            <w:tcW w:w="6706" w:type="dxa"/>
          </w:tcPr>
          <w:p w:rsidR="00E5504D" w:rsidRPr="008F7DB3" w:rsidRDefault="00E5504D" w:rsidP="00B66EF0">
            <w:pPr>
              <w:spacing w:before="120" w:after="120"/>
              <w:jc w:val="both"/>
              <w:rPr>
                <w:rFonts w:ascii="Arial" w:hAnsi="Arial" w:cs="Arial"/>
              </w:rPr>
            </w:pPr>
            <w:r w:rsidRPr="008F7DB3">
              <w:rPr>
                <w:rFonts w:ascii="Arial" w:hAnsi="Arial" w:cs="Arial"/>
              </w:rPr>
              <w:t>You are r</w:t>
            </w:r>
            <w:r w:rsidR="00761E0A">
              <w:rPr>
                <w:rFonts w:ascii="Arial" w:hAnsi="Arial" w:cs="Arial"/>
              </w:rPr>
              <w:t>equired to adhere to NHS Grampian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rsidR="00E5504D" w:rsidRDefault="00E5504D" w:rsidP="00E5504D">
      <w:pPr>
        <w:jc w:val="both"/>
        <w:rPr>
          <w:rFonts w:ascii="Arial" w:hAnsi="Arial" w:cs="Arial"/>
        </w:rPr>
      </w:pPr>
    </w:p>
    <w:p w:rsidR="00E5504D" w:rsidRDefault="00E5504D" w:rsidP="00E5504D">
      <w:pPr>
        <w:rPr>
          <w:rFonts w:ascii="Arial" w:hAnsi="Arial" w:cs="Arial"/>
        </w:rPr>
      </w:pPr>
      <w:r>
        <w:rPr>
          <w:rFonts w:ascii="Arial" w:hAnsi="Arial" w:cs="Arial"/>
        </w:rPr>
        <w:br w:type="page"/>
      </w:r>
    </w:p>
    <w:p w:rsidR="00E5504D" w:rsidRPr="00A266D2" w:rsidRDefault="00E5504D" w:rsidP="00E5504D">
      <w:pPr>
        <w:spacing w:after="120"/>
        <w:jc w:val="both"/>
        <w:rPr>
          <w:rFonts w:ascii="Arial" w:hAnsi="Arial" w:cs="Arial"/>
          <w:b/>
        </w:rPr>
      </w:pPr>
    </w:p>
    <w:p w:rsidR="00E5504D" w:rsidRPr="00A266D2" w:rsidRDefault="00E5504D" w:rsidP="00E5504D">
      <w:pPr>
        <w:spacing w:after="120"/>
        <w:jc w:val="both"/>
        <w:rPr>
          <w:rFonts w:ascii="Arial" w:hAnsi="Arial" w:cs="Arial"/>
          <w:b/>
        </w:rPr>
      </w:pPr>
    </w:p>
    <w:p w:rsidR="00E5504D" w:rsidRDefault="00E5504D" w:rsidP="00E5504D">
      <w:pPr>
        <w:spacing w:after="120"/>
        <w:jc w:val="both"/>
        <w:rPr>
          <w:rFonts w:ascii="Arial" w:hAnsi="Arial" w:cs="Arial"/>
          <w:b/>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rPr>
          <w:rFonts w:ascii="Arial" w:hAnsi="Arial" w:cs="Arial"/>
        </w:rPr>
      </w:pPr>
    </w:p>
    <w:p w:rsidR="00E5504D" w:rsidRPr="0066491E" w:rsidRDefault="00E5504D" w:rsidP="00E5504D">
      <w:pPr>
        <w:tabs>
          <w:tab w:val="left" w:pos="6573"/>
        </w:tabs>
        <w:rPr>
          <w:rFonts w:ascii="Arial" w:hAnsi="Arial" w:cs="Arial"/>
        </w:rPr>
      </w:pPr>
      <w:r>
        <w:rPr>
          <w:rFonts w:ascii="Arial" w:hAnsi="Arial" w:cs="Arial"/>
        </w:rPr>
        <w:tab/>
      </w:r>
    </w:p>
    <w:p w:rsidR="006800D8" w:rsidRDefault="006800D8"/>
    <w:sectPr w:rsidR="006800D8" w:rsidSect="00B66EF0">
      <w:pgSz w:w="11906" w:h="16838"/>
      <w:pgMar w:top="1440" w:right="1440" w:bottom="1440" w:left="144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D423E01"/>
    <w:multiLevelType w:val="hybridMultilevel"/>
    <w:tmpl w:val="6672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055C2"/>
    <w:multiLevelType w:val="hybridMultilevel"/>
    <w:tmpl w:val="480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BED2E42"/>
    <w:multiLevelType w:val="hybridMultilevel"/>
    <w:tmpl w:val="ABC0733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F12C2"/>
    <w:multiLevelType w:val="hybridMultilevel"/>
    <w:tmpl w:val="C322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15"/>
  </w:num>
  <w:num w:numId="5">
    <w:abstractNumId w:val="3"/>
  </w:num>
  <w:num w:numId="6">
    <w:abstractNumId w:val="0"/>
  </w:num>
  <w:num w:numId="7">
    <w:abstractNumId w:val="13"/>
  </w:num>
  <w:num w:numId="8">
    <w:abstractNumId w:val="17"/>
  </w:num>
  <w:num w:numId="9">
    <w:abstractNumId w:val="10"/>
  </w:num>
  <w:num w:numId="10">
    <w:abstractNumId w:val="7"/>
  </w:num>
  <w:num w:numId="11">
    <w:abstractNumId w:val="4"/>
  </w:num>
  <w:num w:numId="12">
    <w:abstractNumId w:val="5"/>
  </w:num>
  <w:num w:numId="13">
    <w:abstractNumId w:val="8"/>
  </w:num>
  <w:num w:numId="14">
    <w:abstractNumId w:val="14"/>
  </w:num>
  <w:num w:numId="15">
    <w:abstractNumId w:val="12"/>
  </w:num>
  <w:num w:numId="16">
    <w:abstractNumId w:val="16"/>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4D"/>
    <w:rsid w:val="000376FF"/>
    <w:rsid w:val="0005088B"/>
    <w:rsid w:val="0014586C"/>
    <w:rsid w:val="0018287E"/>
    <w:rsid w:val="00186FC1"/>
    <w:rsid w:val="001E507C"/>
    <w:rsid w:val="002A02BF"/>
    <w:rsid w:val="002A57E0"/>
    <w:rsid w:val="00314973"/>
    <w:rsid w:val="00385235"/>
    <w:rsid w:val="0039618D"/>
    <w:rsid w:val="003C6DB4"/>
    <w:rsid w:val="004F2429"/>
    <w:rsid w:val="005722FD"/>
    <w:rsid w:val="00616C71"/>
    <w:rsid w:val="006800D8"/>
    <w:rsid w:val="007310A5"/>
    <w:rsid w:val="007338C4"/>
    <w:rsid w:val="00761E0A"/>
    <w:rsid w:val="007630DD"/>
    <w:rsid w:val="007B25CE"/>
    <w:rsid w:val="008B2D36"/>
    <w:rsid w:val="00B66EF0"/>
    <w:rsid w:val="00BB4926"/>
    <w:rsid w:val="00C50635"/>
    <w:rsid w:val="00E5504D"/>
    <w:rsid w:val="00FD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6C7A339-89F5-4ECA-AF6F-A16F3E0A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04D"/>
    <w:pPr>
      <w:spacing w:after="0" w:line="240" w:lineRule="auto"/>
    </w:pPr>
    <w:rPr>
      <w:rFonts w:ascii="Calibri" w:eastAsia="Times New Roman" w:hAnsi="Calibri" w:cs="Times New Roman"/>
    </w:rPr>
  </w:style>
  <w:style w:type="paragraph" w:styleId="Heading1">
    <w:name w:val="heading 1"/>
    <w:basedOn w:val="BodyText"/>
    <w:next w:val="BodyText"/>
    <w:link w:val="Heading1Char"/>
    <w:qFormat/>
    <w:rsid w:val="00E5504D"/>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eastAsia="Calibri" w:hAnsi="Arial" w:cs="Arial"/>
      <w:b/>
      <w:color w:val="000000"/>
      <w:sz w:val="24"/>
      <w:szCs w:val="20"/>
      <w:lang w:val="en-US"/>
    </w:rPr>
  </w:style>
  <w:style w:type="paragraph" w:styleId="Heading4">
    <w:name w:val="heading 4"/>
    <w:basedOn w:val="Normal"/>
    <w:next w:val="Normal"/>
    <w:link w:val="Heading4Char"/>
    <w:unhideWhenUsed/>
    <w:qFormat/>
    <w:rsid w:val="00E550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04D"/>
    <w:rPr>
      <w:rFonts w:ascii="Arial" w:eastAsia="Calibri" w:hAnsi="Arial" w:cs="Arial"/>
      <w:b/>
      <w:color w:val="000000"/>
      <w:sz w:val="24"/>
      <w:szCs w:val="20"/>
      <w:lang w:val="en-US"/>
    </w:rPr>
  </w:style>
  <w:style w:type="character" w:customStyle="1" w:styleId="Heading4Char">
    <w:name w:val="Heading 4 Char"/>
    <w:basedOn w:val="DefaultParagraphFont"/>
    <w:link w:val="Heading4"/>
    <w:rsid w:val="00E5504D"/>
    <w:rPr>
      <w:rFonts w:ascii="Calibri" w:eastAsia="Times New Roman" w:hAnsi="Calibri" w:cs="Times New Roman"/>
      <w:b/>
      <w:bCs/>
      <w:sz w:val="28"/>
      <w:szCs w:val="28"/>
    </w:rPr>
  </w:style>
  <w:style w:type="character" w:styleId="Hyperlink">
    <w:name w:val="Hyperlink"/>
    <w:basedOn w:val="DefaultParagraphFont"/>
    <w:rsid w:val="00E5504D"/>
    <w:rPr>
      <w:rFonts w:cs="Times New Roman"/>
      <w:color w:val="0000FF"/>
      <w:u w:val="single"/>
    </w:rPr>
  </w:style>
  <w:style w:type="paragraph" w:styleId="BodyText">
    <w:name w:val="Body Text"/>
    <w:basedOn w:val="Normal"/>
    <w:link w:val="BodyTextChar"/>
    <w:rsid w:val="00E5504D"/>
    <w:pPr>
      <w:spacing w:after="120"/>
    </w:pPr>
  </w:style>
  <w:style w:type="character" w:customStyle="1" w:styleId="BodyTextChar">
    <w:name w:val="Body Text Char"/>
    <w:basedOn w:val="DefaultParagraphFont"/>
    <w:link w:val="BodyText"/>
    <w:rsid w:val="00E5504D"/>
    <w:rPr>
      <w:rFonts w:ascii="Calibri" w:eastAsia="Times New Roman" w:hAnsi="Calibri" w:cs="Times New Roman"/>
    </w:rPr>
  </w:style>
  <w:style w:type="paragraph" w:styleId="ListParagraph">
    <w:name w:val="List Paragraph"/>
    <w:basedOn w:val="Normal"/>
    <w:qFormat/>
    <w:rsid w:val="00E5504D"/>
    <w:pPr>
      <w:ind w:left="720"/>
      <w:contextualSpacing/>
    </w:pPr>
  </w:style>
  <w:style w:type="character" w:customStyle="1" w:styleId="PlainTextChar">
    <w:name w:val="Plain Text Char"/>
    <w:basedOn w:val="DefaultParagraphFont"/>
    <w:link w:val="PlainText"/>
    <w:rsid w:val="00E5504D"/>
    <w:rPr>
      <w:rFonts w:ascii="Consolas" w:hAnsi="Consolas"/>
    </w:rPr>
  </w:style>
  <w:style w:type="paragraph" w:styleId="PlainText">
    <w:name w:val="Plain Text"/>
    <w:basedOn w:val="Normal"/>
    <w:link w:val="PlainTextChar"/>
    <w:rsid w:val="00E5504D"/>
    <w:rPr>
      <w:rFonts w:ascii="Consolas" w:eastAsiaTheme="minorHAnsi" w:hAnsi="Consolas" w:cstheme="minorBidi"/>
    </w:rPr>
  </w:style>
  <w:style w:type="character" w:customStyle="1" w:styleId="PlainTextChar1">
    <w:name w:val="Plain Text Char1"/>
    <w:basedOn w:val="DefaultParagraphFont"/>
    <w:uiPriority w:val="99"/>
    <w:semiHidden/>
    <w:rsid w:val="00E5504D"/>
    <w:rPr>
      <w:rFonts w:ascii="Consolas" w:eastAsia="Times New Roman" w:hAnsi="Consolas" w:cs="Consolas"/>
      <w:sz w:val="21"/>
      <w:szCs w:val="21"/>
    </w:rPr>
  </w:style>
  <w:style w:type="paragraph" w:styleId="NormalWeb">
    <w:name w:val="Normal (Web)"/>
    <w:basedOn w:val="Normal"/>
    <w:uiPriority w:val="99"/>
    <w:rsid w:val="00E5504D"/>
    <w:pPr>
      <w:spacing w:before="100" w:beforeAutospacing="1" w:after="100" w:afterAutospacing="1"/>
    </w:pPr>
    <w:rPr>
      <w:rFonts w:ascii="Times New Roman" w:hAnsi="Times New Roman"/>
      <w:sz w:val="24"/>
      <w:szCs w:val="24"/>
      <w:lang w:eastAsia="en-GB"/>
    </w:rPr>
  </w:style>
  <w:style w:type="paragraph" w:customStyle="1" w:styleId="Default">
    <w:name w:val="Default"/>
    <w:rsid w:val="00E5504D"/>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B66EF0"/>
    <w:rPr>
      <w:color w:val="800080" w:themeColor="followedHyperlink"/>
      <w:u w:val="single"/>
    </w:rPr>
  </w:style>
  <w:style w:type="paragraph" w:styleId="Header">
    <w:name w:val="header"/>
    <w:basedOn w:val="Normal"/>
    <w:link w:val="HeaderChar"/>
    <w:unhideWhenUsed/>
    <w:rsid w:val="007338C4"/>
    <w:pPr>
      <w:tabs>
        <w:tab w:val="center" w:pos="4513"/>
        <w:tab w:val="right" w:pos="9026"/>
      </w:tabs>
    </w:pPr>
    <w:rPr>
      <w:rFonts w:asciiTheme="minorHAnsi" w:eastAsiaTheme="minorHAnsi" w:hAnsiTheme="minorHAnsi" w:cstheme="minorBidi"/>
      <w:sz w:val="24"/>
      <w:szCs w:val="24"/>
      <w:lang w:val="en-US"/>
    </w:rPr>
  </w:style>
  <w:style w:type="character" w:customStyle="1" w:styleId="HeaderChar">
    <w:name w:val="Header Char"/>
    <w:basedOn w:val="DefaultParagraphFont"/>
    <w:link w:val="Header"/>
    <w:rsid w:val="007338C4"/>
    <w:rPr>
      <w:sz w:val="24"/>
      <w:szCs w:val="24"/>
      <w:lang w:val="en-US"/>
    </w:rPr>
  </w:style>
  <w:style w:type="paragraph" w:styleId="BalloonText">
    <w:name w:val="Balloon Text"/>
    <w:basedOn w:val="Normal"/>
    <w:link w:val="BalloonTextChar"/>
    <w:uiPriority w:val="99"/>
    <w:semiHidden/>
    <w:unhideWhenUsed/>
    <w:rsid w:val="007338C4"/>
    <w:rPr>
      <w:rFonts w:ascii="Tahoma" w:hAnsi="Tahoma" w:cs="Tahoma"/>
      <w:sz w:val="16"/>
      <w:szCs w:val="16"/>
    </w:rPr>
  </w:style>
  <w:style w:type="character" w:customStyle="1" w:styleId="BalloonTextChar">
    <w:name w:val="Balloon Text Char"/>
    <w:basedOn w:val="DefaultParagraphFont"/>
    <w:link w:val="BalloonText"/>
    <w:uiPriority w:val="99"/>
    <w:semiHidden/>
    <w:rsid w:val="007338C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6FC1"/>
    <w:rPr>
      <w:sz w:val="16"/>
      <w:szCs w:val="16"/>
    </w:rPr>
  </w:style>
  <w:style w:type="paragraph" w:styleId="CommentText">
    <w:name w:val="annotation text"/>
    <w:basedOn w:val="Normal"/>
    <w:link w:val="CommentTextChar"/>
    <w:uiPriority w:val="99"/>
    <w:semiHidden/>
    <w:unhideWhenUsed/>
    <w:rsid w:val="00186FC1"/>
    <w:rPr>
      <w:sz w:val="20"/>
      <w:szCs w:val="20"/>
    </w:rPr>
  </w:style>
  <w:style w:type="character" w:customStyle="1" w:styleId="CommentTextChar">
    <w:name w:val="Comment Text Char"/>
    <w:basedOn w:val="DefaultParagraphFont"/>
    <w:link w:val="CommentText"/>
    <w:uiPriority w:val="99"/>
    <w:semiHidden/>
    <w:rsid w:val="00186FC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6FC1"/>
    <w:rPr>
      <w:b/>
      <w:bCs/>
    </w:rPr>
  </w:style>
  <w:style w:type="character" w:customStyle="1" w:styleId="CommentSubjectChar">
    <w:name w:val="Comment Subject Char"/>
    <w:basedOn w:val="CommentTextChar"/>
    <w:link w:val="CommentSubject"/>
    <w:uiPriority w:val="99"/>
    <w:semiHidden/>
    <w:rsid w:val="00186FC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brawld</dc:creator>
  <cp:lastModifiedBy>Bronwen Colquhoun</cp:lastModifiedBy>
  <cp:revision>2</cp:revision>
  <dcterms:created xsi:type="dcterms:W3CDTF">2020-08-27T09:49:00Z</dcterms:created>
  <dcterms:modified xsi:type="dcterms:W3CDTF">2020-08-27T09:49:00Z</dcterms:modified>
</cp:coreProperties>
</file>