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7C9" w:rsidRPr="000B168B" w:rsidRDefault="00B3729B" w:rsidP="00E867C9">
      <w:pPr>
        <w:spacing w:before="120" w:after="120"/>
        <w:rPr>
          <w:rFonts w:ascii="Arial" w:hAnsi="Arial" w:cs="Arial"/>
          <w:sz w:val="22"/>
          <w:szCs w:val="22"/>
        </w:rPr>
      </w:pPr>
      <w:r w:rsidRPr="00B3729B">
        <w:rPr>
          <w:rFonts w:ascii="Arial" w:hAnsi="Arial" w:cs="Arial"/>
          <w:noProof/>
          <w:sz w:val="22"/>
          <w:szCs w:val="22"/>
          <w:lang w:val="en-US"/>
        </w:rPr>
        <w:pict>
          <v:shapetype id="_x0000_t202" coordsize="21600,21600" o:spt="202" path="m,l,21600r21600,l21600,xe">
            <v:stroke joinstyle="miter"/>
            <v:path gradientshapeok="t" o:connecttype="rect"/>
          </v:shapetype>
          <v:shape id="_x0000_s1026" type="#_x0000_t202" style="position:absolute;margin-left:420.45pt;margin-top:-1.1pt;width:87.45pt;height:85.5pt;z-index:251657216" stroked="f">
            <v:textbox>
              <w:txbxContent>
                <w:p w:rsidR="002A5EBF" w:rsidRDefault="000A3204">
                  <w:r>
                    <w:rPr>
                      <w:noProof/>
                      <w:sz w:val="28"/>
                      <w:lang w:eastAsia="en-GB"/>
                    </w:rPr>
                    <w:drawing>
                      <wp:inline distT="0" distB="0" distL="0" distR="0">
                        <wp:extent cx="885825" cy="914400"/>
                        <wp:effectExtent l="19050" t="0" r="9525" b="0"/>
                        <wp:docPr id="2" name="Picture 2"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 H S NATIONAL SERVICESLOG"/>
                                <pic:cNvPicPr>
                                  <a:picLocks noChangeAspect="1" noChangeArrowheads="1"/>
                                </pic:cNvPicPr>
                              </pic:nvPicPr>
                              <pic:blipFill>
                                <a:blip r:embed="rId7"/>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v:textbox>
            <w10:wrap type="square"/>
          </v:shape>
        </w:pict>
      </w:r>
      <w:r w:rsidR="00B622C2" w:rsidRPr="000B168B">
        <w:rPr>
          <w:rFonts w:ascii="Arial" w:hAnsi="Arial" w:cs="Arial"/>
          <w:sz w:val="22"/>
          <w:szCs w:val="22"/>
        </w:rPr>
        <w:t xml:space="preserve"> </w:t>
      </w:r>
    </w:p>
    <w:p w:rsidR="00B622C2" w:rsidRPr="000B168B" w:rsidRDefault="00B622C2" w:rsidP="00F2432A">
      <w:pPr>
        <w:spacing w:before="120" w:after="120"/>
        <w:rPr>
          <w:rFonts w:ascii="Arial" w:hAnsi="Arial" w:cs="Arial"/>
          <w:sz w:val="22"/>
          <w:szCs w:val="22"/>
        </w:rPr>
      </w:pPr>
    </w:p>
    <w:p w:rsidR="00B622C2" w:rsidRPr="000B168B" w:rsidRDefault="00B622C2">
      <w:pPr>
        <w:spacing w:before="120" w:after="120"/>
        <w:ind w:left="1560"/>
        <w:jc w:val="center"/>
        <w:rPr>
          <w:rFonts w:ascii="Arial" w:hAnsi="Arial" w:cs="Arial"/>
          <w:sz w:val="22"/>
          <w:szCs w:val="22"/>
        </w:rPr>
      </w:pPr>
      <w:r w:rsidRPr="000B168B">
        <w:rPr>
          <w:rFonts w:ascii="Arial" w:hAnsi="Arial" w:cs="Arial"/>
          <w:sz w:val="22"/>
          <w:szCs w:val="22"/>
        </w:rPr>
        <w:t xml:space="preserve">      </w:t>
      </w:r>
    </w:p>
    <w:p w:rsidR="00B622C2" w:rsidRPr="000B168B" w:rsidRDefault="00B622C2">
      <w:pPr>
        <w:spacing w:before="120" w:after="120"/>
        <w:ind w:left="1560"/>
        <w:jc w:val="center"/>
        <w:rPr>
          <w:rFonts w:ascii="Arial" w:hAnsi="Arial" w:cs="Arial"/>
          <w:sz w:val="22"/>
          <w:szCs w:val="22"/>
        </w:rPr>
      </w:pPr>
      <w:r w:rsidRPr="000B168B">
        <w:rPr>
          <w:rFonts w:ascii="Arial" w:hAnsi="Arial" w:cs="Arial"/>
          <w:sz w:val="22"/>
          <w:szCs w:val="22"/>
        </w:rPr>
        <w:t xml:space="preserve"> NHS NATIONAL SERVICES </w:t>
      </w:r>
      <w:smartTag w:uri="urn:schemas-microsoft-com:office:smarttags" w:element="place">
        <w:smartTag w:uri="urn:schemas-microsoft-com:office:smarttags" w:element="country-region">
          <w:r w:rsidRPr="000B168B">
            <w:rPr>
              <w:rFonts w:ascii="Arial" w:hAnsi="Arial" w:cs="Arial"/>
              <w:sz w:val="22"/>
              <w:szCs w:val="22"/>
            </w:rPr>
            <w:t>SCOTLAND</w:t>
          </w:r>
        </w:smartTag>
      </w:smartTag>
    </w:p>
    <w:p w:rsidR="00B622C2" w:rsidRPr="000B168B" w:rsidRDefault="00B622C2">
      <w:pPr>
        <w:pStyle w:val="Heading1"/>
        <w:spacing w:before="120" w:after="120"/>
        <w:jc w:val="center"/>
        <w:rPr>
          <w:rFonts w:ascii="Arial" w:hAnsi="Arial" w:cs="Arial"/>
          <w:b w:val="0"/>
          <w:sz w:val="22"/>
          <w:szCs w:val="22"/>
        </w:rPr>
      </w:pPr>
      <w:r w:rsidRPr="000B168B">
        <w:rPr>
          <w:rFonts w:ascii="Arial" w:hAnsi="Arial" w:cs="Arial"/>
          <w:b w:val="0"/>
          <w:sz w:val="22"/>
          <w:szCs w:val="22"/>
        </w:rPr>
        <w:t xml:space="preserve">JOB DESCRIPTION </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tblPr>
      <w:tblGrid>
        <w:gridCol w:w="3917"/>
        <w:gridCol w:w="6715"/>
      </w:tblGrid>
      <w:tr w:rsidR="00F2432A" w:rsidRPr="000B168B">
        <w:tc>
          <w:tcPr>
            <w:tcW w:w="10632" w:type="dxa"/>
            <w:gridSpan w:val="2"/>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1.     JOB DETAILS</w:t>
            </w:r>
          </w:p>
        </w:tc>
      </w:tr>
      <w:tr w:rsidR="00F2432A" w:rsidRPr="000B168B">
        <w:tc>
          <w:tcPr>
            <w:tcW w:w="10632" w:type="dxa"/>
            <w:gridSpan w:val="2"/>
            <w:tcBorders>
              <w:top w:val="nil"/>
              <w:left w:val="single" w:sz="4" w:space="0" w:color="auto"/>
              <w:bottom w:val="nil"/>
              <w:right w:val="single" w:sz="4" w:space="0" w:color="auto"/>
            </w:tcBorders>
          </w:tcPr>
          <w:p w:rsidR="00F2432A" w:rsidRPr="000B168B" w:rsidRDefault="00E50B54" w:rsidP="008D0E06">
            <w:pPr>
              <w:spacing w:before="120" w:after="120"/>
              <w:rPr>
                <w:rFonts w:ascii="Arial" w:hAnsi="Arial" w:cs="Arial"/>
                <w:sz w:val="22"/>
                <w:szCs w:val="40"/>
              </w:rPr>
            </w:pPr>
            <w:r w:rsidRPr="000B168B">
              <w:rPr>
                <w:rFonts w:ascii="Arial" w:hAnsi="Arial" w:cs="Arial"/>
                <w:sz w:val="22"/>
                <w:szCs w:val="22"/>
              </w:rPr>
              <w:t xml:space="preserve">                                                                      </w:t>
            </w:r>
            <w:r w:rsidRPr="000B168B">
              <w:rPr>
                <w:rFonts w:ascii="Arial" w:hAnsi="Arial" w:cs="Arial"/>
                <w:sz w:val="22"/>
                <w:szCs w:val="40"/>
              </w:rPr>
              <w:t>DRAFT</w:t>
            </w:r>
          </w:p>
        </w:tc>
      </w:tr>
      <w:tr w:rsidR="00F2432A" w:rsidRPr="000B168B">
        <w:tc>
          <w:tcPr>
            <w:tcW w:w="3917" w:type="dxa"/>
            <w:tcBorders>
              <w:top w:val="nil"/>
              <w:left w:val="single" w:sz="4" w:space="0" w:color="auto"/>
              <w:bottom w:val="nil"/>
              <w:right w:val="nil"/>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Job Holder</w:t>
            </w:r>
          </w:p>
        </w:tc>
        <w:tc>
          <w:tcPr>
            <w:tcW w:w="6715" w:type="dxa"/>
            <w:tcBorders>
              <w:top w:val="nil"/>
              <w:left w:val="nil"/>
              <w:bottom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c>
          <w:tcPr>
            <w:tcW w:w="3917" w:type="dxa"/>
            <w:tcBorders>
              <w:top w:val="nil"/>
              <w:left w:val="single" w:sz="4" w:space="0" w:color="auto"/>
              <w:bottom w:val="nil"/>
              <w:right w:val="nil"/>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Job Title</w:t>
            </w:r>
          </w:p>
        </w:tc>
        <w:tc>
          <w:tcPr>
            <w:tcW w:w="6715" w:type="dxa"/>
            <w:tcBorders>
              <w:top w:val="nil"/>
              <w:left w:val="nil"/>
              <w:bottom w:val="nil"/>
              <w:right w:val="single" w:sz="4" w:space="0" w:color="auto"/>
            </w:tcBorders>
          </w:tcPr>
          <w:p w:rsidR="00F2432A" w:rsidRPr="000B168B" w:rsidRDefault="00C9301D" w:rsidP="008D0E06">
            <w:pPr>
              <w:pStyle w:val="Heading3"/>
              <w:spacing w:before="120" w:after="120"/>
              <w:rPr>
                <w:rFonts w:ascii="Arial" w:hAnsi="Arial" w:cs="Arial"/>
                <w:b w:val="0"/>
                <w:bCs w:val="0"/>
                <w:szCs w:val="22"/>
              </w:rPr>
            </w:pPr>
            <w:r w:rsidRPr="000B168B">
              <w:rPr>
                <w:rFonts w:ascii="Arial" w:hAnsi="Arial" w:cs="Arial"/>
                <w:b w:val="0"/>
                <w:bCs w:val="0"/>
                <w:szCs w:val="22"/>
              </w:rPr>
              <w:t>Driver</w:t>
            </w:r>
            <w:r w:rsidR="00E50B54" w:rsidRPr="000B168B">
              <w:rPr>
                <w:rFonts w:ascii="Arial" w:hAnsi="Arial" w:cs="Arial"/>
                <w:b w:val="0"/>
                <w:bCs w:val="0"/>
                <w:szCs w:val="22"/>
              </w:rPr>
              <w:t xml:space="preserve"> East</w:t>
            </w:r>
          </w:p>
        </w:tc>
      </w:tr>
      <w:tr w:rsidR="00F2432A" w:rsidRPr="000B168B">
        <w:tc>
          <w:tcPr>
            <w:tcW w:w="3917" w:type="dxa"/>
            <w:tcBorders>
              <w:top w:val="nil"/>
              <w:left w:val="single" w:sz="4" w:space="0" w:color="auto"/>
              <w:bottom w:val="nil"/>
              <w:right w:val="nil"/>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Immediate Senior Officer</w:t>
            </w:r>
          </w:p>
        </w:tc>
        <w:tc>
          <w:tcPr>
            <w:tcW w:w="6715" w:type="dxa"/>
            <w:tcBorders>
              <w:top w:val="nil"/>
              <w:left w:val="nil"/>
              <w:bottom w:val="nil"/>
              <w:right w:val="single" w:sz="4" w:space="0" w:color="auto"/>
            </w:tcBorders>
          </w:tcPr>
          <w:p w:rsidR="00F2432A" w:rsidRPr="000B168B" w:rsidRDefault="00350021" w:rsidP="008D0E06">
            <w:pPr>
              <w:spacing w:before="120" w:after="120"/>
              <w:rPr>
                <w:rFonts w:ascii="Arial" w:hAnsi="Arial" w:cs="Arial"/>
                <w:sz w:val="22"/>
                <w:szCs w:val="22"/>
              </w:rPr>
            </w:pPr>
            <w:r w:rsidRPr="000B168B">
              <w:rPr>
                <w:rFonts w:ascii="Arial" w:hAnsi="Arial" w:cs="Arial"/>
                <w:sz w:val="22"/>
                <w:szCs w:val="22"/>
              </w:rPr>
              <w:t>Transport Co-ordinator</w:t>
            </w:r>
          </w:p>
        </w:tc>
      </w:tr>
      <w:tr w:rsidR="00F2432A" w:rsidRPr="000B168B">
        <w:tc>
          <w:tcPr>
            <w:tcW w:w="3917" w:type="dxa"/>
            <w:tcBorders>
              <w:top w:val="nil"/>
              <w:left w:val="single" w:sz="4" w:space="0" w:color="auto"/>
              <w:bottom w:val="nil"/>
              <w:right w:val="nil"/>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Division</w:t>
            </w:r>
          </w:p>
        </w:tc>
        <w:tc>
          <w:tcPr>
            <w:tcW w:w="6715" w:type="dxa"/>
            <w:tcBorders>
              <w:top w:val="nil"/>
              <w:left w:val="nil"/>
              <w:bottom w:val="nil"/>
              <w:right w:val="single" w:sz="4" w:space="0" w:color="auto"/>
            </w:tcBorders>
          </w:tcPr>
          <w:p w:rsidR="00F2432A" w:rsidRPr="000B168B" w:rsidRDefault="00A13A6D" w:rsidP="008D0E06">
            <w:pPr>
              <w:spacing w:before="120" w:after="120"/>
              <w:rPr>
                <w:rFonts w:ascii="Arial" w:hAnsi="Arial" w:cs="Arial"/>
                <w:sz w:val="22"/>
                <w:szCs w:val="22"/>
              </w:rPr>
            </w:pPr>
            <w:r>
              <w:rPr>
                <w:rFonts w:ascii="Arial" w:hAnsi="Arial" w:cs="Arial"/>
                <w:sz w:val="22"/>
                <w:szCs w:val="22"/>
              </w:rPr>
              <w:t>Blood Tissues and Cells (BTC)</w:t>
            </w:r>
          </w:p>
        </w:tc>
      </w:tr>
      <w:tr w:rsidR="00F2432A" w:rsidRPr="000B168B">
        <w:tc>
          <w:tcPr>
            <w:tcW w:w="3917" w:type="dxa"/>
            <w:tcBorders>
              <w:top w:val="nil"/>
              <w:left w:val="single" w:sz="4" w:space="0" w:color="auto"/>
              <w:bottom w:val="single" w:sz="4" w:space="0" w:color="auto"/>
              <w:right w:val="nil"/>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Location</w:t>
            </w:r>
          </w:p>
        </w:tc>
        <w:tc>
          <w:tcPr>
            <w:tcW w:w="6715" w:type="dxa"/>
            <w:tcBorders>
              <w:top w:val="nil"/>
              <w:left w:val="nil"/>
              <w:bottom w:val="single" w:sz="4" w:space="0" w:color="auto"/>
              <w:right w:val="single" w:sz="4" w:space="0" w:color="auto"/>
            </w:tcBorders>
          </w:tcPr>
          <w:p w:rsidR="00F2432A" w:rsidRPr="000B168B" w:rsidRDefault="00BC31A0" w:rsidP="008D0E06">
            <w:pPr>
              <w:pStyle w:val="Header"/>
              <w:tabs>
                <w:tab w:val="clear" w:pos="4153"/>
                <w:tab w:val="clear" w:pos="8306"/>
              </w:tabs>
              <w:spacing w:before="120" w:after="120"/>
              <w:rPr>
                <w:rFonts w:ascii="Arial" w:hAnsi="Arial" w:cs="Arial"/>
                <w:sz w:val="22"/>
                <w:szCs w:val="22"/>
              </w:rPr>
            </w:pPr>
            <w:proofErr w:type="spellStart"/>
            <w:smartTag w:uri="urn:schemas-microsoft-com:office:smarttags" w:element="address">
              <w:smartTag w:uri="urn:schemas-microsoft-com:office:smarttags" w:element="Street">
                <w:r w:rsidRPr="000B168B">
                  <w:rPr>
                    <w:rFonts w:ascii="Arial" w:hAnsi="Arial" w:cs="Arial"/>
                    <w:sz w:val="22"/>
                    <w:szCs w:val="22"/>
                  </w:rPr>
                  <w:t>Ellens</w:t>
                </w:r>
                <w:proofErr w:type="spellEnd"/>
                <w:r w:rsidRPr="000B168B">
                  <w:rPr>
                    <w:rFonts w:ascii="Arial" w:hAnsi="Arial" w:cs="Arial"/>
                    <w:sz w:val="22"/>
                    <w:szCs w:val="22"/>
                  </w:rPr>
                  <w:t xml:space="preserve"> Glen</w:t>
                </w:r>
                <w:r w:rsidR="00807A75" w:rsidRPr="000B168B">
                  <w:rPr>
                    <w:rFonts w:ascii="Arial" w:hAnsi="Arial" w:cs="Arial"/>
                    <w:sz w:val="22"/>
                    <w:szCs w:val="22"/>
                  </w:rPr>
                  <w:t xml:space="preserve"> Road</w:t>
                </w:r>
              </w:smartTag>
              <w:r w:rsidR="00E50B54" w:rsidRPr="000B168B">
                <w:rPr>
                  <w:rFonts w:ascii="Arial" w:hAnsi="Arial" w:cs="Arial"/>
                  <w:sz w:val="22"/>
                  <w:szCs w:val="22"/>
                </w:rPr>
                <w:t xml:space="preserve">, </w:t>
              </w:r>
              <w:smartTag w:uri="urn:schemas-microsoft-com:office:smarttags" w:element="City">
                <w:r w:rsidR="00E50B54" w:rsidRPr="000B168B">
                  <w:rPr>
                    <w:rFonts w:ascii="Arial" w:hAnsi="Arial" w:cs="Arial"/>
                    <w:sz w:val="22"/>
                    <w:szCs w:val="22"/>
                  </w:rPr>
                  <w:t>Edinburgh</w:t>
                </w:r>
              </w:smartTag>
            </w:smartTag>
          </w:p>
        </w:tc>
      </w:tr>
      <w:tr w:rsidR="00F2432A" w:rsidRPr="000B168B">
        <w:tc>
          <w:tcPr>
            <w:tcW w:w="10632" w:type="dxa"/>
            <w:gridSpan w:val="2"/>
            <w:tcBorders>
              <w:top w:val="single" w:sz="4" w:space="0" w:color="auto"/>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r>
      <w:tr w:rsidR="00F2432A" w:rsidRPr="000B168B">
        <w:tc>
          <w:tcPr>
            <w:tcW w:w="10632" w:type="dxa"/>
            <w:gridSpan w:val="2"/>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2.</w:t>
            </w:r>
            <w:r w:rsidRPr="000B168B">
              <w:rPr>
                <w:rFonts w:ascii="Arial" w:hAnsi="Arial" w:cs="Arial"/>
                <w:sz w:val="22"/>
                <w:szCs w:val="22"/>
              </w:rPr>
              <w:tab/>
              <w:t>JOB PURPOSE</w:t>
            </w:r>
          </w:p>
          <w:p w:rsidR="00C9301D" w:rsidRPr="000B168B" w:rsidRDefault="00C9301D" w:rsidP="00C9301D">
            <w:pPr>
              <w:pStyle w:val="Header"/>
              <w:tabs>
                <w:tab w:val="clear" w:pos="4153"/>
                <w:tab w:val="clear" w:pos="8306"/>
              </w:tabs>
              <w:spacing w:before="60" w:after="60"/>
              <w:rPr>
                <w:rFonts w:ascii="Arial" w:hAnsi="Arial"/>
                <w:sz w:val="22"/>
              </w:rPr>
            </w:pPr>
            <w:r w:rsidRPr="000B168B">
              <w:rPr>
                <w:rFonts w:ascii="Arial" w:hAnsi="Arial"/>
                <w:sz w:val="22"/>
              </w:rPr>
              <w:t>To deliver and collect blood products</w:t>
            </w:r>
            <w:r w:rsidR="00573C90">
              <w:rPr>
                <w:rFonts w:ascii="Arial" w:hAnsi="Arial"/>
                <w:sz w:val="22"/>
              </w:rPr>
              <w:t xml:space="preserve"> and other items</w:t>
            </w:r>
            <w:r w:rsidRPr="000B168B">
              <w:rPr>
                <w:rFonts w:ascii="Arial" w:hAnsi="Arial"/>
                <w:sz w:val="22"/>
              </w:rPr>
              <w:t xml:space="preserve"> throughout </w:t>
            </w:r>
            <w:smartTag w:uri="urn:schemas-microsoft-com:office:smarttags" w:element="country-region">
              <w:smartTag w:uri="urn:schemas-microsoft-com:office:smarttags" w:element="place">
                <w:r w:rsidRPr="000B168B">
                  <w:rPr>
                    <w:rFonts w:ascii="Arial" w:hAnsi="Arial"/>
                    <w:sz w:val="22"/>
                  </w:rPr>
                  <w:t>Scotland</w:t>
                </w:r>
              </w:smartTag>
            </w:smartTag>
            <w:r w:rsidR="000628ED">
              <w:rPr>
                <w:rFonts w:ascii="Arial" w:hAnsi="Arial"/>
                <w:sz w:val="22"/>
              </w:rPr>
              <w:t xml:space="preserve"> using a range of vehicles and equipment</w:t>
            </w:r>
            <w:r w:rsidRPr="000B168B">
              <w:rPr>
                <w:rFonts w:ascii="Arial" w:hAnsi="Arial"/>
                <w:sz w:val="22"/>
              </w:rPr>
              <w:t>.</w:t>
            </w:r>
          </w:p>
          <w:p w:rsidR="001D6987" w:rsidRPr="000B168B" w:rsidRDefault="001D6987" w:rsidP="00C9301D">
            <w:pPr>
              <w:pStyle w:val="Header"/>
              <w:tabs>
                <w:tab w:val="clear" w:pos="4153"/>
                <w:tab w:val="clear" w:pos="8306"/>
              </w:tabs>
              <w:spacing w:before="60" w:after="60"/>
              <w:rPr>
                <w:rFonts w:ascii="Arial" w:hAnsi="Arial" w:cs="Arial"/>
                <w:sz w:val="22"/>
                <w:szCs w:val="22"/>
              </w:rPr>
            </w:pPr>
          </w:p>
        </w:tc>
      </w:tr>
      <w:tr w:rsidR="00F2432A" w:rsidRPr="000B168B">
        <w:tc>
          <w:tcPr>
            <w:tcW w:w="10632" w:type="dxa"/>
            <w:gridSpan w:val="2"/>
            <w:tcBorders>
              <w:top w:val="nil"/>
              <w:left w:val="single" w:sz="4" w:space="0" w:color="auto"/>
              <w:bottom w:val="single" w:sz="4" w:space="0" w:color="auto"/>
              <w:right w:val="single" w:sz="4" w:space="0" w:color="auto"/>
            </w:tcBorders>
          </w:tcPr>
          <w:p w:rsidR="00F2432A" w:rsidRPr="000B168B" w:rsidRDefault="00F2432A" w:rsidP="001D6987">
            <w:pPr>
              <w:jc w:val="both"/>
              <w:rPr>
                <w:rFonts w:ascii="Arial" w:hAnsi="Arial" w:cs="Arial"/>
                <w:sz w:val="22"/>
                <w:szCs w:val="22"/>
              </w:rPr>
            </w:pPr>
          </w:p>
        </w:tc>
      </w:tr>
      <w:tr w:rsidR="00F2432A" w:rsidRPr="000B168B">
        <w:tc>
          <w:tcPr>
            <w:tcW w:w="10632" w:type="dxa"/>
            <w:gridSpan w:val="2"/>
            <w:tcBorders>
              <w:top w:val="single" w:sz="4" w:space="0" w:color="auto"/>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r>
      <w:tr w:rsidR="00F2432A" w:rsidRPr="000B168B">
        <w:tc>
          <w:tcPr>
            <w:tcW w:w="10632" w:type="dxa"/>
            <w:gridSpan w:val="2"/>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 xml:space="preserve">3.  </w:t>
            </w:r>
            <w:r w:rsidRPr="000B168B">
              <w:rPr>
                <w:rFonts w:ascii="Arial" w:hAnsi="Arial" w:cs="Arial"/>
                <w:sz w:val="22"/>
                <w:szCs w:val="22"/>
              </w:rPr>
              <w:tab/>
              <w:t xml:space="preserve"> DIMENSIONS</w:t>
            </w:r>
          </w:p>
        </w:tc>
      </w:tr>
      <w:tr w:rsidR="00F2432A" w:rsidRPr="000B168B">
        <w:trPr>
          <w:trHeight w:val="1122"/>
        </w:trPr>
        <w:tc>
          <w:tcPr>
            <w:tcW w:w="10632" w:type="dxa"/>
            <w:gridSpan w:val="2"/>
            <w:tcBorders>
              <w:top w:val="nil"/>
              <w:left w:val="single" w:sz="4" w:space="0" w:color="auto"/>
              <w:bottom w:val="single" w:sz="4" w:space="0" w:color="auto"/>
              <w:right w:val="single" w:sz="4" w:space="0" w:color="auto"/>
            </w:tcBorders>
          </w:tcPr>
          <w:p w:rsidR="007C28EA" w:rsidRPr="000B168B" w:rsidRDefault="007C28EA" w:rsidP="007C28EA">
            <w:pPr>
              <w:pStyle w:val="sub-heading"/>
              <w:spacing w:after="0"/>
              <w:jc w:val="both"/>
              <w:rPr>
                <w:rFonts w:cs="Arial"/>
                <w:b w:val="0"/>
                <w:szCs w:val="22"/>
              </w:rPr>
            </w:pPr>
            <w:r w:rsidRPr="000B168B">
              <w:rPr>
                <w:b w:val="0"/>
              </w:rPr>
              <w:t xml:space="preserve">Locations:     </w:t>
            </w:r>
            <w:r w:rsidRPr="000B168B">
              <w:rPr>
                <w:rFonts w:cs="Arial"/>
                <w:b w:val="0"/>
                <w:szCs w:val="22"/>
              </w:rPr>
              <w:t xml:space="preserve">National Transport and Logistics function located in Glasgow and Edinburgh (base), also responsible for vehicle maintenance in </w:t>
            </w:r>
            <w:smartTag w:uri="urn:schemas-microsoft-com:office:smarttags" w:element="City">
              <w:r w:rsidRPr="000B168B">
                <w:rPr>
                  <w:rFonts w:cs="Arial"/>
                  <w:b w:val="0"/>
                  <w:szCs w:val="22"/>
                </w:rPr>
                <w:t>Aberdeen</w:t>
              </w:r>
            </w:smartTag>
            <w:r w:rsidRPr="000B168B">
              <w:rPr>
                <w:rFonts w:cs="Arial"/>
                <w:b w:val="0"/>
                <w:szCs w:val="22"/>
              </w:rPr>
              <w:t xml:space="preserve">, Dundee and </w:t>
            </w:r>
            <w:smartTag w:uri="urn:schemas-microsoft-com:office:smarttags" w:element="place">
              <w:r w:rsidRPr="000B168B">
                <w:rPr>
                  <w:rFonts w:cs="Arial"/>
                  <w:b w:val="0"/>
                  <w:szCs w:val="22"/>
                </w:rPr>
                <w:t>Inverness</w:t>
              </w:r>
            </w:smartTag>
            <w:r w:rsidRPr="000B168B">
              <w:rPr>
                <w:rFonts w:cs="Arial"/>
                <w:b w:val="0"/>
                <w:szCs w:val="22"/>
              </w:rPr>
              <w:t>.</w:t>
            </w:r>
          </w:p>
          <w:p w:rsidR="007C28EA" w:rsidRPr="000B168B" w:rsidRDefault="007C28EA" w:rsidP="007C28EA">
            <w:pPr>
              <w:pStyle w:val="sub-heading"/>
              <w:spacing w:after="0"/>
              <w:jc w:val="both"/>
              <w:rPr>
                <w:rFonts w:cs="Arial"/>
                <w:b w:val="0"/>
                <w:szCs w:val="22"/>
              </w:rPr>
            </w:pPr>
          </w:p>
          <w:p w:rsidR="00464651" w:rsidRDefault="007C28EA" w:rsidP="007C28EA">
            <w:pPr>
              <w:pStyle w:val="sub-heading"/>
              <w:spacing w:after="0"/>
              <w:jc w:val="both"/>
              <w:rPr>
                <w:rFonts w:cs="Arial"/>
                <w:b w:val="0"/>
                <w:szCs w:val="22"/>
              </w:rPr>
            </w:pPr>
            <w:r w:rsidRPr="000B168B">
              <w:rPr>
                <w:rFonts w:cs="Arial"/>
                <w:b w:val="0"/>
                <w:szCs w:val="22"/>
              </w:rPr>
              <w:t>On an annual basis, Logistics delivers around 2</w:t>
            </w:r>
            <w:r w:rsidR="0001420D">
              <w:rPr>
                <w:rFonts w:cs="Arial"/>
                <w:b w:val="0"/>
                <w:szCs w:val="22"/>
              </w:rPr>
              <w:t>6</w:t>
            </w:r>
            <w:r w:rsidRPr="000B168B">
              <w:rPr>
                <w:rFonts w:cs="Arial"/>
                <w:b w:val="0"/>
                <w:szCs w:val="22"/>
              </w:rPr>
              <w:t xml:space="preserve">0K blood components, tissues and cells to 30 hospitals by means of scheduled, ad hoc and emergency blue light deliveries (this is provided 24/7/365).  </w:t>
            </w:r>
          </w:p>
          <w:p w:rsidR="00464651" w:rsidRDefault="00A13A6D" w:rsidP="007C28EA">
            <w:pPr>
              <w:pStyle w:val="sub-heading"/>
              <w:spacing w:after="0"/>
              <w:jc w:val="both"/>
              <w:rPr>
                <w:rFonts w:cs="Arial"/>
                <w:b w:val="0"/>
                <w:szCs w:val="22"/>
              </w:rPr>
            </w:pPr>
            <w:r>
              <w:rPr>
                <w:rFonts w:cs="Arial"/>
                <w:b w:val="0"/>
                <w:szCs w:val="22"/>
              </w:rPr>
              <w:t xml:space="preserve">Transport West undertakes the </w:t>
            </w:r>
            <w:r w:rsidR="00CF5D31">
              <w:rPr>
                <w:rFonts w:cs="Arial"/>
                <w:b w:val="0"/>
                <w:szCs w:val="22"/>
              </w:rPr>
              <w:t>provision</w:t>
            </w:r>
            <w:r>
              <w:rPr>
                <w:rFonts w:cs="Arial"/>
                <w:b w:val="0"/>
                <w:szCs w:val="22"/>
              </w:rPr>
              <w:t xml:space="preserve"> of blood tissues and cells to hospitals in the West and North of Scotland, although there may be a requirement to deliver to hospitals in other regions as required</w:t>
            </w:r>
            <w:r w:rsidR="00464651">
              <w:rPr>
                <w:rFonts w:cs="Arial"/>
                <w:b w:val="0"/>
                <w:szCs w:val="22"/>
              </w:rPr>
              <w:t xml:space="preserve">, donated blood is transported from session venues to manufacturing in </w:t>
            </w:r>
            <w:smartTag w:uri="urn:schemas-microsoft-com:office:smarttags" w:element="City">
              <w:smartTag w:uri="urn:schemas-microsoft-com:office:smarttags" w:element="place">
                <w:r w:rsidR="00464651">
                  <w:rPr>
                    <w:rFonts w:cs="Arial"/>
                    <w:b w:val="0"/>
                    <w:szCs w:val="22"/>
                  </w:rPr>
                  <w:t>Glasgow</w:t>
                </w:r>
              </w:smartTag>
            </w:smartTag>
            <w:r>
              <w:rPr>
                <w:rFonts w:cs="Arial"/>
                <w:b w:val="0"/>
                <w:szCs w:val="22"/>
              </w:rPr>
              <w:t xml:space="preserve">.  </w:t>
            </w:r>
            <w:r w:rsidR="007C28EA" w:rsidRPr="000B168B">
              <w:rPr>
                <w:rFonts w:cs="Arial"/>
                <w:b w:val="0"/>
                <w:szCs w:val="22"/>
              </w:rPr>
              <w:t xml:space="preserve">Transport West </w:t>
            </w:r>
            <w:r>
              <w:rPr>
                <w:rFonts w:cs="Arial"/>
                <w:b w:val="0"/>
                <w:szCs w:val="22"/>
              </w:rPr>
              <w:t xml:space="preserve">also </w:t>
            </w:r>
            <w:r w:rsidR="007C28EA" w:rsidRPr="000B168B">
              <w:rPr>
                <w:rFonts w:cs="Arial"/>
                <w:b w:val="0"/>
                <w:szCs w:val="22"/>
              </w:rPr>
              <w:t xml:space="preserve">supports the collection program in the West and North of Scotland by transporting; specialist vehicles, staff, equipment and consumables and to and from sessions and providing resource to the session operation. </w:t>
            </w:r>
          </w:p>
          <w:p w:rsidR="00464651" w:rsidRDefault="00A13A6D" w:rsidP="007C28EA">
            <w:pPr>
              <w:pStyle w:val="sub-heading"/>
              <w:spacing w:after="0"/>
              <w:jc w:val="both"/>
              <w:rPr>
                <w:rFonts w:cs="Arial"/>
                <w:b w:val="0"/>
                <w:szCs w:val="22"/>
              </w:rPr>
            </w:pPr>
            <w:r>
              <w:rPr>
                <w:rFonts w:cs="Arial"/>
                <w:b w:val="0"/>
                <w:szCs w:val="22"/>
              </w:rPr>
              <w:t>Transport East undertakes the delivery of blood tissues and cells to hospitals in the East</w:t>
            </w:r>
            <w:r w:rsidR="00464651">
              <w:rPr>
                <w:rFonts w:cs="Arial"/>
                <w:b w:val="0"/>
                <w:szCs w:val="22"/>
              </w:rPr>
              <w:t>, South East and</w:t>
            </w:r>
            <w:r>
              <w:rPr>
                <w:rFonts w:cs="Arial"/>
                <w:b w:val="0"/>
                <w:szCs w:val="22"/>
              </w:rPr>
              <w:t xml:space="preserve"> North East of Scotland, although there may be a requirement to deliver to hospitals in other regions as required</w:t>
            </w:r>
            <w:r w:rsidR="00464651">
              <w:rPr>
                <w:rFonts w:cs="Arial"/>
                <w:b w:val="0"/>
                <w:szCs w:val="22"/>
              </w:rPr>
              <w:t xml:space="preserve">, donated blood is transported from session venues to manufacturing in </w:t>
            </w:r>
            <w:smartTag w:uri="urn:schemas-microsoft-com:office:smarttags" w:element="City">
              <w:smartTag w:uri="urn:schemas-microsoft-com:office:smarttags" w:element="place">
                <w:r w:rsidR="00464651">
                  <w:rPr>
                    <w:rFonts w:cs="Arial"/>
                    <w:b w:val="0"/>
                    <w:szCs w:val="22"/>
                  </w:rPr>
                  <w:t>Edinburgh</w:t>
                </w:r>
              </w:smartTag>
            </w:smartTag>
            <w:r>
              <w:rPr>
                <w:rFonts w:cs="Arial"/>
                <w:b w:val="0"/>
                <w:szCs w:val="22"/>
              </w:rPr>
              <w:t>.</w:t>
            </w:r>
            <w:r w:rsidRPr="000B168B">
              <w:rPr>
                <w:rFonts w:cs="Arial"/>
                <w:b w:val="0"/>
                <w:szCs w:val="22"/>
              </w:rPr>
              <w:t xml:space="preserve"> </w:t>
            </w:r>
          </w:p>
          <w:p w:rsidR="007C28EA" w:rsidRPr="000B168B" w:rsidRDefault="00A13A6D" w:rsidP="007C28EA">
            <w:pPr>
              <w:pStyle w:val="sub-heading"/>
              <w:spacing w:after="0"/>
              <w:jc w:val="both"/>
              <w:rPr>
                <w:rFonts w:cs="Arial"/>
                <w:b w:val="0"/>
                <w:szCs w:val="22"/>
              </w:rPr>
            </w:pPr>
            <w:r w:rsidRPr="000B168B">
              <w:rPr>
                <w:rFonts w:cs="Arial"/>
                <w:b w:val="0"/>
                <w:szCs w:val="22"/>
              </w:rPr>
              <w:t>Specialist</w:t>
            </w:r>
            <w:r w:rsidR="007C28EA" w:rsidRPr="000B168B">
              <w:rPr>
                <w:rFonts w:cs="Arial"/>
                <w:b w:val="0"/>
                <w:szCs w:val="22"/>
              </w:rPr>
              <w:t xml:space="preserve"> patient treatment equipment is transported </w:t>
            </w:r>
            <w:r w:rsidR="00464651">
              <w:rPr>
                <w:rFonts w:cs="Arial"/>
                <w:b w:val="0"/>
                <w:szCs w:val="22"/>
              </w:rPr>
              <w:t xml:space="preserve">nationally </w:t>
            </w:r>
            <w:r w:rsidR="007C28EA" w:rsidRPr="000B168B">
              <w:rPr>
                <w:rFonts w:cs="Arial"/>
                <w:b w:val="0"/>
                <w:szCs w:val="22"/>
              </w:rPr>
              <w:t xml:space="preserve">as urgent ad hoc to hospitals in the central </w:t>
            </w:r>
            <w:r w:rsidR="00CF5D31" w:rsidRPr="000B168B">
              <w:rPr>
                <w:rFonts w:cs="Arial"/>
                <w:b w:val="0"/>
                <w:szCs w:val="22"/>
              </w:rPr>
              <w:t>belt</w:t>
            </w:r>
            <w:r w:rsidR="00CF5D31">
              <w:rPr>
                <w:rFonts w:cs="Arial"/>
                <w:b w:val="0"/>
                <w:szCs w:val="22"/>
              </w:rPr>
              <w:t>;</w:t>
            </w:r>
            <w:r w:rsidR="00464651">
              <w:rPr>
                <w:rFonts w:cs="Arial"/>
                <w:b w:val="0"/>
                <w:szCs w:val="22"/>
              </w:rPr>
              <w:t xml:space="preserve"> samples are transported between NHS and BTC sites</w:t>
            </w:r>
            <w:r w:rsidR="007C28EA" w:rsidRPr="000B168B">
              <w:rPr>
                <w:rFonts w:cs="Arial"/>
                <w:b w:val="0"/>
                <w:szCs w:val="22"/>
              </w:rPr>
              <w:t xml:space="preserve">. </w:t>
            </w:r>
          </w:p>
          <w:p w:rsidR="007C28EA" w:rsidRDefault="007C28EA" w:rsidP="00CF5D31">
            <w:pPr>
              <w:pStyle w:val="sub-heading"/>
              <w:spacing w:after="0"/>
              <w:jc w:val="both"/>
              <w:rPr>
                <w:rFonts w:cs="Arial"/>
                <w:b w:val="0"/>
                <w:szCs w:val="22"/>
              </w:rPr>
            </w:pPr>
            <w:r w:rsidRPr="000B168B">
              <w:rPr>
                <w:rFonts w:cs="Arial"/>
                <w:b w:val="0"/>
                <w:szCs w:val="22"/>
              </w:rPr>
              <w:tab/>
            </w:r>
            <w:r w:rsidRPr="000B168B">
              <w:rPr>
                <w:rFonts w:cs="Arial"/>
                <w:b w:val="0"/>
                <w:szCs w:val="22"/>
              </w:rPr>
              <w:tab/>
            </w:r>
          </w:p>
          <w:p w:rsidR="00CF5D31" w:rsidRPr="000B168B" w:rsidRDefault="00CF5D31" w:rsidP="00CF5D31">
            <w:pPr>
              <w:pStyle w:val="sub-heading"/>
              <w:spacing w:after="0"/>
              <w:jc w:val="both"/>
              <w:rPr>
                <w:rFonts w:cs="Arial"/>
                <w:b w:val="0"/>
                <w:szCs w:val="22"/>
              </w:rPr>
            </w:pPr>
          </w:p>
          <w:p w:rsidR="007C28EA" w:rsidRPr="000B168B" w:rsidRDefault="007C28EA" w:rsidP="007C28EA">
            <w:pPr>
              <w:tabs>
                <w:tab w:val="left" w:pos="2302"/>
                <w:tab w:val="right" w:pos="6480"/>
              </w:tabs>
              <w:jc w:val="both"/>
              <w:rPr>
                <w:rFonts w:ascii="Arial" w:hAnsi="Arial" w:cs="Arial"/>
                <w:sz w:val="22"/>
                <w:szCs w:val="22"/>
              </w:rPr>
            </w:pPr>
            <w:r w:rsidRPr="000B168B">
              <w:rPr>
                <w:rFonts w:ascii="Arial" w:hAnsi="Arial" w:cs="Arial"/>
                <w:sz w:val="22"/>
                <w:szCs w:val="22"/>
              </w:rPr>
              <w:t xml:space="preserve">Vehicle movements:   Scheduled  </w:t>
            </w:r>
            <w:r w:rsidRPr="000B168B">
              <w:rPr>
                <w:rFonts w:ascii="Arial" w:hAnsi="Arial" w:cs="Arial"/>
                <w:sz w:val="22"/>
                <w:szCs w:val="22"/>
              </w:rPr>
              <w:tab/>
              <w:t>2750</w:t>
            </w:r>
          </w:p>
          <w:p w:rsidR="007C28EA" w:rsidRPr="000B168B" w:rsidRDefault="007C28EA" w:rsidP="007C28EA">
            <w:pPr>
              <w:tabs>
                <w:tab w:val="left" w:pos="2302"/>
                <w:tab w:val="right" w:pos="6480"/>
              </w:tabs>
              <w:jc w:val="both"/>
              <w:rPr>
                <w:rFonts w:ascii="Arial" w:hAnsi="Arial" w:cs="Arial"/>
                <w:sz w:val="22"/>
                <w:szCs w:val="22"/>
              </w:rPr>
            </w:pPr>
            <w:r w:rsidRPr="000B168B">
              <w:rPr>
                <w:rFonts w:ascii="Arial" w:hAnsi="Arial" w:cs="Arial"/>
                <w:sz w:val="22"/>
                <w:szCs w:val="22"/>
              </w:rPr>
              <w:tab/>
              <w:t>Ad Hoc/Staff/Equipment</w:t>
            </w:r>
            <w:r w:rsidRPr="000B168B">
              <w:rPr>
                <w:rFonts w:ascii="Arial" w:hAnsi="Arial" w:cs="Arial"/>
                <w:sz w:val="22"/>
                <w:szCs w:val="22"/>
              </w:rPr>
              <w:tab/>
              <w:t>2500</w:t>
            </w:r>
          </w:p>
          <w:p w:rsidR="007C28EA" w:rsidRPr="000B168B" w:rsidRDefault="007C28EA" w:rsidP="007C28EA">
            <w:pPr>
              <w:tabs>
                <w:tab w:val="left" w:pos="2302"/>
                <w:tab w:val="right" w:pos="6480"/>
              </w:tabs>
              <w:jc w:val="both"/>
              <w:rPr>
                <w:rFonts w:ascii="Arial" w:hAnsi="Arial" w:cs="Arial"/>
                <w:sz w:val="22"/>
                <w:szCs w:val="22"/>
              </w:rPr>
            </w:pPr>
            <w:r w:rsidRPr="000B168B">
              <w:rPr>
                <w:rFonts w:ascii="Arial" w:hAnsi="Arial" w:cs="Arial"/>
                <w:sz w:val="22"/>
                <w:szCs w:val="22"/>
              </w:rPr>
              <w:tab/>
              <w:t>Emergency</w:t>
            </w:r>
            <w:r w:rsidRPr="000B168B">
              <w:rPr>
                <w:rFonts w:ascii="Arial" w:hAnsi="Arial" w:cs="Arial"/>
                <w:sz w:val="22"/>
                <w:szCs w:val="22"/>
              </w:rPr>
              <w:tab/>
              <w:t>100</w:t>
            </w:r>
          </w:p>
          <w:p w:rsidR="007C28EA" w:rsidRPr="000B168B" w:rsidRDefault="007C28EA" w:rsidP="007C28EA">
            <w:pPr>
              <w:tabs>
                <w:tab w:val="left" w:pos="2302"/>
                <w:tab w:val="right" w:pos="6480"/>
              </w:tabs>
              <w:jc w:val="both"/>
              <w:rPr>
                <w:rFonts w:ascii="Arial" w:hAnsi="Arial" w:cs="Arial"/>
                <w:sz w:val="22"/>
                <w:szCs w:val="22"/>
              </w:rPr>
            </w:pPr>
            <w:r w:rsidRPr="000B168B">
              <w:rPr>
                <w:rFonts w:ascii="Arial" w:hAnsi="Arial" w:cs="Arial"/>
                <w:sz w:val="22"/>
                <w:szCs w:val="22"/>
              </w:rPr>
              <w:tab/>
              <w:t>Stem Cells Tissues</w:t>
            </w:r>
            <w:r w:rsidRPr="000B168B">
              <w:rPr>
                <w:rFonts w:ascii="Arial" w:hAnsi="Arial" w:cs="Arial"/>
                <w:sz w:val="22"/>
                <w:szCs w:val="22"/>
              </w:rPr>
              <w:tab/>
              <w:t>250</w:t>
            </w:r>
          </w:p>
          <w:p w:rsidR="007C28EA" w:rsidRPr="000B168B" w:rsidRDefault="007C28EA" w:rsidP="007C28EA">
            <w:pPr>
              <w:tabs>
                <w:tab w:val="left" w:pos="2302"/>
                <w:tab w:val="right" w:pos="6480"/>
              </w:tabs>
              <w:jc w:val="both"/>
              <w:rPr>
                <w:rFonts w:ascii="Arial" w:hAnsi="Arial" w:cs="Arial"/>
                <w:sz w:val="22"/>
                <w:szCs w:val="22"/>
              </w:rPr>
            </w:pPr>
            <w:r w:rsidRPr="000B168B">
              <w:rPr>
                <w:rFonts w:ascii="Arial" w:hAnsi="Arial" w:cs="Arial"/>
                <w:sz w:val="22"/>
                <w:szCs w:val="22"/>
              </w:rPr>
              <w:tab/>
            </w:r>
            <w:proofErr w:type="spellStart"/>
            <w:r w:rsidRPr="000B168B">
              <w:rPr>
                <w:rFonts w:ascii="Arial" w:hAnsi="Arial" w:cs="Arial"/>
                <w:sz w:val="22"/>
                <w:szCs w:val="22"/>
              </w:rPr>
              <w:t>Apheresis</w:t>
            </w:r>
            <w:proofErr w:type="spellEnd"/>
            <w:r w:rsidRPr="000B168B">
              <w:rPr>
                <w:rFonts w:ascii="Arial" w:hAnsi="Arial" w:cs="Arial"/>
                <w:sz w:val="22"/>
                <w:szCs w:val="22"/>
              </w:rPr>
              <w:t xml:space="preserve"> moves </w:t>
            </w:r>
            <w:r w:rsidRPr="000B168B">
              <w:rPr>
                <w:rFonts w:ascii="Arial" w:hAnsi="Arial" w:cs="Arial"/>
                <w:sz w:val="22"/>
                <w:szCs w:val="22"/>
              </w:rPr>
              <w:tab/>
              <w:t>100</w:t>
            </w:r>
          </w:p>
          <w:p w:rsidR="00D95CAA" w:rsidRPr="000B168B" w:rsidRDefault="00D95CAA" w:rsidP="007C28EA">
            <w:pPr>
              <w:tabs>
                <w:tab w:val="left" w:pos="2302"/>
                <w:tab w:val="right" w:pos="6480"/>
              </w:tabs>
              <w:jc w:val="both"/>
              <w:rPr>
                <w:rFonts w:ascii="Arial" w:hAnsi="Arial" w:cs="Arial"/>
                <w:sz w:val="22"/>
                <w:szCs w:val="22"/>
              </w:rPr>
            </w:pPr>
          </w:p>
          <w:p w:rsidR="00D95CAA" w:rsidRPr="000B168B" w:rsidRDefault="00D95CAA" w:rsidP="007C28EA">
            <w:pPr>
              <w:tabs>
                <w:tab w:val="left" w:pos="2302"/>
                <w:tab w:val="right" w:pos="6480"/>
              </w:tabs>
              <w:jc w:val="both"/>
              <w:rPr>
                <w:rFonts w:ascii="Arial" w:hAnsi="Arial" w:cs="Arial"/>
                <w:sz w:val="22"/>
                <w:szCs w:val="22"/>
              </w:rPr>
            </w:pPr>
          </w:p>
          <w:p w:rsidR="00464651" w:rsidRPr="000B168B" w:rsidRDefault="00D95CAA" w:rsidP="00464651">
            <w:pPr>
              <w:overflowPunct/>
              <w:textAlignment w:val="auto"/>
              <w:rPr>
                <w:rFonts w:ascii="Arial" w:hAnsi="Arial" w:cs="Arial"/>
                <w:sz w:val="22"/>
                <w:szCs w:val="22"/>
                <w:lang w:eastAsia="en-GB"/>
              </w:rPr>
            </w:pPr>
            <w:r w:rsidRPr="000B168B">
              <w:rPr>
                <w:rFonts w:ascii="Arial" w:hAnsi="Arial" w:cs="Arial"/>
                <w:sz w:val="22"/>
                <w:szCs w:val="22"/>
                <w:lang w:eastAsia="en-GB"/>
              </w:rPr>
              <w:t xml:space="preserve">The </w:t>
            </w:r>
            <w:proofErr w:type="spellStart"/>
            <w:r w:rsidRPr="000B168B">
              <w:rPr>
                <w:rFonts w:ascii="Arial" w:hAnsi="Arial" w:cs="Arial"/>
                <w:sz w:val="22"/>
                <w:szCs w:val="22"/>
                <w:lang w:eastAsia="en-GB"/>
              </w:rPr>
              <w:t>postholder</w:t>
            </w:r>
            <w:proofErr w:type="spellEnd"/>
            <w:r w:rsidRPr="000B168B">
              <w:rPr>
                <w:rFonts w:ascii="Arial" w:hAnsi="Arial" w:cs="Arial"/>
                <w:sz w:val="22"/>
                <w:szCs w:val="22"/>
                <w:lang w:eastAsia="en-GB"/>
              </w:rPr>
              <w:t xml:space="preserve"> is directly involved in the provision of </w:t>
            </w:r>
            <w:r w:rsidR="00464651">
              <w:rPr>
                <w:rFonts w:ascii="Arial" w:hAnsi="Arial" w:cs="Arial"/>
                <w:sz w:val="22"/>
                <w:szCs w:val="22"/>
                <w:lang w:eastAsia="en-GB"/>
              </w:rPr>
              <w:t>blood</w:t>
            </w:r>
            <w:r w:rsidR="00CF5D31">
              <w:rPr>
                <w:rFonts w:ascii="Arial" w:hAnsi="Arial" w:cs="Arial"/>
                <w:sz w:val="22"/>
                <w:szCs w:val="22"/>
                <w:lang w:eastAsia="en-GB"/>
              </w:rPr>
              <w:t>,</w:t>
            </w:r>
            <w:r w:rsidR="00464651">
              <w:rPr>
                <w:rFonts w:ascii="Arial" w:hAnsi="Arial" w:cs="Arial"/>
                <w:sz w:val="22"/>
                <w:szCs w:val="22"/>
                <w:lang w:eastAsia="en-GB"/>
              </w:rPr>
              <w:t xml:space="preserve"> tissues and cells</w:t>
            </w:r>
            <w:r w:rsidRPr="000B168B">
              <w:rPr>
                <w:rFonts w:ascii="Arial" w:hAnsi="Arial" w:cs="Arial"/>
                <w:sz w:val="22"/>
                <w:szCs w:val="22"/>
                <w:lang w:eastAsia="en-GB"/>
              </w:rPr>
              <w:t xml:space="preserve"> to hospitals within the </w:t>
            </w:r>
            <w:r w:rsidR="00464651" w:rsidRPr="00464651">
              <w:rPr>
                <w:rFonts w:ascii="Arial" w:hAnsi="Arial" w:cs="Arial"/>
                <w:sz w:val="22"/>
                <w:szCs w:val="22"/>
                <w:lang w:eastAsia="en-GB"/>
              </w:rPr>
              <w:t>East, South East and North East of Scotland</w:t>
            </w:r>
            <w:r w:rsidRPr="000B168B">
              <w:rPr>
                <w:rFonts w:ascii="Arial" w:hAnsi="Arial" w:cs="Arial"/>
                <w:sz w:val="22"/>
                <w:szCs w:val="22"/>
                <w:lang w:eastAsia="en-GB"/>
              </w:rPr>
              <w:t>.</w:t>
            </w:r>
            <w:r w:rsidR="00464651">
              <w:rPr>
                <w:rFonts w:ascii="Arial" w:hAnsi="Arial" w:cs="Arial"/>
                <w:sz w:val="22"/>
                <w:szCs w:val="22"/>
                <w:lang w:eastAsia="en-GB"/>
              </w:rPr>
              <w:t xml:space="preserve">  </w:t>
            </w:r>
            <w:r w:rsidR="00464651" w:rsidRPr="000B168B">
              <w:rPr>
                <w:rFonts w:ascii="Arial" w:hAnsi="Arial" w:cs="Arial"/>
                <w:sz w:val="22"/>
                <w:szCs w:val="22"/>
                <w:lang w:eastAsia="en-GB"/>
              </w:rPr>
              <w:t xml:space="preserve">The </w:t>
            </w:r>
            <w:proofErr w:type="spellStart"/>
            <w:r w:rsidR="00464651" w:rsidRPr="000B168B">
              <w:rPr>
                <w:rFonts w:ascii="Arial" w:hAnsi="Arial" w:cs="Arial"/>
                <w:sz w:val="22"/>
                <w:szCs w:val="22"/>
                <w:lang w:eastAsia="en-GB"/>
              </w:rPr>
              <w:t>postholder</w:t>
            </w:r>
            <w:proofErr w:type="spellEnd"/>
            <w:r w:rsidR="00464651" w:rsidRPr="000B168B">
              <w:rPr>
                <w:rFonts w:ascii="Arial" w:hAnsi="Arial" w:cs="Arial"/>
                <w:sz w:val="22"/>
                <w:szCs w:val="22"/>
                <w:lang w:eastAsia="en-GB"/>
              </w:rPr>
              <w:t xml:space="preserve"> is directly involved in the </w:t>
            </w:r>
            <w:r w:rsidR="00464651">
              <w:rPr>
                <w:rFonts w:ascii="Arial" w:hAnsi="Arial" w:cs="Arial"/>
                <w:sz w:val="22"/>
                <w:szCs w:val="22"/>
                <w:lang w:eastAsia="en-GB"/>
              </w:rPr>
              <w:t xml:space="preserve">transportation </w:t>
            </w:r>
            <w:r w:rsidR="00464651" w:rsidRPr="000B168B">
              <w:rPr>
                <w:rFonts w:ascii="Arial" w:hAnsi="Arial" w:cs="Arial"/>
                <w:sz w:val="22"/>
                <w:szCs w:val="22"/>
                <w:lang w:eastAsia="en-GB"/>
              </w:rPr>
              <w:t xml:space="preserve">of </w:t>
            </w:r>
            <w:r w:rsidR="00464651">
              <w:rPr>
                <w:rFonts w:ascii="Arial" w:hAnsi="Arial" w:cs="Arial"/>
                <w:sz w:val="22"/>
                <w:szCs w:val="22"/>
                <w:lang w:eastAsia="en-GB"/>
              </w:rPr>
              <w:t xml:space="preserve">donated </w:t>
            </w:r>
            <w:r w:rsidR="00464651">
              <w:rPr>
                <w:rFonts w:ascii="Arial" w:hAnsi="Arial" w:cs="Arial"/>
                <w:sz w:val="22"/>
                <w:szCs w:val="22"/>
                <w:lang w:eastAsia="en-GB"/>
              </w:rPr>
              <w:lastRenderedPageBreak/>
              <w:t xml:space="preserve">blood </w:t>
            </w:r>
            <w:r w:rsidR="00CF5D31">
              <w:rPr>
                <w:rFonts w:ascii="Arial" w:hAnsi="Arial" w:cs="Arial"/>
                <w:sz w:val="22"/>
                <w:szCs w:val="22"/>
                <w:lang w:eastAsia="en-GB"/>
              </w:rPr>
              <w:t xml:space="preserve">tissues </w:t>
            </w:r>
            <w:r w:rsidR="00464651">
              <w:rPr>
                <w:rFonts w:ascii="Arial" w:hAnsi="Arial" w:cs="Arial"/>
                <w:sz w:val="22"/>
                <w:szCs w:val="22"/>
                <w:lang w:eastAsia="en-GB"/>
              </w:rPr>
              <w:t>and cells</w:t>
            </w:r>
            <w:r w:rsidR="00CF5D31">
              <w:rPr>
                <w:rFonts w:ascii="Arial" w:hAnsi="Arial" w:cs="Arial"/>
                <w:sz w:val="22"/>
                <w:szCs w:val="22"/>
                <w:lang w:eastAsia="en-GB"/>
              </w:rPr>
              <w:t xml:space="preserve"> from collection venues to manufacturing across sites in </w:t>
            </w:r>
            <w:smartTag w:uri="urn:schemas-microsoft-com:office:smarttags" w:element="City">
              <w:smartTag w:uri="urn:schemas-microsoft-com:office:smarttags" w:element="place">
                <w:r w:rsidR="00CF5D31">
                  <w:rPr>
                    <w:rFonts w:ascii="Arial" w:hAnsi="Arial" w:cs="Arial"/>
                    <w:sz w:val="22"/>
                    <w:szCs w:val="22"/>
                    <w:lang w:eastAsia="en-GB"/>
                  </w:rPr>
                  <w:t>Edinburgh</w:t>
                </w:r>
              </w:smartTag>
            </w:smartTag>
            <w:r w:rsidR="00464651" w:rsidRPr="000B168B">
              <w:rPr>
                <w:rFonts w:ascii="Arial" w:hAnsi="Arial" w:cs="Arial"/>
                <w:sz w:val="22"/>
                <w:szCs w:val="22"/>
                <w:lang w:eastAsia="en-GB"/>
              </w:rPr>
              <w:t>.</w:t>
            </w:r>
          </w:p>
          <w:p w:rsidR="007C28EA" w:rsidRPr="000B168B" w:rsidRDefault="007C28EA" w:rsidP="00D95CAA">
            <w:pPr>
              <w:overflowPunct/>
              <w:textAlignment w:val="auto"/>
              <w:rPr>
                <w:rFonts w:ascii="Arial" w:hAnsi="Arial" w:cs="Arial"/>
                <w:sz w:val="22"/>
                <w:szCs w:val="22"/>
                <w:lang w:eastAsia="en-GB"/>
              </w:rPr>
            </w:pPr>
          </w:p>
          <w:p w:rsidR="007C28EA" w:rsidRPr="000B168B" w:rsidRDefault="007C28EA" w:rsidP="007C28EA">
            <w:pPr>
              <w:pStyle w:val="BodyText2"/>
              <w:widowControl w:val="0"/>
              <w:spacing w:before="60" w:after="120"/>
              <w:jc w:val="left"/>
              <w:rPr>
                <w:rFonts w:ascii="Arial" w:hAnsi="Arial" w:cs="Arial"/>
                <w:szCs w:val="22"/>
              </w:rPr>
            </w:pPr>
            <w:r w:rsidRPr="000B168B">
              <w:rPr>
                <w:rFonts w:ascii="Arial" w:hAnsi="Arial" w:cs="Arial"/>
                <w:szCs w:val="22"/>
                <w:lang w:eastAsia="en-GB"/>
              </w:rPr>
              <w:t xml:space="preserve">The </w:t>
            </w:r>
            <w:proofErr w:type="spellStart"/>
            <w:r w:rsidRPr="000B168B">
              <w:rPr>
                <w:rFonts w:ascii="Arial" w:hAnsi="Arial" w:cs="Arial"/>
                <w:szCs w:val="22"/>
                <w:lang w:eastAsia="en-GB"/>
              </w:rPr>
              <w:t>postholder</w:t>
            </w:r>
            <w:proofErr w:type="spellEnd"/>
            <w:r w:rsidRPr="000B168B">
              <w:rPr>
                <w:rFonts w:ascii="Arial" w:hAnsi="Arial" w:cs="Arial"/>
                <w:szCs w:val="22"/>
                <w:lang w:eastAsia="en-GB"/>
              </w:rPr>
              <w:t xml:space="preserve"> is responsible for the safe use of transport vehicles ensuring</w:t>
            </w:r>
            <w:r w:rsidRPr="000B168B">
              <w:rPr>
                <w:rFonts w:ascii="Arial" w:hAnsi="Arial" w:cs="Arial"/>
                <w:szCs w:val="22"/>
              </w:rPr>
              <w:t xml:space="preserve"> the vehicles are safe to drive. </w:t>
            </w:r>
          </w:p>
          <w:p w:rsidR="000B168B" w:rsidRDefault="007303DB" w:rsidP="007303DB">
            <w:pPr>
              <w:overflowPunct/>
              <w:autoSpaceDE/>
              <w:autoSpaceDN/>
              <w:adjustRightInd/>
              <w:jc w:val="both"/>
              <w:textAlignment w:val="auto"/>
              <w:rPr>
                <w:rFonts w:ascii="Arial" w:hAnsi="Arial" w:cs="Arial"/>
                <w:sz w:val="22"/>
                <w:szCs w:val="22"/>
              </w:rPr>
            </w:pPr>
            <w:proofErr w:type="spellStart"/>
            <w:r w:rsidRPr="000B168B">
              <w:rPr>
                <w:rFonts w:ascii="Arial" w:hAnsi="Arial" w:cs="Arial"/>
                <w:sz w:val="22"/>
                <w:szCs w:val="22"/>
              </w:rPr>
              <w:t>Postholder</w:t>
            </w:r>
            <w:proofErr w:type="spellEnd"/>
            <w:r w:rsidRPr="000B168B">
              <w:rPr>
                <w:rFonts w:ascii="Arial" w:hAnsi="Arial" w:cs="Arial"/>
                <w:sz w:val="22"/>
                <w:szCs w:val="22"/>
              </w:rPr>
              <w:t xml:space="preserve"> may deputise for the </w:t>
            </w:r>
            <w:r w:rsidR="00500E05" w:rsidRPr="000B168B">
              <w:rPr>
                <w:rFonts w:ascii="Arial" w:hAnsi="Arial" w:cs="Arial"/>
                <w:sz w:val="22"/>
                <w:szCs w:val="22"/>
              </w:rPr>
              <w:t>Transport Co-ordinator</w:t>
            </w:r>
            <w:r w:rsidRPr="000B168B">
              <w:rPr>
                <w:rFonts w:ascii="Arial" w:hAnsi="Arial" w:cs="Arial"/>
                <w:sz w:val="22"/>
                <w:szCs w:val="22"/>
              </w:rPr>
              <w:t xml:space="preserve"> in </w:t>
            </w:r>
            <w:r w:rsidR="00500E05" w:rsidRPr="000B168B">
              <w:rPr>
                <w:rFonts w:ascii="Arial" w:hAnsi="Arial" w:cs="Arial"/>
                <w:sz w:val="22"/>
                <w:szCs w:val="22"/>
              </w:rPr>
              <w:t xml:space="preserve">assisting in </w:t>
            </w:r>
            <w:r w:rsidRPr="000B168B">
              <w:rPr>
                <w:rFonts w:ascii="Arial" w:hAnsi="Arial" w:cs="Arial"/>
                <w:sz w:val="22"/>
                <w:szCs w:val="22"/>
              </w:rPr>
              <w:t>ensuring the safe maintenance and upkeep of a fleet of 21 vehicles used not only by the pool of Drivers but also by various departments within BT</w:t>
            </w:r>
            <w:r w:rsidR="00A13A6D">
              <w:rPr>
                <w:rFonts w:ascii="Arial" w:hAnsi="Arial" w:cs="Arial"/>
                <w:sz w:val="22"/>
                <w:szCs w:val="22"/>
              </w:rPr>
              <w:t>C</w:t>
            </w:r>
            <w:r w:rsidRPr="000B168B">
              <w:rPr>
                <w:rFonts w:ascii="Arial" w:hAnsi="Arial" w:cs="Arial"/>
                <w:sz w:val="22"/>
                <w:szCs w:val="22"/>
              </w:rPr>
              <w:t xml:space="preserve"> e.g. the Donor Sessions dept., Tissue Services dept., the Cell Separator dept., and the Research dept. </w:t>
            </w:r>
          </w:p>
          <w:p w:rsidR="000B168B" w:rsidRDefault="000B168B" w:rsidP="007303DB">
            <w:pPr>
              <w:overflowPunct/>
              <w:autoSpaceDE/>
              <w:autoSpaceDN/>
              <w:adjustRightInd/>
              <w:jc w:val="both"/>
              <w:textAlignment w:val="auto"/>
              <w:rPr>
                <w:rFonts w:ascii="Arial" w:hAnsi="Arial" w:cs="Arial"/>
                <w:sz w:val="22"/>
                <w:szCs w:val="22"/>
              </w:rPr>
            </w:pPr>
          </w:p>
          <w:p w:rsidR="007303DB" w:rsidRPr="000B168B" w:rsidRDefault="007303DB" w:rsidP="007303DB">
            <w:pPr>
              <w:overflowPunct/>
              <w:autoSpaceDE/>
              <w:autoSpaceDN/>
              <w:adjustRightInd/>
              <w:jc w:val="both"/>
              <w:textAlignment w:val="auto"/>
              <w:rPr>
                <w:rFonts w:ascii="Arial" w:hAnsi="Arial" w:cs="Arial"/>
                <w:sz w:val="22"/>
                <w:szCs w:val="22"/>
              </w:rPr>
            </w:pPr>
            <w:r w:rsidRPr="000B168B">
              <w:rPr>
                <w:rFonts w:ascii="Arial" w:hAnsi="Arial" w:cs="Arial"/>
                <w:sz w:val="22"/>
                <w:szCs w:val="22"/>
              </w:rPr>
              <w:t xml:space="preserve">This includes ensuring that all vehicles have up to date MOTs, up to date road tax and are serviced </w:t>
            </w:r>
            <w:r w:rsidR="00500E05" w:rsidRPr="000B168B">
              <w:rPr>
                <w:rFonts w:ascii="Arial" w:hAnsi="Arial" w:cs="Arial"/>
                <w:sz w:val="22"/>
                <w:szCs w:val="22"/>
              </w:rPr>
              <w:t xml:space="preserve">and inspected </w:t>
            </w:r>
            <w:r w:rsidRPr="000B168B">
              <w:rPr>
                <w:rFonts w:ascii="Arial" w:hAnsi="Arial" w:cs="Arial"/>
                <w:sz w:val="22"/>
                <w:szCs w:val="22"/>
              </w:rPr>
              <w:t xml:space="preserve">according to strict schedules. </w:t>
            </w:r>
            <w:proofErr w:type="spellStart"/>
            <w:r w:rsidR="00500E05" w:rsidRPr="000B168B">
              <w:rPr>
                <w:rFonts w:ascii="Arial" w:hAnsi="Arial" w:cs="Arial"/>
                <w:sz w:val="22"/>
                <w:szCs w:val="22"/>
              </w:rPr>
              <w:t>Postholder</w:t>
            </w:r>
            <w:proofErr w:type="spellEnd"/>
            <w:r w:rsidR="00500E05" w:rsidRPr="000B168B">
              <w:rPr>
                <w:rFonts w:ascii="Arial" w:hAnsi="Arial" w:cs="Arial"/>
                <w:sz w:val="22"/>
                <w:szCs w:val="22"/>
              </w:rPr>
              <w:t xml:space="preserve"> is</w:t>
            </w:r>
            <w:r w:rsidRPr="000B168B">
              <w:rPr>
                <w:rFonts w:ascii="Arial" w:hAnsi="Arial" w:cs="Arial"/>
                <w:sz w:val="22"/>
                <w:szCs w:val="22"/>
              </w:rPr>
              <w:t xml:space="preserve"> able to sanction the fitting of any parts needed for these vehicles e.g. tyres, body repairs etc as they are critical for their safe use by all authorised personnel.</w:t>
            </w:r>
          </w:p>
          <w:p w:rsidR="00F2432A" w:rsidRPr="000B168B" w:rsidRDefault="00F2432A" w:rsidP="00500E05">
            <w:pPr>
              <w:overflowPunct/>
              <w:autoSpaceDE/>
              <w:autoSpaceDN/>
              <w:adjustRightInd/>
              <w:jc w:val="both"/>
              <w:textAlignment w:val="auto"/>
              <w:rPr>
                <w:rFonts w:ascii="Arial" w:hAnsi="Arial" w:cs="Arial"/>
                <w:sz w:val="22"/>
                <w:szCs w:val="24"/>
              </w:rPr>
            </w:pPr>
          </w:p>
        </w:tc>
      </w:tr>
      <w:tr w:rsidR="00F2432A" w:rsidRPr="000B168B">
        <w:tc>
          <w:tcPr>
            <w:tcW w:w="10632" w:type="dxa"/>
            <w:gridSpan w:val="2"/>
            <w:tcBorders>
              <w:top w:val="single" w:sz="4" w:space="0" w:color="auto"/>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r>
      <w:tr w:rsidR="00F2432A" w:rsidRPr="000B168B">
        <w:tc>
          <w:tcPr>
            <w:tcW w:w="10632" w:type="dxa"/>
            <w:gridSpan w:val="2"/>
            <w:tcBorders>
              <w:top w:val="single" w:sz="4" w:space="0" w:color="auto"/>
              <w:left w:val="single" w:sz="4" w:space="0" w:color="auto"/>
              <w:bottom w:val="nil"/>
              <w:right w:val="single" w:sz="4" w:space="0" w:color="auto"/>
            </w:tcBorders>
          </w:tcPr>
          <w:p w:rsidR="00F2432A" w:rsidRPr="000B168B" w:rsidRDefault="00F2432A" w:rsidP="007E17F1">
            <w:pPr>
              <w:numPr>
                <w:ilvl w:val="0"/>
                <w:numId w:val="3"/>
              </w:numPr>
              <w:spacing w:before="120" w:after="120"/>
              <w:rPr>
                <w:rFonts w:ascii="Arial" w:hAnsi="Arial" w:cs="Arial"/>
                <w:sz w:val="22"/>
                <w:szCs w:val="22"/>
              </w:rPr>
            </w:pPr>
            <w:r w:rsidRPr="000B168B">
              <w:rPr>
                <w:rFonts w:ascii="Arial" w:hAnsi="Arial" w:cs="Arial"/>
                <w:sz w:val="22"/>
                <w:szCs w:val="22"/>
              </w:rPr>
              <w:t>ORGANISATION CHART</w:t>
            </w:r>
          </w:p>
          <w:p w:rsidR="007E17F1" w:rsidRPr="000B168B" w:rsidRDefault="007E17F1" w:rsidP="007E17F1">
            <w:pPr>
              <w:spacing w:before="120" w:after="120"/>
              <w:rPr>
                <w:rFonts w:ascii="Arial" w:hAnsi="Arial" w:cs="Arial"/>
                <w:sz w:val="22"/>
                <w:szCs w:val="22"/>
              </w:rPr>
            </w:pPr>
          </w:p>
          <w:p w:rsidR="007E17F1" w:rsidRPr="000B168B" w:rsidRDefault="007E17F1" w:rsidP="007E17F1">
            <w:pPr>
              <w:spacing w:before="120" w:after="120"/>
              <w:rPr>
                <w:rFonts w:ascii="Arial" w:hAnsi="Arial" w:cs="Arial"/>
                <w:sz w:val="22"/>
                <w:szCs w:val="22"/>
              </w:rPr>
            </w:pPr>
          </w:p>
          <w:p w:rsidR="00875334" w:rsidRPr="000B168B" w:rsidRDefault="00B3729B" w:rsidP="007E17F1">
            <w:pPr>
              <w:spacing w:before="120" w:after="120"/>
              <w:rPr>
                <w:rFonts w:ascii="Arial" w:hAnsi="Arial" w:cs="Arial"/>
                <w:sz w:val="22"/>
                <w:szCs w:val="22"/>
              </w:rPr>
            </w:pPr>
            <w:r>
              <w:rPr>
                <w:rFonts w:ascii="Arial" w:hAnsi="Arial" w:cs="Arial"/>
                <w:sz w:val="22"/>
                <w:szCs w:val="22"/>
              </w:rPr>
            </w:r>
            <w:r>
              <w:rPr>
                <w:rFonts w:ascii="Arial" w:hAnsi="Arial" w:cs="Arial"/>
                <w:sz w:val="22"/>
                <w:szCs w:val="22"/>
              </w:rPr>
              <w:pict>
                <v:group id="_x0000_s1349" editas="canvas" style="width:516pt;height:372pt;mso-position-horizontal-relative:char;mso-position-vertical-relative:line" coordorigin="2341,6755" coordsize="7200,51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0" type="#_x0000_t75" style="position:absolute;left:2341;top:6755;width:7200;height:5151" o:preferrelative="f">
                    <v:fill o:detectmouseclick="t"/>
                    <v:path o:extrusionok="t" o:connecttype="none"/>
                    <o:lock v:ext="edit" text="t"/>
                  </v:shape>
                  <v:shape id="_x0000_s1351" type="#_x0000_t202" style="position:absolute;left:5271;top:6755;width:1004;height:665">
                    <v:textbox style="mso-next-textbox:#_x0000_s1351">
                      <w:txbxContent>
                        <w:p w:rsidR="002A5EBF" w:rsidRDefault="002A5EBF" w:rsidP="00875334">
                          <w:pPr>
                            <w:jc w:val="center"/>
                          </w:pPr>
                          <w:r>
                            <w:t>Head of Logistics</w:t>
                          </w:r>
                        </w:p>
                      </w:txbxContent>
                    </v:textbox>
                  </v:shape>
                  <v:shape id="_x0000_s1352" type="#_x0000_t202" style="position:absolute;left:5271;top:7752;width:1006;height:831">
                    <v:textbox style="mso-next-textbox:#_x0000_s1352">
                      <w:txbxContent>
                        <w:p w:rsidR="002A5EBF" w:rsidRDefault="002A5EBF" w:rsidP="00875334">
                          <w:pPr>
                            <w:jc w:val="center"/>
                          </w:pPr>
                          <w:r>
                            <w:t>National Transport Manager</w:t>
                          </w:r>
                        </w:p>
                      </w:txbxContent>
                    </v:textbox>
                  </v:shape>
                  <v:shape id="_x0000_s1353" type="#_x0000_t202" style="position:absolute;left:2927;top:8998;width:1507;height:748">
                    <v:textbox style="mso-next-textbox:#_x0000_s1353">
                      <w:txbxContent>
                        <w:p w:rsidR="002A5EBF" w:rsidRDefault="002A5EBF" w:rsidP="00875334">
                          <w:pPr>
                            <w:jc w:val="center"/>
                          </w:pPr>
                          <w:r>
                            <w:t>Transport</w:t>
                          </w:r>
                        </w:p>
                        <w:p w:rsidR="002A5EBF" w:rsidRDefault="002A5EBF" w:rsidP="00875334">
                          <w:pPr>
                            <w:jc w:val="center"/>
                          </w:pPr>
                          <w:r>
                            <w:t>Co-ordinator</w:t>
                          </w:r>
                        </w:p>
                        <w:p w:rsidR="002A5EBF" w:rsidRDefault="002A5EBF" w:rsidP="00875334">
                          <w:pPr>
                            <w:jc w:val="center"/>
                          </w:pPr>
                          <w:r>
                            <w:t>West x2</w:t>
                          </w:r>
                        </w:p>
                      </w:txbxContent>
                    </v:textbox>
                  </v:shape>
                  <v:shape id="_x0000_s1354" type="#_x0000_t202" style="position:absolute;left:5188;top:8998;width:1339;height:748">
                    <v:textbox style="mso-next-textbox:#_x0000_s1354">
                      <w:txbxContent>
                        <w:p w:rsidR="002A5EBF" w:rsidRDefault="002A5EBF" w:rsidP="00875334">
                          <w:pPr>
                            <w:jc w:val="center"/>
                          </w:pPr>
                          <w:r>
                            <w:t>Transport</w:t>
                          </w:r>
                        </w:p>
                        <w:p w:rsidR="002A5EBF" w:rsidRDefault="002A5EBF" w:rsidP="00875334">
                          <w:pPr>
                            <w:jc w:val="center"/>
                          </w:pPr>
                          <w:r>
                            <w:t>Co-ordinator</w:t>
                          </w:r>
                        </w:p>
                        <w:p w:rsidR="002A5EBF" w:rsidRDefault="002A5EBF" w:rsidP="00875334">
                          <w:pPr>
                            <w:jc w:val="center"/>
                          </w:pPr>
                          <w:r>
                            <w:t>East</w:t>
                          </w:r>
                        </w:p>
                      </w:txbxContent>
                    </v:textbox>
                  </v:shape>
                  <v:shape id="_x0000_s1355" type="#_x0000_t202" style="position:absolute;left:2927;top:11075;width:1507;height:579">
                    <v:textbox style="mso-next-textbox:#_x0000_s1355">
                      <w:txbxContent>
                        <w:p w:rsidR="002A5EBF" w:rsidRDefault="002A5EBF" w:rsidP="00875334">
                          <w:pPr>
                            <w:jc w:val="center"/>
                          </w:pPr>
                          <w:r>
                            <w:t>Transport drivers</w:t>
                          </w:r>
                        </w:p>
                        <w:p w:rsidR="002A5EBF" w:rsidRDefault="002A5EBF" w:rsidP="00875334">
                          <w:pPr>
                            <w:jc w:val="center"/>
                          </w:pPr>
                          <w:r>
                            <w:t>West</w:t>
                          </w:r>
                        </w:p>
                      </w:txbxContent>
                    </v:textbox>
                  </v:shape>
                  <v:shape id="_x0000_s1356" type="#_x0000_t202" style="position:absolute;left:5439;top:11075;width:1592;height:664">
                    <v:textbox style="mso-next-textbox:#_x0000_s1356">
                      <w:txbxContent>
                        <w:p w:rsidR="002A5EBF" w:rsidRDefault="00C2540C" w:rsidP="00875334">
                          <w:pPr>
                            <w:jc w:val="center"/>
                          </w:pPr>
                          <w:r>
                            <w:t>D</w:t>
                          </w:r>
                          <w:r w:rsidR="002A5EBF">
                            <w:t>rivers</w:t>
                          </w:r>
                        </w:p>
                        <w:p w:rsidR="002A5EBF" w:rsidRDefault="002A5EBF" w:rsidP="00875334">
                          <w:pPr>
                            <w:jc w:val="center"/>
                          </w:pPr>
                          <w:r>
                            <w:t>East</w:t>
                          </w:r>
                        </w:p>
                      </w:txbxContent>
                    </v:textbox>
                  </v:shape>
                  <v:line id="_x0000_s1359" style="position:absolute" from="5774,7503" to="5774,7669"/>
                  <v:line id="_x0000_s1360" style="position:absolute" from="5857,8666" to="5857,8915"/>
                  <v:line id="_x0000_s1361" style="position:absolute;flip:x" from="3932,8500" to="5188,8915"/>
                  <v:line id="_x0000_s1362" style="position:absolute" from="3681,9829" to="3681,10909"/>
                  <v:line id="_x0000_s1363" style="position:absolute" from="6025,9912" to="6026,10909"/>
                  <w10:wrap type="none"/>
                  <w10:anchorlock/>
                </v:group>
              </w:pict>
            </w:r>
          </w:p>
          <w:p w:rsidR="00875334" w:rsidRPr="000B168B" w:rsidRDefault="00875334" w:rsidP="007E17F1">
            <w:pPr>
              <w:spacing w:before="120" w:after="120"/>
              <w:rPr>
                <w:rFonts w:ascii="Arial" w:hAnsi="Arial" w:cs="Arial"/>
                <w:sz w:val="22"/>
                <w:szCs w:val="22"/>
              </w:rPr>
            </w:pPr>
          </w:p>
          <w:p w:rsidR="00912BCC" w:rsidRPr="000B168B" w:rsidRDefault="00912BCC" w:rsidP="007E17F1">
            <w:pPr>
              <w:spacing w:before="120" w:after="120"/>
              <w:rPr>
                <w:rFonts w:ascii="Arial" w:hAnsi="Arial" w:cs="Arial"/>
                <w:sz w:val="22"/>
                <w:szCs w:val="22"/>
              </w:rPr>
            </w:pPr>
          </w:p>
        </w:tc>
      </w:tr>
      <w:tr w:rsidR="00F2432A" w:rsidRPr="000B168B">
        <w:trPr>
          <w:trHeight w:val="1983"/>
        </w:trPr>
        <w:tc>
          <w:tcPr>
            <w:tcW w:w="10632" w:type="dxa"/>
            <w:gridSpan w:val="2"/>
            <w:tcBorders>
              <w:top w:val="nil"/>
              <w:left w:val="single" w:sz="4" w:space="0" w:color="auto"/>
              <w:bottom w:val="single" w:sz="4" w:space="0" w:color="auto"/>
              <w:right w:val="single" w:sz="4" w:space="0" w:color="auto"/>
            </w:tcBorders>
          </w:tcPr>
          <w:p w:rsidR="00D95CAA" w:rsidRPr="000B168B" w:rsidRDefault="00D95CAA" w:rsidP="008D0E06">
            <w:pPr>
              <w:pStyle w:val="BodyText"/>
              <w:tabs>
                <w:tab w:val="left" w:pos="0"/>
              </w:tabs>
              <w:jc w:val="center"/>
              <w:rPr>
                <w:rFonts w:ascii="Arial" w:hAnsi="Arial" w:cs="Arial"/>
                <w:b w:val="0"/>
                <w:sz w:val="22"/>
                <w:szCs w:val="22"/>
              </w:rPr>
            </w:pPr>
          </w:p>
        </w:tc>
      </w:tr>
    </w:tbl>
    <w:p w:rsidR="00F2432A" w:rsidRDefault="00F2432A" w:rsidP="00F2432A">
      <w:pPr>
        <w:rPr>
          <w:rFonts w:ascii="Arial" w:hAnsi="Arial"/>
          <w:sz w:val="22"/>
          <w:szCs w:val="4"/>
        </w:rPr>
      </w:pPr>
    </w:p>
    <w:p w:rsidR="000B168B" w:rsidRDefault="000B168B" w:rsidP="00F2432A">
      <w:pPr>
        <w:rPr>
          <w:rFonts w:ascii="Arial" w:hAnsi="Arial"/>
          <w:sz w:val="22"/>
          <w:szCs w:val="4"/>
        </w:rPr>
      </w:pPr>
    </w:p>
    <w:p w:rsidR="000B168B" w:rsidRDefault="000B168B" w:rsidP="00F2432A">
      <w:pPr>
        <w:rPr>
          <w:rFonts w:ascii="Arial" w:hAnsi="Arial"/>
          <w:sz w:val="22"/>
          <w:szCs w:val="4"/>
        </w:rPr>
      </w:pPr>
    </w:p>
    <w:p w:rsidR="000B168B" w:rsidRPr="000B168B" w:rsidRDefault="000B168B" w:rsidP="00F2432A">
      <w:pPr>
        <w:rPr>
          <w:rFonts w:ascii="Arial" w:hAnsi="Arial"/>
          <w:sz w:val="22"/>
          <w:szCs w:val="4"/>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tblPr>
      <w:tblGrid>
        <w:gridCol w:w="10207"/>
        <w:gridCol w:w="425"/>
      </w:tblGrid>
      <w:tr w:rsidR="00F2432A" w:rsidRPr="000B168B">
        <w:tc>
          <w:tcPr>
            <w:tcW w:w="10632" w:type="dxa"/>
            <w:gridSpan w:val="2"/>
            <w:tcBorders>
              <w:top w:val="single" w:sz="4" w:space="0" w:color="auto"/>
              <w:left w:val="single" w:sz="4" w:space="0" w:color="auto"/>
              <w:bottom w:val="nil"/>
              <w:right w:val="single" w:sz="4" w:space="0" w:color="auto"/>
            </w:tcBorders>
          </w:tcPr>
          <w:p w:rsidR="000B168B" w:rsidRDefault="000B168B" w:rsidP="00F74749">
            <w:pPr>
              <w:ind w:left="460"/>
              <w:rPr>
                <w:rFonts w:ascii="Arial" w:hAnsi="Arial" w:cs="Arial"/>
                <w:sz w:val="22"/>
                <w:szCs w:val="22"/>
              </w:rPr>
            </w:pPr>
          </w:p>
          <w:p w:rsidR="00F74749" w:rsidRPr="000B168B" w:rsidRDefault="00F2432A" w:rsidP="00F74749">
            <w:pPr>
              <w:ind w:left="460"/>
              <w:rPr>
                <w:rFonts w:ascii="Arial" w:hAnsi="Arial" w:cs="Arial"/>
                <w:sz w:val="22"/>
                <w:szCs w:val="22"/>
              </w:rPr>
            </w:pPr>
            <w:r w:rsidRPr="000B168B">
              <w:rPr>
                <w:rFonts w:ascii="Arial" w:hAnsi="Arial" w:cs="Arial"/>
                <w:sz w:val="22"/>
                <w:szCs w:val="22"/>
              </w:rPr>
              <w:t xml:space="preserve">5.   </w:t>
            </w:r>
            <w:r w:rsidRPr="000B168B">
              <w:rPr>
                <w:rFonts w:ascii="Arial" w:hAnsi="Arial" w:cs="Arial"/>
                <w:sz w:val="22"/>
                <w:szCs w:val="22"/>
              </w:rPr>
              <w:tab/>
              <w:t>ROLE OF THE DEPARTMENT</w:t>
            </w:r>
          </w:p>
          <w:p w:rsidR="00F74749" w:rsidRPr="000B168B" w:rsidRDefault="002A5EBF" w:rsidP="00F74749">
            <w:pPr>
              <w:ind w:left="460"/>
              <w:rPr>
                <w:rFonts w:ascii="Arial" w:hAnsi="Arial" w:cs="Arial"/>
                <w:sz w:val="22"/>
                <w:szCs w:val="22"/>
              </w:rPr>
            </w:pPr>
            <w:r>
              <w:rPr>
                <w:rFonts w:ascii="Arial" w:hAnsi="Arial" w:cs="Arial"/>
                <w:sz w:val="22"/>
                <w:szCs w:val="22"/>
              </w:rPr>
              <w:t>BTC</w:t>
            </w:r>
            <w:r w:rsidR="00F74749" w:rsidRPr="000B168B">
              <w:rPr>
                <w:rFonts w:ascii="Arial" w:hAnsi="Arial" w:cs="Arial"/>
                <w:sz w:val="22"/>
                <w:szCs w:val="22"/>
              </w:rPr>
              <w:t xml:space="preserve"> processes, manufacturers and supplies a comprehensive range of blood components, fractionated blood products, tissues, cells and diagnostic reagents for the provision of patient care. </w:t>
            </w:r>
          </w:p>
          <w:p w:rsidR="00F74749" w:rsidRPr="000B168B" w:rsidRDefault="00F74749" w:rsidP="00F74749">
            <w:pPr>
              <w:ind w:left="743" w:hanging="283"/>
              <w:rPr>
                <w:rFonts w:ascii="Arial" w:hAnsi="Arial" w:cs="Arial"/>
                <w:sz w:val="22"/>
                <w:szCs w:val="22"/>
              </w:rPr>
            </w:pPr>
          </w:p>
          <w:p w:rsidR="00F74749" w:rsidRPr="000B168B" w:rsidRDefault="00F74749" w:rsidP="00F74749">
            <w:pPr>
              <w:numPr>
                <w:ilvl w:val="0"/>
                <w:numId w:val="23"/>
              </w:numPr>
              <w:overflowPunct/>
              <w:autoSpaceDE/>
              <w:autoSpaceDN/>
              <w:adjustRightInd/>
              <w:ind w:left="743"/>
              <w:jc w:val="both"/>
              <w:textAlignment w:val="auto"/>
              <w:rPr>
                <w:rFonts w:ascii="Arial" w:hAnsi="Arial" w:cs="Arial"/>
                <w:sz w:val="22"/>
                <w:szCs w:val="22"/>
              </w:rPr>
            </w:pPr>
            <w:r w:rsidRPr="000B168B">
              <w:rPr>
                <w:rFonts w:ascii="Arial" w:hAnsi="Arial" w:cs="Arial"/>
                <w:sz w:val="22"/>
                <w:szCs w:val="22"/>
              </w:rPr>
              <w:t xml:space="preserve">The Logistics and Transport team leads, develops, implements and maintains an approved national strategy for </w:t>
            </w:r>
            <w:r w:rsidR="002A5EBF">
              <w:rPr>
                <w:rFonts w:ascii="Arial" w:hAnsi="Arial" w:cs="Arial"/>
                <w:sz w:val="22"/>
                <w:szCs w:val="22"/>
              </w:rPr>
              <w:t>BTC</w:t>
            </w:r>
            <w:r w:rsidRPr="000B168B">
              <w:rPr>
                <w:rFonts w:ascii="Arial" w:hAnsi="Arial" w:cs="Arial"/>
                <w:sz w:val="22"/>
                <w:szCs w:val="22"/>
              </w:rPr>
              <w:t xml:space="preserve"> blood stock management programme. This includes playing a lead role in the planning and co-ordination of the annual supply and demand forecast and contributing to the programme for blood and component provision for </w:t>
            </w:r>
            <w:r w:rsidR="002A5EBF">
              <w:rPr>
                <w:rFonts w:ascii="Arial" w:hAnsi="Arial" w:cs="Arial"/>
                <w:sz w:val="22"/>
                <w:szCs w:val="22"/>
              </w:rPr>
              <w:t>BTC</w:t>
            </w:r>
            <w:r w:rsidRPr="000B168B">
              <w:rPr>
                <w:rFonts w:ascii="Arial" w:hAnsi="Arial" w:cs="Arial"/>
                <w:sz w:val="22"/>
                <w:szCs w:val="22"/>
              </w:rPr>
              <w:t>.</w:t>
            </w:r>
          </w:p>
          <w:p w:rsidR="00F74749" w:rsidRPr="000B168B" w:rsidRDefault="00F74749" w:rsidP="00F74749">
            <w:pPr>
              <w:numPr>
                <w:ilvl w:val="0"/>
                <w:numId w:val="23"/>
              </w:numPr>
              <w:overflowPunct/>
              <w:autoSpaceDE/>
              <w:autoSpaceDN/>
              <w:adjustRightInd/>
              <w:ind w:left="743"/>
              <w:jc w:val="both"/>
              <w:textAlignment w:val="auto"/>
              <w:rPr>
                <w:rFonts w:ascii="Arial" w:hAnsi="Arial" w:cs="Arial"/>
                <w:sz w:val="22"/>
                <w:szCs w:val="22"/>
              </w:rPr>
            </w:pPr>
            <w:r w:rsidRPr="000B168B">
              <w:rPr>
                <w:rFonts w:ascii="Arial" w:hAnsi="Arial" w:cs="Arial"/>
                <w:sz w:val="22"/>
                <w:szCs w:val="22"/>
              </w:rPr>
              <w:t xml:space="preserve">Manages and co-ordinates the national blood component stock, by means of daily analysis of session plans, WIP, inventory, age of stock, location, hospital stock and outdate risk.  Thereafter balancing stock between manufacturing sites and escalating significant supply issues.  </w:t>
            </w:r>
          </w:p>
          <w:p w:rsidR="00F74749" w:rsidRPr="000B168B" w:rsidRDefault="00F74749" w:rsidP="00F74749">
            <w:pPr>
              <w:numPr>
                <w:ilvl w:val="0"/>
                <w:numId w:val="23"/>
              </w:numPr>
              <w:overflowPunct/>
              <w:autoSpaceDE/>
              <w:autoSpaceDN/>
              <w:adjustRightInd/>
              <w:ind w:left="743"/>
              <w:jc w:val="both"/>
              <w:textAlignment w:val="auto"/>
              <w:rPr>
                <w:rFonts w:ascii="Arial" w:hAnsi="Arial" w:cs="Arial"/>
                <w:sz w:val="22"/>
                <w:szCs w:val="22"/>
              </w:rPr>
            </w:pPr>
            <w:r w:rsidRPr="000B168B">
              <w:rPr>
                <w:rFonts w:ascii="Arial" w:hAnsi="Arial" w:cs="Arial"/>
                <w:sz w:val="22"/>
                <w:szCs w:val="22"/>
              </w:rPr>
              <w:t xml:space="preserve">Recommends corrective action to significant supply issues including; increase and reduction in donor attends by blood group, importation of blood components from other </w:t>
            </w:r>
            <w:smartTag w:uri="urn:schemas-microsoft-com:office:smarttags" w:element="place">
              <w:smartTag w:uri="urn:schemas-microsoft-com:office:smarttags" w:element="country-region">
                <w:r w:rsidRPr="000B168B">
                  <w:rPr>
                    <w:rFonts w:ascii="Arial" w:hAnsi="Arial" w:cs="Arial"/>
                    <w:sz w:val="22"/>
                    <w:szCs w:val="22"/>
                  </w:rPr>
                  <w:t>UK</w:t>
                </w:r>
              </w:smartTag>
            </w:smartTag>
            <w:r w:rsidRPr="000B168B">
              <w:rPr>
                <w:rFonts w:ascii="Arial" w:hAnsi="Arial" w:cs="Arial"/>
                <w:sz w:val="22"/>
                <w:szCs w:val="22"/>
              </w:rPr>
              <w:t xml:space="preserve"> blood services, restrictions of supply to hospitals.</w:t>
            </w:r>
          </w:p>
          <w:p w:rsidR="00F74749" w:rsidRPr="000B168B" w:rsidRDefault="00F74749" w:rsidP="00F74749">
            <w:pPr>
              <w:numPr>
                <w:ilvl w:val="0"/>
                <w:numId w:val="23"/>
              </w:numPr>
              <w:overflowPunct/>
              <w:autoSpaceDE/>
              <w:autoSpaceDN/>
              <w:adjustRightInd/>
              <w:ind w:left="743"/>
              <w:jc w:val="both"/>
              <w:textAlignment w:val="auto"/>
              <w:rPr>
                <w:rFonts w:ascii="Arial" w:hAnsi="Arial" w:cs="Arial"/>
                <w:sz w:val="22"/>
                <w:szCs w:val="22"/>
              </w:rPr>
            </w:pPr>
            <w:r w:rsidRPr="000B168B">
              <w:rPr>
                <w:rFonts w:ascii="Arial" w:hAnsi="Arial" w:cs="Arial"/>
                <w:sz w:val="22"/>
                <w:szCs w:val="22"/>
              </w:rPr>
              <w:t xml:space="preserve">Generates standard and bespoke management information reports for </w:t>
            </w:r>
            <w:r w:rsidR="002A5EBF">
              <w:rPr>
                <w:rFonts w:ascii="Arial" w:hAnsi="Arial" w:cs="Arial"/>
                <w:sz w:val="22"/>
                <w:szCs w:val="22"/>
              </w:rPr>
              <w:t>BTC</w:t>
            </w:r>
            <w:r w:rsidRPr="000B168B">
              <w:rPr>
                <w:rFonts w:ascii="Arial" w:hAnsi="Arial" w:cs="Arial"/>
                <w:sz w:val="22"/>
                <w:szCs w:val="22"/>
              </w:rPr>
              <w:t xml:space="preserve"> functions, NHS Scotland, MHRA, Council of Europe and European Blood Alliance. </w:t>
            </w:r>
          </w:p>
          <w:p w:rsidR="00F74749" w:rsidRPr="000B168B" w:rsidRDefault="00F74749" w:rsidP="00F74749">
            <w:pPr>
              <w:numPr>
                <w:ilvl w:val="0"/>
                <w:numId w:val="23"/>
              </w:numPr>
              <w:overflowPunct/>
              <w:autoSpaceDE/>
              <w:autoSpaceDN/>
              <w:adjustRightInd/>
              <w:ind w:left="743"/>
              <w:jc w:val="both"/>
              <w:textAlignment w:val="auto"/>
              <w:rPr>
                <w:rFonts w:ascii="Arial" w:hAnsi="Arial" w:cs="Arial"/>
                <w:sz w:val="22"/>
                <w:szCs w:val="22"/>
              </w:rPr>
            </w:pPr>
            <w:r w:rsidRPr="000B168B">
              <w:rPr>
                <w:rFonts w:ascii="Arial" w:hAnsi="Arial" w:cs="Arial"/>
                <w:sz w:val="22"/>
                <w:szCs w:val="22"/>
              </w:rPr>
              <w:t xml:space="preserve">Ensures timely and accurate dispatch and delivery of stock levels of blood </w:t>
            </w:r>
            <w:r w:rsidR="0001420D">
              <w:rPr>
                <w:rFonts w:ascii="Arial" w:hAnsi="Arial" w:cs="Arial"/>
                <w:sz w:val="22"/>
                <w:szCs w:val="22"/>
              </w:rPr>
              <w:t>tissues and cells</w:t>
            </w:r>
            <w:r w:rsidRPr="000B168B">
              <w:rPr>
                <w:rFonts w:ascii="Arial" w:hAnsi="Arial" w:cs="Arial"/>
                <w:sz w:val="22"/>
                <w:szCs w:val="22"/>
              </w:rPr>
              <w:t xml:space="preserve"> to </w:t>
            </w:r>
            <w:r w:rsidR="002A5EBF">
              <w:rPr>
                <w:rFonts w:ascii="Arial" w:hAnsi="Arial" w:cs="Arial"/>
                <w:sz w:val="22"/>
                <w:szCs w:val="22"/>
              </w:rPr>
              <w:t>BTC</w:t>
            </w:r>
            <w:r w:rsidRPr="000B168B">
              <w:rPr>
                <w:rFonts w:ascii="Arial" w:hAnsi="Arial" w:cs="Arial"/>
                <w:sz w:val="22"/>
                <w:szCs w:val="22"/>
              </w:rPr>
              <w:t xml:space="preserve"> clinical and peripheral blood banks.</w:t>
            </w:r>
          </w:p>
          <w:p w:rsidR="00F2432A" w:rsidRPr="000B168B" w:rsidRDefault="00F74749" w:rsidP="0001420D">
            <w:pPr>
              <w:spacing w:before="120" w:after="120"/>
              <w:rPr>
                <w:rFonts w:ascii="Arial" w:hAnsi="Arial" w:cs="Arial"/>
                <w:sz w:val="22"/>
                <w:szCs w:val="22"/>
              </w:rPr>
            </w:pPr>
            <w:r w:rsidRPr="000B168B">
              <w:rPr>
                <w:rFonts w:ascii="Arial" w:hAnsi="Arial" w:cs="Arial"/>
                <w:sz w:val="22"/>
                <w:szCs w:val="22"/>
              </w:rPr>
              <w:t xml:space="preserve">The Transport department provides a safe, efficient and effective national transportation operation throughout </w:t>
            </w:r>
            <w:smartTag w:uri="urn:schemas-microsoft-com:office:smarttags" w:element="place">
              <w:smartTag w:uri="urn:schemas-microsoft-com:office:smarttags" w:element="country-region">
                <w:r w:rsidRPr="000B168B">
                  <w:rPr>
                    <w:rFonts w:ascii="Arial" w:hAnsi="Arial" w:cs="Arial"/>
                    <w:sz w:val="22"/>
                    <w:szCs w:val="22"/>
                  </w:rPr>
                  <w:t>Scotland</w:t>
                </w:r>
              </w:smartTag>
            </w:smartTag>
            <w:r w:rsidRPr="000B168B">
              <w:rPr>
                <w:rFonts w:ascii="Arial" w:hAnsi="Arial" w:cs="Arial"/>
                <w:sz w:val="22"/>
                <w:szCs w:val="22"/>
              </w:rPr>
              <w:t xml:space="preserve"> as a critical element in ensuring the collection of blood from donating sessions and the delivery of blood and blood components to Clinical Units in line with previously agreed Service Level Agreements. Transports approximately 2</w:t>
            </w:r>
            <w:r w:rsidR="0001420D">
              <w:rPr>
                <w:rFonts w:ascii="Arial" w:hAnsi="Arial" w:cs="Arial"/>
                <w:sz w:val="22"/>
                <w:szCs w:val="22"/>
              </w:rPr>
              <w:t>4</w:t>
            </w:r>
            <w:r w:rsidRPr="000B168B">
              <w:rPr>
                <w:rFonts w:ascii="Arial" w:hAnsi="Arial" w:cs="Arial"/>
                <w:sz w:val="22"/>
                <w:szCs w:val="22"/>
              </w:rPr>
              <w:t xml:space="preserve">0,000 donations from collection sessions and distributes approximately 260,000 blood/components per year, covering ~1 million miles </w:t>
            </w:r>
            <w:r w:rsidR="0001420D">
              <w:rPr>
                <w:rFonts w:ascii="Arial" w:hAnsi="Arial" w:cs="Arial"/>
                <w:sz w:val="22"/>
                <w:szCs w:val="22"/>
              </w:rPr>
              <w:t>with the multipurpose fleet of ~50</w:t>
            </w:r>
            <w:r w:rsidRPr="000B168B">
              <w:rPr>
                <w:rFonts w:ascii="Arial" w:hAnsi="Arial" w:cs="Arial"/>
                <w:sz w:val="22"/>
                <w:szCs w:val="22"/>
              </w:rPr>
              <w:t xml:space="preserve"> vehicles.</w:t>
            </w:r>
          </w:p>
        </w:tc>
      </w:tr>
      <w:tr w:rsidR="00F2432A" w:rsidRPr="000B168B">
        <w:tc>
          <w:tcPr>
            <w:tcW w:w="10632" w:type="dxa"/>
            <w:gridSpan w:val="2"/>
            <w:tcBorders>
              <w:top w:val="nil"/>
              <w:left w:val="single" w:sz="4" w:space="0" w:color="auto"/>
              <w:bottom w:val="single" w:sz="4" w:space="0" w:color="auto"/>
              <w:right w:val="single" w:sz="4" w:space="0" w:color="auto"/>
            </w:tcBorders>
          </w:tcPr>
          <w:p w:rsidR="001D6987" w:rsidRPr="000B168B" w:rsidRDefault="001D6987" w:rsidP="00F74749">
            <w:pPr>
              <w:overflowPunct/>
              <w:autoSpaceDE/>
              <w:autoSpaceDN/>
              <w:adjustRightInd/>
              <w:textAlignment w:val="auto"/>
              <w:rPr>
                <w:rFonts w:ascii="Arial" w:hAnsi="Arial" w:cs="Arial"/>
                <w:sz w:val="22"/>
                <w:szCs w:val="22"/>
              </w:rPr>
            </w:pPr>
          </w:p>
        </w:tc>
      </w:tr>
      <w:tr w:rsidR="00F2432A" w:rsidRPr="000B168B">
        <w:tc>
          <w:tcPr>
            <w:tcW w:w="10632" w:type="dxa"/>
            <w:gridSpan w:val="2"/>
            <w:tcBorders>
              <w:top w:val="single" w:sz="4" w:space="0" w:color="auto"/>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r>
      <w:tr w:rsidR="00F2432A" w:rsidRPr="000B168B">
        <w:tc>
          <w:tcPr>
            <w:tcW w:w="10632" w:type="dxa"/>
            <w:gridSpan w:val="2"/>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 xml:space="preserve">6.   </w:t>
            </w:r>
            <w:r w:rsidRPr="000B168B">
              <w:rPr>
                <w:rFonts w:ascii="Arial" w:hAnsi="Arial" w:cs="Arial"/>
                <w:sz w:val="22"/>
                <w:szCs w:val="22"/>
              </w:rPr>
              <w:tab/>
              <w:t>KEY RESULT AREAS</w:t>
            </w:r>
          </w:p>
          <w:p w:rsidR="003C47A4" w:rsidRPr="000B168B" w:rsidRDefault="003C47A4" w:rsidP="00892113">
            <w:pPr>
              <w:spacing w:before="120" w:after="120"/>
              <w:rPr>
                <w:rFonts w:ascii="Arial" w:hAnsi="Arial" w:cs="Arial"/>
                <w:sz w:val="22"/>
                <w:szCs w:val="22"/>
              </w:rPr>
            </w:pPr>
            <w:r w:rsidRPr="000B168B">
              <w:rPr>
                <w:rFonts w:ascii="Arial" w:hAnsi="Arial" w:cs="Arial"/>
                <w:sz w:val="22"/>
                <w:szCs w:val="22"/>
              </w:rPr>
              <w:t>Carr</w:t>
            </w:r>
            <w:r w:rsidR="00184FAF" w:rsidRPr="000B168B">
              <w:rPr>
                <w:rFonts w:ascii="Arial" w:hAnsi="Arial" w:cs="Arial"/>
                <w:sz w:val="22"/>
                <w:szCs w:val="22"/>
              </w:rPr>
              <w:t>y</w:t>
            </w:r>
            <w:r w:rsidRPr="000B168B">
              <w:rPr>
                <w:rFonts w:ascii="Arial" w:hAnsi="Arial" w:cs="Arial"/>
                <w:sz w:val="22"/>
                <w:szCs w:val="22"/>
              </w:rPr>
              <w:t xml:space="preserve"> out all </w:t>
            </w:r>
            <w:r w:rsidR="00596BCE" w:rsidRPr="000B168B">
              <w:rPr>
                <w:rFonts w:ascii="Arial" w:hAnsi="Arial" w:cs="Arial"/>
                <w:sz w:val="22"/>
                <w:szCs w:val="22"/>
              </w:rPr>
              <w:t>ta</w:t>
            </w:r>
            <w:r w:rsidR="000B168B">
              <w:rPr>
                <w:rFonts w:ascii="Arial" w:hAnsi="Arial" w:cs="Arial"/>
                <w:sz w:val="22"/>
                <w:szCs w:val="22"/>
              </w:rPr>
              <w:t>s</w:t>
            </w:r>
            <w:r w:rsidR="00596BCE" w:rsidRPr="000B168B">
              <w:rPr>
                <w:rFonts w:ascii="Arial" w:hAnsi="Arial" w:cs="Arial"/>
                <w:sz w:val="22"/>
                <w:szCs w:val="22"/>
              </w:rPr>
              <w:t>ks including</w:t>
            </w:r>
            <w:r w:rsidRPr="000B168B">
              <w:rPr>
                <w:rFonts w:ascii="Arial" w:hAnsi="Arial" w:cs="Arial"/>
                <w:sz w:val="22"/>
                <w:szCs w:val="22"/>
              </w:rPr>
              <w:t xml:space="preserve"> driving tasks in compliance with the current Standard Operating Procedures</w:t>
            </w:r>
            <w:r w:rsidR="00184FAF" w:rsidRPr="000B168B">
              <w:rPr>
                <w:rFonts w:ascii="Arial" w:hAnsi="Arial" w:cs="Arial"/>
                <w:sz w:val="22"/>
                <w:szCs w:val="22"/>
              </w:rPr>
              <w:t>.</w:t>
            </w:r>
          </w:p>
          <w:p w:rsidR="003C47A4" w:rsidRDefault="003C47A4" w:rsidP="00892113">
            <w:pPr>
              <w:spacing w:before="120" w:after="120"/>
              <w:rPr>
                <w:rFonts w:ascii="Arial" w:hAnsi="Arial" w:cs="Arial"/>
                <w:sz w:val="22"/>
                <w:szCs w:val="22"/>
              </w:rPr>
            </w:pPr>
            <w:r w:rsidRPr="000B168B">
              <w:rPr>
                <w:rFonts w:ascii="Arial" w:hAnsi="Arial" w:cs="Arial"/>
                <w:sz w:val="22"/>
                <w:szCs w:val="22"/>
              </w:rPr>
              <w:t>Compl</w:t>
            </w:r>
            <w:r w:rsidR="00184FAF" w:rsidRPr="000B168B">
              <w:rPr>
                <w:rFonts w:ascii="Arial" w:hAnsi="Arial" w:cs="Arial"/>
                <w:sz w:val="22"/>
                <w:szCs w:val="22"/>
              </w:rPr>
              <w:t>y</w:t>
            </w:r>
            <w:r w:rsidRPr="000B168B">
              <w:rPr>
                <w:rFonts w:ascii="Arial" w:hAnsi="Arial" w:cs="Arial"/>
                <w:sz w:val="22"/>
                <w:szCs w:val="22"/>
              </w:rPr>
              <w:t xml:space="preserve"> with Health and Safety regulations to ensure safe working procedures and health and safety of other staff and members of the public</w:t>
            </w:r>
            <w:r w:rsidR="00184FAF" w:rsidRPr="000B168B">
              <w:rPr>
                <w:rFonts w:ascii="Arial" w:hAnsi="Arial" w:cs="Arial"/>
                <w:sz w:val="22"/>
                <w:szCs w:val="22"/>
              </w:rPr>
              <w:t>.</w:t>
            </w:r>
            <w:r w:rsidRPr="000B168B">
              <w:rPr>
                <w:rFonts w:ascii="Arial" w:hAnsi="Arial" w:cs="Arial"/>
                <w:sz w:val="22"/>
                <w:szCs w:val="22"/>
              </w:rPr>
              <w:t xml:space="preserve">  </w:t>
            </w:r>
          </w:p>
          <w:p w:rsidR="00573C90" w:rsidRDefault="00573C90" w:rsidP="00892113">
            <w:pPr>
              <w:spacing w:before="120" w:after="120"/>
              <w:rPr>
                <w:rFonts w:ascii="Arial" w:hAnsi="Arial" w:cs="Arial"/>
                <w:sz w:val="22"/>
                <w:szCs w:val="22"/>
              </w:rPr>
            </w:pPr>
            <w:r>
              <w:rPr>
                <w:rFonts w:ascii="Arial" w:hAnsi="Arial" w:cs="Arial"/>
                <w:sz w:val="22"/>
                <w:szCs w:val="22"/>
              </w:rPr>
              <w:t>Undertake mandatory training as required in a timely manner, e.g., GMP, Safe Information Handling, Equality and Diversity, etc.</w:t>
            </w:r>
          </w:p>
          <w:p w:rsidR="00E13544" w:rsidRPr="000B168B" w:rsidRDefault="00E13544" w:rsidP="00892113">
            <w:pPr>
              <w:spacing w:before="120" w:after="120"/>
              <w:rPr>
                <w:rFonts w:ascii="Arial" w:hAnsi="Arial" w:cs="Arial"/>
                <w:sz w:val="22"/>
                <w:szCs w:val="22"/>
              </w:rPr>
            </w:pPr>
            <w:r>
              <w:rPr>
                <w:rFonts w:ascii="Arial" w:hAnsi="Arial" w:cs="Arial"/>
                <w:sz w:val="22"/>
                <w:szCs w:val="22"/>
              </w:rPr>
              <w:t xml:space="preserve">Vehicle checking and cleaning. </w:t>
            </w:r>
          </w:p>
          <w:p w:rsidR="000D3771" w:rsidRPr="000B168B" w:rsidRDefault="00517C61" w:rsidP="00892113">
            <w:pPr>
              <w:spacing w:before="120" w:after="120"/>
              <w:rPr>
                <w:rFonts w:ascii="Arial" w:hAnsi="Arial" w:cs="Arial"/>
                <w:sz w:val="22"/>
                <w:szCs w:val="22"/>
              </w:rPr>
            </w:pPr>
            <w:r w:rsidRPr="000B168B">
              <w:rPr>
                <w:rFonts w:ascii="Arial" w:hAnsi="Arial" w:cs="Arial"/>
                <w:sz w:val="22"/>
                <w:szCs w:val="22"/>
              </w:rPr>
              <w:t>Responsible for vehicle maintenance checks and preparation to ensure that vehicles are roadworthy and are available for immediate use</w:t>
            </w:r>
            <w:r w:rsidR="00184FAF" w:rsidRPr="000B168B">
              <w:rPr>
                <w:rFonts w:ascii="Arial" w:hAnsi="Arial" w:cs="Arial"/>
                <w:sz w:val="22"/>
                <w:szCs w:val="22"/>
              </w:rPr>
              <w:t>.</w:t>
            </w:r>
          </w:p>
          <w:p w:rsidR="00517C61" w:rsidRPr="000B168B" w:rsidRDefault="00517C61" w:rsidP="00892113">
            <w:pPr>
              <w:spacing w:before="120" w:after="120"/>
              <w:rPr>
                <w:rFonts w:ascii="Arial" w:hAnsi="Arial" w:cs="Arial"/>
                <w:sz w:val="22"/>
                <w:szCs w:val="22"/>
              </w:rPr>
            </w:pPr>
            <w:r w:rsidRPr="000B168B">
              <w:rPr>
                <w:rFonts w:ascii="Arial" w:hAnsi="Arial" w:cs="Arial"/>
                <w:sz w:val="22"/>
                <w:szCs w:val="22"/>
              </w:rPr>
              <w:t>Undertake emergency drives under blue light conditions on demand</w:t>
            </w:r>
            <w:r w:rsidR="00184FAF" w:rsidRPr="000B168B">
              <w:rPr>
                <w:rFonts w:ascii="Arial" w:hAnsi="Arial" w:cs="Arial"/>
                <w:sz w:val="22"/>
                <w:szCs w:val="22"/>
              </w:rPr>
              <w:t>.</w:t>
            </w:r>
          </w:p>
          <w:p w:rsidR="00517C61" w:rsidRPr="000B168B" w:rsidRDefault="00517C61" w:rsidP="00892113">
            <w:pPr>
              <w:spacing w:before="120" w:after="120"/>
              <w:rPr>
                <w:rFonts w:ascii="Arial" w:hAnsi="Arial" w:cs="Arial"/>
                <w:sz w:val="22"/>
                <w:szCs w:val="22"/>
              </w:rPr>
            </w:pPr>
            <w:r w:rsidRPr="000B168B">
              <w:rPr>
                <w:rFonts w:ascii="Arial" w:hAnsi="Arial" w:cs="Arial"/>
                <w:sz w:val="22"/>
                <w:szCs w:val="22"/>
              </w:rPr>
              <w:t xml:space="preserve">Ensure that deliveries and collections are </w:t>
            </w:r>
            <w:proofErr w:type="gramStart"/>
            <w:r w:rsidRPr="000B168B">
              <w:rPr>
                <w:rFonts w:ascii="Arial" w:hAnsi="Arial" w:cs="Arial"/>
                <w:sz w:val="22"/>
                <w:szCs w:val="22"/>
              </w:rPr>
              <w:t>effected</w:t>
            </w:r>
            <w:proofErr w:type="gramEnd"/>
            <w:r w:rsidRPr="000B168B">
              <w:rPr>
                <w:rFonts w:ascii="Arial" w:hAnsi="Arial" w:cs="Arial"/>
                <w:sz w:val="22"/>
                <w:szCs w:val="22"/>
              </w:rPr>
              <w:t xml:space="preserve"> within agreed timescales and that they are done according to issued quality and safety standards</w:t>
            </w:r>
            <w:r w:rsidR="00184FAF" w:rsidRPr="000B168B">
              <w:rPr>
                <w:rFonts w:ascii="Arial" w:hAnsi="Arial" w:cs="Arial"/>
                <w:sz w:val="22"/>
                <w:szCs w:val="22"/>
              </w:rPr>
              <w:t>.</w:t>
            </w:r>
          </w:p>
          <w:p w:rsidR="000D3771" w:rsidRPr="000B168B" w:rsidRDefault="00517C61" w:rsidP="0001420D">
            <w:pPr>
              <w:spacing w:before="120" w:after="120"/>
              <w:rPr>
                <w:rFonts w:ascii="Arial" w:hAnsi="Arial" w:cs="Arial"/>
                <w:sz w:val="22"/>
                <w:szCs w:val="22"/>
              </w:rPr>
            </w:pPr>
            <w:r w:rsidRPr="000B168B">
              <w:rPr>
                <w:rFonts w:ascii="Arial" w:hAnsi="Arial" w:cs="Arial"/>
                <w:sz w:val="22"/>
                <w:szCs w:val="22"/>
              </w:rPr>
              <w:t>Ensure the correct storage conditions are applied to each product following the guidelines issued</w:t>
            </w:r>
            <w:r w:rsidR="00184FAF" w:rsidRPr="000B168B">
              <w:rPr>
                <w:rFonts w:ascii="Arial" w:hAnsi="Arial" w:cs="Arial"/>
                <w:sz w:val="22"/>
                <w:szCs w:val="22"/>
              </w:rPr>
              <w:t>.</w:t>
            </w:r>
            <w:r w:rsidRPr="000B168B">
              <w:rPr>
                <w:rFonts w:ascii="Arial" w:hAnsi="Arial" w:cs="Arial"/>
                <w:sz w:val="22"/>
                <w:szCs w:val="22"/>
              </w:rPr>
              <w:t xml:space="preserve">  </w:t>
            </w:r>
          </w:p>
        </w:tc>
      </w:tr>
      <w:tr w:rsidR="00B622C2" w:rsidRPr="000B168B">
        <w:tc>
          <w:tcPr>
            <w:tcW w:w="10632" w:type="dxa"/>
            <w:gridSpan w:val="2"/>
            <w:tcBorders>
              <w:top w:val="single" w:sz="4" w:space="0" w:color="auto"/>
              <w:left w:val="single" w:sz="4" w:space="0" w:color="auto"/>
              <w:bottom w:val="nil"/>
              <w:right w:val="single" w:sz="4" w:space="0" w:color="auto"/>
            </w:tcBorders>
          </w:tcPr>
          <w:p w:rsidR="0056082C" w:rsidRPr="000B168B" w:rsidRDefault="009274D3" w:rsidP="0056082C">
            <w:pPr>
              <w:spacing w:before="120" w:after="120"/>
              <w:rPr>
                <w:rFonts w:ascii="Arial" w:hAnsi="Arial" w:cs="Arial"/>
                <w:sz w:val="22"/>
                <w:szCs w:val="22"/>
              </w:rPr>
            </w:pPr>
            <w:r w:rsidRPr="000B168B">
              <w:rPr>
                <w:rFonts w:ascii="Arial" w:hAnsi="Arial" w:cs="Arial"/>
                <w:sz w:val="22"/>
                <w:szCs w:val="22"/>
              </w:rPr>
              <w:t>7.        ASSIGNMENT AND REVIEW OF WORK</w:t>
            </w:r>
          </w:p>
        </w:tc>
      </w:tr>
      <w:tr w:rsidR="00150D2B" w:rsidRPr="000B168B">
        <w:trPr>
          <w:cantSplit/>
          <w:trHeight w:val="493"/>
        </w:trPr>
        <w:tc>
          <w:tcPr>
            <w:tcW w:w="10632" w:type="dxa"/>
            <w:gridSpan w:val="2"/>
            <w:vMerge w:val="restart"/>
            <w:tcBorders>
              <w:top w:val="nil"/>
              <w:left w:val="single" w:sz="4" w:space="0" w:color="auto"/>
              <w:bottom w:val="single" w:sz="4" w:space="0" w:color="auto"/>
              <w:right w:val="single" w:sz="4" w:space="0" w:color="auto"/>
            </w:tcBorders>
          </w:tcPr>
          <w:p w:rsidR="000001B6" w:rsidRPr="000B168B" w:rsidRDefault="00596BCE" w:rsidP="000001B6">
            <w:pPr>
              <w:rPr>
                <w:rFonts w:ascii="Arial" w:hAnsi="Arial" w:cs="Arial"/>
                <w:sz w:val="22"/>
                <w:szCs w:val="22"/>
              </w:rPr>
            </w:pPr>
            <w:r w:rsidRPr="000B168B">
              <w:rPr>
                <w:rFonts w:ascii="Arial" w:hAnsi="Arial" w:cs="Arial"/>
                <w:sz w:val="22"/>
                <w:szCs w:val="22"/>
              </w:rPr>
              <w:t>D</w:t>
            </w:r>
            <w:r w:rsidR="00BC31A0" w:rsidRPr="000B168B">
              <w:rPr>
                <w:rFonts w:ascii="Arial" w:hAnsi="Arial" w:cs="Arial"/>
                <w:sz w:val="22"/>
                <w:szCs w:val="22"/>
              </w:rPr>
              <w:t>rivers are guided by SOPs, Road Traffic Acts and good practice</w:t>
            </w:r>
            <w:r w:rsidR="000001B6" w:rsidRPr="000B168B">
              <w:rPr>
                <w:rFonts w:ascii="Arial" w:hAnsi="Arial" w:cs="Arial"/>
                <w:sz w:val="22"/>
                <w:szCs w:val="22"/>
              </w:rPr>
              <w:t xml:space="preserve"> and</w:t>
            </w:r>
            <w:r w:rsidR="008E7745" w:rsidRPr="000B168B">
              <w:rPr>
                <w:rFonts w:ascii="Arial" w:hAnsi="Arial" w:cs="Arial"/>
                <w:sz w:val="22"/>
                <w:szCs w:val="22"/>
              </w:rPr>
              <w:t xml:space="preserve"> are</w:t>
            </w:r>
            <w:r w:rsidR="000001B6" w:rsidRPr="000B168B">
              <w:rPr>
                <w:rFonts w:ascii="Arial" w:hAnsi="Arial" w:cs="Arial"/>
                <w:sz w:val="22"/>
                <w:szCs w:val="22"/>
              </w:rPr>
              <w:t xml:space="preserve"> expected to follow relevant </w:t>
            </w:r>
            <w:r w:rsidR="000001B6" w:rsidRPr="000B168B">
              <w:rPr>
                <w:rFonts w:ascii="Arial" w:hAnsi="Arial" w:cs="Arial"/>
                <w:sz w:val="22"/>
                <w:szCs w:val="22"/>
              </w:rPr>
              <w:lastRenderedPageBreak/>
              <w:t>policies / procedures for the department and to comment, as required, on application of these to the job and on any areas for improvement.</w:t>
            </w:r>
          </w:p>
          <w:p w:rsidR="000001B6" w:rsidRPr="000B168B" w:rsidRDefault="000001B6" w:rsidP="000001B6">
            <w:pPr>
              <w:rPr>
                <w:rFonts w:ascii="Arial" w:hAnsi="Arial" w:cs="Arial"/>
                <w:sz w:val="22"/>
                <w:szCs w:val="22"/>
              </w:rPr>
            </w:pPr>
          </w:p>
          <w:p w:rsidR="000001B6" w:rsidRPr="000B168B" w:rsidRDefault="000001B6" w:rsidP="00E15E57">
            <w:pPr>
              <w:overflowPunct/>
              <w:textAlignment w:val="auto"/>
              <w:rPr>
                <w:rFonts w:ascii="Arial" w:hAnsi="Arial" w:cs="Arial"/>
                <w:sz w:val="22"/>
                <w:szCs w:val="22"/>
              </w:rPr>
            </w:pPr>
            <w:r w:rsidRPr="000B168B">
              <w:rPr>
                <w:rFonts w:ascii="Arial" w:hAnsi="Arial" w:cs="Arial"/>
                <w:sz w:val="22"/>
                <w:szCs w:val="22"/>
                <w:lang w:eastAsia="en-GB"/>
              </w:rPr>
              <w:t xml:space="preserve">The </w:t>
            </w:r>
            <w:proofErr w:type="spellStart"/>
            <w:r w:rsidRPr="000B168B">
              <w:rPr>
                <w:rFonts w:ascii="Arial" w:hAnsi="Arial" w:cs="Arial"/>
                <w:sz w:val="22"/>
                <w:szCs w:val="22"/>
                <w:lang w:eastAsia="en-GB"/>
              </w:rPr>
              <w:t>postholder</w:t>
            </w:r>
            <w:proofErr w:type="spellEnd"/>
            <w:r w:rsidRPr="000B168B">
              <w:rPr>
                <w:rFonts w:ascii="Arial" w:hAnsi="Arial" w:cs="Arial"/>
                <w:sz w:val="22"/>
                <w:szCs w:val="22"/>
                <w:lang w:eastAsia="en-GB"/>
              </w:rPr>
              <w:t xml:space="preserve"> will</w:t>
            </w:r>
            <w:r w:rsidR="006838E9" w:rsidRPr="000B168B">
              <w:rPr>
                <w:rFonts w:ascii="Arial" w:hAnsi="Arial" w:cs="Arial"/>
                <w:sz w:val="22"/>
                <w:szCs w:val="22"/>
                <w:lang w:eastAsia="en-GB"/>
              </w:rPr>
              <w:t xml:space="preserve"> actively participate in</w:t>
            </w:r>
            <w:r w:rsidRPr="000B168B">
              <w:rPr>
                <w:rFonts w:ascii="Arial" w:hAnsi="Arial" w:cs="Arial"/>
                <w:sz w:val="22"/>
                <w:szCs w:val="22"/>
                <w:lang w:eastAsia="en-GB"/>
              </w:rPr>
              <w:t xml:space="preserve"> propos</w:t>
            </w:r>
            <w:r w:rsidR="006838E9" w:rsidRPr="000B168B">
              <w:rPr>
                <w:rFonts w:ascii="Arial" w:hAnsi="Arial" w:cs="Arial"/>
                <w:sz w:val="22"/>
                <w:szCs w:val="22"/>
                <w:lang w:eastAsia="en-GB"/>
              </w:rPr>
              <w:t>ing</w:t>
            </w:r>
            <w:r w:rsidRPr="000B168B">
              <w:rPr>
                <w:rFonts w:ascii="Arial" w:hAnsi="Arial" w:cs="Arial"/>
                <w:sz w:val="22"/>
                <w:szCs w:val="22"/>
                <w:lang w:eastAsia="en-GB"/>
              </w:rPr>
              <w:t xml:space="preserve"> changes to procedures to facilitate more efficient and effective working practices e.g. changes/new methods in Standard Operating Procedures (SOPs), changes to the policy for transportation of platelets in vehicles from being in cardboard boxes (where critical temperature control at 22 degrees Celsius was difficult to maintain and log) to being in new temperature controlled/monitored </w:t>
            </w:r>
            <w:proofErr w:type="spellStart"/>
            <w:r w:rsidRPr="000B168B">
              <w:rPr>
                <w:rFonts w:ascii="Arial" w:hAnsi="Arial" w:cs="Arial"/>
                <w:sz w:val="22"/>
                <w:szCs w:val="22"/>
                <w:lang w:eastAsia="en-GB"/>
              </w:rPr>
              <w:t>Mediboxes</w:t>
            </w:r>
            <w:proofErr w:type="spellEnd"/>
            <w:r w:rsidRPr="000B168B">
              <w:rPr>
                <w:rFonts w:ascii="Arial" w:hAnsi="Arial" w:cs="Arial"/>
                <w:sz w:val="22"/>
                <w:szCs w:val="22"/>
                <w:lang w:eastAsia="en-GB"/>
              </w:rPr>
              <w:t xml:space="preserve"> which meet new regulations as prescribed under the new European Blood Directive. </w:t>
            </w:r>
          </w:p>
          <w:p w:rsidR="000001B6" w:rsidRPr="000B168B" w:rsidRDefault="000001B6" w:rsidP="000001B6">
            <w:pPr>
              <w:rPr>
                <w:rFonts w:ascii="Arial" w:hAnsi="Arial" w:cs="Arial"/>
                <w:sz w:val="22"/>
                <w:szCs w:val="22"/>
              </w:rPr>
            </w:pPr>
          </w:p>
          <w:p w:rsidR="00BC31A0" w:rsidRPr="000B168B" w:rsidRDefault="000001B6" w:rsidP="00892113">
            <w:pPr>
              <w:pStyle w:val="Header"/>
              <w:tabs>
                <w:tab w:val="clear" w:pos="4153"/>
                <w:tab w:val="clear" w:pos="8306"/>
              </w:tabs>
              <w:overflowPunct/>
              <w:autoSpaceDE/>
              <w:autoSpaceDN/>
              <w:adjustRightInd/>
              <w:textAlignment w:val="auto"/>
              <w:rPr>
                <w:rFonts w:ascii="Arial" w:hAnsi="Arial" w:cs="Arial"/>
                <w:sz w:val="22"/>
                <w:szCs w:val="22"/>
              </w:rPr>
            </w:pPr>
            <w:proofErr w:type="spellStart"/>
            <w:r w:rsidRPr="000B168B">
              <w:rPr>
                <w:rFonts w:ascii="Arial" w:hAnsi="Arial" w:cs="Arial"/>
                <w:sz w:val="22"/>
                <w:szCs w:val="22"/>
              </w:rPr>
              <w:t>Postholder</w:t>
            </w:r>
            <w:proofErr w:type="spellEnd"/>
            <w:r w:rsidRPr="000B168B">
              <w:rPr>
                <w:rFonts w:ascii="Arial" w:hAnsi="Arial" w:cs="Arial"/>
                <w:sz w:val="22"/>
                <w:szCs w:val="22"/>
              </w:rPr>
              <w:t xml:space="preserve"> is</w:t>
            </w:r>
            <w:r w:rsidR="00BC31A0" w:rsidRPr="000B168B">
              <w:rPr>
                <w:rFonts w:ascii="Arial" w:hAnsi="Arial" w:cs="Arial"/>
                <w:sz w:val="22"/>
                <w:szCs w:val="22"/>
              </w:rPr>
              <w:t xml:space="preserve"> supervised by the Transport Co-ordinator whilst on </w:t>
            </w:r>
            <w:r w:rsidR="006C34CD" w:rsidRPr="000B168B">
              <w:rPr>
                <w:rFonts w:ascii="Arial" w:hAnsi="Arial" w:cs="Arial"/>
                <w:sz w:val="22"/>
                <w:szCs w:val="22"/>
              </w:rPr>
              <w:t>Lo</w:t>
            </w:r>
            <w:r w:rsidR="006838E9" w:rsidRPr="000B168B">
              <w:rPr>
                <w:rFonts w:ascii="Arial" w:hAnsi="Arial" w:cs="Arial"/>
                <w:sz w:val="22"/>
                <w:szCs w:val="22"/>
              </w:rPr>
              <w:t>g</w:t>
            </w:r>
            <w:r w:rsidR="006C34CD" w:rsidRPr="000B168B">
              <w:rPr>
                <w:rFonts w:ascii="Arial" w:hAnsi="Arial" w:cs="Arial"/>
                <w:sz w:val="22"/>
                <w:szCs w:val="22"/>
              </w:rPr>
              <w:t>istics</w:t>
            </w:r>
            <w:r w:rsidR="00BC31A0" w:rsidRPr="000B168B">
              <w:rPr>
                <w:rFonts w:ascii="Arial" w:hAnsi="Arial" w:cs="Arial"/>
                <w:sz w:val="22"/>
                <w:szCs w:val="22"/>
              </w:rPr>
              <w:t xml:space="preserve"> work but will work for long periods unsupervised. Formal objectives are set and agreed and reviewed biannually</w:t>
            </w:r>
            <w:r w:rsidR="00BD210E" w:rsidRPr="000B168B">
              <w:rPr>
                <w:rFonts w:ascii="Arial" w:hAnsi="Arial" w:cs="Arial"/>
                <w:sz w:val="22"/>
                <w:szCs w:val="22"/>
              </w:rPr>
              <w:t xml:space="preserve"> through a performance appraisal process, (e-KSF), where performance is reviewed and a personal development plan / objectives are agreed.</w:t>
            </w:r>
          </w:p>
          <w:p w:rsidR="006838E9" w:rsidRPr="000B168B" w:rsidRDefault="006838E9" w:rsidP="00892113">
            <w:pPr>
              <w:pStyle w:val="Header"/>
              <w:tabs>
                <w:tab w:val="clear" w:pos="4153"/>
                <w:tab w:val="clear" w:pos="8306"/>
              </w:tabs>
              <w:overflowPunct/>
              <w:autoSpaceDE/>
              <w:autoSpaceDN/>
              <w:adjustRightInd/>
              <w:textAlignment w:val="auto"/>
              <w:rPr>
                <w:rFonts w:ascii="Arial" w:hAnsi="Arial" w:cs="Arial"/>
                <w:sz w:val="22"/>
                <w:szCs w:val="22"/>
              </w:rPr>
            </w:pPr>
          </w:p>
          <w:p w:rsidR="00BC31A0" w:rsidRPr="000B168B" w:rsidRDefault="00BC31A0" w:rsidP="00892113">
            <w:pPr>
              <w:pStyle w:val="Heade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Work comes from the following sources</w:t>
            </w:r>
          </w:p>
          <w:p w:rsidR="00BC31A0" w:rsidRPr="000B168B" w:rsidRDefault="00BC31A0" w:rsidP="0001420D">
            <w:pPr>
              <w:pStyle w:val="Header"/>
              <w:numPr>
                <w:ilvl w:val="0"/>
                <w:numId w:val="30"/>
              </w:numP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Line managers/department heads</w:t>
            </w:r>
          </w:p>
          <w:p w:rsidR="00BC31A0" w:rsidRPr="000B168B" w:rsidRDefault="00BC31A0" w:rsidP="0001420D">
            <w:pPr>
              <w:pStyle w:val="Header"/>
              <w:numPr>
                <w:ilvl w:val="0"/>
                <w:numId w:val="30"/>
              </w:numP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External and internal customers</w:t>
            </w:r>
          </w:p>
          <w:p w:rsidR="00BC31A0" w:rsidRPr="000B168B" w:rsidRDefault="00BC31A0" w:rsidP="0001420D">
            <w:pPr>
              <w:pStyle w:val="Header"/>
              <w:numPr>
                <w:ilvl w:val="0"/>
                <w:numId w:val="30"/>
              </w:numP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 xml:space="preserve">Self generated </w:t>
            </w:r>
          </w:p>
          <w:p w:rsidR="000001B6" w:rsidRPr="000B168B" w:rsidRDefault="000001B6" w:rsidP="007303DB">
            <w:pPr>
              <w:overflowPunct/>
              <w:textAlignment w:val="auto"/>
              <w:rPr>
                <w:rFonts w:ascii="Arial" w:hAnsi="Arial" w:cs="Arial"/>
                <w:sz w:val="22"/>
                <w:szCs w:val="16"/>
                <w:lang w:eastAsia="en-GB"/>
              </w:rPr>
            </w:pPr>
          </w:p>
          <w:p w:rsidR="002A61F6" w:rsidRPr="000B168B" w:rsidRDefault="002A61F6" w:rsidP="00420961">
            <w:pPr>
              <w:overflowPunct/>
              <w:textAlignment w:val="auto"/>
              <w:rPr>
                <w:rFonts w:ascii="Arial" w:hAnsi="Arial" w:cs="Arial"/>
                <w:sz w:val="22"/>
                <w:szCs w:val="22"/>
                <w:lang w:eastAsia="en-GB"/>
              </w:rPr>
            </w:pPr>
            <w:r w:rsidRPr="000B168B">
              <w:rPr>
                <w:rFonts w:ascii="Arial" w:hAnsi="Arial" w:cs="Arial"/>
                <w:sz w:val="22"/>
                <w:szCs w:val="22"/>
                <w:lang w:eastAsia="en-GB"/>
              </w:rPr>
              <w:t xml:space="preserve">The </w:t>
            </w:r>
            <w:proofErr w:type="spellStart"/>
            <w:r w:rsidRPr="000B168B">
              <w:rPr>
                <w:rFonts w:ascii="Arial" w:hAnsi="Arial" w:cs="Arial"/>
                <w:sz w:val="22"/>
                <w:szCs w:val="22"/>
                <w:lang w:eastAsia="en-GB"/>
              </w:rPr>
              <w:t>postholder</w:t>
            </w:r>
            <w:proofErr w:type="spellEnd"/>
            <w:r w:rsidRPr="000B168B">
              <w:rPr>
                <w:rFonts w:ascii="Arial" w:hAnsi="Arial" w:cs="Arial"/>
                <w:sz w:val="22"/>
                <w:szCs w:val="22"/>
                <w:lang w:eastAsia="en-GB"/>
              </w:rPr>
              <w:t xml:space="preserve"> will make operational judgements in relation to route planning and operation during inclement weather conditions. This judgement will also take into account changes in priority of goods </w:t>
            </w:r>
            <w:r w:rsidR="000B168B" w:rsidRPr="000B168B">
              <w:rPr>
                <w:rFonts w:ascii="Arial" w:hAnsi="Arial" w:cs="Arial"/>
                <w:sz w:val="22"/>
                <w:szCs w:val="22"/>
                <w:lang w:eastAsia="en-GB"/>
              </w:rPr>
              <w:t>both before departure and</w:t>
            </w:r>
            <w:r w:rsidRPr="000B168B">
              <w:rPr>
                <w:rFonts w:ascii="Arial" w:hAnsi="Arial" w:cs="Arial"/>
                <w:sz w:val="22"/>
                <w:szCs w:val="22"/>
                <w:lang w:eastAsia="en-GB"/>
              </w:rPr>
              <w:t xml:space="preserve"> during</w:t>
            </w:r>
            <w:r w:rsidR="009C6B87" w:rsidRPr="000B168B">
              <w:rPr>
                <w:rFonts w:ascii="Arial" w:hAnsi="Arial" w:cs="Arial"/>
                <w:sz w:val="22"/>
                <w:szCs w:val="22"/>
                <w:lang w:eastAsia="en-GB"/>
              </w:rPr>
              <w:t xml:space="preserve"> the journey. These judgments will be made after gaining information </w:t>
            </w:r>
            <w:proofErr w:type="spellStart"/>
            <w:r w:rsidR="009C6B87" w:rsidRPr="000B168B">
              <w:rPr>
                <w:rFonts w:ascii="Arial" w:hAnsi="Arial" w:cs="Arial"/>
                <w:sz w:val="22"/>
                <w:szCs w:val="22"/>
                <w:lang w:eastAsia="en-GB"/>
              </w:rPr>
              <w:t>form</w:t>
            </w:r>
            <w:proofErr w:type="spellEnd"/>
            <w:r w:rsidR="009C6B87" w:rsidRPr="000B168B">
              <w:rPr>
                <w:rFonts w:ascii="Arial" w:hAnsi="Arial" w:cs="Arial"/>
                <w:sz w:val="22"/>
                <w:szCs w:val="22"/>
                <w:lang w:eastAsia="en-GB"/>
              </w:rPr>
              <w:t xml:space="preserve"> various sources including traffic, weather, road report, </w:t>
            </w:r>
            <w:proofErr w:type="gramStart"/>
            <w:r w:rsidR="009C6B87" w:rsidRPr="000B168B">
              <w:rPr>
                <w:rFonts w:ascii="Arial" w:hAnsi="Arial" w:cs="Arial"/>
                <w:sz w:val="22"/>
                <w:szCs w:val="22"/>
                <w:lang w:eastAsia="en-GB"/>
              </w:rPr>
              <w:t>colle</w:t>
            </w:r>
            <w:r w:rsidR="006838E9" w:rsidRPr="000B168B">
              <w:rPr>
                <w:rFonts w:ascii="Arial" w:hAnsi="Arial" w:cs="Arial"/>
                <w:sz w:val="22"/>
                <w:szCs w:val="22"/>
                <w:lang w:eastAsia="en-GB"/>
              </w:rPr>
              <w:t>a</w:t>
            </w:r>
            <w:r w:rsidR="009C6B87" w:rsidRPr="000B168B">
              <w:rPr>
                <w:rFonts w:ascii="Arial" w:hAnsi="Arial" w:cs="Arial"/>
                <w:sz w:val="22"/>
                <w:szCs w:val="22"/>
                <w:lang w:eastAsia="en-GB"/>
              </w:rPr>
              <w:t>gues</w:t>
            </w:r>
            <w:proofErr w:type="gramEnd"/>
            <w:r w:rsidR="009C6B87" w:rsidRPr="000B168B">
              <w:rPr>
                <w:rFonts w:ascii="Arial" w:hAnsi="Arial" w:cs="Arial"/>
                <w:sz w:val="22"/>
                <w:szCs w:val="22"/>
                <w:lang w:eastAsia="en-GB"/>
              </w:rPr>
              <w:t xml:space="preserve"> reports and clinical advice.  </w:t>
            </w:r>
          </w:p>
          <w:p w:rsidR="002A61F6" w:rsidRPr="000B168B" w:rsidRDefault="002A61F6" w:rsidP="00420961">
            <w:pPr>
              <w:overflowPunct/>
              <w:textAlignment w:val="auto"/>
              <w:rPr>
                <w:rFonts w:ascii="Arial" w:hAnsi="Arial" w:cs="Arial"/>
                <w:sz w:val="22"/>
                <w:szCs w:val="22"/>
                <w:lang w:eastAsia="en-GB"/>
              </w:rPr>
            </w:pPr>
          </w:p>
          <w:p w:rsidR="00420961" w:rsidRPr="000B168B" w:rsidRDefault="00420961" w:rsidP="00420961">
            <w:pPr>
              <w:overflowPunct/>
              <w:textAlignment w:val="auto"/>
              <w:rPr>
                <w:rFonts w:ascii="Arial" w:hAnsi="Arial" w:cs="Arial"/>
                <w:sz w:val="22"/>
                <w:szCs w:val="22"/>
                <w:lang w:eastAsia="en-GB"/>
              </w:rPr>
            </w:pPr>
            <w:r w:rsidRPr="000B168B">
              <w:rPr>
                <w:rFonts w:ascii="Arial" w:hAnsi="Arial" w:cs="Arial"/>
                <w:sz w:val="22"/>
                <w:szCs w:val="22"/>
                <w:lang w:eastAsia="en-GB"/>
              </w:rPr>
              <w:t xml:space="preserve">In carrying out blue light emergency response driving there is no </w:t>
            </w:r>
            <w:r w:rsidR="00431B6D" w:rsidRPr="000B168B">
              <w:rPr>
                <w:rFonts w:ascii="Arial" w:hAnsi="Arial" w:cs="Arial"/>
                <w:sz w:val="22"/>
                <w:szCs w:val="22"/>
                <w:lang w:eastAsia="en-GB"/>
              </w:rPr>
              <w:t xml:space="preserve">direct </w:t>
            </w:r>
            <w:r w:rsidRPr="000B168B">
              <w:rPr>
                <w:rFonts w:ascii="Arial" w:hAnsi="Arial" w:cs="Arial"/>
                <w:sz w:val="22"/>
                <w:szCs w:val="22"/>
                <w:lang w:eastAsia="en-GB"/>
              </w:rPr>
              <w:t xml:space="preserve">supervision and the </w:t>
            </w:r>
            <w:proofErr w:type="spellStart"/>
            <w:r w:rsidRPr="000B168B">
              <w:rPr>
                <w:rFonts w:ascii="Arial" w:hAnsi="Arial" w:cs="Arial"/>
                <w:sz w:val="22"/>
                <w:szCs w:val="22"/>
                <w:lang w:eastAsia="en-GB"/>
              </w:rPr>
              <w:t>postholder</w:t>
            </w:r>
            <w:proofErr w:type="spellEnd"/>
            <w:r w:rsidRPr="000B168B">
              <w:rPr>
                <w:rFonts w:ascii="Arial" w:hAnsi="Arial" w:cs="Arial"/>
                <w:sz w:val="22"/>
                <w:szCs w:val="22"/>
                <w:lang w:eastAsia="en-GB"/>
              </w:rPr>
              <w:t xml:space="preserve"> is responsible for all actions and </w:t>
            </w:r>
            <w:r w:rsidR="00431B6D" w:rsidRPr="000B168B">
              <w:rPr>
                <w:rFonts w:ascii="Arial" w:hAnsi="Arial" w:cs="Arial"/>
                <w:sz w:val="22"/>
                <w:szCs w:val="22"/>
                <w:lang w:eastAsia="en-GB"/>
              </w:rPr>
              <w:t>will</w:t>
            </w:r>
            <w:r w:rsidRPr="000B168B">
              <w:rPr>
                <w:rFonts w:ascii="Arial" w:hAnsi="Arial" w:cs="Arial"/>
                <w:sz w:val="22"/>
                <w:szCs w:val="22"/>
                <w:lang w:eastAsia="en-GB"/>
              </w:rPr>
              <w:t xml:space="preserve"> constantly analyse the road and traffic conditions and decide whether or not it is suitable or safe to drive on the wrong side of the road, drive through traffic signals whilst the lights are at red </w:t>
            </w:r>
            <w:r w:rsidR="00431B6D" w:rsidRPr="000B168B">
              <w:rPr>
                <w:rFonts w:ascii="Arial" w:hAnsi="Arial" w:cs="Arial"/>
                <w:sz w:val="22"/>
                <w:szCs w:val="22"/>
                <w:lang w:eastAsia="en-GB"/>
              </w:rPr>
              <w:t xml:space="preserve">etc </w:t>
            </w:r>
            <w:r w:rsidRPr="000B168B">
              <w:rPr>
                <w:rFonts w:ascii="Arial" w:hAnsi="Arial" w:cs="Arial"/>
                <w:sz w:val="22"/>
                <w:szCs w:val="22"/>
                <w:lang w:eastAsia="en-GB"/>
              </w:rPr>
              <w:t>claiming Exemptions for Emergency Response Vehicles as described in the Road Traffic Act.</w:t>
            </w:r>
          </w:p>
          <w:p w:rsidR="000001B6" w:rsidRPr="000B168B" w:rsidRDefault="000001B6" w:rsidP="000001B6">
            <w:pPr>
              <w:overflowPunct/>
              <w:textAlignment w:val="auto"/>
              <w:rPr>
                <w:rFonts w:ascii="Arial" w:hAnsi="Arial" w:cs="Arial"/>
                <w:sz w:val="22"/>
                <w:szCs w:val="22"/>
                <w:lang w:eastAsia="en-GB"/>
              </w:rPr>
            </w:pPr>
          </w:p>
          <w:p w:rsidR="00BD210E" w:rsidRPr="000B168B" w:rsidRDefault="006838E9" w:rsidP="000001B6">
            <w:pPr>
              <w:overflowPunct/>
              <w:textAlignment w:val="auto"/>
              <w:rPr>
                <w:rFonts w:ascii="Arial" w:hAnsi="Arial" w:cs="Arial"/>
                <w:sz w:val="22"/>
                <w:szCs w:val="22"/>
                <w:lang w:eastAsia="en-GB"/>
              </w:rPr>
            </w:pPr>
            <w:r w:rsidRPr="000B168B">
              <w:rPr>
                <w:rFonts w:ascii="Arial" w:hAnsi="Arial" w:cs="Arial"/>
                <w:sz w:val="22"/>
                <w:szCs w:val="22"/>
                <w:lang w:eastAsia="en-GB"/>
              </w:rPr>
              <w:t>Planning and Organising;</w:t>
            </w:r>
          </w:p>
          <w:p w:rsidR="002B1BD6" w:rsidRPr="000B168B" w:rsidRDefault="002B1BD6" w:rsidP="000001B6">
            <w:pPr>
              <w:overflowPunct/>
              <w:textAlignment w:val="auto"/>
              <w:rPr>
                <w:rFonts w:ascii="Arial" w:hAnsi="Arial" w:cs="Arial"/>
                <w:sz w:val="22"/>
                <w:szCs w:val="22"/>
                <w:lang w:eastAsia="en-GB"/>
              </w:rPr>
            </w:pPr>
          </w:p>
          <w:p w:rsidR="000001B6" w:rsidRPr="000B168B" w:rsidRDefault="00596BCE" w:rsidP="000001B6">
            <w:pPr>
              <w:overflowPunct/>
              <w:textAlignment w:val="auto"/>
              <w:rPr>
                <w:rFonts w:ascii="Arial" w:hAnsi="Arial" w:cs="Arial"/>
                <w:sz w:val="22"/>
                <w:szCs w:val="22"/>
                <w:lang w:eastAsia="en-GB"/>
              </w:rPr>
            </w:pPr>
            <w:r w:rsidRPr="000B168B">
              <w:rPr>
                <w:rFonts w:ascii="Arial" w:hAnsi="Arial" w:cs="Arial"/>
                <w:sz w:val="22"/>
                <w:szCs w:val="22"/>
                <w:lang w:eastAsia="en-GB"/>
              </w:rPr>
              <w:t>T</w:t>
            </w:r>
            <w:r w:rsidR="002B1BD6" w:rsidRPr="000B168B">
              <w:rPr>
                <w:rFonts w:ascii="Arial" w:hAnsi="Arial" w:cs="Arial"/>
                <w:sz w:val="22"/>
                <w:szCs w:val="22"/>
                <w:lang w:eastAsia="en-GB"/>
              </w:rPr>
              <w:t xml:space="preserve">he </w:t>
            </w:r>
            <w:proofErr w:type="spellStart"/>
            <w:r w:rsidR="002B1BD6" w:rsidRPr="000B168B">
              <w:rPr>
                <w:rFonts w:ascii="Arial" w:hAnsi="Arial" w:cs="Arial"/>
                <w:sz w:val="22"/>
                <w:szCs w:val="22"/>
                <w:lang w:eastAsia="en-GB"/>
              </w:rPr>
              <w:t>postholder</w:t>
            </w:r>
            <w:proofErr w:type="spellEnd"/>
            <w:r w:rsidR="00647F3D" w:rsidRPr="000B168B">
              <w:rPr>
                <w:rFonts w:ascii="Arial" w:hAnsi="Arial" w:cs="Arial"/>
                <w:sz w:val="22"/>
                <w:szCs w:val="22"/>
                <w:lang w:eastAsia="en-GB"/>
              </w:rPr>
              <w:t xml:space="preserve"> will plan</w:t>
            </w:r>
            <w:r w:rsidR="000001B6" w:rsidRPr="000B168B">
              <w:rPr>
                <w:rFonts w:ascii="Arial" w:hAnsi="Arial" w:cs="Arial"/>
                <w:sz w:val="22"/>
                <w:szCs w:val="22"/>
                <w:lang w:eastAsia="en-GB"/>
              </w:rPr>
              <w:t xml:space="preserve"> to ensure that</w:t>
            </w:r>
            <w:r w:rsidR="00647F3D" w:rsidRPr="000B168B">
              <w:rPr>
                <w:rFonts w:ascii="Arial" w:hAnsi="Arial" w:cs="Arial"/>
                <w:sz w:val="22"/>
                <w:szCs w:val="22"/>
                <w:lang w:eastAsia="en-GB"/>
              </w:rPr>
              <w:t xml:space="preserve"> </w:t>
            </w:r>
            <w:r w:rsidR="000001B6" w:rsidRPr="000B168B">
              <w:rPr>
                <w:rFonts w:ascii="Arial" w:hAnsi="Arial" w:cs="Arial"/>
                <w:sz w:val="22"/>
                <w:szCs w:val="22"/>
                <w:lang w:eastAsia="en-GB"/>
              </w:rPr>
              <w:t xml:space="preserve">the correct blood/blood products </w:t>
            </w:r>
            <w:r w:rsidR="00647F3D" w:rsidRPr="000B168B">
              <w:rPr>
                <w:rFonts w:ascii="Arial" w:hAnsi="Arial" w:cs="Arial"/>
                <w:sz w:val="22"/>
                <w:szCs w:val="22"/>
                <w:lang w:eastAsia="en-GB"/>
              </w:rPr>
              <w:t>are on board and will</w:t>
            </w:r>
            <w:r w:rsidR="000001B6" w:rsidRPr="000B168B">
              <w:rPr>
                <w:rFonts w:ascii="Arial" w:hAnsi="Arial" w:cs="Arial"/>
                <w:sz w:val="22"/>
                <w:szCs w:val="22"/>
                <w:lang w:eastAsia="en-GB"/>
              </w:rPr>
              <w:t xml:space="preserve"> plan</w:t>
            </w:r>
            <w:r w:rsidR="00647F3D" w:rsidRPr="000B168B">
              <w:rPr>
                <w:rFonts w:ascii="Arial" w:hAnsi="Arial" w:cs="Arial"/>
                <w:sz w:val="22"/>
                <w:szCs w:val="22"/>
                <w:lang w:eastAsia="en-GB"/>
              </w:rPr>
              <w:t xml:space="preserve"> the </w:t>
            </w:r>
            <w:r w:rsidR="000001B6" w:rsidRPr="000B168B">
              <w:rPr>
                <w:rFonts w:ascii="Arial" w:hAnsi="Arial" w:cs="Arial"/>
                <w:sz w:val="22"/>
                <w:szCs w:val="22"/>
                <w:lang w:eastAsia="en-GB"/>
              </w:rPr>
              <w:t xml:space="preserve">routine deliveries to ensure that </w:t>
            </w:r>
            <w:r w:rsidR="00647F3D" w:rsidRPr="000B168B">
              <w:rPr>
                <w:rFonts w:ascii="Arial" w:hAnsi="Arial" w:cs="Arial"/>
                <w:sz w:val="22"/>
                <w:szCs w:val="22"/>
                <w:lang w:eastAsia="en-GB"/>
              </w:rPr>
              <w:t xml:space="preserve">there are not delays </w:t>
            </w:r>
            <w:r w:rsidR="000001B6" w:rsidRPr="000B168B">
              <w:rPr>
                <w:rFonts w:ascii="Arial" w:hAnsi="Arial" w:cs="Arial"/>
                <w:sz w:val="22"/>
                <w:szCs w:val="22"/>
                <w:lang w:eastAsia="en-GB"/>
              </w:rPr>
              <w:t>in delivering vital supplies. On emergency</w:t>
            </w:r>
            <w:r w:rsidR="00647F3D" w:rsidRPr="000B168B">
              <w:rPr>
                <w:rFonts w:ascii="Arial" w:hAnsi="Arial" w:cs="Arial"/>
                <w:sz w:val="22"/>
                <w:szCs w:val="22"/>
                <w:lang w:eastAsia="en-GB"/>
              </w:rPr>
              <w:t xml:space="preserve"> </w:t>
            </w:r>
            <w:r w:rsidR="000001B6" w:rsidRPr="000B168B">
              <w:rPr>
                <w:rFonts w:ascii="Arial" w:hAnsi="Arial" w:cs="Arial"/>
                <w:sz w:val="22"/>
                <w:szCs w:val="22"/>
                <w:lang w:eastAsia="en-GB"/>
              </w:rPr>
              <w:t>blue light response deliveries</w:t>
            </w:r>
            <w:r w:rsidR="00647F3D" w:rsidRPr="000B168B">
              <w:rPr>
                <w:rFonts w:ascii="Arial" w:hAnsi="Arial" w:cs="Arial"/>
                <w:sz w:val="22"/>
                <w:szCs w:val="22"/>
                <w:lang w:eastAsia="en-GB"/>
              </w:rPr>
              <w:t xml:space="preserve"> the </w:t>
            </w:r>
            <w:proofErr w:type="spellStart"/>
            <w:r w:rsidR="00647F3D" w:rsidRPr="000B168B">
              <w:rPr>
                <w:rFonts w:ascii="Arial" w:hAnsi="Arial" w:cs="Arial"/>
                <w:sz w:val="22"/>
                <w:szCs w:val="22"/>
                <w:lang w:eastAsia="en-GB"/>
              </w:rPr>
              <w:t>postholder</w:t>
            </w:r>
            <w:proofErr w:type="spellEnd"/>
            <w:r w:rsidR="00647F3D" w:rsidRPr="000B168B">
              <w:rPr>
                <w:rFonts w:ascii="Arial" w:hAnsi="Arial" w:cs="Arial"/>
                <w:sz w:val="22"/>
                <w:szCs w:val="22"/>
                <w:lang w:eastAsia="en-GB"/>
              </w:rPr>
              <w:t xml:space="preserve"> will </w:t>
            </w:r>
            <w:r w:rsidR="000001B6" w:rsidRPr="000B168B">
              <w:rPr>
                <w:rFonts w:ascii="Arial" w:hAnsi="Arial" w:cs="Arial"/>
                <w:sz w:val="22"/>
                <w:szCs w:val="22"/>
                <w:lang w:eastAsia="en-GB"/>
              </w:rPr>
              <w:t xml:space="preserve">plan </w:t>
            </w:r>
            <w:r w:rsidR="00647F3D" w:rsidRPr="000B168B">
              <w:rPr>
                <w:rFonts w:ascii="Arial" w:hAnsi="Arial" w:cs="Arial"/>
                <w:sz w:val="22"/>
                <w:szCs w:val="22"/>
                <w:lang w:eastAsia="en-GB"/>
              </w:rPr>
              <w:t>the</w:t>
            </w:r>
            <w:r w:rsidR="000001B6" w:rsidRPr="000B168B">
              <w:rPr>
                <w:rFonts w:ascii="Arial" w:hAnsi="Arial" w:cs="Arial"/>
                <w:sz w:val="22"/>
                <w:szCs w:val="22"/>
                <w:lang w:eastAsia="en-GB"/>
              </w:rPr>
              <w:t xml:space="preserve"> route to ensure that</w:t>
            </w:r>
            <w:r w:rsidR="00647F3D" w:rsidRPr="000B168B">
              <w:rPr>
                <w:rFonts w:ascii="Arial" w:hAnsi="Arial" w:cs="Arial"/>
                <w:sz w:val="22"/>
                <w:szCs w:val="22"/>
                <w:lang w:eastAsia="en-GB"/>
              </w:rPr>
              <w:t xml:space="preserve"> delays are minimised and will</w:t>
            </w:r>
            <w:r w:rsidR="000001B6" w:rsidRPr="000B168B">
              <w:rPr>
                <w:rFonts w:ascii="Arial" w:hAnsi="Arial" w:cs="Arial"/>
                <w:sz w:val="22"/>
                <w:szCs w:val="22"/>
                <w:lang w:eastAsia="en-GB"/>
              </w:rPr>
              <w:t xml:space="preserve"> decide upon the order in which </w:t>
            </w:r>
            <w:r w:rsidR="00647F3D" w:rsidRPr="000B168B">
              <w:rPr>
                <w:rFonts w:ascii="Arial" w:hAnsi="Arial" w:cs="Arial"/>
                <w:sz w:val="22"/>
                <w:szCs w:val="22"/>
                <w:lang w:eastAsia="en-GB"/>
              </w:rPr>
              <w:t>to</w:t>
            </w:r>
            <w:r w:rsidR="000001B6" w:rsidRPr="000B168B">
              <w:rPr>
                <w:rFonts w:ascii="Arial" w:hAnsi="Arial" w:cs="Arial"/>
                <w:sz w:val="22"/>
                <w:szCs w:val="22"/>
                <w:lang w:eastAsia="en-GB"/>
              </w:rPr>
              <w:t xml:space="preserve"> complete daily tasks to ensure priority is given to what is the most</w:t>
            </w:r>
            <w:r w:rsidR="00131A9C" w:rsidRPr="000B168B">
              <w:rPr>
                <w:rFonts w:ascii="Arial" w:hAnsi="Arial" w:cs="Arial"/>
                <w:sz w:val="22"/>
                <w:szCs w:val="22"/>
                <w:lang w:eastAsia="en-GB"/>
              </w:rPr>
              <w:t xml:space="preserve"> </w:t>
            </w:r>
            <w:r w:rsidR="000001B6" w:rsidRPr="000B168B">
              <w:rPr>
                <w:rFonts w:ascii="Arial" w:hAnsi="Arial" w:cs="Arial"/>
                <w:sz w:val="22"/>
                <w:szCs w:val="22"/>
                <w:lang w:eastAsia="en-GB"/>
              </w:rPr>
              <w:t xml:space="preserve">urgent delivery. </w:t>
            </w:r>
          </w:p>
          <w:p w:rsidR="00BC31A0" w:rsidRPr="000B168B" w:rsidRDefault="00BC31A0" w:rsidP="00892113">
            <w:pPr>
              <w:pStyle w:val="Header"/>
              <w:tabs>
                <w:tab w:val="clear" w:pos="4153"/>
                <w:tab w:val="clear" w:pos="8306"/>
              </w:tabs>
              <w:overflowPunct/>
              <w:autoSpaceDE/>
              <w:autoSpaceDN/>
              <w:adjustRightInd/>
              <w:textAlignment w:val="auto"/>
              <w:rPr>
                <w:rFonts w:ascii="Arial" w:hAnsi="Arial"/>
                <w:sz w:val="22"/>
              </w:rPr>
            </w:pPr>
          </w:p>
        </w:tc>
      </w:tr>
      <w:tr w:rsidR="00150D2B" w:rsidRPr="000B168B">
        <w:trPr>
          <w:cantSplit/>
          <w:trHeight w:val="495"/>
        </w:trPr>
        <w:tc>
          <w:tcPr>
            <w:tcW w:w="10632" w:type="dxa"/>
            <w:gridSpan w:val="2"/>
            <w:vMerge/>
            <w:tcBorders>
              <w:top w:val="nil"/>
              <w:left w:val="single" w:sz="4" w:space="0" w:color="auto"/>
              <w:bottom w:val="single" w:sz="4" w:space="0" w:color="auto"/>
              <w:right w:val="single" w:sz="4" w:space="0" w:color="auto"/>
            </w:tcBorders>
          </w:tcPr>
          <w:p w:rsidR="00150D2B" w:rsidRPr="000B168B" w:rsidRDefault="00150D2B">
            <w:pPr>
              <w:pStyle w:val="Header"/>
              <w:numPr>
                <w:ilvl w:val="0"/>
                <w:numId w:val="1"/>
              </w:numPr>
              <w:spacing w:before="120" w:after="120"/>
              <w:rPr>
                <w:rFonts w:ascii="Arial" w:hAnsi="Arial" w:cs="Arial"/>
                <w:sz w:val="22"/>
                <w:szCs w:val="22"/>
              </w:rPr>
            </w:pPr>
          </w:p>
        </w:tc>
      </w:tr>
      <w:tr w:rsidR="00150D2B" w:rsidRPr="000B168B">
        <w:tc>
          <w:tcPr>
            <w:tcW w:w="10632" w:type="dxa"/>
            <w:gridSpan w:val="2"/>
            <w:tcBorders>
              <w:top w:val="single" w:sz="4" w:space="0" w:color="auto"/>
              <w:left w:val="nil"/>
              <w:bottom w:val="nil"/>
              <w:right w:val="nil"/>
            </w:tcBorders>
          </w:tcPr>
          <w:p w:rsidR="00150D2B" w:rsidRPr="000B168B" w:rsidRDefault="00150D2B" w:rsidP="006838E9">
            <w:pPr>
              <w:overflowPunct/>
              <w:textAlignment w:val="auto"/>
              <w:rPr>
                <w:rFonts w:ascii="Arial" w:hAnsi="Arial" w:cs="Arial"/>
                <w:sz w:val="22"/>
                <w:szCs w:val="22"/>
              </w:rPr>
            </w:pPr>
          </w:p>
        </w:tc>
      </w:tr>
      <w:tr w:rsidR="00150D2B" w:rsidRPr="000B168B">
        <w:tc>
          <w:tcPr>
            <w:tcW w:w="10632" w:type="dxa"/>
            <w:gridSpan w:val="2"/>
            <w:tcBorders>
              <w:top w:val="single" w:sz="4" w:space="0" w:color="auto"/>
              <w:left w:val="single" w:sz="4" w:space="0" w:color="auto"/>
              <w:bottom w:val="nil"/>
              <w:right w:val="single" w:sz="4" w:space="0" w:color="auto"/>
            </w:tcBorders>
          </w:tcPr>
          <w:p w:rsidR="00150D2B" w:rsidRPr="000B168B" w:rsidRDefault="00150D2B">
            <w:pPr>
              <w:spacing w:before="120" w:after="120"/>
              <w:rPr>
                <w:rFonts w:ascii="Arial" w:hAnsi="Arial" w:cs="Arial"/>
                <w:sz w:val="22"/>
                <w:szCs w:val="22"/>
              </w:rPr>
            </w:pPr>
            <w:r w:rsidRPr="000B168B">
              <w:rPr>
                <w:rFonts w:ascii="Arial" w:hAnsi="Arial" w:cs="Arial"/>
                <w:sz w:val="22"/>
                <w:szCs w:val="22"/>
              </w:rPr>
              <w:t xml:space="preserve">8.    </w:t>
            </w:r>
            <w:r w:rsidRPr="000B168B">
              <w:rPr>
                <w:rFonts w:ascii="Arial" w:hAnsi="Arial" w:cs="Arial"/>
                <w:sz w:val="22"/>
                <w:szCs w:val="22"/>
              </w:rPr>
              <w:tab/>
              <w:t>COMMUNICATIONS AND WORKING RELATIONSHIPS</w:t>
            </w:r>
          </w:p>
        </w:tc>
      </w:tr>
      <w:tr w:rsidR="00F2432A" w:rsidRPr="000B168B">
        <w:tc>
          <w:tcPr>
            <w:tcW w:w="10207" w:type="dxa"/>
            <w:tcBorders>
              <w:top w:val="nil"/>
              <w:left w:val="single" w:sz="4" w:space="0" w:color="auto"/>
              <w:bottom w:val="single" w:sz="4" w:space="0" w:color="auto"/>
              <w:right w:val="nil"/>
            </w:tcBorders>
          </w:tcPr>
          <w:p w:rsidR="00BB5224" w:rsidRPr="000B168B" w:rsidRDefault="00BB5224" w:rsidP="00150D2B">
            <w:pPr>
              <w:rPr>
                <w:rFonts w:ascii="Arial" w:hAnsi="Arial" w:cs="Arial"/>
                <w:sz w:val="22"/>
                <w:szCs w:val="22"/>
              </w:rPr>
            </w:pPr>
            <w:r w:rsidRPr="000B168B">
              <w:rPr>
                <w:rFonts w:ascii="Arial" w:hAnsi="Arial" w:cs="Arial"/>
                <w:sz w:val="22"/>
                <w:szCs w:val="22"/>
              </w:rPr>
              <w:t>The driver will receive and provide complex or sensitive information within short time frames under pressure. This information will come from or be given to;</w:t>
            </w:r>
          </w:p>
          <w:p w:rsidR="007C51BF" w:rsidRPr="000B168B" w:rsidRDefault="007C51BF" w:rsidP="00150D2B">
            <w:pPr>
              <w:rPr>
                <w:rFonts w:ascii="Arial" w:hAnsi="Arial" w:cs="Arial"/>
                <w:sz w:val="22"/>
                <w:szCs w:val="22"/>
              </w:rPr>
            </w:pPr>
          </w:p>
          <w:p w:rsidR="00BB5224" w:rsidRPr="000B168B" w:rsidRDefault="00BB5224" w:rsidP="00150D2B">
            <w:pPr>
              <w:rPr>
                <w:rFonts w:ascii="Arial" w:hAnsi="Arial" w:cs="Arial"/>
                <w:sz w:val="22"/>
                <w:szCs w:val="22"/>
              </w:rPr>
            </w:pPr>
            <w:r w:rsidRPr="000B168B">
              <w:rPr>
                <w:rFonts w:ascii="Arial" w:hAnsi="Arial" w:cs="Arial"/>
                <w:sz w:val="22"/>
                <w:szCs w:val="22"/>
              </w:rPr>
              <w:t xml:space="preserve">    Other </w:t>
            </w:r>
            <w:r w:rsidR="000B168B" w:rsidRPr="000B168B">
              <w:rPr>
                <w:rFonts w:ascii="Arial" w:hAnsi="Arial" w:cs="Arial"/>
                <w:sz w:val="22"/>
                <w:szCs w:val="22"/>
              </w:rPr>
              <w:t>colleagues</w:t>
            </w:r>
            <w:r w:rsidRPr="000B168B">
              <w:rPr>
                <w:rFonts w:ascii="Arial" w:hAnsi="Arial" w:cs="Arial"/>
                <w:sz w:val="22"/>
                <w:szCs w:val="22"/>
              </w:rPr>
              <w:t xml:space="preserve"> within </w:t>
            </w:r>
            <w:r w:rsidR="002A5EBF">
              <w:rPr>
                <w:rFonts w:ascii="Arial" w:hAnsi="Arial" w:cs="Arial"/>
                <w:sz w:val="22"/>
                <w:szCs w:val="22"/>
              </w:rPr>
              <w:t>BTC</w:t>
            </w:r>
            <w:r w:rsidRPr="000B168B">
              <w:rPr>
                <w:rFonts w:ascii="Arial" w:hAnsi="Arial" w:cs="Arial"/>
                <w:sz w:val="22"/>
                <w:szCs w:val="22"/>
              </w:rPr>
              <w:t xml:space="preserve"> ie.</w:t>
            </w:r>
            <w:r w:rsidR="00D95CAA" w:rsidRPr="000B168B">
              <w:rPr>
                <w:rFonts w:ascii="Arial" w:hAnsi="Arial" w:cs="Arial"/>
                <w:sz w:val="22"/>
                <w:szCs w:val="22"/>
              </w:rPr>
              <w:t>BMS1</w:t>
            </w:r>
            <w:r w:rsidRPr="000B168B">
              <w:rPr>
                <w:rFonts w:ascii="Arial" w:hAnsi="Arial" w:cs="Arial"/>
                <w:sz w:val="22"/>
                <w:szCs w:val="22"/>
              </w:rPr>
              <w:t xml:space="preserve">, MLS, </w:t>
            </w:r>
            <w:r w:rsidR="00C2540C">
              <w:rPr>
                <w:rFonts w:ascii="Arial" w:hAnsi="Arial" w:cs="Arial"/>
                <w:sz w:val="22"/>
                <w:szCs w:val="22"/>
              </w:rPr>
              <w:t>D</w:t>
            </w:r>
            <w:r w:rsidRPr="000B168B">
              <w:rPr>
                <w:rFonts w:ascii="Arial" w:hAnsi="Arial" w:cs="Arial"/>
                <w:sz w:val="22"/>
                <w:szCs w:val="22"/>
              </w:rPr>
              <w:t>rivers,</w:t>
            </w:r>
            <w:r w:rsidR="00E931F7" w:rsidRPr="000B168B">
              <w:rPr>
                <w:rFonts w:ascii="Arial" w:hAnsi="Arial" w:cs="Arial"/>
                <w:sz w:val="22"/>
                <w:szCs w:val="22"/>
              </w:rPr>
              <w:t xml:space="preserve"> Donor Services and other hospital staff</w:t>
            </w:r>
          </w:p>
          <w:p w:rsidR="00E931F7" w:rsidRPr="000B168B" w:rsidRDefault="00E931F7" w:rsidP="00150D2B">
            <w:pPr>
              <w:rPr>
                <w:rFonts w:ascii="Arial" w:hAnsi="Arial" w:cs="Arial"/>
                <w:sz w:val="22"/>
                <w:szCs w:val="22"/>
              </w:rPr>
            </w:pPr>
            <w:r w:rsidRPr="000B168B">
              <w:rPr>
                <w:rFonts w:ascii="Arial" w:hAnsi="Arial" w:cs="Arial"/>
                <w:sz w:val="22"/>
                <w:szCs w:val="22"/>
              </w:rPr>
              <w:t xml:space="preserve">    Medical and nursing staff</w:t>
            </w:r>
          </w:p>
          <w:p w:rsidR="00BB5224" w:rsidRPr="000B168B" w:rsidRDefault="00E931F7" w:rsidP="00150D2B">
            <w:pPr>
              <w:rPr>
                <w:rFonts w:ascii="Arial" w:hAnsi="Arial" w:cs="Arial"/>
                <w:sz w:val="22"/>
                <w:szCs w:val="22"/>
              </w:rPr>
            </w:pPr>
            <w:r w:rsidRPr="000B168B">
              <w:rPr>
                <w:rFonts w:ascii="Arial" w:hAnsi="Arial" w:cs="Arial"/>
                <w:sz w:val="22"/>
                <w:szCs w:val="22"/>
              </w:rPr>
              <w:t xml:space="preserve">    Members of the public</w:t>
            </w:r>
          </w:p>
          <w:p w:rsidR="00E931F7" w:rsidRPr="000B168B" w:rsidRDefault="00E931F7" w:rsidP="00150D2B">
            <w:pPr>
              <w:rPr>
                <w:rFonts w:ascii="Arial" w:hAnsi="Arial" w:cs="Arial"/>
                <w:sz w:val="22"/>
                <w:szCs w:val="22"/>
              </w:rPr>
            </w:pPr>
          </w:p>
          <w:p w:rsidR="00710A64" w:rsidRPr="000B168B" w:rsidRDefault="00E931F7" w:rsidP="00710A64">
            <w:pPr>
              <w:rPr>
                <w:rFonts w:ascii="Arial" w:hAnsi="Arial" w:cs="Arial"/>
                <w:sz w:val="22"/>
                <w:szCs w:val="22"/>
              </w:rPr>
            </w:pPr>
            <w:r w:rsidRPr="000B168B">
              <w:rPr>
                <w:rFonts w:ascii="Arial" w:hAnsi="Arial" w:cs="Arial"/>
                <w:sz w:val="22"/>
                <w:szCs w:val="22"/>
              </w:rPr>
              <w:t>The communication will be in the form of oral, face to face or electronically</w:t>
            </w:r>
            <w:r w:rsidR="00420961" w:rsidRPr="000B168B">
              <w:rPr>
                <w:rFonts w:ascii="Arial" w:hAnsi="Arial" w:cs="Arial"/>
                <w:sz w:val="22"/>
                <w:szCs w:val="22"/>
              </w:rPr>
              <w:t>. Tact and diplomacy and motivational skills are important in achieving job success and in working as part of a team.</w:t>
            </w:r>
          </w:p>
          <w:p w:rsidR="00CC4571" w:rsidRPr="000B168B" w:rsidRDefault="00CC4571" w:rsidP="00710A64">
            <w:pPr>
              <w:rPr>
                <w:rFonts w:ascii="Arial" w:hAnsi="Arial" w:cs="Arial"/>
                <w:sz w:val="22"/>
                <w:szCs w:val="22"/>
              </w:rPr>
            </w:pPr>
          </w:p>
          <w:p w:rsidR="00CC4571" w:rsidRPr="000B168B" w:rsidRDefault="00CC4571" w:rsidP="00710A64">
            <w:pPr>
              <w:rPr>
                <w:rFonts w:ascii="Arial" w:hAnsi="Arial" w:cs="Arial"/>
                <w:sz w:val="22"/>
                <w:szCs w:val="22"/>
              </w:rPr>
            </w:pPr>
            <w:r w:rsidRPr="000B168B">
              <w:rPr>
                <w:rFonts w:ascii="Arial" w:hAnsi="Arial" w:cs="Arial"/>
                <w:sz w:val="22"/>
                <w:szCs w:val="22"/>
              </w:rPr>
              <w:t>Activities</w:t>
            </w:r>
            <w:r w:rsidR="00D95CAA" w:rsidRPr="000B168B">
              <w:rPr>
                <w:rFonts w:ascii="Arial" w:hAnsi="Arial" w:cs="Arial"/>
                <w:sz w:val="22"/>
                <w:szCs w:val="22"/>
              </w:rPr>
              <w:t>;</w:t>
            </w:r>
          </w:p>
          <w:p w:rsidR="00D95CAA" w:rsidRPr="000B168B" w:rsidRDefault="00D95CAA" w:rsidP="00710A64">
            <w:pPr>
              <w:rPr>
                <w:rFonts w:ascii="Arial" w:hAnsi="Arial" w:cs="Arial"/>
                <w:sz w:val="22"/>
                <w:szCs w:val="22"/>
              </w:rPr>
            </w:pPr>
          </w:p>
          <w:p w:rsidR="00710A64" w:rsidRPr="000B168B" w:rsidRDefault="00710A64" w:rsidP="00710A64">
            <w:pPr>
              <w:rPr>
                <w:rFonts w:ascii="Arial" w:hAnsi="Arial" w:cs="Arial"/>
                <w:sz w:val="22"/>
                <w:szCs w:val="22"/>
              </w:rPr>
            </w:pPr>
            <w:r w:rsidRPr="000B168B">
              <w:rPr>
                <w:rFonts w:ascii="Arial" w:hAnsi="Arial" w:cs="Arial"/>
                <w:sz w:val="22"/>
                <w:szCs w:val="22"/>
              </w:rPr>
              <w:t>Provides advice and instruction and carries out ongoing job training/mentoring, as required, for any new member of staff in the post.</w:t>
            </w:r>
          </w:p>
          <w:p w:rsidR="001322F6" w:rsidRPr="000B168B" w:rsidRDefault="007C51BF" w:rsidP="00710A64">
            <w:pPr>
              <w:rPr>
                <w:rFonts w:ascii="Arial" w:hAnsi="Arial"/>
                <w:sz w:val="22"/>
              </w:rPr>
            </w:pPr>
            <w:r w:rsidRPr="000B168B">
              <w:rPr>
                <w:rFonts w:ascii="Arial" w:hAnsi="Arial"/>
                <w:sz w:val="22"/>
              </w:rPr>
              <w:t xml:space="preserve">  </w:t>
            </w:r>
          </w:p>
          <w:p w:rsidR="001322F6" w:rsidRPr="000B168B" w:rsidRDefault="001322F6" w:rsidP="00710A64">
            <w:pPr>
              <w:rPr>
                <w:rFonts w:ascii="Arial" w:hAnsi="Arial"/>
                <w:sz w:val="22"/>
              </w:rPr>
            </w:pPr>
            <w:r w:rsidRPr="000B168B">
              <w:rPr>
                <w:rFonts w:ascii="Arial" w:hAnsi="Arial"/>
                <w:sz w:val="22"/>
              </w:rPr>
              <w:t>Updates supervisor, colle</w:t>
            </w:r>
            <w:r w:rsidR="00B00754">
              <w:rPr>
                <w:rFonts w:ascii="Arial" w:hAnsi="Arial"/>
                <w:sz w:val="22"/>
              </w:rPr>
              <w:t>a</w:t>
            </w:r>
            <w:r w:rsidRPr="000B168B">
              <w:rPr>
                <w:rFonts w:ascii="Arial" w:hAnsi="Arial"/>
                <w:sz w:val="22"/>
              </w:rPr>
              <w:t xml:space="preserve">gues and customers of progress of journeys and issues </w:t>
            </w:r>
            <w:r w:rsidR="001B435A" w:rsidRPr="000B168B">
              <w:rPr>
                <w:rFonts w:ascii="Arial" w:hAnsi="Arial"/>
                <w:sz w:val="22"/>
              </w:rPr>
              <w:t>arising from unplanned sources</w:t>
            </w:r>
          </w:p>
          <w:p w:rsidR="00BB5224" w:rsidRPr="000B168B" w:rsidRDefault="00BB5224" w:rsidP="00150D2B">
            <w:pPr>
              <w:rPr>
                <w:rFonts w:ascii="Arial" w:hAnsi="Arial" w:cs="Arial"/>
                <w:sz w:val="22"/>
                <w:szCs w:val="22"/>
              </w:rPr>
            </w:pPr>
          </w:p>
          <w:p w:rsidR="00BB5224" w:rsidRPr="000B168B" w:rsidRDefault="00BB5224" w:rsidP="00150D2B">
            <w:pPr>
              <w:rPr>
                <w:rFonts w:ascii="Arial" w:hAnsi="Arial" w:cs="Arial"/>
                <w:sz w:val="22"/>
                <w:szCs w:val="22"/>
              </w:rPr>
            </w:pPr>
          </w:p>
          <w:p w:rsidR="00BB5224" w:rsidRPr="000B168B" w:rsidRDefault="00BB5224" w:rsidP="00150D2B">
            <w:pPr>
              <w:rPr>
                <w:rFonts w:ascii="Arial" w:hAnsi="Arial" w:cs="Arial"/>
                <w:sz w:val="22"/>
                <w:szCs w:val="22"/>
              </w:rPr>
            </w:pPr>
          </w:p>
        </w:tc>
        <w:tc>
          <w:tcPr>
            <w:tcW w:w="425" w:type="dxa"/>
            <w:tcBorders>
              <w:top w:val="nil"/>
              <w:left w:val="nil"/>
              <w:bottom w:val="single" w:sz="4" w:space="0" w:color="auto"/>
              <w:right w:val="single" w:sz="4" w:space="0" w:color="auto"/>
            </w:tcBorders>
          </w:tcPr>
          <w:p w:rsidR="00F2432A" w:rsidRPr="000B168B" w:rsidRDefault="00F2432A" w:rsidP="00270BE1">
            <w:pPr>
              <w:jc w:val="both"/>
              <w:rPr>
                <w:rFonts w:ascii="Arial" w:hAnsi="Arial" w:cs="Arial"/>
                <w:sz w:val="22"/>
                <w:szCs w:val="22"/>
                <w:highlight w:val="yellow"/>
              </w:rPr>
            </w:pPr>
          </w:p>
        </w:tc>
      </w:tr>
      <w:tr w:rsidR="00662C77" w:rsidRPr="000B168B">
        <w:tc>
          <w:tcPr>
            <w:tcW w:w="10632" w:type="dxa"/>
            <w:gridSpan w:val="2"/>
            <w:tcBorders>
              <w:top w:val="single" w:sz="4" w:space="0" w:color="auto"/>
              <w:left w:val="nil"/>
              <w:bottom w:val="single" w:sz="4" w:space="0" w:color="auto"/>
              <w:right w:val="nil"/>
            </w:tcBorders>
          </w:tcPr>
          <w:p w:rsidR="00662C77" w:rsidRPr="000B168B" w:rsidRDefault="00662C77" w:rsidP="008D0E06">
            <w:pPr>
              <w:spacing w:before="120" w:after="120"/>
              <w:rPr>
                <w:rFonts w:ascii="Arial" w:hAnsi="Arial" w:cs="Arial"/>
                <w:sz w:val="22"/>
                <w:szCs w:val="22"/>
              </w:rPr>
            </w:pPr>
          </w:p>
        </w:tc>
      </w:tr>
      <w:tr w:rsidR="00F2432A" w:rsidRPr="000B168B">
        <w:tc>
          <w:tcPr>
            <w:tcW w:w="10632" w:type="dxa"/>
            <w:gridSpan w:val="2"/>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9.</w:t>
            </w:r>
            <w:r w:rsidRPr="000B168B">
              <w:rPr>
                <w:rFonts w:ascii="Arial" w:hAnsi="Arial" w:cs="Arial"/>
                <w:sz w:val="22"/>
                <w:szCs w:val="22"/>
              </w:rPr>
              <w:tab/>
              <w:t xml:space="preserve">MOST CHALLENGING PART OF THE JOB </w:t>
            </w:r>
          </w:p>
        </w:tc>
      </w:tr>
      <w:tr w:rsidR="00F2432A" w:rsidRPr="000B168B">
        <w:tc>
          <w:tcPr>
            <w:tcW w:w="10632" w:type="dxa"/>
            <w:gridSpan w:val="2"/>
            <w:tcBorders>
              <w:top w:val="nil"/>
              <w:left w:val="single" w:sz="4" w:space="0" w:color="auto"/>
              <w:bottom w:val="single" w:sz="4" w:space="0" w:color="auto"/>
              <w:right w:val="single" w:sz="4" w:space="0" w:color="auto"/>
            </w:tcBorders>
          </w:tcPr>
          <w:p w:rsidR="00F2432A" w:rsidRPr="000B168B" w:rsidRDefault="00CA6E45" w:rsidP="00150D2B">
            <w:pPr>
              <w:rPr>
                <w:rFonts w:ascii="Arial" w:hAnsi="Arial"/>
                <w:sz w:val="22"/>
                <w:szCs w:val="22"/>
              </w:rPr>
            </w:pPr>
            <w:r w:rsidRPr="000B168B">
              <w:rPr>
                <w:rFonts w:ascii="Arial" w:hAnsi="Arial"/>
                <w:sz w:val="22"/>
                <w:szCs w:val="22"/>
              </w:rPr>
              <w:t xml:space="preserve">Meeting service demands and ensuring a seamless service is </w:t>
            </w:r>
            <w:r w:rsidR="000B168B" w:rsidRPr="000B168B">
              <w:rPr>
                <w:rFonts w:ascii="Arial" w:hAnsi="Arial"/>
                <w:sz w:val="22"/>
                <w:szCs w:val="22"/>
              </w:rPr>
              <w:t>provided</w:t>
            </w:r>
            <w:r w:rsidRPr="000B168B">
              <w:rPr>
                <w:rFonts w:ascii="Arial" w:hAnsi="Arial"/>
                <w:sz w:val="22"/>
                <w:szCs w:val="22"/>
              </w:rPr>
              <w:t xml:space="preserve"> set against a certain level of unpredictability.</w:t>
            </w:r>
          </w:p>
        </w:tc>
      </w:tr>
      <w:tr w:rsidR="00F2432A" w:rsidRPr="000B168B">
        <w:tc>
          <w:tcPr>
            <w:tcW w:w="10632" w:type="dxa"/>
            <w:gridSpan w:val="2"/>
            <w:tcBorders>
              <w:top w:val="single" w:sz="4" w:space="0" w:color="auto"/>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r>
      <w:tr w:rsidR="00F2432A" w:rsidRPr="000B168B">
        <w:tc>
          <w:tcPr>
            <w:tcW w:w="10632" w:type="dxa"/>
            <w:gridSpan w:val="2"/>
            <w:tcBorders>
              <w:top w:val="single" w:sz="4" w:space="0" w:color="auto"/>
              <w:left w:val="single" w:sz="4" w:space="0" w:color="auto"/>
              <w:bottom w:val="nil"/>
              <w:right w:val="single" w:sz="4" w:space="0" w:color="auto"/>
            </w:tcBorders>
          </w:tcPr>
          <w:p w:rsidR="00F2432A" w:rsidRPr="000B168B" w:rsidRDefault="00F2432A" w:rsidP="0001420D">
            <w:pPr>
              <w:spacing w:before="120" w:after="120"/>
              <w:rPr>
                <w:rFonts w:ascii="Arial" w:hAnsi="Arial" w:cs="Arial"/>
                <w:sz w:val="22"/>
                <w:szCs w:val="22"/>
              </w:rPr>
            </w:pPr>
            <w:r w:rsidRPr="000B168B">
              <w:rPr>
                <w:rFonts w:ascii="Arial" w:hAnsi="Arial" w:cs="Arial"/>
                <w:sz w:val="22"/>
                <w:szCs w:val="22"/>
              </w:rPr>
              <w:t>10.</w:t>
            </w:r>
            <w:r w:rsidRPr="000B168B">
              <w:rPr>
                <w:rFonts w:ascii="Arial" w:hAnsi="Arial" w:cs="Arial"/>
                <w:sz w:val="22"/>
                <w:szCs w:val="22"/>
              </w:rPr>
              <w:tab/>
              <w:t>S</w:t>
            </w:r>
            <w:r w:rsidR="0001420D">
              <w:rPr>
                <w:rFonts w:ascii="Arial" w:hAnsi="Arial" w:cs="Arial"/>
                <w:sz w:val="22"/>
                <w:szCs w:val="22"/>
              </w:rPr>
              <w:t>YSTEMS</w:t>
            </w:r>
          </w:p>
        </w:tc>
      </w:tr>
      <w:tr w:rsidR="00F2432A" w:rsidRPr="000B168B">
        <w:tc>
          <w:tcPr>
            <w:tcW w:w="10632" w:type="dxa"/>
            <w:gridSpan w:val="2"/>
            <w:tcBorders>
              <w:top w:val="nil"/>
              <w:left w:val="single" w:sz="4" w:space="0" w:color="auto"/>
              <w:bottom w:val="single" w:sz="4" w:space="0" w:color="auto"/>
              <w:right w:val="single" w:sz="4" w:space="0" w:color="auto"/>
            </w:tcBorders>
          </w:tcPr>
          <w:p w:rsidR="00F54676" w:rsidRPr="000B168B" w:rsidRDefault="000F763D" w:rsidP="00F54676">
            <w:pPr>
              <w:overflowPunct/>
              <w:autoSpaceDE/>
              <w:autoSpaceDN/>
              <w:adjustRightInd/>
              <w:textAlignment w:val="auto"/>
              <w:rPr>
                <w:rFonts w:ascii="Arial" w:hAnsi="Arial" w:cs="Arial"/>
                <w:sz w:val="22"/>
                <w:szCs w:val="22"/>
              </w:rPr>
            </w:pPr>
            <w:proofErr w:type="spellStart"/>
            <w:r w:rsidRPr="000B168B">
              <w:rPr>
                <w:rFonts w:ascii="Arial" w:hAnsi="Arial" w:cs="Arial"/>
                <w:sz w:val="22"/>
                <w:szCs w:val="22"/>
              </w:rPr>
              <w:t>Postholder</w:t>
            </w:r>
            <w:proofErr w:type="spellEnd"/>
            <w:r w:rsidRPr="000B168B">
              <w:rPr>
                <w:rFonts w:ascii="Arial" w:hAnsi="Arial" w:cs="Arial"/>
                <w:sz w:val="22"/>
                <w:szCs w:val="22"/>
              </w:rPr>
              <w:t xml:space="preserve"> c</w:t>
            </w:r>
            <w:r w:rsidR="00890C3C" w:rsidRPr="000B168B">
              <w:rPr>
                <w:rFonts w:ascii="Arial" w:hAnsi="Arial" w:cs="Arial"/>
                <w:sz w:val="22"/>
                <w:szCs w:val="22"/>
              </w:rPr>
              <w:t>ompletes daily delivery sheets</w:t>
            </w:r>
            <w:r w:rsidRPr="000B168B">
              <w:rPr>
                <w:rFonts w:ascii="Arial" w:hAnsi="Arial" w:cs="Arial"/>
                <w:sz w:val="22"/>
                <w:szCs w:val="22"/>
              </w:rPr>
              <w:t>, log books and other appropriate records both manually and electronically</w:t>
            </w:r>
            <w:r w:rsidR="00890C3C" w:rsidRPr="000B168B">
              <w:rPr>
                <w:rFonts w:ascii="Arial" w:hAnsi="Arial" w:cs="Arial"/>
                <w:sz w:val="22"/>
                <w:szCs w:val="22"/>
              </w:rPr>
              <w:t>.</w:t>
            </w:r>
          </w:p>
          <w:p w:rsidR="00890C3C" w:rsidRPr="000B168B" w:rsidRDefault="00890C3C" w:rsidP="00F54676">
            <w:pPr>
              <w:overflowPunct/>
              <w:autoSpaceDE/>
              <w:autoSpaceDN/>
              <w:adjustRightInd/>
              <w:textAlignment w:val="auto"/>
              <w:rPr>
                <w:rFonts w:ascii="Arial" w:hAnsi="Arial" w:cs="Arial"/>
                <w:sz w:val="22"/>
                <w:szCs w:val="22"/>
              </w:rPr>
            </w:pPr>
          </w:p>
          <w:p w:rsidR="00890C3C" w:rsidRPr="000B168B" w:rsidRDefault="00890C3C" w:rsidP="00596BCE">
            <w:pPr>
              <w:overflowPunct/>
              <w:autoSpaceDE/>
              <w:autoSpaceDN/>
              <w:adjustRightInd/>
              <w:textAlignment w:val="auto"/>
              <w:rPr>
                <w:rFonts w:ascii="Arial" w:hAnsi="Arial"/>
                <w:sz w:val="22"/>
                <w:highlight w:val="yellow"/>
              </w:rPr>
            </w:pPr>
          </w:p>
        </w:tc>
      </w:tr>
      <w:tr w:rsidR="00F2432A" w:rsidRPr="000B168B">
        <w:tc>
          <w:tcPr>
            <w:tcW w:w="10632" w:type="dxa"/>
            <w:gridSpan w:val="2"/>
            <w:tcBorders>
              <w:top w:val="single" w:sz="4" w:space="0" w:color="auto"/>
              <w:left w:val="nil"/>
              <w:bottom w:val="single" w:sz="4" w:space="0" w:color="auto"/>
              <w:right w:val="nil"/>
            </w:tcBorders>
          </w:tcPr>
          <w:p w:rsidR="00F2432A" w:rsidRPr="000B168B" w:rsidRDefault="00F2432A" w:rsidP="008D0E06">
            <w:pPr>
              <w:spacing w:before="120" w:after="120"/>
              <w:rPr>
                <w:rFonts w:ascii="Arial" w:hAnsi="Arial" w:cs="Arial"/>
                <w:sz w:val="22"/>
                <w:szCs w:val="22"/>
                <w:highlight w:val="yellow"/>
              </w:rPr>
            </w:pPr>
          </w:p>
        </w:tc>
      </w:tr>
      <w:tr w:rsidR="00F2432A" w:rsidRPr="000B168B">
        <w:tc>
          <w:tcPr>
            <w:tcW w:w="10632" w:type="dxa"/>
            <w:gridSpan w:val="2"/>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 xml:space="preserve">11. </w:t>
            </w:r>
            <w:r w:rsidRPr="000B168B">
              <w:rPr>
                <w:rFonts w:ascii="Arial" w:hAnsi="Arial" w:cs="Arial"/>
                <w:sz w:val="22"/>
                <w:szCs w:val="22"/>
              </w:rPr>
              <w:tab/>
              <w:t>WORKING ENVIRONMENT AND EFFORT</w:t>
            </w:r>
          </w:p>
        </w:tc>
      </w:tr>
      <w:tr w:rsidR="00F2432A" w:rsidRPr="000B168B">
        <w:tblPrEx>
          <w:tblBorders>
            <w:top w:val="single" w:sz="4" w:space="0" w:color="auto"/>
            <w:left w:val="single" w:sz="4" w:space="0" w:color="auto"/>
            <w:bottom w:val="single" w:sz="4" w:space="0" w:color="auto"/>
            <w:right w:val="single" w:sz="4" w:space="0" w:color="auto"/>
          </w:tblBorders>
        </w:tblPrEx>
        <w:tc>
          <w:tcPr>
            <w:tcW w:w="10632" w:type="dxa"/>
            <w:gridSpan w:val="2"/>
            <w:tcBorders>
              <w:top w:val="nil"/>
            </w:tcBorders>
          </w:tcPr>
          <w:p w:rsidR="00F2432A" w:rsidRPr="000B168B" w:rsidRDefault="00F2432A" w:rsidP="008D0E06">
            <w:pPr>
              <w:pStyle w:val="Heading4"/>
              <w:spacing w:after="120"/>
              <w:ind w:left="0"/>
              <w:rPr>
                <w:b w:val="0"/>
                <w:szCs w:val="22"/>
              </w:rPr>
            </w:pPr>
            <w:r w:rsidRPr="000B168B">
              <w:rPr>
                <w:b w:val="0"/>
                <w:szCs w:val="22"/>
              </w:rPr>
              <w:t>Physical Effort</w:t>
            </w:r>
          </w:p>
        </w:tc>
      </w:tr>
      <w:tr w:rsidR="00F2432A" w:rsidRPr="000B168B">
        <w:tblPrEx>
          <w:tblBorders>
            <w:top w:val="single" w:sz="4" w:space="0" w:color="auto"/>
            <w:left w:val="single" w:sz="4" w:space="0" w:color="auto"/>
            <w:bottom w:val="single" w:sz="4" w:space="0" w:color="auto"/>
            <w:right w:val="single" w:sz="4" w:space="0" w:color="auto"/>
          </w:tblBorders>
        </w:tblPrEx>
        <w:tc>
          <w:tcPr>
            <w:tcW w:w="10632" w:type="dxa"/>
            <w:gridSpan w:val="2"/>
          </w:tcPr>
          <w:p w:rsidR="00F2432A" w:rsidRPr="000B168B" w:rsidRDefault="00F50625" w:rsidP="00150D2B">
            <w:pPr>
              <w:rPr>
                <w:rFonts w:ascii="Arial" w:hAnsi="Arial" w:cs="Arial"/>
                <w:sz w:val="22"/>
                <w:szCs w:val="22"/>
              </w:rPr>
            </w:pPr>
            <w:r w:rsidRPr="000B168B">
              <w:rPr>
                <w:rFonts w:ascii="Arial" w:hAnsi="Arial" w:cs="Arial"/>
                <w:sz w:val="22"/>
                <w:szCs w:val="22"/>
              </w:rPr>
              <w:t>There is frequent requirement to exert</w:t>
            </w:r>
            <w:r w:rsidR="002F0424" w:rsidRPr="000B168B">
              <w:rPr>
                <w:rFonts w:ascii="Arial" w:hAnsi="Arial" w:cs="Arial"/>
                <w:sz w:val="22"/>
                <w:szCs w:val="22"/>
              </w:rPr>
              <w:t xml:space="preserve"> m</w:t>
            </w:r>
            <w:r w:rsidRPr="000B168B">
              <w:rPr>
                <w:rFonts w:ascii="Arial" w:hAnsi="Arial" w:cs="Arial"/>
                <w:sz w:val="22"/>
                <w:szCs w:val="22"/>
              </w:rPr>
              <w:t xml:space="preserve">oderate to heavy physical </w:t>
            </w:r>
            <w:r w:rsidR="002C47F8" w:rsidRPr="000B168B">
              <w:rPr>
                <w:rFonts w:ascii="Arial" w:hAnsi="Arial" w:cs="Arial"/>
                <w:sz w:val="22"/>
                <w:szCs w:val="22"/>
              </w:rPr>
              <w:t xml:space="preserve">effort for long periods </w:t>
            </w:r>
            <w:proofErr w:type="spellStart"/>
            <w:r w:rsidR="002C47F8" w:rsidRPr="000B168B">
              <w:rPr>
                <w:rFonts w:ascii="Arial" w:hAnsi="Arial" w:cs="Arial"/>
                <w:sz w:val="22"/>
                <w:szCs w:val="22"/>
              </w:rPr>
              <w:t>eg</w:t>
            </w:r>
            <w:proofErr w:type="spellEnd"/>
            <w:r w:rsidR="002C47F8" w:rsidRPr="000B168B">
              <w:rPr>
                <w:rFonts w:ascii="Arial" w:hAnsi="Arial" w:cs="Arial"/>
                <w:sz w:val="22"/>
                <w:szCs w:val="22"/>
              </w:rPr>
              <w:t xml:space="preserve"> lifting and moving heavy cases of blood within the lab and at community donor sessions</w:t>
            </w:r>
            <w:r w:rsidR="002F0424" w:rsidRPr="000B168B">
              <w:rPr>
                <w:rFonts w:ascii="Arial" w:hAnsi="Arial" w:cs="Arial"/>
                <w:sz w:val="22"/>
                <w:szCs w:val="22"/>
              </w:rPr>
              <w:t xml:space="preserve"> using trolleys, 50-180kgs</w:t>
            </w:r>
            <w:r w:rsidR="002C47F8" w:rsidRPr="000B168B">
              <w:rPr>
                <w:rFonts w:ascii="Arial" w:hAnsi="Arial" w:cs="Arial"/>
                <w:sz w:val="22"/>
                <w:szCs w:val="22"/>
              </w:rPr>
              <w:t>.</w:t>
            </w:r>
            <w:r w:rsidR="002F0424" w:rsidRPr="000B168B">
              <w:rPr>
                <w:rFonts w:ascii="Arial" w:hAnsi="Arial" w:cs="Arial"/>
                <w:sz w:val="22"/>
                <w:szCs w:val="22"/>
              </w:rPr>
              <w:t xml:space="preserve"> Performing blue light emergency deliveries requires advanced physical driving skills. </w:t>
            </w:r>
            <w:r w:rsidR="002C47F8" w:rsidRPr="000B168B">
              <w:rPr>
                <w:rFonts w:ascii="Arial" w:hAnsi="Arial" w:cs="Arial"/>
                <w:sz w:val="22"/>
                <w:szCs w:val="22"/>
              </w:rPr>
              <w:t xml:space="preserve">   </w:t>
            </w:r>
          </w:p>
          <w:p w:rsidR="00F50625" w:rsidRPr="000B168B" w:rsidRDefault="00F50625" w:rsidP="00150D2B">
            <w:pPr>
              <w:rPr>
                <w:rFonts w:ascii="Arial" w:hAnsi="Arial" w:cs="Arial"/>
                <w:sz w:val="22"/>
                <w:szCs w:val="22"/>
              </w:rPr>
            </w:pPr>
          </w:p>
        </w:tc>
      </w:tr>
      <w:tr w:rsidR="00F2432A" w:rsidRPr="000B168B">
        <w:tblPrEx>
          <w:tblBorders>
            <w:top w:val="single" w:sz="4" w:space="0" w:color="auto"/>
            <w:left w:val="single" w:sz="4" w:space="0" w:color="auto"/>
            <w:bottom w:val="single" w:sz="4" w:space="0" w:color="auto"/>
            <w:right w:val="single" w:sz="4" w:space="0" w:color="auto"/>
          </w:tblBorders>
        </w:tblPrEx>
        <w:tc>
          <w:tcPr>
            <w:tcW w:w="10632" w:type="dxa"/>
            <w:gridSpan w:val="2"/>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Mental Effort</w:t>
            </w:r>
          </w:p>
        </w:tc>
      </w:tr>
      <w:tr w:rsidR="00F2432A" w:rsidRPr="000B168B">
        <w:tblPrEx>
          <w:tblBorders>
            <w:top w:val="single" w:sz="4" w:space="0" w:color="auto"/>
            <w:left w:val="single" w:sz="4" w:space="0" w:color="auto"/>
            <w:bottom w:val="single" w:sz="4" w:space="0" w:color="auto"/>
            <w:right w:val="single" w:sz="4" w:space="0" w:color="auto"/>
          </w:tblBorders>
        </w:tblPrEx>
        <w:tc>
          <w:tcPr>
            <w:tcW w:w="10632" w:type="dxa"/>
            <w:gridSpan w:val="2"/>
          </w:tcPr>
          <w:p w:rsidR="00806428" w:rsidRPr="000B168B" w:rsidRDefault="0015004E" w:rsidP="00317CC4">
            <w:pPr>
              <w:pStyle w:val="Header"/>
              <w:tabs>
                <w:tab w:val="clear" w:pos="4153"/>
                <w:tab w:val="clear" w:pos="8306"/>
              </w:tabs>
              <w:rPr>
                <w:rFonts w:ascii="Arial" w:hAnsi="Arial"/>
                <w:sz w:val="22"/>
              </w:rPr>
            </w:pPr>
            <w:r w:rsidRPr="000B168B">
              <w:rPr>
                <w:rFonts w:ascii="Arial" w:hAnsi="Arial"/>
                <w:sz w:val="22"/>
              </w:rPr>
              <w:t>There is a frequent requirement for intense concentration within the work period. This requirement is unpredictable within the shift and is prolonged whilst doing emergency drives and when inputting of computer information</w:t>
            </w:r>
            <w:r w:rsidR="00317CC4" w:rsidRPr="000B168B">
              <w:rPr>
                <w:rFonts w:ascii="Arial" w:hAnsi="Arial"/>
                <w:sz w:val="22"/>
              </w:rPr>
              <w:t xml:space="preserve">. </w:t>
            </w:r>
          </w:p>
          <w:p w:rsidR="000B168B" w:rsidRDefault="000B168B" w:rsidP="00317CC4">
            <w:pPr>
              <w:pStyle w:val="Header"/>
              <w:tabs>
                <w:tab w:val="clear" w:pos="4153"/>
                <w:tab w:val="clear" w:pos="8306"/>
              </w:tabs>
              <w:rPr>
                <w:rFonts w:ascii="Arial" w:hAnsi="Arial"/>
                <w:sz w:val="22"/>
              </w:rPr>
            </w:pPr>
          </w:p>
          <w:p w:rsidR="00806428" w:rsidRPr="000B168B" w:rsidRDefault="00806428" w:rsidP="00317CC4">
            <w:pPr>
              <w:pStyle w:val="Header"/>
              <w:tabs>
                <w:tab w:val="clear" w:pos="4153"/>
                <w:tab w:val="clear" w:pos="8306"/>
              </w:tabs>
              <w:rPr>
                <w:rFonts w:ascii="Arial" w:hAnsi="Arial"/>
                <w:sz w:val="22"/>
              </w:rPr>
            </w:pPr>
            <w:proofErr w:type="gramStart"/>
            <w:r w:rsidRPr="000B168B">
              <w:rPr>
                <w:rFonts w:ascii="Arial" w:hAnsi="Arial"/>
                <w:sz w:val="22"/>
              </w:rPr>
              <w:t>Emergency drives on the road involves</w:t>
            </w:r>
            <w:proofErr w:type="gramEnd"/>
            <w:r w:rsidRPr="000B168B">
              <w:rPr>
                <w:rFonts w:ascii="Arial" w:hAnsi="Arial"/>
                <w:sz w:val="22"/>
              </w:rPr>
              <w:t xml:space="preserve"> a high degree of concentration and performance.</w:t>
            </w:r>
          </w:p>
          <w:p w:rsidR="0015004E" w:rsidRPr="000B168B" w:rsidRDefault="0015004E" w:rsidP="00144D04">
            <w:pPr>
              <w:pStyle w:val="Header"/>
              <w:tabs>
                <w:tab w:val="clear" w:pos="4153"/>
                <w:tab w:val="clear" w:pos="8306"/>
              </w:tabs>
              <w:rPr>
                <w:rFonts w:ascii="Arial" w:hAnsi="Arial" w:cs="Arial"/>
                <w:sz w:val="22"/>
                <w:szCs w:val="22"/>
              </w:rPr>
            </w:pPr>
          </w:p>
        </w:tc>
      </w:tr>
    </w:tbl>
    <w:p w:rsidR="00F2432A" w:rsidRPr="000B168B" w:rsidRDefault="00F2432A">
      <w:pPr>
        <w:spacing w:before="120" w:after="120"/>
        <w:rPr>
          <w:rFonts w:ascii="Arial" w:hAnsi="Arial" w:cs="Arial"/>
          <w:sz w:val="22"/>
          <w:szCs w:val="22"/>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tblPr>
      <w:tblGrid>
        <w:gridCol w:w="3056"/>
        <w:gridCol w:w="2279"/>
        <w:gridCol w:w="2410"/>
        <w:gridCol w:w="790"/>
        <w:gridCol w:w="1684"/>
        <w:gridCol w:w="413"/>
      </w:tblGrid>
      <w:tr w:rsidR="00F2432A" w:rsidRPr="000B168B">
        <w:tc>
          <w:tcPr>
            <w:tcW w:w="10632" w:type="dxa"/>
            <w:gridSpan w:val="6"/>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Emotional Effort</w:t>
            </w:r>
          </w:p>
        </w:tc>
      </w:tr>
      <w:tr w:rsidR="00F2432A" w:rsidRPr="000B168B">
        <w:tc>
          <w:tcPr>
            <w:tcW w:w="10632" w:type="dxa"/>
            <w:gridSpan w:val="6"/>
            <w:tcBorders>
              <w:top w:val="nil"/>
              <w:left w:val="single" w:sz="4" w:space="0" w:color="auto"/>
              <w:bottom w:val="single" w:sz="4" w:space="0" w:color="auto"/>
              <w:right w:val="single" w:sz="4" w:space="0" w:color="auto"/>
            </w:tcBorders>
          </w:tcPr>
          <w:p w:rsidR="0015004E" w:rsidRPr="000B168B" w:rsidRDefault="000B168B" w:rsidP="00150D2B">
            <w:pPr>
              <w:rPr>
                <w:rFonts w:ascii="Arial" w:hAnsi="Arial" w:cs="Arial"/>
                <w:sz w:val="22"/>
                <w:szCs w:val="22"/>
              </w:rPr>
            </w:pPr>
            <w:r w:rsidRPr="000B168B">
              <w:rPr>
                <w:rFonts w:ascii="Arial" w:hAnsi="Arial" w:cs="Arial"/>
                <w:sz w:val="22"/>
                <w:szCs w:val="22"/>
              </w:rPr>
              <w:t>Occasional</w:t>
            </w:r>
            <w:r w:rsidR="00890C3C" w:rsidRPr="000B168B">
              <w:rPr>
                <w:rFonts w:ascii="Arial" w:hAnsi="Arial" w:cs="Arial"/>
                <w:sz w:val="22"/>
                <w:szCs w:val="22"/>
              </w:rPr>
              <w:t xml:space="preserve"> </w:t>
            </w:r>
            <w:r w:rsidR="0015004E" w:rsidRPr="000B168B">
              <w:rPr>
                <w:rFonts w:ascii="Arial" w:hAnsi="Arial" w:cs="Arial"/>
                <w:sz w:val="22"/>
                <w:szCs w:val="22"/>
              </w:rPr>
              <w:t>exposure to distressing or emotional circumstances e</w:t>
            </w:r>
            <w:r>
              <w:rPr>
                <w:rFonts w:ascii="Arial" w:hAnsi="Arial" w:cs="Arial"/>
                <w:sz w:val="22"/>
                <w:szCs w:val="22"/>
              </w:rPr>
              <w:t>.</w:t>
            </w:r>
            <w:r w:rsidR="0015004E" w:rsidRPr="000B168B">
              <w:rPr>
                <w:rFonts w:ascii="Arial" w:hAnsi="Arial" w:cs="Arial"/>
                <w:sz w:val="22"/>
                <w:szCs w:val="22"/>
              </w:rPr>
              <w:t>g.</w:t>
            </w:r>
            <w:r>
              <w:rPr>
                <w:rFonts w:ascii="Arial" w:hAnsi="Arial" w:cs="Arial"/>
                <w:sz w:val="22"/>
                <w:szCs w:val="22"/>
              </w:rPr>
              <w:t>,</w:t>
            </w:r>
            <w:r w:rsidR="0015004E" w:rsidRPr="000B168B">
              <w:rPr>
                <w:rFonts w:ascii="Arial" w:hAnsi="Arial" w:cs="Arial"/>
                <w:sz w:val="22"/>
                <w:szCs w:val="22"/>
              </w:rPr>
              <w:t xml:space="preserve"> receiving information on major incidents, urgently delivering blood into busy wards</w:t>
            </w:r>
            <w:r w:rsidR="00184FAF" w:rsidRPr="000B168B">
              <w:rPr>
                <w:rFonts w:ascii="Arial" w:hAnsi="Arial" w:cs="Arial"/>
                <w:sz w:val="22"/>
                <w:szCs w:val="22"/>
              </w:rPr>
              <w:t>,</w:t>
            </w:r>
            <w:r w:rsidR="00890C3C" w:rsidRPr="000B168B">
              <w:rPr>
                <w:rFonts w:ascii="Arial" w:hAnsi="Arial" w:cs="Arial"/>
                <w:sz w:val="22"/>
                <w:szCs w:val="22"/>
              </w:rPr>
              <w:t xml:space="preserve"> to</w:t>
            </w:r>
            <w:r w:rsidR="00184FAF" w:rsidRPr="000B168B">
              <w:rPr>
                <w:rFonts w:ascii="Arial" w:hAnsi="Arial" w:cs="Arial"/>
                <w:sz w:val="22"/>
                <w:szCs w:val="22"/>
              </w:rPr>
              <w:t xml:space="preserve"> A &amp; E departments and </w:t>
            </w:r>
            <w:r w:rsidR="00806428" w:rsidRPr="000B168B">
              <w:rPr>
                <w:rFonts w:ascii="Arial" w:hAnsi="Arial" w:cs="Arial"/>
                <w:sz w:val="22"/>
                <w:szCs w:val="22"/>
              </w:rPr>
              <w:t xml:space="preserve">directly to the wards particularly at the </w:t>
            </w:r>
            <w:smartTag w:uri="urn:schemas-microsoft-com:office:smarttags" w:element="place">
              <w:smartTag w:uri="urn:schemas-microsoft-com:office:smarttags" w:element="PlaceName">
                <w:r w:rsidR="00806428" w:rsidRPr="000B168B">
                  <w:rPr>
                    <w:rFonts w:ascii="Arial" w:hAnsi="Arial" w:cs="Arial"/>
                    <w:sz w:val="22"/>
                    <w:szCs w:val="22"/>
                  </w:rPr>
                  <w:t>Sick</w:t>
                </w:r>
              </w:smartTag>
              <w:r w:rsidR="00806428" w:rsidRPr="000B168B">
                <w:rPr>
                  <w:rFonts w:ascii="Arial" w:hAnsi="Arial" w:cs="Arial"/>
                  <w:sz w:val="22"/>
                  <w:szCs w:val="22"/>
                </w:rPr>
                <w:t xml:space="preserve"> </w:t>
              </w:r>
              <w:smartTag w:uri="urn:schemas-microsoft-com:office:smarttags" w:element="PlaceName">
                <w:r w:rsidR="00806428" w:rsidRPr="000B168B">
                  <w:rPr>
                    <w:rFonts w:ascii="Arial" w:hAnsi="Arial" w:cs="Arial"/>
                    <w:sz w:val="22"/>
                    <w:szCs w:val="22"/>
                  </w:rPr>
                  <w:t>Kids</w:t>
                </w:r>
              </w:smartTag>
              <w:r w:rsidR="00806428" w:rsidRPr="000B168B">
                <w:rPr>
                  <w:rFonts w:ascii="Arial" w:hAnsi="Arial" w:cs="Arial"/>
                  <w:sz w:val="22"/>
                  <w:szCs w:val="22"/>
                </w:rPr>
                <w:t xml:space="preserve"> </w:t>
              </w:r>
              <w:smartTag w:uri="urn:schemas-microsoft-com:office:smarttags" w:element="PlaceType">
                <w:r w:rsidR="00806428" w:rsidRPr="000B168B">
                  <w:rPr>
                    <w:rFonts w:ascii="Arial" w:hAnsi="Arial" w:cs="Arial"/>
                    <w:sz w:val="22"/>
                    <w:szCs w:val="22"/>
                  </w:rPr>
                  <w:t>Hospital</w:t>
                </w:r>
              </w:smartTag>
            </w:smartTag>
            <w:r w:rsidR="00806428" w:rsidRPr="000B168B">
              <w:rPr>
                <w:rFonts w:ascii="Arial" w:hAnsi="Arial" w:cs="Arial"/>
                <w:sz w:val="22"/>
                <w:szCs w:val="22"/>
              </w:rPr>
              <w:t xml:space="preserve"> </w:t>
            </w:r>
            <w:r w:rsidR="0015004E" w:rsidRPr="000B168B">
              <w:rPr>
                <w:rFonts w:ascii="Arial" w:hAnsi="Arial" w:cs="Arial"/>
                <w:sz w:val="22"/>
                <w:szCs w:val="22"/>
              </w:rPr>
              <w:t>and being informed of patients</w:t>
            </w:r>
            <w:r w:rsidR="00890C3C" w:rsidRPr="000B168B">
              <w:rPr>
                <w:rFonts w:ascii="Arial" w:hAnsi="Arial" w:cs="Arial"/>
                <w:sz w:val="22"/>
                <w:szCs w:val="22"/>
              </w:rPr>
              <w:t>’</w:t>
            </w:r>
            <w:r w:rsidR="0015004E" w:rsidRPr="000B168B">
              <w:rPr>
                <w:rFonts w:ascii="Arial" w:hAnsi="Arial" w:cs="Arial"/>
                <w:sz w:val="22"/>
                <w:szCs w:val="22"/>
              </w:rPr>
              <w:t xml:space="preserve"> death</w:t>
            </w:r>
            <w:r w:rsidR="00890C3C" w:rsidRPr="000B168B">
              <w:rPr>
                <w:rFonts w:ascii="Arial" w:hAnsi="Arial" w:cs="Arial"/>
                <w:sz w:val="22"/>
                <w:szCs w:val="22"/>
              </w:rPr>
              <w:t>.</w:t>
            </w:r>
          </w:p>
          <w:p w:rsidR="0015004E" w:rsidRPr="000B168B" w:rsidRDefault="0015004E" w:rsidP="00150D2B">
            <w:pPr>
              <w:rPr>
                <w:rFonts w:ascii="Arial" w:hAnsi="Arial" w:cs="Arial"/>
                <w:sz w:val="22"/>
                <w:szCs w:val="22"/>
              </w:rPr>
            </w:pPr>
          </w:p>
          <w:p w:rsidR="0015004E" w:rsidRPr="000B168B" w:rsidRDefault="0015004E" w:rsidP="00150D2B">
            <w:pPr>
              <w:rPr>
                <w:rFonts w:ascii="Arial" w:hAnsi="Arial" w:cs="Arial"/>
                <w:sz w:val="22"/>
                <w:szCs w:val="22"/>
              </w:rPr>
            </w:pPr>
          </w:p>
        </w:tc>
      </w:tr>
      <w:tr w:rsidR="00F2432A" w:rsidRPr="000B168B">
        <w:tc>
          <w:tcPr>
            <w:tcW w:w="10632" w:type="dxa"/>
            <w:gridSpan w:val="6"/>
            <w:tcBorders>
              <w:top w:val="single" w:sz="4" w:space="0" w:color="auto"/>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r>
      <w:tr w:rsidR="00F2432A" w:rsidRPr="000B168B">
        <w:tc>
          <w:tcPr>
            <w:tcW w:w="10632" w:type="dxa"/>
            <w:gridSpan w:val="6"/>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 xml:space="preserve">12. </w:t>
            </w:r>
            <w:r w:rsidRPr="000B168B">
              <w:rPr>
                <w:rFonts w:ascii="Arial" w:hAnsi="Arial" w:cs="Arial"/>
                <w:sz w:val="22"/>
                <w:szCs w:val="22"/>
              </w:rPr>
              <w:tab/>
              <w:t>ENVIRONMENTAL / WORKING CONDITIONS &amp; MACHINERY AND EQUIPMENT</w:t>
            </w:r>
          </w:p>
        </w:tc>
      </w:tr>
      <w:tr w:rsidR="00F2432A" w:rsidRPr="000B168B">
        <w:tc>
          <w:tcPr>
            <w:tcW w:w="10632" w:type="dxa"/>
            <w:gridSpan w:val="6"/>
            <w:tcBorders>
              <w:top w:val="nil"/>
              <w:left w:val="single" w:sz="4" w:space="0" w:color="auto"/>
              <w:bottom w:val="single" w:sz="4" w:space="0" w:color="auto"/>
              <w:right w:val="single" w:sz="4" w:space="0" w:color="auto"/>
            </w:tcBorders>
          </w:tcPr>
          <w:p w:rsidR="00F2432A" w:rsidRPr="000B168B" w:rsidRDefault="00F50625" w:rsidP="00F50625">
            <w:pPr>
              <w:pStyle w:val="Heade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 xml:space="preserve">Adverse working conditions for </w:t>
            </w:r>
            <w:r w:rsidR="00C2540C">
              <w:rPr>
                <w:rFonts w:ascii="Arial" w:hAnsi="Arial" w:cs="Arial"/>
                <w:sz w:val="22"/>
                <w:szCs w:val="22"/>
              </w:rPr>
              <w:t>D</w:t>
            </w:r>
            <w:r w:rsidRPr="000B168B">
              <w:rPr>
                <w:rFonts w:ascii="Arial" w:hAnsi="Arial" w:cs="Arial"/>
                <w:sz w:val="22"/>
                <w:szCs w:val="22"/>
              </w:rPr>
              <w:t>rivers will include</w:t>
            </w:r>
            <w:r w:rsidR="00890C3C" w:rsidRPr="000B168B">
              <w:rPr>
                <w:rFonts w:ascii="Arial" w:hAnsi="Arial" w:cs="Arial"/>
                <w:sz w:val="22"/>
                <w:szCs w:val="22"/>
              </w:rPr>
              <w:t>;</w:t>
            </w:r>
          </w:p>
          <w:p w:rsidR="00F50625" w:rsidRPr="000B168B" w:rsidRDefault="0001420D" w:rsidP="00F50625">
            <w:pPr>
              <w:pStyle w:val="Header"/>
              <w:tabs>
                <w:tab w:val="clear" w:pos="4153"/>
                <w:tab w:val="clear" w:pos="8306"/>
              </w:tabs>
              <w:overflowPunct/>
              <w:autoSpaceDE/>
              <w:autoSpaceDN/>
              <w:adjustRightInd/>
              <w:textAlignment w:val="auto"/>
              <w:rPr>
                <w:rFonts w:ascii="Arial" w:hAnsi="Arial" w:cs="Arial"/>
                <w:sz w:val="22"/>
                <w:szCs w:val="22"/>
              </w:rPr>
            </w:pPr>
            <w:r>
              <w:rPr>
                <w:rFonts w:ascii="Arial" w:hAnsi="Arial" w:cs="Arial"/>
                <w:sz w:val="22"/>
                <w:szCs w:val="22"/>
              </w:rPr>
              <w:t>Use</w:t>
            </w:r>
            <w:r w:rsidR="00F50625" w:rsidRPr="000B168B">
              <w:rPr>
                <w:rFonts w:ascii="Arial" w:hAnsi="Arial" w:cs="Arial"/>
                <w:sz w:val="22"/>
                <w:szCs w:val="22"/>
              </w:rPr>
              <w:t xml:space="preserve"> of VDUs </w:t>
            </w:r>
          </w:p>
          <w:p w:rsidR="00F50625" w:rsidRPr="000B168B" w:rsidRDefault="00F50625" w:rsidP="00F50625">
            <w:pPr>
              <w:pStyle w:val="Heade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Contact with untested blood samples and product</w:t>
            </w:r>
          </w:p>
          <w:p w:rsidR="00F50625" w:rsidRPr="000B168B" w:rsidRDefault="00F50625" w:rsidP="00F50625">
            <w:pPr>
              <w:pStyle w:val="Heade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 xml:space="preserve">Driving under emergency conditions claiming exemptions from under the regulations within the Road     </w:t>
            </w:r>
            <w:r w:rsidR="00890C3C" w:rsidRPr="000B168B">
              <w:rPr>
                <w:rFonts w:ascii="Arial" w:hAnsi="Arial" w:cs="Arial"/>
                <w:sz w:val="22"/>
                <w:szCs w:val="22"/>
              </w:rPr>
              <w:t xml:space="preserve">  </w:t>
            </w:r>
            <w:r w:rsidRPr="000B168B">
              <w:rPr>
                <w:rFonts w:ascii="Arial" w:hAnsi="Arial" w:cs="Arial"/>
                <w:sz w:val="22"/>
                <w:szCs w:val="22"/>
              </w:rPr>
              <w:t xml:space="preserve">Traffic Act </w:t>
            </w:r>
          </w:p>
          <w:p w:rsidR="00F50625" w:rsidRPr="000B168B" w:rsidRDefault="00F50625" w:rsidP="00F50625">
            <w:pPr>
              <w:pStyle w:val="Heade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Working in adverse weather conditions</w:t>
            </w:r>
          </w:p>
          <w:p w:rsidR="00F50625" w:rsidRPr="000B168B" w:rsidRDefault="00F50625" w:rsidP="00F50625">
            <w:pPr>
              <w:pStyle w:val="Heade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Driving in adverse weather conditions</w:t>
            </w:r>
          </w:p>
          <w:p w:rsidR="00F50625" w:rsidRPr="000B168B" w:rsidRDefault="00596BCE" w:rsidP="00F50625">
            <w:pPr>
              <w:pStyle w:val="Heade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S</w:t>
            </w:r>
            <w:r w:rsidR="00F50625" w:rsidRPr="000B168B">
              <w:rPr>
                <w:rFonts w:ascii="Arial" w:hAnsi="Arial" w:cs="Arial"/>
                <w:sz w:val="22"/>
                <w:szCs w:val="22"/>
              </w:rPr>
              <w:t>hift work is required</w:t>
            </w:r>
          </w:p>
          <w:p w:rsidR="002F0424" w:rsidRPr="000B168B" w:rsidRDefault="002F0424" w:rsidP="00F50625">
            <w:pPr>
              <w:pStyle w:val="Header"/>
              <w:tabs>
                <w:tab w:val="clear" w:pos="4153"/>
                <w:tab w:val="clear" w:pos="8306"/>
              </w:tabs>
              <w:overflowPunct/>
              <w:autoSpaceDE/>
              <w:autoSpaceDN/>
              <w:adjustRightInd/>
              <w:textAlignment w:val="auto"/>
              <w:rPr>
                <w:rFonts w:ascii="Arial" w:hAnsi="Arial" w:cs="Arial"/>
                <w:sz w:val="22"/>
                <w:szCs w:val="22"/>
              </w:rPr>
            </w:pPr>
          </w:p>
          <w:p w:rsidR="002F0424" w:rsidRPr="000B168B" w:rsidRDefault="002F0424" w:rsidP="00F50625">
            <w:pPr>
              <w:pStyle w:val="Header"/>
              <w:tabs>
                <w:tab w:val="clear" w:pos="4153"/>
                <w:tab w:val="clear" w:pos="8306"/>
              </w:tabs>
              <w:overflowPunct/>
              <w:autoSpaceDE/>
              <w:autoSpaceDN/>
              <w:adjustRightInd/>
              <w:textAlignment w:val="auto"/>
              <w:rPr>
                <w:rFonts w:ascii="Arial" w:hAnsi="Arial" w:cs="Arial"/>
                <w:sz w:val="22"/>
                <w:szCs w:val="22"/>
              </w:rPr>
            </w:pPr>
            <w:r w:rsidRPr="000B168B">
              <w:rPr>
                <w:rFonts w:ascii="Arial" w:hAnsi="Arial" w:cs="Arial"/>
                <w:sz w:val="22"/>
                <w:szCs w:val="22"/>
              </w:rPr>
              <w:t>Driving equipment used</w:t>
            </w:r>
            <w:r w:rsidR="0001420D">
              <w:rPr>
                <w:rFonts w:ascii="Arial" w:hAnsi="Arial" w:cs="Arial"/>
                <w:sz w:val="22"/>
                <w:szCs w:val="22"/>
              </w:rPr>
              <w:t xml:space="preserve">; </w:t>
            </w:r>
            <w:r w:rsidR="00722085" w:rsidRPr="000B168B">
              <w:rPr>
                <w:rFonts w:ascii="Arial" w:hAnsi="Arial" w:cs="Arial"/>
                <w:sz w:val="22"/>
                <w:szCs w:val="22"/>
              </w:rPr>
              <w:t>communication devices</w:t>
            </w:r>
            <w:r w:rsidRPr="000B168B">
              <w:rPr>
                <w:rFonts w:ascii="Arial" w:hAnsi="Arial" w:cs="Arial"/>
                <w:sz w:val="22"/>
                <w:szCs w:val="22"/>
              </w:rPr>
              <w:t>, hydraulic tail lifts</w:t>
            </w:r>
            <w:r w:rsidR="00722085" w:rsidRPr="000B168B">
              <w:rPr>
                <w:rFonts w:ascii="Arial" w:hAnsi="Arial" w:cs="Arial"/>
                <w:sz w:val="22"/>
                <w:szCs w:val="22"/>
              </w:rPr>
              <w:t>, fridges, wash machine</w:t>
            </w:r>
            <w:r w:rsidRPr="000B168B">
              <w:rPr>
                <w:rFonts w:ascii="Arial" w:hAnsi="Arial" w:cs="Arial"/>
                <w:sz w:val="22"/>
                <w:szCs w:val="22"/>
              </w:rPr>
              <w:t xml:space="preserve"> and air compressors</w:t>
            </w:r>
          </w:p>
          <w:p w:rsidR="00F50625" w:rsidRPr="000B168B" w:rsidRDefault="00F50625" w:rsidP="00F50625">
            <w:pPr>
              <w:pStyle w:val="Header"/>
              <w:tabs>
                <w:tab w:val="clear" w:pos="4153"/>
                <w:tab w:val="clear" w:pos="8306"/>
              </w:tabs>
              <w:overflowPunct/>
              <w:autoSpaceDE/>
              <w:autoSpaceDN/>
              <w:adjustRightInd/>
              <w:textAlignment w:val="auto"/>
              <w:rPr>
                <w:rFonts w:ascii="Arial" w:hAnsi="Arial" w:cs="Arial"/>
                <w:sz w:val="22"/>
                <w:szCs w:val="22"/>
              </w:rPr>
            </w:pPr>
          </w:p>
        </w:tc>
      </w:tr>
      <w:tr w:rsidR="00F2432A" w:rsidRPr="000B168B">
        <w:tc>
          <w:tcPr>
            <w:tcW w:w="10632" w:type="dxa"/>
            <w:gridSpan w:val="6"/>
            <w:tcBorders>
              <w:top w:val="single" w:sz="4" w:space="0" w:color="auto"/>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r>
      <w:tr w:rsidR="00F2432A" w:rsidRPr="000B168B">
        <w:tc>
          <w:tcPr>
            <w:tcW w:w="10632" w:type="dxa"/>
            <w:gridSpan w:val="6"/>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lastRenderedPageBreak/>
              <w:t xml:space="preserve">13. </w:t>
            </w:r>
            <w:r w:rsidRPr="000B168B">
              <w:rPr>
                <w:rFonts w:ascii="Arial" w:hAnsi="Arial" w:cs="Arial"/>
                <w:sz w:val="22"/>
                <w:szCs w:val="22"/>
              </w:rPr>
              <w:tab/>
              <w:t>QUALIFICATIONS AND/OR EXPERIENCE SPECIFIED FOR THE POST</w:t>
            </w:r>
          </w:p>
        </w:tc>
      </w:tr>
      <w:tr w:rsidR="00F2432A" w:rsidRPr="000B168B">
        <w:tc>
          <w:tcPr>
            <w:tcW w:w="10632" w:type="dxa"/>
            <w:gridSpan w:val="6"/>
            <w:tcBorders>
              <w:top w:val="nil"/>
              <w:left w:val="single" w:sz="4" w:space="0" w:color="auto"/>
              <w:bottom w:val="single" w:sz="4" w:space="0" w:color="auto"/>
              <w:right w:val="single" w:sz="4" w:space="0" w:color="auto"/>
            </w:tcBorders>
          </w:tcPr>
          <w:p w:rsidR="00C351F0" w:rsidRPr="000B168B" w:rsidRDefault="00F83B50" w:rsidP="00892113">
            <w:pPr>
              <w:pStyle w:val="Header"/>
              <w:tabs>
                <w:tab w:val="clear" w:pos="4153"/>
                <w:tab w:val="clear" w:pos="8306"/>
              </w:tabs>
              <w:rPr>
                <w:rFonts w:ascii="Arial" w:hAnsi="Arial"/>
                <w:sz w:val="22"/>
                <w:szCs w:val="22"/>
              </w:rPr>
            </w:pPr>
            <w:r w:rsidRPr="000B168B">
              <w:rPr>
                <w:rFonts w:ascii="Arial" w:hAnsi="Arial"/>
                <w:sz w:val="22"/>
                <w:szCs w:val="22"/>
              </w:rPr>
              <w:t>A</w:t>
            </w:r>
            <w:r w:rsidR="00596BCE" w:rsidRPr="000B168B">
              <w:rPr>
                <w:rFonts w:ascii="Arial" w:hAnsi="Arial"/>
                <w:sz w:val="22"/>
                <w:szCs w:val="22"/>
              </w:rPr>
              <w:t xml:space="preserve"> </w:t>
            </w:r>
            <w:r w:rsidRPr="000B168B">
              <w:rPr>
                <w:rFonts w:ascii="Arial" w:hAnsi="Arial"/>
                <w:sz w:val="22"/>
                <w:szCs w:val="22"/>
              </w:rPr>
              <w:t>driver must be in possession of a driving licence appropriate to the vehicles available in the pool. This currently requires an ordinary licence</w:t>
            </w:r>
            <w:r w:rsidR="00BA2F58" w:rsidRPr="000B168B">
              <w:rPr>
                <w:rFonts w:ascii="Arial" w:hAnsi="Arial"/>
                <w:sz w:val="22"/>
                <w:szCs w:val="22"/>
              </w:rPr>
              <w:t>.</w:t>
            </w:r>
          </w:p>
          <w:p w:rsidR="00F83B50" w:rsidRPr="000B168B" w:rsidRDefault="00F83B50" w:rsidP="00892113">
            <w:pPr>
              <w:pStyle w:val="Header"/>
              <w:tabs>
                <w:tab w:val="clear" w:pos="4153"/>
                <w:tab w:val="clear" w:pos="8306"/>
              </w:tabs>
              <w:rPr>
                <w:rFonts w:ascii="Arial" w:hAnsi="Arial"/>
                <w:sz w:val="22"/>
                <w:szCs w:val="22"/>
              </w:rPr>
            </w:pPr>
          </w:p>
          <w:p w:rsidR="008E117E" w:rsidRPr="000B168B" w:rsidRDefault="00F83B50" w:rsidP="007303DB">
            <w:pPr>
              <w:pStyle w:val="Header"/>
              <w:tabs>
                <w:tab w:val="clear" w:pos="4153"/>
                <w:tab w:val="clear" w:pos="8306"/>
              </w:tabs>
              <w:rPr>
                <w:rFonts w:ascii="Arial" w:hAnsi="Arial"/>
                <w:sz w:val="22"/>
                <w:szCs w:val="22"/>
              </w:rPr>
            </w:pPr>
            <w:r w:rsidRPr="000B168B">
              <w:rPr>
                <w:rFonts w:ascii="Arial" w:hAnsi="Arial"/>
                <w:sz w:val="22"/>
                <w:szCs w:val="22"/>
              </w:rPr>
              <w:t>After suitable training they must maintain and apply a high</w:t>
            </w:r>
            <w:r w:rsidR="008E117E" w:rsidRPr="000B168B">
              <w:rPr>
                <w:rFonts w:ascii="Arial" w:hAnsi="Arial"/>
                <w:sz w:val="22"/>
                <w:szCs w:val="22"/>
              </w:rPr>
              <w:t xml:space="preserve"> level of specialist knowledge across a range of work procedures and practices which must be underpinned by theoretical knowledge and relevant practical experience</w:t>
            </w:r>
            <w:r w:rsidR="00BA2F58" w:rsidRPr="000B168B">
              <w:rPr>
                <w:rFonts w:ascii="Arial" w:hAnsi="Arial"/>
                <w:sz w:val="22"/>
                <w:szCs w:val="22"/>
              </w:rPr>
              <w:t>.</w:t>
            </w:r>
            <w:r w:rsidR="007303DB" w:rsidRPr="000B168B">
              <w:rPr>
                <w:rFonts w:ascii="Arial" w:hAnsi="Arial"/>
                <w:sz w:val="22"/>
                <w:szCs w:val="22"/>
              </w:rPr>
              <w:t xml:space="preserve"> </w:t>
            </w:r>
          </w:p>
          <w:p w:rsidR="007303DB" w:rsidRPr="000B168B" w:rsidRDefault="007303DB" w:rsidP="007303DB">
            <w:pPr>
              <w:pStyle w:val="Header"/>
              <w:tabs>
                <w:tab w:val="clear" w:pos="4153"/>
                <w:tab w:val="clear" w:pos="8306"/>
              </w:tabs>
              <w:rPr>
                <w:rFonts w:ascii="Arial" w:hAnsi="Arial"/>
                <w:sz w:val="22"/>
                <w:szCs w:val="22"/>
              </w:rPr>
            </w:pPr>
          </w:p>
          <w:p w:rsidR="008E117E" w:rsidRDefault="00596BCE" w:rsidP="00892113">
            <w:pPr>
              <w:pStyle w:val="Header"/>
              <w:tabs>
                <w:tab w:val="clear" w:pos="4153"/>
                <w:tab w:val="clear" w:pos="8306"/>
              </w:tabs>
              <w:rPr>
                <w:rFonts w:ascii="Arial" w:hAnsi="Arial"/>
                <w:sz w:val="22"/>
                <w:szCs w:val="22"/>
              </w:rPr>
            </w:pPr>
            <w:r w:rsidRPr="000B168B">
              <w:rPr>
                <w:rFonts w:ascii="Arial" w:hAnsi="Arial"/>
                <w:sz w:val="22"/>
                <w:szCs w:val="22"/>
              </w:rPr>
              <w:t>D</w:t>
            </w:r>
            <w:r w:rsidR="008E117E" w:rsidRPr="000B168B">
              <w:rPr>
                <w:rFonts w:ascii="Arial" w:hAnsi="Arial"/>
                <w:sz w:val="22"/>
                <w:szCs w:val="22"/>
              </w:rPr>
              <w:t xml:space="preserve">rivers must undertake continuous professional development and will maintain and develop specialist skills and knowledge in order to contribute to the continuous development of </w:t>
            </w:r>
            <w:r w:rsidR="0001420D">
              <w:rPr>
                <w:rFonts w:ascii="Arial" w:hAnsi="Arial"/>
                <w:sz w:val="22"/>
                <w:szCs w:val="22"/>
              </w:rPr>
              <w:t>BTC</w:t>
            </w:r>
          </w:p>
          <w:p w:rsidR="0001420D" w:rsidRPr="000B168B" w:rsidRDefault="0001420D" w:rsidP="00892113">
            <w:pPr>
              <w:pStyle w:val="Header"/>
              <w:tabs>
                <w:tab w:val="clear" w:pos="4153"/>
                <w:tab w:val="clear" w:pos="8306"/>
              </w:tabs>
              <w:rPr>
                <w:rFonts w:ascii="Arial" w:hAnsi="Arial"/>
                <w:sz w:val="22"/>
                <w:szCs w:val="22"/>
              </w:rPr>
            </w:pPr>
          </w:p>
          <w:p w:rsidR="007C28EA" w:rsidRPr="000B168B" w:rsidRDefault="007C28EA" w:rsidP="007C28EA">
            <w:pPr>
              <w:pStyle w:val="Header"/>
              <w:tabs>
                <w:tab w:val="clear" w:pos="4153"/>
                <w:tab w:val="clear" w:pos="8306"/>
              </w:tabs>
              <w:rPr>
                <w:rFonts w:ascii="Arial" w:hAnsi="Arial" w:cs="Arial"/>
                <w:sz w:val="22"/>
                <w:szCs w:val="22"/>
              </w:rPr>
            </w:pPr>
            <w:r w:rsidRPr="000B168B">
              <w:rPr>
                <w:rFonts w:ascii="Arial" w:hAnsi="Arial" w:cs="Arial"/>
                <w:sz w:val="22"/>
                <w:szCs w:val="22"/>
              </w:rPr>
              <w:t>Standard keyboard skills are required along with aptitude in computer data entry.</w:t>
            </w:r>
          </w:p>
          <w:p w:rsidR="008E117E" w:rsidRPr="000B168B" w:rsidRDefault="008E117E" w:rsidP="00892113">
            <w:pPr>
              <w:pStyle w:val="Header"/>
              <w:tabs>
                <w:tab w:val="clear" w:pos="4153"/>
                <w:tab w:val="clear" w:pos="8306"/>
              </w:tabs>
              <w:rPr>
                <w:rFonts w:ascii="Arial" w:hAnsi="Arial" w:cs="Arial"/>
                <w:sz w:val="22"/>
                <w:szCs w:val="22"/>
              </w:rPr>
            </w:pPr>
          </w:p>
          <w:p w:rsidR="008E117E" w:rsidRPr="000B168B" w:rsidRDefault="008E117E" w:rsidP="00892113">
            <w:pPr>
              <w:pStyle w:val="Header"/>
              <w:tabs>
                <w:tab w:val="clear" w:pos="4153"/>
                <w:tab w:val="clear" w:pos="8306"/>
              </w:tabs>
              <w:rPr>
                <w:rFonts w:ascii="Arial" w:hAnsi="Arial" w:cs="Arial"/>
                <w:sz w:val="22"/>
                <w:szCs w:val="22"/>
              </w:rPr>
            </w:pPr>
            <w:r w:rsidRPr="000B168B">
              <w:rPr>
                <w:rFonts w:ascii="Arial" w:hAnsi="Arial" w:cs="Arial"/>
                <w:sz w:val="22"/>
                <w:szCs w:val="22"/>
              </w:rPr>
              <w:t>Advanced driving certificate</w:t>
            </w:r>
            <w:r w:rsidR="00BA2F58" w:rsidRPr="000B168B">
              <w:rPr>
                <w:rFonts w:ascii="Arial" w:hAnsi="Arial" w:cs="Arial"/>
                <w:sz w:val="22"/>
                <w:szCs w:val="22"/>
              </w:rPr>
              <w:t xml:space="preserve"> </w:t>
            </w:r>
            <w:r w:rsidR="003849ED" w:rsidRPr="000B168B">
              <w:rPr>
                <w:rFonts w:ascii="Arial" w:hAnsi="Arial" w:cs="Arial"/>
                <w:sz w:val="22"/>
                <w:szCs w:val="22"/>
              </w:rPr>
              <w:t xml:space="preserve">to include </w:t>
            </w:r>
            <w:r w:rsidR="00BA2F58" w:rsidRPr="000B168B">
              <w:rPr>
                <w:rFonts w:ascii="Arial" w:hAnsi="Arial" w:cs="Arial"/>
                <w:sz w:val="22"/>
                <w:szCs w:val="22"/>
              </w:rPr>
              <w:t xml:space="preserve">Emergency response </w:t>
            </w:r>
            <w:r w:rsidRPr="000B168B">
              <w:rPr>
                <w:rFonts w:ascii="Arial" w:hAnsi="Arial" w:cs="Arial"/>
                <w:sz w:val="22"/>
                <w:szCs w:val="22"/>
              </w:rPr>
              <w:t xml:space="preserve">should be obtained and </w:t>
            </w:r>
            <w:r w:rsidR="00BA2F58" w:rsidRPr="000B168B">
              <w:rPr>
                <w:rFonts w:ascii="Arial" w:hAnsi="Arial" w:cs="Arial"/>
                <w:sz w:val="22"/>
                <w:szCs w:val="22"/>
              </w:rPr>
              <w:t xml:space="preserve">driving skills </w:t>
            </w:r>
            <w:r w:rsidRPr="000B168B">
              <w:rPr>
                <w:rFonts w:ascii="Arial" w:hAnsi="Arial" w:cs="Arial"/>
                <w:sz w:val="22"/>
                <w:szCs w:val="22"/>
              </w:rPr>
              <w:t>should be maintained at a high level</w:t>
            </w:r>
            <w:r w:rsidR="00BA2F58" w:rsidRPr="000B168B">
              <w:rPr>
                <w:rFonts w:ascii="Arial" w:hAnsi="Arial" w:cs="Arial"/>
                <w:sz w:val="22"/>
                <w:szCs w:val="22"/>
              </w:rPr>
              <w:t>.</w:t>
            </w:r>
            <w:r w:rsidR="00B4025B" w:rsidRPr="000B168B">
              <w:rPr>
                <w:rFonts w:ascii="Arial" w:hAnsi="Arial" w:cs="Arial"/>
                <w:sz w:val="22"/>
                <w:szCs w:val="22"/>
              </w:rPr>
              <w:t xml:space="preserve">  </w:t>
            </w:r>
          </w:p>
          <w:p w:rsidR="00F83B50" w:rsidRPr="000B168B" w:rsidRDefault="00F83B50" w:rsidP="00892113">
            <w:pPr>
              <w:pStyle w:val="Header"/>
              <w:tabs>
                <w:tab w:val="clear" w:pos="4153"/>
                <w:tab w:val="clear" w:pos="8306"/>
              </w:tabs>
              <w:rPr>
                <w:rFonts w:ascii="Arial" w:hAnsi="Arial"/>
                <w:sz w:val="22"/>
                <w:szCs w:val="22"/>
              </w:rPr>
            </w:pPr>
          </w:p>
          <w:p w:rsidR="00F83B50" w:rsidRPr="000B168B" w:rsidRDefault="00F83B50" w:rsidP="00892113">
            <w:pPr>
              <w:pStyle w:val="Header"/>
              <w:tabs>
                <w:tab w:val="clear" w:pos="4153"/>
                <w:tab w:val="clear" w:pos="8306"/>
              </w:tabs>
              <w:rPr>
                <w:rFonts w:ascii="Arial" w:hAnsi="Arial"/>
                <w:sz w:val="22"/>
                <w:szCs w:val="22"/>
              </w:rPr>
            </w:pPr>
          </w:p>
          <w:p w:rsidR="00F83B50" w:rsidRPr="000B168B" w:rsidRDefault="00F83B50" w:rsidP="00892113">
            <w:pPr>
              <w:pStyle w:val="Header"/>
              <w:tabs>
                <w:tab w:val="clear" w:pos="4153"/>
                <w:tab w:val="clear" w:pos="8306"/>
              </w:tabs>
              <w:rPr>
                <w:rFonts w:ascii="Arial" w:hAnsi="Arial"/>
                <w:sz w:val="22"/>
                <w:szCs w:val="22"/>
              </w:rPr>
            </w:pPr>
          </w:p>
          <w:p w:rsidR="00F83B50" w:rsidRPr="000B168B" w:rsidRDefault="00F83B50" w:rsidP="00892113">
            <w:pPr>
              <w:pStyle w:val="Header"/>
              <w:tabs>
                <w:tab w:val="clear" w:pos="4153"/>
                <w:tab w:val="clear" w:pos="8306"/>
              </w:tabs>
              <w:rPr>
                <w:rFonts w:ascii="Arial" w:hAnsi="Arial"/>
                <w:sz w:val="22"/>
                <w:szCs w:val="22"/>
              </w:rPr>
            </w:pPr>
          </w:p>
        </w:tc>
      </w:tr>
      <w:tr w:rsidR="00F2432A" w:rsidRPr="000B168B">
        <w:tc>
          <w:tcPr>
            <w:tcW w:w="10632" w:type="dxa"/>
            <w:gridSpan w:val="6"/>
            <w:tcBorders>
              <w:top w:val="single" w:sz="4" w:space="0" w:color="auto"/>
              <w:left w:val="nil"/>
              <w:bottom w:val="single" w:sz="4" w:space="0" w:color="auto"/>
              <w:right w:val="nil"/>
            </w:tcBorders>
          </w:tcPr>
          <w:p w:rsidR="00F2432A" w:rsidRDefault="00F2432A" w:rsidP="008D0E06">
            <w:pPr>
              <w:spacing w:before="120" w:after="120"/>
              <w:rPr>
                <w:rFonts w:ascii="Arial" w:hAnsi="Arial" w:cs="Arial"/>
                <w:sz w:val="22"/>
                <w:szCs w:val="22"/>
              </w:rPr>
            </w:pPr>
          </w:p>
          <w:p w:rsidR="000B168B" w:rsidRPr="000B168B" w:rsidRDefault="000B168B" w:rsidP="008D0E06">
            <w:pPr>
              <w:spacing w:before="120" w:after="120"/>
              <w:rPr>
                <w:rFonts w:ascii="Arial" w:hAnsi="Arial" w:cs="Arial"/>
                <w:sz w:val="22"/>
                <w:szCs w:val="22"/>
              </w:rPr>
            </w:pPr>
          </w:p>
        </w:tc>
      </w:tr>
      <w:tr w:rsidR="00F2432A" w:rsidRPr="000B168B">
        <w:tc>
          <w:tcPr>
            <w:tcW w:w="10632" w:type="dxa"/>
            <w:gridSpan w:val="6"/>
            <w:tcBorders>
              <w:top w:val="single" w:sz="4" w:space="0" w:color="auto"/>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 xml:space="preserve">14.   </w:t>
            </w:r>
            <w:r w:rsidRPr="000B168B">
              <w:rPr>
                <w:rFonts w:ascii="Arial" w:hAnsi="Arial" w:cs="Arial"/>
                <w:sz w:val="22"/>
                <w:szCs w:val="22"/>
              </w:rPr>
              <w:tab/>
              <w:t>JOB DESCRIPTION AGREEMENT</w:t>
            </w:r>
          </w:p>
        </w:tc>
      </w:tr>
      <w:tr w:rsidR="00F2432A" w:rsidRPr="000B168B">
        <w:tc>
          <w:tcPr>
            <w:tcW w:w="10632" w:type="dxa"/>
            <w:gridSpan w:val="6"/>
            <w:tcBorders>
              <w:top w:val="nil"/>
              <w:left w:val="single" w:sz="4" w:space="0" w:color="auto"/>
              <w:bottom w:val="nil"/>
              <w:right w:val="single" w:sz="4" w:space="0" w:color="auto"/>
            </w:tcBorders>
          </w:tcPr>
          <w:p w:rsidR="00F2432A" w:rsidRPr="000B168B" w:rsidRDefault="00F2432A" w:rsidP="00662C77">
            <w:pPr>
              <w:pStyle w:val="BodyText"/>
              <w:spacing w:before="0" w:line="264" w:lineRule="auto"/>
              <w:rPr>
                <w:rFonts w:ascii="Arial" w:hAnsi="Arial" w:cs="Arial"/>
                <w:b w:val="0"/>
                <w:sz w:val="22"/>
                <w:szCs w:val="22"/>
              </w:rPr>
            </w:pPr>
            <w:r w:rsidRPr="000B168B">
              <w:rPr>
                <w:rFonts w:ascii="Arial" w:hAnsi="Arial" w:cs="Arial"/>
                <w:b w:val="0"/>
                <w:sz w:val="22"/>
                <w:szCs w:val="22"/>
              </w:rPr>
              <w:t>A separate job description will need to be signed off by each jobholder to whom the job description applies.</w:t>
            </w:r>
          </w:p>
        </w:tc>
      </w:tr>
      <w:tr w:rsidR="00F2432A" w:rsidRPr="000B168B">
        <w:tc>
          <w:tcPr>
            <w:tcW w:w="3056" w:type="dxa"/>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Job Holder’s Signature</w:t>
            </w:r>
          </w:p>
        </w:tc>
        <w:tc>
          <w:tcPr>
            <w:tcW w:w="4689" w:type="dxa"/>
            <w:gridSpan w:val="2"/>
            <w:tcBorders>
              <w:top w:val="single" w:sz="4" w:space="0" w:color="auto"/>
              <w:left w:val="single" w:sz="4" w:space="0" w:color="auto"/>
              <w:bottom w:val="single" w:sz="4" w:space="0" w:color="auto"/>
              <w:right w:val="single" w:sz="4" w:space="0" w:color="auto"/>
            </w:tcBorders>
          </w:tcPr>
          <w:p w:rsidR="00F2432A" w:rsidRPr="000B168B" w:rsidRDefault="00F2432A" w:rsidP="008D0E06">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rsidR="00F2432A" w:rsidRPr="000B168B" w:rsidRDefault="00F2432A" w:rsidP="008D0E06">
            <w:pPr>
              <w:spacing w:before="120" w:after="120"/>
              <w:jc w:val="right"/>
              <w:rPr>
                <w:rFonts w:ascii="Arial" w:hAnsi="Arial" w:cs="Arial"/>
                <w:sz w:val="22"/>
                <w:szCs w:val="22"/>
              </w:rPr>
            </w:pPr>
            <w:r w:rsidRPr="000B168B">
              <w:rPr>
                <w:rFonts w:ascii="Arial" w:hAnsi="Arial" w:cs="Arial"/>
                <w:sz w:val="22"/>
                <w:szCs w:val="22"/>
              </w:rPr>
              <w:t>Date</w:t>
            </w:r>
          </w:p>
        </w:tc>
        <w:tc>
          <w:tcPr>
            <w:tcW w:w="1684" w:type="dxa"/>
            <w:tcBorders>
              <w:top w:val="single" w:sz="4" w:space="0" w:color="auto"/>
              <w:left w:val="single" w:sz="4" w:space="0" w:color="auto"/>
              <w:bottom w:val="single" w:sz="4" w:space="0" w:color="auto"/>
              <w:right w:val="single" w:sz="4" w:space="0" w:color="auto"/>
            </w:tcBorders>
          </w:tcPr>
          <w:p w:rsidR="00F2432A" w:rsidRPr="000B168B" w:rsidRDefault="00F2432A" w:rsidP="008D0E06">
            <w:pPr>
              <w:spacing w:before="120" w:after="120"/>
              <w:rPr>
                <w:rFonts w:ascii="Arial" w:hAnsi="Arial" w:cs="Arial"/>
                <w:sz w:val="22"/>
                <w:szCs w:val="22"/>
              </w:rPr>
            </w:pPr>
          </w:p>
        </w:tc>
        <w:tc>
          <w:tcPr>
            <w:tcW w:w="413" w:type="dxa"/>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rPr>
          <w:trHeight w:hRule="exact" w:val="170"/>
        </w:trPr>
        <w:tc>
          <w:tcPr>
            <w:tcW w:w="3056" w:type="dxa"/>
            <w:tcBorders>
              <w:top w:val="nil"/>
              <w:left w:val="single" w:sz="4" w:space="0" w:color="auto"/>
              <w:bottom w:val="nil"/>
              <w:right w:val="nil"/>
            </w:tcBorders>
          </w:tcPr>
          <w:p w:rsidR="00F2432A" w:rsidRPr="000B168B" w:rsidRDefault="00F2432A" w:rsidP="008D0E06">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c>
          <w:tcPr>
            <w:tcW w:w="790" w:type="dxa"/>
            <w:tcBorders>
              <w:top w:val="nil"/>
              <w:left w:val="nil"/>
              <w:bottom w:val="nil"/>
              <w:right w:val="nil"/>
            </w:tcBorders>
          </w:tcPr>
          <w:p w:rsidR="00F2432A" w:rsidRPr="000B168B" w:rsidRDefault="00F2432A" w:rsidP="008D0E06">
            <w:pPr>
              <w:spacing w:before="120" w:after="120"/>
              <w:jc w:val="right"/>
              <w:rPr>
                <w:rFonts w:ascii="Arial" w:hAnsi="Arial" w:cs="Arial"/>
                <w:sz w:val="22"/>
                <w:szCs w:val="22"/>
              </w:rPr>
            </w:pPr>
          </w:p>
        </w:tc>
        <w:tc>
          <w:tcPr>
            <w:tcW w:w="1684" w:type="dxa"/>
            <w:tcBorders>
              <w:top w:val="nil"/>
              <w:left w:val="nil"/>
              <w:bottom w:val="nil"/>
              <w:right w:val="nil"/>
            </w:tcBorders>
          </w:tcPr>
          <w:p w:rsidR="00F2432A" w:rsidRPr="000B168B" w:rsidRDefault="00F2432A" w:rsidP="008D0E06">
            <w:pPr>
              <w:spacing w:before="120" w:after="120"/>
              <w:rPr>
                <w:rFonts w:ascii="Arial" w:hAnsi="Arial" w:cs="Arial"/>
                <w:sz w:val="22"/>
                <w:szCs w:val="22"/>
              </w:rPr>
            </w:pPr>
          </w:p>
        </w:tc>
        <w:tc>
          <w:tcPr>
            <w:tcW w:w="413" w:type="dxa"/>
            <w:tcBorders>
              <w:left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c>
          <w:tcPr>
            <w:tcW w:w="3056" w:type="dxa"/>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Head of Department</w:t>
            </w:r>
          </w:p>
        </w:tc>
        <w:tc>
          <w:tcPr>
            <w:tcW w:w="4689" w:type="dxa"/>
            <w:gridSpan w:val="2"/>
            <w:tcBorders>
              <w:top w:val="single" w:sz="4" w:space="0" w:color="auto"/>
              <w:left w:val="single" w:sz="4" w:space="0" w:color="auto"/>
              <w:bottom w:val="single" w:sz="4" w:space="0" w:color="auto"/>
              <w:right w:val="single" w:sz="4" w:space="0" w:color="auto"/>
            </w:tcBorders>
          </w:tcPr>
          <w:p w:rsidR="00F2432A" w:rsidRPr="000B168B" w:rsidRDefault="00F2432A" w:rsidP="008D0E06">
            <w:pPr>
              <w:spacing w:before="120" w:after="120"/>
              <w:rPr>
                <w:rFonts w:ascii="Arial" w:hAnsi="Arial" w:cs="Arial"/>
                <w:sz w:val="22"/>
                <w:szCs w:val="22"/>
              </w:rPr>
            </w:pPr>
          </w:p>
        </w:tc>
        <w:tc>
          <w:tcPr>
            <w:tcW w:w="790" w:type="dxa"/>
            <w:tcBorders>
              <w:top w:val="nil"/>
              <w:left w:val="single" w:sz="4" w:space="0" w:color="auto"/>
              <w:bottom w:val="nil"/>
              <w:right w:val="nil"/>
            </w:tcBorders>
          </w:tcPr>
          <w:p w:rsidR="00F2432A" w:rsidRPr="000B168B" w:rsidRDefault="00F2432A" w:rsidP="008D0E06">
            <w:pPr>
              <w:spacing w:before="120" w:after="120"/>
              <w:jc w:val="right"/>
              <w:rPr>
                <w:rFonts w:ascii="Arial" w:hAnsi="Arial" w:cs="Arial"/>
                <w:sz w:val="22"/>
                <w:szCs w:val="22"/>
              </w:rPr>
            </w:pPr>
          </w:p>
        </w:tc>
        <w:tc>
          <w:tcPr>
            <w:tcW w:w="1684" w:type="dxa"/>
            <w:tcBorders>
              <w:top w:val="nil"/>
              <w:left w:val="nil"/>
              <w:bottom w:val="nil"/>
              <w:right w:val="nil"/>
            </w:tcBorders>
          </w:tcPr>
          <w:p w:rsidR="00F2432A" w:rsidRPr="000B168B" w:rsidRDefault="00F2432A" w:rsidP="008D0E06">
            <w:pPr>
              <w:spacing w:before="120" w:after="120"/>
              <w:rPr>
                <w:rFonts w:ascii="Arial" w:hAnsi="Arial" w:cs="Arial"/>
                <w:sz w:val="22"/>
                <w:szCs w:val="22"/>
              </w:rPr>
            </w:pPr>
          </w:p>
        </w:tc>
        <w:tc>
          <w:tcPr>
            <w:tcW w:w="413" w:type="dxa"/>
            <w:tcBorders>
              <w:left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rPr>
          <w:trHeight w:hRule="exact" w:val="170"/>
        </w:trPr>
        <w:tc>
          <w:tcPr>
            <w:tcW w:w="3056" w:type="dxa"/>
            <w:tcBorders>
              <w:top w:val="nil"/>
              <w:left w:val="single" w:sz="4" w:space="0" w:color="auto"/>
              <w:bottom w:val="nil"/>
              <w:right w:val="nil"/>
            </w:tcBorders>
          </w:tcPr>
          <w:p w:rsidR="00F2432A" w:rsidRPr="000B168B" w:rsidRDefault="00F2432A" w:rsidP="008D0E06">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c>
          <w:tcPr>
            <w:tcW w:w="790" w:type="dxa"/>
            <w:tcBorders>
              <w:top w:val="nil"/>
              <w:left w:val="nil"/>
              <w:bottom w:val="nil"/>
              <w:right w:val="nil"/>
            </w:tcBorders>
          </w:tcPr>
          <w:p w:rsidR="00F2432A" w:rsidRPr="000B168B" w:rsidRDefault="00F2432A" w:rsidP="008D0E06">
            <w:pPr>
              <w:spacing w:before="120" w:after="120"/>
              <w:jc w:val="right"/>
              <w:rPr>
                <w:rFonts w:ascii="Arial" w:hAnsi="Arial" w:cs="Arial"/>
                <w:sz w:val="22"/>
                <w:szCs w:val="22"/>
              </w:rPr>
            </w:pPr>
          </w:p>
        </w:tc>
        <w:tc>
          <w:tcPr>
            <w:tcW w:w="1684" w:type="dxa"/>
            <w:tcBorders>
              <w:top w:val="nil"/>
              <w:left w:val="nil"/>
              <w:bottom w:val="nil"/>
              <w:right w:val="nil"/>
            </w:tcBorders>
          </w:tcPr>
          <w:p w:rsidR="00F2432A" w:rsidRPr="000B168B" w:rsidRDefault="00F2432A" w:rsidP="008D0E06">
            <w:pPr>
              <w:spacing w:before="120" w:after="120"/>
              <w:rPr>
                <w:rFonts w:ascii="Arial" w:hAnsi="Arial" w:cs="Arial"/>
                <w:sz w:val="22"/>
                <w:szCs w:val="22"/>
              </w:rPr>
            </w:pPr>
          </w:p>
        </w:tc>
        <w:tc>
          <w:tcPr>
            <w:tcW w:w="413" w:type="dxa"/>
            <w:tcBorders>
              <w:left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c>
          <w:tcPr>
            <w:tcW w:w="3056" w:type="dxa"/>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Signature</w:t>
            </w:r>
          </w:p>
        </w:tc>
        <w:tc>
          <w:tcPr>
            <w:tcW w:w="4689" w:type="dxa"/>
            <w:gridSpan w:val="2"/>
            <w:tcBorders>
              <w:top w:val="single" w:sz="4" w:space="0" w:color="auto"/>
              <w:left w:val="single" w:sz="4" w:space="0" w:color="auto"/>
              <w:bottom w:val="single" w:sz="4" w:space="0" w:color="auto"/>
              <w:right w:val="single" w:sz="4" w:space="0" w:color="auto"/>
            </w:tcBorders>
          </w:tcPr>
          <w:p w:rsidR="00F2432A" w:rsidRPr="000B168B" w:rsidRDefault="00F2432A" w:rsidP="008D0E06">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rsidR="00F2432A" w:rsidRPr="000B168B" w:rsidRDefault="00F2432A" w:rsidP="008D0E06">
            <w:pPr>
              <w:spacing w:before="120" w:after="120"/>
              <w:jc w:val="right"/>
              <w:rPr>
                <w:rFonts w:ascii="Arial" w:hAnsi="Arial" w:cs="Arial"/>
                <w:sz w:val="22"/>
                <w:szCs w:val="22"/>
              </w:rPr>
            </w:pPr>
            <w:r w:rsidRPr="000B168B">
              <w:rPr>
                <w:rFonts w:ascii="Arial" w:hAnsi="Arial" w:cs="Arial"/>
                <w:sz w:val="22"/>
                <w:szCs w:val="22"/>
              </w:rPr>
              <w:t>Date</w:t>
            </w:r>
          </w:p>
        </w:tc>
        <w:tc>
          <w:tcPr>
            <w:tcW w:w="1684" w:type="dxa"/>
            <w:tcBorders>
              <w:top w:val="single" w:sz="4" w:space="0" w:color="auto"/>
              <w:left w:val="single" w:sz="4" w:space="0" w:color="auto"/>
              <w:bottom w:val="single" w:sz="4" w:space="0" w:color="auto"/>
              <w:right w:val="single" w:sz="4" w:space="0" w:color="auto"/>
            </w:tcBorders>
          </w:tcPr>
          <w:p w:rsidR="00F2432A" w:rsidRPr="000B168B" w:rsidRDefault="00F2432A" w:rsidP="008D0E06">
            <w:pPr>
              <w:spacing w:before="120" w:after="120"/>
              <w:rPr>
                <w:rFonts w:ascii="Arial" w:hAnsi="Arial" w:cs="Arial"/>
                <w:sz w:val="22"/>
                <w:szCs w:val="22"/>
              </w:rPr>
            </w:pPr>
          </w:p>
        </w:tc>
        <w:tc>
          <w:tcPr>
            <w:tcW w:w="413" w:type="dxa"/>
            <w:tcBorders>
              <w:left w:val="single" w:sz="4" w:space="0" w:color="auto"/>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rPr>
          <w:trHeight w:hRule="exact" w:val="170"/>
        </w:trPr>
        <w:tc>
          <w:tcPr>
            <w:tcW w:w="3056" w:type="dxa"/>
            <w:tcBorders>
              <w:top w:val="nil"/>
              <w:left w:val="single" w:sz="4" w:space="0" w:color="auto"/>
              <w:bottom w:val="nil"/>
              <w:right w:val="nil"/>
            </w:tcBorders>
          </w:tcPr>
          <w:p w:rsidR="00F2432A" w:rsidRPr="000B168B" w:rsidRDefault="00F2432A" w:rsidP="008D0E06">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c>
          <w:tcPr>
            <w:tcW w:w="790" w:type="dxa"/>
            <w:tcBorders>
              <w:top w:val="nil"/>
              <w:left w:val="nil"/>
              <w:bottom w:val="nil"/>
              <w:right w:val="nil"/>
            </w:tcBorders>
          </w:tcPr>
          <w:p w:rsidR="00F2432A" w:rsidRPr="000B168B" w:rsidRDefault="00F2432A" w:rsidP="008D0E06">
            <w:pPr>
              <w:spacing w:before="120" w:after="120"/>
              <w:jc w:val="right"/>
              <w:rPr>
                <w:rFonts w:ascii="Arial" w:hAnsi="Arial" w:cs="Arial"/>
                <w:sz w:val="22"/>
                <w:szCs w:val="22"/>
              </w:rPr>
            </w:pPr>
          </w:p>
        </w:tc>
        <w:tc>
          <w:tcPr>
            <w:tcW w:w="1684" w:type="dxa"/>
            <w:tcBorders>
              <w:top w:val="nil"/>
              <w:left w:val="nil"/>
              <w:bottom w:val="nil"/>
              <w:right w:val="nil"/>
            </w:tcBorders>
          </w:tcPr>
          <w:p w:rsidR="00F2432A" w:rsidRPr="000B168B" w:rsidRDefault="00F2432A" w:rsidP="008D0E06">
            <w:pPr>
              <w:spacing w:before="120" w:after="120"/>
              <w:rPr>
                <w:rFonts w:ascii="Arial" w:hAnsi="Arial" w:cs="Arial"/>
                <w:sz w:val="22"/>
                <w:szCs w:val="22"/>
              </w:rPr>
            </w:pPr>
          </w:p>
        </w:tc>
        <w:tc>
          <w:tcPr>
            <w:tcW w:w="413" w:type="dxa"/>
            <w:tcBorders>
              <w:left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c>
          <w:tcPr>
            <w:tcW w:w="3056" w:type="dxa"/>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Title</w:t>
            </w:r>
          </w:p>
        </w:tc>
        <w:tc>
          <w:tcPr>
            <w:tcW w:w="4689" w:type="dxa"/>
            <w:gridSpan w:val="2"/>
            <w:tcBorders>
              <w:top w:val="single" w:sz="4" w:space="0" w:color="auto"/>
              <w:left w:val="single" w:sz="4" w:space="0" w:color="auto"/>
              <w:bottom w:val="single" w:sz="4" w:space="0" w:color="auto"/>
              <w:right w:val="single" w:sz="4" w:space="0" w:color="auto"/>
            </w:tcBorders>
          </w:tcPr>
          <w:p w:rsidR="00F2432A" w:rsidRPr="000B168B" w:rsidRDefault="00F2432A" w:rsidP="008D0E06">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rPr>
          <w:trHeight w:hRule="exact" w:val="170"/>
        </w:trPr>
        <w:tc>
          <w:tcPr>
            <w:tcW w:w="3056" w:type="dxa"/>
            <w:tcBorders>
              <w:top w:val="nil"/>
              <w:left w:val="single" w:sz="4" w:space="0" w:color="auto"/>
              <w:bottom w:val="nil"/>
              <w:right w:val="nil"/>
            </w:tcBorders>
          </w:tcPr>
          <w:p w:rsidR="00F2432A" w:rsidRPr="000B168B" w:rsidRDefault="00F2432A" w:rsidP="008D0E06">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rsidR="00F2432A" w:rsidRPr="000B168B" w:rsidRDefault="00F2432A" w:rsidP="008D0E06">
            <w:pPr>
              <w:spacing w:before="120" w:after="120"/>
              <w:rPr>
                <w:rFonts w:ascii="Arial" w:hAnsi="Arial" w:cs="Arial"/>
                <w:sz w:val="22"/>
                <w:szCs w:val="22"/>
              </w:rPr>
            </w:pPr>
          </w:p>
        </w:tc>
        <w:tc>
          <w:tcPr>
            <w:tcW w:w="790" w:type="dxa"/>
            <w:tcBorders>
              <w:top w:val="nil"/>
              <w:left w:val="nil"/>
              <w:bottom w:val="nil"/>
              <w:right w:val="nil"/>
            </w:tcBorders>
          </w:tcPr>
          <w:p w:rsidR="00F2432A" w:rsidRPr="000B168B" w:rsidRDefault="00F2432A" w:rsidP="008D0E06">
            <w:pPr>
              <w:spacing w:before="120" w:after="120"/>
              <w:jc w:val="right"/>
              <w:rPr>
                <w:rFonts w:ascii="Arial" w:hAnsi="Arial" w:cs="Arial"/>
                <w:sz w:val="22"/>
                <w:szCs w:val="22"/>
              </w:rPr>
            </w:pPr>
          </w:p>
        </w:tc>
        <w:tc>
          <w:tcPr>
            <w:tcW w:w="1684" w:type="dxa"/>
            <w:tcBorders>
              <w:top w:val="nil"/>
              <w:left w:val="nil"/>
              <w:bottom w:val="nil"/>
              <w:right w:val="nil"/>
            </w:tcBorders>
          </w:tcPr>
          <w:p w:rsidR="00F2432A" w:rsidRPr="000B168B" w:rsidRDefault="00F2432A" w:rsidP="008D0E06">
            <w:pPr>
              <w:spacing w:before="120" w:after="120"/>
              <w:rPr>
                <w:rFonts w:ascii="Arial" w:hAnsi="Arial" w:cs="Arial"/>
                <w:sz w:val="22"/>
                <w:szCs w:val="22"/>
              </w:rPr>
            </w:pPr>
          </w:p>
        </w:tc>
        <w:tc>
          <w:tcPr>
            <w:tcW w:w="413" w:type="dxa"/>
            <w:tcBorders>
              <w:left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c>
          <w:tcPr>
            <w:tcW w:w="10632" w:type="dxa"/>
            <w:gridSpan w:val="6"/>
            <w:tcBorders>
              <w:top w:val="nil"/>
              <w:left w:val="single" w:sz="4" w:space="0" w:color="auto"/>
              <w:bottom w:val="nil"/>
              <w:right w:val="single" w:sz="4" w:space="0" w:color="auto"/>
            </w:tcBorders>
          </w:tcPr>
          <w:p w:rsidR="00F2432A" w:rsidRPr="000B168B" w:rsidRDefault="00F2432A" w:rsidP="008D0E06">
            <w:pPr>
              <w:pStyle w:val="BodyText"/>
              <w:spacing w:line="264" w:lineRule="auto"/>
              <w:rPr>
                <w:rFonts w:ascii="Arial" w:hAnsi="Arial" w:cs="Arial"/>
                <w:b w:val="0"/>
                <w:sz w:val="22"/>
                <w:szCs w:val="22"/>
              </w:rPr>
            </w:pPr>
            <w:r w:rsidRPr="000B168B">
              <w:rPr>
                <w:rFonts w:ascii="Arial" w:hAnsi="Arial" w:cs="Arial"/>
                <w:b w:val="0"/>
                <w:sz w:val="22"/>
                <w:szCs w:val="22"/>
              </w:rPr>
              <w:t xml:space="preserve">HR Department will check job description format and content and then send the job description to the </w:t>
            </w:r>
            <w:proofErr w:type="spellStart"/>
            <w:r w:rsidRPr="000B168B">
              <w:rPr>
                <w:rFonts w:ascii="Arial" w:hAnsi="Arial" w:cs="Arial"/>
                <w:b w:val="0"/>
                <w:sz w:val="22"/>
                <w:szCs w:val="22"/>
              </w:rPr>
              <w:t>AfC</w:t>
            </w:r>
            <w:proofErr w:type="spellEnd"/>
            <w:r w:rsidRPr="000B168B">
              <w:rPr>
                <w:rFonts w:ascii="Arial" w:hAnsi="Arial" w:cs="Arial"/>
                <w:b w:val="0"/>
                <w:sz w:val="22"/>
                <w:szCs w:val="22"/>
              </w:rPr>
              <w:t xml:space="preserve"> Team</w:t>
            </w:r>
          </w:p>
        </w:tc>
      </w:tr>
      <w:tr w:rsidR="00F2432A" w:rsidRPr="000B168B">
        <w:tc>
          <w:tcPr>
            <w:tcW w:w="3056" w:type="dxa"/>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HR Representative’s Signature</w:t>
            </w:r>
          </w:p>
        </w:tc>
        <w:tc>
          <w:tcPr>
            <w:tcW w:w="4689" w:type="dxa"/>
            <w:gridSpan w:val="2"/>
            <w:tcBorders>
              <w:top w:val="single" w:sz="4" w:space="0" w:color="auto"/>
              <w:left w:val="single" w:sz="4" w:space="0" w:color="auto"/>
              <w:bottom w:val="single" w:sz="4" w:space="0" w:color="auto"/>
              <w:right w:val="single" w:sz="4" w:space="0" w:color="auto"/>
            </w:tcBorders>
          </w:tcPr>
          <w:p w:rsidR="00F2432A" w:rsidRPr="000B168B" w:rsidRDefault="00F2432A" w:rsidP="008D0E06">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rPr>
          <w:trHeight w:hRule="exact" w:val="170"/>
        </w:trPr>
        <w:tc>
          <w:tcPr>
            <w:tcW w:w="3056" w:type="dxa"/>
            <w:tcBorders>
              <w:top w:val="nil"/>
              <w:left w:val="single" w:sz="4" w:space="0" w:color="auto"/>
              <w:bottom w:val="nil"/>
              <w:right w:val="nil"/>
            </w:tcBorders>
          </w:tcPr>
          <w:p w:rsidR="00F2432A" w:rsidRPr="000B168B" w:rsidRDefault="00F2432A" w:rsidP="008D0E06">
            <w:pPr>
              <w:spacing w:before="120" w:after="120"/>
              <w:rPr>
                <w:rFonts w:ascii="Arial" w:hAnsi="Arial" w:cs="Arial"/>
                <w:sz w:val="22"/>
                <w:szCs w:val="22"/>
              </w:rPr>
            </w:pPr>
          </w:p>
        </w:tc>
        <w:tc>
          <w:tcPr>
            <w:tcW w:w="4689" w:type="dxa"/>
            <w:gridSpan w:val="2"/>
            <w:tcBorders>
              <w:top w:val="nil"/>
              <w:left w:val="nil"/>
              <w:bottom w:val="nil"/>
              <w:right w:val="nil"/>
            </w:tcBorders>
          </w:tcPr>
          <w:p w:rsidR="00F2432A" w:rsidRPr="000B168B" w:rsidRDefault="00F2432A" w:rsidP="008D0E06">
            <w:pPr>
              <w:spacing w:before="120" w:after="120"/>
              <w:rPr>
                <w:rFonts w:ascii="Arial" w:hAnsi="Arial" w:cs="Arial"/>
                <w:sz w:val="22"/>
                <w:szCs w:val="22"/>
              </w:rPr>
            </w:pPr>
          </w:p>
        </w:tc>
        <w:tc>
          <w:tcPr>
            <w:tcW w:w="790" w:type="dxa"/>
            <w:tcBorders>
              <w:top w:val="nil"/>
              <w:left w:val="nil"/>
              <w:bottom w:val="nil"/>
              <w:right w:val="nil"/>
            </w:tcBorders>
          </w:tcPr>
          <w:p w:rsidR="00F2432A" w:rsidRPr="000B168B" w:rsidRDefault="00F2432A" w:rsidP="008D0E06">
            <w:pPr>
              <w:spacing w:before="120" w:after="120"/>
              <w:jc w:val="right"/>
              <w:rPr>
                <w:rFonts w:ascii="Arial" w:hAnsi="Arial" w:cs="Arial"/>
                <w:sz w:val="22"/>
                <w:szCs w:val="22"/>
              </w:rPr>
            </w:pPr>
          </w:p>
        </w:tc>
        <w:tc>
          <w:tcPr>
            <w:tcW w:w="1684" w:type="dxa"/>
            <w:tcBorders>
              <w:top w:val="nil"/>
              <w:left w:val="nil"/>
              <w:bottom w:val="nil"/>
              <w:right w:val="nil"/>
            </w:tcBorders>
          </w:tcPr>
          <w:p w:rsidR="00F2432A" w:rsidRPr="000B168B" w:rsidRDefault="00F2432A" w:rsidP="008D0E06">
            <w:pPr>
              <w:spacing w:before="120" w:after="120"/>
              <w:rPr>
                <w:rFonts w:ascii="Arial" w:hAnsi="Arial" w:cs="Arial"/>
                <w:sz w:val="22"/>
                <w:szCs w:val="22"/>
              </w:rPr>
            </w:pPr>
          </w:p>
        </w:tc>
        <w:tc>
          <w:tcPr>
            <w:tcW w:w="413" w:type="dxa"/>
            <w:tcBorders>
              <w:top w:val="nil"/>
              <w:left w:val="nil"/>
              <w:bottom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rsidRPr="000B168B">
        <w:tc>
          <w:tcPr>
            <w:tcW w:w="5335" w:type="dxa"/>
            <w:gridSpan w:val="2"/>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r w:rsidRPr="000B168B">
              <w:rPr>
                <w:rFonts w:ascii="Arial" w:hAnsi="Arial" w:cs="Arial"/>
                <w:sz w:val="22"/>
                <w:szCs w:val="22"/>
              </w:rPr>
              <w:t>Date Job Description Agreed:</w:t>
            </w:r>
          </w:p>
        </w:tc>
        <w:tc>
          <w:tcPr>
            <w:tcW w:w="2410" w:type="dxa"/>
            <w:tcBorders>
              <w:top w:val="single" w:sz="4" w:space="0" w:color="auto"/>
              <w:left w:val="single" w:sz="4" w:space="0" w:color="auto"/>
              <w:bottom w:val="single" w:sz="4" w:space="0" w:color="auto"/>
              <w:right w:val="single" w:sz="4" w:space="0" w:color="auto"/>
            </w:tcBorders>
          </w:tcPr>
          <w:p w:rsidR="00F2432A" w:rsidRPr="000B168B" w:rsidRDefault="00F2432A" w:rsidP="008D0E06">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rsidR="00F2432A" w:rsidRPr="000B168B" w:rsidRDefault="00F2432A" w:rsidP="008D0E06">
            <w:pPr>
              <w:spacing w:before="120" w:after="120"/>
              <w:rPr>
                <w:rFonts w:ascii="Arial" w:hAnsi="Arial" w:cs="Arial"/>
                <w:sz w:val="22"/>
                <w:szCs w:val="22"/>
              </w:rPr>
            </w:pPr>
          </w:p>
        </w:tc>
      </w:tr>
      <w:tr w:rsidR="00F2432A">
        <w:trPr>
          <w:trHeight w:hRule="exact" w:val="170"/>
        </w:trPr>
        <w:tc>
          <w:tcPr>
            <w:tcW w:w="3056" w:type="dxa"/>
            <w:tcBorders>
              <w:top w:val="nil"/>
              <w:left w:val="single" w:sz="4" w:space="0" w:color="auto"/>
              <w:bottom w:val="single" w:sz="4" w:space="0" w:color="auto"/>
              <w:right w:val="nil"/>
            </w:tcBorders>
          </w:tcPr>
          <w:p w:rsidR="00F2432A" w:rsidRDefault="00F2432A" w:rsidP="008D0E06">
            <w:pPr>
              <w:spacing w:before="120" w:after="120"/>
              <w:rPr>
                <w:rFonts w:ascii="Arial" w:hAnsi="Arial" w:cs="Arial"/>
                <w:sz w:val="20"/>
                <w:szCs w:val="22"/>
              </w:rPr>
            </w:pPr>
          </w:p>
        </w:tc>
        <w:tc>
          <w:tcPr>
            <w:tcW w:w="4689" w:type="dxa"/>
            <w:gridSpan w:val="2"/>
            <w:tcBorders>
              <w:top w:val="nil"/>
              <w:left w:val="nil"/>
              <w:bottom w:val="single" w:sz="4" w:space="0" w:color="auto"/>
              <w:right w:val="nil"/>
            </w:tcBorders>
          </w:tcPr>
          <w:p w:rsidR="00F2432A" w:rsidRDefault="00F2432A" w:rsidP="008D0E06">
            <w:pPr>
              <w:spacing w:before="120" w:after="120"/>
              <w:rPr>
                <w:rFonts w:ascii="Arial" w:hAnsi="Arial" w:cs="Arial"/>
                <w:sz w:val="22"/>
                <w:szCs w:val="22"/>
              </w:rPr>
            </w:pPr>
          </w:p>
        </w:tc>
        <w:tc>
          <w:tcPr>
            <w:tcW w:w="790" w:type="dxa"/>
            <w:tcBorders>
              <w:top w:val="nil"/>
              <w:left w:val="nil"/>
              <w:bottom w:val="single" w:sz="4" w:space="0" w:color="auto"/>
              <w:right w:val="nil"/>
            </w:tcBorders>
          </w:tcPr>
          <w:p w:rsidR="00F2432A" w:rsidRDefault="00F2432A" w:rsidP="008D0E06">
            <w:pPr>
              <w:spacing w:before="120" w:after="120"/>
              <w:jc w:val="right"/>
              <w:rPr>
                <w:rFonts w:ascii="Arial" w:hAnsi="Arial" w:cs="Arial"/>
                <w:sz w:val="20"/>
                <w:szCs w:val="22"/>
              </w:rPr>
            </w:pPr>
          </w:p>
        </w:tc>
        <w:tc>
          <w:tcPr>
            <w:tcW w:w="1684" w:type="dxa"/>
            <w:tcBorders>
              <w:top w:val="nil"/>
              <w:left w:val="nil"/>
              <w:bottom w:val="single" w:sz="4" w:space="0" w:color="auto"/>
              <w:right w:val="nil"/>
            </w:tcBorders>
          </w:tcPr>
          <w:p w:rsidR="00F2432A" w:rsidRDefault="00F2432A" w:rsidP="008D0E06">
            <w:pPr>
              <w:spacing w:before="120" w:after="120"/>
              <w:rPr>
                <w:rFonts w:ascii="Arial" w:hAnsi="Arial" w:cs="Arial"/>
                <w:sz w:val="22"/>
                <w:szCs w:val="22"/>
              </w:rPr>
            </w:pPr>
          </w:p>
        </w:tc>
        <w:tc>
          <w:tcPr>
            <w:tcW w:w="413" w:type="dxa"/>
            <w:tcBorders>
              <w:top w:val="nil"/>
              <w:left w:val="nil"/>
              <w:bottom w:val="single" w:sz="4" w:space="0" w:color="auto"/>
              <w:right w:val="single" w:sz="4" w:space="0" w:color="auto"/>
            </w:tcBorders>
          </w:tcPr>
          <w:p w:rsidR="00F2432A" w:rsidRDefault="00F2432A" w:rsidP="008D0E06">
            <w:pPr>
              <w:spacing w:before="120" w:after="120"/>
              <w:rPr>
                <w:rFonts w:ascii="Arial" w:hAnsi="Arial" w:cs="Arial"/>
                <w:sz w:val="22"/>
                <w:szCs w:val="22"/>
              </w:rPr>
            </w:pPr>
          </w:p>
        </w:tc>
      </w:tr>
    </w:tbl>
    <w:p w:rsidR="00B622C2" w:rsidRPr="00662C77" w:rsidRDefault="00B622C2" w:rsidP="00662C77">
      <w:pPr>
        <w:rPr>
          <w:sz w:val="2"/>
          <w:szCs w:val="2"/>
        </w:rPr>
      </w:pPr>
    </w:p>
    <w:sectPr w:rsidR="00B622C2" w:rsidRPr="00662C77" w:rsidSect="005F600B">
      <w:headerReference w:type="default" r:id="rId8"/>
      <w:footerReference w:type="default" r:id="rId9"/>
      <w:pgSz w:w="11907" w:h="16840"/>
      <w:pgMar w:top="687" w:right="851" w:bottom="567" w:left="851" w:header="0" w:footer="3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31F" w:rsidRDefault="00FE131F">
      <w:r>
        <w:separator/>
      </w:r>
    </w:p>
  </w:endnote>
  <w:endnote w:type="continuationSeparator" w:id="0">
    <w:p w:rsidR="00FE131F" w:rsidRDefault="00FE13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F" w:rsidRDefault="002A5EBF">
    <w:pPr>
      <w:pStyle w:val="Footer"/>
      <w:spacing w:before="60" w:after="60"/>
      <w:jc w:val="center"/>
      <w:rPr>
        <w:rFonts w:ascii="Tahoma" w:hAnsi="Tahoma" w:cs="Tahoma"/>
        <w:sz w:val="16"/>
        <w:szCs w:val="16"/>
      </w:rPr>
    </w:pPr>
    <w:r>
      <w:rPr>
        <w:rFonts w:ascii="Tahoma" w:hAnsi="Tahoma" w:cs="Tahoma"/>
        <w:sz w:val="16"/>
        <w:szCs w:val="16"/>
      </w:rPr>
      <w:t xml:space="preserve">Page </w:t>
    </w:r>
    <w:r w:rsidR="00B3729B">
      <w:rPr>
        <w:rStyle w:val="PageNumber"/>
        <w:rFonts w:ascii="Tahoma" w:hAnsi="Tahoma" w:cs="Tahoma"/>
        <w:sz w:val="16"/>
        <w:szCs w:val="16"/>
      </w:rPr>
      <w:fldChar w:fldCharType="begin"/>
    </w:r>
    <w:r>
      <w:rPr>
        <w:rStyle w:val="PageNumber"/>
        <w:rFonts w:ascii="Tahoma" w:hAnsi="Tahoma" w:cs="Tahoma"/>
        <w:sz w:val="16"/>
        <w:szCs w:val="16"/>
      </w:rPr>
      <w:instrText xml:space="preserve"> PAGE </w:instrText>
    </w:r>
    <w:r w:rsidR="00B3729B">
      <w:rPr>
        <w:rStyle w:val="PageNumber"/>
        <w:rFonts w:ascii="Tahoma" w:hAnsi="Tahoma" w:cs="Tahoma"/>
        <w:sz w:val="16"/>
        <w:szCs w:val="16"/>
      </w:rPr>
      <w:fldChar w:fldCharType="separate"/>
    </w:r>
    <w:r w:rsidR="009C2580">
      <w:rPr>
        <w:rStyle w:val="PageNumber"/>
        <w:rFonts w:ascii="Tahoma" w:hAnsi="Tahoma" w:cs="Tahoma"/>
        <w:noProof/>
        <w:sz w:val="16"/>
        <w:szCs w:val="16"/>
      </w:rPr>
      <w:t>1</w:t>
    </w:r>
    <w:r w:rsidR="00B3729B">
      <w:rPr>
        <w:rStyle w:val="PageNumber"/>
        <w:rFonts w:ascii="Tahoma" w:hAnsi="Tahoma" w:cs="Tahoma"/>
        <w:sz w:val="16"/>
        <w:szCs w:val="16"/>
      </w:rPr>
      <w:fldChar w:fldCharType="end"/>
    </w:r>
    <w:r>
      <w:rPr>
        <w:rStyle w:val="PageNumber"/>
        <w:rFonts w:ascii="Tahoma" w:hAnsi="Tahoma" w:cs="Tahoma"/>
        <w:sz w:val="16"/>
        <w:szCs w:val="16"/>
      </w:rPr>
      <w:t xml:space="preserve"> of </w:t>
    </w:r>
    <w:r w:rsidR="00B3729B">
      <w:rPr>
        <w:rStyle w:val="PageNumber"/>
        <w:rFonts w:ascii="Tahoma" w:hAnsi="Tahoma" w:cs="Tahoma"/>
        <w:sz w:val="16"/>
        <w:szCs w:val="16"/>
      </w:rPr>
      <w:fldChar w:fldCharType="begin"/>
    </w:r>
    <w:r>
      <w:rPr>
        <w:rStyle w:val="PageNumber"/>
        <w:rFonts w:ascii="Tahoma" w:hAnsi="Tahoma" w:cs="Tahoma"/>
        <w:sz w:val="16"/>
        <w:szCs w:val="16"/>
      </w:rPr>
      <w:instrText xml:space="preserve"> NUMPAGES </w:instrText>
    </w:r>
    <w:r w:rsidR="00B3729B">
      <w:rPr>
        <w:rStyle w:val="PageNumber"/>
        <w:rFonts w:ascii="Tahoma" w:hAnsi="Tahoma" w:cs="Tahoma"/>
        <w:sz w:val="16"/>
        <w:szCs w:val="16"/>
      </w:rPr>
      <w:fldChar w:fldCharType="separate"/>
    </w:r>
    <w:r w:rsidR="009C2580">
      <w:rPr>
        <w:rStyle w:val="PageNumber"/>
        <w:rFonts w:ascii="Tahoma" w:hAnsi="Tahoma" w:cs="Tahoma"/>
        <w:noProof/>
        <w:sz w:val="16"/>
        <w:szCs w:val="16"/>
      </w:rPr>
      <w:t>6</w:t>
    </w:r>
    <w:r w:rsidR="00B3729B">
      <w:rPr>
        <w:rStyle w:val="PageNumber"/>
        <w:rFonts w:ascii="Tahoma" w:hAnsi="Tahoma"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31F" w:rsidRDefault="00FE131F">
      <w:r>
        <w:separator/>
      </w:r>
    </w:p>
  </w:footnote>
  <w:footnote w:type="continuationSeparator" w:id="0">
    <w:p w:rsidR="00FE131F" w:rsidRDefault="00FE1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F" w:rsidRDefault="002A5EBF">
    <w:pPr>
      <w:pStyle w:val="Header"/>
    </w:pPr>
  </w:p>
  <w:p w:rsidR="002A5EBF" w:rsidRPr="00270BE1" w:rsidRDefault="002A5EBF" w:rsidP="00270BE1">
    <w:pPr>
      <w:rPr>
        <w:rFonts w:ascii="Arial" w:hAnsi="Arial"/>
        <w:b/>
        <w:sz w:val="20"/>
      </w:rPr>
    </w:pPr>
    <w:r w:rsidRPr="00270BE1">
      <w:rPr>
        <w:rFonts w:ascii="Arial" w:hAnsi="Arial"/>
        <w:b/>
        <w:sz w:val="20"/>
      </w:rPr>
      <w:t xml:space="preserve">CAJE Ref: </w:t>
    </w:r>
    <w:r>
      <w:rPr>
        <w:rFonts w:ascii="Arial" w:hAnsi="Arial"/>
        <w:b/>
        <w:sz w:val="20"/>
      </w:rPr>
      <w:t>BTC</w:t>
    </w:r>
    <w:r w:rsidRPr="00270BE1">
      <w:rPr>
        <w:rFonts w:ascii="Arial" w:hAnsi="Arial"/>
        <w:b/>
        <w:sz w:val="20"/>
      </w:rPr>
      <w:t>S</w:t>
    </w:r>
    <w:r>
      <w:rPr>
        <w:rFonts w:ascii="Arial" w:hAnsi="Arial"/>
        <w:b/>
        <w:sz w:val="20"/>
      </w:rPr>
      <w:t>057</w:t>
    </w:r>
  </w:p>
  <w:p w:rsidR="002A5EBF" w:rsidRDefault="002A5E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F21D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7987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ABC0B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AF04553"/>
    <w:multiLevelType w:val="singleLevel"/>
    <w:tmpl w:val="03367DA0"/>
    <w:lvl w:ilvl="0">
      <w:start w:val="1"/>
      <w:numFmt w:val="bullet"/>
      <w:lvlText w:val=""/>
      <w:lvlJc w:val="left"/>
      <w:pPr>
        <w:tabs>
          <w:tab w:val="num" w:pos="360"/>
        </w:tabs>
        <w:ind w:left="360" w:hanging="360"/>
      </w:pPr>
      <w:rPr>
        <w:rFonts w:ascii="Symbol" w:hAnsi="Symbol" w:hint="default"/>
      </w:rPr>
    </w:lvl>
  </w:abstractNum>
  <w:abstractNum w:abstractNumId="5">
    <w:nsid w:val="19B2791C"/>
    <w:multiLevelType w:val="hybridMultilevel"/>
    <w:tmpl w:val="238AA7B2"/>
    <w:lvl w:ilvl="0" w:tplc="0C985F66">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7649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7B46B3F"/>
    <w:multiLevelType w:val="multilevel"/>
    <w:tmpl w:val="1AAA521A"/>
    <w:lvl w:ilvl="0">
      <w:start w:val="8"/>
      <w:numFmt w:val="decimal"/>
      <w:lvlText w:val="%1"/>
      <w:lvlJc w:val="left"/>
      <w:pPr>
        <w:tabs>
          <w:tab w:val="num" w:pos="690"/>
        </w:tabs>
        <w:ind w:left="690" w:hanging="690"/>
      </w:pPr>
      <w:rPr>
        <w:rFonts w:hint="default"/>
      </w:rPr>
    </w:lvl>
    <w:lvl w:ilvl="1">
      <w:start w:val="2"/>
      <w:numFmt w:val="decimal"/>
      <w:lvlText w:val="%1.%2"/>
      <w:lvlJc w:val="left"/>
      <w:pPr>
        <w:tabs>
          <w:tab w:val="num" w:pos="690"/>
        </w:tabs>
        <w:ind w:left="690" w:hanging="6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F7E2298"/>
    <w:multiLevelType w:val="hybridMultilevel"/>
    <w:tmpl w:val="B364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030186"/>
    <w:multiLevelType w:val="singleLevel"/>
    <w:tmpl w:val="1E365090"/>
    <w:lvl w:ilvl="0">
      <w:start w:val="1"/>
      <w:numFmt w:val="lowerLetter"/>
      <w:lvlText w:val="%1)"/>
      <w:lvlJc w:val="left"/>
      <w:pPr>
        <w:tabs>
          <w:tab w:val="num" w:pos="420"/>
        </w:tabs>
        <w:ind w:left="420" w:hanging="420"/>
      </w:pPr>
      <w:rPr>
        <w:rFonts w:hint="default"/>
      </w:rPr>
    </w:lvl>
  </w:abstractNum>
  <w:abstractNum w:abstractNumId="10">
    <w:nsid w:val="363C6693"/>
    <w:multiLevelType w:val="singleLevel"/>
    <w:tmpl w:val="03367DA0"/>
    <w:lvl w:ilvl="0">
      <w:start w:val="1"/>
      <w:numFmt w:val="bullet"/>
      <w:lvlText w:val=""/>
      <w:lvlJc w:val="left"/>
      <w:pPr>
        <w:tabs>
          <w:tab w:val="num" w:pos="360"/>
        </w:tabs>
        <w:ind w:left="360" w:hanging="360"/>
      </w:pPr>
      <w:rPr>
        <w:rFonts w:ascii="Symbol" w:hAnsi="Symbol" w:hint="default"/>
      </w:rPr>
    </w:lvl>
  </w:abstractNum>
  <w:abstractNum w:abstractNumId="11">
    <w:nsid w:val="3B4C0701"/>
    <w:multiLevelType w:val="multilevel"/>
    <w:tmpl w:val="E69A2CDE"/>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FC63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4D02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B5961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EF14591"/>
    <w:multiLevelType w:val="multilevel"/>
    <w:tmpl w:val="42680926"/>
    <w:lvl w:ilvl="0">
      <w:start w:val="8"/>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50F163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4D36E3F"/>
    <w:multiLevelType w:val="singleLevel"/>
    <w:tmpl w:val="03367DA0"/>
    <w:lvl w:ilvl="0">
      <w:start w:val="1"/>
      <w:numFmt w:val="bullet"/>
      <w:lvlText w:val=""/>
      <w:lvlJc w:val="left"/>
      <w:pPr>
        <w:tabs>
          <w:tab w:val="num" w:pos="360"/>
        </w:tabs>
        <w:ind w:left="360" w:hanging="360"/>
      </w:pPr>
      <w:rPr>
        <w:rFonts w:ascii="Symbol" w:hAnsi="Symbol" w:hint="default"/>
      </w:rPr>
    </w:lvl>
  </w:abstractNum>
  <w:abstractNum w:abstractNumId="18">
    <w:nsid w:val="59777B27"/>
    <w:multiLevelType w:val="hybridMultilevel"/>
    <w:tmpl w:val="7D745C6C"/>
    <w:lvl w:ilvl="0" w:tplc="0DB896CC">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9C525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61350060"/>
    <w:multiLevelType w:val="singleLevel"/>
    <w:tmpl w:val="03367DA0"/>
    <w:lvl w:ilvl="0">
      <w:start w:val="1"/>
      <w:numFmt w:val="bullet"/>
      <w:lvlText w:val=""/>
      <w:lvlJc w:val="left"/>
      <w:pPr>
        <w:tabs>
          <w:tab w:val="num" w:pos="360"/>
        </w:tabs>
        <w:ind w:left="360" w:hanging="360"/>
      </w:pPr>
      <w:rPr>
        <w:rFonts w:ascii="Symbol" w:hAnsi="Symbol" w:hint="default"/>
      </w:rPr>
    </w:lvl>
  </w:abstractNum>
  <w:abstractNum w:abstractNumId="21">
    <w:nsid w:val="6546090F"/>
    <w:multiLevelType w:val="singleLevel"/>
    <w:tmpl w:val="08090001"/>
    <w:lvl w:ilvl="0">
      <w:start w:val="1"/>
      <w:numFmt w:val="bullet"/>
      <w:lvlText w:val=""/>
      <w:lvlJc w:val="left"/>
      <w:pPr>
        <w:tabs>
          <w:tab w:val="num" w:pos="1528"/>
        </w:tabs>
        <w:ind w:left="1528" w:hanging="360"/>
      </w:pPr>
      <w:rPr>
        <w:rFonts w:ascii="Symbol" w:hAnsi="Symbol" w:hint="default"/>
      </w:rPr>
    </w:lvl>
  </w:abstractNum>
  <w:abstractNum w:abstractNumId="22">
    <w:nsid w:val="65A95D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67C07648"/>
    <w:multiLevelType w:val="hybridMultilevel"/>
    <w:tmpl w:val="E256C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C83AB0"/>
    <w:multiLevelType w:val="hybridMultilevel"/>
    <w:tmpl w:val="14266E8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E2005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6E7417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71617286"/>
    <w:multiLevelType w:val="hybridMultilevel"/>
    <w:tmpl w:val="363C17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7CD385A"/>
    <w:multiLevelType w:val="hybridMultilevel"/>
    <w:tmpl w:val="2782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7"/>
  </w:num>
  <w:num w:numId="3">
    <w:abstractNumId w:val="5"/>
  </w:num>
  <w:num w:numId="4">
    <w:abstractNumId w:val="24"/>
  </w:num>
  <w:num w:numId="5">
    <w:abstractNumId w:val="23"/>
  </w:num>
  <w:num w:numId="6">
    <w:abstractNumId w:val="20"/>
  </w:num>
  <w:num w:numId="7">
    <w:abstractNumId w:val="4"/>
  </w:num>
  <w:num w:numId="8">
    <w:abstractNumId w:val="10"/>
  </w:num>
  <w:num w:numId="9">
    <w:abstractNumId w:val="17"/>
  </w:num>
  <w:num w:numId="10">
    <w:abstractNumId w:val="18"/>
  </w:num>
  <w:num w:numId="11">
    <w:abstractNumId w:val="13"/>
  </w:num>
  <w:num w:numId="12">
    <w:abstractNumId w:val="21"/>
  </w:num>
  <w:num w:numId="13">
    <w:abstractNumId w:val="22"/>
  </w:num>
  <w:num w:numId="14">
    <w:abstractNumId w:val="25"/>
  </w:num>
  <w:num w:numId="15">
    <w:abstractNumId w:val="19"/>
  </w:num>
  <w:num w:numId="16">
    <w:abstractNumId w:val="14"/>
  </w:num>
  <w:num w:numId="17">
    <w:abstractNumId w:val="12"/>
  </w:num>
  <w:num w:numId="18">
    <w:abstractNumId w:val="2"/>
  </w:num>
  <w:num w:numId="19">
    <w:abstractNumId w:val="6"/>
  </w:num>
  <w:num w:numId="20">
    <w:abstractNumId w:val="1"/>
  </w:num>
  <w:num w:numId="21">
    <w:abstractNumId w:val="26"/>
  </w:num>
  <w:num w:numId="22">
    <w:abstractNumId w:val="16"/>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28"/>
  </w:num>
  <w:num w:numId="25">
    <w:abstractNumId w:val="9"/>
  </w:num>
  <w:num w:numId="26">
    <w:abstractNumId w:val="3"/>
  </w:num>
  <w:num w:numId="27">
    <w:abstractNumId w:val="11"/>
  </w:num>
  <w:num w:numId="28">
    <w:abstractNumId w:val="15"/>
  </w:num>
  <w:num w:numId="29">
    <w:abstractNumId w:val="7"/>
  </w:num>
  <w:num w:numId="30">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DD27F0"/>
    <w:rsid w:val="000001B6"/>
    <w:rsid w:val="000122BE"/>
    <w:rsid w:val="0001420D"/>
    <w:rsid w:val="00016C33"/>
    <w:rsid w:val="00047C82"/>
    <w:rsid w:val="00057223"/>
    <w:rsid w:val="000628ED"/>
    <w:rsid w:val="00070D5C"/>
    <w:rsid w:val="00091E22"/>
    <w:rsid w:val="000A3204"/>
    <w:rsid w:val="000B168B"/>
    <w:rsid w:val="000B7FE3"/>
    <w:rsid w:val="000D3015"/>
    <w:rsid w:val="000D3771"/>
    <w:rsid w:val="000E419B"/>
    <w:rsid w:val="000E796C"/>
    <w:rsid w:val="000F42AA"/>
    <w:rsid w:val="000F763D"/>
    <w:rsid w:val="00131A9C"/>
    <w:rsid w:val="001322F6"/>
    <w:rsid w:val="00144D04"/>
    <w:rsid w:val="0015004E"/>
    <w:rsid w:val="00150D2B"/>
    <w:rsid w:val="0015633E"/>
    <w:rsid w:val="00162708"/>
    <w:rsid w:val="00184FAF"/>
    <w:rsid w:val="001A392B"/>
    <w:rsid w:val="001A42A3"/>
    <w:rsid w:val="001A53F1"/>
    <w:rsid w:val="001B1346"/>
    <w:rsid w:val="001B435A"/>
    <w:rsid w:val="001C53BF"/>
    <w:rsid w:val="001D683F"/>
    <w:rsid w:val="001D6987"/>
    <w:rsid w:val="001E07DA"/>
    <w:rsid w:val="0020406A"/>
    <w:rsid w:val="002065F5"/>
    <w:rsid w:val="00245597"/>
    <w:rsid w:val="00270BE1"/>
    <w:rsid w:val="002A5EBF"/>
    <w:rsid w:val="002A61F6"/>
    <w:rsid w:val="002B1BD6"/>
    <w:rsid w:val="002C47F8"/>
    <w:rsid w:val="002C69B8"/>
    <w:rsid w:val="002F0424"/>
    <w:rsid w:val="002F2F3A"/>
    <w:rsid w:val="00317CC4"/>
    <w:rsid w:val="00350021"/>
    <w:rsid w:val="00373FC3"/>
    <w:rsid w:val="00375B86"/>
    <w:rsid w:val="003849ED"/>
    <w:rsid w:val="003A6B54"/>
    <w:rsid w:val="003B6DA9"/>
    <w:rsid w:val="003C47A4"/>
    <w:rsid w:val="003D426A"/>
    <w:rsid w:val="003F76E5"/>
    <w:rsid w:val="00420961"/>
    <w:rsid w:val="00431B6D"/>
    <w:rsid w:val="00432699"/>
    <w:rsid w:val="00437D51"/>
    <w:rsid w:val="00464651"/>
    <w:rsid w:val="0047510C"/>
    <w:rsid w:val="00495374"/>
    <w:rsid w:val="004D0BFE"/>
    <w:rsid w:val="004D3680"/>
    <w:rsid w:val="004E072F"/>
    <w:rsid w:val="004E3F6B"/>
    <w:rsid w:val="00500E05"/>
    <w:rsid w:val="00507B70"/>
    <w:rsid w:val="00517C61"/>
    <w:rsid w:val="005231B0"/>
    <w:rsid w:val="005323D0"/>
    <w:rsid w:val="005530E8"/>
    <w:rsid w:val="00554BEA"/>
    <w:rsid w:val="0056082C"/>
    <w:rsid w:val="00567B2F"/>
    <w:rsid w:val="00573C90"/>
    <w:rsid w:val="00574EC8"/>
    <w:rsid w:val="00596BCE"/>
    <w:rsid w:val="005B243A"/>
    <w:rsid w:val="005C0640"/>
    <w:rsid w:val="005F600B"/>
    <w:rsid w:val="00601316"/>
    <w:rsid w:val="00616C31"/>
    <w:rsid w:val="00647F3D"/>
    <w:rsid w:val="006558FC"/>
    <w:rsid w:val="006564DE"/>
    <w:rsid w:val="00657FC2"/>
    <w:rsid w:val="00662C77"/>
    <w:rsid w:val="006838E9"/>
    <w:rsid w:val="006B7F35"/>
    <w:rsid w:val="006C34CD"/>
    <w:rsid w:val="00710A64"/>
    <w:rsid w:val="00712DEC"/>
    <w:rsid w:val="00722085"/>
    <w:rsid w:val="007303DB"/>
    <w:rsid w:val="00750887"/>
    <w:rsid w:val="00761A20"/>
    <w:rsid w:val="007826A3"/>
    <w:rsid w:val="007C28EA"/>
    <w:rsid w:val="007C51BF"/>
    <w:rsid w:val="007E17F1"/>
    <w:rsid w:val="007F6149"/>
    <w:rsid w:val="00806428"/>
    <w:rsid w:val="00807A75"/>
    <w:rsid w:val="008704CF"/>
    <w:rsid w:val="00875334"/>
    <w:rsid w:val="008763DB"/>
    <w:rsid w:val="008819E2"/>
    <w:rsid w:val="00890B3E"/>
    <w:rsid w:val="00890C3C"/>
    <w:rsid w:val="00892113"/>
    <w:rsid w:val="008A1A9B"/>
    <w:rsid w:val="008A62A4"/>
    <w:rsid w:val="008B59E1"/>
    <w:rsid w:val="008C20D0"/>
    <w:rsid w:val="008D0E06"/>
    <w:rsid w:val="008E117E"/>
    <w:rsid w:val="008E7745"/>
    <w:rsid w:val="00912BCC"/>
    <w:rsid w:val="00913F88"/>
    <w:rsid w:val="00915D46"/>
    <w:rsid w:val="009274D3"/>
    <w:rsid w:val="009426CC"/>
    <w:rsid w:val="009525AF"/>
    <w:rsid w:val="00960086"/>
    <w:rsid w:val="00986F4A"/>
    <w:rsid w:val="009B60AD"/>
    <w:rsid w:val="009B7609"/>
    <w:rsid w:val="009C2580"/>
    <w:rsid w:val="009C6B87"/>
    <w:rsid w:val="00A00019"/>
    <w:rsid w:val="00A13A6D"/>
    <w:rsid w:val="00A26412"/>
    <w:rsid w:val="00A43A3A"/>
    <w:rsid w:val="00A56786"/>
    <w:rsid w:val="00A5697E"/>
    <w:rsid w:val="00A613A3"/>
    <w:rsid w:val="00A86926"/>
    <w:rsid w:val="00A87914"/>
    <w:rsid w:val="00AA7FA3"/>
    <w:rsid w:val="00AC7A7B"/>
    <w:rsid w:val="00B00754"/>
    <w:rsid w:val="00B146DE"/>
    <w:rsid w:val="00B3729B"/>
    <w:rsid w:val="00B4025B"/>
    <w:rsid w:val="00B41EC7"/>
    <w:rsid w:val="00B507F2"/>
    <w:rsid w:val="00B57398"/>
    <w:rsid w:val="00B622C2"/>
    <w:rsid w:val="00B9202B"/>
    <w:rsid w:val="00B92B38"/>
    <w:rsid w:val="00BA2F58"/>
    <w:rsid w:val="00BA7708"/>
    <w:rsid w:val="00BB5224"/>
    <w:rsid w:val="00BC31A0"/>
    <w:rsid w:val="00BD210E"/>
    <w:rsid w:val="00C2540C"/>
    <w:rsid w:val="00C31256"/>
    <w:rsid w:val="00C351F0"/>
    <w:rsid w:val="00C35D76"/>
    <w:rsid w:val="00C44306"/>
    <w:rsid w:val="00C9301D"/>
    <w:rsid w:val="00C96D91"/>
    <w:rsid w:val="00CA6E45"/>
    <w:rsid w:val="00CC4571"/>
    <w:rsid w:val="00CF5D31"/>
    <w:rsid w:val="00CF7CDD"/>
    <w:rsid w:val="00D1482C"/>
    <w:rsid w:val="00D17C05"/>
    <w:rsid w:val="00D2450E"/>
    <w:rsid w:val="00D55EC0"/>
    <w:rsid w:val="00D875E4"/>
    <w:rsid w:val="00D934CC"/>
    <w:rsid w:val="00D954BF"/>
    <w:rsid w:val="00D95CAA"/>
    <w:rsid w:val="00DC3319"/>
    <w:rsid w:val="00DD0AC9"/>
    <w:rsid w:val="00DD27F0"/>
    <w:rsid w:val="00E13544"/>
    <w:rsid w:val="00E15E57"/>
    <w:rsid w:val="00E50B54"/>
    <w:rsid w:val="00E867C9"/>
    <w:rsid w:val="00E931F7"/>
    <w:rsid w:val="00EB3386"/>
    <w:rsid w:val="00EC24B6"/>
    <w:rsid w:val="00EC4B67"/>
    <w:rsid w:val="00EF0088"/>
    <w:rsid w:val="00EF54AE"/>
    <w:rsid w:val="00F15220"/>
    <w:rsid w:val="00F155AD"/>
    <w:rsid w:val="00F2432A"/>
    <w:rsid w:val="00F40BA1"/>
    <w:rsid w:val="00F41145"/>
    <w:rsid w:val="00F443F4"/>
    <w:rsid w:val="00F50625"/>
    <w:rsid w:val="00F54676"/>
    <w:rsid w:val="00F74749"/>
    <w:rsid w:val="00F82B97"/>
    <w:rsid w:val="00F83B50"/>
    <w:rsid w:val="00FE13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3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C0"/>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5F600B"/>
    <w:pPr>
      <w:keepNext/>
      <w:outlineLvl w:val="0"/>
    </w:pPr>
    <w:rPr>
      <w:b/>
      <w:sz w:val="28"/>
    </w:rPr>
  </w:style>
  <w:style w:type="paragraph" w:styleId="Heading2">
    <w:name w:val="heading 2"/>
    <w:basedOn w:val="Normal"/>
    <w:next w:val="Normal"/>
    <w:qFormat/>
    <w:rsid w:val="005F600B"/>
    <w:pPr>
      <w:keepNext/>
      <w:outlineLvl w:val="1"/>
    </w:pPr>
    <w:rPr>
      <w:b/>
      <w:bCs/>
    </w:rPr>
  </w:style>
  <w:style w:type="paragraph" w:styleId="Heading3">
    <w:name w:val="heading 3"/>
    <w:basedOn w:val="Normal"/>
    <w:next w:val="Normal"/>
    <w:qFormat/>
    <w:rsid w:val="005F600B"/>
    <w:pPr>
      <w:keepNext/>
      <w:spacing w:after="240"/>
      <w:outlineLvl w:val="2"/>
    </w:pPr>
    <w:rPr>
      <w:b/>
      <w:bCs/>
      <w:sz w:val="22"/>
    </w:rPr>
  </w:style>
  <w:style w:type="paragraph" w:styleId="Heading4">
    <w:name w:val="heading 4"/>
    <w:basedOn w:val="Normal"/>
    <w:next w:val="Normal"/>
    <w:qFormat/>
    <w:rsid w:val="005F600B"/>
    <w:pPr>
      <w:keepNext/>
      <w:spacing w:before="120"/>
      <w:ind w:left="720"/>
      <w:outlineLvl w:val="3"/>
    </w:pPr>
    <w:rPr>
      <w:rFonts w:ascii="Arial" w:hAnsi="Arial" w:cs="Arial"/>
      <w:b/>
      <w:sz w:val="22"/>
    </w:rPr>
  </w:style>
  <w:style w:type="paragraph" w:styleId="Heading5">
    <w:name w:val="heading 5"/>
    <w:basedOn w:val="Normal"/>
    <w:next w:val="Normal"/>
    <w:qFormat/>
    <w:rsid w:val="005F600B"/>
    <w:pPr>
      <w:keepNext/>
      <w:numPr>
        <w:ilvl w:val="12"/>
      </w:numPr>
      <w:spacing w:line="260" w:lineRule="exact"/>
      <w:outlineLvl w:val="4"/>
    </w:pPr>
    <w:rPr>
      <w:rFonts w:cs="Arial"/>
      <w:b/>
      <w:bCs/>
      <w:i/>
    </w:rPr>
  </w:style>
  <w:style w:type="paragraph" w:styleId="Heading6">
    <w:name w:val="heading 6"/>
    <w:basedOn w:val="Normal"/>
    <w:next w:val="Normal"/>
    <w:qFormat/>
    <w:rsid w:val="005F600B"/>
    <w:pPr>
      <w:spacing w:before="240" w:after="60"/>
      <w:outlineLvl w:val="5"/>
    </w:pPr>
    <w:rPr>
      <w:b/>
      <w:bCs/>
      <w:sz w:val="22"/>
      <w:szCs w:val="22"/>
    </w:rPr>
  </w:style>
  <w:style w:type="paragraph" w:styleId="Heading7">
    <w:name w:val="heading 7"/>
    <w:basedOn w:val="Normal"/>
    <w:next w:val="Normal"/>
    <w:qFormat/>
    <w:rsid w:val="00C351F0"/>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600B"/>
    <w:pPr>
      <w:tabs>
        <w:tab w:val="center" w:pos="4153"/>
        <w:tab w:val="right" w:pos="8306"/>
      </w:tabs>
    </w:pPr>
  </w:style>
  <w:style w:type="paragraph" w:styleId="Footer">
    <w:name w:val="footer"/>
    <w:basedOn w:val="Normal"/>
    <w:rsid w:val="005F600B"/>
    <w:pPr>
      <w:tabs>
        <w:tab w:val="center" w:pos="4153"/>
        <w:tab w:val="right" w:pos="8306"/>
      </w:tabs>
    </w:pPr>
  </w:style>
  <w:style w:type="paragraph" w:styleId="BodyText">
    <w:name w:val="Body Text"/>
    <w:basedOn w:val="Normal"/>
    <w:rsid w:val="005F600B"/>
    <w:pPr>
      <w:spacing w:before="120" w:after="120"/>
    </w:pPr>
    <w:rPr>
      <w:b/>
    </w:rPr>
  </w:style>
  <w:style w:type="paragraph" w:styleId="BodyText2">
    <w:name w:val="Body Text 2"/>
    <w:basedOn w:val="Normal"/>
    <w:rsid w:val="005F600B"/>
    <w:pPr>
      <w:jc w:val="both"/>
    </w:pPr>
    <w:rPr>
      <w:sz w:val="22"/>
    </w:rPr>
  </w:style>
  <w:style w:type="paragraph" w:styleId="BodyText3">
    <w:name w:val="Body Text 3"/>
    <w:basedOn w:val="Normal"/>
    <w:rsid w:val="005F600B"/>
    <w:pPr>
      <w:jc w:val="both"/>
    </w:pPr>
  </w:style>
  <w:style w:type="paragraph" w:styleId="BodyTextIndent">
    <w:name w:val="Body Text Indent"/>
    <w:basedOn w:val="Normal"/>
    <w:rsid w:val="005F600B"/>
    <w:pPr>
      <w:overflowPunct/>
      <w:autoSpaceDE/>
      <w:autoSpaceDN/>
      <w:adjustRightInd/>
      <w:ind w:left="720"/>
      <w:textAlignment w:val="auto"/>
    </w:pPr>
    <w:rPr>
      <w:rFonts w:ascii="Verdana" w:hAnsi="Verdana"/>
      <w:sz w:val="22"/>
      <w:szCs w:val="22"/>
    </w:rPr>
  </w:style>
  <w:style w:type="paragraph" w:styleId="BodyTextIndent2">
    <w:name w:val="Body Text Indent 2"/>
    <w:basedOn w:val="Normal"/>
    <w:rsid w:val="005F600B"/>
    <w:pPr>
      <w:ind w:left="360"/>
    </w:pPr>
    <w:rPr>
      <w:rFonts w:ascii="Arial" w:hAnsi="Arial" w:cs="Arial"/>
      <w:sz w:val="22"/>
    </w:rPr>
  </w:style>
  <w:style w:type="paragraph" w:styleId="BalloonText">
    <w:name w:val="Balloon Text"/>
    <w:basedOn w:val="Normal"/>
    <w:semiHidden/>
    <w:rsid w:val="005F600B"/>
    <w:rPr>
      <w:rFonts w:ascii="Tahoma" w:hAnsi="Tahoma" w:cs="Tahoma"/>
      <w:sz w:val="16"/>
      <w:szCs w:val="16"/>
    </w:rPr>
  </w:style>
  <w:style w:type="character" w:styleId="PageNumber">
    <w:name w:val="page number"/>
    <w:basedOn w:val="DefaultParagraphFont"/>
    <w:rsid w:val="005F600B"/>
  </w:style>
  <w:style w:type="character" w:styleId="Hyperlink">
    <w:name w:val="Hyperlink"/>
    <w:basedOn w:val="DefaultParagraphFont"/>
    <w:rsid w:val="005F600B"/>
    <w:rPr>
      <w:color w:val="0000FF"/>
      <w:u w:val="single"/>
    </w:rPr>
  </w:style>
  <w:style w:type="paragraph" w:customStyle="1" w:styleId="TableNormalAnswerHelp">
    <w:name w:val="Table Normal Answer Help"/>
    <w:basedOn w:val="Normal"/>
    <w:rsid w:val="005F600B"/>
    <w:pPr>
      <w:overflowPunct/>
      <w:autoSpaceDE/>
      <w:autoSpaceDN/>
      <w:adjustRightInd/>
      <w:spacing w:before="60" w:after="60"/>
      <w:ind w:left="57" w:right="57"/>
      <w:textAlignment w:val="auto"/>
    </w:pPr>
    <w:rPr>
      <w:rFonts w:eastAsia="Times"/>
      <w:sz w:val="20"/>
      <w:szCs w:val="24"/>
    </w:rPr>
  </w:style>
  <w:style w:type="paragraph" w:styleId="BodyTextIndent3">
    <w:name w:val="Body Text Indent 3"/>
    <w:basedOn w:val="Normal"/>
    <w:rsid w:val="005F600B"/>
    <w:pPr>
      <w:spacing w:before="120" w:after="120"/>
      <w:ind w:left="360"/>
    </w:pPr>
    <w:rPr>
      <w:rFonts w:ascii="Arial" w:hAnsi="Arial" w:cs="Arial"/>
      <w:iCs/>
      <w:color w:val="FF0000"/>
      <w:sz w:val="22"/>
      <w:szCs w:val="22"/>
    </w:rPr>
  </w:style>
  <w:style w:type="character" w:styleId="FollowedHyperlink">
    <w:name w:val="FollowedHyperlink"/>
    <w:basedOn w:val="DefaultParagraphFont"/>
    <w:rsid w:val="005F600B"/>
    <w:rPr>
      <w:color w:val="800080"/>
      <w:u w:val="single"/>
    </w:rPr>
  </w:style>
  <w:style w:type="paragraph" w:customStyle="1" w:styleId="Default">
    <w:name w:val="Default"/>
    <w:rsid w:val="002C69B8"/>
    <w:pPr>
      <w:autoSpaceDE w:val="0"/>
      <w:autoSpaceDN w:val="0"/>
      <w:adjustRightInd w:val="0"/>
    </w:pPr>
    <w:rPr>
      <w:color w:val="000000"/>
      <w:sz w:val="24"/>
      <w:szCs w:val="24"/>
      <w:lang w:val="en-US" w:eastAsia="en-US"/>
    </w:rPr>
  </w:style>
  <w:style w:type="paragraph" w:customStyle="1" w:styleId="sub-heading">
    <w:name w:val="sub-heading"/>
    <w:basedOn w:val="Normal"/>
    <w:rsid w:val="00A43A3A"/>
    <w:pPr>
      <w:overflowPunct/>
      <w:autoSpaceDE/>
      <w:autoSpaceDN/>
      <w:adjustRightInd/>
      <w:spacing w:after="120"/>
      <w:textAlignment w:val="auto"/>
    </w:pPr>
    <w:rPr>
      <w:rFonts w:ascii="Arial" w:hAnsi="Arial"/>
      <w:b/>
      <w:sz w:val="22"/>
    </w:rPr>
  </w:style>
  <w:style w:type="paragraph" w:styleId="EnvelopeAddress">
    <w:name w:val="envelope address"/>
    <w:basedOn w:val="Normal"/>
    <w:rsid w:val="00C9301D"/>
    <w:pPr>
      <w:framePr w:w="7920" w:h="1980" w:hRule="exact" w:hSpace="180" w:wrap="auto" w:hAnchor="page" w:xAlign="center" w:yAlign="bottom"/>
      <w:overflowPunct/>
      <w:autoSpaceDE/>
      <w:autoSpaceDN/>
      <w:adjustRightInd/>
      <w:ind w:left="2880"/>
      <w:textAlignment w:val="auto"/>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1793</Words>
  <Characters>10541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Common Services Agency                                         </vt:lpstr>
    </vt:vector>
  </TitlesOfParts>
  <Company>CSA</Company>
  <LinksUpToDate>false</LinksUpToDate>
  <CharactersWithSpaces>12310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Kash</cp:lastModifiedBy>
  <cp:revision>2</cp:revision>
  <cp:lastPrinted>2014-03-26T08:01:00Z</cp:lastPrinted>
  <dcterms:created xsi:type="dcterms:W3CDTF">2018-05-02T14:39:00Z</dcterms:created>
  <dcterms:modified xsi:type="dcterms:W3CDTF">2018-05-02T14:39:00Z</dcterms:modified>
</cp:coreProperties>
</file>