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6F1D" w14:textId="77777777" w:rsidR="00A003E5" w:rsidRPr="006F18D4" w:rsidRDefault="00FF2FE1">
      <w:pPr>
        <w:pStyle w:val="BodyText"/>
        <w:spacing w:before="81"/>
        <w:ind w:left="4095" w:right="4250"/>
        <w:jc w:val="center"/>
        <w:rPr>
          <w:lang w:val="en-GB"/>
        </w:rPr>
      </w:pPr>
      <w:r w:rsidRPr="006F18D4">
        <w:rPr>
          <w:lang w:val="en-GB"/>
        </w:rPr>
        <w:t>JOB</w:t>
      </w:r>
      <w:r w:rsidRPr="006F18D4">
        <w:rPr>
          <w:spacing w:val="-1"/>
          <w:lang w:val="en-GB"/>
        </w:rPr>
        <w:t xml:space="preserve"> </w:t>
      </w:r>
      <w:r w:rsidRPr="006F18D4">
        <w:rPr>
          <w:spacing w:val="-2"/>
          <w:lang w:val="en-GB"/>
        </w:rPr>
        <w:t>DESCRIPTION</w:t>
      </w:r>
    </w:p>
    <w:p w14:paraId="724C6D65" w14:textId="77777777" w:rsidR="00A003E5" w:rsidRPr="006F18D4" w:rsidRDefault="00A003E5">
      <w:pPr>
        <w:spacing w:after="1"/>
        <w:rPr>
          <w:b/>
          <w:sz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6"/>
        <w:gridCol w:w="2610"/>
      </w:tblGrid>
      <w:tr w:rsidR="00A003E5" w:rsidRPr="006F18D4" w14:paraId="1CFCC864" w14:textId="77777777" w:rsidTr="00FF2FE1">
        <w:trPr>
          <w:trHeight w:val="493"/>
        </w:trPr>
        <w:tc>
          <w:tcPr>
            <w:tcW w:w="10826" w:type="dxa"/>
            <w:gridSpan w:val="2"/>
            <w:tcBorders>
              <w:bottom w:val="single" w:sz="6" w:space="0" w:color="000000"/>
            </w:tcBorders>
          </w:tcPr>
          <w:p w14:paraId="790DAEEE" w14:textId="1A397A7E" w:rsidR="00A003E5" w:rsidRPr="006F18D4" w:rsidRDefault="00410FB0" w:rsidP="00FF2FE1">
            <w:pPr>
              <w:pStyle w:val="TableParagraph"/>
              <w:rPr>
                <w:b/>
                <w:lang w:val="en-GB"/>
              </w:rPr>
            </w:pPr>
            <w:r>
              <w:rPr>
                <w:b/>
                <w:lang w:val="en-GB"/>
              </w:rPr>
              <w:tab/>
            </w:r>
          </w:p>
        </w:tc>
      </w:tr>
      <w:tr w:rsidR="00A003E5" w:rsidRPr="006F18D4" w14:paraId="298429B7" w14:textId="77777777" w:rsidTr="00FF2FE1">
        <w:trPr>
          <w:trHeight w:val="3984"/>
        </w:trPr>
        <w:tc>
          <w:tcPr>
            <w:tcW w:w="10826" w:type="dxa"/>
            <w:gridSpan w:val="2"/>
            <w:tcBorders>
              <w:top w:val="single" w:sz="6" w:space="0" w:color="000000"/>
            </w:tcBorders>
          </w:tcPr>
          <w:p w14:paraId="28A05568" w14:textId="77308D0D" w:rsidR="00A003E5" w:rsidRPr="006F18D4" w:rsidRDefault="00FF2FE1" w:rsidP="00410FB0">
            <w:pPr>
              <w:pStyle w:val="TableParagraph"/>
              <w:tabs>
                <w:tab w:val="left" w:pos="1134"/>
                <w:tab w:val="left" w:pos="2127"/>
              </w:tabs>
              <w:jc w:val="both"/>
              <w:rPr>
                <w:sz w:val="24"/>
                <w:lang w:val="en-GB"/>
              </w:rPr>
            </w:pPr>
            <w:r w:rsidRPr="006F18D4">
              <w:rPr>
                <w:sz w:val="24"/>
                <w:lang w:val="en-GB"/>
              </w:rPr>
              <w:t>Job</w:t>
            </w:r>
            <w:r w:rsidRPr="006F18D4">
              <w:rPr>
                <w:spacing w:val="-3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Title:</w:t>
            </w:r>
            <w:r w:rsidR="00410FB0">
              <w:rPr>
                <w:sz w:val="24"/>
                <w:lang w:val="en-GB"/>
              </w:rPr>
              <w:tab/>
            </w:r>
            <w:r w:rsidR="00410FB0">
              <w:rPr>
                <w:sz w:val="24"/>
                <w:lang w:val="en-GB"/>
              </w:rPr>
              <w:tab/>
            </w:r>
            <w:r w:rsidRPr="006F18D4">
              <w:rPr>
                <w:spacing w:val="-5"/>
                <w:sz w:val="24"/>
                <w:lang w:val="en-GB"/>
              </w:rPr>
              <w:t xml:space="preserve"> </w:t>
            </w:r>
            <w:r w:rsidR="00410FB0">
              <w:rPr>
                <w:spacing w:val="-5"/>
                <w:sz w:val="24"/>
                <w:lang w:val="en-GB"/>
              </w:rPr>
              <w:tab/>
            </w:r>
            <w:r w:rsidR="00495275" w:rsidRPr="006F18D4">
              <w:rPr>
                <w:spacing w:val="-5"/>
                <w:sz w:val="24"/>
                <w:lang w:val="en-GB"/>
              </w:rPr>
              <w:t xml:space="preserve">Incident Response / </w:t>
            </w:r>
            <w:r w:rsidR="00556AB0">
              <w:rPr>
                <w:spacing w:val="-5"/>
                <w:sz w:val="24"/>
                <w:lang w:val="en-GB"/>
              </w:rPr>
              <w:t>Fire</w:t>
            </w:r>
            <w:r w:rsidR="00495275" w:rsidRPr="006F18D4">
              <w:rPr>
                <w:spacing w:val="-5"/>
                <w:sz w:val="24"/>
                <w:lang w:val="en-GB"/>
              </w:rPr>
              <w:t xml:space="preserve"> Watch</w:t>
            </w:r>
            <w:r w:rsidR="00961FA4">
              <w:rPr>
                <w:spacing w:val="-5"/>
                <w:sz w:val="24"/>
                <w:lang w:val="en-GB"/>
              </w:rPr>
              <w:t xml:space="preserve"> </w:t>
            </w:r>
            <w:r w:rsidR="00D14BAF">
              <w:rPr>
                <w:spacing w:val="-5"/>
                <w:sz w:val="24"/>
                <w:lang w:val="en-GB"/>
              </w:rPr>
              <w:t>Officer</w:t>
            </w:r>
          </w:p>
          <w:p w14:paraId="68950C44" w14:textId="77777777" w:rsidR="00965935" w:rsidRPr="006F18D4" w:rsidRDefault="00965935" w:rsidP="00FF2FE1">
            <w:pPr>
              <w:pStyle w:val="TableParagraph"/>
              <w:ind w:right="3651"/>
              <w:jc w:val="both"/>
              <w:rPr>
                <w:sz w:val="24"/>
                <w:lang w:val="en-GB"/>
              </w:rPr>
            </w:pPr>
          </w:p>
          <w:p w14:paraId="462F22D6" w14:textId="40F394E5" w:rsidR="00965935" w:rsidRPr="006F18D4" w:rsidRDefault="00FF2FE1" w:rsidP="00FF2FE1">
            <w:pPr>
              <w:pStyle w:val="TableParagraph"/>
              <w:ind w:right="3651"/>
              <w:jc w:val="both"/>
              <w:rPr>
                <w:sz w:val="24"/>
                <w:lang w:val="en-GB"/>
              </w:rPr>
            </w:pPr>
            <w:r w:rsidRPr="006F18D4">
              <w:rPr>
                <w:sz w:val="24"/>
                <w:lang w:val="en-GB"/>
              </w:rPr>
              <w:t xml:space="preserve">Responsible to: </w:t>
            </w:r>
            <w:r w:rsidR="00410FB0">
              <w:rPr>
                <w:sz w:val="24"/>
                <w:lang w:val="en-GB"/>
              </w:rPr>
              <w:tab/>
            </w:r>
            <w:r w:rsidR="00410FB0">
              <w:rPr>
                <w:sz w:val="24"/>
                <w:lang w:val="en-GB"/>
              </w:rPr>
              <w:tab/>
            </w:r>
            <w:r w:rsidR="00495275" w:rsidRPr="006F18D4">
              <w:rPr>
                <w:sz w:val="24"/>
                <w:lang w:val="en-GB"/>
              </w:rPr>
              <w:t>Area Manager Little France (Soft FM)</w:t>
            </w:r>
          </w:p>
          <w:p w14:paraId="7640FEBC" w14:textId="77777777" w:rsidR="00965935" w:rsidRPr="006F18D4" w:rsidRDefault="00965935" w:rsidP="00FF2FE1">
            <w:pPr>
              <w:pStyle w:val="TableParagraph"/>
              <w:ind w:right="3651"/>
              <w:jc w:val="both"/>
              <w:rPr>
                <w:sz w:val="24"/>
                <w:lang w:val="en-GB"/>
              </w:rPr>
            </w:pPr>
          </w:p>
          <w:p w14:paraId="6A09F8E0" w14:textId="5BA3FBC4" w:rsidR="005A6B6E" w:rsidRPr="006F18D4" w:rsidRDefault="00FF2FE1" w:rsidP="00FF2FE1">
            <w:pPr>
              <w:pStyle w:val="TableParagraph"/>
              <w:ind w:right="3651"/>
              <w:jc w:val="both"/>
              <w:rPr>
                <w:spacing w:val="40"/>
                <w:sz w:val="24"/>
                <w:lang w:val="en-GB"/>
              </w:rPr>
            </w:pPr>
            <w:r w:rsidRPr="006F18D4">
              <w:rPr>
                <w:sz w:val="24"/>
                <w:lang w:val="en-GB"/>
              </w:rPr>
              <w:t>Department(s):</w:t>
            </w:r>
            <w:r w:rsidRPr="006F18D4">
              <w:rPr>
                <w:spacing w:val="40"/>
                <w:sz w:val="24"/>
                <w:lang w:val="en-GB"/>
              </w:rPr>
              <w:t xml:space="preserve"> </w:t>
            </w:r>
            <w:r w:rsidR="00410FB0">
              <w:rPr>
                <w:spacing w:val="40"/>
                <w:sz w:val="24"/>
                <w:lang w:val="en-GB"/>
              </w:rPr>
              <w:tab/>
            </w:r>
            <w:r w:rsidR="00410FB0">
              <w:rPr>
                <w:spacing w:val="40"/>
                <w:sz w:val="24"/>
                <w:lang w:val="en-GB"/>
              </w:rPr>
              <w:tab/>
            </w:r>
            <w:r w:rsidR="00495275" w:rsidRPr="006F18D4">
              <w:rPr>
                <w:sz w:val="24"/>
                <w:lang w:val="en-GB"/>
              </w:rPr>
              <w:t>Facilities</w:t>
            </w:r>
          </w:p>
          <w:p w14:paraId="6C9D6512" w14:textId="77777777" w:rsidR="00965935" w:rsidRPr="006F18D4" w:rsidRDefault="00965935" w:rsidP="00FF2FE1">
            <w:pPr>
              <w:pStyle w:val="TableParagraph"/>
              <w:ind w:right="3651"/>
              <w:jc w:val="both"/>
              <w:rPr>
                <w:sz w:val="24"/>
                <w:lang w:val="en-GB"/>
              </w:rPr>
            </w:pPr>
          </w:p>
          <w:p w14:paraId="5C71571D" w14:textId="3CFE8198" w:rsidR="00A003E5" w:rsidRPr="006F18D4" w:rsidRDefault="00FF2FE1" w:rsidP="00FF2FE1">
            <w:pPr>
              <w:pStyle w:val="TableParagraph"/>
              <w:ind w:right="3651"/>
              <w:jc w:val="both"/>
              <w:rPr>
                <w:sz w:val="24"/>
                <w:lang w:val="en-GB"/>
              </w:rPr>
            </w:pPr>
            <w:r w:rsidRPr="006F18D4">
              <w:rPr>
                <w:sz w:val="24"/>
                <w:lang w:val="en-GB"/>
              </w:rPr>
              <w:t>Operating Division:</w:t>
            </w:r>
            <w:r w:rsidRPr="006F18D4">
              <w:rPr>
                <w:spacing w:val="40"/>
                <w:sz w:val="24"/>
                <w:lang w:val="en-GB"/>
              </w:rPr>
              <w:t xml:space="preserve"> </w:t>
            </w:r>
            <w:r w:rsidR="00410FB0">
              <w:rPr>
                <w:spacing w:val="40"/>
                <w:sz w:val="24"/>
                <w:lang w:val="en-GB"/>
              </w:rPr>
              <w:tab/>
            </w:r>
            <w:r w:rsidR="005A6B6E" w:rsidRPr="006F18D4">
              <w:rPr>
                <w:sz w:val="24"/>
                <w:lang w:val="en-GB"/>
              </w:rPr>
              <w:t>Estates &amp; Facilities Directorate</w:t>
            </w:r>
          </w:p>
          <w:p w14:paraId="19B36A41" w14:textId="77777777" w:rsidR="00965935" w:rsidRPr="006F18D4" w:rsidRDefault="00965935" w:rsidP="00FF2FE1">
            <w:pPr>
              <w:pStyle w:val="TableParagraph"/>
              <w:tabs>
                <w:tab w:val="left" w:pos="2270"/>
              </w:tabs>
              <w:ind w:right="7628"/>
              <w:jc w:val="both"/>
              <w:rPr>
                <w:sz w:val="24"/>
                <w:lang w:val="en-GB"/>
              </w:rPr>
            </w:pPr>
          </w:p>
          <w:p w14:paraId="2A8C869E" w14:textId="38408F21" w:rsidR="005A6B6E" w:rsidRPr="006F18D4" w:rsidRDefault="00FF2FE1" w:rsidP="00820A5A">
            <w:pPr>
              <w:pStyle w:val="TableParagraph"/>
              <w:tabs>
                <w:tab w:val="left" w:pos="2270"/>
              </w:tabs>
              <w:ind w:right="5999"/>
              <w:rPr>
                <w:spacing w:val="-2"/>
                <w:sz w:val="24"/>
                <w:lang w:val="en-GB"/>
              </w:rPr>
            </w:pPr>
            <w:r w:rsidRPr="006F18D4">
              <w:rPr>
                <w:sz w:val="24"/>
                <w:lang w:val="en-GB"/>
              </w:rPr>
              <w:t>Job Reference:</w:t>
            </w:r>
            <w:r w:rsidR="00820A5A">
              <w:rPr>
                <w:sz w:val="24"/>
                <w:lang w:val="en-GB"/>
              </w:rPr>
              <w:t xml:space="preserve"> </w:t>
            </w:r>
            <w:r w:rsidR="00410FB0">
              <w:rPr>
                <w:sz w:val="24"/>
                <w:lang w:val="en-GB"/>
              </w:rPr>
              <w:tab/>
            </w:r>
            <w:r w:rsidR="00410FB0">
              <w:rPr>
                <w:sz w:val="24"/>
                <w:lang w:val="en-GB"/>
              </w:rPr>
              <w:tab/>
            </w:r>
            <w:r w:rsidR="00410FB0">
              <w:rPr>
                <w:spacing w:val="-2"/>
                <w:sz w:val="24"/>
                <w:lang w:val="en-GB"/>
              </w:rPr>
              <w:t>226029</w:t>
            </w:r>
          </w:p>
          <w:p w14:paraId="5251D5ED" w14:textId="77777777" w:rsidR="00965935" w:rsidRPr="006F18D4" w:rsidRDefault="00965935" w:rsidP="00410FB0">
            <w:pPr>
              <w:pStyle w:val="TableParagraph"/>
              <w:ind w:left="0"/>
              <w:jc w:val="both"/>
              <w:rPr>
                <w:sz w:val="24"/>
                <w:lang w:val="en-GB"/>
              </w:rPr>
            </w:pPr>
          </w:p>
          <w:p w14:paraId="2B34F412" w14:textId="32CEE930" w:rsidR="00A003E5" w:rsidRPr="006F18D4" w:rsidRDefault="00FF2FE1" w:rsidP="00FF2FE1">
            <w:pPr>
              <w:pStyle w:val="TableParagraph"/>
              <w:jc w:val="both"/>
              <w:rPr>
                <w:sz w:val="24"/>
                <w:lang w:val="en-GB"/>
              </w:rPr>
            </w:pPr>
            <w:r w:rsidRPr="006F18D4">
              <w:rPr>
                <w:sz w:val="24"/>
                <w:lang w:val="en-GB"/>
              </w:rPr>
              <w:t>Last</w:t>
            </w:r>
            <w:r w:rsidRPr="006F18D4">
              <w:rPr>
                <w:spacing w:val="-4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Update:</w:t>
            </w:r>
            <w:r w:rsidRPr="006F18D4">
              <w:rPr>
                <w:spacing w:val="-2"/>
                <w:sz w:val="24"/>
                <w:lang w:val="en-GB"/>
              </w:rPr>
              <w:t xml:space="preserve"> </w:t>
            </w:r>
            <w:r w:rsidR="00410FB0">
              <w:rPr>
                <w:spacing w:val="-2"/>
                <w:sz w:val="24"/>
                <w:lang w:val="en-GB"/>
              </w:rPr>
              <w:tab/>
            </w:r>
            <w:r w:rsidR="00410FB0">
              <w:rPr>
                <w:spacing w:val="-2"/>
                <w:sz w:val="24"/>
                <w:lang w:val="en-GB"/>
              </w:rPr>
              <w:tab/>
            </w:r>
            <w:r w:rsidR="00495275" w:rsidRPr="006F18D4">
              <w:rPr>
                <w:sz w:val="24"/>
                <w:lang w:val="en-GB"/>
              </w:rPr>
              <w:t>September</w:t>
            </w:r>
            <w:r w:rsidR="005A6B6E" w:rsidRPr="006F18D4">
              <w:rPr>
                <w:sz w:val="24"/>
                <w:lang w:val="en-GB"/>
              </w:rPr>
              <w:t xml:space="preserve"> 2023</w:t>
            </w:r>
          </w:p>
        </w:tc>
      </w:tr>
      <w:tr w:rsidR="00A003E5" w:rsidRPr="006F18D4" w14:paraId="30ACCE10" w14:textId="77777777" w:rsidTr="00FF2FE1">
        <w:trPr>
          <w:trHeight w:val="491"/>
        </w:trPr>
        <w:tc>
          <w:tcPr>
            <w:tcW w:w="10826" w:type="dxa"/>
            <w:gridSpan w:val="2"/>
          </w:tcPr>
          <w:p w14:paraId="4E410D6C" w14:textId="77777777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t>2.</w:t>
            </w:r>
            <w:r w:rsidRPr="006F18D4">
              <w:rPr>
                <w:b/>
                <w:spacing w:val="61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JOB</w:t>
            </w:r>
            <w:r w:rsidRPr="006F18D4">
              <w:rPr>
                <w:b/>
                <w:spacing w:val="-2"/>
                <w:lang w:val="en-GB"/>
              </w:rPr>
              <w:t xml:space="preserve"> PURPOSE</w:t>
            </w:r>
          </w:p>
        </w:tc>
      </w:tr>
      <w:tr w:rsidR="00A003E5" w:rsidRPr="006F18D4" w14:paraId="17DDE01F" w14:textId="77777777" w:rsidTr="00FF2FE1">
        <w:trPr>
          <w:trHeight w:val="1517"/>
        </w:trPr>
        <w:tc>
          <w:tcPr>
            <w:tcW w:w="10826" w:type="dxa"/>
            <w:gridSpan w:val="2"/>
          </w:tcPr>
          <w:p w14:paraId="6A859DA7" w14:textId="47CD63B6" w:rsidR="00BF1244" w:rsidRDefault="00696DF0" w:rsidP="00FF2FE1">
            <w:pPr>
              <w:pStyle w:val="TableParagraph"/>
              <w:ind w:left="105" w:right="323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Provide</w:t>
            </w:r>
            <w:r w:rsidR="00495275" w:rsidRPr="00BF1244">
              <w:rPr>
                <w:sz w:val="24"/>
                <w:lang w:val="en-GB"/>
              </w:rPr>
              <w:t xml:space="preserve"> a</w:t>
            </w:r>
            <w:r w:rsidR="007E00FC">
              <w:rPr>
                <w:sz w:val="24"/>
                <w:lang w:val="en-GB"/>
              </w:rPr>
              <w:t xml:space="preserve"> 24/7 </w:t>
            </w:r>
            <w:r w:rsidR="00495275" w:rsidRPr="00BF1244">
              <w:rPr>
                <w:sz w:val="24"/>
                <w:lang w:val="en-GB"/>
              </w:rPr>
              <w:t xml:space="preserve">Incident Response / </w:t>
            </w:r>
            <w:r w:rsidR="00BF1244">
              <w:rPr>
                <w:sz w:val="24"/>
                <w:lang w:val="en-GB"/>
              </w:rPr>
              <w:t>Fire</w:t>
            </w:r>
            <w:r w:rsidR="00B065F4">
              <w:rPr>
                <w:sz w:val="24"/>
                <w:lang w:val="en-GB"/>
              </w:rPr>
              <w:t xml:space="preserve"> </w:t>
            </w:r>
            <w:r w:rsidR="00495275" w:rsidRPr="00BF1244">
              <w:rPr>
                <w:sz w:val="24"/>
                <w:lang w:val="en-GB"/>
              </w:rPr>
              <w:t xml:space="preserve">Watch service, that enables the effective and efficient delivery of </w:t>
            </w:r>
            <w:r w:rsidR="00BF1244">
              <w:rPr>
                <w:sz w:val="24"/>
                <w:lang w:val="en-GB"/>
              </w:rPr>
              <w:t xml:space="preserve">clinical and non-clinical </w:t>
            </w:r>
            <w:r w:rsidR="00495275" w:rsidRPr="00BF1244">
              <w:rPr>
                <w:sz w:val="24"/>
                <w:lang w:val="en-GB"/>
              </w:rPr>
              <w:t>services to the Royal Infirmary Edinburgh</w:t>
            </w:r>
            <w:r w:rsidR="00B065F4">
              <w:rPr>
                <w:sz w:val="24"/>
                <w:lang w:val="en-GB"/>
              </w:rPr>
              <w:t>.</w:t>
            </w:r>
          </w:p>
          <w:p w14:paraId="77469998" w14:textId="77777777" w:rsidR="00BF1244" w:rsidRDefault="00BF1244" w:rsidP="00FF2FE1">
            <w:pPr>
              <w:pStyle w:val="TableParagraph"/>
              <w:ind w:left="105" w:right="323"/>
              <w:jc w:val="both"/>
              <w:rPr>
                <w:sz w:val="24"/>
                <w:lang w:val="en-GB"/>
              </w:rPr>
            </w:pPr>
          </w:p>
          <w:p w14:paraId="7AC8C7E3" w14:textId="3924D904" w:rsidR="0035729F" w:rsidRDefault="00495275" w:rsidP="00FF2FE1">
            <w:pPr>
              <w:pStyle w:val="TableParagraph"/>
              <w:ind w:left="105" w:right="323"/>
              <w:jc w:val="both"/>
              <w:rPr>
                <w:sz w:val="24"/>
                <w:highlight w:val="yellow"/>
                <w:lang w:val="en-GB"/>
              </w:rPr>
            </w:pPr>
            <w:r w:rsidRPr="00BF1244">
              <w:rPr>
                <w:sz w:val="24"/>
                <w:lang w:val="en-GB"/>
              </w:rPr>
              <w:t xml:space="preserve">Assist with evacuation of patients in event of an incident, detect and address any risks to fire safety internally and externally to the RIE hospital and </w:t>
            </w:r>
            <w:r w:rsidR="006F18D4" w:rsidRPr="00BF1244">
              <w:rPr>
                <w:sz w:val="24"/>
                <w:lang w:val="en-GB"/>
              </w:rPr>
              <w:t>neighbouring</w:t>
            </w:r>
            <w:r w:rsidRPr="00BF1244">
              <w:rPr>
                <w:sz w:val="24"/>
                <w:lang w:val="en-GB"/>
              </w:rPr>
              <w:t xml:space="preserve"> buildings.</w:t>
            </w:r>
          </w:p>
          <w:p w14:paraId="2A86FE7E" w14:textId="03C7B3CA" w:rsidR="0035729F" w:rsidRPr="004A7357" w:rsidRDefault="0035729F" w:rsidP="008E6D52">
            <w:pPr>
              <w:pStyle w:val="TableParagraph"/>
              <w:ind w:left="142" w:right="323"/>
              <w:jc w:val="both"/>
              <w:rPr>
                <w:sz w:val="24"/>
                <w:highlight w:val="yellow"/>
                <w:lang w:val="en-GB"/>
              </w:rPr>
            </w:pPr>
          </w:p>
        </w:tc>
      </w:tr>
      <w:tr w:rsidR="00A003E5" w:rsidRPr="006F18D4" w14:paraId="3284D505" w14:textId="77777777" w:rsidTr="00FF2FE1">
        <w:trPr>
          <w:trHeight w:val="493"/>
        </w:trPr>
        <w:tc>
          <w:tcPr>
            <w:tcW w:w="10826" w:type="dxa"/>
            <w:gridSpan w:val="2"/>
          </w:tcPr>
          <w:p w14:paraId="35EBCF84" w14:textId="77777777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t>3.</w:t>
            </w:r>
            <w:r w:rsidRPr="006F18D4">
              <w:rPr>
                <w:b/>
                <w:spacing w:val="1"/>
                <w:lang w:val="en-GB"/>
              </w:rPr>
              <w:t xml:space="preserve"> </w:t>
            </w:r>
            <w:r w:rsidRPr="006F18D4">
              <w:rPr>
                <w:b/>
                <w:spacing w:val="-2"/>
                <w:lang w:val="en-GB"/>
              </w:rPr>
              <w:t>DIMENSIONS</w:t>
            </w:r>
          </w:p>
        </w:tc>
      </w:tr>
      <w:tr w:rsidR="00A003E5" w:rsidRPr="006F18D4" w14:paraId="0E0FFB61" w14:textId="77777777" w:rsidTr="00D454CE">
        <w:trPr>
          <w:trHeight w:val="2905"/>
        </w:trPr>
        <w:tc>
          <w:tcPr>
            <w:tcW w:w="10826" w:type="dxa"/>
            <w:gridSpan w:val="2"/>
          </w:tcPr>
          <w:p w14:paraId="7A694B5A" w14:textId="0D8E876C" w:rsidR="00161151" w:rsidRPr="00004306" w:rsidRDefault="00495275" w:rsidP="00004306">
            <w:pPr>
              <w:pStyle w:val="TableParagraph"/>
              <w:ind w:left="142" w:right="326"/>
              <w:jc w:val="both"/>
              <w:rPr>
                <w:sz w:val="24"/>
                <w:szCs w:val="24"/>
                <w:lang w:val="en-GB"/>
              </w:rPr>
            </w:pPr>
            <w:r w:rsidRPr="00004306">
              <w:rPr>
                <w:sz w:val="24"/>
                <w:szCs w:val="24"/>
                <w:lang w:val="en-GB"/>
              </w:rPr>
              <w:t>T</w:t>
            </w:r>
            <w:r w:rsidR="00161151" w:rsidRPr="00004306">
              <w:rPr>
                <w:sz w:val="24"/>
                <w:szCs w:val="24"/>
                <w:lang w:val="en-GB"/>
              </w:rPr>
              <w:t>he post holder will be employed in NHS Lothian and will be based at RIE</w:t>
            </w:r>
            <w:r w:rsidR="00A95684" w:rsidRPr="00004306">
              <w:rPr>
                <w:sz w:val="24"/>
                <w:szCs w:val="24"/>
                <w:lang w:val="en-GB"/>
              </w:rPr>
              <w:t xml:space="preserve"> but there may be</w:t>
            </w:r>
            <w:r w:rsidR="00A95684" w:rsidRPr="00004306">
              <w:rPr>
                <w:sz w:val="24"/>
                <w:szCs w:val="24"/>
              </w:rPr>
              <w:t xml:space="preserve"> a requirement to work flexibly across Lothian to meet service demands.</w:t>
            </w:r>
            <w:r w:rsidR="00161151" w:rsidRPr="00004306">
              <w:rPr>
                <w:sz w:val="24"/>
                <w:szCs w:val="24"/>
                <w:lang w:val="en-GB"/>
              </w:rPr>
              <w:t xml:space="preserve"> </w:t>
            </w:r>
          </w:p>
          <w:p w14:paraId="2FEDED09" w14:textId="7DB08E8A" w:rsidR="007B7646" w:rsidRPr="00004306" w:rsidRDefault="007B7646" w:rsidP="00004306">
            <w:pPr>
              <w:pStyle w:val="TableParagraph"/>
              <w:ind w:left="142" w:right="326"/>
              <w:jc w:val="both"/>
              <w:rPr>
                <w:sz w:val="24"/>
                <w:szCs w:val="24"/>
                <w:lang w:val="en-GB"/>
              </w:rPr>
            </w:pPr>
          </w:p>
          <w:p w14:paraId="795935DF" w14:textId="10F8C495" w:rsidR="007E00FC" w:rsidRDefault="007E00FC" w:rsidP="00004306">
            <w:pPr>
              <w:pStyle w:val="TableParagraph"/>
              <w:ind w:left="142" w:right="326"/>
              <w:jc w:val="both"/>
              <w:rPr>
                <w:sz w:val="24"/>
                <w:szCs w:val="24"/>
                <w:lang w:val="en-GB"/>
              </w:rPr>
            </w:pPr>
            <w:r w:rsidRPr="00004306">
              <w:rPr>
                <w:sz w:val="24"/>
                <w:szCs w:val="24"/>
                <w:lang w:val="en-GB"/>
              </w:rPr>
              <w:t>The RIE is a major acute teaching hospital located on the Edinburgh BioQuarter with circa 900 beds. With a 24-hour accident and emergency department, it provides a full range of acute medical and surgical services for patients from across Lothian and specialist services for people from across the south east of Scotland and beyond.</w:t>
            </w:r>
          </w:p>
          <w:p w14:paraId="329A3B3B" w14:textId="77777777" w:rsidR="00004306" w:rsidRPr="00004306" w:rsidRDefault="00004306" w:rsidP="00004306">
            <w:pPr>
              <w:pStyle w:val="TableParagraph"/>
              <w:ind w:left="142" w:right="326"/>
              <w:jc w:val="both"/>
              <w:rPr>
                <w:sz w:val="24"/>
                <w:szCs w:val="24"/>
                <w:lang w:val="en-GB"/>
              </w:rPr>
            </w:pPr>
          </w:p>
          <w:p w14:paraId="24243F80" w14:textId="7176C28F" w:rsidR="007E00FC" w:rsidRPr="00004306" w:rsidRDefault="00004306" w:rsidP="00004306">
            <w:pPr>
              <w:pStyle w:val="TableParagraph"/>
              <w:ind w:left="142" w:right="326"/>
              <w:jc w:val="both"/>
              <w:rPr>
                <w:sz w:val="24"/>
                <w:szCs w:val="24"/>
                <w:lang w:val="en-GB"/>
              </w:rPr>
            </w:pPr>
            <w:r w:rsidRPr="00004306">
              <w:rPr>
                <w:sz w:val="24"/>
                <w:szCs w:val="24"/>
                <w:lang w:val="en-GB"/>
              </w:rPr>
              <w:t>The departmental budget is approximately £15M with approximately 550 WTE.</w:t>
            </w:r>
          </w:p>
          <w:p w14:paraId="4E382545" w14:textId="77777777" w:rsidR="00004306" w:rsidRDefault="00004306" w:rsidP="00004306">
            <w:pPr>
              <w:pStyle w:val="TableParagraph"/>
              <w:ind w:left="142" w:right="326"/>
              <w:jc w:val="both"/>
              <w:rPr>
                <w:sz w:val="24"/>
                <w:szCs w:val="24"/>
                <w:lang w:val="en-GB"/>
              </w:rPr>
            </w:pPr>
          </w:p>
          <w:p w14:paraId="6B0068D8" w14:textId="488916AF" w:rsidR="007E00FC" w:rsidRPr="00004306" w:rsidRDefault="007E00FC" w:rsidP="00004306">
            <w:pPr>
              <w:pStyle w:val="TableParagraph"/>
              <w:ind w:left="142" w:right="326"/>
              <w:jc w:val="both"/>
              <w:rPr>
                <w:sz w:val="24"/>
                <w:szCs w:val="24"/>
                <w:lang w:val="en-GB"/>
              </w:rPr>
            </w:pPr>
            <w:r w:rsidRPr="00004306">
              <w:rPr>
                <w:sz w:val="24"/>
                <w:szCs w:val="24"/>
                <w:lang w:val="en-GB"/>
              </w:rPr>
              <w:t xml:space="preserve">This team will consist of </w:t>
            </w:r>
            <w:r w:rsidR="006C65EE" w:rsidRPr="00004306">
              <w:rPr>
                <w:sz w:val="24"/>
                <w:szCs w:val="24"/>
                <w:lang w:val="en-GB"/>
              </w:rPr>
              <w:t>approximately 40 WTE and will operate over a 24 / 7 period.</w:t>
            </w:r>
          </w:p>
          <w:p w14:paraId="46322DB3" w14:textId="387A4A8A" w:rsidR="00004306" w:rsidRPr="006F18D4" w:rsidRDefault="00004306" w:rsidP="00004306">
            <w:pPr>
              <w:pStyle w:val="BodyText2"/>
              <w:tabs>
                <w:tab w:val="left" w:pos="10260"/>
              </w:tabs>
              <w:spacing w:before="120" w:line="240" w:lineRule="auto"/>
              <w:ind w:left="142" w:right="540"/>
              <w:jc w:val="both"/>
              <w:rPr>
                <w:lang w:val="en-GB"/>
              </w:rPr>
            </w:pPr>
            <w:r w:rsidRPr="00004306">
              <w:rPr>
                <w:sz w:val="24"/>
                <w:szCs w:val="24"/>
                <w:lang w:val="en-GB"/>
              </w:rPr>
              <w:t>The postholder will have no financial responsibilities.</w:t>
            </w:r>
          </w:p>
        </w:tc>
      </w:tr>
      <w:tr w:rsidR="00A003E5" w:rsidRPr="006F18D4" w14:paraId="48C3D0E4" w14:textId="77777777" w:rsidTr="00FF2FE1">
        <w:trPr>
          <w:trHeight w:val="491"/>
        </w:trPr>
        <w:tc>
          <w:tcPr>
            <w:tcW w:w="10826" w:type="dxa"/>
            <w:gridSpan w:val="2"/>
          </w:tcPr>
          <w:p w14:paraId="32678771" w14:textId="77777777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t>4.</w:t>
            </w:r>
            <w:r w:rsidRPr="006F18D4">
              <w:rPr>
                <w:b/>
                <w:spacing w:val="50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ORGANISATIONAL</w:t>
            </w:r>
            <w:r w:rsidRPr="006F18D4">
              <w:rPr>
                <w:b/>
                <w:spacing w:val="-8"/>
                <w:lang w:val="en-GB"/>
              </w:rPr>
              <w:t xml:space="preserve"> </w:t>
            </w:r>
            <w:r w:rsidRPr="006F18D4">
              <w:rPr>
                <w:b/>
                <w:spacing w:val="-2"/>
                <w:lang w:val="en-GB"/>
              </w:rPr>
              <w:t>POSITION</w:t>
            </w:r>
          </w:p>
        </w:tc>
      </w:tr>
      <w:tr w:rsidR="00A003E5" w:rsidRPr="006F18D4" w14:paraId="43363512" w14:textId="77777777" w:rsidTr="0078627B">
        <w:trPr>
          <w:trHeight w:val="8005"/>
        </w:trPr>
        <w:tc>
          <w:tcPr>
            <w:tcW w:w="10826" w:type="dxa"/>
            <w:gridSpan w:val="2"/>
          </w:tcPr>
          <w:p w14:paraId="493C2798" w14:textId="2BA8624A" w:rsidR="00644139" w:rsidRDefault="00644139" w:rsidP="00FF2FE1">
            <w:pPr>
              <w:pStyle w:val="TableParagraph"/>
              <w:ind w:left="0"/>
              <w:jc w:val="both"/>
              <w:rPr>
                <w:rFonts w:ascii="Calibri"/>
                <w:sz w:val="14"/>
                <w:lang w:val="en-GB"/>
              </w:rPr>
            </w:pPr>
            <w:r w:rsidRPr="006F18D4">
              <w:rPr>
                <w:rFonts w:ascii="Calibri"/>
                <w:noProof/>
                <w:color w:val="FFFFFF"/>
                <w:sz w:val="14"/>
                <w:lang w:val="en-GB" w:eastAsia="en-GB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275521B" wp14:editId="32415F7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120015</wp:posOffset>
                  </wp:positionV>
                  <wp:extent cx="6844030" cy="4610100"/>
                  <wp:effectExtent l="0" t="0" r="0" b="57150"/>
                  <wp:wrapSquare wrapText="bothSides"/>
                  <wp:docPr id="1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722633-F725-492E-AD9E-16E0407CBA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67708A" w14:textId="47597D3B" w:rsidR="00644139" w:rsidRDefault="00644139" w:rsidP="00FF2FE1">
            <w:pPr>
              <w:pStyle w:val="TableParagraph"/>
              <w:ind w:left="0"/>
              <w:jc w:val="both"/>
              <w:rPr>
                <w:rFonts w:ascii="Calibri"/>
                <w:sz w:val="14"/>
                <w:lang w:val="en-GB"/>
              </w:rPr>
            </w:pPr>
          </w:p>
          <w:p w14:paraId="5DBE2CB4" w14:textId="17185754" w:rsidR="00644139" w:rsidRDefault="00644139" w:rsidP="00FF2FE1">
            <w:pPr>
              <w:pStyle w:val="TableParagraph"/>
              <w:ind w:left="0"/>
              <w:jc w:val="both"/>
              <w:rPr>
                <w:rFonts w:ascii="Calibri"/>
                <w:sz w:val="14"/>
                <w:lang w:val="en-GB"/>
              </w:rPr>
            </w:pPr>
          </w:p>
          <w:p w14:paraId="38A8A537" w14:textId="77777777" w:rsidR="00644139" w:rsidRDefault="00644139" w:rsidP="00FF2FE1">
            <w:pPr>
              <w:pStyle w:val="TableParagraph"/>
              <w:ind w:left="0"/>
              <w:jc w:val="both"/>
              <w:rPr>
                <w:rFonts w:ascii="Calibri"/>
                <w:sz w:val="14"/>
                <w:lang w:val="en-GB"/>
              </w:rPr>
            </w:pPr>
          </w:p>
          <w:p w14:paraId="21A7F387" w14:textId="6F15A002" w:rsidR="00A003E5" w:rsidRPr="006F18D4" w:rsidRDefault="00A003E5" w:rsidP="00FF2FE1">
            <w:pPr>
              <w:pStyle w:val="TableParagraph"/>
              <w:ind w:left="0"/>
              <w:jc w:val="both"/>
              <w:rPr>
                <w:rFonts w:ascii="Calibri"/>
                <w:sz w:val="14"/>
                <w:lang w:val="en-GB"/>
              </w:rPr>
            </w:pPr>
          </w:p>
        </w:tc>
      </w:tr>
      <w:tr w:rsidR="00A003E5" w:rsidRPr="006F18D4" w14:paraId="44E14DFB" w14:textId="77777777" w:rsidTr="00FF2FE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4"/>
        </w:trPr>
        <w:tc>
          <w:tcPr>
            <w:tcW w:w="108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7C47F5" w14:textId="3DED78BC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t>5.</w:t>
            </w:r>
            <w:r w:rsidRPr="006F18D4">
              <w:rPr>
                <w:b/>
                <w:spacing w:val="29"/>
                <w:lang w:val="en-GB"/>
              </w:rPr>
              <w:t xml:space="preserve">  </w:t>
            </w:r>
            <w:r w:rsidRPr="006F18D4">
              <w:rPr>
                <w:b/>
                <w:lang w:val="en-GB"/>
              </w:rPr>
              <w:t>ROLE</w:t>
            </w:r>
            <w:r w:rsidRPr="006F18D4">
              <w:rPr>
                <w:b/>
                <w:spacing w:val="-3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OF</w:t>
            </w:r>
            <w:r w:rsidRPr="006F18D4">
              <w:rPr>
                <w:b/>
                <w:spacing w:val="-1"/>
                <w:lang w:val="en-GB"/>
              </w:rPr>
              <w:t xml:space="preserve"> </w:t>
            </w:r>
            <w:r w:rsidRPr="006F18D4">
              <w:rPr>
                <w:b/>
                <w:spacing w:val="-2"/>
                <w:lang w:val="en-GB"/>
              </w:rPr>
              <w:t>DEPARTMENT</w:t>
            </w:r>
          </w:p>
        </w:tc>
      </w:tr>
      <w:tr w:rsidR="00A003E5" w:rsidRPr="006F18D4" w14:paraId="2121A932" w14:textId="77777777" w:rsidTr="008E6D5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29"/>
        </w:trPr>
        <w:tc>
          <w:tcPr>
            <w:tcW w:w="108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3F201B" w14:textId="77777777" w:rsidR="005A6B6E" w:rsidRPr="006F18D4" w:rsidRDefault="005A6B6E" w:rsidP="00BD4EE2">
            <w:pPr>
              <w:tabs>
                <w:tab w:val="left" w:pos="10490"/>
              </w:tabs>
              <w:ind w:left="164" w:right="329"/>
              <w:jc w:val="both"/>
              <w:rPr>
                <w:sz w:val="24"/>
                <w:szCs w:val="24"/>
                <w:lang w:val="en-GB"/>
              </w:rPr>
            </w:pPr>
            <w:r w:rsidRPr="006F18D4">
              <w:rPr>
                <w:sz w:val="24"/>
                <w:szCs w:val="24"/>
                <w:lang w:val="en-GB"/>
              </w:rPr>
              <w:t xml:space="preserve">The Estates &amp; Facilities Directorate is charged with providing the physical and support service environment within which all NHS Lothian Clinical and Corporate services operate. </w:t>
            </w:r>
          </w:p>
          <w:p w14:paraId="2CBF8978" w14:textId="77777777" w:rsidR="005A6B6E" w:rsidRPr="006F18D4" w:rsidRDefault="005A6B6E" w:rsidP="00BD4EE2">
            <w:pPr>
              <w:tabs>
                <w:tab w:val="left" w:pos="10490"/>
              </w:tabs>
              <w:ind w:left="164" w:right="329"/>
              <w:jc w:val="both"/>
              <w:rPr>
                <w:sz w:val="24"/>
                <w:szCs w:val="24"/>
                <w:lang w:val="en-GB"/>
              </w:rPr>
            </w:pPr>
          </w:p>
          <w:p w14:paraId="4B099C61" w14:textId="309D2BA3" w:rsidR="005A6B6E" w:rsidRPr="006F18D4" w:rsidRDefault="005A6B6E" w:rsidP="00BD4EE2">
            <w:pPr>
              <w:tabs>
                <w:tab w:val="left" w:pos="10490"/>
              </w:tabs>
              <w:ind w:left="164" w:right="329"/>
              <w:jc w:val="both"/>
              <w:rPr>
                <w:sz w:val="24"/>
                <w:szCs w:val="24"/>
                <w:lang w:val="en-GB"/>
              </w:rPr>
            </w:pPr>
            <w:r w:rsidRPr="006F18D4">
              <w:rPr>
                <w:sz w:val="24"/>
                <w:szCs w:val="24"/>
                <w:lang w:val="en-GB"/>
              </w:rPr>
              <w:t xml:space="preserve">The key operational functions within this include Estates, Catering, Cleaning, Portering, Transport, Supply Chain, Waste, Security, Car Parking, Linen &amp; Laundry and Contract Management relating to our PFI properties. </w:t>
            </w:r>
          </w:p>
          <w:p w14:paraId="4AC122A2" w14:textId="77777777" w:rsidR="005A6B6E" w:rsidRPr="006F18D4" w:rsidRDefault="005A6B6E" w:rsidP="00BD4EE2">
            <w:pPr>
              <w:tabs>
                <w:tab w:val="left" w:pos="10490"/>
              </w:tabs>
              <w:ind w:left="164" w:right="329"/>
              <w:jc w:val="both"/>
              <w:rPr>
                <w:sz w:val="24"/>
                <w:szCs w:val="24"/>
                <w:lang w:val="en-GB"/>
              </w:rPr>
            </w:pPr>
          </w:p>
          <w:p w14:paraId="6039B6AB" w14:textId="22BE7B42" w:rsidR="00B42FF5" w:rsidRPr="006F18D4" w:rsidRDefault="005A6B6E" w:rsidP="008E6D52">
            <w:pPr>
              <w:tabs>
                <w:tab w:val="left" w:pos="10490"/>
              </w:tabs>
              <w:ind w:left="142" w:right="329"/>
              <w:jc w:val="both"/>
              <w:rPr>
                <w:sz w:val="24"/>
                <w:szCs w:val="24"/>
                <w:lang w:val="en-GB"/>
              </w:rPr>
            </w:pPr>
            <w:r w:rsidRPr="006F18D4">
              <w:rPr>
                <w:sz w:val="24"/>
                <w:szCs w:val="24"/>
                <w:lang w:val="en-GB"/>
              </w:rPr>
              <w:t>The directorate also has significant influence over the Board’s capital priorities and is responsible for projects below a £5M threshold.</w:t>
            </w:r>
          </w:p>
        </w:tc>
      </w:tr>
      <w:tr w:rsidR="00A003E5" w:rsidRPr="006F18D4" w14:paraId="68329DDF" w14:textId="77777777" w:rsidTr="00FF2FE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3"/>
        </w:trPr>
        <w:tc>
          <w:tcPr>
            <w:tcW w:w="108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64AC4C" w14:textId="577FA0CD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t>6.</w:t>
            </w:r>
            <w:r w:rsidRPr="006F18D4">
              <w:rPr>
                <w:b/>
                <w:spacing w:val="56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KEY</w:t>
            </w:r>
            <w:r w:rsidRPr="006F18D4">
              <w:rPr>
                <w:b/>
                <w:spacing w:val="-2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RESULT</w:t>
            </w:r>
            <w:r w:rsidRPr="006F18D4">
              <w:rPr>
                <w:b/>
                <w:spacing w:val="-2"/>
                <w:lang w:val="en-GB"/>
              </w:rPr>
              <w:t xml:space="preserve"> </w:t>
            </w:r>
            <w:r w:rsidRPr="006F18D4">
              <w:rPr>
                <w:b/>
                <w:spacing w:val="-4"/>
                <w:lang w:val="en-GB"/>
              </w:rPr>
              <w:t>AREAS</w:t>
            </w:r>
          </w:p>
        </w:tc>
      </w:tr>
      <w:tr w:rsidR="00A003E5" w:rsidRPr="006F18D4" w14:paraId="55B26758" w14:textId="77777777" w:rsidTr="00FF2FE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32"/>
        </w:trPr>
        <w:tc>
          <w:tcPr>
            <w:tcW w:w="108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BA3A" w14:textId="06CA27D5" w:rsidR="00A003E5" w:rsidRDefault="006F18D4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Provide immediate incident response within the RIE and neighbouring buildings in the event of an incident e.g. fire which will include the evacuation of patients to a place of safety under the guidance of clinical staff</w:t>
            </w:r>
            <w:r w:rsidR="004A7357">
              <w:rPr>
                <w:sz w:val="24"/>
                <w:lang w:val="en-GB"/>
              </w:rPr>
              <w:t xml:space="preserve"> and in accordance with</w:t>
            </w:r>
            <w:r w:rsidR="004A7357" w:rsidRPr="004A7357">
              <w:rPr>
                <w:sz w:val="24"/>
                <w:lang w:val="en-GB"/>
              </w:rPr>
              <w:t xml:space="preserve"> fire safety procedures</w:t>
            </w:r>
            <w:r>
              <w:rPr>
                <w:sz w:val="24"/>
                <w:lang w:val="en-GB"/>
              </w:rPr>
              <w:t>.</w:t>
            </w:r>
            <w:r w:rsidR="0035729F">
              <w:rPr>
                <w:sz w:val="24"/>
                <w:lang w:val="en-GB"/>
              </w:rPr>
              <w:t xml:space="preserve"> </w:t>
            </w:r>
            <w:r w:rsidR="00004306">
              <w:rPr>
                <w:sz w:val="24"/>
                <w:lang w:val="en-GB"/>
              </w:rPr>
              <w:t>Incidents are managed by the Hospital Site and Capacity Lead so instruction during such an event will be from this individual.</w:t>
            </w:r>
          </w:p>
          <w:p w14:paraId="1BCC0561" w14:textId="68EBD1D1" w:rsidR="006F18D4" w:rsidRPr="00B46866" w:rsidRDefault="006F18D4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Support the current security team if required in meeting and directing Scottish Fire and Rescue </w:t>
            </w:r>
            <w:r w:rsidRPr="00B46866">
              <w:rPr>
                <w:sz w:val="24"/>
                <w:lang w:val="en-GB"/>
              </w:rPr>
              <w:t>Services in event of a fire.</w:t>
            </w:r>
            <w:r w:rsidR="0035729F">
              <w:rPr>
                <w:sz w:val="24"/>
                <w:lang w:val="en-GB"/>
              </w:rPr>
              <w:t xml:space="preserve"> </w:t>
            </w:r>
          </w:p>
          <w:p w14:paraId="6B4AA776" w14:textId="54C049D7" w:rsidR="00DF2611" w:rsidRPr="00B46866" w:rsidRDefault="006F18D4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 w:rsidRPr="00B46866">
              <w:rPr>
                <w:sz w:val="24"/>
                <w:lang w:val="en-GB"/>
              </w:rPr>
              <w:t>Maintain a written record of occurrences, which includes incident report forms and police witness statements</w:t>
            </w:r>
            <w:r w:rsidR="008E6D52">
              <w:rPr>
                <w:sz w:val="24"/>
                <w:lang w:val="en-GB"/>
              </w:rPr>
              <w:t xml:space="preserve"> to support any formal investigations.</w:t>
            </w:r>
            <w:r w:rsidR="008E6D52" w:rsidDel="008E6D52">
              <w:rPr>
                <w:sz w:val="24"/>
                <w:lang w:val="en-GB"/>
              </w:rPr>
              <w:t xml:space="preserve"> </w:t>
            </w:r>
          </w:p>
          <w:p w14:paraId="219CD57B" w14:textId="7B4D4A1D" w:rsidR="00DF2611" w:rsidRPr="00B46866" w:rsidRDefault="002F2A26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 w:rsidRPr="00291A41">
              <w:rPr>
                <w:sz w:val="24"/>
                <w:lang w:val="en-GB"/>
              </w:rPr>
              <w:t xml:space="preserve">Fault / damage logging </w:t>
            </w:r>
            <w:r w:rsidRPr="00B46866">
              <w:rPr>
                <w:sz w:val="24"/>
                <w:lang w:val="en-GB"/>
              </w:rPr>
              <w:t>in line with department policy</w:t>
            </w:r>
            <w:r>
              <w:rPr>
                <w:sz w:val="24"/>
                <w:lang w:val="en-GB"/>
              </w:rPr>
              <w:t>,</w:t>
            </w:r>
            <w:r w:rsidRPr="00291A41">
              <w:rPr>
                <w:sz w:val="24"/>
                <w:lang w:val="en-GB"/>
              </w:rPr>
              <w:t xml:space="preserve"> for all premises, equipment and vehicles</w:t>
            </w:r>
          </w:p>
          <w:p w14:paraId="1B080E4D" w14:textId="335C2E2E" w:rsidR="006F18D4" w:rsidRPr="00B46866" w:rsidRDefault="006F18D4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 w:rsidRPr="00B46866">
              <w:rPr>
                <w:sz w:val="24"/>
                <w:lang w:val="en-GB"/>
              </w:rPr>
              <w:t xml:space="preserve">Undertake </w:t>
            </w:r>
            <w:r w:rsidR="00DF2611" w:rsidRPr="00B46866">
              <w:rPr>
                <w:sz w:val="24"/>
                <w:lang w:val="en-GB"/>
              </w:rPr>
              <w:t>regular</w:t>
            </w:r>
            <w:r w:rsidRPr="00B46866">
              <w:rPr>
                <w:sz w:val="24"/>
                <w:lang w:val="en-GB"/>
              </w:rPr>
              <w:t xml:space="preserve"> patrols inside and out</w:t>
            </w:r>
            <w:r w:rsidR="00FA093A" w:rsidRPr="00B46866">
              <w:rPr>
                <w:sz w:val="24"/>
                <w:lang w:val="en-GB"/>
              </w:rPr>
              <w:t>side the premises</w:t>
            </w:r>
            <w:r w:rsidR="0035729F">
              <w:rPr>
                <w:sz w:val="24"/>
                <w:lang w:val="en-GB"/>
              </w:rPr>
              <w:t xml:space="preserve"> to ensure</w:t>
            </w:r>
            <w:r w:rsidR="004E0199">
              <w:rPr>
                <w:sz w:val="24"/>
                <w:lang w:val="en-GB"/>
              </w:rPr>
              <w:t xml:space="preserve"> all fire risks are reported </w:t>
            </w:r>
            <w:r w:rsidR="004E0199">
              <w:rPr>
                <w:sz w:val="24"/>
                <w:lang w:val="en-GB"/>
              </w:rPr>
              <w:lastRenderedPageBreak/>
              <w:t xml:space="preserve">and addressed e.g. </w:t>
            </w:r>
            <w:r w:rsidR="006651FE">
              <w:rPr>
                <w:sz w:val="24"/>
                <w:lang w:val="en-GB"/>
              </w:rPr>
              <w:t>combustibles inappropriately stored, fire exits blocked, etc.</w:t>
            </w:r>
          </w:p>
          <w:p w14:paraId="2BD0FA84" w14:textId="51DB8620" w:rsidR="00DF2611" w:rsidRPr="00D25191" w:rsidRDefault="0035729F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 w:rsidRPr="00D25191">
              <w:rPr>
                <w:sz w:val="24"/>
                <w:lang w:val="en-GB"/>
              </w:rPr>
              <w:t>Appropriately c</w:t>
            </w:r>
            <w:r w:rsidR="00DF2611" w:rsidRPr="00D25191">
              <w:rPr>
                <w:sz w:val="24"/>
                <w:lang w:val="en-GB"/>
              </w:rPr>
              <w:t xml:space="preserve">hallenge anyone found to be smoking </w:t>
            </w:r>
            <w:r w:rsidR="00FA093A" w:rsidRPr="00D25191">
              <w:rPr>
                <w:sz w:val="24"/>
                <w:lang w:val="en-GB"/>
              </w:rPr>
              <w:t xml:space="preserve">within </w:t>
            </w:r>
            <w:r w:rsidR="00DF2611" w:rsidRPr="00D25191">
              <w:rPr>
                <w:sz w:val="24"/>
                <w:lang w:val="en-GB"/>
              </w:rPr>
              <w:t>15m from the building in line with current legislation</w:t>
            </w:r>
            <w:r w:rsidR="000442DF">
              <w:rPr>
                <w:rStyle w:val="CommentReference"/>
              </w:rPr>
              <w:t>.</w:t>
            </w:r>
          </w:p>
          <w:p w14:paraId="4EE38963" w14:textId="427613BA" w:rsidR="006F18D4" w:rsidRPr="00D25191" w:rsidRDefault="00DF2611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 w:rsidRPr="00D25191">
              <w:rPr>
                <w:sz w:val="24"/>
                <w:lang w:val="en-GB"/>
              </w:rPr>
              <w:t>Patrol fire evacuation routes ensuring they are clea</w:t>
            </w:r>
            <w:r w:rsidR="00FA093A" w:rsidRPr="00D25191">
              <w:rPr>
                <w:sz w:val="24"/>
                <w:lang w:val="en-GB"/>
              </w:rPr>
              <w:t xml:space="preserve">r, escalating to </w:t>
            </w:r>
            <w:r w:rsidR="000442DF">
              <w:rPr>
                <w:sz w:val="24"/>
                <w:lang w:val="en-GB"/>
              </w:rPr>
              <w:t>the Ward / Department Manager or the Soft FM Area Manager if in a public area,</w:t>
            </w:r>
            <w:r w:rsidR="00FA093A" w:rsidRPr="00D25191">
              <w:rPr>
                <w:sz w:val="24"/>
                <w:lang w:val="en-GB"/>
              </w:rPr>
              <w:t xml:space="preserve"> if</w:t>
            </w:r>
            <w:r w:rsidRPr="00D25191">
              <w:rPr>
                <w:sz w:val="24"/>
                <w:lang w:val="en-GB"/>
              </w:rPr>
              <w:t xml:space="preserve"> they are found to be impeded in any way</w:t>
            </w:r>
            <w:r w:rsidR="0035729F" w:rsidRPr="00D25191">
              <w:rPr>
                <w:sz w:val="24"/>
                <w:lang w:val="en-GB"/>
              </w:rPr>
              <w:t xml:space="preserve"> and monitoring ongoing compliance</w:t>
            </w:r>
            <w:r w:rsidR="00161151" w:rsidRPr="00D25191">
              <w:rPr>
                <w:sz w:val="24"/>
                <w:lang w:val="en-GB"/>
              </w:rPr>
              <w:t>.</w:t>
            </w:r>
            <w:r w:rsidRPr="00D25191">
              <w:rPr>
                <w:sz w:val="24"/>
                <w:lang w:val="en-GB"/>
              </w:rPr>
              <w:t xml:space="preserve"> </w:t>
            </w:r>
          </w:p>
          <w:p w14:paraId="2D551F0E" w14:textId="508C9ADD" w:rsidR="00DF2611" w:rsidRPr="00D25191" w:rsidRDefault="00DF2611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 w:rsidRPr="00D25191">
              <w:rPr>
                <w:sz w:val="24"/>
                <w:lang w:val="en-GB"/>
              </w:rPr>
              <w:t xml:space="preserve">Patrol external areas to ensure vehicles are not parked within </w:t>
            </w:r>
            <w:proofErr w:type="gramStart"/>
            <w:r w:rsidRPr="00D25191">
              <w:rPr>
                <w:sz w:val="24"/>
                <w:lang w:val="en-GB"/>
              </w:rPr>
              <w:t>close proximity</w:t>
            </w:r>
            <w:proofErr w:type="gramEnd"/>
            <w:r w:rsidRPr="00D25191">
              <w:rPr>
                <w:sz w:val="24"/>
                <w:lang w:val="en-GB"/>
              </w:rPr>
              <w:t xml:space="preserve"> to the </w:t>
            </w:r>
            <w:r w:rsidR="00161151" w:rsidRPr="00D25191">
              <w:rPr>
                <w:sz w:val="24"/>
                <w:lang w:val="en-GB"/>
              </w:rPr>
              <w:t>building, asking</w:t>
            </w:r>
            <w:r w:rsidRPr="00D25191">
              <w:rPr>
                <w:sz w:val="24"/>
                <w:lang w:val="en-GB"/>
              </w:rPr>
              <w:t xml:space="preserve"> drivers to move vehicles</w:t>
            </w:r>
            <w:r w:rsidR="00161151" w:rsidRPr="00D25191">
              <w:rPr>
                <w:sz w:val="24"/>
                <w:lang w:val="en-GB"/>
              </w:rPr>
              <w:t>.</w:t>
            </w:r>
            <w:r w:rsidR="0035729F" w:rsidRPr="00D25191">
              <w:rPr>
                <w:sz w:val="24"/>
                <w:lang w:val="en-GB"/>
              </w:rPr>
              <w:t xml:space="preserve"> </w:t>
            </w:r>
            <w:r w:rsidR="00161151" w:rsidRPr="00D25191">
              <w:rPr>
                <w:sz w:val="24"/>
                <w:lang w:val="en-GB"/>
              </w:rPr>
              <w:t xml:space="preserve">Will escalate to </w:t>
            </w:r>
            <w:r w:rsidR="000442DF">
              <w:rPr>
                <w:sz w:val="24"/>
                <w:lang w:val="en-GB"/>
              </w:rPr>
              <w:t>Soft FM Area Manager or Site Director’s Office if there is felt to be a fire safety risk</w:t>
            </w:r>
            <w:r w:rsidR="00161151" w:rsidRPr="00D25191">
              <w:rPr>
                <w:sz w:val="24"/>
                <w:lang w:val="en-GB"/>
              </w:rPr>
              <w:t xml:space="preserve"> if deemed necessary.</w:t>
            </w:r>
            <w:r w:rsidRPr="00D25191">
              <w:rPr>
                <w:sz w:val="24"/>
                <w:lang w:val="en-GB"/>
              </w:rPr>
              <w:t xml:space="preserve"> </w:t>
            </w:r>
          </w:p>
          <w:p w14:paraId="3702CEA2" w14:textId="33C33910" w:rsidR="00DF2611" w:rsidRPr="00D25191" w:rsidRDefault="00DF2611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 w:rsidRPr="00D25191">
              <w:rPr>
                <w:sz w:val="24"/>
                <w:lang w:val="en-GB"/>
              </w:rPr>
              <w:t xml:space="preserve">Patrol internal areas to ensure no unauthorised items are being charged e.g. electric bikes, batteries, etc. </w:t>
            </w:r>
            <w:r w:rsidR="00161151" w:rsidRPr="00D25191">
              <w:rPr>
                <w:sz w:val="24"/>
                <w:lang w:val="en-GB"/>
              </w:rPr>
              <w:t xml:space="preserve">and ensuring the practise is stopped with immediate effect, escalating to </w:t>
            </w:r>
            <w:r w:rsidR="000442DF">
              <w:rPr>
                <w:sz w:val="24"/>
                <w:lang w:val="en-GB"/>
              </w:rPr>
              <w:t>Ward / Department</w:t>
            </w:r>
            <w:r w:rsidR="000442DF" w:rsidRPr="00D25191">
              <w:rPr>
                <w:sz w:val="24"/>
                <w:lang w:val="en-GB"/>
              </w:rPr>
              <w:t xml:space="preserve"> </w:t>
            </w:r>
            <w:r w:rsidR="000442DF">
              <w:rPr>
                <w:sz w:val="24"/>
                <w:lang w:val="en-GB"/>
              </w:rPr>
              <w:t>M</w:t>
            </w:r>
            <w:r w:rsidR="00161151" w:rsidRPr="00D25191">
              <w:rPr>
                <w:sz w:val="24"/>
                <w:lang w:val="en-GB"/>
              </w:rPr>
              <w:t>anager if required.</w:t>
            </w:r>
            <w:r w:rsidR="00BF1244" w:rsidRPr="00D25191">
              <w:rPr>
                <w:sz w:val="24"/>
                <w:lang w:val="en-GB"/>
              </w:rPr>
              <w:t xml:space="preserve"> </w:t>
            </w:r>
          </w:p>
          <w:p w14:paraId="20B9341C" w14:textId="4188D8F1" w:rsidR="00DF2611" w:rsidRPr="00D25191" w:rsidRDefault="00DF2611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 w:rsidRPr="00D25191">
              <w:rPr>
                <w:sz w:val="24"/>
                <w:lang w:val="en-GB"/>
              </w:rPr>
              <w:t xml:space="preserve">Patrol </w:t>
            </w:r>
            <w:r w:rsidR="00161151" w:rsidRPr="00D25191">
              <w:rPr>
                <w:sz w:val="24"/>
                <w:lang w:val="en-GB"/>
              </w:rPr>
              <w:t xml:space="preserve">both inside and outside the building </w:t>
            </w:r>
            <w:r w:rsidRPr="00D25191">
              <w:rPr>
                <w:sz w:val="24"/>
                <w:lang w:val="en-GB"/>
              </w:rPr>
              <w:t>checking for fire loads e.g. open bins, cardboard, etc and escalating</w:t>
            </w:r>
            <w:r w:rsidR="00BF1244" w:rsidRPr="00D25191">
              <w:rPr>
                <w:sz w:val="24"/>
                <w:lang w:val="en-GB"/>
              </w:rPr>
              <w:t xml:space="preserve"> to</w:t>
            </w:r>
            <w:r w:rsidR="000442DF">
              <w:rPr>
                <w:sz w:val="24"/>
                <w:lang w:val="en-GB"/>
              </w:rPr>
              <w:t xml:space="preserve"> Soft FM Area Manager</w:t>
            </w:r>
            <w:r w:rsidR="00BF1244" w:rsidRPr="00D25191">
              <w:rPr>
                <w:sz w:val="24"/>
                <w:lang w:val="en-GB"/>
              </w:rPr>
              <w:t xml:space="preserve"> </w:t>
            </w:r>
            <w:r w:rsidRPr="00D25191">
              <w:rPr>
                <w:sz w:val="24"/>
                <w:lang w:val="en-GB"/>
              </w:rPr>
              <w:t>for immediate removal.</w:t>
            </w:r>
            <w:r w:rsidR="00EB29F8" w:rsidRPr="00D25191">
              <w:rPr>
                <w:sz w:val="24"/>
                <w:lang w:val="en-GB"/>
              </w:rPr>
              <w:t xml:space="preserve"> Where items are identified</w:t>
            </w:r>
            <w:r w:rsidR="00BF1244" w:rsidRPr="00D25191">
              <w:rPr>
                <w:sz w:val="24"/>
                <w:lang w:val="en-GB"/>
              </w:rPr>
              <w:t>,</w:t>
            </w:r>
            <w:r w:rsidR="00EB29F8" w:rsidRPr="00D25191">
              <w:rPr>
                <w:sz w:val="24"/>
                <w:lang w:val="en-GB"/>
              </w:rPr>
              <w:t xml:space="preserve"> assist colleagues to remove the hazards as quickly as possible or place the items in a safe area such as bin hold store, etc until safe removal can be arranged.</w:t>
            </w:r>
          </w:p>
          <w:p w14:paraId="3A2DC468" w14:textId="6018C14A" w:rsidR="00FA093A" w:rsidRPr="00D25191" w:rsidRDefault="00556AB0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 w:rsidRPr="00D25191">
              <w:rPr>
                <w:sz w:val="24"/>
                <w:lang w:val="en-GB"/>
              </w:rPr>
              <w:t xml:space="preserve">Check fire </w:t>
            </w:r>
            <w:r w:rsidR="00C50FA6" w:rsidRPr="00D25191">
              <w:rPr>
                <w:sz w:val="24"/>
                <w:lang w:val="en-GB"/>
              </w:rPr>
              <w:t xml:space="preserve">fighting equipment is </w:t>
            </w:r>
            <w:r w:rsidR="00161151" w:rsidRPr="00D25191">
              <w:rPr>
                <w:sz w:val="24"/>
                <w:lang w:val="en-GB"/>
              </w:rPr>
              <w:t>in the appropriate place</w:t>
            </w:r>
            <w:r w:rsidR="00C50FA6" w:rsidRPr="00D25191">
              <w:rPr>
                <w:sz w:val="24"/>
                <w:lang w:val="en-GB"/>
              </w:rPr>
              <w:t xml:space="preserve"> and is in date.</w:t>
            </w:r>
            <w:r w:rsidR="00BF1244" w:rsidRPr="00D25191">
              <w:rPr>
                <w:sz w:val="24"/>
                <w:lang w:val="en-GB"/>
              </w:rPr>
              <w:t xml:space="preserve"> </w:t>
            </w:r>
          </w:p>
          <w:p w14:paraId="02AA48C7" w14:textId="45A199C1" w:rsidR="004A7357" w:rsidRPr="00D25191" w:rsidRDefault="004A7357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 w:rsidRPr="00D25191">
              <w:rPr>
                <w:sz w:val="24"/>
                <w:lang w:val="en-GB"/>
              </w:rPr>
              <w:t>Work in accordance with Incident Response, Fire safety and Security procedures and instructions</w:t>
            </w:r>
            <w:r w:rsidR="00481683" w:rsidRPr="00D25191">
              <w:rPr>
                <w:sz w:val="24"/>
                <w:lang w:val="en-GB"/>
              </w:rPr>
              <w:t xml:space="preserve"> and relevant legislation.</w:t>
            </w:r>
          </w:p>
          <w:p w14:paraId="1153B9CA" w14:textId="69E7EF1C" w:rsidR="00FA093A" w:rsidRDefault="004A7357" w:rsidP="00BD4EE2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left="567" w:right="324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</w:t>
            </w:r>
            <w:r w:rsidR="00FA093A" w:rsidRPr="00B46866">
              <w:rPr>
                <w:sz w:val="24"/>
                <w:lang w:val="en-GB"/>
              </w:rPr>
              <w:t>upport NHS Lothian’s values of quality, teamwork, care and compassion, dignity and respect, and openness, honesty, and responsibility through the application of appropriate behaviours and attitudes.</w:t>
            </w:r>
          </w:p>
          <w:p w14:paraId="3C8E8D3A" w14:textId="77777777" w:rsidR="004A7357" w:rsidRPr="00B46866" w:rsidRDefault="004A7357" w:rsidP="00004306">
            <w:pPr>
              <w:pStyle w:val="TableParagraph"/>
              <w:tabs>
                <w:tab w:val="left" w:pos="826"/>
                <w:tab w:val="left" w:pos="828"/>
              </w:tabs>
              <w:ind w:left="0" w:right="324"/>
              <w:jc w:val="both"/>
              <w:rPr>
                <w:sz w:val="24"/>
                <w:lang w:val="en-GB"/>
              </w:rPr>
            </w:pPr>
          </w:p>
          <w:p w14:paraId="3CB3B84E" w14:textId="02EE956A" w:rsidR="00FA093A" w:rsidRPr="00DF2611" w:rsidRDefault="00FA093A" w:rsidP="00B42FF5">
            <w:pPr>
              <w:pStyle w:val="TableParagraph"/>
              <w:tabs>
                <w:tab w:val="left" w:pos="826"/>
                <w:tab w:val="left" w:pos="828"/>
              </w:tabs>
              <w:ind w:left="567" w:right="254"/>
              <w:jc w:val="both"/>
              <w:rPr>
                <w:sz w:val="24"/>
                <w:lang w:val="en-GB"/>
              </w:rPr>
            </w:pPr>
          </w:p>
        </w:tc>
      </w:tr>
      <w:tr w:rsidR="00A003E5" w:rsidRPr="006F18D4" w14:paraId="527D395C" w14:textId="77777777" w:rsidTr="00FF2FE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3"/>
        </w:trPr>
        <w:tc>
          <w:tcPr>
            <w:tcW w:w="10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2AC8" w14:textId="77777777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lastRenderedPageBreak/>
              <w:t>7a.</w:t>
            </w:r>
            <w:r w:rsidRPr="006F18D4">
              <w:rPr>
                <w:b/>
                <w:spacing w:val="-4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EQUIPMENT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AND</w:t>
            </w:r>
            <w:r w:rsidRPr="006F18D4">
              <w:rPr>
                <w:b/>
                <w:spacing w:val="-9"/>
                <w:lang w:val="en-GB"/>
              </w:rPr>
              <w:t xml:space="preserve"> </w:t>
            </w:r>
            <w:r w:rsidRPr="006F18D4">
              <w:rPr>
                <w:b/>
                <w:spacing w:val="-2"/>
                <w:lang w:val="en-GB"/>
              </w:rPr>
              <w:t>MACHINERY</w:t>
            </w:r>
          </w:p>
        </w:tc>
      </w:tr>
      <w:tr w:rsidR="00A003E5" w:rsidRPr="006F18D4" w14:paraId="437B5D21" w14:textId="77777777" w:rsidTr="00DF26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2"/>
        </w:trPr>
        <w:tc>
          <w:tcPr>
            <w:tcW w:w="10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03A0" w14:textId="77777777" w:rsidR="00DF2611" w:rsidRPr="00DF2611" w:rsidRDefault="00DF2611" w:rsidP="00DF2611">
            <w:pPr>
              <w:pStyle w:val="TableParagraph"/>
              <w:jc w:val="both"/>
              <w:rPr>
                <w:sz w:val="24"/>
                <w:lang w:val="en-GB"/>
              </w:rPr>
            </w:pPr>
            <w:r w:rsidRPr="00DF2611">
              <w:rPr>
                <w:sz w:val="24"/>
                <w:lang w:val="en-GB"/>
              </w:rPr>
              <w:t>Two way radios</w:t>
            </w:r>
          </w:p>
          <w:p w14:paraId="117EDBAF" w14:textId="77777777" w:rsidR="00DF2611" w:rsidRPr="00DF2611" w:rsidRDefault="00DF2611" w:rsidP="00DF2611">
            <w:pPr>
              <w:pStyle w:val="TableParagraph"/>
              <w:jc w:val="both"/>
              <w:rPr>
                <w:sz w:val="24"/>
                <w:lang w:val="en-GB"/>
              </w:rPr>
            </w:pPr>
            <w:r w:rsidRPr="00DF2611">
              <w:rPr>
                <w:sz w:val="24"/>
                <w:lang w:val="en-GB"/>
              </w:rPr>
              <w:t>Multi-tone pager</w:t>
            </w:r>
          </w:p>
          <w:p w14:paraId="4ABE71C9" w14:textId="77777777" w:rsidR="00DF2611" w:rsidRPr="00DF2611" w:rsidRDefault="00DF2611" w:rsidP="00DF2611">
            <w:pPr>
              <w:pStyle w:val="TableParagraph"/>
              <w:jc w:val="both"/>
              <w:rPr>
                <w:sz w:val="24"/>
                <w:lang w:val="en-GB"/>
              </w:rPr>
            </w:pPr>
            <w:r w:rsidRPr="00DF2611">
              <w:rPr>
                <w:sz w:val="24"/>
                <w:lang w:val="en-GB"/>
              </w:rPr>
              <w:t>Mobile phone</w:t>
            </w:r>
          </w:p>
          <w:p w14:paraId="0720021E" w14:textId="77777777" w:rsidR="00DF2611" w:rsidRPr="00DF2611" w:rsidRDefault="00DF2611" w:rsidP="00DF2611">
            <w:pPr>
              <w:pStyle w:val="TableParagraph"/>
              <w:jc w:val="both"/>
              <w:rPr>
                <w:sz w:val="24"/>
                <w:lang w:val="en-GB"/>
              </w:rPr>
            </w:pPr>
            <w:r w:rsidRPr="00DF2611">
              <w:rPr>
                <w:sz w:val="24"/>
                <w:lang w:val="en-GB"/>
              </w:rPr>
              <w:t>Computer</w:t>
            </w:r>
          </w:p>
          <w:p w14:paraId="33AFE413" w14:textId="77777777" w:rsidR="00DF2611" w:rsidRPr="00DF2611" w:rsidRDefault="00DF2611" w:rsidP="00DF2611">
            <w:pPr>
              <w:pStyle w:val="TableParagraph"/>
              <w:jc w:val="both"/>
              <w:rPr>
                <w:sz w:val="24"/>
                <w:lang w:val="en-GB"/>
              </w:rPr>
            </w:pPr>
            <w:r w:rsidRPr="00DF2611">
              <w:rPr>
                <w:sz w:val="24"/>
                <w:lang w:val="en-GB"/>
              </w:rPr>
              <w:t>CCTV system</w:t>
            </w:r>
          </w:p>
          <w:p w14:paraId="1C244A66" w14:textId="55185038" w:rsidR="00DF2611" w:rsidRPr="00DF2611" w:rsidRDefault="00DF2611" w:rsidP="00DF2611">
            <w:pPr>
              <w:pStyle w:val="TableParagraph"/>
              <w:jc w:val="both"/>
              <w:rPr>
                <w:sz w:val="24"/>
                <w:lang w:val="en-GB"/>
              </w:rPr>
            </w:pPr>
            <w:r w:rsidRPr="00DF2611">
              <w:rPr>
                <w:sz w:val="24"/>
                <w:lang w:val="en-GB"/>
              </w:rPr>
              <w:t>Digitool guard patrol sy</w:t>
            </w:r>
            <w:r>
              <w:rPr>
                <w:sz w:val="24"/>
                <w:lang w:val="en-GB"/>
              </w:rPr>
              <w:t>s</w:t>
            </w:r>
            <w:r w:rsidRPr="00DF2611">
              <w:rPr>
                <w:sz w:val="24"/>
                <w:lang w:val="en-GB"/>
              </w:rPr>
              <w:t>tem</w:t>
            </w:r>
          </w:p>
          <w:p w14:paraId="3746E2F4" w14:textId="77777777" w:rsidR="00DF2611" w:rsidRPr="00DF2611" w:rsidRDefault="00DF2611" w:rsidP="00DF2611">
            <w:pPr>
              <w:pStyle w:val="TableParagraph"/>
              <w:jc w:val="both"/>
              <w:rPr>
                <w:sz w:val="24"/>
                <w:lang w:val="en-GB"/>
              </w:rPr>
            </w:pPr>
            <w:r w:rsidRPr="00DF2611">
              <w:rPr>
                <w:sz w:val="24"/>
                <w:lang w:val="en-GB"/>
              </w:rPr>
              <w:t>Fire Alarm Panels</w:t>
            </w:r>
          </w:p>
          <w:p w14:paraId="357D7173" w14:textId="1371B71E" w:rsidR="00DF2611" w:rsidRDefault="00DF2611" w:rsidP="00DF2611">
            <w:pPr>
              <w:pStyle w:val="TableParagraph"/>
              <w:jc w:val="both"/>
              <w:rPr>
                <w:sz w:val="24"/>
                <w:lang w:val="en-GB"/>
              </w:rPr>
            </w:pPr>
            <w:r w:rsidRPr="00DF2611">
              <w:rPr>
                <w:sz w:val="24"/>
                <w:lang w:val="en-GB"/>
              </w:rPr>
              <w:t>Security Alarms</w:t>
            </w:r>
          </w:p>
          <w:p w14:paraId="0C8AA2D0" w14:textId="77777777" w:rsidR="00A95684" w:rsidRPr="00DF2611" w:rsidRDefault="00A95684" w:rsidP="00DF2611">
            <w:pPr>
              <w:pStyle w:val="TableParagraph"/>
              <w:jc w:val="both"/>
              <w:rPr>
                <w:sz w:val="24"/>
                <w:lang w:val="en-GB"/>
              </w:rPr>
            </w:pPr>
          </w:p>
          <w:p w14:paraId="7D0DE495" w14:textId="77777777" w:rsidR="00A003E5" w:rsidRDefault="00DF2611" w:rsidP="00DF2611">
            <w:pPr>
              <w:pStyle w:val="TableParagraph"/>
              <w:jc w:val="both"/>
              <w:rPr>
                <w:spacing w:val="-2"/>
                <w:sz w:val="24"/>
                <w:lang w:val="en-GB"/>
              </w:rPr>
            </w:pPr>
            <w:r>
              <w:rPr>
                <w:sz w:val="24"/>
                <w:lang w:val="en-GB"/>
              </w:rPr>
              <w:t>Note:</w:t>
            </w:r>
            <w:r w:rsidR="00A95684">
              <w:rPr>
                <w:sz w:val="24"/>
                <w:lang w:val="en-GB"/>
              </w:rPr>
              <w:t xml:space="preserve"> </w:t>
            </w:r>
            <w:r w:rsidR="00FF2FE1" w:rsidRPr="006F18D4">
              <w:rPr>
                <w:sz w:val="24"/>
                <w:lang w:val="en-GB"/>
              </w:rPr>
              <w:t>New</w:t>
            </w:r>
            <w:r w:rsidR="00FF2FE1" w:rsidRPr="006F18D4">
              <w:rPr>
                <w:spacing w:val="-5"/>
                <w:sz w:val="24"/>
                <w:lang w:val="en-GB"/>
              </w:rPr>
              <w:t xml:space="preserve"> </w:t>
            </w:r>
            <w:r w:rsidR="00FF2FE1" w:rsidRPr="006F18D4">
              <w:rPr>
                <w:sz w:val="24"/>
                <w:lang w:val="en-GB"/>
              </w:rPr>
              <w:t>equipment</w:t>
            </w:r>
            <w:r w:rsidR="00FF2FE1" w:rsidRPr="006F18D4">
              <w:rPr>
                <w:spacing w:val="-7"/>
                <w:sz w:val="24"/>
                <w:lang w:val="en-GB"/>
              </w:rPr>
              <w:t xml:space="preserve"> </w:t>
            </w:r>
            <w:r w:rsidR="00FF2FE1" w:rsidRPr="006F18D4">
              <w:rPr>
                <w:sz w:val="24"/>
                <w:lang w:val="en-GB"/>
              </w:rPr>
              <w:t>may</w:t>
            </w:r>
            <w:r w:rsidR="00FF2FE1" w:rsidRPr="006F18D4">
              <w:rPr>
                <w:spacing w:val="-5"/>
                <w:sz w:val="24"/>
                <w:lang w:val="en-GB"/>
              </w:rPr>
              <w:t xml:space="preserve"> </w:t>
            </w:r>
            <w:r w:rsidR="00FF2FE1" w:rsidRPr="006F18D4">
              <w:rPr>
                <w:sz w:val="24"/>
                <w:lang w:val="en-GB"/>
              </w:rPr>
              <w:t>be</w:t>
            </w:r>
            <w:r w:rsidR="00FF2FE1" w:rsidRPr="006F18D4">
              <w:rPr>
                <w:spacing w:val="-3"/>
                <w:sz w:val="24"/>
                <w:lang w:val="en-GB"/>
              </w:rPr>
              <w:t xml:space="preserve"> </w:t>
            </w:r>
            <w:r w:rsidR="00FF2FE1" w:rsidRPr="006F18D4">
              <w:rPr>
                <w:sz w:val="24"/>
                <w:lang w:val="en-GB"/>
              </w:rPr>
              <w:t>introduced</w:t>
            </w:r>
            <w:r w:rsidR="00FF2FE1" w:rsidRPr="006F18D4">
              <w:rPr>
                <w:spacing w:val="-5"/>
                <w:sz w:val="24"/>
                <w:lang w:val="en-GB"/>
              </w:rPr>
              <w:t xml:space="preserve"> </w:t>
            </w:r>
            <w:r w:rsidR="00FF2FE1" w:rsidRPr="006F18D4">
              <w:rPr>
                <w:sz w:val="24"/>
                <w:lang w:val="en-GB"/>
              </w:rPr>
              <w:t>as</w:t>
            </w:r>
            <w:r w:rsidR="00FF2FE1" w:rsidRPr="006F18D4">
              <w:rPr>
                <w:spacing w:val="-3"/>
                <w:sz w:val="24"/>
                <w:lang w:val="en-GB"/>
              </w:rPr>
              <w:t xml:space="preserve"> </w:t>
            </w:r>
            <w:r w:rsidR="00FF2FE1" w:rsidRPr="006F18D4">
              <w:rPr>
                <w:sz w:val="24"/>
                <w:lang w:val="en-GB"/>
              </w:rPr>
              <w:t>the</w:t>
            </w:r>
            <w:r w:rsidR="00FF2FE1" w:rsidRPr="006F18D4">
              <w:rPr>
                <w:spacing w:val="-3"/>
                <w:sz w:val="24"/>
                <w:lang w:val="en-GB"/>
              </w:rPr>
              <w:t xml:space="preserve"> </w:t>
            </w:r>
            <w:r w:rsidR="00FF2FE1" w:rsidRPr="006F18D4">
              <w:rPr>
                <w:sz w:val="24"/>
                <w:lang w:val="en-GB"/>
              </w:rPr>
              <w:t>organisation</w:t>
            </w:r>
            <w:r w:rsidR="00FF2FE1" w:rsidRPr="006F18D4">
              <w:rPr>
                <w:spacing w:val="-5"/>
                <w:sz w:val="24"/>
                <w:lang w:val="en-GB"/>
              </w:rPr>
              <w:t xml:space="preserve"> </w:t>
            </w:r>
            <w:r w:rsidR="00FF2FE1" w:rsidRPr="006F18D4">
              <w:rPr>
                <w:sz w:val="24"/>
                <w:lang w:val="en-GB"/>
              </w:rPr>
              <w:t>and</w:t>
            </w:r>
            <w:r w:rsidR="00FF2FE1" w:rsidRPr="006F18D4">
              <w:rPr>
                <w:spacing w:val="-5"/>
                <w:sz w:val="24"/>
                <w:lang w:val="en-GB"/>
              </w:rPr>
              <w:t xml:space="preserve"> </w:t>
            </w:r>
            <w:r w:rsidR="00FF2FE1" w:rsidRPr="006F18D4">
              <w:rPr>
                <w:sz w:val="24"/>
                <w:lang w:val="en-GB"/>
              </w:rPr>
              <w:t>technology</w:t>
            </w:r>
            <w:r w:rsidR="00FF2FE1" w:rsidRPr="006F18D4">
              <w:rPr>
                <w:spacing w:val="-3"/>
                <w:sz w:val="24"/>
                <w:lang w:val="en-GB"/>
              </w:rPr>
              <w:t xml:space="preserve"> </w:t>
            </w:r>
            <w:r w:rsidR="00FF2FE1" w:rsidRPr="006F18D4">
              <w:rPr>
                <w:spacing w:val="-2"/>
                <w:sz w:val="24"/>
                <w:lang w:val="en-GB"/>
              </w:rPr>
              <w:t>develops.</w:t>
            </w:r>
          </w:p>
          <w:p w14:paraId="483F67BB" w14:textId="2DE31E4B" w:rsidR="00B42FF5" w:rsidRPr="006F18D4" w:rsidRDefault="00B42FF5" w:rsidP="00DF2611">
            <w:pPr>
              <w:pStyle w:val="TableParagraph"/>
              <w:jc w:val="both"/>
              <w:rPr>
                <w:sz w:val="24"/>
                <w:lang w:val="en-GB"/>
              </w:rPr>
            </w:pPr>
          </w:p>
        </w:tc>
      </w:tr>
      <w:tr w:rsidR="00FF2FE1" w:rsidRPr="006F18D4" w14:paraId="2AA3D3DE" w14:textId="77777777" w:rsidTr="00FF2FE1">
        <w:trPr>
          <w:trHeight w:val="494"/>
        </w:trPr>
        <w:tc>
          <w:tcPr>
            <w:tcW w:w="10826" w:type="dxa"/>
            <w:gridSpan w:val="2"/>
          </w:tcPr>
          <w:p w14:paraId="02FC2048" w14:textId="79100D89" w:rsidR="00A95684" w:rsidRPr="00A95684" w:rsidRDefault="00A95684" w:rsidP="00DF2611">
            <w:pPr>
              <w:pStyle w:val="TableParagraph"/>
              <w:jc w:val="both"/>
              <w:rPr>
                <w:b/>
                <w:bCs/>
                <w:sz w:val="24"/>
                <w:szCs w:val="24"/>
                <w:lang w:val="en-GB"/>
              </w:rPr>
            </w:pPr>
            <w:r w:rsidRPr="00A95684">
              <w:rPr>
                <w:b/>
                <w:bCs/>
                <w:sz w:val="24"/>
                <w:szCs w:val="24"/>
                <w:lang w:val="en-GB"/>
              </w:rPr>
              <w:t>7b. S</w:t>
            </w:r>
            <w:r>
              <w:rPr>
                <w:b/>
                <w:bCs/>
                <w:sz w:val="24"/>
                <w:szCs w:val="24"/>
                <w:lang w:val="en-GB"/>
              </w:rPr>
              <w:t>YSTEMS</w:t>
            </w:r>
          </w:p>
          <w:p w14:paraId="49F62B5B" w14:textId="77777777" w:rsidR="00A95684" w:rsidRDefault="00A95684" w:rsidP="00DF2611">
            <w:pPr>
              <w:pStyle w:val="TableParagraph"/>
              <w:jc w:val="both"/>
              <w:rPr>
                <w:sz w:val="24"/>
                <w:szCs w:val="24"/>
                <w:lang w:val="en-GB"/>
              </w:rPr>
            </w:pPr>
          </w:p>
          <w:p w14:paraId="25D60EC5" w14:textId="77E431FC" w:rsidR="00FF2FE1" w:rsidRDefault="00FF2FE1" w:rsidP="00BD4EE2">
            <w:pPr>
              <w:pStyle w:val="TableParagraph"/>
              <w:ind w:left="108" w:right="329"/>
              <w:jc w:val="both"/>
              <w:rPr>
                <w:spacing w:val="-2"/>
                <w:sz w:val="24"/>
                <w:szCs w:val="24"/>
                <w:lang w:val="en-GB"/>
              </w:rPr>
            </w:pPr>
            <w:r w:rsidRPr="00DF2611">
              <w:rPr>
                <w:sz w:val="24"/>
                <w:szCs w:val="24"/>
                <w:lang w:val="en-GB"/>
              </w:rPr>
              <w:t>The</w:t>
            </w:r>
            <w:r w:rsidRPr="00DF2611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following</w:t>
            </w:r>
            <w:r w:rsidRPr="00DF2611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are</w:t>
            </w:r>
            <w:r w:rsidRPr="00DF2611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examples</w:t>
            </w:r>
            <w:r w:rsidRPr="00DF2611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of</w:t>
            </w:r>
            <w:r w:rsidRPr="00DF2611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systems</w:t>
            </w:r>
            <w:r w:rsidRPr="00DF2611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which</w:t>
            </w:r>
            <w:r w:rsidRPr="00DF2611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will</w:t>
            </w:r>
            <w:r w:rsidRPr="00DF2611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be</w:t>
            </w:r>
            <w:r w:rsidRPr="00DF2611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used</w:t>
            </w:r>
            <w:r w:rsidRPr="00DF2611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when</w:t>
            </w:r>
            <w:r w:rsidRPr="00DF2611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undertaking</w:t>
            </w:r>
            <w:r w:rsidRPr="00DF2611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the</w:t>
            </w:r>
            <w:r w:rsidRPr="00DF2611">
              <w:rPr>
                <w:spacing w:val="-2"/>
                <w:sz w:val="24"/>
                <w:szCs w:val="24"/>
                <w:lang w:val="en-GB"/>
              </w:rPr>
              <w:t xml:space="preserve"> role:</w:t>
            </w:r>
          </w:p>
          <w:p w14:paraId="085E7C13" w14:textId="58D6836E" w:rsidR="00A95684" w:rsidRDefault="00A95684" w:rsidP="00BD4EE2">
            <w:pPr>
              <w:pStyle w:val="TableParagraph"/>
              <w:ind w:left="108" w:right="329"/>
              <w:jc w:val="both"/>
              <w:rPr>
                <w:spacing w:val="-2"/>
                <w:sz w:val="24"/>
                <w:szCs w:val="24"/>
                <w:lang w:val="en-GB"/>
              </w:rPr>
            </w:pPr>
            <w:r>
              <w:rPr>
                <w:spacing w:val="-2"/>
                <w:sz w:val="24"/>
                <w:szCs w:val="24"/>
                <w:lang w:val="en-GB"/>
              </w:rPr>
              <w:t>Incident Report Forms</w:t>
            </w:r>
          </w:p>
          <w:p w14:paraId="387CEADA" w14:textId="7BBE5FA9" w:rsidR="00A95684" w:rsidRDefault="00B46866" w:rsidP="00BD4EE2">
            <w:pPr>
              <w:pStyle w:val="TableParagraph"/>
              <w:ind w:left="108" w:right="329"/>
              <w:jc w:val="both"/>
              <w:rPr>
                <w:spacing w:val="-2"/>
                <w:sz w:val="24"/>
                <w:szCs w:val="24"/>
                <w:lang w:val="en-GB"/>
              </w:rPr>
            </w:pPr>
            <w:r>
              <w:rPr>
                <w:spacing w:val="-2"/>
                <w:sz w:val="24"/>
                <w:szCs w:val="24"/>
                <w:lang w:val="en-GB"/>
              </w:rPr>
              <w:t>Fire Alarm Panels</w:t>
            </w:r>
          </w:p>
          <w:p w14:paraId="5168DB3E" w14:textId="4FBD2C06" w:rsidR="00BD4EE2" w:rsidRDefault="000442DF" w:rsidP="00BD4EE2">
            <w:pPr>
              <w:pStyle w:val="TableParagraph"/>
              <w:ind w:left="108" w:right="329"/>
              <w:jc w:val="both"/>
              <w:rPr>
                <w:spacing w:val="-2"/>
                <w:sz w:val="24"/>
                <w:szCs w:val="24"/>
                <w:lang w:val="en-GB"/>
              </w:rPr>
            </w:pPr>
            <w:r>
              <w:rPr>
                <w:spacing w:val="-2"/>
                <w:sz w:val="24"/>
                <w:szCs w:val="24"/>
                <w:lang w:val="en-GB"/>
              </w:rPr>
              <w:t xml:space="preserve">Hard FM and Soft FM </w:t>
            </w:r>
            <w:r w:rsidR="00BD4EE2">
              <w:rPr>
                <w:spacing w:val="-2"/>
                <w:sz w:val="24"/>
                <w:szCs w:val="24"/>
                <w:lang w:val="en-GB"/>
              </w:rPr>
              <w:t>Helpdesk</w:t>
            </w:r>
            <w:r>
              <w:rPr>
                <w:spacing w:val="-2"/>
                <w:sz w:val="24"/>
                <w:szCs w:val="24"/>
                <w:lang w:val="en-GB"/>
              </w:rPr>
              <w:t>s</w:t>
            </w:r>
            <w:r w:rsidR="004A7357">
              <w:rPr>
                <w:spacing w:val="-2"/>
                <w:sz w:val="24"/>
                <w:szCs w:val="24"/>
                <w:lang w:val="en-GB"/>
              </w:rPr>
              <w:t xml:space="preserve"> </w:t>
            </w:r>
          </w:p>
          <w:p w14:paraId="658A11AC" w14:textId="77777777" w:rsidR="00A95684" w:rsidRPr="00DF2611" w:rsidRDefault="00A95684" w:rsidP="00BD4EE2">
            <w:pPr>
              <w:pStyle w:val="TableParagraph"/>
              <w:ind w:left="108" w:right="329"/>
              <w:jc w:val="both"/>
              <w:rPr>
                <w:sz w:val="24"/>
                <w:szCs w:val="24"/>
                <w:lang w:val="en-GB"/>
              </w:rPr>
            </w:pPr>
          </w:p>
          <w:p w14:paraId="5882864F" w14:textId="49A98EE4" w:rsidR="00FF2FE1" w:rsidRPr="00DF2611" w:rsidRDefault="00DF2611" w:rsidP="00BD4EE2">
            <w:pPr>
              <w:pStyle w:val="TableParagraph"/>
              <w:ind w:left="108" w:right="329"/>
              <w:jc w:val="both"/>
              <w:rPr>
                <w:sz w:val="24"/>
                <w:szCs w:val="24"/>
                <w:lang w:val="en-GB"/>
              </w:rPr>
            </w:pPr>
            <w:r w:rsidRPr="00DF2611">
              <w:rPr>
                <w:sz w:val="24"/>
                <w:szCs w:val="24"/>
                <w:lang w:val="en-GB"/>
              </w:rPr>
              <w:t xml:space="preserve">The postholder requires to be conversant in a variety of </w:t>
            </w:r>
            <w:r>
              <w:rPr>
                <w:sz w:val="24"/>
                <w:szCs w:val="24"/>
                <w:lang w:val="en-GB"/>
              </w:rPr>
              <w:t>fire</w:t>
            </w:r>
            <w:r w:rsidRPr="00DF2611">
              <w:rPr>
                <w:sz w:val="24"/>
                <w:szCs w:val="24"/>
                <w:lang w:val="en-GB"/>
              </w:rPr>
              <w:t xml:space="preserve"> and </w:t>
            </w:r>
            <w:r>
              <w:rPr>
                <w:sz w:val="24"/>
                <w:szCs w:val="24"/>
                <w:lang w:val="en-GB"/>
              </w:rPr>
              <w:t>security</w:t>
            </w:r>
            <w:r w:rsidRPr="00DF2611">
              <w:rPr>
                <w:sz w:val="24"/>
                <w:szCs w:val="24"/>
                <w:lang w:val="en-GB"/>
              </w:rPr>
              <w:t xml:space="preserve"> systems, ensuring compliance with all Divisional Policies &amp; Procedures, including </w:t>
            </w:r>
            <w:r>
              <w:rPr>
                <w:sz w:val="24"/>
                <w:szCs w:val="24"/>
                <w:lang w:val="en-GB"/>
              </w:rPr>
              <w:t>Incident Response Policies and Procedures.</w:t>
            </w:r>
          </w:p>
          <w:p w14:paraId="08C93B33" w14:textId="77777777" w:rsidR="00DF2611" w:rsidRDefault="00DF2611" w:rsidP="00BD4EE2">
            <w:pPr>
              <w:pStyle w:val="TableParagraph"/>
              <w:ind w:left="108" w:right="329"/>
              <w:jc w:val="both"/>
              <w:rPr>
                <w:sz w:val="24"/>
                <w:szCs w:val="24"/>
                <w:lang w:val="en-GB"/>
              </w:rPr>
            </w:pPr>
          </w:p>
          <w:p w14:paraId="54647B82" w14:textId="77777777" w:rsidR="00FF2FE1" w:rsidRDefault="00FF2FE1" w:rsidP="00BD4EE2">
            <w:pPr>
              <w:pStyle w:val="TableParagraph"/>
              <w:ind w:left="108" w:right="329"/>
              <w:jc w:val="both"/>
              <w:rPr>
                <w:sz w:val="24"/>
                <w:szCs w:val="24"/>
                <w:lang w:val="en-GB"/>
              </w:rPr>
            </w:pPr>
            <w:r w:rsidRPr="00DF2611">
              <w:rPr>
                <w:sz w:val="24"/>
                <w:szCs w:val="24"/>
                <w:lang w:val="en-GB"/>
              </w:rPr>
              <w:t>Note:</w:t>
            </w:r>
            <w:r w:rsidRPr="00DF2611">
              <w:rPr>
                <w:spacing w:val="31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New</w:t>
            </w:r>
            <w:r w:rsidRPr="00DF2611">
              <w:rPr>
                <w:spacing w:val="31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systems</w:t>
            </w:r>
            <w:r w:rsidRPr="00DF2611">
              <w:rPr>
                <w:spacing w:val="31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may</w:t>
            </w:r>
            <w:r w:rsidRPr="00DF2611">
              <w:rPr>
                <w:spacing w:val="31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be</w:t>
            </w:r>
            <w:r w:rsidRPr="00DF2611">
              <w:rPr>
                <w:spacing w:val="31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introduced</w:t>
            </w:r>
            <w:r w:rsidRPr="00DF2611">
              <w:rPr>
                <w:spacing w:val="30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as</w:t>
            </w:r>
            <w:r w:rsidRPr="00DF2611">
              <w:rPr>
                <w:spacing w:val="29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the</w:t>
            </w:r>
            <w:r w:rsidRPr="00DF2611">
              <w:rPr>
                <w:spacing w:val="31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organisation</w:t>
            </w:r>
            <w:r w:rsidRPr="00DF2611">
              <w:rPr>
                <w:spacing w:val="31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and</w:t>
            </w:r>
            <w:r w:rsidRPr="00DF2611">
              <w:rPr>
                <w:spacing w:val="31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technology</w:t>
            </w:r>
            <w:r w:rsidRPr="00DF2611">
              <w:rPr>
                <w:spacing w:val="31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develops,</w:t>
            </w:r>
            <w:r w:rsidRPr="00DF2611">
              <w:rPr>
                <w:spacing w:val="30"/>
                <w:sz w:val="24"/>
                <w:szCs w:val="24"/>
                <w:lang w:val="en-GB"/>
              </w:rPr>
              <w:t xml:space="preserve"> </w:t>
            </w:r>
            <w:r w:rsidRPr="00DF2611">
              <w:rPr>
                <w:sz w:val="24"/>
                <w:szCs w:val="24"/>
                <w:lang w:val="en-GB"/>
              </w:rPr>
              <w:t>however training will be provided.</w:t>
            </w:r>
          </w:p>
          <w:p w14:paraId="577B2769" w14:textId="78C26332" w:rsidR="00B42FF5" w:rsidRPr="006F18D4" w:rsidRDefault="00B42FF5" w:rsidP="00DF2611">
            <w:pPr>
              <w:pStyle w:val="TableParagraph"/>
              <w:jc w:val="both"/>
              <w:rPr>
                <w:b/>
                <w:lang w:val="en-GB"/>
              </w:rPr>
            </w:pPr>
          </w:p>
        </w:tc>
      </w:tr>
      <w:tr w:rsidR="00A003E5" w:rsidRPr="006F18D4" w14:paraId="21071241" w14:textId="77777777" w:rsidTr="00FF2FE1">
        <w:trPr>
          <w:trHeight w:val="491"/>
        </w:trPr>
        <w:tc>
          <w:tcPr>
            <w:tcW w:w="10826" w:type="dxa"/>
            <w:gridSpan w:val="2"/>
          </w:tcPr>
          <w:p w14:paraId="1660F797" w14:textId="77777777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t>8.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ASSIGNMENT</w:t>
            </w:r>
            <w:r w:rsidRPr="006F18D4">
              <w:rPr>
                <w:b/>
                <w:spacing w:val="-3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AND</w:t>
            </w:r>
            <w:r w:rsidRPr="006F18D4">
              <w:rPr>
                <w:b/>
                <w:spacing w:val="-6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REVIEW</w:t>
            </w:r>
            <w:r w:rsidRPr="006F18D4">
              <w:rPr>
                <w:b/>
                <w:spacing w:val="-4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OF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spacing w:val="-4"/>
                <w:lang w:val="en-GB"/>
              </w:rPr>
              <w:t>WORK</w:t>
            </w:r>
          </w:p>
        </w:tc>
      </w:tr>
      <w:tr w:rsidR="00A003E5" w:rsidRPr="006F18D4" w14:paraId="154ADDA6" w14:textId="77777777" w:rsidTr="00291A41">
        <w:trPr>
          <w:trHeight w:val="922"/>
        </w:trPr>
        <w:tc>
          <w:tcPr>
            <w:tcW w:w="10826" w:type="dxa"/>
            <w:gridSpan w:val="2"/>
          </w:tcPr>
          <w:p w14:paraId="019F1F2F" w14:textId="13462D36" w:rsidR="00291A41" w:rsidRDefault="00B42FF5" w:rsidP="00BD4EE2">
            <w:pPr>
              <w:pStyle w:val="Heading3"/>
              <w:spacing w:before="120" w:after="120"/>
              <w:ind w:left="142" w:right="329"/>
              <w:rPr>
                <w:b w:val="0"/>
                <w:bCs w:val="0"/>
              </w:rPr>
            </w:pPr>
            <w:r w:rsidRPr="001D4100">
              <w:rPr>
                <w:b w:val="0"/>
              </w:rPr>
              <w:lastRenderedPageBreak/>
              <w:t>Work is</w:t>
            </w:r>
            <w:r>
              <w:rPr>
                <w:b w:val="0"/>
              </w:rPr>
              <w:t xml:space="preserve"> </w:t>
            </w:r>
            <w:r w:rsidRPr="001D4100">
              <w:rPr>
                <w:b w:val="0"/>
              </w:rPr>
              <w:t>allocated by the</w:t>
            </w:r>
            <w:r w:rsidR="00291A41" w:rsidRPr="00291A41">
              <w:t xml:space="preserve"> </w:t>
            </w:r>
            <w:r w:rsidR="008E6D52">
              <w:rPr>
                <w:b w:val="0"/>
                <w:bCs w:val="0"/>
              </w:rPr>
              <w:t>Supervisor and the Soft FM</w:t>
            </w:r>
            <w:r w:rsidR="00291A41" w:rsidRPr="00B42FF5">
              <w:rPr>
                <w:b w:val="0"/>
                <w:bCs w:val="0"/>
              </w:rPr>
              <w:t xml:space="preserve"> management team</w:t>
            </w:r>
            <w:r w:rsidR="008E6D52">
              <w:rPr>
                <w:b w:val="0"/>
                <w:bCs w:val="0"/>
              </w:rPr>
              <w:t xml:space="preserve"> </w:t>
            </w:r>
            <w:proofErr w:type="gramStart"/>
            <w:r w:rsidR="008E6D52">
              <w:rPr>
                <w:b w:val="0"/>
                <w:bCs w:val="0"/>
              </w:rPr>
              <w:t>on a daily basis</w:t>
            </w:r>
            <w:proofErr w:type="gramEnd"/>
            <w:r w:rsidR="00291A41" w:rsidRPr="00B42FF5">
              <w:rPr>
                <w:b w:val="0"/>
                <w:bCs w:val="0"/>
              </w:rPr>
              <w:t xml:space="preserve"> in response to the operational demands of the service, often requiring immediate action / prioritisation.</w:t>
            </w:r>
            <w:r w:rsidR="004A7357">
              <w:rPr>
                <w:b w:val="0"/>
                <w:bCs w:val="0"/>
              </w:rPr>
              <w:t xml:space="preserve"> </w:t>
            </w:r>
          </w:p>
          <w:p w14:paraId="74A980E4" w14:textId="703258D0" w:rsidR="00B42FF5" w:rsidRDefault="00B42FF5" w:rsidP="00BD4EE2">
            <w:pPr>
              <w:ind w:left="142" w:right="329"/>
              <w:jc w:val="both"/>
              <w:rPr>
                <w:sz w:val="24"/>
                <w:szCs w:val="24"/>
                <w:lang w:val="en-GB"/>
              </w:rPr>
            </w:pPr>
            <w:r w:rsidRPr="00B42FF5">
              <w:rPr>
                <w:sz w:val="24"/>
                <w:szCs w:val="24"/>
                <w:lang w:val="en-GB"/>
              </w:rPr>
              <w:t xml:space="preserve">The Post holder will work mainly unsupervised for majority of the shift, but </w:t>
            </w:r>
            <w:r w:rsidR="008E6D52">
              <w:rPr>
                <w:sz w:val="24"/>
                <w:szCs w:val="24"/>
                <w:lang w:val="en-GB"/>
              </w:rPr>
              <w:t>the supervisor</w:t>
            </w:r>
            <w:r w:rsidRPr="00B42FF5">
              <w:rPr>
                <w:sz w:val="24"/>
                <w:szCs w:val="24"/>
                <w:lang w:val="en-GB"/>
              </w:rPr>
              <w:t xml:space="preserve"> will be available for advice/guidance as required.</w:t>
            </w:r>
            <w:r w:rsidR="002F2A26">
              <w:rPr>
                <w:sz w:val="24"/>
                <w:szCs w:val="24"/>
                <w:lang w:val="en-GB"/>
              </w:rPr>
              <w:t xml:space="preserve"> </w:t>
            </w:r>
          </w:p>
          <w:p w14:paraId="13600442" w14:textId="65901B43" w:rsidR="00B42FF5" w:rsidRPr="00B42FF5" w:rsidRDefault="00B42FF5" w:rsidP="00BD4EE2">
            <w:pPr>
              <w:ind w:left="142" w:right="329"/>
              <w:jc w:val="both"/>
              <w:rPr>
                <w:bCs/>
                <w:sz w:val="24"/>
                <w:szCs w:val="24"/>
                <w:lang w:val="en-GB"/>
              </w:rPr>
            </w:pPr>
          </w:p>
          <w:p w14:paraId="6472B786" w14:textId="7D6D4856" w:rsidR="00B42FF5" w:rsidRPr="00B42FF5" w:rsidRDefault="00B42FF5" w:rsidP="00BD4EE2">
            <w:pPr>
              <w:ind w:left="142" w:right="329"/>
              <w:jc w:val="both"/>
              <w:rPr>
                <w:bCs/>
                <w:sz w:val="24"/>
                <w:szCs w:val="24"/>
                <w:lang w:val="en-GB"/>
              </w:rPr>
            </w:pPr>
            <w:r w:rsidRPr="00B42FF5">
              <w:rPr>
                <w:bCs/>
                <w:sz w:val="24"/>
                <w:szCs w:val="24"/>
              </w:rPr>
              <w:t xml:space="preserve">Work must be </w:t>
            </w:r>
            <w:proofErr w:type="gramStart"/>
            <w:r w:rsidRPr="00B42FF5">
              <w:rPr>
                <w:bCs/>
                <w:sz w:val="24"/>
                <w:szCs w:val="24"/>
              </w:rPr>
              <w:t>carried out</w:t>
            </w:r>
            <w:proofErr w:type="gramEnd"/>
            <w:r w:rsidRPr="00B42FF5">
              <w:rPr>
                <w:bCs/>
                <w:sz w:val="24"/>
                <w:szCs w:val="24"/>
              </w:rPr>
              <w:t xml:space="preserve"> in accordance with policies and departmental procedures</w:t>
            </w:r>
            <w:r w:rsidR="00BD4EE2">
              <w:rPr>
                <w:bCs/>
                <w:sz w:val="24"/>
                <w:szCs w:val="24"/>
              </w:rPr>
              <w:t>.</w:t>
            </w:r>
          </w:p>
          <w:p w14:paraId="2881C40D" w14:textId="29974A59" w:rsidR="00A003E5" w:rsidRPr="00BD4EE2" w:rsidRDefault="00B42FF5" w:rsidP="00BD4EE2">
            <w:pPr>
              <w:pStyle w:val="Heading3"/>
              <w:spacing w:before="120" w:after="120"/>
              <w:ind w:left="142" w:right="329"/>
              <w:rPr>
                <w:b w:val="0"/>
              </w:rPr>
            </w:pPr>
            <w:r w:rsidRPr="001D4100">
              <w:rPr>
                <w:b w:val="0"/>
              </w:rPr>
              <w:t>A review of work</w:t>
            </w:r>
            <w:r w:rsidR="00BD4EE2">
              <w:rPr>
                <w:b w:val="0"/>
              </w:rPr>
              <w:t xml:space="preserve"> </w:t>
            </w:r>
            <w:r w:rsidRPr="001D4100">
              <w:rPr>
                <w:b w:val="0"/>
              </w:rPr>
              <w:t>/</w:t>
            </w:r>
            <w:r w:rsidR="00BD4EE2">
              <w:rPr>
                <w:b w:val="0"/>
              </w:rPr>
              <w:t xml:space="preserve"> </w:t>
            </w:r>
            <w:r w:rsidRPr="001D4100">
              <w:rPr>
                <w:b w:val="0"/>
              </w:rPr>
              <w:t xml:space="preserve">performance is carried out on an ongoing basis with a formal review and personal development plan completed annually in line with NHS Lothian PDP processes, by the </w:t>
            </w:r>
            <w:r w:rsidR="008E6D52">
              <w:rPr>
                <w:b w:val="0"/>
              </w:rPr>
              <w:t>Supervisor</w:t>
            </w:r>
            <w:r w:rsidR="002F2A26">
              <w:rPr>
                <w:b w:val="0"/>
              </w:rPr>
              <w:t xml:space="preserve"> </w:t>
            </w:r>
            <w:r w:rsidRPr="001D4100">
              <w:rPr>
                <w:b w:val="0"/>
              </w:rPr>
              <w:t>and the post holder.</w:t>
            </w:r>
          </w:p>
        </w:tc>
      </w:tr>
      <w:tr w:rsidR="00A003E5" w:rsidRPr="006F18D4" w14:paraId="0EDAC000" w14:textId="77777777" w:rsidTr="00FF2FE1">
        <w:trPr>
          <w:trHeight w:val="494"/>
        </w:trPr>
        <w:tc>
          <w:tcPr>
            <w:tcW w:w="10826" w:type="dxa"/>
            <w:gridSpan w:val="2"/>
          </w:tcPr>
          <w:p w14:paraId="6C658CE3" w14:textId="77777777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t>9.</w:t>
            </w:r>
            <w:r w:rsidRPr="006F18D4">
              <w:rPr>
                <w:b/>
                <w:spacing w:val="55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DECISIONS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AND</w:t>
            </w:r>
            <w:r w:rsidRPr="006F18D4">
              <w:rPr>
                <w:b/>
                <w:spacing w:val="-2"/>
                <w:lang w:val="en-GB"/>
              </w:rPr>
              <w:t xml:space="preserve"> JUDGEMENTS</w:t>
            </w:r>
          </w:p>
        </w:tc>
      </w:tr>
      <w:tr w:rsidR="00A003E5" w:rsidRPr="006F18D4" w14:paraId="0FA094BE" w14:textId="77777777" w:rsidTr="00291A41">
        <w:trPr>
          <w:trHeight w:val="2051"/>
        </w:trPr>
        <w:tc>
          <w:tcPr>
            <w:tcW w:w="10826" w:type="dxa"/>
            <w:gridSpan w:val="2"/>
          </w:tcPr>
          <w:p w14:paraId="461ECC5F" w14:textId="6F1EE4FB" w:rsidR="00B42FF5" w:rsidRPr="001E5DE6" w:rsidRDefault="00B42FF5" w:rsidP="00BD4EE2">
            <w:pPr>
              <w:pStyle w:val="Heading3"/>
              <w:spacing w:before="120" w:after="120"/>
              <w:ind w:left="142" w:right="329"/>
              <w:rPr>
                <w:b w:val="0"/>
                <w:bCs w:val="0"/>
              </w:rPr>
            </w:pPr>
            <w:r w:rsidRPr="001D4100">
              <w:rPr>
                <w:b w:val="0"/>
              </w:rPr>
              <w:t>The post holder is not directly supervised and</w:t>
            </w:r>
            <w:r>
              <w:rPr>
                <w:b w:val="0"/>
              </w:rPr>
              <w:t xml:space="preserve"> will </w:t>
            </w:r>
            <w:r w:rsidRPr="001D4100">
              <w:rPr>
                <w:b w:val="0"/>
              </w:rPr>
              <w:t>be required to use own initiative to make decisions</w:t>
            </w:r>
            <w:r w:rsidR="00BD4EE2">
              <w:rPr>
                <w:b w:val="0"/>
              </w:rPr>
              <w:t>.</w:t>
            </w:r>
            <w:r w:rsidR="001E5DE6">
              <w:rPr>
                <w:b w:val="0"/>
              </w:rPr>
              <w:t xml:space="preserve"> The </w:t>
            </w:r>
            <w:r w:rsidR="001E5DE6" w:rsidRPr="004E2D8A">
              <w:rPr>
                <w:b w:val="0"/>
                <w:bCs w:val="0"/>
                <w:color w:val="000000"/>
              </w:rPr>
              <w:t>Incident Response / Fire Watch Supervisor</w:t>
            </w:r>
            <w:r w:rsidR="001E5DE6">
              <w:rPr>
                <w:b w:val="0"/>
                <w:bCs w:val="0"/>
                <w:color w:val="000000"/>
              </w:rPr>
              <w:t xml:space="preserve"> </w:t>
            </w:r>
            <w:r w:rsidR="001E5DE6" w:rsidRPr="004E2D8A">
              <w:rPr>
                <w:b w:val="0"/>
                <w:bCs w:val="0"/>
                <w:color w:val="000000"/>
              </w:rPr>
              <w:t>is available to provide advice / support</w:t>
            </w:r>
            <w:r w:rsidR="001E5DE6">
              <w:rPr>
                <w:b w:val="0"/>
                <w:bCs w:val="0"/>
                <w:color w:val="000000"/>
              </w:rPr>
              <w:t xml:space="preserve"> if required</w:t>
            </w:r>
            <w:r w:rsidR="004E2D8A">
              <w:rPr>
                <w:b w:val="0"/>
                <w:bCs w:val="0"/>
                <w:color w:val="000000"/>
              </w:rPr>
              <w:t>.</w:t>
            </w:r>
          </w:p>
          <w:p w14:paraId="4F4775CA" w14:textId="1FEE20C2" w:rsidR="00B42FF5" w:rsidRDefault="00B42FF5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Decisions and judgements include the following:</w:t>
            </w:r>
          </w:p>
          <w:p w14:paraId="0D6B6714" w14:textId="77777777" w:rsidR="00B42FF5" w:rsidRDefault="00B42FF5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</w:p>
          <w:p w14:paraId="3F3449FB" w14:textId="63159D7B" w:rsidR="00291A41" w:rsidRDefault="00291A41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Assessing fire safety risks in terms of evacuation routes, fire loads, etc.</w:t>
            </w:r>
          </w:p>
          <w:p w14:paraId="69D07739" w14:textId="7F4B0185" w:rsidR="00291A41" w:rsidRDefault="00291A41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Assessing when to escalate matters</w:t>
            </w:r>
            <w:r w:rsidR="00A70990">
              <w:rPr>
                <w:sz w:val="24"/>
                <w:lang w:val="en-GB"/>
              </w:rPr>
              <w:t xml:space="preserve"> e</w:t>
            </w:r>
            <w:r w:rsidR="008E6D52">
              <w:rPr>
                <w:sz w:val="24"/>
                <w:lang w:val="en-GB"/>
              </w:rPr>
              <w:t>.</w:t>
            </w:r>
            <w:r w:rsidR="00A70990">
              <w:rPr>
                <w:sz w:val="24"/>
                <w:lang w:val="en-GB"/>
              </w:rPr>
              <w:t>g</w:t>
            </w:r>
            <w:r w:rsidR="008E6D52">
              <w:rPr>
                <w:sz w:val="24"/>
                <w:lang w:val="en-GB"/>
              </w:rPr>
              <w:t>. fire safety issues that are not being immediately addressed by Ward / Department Staff may need escalated up to Site Director’s Office or Soft FM Area Manager,</w:t>
            </w:r>
            <w:r w:rsidR="002F2A26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and when to deal with them at a more informal level.</w:t>
            </w:r>
          </w:p>
          <w:p w14:paraId="70DB5A58" w14:textId="4D53ABD4" w:rsidR="00291A41" w:rsidRDefault="00291A41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Using </w:t>
            </w:r>
            <w:r w:rsidR="002F2A26">
              <w:rPr>
                <w:sz w:val="24"/>
                <w:lang w:val="en-GB"/>
              </w:rPr>
              <w:t xml:space="preserve">appropriate </w:t>
            </w:r>
            <w:r>
              <w:rPr>
                <w:sz w:val="24"/>
                <w:lang w:val="en-GB"/>
              </w:rPr>
              <w:t>communication / de-escalation skills e.g. when asking people to stop smoking</w:t>
            </w:r>
            <w:r w:rsidR="00B42FF5">
              <w:rPr>
                <w:sz w:val="24"/>
                <w:lang w:val="en-GB"/>
              </w:rPr>
              <w:t xml:space="preserve"> within 15 metres of the building</w:t>
            </w:r>
            <w:r>
              <w:rPr>
                <w:sz w:val="24"/>
                <w:lang w:val="en-GB"/>
              </w:rPr>
              <w:t>.</w:t>
            </w:r>
          </w:p>
          <w:p w14:paraId="70306C64" w14:textId="359F66B7" w:rsidR="00291A41" w:rsidRPr="00291A41" w:rsidRDefault="00291A41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 w:rsidRPr="00291A41">
              <w:rPr>
                <w:sz w:val="24"/>
                <w:lang w:val="en-GB"/>
              </w:rPr>
              <w:t>Assessing and reacting to emergency situations</w:t>
            </w:r>
            <w:r>
              <w:rPr>
                <w:sz w:val="24"/>
                <w:lang w:val="en-GB"/>
              </w:rPr>
              <w:t>.</w:t>
            </w:r>
          </w:p>
          <w:p w14:paraId="0CBB377C" w14:textId="127F6AA1" w:rsidR="00291A41" w:rsidRDefault="002F2A26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Assessing when to c</w:t>
            </w:r>
            <w:r w:rsidR="00291A41" w:rsidRPr="00291A41">
              <w:rPr>
                <w:sz w:val="24"/>
                <w:lang w:val="en-GB"/>
              </w:rPr>
              <w:t xml:space="preserve">ontact the </w:t>
            </w:r>
            <w:r w:rsidR="00291A41">
              <w:rPr>
                <w:sz w:val="24"/>
                <w:lang w:val="en-GB"/>
              </w:rPr>
              <w:t>S</w:t>
            </w:r>
            <w:r w:rsidR="004E2D8A">
              <w:rPr>
                <w:sz w:val="24"/>
                <w:lang w:val="en-GB"/>
              </w:rPr>
              <w:t xml:space="preserve">cottish </w:t>
            </w:r>
            <w:r w:rsidR="00291A41">
              <w:rPr>
                <w:sz w:val="24"/>
                <w:lang w:val="en-GB"/>
              </w:rPr>
              <w:t>F</w:t>
            </w:r>
            <w:r w:rsidR="004E2D8A">
              <w:rPr>
                <w:sz w:val="24"/>
                <w:lang w:val="en-GB"/>
              </w:rPr>
              <w:t xml:space="preserve">ire and Rescue Service </w:t>
            </w:r>
            <w:r w:rsidR="00291A41" w:rsidRPr="00291A41">
              <w:rPr>
                <w:sz w:val="24"/>
                <w:lang w:val="en-GB"/>
              </w:rPr>
              <w:t>or others for assistance</w:t>
            </w:r>
            <w:r w:rsidR="00FF1952">
              <w:rPr>
                <w:sz w:val="24"/>
                <w:lang w:val="en-GB"/>
              </w:rPr>
              <w:t xml:space="preserve"> in dealing with fire safety matters.</w:t>
            </w:r>
          </w:p>
          <w:p w14:paraId="597C2EA8" w14:textId="7BB3FCC8" w:rsidR="002F2A26" w:rsidRPr="00291A41" w:rsidRDefault="002F2A26" w:rsidP="002F2A26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 w:rsidRPr="00291A41">
              <w:rPr>
                <w:sz w:val="24"/>
                <w:lang w:val="en-GB"/>
              </w:rPr>
              <w:t>Assessing and reacting to violent and aggressi</w:t>
            </w:r>
            <w:r>
              <w:rPr>
                <w:sz w:val="24"/>
                <w:lang w:val="en-GB"/>
              </w:rPr>
              <w:t>ve</w:t>
            </w:r>
            <w:r w:rsidRPr="00291A41">
              <w:rPr>
                <w:sz w:val="24"/>
                <w:lang w:val="en-GB"/>
              </w:rPr>
              <w:t xml:space="preserve"> situations, often when working alone, using </w:t>
            </w:r>
          </w:p>
          <w:p w14:paraId="0C16D1DB" w14:textId="26316570" w:rsidR="002F2A26" w:rsidRDefault="002F2A26" w:rsidP="002F2A26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 w:rsidRPr="00291A41">
              <w:rPr>
                <w:sz w:val="24"/>
                <w:lang w:val="en-GB"/>
              </w:rPr>
              <w:t>appropriate methods to control them.</w:t>
            </w:r>
          </w:p>
          <w:p w14:paraId="500D4ECE" w14:textId="7B77798E" w:rsidR="00D51F37" w:rsidRDefault="00D51F37" w:rsidP="002F2A26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 w:rsidRPr="00D51F37">
              <w:rPr>
                <w:sz w:val="24"/>
                <w:lang w:val="en-GB"/>
              </w:rPr>
              <w:t>Assessing tasks considering the safety of patient and staff member e.g. evacuation routes or when undertaking an evacuation.</w:t>
            </w:r>
          </w:p>
          <w:p w14:paraId="07602CBA" w14:textId="1FD6CA99" w:rsidR="00B42FF5" w:rsidRPr="006F18D4" w:rsidRDefault="00B42FF5" w:rsidP="00C7196B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</w:p>
        </w:tc>
      </w:tr>
      <w:tr w:rsidR="00A003E5" w:rsidRPr="006F18D4" w14:paraId="059D3640" w14:textId="77777777" w:rsidTr="00FF2FE1">
        <w:trPr>
          <w:trHeight w:val="494"/>
        </w:trPr>
        <w:tc>
          <w:tcPr>
            <w:tcW w:w="10826" w:type="dxa"/>
            <w:gridSpan w:val="2"/>
          </w:tcPr>
          <w:p w14:paraId="575C28FC" w14:textId="77777777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t>10.</w:t>
            </w:r>
            <w:r w:rsidRPr="006F18D4">
              <w:rPr>
                <w:b/>
                <w:spacing w:val="51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MOST</w:t>
            </w:r>
            <w:r w:rsidRPr="006F18D4">
              <w:rPr>
                <w:b/>
                <w:spacing w:val="-3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CHALLENGING/</w:t>
            </w:r>
            <w:r w:rsidRPr="006F18D4">
              <w:rPr>
                <w:b/>
                <w:spacing w:val="-4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DIFFICULT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PARTS</w:t>
            </w:r>
            <w:r w:rsidRPr="006F18D4">
              <w:rPr>
                <w:b/>
                <w:spacing w:val="-7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OF</w:t>
            </w:r>
            <w:r w:rsidRPr="006F18D4">
              <w:rPr>
                <w:b/>
                <w:spacing w:val="-9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THE</w:t>
            </w:r>
            <w:r w:rsidRPr="006F18D4">
              <w:rPr>
                <w:b/>
                <w:spacing w:val="-4"/>
                <w:lang w:val="en-GB"/>
              </w:rPr>
              <w:t xml:space="preserve"> </w:t>
            </w:r>
            <w:r w:rsidRPr="006F18D4">
              <w:rPr>
                <w:b/>
                <w:spacing w:val="-5"/>
                <w:lang w:val="en-GB"/>
              </w:rPr>
              <w:t>JOB</w:t>
            </w:r>
          </w:p>
        </w:tc>
      </w:tr>
      <w:tr w:rsidR="00A003E5" w:rsidRPr="006F18D4" w14:paraId="78CC9356" w14:textId="77777777" w:rsidTr="00291A41">
        <w:trPr>
          <w:trHeight w:val="1278"/>
        </w:trPr>
        <w:tc>
          <w:tcPr>
            <w:tcW w:w="10826" w:type="dxa"/>
            <w:gridSpan w:val="2"/>
          </w:tcPr>
          <w:p w14:paraId="659878FB" w14:textId="52A1F7FB" w:rsidR="003E0EEC" w:rsidRDefault="00BD0327" w:rsidP="00BD4EE2">
            <w:pPr>
              <w:pStyle w:val="Heading3"/>
              <w:ind w:left="142" w:right="329"/>
              <w:rPr>
                <w:b w:val="0"/>
              </w:rPr>
            </w:pPr>
            <w:r>
              <w:rPr>
                <w:b w:val="0"/>
              </w:rPr>
              <w:t>Potential v</w:t>
            </w:r>
            <w:r w:rsidR="003E0EEC" w:rsidRPr="001D4100">
              <w:rPr>
                <w:b w:val="0"/>
              </w:rPr>
              <w:t>iolent and aggressive behaviour and exposure to personal physical risk from patients, staff, relatives</w:t>
            </w:r>
            <w:r>
              <w:rPr>
                <w:b w:val="0"/>
              </w:rPr>
              <w:t xml:space="preserve"> and how to de-escalate and manage these situations.</w:t>
            </w:r>
          </w:p>
          <w:p w14:paraId="315B02FB" w14:textId="2A7C8645" w:rsidR="003E0EEC" w:rsidRDefault="003E0EEC" w:rsidP="00BD4EE2">
            <w:pPr>
              <w:pStyle w:val="Heading3"/>
              <w:ind w:left="142" w:right="329"/>
              <w:rPr>
                <w:b w:val="0"/>
                <w:bCs w:val="0"/>
              </w:rPr>
            </w:pPr>
            <w:r w:rsidRPr="001D4100">
              <w:rPr>
                <w:b w:val="0"/>
              </w:rPr>
              <w:t>Assisting distressed</w:t>
            </w:r>
            <w:r>
              <w:rPr>
                <w:b w:val="0"/>
              </w:rPr>
              <w:t xml:space="preserve"> patients, staff and visitors</w:t>
            </w:r>
            <w:r w:rsidRPr="001D4100">
              <w:rPr>
                <w:b w:val="0"/>
              </w:rPr>
              <w:t xml:space="preserve"> </w:t>
            </w:r>
            <w:r>
              <w:rPr>
                <w:b w:val="0"/>
              </w:rPr>
              <w:t>during a major incident</w:t>
            </w:r>
            <w:r w:rsidR="00BD4EE2">
              <w:rPr>
                <w:b w:val="0"/>
              </w:rPr>
              <w:t>.</w:t>
            </w:r>
          </w:p>
          <w:p w14:paraId="3A9039E0" w14:textId="511BE8A3" w:rsidR="00291A41" w:rsidRPr="003E0EEC" w:rsidRDefault="00291A41" w:rsidP="00BD4EE2">
            <w:pPr>
              <w:pStyle w:val="Heading3"/>
              <w:ind w:left="142" w:right="329"/>
              <w:rPr>
                <w:b w:val="0"/>
                <w:bCs w:val="0"/>
              </w:rPr>
            </w:pPr>
            <w:r w:rsidRPr="003E0EEC">
              <w:rPr>
                <w:b w:val="0"/>
                <w:bCs w:val="0"/>
              </w:rPr>
              <w:t xml:space="preserve">Asking </w:t>
            </w:r>
            <w:r w:rsidR="003E0EEC">
              <w:rPr>
                <w:b w:val="0"/>
                <w:bCs w:val="0"/>
              </w:rPr>
              <w:t xml:space="preserve">senior </w:t>
            </w:r>
            <w:r w:rsidRPr="003E0EEC">
              <w:rPr>
                <w:b w:val="0"/>
                <w:bCs w:val="0"/>
              </w:rPr>
              <w:t xml:space="preserve">staff to reprioritise </w:t>
            </w:r>
            <w:r w:rsidR="003E0EEC">
              <w:rPr>
                <w:b w:val="0"/>
                <w:bCs w:val="0"/>
              </w:rPr>
              <w:t>their current workload</w:t>
            </w:r>
            <w:r w:rsidRPr="003E0EEC">
              <w:rPr>
                <w:b w:val="0"/>
                <w:bCs w:val="0"/>
              </w:rPr>
              <w:t xml:space="preserve"> to deal with fire safety risks. </w:t>
            </w:r>
          </w:p>
          <w:p w14:paraId="5A0EDC32" w14:textId="0FCDAF63" w:rsidR="00291A41" w:rsidRDefault="007E00FC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Decision making and prioritisation of tasks as well as communicating to colleagues, patients and visitors during </w:t>
            </w:r>
            <w:r w:rsidR="00291A41" w:rsidRPr="00291A41">
              <w:rPr>
                <w:sz w:val="24"/>
                <w:lang w:val="en-GB"/>
              </w:rPr>
              <w:t>developing situations</w:t>
            </w:r>
            <w:r>
              <w:rPr>
                <w:sz w:val="24"/>
                <w:lang w:val="en-GB"/>
              </w:rPr>
              <w:t xml:space="preserve"> </w:t>
            </w:r>
            <w:r w:rsidR="00291A41" w:rsidRPr="00291A41">
              <w:rPr>
                <w:sz w:val="24"/>
                <w:lang w:val="en-GB"/>
              </w:rPr>
              <w:t>/</w:t>
            </w:r>
            <w:r>
              <w:rPr>
                <w:sz w:val="24"/>
                <w:lang w:val="en-GB"/>
              </w:rPr>
              <w:t xml:space="preserve"> </w:t>
            </w:r>
            <w:r w:rsidR="00291A41" w:rsidRPr="00291A41">
              <w:rPr>
                <w:sz w:val="24"/>
                <w:lang w:val="en-GB"/>
              </w:rPr>
              <w:t>Major incidents</w:t>
            </w:r>
            <w:r w:rsidR="003E6B3B">
              <w:rPr>
                <w:sz w:val="24"/>
                <w:lang w:val="en-GB"/>
              </w:rPr>
              <w:t>.</w:t>
            </w:r>
            <w:r w:rsidR="00FF1952">
              <w:rPr>
                <w:sz w:val="24"/>
                <w:lang w:val="en-GB"/>
              </w:rPr>
              <w:t xml:space="preserve"> </w:t>
            </w:r>
          </w:p>
          <w:p w14:paraId="76C301FF" w14:textId="11568D47" w:rsidR="003E0EEC" w:rsidRPr="00291A41" w:rsidRDefault="003E0EEC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Ability to prioritise risk tasks based on risk assessment.</w:t>
            </w:r>
            <w:r w:rsidR="00FF1952">
              <w:rPr>
                <w:sz w:val="24"/>
                <w:lang w:val="en-GB"/>
              </w:rPr>
              <w:t xml:space="preserve"> </w:t>
            </w:r>
          </w:p>
          <w:p w14:paraId="1F577267" w14:textId="7295767B" w:rsidR="003E0EEC" w:rsidRPr="00291A41" w:rsidRDefault="003E0EEC" w:rsidP="00BD4EE2">
            <w:pPr>
              <w:pStyle w:val="TableParagraph"/>
              <w:ind w:left="0" w:right="323"/>
              <w:jc w:val="both"/>
              <w:rPr>
                <w:sz w:val="24"/>
                <w:lang w:val="en-GB"/>
              </w:rPr>
            </w:pPr>
          </w:p>
        </w:tc>
      </w:tr>
      <w:tr w:rsidR="00A003E5" w:rsidRPr="006F18D4" w14:paraId="55F6D045" w14:textId="77777777" w:rsidTr="00FF2FE1">
        <w:trPr>
          <w:trHeight w:val="492"/>
        </w:trPr>
        <w:tc>
          <w:tcPr>
            <w:tcW w:w="10826" w:type="dxa"/>
            <w:gridSpan w:val="2"/>
          </w:tcPr>
          <w:p w14:paraId="5B3D33BD" w14:textId="77777777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t>11.</w:t>
            </w:r>
            <w:r w:rsidRPr="006F18D4">
              <w:rPr>
                <w:b/>
                <w:spacing w:val="51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COMMUNICATIONS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AND</w:t>
            </w:r>
            <w:r w:rsidRPr="006F18D4">
              <w:rPr>
                <w:b/>
                <w:spacing w:val="-4"/>
                <w:lang w:val="en-GB"/>
              </w:rPr>
              <w:t xml:space="preserve"> </w:t>
            </w:r>
            <w:r w:rsidRPr="006F18D4">
              <w:rPr>
                <w:b/>
                <w:spacing w:val="-2"/>
                <w:lang w:val="en-GB"/>
              </w:rPr>
              <w:t>RELATIONSHIPS</w:t>
            </w:r>
          </w:p>
        </w:tc>
      </w:tr>
      <w:tr w:rsidR="00A003E5" w:rsidRPr="006F18D4" w14:paraId="482853AE" w14:textId="77777777" w:rsidTr="00120D83">
        <w:trPr>
          <w:trHeight w:val="3741"/>
        </w:trPr>
        <w:tc>
          <w:tcPr>
            <w:tcW w:w="10826" w:type="dxa"/>
            <w:gridSpan w:val="2"/>
          </w:tcPr>
          <w:p w14:paraId="1CB8F4C9" w14:textId="276E424E" w:rsidR="003E0EEC" w:rsidRPr="000E38DF" w:rsidRDefault="003E0EEC" w:rsidP="000E38DF">
            <w:pPr>
              <w:pStyle w:val="Heading3"/>
              <w:ind w:left="142" w:right="329"/>
              <w:rPr>
                <w:b w:val="0"/>
              </w:rPr>
            </w:pPr>
            <w:r w:rsidRPr="000E38DF">
              <w:rPr>
                <w:b w:val="0"/>
              </w:rPr>
              <w:lastRenderedPageBreak/>
              <w:t>The post holder will require to communicate with all levels of NHS staff, volunteers, patients, relatives, visitors, suppliers, contractors and emergency services.</w:t>
            </w:r>
            <w:r w:rsidR="00E24EDD" w:rsidRPr="000E38DF">
              <w:rPr>
                <w:b w:val="0"/>
              </w:rPr>
              <w:t xml:space="preserve">  </w:t>
            </w:r>
            <w:r w:rsidR="00BD0327" w:rsidRPr="000E38DF">
              <w:rPr>
                <w:b w:val="0"/>
              </w:rPr>
              <w:t>They w</w:t>
            </w:r>
            <w:r w:rsidR="00E24EDD" w:rsidRPr="000E38DF">
              <w:rPr>
                <w:b w:val="0"/>
              </w:rPr>
              <w:t xml:space="preserve">ill be </w:t>
            </w:r>
            <w:r w:rsidR="00BD0327" w:rsidRPr="000E38DF">
              <w:rPr>
                <w:b w:val="0"/>
              </w:rPr>
              <w:t xml:space="preserve">required </w:t>
            </w:r>
            <w:r w:rsidR="00E24EDD" w:rsidRPr="000E38DF">
              <w:rPr>
                <w:b w:val="0"/>
              </w:rPr>
              <w:t>to influence and effect change, often with senior managers in the organisation.</w:t>
            </w:r>
          </w:p>
          <w:p w14:paraId="7EAFF119" w14:textId="12897175" w:rsidR="00BD0327" w:rsidRPr="000E38DF" w:rsidRDefault="00BD0327" w:rsidP="000E38DF">
            <w:pPr>
              <w:ind w:left="142" w:right="329"/>
              <w:jc w:val="both"/>
              <w:rPr>
                <w:sz w:val="24"/>
                <w:szCs w:val="24"/>
                <w:lang w:val="en-GB"/>
              </w:rPr>
            </w:pPr>
          </w:p>
          <w:p w14:paraId="3DD24ED3" w14:textId="352C6889" w:rsidR="00BD0327" w:rsidRPr="000E38DF" w:rsidRDefault="00BD0327" w:rsidP="000E38DF">
            <w:pPr>
              <w:ind w:left="142" w:right="329"/>
              <w:jc w:val="both"/>
              <w:rPr>
                <w:sz w:val="24"/>
                <w:szCs w:val="24"/>
                <w:lang w:val="en-GB"/>
              </w:rPr>
            </w:pPr>
            <w:r w:rsidRPr="000E38DF">
              <w:rPr>
                <w:sz w:val="24"/>
                <w:szCs w:val="24"/>
                <w:lang w:val="en-GB"/>
              </w:rPr>
              <w:t xml:space="preserve">A significant part of the role is to ensure overall compliance with current smoking legislation </w:t>
            </w:r>
            <w:r w:rsidR="00236640" w:rsidRPr="000E38DF">
              <w:rPr>
                <w:sz w:val="24"/>
                <w:szCs w:val="24"/>
                <w:lang w:val="en-GB"/>
              </w:rPr>
              <w:t>within the site</w:t>
            </w:r>
            <w:r w:rsidR="00AC5BE0" w:rsidRPr="000E38DF">
              <w:rPr>
                <w:sz w:val="24"/>
                <w:szCs w:val="24"/>
                <w:lang w:val="en-GB"/>
              </w:rPr>
              <w:t xml:space="preserve"> which may include dealing with barriers to understanding</w:t>
            </w:r>
            <w:r w:rsidR="00236640" w:rsidRPr="000E38DF">
              <w:rPr>
                <w:sz w:val="24"/>
                <w:szCs w:val="24"/>
                <w:lang w:val="en-GB"/>
              </w:rPr>
              <w:t xml:space="preserve"> </w:t>
            </w:r>
            <w:r w:rsidR="00AC5BE0" w:rsidRPr="000E38DF">
              <w:rPr>
                <w:sz w:val="24"/>
                <w:szCs w:val="24"/>
                <w:lang w:val="en-GB"/>
              </w:rPr>
              <w:t>that</w:t>
            </w:r>
            <w:r w:rsidRPr="000E38DF">
              <w:rPr>
                <w:sz w:val="24"/>
                <w:szCs w:val="24"/>
                <w:lang w:val="en-GB"/>
              </w:rPr>
              <w:t xml:space="preserve"> will require </w:t>
            </w:r>
            <w:proofErr w:type="gramStart"/>
            <w:r w:rsidR="00B226B6" w:rsidRPr="000E38DF">
              <w:rPr>
                <w:sz w:val="24"/>
                <w:szCs w:val="24"/>
                <w:lang w:val="en-GB"/>
              </w:rPr>
              <w:t xml:space="preserve">particular </w:t>
            </w:r>
            <w:r w:rsidR="00AC5BE0" w:rsidRPr="000E38DF">
              <w:rPr>
                <w:sz w:val="24"/>
                <w:szCs w:val="24"/>
                <w:lang w:val="en-GB"/>
              </w:rPr>
              <w:t>tact</w:t>
            </w:r>
            <w:proofErr w:type="gramEnd"/>
            <w:r w:rsidR="00AC5BE0" w:rsidRPr="000E38DF">
              <w:rPr>
                <w:sz w:val="24"/>
                <w:szCs w:val="24"/>
                <w:lang w:val="en-GB"/>
              </w:rPr>
              <w:t>,</w:t>
            </w:r>
            <w:r w:rsidR="00FF1952" w:rsidRPr="000E38DF">
              <w:rPr>
                <w:sz w:val="24"/>
                <w:szCs w:val="24"/>
                <w:lang w:val="en-GB"/>
              </w:rPr>
              <w:t xml:space="preserve"> </w:t>
            </w:r>
            <w:r w:rsidR="00B226B6" w:rsidRPr="000E38DF">
              <w:rPr>
                <w:sz w:val="24"/>
                <w:szCs w:val="24"/>
                <w:lang w:val="en-GB"/>
              </w:rPr>
              <w:t>negotiating and influencing communications</w:t>
            </w:r>
            <w:r w:rsidRPr="000E38DF">
              <w:rPr>
                <w:sz w:val="24"/>
                <w:szCs w:val="24"/>
                <w:lang w:val="en-GB"/>
              </w:rPr>
              <w:t xml:space="preserve"> skills</w:t>
            </w:r>
            <w:r w:rsidR="00236640" w:rsidRPr="000E38DF">
              <w:rPr>
                <w:sz w:val="24"/>
                <w:szCs w:val="24"/>
                <w:lang w:val="en-GB"/>
              </w:rPr>
              <w:t>.</w:t>
            </w:r>
            <w:r w:rsidR="00AC5BE0" w:rsidRPr="000E38DF">
              <w:rPr>
                <w:sz w:val="24"/>
                <w:szCs w:val="24"/>
                <w:lang w:val="en-GB"/>
              </w:rPr>
              <w:t xml:space="preserve">  </w:t>
            </w:r>
          </w:p>
          <w:p w14:paraId="327A41EA" w14:textId="2264A4A0" w:rsidR="00BD0327" w:rsidRPr="000E38DF" w:rsidRDefault="00BD0327" w:rsidP="000E38DF">
            <w:pPr>
              <w:pStyle w:val="Heading3"/>
              <w:ind w:left="142" w:right="329"/>
              <w:rPr>
                <w:b w:val="0"/>
              </w:rPr>
            </w:pPr>
          </w:p>
          <w:p w14:paraId="4BC3204E" w14:textId="54342920" w:rsidR="00FF1952" w:rsidRPr="000E38DF" w:rsidRDefault="00FF1952" w:rsidP="000E38DF">
            <w:pPr>
              <w:pStyle w:val="TableParagraph"/>
              <w:ind w:left="142" w:right="329"/>
              <w:jc w:val="both"/>
              <w:rPr>
                <w:sz w:val="24"/>
                <w:szCs w:val="24"/>
                <w:lang w:val="en-GB"/>
              </w:rPr>
            </w:pPr>
            <w:r w:rsidRPr="000E38DF">
              <w:rPr>
                <w:sz w:val="24"/>
                <w:szCs w:val="24"/>
                <w:lang w:val="en-GB"/>
              </w:rPr>
              <w:t>Providing reports for inside and outside organisations</w:t>
            </w:r>
            <w:r w:rsidR="007E00FC">
              <w:rPr>
                <w:sz w:val="24"/>
                <w:szCs w:val="24"/>
                <w:lang w:val="en-GB"/>
              </w:rPr>
              <w:t xml:space="preserve"> e.g. Scottish Fire and Rescue Services following audits, fires or incidents</w:t>
            </w:r>
            <w:r w:rsidRPr="000E38DF">
              <w:rPr>
                <w:sz w:val="24"/>
                <w:szCs w:val="24"/>
                <w:lang w:val="en-GB"/>
              </w:rPr>
              <w:t xml:space="preserve">.  </w:t>
            </w:r>
          </w:p>
          <w:p w14:paraId="6526ABA2" w14:textId="77777777" w:rsidR="000E38DF" w:rsidRDefault="000E38DF" w:rsidP="000E38DF">
            <w:pPr>
              <w:pStyle w:val="TableParagraph"/>
              <w:ind w:left="142" w:right="329"/>
              <w:jc w:val="both"/>
              <w:rPr>
                <w:sz w:val="24"/>
                <w:szCs w:val="24"/>
                <w:lang w:val="en-GB"/>
              </w:rPr>
            </w:pPr>
          </w:p>
          <w:p w14:paraId="17BB2921" w14:textId="5DC18C0D" w:rsidR="00FF1952" w:rsidRPr="000E38DF" w:rsidRDefault="00FF1952" w:rsidP="000E38DF">
            <w:pPr>
              <w:pStyle w:val="TableParagraph"/>
              <w:ind w:left="142" w:right="329"/>
              <w:jc w:val="both"/>
              <w:rPr>
                <w:sz w:val="24"/>
                <w:szCs w:val="24"/>
                <w:lang w:val="en-GB"/>
              </w:rPr>
            </w:pPr>
            <w:r w:rsidRPr="000E38DF">
              <w:rPr>
                <w:sz w:val="24"/>
                <w:szCs w:val="24"/>
                <w:lang w:val="en-GB"/>
              </w:rPr>
              <w:t xml:space="preserve">Recording and passing messages via two way radio </w:t>
            </w:r>
          </w:p>
          <w:p w14:paraId="14D2F2DA" w14:textId="77777777" w:rsidR="00BD0327" w:rsidRPr="000E38DF" w:rsidRDefault="00BD0327" w:rsidP="00004306">
            <w:pPr>
              <w:pStyle w:val="Heading3"/>
              <w:ind w:right="329"/>
              <w:rPr>
                <w:b w:val="0"/>
              </w:rPr>
            </w:pPr>
          </w:p>
          <w:p w14:paraId="6E2CD8B0" w14:textId="7513D4AD" w:rsidR="003E0EEC" w:rsidRPr="000E38DF" w:rsidRDefault="003E0EEC" w:rsidP="000E38DF">
            <w:pPr>
              <w:pStyle w:val="Heading3"/>
              <w:ind w:left="142" w:right="329"/>
              <w:rPr>
                <w:b w:val="0"/>
              </w:rPr>
            </w:pPr>
            <w:r w:rsidRPr="000E38DF">
              <w:rPr>
                <w:b w:val="0"/>
              </w:rPr>
              <w:t>Communication may be in writing or verbal.</w:t>
            </w:r>
          </w:p>
          <w:p w14:paraId="7516AB40" w14:textId="77777777" w:rsidR="00291A41" w:rsidRPr="000E38DF" w:rsidRDefault="00291A41" w:rsidP="000E38DF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szCs w:val="24"/>
                <w:lang w:val="en-GB"/>
              </w:rPr>
            </w:pPr>
          </w:p>
          <w:p w14:paraId="33EA86E0" w14:textId="3EE86926" w:rsidR="00291A41" w:rsidRPr="000E38DF" w:rsidRDefault="00291A41" w:rsidP="000E38DF">
            <w:pPr>
              <w:pStyle w:val="TableParagraph"/>
              <w:ind w:left="142" w:right="329"/>
              <w:jc w:val="both"/>
              <w:rPr>
                <w:b/>
                <w:spacing w:val="-2"/>
                <w:sz w:val="24"/>
                <w:szCs w:val="24"/>
                <w:lang w:val="en-GB"/>
              </w:rPr>
            </w:pPr>
            <w:r w:rsidRPr="000E38DF">
              <w:rPr>
                <w:b/>
                <w:spacing w:val="-2"/>
                <w:sz w:val="24"/>
                <w:szCs w:val="24"/>
                <w:lang w:val="en-GB"/>
              </w:rPr>
              <w:t>Internal</w:t>
            </w:r>
          </w:p>
          <w:p w14:paraId="47451804" w14:textId="25C7EB41" w:rsidR="00291A41" w:rsidRPr="000E38DF" w:rsidRDefault="00291A41" w:rsidP="000E38DF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szCs w:val="24"/>
                <w:lang w:val="en-GB"/>
              </w:rPr>
            </w:pPr>
            <w:r w:rsidRPr="000E38DF">
              <w:rPr>
                <w:bCs/>
                <w:spacing w:val="-2"/>
                <w:sz w:val="24"/>
                <w:szCs w:val="24"/>
                <w:lang w:val="en-GB"/>
              </w:rPr>
              <w:t>Staff / service users throughout the site.</w:t>
            </w:r>
          </w:p>
          <w:p w14:paraId="40B726B9" w14:textId="5F6B08E7" w:rsidR="00291A41" w:rsidRPr="000E38DF" w:rsidRDefault="00291A41" w:rsidP="000E38DF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szCs w:val="24"/>
                <w:lang w:val="en-GB"/>
              </w:rPr>
            </w:pPr>
            <w:r w:rsidRPr="000E38DF">
              <w:rPr>
                <w:bCs/>
                <w:spacing w:val="-2"/>
                <w:sz w:val="24"/>
                <w:szCs w:val="24"/>
                <w:lang w:val="en-GB"/>
              </w:rPr>
              <w:t>Patients / visitors</w:t>
            </w:r>
          </w:p>
          <w:p w14:paraId="4D5555CE" w14:textId="7DC1A06D" w:rsidR="00291A41" w:rsidRPr="000E38DF" w:rsidRDefault="00291A41" w:rsidP="000E38DF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szCs w:val="24"/>
                <w:lang w:val="en-GB"/>
              </w:rPr>
            </w:pPr>
            <w:r w:rsidRPr="000E38DF">
              <w:rPr>
                <w:bCs/>
                <w:spacing w:val="-2"/>
                <w:sz w:val="24"/>
                <w:szCs w:val="24"/>
                <w:lang w:val="en-GB"/>
              </w:rPr>
              <w:t>Line Manager</w:t>
            </w:r>
          </w:p>
          <w:p w14:paraId="5DC9AE6E" w14:textId="77777777" w:rsidR="00291A41" w:rsidRPr="000E38DF" w:rsidRDefault="00291A41" w:rsidP="000E38DF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szCs w:val="24"/>
                <w:lang w:val="en-GB"/>
              </w:rPr>
            </w:pPr>
          </w:p>
          <w:p w14:paraId="1D358FB3" w14:textId="77777777" w:rsidR="00291A41" w:rsidRPr="000E38DF" w:rsidRDefault="00291A41" w:rsidP="000E38DF">
            <w:pPr>
              <w:pStyle w:val="TableParagraph"/>
              <w:ind w:left="142" w:right="329"/>
              <w:jc w:val="both"/>
              <w:rPr>
                <w:b/>
                <w:spacing w:val="-2"/>
                <w:sz w:val="24"/>
                <w:szCs w:val="24"/>
                <w:lang w:val="en-GB"/>
              </w:rPr>
            </w:pPr>
            <w:r w:rsidRPr="000E38DF">
              <w:rPr>
                <w:b/>
                <w:spacing w:val="-2"/>
                <w:sz w:val="24"/>
                <w:szCs w:val="24"/>
                <w:lang w:val="en-GB"/>
              </w:rPr>
              <w:t>External</w:t>
            </w:r>
          </w:p>
          <w:p w14:paraId="2AD6826C" w14:textId="4F9B52AE" w:rsidR="00291A41" w:rsidRPr="000E38DF" w:rsidRDefault="00291A41" w:rsidP="000E38DF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szCs w:val="24"/>
                <w:lang w:val="en-GB"/>
              </w:rPr>
            </w:pPr>
            <w:r w:rsidRPr="000E38DF">
              <w:rPr>
                <w:bCs/>
                <w:spacing w:val="-2"/>
                <w:sz w:val="24"/>
                <w:szCs w:val="24"/>
                <w:lang w:val="en-GB"/>
              </w:rPr>
              <w:t>Visitors enquiring about site facilities</w:t>
            </w:r>
            <w:r w:rsidR="00BD0327" w:rsidRPr="000E38DF">
              <w:rPr>
                <w:bCs/>
                <w:spacing w:val="-2"/>
                <w:sz w:val="24"/>
                <w:szCs w:val="24"/>
                <w:lang w:val="en-GB"/>
              </w:rPr>
              <w:t xml:space="preserve"> e</w:t>
            </w:r>
            <w:r w:rsidR="007E00FC">
              <w:rPr>
                <w:bCs/>
                <w:spacing w:val="-2"/>
                <w:sz w:val="24"/>
                <w:szCs w:val="24"/>
                <w:lang w:val="en-GB"/>
              </w:rPr>
              <w:t>.</w:t>
            </w:r>
            <w:r w:rsidR="00BD0327" w:rsidRPr="000E38DF">
              <w:rPr>
                <w:bCs/>
                <w:spacing w:val="-2"/>
                <w:sz w:val="24"/>
                <w:szCs w:val="24"/>
                <w:lang w:val="en-GB"/>
              </w:rPr>
              <w:t>g</w:t>
            </w:r>
            <w:r w:rsidR="007E00FC">
              <w:rPr>
                <w:bCs/>
                <w:spacing w:val="-2"/>
                <w:sz w:val="24"/>
                <w:szCs w:val="24"/>
                <w:lang w:val="en-GB"/>
              </w:rPr>
              <w:t>. directions, queries or escalation of concerns</w:t>
            </w:r>
          </w:p>
          <w:p w14:paraId="233DFD8C" w14:textId="77777777" w:rsidR="00A003E5" w:rsidRPr="000E38DF" w:rsidRDefault="00291A41" w:rsidP="000E38DF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szCs w:val="24"/>
                <w:lang w:val="en-GB"/>
              </w:rPr>
            </w:pPr>
            <w:r w:rsidRPr="000E38DF">
              <w:rPr>
                <w:bCs/>
                <w:spacing w:val="-2"/>
                <w:sz w:val="24"/>
                <w:szCs w:val="24"/>
                <w:lang w:val="en-GB"/>
              </w:rPr>
              <w:t>Scottish Fire and Rescue Services</w:t>
            </w:r>
          </w:p>
          <w:p w14:paraId="2B536238" w14:textId="77777777" w:rsidR="00291A41" w:rsidRPr="000E38DF" w:rsidRDefault="00291A41" w:rsidP="000E38DF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szCs w:val="24"/>
                <w:lang w:val="en-GB"/>
              </w:rPr>
            </w:pPr>
            <w:r w:rsidRPr="000E38DF">
              <w:rPr>
                <w:bCs/>
                <w:spacing w:val="-2"/>
                <w:sz w:val="24"/>
                <w:szCs w:val="24"/>
                <w:lang w:val="en-GB"/>
              </w:rPr>
              <w:t>Police</w:t>
            </w:r>
          </w:p>
          <w:p w14:paraId="47FCF556" w14:textId="77777777" w:rsidR="00E24EDD" w:rsidRPr="000E38DF" w:rsidRDefault="00E24EDD" w:rsidP="000E38DF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szCs w:val="24"/>
                <w:lang w:val="en-GB"/>
              </w:rPr>
            </w:pPr>
          </w:p>
          <w:p w14:paraId="03F4247C" w14:textId="01F837AD" w:rsidR="00E24EDD" w:rsidRPr="000E38DF" w:rsidRDefault="00E24EDD" w:rsidP="000E38DF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szCs w:val="24"/>
                <w:lang w:val="en-GB"/>
              </w:rPr>
            </w:pPr>
            <w:r w:rsidRPr="000E38DF">
              <w:rPr>
                <w:bCs/>
                <w:spacing w:val="-2"/>
                <w:sz w:val="24"/>
                <w:szCs w:val="24"/>
                <w:lang w:val="en-GB"/>
              </w:rPr>
              <w:t>This list is not exhaustive</w:t>
            </w:r>
          </w:p>
        </w:tc>
      </w:tr>
      <w:tr w:rsidR="00A003E5" w:rsidRPr="006F18D4" w14:paraId="0DB4D203" w14:textId="77777777" w:rsidTr="00FF2FE1">
        <w:trPr>
          <w:trHeight w:val="494"/>
        </w:trPr>
        <w:tc>
          <w:tcPr>
            <w:tcW w:w="10826" w:type="dxa"/>
            <w:gridSpan w:val="2"/>
          </w:tcPr>
          <w:p w14:paraId="0742188F" w14:textId="77777777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t>12.</w:t>
            </w:r>
            <w:r w:rsidRPr="006F18D4">
              <w:rPr>
                <w:b/>
                <w:spacing w:val="-6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PHYSICAL,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MENTAL,</w:t>
            </w:r>
            <w:r w:rsidRPr="006F18D4">
              <w:rPr>
                <w:b/>
                <w:spacing w:val="-4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EMOTIONAL</w:t>
            </w:r>
            <w:r w:rsidRPr="006F18D4">
              <w:rPr>
                <w:b/>
                <w:spacing w:val="-7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AND</w:t>
            </w:r>
            <w:r w:rsidRPr="006F18D4">
              <w:rPr>
                <w:b/>
                <w:spacing w:val="-8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ENVIRONMENTAL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DEMANDS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OF</w:t>
            </w:r>
            <w:r w:rsidRPr="006F18D4">
              <w:rPr>
                <w:b/>
                <w:spacing w:val="-9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THE</w:t>
            </w:r>
            <w:r w:rsidRPr="006F18D4">
              <w:rPr>
                <w:b/>
                <w:spacing w:val="-5"/>
                <w:lang w:val="en-GB"/>
              </w:rPr>
              <w:t xml:space="preserve"> JOB</w:t>
            </w:r>
          </w:p>
        </w:tc>
      </w:tr>
      <w:tr w:rsidR="00A003E5" w:rsidRPr="006F18D4" w14:paraId="105EA352" w14:textId="77777777" w:rsidTr="00004306">
        <w:trPr>
          <w:trHeight w:val="1420"/>
        </w:trPr>
        <w:tc>
          <w:tcPr>
            <w:tcW w:w="10826" w:type="dxa"/>
            <w:gridSpan w:val="2"/>
          </w:tcPr>
          <w:p w14:paraId="6CE96912" w14:textId="4CB65FFC" w:rsidR="00A003E5" w:rsidRDefault="00FF2FE1" w:rsidP="00BD4EE2">
            <w:pPr>
              <w:pStyle w:val="TableParagraph"/>
              <w:ind w:left="142" w:right="329"/>
              <w:jc w:val="both"/>
              <w:rPr>
                <w:b/>
                <w:spacing w:val="-3"/>
                <w:sz w:val="24"/>
                <w:lang w:val="en-GB"/>
              </w:rPr>
            </w:pPr>
            <w:r w:rsidRPr="006F18D4">
              <w:rPr>
                <w:b/>
                <w:sz w:val="24"/>
                <w:lang w:val="en-GB"/>
              </w:rPr>
              <w:t>Physical</w:t>
            </w:r>
            <w:r w:rsidRPr="006F18D4">
              <w:rPr>
                <w:b/>
                <w:spacing w:val="-4"/>
                <w:sz w:val="24"/>
                <w:lang w:val="en-GB"/>
              </w:rPr>
              <w:t xml:space="preserve"> </w:t>
            </w:r>
            <w:r w:rsidRPr="006F18D4">
              <w:rPr>
                <w:b/>
                <w:sz w:val="24"/>
                <w:lang w:val="en-GB"/>
              </w:rPr>
              <w:t>Skills</w:t>
            </w:r>
            <w:r w:rsidRPr="006F18D4">
              <w:rPr>
                <w:b/>
                <w:spacing w:val="-3"/>
                <w:sz w:val="24"/>
                <w:lang w:val="en-GB"/>
              </w:rPr>
              <w:t xml:space="preserve"> </w:t>
            </w:r>
            <w:r w:rsidR="00E24EDD">
              <w:rPr>
                <w:b/>
                <w:spacing w:val="-3"/>
                <w:sz w:val="24"/>
                <w:lang w:val="en-GB"/>
              </w:rPr>
              <w:t xml:space="preserve">and </w:t>
            </w:r>
            <w:r w:rsidR="00B226B6">
              <w:rPr>
                <w:b/>
                <w:spacing w:val="-3"/>
                <w:sz w:val="24"/>
                <w:lang w:val="en-GB"/>
              </w:rPr>
              <w:t>Effort</w:t>
            </w:r>
          </w:p>
          <w:p w14:paraId="2D902FC9" w14:textId="77777777" w:rsidR="00C7196B" w:rsidRDefault="00636C04" w:rsidP="00BD4EE2">
            <w:pPr>
              <w:pStyle w:val="TableParagraph"/>
              <w:ind w:left="142" w:right="329"/>
              <w:jc w:val="both"/>
              <w:rPr>
                <w:rStyle w:val="cf01"/>
                <w:rFonts w:ascii="Arial" w:hAnsi="Arial" w:cs="Arial"/>
                <w:sz w:val="24"/>
                <w:szCs w:val="24"/>
              </w:rPr>
            </w:pPr>
            <w:r w:rsidRPr="00C7196B">
              <w:rPr>
                <w:rStyle w:val="cf01"/>
                <w:rFonts w:ascii="Arial" w:hAnsi="Arial" w:cs="Arial"/>
                <w:sz w:val="24"/>
                <w:szCs w:val="24"/>
              </w:rPr>
              <w:t xml:space="preserve">Required to physically patrol the site for </w:t>
            </w:r>
            <w:proofErr w:type="gramStart"/>
            <w:r w:rsidRPr="00C7196B">
              <w:rPr>
                <w:rStyle w:val="cf01"/>
                <w:rFonts w:ascii="Arial" w:hAnsi="Arial" w:cs="Arial"/>
                <w:sz w:val="24"/>
                <w:szCs w:val="24"/>
              </w:rPr>
              <w:t>the majority of</w:t>
            </w:r>
            <w:proofErr w:type="gramEnd"/>
            <w:r w:rsidRPr="00C7196B">
              <w:rPr>
                <w:rStyle w:val="cf01"/>
                <w:rFonts w:ascii="Arial" w:hAnsi="Arial" w:cs="Arial"/>
                <w:sz w:val="24"/>
                <w:szCs w:val="24"/>
              </w:rPr>
              <w:t xml:space="preserve"> the shift as well as potentially moving fire hazards</w:t>
            </w:r>
            <w:r w:rsidR="00C7196B">
              <w:rPr>
                <w:rStyle w:val="cf01"/>
                <w:rFonts w:ascii="Arial" w:hAnsi="Arial" w:cs="Arial"/>
                <w:sz w:val="24"/>
                <w:szCs w:val="24"/>
              </w:rPr>
              <w:t>.</w:t>
            </w:r>
            <w:r w:rsidR="00C7196B" w:rsidRPr="00C7196B">
              <w:rPr>
                <w:rStyle w:val="cf01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14E52C" w14:textId="34C96764" w:rsidR="000E38DF" w:rsidRPr="00C7196B" w:rsidRDefault="002B14E7" w:rsidP="00BD4EE2">
            <w:pPr>
              <w:pStyle w:val="TableParagraph"/>
              <w:ind w:left="142" w:right="329"/>
              <w:jc w:val="both"/>
              <w:rPr>
                <w:color w:val="000000"/>
                <w:sz w:val="24"/>
                <w:szCs w:val="24"/>
              </w:rPr>
            </w:pPr>
            <w:r w:rsidRPr="00C7196B">
              <w:rPr>
                <w:color w:val="000000"/>
                <w:sz w:val="24"/>
                <w:szCs w:val="24"/>
              </w:rPr>
              <w:t>Standard keyboard skills</w:t>
            </w:r>
          </w:p>
          <w:p w14:paraId="597ABA9C" w14:textId="24D7A656" w:rsidR="00120D83" w:rsidRPr="00C7196B" w:rsidRDefault="00120D83" w:rsidP="00BD4EE2">
            <w:pPr>
              <w:pStyle w:val="TableParagraph"/>
              <w:ind w:left="142" w:right="329"/>
              <w:jc w:val="both"/>
              <w:rPr>
                <w:sz w:val="24"/>
                <w:szCs w:val="24"/>
                <w:lang w:val="en-GB"/>
              </w:rPr>
            </w:pPr>
            <w:r w:rsidRPr="00C7196B">
              <w:rPr>
                <w:sz w:val="24"/>
                <w:szCs w:val="24"/>
                <w:lang w:val="en-GB"/>
              </w:rPr>
              <w:t>Majority of shift spent patrolling site.</w:t>
            </w:r>
          </w:p>
          <w:p w14:paraId="13E2E72C" w14:textId="1A449FC1" w:rsidR="00E24EDD" w:rsidRDefault="00120D83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 w:rsidRPr="00C7196B">
              <w:rPr>
                <w:sz w:val="24"/>
                <w:szCs w:val="24"/>
                <w:lang w:val="en-GB"/>
              </w:rPr>
              <w:t xml:space="preserve">Ability to assist </w:t>
            </w:r>
            <w:r w:rsidR="000E38DF" w:rsidRPr="00C7196B">
              <w:rPr>
                <w:sz w:val="24"/>
                <w:szCs w:val="24"/>
                <w:lang w:val="en-GB"/>
              </w:rPr>
              <w:t>Clinical and Security</w:t>
            </w:r>
            <w:r w:rsidR="000E38DF">
              <w:rPr>
                <w:sz w:val="24"/>
                <w:lang w:val="en-GB"/>
              </w:rPr>
              <w:t xml:space="preserve"> staff </w:t>
            </w:r>
            <w:r w:rsidRPr="00120D83">
              <w:rPr>
                <w:sz w:val="24"/>
                <w:lang w:val="en-GB"/>
              </w:rPr>
              <w:t>in control and restraint techniques during violent and aggressive situations.</w:t>
            </w:r>
          </w:p>
          <w:p w14:paraId="206721E6" w14:textId="4AE5229F" w:rsidR="00A003E5" w:rsidRDefault="00E24EDD" w:rsidP="00BD4EE2">
            <w:pPr>
              <w:pStyle w:val="TableParagraph"/>
              <w:ind w:left="142" w:right="329"/>
              <w:jc w:val="both"/>
              <w:rPr>
                <w:bCs/>
                <w:sz w:val="24"/>
                <w:szCs w:val="24"/>
              </w:rPr>
            </w:pPr>
            <w:r w:rsidRPr="00E24EDD">
              <w:rPr>
                <w:bCs/>
                <w:sz w:val="24"/>
                <w:szCs w:val="24"/>
              </w:rPr>
              <w:t>Safe transportation of</w:t>
            </w:r>
            <w:r>
              <w:rPr>
                <w:bCs/>
                <w:sz w:val="24"/>
                <w:szCs w:val="24"/>
              </w:rPr>
              <w:t xml:space="preserve"> items including fire safety equipment, waste materials, </w:t>
            </w:r>
            <w:proofErr w:type="gramStart"/>
            <w:r>
              <w:rPr>
                <w:bCs/>
                <w:sz w:val="24"/>
                <w:szCs w:val="24"/>
              </w:rPr>
              <w:t>etc</w:t>
            </w:r>
            <w:r w:rsidR="00381E9D">
              <w:rPr>
                <w:bCs/>
                <w:sz w:val="24"/>
                <w:szCs w:val="24"/>
              </w:rPr>
              <w:t>.</w:t>
            </w:r>
            <w:proofErr w:type="gramEnd"/>
          </w:p>
          <w:p w14:paraId="5F6060C0" w14:textId="115E3728" w:rsidR="00AC5BE0" w:rsidRDefault="00AC5BE0" w:rsidP="00AC5BE0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Required to assist with patient moving and handling in emergency situations.</w:t>
            </w:r>
          </w:p>
          <w:p w14:paraId="5A536D2C" w14:textId="77777777" w:rsidR="000E38DF" w:rsidRDefault="000E38DF" w:rsidP="00BD4EE2">
            <w:pPr>
              <w:pStyle w:val="TableParagraph"/>
              <w:ind w:left="142" w:right="329"/>
              <w:jc w:val="both"/>
              <w:rPr>
                <w:b/>
                <w:sz w:val="30"/>
                <w:lang w:val="en-GB"/>
              </w:rPr>
            </w:pPr>
          </w:p>
          <w:p w14:paraId="3DBED6DC" w14:textId="5C523F4E" w:rsidR="00E24EDD" w:rsidRDefault="00FF2FE1" w:rsidP="00BD4EE2">
            <w:pPr>
              <w:pStyle w:val="TableParagraph"/>
              <w:ind w:left="142" w:right="329"/>
              <w:jc w:val="both"/>
              <w:rPr>
                <w:b/>
                <w:spacing w:val="-2"/>
                <w:sz w:val="24"/>
                <w:lang w:val="en-GB"/>
              </w:rPr>
            </w:pPr>
            <w:r w:rsidRPr="006F18D4">
              <w:rPr>
                <w:b/>
                <w:spacing w:val="-2"/>
                <w:sz w:val="24"/>
                <w:lang w:val="en-GB"/>
              </w:rPr>
              <w:t>Mental</w:t>
            </w:r>
            <w:r w:rsidR="00E24EDD">
              <w:rPr>
                <w:b/>
                <w:spacing w:val="-2"/>
                <w:sz w:val="24"/>
                <w:lang w:val="en-GB"/>
              </w:rPr>
              <w:t xml:space="preserve"> Demands</w:t>
            </w:r>
          </w:p>
          <w:p w14:paraId="0AAF550F" w14:textId="65678A49" w:rsidR="00E24EDD" w:rsidRDefault="00E24EDD" w:rsidP="00BD4EE2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lang w:val="en-GB"/>
              </w:rPr>
            </w:pPr>
            <w:r w:rsidRPr="00E24EDD">
              <w:rPr>
                <w:bCs/>
                <w:spacing w:val="-2"/>
                <w:sz w:val="24"/>
                <w:lang w:val="en-GB"/>
              </w:rPr>
              <w:t xml:space="preserve">High level of concentration and need for accurate information </w:t>
            </w:r>
            <w:r>
              <w:rPr>
                <w:bCs/>
                <w:spacing w:val="-2"/>
                <w:sz w:val="24"/>
                <w:lang w:val="en-GB"/>
              </w:rPr>
              <w:t xml:space="preserve">sharing </w:t>
            </w:r>
            <w:r w:rsidR="00532A99">
              <w:rPr>
                <w:bCs/>
                <w:spacing w:val="-2"/>
                <w:sz w:val="24"/>
                <w:lang w:val="en-GB"/>
              </w:rPr>
              <w:t xml:space="preserve">and receiving </w:t>
            </w:r>
            <w:r w:rsidRPr="00E24EDD">
              <w:rPr>
                <w:bCs/>
                <w:spacing w:val="-2"/>
                <w:sz w:val="24"/>
                <w:lang w:val="en-GB"/>
              </w:rPr>
              <w:t>during emergency situations.</w:t>
            </w:r>
          </w:p>
          <w:p w14:paraId="46DAAF3A" w14:textId="5E206452" w:rsidR="00E24EDD" w:rsidRPr="00E24EDD" w:rsidRDefault="00E24EDD" w:rsidP="00BD4EE2">
            <w:pPr>
              <w:pStyle w:val="TableParagraph"/>
              <w:ind w:left="142" w:right="329"/>
              <w:jc w:val="both"/>
              <w:rPr>
                <w:bCs/>
                <w:spacing w:val="-2"/>
                <w:sz w:val="24"/>
                <w:lang w:val="en-GB"/>
              </w:rPr>
            </w:pPr>
            <w:r>
              <w:rPr>
                <w:bCs/>
                <w:spacing w:val="-2"/>
                <w:sz w:val="24"/>
                <w:lang w:val="en-GB"/>
              </w:rPr>
              <w:t xml:space="preserve">Ability to influence </w:t>
            </w:r>
            <w:r w:rsidR="002B14E7">
              <w:rPr>
                <w:bCs/>
                <w:spacing w:val="-2"/>
                <w:sz w:val="24"/>
                <w:lang w:val="en-GB"/>
              </w:rPr>
              <w:t>s</w:t>
            </w:r>
            <w:r w:rsidR="00662341">
              <w:rPr>
                <w:bCs/>
                <w:spacing w:val="-2"/>
                <w:sz w:val="24"/>
                <w:lang w:val="en-GB"/>
              </w:rPr>
              <w:t>taff</w:t>
            </w:r>
            <w:r w:rsidR="002B14E7">
              <w:rPr>
                <w:bCs/>
                <w:spacing w:val="-2"/>
                <w:sz w:val="24"/>
                <w:lang w:val="en-GB"/>
              </w:rPr>
              <w:t xml:space="preserve"> at all levels</w:t>
            </w:r>
            <w:r w:rsidR="00662341">
              <w:rPr>
                <w:bCs/>
                <w:spacing w:val="-2"/>
                <w:sz w:val="24"/>
                <w:lang w:val="en-GB"/>
              </w:rPr>
              <w:t>, patients</w:t>
            </w:r>
            <w:r w:rsidR="00532A99">
              <w:rPr>
                <w:bCs/>
                <w:spacing w:val="-2"/>
                <w:sz w:val="24"/>
                <w:lang w:val="en-GB"/>
              </w:rPr>
              <w:t>, visitors</w:t>
            </w:r>
            <w:r>
              <w:rPr>
                <w:bCs/>
                <w:spacing w:val="-2"/>
                <w:sz w:val="24"/>
                <w:lang w:val="en-GB"/>
              </w:rPr>
              <w:t xml:space="preserve"> and deal with situations where people are unwilling to co-operate</w:t>
            </w:r>
            <w:r w:rsidR="00381E9D">
              <w:rPr>
                <w:bCs/>
                <w:spacing w:val="-2"/>
                <w:sz w:val="24"/>
                <w:lang w:val="en-GB"/>
              </w:rPr>
              <w:t>.</w:t>
            </w:r>
          </w:p>
          <w:p w14:paraId="571D497A" w14:textId="180BF9D1" w:rsidR="00A003E5" w:rsidRPr="006F18D4" w:rsidRDefault="00120D83" w:rsidP="00BD4EE2">
            <w:pPr>
              <w:pStyle w:val="TableParagraph"/>
              <w:ind w:left="142" w:right="329"/>
              <w:jc w:val="both"/>
              <w:rPr>
                <w:b/>
                <w:sz w:val="30"/>
                <w:lang w:val="en-GB"/>
              </w:rPr>
            </w:pPr>
            <w:r w:rsidRPr="00120D83">
              <w:rPr>
                <w:sz w:val="24"/>
                <w:lang w:val="en-GB"/>
              </w:rPr>
              <w:t xml:space="preserve">Concentration when writing </w:t>
            </w:r>
            <w:r>
              <w:rPr>
                <w:sz w:val="24"/>
                <w:lang w:val="en-GB"/>
              </w:rPr>
              <w:t>reports on findings</w:t>
            </w:r>
            <w:r w:rsidRPr="00120D83">
              <w:rPr>
                <w:sz w:val="24"/>
                <w:lang w:val="en-GB"/>
              </w:rPr>
              <w:t xml:space="preserve">, etc. </w:t>
            </w:r>
            <w:r w:rsidR="00532A99">
              <w:rPr>
                <w:sz w:val="24"/>
                <w:lang w:val="en-GB"/>
              </w:rPr>
              <w:t xml:space="preserve">May occasionally be </w:t>
            </w:r>
            <w:r w:rsidRPr="00120D83">
              <w:rPr>
                <w:sz w:val="24"/>
                <w:lang w:val="en-GB"/>
              </w:rPr>
              <w:t xml:space="preserve">interrupted </w:t>
            </w:r>
            <w:r w:rsidR="00532A99">
              <w:rPr>
                <w:sz w:val="24"/>
                <w:lang w:val="en-GB"/>
              </w:rPr>
              <w:t>by</w:t>
            </w:r>
            <w:r w:rsidR="00532A99" w:rsidRPr="00120D83">
              <w:rPr>
                <w:sz w:val="24"/>
                <w:lang w:val="en-GB"/>
              </w:rPr>
              <w:t xml:space="preserve"> </w:t>
            </w:r>
            <w:r w:rsidRPr="00120D83">
              <w:rPr>
                <w:sz w:val="24"/>
                <w:lang w:val="en-GB"/>
              </w:rPr>
              <w:t>emergenc</w:t>
            </w:r>
            <w:r w:rsidR="00532A99">
              <w:rPr>
                <w:sz w:val="24"/>
                <w:lang w:val="en-GB"/>
              </w:rPr>
              <w:t>y situations</w:t>
            </w:r>
            <w:r w:rsidRPr="00120D83">
              <w:rPr>
                <w:sz w:val="24"/>
                <w:lang w:val="en-GB"/>
              </w:rPr>
              <w:t>.</w:t>
            </w:r>
            <w:r w:rsidR="00236640">
              <w:rPr>
                <w:sz w:val="24"/>
                <w:lang w:val="en-GB"/>
              </w:rPr>
              <w:t xml:space="preserve"> </w:t>
            </w:r>
          </w:p>
          <w:p w14:paraId="50018CE3" w14:textId="77777777" w:rsidR="00120D83" w:rsidRDefault="00120D83" w:rsidP="00BD4EE2">
            <w:pPr>
              <w:pStyle w:val="TableParagraph"/>
              <w:ind w:left="142" w:right="329"/>
              <w:jc w:val="both"/>
              <w:rPr>
                <w:b/>
                <w:spacing w:val="-2"/>
                <w:sz w:val="24"/>
                <w:lang w:val="en-GB"/>
              </w:rPr>
            </w:pPr>
          </w:p>
          <w:p w14:paraId="1998C236" w14:textId="42B8D954" w:rsidR="00A003E5" w:rsidRDefault="00FF2FE1" w:rsidP="00BD4EE2">
            <w:pPr>
              <w:pStyle w:val="TableParagraph"/>
              <w:ind w:left="142" w:right="329"/>
              <w:jc w:val="both"/>
              <w:rPr>
                <w:b/>
                <w:spacing w:val="-2"/>
                <w:sz w:val="24"/>
                <w:lang w:val="en-GB"/>
              </w:rPr>
            </w:pPr>
            <w:r w:rsidRPr="006F18D4">
              <w:rPr>
                <w:b/>
                <w:spacing w:val="-2"/>
                <w:sz w:val="24"/>
                <w:lang w:val="en-GB"/>
              </w:rPr>
              <w:t>Emotional</w:t>
            </w:r>
            <w:r w:rsidR="00E24EDD">
              <w:rPr>
                <w:b/>
                <w:spacing w:val="-2"/>
                <w:sz w:val="24"/>
                <w:lang w:val="en-GB"/>
              </w:rPr>
              <w:t xml:space="preserve"> Demands</w:t>
            </w:r>
          </w:p>
          <w:p w14:paraId="7D0C62EF" w14:textId="7C732F5D" w:rsidR="00120D83" w:rsidRDefault="00120D83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Dealing with p</w:t>
            </w:r>
            <w:r w:rsidR="00E24EDD">
              <w:rPr>
                <w:sz w:val="24"/>
                <w:lang w:val="en-GB"/>
              </w:rPr>
              <w:t>otential</w:t>
            </w:r>
            <w:r>
              <w:rPr>
                <w:sz w:val="24"/>
                <w:lang w:val="en-GB"/>
              </w:rPr>
              <w:t xml:space="preserve"> violen</w:t>
            </w:r>
            <w:r w:rsidR="00E24EDD">
              <w:rPr>
                <w:sz w:val="24"/>
                <w:lang w:val="en-GB"/>
              </w:rPr>
              <w:t>t</w:t>
            </w:r>
            <w:r>
              <w:rPr>
                <w:sz w:val="24"/>
                <w:lang w:val="en-GB"/>
              </w:rPr>
              <w:t xml:space="preserve"> and</w:t>
            </w:r>
            <w:r w:rsidR="00E24EDD">
              <w:rPr>
                <w:sz w:val="24"/>
                <w:lang w:val="en-GB"/>
              </w:rPr>
              <w:t>/or</w:t>
            </w:r>
            <w:r>
              <w:rPr>
                <w:sz w:val="24"/>
                <w:lang w:val="en-GB"/>
              </w:rPr>
              <w:t xml:space="preserve"> aggressi</w:t>
            </w:r>
            <w:r w:rsidR="00E24EDD">
              <w:rPr>
                <w:sz w:val="24"/>
                <w:lang w:val="en-GB"/>
              </w:rPr>
              <w:t>ve situations</w:t>
            </w:r>
            <w:r>
              <w:rPr>
                <w:sz w:val="24"/>
                <w:lang w:val="en-GB"/>
              </w:rPr>
              <w:t>.</w:t>
            </w:r>
          </w:p>
          <w:p w14:paraId="69ECF5F3" w14:textId="21E74F86" w:rsidR="00E24EDD" w:rsidRPr="00120D83" w:rsidRDefault="00E24EDD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Dealing with emergency situations which may involve danger to people’s lives.</w:t>
            </w:r>
          </w:p>
          <w:p w14:paraId="5F3C694D" w14:textId="021D8622" w:rsidR="00120D83" w:rsidRDefault="00E24EDD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Dealing with distressed staff, patients and visitors</w:t>
            </w:r>
            <w:r w:rsidR="00381E9D">
              <w:rPr>
                <w:sz w:val="24"/>
                <w:lang w:val="en-GB"/>
              </w:rPr>
              <w:t>.</w:t>
            </w:r>
          </w:p>
          <w:p w14:paraId="6A5AB59D" w14:textId="654D7414" w:rsidR="00E24EDD" w:rsidRPr="00120D83" w:rsidRDefault="00E24EDD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Dealing with unpredictable situations</w:t>
            </w:r>
            <w:r w:rsidR="00532A99">
              <w:rPr>
                <w:sz w:val="24"/>
                <w:lang w:val="en-GB"/>
              </w:rPr>
              <w:t xml:space="preserve"> </w:t>
            </w:r>
          </w:p>
          <w:p w14:paraId="23A426EE" w14:textId="77777777" w:rsidR="00120D83" w:rsidRDefault="00120D83" w:rsidP="00BD4EE2">
            <w:pPr>
              <w:pStyle w:val="TableParagraph"/>
              <w:ind w:left="142" w:right="329"/>
              <w:jc w:val="both"/>
              <w:rPr>
                <w:b/>
                <w:spacing w:val="-2"/>
                <w:sz w:val="24"/>
                <w:lang w:val="en-GB"/>
              </w:rPr>
            </w:pPr>
          </w:p>
          <w:p w14:paraId="0DA66403" w14:textId="24E29613" w:rsidR="00A003E5" w:rsidRPr="006F18D4" w:rsidRDefault="00FF2FE1" w:rsidP="00BD4EE2">
            <w:pPr>
              <w:pStyle w:val="TableParagraph"/>
              <w:ind w:left="142" w:right="329"/>
              <w:jc w:val="both"/>
              <w:rPr>
                <w:b/>
                <w:sz w:val="24"/>
                <w:lang w:val="en-GB"/>
              </w:rPr>
            </w:pPr>
            <w:r w:rsidRPr="006F18D4">
              <w:rPr>
                <w:b/>
                <w:spacing w:val="-2"/>
                <w:sz w:val="24"/>
                <w:lang w:val="en-GB"/>
              </w:rPr>
              <w:t>Environmental</w:t>
            </w:r>
          </w:p>
          <w:p w14:paraId="0C53E887" w14:textId="2F943F2B" w:rsidR="00A003E5" w:rsidRDefault="00662341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Frequent</w:t>
            </w:r>
            <w:r w:rsidR="000E38DF">
              <w:rPr>
                <w:sz w:val="24"/>
                <w:lang w:val="en-GB"/>
              </w:rPr>
              <w:t xml:space="preserve"> </w:t>
            </w:r>
            <w:r w:rsidR="000E38DF" w:rsidRPr="00120D83">
              <w:rPr>
                <w:sz w:val="24"/>
                <w:lang w:val="en-GB"/>
              </w:rPr>
              <w:t>exposure</w:t>
            </w:r>
            <w:r w:rsidR="00120D83" w:rsidRPr="00120D83">
              <w:rPr>
                <w:sz w:val="24"/>
                <w:lang w:val="en-GB"/>
              </w:rPr>
              <w:t xml:space="preserve"> to dirt, dust, smells, occasional exposure to body fluids</w:t>
            </w:r>
            <w:r w:rsidR="000E38DF">
              <w:rPr>
                <w:sz w:val="24"/>
                <w:lang w:val="en-GB"/>
              </w:rPr>
              <w:t xml:space="preserve"> when dealing with e.g. </w:t>
            </w:r>
            <w:r w:rsidR="000E38DF">
              <w:rPr>
                <w:sz w:val="24"/>
                <w:lang w:val="en-GB"/>
              </w:rPr>
              <w:lastRenderedPageBreak/>
              <w:t>waste, linen blocking evacuation routes or during use of restraint techniques during violent and aggressive situations</w:t>
            </w:r>
            <w:r w:rsidR="00532A99">
              <w:rPr>
                <w:sz w:val="24"/>
                <w:lang w:val="en-GB"/>
              </w:rPr>
              <w:t xml:space="preserve"> </w:t>
            </w:r>
            <w:r w:rsidR="00120D83" w:rsidRPr="00120D83">
              <w:rPr>
                <w:sz w:val="24"/>
                <w:lang w:val="en-GB"/>
              </w:rPr>
              <w:t xml:space="preserve">and </w:t>
            </w:r>
            <w:r w:rsidR="00120D83">
              <w:rPr>
                <w:sz w:val="24"/>
                <w:lang w:val="en-GB"/>
              </w:rPr>
              <w:t>regular</w:t>
            </w:r>
            <w:r w:rsidR="00120D83" w:rsidRPr="00120D83">
              <w:rPr>
                <w:sz w:val="24"/>
                <w:lang w:val="en-GB"/>
              </w:rPr>
              <w:t xml:space="preserve"> exposure to verbal and physical aggression.</w:t>
            </w:r>
          </w:p>
          <w:p w14:paraId="75FB26A1" w14:textId="5523C4B6" w:rsidR="00E24EDD" w:rsidRDefault="00E24EDD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Exposure to extreme weather as a significant part of the role is spent outside</w:t>
            </w:r>
            <w:r w:rsidR="00381E9D">
              <w:rPr>
                <w:sz w:val="24"/>
                <w:lang w:val="en-GB"/>
              </w:rPr>
              <w:t>.</w:t>
            </w:r>
          </w:p>
          <w:p w14:paraId="583E675D" w14:textId="430FCDCF" w:rsidR="00532A99" w:rsidRDefault="00532A99" w:rsidP="00BD4EE2">
            <w:pPr>
              <w:pStyle w:val="TableParagraph"/>
              <w:ind w:left="142" w:right="329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Some exposure to VDU </w:t>
            </w:r>
            <w:r w:rsidR="00662341">
              <w:rPr>
                <w:sz w:val="24"/>
                <w:lang w:val="en-GB"/>
              </w:rPr>
              <w:t>during mandatory training</w:t>
            </w:r>
            <w:r w:rsidR="000E38DF">
              <w:rPr>
                <w:sz w:val="24"/>
                <w:lang w:val="en-GB"/>
              </w:rPr>
              <w:t xml:space="preserve"> and</w:t>
            </w:r>
            <w:r w:rsidR="00662341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when writing reports</w:t>
            </w:r>
            <w:r w:rsidR="00662341">
              <w:rPr>
                <w:sz w:val="24"/>
                <w:lang w:val="en-GB"/>
              </w:rPr>
              <w:t>.</w:t>
            </w:r>
          </w:p>
          <w:p w14:paraId="43578A3A" w14:textId="4EDC56CF" w:rsidR="00E24EDD" w:rsidRPr="006F18D4" w:rsidRDefault="00E24EDD" w:rsidP="00120D83">
            <w:pPr>
              <w:pStyle w:val="TableParagraph"/>
              <w:ind w:right="184"/>
              <w:jc w:val="both"/>
              <w:rPr>
                <w:sz w:val="24"/>
                <w:lang w:val="en-GB"/>
              </w:rPr>
            </w:pPr>
          </w:p>
        </w:tc>
      </w:tr>
      <w:tr w:rsidR="00A003E5" w:rsidRPr="006F18D4" w14:paraId="017462D1" w14:textId="77777777" w:rsidTr="00FF2FE1">
        <w:trPr>
          <w:trHeight w:val="493"/>
        </w:trPr>
        <w:tc>
          <w:tcPr>
            <w:tcW w:w="10826" w:type="dxa"/>
            <w:gridSpan w:val="2"/>
          </w:tcPr>
          <w:p w14:paraId="19AC48DF" w14:textId="77777777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lastRenderedPageBreak/>
              <w:t>13.</w:t>
            </w:r>
            <w:r w:rsidRPr="006F18D4">
              <w:rPr>
                <w:b/>
                <w:spacing w:val="52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KNOWLEDGE,</w:t>
            </w:r>
            <w:r w:rsidRPr="006F18D4">
              <w:rPr>
                <w:b/>
                <w:spacing w:val="-6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TRAINING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AND</w:t>
            </w:r>
            <w:r w:rsidRPr="006F18D4">
              <w:rPr>
                <w:b/>
                <w:spacing w:val="-7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EXPERIENCE</w:t>
            </w:r>
            <w:r w:rsidRPr="006F18D4">
              <w:rPr>
                <w:b/>
                <w:spacing w:val="-2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REQUIRED</w:t>
            </w:r>
            <w:r w:rsidRPr="006F18D4">
              <w:rPr>
                <w:b/>
                <w:spacing w:val="-6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TO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DO</w:t>
            </w:r>
            <w:r w:rsidRPr="006F18D4">
              <w:rPr>
                <w:b/>
                <w:spacing w:val="-7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THE</w:t>
            </w:r>
            <w:r w:rsidRPr="006F18D4">
              <w:rPr>
                <w:b/>
                <w:spacing w:val="-4"/>
                <w:lang w:val="en-GB"/>
              </w:rPr>
              <w:t xml:space="preserve"> </w:t>
            </w:r>
            <w:r w:rsidRPr="006F18D4">
              <w:rPr>
                <w:b/>
                <w:spacing w:val="-5"/>
                <w:lang w:val="en-GB"/>
              </w:rPr>
              <w:t>JOB</w:t>
            </w:r>
          </w:p>
        </w:tc>
      </w:tr>
      <w:tr w:rsidR="00A003E5" w:rsidRPr="006F18D4" w14:paraId="5662DD4D" w14:textId="77777777" w:rsidTr="0078627B">
        <w:trPr>
          <w:trHeight w:val="4538"/>
        </w:trPr>
        <w:tc>
          <w:tcPr>
            <w:tcW w:w="10826" w:type="dxa"/>
            <w:gridSpan w:val="2"/>
          </w:tcPr>
          <w:p w14:paraId="68FF8A32" w14:textId="69BEECAD" w:rsidR="00A003E5" w:rsidRDefault="00FF2FE1" w:rsidP="00FF2FE1">
            <w:pPr>
              <w:pStyle w:val="TableParagraph"/>
              <w:jc w:val="both"/>
              <w:rPr>
                <w:b/>
                <w:spacing w:val="-2"/>
                <w:sz w:val="24"/>
                <w:szCs w:val="24"/>
                <w:lang w:val="en-GB"/>
              </w:rPr>
            </w:pPr>
            <w:r w:rsidRPr="00120D83">
              <w:rPr>
                <w:b/>
                <w:spacing w:val="-2"/>
                <w:sz w:val="24"/>
                <w:szCs w:val="24"/>
                <w:lang w:val="en-GB"/>
              </w:rPr>
              <w:t>Qualifications/Experience</w:t>
            </w:r>
          </w:p>
          <w:p w14:paraId="4CBD236C" w14:textId="1DB256B5" w:rsidR="006244DB" w:rsidRDefault="006244DB" w:rsidP="0087124D">
            <w:pPr>
              <w:pStyle w:val="TableParagraph"/>
              <w:numPr>
                <w:ilvl w:val="0"/>
                <w:numId w:val="9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Excellent </w:t>
            </w:r>
            <w:r w:rsidR="00236640">
              <w:rPr>
                <w:bCs/>
                <w:sz w:val="24"/>
                <w:szCs w:val="24"/>
                <w:lang w:val="en-GB"/>
              </w:rPr>
              <w:t>communication</w:t>
            </w:r>
            <w:r>
              <w:rPr>
                <w:bCs/>
                <w:sz w:val="24"/>
                <w:szCs w:val="24"/>
                <w:lang w:val="en-GB"/>
              </w:rPr>
              <w:t xml:space="preserve"> skills</w:t>
            </w:r>
            <w:r w:rsidR="000E38DF">
              <w:rPr>
                <w:bCs/>
                <w:sz w:val="24"/>
                <w:szCs w:val="24"/>
                <w:lang w:val="en-GB"/>
              </w:rPr>
              <w:t>.</w:t>
            </w:r>
            <w:r w:rsidR="00532A99">
              <w:rPr>
                <w:bCs/>
                <w:sz w:val="24"/>
                <w:szCs w:val="24"/>
                <w:lang w:val="en-GB"/>
              </w:rPr>
              <w:t xml:space="preserve"> </w:t>
            </w:r>
          </w:p>
          <w:p w14:paraId="748BE549" w14:textId="6EEB97D8" w:rsidR="006244DB" w:rsidRDefault="006244DB" w:rsidP="0087124D">
            <w:pPr>
              <w:pStyle w:val="TableParagraph"/>
              <w:numPr>
                <w:ilvl w:val="0"/>
                <w:numId w:val="9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Excellent customer care skills</w:t>
            </w:r>
            <w:r w:rsidR="00236640">
              <w:rPr>
                <w:bCs/>
                <w:sz w:val="24"/>
                <w:szCs w:val="24"/>
                <w:lang w:val="en-GB"/>
              </w:rPr>
              <w:t xml:space="preserve"> including the ability to de-escalate, negotiate and influence in </w:t>
            </w:r>
            <w:r w:rsidR="00662341">
              <w:rPr>
                <w:bCs/>
                <w:sz w:val="24"/>
                <w:szCs w:val="24"/>
                <w:lang w:val="en-GB"/>
              </w:rPr>
              <w:t xml:space="preserve">potentially </w:t>
            </w:r>
            <w:r w:rsidR="00236640">
              <w:rPr>
                <w:bCs/>
                <w:sz w:val="24"/>
                <w:szCs w:val="24"/>
                <w:lang w:val="en-GB"/>
              </w:rPr>
              <w:t xml:space="preserve">challenging </w:t>
            </w:r>
            <w:r w:rsidR="000E38DF">
              <w:rPr>
                <w:bCs/>
                <w:sz w:val="24"/>
                <w:szCs w:val="24"/>
                <w:lang w:val="en-GB"/>
              </w:rPr>
              <w:t>situations.</w:t>
            </w:r>
          </w:p>
          <w:p w14:paraId="4DCA515B" w14:textId="2BE16BB4" w:rsidR="006265C6" w:rsidRDefault="006244DB" w:rsidP="0087124D">
            <w:pPr>
              <w:pStyle w:val="TableParagraph"/>
              <w:numPr>
                <w:ilvl w:val="0"/>
                <w:numId w:val="9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Ability to work unsupervised</w:t>
            </w:r>
            <w:r w:rsidR="00236640">
              <w:rPr>
                <w:bCs/>
                <w:sz w:val="24"/>
                <w:szCs w:val="24"/>
                <w:lang w:val="en-GB"/>
              </w:rPr>
              <w:t xml:space="preserve"> and prioritise/re-prioritise own workload</w:t>
            </w:r>
            <w:r w:rsidR="006265C6">
              <w:rPr>
                <w:bCs/>
                <w:sz w:val="24"/>
                <w:szCs w:val="24"/>
                <w:lang w:val="en-GB"/>
              </w:rPr>
              <w:t xml:space="preserve">. </w:t>
            </w:r>
          </w:p>
          <w:p w14:paraId="042AAA17" w14:textId="76345498" w:rsidR="006244DB" w:rsidRDefault="006244DB" w:rsidP="0087124D">
            <w:pPr>
              <w:pStyle w:val="TableParagraph"/>
              <w:numPr>
                <w:ilvl w:val="0"/>
                <w:numId w:val="9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Excellent observational skills</w:t>
            </w:r>
            <w:r w:rsidR="006265C6">
              <w:rPr>
                <w:bCs/>
                <w:sz w:val="24"/>
                <w:szCs w:val="24"/>
                <w:lang w:val="en-GB"/>
              </w:rPr>
              <w:t>.</w:t>
            </w:r>
          </w:p>
          <w:p w14:paraId="16715A48" w14:textId="24A03823" w:rsidR="006244DB" w:rsidRDefault="00114546" w:rsidP="0087124D">
            <w:pPr>
              <w:pStyle w:val="TableParagraph"/>
              <w:numPr>
                <w:ilvl w:val="0"/>
                <w:numId w:val="9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Experience of writing</w:t>
            </w:r>
            <w:r w:rsidR="006244DB">
              <w:rPr>
                <w:bCs/>
                <w:sz w:val="24"/>
                <w:szCs w:val="24"/>
                <w:lang w:val="en-GB"/>
              </w:rPr>
              <w:t xml:space="preserve"> </w:t>
            </w:r>
            <w:r w:rsidR="00236640">
              <w:rPr>
                <w:bCs/>
                <w:sz w:val="24"/>
                <w:szCs w:val="24"/>
                <w:lang w:val="en-GB"/>
              </w:rPr>
              <w:t xml:space="preserve">clear, concise </w:t>
            </w:r>
            <w:r w:rsidR="006244DB">
              <w:rPr>
                <w:bCs/>
                <w:sz w:val="24"/>
                <w:szCs w:val="24"/>
                <w:lang w:val="en-GB"/>
              </w:rPr>
              <w:t>reports</w:t>
            </w:r>
            <w:r w:rsidR="006265C6">
              <w:rPr>
                <w:bCs/>
                <w:sz w:val="24"/>
                <w:szCs w:val="24"/>
                <w:lang w:val="en-GB"/>
              </w:rPr>
              <w:t>.</w:t>
            </w:r>
          </w:p>
          <w:p w14:paraId="02F920E9" w14:textId="15BB8FCE" w:rsidR="006244DB" w:rsidRDefault="00114546" w:rsidP="0087124D">
            <w:pPr>
              <w:pStyle w:val="TableParagraph"/>
              <w:numPr>
                <w:ilvl w:val="0"/>
                <w:numId w:val="9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Experience working</w:t>
            </w:r>
            <w:r w:rsidR="006244DB">
              <w:rPr>
                <w:bCs/>
                <w:sz w:val="24"/>
                <w:szCs w:val="24"/>
                <w:lang w:val="en-GB"/>
              </w:rPr>
              <w:t xml:space="preserve"> under pressure and during serious adverse events</w:t>
            </w:r>
            <w:r w:rsidR="00236640">
              <w:rPr>
                <w:bCs/>
                <w:sz w:val="24"/>
                <w:szCs w:val="24"/>
                <w:lang w:val="en-GB"/>
              </w:rPr>
              <w:t>.</w:t>
            </w:r>
          </w:p>
          <w:p w14:paraId="460416A8" w14:textId="77777777" w:rsidR="006244DB" w:rsidRDefault="006244DB" w:rsidP="006244DB">
            <w:pPr>
              <w:pStyle w:val="TableParagraph"/>
              <w:ind w:right="329"/>
              <w:jc w:val="both"/>
              <w:rPr>
                <w:bCs/>
                <w:sz w:val="24"/>
                <w:szCs w:val="24"/>
                <w:lang w:val="en-GB"/>
              </w:rPr>
            </w:pPr>
          </w:p>
          <w:p w14:paraId="42714C39" w14:textId="7089FF01" w:rsidR="00120D83" w:rsidRDefault="00120D83" w:rsidP="006244DB">
            <w:pPr>
              <w:pStyle w:val="TableParagraph"/>
              <w:ind w:right="329"/>
              <w:jc w:val="both"/>
              <w:rPr>
                <w:bCs/>
                <w:sz w:val="24"/>
                <w:szCs w:val="24"/>
                <w:lang w:val="en-GB"/>
              </w:rPr>
            </w:pPr>
            <w:r w:rsidRPr="00120D83">
              <w:rPr>
                <w:bCs/>
                <w:sz w:val="24"/>
                <w:szCs w:val="24"/>
                <w:lang w:val="en-GB"/>
              </w:rPr>
              <w:t xml:space="preserve"> All staff must </w:t>
            </w:r>
            <w:r w:rsidR="006244DB">
              <w:rPr>
                <w:bCs/>
                <w:sz w:val="24"/>
                <w:szCs w:val="24"/>
                <w:lang w:val="en-GB"/>
              </w:rPr>
              <w:t xml:space="preserve">be trained or </w:t>
            </w:r>
            <w:r w:rsidRPr="00120D83">
              <w:rPr>
                <w:bCs/>
                <w:sz w:val="24"/>
                <w:szCs w:val="24"/>
                <w:lang w:val="en-GB"/>
              </w:rPr>
              <w:t>successfully complete the</w:t>
            </w:r>
            <w:r w:rsidR="006244DB">
              <w:rPr>
                <w:bCs/>
                <w:sz w:val="24"/>
                <w:szCs w:val="24"/>
                <w:lang w:val="en-GB"/>
              </w:rPr>
              <w:t xml:space="preserve"> following</w:t>
            </w:r>
            <w:r w:rsidRPr="00120D83">
              <w:rPr>
                <w:bCs/>
                <w:sz w:val="24"/>
                <w:szCs w:val="24"/>
                <w:lang w:val="en-GB"/>
              </w:rPr>
              <w:t xml:space="preserve"> training</w:t>
            </w:r>
            <w:r w:rsidR="006244DB">
              <w:rPr>
                <w:bCs/>
                <w:sz w:val="24"/>
                <w:szCs w:val="24"/>
                <w:lang w:val="en-GB"/>
              </w:rPr>
              <w:t>:</w:t>
            </w:r>
          </w:p>
          <w:p w14:paraId="5EB44355" w14:textId="77777777" w:rsidR="006244DB" w:rsidRPr="00120D83" w:rsidRDefault="006244DB" w:rsidP="006265C6">
            <w:pPr>
              <w:pStyle w:val="TableParagraph"/>
              <w:ind w:left="0" w:right="329"/>
              <w:jc w:val="both"/>
              <w:rPr>
                <w:bCs/>
                <w:sz w:val="24"/>
                <w:szCs w:val="24"/>
                <w:lang w:val="en-GB"/>
              </w:rPr>
            </w:pPr>
          </w:p>
          <w:p w14:paraId="0F8607AB" w14:textId="56B61761" w:rsidR="00120D83" w:rsidRDefault="006244DB" w:rsidP="0087124D">
            <w:pPr>
              <w:pStyle w:val="TableParagraph"/>
              <w:numPr>
                <w:ilvl w:val="0"/>
                <w:numId w:val="9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NHSL</w:t>
            </w:r>
            <w:r w:rsidR="00120D83" w:rsidRPr="00120D83">
              <w:rPr>
                <w:bCs/>
                <w:sz w:val="24"/>
                <w:szCs w:val="24"/>
                <w:lang w:val="en-GB"/>
              </w:rPr>
              <w:t xml:space="preserve"> </w:t>
            </w:r>
            <w:r w:rsidR="00120D83">
              <w:rPr>
                <w:bCs/>
                <w:sz w:val="24"/>
                <w:szCs w:val="24"/>
                <w:lang w:val="en-GB"/>
              </w:rPr>
              <w:t>Fire Safety practices and procedures</w:t>
            </w:r>
            <w:r w:rsidR="00120D83" w:rsidRPr="00120D83">
              <w:rPr>
                <w:bCs/>
                <w:sz w:val="24"/>
                <w:szCs w:val="24"/>
                <w:lang w:val="en-GB"/>
              </w:rPr>
              <w:t>.</w:t>
            </w:r>
          </w:p>
          <w:p w14:paraId="213228DE" w14:textId="66BD9E34" w:rsidR="006244DB" w:rsidRPr="00120D83" w:rsidRDefault="006244DB" w:rsidP="0087124D">
            <w:pPr>
              <w:pStyle w:val="TableParagraph"/>
              <w:numPr>
                <w:ilvl w:val="0"/>
                <w:numId w:val="9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NHSL Health and Safety training.</w:t>
            </w:r>
          </w:p>
          <w:p w14:paraId="1F567152" w14:textId="77777777" w:rsidR="0087124D" w:rsidRPr="003D2D04" w:rsidRDefault="0087124D" w:rsidP="0087124D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32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D2D04">
              <w:rPr>
                <w:color w:val="000000"/>
                <w:sz w:val="24"/>
                <w:szCs w:val="24"/>
              </w:rPr>
              <w:t xml:space="preserve">NHSL </w:t>
            </w:r>
            <w:r>
              <w:rPr>
                <w:color w:val="000000"/>
                <w:sz w:val="24"/>
                <w:szCs w:val="24"/>
              </w:rPr>
              <w:t xml:space="preserve">Level 3 </w:t>
            </w:r>
            <w:r w:rsidRPr="003D2D04">
              <w:rPr>
                <w:color w:val="000000"/>
                <w:sz w:val="24"/>
                <w:szCs w:val="24"/>
              </w:rPr>
              <w:t>Violence and Aggression training</w:t>
            </w:r>
            <w:r>
              <w:rPr>
                <w:color w:val="000000"/>
                <w:sz w:val="24"/>
                <w:szCs w:val="24"/>
              </w:rPr>
              <w:t xml:space="preserve"> (control and restraint)</w:t>
            </w:r>
            <w:r w:rsidRPr="003D2D04">
              <w:rPr>
                <w:color w:val="000000"/>
                <w:sz w:val="24"/>
                <w:szCs w:val="24"/>
              </w:rPr>
              <w:t xml:space="preserve">. </w:t>
            </w:r>
          </w:p>
          <w:p w14:paraId="6F6E5898" w14:textId="743A06FC" w:rsidR="00120D83" w:rsidRPr="00120D83" w:rsidRDefault="006244DB" w:rsidP="0087124D">
            <w:pPr>
              <w:pStyle w:val="TableParagraph"/>
              <w:numPr>
                <w:ilvl w:val="0"/>
                <w:numId w:val="9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>C</w:t>
            </w:r>
            <w:r w:rsidR="00120D83" w:rsidRPr="00120D83">
              <w:rPr>
                <w:bCs/>
                <w:sz w:val="24"/>
                <w:szCs w:val="24"/>
                <w:lang w:val="en-GB"/>
              </w:rPr>
              <w:t>ompetent in the use of all department equipment.</w:t>
            </w:r>
          </w:p>
          <w:p w14:paraId="6900950C" w14:textId="68A73E88" w:rsidR="00A003E5" w:rsidRPr="00120D83" w:rsidRDefault="00A003E5" w:rsidP="006265C6">
            <w:pPr>
              <w:pStyle w:val="TableParagraph"/>
              <w:ind w:right="329"/>
              <w:jc w:val="both"/>
              <w:rPr>
                <w:bCs/>
                <w:sz w:val="24"/>
                <w:szCs w:val="24"/>
                <w:lang w:val="en-GB"/>
              </w:rPr>
            </w:pPr>
          </w:p>
        </w:tc>
      </w:tr>
      <w:tr w:rsidR="00A003E5" w:rsidRPr="006F18D4" w14:paraId="255980D4" w14:textId="77777777" w:rsidTr="00FF2FE1">
        <w:trPr>
          <w:trHeight w:val="491"/>
        </w:trPr>
        <w:tc>
          <w:tcPr>
            <w:tcW w:w="10826" w:type="dxa"/>
            <w:gridSpan w:val="2"/>
          </w:tcPr>
          <w:p w14:paraId="1B04E1DC" w14:textId="77777777" w:rsidR="00A003E5" w:rsidRPr="006F18D4" w:rsidRDefault="00FF2FE1" w:rsidP="00FF2FE1">
            <w:pPr>
              <w:pStyle w:val="TableParagraph"/>
              <w:jc w:val="both"/>
              <w:rPr>
                <w:b/>
                <w:lang w:val="en-GB"/>
              </w:rPr>
            </w:pPr>
            <w:r w:rsidRPr="006F18D4">
              <w:rPr>
                <w:b/>
                <w:lang w:val="en-GB"/>
              </w:rPr>
              <w:t>14.</w:t>
            </w:r>
            <w:r w:rsidRPr="006F18D4">
              <w:rPr>
                <w:b/>
                <w:spacing w:val="56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JOB</w:t>
            </w:r>
            <w:r w:rsidRPr="006F18D4">
              <w:rPr>
                <w:b/>
                <w:spacing w:val="-4"/>
                <w:lang w:val="en-GB"/>
              </w:rPr>
              <w:t xml:space="preserve"> </w:t>
            </w:r>
            <w:r w:rsidRPr="006F18D4">
              <w:rPr>
                <w:b/>
                <w:lang w:val="en-GB"/>
              </w:rPr>
              <w:t>DESCRIPTION</w:t>
            </w:r>
            <w:r w:rsidRPr="006F18D4">
              <w:rPr>
                <w:b/>
                <w:spacing w:val="-5"/>
                <w:lang w:val="en-GB"/>
              </w:rPr>
              <w:t xml:space="preserve"> </w:t>
            </w:r>
            <w:r w:rsidRPr="006F18D4">
              <w:rPr>
                <w:b/>
                <w:spacing w:val="-2"/>
                <w:lang w:val="en-GB"/>
              </w:rPr>
              <w:t>AGREEMENT</w:t>
            </w:r>
          </w:p>
        </w:tc>
      </w:tr>
      <w:tr w:rsidR="00A003E5" w:rsidRPr="006F18D4" w14:paraId="59718924" w14:textId="77777777" w:rsidTr="00FF2FE1">
        <w:trPr>
          <w:trHeight w:val="1788"/>
        </w:trPr>
        <w:tc>
          <w:tcPr>
            <w:tcW w:w="8216" w:type="dxa"/>
          </w:tcPr>
          <w:p w14:paraId="75AFF890" w14:textId="77777777" w:rsidR="00A003E5" w:rsidRPr="006F18D4" w:rsidRDefault="00FF2FE1" w:rsidP="003E6B3B">
            <w:pPr>
              <w:pStyle w:val="TableParagraph"/>
              <w:ind w:right="267"/>
              <w:jc w:val="both"/>
              <w:rPr>
                <w:sz w:val="24"/>
                <w:lang w:val="en-GB"/>
              </w:rPr>
            </w:pPr>
            <w:r w:rsidRPr="006F18D4">
              <w:rPr>
                <w:sz w:val="24"/>
                <w:lang w:val="en-GB"/>
              </w:rPr>
              <w:t>A</w:t>
            </w:r>
            <w:r w:rsidRPr="006F18D4">
              <w:rPr>
                <w:spacing w:val="-3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separate</w:t>
            </w:r>
            <w:r w:rsidRPr="006F18D4">
              <w:rPr>
                <w:spacing w:val="-4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job</w:t>
            </w:r>
            <w:r w:rsidRPr="006F18D4">
              <w:rPr>
                <w:spacing w:val="-5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description</w:t>
            </w:r>
            <w:r w:rsidRPr="006F18D4">
              <w:rPr>
                <w:spacing w:val="-2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will</w:t>
            </w:r>
            <w:r w:rsidRPr="006F18D4">
              <w:rPr>
                <w:spacing w:val="-3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need</w:t>
            </w:r>
            <w:r w:rsidRPr="006F18D4">
              <w:rPr>
                <w:spacing w:val="-3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to</w:t>
            </w:r>
            <w:r w:rsidRPr="006F18D4">
              <w:rPr>
                <w:spacing w:val="-5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be</w:t>
            </w:r>
            <w:r w:rsidRPr="006F18D4">
              <w:rPr>
                <w:spacing w:val="-5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signed</w:t>
            </w:r>
            <w:r w:rsidRPr="006F18D4">
              <w:rPr>
                <w:spacing w:val="-3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off</w:t>
            </w:r>
            <w:r w:rsidRPr="006F18D4">
              <w:rPr>
                <w:spacing w:val="-3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by</w:t>
            </w:r>
            <w:r w:rsidRPr="006F18D4">
              <w:rPr>
                <w:spacing w:val="-6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each</w:t>
            </w:r>
            <w:r w:rsidRPr="006F18D4">
              <w:rPr>
                <w:spacing w:val="-3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job</w:t>
            </w:r>
            <w:r w:rsidRPr="006F18D4">
              <w:rPr>
                <w:spacing w:val="-5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holder</w:t>
            </w:r>
            <w:r w:rsidRPr="006F18D4">
              <w:rPr>
                <w:spacing w:val="-3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to whom the job description applies.</w:t>
            </w:r>
          </w:p>
          <w:p w14:paraId="7CBA80E2" w14:textId="77777777" w:rsidR="007E00FC" w:rsidRDefault="007E00FC" w:rsidP="00FF2FE1">
            <w:pPr>
              <w:pStyle w:val="TableParagraph"/>
              <w:jc w:val="both"/>
              <w:rPr>
                <w:sz w:val="24"/>
                <w:lang w:val="en-GB"/>
              </w:rPr>
            </w:pPr>
          </w:p>
          <w:p w14:paraId="7ADFAB50" w14:textId="4B64FFEA" w:rsidR="00A003E5" w:rsidRPr="006F18D4" w:rsidRDefault="00FF2FE1" w:rsidP="00FF2FE1">
            <w:pPr>
              <w:pStyle w:val="TableParagraph"/>
              <w:jc w:val="both"/>
              <w:rPr>
                <w:sz w:val="24"/>
                <w:lang w:val="en-GB"/>
              </w:rPr>
            </w:pPr>
            <w:r w:rsidRPr="006F18D4">
              <w:rPr>
                <w:sz w:val="24"/>
                <w:lang w:val="en-GB"/>
              </w:rPr>
              <w:t>Job</w:t>
            </w:r>
            <w:r w:rsidRPr="006F18D4">
              <w:rPr>
                <w:spacing w:val="-4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Holder’s</w:t>
            </w:r>
            <w:r w:rsidRPr="006F18D4">
              <w:rPr>
                <w:spacing w:val="-4"/>
                <w:sz w:val="24"/>
                <w:lang w:val="en-GB"/>
              </w:rPr>
              <w:t xml:space="preserve"> </w:t>
            </w:r>
            <w:r w:rsidRPr="006F18D4">
              <w:rPr>
                <w:spacing w:val="-2"/>
                <w:sz w:val="24"/>
                <w:lang w:val="en-GB"/>
              </w:rPr>
              <w:t>Signature:</w:t>
            </w:r>
          </w:p>
          <w:p w14:paraId="71BC17C4" w14:textId="77777777" w:rsidR="00A003E5" w:rsidRPr="006F18D4" w:rsidRDefault="00A003E5" w:rsidP="00FF2FE1">
            <w:pPr>
              <w:pStyle w:val="TableParagraph"/>
              <w:ind w:left="0"/>
              <w:jc w:val="both"/>
              <w:rPr>
                <w:b/>
                <w:sz w:val="24"/>
                <w:lang w:val="en-GB"/>
              </w:rPr>
            </w:pPr>
          </w:p>
          <w:p w14:paraId="57E8B635" w14:textId="77777777" w:rsidR="00A003E5" w:rsidRPr="006F18D4" w:rsidRDefault="00FF2FE1" w:rsidP="00FF2FE1">
            <w:pPr>
              <w:pStyle w:val="TableParagraph"/>
              <w:jc w:val="both"/>
              <w:rPr>
                <w:sz w:val="24"/>
                <w:lang w:val="en-GB"/>
              </w:rPr>
            </w:pPr>
            <w:r w:rsidRPr="006F18D4">
              <w:rPr>
                <w:sz w:val="24"/>
                <w:lang w:val="en-GB"/>
              </w:rPr>
              <w:t>Head</w:t>
            </w:r>
            <w:r w:rsidRPr="006F18D4">
              <w:rPr>
                <w:spacing w:val="-11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of</w:t>
            </w:r>
            <w:r w:rsidRPr="006F18D4">
              <w:rPr>
                <w:spacing w:val="-10"/>
                <w:sz w:val="24"/>
                <w:lang w:val="en-GB"/>
              </w:rPr>
              <w:t xml:space="preserve"> </w:t>
            </w:r>
            <w:r w:rsidRPr="006F18D4">
              <w:rPr>
                <w:sz w:val="24"/>
                <w:lang w:val="en-GB"/>
              </w:rPr>
              <w:t>Department</w:t>
            </w:r>
            <w:r w:rsidRPr="006F18D4">
              <w:rPr>
                <w:spacing w:val="-11"/>
                <w:sz w:val="24"/>
                <w:lang w:val="en-GB"/>
              </w:rPr>
              <w:t xml:space="preserve"> </w:t>
            </w:r>
            <w:r w:rsidRPr="006F18D4">
              <w:rPr>
                <w:spacing w:val="-2"/>
                <w:sz w:val="24"/>
                <w:lang w:val="en-GB"/>
              </w:rPr>
              <w:t>Signature:</w:t>
            </w:r>
          </w:p>
        </w:tc>
        <w:tc>
          <w:tcPr>
            <w:tcW w:w="2610" w:type="dxa"/>
          </w:tcPr>
          <w:p w14:paraId="15A300C6" w14:textId="77777777" w:rsidR="00A003E5" w:rsidRPr="006F18D4" w:rsidRDefault="00A003E5" w:rsidP="00FF2FE1">
            <w:pPr>
              <w:pStyle w:val="TableParagraph"/>
              <w:ind w:left="0"/>
              <w:jc w:val="both"/>
              <w:rPr>
                <w:b/>
                <w:sz w:val="26"/>
                <w:lang w:val="en-GB"/>
              </w:rPr>
            </w:pPr>
          </w:p>
          <w:p w14:paraId="29616686" w14:textId="77777777" w:rsidR="00A003E5" w:rsidRPr="006F18D4" w:rsidRDefault="00A003E5" w:rsidP="00FF2FE1">
            <w:pPr>
              <w:pStyle w:val="TableParagraph"/>
              <w:ind w:left="0"/>
              <w:jc w:val="both"/>
              <w:rPr>
                <w:b/>
                <w:lang w:val="en-GB"/>
              </w:rPr>
            </w:pPr>
          </w:p>
          <w:p w14:paraId="7764F33B" w14:textId="77777777" w:rsidR="007E00FC" w:rsidRDefault="007E00FC" w:rsidP="00FF2FE1">
            <w:pPr>
              <w:pStyle w:val="TableParagraph"/>
              <w:ind w:left="108" w:right="1907"/>
              <w:jc w:val="both"/>
              <w:rPr>
                <w:spacing w:val="-2"/>
                <w:sz w:val="24"/>
                <w:lang w:val="en-GB"/>
              </w:rPr>
            </w:pPr>
          </w:p>
          <w:p w14:paraId="547BD48C" w14:textId="77777777" w:rsidR="007E00FC" w:rsidRDefault="00FF2FE1" w:rsidP="00FF2FE1">
            <w:pPr>
              <w:pStyle w:val="TableParagraph"/>
              <w:ind w:left="108" w:right="1907"/>
              <w:jc w:val="both"/>
              <w:rPr>
                <w:spacing w:val="-2"/>
                <w:sz w:val="24"/>
                <w:lang w:val="en-GB"/>
              </w:rPr>
            </w:pPr>
            <w:r w:rsidRPr="006F18D4">
              <w:rPr>
                <w:spacing w:val="-2"/>
                <w:sz w:val="24"/>
                <w:lang w:val="en-GB"/>
              </w:rPr>
              <w:t xml:space="preserve">Date: </w:t>
            </w:r>
          </w:p>
          <w:p w14:paraId="5AFD91BB" w14:textId="77777777" w:rsidR="007E00FC" w:rsidRDefault="007E00FC" w:rsidP="00FF2FE1">
            <w:pPr>
              <w:pStyle w:val="TableParagraph"/>
              <w:ind w:left="108" w:right="1907"/>
              <w:jc w:val="both"/>
              <w:rPr>
                <w:spacing w:val="-2"/>
                <w:sz w:val="24"/>
                <w:lang w:val="en-GB"/>
              </w:rPr>
            </w:pPr>
          </w:p>
          <w:p w14:paraId="18A6FE2B" w14:textId="7BB146FF" w:rsidR="00A003E5" w:rsidRPr="006F18D4" w:rsidRDefault="00FF2FE1" w:rsidP="00FF2FE1">
            <w:pPr>
              <w:pStyle w:val="TableParagraph"/>
              <w:ind w:left="108" w:right="1907"/>
              <w:jc w:val="both"/>
              <w:rPr>
                <w:sz w:val="24"/>
                <w:lang w:val="en-GB"/>
              </w:rPr>
            </w:pPr>
            <w:r w:rsidRPr="006F18D4">
              <w:rPr>
                <w:spacing w:val="-2"/>
                <w:sz w:val="24"/>
                <w:lang w:val="en-GB"/>
              </w:rPr>
              <w:t>Date:</w:t>
            </w:r>
          </w:p>
        </w:tc>
      </w:tr>
    </w:tbl>
    <w:p w14:paraId="73A71BE4" w14:textId="77777777" w:rsidR="00836ED5" w:rsidRPr="006F18D4" w:rsidRDefault="00836ED5" w:rsidP="00FF2FE1">
      <w:pPr>
        <w:jc w:val="both"/>
        <w:rPr>
          <w:lang w:val="en-GB"/>
        </w:rPr>
      </w:pPr>
    </w:p>
    <w:sectPr w:rsidR="00836ED5" w:rsidRPr="006F18D4">
      <w:type w:val="continuous"/>
      <w:pgSz w:w="11910" w:h="16840"/>
      <w:pgMar w:top="14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7C0E"/>
    <w:multiLevelType w:val="hybridMultilevel"/>
    <w:tmpl w:val="1EB0B79E"/>
    <w:lvl w:ilvl="0" w:tplc="F0B88038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37B67FA"/>
    <w:multiLevelType w:val="hybridMultilevel"/>
    <w:tmpl w:val="3A229F00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FE93D8B"/>
    <w:multiLevelType w:val="hybridMultilevel"/>
    <w:tmpl w:val="94E6B8E8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33417514"/>
    <w:multiLevelType w:val="hybridMultilevel"/>
    <w:tmpl w:val="B6FA302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C1E7DEB"/>
    <w:multiLevelType w:val="hybridMultilevel"/>
    <w:tmpl w:val="E5465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31D48"/>
    <w:multiLevelType w:val="hybridMultilevel"/>
    <w:tmpl w:val="37947F5C"/>
    <w:lvl w:ilvl="0" w:tplc="EE642596">
      <w:start w:val="1"/>
      <w:numFmt w:val="lowerLetter"/>
      <w:lvlText w:val="%1)"/>
      <w:lvlJc w:val="left"/>
      <w:pPr>
        <w:ind w:left="719" w:hanging="6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F426320"/>
    <w:multiLevelType w:val="hybridMultilevel"/>
    <w:tmpl w:val="76260B9E"/>
    <w:lvl w:ilvl="0" w:tplc="FFFFFFFF">
      <w:start w:val="1"/>
      <w:numFmt w:val="decimal"/>
      <w:lvlText w:val="%1.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9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8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3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1BC5CE7"/>
    <w:multiLevelType w:val="hybridMultilevel"/>
    <w:tmpl w:val="CA442DE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7022C93"/>
    <w:multiLevelType w:val="hybridMultilevel"/>
    <w:tmpl w:val="C49418F4"/>
    <w:lvl w:ilvl="0" w:tplc="6BFCF92E">
      <w:start w:val="1"/>
      <w:numFmt w:val="decimal"/>
      <w:lvlText w:val="%1.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B88038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 w:tplc="59AC7E3A">
      <w:numFmt w:val="bullet"/>
      <w:lvlText w:val="•"/>
      <w:lvlJc w:val="left"/>
      <w:pPr>
        <w:ind w:left="2796" w:hanging="361"/>
      </w:pPr>
      <w:rPr>
        <w:rFonts w:hint="default"/>
        <w:lang w:val="en-US" w:eastAsia="en-US" w:bidi="ar-SA"/>
      </w:rPr>
    </w:lvl>
    <w:lvl w:ilvl="3" w:tplc="DD6293A8">
      <w:numFmt w:val="bullet"/>
      <w:lvlText w:val="•"/>
      <w:lvlJc w:val="left"/>
      <w:pPr>
        <w:ind w:left="3784" w:hanging="361"/>
      </w:pPr>
      <w:rPr>
        <w:rFonts w:hint="default"/>
        <w:lang w:val="en-US" w:eastAsia="en-US" w:bidi="ar-SA"/>
      </w:rPr>
    </w:lvl>
    <w:lvl w:ilvl="4" w:tplc="3B44063E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5" w:tplc="CC28BC38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675A43E0">
      <w:numFmt w:val="bullet"/>
      <w:lvlText w:val="•"/>
      <w:lvlJc w:val="left"/>
      <w:pPr>
        <w:ind w:left="6748" w:hanging="361"/>
      </w:pPr>
      <w:rPr>
        <w:rFonts w:hint="default"/>
        <w:lang w:val="en-US" w:eastAsia="en-US" w:bidi="ar-SA"/>
      </w:rPr>
    </w:lvl>
    <w:lvl w:ilvl="7" w:tplc="6802811A">
      <w:numFmt w:val="bullet"/>
      <w:lvlText w:val="•"/>
      <w:lvlJc w:val="left"/>
      <w:pPr>
        <w:ind w:left="7736" w:hanging="361"/>
      </w:pPr>
      <w:rPr>
        <w:rFonts w:hint="default"/>
        <w:lang w:val="en-US" w:eastAsia="en-US" w:bidi="ar-SA"/>
      </w:rPr>
    </w:lvl>
    <w:lvl w:ilvl="8" w:tplc="54861FAA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9C05248"/>
    <w:multiLevelType w:val="hybridMultilevel"/>
    <w:tmpl w:val="DBD071EE"/>
    <w:lvl w:ilvl="0" w:tplc="3A9830CE">
      <w:start w:val="7"/>
      <w:numFmt w:val="decimal"/>
      <w:lvlText w:val="%1.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CC7F1C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 w:tplc="B7CA3310">
      <w:numFmt w:val="bullet"/>
      <w:lvlText w:val="•"/>
      <w:lvlJc w:val="left"/>
      <w:pPr>
        <w:ind w:left="2796" w:hanging="361"/>
      </w:pPr>
      <w:rPr>
        <w:rFonts w:hint="default"/>
        <w:lang w:val="en-US" w:eastAsia="en-US" w:bidi="ar-SA"/>
      </w:rPr>
    </w:lvl>
    <w:lvl w:ilvl="3" w:tplc="71D68278">
      <w:numFmt w:val="bullet"/>
      <w:lvlText w:val="•"/>
      <w:lvlJc w:val="left"/>
      <w:pPr>
        <w:ind w:left="3784" w:hanging="361"/>
      </w:pPr>
      <w:rPr>
        <w:rFonts w:hint="default"/>
        <w:lang w:val="en-US" w:eastAsia="en-US" w:bidi="ar-SA"/>
      </w:rPr>
    </w:lvl>
    <w:lvl w:ilvl="4" w:tplc="AB80E2B6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5" w:tplc="F79A8D9C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0A0A6392">
      <w:numFmt w:val="bullet"/>
      <w:lvlText w:val="•"/>
      <w:lvlJc w:val="left"/>
      <w:pPr>
        <w:ind w:left="6748" w:hanging="361"/>
      </w:pPr>
      <w:rPr>
        <w:rFonts w:hint="default"/>
        <w:lang w:val="en-US" w:eastAsia="en-US" w:bidi="ar-SA"/>
      </w:rPr>
    </w:lvl>
    <w:lvl w:ilvl="7" w:tplc="3DF8D820">
      <w:numFmt w:val="bullet"/>
      <w:lvlText w:val="•"/>
      <w:lvlJc w:val="left"/>
      <w:pPr>
        <w:ind w:left="7736" w:hanging="361"/>
      </w:pPr>
      <w:rPr>
        <w:rFonts w:hint="default"/>
        <w:lang w:val="en-US" w:eastAsia="en-US" w:bidi="ar-SA"/>
      </w:rPr>
    </w:lvl>
    <w:lvl w:ilvl="8" w:tplc="0358C2FC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4425F42"/>
    <w:multiLevelType w:val="hybridMultilevel"/>
    <w:tmpl w:val="44E2E77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D7D7509"/>
    <w:multiLevelType w:val="hybridMultilevel"/>
    <w:tmpl w:val="4F38806A"/>
    <w:lvl w:ilvl="0" w:tplc="BF2EE580">
      <w:numFmt w:val="bullet"/>
      <w:lvlText w:val="-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570F26C">
      <w:numFmt w:val="bullet"/>
      <w:lvlText w:val="•"/>
      <w:lvlJc w:val="left"/>
      <w:pPr>
        <w:ind w:left="1808" w:hanging="361"/>
      </w:pPr>
      <w:rPr>
        <w:rFonts w:hint="default"/>
        <w:lang w:val="en-US" w:eastAsia="en-US" w:bidi="ar-SA"/>
      </w:rPr>
    </w:lvl>
    <w:lvl w:ilvl="2" w:tplc="CF42B726">
      <w:numFmt w:val="bullet"/>
      <w:lvlText w:val="•"/>
      <w:lvlJc w:val="left"/>
      <w:pPr>
        <w:ind w:left="2796" w:hanging="361"/>
      </w:pPr>
      <w:rPr>
        <w:rFonts w:hint="default"/>
        <w:lang w:val="en-US" w:eastAsia="en-US" w:bidi="ar-SA"/>
      </w:rPr>
    </w:lvl>
    <w:lvl w:ilvl="3" w:tplc="A85431A6">
      <w:numFmt w:val="bullet"/>
      <w:lvlText w:val="•"/>
      <w:lvlJc w:val="left"/>
      <w:pPr>
        <w:ind w:left="3784" w:hanging="361"/>
      </w:pPr>
      <w:rPr>
        <w:rFonts w:hint="default"/>
        <w:lang w:val="en-US" w:eastAsia="en-US" w:bidi="ar-SA"/>
      </w:rPr>
    </w:lvl>
    <w:lvl w:ilvl="4" w:tplc="2C564112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5" w:tplc="C5EA39A0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211EE340">
      <w:numFmt w:val="bullet"/>
      <w:lvlText w:val="•"/>
      <w:lvlJc w:val="left"/>
      <w:pPr>
        <w:ind w:left="6748" w:hanging="361"/>
      </w:pPr>
      <w:rPr>
        <w:rFonts w:hint="default"/>
        <w:lang w:val="en-US" w:eastAsia="en-US" w:bidi="ar-SA"/>
      </w:rPr>
    </w:lvl>
    <w:lvl w:ilvl="7" w:tplc="8960C844">
      <w:numFmt w:val="bullet"/>
      <w:lvlText w:val="•"/>
      <w:lvlJc w:val="left"/>
      <w:pPr>
        <w:ind w:left="7736" w:hanging="361"/>
      </w:pPr>
      <w:rPr>
        <w:rFonts w:hint="default"/>
        <w:lang w:val="en-US" w:eastAsia="en-US" w:bidi="ar-SA"/>
      </w:rPr>
    </w:lvl>
    <w:lvl w:ilvl="8" w:tplc="8F96F41A">
      <w:numFmt w:val="bullet"/>
      <w:lvlText w:val="•"/>
      <w:lvlJc w:val="left"/>
      <w:pPr>
        <w:ind w:left="8724" w:hanging="361"/>
      </w:pPr>
      <w:rPr>
        <w:rFonts w:hint="default"/>
        <w:lang w:val="en-US" w:eastAsia="en-US" w:bidi="ar-SA"/>
      </w:rPr>
    </w:lvl>
  </w:abstractNum>
  <w:num w:numId="1" w16cid:durableId="840051206">
    <w:abstractNumId w:val="9"/>
  </w:num>
  <w:num w:numId="2" w16cid:durableId="599340546">
    <w:abstractNumId w:val="8"/>
  </w:num>
  <w:num w:numId="3" w16cid:durableId="882983226">
    <w:abstractNumId w:val="11"/>
  </w:num>
  <w:num w:numId="4" w16cid:durableId="236942692">
    <w:abstractNumId w:val="7"/>
  </w:num>
  <w:num w:numId="5" w16cid:durableId="437675800">
    <w:abstractNumId w:val="6"/>
  </w:num>
  <w:num w:numId="6" w16cid:durableId="1786608521">
    <w:abstractNumId w:val="4"/>
  </w:num>
  <w:num w:numId="7" w16cid:durableId="391466595">
    <w:abstractNumId w:val="2"/>
  </w:num>
  <w:num w:numId="8" w16cid:durableId="785276770">
    <w:abstractNumId w:val="5"/>
  </w:num>
  <w:num w:numId="9" w16cid:durableId="765224777">
    <w:abstractNumId w:val="1"/>
  </w:num>
  <w:num w:numId="10" w16cid:durableId="952201703">
    <w:abstractNumId w:val="3"/>
  </w:num>
  <w:num w:numId="11" w16cid:durableId="197204139">
    <w:abstractNumId w:val="10"/>
  </w:num>
  <w:num w:numId="12" w16cid:durableId="195620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E5"/>
    <w:rsid w:val="00004306"/>
    <w:rsid w:val="000442DF"/>
    <w:rsid w:val="000E38DF"/>
    <w:rsid w:val="00114546"/>
    <w:rsid w:val="00120D83"/>
    <w:rsid w:val="00161151"/>
    <w:rsid w:val="001838B1"/>
    <w:rsid w:val="00193E11"/>
    <w:rsid w:val="001D6DE5"/>
    <w:rsid w:val="001E5DE6"/>
    <w:rsid w:val="001F52B2"/>
    <w:rsid w:val="00213A3A"/>
    <w:rsid w:val="00236640"/>
    <w:rsid w:val="00291A41"/>
    <w:rsid w:val="002A721B"/>
    <w:rsid w:val="002B14E7"/>
    <w:rsid w:val="002F2A26"/>
    <w:rsid w:val="0035729F"/>
    <w:rsid w:val="0037608F"/>
    <w:rsid w:val="003814E5"/>
    <w:rsid w:val="00381E9D"/>
    <w:rsid w:val="003A19FA"/>
    <w:rsid w:val="003D2F43"/>
    <w:rsid w:val="003E0EEC"/>
    <w:rsid w:val="003E659C"/>
    <w:rsid w:val="003E6B3B"/>
    <w:rsid w:val="00410FB0"/>
    <w:rsid w:val="00481683"/>
    <w:rsid w:val="00495275"/>
    <w:rsid w:val="004A7357"/>
    <w:rsid w:val="004E0199"/>
    <w:rsid w:val="004E2D8A"/>
    <w:rsid w:val="00501536"/>
    <w:rsid w:val="005223C0"/>
    <w:rsid w:val="00532A99"/>
    <w:rsid w:val="00556AB0"/>
    <w:rsid w:val="0058754C"/>
    <w:rsid w:val="005A6B6E"/>
    <w:rsid w:val="006244DB"/>
    <w:rsid w:val="006265C6"/>
    <w:rsid w:val="00636C04"/>
    <w:rsid w:val="00644139"/>
    <w:rsid w:val="00662341"/>
    <w:rsid w:val="006651FE"/>
    <w:rsid w:val="00696DF0"/>
    <w:rsid w:val="006A7B80"/>
    <w:rsid w:val="006C65EE"/>
    <w:rsid w:val="006E1B85"/>
    <w:rsid w:val="006F18D4"/>
    <w:rsid w:val="0078627B"/>
    <w:rsid w:val="007B7646"/>
    <w:rsid w:val="007E00FC"/>
    <w:rsid w:val="00820A5A"/>
    <w:rsid w:val="00836ED5"/>
    <w:rsid w:val="0087124D"/>
    <w:rsid w:val="00875E51"/>
    <w:rsid w:val="008E6D52"/>
    <w:rsid w:val="00923C2B"/>
    <w:rsid w:val="00961FA4"/>
    <w:rsid w:val="00965935"/>
    <w:rsid w:val="00985657"/>
    <w:rsid w:val="00A003E5"/>
    <w:rsid w:val="00A70990"/>
    <w:rsid w:val="00A93EAF"/>
    <w:rsid w:val="00A95684"/>
    <w:rsid w:val="00AC5BE0"/>
    <w:rsid w:val="00B065F4"/>
    <w:rsid w:val="00B226B6"/>
    <w:rsid w:val="00B42FF5"/>
    <w:rsid w:val="00B46866"/>
    <w:rsid w:val="00B97F02"/>
    <w:rsid w:val="00BD0327"/>
    <w:rsid w:val="00BD4EE2"/>
    <w:rsid w:val="00BF1244"/>
    <w:rsid w:val="00BF45FF"/>
    <w:rsid w:val="00C3251F"/>
    <w:rsid w:val="00C328D9"/>
    <w:rsid w:val="00C50DEA"/>
    <w:rsid w:val="00C50FA6"/>
    <w:rsid w:val="00C7196B"/>
    <w:rsid w:val="00CD190B"/>
    <w:rsid w:val="00D12BEC"/>
    <w:rsid w:val="00D14BAF"/>
    <w:rsid w:val="00D25191"/>
    <w:rsid w:val="00D454CE"/>
    <w:rsid w:val="00D51F37"/>
    <w:rsid w:val="00DF2611"/>
    <w:rsid w:val="00E20971"/>
    <w:rsid w:val="00E24EDD"/>
    <w:rsid w:val="00EB29F8"/>
    <w:rsid w:val="00F85D8A"/>
    <w:rsid w:val="00FA093A"/>
    <w:rsid w:val="00FB5486"/>
    <w:rsid w:val="00FF1952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F848"/>
  <w15:docId w15:val="{CBAE3DCD-A602-4A74-A5B7-C54DC999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qFormat/>
    <w:rsid w:val="00B42FF5"/>
    <w:pPr>
      <w:keepNext/>
      <w:widowControl/>
      <w:autoSpaceDE/>
      <w:autoSpaceDN/>
      <w:jc w:val="both"/>
      <w:outlineLvl w:val="2"/>
    </w:pPr>
    <w:rPr>
      <w:rFonts w:eastAsia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rsid w:val="00B42FF5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7B7646"/>
    <w:pPr>
      <w:widowControl/>
      <w:autoSpaceDE/>
      <w:autoSpaceDN/>
    </w:pPr>
    <w:rPr>
      <w:rFonts w:ascii="Arial" w:eastAsia="Arial" w:hAnsi="Arial" w:cs="Arial"/>
    </w:rPr>
  </w:style>
  <w:style w:type="paragraph" w:styleId="BodyText2">
    <w:name w:val="Body Text 2"/>
    <w:basedOn w:val="Normal"/>
    <w:link w:val="BodyText2Char"/>
    <w:uiPriority w:val="99"/>
    <w:unhideWhenUsed/>
    <w:rsid w:val="007B76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B7646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44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2D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2DF"/>
    <w:rPr>
      <w:rFonts w:ascii="Arial" w:eastAsia="Arial" w:hAnsi="Arial" w:cs="Arial"/>
      <w:b/>
      <w:bCs/>
      <w:sz w:val="20"/>
      <w:szCs w:val="20"/>
    </w:rPr>
  </w:style>
  <w:style w:type="character" w:customStyle="1" w:styleId="cf01">
    <w:name w:val="cf01"/>
    <w:basedOn w:val="DefaultParagraphFont"/>
    <w:rsid w:val="00636C0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microsoft.com/office/2007/relationships/diagramDrawing" Target="diagrams/drawing1.xml" /><Relationship Id="rId7" Type="http://schemas.openxmlformats.org/officeDocument/2006/relationships/settings" Target="settings.xml" /><Relationship Id="rId12" Type="http://schemas.openxmlformats.org/officeDocument/2006/relationships/diagramColors" Target="diagrams/colors1.xml" /><Relationship Id="rId6" Type="http://schemas.openxmlformats.org/officeDocument/2006/relationships/styles" Target="styles.xml" /><Relationship Id="rId11" Type="http://schemas.openxmlformats.org/officeDocument/2006/relationships/diagramQuickStyle" Target="diagrams/quickStyle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diagramLayout" Target="diagrams/layout1.xml" /><Relationship Id="rId9" Type="http://schemas.openxmlformats.org/officeDocument/2006/relationships/diagramData" Target="diagrams/data1.xml" /><Relationship Id="rId14" Type="http://schemas.openxmlformats.org/officeDocument/2006/relationships/fontTable" Target="fontTable.xml" /> 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21E137-8EF8-484F-B5C6-59EE8FA36ED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5158AD0-EB53-47CC-82AE-09E153A97CC5}">
      <dgm:prSet phldrT="[Text]" custT="1"/>
      <dgm:spPr/>
      <dgm:t>
        <a:bodyPr/>
        <a:lstStyle/>
        <a:p>
          <a:r>
            <a:rPr lang="en-GB" sz="1100" dirty="0"/>
            <a:t>Area Manager - Soft FM</a:t>
          </a:r>
        </a:p>
        <a:p>
          <a:r>
            <a:rPr lang="en-GB" sz="1100" dirty="0"/>
            <a:t>Little France</a:t>
          </a:r>
        </a:p>
      </dgm:t>
    </dgm:pt>
    <dgm:pt modelId="{C955F93C-EB73-4819-840F-ECEFA8F12145}" type="parTrans" cxnId="{AD48BA6F-5AF6-4F86-9D9A-B51647AEE526}">
      <dgm:prSet/>
      <dgm:spPr/>
      <dgm:t>
        <a:bodyPr/>
        <a:lstStyle/>
        <a:p>
          <a:endParaRPr lang="en-GB"/>
        </a:p>
      </dgm:t>
    </dgm:pt>
    <dgm:pt modelId="{34894203-0ABD-4C1D-80AD-07F853850749}" type="sibTrans" cxnId="{AD48BA6F-5AF6-4F86-9D9A-B51647AEE526}">
      <dgm:prSet/>
      <dgm:spPr/>
      <dgm:t>
        <a:bodyPr/>
        <a:lstStyle/>
        <a:p>
          <a:endParaRPr lang="en-GB"/>
        </a:p>
      </dgm:t>
    </dgm:pt>
    <dgm:pt modelId="{25A2FA88-CF2E-4B13-9CEA-32B605E8D9E9}" type="asst">
      <dgm:prSet phldrT="[Text]" custT="1"/>
      <dgm:spPr/>
      <dgm:t>
        <a:bodyPr/>
        <a:lstStyle/>
        <a:p>
          <a:r>
            <a:rPr lang="en-GB" sz="1100" dirty="0"/>
            <a:t>PA to Area Manager</a:t>
          </a:r>
        </a:p>
      </dgm:t>
    </dgm:pt>
    <dgm:pt modelId="{12A62508-C6AB-4D8B-8715-3F4CB67050E5}" type="parTrans" cxnId="{C245BFC3-C73F-46A2-B464-5286939A96E2}">
      <dgm:prSet/>
      <dgm:spPr/>
      <dgm:t>
        <a:bodyPr/>
        <a:lstStyle/>
        <a:p>
          <a:endParaRPr lang="en-GB" sz="1100">
            <a:solidFill>
              <a:schemeClr val="tx1"/>
            </a:solidFill>
          </a:endParaRPr>
        </a:p>
      </dgm:t>
    </dgm:pt>
    <dgm:pt modelId="{ED0E36E3-9AAC-4C65-8738-5F3A4692B803}" type="sibTrans" cxnId="{C245BFC3-C73F-46A2-B464-5286939A96E2}">
      <dgm:prSet/>
      <dgm:spPr/>
      <dgm:t>
        <a:bodyPr/>
        <a:lstStyle/>
        <a:p>
          <a:endParaRPr lang="en-GB"/>
        </a:p>
      </dgm:t>
    </dgm:pt>
    <dgm:pt modelId="{C90533A5-41DB-43A4-BF09-4DC4D96F51C4}">
      <dgm:prSet phldrT="[Text]" custT="1"/>
      <dgm:spPr/>
      <dgm:t>
        <a:bodyPr/>
        <a:lstStyle/>
        <a:p>
          <a:r>
            <a:rPr lang="en-GB" sz="1100" dirty="0"/>
            <a:t>Site Services Manager</a:t>
          </a:r>
        </a:p>
        <a:p>
          <a:r>
            <a:rPr lang="en-GB" sz="1100" dirty="0"/>
            <a:t>Domestics</a:t>
          </a:r>
        </a:p>
      </dgm:t>
    </dgm:pt>
    <dgm:pt modelId="{63E10B22-C112-4504-9B78-9B865FB4B044}" type="parTrans" cxnId="{36B8A89C-FD46-4C4B-AEFB-74434D8586BC}">
      <dgm:prSet/>
      <dgm:spPr/>
      <dgm:t>
        <a:bodyPr/>
        <a:lstStyle/>
        <a:p>
          <a:endParaRPr lang="en-GB" sz="1100">
            <a:solidFill>
              <a:schemeClr val="tx1"/>
            </a:solidFill>
          </a:endParaRPr>
        </a:p>
      </dgm:t>
    </dgm:pt>
    <dgm:pt modelId="{888B9500-F759-4AB4-BCA4-BD6BCF2F621A}" type="sibTrans" cxnId="{36B8A89C-FD46-4C4B-AEFB-74434D8586BC}">
      <dgm:prSet/>
      <dgm:spPr/>
      <dgm:t>
        <a:bodyPr/>
        <a:lstStyle/>
        <a:p>
          <a:endParaRPr lang="en-GB"/>
        </a:p>
      </dgm:t>
    </dgm:pt>
    <dgm:pt modelId="{B9263F7E-6B91-470B-AF67-C77CF88CF349}">
      <dgm:prSet phldrT="[Text]" custT="1"/>
      <dgm:spPr/>
      <dgm:t>
        <a:bodyPr/>
        <a:lstStyle/>
        <a:p>
          <a:r>
            <a:rPr lang="en-GB" sz="1100" dirty="0"/>
            <a:t>Site Services Manager</a:t>
          </a:r>
        </a:p>
        <a:p>
          <a:r>
            <a:rPr lang="en-GB" sz="1100" dirty="0"/>
            <a:t>Catering</a:t>
          </a:r>
        </a:p>
      </dgm:t>
    </dgm:pt>
    <dgm:pt modelId="{165C508B-37E3-4C5A-9662-BE1D651E4911}" type="parTrans" cxnId="{278B35EB-C6D3-4BE8-BF8B-4712AAF7810A}">
      <dgm:prSet/>
      <dgm:spPr/>
      <dgm:t>
        <a:bodyPr/>
        <a:lstStyle/>
        <a:p>
          <a:endParaRPr lang="en-GB" sz="1100">
            <a:solidFill>
              <a:schemeClr val="tx1"/>
            </a:solidFill>
          </a:endParaRPr>
        </a:p>
      </dgm:t>
    </dgm:pt>
    <dgm:pt modelId="{32D7088E-9022-48DB-AA0B-C4092D42363A}" type="sibTrans" cxnId="{278B35EB-C6D3-4BE8-BF8B-4712AAF7810A}">
      <dgm:prSet/>
      <dgm:spPr/>
      <dgm:t>
        <a:bodyPr/>
        <a:lstStyle/>
        <a:p>
          <a:endParaRPr lang="en-GB"/>
        </a:p>
      </dgm:t>
    </dgm:pt>
    <dgm:pt modelId="{679819B0-B678-45C6-9C4D-1DE4C4E840D5}">
      <dgm:prSet phldrT="[Text]" custT="1"/>
      <dgm:spPr/>
      <dgm:t>
        <a:bodyPr/>
        <a:lstStyle/>
        <a:p>
          <a:r>
            <a:rPr lang="en-GB" sz="1100" dirty="0"/>
            <a:t>Site Services Manager</a:t>
          </a:r>
        </a:p>
        <a:p>
          <a:r>
            <a:rPr lang="en-GB" sz="1100" dirty="0"/>
            <a:t>Logistics</a:t>
          </a:r>
        </a:p>
      </dgm:t>
    </dgm:pt>
    <dgm:pt modelId="{F912CF8F-CC55-4671-8EC3-31481F859578}" type="parTrans" cxnId="{CCD1617F-84E8-456C-8CB6-B381AFFD638D}">
      <dgm:prSet/>
      <dgm:spPr/>
      <dgm:t>
        <a:bodyPr/>
        <a:lstStyle/>
        <a:p>
          <a:endParaRPr lang="en-GB" sz="1100">
            <a:solidFill>
              <a:schemeClr val="tx1"/>
            </a:solidFill>
          </a:endParaRPr>
        </a:p>
      </dgm:t>
    </dgm:pt>
    <dgm:pt modelId="{B963C610-00EA-4B6F-A48C-FBB4BBA6CCBE}" type="sibTrans" cxnId="{CCD1617F-84E8-456C-8CB6-B381AFFD638D}">
      <dgm:prSet/>
      <dgm:spPr/>
      <dgm:t>
        <a:bodyPr/>
        <a:lstStyle/>
        <a:p>
          <a:endParaRPr lang="en-GB"/>
        </a:p>
      </dgm:t>
    </dgm:pt>
    <dgm:pt modelId="{6CFF8916-E2A5-4313-AF8D-46BFE92C505B}">
      <dgm:prSet custT="1"/>
      <dgm:spPr/>
      <dgm:t>
        <a:bodyPr/>
        <a:lstStyle/>
        <a:p>
          <a:r>
            <a:rPr lang="en-GB" sz="1100" b="0" dirty="0"/>
            <a:t>Deputy Logistics Manager</a:t>
          </a:r>
        </a:p>
      </dgm:t>
    </dgm:pt>
    <dgm:pt modelId="{7AB41D90-C9AE-4E28-9850-083753E6319F}" type="parTrans" cxnId="{CCFEE2A9-8DB4-471F-985A-38E4A2EA1005}">
      <dgm:prSet/>
      <dgm:spPr/>
      <dgm:t>
        <a:bodyPr/>
        <a:lstStyle/>
        <a:p>
          <a:endParaRPr lang="en-GB" sz="1100">
            <a:solidFill>
              <a:schemeClr val="tx1"/>
            </a:solidFill>
          </a:endParaRPr>
        </a:p>
      </dgm:t>
    </dgm:pt>
    <dgm:pt modelId="{35840D4C-3383-49D6-A4D7-1CED9AD14870}" type="sibTrans" cxnId="{CCFEE2A9-8DB4-471F-985A-38E4A2EA1005}">
      <dgm:prSet/>
      <dgm:spPr/>
      <dgm:t>
        <a:bodyPr/>
        <a:lstStyle/>
        <a:p>
          <a:endParaRPr lang="en-GB"/>
        </a:p>
      </dgm:t>
    </dgm:pt>
    <dgm:pt modelId="{5D76A779-5837-45BD-BE99-9BD2AF6D77B8}">
      <dgm:prSet custT="1"/>
      <dgm:spPr/>
      <dgm:t>
        <a:bodyPr/>
        <a:lstStyle/>
        <a:p>
          <a:r>
            <a:rPr lang="en-GB" sz="1100"/>
            <a:t>Incident Response / Fire Watch Supervisor</a:t>
          </a:r>
        </a:p>
      </dgm:t>
    </dgm:pt>
    <dgm:pt modelId="{4C4AF580-FDA7-44C5-B56B-CB31E4D5E792}" type="parTrans" cxnId="{1BEA59AE-B747-4866-B0D9-45D49DE8436E}">
      <dgm:prSet/>
      <dgm:spPr/>
      <dgm:t>
        <a:bodyPr/>
        <a:lstStyle/>
        <a:p>
          <a:endParaRPr lang="en-GB"/>
        </a:p>
      </dgm:t>
    </dgm:pt>
    <dgm:pt modelId="{1FA9639D-D8CB-4B9F-AD84-40B63FC275CF}" type="sibTrans" cxnId="{1BEA59AE-B747-4866-B0D9-45D49DE8436E}">
      <dgm:prSet/>
      <dgm:spPr/>
      <dgm:t>
        <a:bodyPr/>
        <a:lstStyle/>
        <a:p>
          <a:endParaRPr lang="en-GB"/>
        </a:p>
      </dgm:t>
    </dgm:pt>
    <dgm:pt modelId="{FCCBC46C-B8D3-4A39-8FEA-E0B600DAC2D5}">
      <dgm:prSet custT="1"/>
      <dgm:spPr/>
      <dgm:t>
        <a:bodyPr/>
        <a:lstStyle/>
        <a:p>
          <a:r>
            <a:rPr lang="en-GB" sz="1100"/>
            <a:t>RIE Portering Manager</a:t>
          </a:r>
        </a:p>
      </dgm:t>
    </dgm:pt>
    <dgm:pt modelId="{60C83439-9313-4829-B2F0-B6E80F586EC6}" type="parTrans" cxnId="{1342AD82-61D7-4FB2-A4BB-6F4E3D048A5A}">
      <dgm:prSet/>
      <dgm:spPr/>
      <dgm:t>
        <a:bodyPr/>
        <a:lstStyle/>
        <a:p>
          <a:endParaRPr lang="en-GB"/>
        </a:p>
      </dgm:t>
    </dgm:pt>
    <dgm:pt modelId="{93C3CEFB-8AB2-4677-BDF7-95A16AA5FDFA}" type="sibTrans" cxnId="{1342AD82-61D7-4FB2-A4BB-6F4E3D048A5A}">
      <dgm:prSet/>
      <dgm:spPr/>
      <dgm:t>
        <a:bodyPr/>
        <a:lstStyle/>
        <a:p>
          <a:endParaRPr lang="en-GB"/>
        </a:p>
      </dgm:t>
    </dgm:pt>
    <dgm:pt modelId="{5E3929F9-33EA-4CF9-9849-220C20E8FFA5}">
      <dgm:prSet/>
      <dgm:spPr/>
      <dgm:t>
        <a:bodyPr/>
        <a:lstStyle/>
        <a:p>
          <a:r>
            <a:rPr lang="en-GB" b="1"/>
            <a:t>Incident Response / Fire Watch Officer</a:t>
          </a:r>
        </a:p>
        <a:p>
          <a:r>
            <a:rPr lang="en-GB" b="1"/>
            <a:t>THIS POST</a:t>
          </a:r>
        </a:p>
      </dgm:t>
    </dgm:pt>
    <dgm:pt modelId="{C153BE53-863B-4B9A-912A-CDC6D6EEE94D}" type="parTrans" cxnId="{22D1D08C-70CF-44E0-BF43-DB85D6560442}">
      <dgm:prSet/>
      <dgm:spPr/>
      <dgm:t>
        <a:bodyPr/>
        <a:lstStyle/>
        <a:p>
          <a:endParaRPr lang="en-GB"/>
        </a:p>
      </dgm:t>
    </dgm:pt>
    <dgm:pt modelId="{353C4163-0633-41D4-8026-511FFE14B4D5}" type="sibTrans" cxnId="{22D1D08C-70CF-44E0-BF43-DB85D6560442}">
      <dgm:prSet/>
      <dgm:spPr/>
      <dgm:t>
        <a:bodyPr/>
        <a:lstStyle/>
        <a:p>
          <a:endParaRPr lang="en-GB"/>
        </a:p>
      </dgm:t>
    </dgm:pt>
    <dgm:pt modelId="{06996E26-E9C2-402C-8883-030DBC086B27}" type="pres">
      <dgm:prSet presAssocID="{7421E137-8EF8-484F-B5C6-59EE8FA36ED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6C0CBAA-763C-4451-B640-ADDBB7622F88}" type="pres">
      <dgm:prSet presAssocID="{D5158AD0-EB53-47CC-82AE-09E153A97CC5}" presName="hierRoot1" presStyleCnt="0">
        <dgm:presLayoutVars>
          <dgm:hierBranch val="init"/>
        </dgm:presLayoutVars>
      </dgm:prSet>
      <dgm:spPr/>
    </dgm:pt>
    <dgm:pt modelId="{B787D53E-D6C6-4B8A-A1ED-84DD3457F2F5}" type="pres">
      <dgm:prSet presAssocID="{D5158AD0-EB53-47CC-82AE-09E153A97CC5}" presName="rootComposite1" presStyleCnt="0"/>
      <dgm:spPr/>
    </dgm:pt>
    <dgm:pt modelId="{339D222D-0288-429B-8A17-DAC6C5DBDAAD}" type="pres">
      <dgm:prSet presAssocID="{D5158AD0-EB53-47CC-82AE-09E153A97CC5}" presName="rootText1" presStyleLbl="node0" presStyleIdx="0" presStyleCnt="1" custScaleX="357895" custScaleY="129987">
        <dgm:presLayoutVars>
          <dgm:chPref val="3"/>
        </dgm:presLayoutVars>
      </dgm:prSet>
      <dgm:spPr/>
    </dgm:pt>
    <dgm:pt modelId="{F11ED567-1D17-4D45-A21F-B58C9260547C}" type="pres">
      <dgm:prSet presAssocID="{D5158AD0-EB53-47CC-82AE-09E153A97CC5}" presName="rootConnector1" presStyleLbl="node1" presStyleIdx="0" presStyleCnt="0"/>
      <dgm:spPr/>
    </dgm:pt>
    <dgm:pt modelId="{EBADE9B4-1A00-4F85-985E-EC28CF882848}" type="pres">
      <dgm:prSet presAssocID="{D5158AD0-EB53-47CC-82AE-09E153A97CC5}" presName="hierChild2" presStyleCnt="0"/>
      <dgm:spPr/>
    </dgm:pt>
    <dgm:pt modelId="{8FB5095E-668B-42BA-A78A-EC638999B763}" type="pres">
      <dgm:prSet presAssocID="{63E10B22-C112-4504-9B78-9B865FB4B044}" presName="Name37" presStyleLbl="parChTrans1D2" presStyleIdx="0" presStyleCnt="5"/>
      <dgm:spPr/>
    </dgm:pt>
    <dgm:pt modelId="{A068E3DA-7FF0-4345-A189-AEC4500CCCA8}" type="pres">
      <dgm:prSet presAssocID="{C90533A5-41DB-43A4-BF09-4DC4D96F51C4}" presName="hierRoot2" presStyleCnt="0">
        <dgm:presLayoutVars>
          <dgm:hierBranch val="init"/>
        </dgm:presLayoutVars>
      </dgm:prSet>
      <dgm:spPr/>
    </dgm:pt>
    <dgm:pt modelId="{ED25EA70-2061-4A7C-82A8-2D05026EB089}" type="pres">
      <dgm:prSet presAssocID="{C90533A5-41DB-43A4-BF09-4DC4D96F51C4}" presName="rootComposite" presStyleCnt="0"/>
      <dgm:spPr/>
    </dgm:pt>
    <dgm:pt modelId="{EDC9B5F3-6C23-4907-A2C9-CAB0173E249A}" type="pres">
      <dgm:prSet presAssocID="{C90533A5-41DB-43A4-BF09-4DC4D96F51C4}" presName="rootText" presStyleLbl="node2" presStyleIdx="0" presStyleCnt="4" custScaleX="192964" custScaleY="187314" custLinFactNeighborX="-449" custLinFactNeighborY="3567">
        <dgm:presLayoutVars>
          <dgm:chPref val="3"/>
        </dgm:presLayoutVars>
      </dgm:prSet>
      <dgm:spPr/>
    </dgm:pt>
    <dgm:pt modelId="{4C358961-3D4E-4B5B-B2F4-B2C3CD3B7258}" type="pres">
      <dgm:prSet presAssocID="{C90533A5-41DB-43A4-BF09-4DC4D96F51C4}" presName="rootConnector" presStyleLbl="node2" presStyleIdx="0" presStyleCnt="4"/>
      <dgm:spPr/>
    </dgm:pt>
    <dgm:pt modelId="{C7D7FCF2-460F-4B99-AC05-CE0E50877DAC}" type="pres">
      <dgm:prSet presAssocID="{C90533A5-41DB-43A4-BF09-4DC4D96F51C4}" presName="hierChild4" presStyleCnt="0"/>
      <dgm:spPr/>
    </dgm:pt>
    <dgm:pt modelId="{F78BE239-1F82-4128-BFD2-839462037E1A}" type="pres">
      <dgm:prSet presAssocID="{C90533A5-41DB-43A4-BF09-4DC4D96F51C4}" presName="hierChild5" presStyleCnt="0"/>
      <dgm:spPr/>
    </dgm:pt>
    <dgm:pt modelId="{BC23FCC4-0418-4DD0-AA2A-ADEA14EA643A}" type="pres">
      <dgm:prSet presAssocID="{165C508B-37E3-4C5A-9662-BE1D651E4911}" presName="Name37" presStyleLbl="parChTrans1D2" presStyleIdx="1" presStyleCnt="5"/>
      <dgm:spPr/>
    </dgm:pt>
    <dgm:pt modelId="{5AD252B0-A566-4BB1-A353-D648ACF11D60}" type="pres">
      <dgm:prSet presAssocID="{B9263F7E-6B91-470B-AF67-C77CF88CF349}" presName="hierRoot2" presStyleCnt="0">
        <dgm:presLayoutVars>
          <dgm:hierBranch val="init"/>
        </dgm:presLayoutVars>
      </dgm:prSet>
      <dgm:spPr/>
    </dgm:pt>
    <dgm:pt modelId="{B394151E-9645-4B41-8FA7-78170310B75C}" type="pres">
      <dgm:prSet presAssocID="{B9263F7E-6B91-470B-AF67-C77CF88CF349}" presName="rootComposite" presStyleCnt="0"/>
      <dgm:spPr/>
    </dgm:pt>
    <dgm:pt modelId="{D0D22645-7988-44E2-A9E0-D3B822DB78C4}" type="pres">
      <dgm:prSet presAssocID="{B9263F7E-6B91-470B-AF67-C77CF88CF349}" presName="rootText" presStyleLbl="node2" presStyleIdx="1" presStyleCnt="4" custScaleX="177376" custScaleY="200200">
        <dgm:presLayoutVars>
          <dgm:chPref val="3"/>
        </dgm:presLayoutVars>
      </dgm:prSet>
      <dgm:spPr/>
    </dgm:pt>
    <dgm:pt modelId="{6CCB109A-5A84-4204-908F-16F6CE1717A0}" type="pres">
      <dgm:prSet presAssocID="{B9263F7E-6B91-470B-AF67-C77CF88CF349}" presName="rootConnector" presStyleLbl="node2" presStyleIdx="1" presStyleCnt="4"/>
      <dgm:spPr/>
    </dgm:pt>
    <dgm:pt modelId="{2DF69C62-58CF-4171-BF34-515DF2932F05}" type="pres">
      <dgm:prSet presAssocID="{B9263F7E-6B91-470B-AF67-C77CF88CF349}" presName="hierChild4" presStyleCnt="0"/>
      <dgm:spPr/>
    </dgm:pt>
    <dgm:pt modelId="{3C87EE43-D7DC-4B9A-A4B6-60C60DD3EF2E}" type="pres">
      <dgm:prSet presAssocID="{B9263F7E-6B91-470B-AF67-C77CF88CF349}" presName="hierChild5" presStyleCnt="0"/>
      <dgm:spPr/>
    </dgm:pt>
    <dgm:pt modelId="{506B29DB-1FB7-4D5E-925A-15ECDC2B3960}" type="pres">
      <dgm:prSet presAssocID="{F912CF8F-CC55-4671-8EC3-31481F859578}" presName="Name37" presStyleLbl="parChTrans1D2" presStyleIdx="2" presStyleCnt="5"/>
      <dgm:spPr/>
    </dgm:pt>
    <dgm:pt modelId="{EAD628E5-042A-4A8F-9736-779AD1A86CF7}" type="pres">
      <dgm:prSet presAssocID="{679819B0-B678-45C6-9C4D-1DE4C4E840D5}" presName="hierRoot2" presStyleCnt="0">
        <dgm:presLayoutVars>
          <dgm:hierBranch val="init"/>
        </dgm:presLayoutVars>
      </dgm:prSet>
      <dgm:spPr/>
    </dgm:pt>
    <dgm:pt modelId="{6145950E-7D8F-4DE9-9CA0-EAA136CE8938}" type="pres">
      <dgm:prSet presAssocID="{679819B0-B678-45C6-9C4D-1DE4C4E840D5}" presName="rootComposite" presStyleCnt="0"/>
      <dgm:spPr/>
    </dgm:pt>
    <dgm:pt modelId="{3CEE507F-6CF4-4E45-BBF7-08F49AB49650}" type="pres">
      <dgm:prSet presAssocID="{679819B0-B678-45C6-9C4D-1DE4C4E840D5}" presName="rootText" presStyleLbl="node2" presStyleIdx="2" presStyleCnt="4" custScaleX="196279" custScaleY="200833" custLinFactNeighborX="1199">
        <dgm:presLayoutVars>
          <dgm:chPref val="3"/>
        </dgm:presLayoutVars>
      </dgm:prSet>
      <dgm:spPr/>
    </dgm:pt>
    <dgm:pt modelId="{5406B2E6-D9C2-46C2-B2CB-F644F8903EAA}" type="pres">
      <dgm:prSet presAssocID="{679819B0-B678-45C6-9C4D-1DE4C4E840D5}" presName="rootConnector" presStyleLbl="node2" presStyleIdx="2" presStyleCnt="4"/>
      <dgm:spPr/>
    </dgm:pt>
    <dgm:pt modelId="{4EC6FF07-DEC0-40E0-9E65-F466C2AE92F2}" type="pres">
      <dgm:prSet presAssocID="{679819B0-B678-45C6-9C4D-1DE4C4E840D5}" presName="hierChild4" presStyleCnt="0"/>
      <dgm:spPr/>
    </dgm:pt>
    <dgm:pt modelId="{1E1FB61A-83A8-43F4-BD5C-82E45602675D}" type="pres">
      <dgm:prSet presAssocID="{7AB41D90-C9AE-4E28-9850-083753E6319F}" presName="Name37" presStyleLbl="parChTrans1D3" presStyleIdx="0" presStyleCnt="1"/>
      <dgm:spPr/>
    </dgm:pt>
    <dgm:pt modelId="{E3294468-A2A6-4E51-A395-3D62B1D22683}" type="pres">
      <dgm:prSet presAssocID="{6CFF8916-E2A5-4313-AF8D-46BFE92C505B}" presName="hierRoot2" presStyleCnt="0">
        <dgm:presLayoutVars>
          <dgm:hierBranch val="init"/>
        </dgm:presLayoutVars>
      </dgm:prSet>
      <dgm:spPr/>
    </dgm:pt>
    <dgm:pt modelId="{2FD8F589-16CF-49FD-9E60-04685ABC6B7E}" type="pres">
      <dgm:prSet presAssocID="{6CFF8916-E2A5-4313-AF8D-46BFE92C505B}" presName="rootComposite" presStyleCnt="0"/>
      <dgm:spPr/>
    </dgm:pt>
    <dgm:pt modelId="{2EE0E471-FB3E-4031-B41E-2AABB5249333}" type="pres">
      <dgm:prSet presAssocID="{6CFF8916-E2A5-4313-AF8D-46BFE92C505B}" presName="rootText" presStyleLbl="node3" presStyleIdx="0" presStyleCnt="1" custScaleX="196836" custScaleY="200694" custLinFactNeighborX="1135">
        <dgm:presLayoutVars>
          <dgm:chPref val="3"/>
        </dgm:presLayoutVars>
      </dgm:prSet>
      <dgm:spPr/>
    </dgm:pt>
    <dgm:pt modelId="{A39B0BF3-D7A4-4B7F-8CF6-8A141FB14AF5}" type="pres">
      <dgm:prSet presAssocID="{6CFF8916-E2A5-4313-AF8D-46BFE92C505B}" presName="rootConnector" presStyleLbl="node3" presStyleIdx="0" presStyleCnt="1"/>
      <dgm:spPr/>
    </dgm:pt>
    <dgm:pt modelId="{F3DB1FC7-D2F0-450B-98EE-B0CB1C72B703}" type="pres">
      <dgm:prSet presAssocID="{6CFF8916-E2A5-4313-AF8D-46BFE92C505B}" presName="hierChild4" presStyleCnt="0"/>
      <dgm:spPr/>
    </dgm:pt>
    <dgm:pt modelId="{7F67DD83-1713-4912-8856-F6F273D69530}" type="pres">
      <dgm:prSet presAssocID="{4C4AF580-FDA7-44C5-B56B-CB31E4D5E792}" presName="Name37" presStyleLbl="parChTrans1D4" presStyleIdx="0" presStyleCnt="2"/>
      <dgm:spPr/>
    </dgm:pt>
    <dgm:pt modelId="{87EFC50D-DC7A-49F1-9886-B8202DC8697B}" type="pres">
      <dgm:prSet presAssocID="{5D76A779-5837-45BD-BE99-9BD2AF6D77B8}" presName="hierRoot2" presStyleCnt="0">
        <dgm:presLayoutVars>
          <dgm:hierBranch val="init"/>
        </dgm:presLayoutVars>
      </dgm:prSet>
      <dgm:spPr/>
    </dgm:pt>
    <dgm:pt modelId="{F24BCFF2-42F4-4901-9B74-67C44D75A8F2}" type="pres">
      <dgm:prSet presAssocID="{5D76A779-5837-45BD-BE99-9BD2AF6D77B8}" presName="rootComposite" presStyleCnt="0"/>
      <dgm:spPr/>
    </dgm:pt>
    <dgm:pt modelId="{66D3A3EF-EA30-458C-8D1C-FE0444828221}" type="pres">
      <dgm:prSet presAssocID="{5D76A779-5837-45BD-BE99-9BD2AF6D77B8}" presName="rootText" presStyleLbl="node4" presStyleIdx="0" presStyleCnt="2" custScaleX="198711" custScaleY="152530" custLinFactNeighborX="1153" custLinFactNeighborY="4612">
        <dgm:presLayoutVars>
          <dgm:chPref val="3"/>
        </dgm:presLayoutVars>
      </dgm:prSet>
      <dgm:spPr/>
    </dgm:pt>
    <dgm:pt modelId="{0C25B69D-0634-4B21-9524-9D71B1A2D80A}" type="pres">
      <dgm:prSet presAssocID="{5D76A779-5837-45BD-BE99-9BD2AF6D77B8}" presName="rootConnector" presStyleLbl="node4" presStyleIdx="0" presStyleCnt="2"/>
      <dgm:spPr/>
    </dgm:pt>
    <dgm:pt modelId="{E89CAE43-6107-439B-AD32-FE5ECFB73FCB}" type="pres">
      <dgm:prSet presAssocID="{5D76A779-5837-45BD-BE99-9BD2AF6D77B8}" presName="hierChild4" presStyleCnt="0"/>
      <dgm:spPr/>
    </dgm:pt>
    <dgm:pt modelId="{A11ECCEF-B8DF-408E-A2A0-4841CEB0949A}" type="pres">
      <dgm:prSet presAssocID="{C153BE53-863B-4B9A-912A-CDC6D6EEE94D}" presName="Name37" presStyleLbl="parChTrans1D4" presStyleIdx="1" presStyleCnt="2"/>
      <dgm:spPr/>
    </dgm:pt>
    <dgm:pt modelId="{FF2ABC07-C719-455B-B98C-A3DDD9DBB81E}" type="pres">
      <dgm:prSet presAssocID="{5E3929F9-33EA-4CF9-9849-220C20E8FFA5}" presName="hierRoot2" presStyleCnt="0">
        <dgm:presLayoutVars>
          <dgm:hierBranch val="init"/>
        </dgm:presLayoutVars>
      </dgm:prSet>
      <dgm:spPr/>
    </dgm:pt>
    <dgm:pt modelId="{5EF426EC-91D9-4DD2-8715-A8FF33FA8058}" type="pres">
      <dgm:prSet presAssocID="{5E3929F9-33EA-4CF9-9849-220C20E8FFA5}" presName="rootComposite" presStyleCnt="0"/>
      <dgm:spPr/>
    </dgm:pt>
    <dgm:pt modelId="{DD38A91E-15F6-49C6-A18A-2DAC2A9BEBFC}" type="pres">
      <dgm:prSet presAssocID="{5E3929F9-33EA-4CF9-9849-220C20E8FFA5}" presName="rootText" presStyleLbl="node4" presStyleIdx="1" presStyleCnt="2" custScaleX="253813">
        <dgm:presLayoutVars>
          <dgm:chPref val="3"/>
        </dgm:presLayoutVars>
      </dgm:prSet>
      <dgm:spPr/>
    </dgm:pt>
    <dgm:pt modelId="{08CD6C3F-9D1A-4939-AF54-0B263B754526}" type="pres">
      <dgm:prSet presAssocID="{5E3929F9-33EA-4CF9-9849-220C20E8FFA5}" presName="rootConnector" presStyleLbl="node4" presStyleIdx="1" presStyleCnt="2"/>
      <dgm:spPr/>
    </dgm:pt>
    <dgm:pt modelId="{2EF0DB5E-DAD0-47AF-B192-B99C89EEF143}" type="pres">
      <dgm:prSet presAssocID="{5E3929F9-33EA-4CF9-9849-220C20E8FFA5}" presName="hierChild4" presStyleCnt="0"/>
      <dgm:spPr/>
    </dgm:pt>
    <dgm:pt modelId="{B6E3F1CC-C7DA-4846-8BAB-5B765AE04188}" type="pres">
      <dgm:prSet presAssocID="{5E3929F9-33EA-4CF9-9849-220C20E8FFA5}" presName="hierChild5" presStyleCnt="0"/>
      <dgm:spPr/>
    </dgm:pt>
    <dgm:pt modelId="{405A3FA8-CBAC-4B71-8FE3-4E5F49968B0F}" type="pres">
      <dgm:prSet presAssocID="{5D76A779-5837-45BD-BE99-9BD2AF6D77B8}" presName="hierChild5" presStyleCnt="0"/>
      <dgm:spPr/>
    </dgm:pt>
    <dgm:pt modelId="{585B76A7-AE31-4501-88FC-9270188A8F27}" type="pres">
      <dgm:prSet presAssocID="{6CFF8916-E2A5-4313-AF8D-46BFE92C505B}" presName="hierChild5" presStyleCnt="0"/>
      <dgm:spPr/>
    </dgm:pt>
    <dgm:pt modelId="{4331AA1C-C2F4-424B-ACBC-E9382EE50003}" type="pres">
      <dgm:prSet presAssocID="{679819B0-B678-45C6-9C4D-1DE4C4E840D5}" presName="hierChild5" presStyleCnt="0"/>
      <dgm:spPr/>
    </dgm:pt>
    <dgm:pt modelId="{127575CD-482D-4409-9FCF-35ED6FECE0B0}" type="pres">
      <dgm:prSet presAssocID="{60C83439-9313-4829-B2F0-B6E80F586EC6}" presName="Name37" presStyleLbl="parChTrans1D2" presStyleIdx="3" presStyleCnt="5"/>
      <dgm:spPr/>
    </dgm:pt>
    <dgm:pt modelId="{84C6013E-9933-43E2-8B7D-74786A7DD2C3}" type="pres">
      <dgm:prSet presAssocID="{FCCBC46C-B8D3-4A39-8FEA-E0B600DAC2D5}" presName="hierRoot2" presStyleCnt="0">
        <dgm:presLayoutVars>
          <dgm:hierBranch val="init"/>
        </dgm:presLayoutVars>
      </dgm:prSet>
      <dgm:spPr/>
    </dgm:pt>
    <dgm:pt modelId="{5D04E321-CE74-46BE-B3E5-9E9465196DB6}" type="pres">
      <dgm:prSet presAssocID="{FCCBC46C-B8D3-4A39-8FEA-E0B600DAC2D5}" presName="rootComposite" presStyleCnt="0"/>
      <dgm:spPr/>
    </dgm:pt>
    <dgm:pt modelId="{FD94288A-9F31-4835-A97D-36947874C61F}" type="pres">
      <dgm:prSet presAssocID="{FCCBC46C-B8D3-4A39-8FEA-E0B600DAC2D5}" presName="rootText" presStyleLbl="node2" presStyleIdx="3" presStyleCnt="4" custScaleX="150591" custScaleY="207578">
        <dgm:presLayoutVars>
          <dgm:chPref val="3"/>
        </dgm:presLayoutVars>
      </dgm:prSet>
      <dgm:spPr/>
    </dgm:pt>
    <dgm:pt modelId="{83AD09BF-F1E4-492C-857E-D1B242DA291C}" type="pres">
      <dgm:prSet presAssocID="{FCCBC46C-B8D3-4A39-8FEA-E0B600DAC2D5}" presName="rootConnector" presStyleLbl="node2" presStyleIdx="3" presStyleCnt="4"/>
      <dgm:spPr/>
    </dgm:pt>
    <dgm:pt modelId="{49787F9E-BD70-4DA8-9F23-3171FAAD21AD}" type="pres">
      <dgm:prSet presAssocID="{FCCBC46C-B8D3-4A39-8FEA-E0B600DAC2D5}" presName="hierChild4" presStyleCnt="0"/>
      <dgm:spPr/>
    </dgm:pt>
    <dgm:pt modelId="{4C4F9792-3010-4941-BB12-6FCB5ACB762B}" type="pres">
      <dgm:prSet presAssocID="{FCCBC46C-B8D3-4A39-8FEA-E0B600DAC2D5}" presName="hierChild5" presStyleCnt="0"/>
      <dgm:spPr/>
    </dgm:pt>
    <dgm:pt modelId="{A4CD011B-524F-409D-8293-721F988C815E}" type="pres">
      <dgm:prSet presAssocID="{D5158AD0-EB53-47CC-82AE-09E153A97CC5}" presName="hierChild3" presStyleCnt="0"/>
      <dgm:spPr/>
    </dgm:pt>
    <dgm:pt modelId="{72081087-1B3A-4C01-BC8F-977C369692D3}" type="pres">
      <dgm:prSet presAssocID="{12A62508-C6AB-4D8B-8715-3F4CB67050E5}" presName="Name111" presStyleLbl="parChTrans1D2" presStyleIdx="4" presStyleCnt="5"/>
      <dgm:spPr/>
    </dgm:pt>
    <dgm:pt modelId="{B238BF48-B648-4D12-9137-1207C431FF0C}" type="pres">
      <dgm:prSet presAssocID="{25A2FA88-CF2E-4B13-9CEA-32B605E8D9E9}" presName="hierRoot3" presStyleCnt="0">
        <dgm:presLayoutVars>
          <dgm:hierBranch val="init"/>
        </dgm:presLayoutVars>
      </dgm:prSet>
      <dgm:spPr/>
    </dgm:pt>
    <dgm:pt modelId="{7E46BE5C-8544-4CC0-A9AD-1A0567CF86A3}" type="pres">
      <dgm:prSet presAssocID="{25A2FA88-CF2E-4B13-9CEA-32B605E8D9E9}" presName="rootComposite3" presStyleCnt="0"/>
      <dgm:spPr/>
    </dgm:pt>
    <dgm:pt modelId="{2D88D5C5-ECF9-4B0E-BF91-BEF9B5232EFB}" type="pres">
      <dgm:prSet presAssocID="{25A2FA88-CF2E-4B13-9CEA-32B605E8D9E9}" presName="rootText3" presStyleLbl="asst1" presStyleIdx="0" presStyleCnt="1" custScaleX="199378" custScaleY="121019">
        <dgm:presLayoutVars>
          <dgm:chPref val="3"/>
        </dgm:presLayoutVars>
      </dgm:prSet>
      <dgm:spPr/>
    </dgm:pt>
    <dgm:pt modelId="{D2380674-3672-4B05-8A1A-1295C768542A}" type="pres">
      <dgm:prSet presAssocID="{25A2FA88-CF2E-4B13-9CEA-32B605E8D9E9}" presName="rootConnector3" presStyleLbl="asst1" presStyleIdx="0" presStyleCnt="1"/>
      <dgm:spPr/>
    </dgm:pt>
    <dgm:pt modelId="{6859CF41-4A6A-4526-BDA1-3D530CA53961}" type="pres">
      <dgm:prSet presAssocID="{25A2FA88-CF2E-4B13-9CEA-32B605E8D9E9}" presName="hierChild6" presStyleCnt="0"/>
      <dgm:spPr/>
    </dgm:pt>
    <dgm:pt modelId="{E3415934-EEEF-44CC-8A4D-AFDEED909ACE}" type="pres">
      <dgm:prSet presAssocID="{25A2FA88-CF2E-4B13-9CEA-32B605E8D9E9}" presName="hierChild7" presStyleCnt="0"/>
      <dgm:spPr/>
    </dgm:pt>
  </dgm:ptLst>
  <dgm:cxnLst>
    <dgm:cxn modelId="{1E7DAF0A-3444-4332-909C-ED3CF2FD3208}" type="presOf" srcId="{C90533A5-41DB-43A4-BF09-4DC4D96F51C4}" destId="{EDC9B5F3-6C23-4907-A2C9-CAB0173E249A}" srcOrd="0" destOrd="0" presId="urn:microsoft.com/office/officeart/2005/8/layout/orgChart1"/>
    <dgm:cxn modelId="{19A5C71A-3A7B-4655-811B-EE6EA53E317D}" type="presOf" srcId="{4C4AF580-FDA7-44C5-B56B-CB31E4D5E792}" destId="{7F67DD83-1713-4912-8856-F6F273D69530}" srcOrd="0" destOrd="0" presId="urn:microsoft.com/office/officeart/2005/8/layout/orgChart1"/>
    <dgm:cxn modelId="{F5FAB31C-E066-44DA-8BDF-27523E11A9E7}" type="presOf" srcId="{7421E137-8EF8-484F-B5C6-59EE8FA36ED6}" destId="{06996E26-E9C2-402C-8883-030DBC086B27}" srcOrd="0" destOrd="0" presId="urn:microsoft.com/office/officeart/2005/8/layout/orgChart1"/>
    <dgm:cxn modelId="{D333901F-DD05-4E0A-8EC5-0A6EB88B4AEF}" type="presOf" srcId="{B9263F7E-6B91-470B-AF67-C77CF88CF349}" destId="{6CCB109A-5A84-4204-908F-16F6CE1717A0}" srcOrd="1" destOrd="0" presId="urn:microsoft.com/office/officeart/2005/8/layout/orgChart1"/>
    <dgm:cxn modelId="{A102AB24-8191-44F4-A9A4-42DBBB27C9EC}" type="presOf" srcId="{60C83439-9313-4829-B2F0-B6E80F586EC6}" destId="{127575CD-482D-4409-9FCF-35ED6FECE0B0}" srcOrd="0" destOrd="0" presId="urn:microsoft.com/office/officeart/2005/8/layout/orgChart1"/>
    <dgm:cxn modelId="{6DD70D66-B002-4D62-AB53-8F74B5A63564}" type="presOf" srcId="{7AB41D90-C9AE-4E28-9850-083753E6319F}" destId="{1E1FB61A-83A8-43F4-BD5C-82E45602675D}" srcOrd="0" destOrd="0" presId="urn:microsoft.com/office/officeart/2005/8/layout/orgChart1"/>
    <dgm:cxn modelId="{483B6D68-B580-4006-8EBA-6C76140ACFE9}" type="presOf" srcId="{12A62508-C6AB-4D8B-8715-3F4CB67050E5}" destId="{72081087-1B3A-4C01-BC8F-977C369692D3}" srcOrd="0" destOrd="0" presId="urn:microsoft.com/office/officeart/2005/8/layout/orgChart1"/>
    <dgm:cxn modelId="{D71C6A6C-2CD7-4B3F-9E5A-449C17CA0584}" type="presOf" srcId="{5E3929F9-33EA-4CF9-9849-220C20E8FFA5}" destId="{DD38A91E-15F6-49C6-A18A-2DAC2A9BEBFC}" srcOrd="0" destOrd="0" presId="urn:microsoft.com/office/officeart/2005/8/layout/orgChart1"/>
    <dgm:cxn modelId="{C5C68B4C-A1D1-4174-B032-811294D0AA7B}" type="presOf" srcId="{679819B0-B678-45C6-9C4D-1DE4C4E840D5}" destId="{3CEE507F-6CF4-4E45-BBF7-08F49AB49650}" srcOrd="0" destOrd="0" presId="urn:microsoft.com/office/officeart/2005/8/layout/orgChart1"/>
    <dgm:cxn modelId="{AD48BA6F-5AF6-4F86-9D9A-B51647AEE526}" srcId="{7421E137-8EF8-484F-B5C6-59EE8FA36ED6}" destId="{D5158AD0-EB53-47CC-82AE-09E153A97CC5}" srcOrd="0" destOrd="0" parTransId="{C955F93C-EB73-4819-840F-ECEFA8F12145}" sibTransId="{34894203-0ABD-4C1D-80AD-07F853850749}"/>
    <dgm:cxn modelId="{CCD1617F-84E8-456C-8CB6-B381AFFD638D}" srcId="{D5158AD0-EB53-47CC-82AE-09E153A97CC5}" destId="{679819B0-B678-45C6-9C4D-1DE4C4E840D5}" srcOrd="3" destOrd="0" parTransId="{F912CF8F-CC55-4671-8EC3-31481F859578}" sibTransId="{B963C610-00EA-4B6F-A48C-FBB4BBA6CCBE}"/>
    <dgm:cxn modelId="{46E85D80-4547-44E2-A683-724105B4577C}" type="presOf" srcId="{FCCBC46C-B8D3-4A39-8FEA-E0B600DAC2D5}" destId="{83AD09BF-F1E4-492C-857E-D1B242DA291C}" srcOrd="1" destOrd="0" presId="urn:microsoft.com/office/officeart/2005/8/layout/orgChart1"/>
    <dgm:cxn modelId="{1342AD82-61D7-4FB2-A4BB-6F4E3D048A5A}" srcId="{D5158AD0-EB53-47CC-82AE-09E153A97CC5}" destId="{FCCBC46C-B8D3-4A39-8FEA-E0B600DAC2D5}" srcOrd="4" destOrd="0" parTransId="{60C83439-9313-4829-B2F0-B6E80F586EC6}" sibTransId="{93C3CEFB-8AB2-4677-BDF7-95A16AA5FDFA}"/>
    <dgm:cxn modelId="{660EBC8A-4392-4AC5-B01D-4810A14E8146}" type="presOf" srcId="{25A2FA88-CF2E-4B13-9CEA-32B605E8D9E9}" destId="{2D88D5C5-ECF9-4B0E-BF91-BEF9B5232EFB}" srcOrd="0" destOrd="0" presId="urn:microsoft.com/office/officeart/2005/8/layout/orgChart1"/>
    <dgm:cxn modelId="{22D1D08C-70CF-44E0-BF43-DB85D6560442}" srcId="{5D76A779-5837-45BD-BE99-9BD2AF6D77B8}" destId="{5E3929F9-33EA-4CF9-9849-220C20E8FFA5}" srcOrd="0" destOrd="0" parTransId="{C153BE53-863B-4B9A-912A-CDC6D6EEE94D}" sibTransId="{353C4163-0633-41D4-8026-511FFE14B4D5}"/>
    <dgm:cxn modelId="{93D2D18E-17AF-4DD9-A190-1A42068F4C5E}" type="presOf" srcId="{6CFF8916-E2A5-4313-AF8D-46BFE92C505B}" destId="{A39B0BF3-D7A4-4B7F-8CF6-8A141FB14AF5}" srcOrd="1" destOrd="0" presId="urn:microsoft.com/office/officeart/2005/8/layout/orgChart1"/>
    <dgm:cxn modelId="{36B8A89C-FD46-4C4B-AEFB-74434D8586BC}" srcId="{D5158AD0-EB53-47CC-82AE-09E153A97CC5}" destId="{C90533A5-41DB-43A4-BF09-4DC4D96F51C4}" srcOrd="1" destOrd="0" parTransId="{63E10B22-C112-4504-9B78-9B865FB4B044}" sibTransId="{888B9500-F759-4AB4-BCA4-BD6BCF2F621A}"/>
    <dgm:cxn modelId="{CCFEE2A9-8DB4-471F-985A-38E4A2EA1005}" srcId="{679819B0-B678-45C6-9C4D-1DE4C4E840D5}" destId="{6CFF8916-E2A5-4313-AF8D-46BFE92C505B}" srcOrd="0" destOrd="0" parTransId="{7AB41D90-C9AE-4E28-9850-083753E6319F}" sibTransId="{35840D4C-3383-49D6-A4D7-1CED9AD14870}"/>
    <dgm:cxn modelId="{1BEA59AE-B747-4866-B0D9-45D49DE8436E}" srcId="{6CFF8916-E2A5-4313-AF8D-46BFE92C505B}" destId="{5D76A779-5837-45BD-BE99-9BD2AF6D77B8}" srcOrd="0" destOrd="0" parTransId="{4C4AF580-FDA7-44C5-B56B-CB31E4D5E792}" sibTransId="{1FA9639D-D8CB-4B9F-AD84-40B63FC275CF}"/>
    <dgm:cxn modelId="{B25479B1-92A4-4323-ACD3-89EDDD9D8CCB}" type="presOf" srcId="{F912CF8F-CC55-4671-8EC3-31481F859578}" destId="{506B29DB-1FB7-4D5E-925A-15ECDC2B3960}" srcOrd="0" destOrd="0" presId="urn:microsoft.com/office/officeart/2005/8/layout/orgChart1"/>
    <dgm:cxn modelId="{DE92E8B1-9CFB-4573-A48C-C7D7D28076FD}" type="presOf" srcId="{D5158AD0-EB53-47CC-82AE-09E153A97CC5}" destId="{339D222D-0288-429B-8A17-DAC6C5DBDAAD}" srcOrd="0" destOrd="0" presId="urn:microsoft.com/office/officeart/2005/8/layout/orgChart1"/>
    <dgm:cxn modelId="{50085DB7-B427-43BC-AC40-0F75FC1CC2F5}" type="presOf" srcId="{C90533A5-41DB-43A4-BF09-4DC4D96F51C4}" destId="{4C358961-3D4E-4B5B-B2F4-B2C3CD3B7258}" srcOrd="1" destOrd="0" presId="urn:microsoft.com/office/officeart/2005/8/layout/orgChart1"/>
    <dgm:cxn modelId="{D0A3FDB8-E0BD-4E42-AC12-E90E9CFB9045}" type="presOf" srcId="{25A2FA88-CF2E-4B13-9CEA-32B605E8D9E9}" destId="{D2380674-3672-4B05-8A1A-1295C768542A}" srcOrd="1" destOrd="0" presId="urn:microsoft.com/office/officeart/2005/8/layout/orgChart1"/>
    <dgm:cxn modelId="{09785BBC-92BB-4D0E-90EA-F5FCED896A11}" type="presOf" srcId="{5D76A779-5837-45BD-BE99-9BD2AF6D77B8}" destId="{66D3A3EF-EA30-458C-8D1C-FE0444828221}" srcOrd="0" destOrd="0" presId="urn:microsoft.com/office/officeart/2005/8/layout/orgChart1"/>
    <dgm:cxn modelId="{5B83D2C0-E6F2-45C6-96B7-D36B8A146A7A}" type="presOf" srcId="{5D76A779-5837-45BD-BE99-9BD2AF6D77B8}" destId="{0C25B69D-0634-4B21-9524-9D71B1A2D80A}" srcOrd="1" destOrd="0" presId="urn:microsoft.com/office/officeart/2005/8/layout/orgChart1"/>
    <dgm:cxn modelId="{C245BFC3-C73F-46A2-B464-5286939A96E2}" srcId="{D5158AD0-EB53-47CC-82AE-09E153A97CC5}" destId="{25A2FA88-CF2E-4B13-9CEA-32B605E8D9E9}" srcOrd="0" destOrd="0" parTransId="{12A62508-C6AB-4D8B-8715-3F4CB67050E5}" sibTransId="{ED0E36E3-9AAC-4C65-8738-5F3A4692B803}"/>
    <dgm:cxn modelId="{30F78DCF-C792-4E2C-9537-B81115504B43}" type="presOf" srcId="{5E3929F9-33EA-4CF9-9849-220C20E8FFA5}" destId="{08CD6C3F-9D1A-4939-AF54-0B263B754526}" srcOrd="1" destOrd="0" presId="urn:microsoft.com/office/officeart/2005/8/layout/orgChart1"/>
    <dgm:cxn modelId="{3537BCD1-202B-4A5E-A2E6-CB8839281D2B}" type="presOf" srcId="{679819B0-B678-45C6-9C4D-1DE4C4E840D5}" destId="{5406B2E6-D9C2-46C2-B2CB-F644F8903EAA}" srcOrd="1" destOrd="0" presId="urn:microsoft.com/office/officeart/2005/8/layout/orgChart1"/>
    <dgm:cxn modelId="{0FFD34D9-0020-41FB-9A99-E649BB1C841D}" type="presOf" srcId="{6CFF8916-E2A5-4313-AF8D-46BFE92C505B}" destId="{2EE0E471-FB3E-4031-B41E-2AABB5249333}" srcOrd="0" destOrd="0" presId="urn:microsoft.com/office/officeart/2005/8/layout/orgChart1"/>
    <dgm:cxn modelId="{25746BDB-4C56-47BA-ABDF-59CECE13F8CC}" type="presOf" srcId="{FCCBC46C-B8D3-4A39-8FEA-E0B600DAC2D5}" destId="{FD94288A-9F31-4835-A97D-36947874C61F}" srcOrd="0" destOrd="0" presId="urn:microsoft.com/office/officeart/2005/8/layout/orgChart1"/>
    <dgm:cxn modelId="{C0EA8BDD-DC16-4D79-8D17-DE467A5E17E5}" type="presOf" srcId="{D5158AD0-EB53-47CC-82AE-09E153A97CC5}" destId="{F11ED567-1D17-4D45-A21F-B58C9260547C}" srcOrd="1" destOrd="0" presId="urn:microsoft.com/office/officeart/2005/8/layout/orgChart1"/>
    <dgm:cxn modelId="{B662BBE5-0CE5-48C6-83E7-A288FE118530}" type="presOf" srcId="{63E10B22-C112-4504-9B78-9B865FB4B044}" destId="{8FB5095E-668B-42BA-A78A-EC638999B763}" srcOrd="0" destOrd="0" presId="urn:microsoft.com/office/officeart/2005/8/layout/orgChart1"/>
    <dgm:cxn modelId="{278B35EB-C6D3-4BE8-BF8B-4712AAF7810A}" srcId="{D5158AD0-EB53-47CC-82AE-09E153A97CC5}" destId="{B9263F7E-6B91-470B-AF67-C77CF88CF349}" srcOrd="2" destOrd="0" parTransId="{165C508B-37E3-4C5A-9662-BE1D651E4911}" sibTransId="{32D7088E-9022-48DB-AA0B-C4092D42363A}"/>
    <dgm:cxn modelId="{55EA65F5-3510-4A1B-A903-97A9C68891D1}" type="presOf" srcId="{165C508B-37E3-4C5A-9662-BE1D651E4911}" destId="{BC23FCC4-0418-4DD0-AA2A-ADEA14EA643A}" srcOrd="0" destOrd="0" presId="urn:microsoft.com/office/officeart/2005/8/layout/orgChart1"/>
    <dgm:cxn modelId="{0DAF4EF5-988F-47CC-84B3-1BA55287A42D}" type="presOf" srcId="{B9263F7E-6B91-470B-AF67-C77CF88CF349}" destId="{D0D22645-7988-44E2-A9E0-D3B822DB78C4}" srcOrd="0" destOrd="0" presId="urn:microsoft.com/office/officeart/2005/8/layout/orgChart1"/>
    <dgm:cxn modelId="{57E7A3F9-2400-4E0B-9A30-21664D69CAFA}" type="presOf" srcId="{C153BE53-863B-4B9A-912A-CDC6D6EEE94D}" destId="{A11ECCEF-B8DF-408E-A2A0-4841CEB0949A}" srcOrd="0" destOrd="0" presId="urn:microsoft.com/office/officeart/2005/8/layout/orgChart1"/>
    <dgm:cxn modelId="{0FC6A7A6-69C4-41B7-9533-95219782E156}" type="presParOf" srcId="{06996E26-E9C2-402C-8883-030DBC086B27}" destId="{06C0CBAA-763C-4451-B640-ADDBB7622F88}" srcOrd="0" destOrd="0" presId="urn:microsoft.com/office/officeart/2005/8/layout/orgChart1"/>
    <dgm:cxn modelId="{914A2771-3A7A-4F5A-B299-1C52EDDC15F6}" type="presParOf" srcId="{06C0CBAA-763C-4451-B640-ADDBB7622F88}" destId="{B787D53E-D6C6-4B8A-A1ED-84DD3457F2F5}" srcOrd="0" destOrd="0" presId="urn:microsoft.com/office/officeart/2005/8/layout/orgChart1"/>
    <dgm:cxn modelId="{F92E1503-67F9-4B39-B44A-9AA87470C297}" type="presParOf" srcId="{B787D53E-D6C6-4B8A-A1ED-84DD3457F2F5}" destId="{339D222D-0288-429B-8A17-DAC6C5DBDAAD}" srcOrd="0" destOrd="0" presId="urn:microsoft.com/office/officeart/2005/8/layout/orgChart1"/>
    <dgm:cxn modelId="{12C8AC53-E77F-414D-B0DA-7ACD0AA62F8A}" type="presParOf" srcId="{B787D53E-D6C6-4B8A-A1ED-84DD3457F2F5}" destId="{F11ED567-1D17-4D45-A21F-B58C9260547C}" srcOrd="1" destOrd="0" presId="urn:microsoft.com/office/officeart/2005/8/layout/orgChart1"/>
    <dgm:cxn modelId="{2AB99DA6-4B91-4792-BA9E-2106142CB02A}" type="presParOf" srcId="{06C0CBAA-763C-4451-B640-ADDBB7622F88}" destId="{EBADE9B4-1A00-4F85-985E-EC28CF882848}" srcOrd="1" destOrd="0" presId="urn:microsoft.com/office/officeart/2005/8/layout/orgChart1"/>
    <dgm:cxn modelId="{F9B26356-D4B5-4B48-8D20-C6DC8B6B2787}" type="presParOf" srcId="{EBADE9B4-1A00-4F85-985E-EC28CF882848}" destId="{8FB5095E-668B-42BA-A78A-EC638999B763}" srcOrd="0" destOrd="0" presId="urn:microsoft.com/office/officeart/2005/8/layout/orgChart1"/>
    <dgm:cxn modelId="{82425818-6FBA-41EB-ACCC-2FDC3C8A35A2}" type="presParOf" srcId="{EBADE9B4-1A00-4F85-985E-EC28CF882848}" destId="{A068E3DA-7FF0-4345-A189-AEC4500CCCA8}" srcOrd="1" destOrd="0" presId="urn:microsoft.com/office/officeart/2005/8/layout/orgChart1"/>
    <dgm:cxn modelId="{7F0CEB34-5D66-4A02-A648-268B588A2CDA}" type="presParOf" srcId="{A068E3DA-7FF0-4345-A189-AEC4500CCCA8}" destId="{ED25EA70-2061-4A7C-82A8-2D05026EB089}" srcOrd="0" destOrd="0" presId="urn:microsoft.com/office/officeart/2005/8/layout/orgChart1"/>
    <dgm:cxn modelId="{F3807383-017D-4712-B0D6-2DC544105DAC}" type="presParOf" srcId="{ED25EA70-2061-4A7C-82A8-2D05026EB089}" destId="{EDC9B5F3-6C23-4907-A2C9-CAB0173E249A}" srcOrd="0" destOrd="0" presId="urn:microsoft.com/office/officeart/2005/8/layout/orgChart1"/>
    <dgm:cxn modelId="{9D361B74-0A4F-4CCE-BAD5-AED0271CAD6B}" type="presParOf" srcId="{ED25EA70-2061-4A7C-82A8-2D05026EB089}" destId="{4C358961-3D4E-4B5B-B2F4-B2C3CD3B7258}" srcOrd="1" destOrd="0" presId="urn:microsoft.com/office/officeart/2005/8/layout/orgChart1"/>
    <dgm:cxn modelId="{489CC063-BE80-481B-A85B-5E26439742A5}" type="presParOf" srcId="{A068E3DA-7FF0-4345-A189-AEC4500CCCA8}" destId="{C7D7FCF2-460F-4B99-AC05-CE0E50877DAC}" srcOrd="1" destOrd="0" presId="urn:microsoft.com/office/officeart/2005/8/layout/orgChart1"/>
    <dgm:cxn modelId="{774E67FD-2CC7-42F3-AF9E-8B17C6907987}" type="presParOf" srcId="{A068E3DA-7FF0-4345-A189-AEC4500CCCA8}" destId="{F78BE239-1F82-4128-BFD2-839462037E1A}" srcOrd="2" destOrd="0" presId="urn:microsoft.com/office/officeart/2005/8/layout/orgChart1"/>
    <dgm:cxn modelId="{0954CED6-4C58-4C19-B120-043E627AFC53}" type="presParOf" srcId="{EBADE9B4-1A00-4F85-985E-EC28CF882848}" destId="{BC23FCC4-0418-4DD0-AA2A-ADEA14EA643A}" srcOrd="2" destOrd="0" presId="urn:microsoft.com/office/officeart/2005/8/layout/orgChart1"/>
    <dgm:cxn modelId="{68874290-1591-4C8B-A8DA-0F89A98805F0}" type="presParOf" srcId="{EBADE9B4-1A00-4F85-985E-EC28CF882848}" destId="{5AD252B0-A566-4BB1-A353-D648ACF11D60}" srcOrd="3" destOrd="0" presId="urn:microsoft.com/office/officeart/2005/8/layout/orgChart1"/>
    <dgm:cxn modelId="{2FEC1198-10D4-45F5-8D83-CA68CF2A7916}" type="presParOf" srcId="{5AD252B0-A566-4BB1-A353-D648ACF11D60}" destId="{B394151E-9645-4B41-8FA7-78170310B75C}" srcOrd="0" destOrd="0" presId="urn:microsoft.com/office/officeart/2005/8/layout/orgChart1"/>
    <dgm:cxn modelId="{78F69621-B20F-4E38-8E7C-30C3E48CDB13}" type="presParOf" srcId="{B394151E-9645-4B41-8FA7-78170310B75C}" destId="{D0D22645-7988-44E2-A9E0-D3B822DB78C4}" srcOrd="0" destOrd="0" presId="urn:microsoft.com/office/officeart/2005/8/layout/orgChart1"/>
    <dgm:cxn modelId="{316F47C8-4025-4495-A391-0F7CF1AEBD57}" type="presParOf" srcId="{B394151E-9645-4B41-8FA7-78170310B75C}" destId="{6CCB109A-5A84-4204-908F-16F6CE1717A0}" srcOrd="1" destOrd="0" presId="urn:microsoft.com/office/officeart/2005/8/layout/orgChart1"/>
    <dgm:cxn modelId="{4EE1F322-4BC8-43ED-8507-630883496FA9}" type="presParOf" srcId="{5AD252B0-A566-4BB1-A353-D648ACF11D60}" destId="{2DF69C62-58CF-4171-BF34-515DF2932F05}" srcOrd="1" destOrd="0" presId="urn:microsoft.com/office/officeart/2005/8/layout/orgChart1"/>
    <dgm:cxn modelId="{49003F49-DC84-4BC5-8310-07A729567C23}" type="presParOf" srcId="{5AD252B0-A566-4BB1-A353-D648ACF11D60}" destId="{3C87EE43-D7DC-4B9A-A4B6-60C60DD3EF2E}" srcOrd="2" destOrd="0" presId="urn:microsoft.com/office/officeart/2005/8/layout/orgChart1"/>
    <dgm:cxn modelId="{F8AAB486-FC99-4430-818E-882066A03E20}" type="presParOf" srcId="{EBADE9B4-1A00-4F85-985E-EC28CF882848}" destId="{506B29DB-1FB7-4D5E-925A-15ECDC2B3960}" srcOrd="4" destOrd="0" presId="urn:microsoft.com/office/officeart/2005/8/layout/orgChart1"/>
    <dgm:cxn modelId="{FE992334-67C9-4502-9FCC-EBB393C9B415}" type="presParOf" srcId="{EBADE9B4-1A00-4F85-985E-EC28CF882848}" destId="{EAD628E5-042A-4A8F-9736-779AD1A86CF7}" srcOrd="5" destOrd="0" presId="urn:microsoft.com/office/officeart/2005/8/layout/orgChart1"/>
    <dgm:cxn modelId="{49492220-7787-49C1-97CB-9F75AA04A1B1}" type="presParOf" srcId="{EAD628E5-042A-4A8F-9736-779AD1A86CF7}" destId="{6145950E-7D8F-4DE9-9CA0-EAA136CE8938}" srcOrd="0" destOrd="0" presId="urn:microsoft.com/office/officeart/2005/8/layout/orgChart1"/>
    <dgm:cxn modelId="{20CD36D0-FB4B-436E-810A-A1C5AB5FD23E}" type="presParOf" srcId="{6145950E-7D8F-4DE9-9CA0-EAA136CE8938}" destId="{3CEE507F-6CF4-4E45-BBF7-08F49AB49650}" srcOrd="0" destOrd="0" presId="urn:microsoft.com/office/officeart/2005/8/layout/orgChart1"/>
    <dgm:cxn modelId="{069AA45E-4302-4C85-BB48-A9E4D0D4D835}" type="presParOf" srcId="{6145950E-7D8F-4DE9-9CA0-EAA136CE8938}" destId="{5406B2E6-D9C2-46C2-B2CB-F644F8903EAA}" srcOrd="1" destOrd="0" presId="urn:microsoft.com/office/officeart/2005/8/layout/orgChart1"/>
    <dgm:cxn modelId="{67D18433-C64D-4E53-9A12-59EAD751BAF4}" type="presParOf" srcId="{EAD628E5-042A-4A8F-9736-779AD1A86CF7}" destId="{4EC6FF07-DEC0-40E0-9E65-F466C2AE92F2}" srcOrd="1" destOrd="0" presId="urn:microsoft.com/office/officeart/2005/8/layout/orgChart1"/>
    <dgm:cxn modelId="{E42E1F6A-2843-4D57-84D3-232F29370F63}" type="presParOf" srcId="{4EC6FF07-DEC0-40E0-9E65-F466C2AE92F2}" destId="{1E1FB61A-83A8-43F4-BD5C-82E45602675D}" srcOrd="0" destOrd="0" presId="urn:microsoft.com/office/officeart/2005/8/layout/orgChart1"/>
    <dgm:cxn modelId="{CF2A0BEE-CD1A-403C-AE2E-82FF1679BDA9}" type="presParOf" srcId="{4EC6FF07-DEC0-40E0-9E65-F466C2AE92F2}" destId="{E3294468-A2A6-4E51-A395-3D62B1D22683}" srcOrd="1" destOrd="0" presId="urn:microsoft.com/office/officeart/2005/8/layout/orgChart1"/>
    <dgm:cxn modelId="{4C99F7EC-A878-4538-B9AE-40851BF16778}" type="presParOf" srcId="{E3294468-A2A6-4E51-A395-3D62B1D22683}" destId="{2FD8F589-16CF-49FD-9E60-04685ABC6B7E}" srcOrd="0" destOrd="0" presId="urn:microsoft.com/office/officeart/2005/8/layout/orgChart1"/>
    <dgm:cxn modelId="{47F68C2A-C2CB-4E28-BDE1-A463EBE25723}" type="presParOf" srcId="{2FD8F589-16CF-49FD-9E60-04685ABC6B7E}" destId="{2EE0E471-FB3E-4031-B41E-2AABB5249333}" srcOrd="0" destOrd="0" presId="urn:microsoft.com/office/officeart/2005/8/layout/orgChart1"/>
    <dgm:cxn modelId="{C40CCB6C-C00C-480C-8BB7-BC6B2BC8E947}" type="presParOf" srcId="{2FD8F589-16CF-49FD-9E60-04685ABC6B7E}" destId="{A39B0BF3-D7A4-4B7F-8CF6-8A141FB14AF5}" srcOrd="1" destOrd="0" presId="urn:microsoft.com/office/officeart/2005/8/layout/orgChart1"/>
    <dgm:cxn modelId="{E20C5E9C-35D8-49FD-A4F6-3D0B502CF0B2}" type="presParOf" srcId="{E3294468-A2A6-4E51-A395-3D62B1D22683}" destId="{F3DB1FC7-D2F0-450B-98EE-B0CB1C72B703}" srcOrd="1" destOrd="0" presId="urn:microsoft.com/office/officeart/2005/8/layout/orgChart1"/>
    <dgm:cxn modelId="{82699D8D-413C-4CBA-8BC1-EFF7839093F7}" type="presParOf" srcId="{F3DB1FC7-D2F0-450B-98EE-B0CB1C72B703}" destId="{7F67DD83-1713-4912-8856-F6F273D69530}" srcOrd="0" destOrd="0" presId="urn:microsoft.com/office/officeart/2005/8/layout/orgChart1"/>
    <dgm:cxn modelId="{21A1B2C7-B00B-4082-9056-377FC1877F2A}" type="presParOf" srcId="{F3DB1FC7-D2F0-450B-98EE-B0CB1C72B703}" destId="{87EFC50D-DC7A-49F1-9886-B8202DC8697B}" srcOrd="1" destOrd="0" presId="urn:microsoft.com/office/officeart/2005/8/layout/orgChart1"/>
    <dgm:cxn modelId="{3DCAF112-F7C4-4370-A021-649B5CCE43B8}" type="presParOf" srcId="{87EFC50D-DC7A-49F1-9886-B8202DC8697B}" destId="{F24BCFF2-42F4-4901-9B74-67C44D75A8F2}" srcOrd="0" destOrd="0" presId="urn:microsoft.com/office/officeart/2005/8/layout/orgChart1"/>
    <dgm:cxn modelId="{1AB0A152-EEA4-495D-B377-CDA33FB7D0AE}" type="presParOf" srcId="{F24BCFF2-42F4-4901-9B74-67C44D75A8F2}" destId="{66D3A3EF-EA30-458C-8D1C-FE0444828221}" srcOrd="0" destOrd="0" presId="urn:microsoft.com/office/officeart/2005/8/layout/orgChart1"/>
    <dgm:cxn modelId="{5249173E-9C7A-4ED5-A974-6A6711687465}" type="presParOf" srcId="{F24BCFF2-42F4-4901-9B74-67C44D75A8F2}" destId="{0C25B69D-0634-4B21-9524-9D71B1A2D80A}" srcOrd="1" destOrd="0" presId="urn:microsoft.com/office/officeart/2005/8/layout/orgChart1"/>
    <dgm:cxn modelId="{6403EEEF-6F59-4596-B176-AFEA7424C57F}" type="presParOf" srcId="{87EFC50D-DC7A-49F1-9886-B8202DC8697B}" destId="{E89CAE43-6107-439B-AD32-FE5ECFB73FCB}" srcOrd="1" destOrd="0" presId="urn:microsoft.com/office/officeart/2005/8/layout/orgChart1"/>
    <dgm:cxn modelId="{D801740E-5256-4332-B11D-B276A6AF9207}" type="presParOf" srcId="{E89CAE43-6107-439B-AD32-FE5ECFB73FCB}" destId="{A11ECCEF-B8DF-408E-A2A0-4841CEB0949A}" srcOrd="0" destOrd="0" presId="urn:microsoft.com/office/officeart/2005/8/layout/orgChart1"/>
    <dgm:cxn modelId="{503E17AA-D286-420D-9960-839F9D2DD4B8}" type="presParOf" srcId="{E89CAE43-6107-439B-AD32-FE5ECFB73FCB}" destId="{FF2ABC07-C719-455B-B98C-A3DDD9DBB81E}" srcOrd="1" destOrd="0" presId="urn:microsoft.com/office/officeart/2005/8/layout/orgChart1"/>
    <dgm:cxn modelId="{228B252C-BB1F-4617-A4FF-2909DEB72DA0}" type="presParOf" srcId="{FF2ABC07-C719-455B-B98C-A3DDD9DBB81E}" destId="{5EF426EC-91D9-4DD2-8715-A8FF33FA8058}" srcOrd="0" destOrd="0" presId="urn:microsoft.com/office/officeart/2005/8/layout/orgChart1"/>
    <dgm:cxn modelId="{64245DAF-880C-4803-B023-E342F285D589}" type="presParOf" srcId="{5EF426EC-91D9-4DD2-8715-A8FF33FA8058}" destId="{DD38A91E-15F6-49C6-A18A-2DAC2A9BEBFC}" srcOrd="0" destOrd="0" presId="urn:microsoft.com/office/officeart/2005/8/layout/orgChart1"/>
    <dgm:cxn modelId="{7EA4ABB1-1ED3-4D75-BAB3-6ECE1CC6674F}" type="presParOf" srcId="{5EF426EC-91D9-4DD2-8715-A8FF33FA8058}" destId="{08CD6C3F-9D1A-4939-AF54-0B263B754526}" srcOrd="1" destOrd="0" presId="urn:microsoft.com/office/officeart/2005/8/layout/orgChart1"/>
    <dgm:cxn modelId="{5A1AE4DD-645B-4FA3-94AE-115D8E7C06EC}" type="presParOf" srcId="{FF2ABC07-C719-455B-B98C-A3DDD9DBB81E}" destId="{2EF0DB5E-DAD0-47AF-B192-B99C89EEF143}" srcOrd="1" destOrd="0" presId="urn:microsoft.com/office/officeart/2005/8/layout/orgChart1"/>
    <dgm:cxn modelId="{4D4DB095-5D57-40DA-90A6-DC869F81A1C8}" type="presParOf" srcId="{FF2ABC07-C719-455B-B98C-A3DDD9DBB81E}" destId="{B6E3F1CC-C7DA-4846-8BAB-5B765AE04188}" srcOrd="2" destOrd="0" presId="urn:microsoft.com/office/officeart/2005/8/layout/orgChart1"/>
    <dgm:cxn modelId="{58275460-F3DD-4F56-8922-17F1A863C806}" type="presParOf" srcId="{87EFC50D-DC7A-49F1-9886-B8202DC8697B}" destId="{405A3FA8-CBAC-4B71-8FE3-4E5F49968B0F}" srcOrd="2" destOrd="0" presId="urn:microsoft.com/office/officeart/2005/8/layout/orgChart1"/>
    <dgm:cxn modelId="{4290AFA0-4442-44A6-B31A-526688598B54}" type="presParOf" srcId="{E3294468-A2A6-4E51-A395-3D62B1D22683}" destId="{585B76A7-AE31-4501-88FC-9270188A8F27}" srcOrd="2" destOrd="0" presId="urn:microsoft.com/office/officeart/2005/8/layout/orgChart1"/>
    <dgm:cxn modelId="{2AC2A426-B549-4E27-8D24-084E18BCC47F}" type="presParOf" srcId="{EAD628E5-042A-4A8F-9736-779AD1A86CF7}" destId="{4331AA1C-C2F4-424B-ACBC-E9382EE50003}" srcOrd="2" destOrd="0" presId="urn:microsoft.com/office/officeart/2005/8/layout/orgChart1"/>
    <dgm:cxn modelId="{F9734E4B-9EEE-489F-9B68-7C8C77AD9B6A}" type="presParOf" srcId="{EBADE9B4-1A00-4F85-985E-EC28CF882848}" destId="{127575CD-482D-4409-9FCF-35ED6FECE0B0}" srcOrd="6" destOrd="0" presId="urn:microsoft.com/office/officeart/2005/8/layout/orgChart1"/>
    <dgm:cxn modelId="{82DF85BB-5942-4F05-97A6-8466F11D0921}" type="presParOf" srcId="{EBADE9B4-1A00-4F85-985E-EC28CF882848}" destId="{84C6013E-9933-43E2-8B7D-74786A7DD2C3}" srcOrd="7" destOrd="0" presId="urn:microsoft.com/office/officeart/2005/8/layout/orgChart1"/>
    <dgm:cxn modelId="{1A30F39A-261F-4079-901C-FD982E72C6E8}" type="presParOf" srcId="{84C6013E-9933-43E2-8B7D-74786A7DD2C3}" destId="{5D04E321-CE74-46BE-B3E5-9E9465196DB6}" srcOrd="0" destOrd="0" presId="urn:microsoft.com/office/officeart/2005/8/layout/orgChart1"/>
    <dgm:cxn modelId="{A3E6F111-5B75-487B-9D06-33F06A2EC477}" type="presParOf" srcId="{5D04E321-CE74-46BE-B3E5-9E9465196DB6}" destId="{FD94288A-9F31-4835-A97D-36947874C61F}" srcOrd="0" destOrd="0" presId="urn:microsoft.com/office/officeart/2005/8/layout/orgChart1"/>
    <dgm:cxn modelId="{949E5AAE-1CDB-4DBE-8352-56751C4A2525}" type="presParOf" srcId="{5D04E321-CE74-46BE-B3E5-9E9465196DB6}" destId="{83AD09BF-F1E4-492C-857E-D1B242DA291C}" srcOrd="1" destOrd="0" presId="urn:microsoft.com/office/officeart/2005/8/layout/orgChart1"/>
    <dgm:cxn modelId="{E8FE71CA-55EB-439E-981F-0A97CD347E5C}" type="presParOf" srcId="{84C6013E-9933-43E2-8B7D-74786A7DD2C3}" destId="{49787F9E-BD70-4DA8-9F23-3171FAAD21AD}" srcOrd="1" destOrd="0" presId="urn:microsoft.com/office/officeart/2005/8/layout/orgChart1"/>
    <dgm:cxn modelId="{95E95341-C641-4C41-9C24-83394A9CA2F3}" type="presParOf" srcId="{84C6013E-9933-43E2-8B7D-74786A7DD2C3}" destId="{4C4F9792-3010-4941-BB12-6FCB5ACB762B}" srcOrd="2" destOrd="0" presId="urn:microsoft.com/office/officeart/2005/8/layout/orgChart1"/>
    <dgm:cxn modelId="{B27DAA94-13FD-47CC-96AA-E55F0BEBBC7A}" type="presParOf" srcId="{06C0CBAA-763C-4451-B640-ADDBB7622F88}" destId="{A4CD011B-524F-409D-8293-721F988C815E}" srcOrd="2" destOrd="0" presId="urn:microsoft.com/office/officeart/2005/8/layout/orgChart1"/>
    <dgm:cxn modelId="{0F98BB7C-F2A6-4AA6-9464-98541A84AA60}" type="presParOf" srcId="{A4CD011B-524F-409D-8293-721F988C815E}" destId="{72081087-1B3A-4C01-BC8F-977C369692D3}" srcOrd="0" destOrd="0" presId="urn:microsoft.com/office/officeart/2005/8/layout/orgChart1"/>
    <dgm:cxn modelId="{F5203A30-3C2B-4CC4-AE0B-AE08FF2579DD}" type="presParOf" srcId="{A4CD011B-524F-409D-8293-721F988C815E}" destId="{B238BF48-B648-4D12-9137-1207C431FF0C}" srcOrd="1" destOrd="0" presId="urn:microsoft.com/office/officeart/2005/8/layout/orgChart1"/>
    <dgm:cxn modelId="{34CC826D-9098-4E71-BA04-0866D7494BC3}" type="presParOf" srcId="{B238BF48-B648-4D12-9137-1207C431FF0C}" destId="{7E46BE5C-8544-4CC0-A9AD-1A0567CF86A3}" srcOrd="0" destOrd="0" presId="urn:microsoft.com/office/officeart/2005/8/layout/orgChart1"/>
    <dgm:cxn modelId="{974E786A-8948-4CB0-A764-4381C9DA585A}" type="presParOf" srcId="{7E46BE5C-8544-4CC0-A9AD-1A0567CF86A3}" destId="{2D88D5C5-ECF9-4B0E-BF91-BEF9B5232EFB}" srcOrd="0" destOrd="0" presId="urn:microsoft.com/office/officeart/2005/8/layout/orgChart1"/>
    <dgm:cxn modelId="{192B59B2-BCB9-4861-8F67-CDACB7663357}" type="presParOf" srcId="{7E46BE5C-8544-4CC0-A9AD-1A0567CF86A3}" destId="{D2380674-3672-4B05-8A1A-1295C768542A}" srcOrd="1" destOrd="0" presId="urn:microsoft.com/office/officeart/2005/8/layout/orgChart1"/>
    <dgm:cxn modelId="{37C6F3B9-DFE6-4ADA-9D1E-B42E1C52069F}" type="presParOf" srcId="{B238BF48-B648-4D12-9137-1207C431FF0C}" destId="{6859CF41-4A6A-4526-BDA1-3D530CA53961}" srcOrd="1" destOrd="0" presId="urn:microsoft.com/office/officeart/2005/8/layout/orgChart1"/>
    <dgm:cxn modelId="{A865BB93-515A-4AB7-AC39-0228ED00EBAB}" type="presParOf" srcId="{B238BF48-B648-4D12-9137-1207C431FF0C}" destId="{E3415934-EEEF-44CC-8A4D-AFDEED909AC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081087-1B3A-4C01-BC8F-977C369692D3}">
      <dsp:nvSpPr>
        <dsp:cNvPr id="0" name=""/>
        <dsp:cNvSpPr/>
      </dsp:nvSpPr>
      <dsp:spPr>
        <a:xfrm>
          <a:off x="3289559" y="539175"/>
          <a:ext cx="91440" cy="423391"/>
        </a:xfrm>
        <a:custGeom>
          <a:avLst/>
          <a:gdLst/>
          <a:ahLst/>
          <a:cxnLst/>
          <a:rect l="0" t="0" r="0" b="0"/>
          <a:pathLst>
            <a:path>
              <a:moveTo>
                <a:pt x="132455" y="0"/>
              </a:moveTo>
              <a:lnTo>
                <a:pt x="132455" y="423391"/>
              </a:lnTo>
              <a:lnTo>
                <a:pt x="45720" y="4233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7575CD-482D-4409-9FCF-35ED6FECE0B0}">
      <dsp:nvSpPr>
        <dsp:cNvPr id="0" name=""/>
        <dsp:cNvSpPr/>
      </dsp:nvSpPr>
      <dsp:spPr>
        <a:xfrm>
          <a:off x="3422015" y="539175"/>
          <a:ext cx="2600496" cy="846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0048"/>
              </a:lnTo>
              <a:lnTo>
                <a:pt x="2600496" y="760048"/>
              </a:lnTo>
              <a:lnTo>
                <a:pt x="2600496" y="846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1ECCEF-B8DF-408E-A2A0-4841CEB0949A}">
      <dsp:nvSpPr>
        <dsp:cNvPr id="0" name=""/>
        <dsp:cNvSpPr/>
      </dsp:nvSpPr>
      <dsp:spPr>
        <a:xfrm>
          <a:off x="3769313" y="4040356"/>
          <a:ext cx="236694" cy="3609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0936"/>
              </a:lnTo>
              <a:lnTo>
                <a:pt x="236694" y="3609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7DD83-1713-4912-8856-F6F273D69530}">
      <dsp:nvSpPr>
        <dsp:cNvPr id="0" name=""/>
        <dsp:cNvSpPr/>
      </dsp:nvSpPr>
      <dsp:spPr>
        <a:xfrm>
          <a:off x="4380029" y="3217845"/>
          <a:ext cx="91440" cy="1925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5784"/>
              </a:lnTo>
              <a:lnTo>
                <a:pt x="45868" y="105784"/>
              </a:lnTo>
              <a:lnTo>
                <a:pt x="45868" y="1925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1FB61A-83A8-43F4-BD5C-82E45602675D}">
      <dsp:nvSpPr>
        <dsp:cNvPr id="0" name=""/>
        <dsp:cNvSpPr/>
      </dsp:nvSpPr>
      <dsp:spPr>
        <a:xfrm>
          <a:off x="4380029" y="2215454"/>
          <a:ext cx="91440" cy="173471"/>
        </a:xfrm>
        <a:custGeom>
          <a:avLst/>
          <a:gdLst/>
          <a:ahLst/>
          <a:cxnLst/>
          <a:rect l="0" t="0" r="0" b="0"/>
          <a:pathLst>
            <a:path>
              <a:moveTo>
                <a:pt x="46248" y="0"/>
              </a:moveTo>
              <a:lnTo>
                <a:pt x="46248" y="86735"/>
              </a:lnTo>
              <a:lnTo>
                <a:pt x="45720" y="86735"/>
              </a:lnTo>
              <a:lnTo>
                <a:pt x="45720" y="1734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6B29DB-1FB7-4D5E-925A-15ECDC2B3960}">
      <dsp:nvSpPr>
        <dsp:cNvPr id="0" name=""/>
        <dsp:cNvSpPr/>
      </dsp:nvSpPr>
      <dsp:spPr>
        <a:xfrm>
          <a:off x="3422015" y="539175"/>
          <a:ext cx="1004262" cy="846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0048"/>
              </a:lnTo>
              <a:lnTo>
                <a:pt x="1004262" y="760048"/>
              </a:lnTo>
              <a:lnTo>
                <a:pt x="1004262" y="846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23FCC4-0418-4DD0-AA2A-ADEA14EA643A}">
      <dsp:nvSpPr>
        <dsp:cNvPr id="0" name=""/>
        <dsp:cNvSpPr/>
      </dsp:nvSpPr>
      <dsp:spPr>
        <a:xfrm>
          <a:off x="2699605" y="539175"/>
          <a:ext cx="722409" cy="846783"/>
        </a:xfrm>
        <a:custGeom>
          <a:avLst/>
          <a:gdLst/>
          <a:ahLst/>
          <a:cxnLst/>
          <a:rect l="0" t="0" r="0" b="0"/>
          <a:pathLst>
            <a:path>
              <a:moveTo>
                <a:pt x="722409" y="0"/>
              </a:moveTo>
              <a:lnTo>
                <a:pt x="722409" y="760048"/>
              </a:lnTo>
              <a:lnTo>
                <a:pt x="0" y="760048"/>
              </a:lnTo>
              <a:lnTo>
                <a:pt x="0" y="8467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5095E-668B-42BA-A78A-EC638999B763}">
      <dsp:nvSpPr>
        <dsp:cNvPr id="0" name=""/>
        <dsp:cNvSpPr/>
      </dsp:nvSpPr>
      <dsp:spPr>
        <a:xfrm>
          <a:off x="992821" y="539175"/>
          <a:ext cx="2429193" cy="861516"/>
        </a:xfrm>
        <a:custGeom>
          <a:avLst/>
          <a:gdLst/>
          <a:ahLst/>
          <a:cxnLst/>
          <a:rect l="0" t="0" r="0" b="0"/>
          <a:pathLst>
            <a:path>
              <a:moveTo>
                <a:pt x="2429193" y="0"/>
              </a:moveTo>
              <a:lnTo>
                <a:pt x="2429193" y="774780"/>
              </a:lnTo>
              <a:lnTo>
                <a:pt x="0" y="774780"/>
              </a:lnTo>
              <a:lnTo>
                <a:pt x="0" y="8615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9D222D-0288-429B-8A17-DAC6C5DBDAAD}">
      <dsp:nvSpPr>
        <dsp:cNvPr id="0" name=""/>
        <dsp:cNvSpPr/>
      </dsp:nvSpPr>
      <dsp:spPr>
        <a:xfrm>
          <a:off x="1943811" y="2294"/>
          <a:ext cx="2956406" cy="5368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Area Manager - Soft FM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Little France</a:t>
          </a:r>
        </a:p>
      </dsp:txBody>
      <dsp:txXfrm>
        <a:off x="1943811" y="2294"/>
        <a:ext cx="2956406" cy="536881"/>
      </dsp:txXfrm>
    </dsp:sp>
    <dsp:sp modelId="{EDC9B5F3-6C23-4907-A2C9-CAB0173E249A}">
      <dsp:nvSpPr>
        <dsp:cNvPr id="0" name=""/>
        <dsp:cNvSpPr/>
      </dsp:nvSpPr>
      <dsp:spPr>
        <a:xfrm>
          <a:off x="195827" y="1400692"/>
          <a:ext cx="1593986" cy="7736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Site Services Manager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Domestics</a:t>
          </a:r>
        </a:p>
      </dsp:txBody>
      <dsp:txXfrm>
        <a:off x="195827" y="1400692"/>
        <a:ext cx="1593986" cy="773657"/>
      </dsp:txXfrm>
    </dsp:sp>
    <dsp:sp modelId="{D0D22645-7988-44E2-A9E0-D3B822DB78C4}">
      <dsp:nvSpPr>
        <dsp:cNvPr id="0" name=""/>
        <dsp:cNvSpPr/>
      </dsp:nvSpPr>
      <dsp:spPr>
        <a:xfrm>
          <a:off x="1966995" y="1385959"/>
          <a:ext cx="1465221" cy="8268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Site Services Manager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Catering</a:t>
          </a:r>
        </a:p>
      </dsp:txBody>
      <dsp:txXfrm>
        <a:off x="1966995" y="1385959"/>
        <a:ext cx="1465221" cy="826880"/>
      </dsp:txXfrm>
    </dsp:sp>
    <dsp:sp modelId="{3CEE507F-6CF4-4E45-BBF7-08F49AB49650}">
      <dsp:nvSpPr>
        <dsp:cNvPr id="0" name=""/>
        <dsp:cNvSpPr/>
      </dsp:nvSpPr>
      <dsp:spPr>
        <a:xfrm>
          <a:off x="3615592" y="1385959"/>
          <a:ext cx="1621370" cy="8294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Site Services Manager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Logistics</a:t>
          </a:r>
        </a:p>
      </dsp:txBody>
      <dsp:txXfrm>
        <a:off x="3615592" y="1385959"/>
        <a:ext cx="1621370" cy="829494"/>
      </dsp:txXfrm>
    </dsp:sp>
    <dsp:sp modelId="{2EE0E471-FB3E-4031-B41E-2AABB5249333}">
      <dsp:nvSpPr>
        <dsp:cNvPr id="0" name=""/>
        <dsp:cNvSpPr/>
      </dsp:nvSpPr>
      <dsp:spPr>
        <a:xfrm>
          <a:off x="3612763" y="2388925"/>
          <a:ext cx="1625971" cy="8289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 dirty="0"/>
            <a:t>Deputy Logistics Manager</a:t>
          </a:r>
        </a:p>
      </dsp:txBody>
      <dsp:txXfrm>
        <a:off x="3612763" y="2388925"/>
        <a:ext cx="1625971" cy="828920"/>
      </dsp:txXfrm>
    </dsp:sp>
    <dsp:sp modelId="{66D3A3EF-EA30-458C-8D1C-FE0444828221}">
      <dsp:nvSpPr>
        <dsp:cNvPr id="0" name=""/>
        <dsp:cNvSpPr/>
      </dsp:nvSpPr>
      <dsp:spPr>
        <a:xfrm>
          <a:off x="3605167" y="3410366"/>
          <a:ext cx="1641460" cy="6299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Incident Response / Fire Watch Supervisor</a:t>
          </a:r>
        </a:p>
      </dsp:txBody>
      <dsp:txXfrm>
        <a:off x="3605167" y="3410366"/>
        <a:ext cx="1641460" cy="629990"/>
      </dsp:txXfrm>
    </dsp:sp>
    <dsp:sp modelId="{DD38A91E-15F6-49C6-A18A-2DAC2A9BEBFC}">
      <dsp:nvSpPr>
        <dsp:cNvPr id="0" name=""/>
        <dsp:cNvSpPr/>
      </dsp:nvSpPr>
      <dsp:spPr>
        <a:xfrm>
          <a:off x="4006008" y="4194778"/>
          <a:ext cx="2096632" cy="4130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Incident Response / Fire Watch Officer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THIS POST</a:t>
          </a:r>
        </a:p>
      </dsp:txBody>
      <dsp:txXfrm>
        <a:off x="4006008" y="4194778"/>
        <a:ext cx="2096632" cy="413027"/>
      </dsp:txXfrm>
    </dsp:sp>
    <dsp:sp modelId="{FD94288A-9F31-4835-A97D-36947874C61F}">
      <dsp:nvSpPr>
        <dsp:cNvPr id="0" name=""/>
        <dsp:cNvSpPr/>
      </dsp:nvSpPr>
      <dsp:spPr>
        <a:xfrm>
          <a:off x="5400530" y="1385959"/>
          <a:ext cx="1243963" cy="85735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RIE Portering Manager</a:t>
          </a:r>
        </a:p>
      </dsp:txBody>
      <dsp:txXfrm>
        <a:off x="5400530" y="1385959"/>
        <a:ext cx="1243963" cy="857353"/>
      </dsp:txXfrm>
    </dsp:sp>
    <dsp:sp modelId="{2D88D5C5-ECF9-4B0E-BF91-BEF9B5232EFB}">
      <dsp:nvSpPr>
        <dsp:cNvPr id="0" name=""/>
        <dsp:cNvSpPr/>
      </dsp:nvSpPr>
      <dsp:spPr>
        <a:xfrm>
          <a:off x="1688309" y="712647"/>
          <a:ext cx="1646970" cy="4998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PA to Area Manager</a:t>
          </a:r>
        </a:p>
      </dsp:txBody>
      <dsp:txXfrm>
        <a:off x="1688309" y="712647"/>
        <a:ext cx="1646970" cy="4998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Addie, Steven</dc:creator>
  <cp:lastModifiedBy>Walker, Fiona</cp:lastModifiedBy>
  <cp:revision>4</cp:revision>
  <dcterms:created xsi:type="dcterms:W3CDTF">2024-05-03T08:42:00Z</dcterms:created>
  <dcterms:modified xsi:type="dcterms:W3CDTF">2025-09-03T15:22:00Z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0x010100757E9967FB80224FAA7BF84B6DF3C6FD</vt:lpwstr>
  </property>
</Properties>
</file>