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539"/>
        <w:tblW w:w="0" w:type="auto"/>
        <w:tblLayout w:type="fixed"/>
        <w:tblLook w:val="0000" w:firstRow="0" w:lastRow="0" w:firstColumn="0" w:lastColumn="0" w:noHBand="0" w:noVBand="0"/>
      </w:tblPr>
      <w:tblGrid>
        <w:gridCol w:w="4248"/>
        <w:gridCol w:w="2381"/>
        <w:gridCol w:w="1701"/>
        <w:gridCol w:w="1810"/>
      </w:tblGrid>
      <w:tr w:rsidR="0094714A" w:rsidRPr="00714194" w14:paraId="54ACBDE7" w14:textId="77777777">
        <w:tc>
          <w:tcPr>
            <w:tcW w:w="4248" w:type="dxa"/>
            <w:shd w:val="clear" w:color="auto" w:fill="auto"/>
          </w:tcPr>
          <w:p w14:paraId="3B945C4D" w14:textId="77777777" w:rsidR="0094714A" w:rsidRPr="00714194" w:rsidRDefault="00D10F21" w:rsidP="0094714A">
            <w:pPr>
              <w:pStyle w:val="Heading1"/>
              <w:rPr>
                <w:rFonts w:ascii="Arial" w:hAnsi="Arial" w:cs="Arial"/>
                <w:b w:val="0"/>
                <w:bCs/>
                <w:szCs w:val="24"/>
              </w:rPr>
            </w:pPr>
            <w:r w:rsidRPr="00714194">
              <w:rPr>
                <w:rFonts w:ascii="Arial" w:hAnsi="Arial" w:cs="Arial"/>
                <w:szCs w:val="24"/>
                <w:lang w:eastAsia="en-GB"/>
              </w:rPr>
              <w:fldChar w:fldCharType="begin"/>
            </w:r>
            <w:r w:rsidR="0094714A" w:rsidRPr="00714194">
              <w:rPr>
                <w:rFonts w:ascii="Arial" w:hAnsi="Arial" w:cs="Arial"/>
                <w:szCs w:val="24"/>
                <w:lang w:eastAsia="en-GB"/>
              </w:rPr>
              <w:instrText xml:space="preserve"> DATA  "C:\\DOCUME~1\\HAMILT~1\\LOCALS~1\\Temp\\8d2c32f9-8ff7-462f-9a2a-99df3e9b533e.csv" </w:instrText>
            </w:r>
            <w:r w:rsidRPr="00714194">
              <w:rPr>
                <w:rFonts w:ascii="Arial" w:hAnsi="Arial" w:cs="Arial"/>
                <w:szCs w:val="24"/>
                <w:lang w:eastAsia="en-GB"/>
              </w:rPr>
              <w:fldChar w:fldCharType="end"/>
            </w:r>
            <w:r w:rsidRPr="00714194">
              <w:rPr>
                <w:rFonts w:ascii="Arial" w:hAnsi="Arial" w:cs="Arial"/>
                <w:szCs w:val="24"/>
                <w:lang w:eastAsia="en-GB"/>
              </w:rPr>
              <w:fldChar w:fldCharType="begin"/>
            </w:r>
            <w:r w:rsidR="0094714A" w:rsidRPr="00714194">
              <w:rPr>
                <w:rFonts w:ascii="Arial" w:hAnsi="Arial" w:cs="Arial"/>
                <w:szCs w:val="24"/>
                <w:lang w:eastAsia="en-GB"/>
              </w:rPr>
              <w:instrText xml:space="preserve"> DATA  "C:\\DOCUME~1\\HAMILT~1\\LOCALS~1\\Temp\\8d2c32f9-8ff7-462f-9a2a-99df3e9b533e.csv" </w:instrText>
            </w:r>
            <w:r w:rsidRPr="00714194">
              <w:rPr>
                <w:rFonts w:ascii="Arial" w:hAnsi="Arial" w:cs="Arial"/>
                <w:szCs w:val="24"/>
                <w:lang w:eastAsia="en-GB"/>
              </w:rPr>
              <w:fldChar w:fldCharType="end"/>
            </w:r>
            <w:r w:rsidRPr="00714194">
              <w:rPr>
                <w:rFonts w:ascii="Arial" w:hAnsi="Arial" w:cs="Arial"/>
                <w:szCs w:val="24"/>
                <w:lang w:eastAsia="en-GB"/>
              </w:rPr>
              <w:fldChar w:fldCharType="begin"/>
            </w:r>
            <w:r w:rsidR="0094714A" w:rsidRPr="00714194">
              <w:rPr>
                <w:rFonts w:ascii="Arial" w:hAnsi="Arial" w:cs="Arial"/>
                <w:szCs w:val="24"/>
                <w:lang w:eastAsia="en-GB"/>
              </w:rPr>
              <w:instrText xml:space="preserve"> DATA  "C:\\DOCUME~1\\HAMILT~1\\LOCALS~1\\Temp\\8d2c32f9-8ff7-462f-9a2a-99df3e9b533e.csv" </w:instrText>
            </w:r>
            <w:r w:rsidRPr="00714194">
              <w:rPr>
                <w:rFonts w:ascii="Arial" w:hAnsi="Arial" w:cs="Arial"/>
                <w:szCs w:val="24"/>
                <w:lang w:eastAsia="en-GB"/>
              </w:rPr>
              <w:fldChar w:fldCharType="end"/>
            </w:r>
            <w:r w:rsidRPr="00714194">
              <w:rPr>
                <w:rFonts w:ascii="Arial" w:hAnsi="Arial" w:cs="Arial"/>
                <w:szCs w:val="24"/>
                <w:lang w:eastAsia="en-GB"/>
              </w:rPr>
              <w:fldChar w:fldCharType="begin"/>
            </w:r>
            <w:r w:rsidR="0094714A" w:rsidRPr="00714194">
              <w:rPr>
                <w:rFonts w:ascii="Arial" w:hAnsi="Arial" w:cs="Arial"/>
                <w:szCs w:val="24"/>
                <w:lang w:eastAsia="en-GB"/>
              </w:rPr>
              <w:instrText xml:space="preserve"> DATA  "C:\\DOCUME~1\\HAMILT~1\\LOCALS~1\\Temp\\8d2c32f9-8ff7-462f-9a2a-99df3e9b533e.csv" </w:instrText>
            </w:r>
            <w:r w:rsidRPr="00714194">
              <w:rPr>
                <w:rFonts w:ascii="Arial" w:hAnsi="Arial" w:cs="Arial"/>
                <w:szCs w:val="24"/>
                <w:lang w:eastAsia="en-GB"/>
              </w:rPr>
              <w:fldChar w:fldCharType="end"/>
            </w:r>
            <w:r w:rsidRPr="00714194">
              <w:rPr>
                <w:rFonts w:ascii="Arial" w:hAnsi="Arial" w:cs="Arial"/>
                <w:szCs w:val="24"/>
                <w:lang w:eastAsia="en-GB"/>
              </w:rPr>
              <w:fldChar w:fldCharType="begin"/>
            </w:r>
            <w:r w:rsidR="0094714A" w:rsidRPr="00714194">
              <w:rPr>
                <w:rFonts w:ascii="Arial" w:hAnsi="Arial" w:cs="Arial"/>
                <w:szCs w:val="24"/>
                <w:lang w:eastAsia="en-GB"/>
              </w:rPr>
              <w:instrText xml:space="preserve"> DATA  "C:\\DOCUME~1\\HAMILT~1\\LOCALS~1\\Temp\\8d2c32f9-8ff7-462f-9a2a-99df3e9b533e.csv" </w:instrText>
            </w:r>
            <w:r w:rsidRPr="00714194">
              <w:rPr>
                <w:rFonts w:ascii="Arial" w:hAnsi="Arial" w:cs="Arial"/>
                <w:szCs w:val="24"/>
                <w:lang w:eastAsia="en-GB"/>
              </w:rPr>
              <w:fldChar w:fldCharType="end"/>
            </w:r>
            <w:r w:rsidRPr="00714194">
              <w:rPr>
                <w:rFonts w:ascii="Arial" w:hAnsi="Arial" w:cs="Arial"/>
                <w:szCs w:val="24"/>
                <w:lang w:eastAsia="en-GB"/>
              </w:rPr>
              <w:fldChar w:fldCharType="begin"/>
            </w:r>
            <w:r w:rsidR="0094714A" w:rsidRPr="00714194">
              <w:rPr>
                <w:rFonts w:ascii="Arial" w:hAnsi="Arial" w:cs="Arial"/>
                <w:szCs w:val="24"/>
                <w:lang w:eastAsia="en-GB"/>
              </w:rPr>
              <w:instrText xml:space="preserve"> DATA  "C:\\DOCUME~1\\HAMILT~1\\LOCALS~1\\Temp\\8d2c32f9-8ff7-462f-9a2a-99df3e9b533e.csv" </w:instrText>
            </w:r>
            <w:r w:rsidRPr="00714194">
              <w:rPr>
                <w:rFonts w:ascii="Arial" w:hAnsi="Arial" w:cs="Arial"/>
                <w:szCs w:val="24"/>
                <w:lang w:eastAsia="en-GB"/>
              </w:rPr>
              <w:fldChar w:fldCharType="end"/>
            </w:r>
            <w:r w:rsidRPr="00714194">
              <w:rPr>
                <w:rFonts w:ascii="Arial" w:hAnsi="Arial" w:cs="Arial"/>
                <w:szCs w:val="24"/>
                <w:lang w:eastAsia="en-GB"/>
              </w:rPr>
              <w:fldChar w:fldCharType="begin"/>
            </w:r>
            <w:r w:rsidR="0094714A" w:rsidRPr="00714194">
              <w:rPr>
                <w:rFonts w:ascii="Arial" w:hAnsi="Arial" w:cs="Arial"/>
                <w:szCs w:val="24"/>
                <w:lang w:eastAsia="en-GB"/>
              </w:rPr>
              <w:instrText xml:space="preserve"> DATA  "C:\\DOCUME~1\\kingd\\LOCALS~1\\Temp\\8d2c32f9-8ff7-462f-9a2a-99df3e9b533e.csv" </w:instrText>
            </w:r>
            <w:r w:rsidRPr="00714194">
              <w:rPr>
                <w:rFonts w:ascii="Arial" w:hAnsi="Arial" w:cs="Arial"/>
                <w:szCs w:val="24"/>
                <w:lang w:eastAsia="en-GB"/>
              </w:rPr>
              <w:fldChar w:fldCharType="end"/>
            </w:r>
            <w:r w:rsidRPr="00714194">
              <w:rPr>
                <w:rFonts w:ascii="Arial" w:hAnsi="Arial" w:cs="Arial"/>
                <w:szCs w:val="24"/>
                <w:lang w:eastAsia="en-GB"/>
              </w:rPr>
              <w:fldChar w:fldCharType="begin"/>
            </w:r>
            <w:r w:rsidR="0094714A" w:rsidRPr="00714194">
              <w:rPr>
                <w:rFonts w:ascii="Arial" w:hAnsi="Arial" w:cs="Arial"/>
                <w:szCs w:val="24"/>
                <w:lang w:eastAsia="en-GB"/>
              </w:rPr>
              <w:instrText xml:space="preserve"> DATA  "C:\\DOCUME~1\\kingd\\LOCALS~1\\Temp\\8d2c32f9-8ff7-462f-9a2a-99df3e9b533e.csv" </w:instrText>
            </w:r>
            <w:r w:rsidRPr="00714194">
              <w:rPr>
                <w:rFonts w:ascii="Arial" w:hAnsi="Arial" w:cs="Arial"/>
                <w:szCs w:val="24"/>
                <w:lang w:eastAsia="en-GB"/>
              </w:rPr>
              <w:fldChar w:fldCharType="end"/>
            </w:r>
          </w:p>
        </w:tc>
        <w:tc>
          <w:tcPr>
            <w:tcW w:w="4082" w:type="dxa"/>
            <w:gridSpan w:val="2"/>
            <w:shd w:val="clear" w:color="auto" w:fill="auto"/>
          </w:tcPr>
          <w:p w14:paraId="45A5C878" w14:textId="77777777" w:rsidR="0094714A" w:rsidRPr="00714194" w:rsidRDefault="0094714A" w:rsidP="0094714A">
            <w:pPr>
              <w:rPr>
                <w:rFonts w:ascii="Arial" w:hAnsi="Arial" w:cs="Arial"/>
                <w:sz w:val="24"/>
                <w:szCs w:val="24"/>
              </w:rPr>
            </w:pPr>
          </w:p>
        </w:tc>
        <w:tc>
          <w:tcPr>
            <w:tcW w:w="1810" w:type="dxa"/>
            <w:shd w:val="clear" w:color="auto" w:fill="auto"/>
          </w:tcPr>
          <w:p w14:paraId="04087CEA" w14:textId="77777777" w:rsidR="0094714A" w:rsidRPr="00714194" w:rsidRDefault="0094714A" w:rsidP="0094714A">
            <w:pPr>
              <w:rPr>
                <w:rFonts w:ascii="Arial" w:hAnsi="Arial" w:cs="Arial"/>
                <w:sz w:val="24"/>
                <w:szCs w:val="24"/>
              </w:rPr>
            </w:pPr>
          </w:p>
        </w:tc>
      </w:tr>
      <w:tr w:rsidR="0094714A" w:rsidRPr="00714194" w14:paraId="4AFBDB6A" w14:textId="77777777">
        <w:tc>
          <w:tcPr>
            <w:tcW w:w="4248" w:type="dxa"/>
            <w:shd w:val="clear" w:color="auto" w:fill="auto"/>
          </w:tcPr>
          <w:p w14:paraId="01FE16CC" w14:textId="77777777" w:rsidR="0094714A" w:rsidRPr="00714194" w:rsidRDefault="0094714A" w:rsidP="0094714A">
            <w:pPr>
              <w:rPr>
                <w:rFonts w:ascii="Arial" w:hAnsi="Arial" w:cs="Arial"/>
                <w:sz w:val="24"/>
                <w:szCs w:val="24"/>
              </w:rPr>
            </w:pPr>
          </w:p>
        </w:tc>
        <w:tc>
          <w:tcPr>
            <w:tcW w:w="4082" w:type="dxa"/>
            <w:gridSpan w:val="2"/>
            <w:shd w:val="clear" w:color="auto" w:fill="auto"/>
          </w:tcPr>
          <w:p w14:paraId="0BBD355A" w14:textId="77777777" w:rsidR="0094714A" w:rsidRPr="00714194" w:rsidRDefault="0094714A" w:rsidP="0094714A">
            <w:pPr>
              <w:rPr>
                <w:rFonts w:ascii="Arial" w:hAnsi="Arial" w:cs="Arial"/>
                <w:sz w:val="24"/>
                <w:szCs w:val="24"/>
              </w:rPr>
            </w:pPr>
          </w:p>
        </w:tc>
        <w:tc>
          <w:tcPr>
            <w:tcW w:w="1810" w:type="dxa"/>
            <w:shd w:val="clear" w:color="auto" w:fill="auto"/>
          </w:tcPr>
          <w:p w14:paraId="74B47BBC" w14:textId="77777777" w:rsidR="0094714A" w:rsidRPr="00714194" w:rsidRDefault="0094714A" w:rsidP="0094714A">
            <w:pPr>
              <w:rPr>
                <w:rFonts w:ascii="Arial" w:hAnsi="Arial" w:cs="Arial"/>
                <w:sz w:val="24"/>
                <w:szCs w:val="24"/>
              </w:rPr>
            </w:pPr>
          </w:p>
        </w:tc>
      </w:tr>
      <w:tr w:rsidR="0094714A" w:rsidRPr="00714194" w14:paraId="0B2A1251" w14:textId="77777777">
        <w:tc>
          <w:tcPr>
            <w:tcW w:w="4248" w:type="dxa"/>
            <w:shd w:val="clear" w:color="auto" w:fill="auto"/>
          </w:tcPr>
          <w:p w14:paraId="3B1D5371" w14:textId="77777777" w:rsidR="0094714A" w:rsidRPr="00714194" w:rsidRDefault="0094714A" w:rsidP="0094714A">
            <w:pPr>
              <w:rPr>
                <w:rFonts w:ascii="Arial" w:hAnsi="Arial" w:cs="Arial"/>
                <w:sz w:val="24"/>
                <w:szCs w:val="24"/>
              </w:rPr>
            </w:pPr>
          </w:p>
        </w:tc>
        <w:tc>
          <w:tcPr>
            <w:tcW w:w="2381" w:type="dxa"/>
            <w:shd w:val="clear" w:color="auto" w:fill="auto"/>
          </w:tcPr>
          <w:p w14:paraId="6F16D909" w14:textId="77777777" w:rsidR="0094714A" w:rsidRPr="00714194" w:rsidRDefault="0094714A" w:rsidP="0094714A">
            <w:pPr>
              <w:rPr>
                <w:rFonts w:ascii="Arial" w:hAnsi="Arial" w:cs="Arial"/>
                <w:sz w:val="24"/>
                <w:szCs w:val="24"/>
              </w:rPr>
            </w:pPr>
          </w:p>
        </w:tc>
        <w:tc>
          <w:tcPr>
            <w:tcW w:w="3511" w:type="dxa"/>
            <w:gridSpan w:val="2"/>
            <w:shd w:val="clear" w:color="auto" w:fill="auto"/>
          </w:tcPr>
          <w:p w14:paraId="5A9116F1" w14:textId="5F9587BB" w:rsidR="0094714A" w:rsidRPr="00714194" w:rsidRDefault="00714194" w:rsidP="00E12984">
            <w:pPr>
              <w:rPr>
                <w:rFonts w:ascii="Arial" w:hAnsi="Arial" w:cs="Arial"/>
                <w:sz w:val="24"/>
                <w:szCs w:val="24"/>
              </w:rPr>
            </w:pPr>
            <w:r w:rsidRPr="00714194">
              <w:rPr>
                <w:rFonts w:ascii="Arial" w:hAnsi="Arial" w:cs="Arial"/>
                <w:noProof/>
                <w:sz w:val="24"/>
                <w:szCs w:val="24"/>
                <w:lang w:eastAsia="en-GB"/>
              </w:rPr>
              <w:drawing>
                <wp:inline distT="0" distB="0" distL="0" distR="0" wp14:anchorId="0684FF88" wp14:editId="374BBBC7">
                  <wp:extent cx="657225" cy="6572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p>
        </w:tc>
      </w:tr>
    </w:tbl>
    <w:p w14:paraId="680D5D14" w14:textId="77777777" w:rsidR="006958C3" w:rsidRPr="00714194" w:rsidRDefault="006958C3" w:rsidP="006958C3">
      <w:pPr>
        <w:jc w:val="both"/>
        <w:rPr>
          <w:rFonts w:ascii="Arial" w:hAnsi="Arial" w:cs="Arial"/>
          <w:b/>
          <w:noProof/>
          <w:sz w:val="24"/>
          <w:szCs w:val="24"/>
        </w:rPr>
      </w:pPr>
    </w:p>
    <w:p w14:paraId="63B8B62F" w14:textId="0226CC02" w:rsidR="008169A6" w:rsidRPr="00714194" w:rsidRDefault="008169A6" w:rsidP="00776A6A">
      <w:pPr>
        <w:pStyle w:val="Heading4"/>
        <w:jc w:val="center"/>
        <w:rPr>
          <w:rFonts w:ascii="Arial" w:hAnsi="Arial" w:cs="Arial"/>
          <w:b w:val="0"/>
          <w:sz w:val="24"/>
          <w:szCs w:val="24"/>
        </w:rPr>
      </w:pPr>
      <w:r w:rsidRPr="00714194">
        <w:rPr>
          <w:rFonts w:ascii="Arial" w:hAnsi="Arial" w:cs="Arial"/>
          <w:sz w:val="24"/>
          <w:szCs w:val="24"/>
        </w:rPr>
        <w:t>JOB DESCRIPTION</w:t>
      </w:r>
      <w:r w:rsidRPr="00714194">
        <w:rPr>
          <w:rFonts w:ascii="Arial" w:hAnsi="Arial" w:cs="Arial"/>
          <w:b w:val="0"/>
          <w:sz w:val="24"/>
          <w:szCs w:val="24"/>
        </w:rPr>
        <w:t xml:space="preserve">                              </w:t>
      </w:r>
    </w:p>
    <w:p w14:paraId="403214D2" w14:textId="77777777" w:rsidR="008169A6" w:rsidRPr="00714194" w:rsidRDefault="008169A6" w:rsidP="008169A6">
      <w:pPr>
        <w:rPr>
          <w:rFonts w:ascii="Arial" w:hAnsi="Arial" w:cs="Arial"/>
          <w:sz w:val="24"/>
          <w:szCs w:val="24"/>
        </w:rPr>
      </w:pPr>
    </w:p>
    <w:tbl>
      <w:tblPr>
        <w:tblW w:w="0" w:type="auto"/>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440"/>
      </w:tblGrid>
      <w:tr w:rsidR="008169A6" w:rsidRPr="00714194" w14:paraId="5B927478" w14:textId="77777777" w:rsidTr="3784F888">
        <w:tc>
          <w:tcPr>
            <w:tcW w:w="10440" w:type="dxa"/>
          </w:tcPr>
          <w:p w14:paraId="5C559DC5" w14:textId="77777777" w:rsidR="008169A6" w:rsidRPr="00714194" w:rsidRDefault="008169A6" w:rsidP="00F55D45">
            <w:pPr>
              <w:pStyle w:val="Heading3"/>
              <w:numPr>
                <w:ilvl w:val="0"/>
                <w:numId w:val="1"/>
              </w:numPr>
              <w:spacing w:before="120" w:after="120"/>
              <w:jc w:val="both"/>
              <w:rPr>
                <w:sz w:val="24"/>
                <w:szCs w:val="24"/>
              </w:rPr>
            </w:pPr>
            <w:r w:rsidRPr="00714194">
              <w:rPr>
                <w:sz w:val="24"/>
                <w:szCs w:val="24"/>
              </w:rPr>
              <w:t>JOB IDENTIFICATION</w:t>
            </w:r>
          </w:p>
        </w:tc>
      </w:tr>
      <w:tr w:rsidR="008169A6" w:rsidRPr="00714194" w14:paraId="2A3436F3" w14:textId="77777777" w:rsidTr="3784F888">
        <w:tc>
          <w:tcPr>
            <w:tcW w:w="10440" w:type="dxa"/>
          </w:tcPr>
          <w:p w14:paraId="1C8AFAA2" w14:textId="77777777" w:rsidR="008169A6" w:rsidRPr="00714194" w:rsidRDefault="008169A6" w:rsidP="008169A6">
            <w:pPr>
              <w:pStyle w:val="BodyText"/>
              <w:rPr>
                <w:rFonts w:ascii="Arial" w:hAnsi="Arial" w:cs="Arial"/>
                <w:szCs w:val="24"/>
              </w:rPr>
            </w:pPr>
          </w:p>
          <w:p w14:paraId="1ABDE6EE" w14:textId="7D12FE3D" w:rsidR="008169A6" w:rsidRPr="00714194" w:rsidRDefault="008169A6" w:rsidP="008169A6">
            <w:pPr>
              <w:jc w:val="both"/>
              <w:rPr>
                <w:rFonts w:ascii="Arial" w:hAnsi="Arial" w:cs="Arial"/>
                <w:sz w:val="24"/>
                <w:szCs w:val="24"/>
              </w:rPr>
            </w:pPr>
            <w:r w:rsidRPr="00714194">
              <w:rPr>
                <w:rFonts w:ascii="Arial" w:hAnsi="Arial" w:cs="Arial"/>
                <w:sz w:val="24"/>
                <w:szCs w:val="24"/>
              </w:rPr>
              <w:t>Job Ti</w:t>
            </w:r>
            <w:r w:rsidR="00B1023B" w:rsidRPr="00714194">
              <w:rPr>
                <w:rFonts w:ascii="Arial" w:hAnsi="Arial" w:cs="Arial"/>
                <w:sz w:val="24"/>
                <w:szCs w:val="24"/>
              </w:rPr>
              <w:t>tle:</w:t>
            </w:r>
            <w:r w:rsidRPr="00714194">
              <w:rPr>
                <w:rFonts w:ascii="Arial" w:hAnsi="Arial" w:cs="Arial"/>
                <w:sz w:val="24"/>
                <w:szCs w:val="24"/>
              </w:rPr>
              <w:tab/>
            </w:r>
            <w:r w:rsidR="00714194">
              <w:rPr>
                <w:rFonts w:ascii="Arial" w:hAnsi="Arial" w:cs="Arial"/>
                <w:sz w:val="24"/>
                <w:szCs w:val="24"/>
              </w:rPr>
              <w:t xml:space="preserve">                       </w:t>
            </w:r>
            <w:r w:rsidR="00B1023B" w:rsidRPr="00714194">
              <w:rPr>
                <w:rFonts w:ascii="Arial" w:hAnsi="Arial" w:cs="Arial"/>
                <w:sz w:val="24"/>
                <w:szCs w:val="24"/>
              </w:rPr>
              <w:t xml:space="preserve">Clinical </w:t>
            </w:r>
            <w:r w:rsidR="00645DC2" w:rsidRPr="00714194">
              <w:rPr>
                <w:rFonts w:ascii="Arial" w:hAnsi="Arial" w:cs="Arial"/>
                <w:sz w:val="24"/>
                <w:szCs w:val="24"/>
              </w:rPr>
              <w:t>Educator</w:t>
            </w:r>
            <w:r w:rsidR="00916530" w:rsidRPr="00714194">
              <w:rPr>
                <w:rFonts w:ascii="Arial" w:hAnsi="Arial" w:cs="Arial"/>
                <w:sz w:val="24"/>
                <w:szCs w:val="24"/>
              </w:rPr>
              <w:t xml:space="preserve"> </w:t>
            </w:r>
          </w:p>
          <w:p w14:paraId="0250F648" w14:textId="77777777" w:rsidR="008169A6" w:rsidRPr="00714194" w:rsidRDefault="008169A6" w:rsidP="008169A6">
            <w:pPr>
              <w:ind w:left="2952" w:hanging="2952"/>
              <w:jc w:val="both"/>
              <w:rPr>
                <w:rFonts w:ascii="Arial" w:hAnsi="Arial" w:cs="Arial"/>
                <w:sz w:val="24"/>
                <w:szCs w:val="24"/>
              </w:rPr>
            </w:pPr>
            <w:r w:rsidRPr="00714194">
              <w:rPr>
                <w:rFonts w:ascii="Arial" w:hAnsi="Arial" w:cs="Arial"/>
                <w:sz w:val="24"/>
                <w:szCs w:val="24"/>
              </w:rPr>
              <w:t>Responsible t</w:t>
            </w:r>
            <w:r w:rsidR="00B1023B" w:rsidRPr="00714194">
              <w:rPr>
                <w:rFonts w:ascii="Arial" w:hAnsi="Arial" w:cs="Arial"/>
                <w:sz w:val="24"/>
                <w:szCs w:val="24"/>
              </w:rPr>
              <w:t>o:</w:t>
            </w:r>
            <w:r w:rsidR="00B1023B" w:rsidRPr="00714194">
              <w:rPr>
                <w:rFonts w:ascii="Arial" w:hAnsi="Arial" w:cs="Arial"/>
                <w:sz w:val="24"/>
                <w:szCs w:val="24"/>
              </w:rPr>
              <w:tab/>
              <w:t>Medical Education Manager</w:t>
            </w:r>
          </w:p>
          <w:p w14:paraId="7704D602" w14:textId="77777777" w:rsidR="008169A6" w:rsidRPr="00714194" w:rsidRDefault="008169A6" w:rsidP="008169A6">
            <w:pPr>
              <w:jc w:val="both"/>
              <w:rPr>
                <w:rFonts w:ascii="Arial" w:hAnsi="Arial" w:cs="Arial"/>
                <w:sz w:val="24"/>
                <w:szCs w:val="24"/>
              </w:rPr>
            </w:pPr>
          </w:p>
          <w:p w14:paraId="0F93113A" w14:textId="77777777" w:rsidR="008169A6" w:rsidRPr="00714194" w:rsidRDefault="00B1023B" w:rsidP="008169A6">
            <w:pPr>
              <w:tabs>
                <w:tab w:val="left" w:pos="2937"/>
              </w:tabs>
              <w:jc w:val="both"/>
              <w:rPr>
                <w:rFonts w:ascii="Arial" w:hAnsi="Arial" w:cs="Arial"/>
                <w:sz w:val="24"/>
                <w:szCs w:val="24"/>
              </w:rPr>
            </w:pPr>
            <w:r w:rsidRPr="00714194">
              <w:rPr>
                <w:rFonts w:ascii="Arial" w:hAnsi="Arial" w:cs="Arial"/>
                <w:sz w:val="24"/>
                <w:szCs w:val="24"/>
              </w:rPr>
              <w:t>Department(s):</w:t>
            </w:r>
            <w:r w:rsidRPr="00714194">
              <w:rPr>
                <w:rFonts w:ascii="Arial" w:hAnsi="Arial" w:cs="Arial"/>
                <w:sz w:val="24"/>
                <w:szCs w:val="24"/>
              </w:rPr>
              <w:tab/>
              <w:t>Medical Education</w:t>
            </w:r>
          </w:p>
          <w:p w14:paraId="1808AA46" w14:textId="77777777" w:rsidR="008169A6" w:rsidRPr="00714194" w:rsidRDefault="008169A6" w:rsidP="008169A6">
            <w:pPr>
              <w:jc w:val="both"/>
              <w:rPr>
                <w:rFonts w:ascii="Arial" w:hAnsi="Arial" w:cs="Arial"/>
                <w:sz w:val="24"/>
                <w:szCs w:val="24"/>
              </w:rPr>
            </w:pPr>
          </w:p>
          <w:p w14:paraId="1F790EDB" w14:textId="77777777" w:rsidR="008169A6" w:rsidRPr="00714194" w:rsidRDefault="008169A6" w:rsidP="008169A6">
            <w:pPr>
              <w:tabs>
                <w:tab w:val="left" w:pos="2952"/>
              </w:tabs>
              <w:jc w:val="both"/>
              <w:rPr>
                <w:rFonts w:ascii="Arial" w:hAnsi="Arial" w:cs="Arial"/>
                <w:sz w:val="24"/>
                <w:szCs w:val="24"/>
              </w:rPr>
            </w:pPr>
            <w:r w:rsidRPr="00714194">
              <w:rPr>
                <w:rFonts w:ascii="Arial" w:hAnsi="Arial" w:cs="Arial"/>
                <w:sz w:val="24"/>
                <w:szCs w:val="24"/>
              </w:rPr>
              <w:t>D</w:t>
            </w:r>
            <w:r w:rsidR="00B1023B" w:rsidRPr="00714194">
              <w:rPr>
                <w:rFonts w:ascii="Arial" w:hAnsi="Arial" w:cs="Arial"/>
                <w:sz w:val="24"/>
                <w:szCs w:val="24"/>
              </w:rPr>
              <w:t>irectorate:</w:t>
            </w:r>
            <w:r w:rsidR="00B1023B" w:rsidRPr="00714194">
              <w:rPr>
                <w:rFonts w:ascii="Arial" w:hAnsi="Arial" w:cs="Arial"/>
                <w:sz w:val="24"/>
                <w:szCs w:val="24"/>
              </w:rPr>
              <w:tab/>
              <w:t xml:space="preserve">Medical Directorate </w:t>
            </w:r>
          </w:p>
          <w:p w14:paraId="023BAFB8" w14:textId="77777777" w:rsidR="008169A6" w:rsidRPr="00714194" w:rsidRDefault="008169A6" w:rsidP="008169A6">
            <w:pPr>
              <w:jc w:val="both"/>
              <w:rPr>
                <w:rFonts w:ascii="Arial" w:hAnsi="Arial" w:cs="Arial"/>
                <w:sz w:val="24"/>
                <w:szCs w:val="24"/>
              </w:rPr>
            </w:pPr>
            <w:r w:rsidRPr="00714194">
              <w:rPr>
                <w:rFonts w:ascii="Arial" w:hAnsi="Arial" w:cs="Arial"/>
                <w:sz w:val="24"/>
                <w:szCs w:val="24"/>
              </w:rPr>
              <w:tab/>
            </w:r>
            <w:r w:rsidRPr="00714194">
              <w:rPr>
                <w:rFonts w:ascii="Arial" w:hAnsi="Arial" w:cs="Arial"/>
                <w:sz w:val="24"/>
                <w:szCs w:val="24"/>
              </w:rPr>
              <w:tab/>
            </w:r>
          </w:p>
          <w:p w14:paraId="46D0D63F" w14:textId="77777777" w:rsidR="008169A6" w:rsidRPr="00714194" w:rsidRDefault="00DE031B" w:rsidP="00345F22">
            <w:pPr>
              <w:tabs>
                <w:tab w:val="left" w:pos="2952"/>
              </w:tabs>
              <w:jc w:val="both"/>
              <w:rPr>
                <w:rFonts w:ascii="Arial" w:hAnsi="Arial" w:cs="Arial"/>
                <w:sz w:val="24"/>
                <w:szCs w:val="24"/>
              </w:rPr>
            </w:pPr>
            <w:r w:rsidRPr="00714194">
              <w:rPr>
                <w:rFonts w:ascii="Arial" w:hAnsi="Arial" w:cs="Arial"/>
                <w:sz w:val="24"/>
                <w:szCs w:val="24"/>
              </w:rPr>
              <w:t>No of Job Holders:</w:t>
            </w:r>
            <w:r w:rsidRPr="00714194">
              <w:rPr>
                <w:rFonts w:ascii="Arial" w:hAnsi="Arial" w:cs="Arial"/>
                <w:sz w:val="24"/>
                <w:szCs w:val="24"/>
              </w:rPr>
              <w:tab/>
            </w:r>
            <w:r w:rsidR="7DF916A7" w:rsidRPr="00714194">
              <w:rPr>
                <w:rFonts w:ascii="Arial" w:hAnsi="Arial" w:cs="Arial"/>
                <w:sz w:val="24"/>
                <w:szCs w:val="24"/>
              </w:rPr>
              <w:t xml:space="preserve"> 3</w:t>
            </w:r>
          </w:p>
          <w:p w14:paraId="54B815C4" w14:textId="77777777" w:rsidR="008169A6" w:rsidRPr="00714194" w:rsidRDefault="008169A6" w:rsidP="008169A6">
            <w:pPr>
              <w:jc w:val="both"/>
              <w:rPr>
                <w:rFonts w:ascii="Arial" w:hAnsi="Arial" w:cs="Arial"/>
                <w:sz w:val="24"/>
                <w:szCs w:val="24"/>
              </w:rPr>
            </w:pPr>
          </w:p>
          <w:p w14:paraId="3527D9BE" w14:textId="77777777" w:rsidR="008169A6" w:rsidRPr="00714194" w:rsidRDefault="008169A6" w:rsidP="008169A6">
            <w:pPr>
              <w:tabs>
                <w:tab w:val="left" w:pos="2952"/>
              </w:tabs>
              <w:jc w:val="both"/>
              <w:rPr>
                <w:rFonts w:ascii="Arial" w:hAnsi="Arial" w:cs="Arial"/>
                <w:sz w:val="24"/>
                <w:szCs w:val="24"/>
              </w:rPr>
            </w:pPr>
            <w:r w:rsidRPr="00714194">
              <w:rPr>
                <w:rFonts w:ascii="Arial" w:hAnsi="Arial" w:cs="Arial"/>
                <w:sz w:val="24"/>
                <w:szCs w:val="24"/>
              </w:rPr>
              <w:t>Last Update (insert date):</w:t>
            </w:r>
            <w:r w:rsidRPr="00714194">
              <w:rPr>
                <w:rFonts w:ascii="Arial" w:hAnsi="Arial" w:cs="Arial"/>
                <w:sz w:val="24"/>
                <w:szCs w:val="24"/>
              </w:rPr>
              <w:tab/>
            </w:r>
            <w:r w:rsidR="1E3E9B6A" w:rsidRPr="00714194">
              <w:rPr>
                <w:rFonts w:ascii="Arial" w:hAnsi="Arial" w:cs="Arial"/>
                <w:sz w:val="24"/>
                <w:szCs w:val="24"/>
              </w:rPr>
              <w:t xml:space="preserve"> </w:t>
            </w:r>
            <w:r w:rsidR="000E1921" w:rsidRPr="00714194">
              <w:rPr>
                <w:rFonts w:ascii="Arial" w:hAnsi="Arial" w:cs="Arial"/>
                <w:sz w:val="24"/>
                <w:szCs w:val="24"/>
              </w:rPr>
              <w:t xml:space="preserve">August </w:t>
            </w:r>
            <w:r w:rsidR="1E3E9B6A" w:rsidRPr="00714194">
              <w:rPr>
                <w:rFonts w:ascii="Arial" w:hAnsi="Arial" w:cs="Arial"/>
                <w:sz w:val="24"/>
                <w:szCs w:val="24"/>
              </w:rPr>
              <w:t>2025</w:t>
            </w:r>
          </w:p>
          <w:p w14:paraId="54D92A2F" w14:textId="77777777" w:rsidR="008169A6" w:rsidRPr="00714194" w:rsidRDefault="008169A6" w:rsidP="008169A6">
            <w:pPr>
              <w:jc w:val="both"/>
              <w:rPr>
                <w:rFonts w:ascii="Arial" w:hAnsi="Arial" w:cs="Arial"/>
                <w:sz w:val="24"/>
                <w:szCs w:val="24"/>
              </w:rPr>
            </w:pPr>
          </w:p>
        </w:tc>
      </w:tr>
    </w:tbl>
    <w:p w14:paraId="302CD501" w14:textId="77777777" w:rsidR="008169A6" w:rsidRPr="00714194" w:rsidRDefault="008169A6" w:rsidP="008169A6">
      <w:pPr>
        <w:ind w:left="-360" w:firstLine="360"/>
        <w:jc w:val="both"/>
        <w:rPr>
          <w:rFonts w:ascii="Arial" w:hAnsi="Arial" w:cs="Arial"/>
          <w:sz w:val="24"/>
          <w:szCs w:val="24"/>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8169A6" w:rsidRPr="00714194" w14:paraId="3441D990" w14:textId="77777777" w:rsidTr="008169A6">
        <w:tc>
          <w:tcPr>
            <w:tcW w:w="10440" w:type="dxa"/>
          </w:tcPr>
          <w:p w14:paraId="42F46134" w14:textId="77777777" w:rsidR="008169A6" w:rsidRPr="00714194" w:rsidRDefault="008169A6" w:rsidP="008169A6">
            <w:pPr>
              <w:pStyle w:val="Heading3"/>
              <w:spacing w:before="120" w:after="120"/>
              <w:rPr>
                <w:sz w:val="24"/>
                <w:szCs w:val="24"/>
              </w:rPr>
            </w:pPr>
            <w:r w:rsidRPr="00714194">
              <w:rPr>
                <w:sz w:val="24"/>
                <w:szCs w:val="24"/>
              </w:rPr>
              <w:t>2.  JOB PURPOSE</w:t>
            </w:r>
          </w:p>
        </w:tc>
      </w:tr>
      <w:tr w:rsidR="008169A6" w:rsidRPr="00714194" w14:paraId="34AEC653" w14:textId="77777777" w:rsidTr="00335728">
        <w:trPr>
          <w:trHeight w:val="1813"/>
        </w:trPr>
        <w:tc>
          <w:tcPr>
            <w:tcW w:w="10440" w:type="dxa"/>
          </w:tcPr>
          <w:p w14:paraId="5D4442B3" w14:textId="77777777" w:rsidR="00106547" w:rsidRPr="00714194" w:rsidRDefault="00335728" w:rsidP="00335728">
            <w:pPr>
              <w:ind w:left="460" w:hanging="460"/>
              <w:rPr>
                <w:rFonts w:ascii="Arial" w:hAnsi="Arial" w:cs="Arial"/>
                <w:sz w:val="24"/>
                <w:szCs w:val="24"/>
              </w:rPr>
            </w:pPr>
            <w:r w:rsidRPr="00714194">
              <w:rPr>
                <w:rFonts w:ascii="Arial" w:hAnsi="Arial" w:cs="Arial"/>
                <w:sz w:val="24"/>
                <w:szCs w:val="24"/>
              </w:rPr>
              <w:t xml:space="preserve">      </w:t>
            </w:r>
          </w:p>
          <w:p w14:paraId="1EBFC19E" w14:textId="77777777" w:rsidR="00106547" w:rsidRPr="00714194" w:rsidRDefault="00106547" w:rsidP="00106547">
            <w:pPr>
              <w:pStyle w:val="PlainText"/>
              <w:rPr>
                <w:rFonts w:ascii="Arial" w:hAnsi="Arial" w:cs="Arial"/>
                <w:color w:val="000000"/>
                <w:sz w:val="24"/>
                <w:szCs w:val="24"/>
              </w:rPr>
            </w:pPr>
            <w:r w:rsidRPr="00714194">
              <w:rPr>
                <w:rFonts w:ascii="Arial" w:hAnsi="Arial" w:cs="Arial"/>
                <w:color w:val="000000"/>
                <w:sz w:val="24"/>
                <w:szCs w:val="24"/>
              </w:rPr>
              <w:t xml:space="preserve">The post holder will facilitate the delivery of clinical skills and simulation medical education </w:t>
            </w:r>
            <w:r w:rsidR="00CD04B5" w:rsidRPr="00714194">
              <w:rPr>
                <w:rFonts w:ascii="Arial" w:hAnsi="Arial" w:cs="Arial"/>
                <w:color w:val="000000"/>
                <w:sz w:val="24"/>
                <w:szCs w:val="24"/>
              </w:rPr>
              <w:t>for medical</w:t>
            </w:r>
            <w:r w:rsidRPr="00714194">
              <w:rPr>
                <w:rFonts w:ascii="Arial" w:hAnsi="Arial" w:cs="Arial"/>
                <w:color w:val="000000"/>
                <w:sz w:val="24"/>
                <w:szCs w:val="24"/>
              </w:rPr>
              <w:t xml:space="preserve"> students and </w:t>
            </w:r>
            <w:r w:rsidR="00B91A02" w:rsidRPr="00714194">
              <w:rPr>
                <w:rFonts w:ascii="Arial" w:hAnsi="Arial" w:cs="Arial"/>
                <w:color w:val="000000"/>
                <w:sz w:val="24"/>
                <w:szCs w:val="24"/>
              </w:rPr>
              <w:t>resident doctors</w:t>
            </w:r>
            <w:r w:rsidRPr="00714194">
              <w:rPr>
                <w:rFonts w:ascii="Arial" w:hAnsi="Arial" w:cs="Arial"/>
                <w:color w:val="000000"/>
                <w:sz w:val="24"/>
                <w:szCs w:val="24"/>
              </w:rPr>
              <w:t xml:space="preserve">. </w:t>
            </w:r>
          </w:p>
          <w:p w14:paraId="3D739627" w14:textId="77777777" w:rsidR="00106547" w:rsidRPr="00714194" w:rsidRDefault="00106547" w:rsidP="00106547">
            <w:pPr>
              <w:pStyle w:val="PlainText"/>
              <w:rPr>
                <w:rFonts w:ascii="Arial" w:hAnsi="Arial" w:cs="Arial"/>
                <w:color w:val="000000"/>
                <w:sz w:val="24"/>
                <w:szCs w:val="24"/>
              </w:rPr>
            </w:pPr>
          </w:p>
          <w:p w14:paraId="16542226" w14:textId="77777777" w:rsidR="008169A6" w:rsidRPr="00714194" w:rsidRDefault="00106547" w:rsidP="00106547">
            <w:pPr>
              <w:pStyle w:val="PlainText"/>
              <w:rPr>
                <w:rFonts w:ascii="Arial" w:hAnsi="Arial" w:cs="Arial"/>
                <w:color w:val="000000"/>
                <w:sz w:val="24"/>
                <w:szCs w:val="24"/>
                <w:shd w:val="clear" w:color="auto" w:fill="FFFFFF"/>
              </w:rPr>
            </w:pPr>
            <w:r w:rsidRPr="00714194">
              <w:rPr>
                <w:rFonts w:ascii="Arial" w:hAnsi="Arial" w:cs="Arial"/>
                <w:color w:val="000000"/>
                <w:sz w:val="24"/>
                <w:szCs w:val="24"/>
              </w:rPr>
              <w:t>The role will include delivering a range of clinical skills training, either using simulation models/manikins and/or volunteer patients/patient partners in a clinical skills and placement setting.</w:t>
            </w:r>
            <w:r w:rsidRPr="00714194">
              <w:rPr>
                <w:rFonts w:ascii="Arial" w:hAnsi="Arial" w:cs="Arial"/>
                <w:color w:val="000000"/>
                <w:sz w:val="24"/>
                <w:szCs w:val="24"/>
                <w:shd w:val="clear" w:color="auto" w:fill="FFFFFF"/>
              </w:rPr>
              <w:t xml:space="preserve"> </w:t>
            </w:r>
          </w:p>
        </w:tc>
      </w:tr>
    </w:tbl>
    <w:p w14:paraId="2FFB32AC" w14:textId="77777777" w:rsidR="008169A6" w:rsidRPr="00714194" w:rsidRDefault="008169A6" w:rsidP="008169A6">
      <w:pPr>
        <w:rPr>
          <w:rFonts w:ascii="Arial" w:hAnsi="Arial" w:cs="Arial"/>
          <w:sz w:val="24"/>
          <w:szCs w:val="24"/>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8169A6" w:rsidRPr="00714194" w14:paraId="2164AB12" w14:textId="77777777" w:rsidTr="3784F888">
        <w:tc>
          <w:tcPr>
            <w:tcW w:w="10440" w:type="dxa"/>
          </w:tcPr>
          <w:p w14:paraId="52D3C620" w14:textId="77777777" w:rsidR="008169A6" w:rsidRPr="00714194" w:rsidRDefault="008169A6" w:rsidP="008169A6">
            <w:pPr>
              <w:spacing w:before="120" w:after="120"/>
              <w:jc w:val="both"/>
              <w:rPr>
                <w:rFonts w:ascii="Arial" w:hAnsi="Arial" w:cs="Arial"/>
                <w:b/>
                <w:sz w:val="24"/>
                <w:szCs w:val="24"/>
              </w:rPr>
            </w:pPr>
            <w:r w:rsidRPr="00714194">
              <w:rPr>
                <w:rFonts w:ascii="Arial" w:hAnsi="Arial" w:cs="Arial"/>
                <w:b/>
                <w:sz w:val="24"/>
                <w:szCs w:val="24"/>
              </w:rPr>
              <w:t>3. DIMENSIONS</w:t>
            </w:r>
          </w:p>
        </w:tc>
      </w:tr>
      <w:tr w:rsidR="008169A6" w:rsidRPr="00714194" w14:paraId="50FA3455" w14:textId="77777777" w:rsidTr="3784F888">
        <w:trPr>
          <w:trHeight w:val="844"/>
        </w:trPr>
        <w:tc>
          <w:tcPr>
            <w:tcW w:w="10440" w:type="dxa"/>
          </w:tcPr>
          <w:p w14:paraId="2E03852B" w14:textId="77777777" w:rsidR="008169A6" w:rsidRPr="00714194" w:rsidRDefault="00DE031B" w:rsidP="008169A6">
            <w:pPr>
              <w:ind w:left="10"/>
              <w:jc w:val="both"/>
              <w:rPr>
                <w:rFonts w:ascii="Arial" w:hAnsi="Arial" w:cs="Arial"/>
                <w:sz w:val="24"/>
                <w:szCs w:val="24"/>
              </w:rPr>
            </w:pPr>
            <w:r w:rsidRPr="00714194">
              <w:rPr>
                <w:rFonts w:ascii="Arial" w:hAnsi="Arial" w:cs="Arial"/>
                <w:sz w:val="24"/>
                <w:szCs w:val="24"/>
              </w:rPr>
              <w:t>The</w:t>
            </w:r>
            <w:r w:rsidR="008169A6" w:rsidRPr="00714194">
              <w:rPr>
                <w:rFonts w:ascii="Arial" w:hAnsi="Arial" w:cs="Arial"/>
                <w:sz w:val="24"/>
                <w:szCs w:val="24"/>
              </w:rPr>
              <w:t xml:space="preserve"> Clinical</w:t>
            </w:r>
            <w:r w:rsidR="00335728" w:rsidRPr="00714194">
              <w:rPr>
                <w:rFonts w:ascii="Arial" w:hAnsi="Arial" w:cs="Arial"/>
                <w:sz w:val="24"/>
                <w:szCs w:val="24"/>
              </w:rPr>
              <w:t xml:space="preserve"> </w:t>
            </w:r>
            <w:r w:rsidR="00E00391" w:rsidRPr="00714194">
              <w:rPr>
                <w:rFonts w:ascii="Arial" w:hAnsi="Arial" w:cs="Arial"/>
                <w:sz w:val="24"/>
                <w:szCs w:val="24"/>
              </w:rPr>
              <w:t xml:space="preserve">Educator </w:t>
            </w:r>
            <w:r w:rsidR="00916530" w:rsidRPr="00714194">
              <w:rPr>
                <w:rFonts w:ascii="Arial" w:hAnsi="Arial" w:cs="Arial"/>
                <w:sz w:val="24"/>
                <w:szCs w:val="24"/>
              </w:rPr>
              <w:t xml:space="preserve">(Simulation) </w:t>
            </w:r>
            <w:r w:rsidR="008169A6" w:rsidRPr="00714194">
              <w:rPr>
                <w:rFonts w:ascii="Arial" w:hAnsi="Arial" w:cs="Arial"/>
                <w:sz w:val="24"/>
                <w:szCs w:val="24"/>
              </w:rPr>
              <w:t>will provide training, support, and development for medical students and</w:t>
            </w:r>
            <w:r w:rsidR="00345F22" w:rsidRPr="00714194">
              <w:rPr>
                <w:rFonts w:ascii="Arial" w:hAnsi="Arial" w:cs="Arial"/>
                <w:sz w:val="24"/>
                <w:szCs w:val="24"/>
              </w:rPr>
              <w:t xml:space="preserve"> </w:t>
            </w:r>
            <w:r w:rsidR="00B91A02" w:rsidRPr="00714194">
              <w:rPr>
                <w:rFonts w:ascii="Arial" w:hAnsi="Arial" w:cs="Arial"/>
                <w:sz w:val="24"/>
                <w:szCs w:val="24"/>
              </w:rPr>
              <w:t>resident doctors</w:t>
            </w:r>
            <w:r w:rsidR="00335728" w:rsidRPr="00714194">
              <w:rPr>
                <w:rFonts w:ascii="Arial" w:hAnsi="Arial" w:cs="Arial"/>
                <w:sz w:val="24"/>
                <w:szCs w:val="24"/>
              </w:rPr>
              <w:t xml:space="preserve">. </w:t>
            </w:r>
            <w:r w:rsidR="008169A6" w:rsidRPr="00714194">
              <w:rPr>
                <w:rFonts w:ascii="Arial" w:hAnsi="Arial" w:cs="Arial"/>
                <w:sz w:val="24"/>
                <w:szCs w:val="24"/>
              </w:rPr>
              <w:t xml:space="preserve">This will entail the development and maintenance of a learning environment where both education and lifelong learning are seen as integral to clinical practice. </w:t>
            </w:r>
          </w:p>
          <w:p w14:paraId="58187BDD" w14:textId="77777777" w:rsidR="008169A6" w:rsidRPr="00714194" w:rsidRDefault="008169A6" w:rsidP="008169A6">
            <w:pPr>
              <w:ind w:left="10"/>
              <w:jc w:val="both"/>
              <w:rPr>
                <w:rFonts w:ascii="Arial" w:hAnsi="Arial" w:cs="Arial"/>
                <w:sz w:val="24"/>
                <w:szCs w:val="24"/>
              </w:rPr>
            </w:pPr>
          </w:p>
          <w:p w14:paraId="3E54C4CC" w14:textId="77777777" w:rsidR="008169A6" w:rsidRPr="00714194" w:rsidRDefault="008169A6" w:rsidP="00335728">
            <w:pPr>
              <w:ind w:left="10"/>
              <w:jc w:val="both"/>
              <w:rPr>
                <w:rFonts w:ascii="Arial" w:hAnsi="Arial" w:cs="Arial"/>
                <w:sz w:val="24"/>
                <w:szCs w:val="24"/>
              </w:rPr>
            </w:pPr>
            <w:r w:rsidRPr="00714194">
              <w:rPr>
                <w:rFonts w:ascii="Arial" w:hAnsi="Arial" w:cs="Arial"/>
                <w:sz w:val="24"/>
                <w:szCs w:val="24"/>
              </w:rPr>
              <w:t>Seen as an experienced practitioner</w:t>
            </w:r>
            <w:r w:rsidR="00335728" w:rsidRPr="00714194">
              <w:rPr>
                <w:rFonts w:ascii="Arial" w:hAnsi="Arial" w:cs="Arial"/>
                <w:sz w:val="24"/>
                <w:szCs w:val="24"/>
              </w:rPr>
              <w:t>,</w:t>
            </w:r>
            <w:r w:rsidRPr="00714194">
              <w:rPr>
                <w:rFonts w:ascii="Arial" w:hAnsi="Arial" w:cs="Arial"/>
                <w:sz w:val="24"/>
                <w:szCs w:val="24"/>
              </w:rPr>
              <w:t xml:space="preserve"> </w:t>
            </w:r>
            <w:r w:rsidR="00345F22" w:rsidRPr="00714194">
              <w:rPr>
                <w:rFonts w:ascii="Arial" w:hAnsi="Arial" w:cs="Arial"/>
                <w:sz w:val="24"/>
                <w:szCs w:val="24"/>
              </w:rPr>
              <w:t xml:space="preserve">the post holder </w:t>
            </w:r>
            <w:r w:rsidRPr="00714194">
              <w:rPr>
                <w:rFonts w:ascii="Arial" w:hAnsi="Arial" w:cs="Arial"/>
                <w:sz w:val="24"/>
                <w:szCs w:val="24"/>
              </w:rPr>
              <w:t>will both lead and facilit</w:t>
            </w:r>
            <w:r w:rsidR="00335728" w:rsidRPr="00714194">
              <w:rPr>
                <w:rFonts w:ascii="Arial" w:hAnsi="Arial" w:cs="Arial"/>
                <w:sz w:val="24"/>
                <w:szCs w:val="24"/>
              </w:rPr>
              <w:t>ate clinical skills development</w:t>
            </w:r>
            <w:r w:rsidRPr="00714194">
              <w:rPr>
                <w:rFonts w:ascii="Arial" w:hAnsi="Arial" w:cs="Arial"/>
                <w:sz w:val="24"/>
                <w:szCs w:val="24"/>
              </w:rPr>
              <w:t xml:space="preserve"> to support medical student</w:t>
            </w:r>
            <w:r w:rsidR="00DE031B" w:rsidRPr="00714194">
              <w:rPr>
                <w:rFonts w:ascii="Arial" w:hAnsi="Arial" w:cs="Arial"/>
                <w:sz w:val="24"/>
                <w:szCs w:val="24"/>
              </w:rPr>
              <w:t>s</w:t>
            </w:r>
            <w:r w:rsidRPr="00714194">
              <w:rPr>
                <w:rFonts w:ascii="Arial" w:hAnsi="Arial" w:cs="Arial"/>
                <w:sz w:val="24"/>
                <w:szCs w:val="24"/>
              </w:rPr>
              <w:t xml:space="preserve"> and</w:t>
            </w:r>
            <w:r w:rsidR="00345F22" w:rsidRPr="00714194">
              <w:rPr>
                <w:rFonts w:ascii="Arial" w:hAnsi="Arial" w:cs="Arial"/>
                <w:sz w:val="24"/>
                <w:szCs w:val="24"/>
              </w:rPr>
              <w:t xml:space="preserve"> </w:t>
            </w:r>
            <w:r w:rsidR="00B91A02" w:rsidRPr="00714194">
              <w:rPr>
                <w:rFonts w:ascii="Arial" w:hAnsi="Arial" w:cs="Arial"/>
                <w:sz w:val="24"/>
                <w:szCs w:val="24"/>
              </w:rPr>
              <w:t>resident doctors</w:t>
            </w:r>
            <w:r w:rsidRPr="00714194">
              <w:rPr>
                <w:rFonts w:ascii="Arial" w:hAnsi="Arial" w:cs="Arial"/>
                <w:sz w:val="24"/>
                <w:szCs w:val="24"/>
              </w:rPr>
              <w:t xml:space="preserve"> to make the necessary changes in their practice as required by the profession and the service.  </w:t>
            </w:r>
          </w:p>
          <w:p w14:paraId="550E9515" w14:textId="77777777" w:rsidR="008169A6" w:rsidRPr="00714194" w:rsidRDefault="008169A6" w:rsidP="00335728">
            <w:pPr>
              <w:jc w:val="both"/>
              <w:rPr>
                <w:rFonts w:ascii="Arial" w:hAnsi="Arial" w:cs="Arial"/>
                <w:sz w:val="24"/>
                <w:szCs w:val="24"/>
              </w:rPr>
            </w:pPr>
          </w:p>
          <w:p w14:paraId="2B7A31B4" w14:textId="77777777" w:rsidR="00E54F51" w:rsidRPr="00714194" w:rsidRDefault="00335728" w:rsidP="003054F3">
            <w:pPr>
              <w:ind w:left="10"/>
              <w:jc w:val="both"/>
              <w:rPr>
                <w:rFonts w:ascii="Arial" w:hAnsi="Arial" w:cs="Arial"/>
                <w:sz w:val="24"/>
                <w:szCs w:val="24"/>
              </w:rPr>
            </w:pPr>
            <w:r w:rsidRPr="00714194">
              <w:rPr>
                <w:rFonts w:ascii="Arial" w:hAnsi="Arial" w:cs="Arial"/>
                <w:sz w:val="24"/>
                <w:szCs w:val="24"/>
              </w:rPr>
              <w:t>The medical education department is involved in:</w:t>
            </w:r>
          </w:p>
          <w:p w14:paraId="09D18F86" w14:textId="77777777" w:rsidR="00E54F51" w:rsidRPr="00714194" w:rsidRDefault="17E712FF" w:rsidP="00F55D45">
            <w:pPr>
              <w:pStyle w:val="ListParagraph"/>
              <w:numPr>
                <w:ilvl w:val="0"/>
                <w:numId w:val="6"/>
              </w:numPr>
              <w:ind w:right="100"/>
              <w:contextualSpacing/>
              <w:rPr>
                <w:rFonts w:ascii="Arial" w:hAnsi="Arial" w:cs="Arial"/>
                <w:sz w:val="24"/>
                <w:szCs w:val="24"/>
              </w:rPr>
            </w:pPr>
            <w:r w:rsidRPr="00714194">
              <w:rPr>
                <w:rFonts w:ascii="Arial" w:hAnsi="Arial" w:cs="Arial"/>
                <w:sz w:val="24"/>
                <w:szCs w:val="24"/>
              </w:rPr>
              <w:t>Hosting students from 4 medical schools (Universities of Edinburgh, Dundee, St An</w:t>
            </w:r>
            <w:r w:rsidR="6113DFD0" w:rsidRPr="00714194">
              <w:rPr>
                <w:rFonts w:ascii="Arial" w:hAnsi="Arial" w:cs="Arial"/>
                <w:sz w:val="24"/>
                <w:szCs w:val="24"/>
              </w:rPr>
              <w:t xml:space="preserve">drews, Aberdeen) as well as </w:t>
            </w:r>
            <w:r w:rsidRPr="00714194">
              <w:rPr>
                <w:rFonts w:ascii="Arial" w:hAnsi="Arial" w:cs="Arial"/>
                <w:sz w:val="24"/>
                <w:szCs w:val="24"/>
              </w:rPr>
              <w:t>the new postgraduate medical degree, ScotGEM</w:t>
            </w:r>
            <w:r w:rsidR="765C1650" w:rsidRPr="00714194">
              <w:rPr>
                <w:rFonts w:ascii="Arial" w:hAnsi="Arial" w:cs="Arial"/>
                <w:sz w:val="24"/>
                <w:szCs w:val="24"/>
              </w:rPr>
              <w:t xml:space="preserve"> &amp; ScotCOM</w:t>
            </w:r>
          </w:p>
          <w:p w14:paraId="477BC5F2" w14:textId="77777777" w:rsidR="00E54F51" w:rsidRPr="00714194" w:rsidRDefault="00E54F51" w:rsidP="00F55D45">
            <w:pPr>
              <w:pStyle w:val="ListParagraph"/>
              <w:numPr>
                <w:ilvl w:val="0"/>
                <w:numId w:val="6"/>
              </w:numPr>
              <w:ind w:right="100"/>
              <w:contextualSpacing/>
              <w:rPr>
                <w:rFonts w:ascii="Arial" w:hAnsi="Arial" w:cs="Arial"/>
                <w:sz w:val="24"/>
                <w:szCs w:val="24"/>
              </w:rPr>
            </w:pPr>
            <w:r w:rsidRPr="00714194">
              <w:rPr>
                <w:rFonts w:ascii="Arial" w:hAnsi="Arial" w:cs="Arial"/>
                <w:sz w:val="24"/>
                <w:szCs w:val="24"/>
              </w:rPr>
              <w:t xml:space="preserve">30 undergraduate medical and surgical specialties </w:t>
            </w:r>
          </w:p>
          <w:p w14:paraId="7265AC94" w14:textId="77777777" w:rsidR="00E54F51" w:rsidRPr="00714194" w:rsidRDefault="00E54F51" w:rsidP="00F55D45">
            <w:pPr>
              <w:pStyle w:val="ListParagraph"/>
              <w:numPr>
                <w:ilvl w:val="0"/>
                <w:numId w:val="6"/>
              </w:numPr>
              <w:ind w:right="100"/>
              <w:contextualSpacing/>
              <w:rPr>
                <w:rFonts w:ascii="Arial" w:hAnsi="Arial" w:cs="Arial"/>
                <w:sz w:val="24"/>
                <w:szCs w:val="24"/>
              </w:rPr>
            </w:pPr>
            <w:r w:rsidRPr="00714194">
              <w:rPr>
                <w:rFonts w:ascii="Arial" w:hAnsi="Arial" w:cs="Arial"/>
                <w:sz w:val="24"/>
                <w:szCs w:val="24"/>
              </w:rPr>
              <w:t>22 consultant Local Module Leads</w:t>
            </w:r>
          </w:p>
          <w:p w14:paraId="419A9789" w14:textId="77777777" w:rsidR="00E54F51" w:rsidRPr="00714194" w:rsidRDefault="00E54F51" w:rsidP="00F55D45">
            <w:pPr>
              <w:pStyle w:val="ListParagraph"/>
              <w:numPr>
                <w:ilvl w:val="0"/>
                <w:numId w:val="6"/>
              </w:numPr>
              <w:ind w:right="100"/>
              <w:contextualSpacing/>
              <w:rPr>
                <w:rFonts w:ascii="Arial" w:hAnsi="Arial" w:cs="Arial"/>
                <w:sz w:val="24"/>
                <w:szCs w:val="24"/>
              </w:rPr>
            </w:pPr>
            <w:r w:rsidRPr="00714194">
              <w:rPr>
                <w:rFonts w:ascii="Arial" w:hAnsi="Arial" w:cs="Arial"/>
                <w:sz w:val="24"/>
                <w:szCs w:val="24"/>
              </w:rPr>
              <w:t xml:space="preserve">150 consultants involved in undergraduate teaching </w:t>
            </w:r>
          </w:p>
          <w:p w14:paraId="62B440A7" w14:textId="77777777" w:rsidR="00E54F51" w:rsidRPr="00714194" w:rsidRDefault="00E54F51" w:rsidP="00F55D45">
            <w:pPr>
              <w:pStyle w:val="ListParagraph"/>
              <w:numPr>
                <w:ilvl w:val="0"/>
                <w:numId w:val="6"/>
              </w:numPr>
              <w:ind w:right="100"/>
              <w:contextualSpacing/>
              <w:rPr>
                <w:rStyle w:val="Strong"/>
                <w:rFonts w:ascii="Arial" w:hAnsi="Arial" w:cs="Arial"/>
                <w:b w:val="0"/>
                <w:bCs w:val="0"/>
                <w:color w:val="000000"/>
                <w:sz w:val="24"/>
                <w:szCs w:val="24"/>
              </w:rPr>
            </w:pPr>
            <w:r w:rsidRPr="00714194">
              <w:rPr>
                <w:rFonts w:ascii="Arial" w:hAnsi="Arial" w:cs="Arial"/>
                <w:sz w:val="24"/>
                <w:szCs w:val="24"/>
              </w:rPr>
              <w:t xml:space="preserve">Provision of medical training posts for 8 NHS Education Scotland (NES) Specialty Training </w:t>
            </w:r>
            <w:r w:rsidRPr="00714194">
              <w:rPr>
                <w:rFonts w:ascii="Arial" w:hAnsi="Arial" w:cs="Arial"/>
                <w:color w:val="000000"/>
                <w:sz w:val="24"/>
                <w:szCs w:val="24"/>
              </w:rPr>
              <w:t>Boards</w:t>
            </w:r>
          </w:p>
          <w:p w14:paraId="3821375C" w14:textId="77777777" w:rsidR="00E54F51" w:rsidRPr="00714194" w:rsidRDefault="00E54F51" w:rsidP="00F55D45">
            <w:pPr>
              <w:pStyle w:val="ListParagraph"/>
              <w:numPr>
                <w:ilvl w:val="0"/>
                <w:numId w:val="6"/>
              </w:numPr>
              <w:ind w:right="100"/>
              <w:contextualSpacing/>
              <w:rPr>
                <w:rFonts w:ascii="Arial" w:hAnsi="Arial" w:cs="Arial"/>
                <w:sz w:val="24"/>
                <w:szCs w:val="24"/>
              </w:rPr>
            </w:pPr>
            <w:r w:rsidRPr="00714194">
              <w:rPr>
                <w:rFonts w:ascii="Arial" w:hAnsi="Arial" w:cs="Arial"/>
                <w:sz w:val="24"/>
                <w:szCs w:val="24"/>
              </w:rPr>
              <w:t xml:space="preserve">220 Postgraduate </w:t>
            </w:r>
            <w:r w:rsidR="00B91A02" w:rsidRPr="00714194">
              <w:rPr>
                <w:rFonts w:ascii="Arial" w:hAnsi="Arial" w:cs="Arial"/>
                <w:sz w:val="24"/>
                <w:szCs w:val="24"/>
              </w:rPr>
              <w:t>Resident Doctors</w:t>
            </w:r>
          </w:p>
          <w:p w14:paraId="6D55A574" w14:textId="77777777" w:rsidR="00E54F51" w:rsidRPr="00714194" w:rsidRDefault="00E54F51" w:rsidP="00F55D45">
            <w:pPr>
              <w:numPr>
                <w:ilvl w:val="0"/>
                <w:numId w:val="6"/>
              </w:numPr>
              <w:jc w:val="both"/>
              <w:rPr>
                <w:rFonts w:ascii="Arial" w:hAnsi="Arial" w:cs="Arial"/>
                <w:sz w:val="24"/>
                <w:szCs w:val="24"/>
              </w:rPr>
            </w:pPr>
            <w:r w:rsidRPr="00714194">
              <w:rPr>
                <w:rFonts w:ascii="Arial" w:hAnsi="Arial" w:cs="Arial"/>
                <w:sz w:val="24"/>
                <w:szCs w:val="24"/>
              </w:rPr>
              <w:t>180 GMC Approved Trainers within NHS Fife</w:t>
            </w:r>
          </w:p>
          <w:p w14:paraId="09B9359A" w14:textId="77777777" w:rsidR="00335728" w:rsidRPr="00714194" w:rsidRDefault="00335728" w:rsidP="00335728">
            <w:pPr>
              <w:jc w:val="both"/>
              <w:rPr>
                <w:rFonts w:ascii="Arial" w:hAnsi="Arial" w:cs="Arial"/>
                <w:sz w:val="24"/>
                <w:szCs w:val="24"/>
              </w:rPr>
            </w:pPr>
          </w:p>
          <w:p w14:paraId="2149FC23" w14:textId="77777777" w:rsidR="00335728" w:rsidRPr="00714194" w:rsidRDefault="00335728" w:rsidP="00335728">
            <w:pPr>
              <w:jc w:val="both"/>
              <w:rPr>
                <w:rFonts w:ascii="Arial" w:hAnsi="Arial" w:cs="Arial"/>
                <w:sz w:val="24"/>
                <w:szCs w:val="24"/>
              </w:rPr>
            </w:pPr>
            <w:r w:rsidRPr="00714194">
              <w:rPr>
                <w:rFonts w:ascii="Arial" w:hAnsi="Arial" w:cs="Arial"/>
                <w:sz w:val="24"/>
                <w:szCs w:val="24"/>
              </w:rPr>
              <w:t xml:space="preserve">The clinical skills and simulation team </w:t>
            </w:r>
            <w:r w:rsidR="00916530" w:rsidRPr="00714194">
              <w:rPr>
                <w:rFonts w:ascii="Arial" w:hAnsi="Arial" w:cs="Arial"/>
                <w:sz w:val="24"/>
                <w:szCs w:val="24"/>
              </w:rPr>
              <w:t>teach the following professions:</w:t>
            </w:r>
          </w:p>
          <w:p w14:paraId="2E5A7E1E" w14:textId="77777777" w:rsidR="00916530" w:rsidRPr="00714194" w:rsidRDefault="00916530" w:rsidP="00916530">
            <w:pPr>
              <w:shd w:val="clear" w:color="auto" w:fill="FFFFFF"/>
              <w:textAlignment w:val="baseline"/>
              <w:rPr>
                <w:rFonts w:ascii="Arial" w:hAnsi="Arial" w:cs="Arial"/>
                <w:color w:val="000000"/>
                <w:sz w:val="24"/>
                <w:szCs w:val="24"/>
                <w:lang w:eastAsia="en-GB"/>
              </w:rPr>
            </w:pPr>
            <w:r w:rsidRPr="00714194">
              <w:rPr>
                <w:rFonts w:ascii="Arial" w:hAnsi="Arial" w:cs="Arial"/>
                <w:color w:val="000000"/>
                <w:sz w:val="24"/>
                <w:szCs w:val="24"/>
                <w:lang w:eastAsia="en-GB"/>
              </w:rPr>
              <w:t>580 medical students per annum</w:t>
            </w:r>
          </w:p>
          <w:p w14:paraId="60A50F9A" w14:textId="77777777" w:rsidR="00916530" w:rsidRPr="00714194" w:rsidRDefault="00916530" w:rsidP="00916530">
            <w:pPr>
              <w:shd w:val="clear" w:color="auto" w:fill="FFFFFF"/>
              <w:textAlignment w:val="baseline"/>
              <w:rPr>
                <w:rFonts w:ascii="Arial" w:hAnsi="Arial" w:cs="Arial"/>
                <w:color w:val="000000"/>
                <w:sz w:val="24"/>
                <w:szCs w:val="24"/>
                <w:lang w:eastAsia="en-GB"/>
              </w:rPr>
            </w:pPr>
            <w:r w:rsidRPr="00714194">
              <w:rPr>
                <w:rFonts w:ascii="Arial" w:hAnsi="Arial" w:cs="Arial"/>
                <w:color w:val="000000"/>
                <w:sz w:val="24"/>
                <w:szCs w:val="24"/>
                <w:lang w:eastAsia="en-GB"/>
              </w:rPr>
              <w:t xml:space="preserve">470 </w:t>
            </w:r>
            <w:r w:rsidR="00B91A02" w:rsidRPr="00714194">
              <w:rPr>
                <w:rFonts w:ascii="Arial" w:hAnsi="Arial" w:cs="Arial"/>
                <w:color w:val="000000"/>
                <w:sz w:val="24"/>
                <w:szCs w:val="24"/>
                <w:lang w:eastAsia="en-GB"/>
              </w:rPr>
              <w:t xml:space="preserve">resident </w:t>
            </w:r>
            <w:proofErr w:type="spellStart"/>
            <w:r w:rsidR="00B91A02" w:rsidRPr="00714194">
              <w:rPr>
                <w:rFonts w:ascii="Arial" w:hAnsi="Arial" w:cs="Arial"/>
                <w:color w:val="000000"/>
                <w:sz w:val="24"/>
                <w:szCs w:val="24"/>
                <w:lang w:eastAsia="en-GB"/>
              </w:rPr>
              <w:t>doctorsresident</w:t>
            </w:r>
            <w:proofErr w:type="spellEnd"/>
            <w:r w:rsidR="00B91A02" w:rsidRPr="00714194">
              <w:rPr>
                <w:rFonts w:ascii="Arial" w:hAnsi="Arial" w:cs="Arial"/>
                <w:color w:val="000000"/>
                <w:sz w:val="24"/>
                <w:szCs w:val="24"/>
                <w:lang w:eastAsia="en-GB"/>
              </w:rPr>
              <w:t xml:space="preserve"> doctors</w:t>
            </w:r>
            <w:r w:rsidRPr="00714194">
              <w:rPr>
                <w:rFonts w:ascii="Arial" w:hAnsi="Arial" w:cs="Arial"/>
                <w:color w:val="000000"/>
                <w:sz w:val="24"/>
                <w:szCs w:val="24"/>
                <w:lang w:eastAsia="en-GB"/>
              </w:rPr>
              <w:t xml:space="preserve"> per annum</w:t>
            </w:r>
          </w:p>
          <w:p w14:paraId="37546475" w14:textId="77777777" w:rsidR="00916530" w:rsidRPr="00714194" w:rsidRDefault="00916530" w:rsidP="00916530">
            <w:pPr>
              <w:shd w:val="clear" w:color="auto" w:fill="FFFFFF"/>
              <w:textAlignment w:val="baseline"/>
              <w:rPr>
                <w:rFonts w:ascii="Arial" w:hAnsi="Arial" w:cs="Arial"/>
                <w:color w:val="000000"/>
                <w:sz w:val="24"/>
                <w:szCs w:val="24"/>
                <w:lang w:eastAsia="en-GB"/>
              </w:rPr>
            </w:pPr>
            <w:r w:rsidRPr="00714194">
              <w:rPr>
                <w:rFonts w:ascii="Arial" w:hAnsi="Arial" w:cs="Arial"/>
                <w:color w:val="000000"/>
                <w:sz w:val="24"/>
                <w:szCs w:val="24"/>
                <w:lang w:eastAsia="en-GB"/>
              </w:rPr>
              <w:t>800 delegates in other teaching scenarios involving multi-disciplinary staff including doctors, nurses, pharmacists or allied health professionals</w:t>
            </w:r>
          </w:p>
          <w:p w14:paraId="3B9EAA5B" w14:textId="77777777" w:rsidR="00335728" w:rsidRPr="00714194" w:rsidRDefault="00335728" w:rsidP="00335728">
            <w:pPr>
              <w:jc w:val="both"/>
              <w:rPr>
                <w:rFonts w:ascii="Arial" w:hAnsi="Arial" w:cs="Arial"/>
                <w:sz w:val="24"/>
                <w:szCs w:val="24"/>
              </w:rPr>
            </w:pPr>
          </w:p>
        </w:tc>
      </w:tr>
      <w:tr w:rsidR="008169A6" w:rsidRPr="00714194" w14:paraId="25199372" w14:textId="77777777" w:rsidTr="3784F888">
        <w:trPr>
          <w:trHeight w:val="5977"/>
        </w:trPr>
        <w:tc>
          <w:tcPr>
            <w:tcW w:w="10440" w:type="dxa"/>
            <w:tcBorders>
              <w:top w:val="single" w:sz="4" w:space="0" w:color="auto"/>
              <w:left w:val="single" w:sz="4" w:space="0" w:color="auto"/>
              <w:bottom w:val="single" w:sz="4" w:space="0" w:color="auto"/>
              <w:right w:val="single" w:sz="4" w:space="0" w:color="auto"/>
            </w:tcBorders>
          </w:tcPr>
          <w:p w14:paraId="29B68177" w14:textId="77777777" w:rsidR="008169A6" w:rsidRPr="00714194" w:rsidRDefault="008169A6" w:rsidP="008169A6">
            <w:pPr>
              <w:ind w:left="10"/>
              <w:rPr>
                <w:rFonts w:ascii="Arial" w:hAnsi="Arial" w:cs="Arial"/>
                <w:b/>
                <w:sz w:val="24"/>
                <w:szCs w:val="24"/>
              </w:rPr>
            </w:pPr>
          </w:p>
          <w:p w14:paraId="59916AE0" w14:textId="77777777" w:rsidR="006D5E17" w:rsidRPr="00714194" w:rsidRDefault="008169A6" w:rsidP="00916530">
            <w:pPr>
              <w:ind w:left="10"/>
              <w:rPr>
                <w:rFonts w:ascii="Arial" w:hAnsi="Arial" w:cs="Arial"/>
                <w:sz w:val="24"/>
                <w:szCs w:val="24"/>
              </w:rPr>
            </w:pPr>
            <w:r w:rsidRPr="00714194">
              <w:rPr>
                <w:rFonts w:ascii="Arial" w:hAnsi="Arial" w:cs="Arial"/>
                <w:b/>
                <w:bCs/>
                <w:sz w:val="24"/>
                <w:szCs w:val="24"/>
              </w:rPr>
              <w:t>4. ORGANISATIONAL POSITION</w:t>
            </w:r>
          </w:p>
          <w:p w14:paraId="3ABDF981" w14:textId="77777777" w:rsidR="008169A6" w:rsidRPr="00714194" w:rsidRDefault="2F3E860F" w:rsidP="00714194">
            <w:pPr>
              <w:jc w:val="center"/>
              <w:rPr>
                <w:rFonts w:ascii="Arial" w:hAnsi="Arial" w:cs="Arial"/>
                <w:sz w:val="24"/>
                <w:szCs w:val="24"/>
              </w:rPr>
            </w:pPr>
            <w:r w:rsidRPr="00714194">
              <w:rPr>
                <w:rFonts w:ascii="Arial" w:hAnsi="Arial" w:cs="Arial"/>
                <w:noProof/>
                <w:sz w:val="24"/>
                <w:szCs w:val="24"/>
                <w:lang w:eastAsia="en-GB"/>
              </w:rPr>
              <w:drawing>
                <wp:inline distT="0" distB="0" distL="0" distR="0" wp14:anchorId="13F6FD96" wp14:editId="44D48410">
                  <wp:extent cx="1536700" cy="3710322"/>
                  <wp:effectExtent l="0" t="0" r="0" b="0"/>
                  <wp:docPr id="2113610193" name="Picture 2113610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37856" cy="3713112"/>
                          </a:xfrm>
                          <a:prstGeom prst="rect">
                            <a:avLst/>
                          </a:prstGeom>
                        </pic:spPr>
                      </pic:pic>
                    </a:graphicData>
                  </a:graphic>
                </wp:inline>
              </w:drawing>
            </w:r>
          </w:p>
        </w:tc>
      </w:tr>
    </w:tbl>
    <w:p w14:paraId="613A3E20" w14:textId="77777777" w:rsidR="008169A6" w:rsidRPr="00714194" w:rsidRDefault="008169A6" w:rsidP="008169A6">
      <w:pPr>
        <w:rPr>
          <w:rFonts w:ascii="Arial" w:hAnsi="Arial" w:cs="Arial"/>
          <w:sz w:val="24"/>
          <w:szCs w:val="24"/>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8169A6" w:rsidRPr="00714194" w14:paraId="293E121E" w14:textId="77777777" w:rsidTr="008169A6">
        <w:tc>
          <w:tcPr>
            <w:tcW w:w="10440" w:type="dxa"/>
            <w:tcBorders>
              <w:top w:val="single" w:sz="6" w:space="0" w:color="auto"/>
              <w:left w:val="single" w:sz="4" w:space="0" w:color="auto"/>
              <w:bottom w:val="single" w:sz="6" w:space="0" w:color="auto"/>
              <w:right w:val="single" w:sz="4" w:space="0" w:color="auto"/>
            </w:tcBorders>
          </w:tcPr>
          <w:p w14:paraId="126E36EE" w14:textId="77777777" w:rsidR="008169A6" w:rsidRPr="00714194" w:rsidRDefault="008169A6" w:rsidP="008169A6">
            <w:pPr>
              <w:pStyle w:val="Heading3"/>
              <w:spacing w:before="120" w:after="120"/>
              <w:rPr>
                <w:sz w:val="24"/>
                <w:szCs w:val="24"/>
              </w:rPr>
            </w:pPr>
            <w:r w:rsidRPr="00714194">
              <w:rPr>
                <w:sz w:val="24"/>
                <w:szCs w:val="24"/>
              </w:rPr>
              <w:t xml:space="preserve">5.   ROLE OF THE </w:t>
            </w:r>
            <w:r w:rsidR="003753C7" w:rsidRPr="00714194">
              <w:rPr>
                <w:sz w:val="24"/>
                <w:szCs w:val="24"/>
              </w:rPr>
              <w:t>MEDICAL EDUCATION CLINICAL SKILLS &amp; SIMULATION DEPARTMENT</w:t>
            </w:r>
          </w:p>
        </w:tc>
      </w:tr>
      <w:tr w:rsidR="008169A6" w:rsidRPr="00714194" w14:paraId="3AB3C67B" w14:textId="77777777" w:rsidTr="008169A6">
        <w:trPr>
          <w:trHeight w:val="2405"/>
        </w:trPr>
        <w:tc>
          <w:tcPr>
            <w:tcW w:w="10440" w:type="dxa"/>
            <w:tcBorders>
              <w:top w:val="single" w:sz="6" w:space="0" w:color="auto"/>
              <w:left w:val="single" w:sz="4" w:space="0" w:color="auto"/>
              <w:bottom w:val="single" w:sz="6" w:space="0" w:color="auto"/>
              <w:right w:val="single" w:sz="4" w:space="0" w:color="auto"/>
            </w:tcBorders>
          </w:tcPr>
          <w:p w14:paraId="4D49D194" w14:textId="77777777" w:rsidR="00E54F51" w:rsidRPr="00714194" w:rsidRDefault="00E54F51" w:rsidP="00335728">
            <w:pPr>
              <w:ind w:right="100"/>
              <w:rPr>
                <w:rFonts w:ascii="Arial" w:hAnsi="Arial" w:cs="Arial"/>
                <w:sz w:val="24"/>
                <w:szCs w:val="24"/>
              </w:rPr>
            </w:pPr>
            <w:r w:rsidRPr="00714194">
              <w:rPr>
                <w:rFonts w:ascii="Arial" w:hAnsi="Arial" w:cs="Arial"/>
                <w:sz w:val="24"/>
                <w:szCs w:val="24"/>
              </w:rPr>
              <w:t xml:space="preserve">The team coordinates the delivery of medical education within NHS Fife for over 800 medical students and around 220 postgraduate </w:t>
            </w:r>
            <w:r w:rsidR="00B91A02" w:rsidRPr="00714194">
              <w:rPr>
                <w:rFonts w:ascii="Arial" w:hAnsi="Arial" w:cs="Arial"/>
                <w:sz w:val="24"/>
                <w:szCs w:val="24"/>
              </w:rPr>
              <w:t>resident doctors</w:t>
            </w:r>
            <w:r w:rsidRPr="00714194">
              <w:rPr>
                <w:rFonts w:ascii="Arial" w:hAnsi="Arial" w:cs="Arial"/>
                <w:sz w:val="24"/>
                <w:szCs w:val="24"/>
              </w:rPr>
              <w:t xml:space="preserve">. Partnership working with the universities of Edinburgh, St Andrews, Dundee and Aberdeen is a key activity. The rotation of </w:t>
            </w:r>
            <w:r w:rsidR="00B91A02" w:rsidRPr="00714194">
              <w:rPr>
                <w:rFonts w:ascii="Arial" w:hAnsi="Arial" w:cs="Arial"/>
                <w:sz w:val="24"/>
                <w:szCs w:val="24"/>
              </w:rPr>
              <w:t>resident doctors</w:t>
            </w:r>
            <w:r w:rsidRPr="00714194">
              <w:rPr>
                <w:rFonts w:ascii="Arial" w:hAnsi="Arial" w:cs="Arial"/>
                <w:sz w:val="24"/>
                <w:szCs w:val="24"/>
              </w:rPr>
              <w:t xml:space="preserve"> is also a significant management exercise, undertaken in partnership with the local HR, and NHS Education Scotland.     </w:t>
            </w:r>
          </w:p>
          <w:p w14:paraId="23F9FBF3" w14:textId="77777777" w:rsidR="00E54F51" w:rsidRPr="00714194" w:rsidRDefault="00E54F51" w:rsidP="00E54F51">
            <w:pPr>
              <w:ind w:left="100" w:right="100"/>
              <w:rPr>
                <w:rFonts w:ascii="Arial" w:hAnsi="Arial" w:cs="Arial"/>
                <w:sz w:val="24"/>
                <w:szCs w:val="24"/>
              </w:rPr>
            </w:pPr>
            <w:r w:rsidRPr="00714194">
              <w:rPr>
                <w:rFonts w:ascii="Arial" w:hAnsi="Arial" w:cs="Arial"/>
                <w:sz w:val="24"/>
                <w:szCs w:val="24"/>
              </w:rPr>
              <w:t> </w:t>
            </w:r>
          </w:p>
          <w:p w14:paraId="4843634E" w14:textId="77777777" w:rsidR="00E54F51" w:rsidRPr="00714194" w:rsidRDefault="00E54F51" w:rsidP="00335728">
            <w:pPr>
              <w:ind w:right="100"/>
              <w:rPr>
                <w:rFonts w:ascii="Arial" w:hAnsi="Arial" w:cs="Arial"/>
                <w:sz w:val="24"/>
                <w:szCs w:val="24"/>
              </w:rPr>
            </w:pPr>
            <w:r w:rsidRPr="00714194">
              <w:rPr>
                <w:rFonts w:ascii="Arial" w:hAnsi="Arial" w:cs="Arial"/>
                <w:sz w:val="24"/>
                <w:szCs w:val="24"/>
              </w:rPr>
              <w:t>Medical Education undertakes rota design and New Deal Contract monitoring. It also manages the delivery of the core teaching programmes of Foundation doctors and GP trainees.</w:t>
            </w:r>
          </w:p>
          <w:p w14:paraId="5C4592DB" w14:textId="77777777" w:rsidR="00E54F51" w:rsidRPr="00714194" w:rsidRDefault="00E54F51" w:rsidP="00E54F51">
            <w:pPr>
              <w:ind w:left="100" w:right="100"/>
              <w:rPr>
                <w:rFonts w:ascii="Arial" w:hAnsi="Arial" w:cs="Arial"/>
                <w:sz w:val="24"/>
                <w:szCs w:val="24"/>
              </w:rPr>
            </w:pPr>
            <w:r w:rsidRPr="00714194">
              <w:rPr>
                <w:rFonts w:ascii="Arial" w:hAnsi="Arial" w:cs="Arial"/>
                <w:sz w:val="24"/>
                <w:szCs w:val="24"/>
              </w:rPr>
              <w:t> </w:t>
            </w:r>
          </w:p>
          <w:p w14:paraId="741FCE7F" w14:textId="77777777" w:rsidR="00E54F51" w:rsidRPr="00714194" w:rsidRDefault="00E54F51" w:rsidP="00335728">
            <w:pPr>
              <w:ind w:right="100"/>
              <w:rPr>
                <w:rFonts w:ascii="Arial" w:hAnsi="Arial" w:cs="Arial"/>
                <w:sz w:val="24"/>
                <w:szCs w:val="24"/>
              </w:rPr>
            </w:pPr>
            <w:r w:rsidRPr="00714194">
              <w:rPr>
                <w:rFonts w:ascii="Arial" w:hAnsi="Arial" w:cs="Arial"/>
                <w:sz w:val="24"/>
                <w:szCs w:val="24"/>
              </w:rPr>
              <w:t xml:space="preserve">Medical Education partners with SEFCE (the </w:t>
            </w:r>
            <w:proofErr w:type="gramStart"/>
            <w:r w:rsidRPr="00714194">
              <w:rPr>
                <w:rFonts w:ascii="Arial" w:hAnsi="Arial" w:cs="Arial"/>
                <w:sz w:val="24"/>
                <w:szCs w:val="24"/>
              </w:rPr>
              <w:t>South East</w:t>
            </w:r>
            <w:proofErr w:type="gramEnd"/>
            <w:r w:rsidRPr="00714194">
              <w:rPr>
                <w:rFonts w:ascii="Arial" w:hAnsi="Arial" w:cs="Arial"/>
                <w:sz w:val="24"/>
                <w:szCs w:val="24"/>
              </w:rPr>
              <w:t xml:space="preserve"> Scotland Faculty of Clinical Educators) so help NHS Fife Education Supervisors and Clinical Supervisors to gain GMC recognition and approval.</w:t>
            </w:r>
          </w:p>
          <w:p w14:paraId="0341D068" w14:textId="77777777" w:rsidR="00E54F51" w:rsidRPr="00714194" w:rsidRDefault="00E54F51" w:rsidP="00E54F51">
            <w:pPr>
              <w:ind w:left="100" w:right="100"/>
              <w:rPr>
                <w:rFonts w:ascii="Arial" w:hAnsi="Arial" w:cs="Arial"/>
                <w:sz w:val="24"/>
                <w:szCs w:val="24"/>
              </w:rPr>
            </w:pPr>
            <w:r w:rsidRPr="00714194">
              <w:rPr>
                <w:rFonts w:ascii="Arial" w:hAnsi="Arial" w:cs="Arial"/>
                <w:sz w:val="24"/>
                <w:szCs w:val="24"/>
              </w:rPr>
              <w:t> </w:t>
            </w:r>
          </w:p>
          <w:p w14:paraId="0EE4D969" w14:textId="77777777" w:rsidR="00E54F51" w:rsidRPr="00714194" w:rsidRDefault="00E54F51" w:rsidP="00335728">
            <w:pPr>
              <w:ind w:right="100"/>
              <w:rPr>
                <w:rFonts w:ascii="Arial" w:hAnsi="Arial" w:cs="Arial"/>
                <w:color w:val="000000"/>
                <w:sz w:val="24"/>
                <w:szCs w:val="24"/>
              </w:rPr>
            </w:pPr>
            <w:r w:rsidRPr="00714194">
              <w:rPr>
                <w:rFonts w:ascii="Arial" w:hAnsi="Arial" w:cs="Arial"/>
                <w:color w:val="000000"/>
                <w:sz w:val="24"/>
                <w:szCs w:val="24"/>
              </w:rPr>
              <w:t xml:space="preserve">The post holder will be involved in the delivery of </w:t>
            </w:r>
            <w:proofErr w:type="gramStart"/>
            <w:r w:rsidRPr="00714194">
              <w:rPr>
                <w:rFonts w:ascii="Arial" w:hAnsi="Arial" w:cs="Arial"/>
                <w:color w:val="000000"/>
                <w:sz w:val="24"/>
                <w:szCs w:val="24"/>
              </w:rPr>
              <w:t>high fidelity</w:t>
            </w:r>
            <w:proofErr w:type="gramEnd"/>
            <w:r w:rsidRPr="00714194">
              <w:rPr>
                <w:rFonts w:ascii="Arial" w:hAnsi="Arial" w:cs="Arial"/>
                <w:color w:val="000000"/>
                <w:sz w:val="24"/>
                <w:szCs w:val="24"/>
              </w:rPr>
              <w:t xml:space="preserve"> medical simulation and human factors training for medical</w:t>
            </w:r>
            <w:r w:rsidR="00335728" w:rsidRPr="00714194">
              <w:rPr>
                <w:rFonts w:ascii="Arial" w:hAnsi="Arial" w:cs="Arial"/>
                <w:color w:val="000000"/>
                <w:sz w:val="24"/>
                <w:szCs w:val="24"/>
              </w:rPr>
              <w:t xml:space="preserve"> students and </w:t>
            </w:r>
            <w:r w:rsidR="00B91A02" w:rsidRPr="00714194">
              <w:rPr>
                <w:rFonts w:ascii="Arial" w:hAnsi="Arial" w:cs="Arial"/>
                <w:color w:val="000000"/>
                <w:sz w:val="24"/>
                <w:szCs w:val="24"/>
              </w:rPr>
              <w:t>resident doctors</w:t>
            </w:r>
            <w:r w:rsidRPr="00714194">
              <w:rPr>
                <w:rFonts w:ascii="Arial" w:hAnsi="Arial" w:cs="Arial"/>
                <w:color w:val="000000"/>
                <w:sz w:val="24"/>
                <w:szCs w:val="24"/>
              </w:rPr>
              <w:t xml:space="preserve"> </w:t>
            </w:r>
            <w:r w:rsidR="00335728" w:rsidRPr="00714194">
              <w:rPr>
                <w:rFonts w:ascii="Arial" w:hAnsi="Arial" w:cs="Arial"/>
                <w:color w:val="000000"/>
                <w:sz w:val="24"/>
                <w:szCs w:val="24"/>
              </w:rPr>
              <w:t>working throughout NHS Fife.</w:t>
            </w:r>
          </w:p>
          <w:p w14:paraId="7C754A64" w14:textId="77777777" w:rsidR="008169A6" w:rsidRPr="00714194" w:rsidRDefault="008169A6" w:rsidP="003753C7">
            <w:pPr>
              <w:rPr>
                <w:rFonts w:ascii="Arial" w:hAnsi="Arial" w:cs="Arial"/>
                <w:sz w:val="24"/>
                <w:szCs w:val="24"/>
              </w:rPr>
            </w:pPr>
          </w:p>
        </w:tc>
      </w:tr>
    </w:tbl>
    <w:p w14:paraId="1DD222BE" w14:textId="77777777" w:rsidR="008169A6" w:rsidRPr="00714194" w:rsidRDefault="008169A6" w:rsidP="008169A6">
      <w:pPr>
        <w:rPr>
          <w:rFonts w:ascii="Arial" w:hAnsi="Arial" w:cs="Arial"/>
          <w:sz w:val="24"/>
          <w:szCs w:val="24"/>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8169A6" w:rsidRPr="00714194" w14:paraId="057F16F4" w14:textId="77777777" w:rsidTr="3784F888">
        <w:tc>
          <w:tcPr>
            <w:tcW w:w="10440" w:type="dxa"/>
            <w:tcBorders>
              <w:top w:val="single" w:sz="6" w:space="0" w:color="auto"/>
              <w:left w:val="single" w:sz="4" w:space="0" w:color="auto"/>
              <w:bottom w:val="single" w:sz="6" w:space="0" w:color="auto"/>
              <w:right w:val="single" w:sz="4" w:space="0" w:color="auto"/>
            </w:tcBorders>
          </w:tcPr>
          <w:p w14:paraId="218BA67F" w14:textId="77777777" w:rsidR="008169A6" w:rsidRPr="00714194" w:rsidRDefault="008169A6" w:rsidP="008169A6">
            <w:pPr>
              <w:pStyle w:val="Heading3"/>
              <w:spacing w:before="120" w:after="120"/>
              <w:rPr>
                <w:b w:val="0"/>
                <w:sz w:val="24"/>
                <w:szCs w:val="24"/>
              </w:rPr>
            </w:pPr>
            <w:r w:rsidRPr="00714194">
              <w:rPr>
                <w:sz w:val="24"/>
                <w:szCs w:val="24"/>
              </w:rPr>
              <w:lastRenderedPageBreak/>
              <w:t>6.  KEY RESULT AREAS</w:t>
            </w:r>
          </w:p>
        </w:tc>
      </w:tr>
      <w:tr w:rsidR="008169A6" w:rsidRPr="00714194" w14:paraId="789B0687" w14:textId="77777777" w:rsidTr="3784F888">
        <w:trPr>
          <w:trHeight w:val="883"/>
        </w:trPr>
        <w:tc>
          <w:tcPr>
            <w:tcW w:w="10440" w:type="dxa"/>
            <w:tcBorders>
              <w:top w:val="single" w:sz="6" w:space="0" w:color="auto"/>
              <w:left w:val="single" w:sz="4" w:space="0" w:color="auto"/>
              <w:bottom w:val="single" w:sz="4" w:space="0" w:color="auto"/>
              <w:right w:val="single" w:sz="4" w:space="0" w:color="auto"/>
            </w:tcBorders>
          </w:tcPr>
          <w:p w14:paraId="77A046AF" w14:textId="77777777" w:rsidR="00335728" w:rsidRPr="00714194" w:rsidRDefault="00335728" w:rsidP="00335728">
            <w:pPr>
              <w:jc w:val="both"/>
              <w:rPr>
                <w:rFonts w:ascii="Arial" w:hAnsi="Arial" w:cs="Arial"/>
                <w:sz w:val="24"/>
                <w:szCs w:val="24"/>
              </w:rPr>
            </w:pPr>
            <w:r w:rsidRPr="00714194">
              <w:rPr>
                <w:rFonts w:ascii="Arial" w:hAnsi="Arial" w:cs="Arial"/>
                <w:sz w:val="24"/>
                <w:szCs w:val="24"/>
              </w:rPr>
              <w:t>The post holder will:</w:t>
            </w:r>
          </w:p>
          <w:p w14:paraId="5AC4A2AE" w14:textId="77777777" w:rsidR="00335728" w:rsidRPr="00714194" w:rsidRDefault="00335728" w:rsidP="00335728">
            <w:pPr>
              <w:jc w:val="both"/>
              <w:rPr>
                <w:rFonts w:ascii="Arial" w:hAnsi="Arial" w:cs="Arial"/>
                <w:sz w:val="24"/>
                <w:szCs w:val="24"/>
              </w:rPr>
            </w:pPr>
          </w:p>
          <w:p w14:paraId="44A1D7D5" w14:textId="77777777" w:rsidR="00335728" w:rsidRPr="00714194" w:rsidRDefault="00335728" w:rsidP="00F55D45">
            <w:pPr>
              <w:numPr>
                <w:ilvl w:val="0"/>
                <w:numId w:val="5"/>
              </w:numPr>
              <w:rPr>
                <w:rFonts w:ascii="Arial" w:hAnsi="Arial" w:cs="Arial"/>
                <w:sz w:val="24"/>
                <w:szCs w:val="24"/>
              </w:rPr>
            </w:pPr>
            <w:r w:rsidRPr="00714194">
              <w:rPr>
                <w:rFonts w:ascii="Arial" w:hAnsi="Arial" w:cs="Arial"/>
                <w:sz w:val="24"/>
                <w:szCs w:val="24"/>
              </w:rPr>
              <w:t xml:space="preserve">Identify skills deficits and training needs for medical students and </w:t>
            </w:r>
            <w:r w:rsidR="00B91A02" w:rsidRPr="00714194">
              <w:rPr>
                <w:rFonts w:ascii="Arial" w:hAnsi="Arial" w:cs="Arial"/>
                <w:sz w:val="24"/>
                <w:szCs w:val="24"/>
              </w:rPr>
              <w:t>resident doctors</w:t>
            </w:r>
            <w:r w:rsidRPr="00714194">
              <w:rPr>
                <w:rFonts w:ascii="Arial" w:hAnsi="Arial" w:cs="Arial"/>
                <w:sz w:val="24"/>
                <w:szCs w:val="24"/>
              </w:rPr>
              <w:t xml:space="preserve"> working in NHS Fife in collaboration with Medical Ed</w:t>
            </w:r>
            <w:r w:rsidR="00776A6A" w:rsidRPr="00714194">
              <w:rPr>
                <w:rFonts w:ascii="Arial" w:hAnsi="Arial" w:cs="Arial"/>
                <w:sz w:val="24"/>
                <w:szCs w:val="24"/>
              </w:rPr>
              <w:t>ucators and the Simulation Lead</w:t>
            </w:r>
          </w:p>
          <w:p w14:paraId="6A1E1696" w14:textId="77777777" w:rsidR="00335728" w:rsidRPr="00714194" w:rsidRDefault="00335728" w:rsidP="00335728">
            <w:pPr>
              <w:ind w:left="460"/>
              <w:jc w:val="both"/>
              <w:rPr>
                <w:rFonts w:ascii="Arial" w:hAnsi="Arial" w:cs="Arial"/>
                <w:sz w:val="24"/>
                <w:szCs w:val="24"/>
              </w:rPr>
            </w:pPr>
          </w:p>
          <w:p w14:paraId="1F557447" w14:textId="77777777" w:rsidR="00335728" w:rsidRPr="00714194" w:rsidRDefault="00335728" w:rsidP="00F55D45">
            <w:pPr>
              <w:numPr>
                <w:ilvl w:val="0"/>
                <w:numId w:val="5"/>
              </w:numPr>
              <w:jc w:val="both"/>
              <w:rPr>
                <w:rFonts w:ascii="Arial" w:hAnsi="Arial" w:cs="Arial"/>
                <w:sz w:val="24"/>
                <w:szCs w:val="24"/>
              </w:rPr>
            </w:pPr>
            <w:r w:rsidRPr="00714194">
              <w:rPr>
                <w:rFonts w:ascii="Arial" w:hAnsi="Arial" w:cs="Arial"/>
                <w:sz w:val="24"/>
                <w:szCs w:val="24"/>
              </w:rPr>
              <w:t xml:space="preserve">Facilitate achievement of competence (through observed practice) to allow students and </w:t>
            </w:r>
            <w:r w:rsidR="00B91A02" w:rsidRPr="00714194">
              <w:rPr>
                <w:rFonts w:ascii="Arial" w:hAnsi="Arial" w:cs="Arial"/>
                <w:sz w:val="24"/>
                <w:szCs w:val="24"/>
              </w:rPr>
              <w:t>resident doctors</w:t>
            </w:r>
            <w:r w:rsidRPr="00714194">
              <w:rPr>
                <w:rFonts w:ascii="Arial" w:hAnsi="Arial" w:cs="Arial"/>
                <w:sz w:val="24"/>
                <w:szCs w:val="24"/>
              </w:rPr>
              <w:t xml:space="preserve"> to practice skills independently </w:t>
            </w:r>
            <w:proofErr w:type="gramStart"/>
            <w:r w:rsidRPr="00714194">
              <w:rPr>
                <w:rFonts w:ascii="Arial" w:hAnsi="Arial" w:cs="Arial"/>
                <w:sz w:val="24"/>
                <w:szCs w:val="24"/>
              </w:rPr>
              <w:t>in order to</w:t>
            </w:r>
            <w:proofErr w:type="gramEnd"/>
            <w:r w:rsidRPr="00714194">
              <w:rPr>
                <w:rFonts w:ascii="Arial" w:hAnsi="Arial" w:cs="Arial"/>
                <w:sz w:val="24"/>
                <w:szCs w:val="24"/>
              </w:rPr>
              <w:t xml:space="preserve"> enhance</w:t>
            </w:r>
            <w:r w:rsidR="00776A6A" w:rsidRPr="00714194">
              <w:rPr>
                <w:rFonts w:ascii="Arial" w:hAnsi="Arial" w:cs="Arial"/>
                <w:sz w:val="24"/>
                <w:szCs w:val="24"/>
              </w:rPr>
              <w:t xml:space="preserve"> their delivery of patient care</w:t>
            </w:r>
          </w:p>
          <w:p w14:paraId="2C5A7DF8" w14:textId="77777777" w:rsidR="00335728" w:rsidRPr="00714194" w:rsidRDefault="00335728" w:rsidP="00335728">
            <w:pPr>
              <w:jc w:val="both"/>
              <w:rPr>
                <w:rFonts w:ascii="Arial" w:hAnsi="Arial" w:cs="Arial"/>
                <w:sz w:val="24"/>
                <w:szCs w:val="24"/>
                <w:u w:val="single"/>
              </w:rPr>
            </w:pPr>
          </w:p>
          <w:p w14:paraId="30D9D340" w14:textId="77777777" w:rsidR="00776A6A" w:rsidRPr="00714194" w:rsidRDefault="00776A6A" w:rsidP="00F55D45">
            <w:pPr>
              <w:numPr>
                <w:ilvl w:val="0"/>
                <w:numId w:val="5"/>
              </w:numPr>
              <w:jc w:val="both"/>
              <w:rPr>
                <w:rFonts w:ascii="Arial" w:hAnsi="Arial" w:cs="Arial"/>
                <w:sz w:val="24"/>
                <w:szCs w:val="24"/>
              </w:rPr>
            </w:pPr>
            <w:r w:rsidRPr="00714194">
              <w:rPr>
                <w:rFonts w:ascii="Arial" w:hAnsi="Arial" w:cs="Arial"/>
                <w:sz w:val="24"/>
                <w:szCs w:val="24"/>
              </w:rPr>
              <w:t xml:space="preserve">Maintain </w:t>
            </w:r>
            <w:r w:rsidR="008169A6" w:rsidRPr="00714194">
              <w:rPr>
                <w:rFonts w:ascii="Arial" w:hAnsi="Arial" w:cs="Arial"/>
                <w:sz w:val="24"/>
                <w:szCs w:val="24"/>
              </w:rPr>
              <w:t>a clinical focus</w:t>
            </w:r>
            <w:r w:rsidRPr="00714194">
              <w:rPr>
                <w:rFonts w:ascii="Arial" w:hAnsi="Arial" w:cs="Arial"/>
                <w:sz w:val="24"/>
                <w:szCs w:val="24"/>
              </w:rPr>
              <w:t xml:space="preserve"> by ensuring </w:t>
            </w:r>
            <w:r w:rsidR="008169A6" w:rsidRPr="00714194">
              <w:rPr>
                <w:rFonts w:ascii="Arial" w:hAnsi="Arial" w:cs="Arial"/>
                <w:sz w:val="24"/>
                <w:szCs w:val="24"/>
              </w:rPr>
              <w:t>that clinical area</w:t>
            </w:r>
            <w:r w:rsidRPr="00714194">
              <w:rPr>
                <w:rFonts w:ascii="Arial" w:hAnsi="Arial" w:cs="Arial"/>
                <w:sz w:val="24"/>
                <w:szCs w:val="24"/>
              </w:rPr>
              <w:t>s are</w:t>
            </w:r>
            <w:r w:rsidR="008169A6" w:rsidRPr="00714194">
              <w:rPr>
                <w:rFonts w:ascii="Arial" w:hAnsi="Arial" w:cs="Arial"/>
                <w:sz w:val="24"/>
                <w:szCs w:val="24"/>
              </w:rPr>
              <w:t xml:space="preserve"> recognised as a productive learning environment and </w:t>
            </w:r>
            <w:r w:rsidRPr="00714194">
              <w:rPr>
                <w:rFonts w:ascii="Arial" w:hAnsi="Arial" w:cs="Arial"/>
                <w:sz w:val="24"/>
                <w:szCs w:val="24"/>
              </w:rPr>
              <w:t>are fit for purpose</w:t>
            </w:r>
          </w:p>
          <w:p w14:paraId="2F89FE51" w14:textId="77777777" w:rsidR="00776A6A" w:rsidRPr="00714194" w:rsidRDefault="00776A6A" w:rsidP="00776A6A">
            <w:pPr>
              <w:pStyle w:val="ListParagraph"/>
              <w:rPr>
                <w:rFonts w:ascii="Arial" w:hAnsi="Arial" w:cs="Arial"/>
                <w:sz w:val="24"/>
                <w:szCs w:val="24"/>
              </w:rPr>
            </w:pPr>
          </w:p>
          <w:p w14:paraId="5BEE2884" w14:textId="77777777" w:rsidR="00776A6A" w:rsidRPr="00714194" w:rsidRDefault="00776A6A" w:rsidP="00F55D45">
            <w:pPr>
              <w:numPr>
                <w:ilvl w:val="0"/>
                <w:numId w:val="5"/>
              </w:numPr>
              <w:jc w:val="both"/>
              <w:rPr>
                <w:rFonts w:ascii="Arial" w:hAnsi="Arial" w:cs="Arial"/>
                <w:sz w:val="24"/>
                <w:szCs w:val="24"/>
              </w:rPr>
            </w:pPr>
            <w:r w:rsidRPr="00714194">
              <w:rPr>
                <w:rFonts w:ascii="Arial" w:hAnsi="Arial" w:cs="Arial"/>
                <w:sz w:val="24"/>
                <w:szCs w:val="24"/>
              </w:rPr>
              <w:t>F</w:t>
            </w:r>
            <w:r w:rsidR="008169A6" w:rsidRPr="00714194">
              <w:rPr>
                <w:rFonts w:ascii="Arial" w:hAnsi="Arial" w:cs="Arial"/>
                <w:sz w:val="24"/>
                <w:szCs w:val="24"/>
              </w:rPr>
              <w:t>oster a multi-professional collaborative environment which encourages service deve</w:t>
            </w:r>
            <w:r w:rsidRPr="00714194">
              <w:rPr>
                <w:rFonts w:ascii="Arial" w:hAnsi="Arial" w:cs="Arial"/>
                <w:sz w:val="24"/>
                <w:szCs w:val="24"/>
              </w:rPr>
              <w:t>lopment and innovative practice</w:t>
            </w:r>
          </w:p>
          <w:p w14:paraId="5A95278B" w14:textId="77777777" w:rsidR="00776A6A" w:rsidRPr="00714194" w:rsidRDefault="00776A6A" w:rsidP="00776A6A">
            <w:pPr>
              <w:pStyle w:val="ListParagraph"/>
              <w:rPr>
                <w:rFonts w:ascii="Arial" w:hAnsi="Arial" w:cs="Arial"/>
                <w:sz w:val="24"/>
                <w:szCs w:val="24"/>
              </w:rPr>
            </w:pPr>
          </w:p>
          <w:p w14:paraId="271AE64D" w14:textId="77777777" w:rsidR="00776A6A" w:rsidRPr="00714194" w:rsidRDefault="003753C7" w:rsidP="00F55D45">
            <w:pPr>
              <w:numPr>
                <w:ilvl w:val="0"/>
                <w:numId w:val="5"/>
              </w:numPr>
              <w:jc w:val="both"/>
              <w:rPr>
                <w:rFonts w:ascii="Arial" w:hAnsi="Arial" w:cs="Arial"/>
                <w:sz w:val="24"/>
                <w:szCs w:val="24"/>
              </w:rPr>
            </w:pPr>
            <w:r w:rsidRPr="00714194">
              <w:rPr>
                <w:rFonts w:ascii="Arial" w:hAnsi="Arial" w:cs="Arial"/>
                <w:sz w:val="24"/>
                <w:szCs w:val="24"/>
              </w:rPr>
              <w:t xml:space="preserve">Maintain clinical credibility by ensuring that skills are current and </w:t>
            </w:r>
            <w:r w:rsidR="00776A6A" w:rsidRPr="00714194">
              <w:rPr>
                <w:rFonts w:ascii="Arial" w:hAnsi="Arial" w:cs="Arial"/>
                <w:sz w:val="24"/>
                <w:szCs w:val="24"/>
              </w:rPr>
              <w:t>reflective of current practice</w:t>
            </w:r>
          </w:p>
          <w:p w14:paraId="4E01D38A" w14:textId="77777777" w:rsidR="00776A6A" w:rsidRPr="00714194" w:rsidRDefault="00776A6A" w:rsidP="00776A6A">
            <w:pPr>
              <w:pStyle w:val="ListParagraph"/>
              <w:rPr>
                <w:rFonts w:ascii="Arial" w:hAnsi="Arial" w:cs="Arial"/>
                <w:sz w:val="24"/>
                <w:szCs w:val="24"/>
              </w:rPr>
            </w:pPr>
          </w:p>
          <w:p w14:paraId="371D3E7C" w14:textId="77777777" w:rsidR="00776A6A" w:rsidRPr="00714194" w:rsidRDefault="008169A6" w:rsidP="00F55D45">
            <w:pPr>
              <w:numPr>
                <w:ilvl w:val="0"/>
                <w:numId w:val="5"/>
              </w:numPr>
              <w:jc w:val="both"/>
              <w:rPr>
                <w:rFonts w:ascii="Arial" w:hAnsi="Arial" w:cs="Arial"/>
                <w:sz w:val="24"/>
                <w:szCs w:val="24"/>
              </w:rPr>
            </w:pPr>
            <w:r w:rsidRPr="00714194">
              <w:rPr>
                <w:rFonts w:ascii="Arial" w:hAnsi="Arial" w:cs="Arial"/>
                <w:sz w:val="24"/>
                <w:szCs w:val="24"/>
              </w:rPr>
              <w:t>Develo</w:t>
            </w:r>
            <w:r w:rsidR="00776A6A" w:rsidRPr="00714194">
              <w:rPr>
                <w:rFonts w:ascii="Arial" w:hAnsi="Arial" w:cs="Arial"/>
                <w:sz w:val="24"/>
                <w:szCs w:val="24"/>
              </w:rPr>
              <w:t>p effective communication with staff at all levels</w:t>
            </w:r>
          </w:p>
          <w:p w14:paraId="77F2DD5B" w14:textId="77777777" w:rsidR="00776A6A" w:rsidRPr="00714194" w:rsidRDefault="00776A6A" w:rsidP="00776A6A">
            <w:pPr>
              <w:pStyle w:val="ListParagraph"/>
              <w:rPr>
                <w:rFonts w:ascii="Arial" w:hAnsi="Arial" w:cs="Arial"/>
                <w:sz w:val="24"/>
                <w:szCs w:val="24"/>
              </w:rPr>
            </w:pPr>
          </w:p>
          <w:p w14:paraId="3B22E2BF" w14:textId="77777777" w:rsidR="00776A6A" w:rsidRPr="00714194" w:rsidRDefault="008169A6" w:rsidP="00F55D45">
            <w:pPr>
              <w:numPr>
                <w:ilvl w:val="0"/>
                <w:numId w:val="5"/>
              </w:numPr>
              <w:jc w:val="both"/>
              <w:rPr>
                <w:rFonts w:ascii="Arial" w:hAnsi="Arial" w:cs="Arial"/>
                <w:sz w:val="24"/>
                <w:szCs w:val="24"/>
              </w:rPr>
            </w:pPr>
            <w:r w:rsidRPr="00714194">
              <w:rPr>
                <w:rFonts w:ascii="Arial" w:hAnsi="Arial" w:cs="Arial"/>
                <w:sz w:val="24"/>
                <w:szCs w:val="24"/>
              </w:rPr>
              <w:t>Recognise and encourage innovative ideas and participate in research and development work both wi</w:t>
            </w:r>
            <w:r w:rsidR="00776A6A" w:rsidRPr="00714194">
              <w:rPr>
                <w:rFonts w:ascii="Arial" w:hAnsi="Arial" w:cs="Arial"/>
                <w:sz w:val="24"/>
                <w:szCs w:val="24"/>
              </w:rPr>
              <w:t xml:space="preserve">thin and </w:t>
            </w:r>
            <w:proofErr w:type="spellStart"/>
            <w:r w:rsidR="00776A6A" w:rsidRPr="00714194">
              <w:rPr>
                <w:rFonts w:ascii="Arial" w:hAnsi="Arial" w:cs="Arial"/>
                <w:sz w:val="24"/>
                <w:szCs w:val="24"/>
              </w:rPr>
              <w:t>outwith</w:t>
            </w:r>
            <w:proofErr w:type="spellEnd"/>
            <w:r w:rsidR="00776A6A" w:rsidRPr="00714194">
              <w:rPr>
                <w:rFonts w:ascii="Arial" w:hAnsi="Arial" w:cs="Arial"/>
                <w:sz w:val="24"/>
                <w:szCs w:val="24"/>
              </w:rPr>
              <w:t xml:space="preserve"> the department</w:t>
            </w:r>
          </w:p>
          <w:p w14:paraId="44618870" w14:textId="77777777" w:rsidR="00776A6A" w:rsidRPr="00714194" w:rsidRDefault="00776A6A" w:rsidP="00776A6A">
            <w:pPr>
              <w:pStyle w:val="ListParagraph"/>
              <w:rPr>
                <w:rFonts w:ascii="Arial" w:hAnsi="Arial" w:cs="Arial"/>
                <w:sz w:val="24"/>
                <w:szCs w:val="24"/>
              </w:rPr>
            </w:pPr>
          </w:p>
          <w:p w14:paraId="6CBBFC5D" w14:textId="77777777" w:rsidR="00776A6A" w:rsidRPr="00714194" w:rsidRDefault="008169A6" w:rsidP="00F55D45">
            <w:pPr>
              <w:numPr>
                <w:ilvl w:val="0"/>
                <w:numId w:val="5"/>
              </w:numPr>
              <w:jc w:val="both"/>
              <w:rPr>
                <w:rFonts w:ascii="Arial" w:hAnsi="Arial" w:cs="Arial"/>
                <w:sz w:val="24"/>
                <w:szCs w:val="24"/>
              </w:rPr>
            </w:pPr>
            <w:r w:rsidRPr="00714194">
              <w:rPr>
                <w:rFonts w:ascii="Arial" w:hAnsi="Arial" w:cs="Arial"/>
                <w:sz w:val="24"/>
                <w:szCs w:val="24"/>
              </w:rPr>
              <w:t>Link with colleagues in clinical areas to identify, maximise and sign post clinical skills opportunitie</w:t>
            </w:r>
            <w:r w:rsidR="00776A6A" w:rsidRPr="00714194">
              <w:rPr>
                <w:rFonts w:ascii="Arial" w:hAnsi="Arial" w:cs="Arial"/>
                <w:sz w:val="24"/>
                <w:szCs w:val="24"/>
              </w:rPr>
              <w:t>s</w:t>
            </w:r>
          </w:p>
          <w:p w14:paraId="02CD6729" w14:textId="77777777" w:rsidR="00776A6A" w:rsidRPr="00714194" w:rsidRDefault="00776A6A" w:rsidP="00776A6A">
            <w:pPr>
              <w:pStyle w:val="ListParagraph"/>
              <w:rPr>
                <w:rFonts w:ascii="Arial" w:hAnsi="Arial" w:cs="Arial"/>
                <w:sz w:val="24"/>
                <w:szCs w:val="24"/>
              </w:rPr>
            </w:pPr>
          </w:p>
          <w:p w14:paraId="1CFB4E9D" w14:textId="77777777" w:rsidR="00776A6A" w:rsidRPr="00714194" w:rsidRDefault="008169A6" w:rsidP="00F55D45">
            <w:pPr>
              <w:numPr>
                <w:ilvl w:val="0"/>
                <w:numId w:val="5"/>
              </w:numPr>
              <w:jc w:val="both"/>
              <w:rPr>
                <w:rFonts w:ascii="Arial" w:hAnsi="Arial" w:cs="Arial"/>
                <w:sz w:val="24"/>
                <w:szCs w:val="24"/>
              </w:rPr>
            </w:pPr>
            <w:r w:rsidRPr="00714194">
              <w:rPr>
                <w:rFonts w:ascii="Arial" w:hAnsi="Arial" w:cs="Arial"/>
                <w:sz w:val="24"/>
                <w:szCs w:val="24"/>
              </w:rPr>
              <w:t>Promote a learning environment that supports inno</w:t>
            </w:r>
            <w:r w:rsidR="00776A6A" w:rsidRPr="00714194">
              <w:rPr>
                <w:rFonts w:ascii="Arial" w:hAnsi="Arial" w:cs="Arial"/>
                <w:sz w:val="24"/>
                <w:szCs w:val="24"/>
              </w:rPr>
              <w:t>vation and encourages excellence</w:t>
            </w:r>
          </w:p>
          <w:p w14:paraId="700391C9" w14:textId="77777777" w:rsidR="00776A6A" w:rsidRPr="00714194" w:rsidRDefault="00776A6A" w:rsidP="00776A6A">
            <w:pPr>
              <w:pStyle w:val="ListParagraph"/>
              <w:rPr>
                <w:rFonts w:ascii="Arial" w:hAnsi="Arial" w:cs="Arial"/>
                <w:sz w:val="24"/>
                <w:szCs w:val="24"/>
              </w:rPr>
            </w:pPr>
          </w:p>
          <w:p w14:paraId="53FCB811" w14:textId="77777777" w:rsidR="00776A6A" w:rsidRPr="00714194" w:rsidRDefault="008169A6" w:rsidP="00F55D45">
            <w:pPr>
              <w:numPr>
                <w:ilvl w:val="0"/>
                <w:numId w:val="5"/>
              </w:numPr>
              <w:jc w:val="both"/>
              <w:rPr>
                <w:rFonts w:ascii="Arial" w:hAnsi="Arial" w:cs="Arial"/>
                <w:sz w:val="24"/>
                <w:szCs w:val="24"/>
              </w:rPr>
            </w:pPr>
            <w:r w:rsidRPr="00714194">
              <w:rPr>
                <w:rFonts w:ascii="Arial" w:hAnsi="Arial" w:cs="Arial"/>
                <w:sz w:val="24"/>
                <w:szCs w:val="24"/>
              </w:rPr>
              <w:t>Participate in the development and provision of educational/training interventions in response to identified priorities and the requirements of the undergraduate medical curriculu</w:t>
            </w:r>
            <w:r w:rsidR="00776A6A" w:rsidRPr="00714194">
              <w:rPr>
                <w:rFonts w:ascii="Arial" w:hAnsi="Arial" w:cs="Arial"/>
                <w:sz w:val="24"/>
                <w:szCs w:val="24"/>
              </w:rPr>
              <w:t>m</w:t>
            </w:r>
          </w:p>
          <w:p w14:paraId="212E3B52" w14:textId="77777777" w:rsidR="00776A6A" w:rsidRPr="00714194" w:rsidRDefault="00776A6A" w:rsidP="00776A6A">
            <w:pPr>
              <w:pStyle w:val="ListParagraph"/>
              <w:rPr>
                <w:rFonts w:ascii="Arial" w:hAnsi="Arial" w:cs="Arial"/>
                <w:sz w:val="24"/>
                <w:szCs w:val="24"/>
              </w:rPr>
            </w:pPr>
          </w:p>
          <w:p w14:paraId="05A675C9" w14:textId="77777777" w:rsidR="00776A6A" w:rsidRPr="00714194" w:rsidRDefault="00776A6A" w:rsidP="00F55D45">
            <w:pPr>
              <w:numPr>
                <w:ilvl w:val="0"/>
                <w:numId w:val="5"/>
              </w:numPr>
              <w:jc w:val="both"/>
              <w:rPr>
                <w:rFonts w:ascii="Arial" w:hAnsi="Arial" w:cs="Arial"/>
                <w:sz w:val="24"/>
                <w:szCs w:val="24"/>
              </w:rPr>
            </w:pPr>
            <w:r w:rsidRPr="00714194">
              <w:rPr>
                <w:rFonts w:ascii="Arial" w:hAnsi="Arial" w:cs="Arial"/>
                <w:sz w:val="24"/>
                <w:szCs w:val="24"/>
              </w:rPr>
              <w:t>Assist in the delivery of clinical skills curriculum to medical students within NHS Fife</w:t>
            </w:r>
          </w:p>
          <w:p w14:paraId="5E014DF3" w14:textId="77777777" w:rsidR="00776A6A" w:rsidRPr="00714194" w:rsidRDefault="00776A6A" w:rsidP="00776A6A">
            <w:pPr>
              <w:pStyle w:val="ListParagraph"/>
              <w:rPr>
                <w:rFonts w:ascii="Arial" w:hAnsi="Arial" w:cs="Arial"/>
                <w:sz w:val="24"/>
                <w:szCs w:val="24"/>
              </w:rPr>
            </w:pPr>
          </w:p>
          <w:p w14:paraId="73184A60" w14:textId="77777777" w:rsidR="00776A6A" w:rsidRPr="00714194" w:rsidRDefault="008169A6" w:rsidP="00F55D45">
            <w:pPr>
              <w:numPr>
                <w:ilvl w:val="0"/>
                <w:numId w:val="5"/>
              </w:numPr>
              <w:jc w:val="both"/>
              <w:rPr>
                <w:rFonts w:ascii="Arial" w:hAnsi="Arial" w:cs="Arial"/>
                <w:sz w:val="24"/>
                <w:szCs w:val="24"/>
              </w:rPr>
            </w:pPr>
            <w:r w:rsidRPr="00714194">
              <w:rPr>
                <w:rFonts w:ascii="Arial" w:hAnsi="Arial" w:cs="Arial"/>
                <w:sz w:val="24"/>
                <w:szCs w:val="24"/>
              </w:rPr>
              <w:t>Participate in continuing educat</w:t>
            </w:r>
            <w:r w:rsidR="00776A6A" w:rsidRPr="00714194">
              <w:rPr>
                <w:rFonts w:ascii="Arial" w:hAnsi="Arial" w:cs="Arial"/>
                <w:sz w:val="24"/>
                <w:szCs w:val="24"/>
              </w:rPr>
              <w:t>ion as part of self-development</w:t>
            </w:r>
          </w:p>
          <w:p w14:paraId="05EA42AF" w14:textId="77777777" w:rsidR="00776A6A" w:rsidRPr="00714194" w:rsidRDefault="00776A6A" w:rsidP="00776A6A">
            <w:pPr>
              <w:pStyle w:val="ListParagraph"/>
              <w:rPr>
                <w:rFonts w:ascii="Arial" w:hAnsi="Arial" w:cs="Arial"/>
                <w:sz w:val="24"/>
                <w:szCs w:val="24"/>
              </w:rPr>
            </w:pPr>
          </w:p>
          <w:p w14:paraId="070CE628" w14:textId="77777777" w:rsidR="00776A6A" w:rsidRPr="00714194" w:rsidRDefault="00776A6A" w:rsidP="00F55D45">
            <w:pPr>
              <w:numPr>
                <w:ilvl w:val="0"/>
                <w:numId w:val="5"/>
              </w:numPr>
              <w:jc w:val="both"/>
              <w:rPr>
                <w:rFonts w:ascii="Arial" w:hAnsi="Arial" w:cs="Arial"/>
                <w:sz w:val="24"/>
                <w:szCs w:val="24"/>
              </w:rPr>
            </w:pPr>
            <w:r w:rsidRPr="00714194">
              <w:rPr>
                <w:rFonts w:ascii="Arial" w:hAnsi="Arial" w:cs="Arial"/>
                <w:sz w:val="24"/>
                <w:szCs w:val="24"/>
              </w:rPr>
              <w:t>Contribute to the development of evidence-based clinical skills protocol</w:t>
            </w:r>
          </w:p>
          <w:p w14:paraId="14E630F3" w14:textId="77777777" w:rsidR="00776A6A" w:rsidRPr="00714194" w:rsidRDefault="00776A6A" w:rsidP="00776A6A">
            <w:pPr>
              <w:pStyle w:val="ListParagraph"/>
              <w:rPr>
                <w:rFonts w:ascii="Arial" w:hAnsi="Arial" w:cs="Arial"/>
                <w:sz w:val="24"/>
                <w:szCs w:val="24"/>
              </w:rPr>
            </w:pPr>
          </w:p>
          <w:p w14:paraId="5DF09864" w14:textId="77777777" w:rsidR="008169A6" w:rsidRPr="00714194" w:rsidRDefault="008169A6" w:rsidP="00F55D45">
            <w:pPr>
              <w:numPr>
                <w:ilvl w:val="0"/>
                <w:numId w:val="5"/>
              </w:numPr>
              <w:jc w:val="both"/>
              <w:rPr>
                <w:rFonts w:ascii="Arial" w:hAnsi="Arial" w:cs="Arial"/>
                <w:sz w:val="24"/>
                <w:szCs w:val="24"/>
              </w:rPr>
            </w:pPr>
            <w:r w:rsidRPr="00714194">
              <w:rPr>
                <w:rFonts w:ascii="Arial" w:hAnsi="Arial" w:cs="Arial"/>
                <w:sz w:val="24"/>
                <w:szCs w:val="24"/>
              </w:rPr>
              <w:t>Promot</w:t>
            </w:r>
            <w:r w:rsidR="00776A6A" w:rsidRPr="00714194">
              <w:rPr>
                <w:rFonts w:ascii="Arial" w:hAnsi="Arial" w:cs="Arial"/>
                <w:sz w:val="24"/>
                <w:szCs w:val="24"/>
              </w:rPr>
              <w:t>e/participate in clinical audit</w:t>
            </w:r>
          </w:p>
          <w:p w14:paraId="7213246B" w14:textId="77777777" w:rsidR="00916530" w:rsidRPr="00714194" w:rsidRDefault="00916530" w:rsidP="00916530">
            <w:pPr>
              <w:pStyle w:val="ListParagraph"/>
              <w:rPr>
                <w:rFonts w:ascii="Arial" w:hAnsi="Arial" w:cs="Arial"/>
                <w:sz w:val="24"/>
                <w:szCs w:val="24"/>
              </w:rPr>
            </w:pPr>
          </w:p>
          <w:p w14:paraId="636912E2" w14:textId="77777777" w:rsidR="00916530" w:rsidRPr="00714194" w:rsidRDefault="00916530" w:rsidP="00F55D45">
            <w:pPr>
              <w:numPr>
                <w:ilvl w:val="0"/>
                <w:numId w:val="5"/>
              </w:numPr>
              <w:jc w:val="both"/>
              <w:rPr>
                <w:rFonts w:ascii="Arial" w:hAnsi="Arial" w:cs="Arial"/>
                <w:sz w:val="24"/>
                <w:szCs w:val="24"/>
              </w:rPr>
            </w:pPr>
            <w:r w:rsidRPr="00714194">
              <w:rPr>
                <w:rFonts w:ascii="Arial" w:hAnsi="Arial" w:cs="Arial"/>
                <w:sz w:val="24"/>
                <w:szCs w:val="24"/>
              </w:rPr>
              <w:t>Maintain clinical relevance by keeping up clinical duties into work plan</w:t>
            </w:r>
          </w:p>
          <w:p w14:paraId="5106453D" w14:textId="77777777" w:rsidR="00345F22" w:rsidRPr="00714194" w:rsidRDefault="00345F22" w:rsidP="00335728">
            <w:pPr>
              <w:jc w:val="both"/>
              <w:rPr>
                <w:rFonts w:ascii="Arial" w:hAnsi="Arial" w:cs="Arial"/>
                <w:sz w:val="24"/>
                <w:szCs w:val="24"/>
              </w:rPr>
            </w:pPr>
          </w:p>
        </w:tc>
      </w:tr>
      <w:tr w:rsidR="008169A6" w:rsidRPr="00714194" w14:paraId="0591964F" w14:textId="77777777" w:rsidTr="3784F888">
        <w:tc>
          <w:tcPr>
            <w:tcW w:w="10440" w:type="dxa"/>
            <w:tcBorders>
              <w:top w:val="single" w:sz="4" w:space="0" w:color="auto"/>
              <w:left w:val="single" w:sz="4" w:space="0" w:color="auto"/>
              <w:bottom w:val="single" w:sz="4" w:space="0" w:color="auto"/>
              <w:right w:val="single" w:sz="4" w:space="0" w:color="auto"/>
            </w:tcBorders>
          </w:tcPr>
          <w:p w14:paraId="6E567348" w14:textId="77777777" w:rsidR="008169A6" w:rsidRPr="00714194" w:rsidRDefault="008169A6" w:rsidP="008169A6">
            <w:pPr>
              <w:pStyle w:val="Heading3"/>
              <w:spacing w:before="120" w:after="120"/>
              <w:rPr>
                <w:sz w:val="24"/>
                <w:szCs w:val="24"/>
              </w:rPr>
            </w:pPr>
            <w:r w:rsidRPr="00714194">
              <w:rPr>
                <w:sz w:val="24"/>
                <w:szCs w:val="24"/>
              </w:rPr>
              <w:t>7a. EQUIPMENT AND MACHINERY</w:t>
            </w:r>
          </w:p>
        </w:tc>
      </w:tr>
      <w:tr w:rsidR="008169A6" w:rsidRPr="00714194" w14:paraId="45652E5F" w14:textId="77777777" w:rsidTr="3784F888">
        <w:tc>
          <w:tcPr>
            <w:tcW w:w="10440" w:type="dxa"/>
            <w:tcBorders>
              <w:top w:val="single" w:sz="4" w:space="0" w:color="auto"/>
              <w:left w:val="single" w:sz="4" w:space="0" w:color="auto"/>
              <w:bottom w:val="single" w:sz="4" w:space="0" w:color="auto"/>
              <w:right w:val="single" w:sz="4" w:space="0" w:color="auto"/>
            </w:tcBorders>
          </w:tcPr>
          <w:p w14:paraId="3D3FFFA2" w14:textId="77777777" w:rsidR="008169A6" w:rsidRPr="00714194" w:rsidRDefault="008169A6" w:rsidP="00F55D45">
            <w:pPr>
              <w:numPr>
                <w:ilvl w:val="0"/>
                <w:numId w:val="4"/>
              </w:numPr>
              <w:tabs>
                <w:tab w:val="clear" w:pos="360"/>
                <w:tab w:val="num" w:pos="792"/>
              </w:tabs>
              <w:spacing w:before="120"/>
              <w:ind w:left="792" w:right="72"/>
              <w:jc w:val="both"/>
              <w:rPr>
                <w:rFonts w:ascii="Arial" w:hAnsi="Arial" w:cs="Arial"/>
                <w:sz w:val="24"/>
                <w:szCs w:val="24"/>
              </w:rPr>
            </w:pPr>
            <w:r w:rsidRPr="00714194">
              <w:rPr>
                <w:rFonts w:ascii="Arial" w:hAnsi="Arial" w:cs="Arial"/>
                <w:sz w:val="24"/>
                <w:szCs w:val="24"/>
              </w:rPr>
              <w:t>Use of audio/visual equipment for training provision (l</w:t>
            </w:r>
            <w:r w:rsidR="00311A0E" w:rsidRPr="00714194">
              <w:rPr>
                <w:rFonts w:ascii="Arial" w:hAnsi="Arial" w:cs="Arial"/>
                <w:sz w:val="24"/>
                <w:szCs w:val="24"/>
              </w:rPr>
              <w:t>aptop, computer, recording equipment</w:t>
            </w:r>
            <w:r w:rsidR="00776A6A" w:rsidRPr="00714194">
              <w:rPr>
                <w:rFonts w:ascii="Arial" w:hAnsi="Arial" w:cs="Arial"/>
                <w:sz w:val="24"/>
                <w:szCs w:val="24"/>
              </w:rPr>
              <w:t>)</w:t>
            </w:r>
          </w:p>
          <w:p w14:paraId="5B3EC6C3" w14:textId="77777777" w:rsidR="008169A6" w:rsidRPr="00714194" w:rsidRDefault="008169A6" w:rsidP="00F55D45">
            <w:pPr>
              <w:numPr>
                <w:ilvl w:val="0"/>
                <w:numId w:val="4"/>
              </w:numPr>
              <w:tabs>
                <w:tab w:val="clear" w:pos="360"/>
                <w:tab w:val="num" w:pos="792"/>
              </w:tabs>
              <w:spacing w:before="120"/>
              <w:ind w:left="792" w:right="72"/>
              <w:jc w:val="both"/>
              <w:rPr>
                <w:rFonts w:ascii="Arial" w:hAnsi="Arial" w:cs="Arial"/>
                <w:sz w:val="24"/>
                <w:szCs w:val="24"/>
              </w:rPr>
            </w:pPr>
            <w:r w:rsidRPr="00714194">
              <w:rPr>
                <w:rFonts w:ascii="Arial" w:hAnsi="Arial" w:cs="Arial"/>
                <w:sz w:val="24"/>
                <w:szCs w:val="24"/>
              </w:rPr>
              <w:t>Clinical equipment for skills training and practice</w:t>
            </w:r>
            <w:r w:rsidR="00311A0E" w:rsidRPr="00714194">
              <w:rPr>
                <w:rFonts w:ascii="Arial" w:hAnsi="Arial" w:cs="Arial"/>
                <w:sz w:val="24"/>
                <w:szCs w:val="24"/>
              </w:rPr>
              <w:t>, (task trainers,</w:t>
            </w:r>
            <w:r w:rsidRPr="00714194">
              <w:rPr>
                <w:rFonts w:ascii="Arial" w:hAnsi="Arial" w:cs="Arial"/>
                <w:sz w:val="24"/>
                <w:szCs w:val="24"/>
              </w:rPr>
              <w:t xml:space="preserve"> syringes, needles, vacutainer system for blood sampl</w:t>
            </w:r>
            <w:r w:rsidR="00311A0E" w:rsidRPr="00714194">
              <w:rPr>
                <w:rFonts w:ascii="Arial" w:hAnsi="Arial" w:cs="Arial"/>
                <w:sz w:val="24"/>
                <w:szCs w:val="24"/>
              </w:rPr>
              <w:t>ing</w:t>
            </w:r>
            <w:r w:rsidRPr="00714194">
              <w:rPr>
                <w:rFonts w:ascii="Arial" w:hAnsi="Arial" w:cs="Arial"/>
                <w:sz w:val="24"/>
                <w:szCs w:val="24"/>
              </w:rPr>
              <w:t xml:space="preserve">, </w:t>
            </w:r>
            <w:r w:rsidR="00311A0E" w:rsidRPr="00714194">
              <w:rPr>
                <w:rFonts w:ascii="Arial" w:hAnsi="Arial" w:cs="Arial"/>
                <w:sz w:val="24"/>
                <w:szCs w:val="24"/>
              </w:rPr>
              <w:t xml:space="preserve">NG equipment, catheters, </w:t>
            </w:r>
            <w:r w:rsidRPr="00714194">
              <w:rPr>
                <w:rFonts w:ascii="Arial" w:hAnsi="Arial" w:cs="Arial"/>
                <w:sz w:val="24"/>
                <w:szCs w:val="24"/>
              </w:rPr>
              <w:t>electronic and manual equipment for vital signs monitoring</w:t>
            </w:r>
            <w:r w:rsidR="00311A0E" w:rsidRPr="00714194">
              <w:rPr>
                <w:rFonts w:ascii="Arial" w:hAnsi="Arial" w:cs="Arial"/>
                <w:sz w:val="24"/>
                <w:szCs w:val="24"/>
              </w:rPr>
              <w:t>)</w:t>
            </w:r>
          </w:p>
          <w:p w14:paraId="6FEBD55C" w14:textId="497DD7E0" w:rsidR="00916530" w:rsidRPr="00714194" w:rsidRDefault="00814F85" w:rsidP="00714194">
            <w:pPr>
              <w:numPr>
                <w:ilvl w:val="0"/>
                <w:numId w:val="4"/>
              </w:numPr>
              <w:tabs>
                <w:tab w:val="clear" w:pos="360"/>
                <w:tab w:val="num" w:pos="792"/>
              </w:tabs>
              <w:spacing w:before="120"/>
              <w:ind w:left="792" w:right="72"/>
              <w:jc w:val="both"/>
              <w:rPr>
                <w:rFonts w:ascii="Arial" w:hAnsi="Arial" w:cs="Arial"/>
                <w:sz w:val="24"/>
                <w:szCs w:val="24"/>
              </w:rPr>
            </w:pPr>
            <w:r w:rsidRPr="00714194">
              <w:rPr>
                <w:rFonts w:ascii="Arial" w:hAnsi="Arial" w:cs="Arial"/>
                <w:sz w:val="24"/>
                <w:szCs w:val="24"/>
              </w:rPr>
              <w:t>Simulation Manikin use across sites</w:t>
            </w:r>
          </w:p>
        </w:tc>
      </w:tr>
      <w:tr w:rsidR="008169A6" w:rsidRPr="00714194" w14:paraId="79DEB2E6" w14:textId="77777777" w:rsidTr="3784F888">
        <w:tc>
          <w:tcPr>
            <w:tcW w:w="10440" w:type="dxa"/>
            <w:tcBorders>
              <w:top w:val="single" w:sz="4" w:space="0" w:color="auto"/>
              <w:left w:val="single" w:sz="4" w:space="0" w:color="auto"/>
              <w:bottom w:val="single" w:sz="4" w:space="0" w:color="auto"/>
              <w:right w:val="single" w:sz="4" w:space="0" w:color="auto"/>
            </w:tcBorders>
          </w:tcPr>
          <w:p w14:paraId="55B0C768" w14:textId="77777777" w:rsidR="008169A6" w:rsidRPr="00714194" w:rsidRDefault="008169A6" w:rsidP="008169A6">
            <w:pPr>
              <w:spacing w:before="120" w:after="120"/>
              <w:ind w:right="72"/>
              <w:jc w:val="both"/>
              <w:rPr>
                <w:rFonts w:ascii="Arial" w:hAnsi="Arial" w:cs="Arial"/>
                <w:b/>
                <w:sz w:val="24"/>
                <w:szCs w:val="24"/>
              </w:rPr>
            </w:pPr>
            <w:r w:rsidRPr="00714194">
              <w:rPr>
                <w:rFonts w:ascii="Arial" w:hAnsi="Arial" w:cs="Arial"/>
                <w:b/>
                <w:sz w:val="24"/>
                <w:szCs w:val="24"/>
              </w:rPr>
              <w:lastRenderedPageBreak/>
              <w:t>7b.  SYSTEMS</w:t>
            </w:r>
          </w:p>
        </w:tc>
      </w:tr>
      <w:tr w:rsidR="008169A6" w:rsidRPr="00714194" w14:paraId="491E2CCE" w14:textId="77777777" w:rsidTr="3784F888">
        <w:tc>
          <w:tcPr>
            <w:tcW w:w="10440" w:type="dxa"/>
            <w:tcBorders>
              <w:top w:val="single" w:sz="4" w:space="0" w:color="auto"/>
              <w:left w:val="single" w:sz="4" w:space="0" w:color="auto"/>
              <w:bottom w:val="single" w:sz="4" w:space="0" w:color="auto"/>
              <w:right w:val="single" w:sz="4" w:space="0" w:color="auto"/>
            </w:tcBorders>
          </w:tcPr>
          <w:p w14:paraId="6F8224C0" w14:textId="77777777" w:rsidR="00E54F51" w:rsidRPr="00714194" w:rsidRDefault="00E54F51" w:rsidP="00F55D45">
            <w:pPr>
              <w:numPr>
                <w:ilvl w:val="0"/>
                <w:numId w:val="10"/>
              </w:numPr>
              <w:jc w:val="both"/>
              <w:rPr>
                <w:rFonts w:ascii="Arial" w:hAnsi="Arial" w:cs="Arial"/>
                <w:sz w:val="24"/>
                <w:szCs w:val="24"/>
              </w:rPr>
            </w:pPr>
            <w:r w:rsidRPr="00714194">
              <w:rPr>
                <w:rFonts w:ascii="Arial" w:hAnsi="Arial" w:cs="Arial"/>
                <w:sz w:val="24"/>
                <w:szCs w:val="24"/>
              </w:rPr>
              <w:t>Microsoft Office</w:t>
            </w:r>
          </w:p>
          <w:p w14:paraId="6EC8DC0C" w14:textId="77777777" w:rsidR="00E54F51" w:rsidRPr="00714194" w:rsidRDefault="00E54F51" w:rsidP="00F55D45">
            <w:pPr>
              <w:numPr>
                <w:ilvl w:val="0"/>
                <w:numId w:val="7"/>
              </w:numPr>
              <w:jc w:val="both"/>
              <w:rPr>
                <w:rFonts w:ascii="Arial" w:hAnsi="Arial" w:cs="Arial"/>
                <w:sz w:val="24"/>
                <w:szCs w:val="24"/>
              </w:rPr>
            </w:pPr>
            <w:r w:rsidRPr="00714194">
              <w:rPr>
                <w:rFonts w:ascii="Arial" w:hAnsi="Arial" w:cs="Arial"/>
                <w:sz w:val="24"/>
                <w:szCs w:val="24"/>
              </w:rPr>
              <w:t>Blink</w:t>
            </w:r>
          </w:p>
          <w:p w14:paraId="2AAEB3C5" w14:textId="77777777" w:rsidR="00E54F51" w:rsidRPr="00714194" w:rsidRDefault="00E54F51" w:rsidP="00F55D45">
            <w:pPr>
              <w:numPr>
                <w:ilvl w:val="0"/>
                <w:numId w:val="7"/>
              </w:numPr>
              <w:jc w:val="both"/>
              <w:rPr>
                <w:rFonts w:ascii="Arial" w:hAnsi="Arial" w:cs="Arial"/>
                <w:sz w:val="24"/>
                <w:szCs w:val="24"/>
              </w:rPr>
            </w:pPr>
            <w:r w:rsidRPr="00714194">
              <w:rPr>
                <w:rFonts w:ascii="Arial" w:hAnsi="Arial" w:cs="Arial"/>
                <w:sz w:val="24"/>
                <w:szCs w:val="24"/>
              </w:rPr>
              <w:t>TURAS</w:t>
            </w:r>
          </w:p>
          <w:p w14:paraId="0B334657" w14:textId="77777777" w:rsidR="00814F85" w:rsidRPr="00714194" w:rsidRDefault="00814F85" w:rsidP="00F55D45">
            <w:pPr>
              <w:numPr>
                <w:ilvl w:val="0"/>
                <w:numId w:val="7"/>
              </w:numPr>
              <w:jc w:val="both"/>
              <w:rPr>
                <w:rFonts w:ascii="Arial" w:hAnsi="Arial" w:cs="Arial"/>
                <w:sz w:val="24"/>
                <w:szCs w:val="24"/>
              </w:rPr>
            </w:pPr>
            <w:r w:rsidRPr="00714194">
              <w:rPr>
                <w:rFonts w:ascii="Arial" w:hAnsi="Arial" w:cs="Arial"/>
                <w:sz w:val="24"/>
                <w:szCs w:val="24"/>
              </w:rPr>
              <w:t>All relevant clinical systems</w:t>
            </w:r>
          </w:p>
        </w:tc>
      </w:tr>
    </w:tbl>
    <w:p w14:paraId="25A9B354" w14:textId="77777777" w:rsidR="008169A6" w:rsidRPr="00714194" w:rsidRDefault="008169A6" w:rsidP="008169A6">
      <w:pPr>
        <w:rPr>
          <w:rFonts w:ascii="Arial" w:hAnsi="Arial" w:cs="Arial"/>
          <w:sz w:val="24"/>
          <w:szCs w:val="24"/>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8169A6" w:rsidRPr="00714194" w14:paraId="1F96AFAD" w14:textId="77777777" w:rsidTr="008169A6">
        <w:tc>
          <w:tcPr>
            <w:tcW w:w="10440" w:type="dxa"/>
            <w:tcBorders>
              <w:top w:val="single" w:sz="4" w:space="0" w:color="auto"/>
              <w:left w:val="single" w:sz="4" w:space="0" w:color="auto"/>
              <w:bottom w:val="single" w:sz="4" w:space="0" w:color="auto"/>
              <w:right w:val="single" w:sz="4" w:space="0" w:color="auto"/>
            </w:tcBorders>
          </w:tcPr>
          <w:p w14:paraId="7A5164D8" w14:textId="77777777" w:rsidR="008169A6" w:rsidRPr="00714194" w:rsidRDefault="008169A6" w:rsidP="008169A6">
            <w:pPr>
              <w:pStyle w:val="Heading3"/>
              <w:spacing w:before="120" w:after="120"/>
              <w:rPr>
                <w:sz w:val="24"/>
                <w:szCs w:val="24"/>
              </w:rPr>
            </w:pPr>
            <w:r w:rsidRPr="00714194">
              <w:rPr>
                <w:sz w:val="24"/>
                <w:szCs w:val="24"/>
              </w:rPr>
              <w:t>8. ASSIGNMENT AND REVIEW OF WORK</w:t>
            </w:r>
          </w:p>
        </w:tc>
      </w:tr>
      <w:tr w:rsidR="008169A6" w:rsidRPr="00714194" w14:paraId="7730E547" w14:textId="77777777" w:rsidTr="008169A6">
        <w:tc>
          <w:tcPr>
            <w:tcW w:w="10440" w:type="dxa"/>
            <w:tcBorders>
              <w:top w:val="single" w:sz="4" w:space="0" w:color="auto"/>
              <w:left w:val="single" w:sz="4" w:space="0" w:color="auto"/>
              <w:bottom w:val="single" w:sz="4" w:space="0" w:color="auto"/>
              <w:right w:val="single" w:sz="4" w:space="0" w:color="auto"/>
            </w:tcBorders>
          </w:tcPr>
          <w:p w14:paraId="72DE4767" w14:textId="77777777" w:rsidR="008169A6" w:rsidRPr="00714194" w:rsidRDefault="00E54F51" w:rsidP="00776A6A">
            <w:pPr>
              <w:rPr>
                <w:rFonts w:ascii="Arial" w:hAnsi="Arial" w:cs="Arial"/>
                <w:sz w:val="24"/>
                <w:szCs w:val="24"/>
              </w:rPr>
            </w:pPr>
            <w:r w:rsidRPr="00714194">
              <w:rPr>
                <w:rFonts w:ascii="Arial" w:hAnsi="Arial" w:cs="Arial"/>
                <w:sz w:val="24"/>
                <w:szCs w:val="24"/>
              </w:rPr>
              <w:t>The post holder is expected to act with considerable autonomy and initia</w:t>
            </w:r>
            <w:r w:rsidR="00776A6A" w:rsidRPr="00714194">
              <w:rPr>
                <w:rFonts w:ascii="Arial" w:hAnsi="Arial" w:cs="Arial"/>
                <w:sz w:val="24"/>
                <w:szCs w:val="24"/>
              </w:rPr>
              <w:t xml:space="preserve">tive, seeking guidance from the </w:t>
            </w:r>
            <w:r w:rsidR="008169A6" w:rsidRPr="00714194">
              <w:rPr>
                <w:rFonts w:ascii="Arial" w:hAnsi="Arial" w:cs="Arial"/>
                <w:sz w:val="24"/>
                <w:szCs w:val="24"/>
              </w:rPr>
              <w:t>Medical Education</w:t>
            </w:r>
            <w:r w:rsidR="00311A0E" w:rsidRPr="00714194">
              <w:rPr>
                <w:rFonts w:ascii="Arial" w:hAnsi="Arial" w:cs="Arial"/>
                <w:sz w:val="24"/>
                <w:szCs w:val="24"/>
              </w:rPr>
              <w:t xml:space="preserve"> Leadership team</w:t>
            </w:r>
            <w:r w:rsidR="008169A6" w:rsidRPr="00714194">
              <w:rPr>
                <w:rFonts w:ascii="Arial" w:hAnsi="Arial" w:cs="Arial"/>
                <w:sz w:val="24"/>
                <w:szCs w:val="24"/>
              </w:rPr>
              <w:t xml:space="preserve"> </w:t>
            </w:r>
            <w:r w:rsidRPr="00714194">
              <w:rPr>
                <w:rFonts w:ascii="Arial" w:hAnsi="Arial" w:cs="Arial"/>
                <w:sz w:val="24"/>
                <w:szCs w:val="24"/>
              </w:rPr>
              <w:t xml:space="preserve">when required. </w:t>
            </w:r>
          </w:p>
          <w:p w14:paraId="5466262A" w14:textId="77777777" w:rsidR="008169A6" w:rsidRPr="00714194" w:rsidRDefault="008169A6" w:rsidP="008169A6">
            <w:pPr>
              <w:ind w:left="360"/>
              <w:rPr>
                <w:rFonts w:ascii="Arial" w:hAnsi="Arial" w:cs="Arial"/>
                <w:sz w:val="24"/>
                <w:szCs w:val="24"/>
              </w:rPr>
            </w:pPr>
          </w:p>
          <w:p w14:paraId="6DD2FAE3" w14:textId="77777777" w:rsidR="008169A6" w:rsidRPr="00714194" w:rsidRDefault="008169A6" w:rsidP="00776A6A">
            <w:pPr>
              <w:rPr>
                <w:rFonts w:ascii="Arial" w:hAnsi="Arial" w:cs="Arial"/>
                <w:sz w:val="24"/>
                <w:szCs w:val="24"/>
              </w:rPr>
            </w:pPr>
            <w:r w:rsidRPr="00714194">
              <w:rPr>
                <w:rFonts w:ascii="Arial" w:hAnsi="Arial" w:cs="Arial"/>
                <w:sz w:val="24"/>
                <w:szCs w:val="24"/>
              </w:rPr>
              <w:t>While working as part of a team the postholder will be responsible for identifying personal priorities within their workload and communication of progress.</w:t>
            </w:r>
          </w:p>
          <w:p w14:paraId="51EFCA4E" w14:textId="77777777" w:rsidR="00776A6A" w:rsidRPr="00714194" w:rsidRDefault="00776A6A" w:rsidP="00776A6A">
            <w:pPr>
              <w:rPr>
                <w:rFonts w:ascii="Arial" w:hAnsi="Arial" w:cs="Arial"/>
                <w:sz w:val="24"/>
                <w:szCs w:val="24"/>
              </w:rPr>
            </w:pPr>
          </w:p>
        </w:tc>
      </w:tr>
    </w:tbl>
    <w:p w14:paraId="29D8D7EB" w14:textId="77777777" w:rsidR="008169A6" w:rsidRPr="00714194" w:rsidRDefault="008169A6" w:rsidP="008169A6">
      <w:pPr>
        <w:rPr>
          <w:rFonts w:ascii="Arial" w:hAnsi="Arial" w:cs="Arial"/>
          <w:sz w:val="24"/>
          <w:szCs w:val="24"/>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8169A6" w:rsidRPr="00714194" w14:paraId="7854ED90" w14:textId="77777777" w:rsidTr="008169A6">
        <w:tc>
          <w:tcPr>
            <w:tcW w:w="10440" w:type="dxa"/>
            <w:tcBorders>
              <w:top w:val="single" w:sz="4" w:space="0" w:color="auto"/>
              <w:left w:val="single" w:sz="4" w:space="0" w:color="auto"/>
              <w:bottom w:val="single" w:sz="4" w:space="0" w:color="auto"/>
              <w:right w:val="single" w:sz="4" w:space="0" w:color="auto"/>
            </w:tcBorders>
          </w:tcPr>
          <w:p w14:paraId="7EE02769" w14:textId="77777777" w:rsidR="008169A6" w:rsidRPr="00714194" w:rsidRDefault="008169A6" w:rsidP="008169A6">
            <w:pPr>
              <w:spacing w:before="120" w:after="120"/>
              <w:ind w:right="-274"/>
              <w:jc w:val="both"/>
              <w:rPr>
                <w:rFonts w:ascii="Arial" w:hAnsi="Arial" w:cs="Arial"/>
                <w:b/>
                <w:sz w:val="24"/>
                <w:szCs w:val="24"/>
              </w:rPr>
            </w:pPr>
            <w:r w:rsidRPr="00714194">
              <w:rPr>
                <w:rFonts w:ascii="Arial" w:hAnsi="Arial" w:cs="Arial"/>
                <w:b/>
                <w:sz w:val="24"/>
                <w:szCs w:val="24"/>
              </w:rPr>
              <w:t>9.  DECISIONS AND JUDGEMENTS</w:t>
            </w:r>
          </w:p>
        </w:tc>
      </w:tr>
      <w:tr w:rsidR="008169A6" w:rsidRPr="00714194" w14:paraId="2BB77044" w14:textId="77777777" w:rsidTr="008169A6">
        <w:tc>
          <w:tcPr>
            <w:tcW w:w="10440" w:type="dxa"/>
            <w:tcBorders>
              <w:top w:val="single" w:sz="4" w:space="0" w:color="auto"/>
              <w:left w:val="single" w:sz="4" w:space="0" w:color="auto"/>
              <w:bottom w:val="single" w:sz="4" w:space="0" w:color="auto"/>
              <w:right w:val="single" w:sz="4" w:space="0" w:color="auto"/>
            </w:tcBorders>
          </w:tcPr>
          <w:p w14:paraId="6D2AA86B" w14:textId="77777777" w:rsidR="00E54F51" w:rsidRPr="00714194" w:rsidRDefault="00E54F51" w:rsidP="00F55D45">
            <w:pPr>
              <w:pStyle w:val="ListParagraph"/>
              <w:numPr>
                <w:ilvl w:val="0"/>
                <w:numId w:val="10"/>
              </w:numPr>
              <w:ind w:right="-270"/>
              <w:contextualSpacing/>
              <w:rPr>
                <w:rFonts w:ascii="Arial" w:hAnsi="Arial" w:cs="Arial"/>
                <w:sz w:val="24"/>
                <w:szCs w:val="24"/>
              </w:rPr>
            </w:pPr>
            <w:r w:rsidRPr="00714194">
              <w:rPr>
                <w:rFonts w:ascii="Arial" w:hAnsi="Arial" w:cs="Arial"/>
                <w:color w:val="000000"/>
                <w:sz w:val="24"/>
                <w:szCs w:val="24"/>
              </w:rPr>
              <w:t xml:space="preserve">The post holder will be expected to manage their own and their team’s workload to ensure the smooth and efficient working of the </w:t>
            </w:r>
            <w:r w:rsidR="00814F85" w:rsidRPr="00714194">
              <w:rPr>
                <w:rFonts w:ascii="Arial" w:hAnsi="Arial" w:cs="Arial"/>
                <w:color w:val="000000"/>
                <w:sz w:val="24"/>
                <w:szCs w:val="24"/>
              </w:rPr>
              <w:t>department.</w:t>
            </w:r>
          </w:p>
          <w:p w14:paraId="188BFB7F" w14:textId="77777777" w:rsidR="008169A6" w:rsidRPr="00714194" w:rsidRDefault="008169A6" w:rsidP="00776A6A">
            <w:pPr>
              <w:ind w:right="-270"/>
              <w:rPr>
                <w:rFonts w:ascii="Arial" w:hAnsi="Arial" w:cs="Arial"/>
                <w:sz w:val="24"/>
                <w:szCs w:val="24"/>
              </w:rPr>
            </w:pPr>
          </w:p>
          <w:p w14:paraId="4D3BFCE5" w14:textId="77777777" w:rsidR="005758DE" w:rsidRPr="00714194" w:rsidRDefault="00814F85" w:rsidP="00F55D45">
            <w:pPr>
              <w:numPr>
                <w:ilvl w:val="0"/>
                <w:numId w:val="10"/>
              </w:numPr>
              <w:ind w:right="-270"/>
              <w:rPr>
                <w:rFonts w:ascii="Arial" w:hAnsi="Arial" w:cs="Arial"/>
                <w:sz w:val="24"/>
                <w:szCs w:val="24"/>
              </w:rPr>
            </w:pPr>
            <w:r w:rsidRPr="00714194">
              <w:rPr>
                <w:rFonts w:ascii="Arial" w:hAnsi="Arial" w:cs="Arial"/>
                <w:sz w:val="24"/>
                <w:szCs w:val="24"/>
              </w:rPr>
              <w:t xml:space="preserve">Liaising with senior clinical staff should there be a competence concern around a medical student </w:t>
            </w:r>
          </w:p>
          <w:p w14:paraId="1161BB28" w14:textId="77777777" w:rsidR="00814F85" w:rsidRPr="00714194" w:rsidRDefault="005758DE" w:rsidP="005758DE">
            <w:pPr>
              <w:ind w:right="-270"/>
              <w:rPr>
                <w:rFonts w:ascii="Arial" w:hAnsi="Arial" w:cs="Arial"/>
                <w:sz w:val="24"/>
                <w:szCs w:val="24"/>
              </w:rPr>
            </w:pPr>
            <w:r w:rsidRPr="00714194">
              <w:rPr>
                <w:rFonts w:ascii="Arial" w:hAnsi="Arial" w:cs="Arial"/>
                <w:sz w:val="24"/>
                <w:szCs w:val="24"/>
              </w:rPr>
              <w:t xml:space="preserve">            </w:t>
            </w:r>
            <w:r w:rsidR="00814F85" w:rsidRPr="00714194">
              <w:rPr>
                <w:rFonts w:ascii="Arial" w:hAnsi="Arial" w:cs="Arial"/>
                <w:sz w:val="24"/>
                <w:szCs w:val="24"/>
              </w:rPr>
              <w:t>or doctor</w:t>
            </w:r>
            <w:r w:rsidR="00776A6A" w:rsidRPr="00714194">
              <w:rPr>
                <w:rFonts w:ascii="Arial" w:hAnsi="Arial" w:cs="Arial"/>
                <w:sz w:val="24"/>
                <w:szCs w:val="24"/>
              </w:rPr>
              <w:t xml:space="preserve"> in training</w:t>
            </w:r>
          </w:p>
          <w:p w14:paraId="6D559876" w14:textId="77777777" w:rsidR="00776A6A" w:rsidRPr="00714194" w:rsidRDefault="00776A6A" w:rsidP="00776A6A">
            <w:pPr>
              <w:pStyle w:val="ListParagraph"/>
              <w:ind w:left="0"/>
              <w:contextualSpacing/>
              <w:rPr>
                <w:rFonts w:ascii="Arial" w:hAnsi="Arial" w:cs="Arial"/>
                <w:sz w:val="24"/>
                <w:szCs w:val="24"/>
              </w:rPr>
            </w:pPr>
          </w:p>
          <w:p w14:paraId="07C6EA25" w14:textId="77777777" w:rsidR="00E54F51" w:rsidRPr="00714194" w:rsidRDefault="00E54F51" w:rsidP="00F55D45">
            <w:pPr>
              <w:pStyle w:val="ListParagraph"/>
              <w:numPr>
                <w:ilvl w:val="0"/>
                <w:numId w:val="10"/>
              </w:numPr>
              <w:contextualSpacing/>
              <w:rPr>
                <w:rFonts w:ascii="Arial" w:hAnsi="Arial" w:cs="Arial"/>
                <w:color w:val="000000"/>
                <w:sz w:val="24"/>
                <w:szCs w:val="24"/>
              </w:rPr>
            </w:pPr>
            <w:r w:rsidRPr="00714194">
              <w:rPr>
                <w:rFonts w:ascii="Arial" w:hAnsi="Arial" w:cs="Arial"/>
                <w:color w:val="000000"/>
                <w:sz w:val="24"/>
                <w:szCs w:val="24"/>
              </w:rPr>
              <w:t>Problems should be anticipated (e.g. failure of equipment) and systems and processes should be identified and developed that significantly improve the departments effectiveness in medical education.</w:t>
            </w:r>
          </w:p>
          <w:p w14:paraId="751149E8" w14:textId="77777777" w:rsidR="00776A6A" w:rsidRPr="00714194" w:rsidRDefault="00776A6A" w:rsidP="00776A6A">
            <w:pPr>
              <w:pStyle w:val="ListParagraph"/>
              <w:rPr>
                <w:rFonts w:ascii="Arial" w:hAnsi="Arial" w:cs="Arial"/>
                <w:color w:val="000000"/>
                <w:sz w:val="24"/>
                <w:szCs w:val="24"/>
              </w:rPr>
            </w:pPr>
          </w:p>
          <w:p w14:paraId="334D3986" w14:textId="77777777" w:rsidR="00776A6A" w:rsidRPr="00714194" w:rsidRDefault="00776A6A" w:rsidP="00F55D45">
            <w:pPr>
              <w:pStyle w:val="ListParagraph"/>
              <w:numPr>
                <w:ilvl w:val="0"/>
                <w:numId w:val="10"/>
              </w:numPr>
              <w:contextualSpacing/>
              <w:rPr>
                <w:rFonts w:ascii="Arial" w:hAnsi="Arial" w:cs="Arial"/>
                <w:color w:val="000000"/>
                <w:sz w:val="24"/>
                <w:szCs w:val="24"/>
              </w:rPr>
            </w:pPr>
            <w:r w:rsidRPr="00714194">
              <w:rPr>
                <w:rFonts w:ascii="Arial" w:hAnsi="Arial" w:cs="Arial"/>
                <w:color w:val="000000"/>
                <w:sz w:val="24"/>
                <w:szCs w:val="24"/>
              </w:rPr>
              <w:t xml:space="preserve">Provide specialise advice to the Medical Education Manager and Director of Medical Education on medical students’ and </w:t>
            </w:r>
            <w:r w:rsidR="00B91A02" w:rsidRPr="00714194">
              <w:rPr>
                <w:rFonts w:ascii="Arial" w:hAnsi="Arial" w:cs="Arial"/>
                <w:color w:val="000000"/>
                <w:sz w:val="24"/>
                <w:szCs w:val="24"/>
              </w:rPr>
              <w:t xml:space="preserve">resident </w:t>
            </w:r>
            <w:proofErr w:type="gramStart"/>
            <w:r w:rsidR="00B91A02" w:rsidRPr="00714194">
              <w:rPr>
                <w:rFonts w:ascii="Arial" w:hAnsi="Arial" w:cs="Arial"/>
                <w:color w:val="000000"/>
                <w:sz w:val="24"/>
                <w:szCs w:val="24"/>
              </w:rPr>
              <w:t>doctors</w:t>
            </w:r>
            <w:proofErr w:type="gramEnd"/>
            <w:r w:rsidRPr="00714194">
              <w:rPr>
                <w:rFonts w:ascii="Arial" w:hAnsi="Arial" w:cs="Arial"/>
                <w:color w:val="000000"/>
                <w:sz w:val="24"/>
                <w:szCs w:val="24"/>
              </w:rPr>
              <w:t xml:space="preserve"> needs and expectations</w:t>
            </w:r>
          </w:p>
          <w:p w14:paraId="34A4A76A" w14:textId="77777777" w:rsidR="00E54F51" w:rsidRPr="00714194" w:rsidRDefault="00E54F51" w:rsidP="00776A6A">
            <w:pPr>
              <w:pStyle w:val="ListParagraph"/>
              <w:tabs>
                <w:tab w:val="left" w:pos="7513"/>
                <w:tab w:val="left" w:pos="7655"/>
              </w:tabs>
              <w:ind w:left="0" w:right="382"/>
              <w:contextualSpacing/>
              <w:rPr>
                <w:rFonts w:ascii="Arial" w:hAnsi="Arial" w:cs="Arial"/>
                <w:sz w:val="24"/>
                <w:szCs w:val="24"/>
              </w:rPr>
            </w:pPr>
          </w:p>
        </w:tc>
      </w:tr>
    </w:tbl>
    <w:p w14:paraId="375AA39D" w14:textId="77777777" w:rsidR="008169A6" w:rsidRPr="00714194" w:rsidRDefault="008169A6" w:rsidP="008169A6">
      <w:pPr>
        <w:rPr>
          <w:rFonts w:ascii="Arial" w:hAnsi="Arial" w:cs="Arial"/>
          <w:sz w:val="24"/>
          <w:szCs w:val="24"/>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8169A6" w:rsidRPr="00714194" w14:paraId="5C541077" w14:textId="77777777" w:rsidTr="008169A6">
        <w:tc>
          <w:tcPr>
            <w:tcW w:w="10440" w:type="dxa"/>
            <w:tcBorders>
              <w:top w:val="single" w:sz="4" w:space="0" w:color="auto"/>
              <w:left w:val="single" w:sz="4" w:space="0" w:color="auto"/>
              <w:bottom w:val="single" w:sz="4" w:space="0" w:color="auto"/>
              <w:right w:val="single" w:sz="4" w:space="0" w:color="auto"/>
            </w:tcBorders>
          </w:tcPr>
          <w:p w14:paraId="2B439FBE" w14:textId="77777777" w:rsidR="008169A6" w:rsidRPr="00714194" w:rsidRDefault="008169A6" w:rsidP="008169A6">
            <w:pPr>
              <w:pStyle w:val="Heading3"/>
              <w:spacing w:before="120" w:after="120"/>
              <w:rPr>
                <w:sz w:val="24"/>
                <w:szCs w:val="24"/>
              </w:rPr>
            </w:pPr>
            <w:r w:rsidRPr="00714194">
              <w:rPr>
                <w:sz w:val="24"/>
                <w:szCs w:val="24"/>
              </w:rPr>
              <w:t>10.  MOST CHALLENGING/DIFFICULT PARTS OF THE JOB</w:t>
            </w:r>
          </w:p>
        </w:tc>
      </w:tr>
      <w:tr w:rsidR="008169A6" w:rsidRPr="00714194" w14:paraId="7BA8012F" w14:textId="77777777" w:rsidTr="008169A6">
        <w:tc>
          <w:tcPr>
            <w:tcW w:w="10440" w:type="dxa"/>
            <w:tcBorders>
              <w:top w:val="single" w:sz="4" w:space="0" w:color="auto"/>
              <w:left w:val="single" w:sz="4" w:space="0" w:color="auto"/>
              <w:bottom w:val="single" w:sz="4" w:space="0" w:color="auto"/>
              <w:right w:val="single" w:sz="4" w:space="0" w:color="auto"/>
            </w:tcBorders>
          </w:tcPr>
          <w:p w14:paraId="20089A45" w14:textId="77777777" w:rsidR="00E54F51" w:rsidRPr="00714194" w:rsidRDefault="00E54F51" w:rsidP="00E54F51">
            <w:pPr>
              <w:pStyle w:val="ListParagraph"/>
              <w:rPr>
                <w:rFonts w:ascii="Arial" w:hAnsi="Arial" w:cs="Arial"/>
                <w:sz w:val="24"/>
                <w:szCs w:val="24"/>
              </w:rPr>
            </w:pPr>
          </w:p>
          <w:p w14:paraId="05131845" w14:textId="77777777" w:rsidR="00E54F51" w:rsidRPr="00714194" w:rsidRDefault="00E54F51" w:rsidP="00F55D45">
            <w:pPr>
              <w:pStyle w:val="ListParagraph"/>
              <w:numPr>
                <w:ilvl w:val="0"/>
                <w:numId w:val="8"/>
              </w:numPr>
              <w:contextualSpacing/>
              <w:rPr>
                <w:rFonts w:ascii="Arial" w:hAnsi="Arial" w:cs="Arial"/>
                <w:color w:val="000000"/>
                <w:sz w:val="24"/>
                <w:szCs w:val="24"/>
              </w:rPr>
            </w:pPr>
            <w:r w:rsidRPr="00714194">
              <w:rPr>
                <w:rFonts w:ascii="Arial" w:hAnsi="Arial" w:cs="Arial"/>
                <w:color w:val="000000"/>
                <w:sz w:val="24"/>
                <w:szCs w:val="24"/>
              </w:rPr>
              <w:t>Driving forward the culture of learning and development of the medical education department in NHS Fife.</w:t>
            </w:r>
          </w:p>
          <w:p w14:paraId="4896C251" w14:textId="77777777" w:rsidR="00E54F51" w:rsidRPr="00714194" w:rsidRDefault="00E54F51" w:rsidP="00F55D45">
            <w:pPr>
              <w:pStyle w:val="ListParagraph"/>
              <w:numPr>
                <w:ilvl w:val="0"/>
                <w:numId w:val="8"/>
              </w:numPr>
              <w:ind w:right="72"/>
              <w:contextualSpacing/>
              <w:jc w:val="both"/>
              <w:rPr>
                <w:rFonts w:ascii="Arial" w:hAnsi="Arial" w:cs="Arial"/>
                <w:sz w:val="24"/>
                <w:szCs w:val="24"/>
              </w:rPr>
            </w:pPr>
            <w:r w:rsidRPr="00714194">
              <w:rPr>
                <w:rFonts w:ascii="Arial" w:hAnsi="Arial" w:cs="Arial"/>
                <w:sz w:val="24"/>
                <w:szCs w:val="24"/>
              </w:rPr>
              <w:t>Dealing with conflicts that arise between a doctors training requirements and their requirements to provide clinical service and often a need to advocate from both sides to find a resolution.</w:t>
            </w:r>
          </w:p>
          <w:p w14:paraId="5AA9808E" w14:textId="77777777" w:rsidR="00E54F51" w:rsidRPr="00714194" w:rsidRDefault="00E54F51" w:rsidP="00F55D45">
            <w:pPr>
              <w:pStyle w:val="ListParagraph"/>
              <w:numPr>
                <w:ilvl w:val="0"/>
                <w:numId w:val="8"/>
              </w:numPr>
              <w:contextualSpacing/>
              <w:jc w:val="both"/>
              <w:rPr>
                <w:rFonts w:ascii="Arial" w:hAnsi="Arial" w:cs="Arial"/>
                <w:color w:val="000000"/>
                <w:sz w:val="24"/>
                <w:szCs w:val="24"/>
              </w:rPr>
            </w:pPr>
            <w:r w:rsidRPr="00714194">
              <w:rPr>
                <w:rFonts w:ascii="Arial" w:hAnsi="Arial" w:cs="Arial"/>
                <w:color w:val="000000"/>
                <w:sz w:val="24"/>
                <w:szCs w:val="24"/>
              </w:rPr>
              <w:t xml:space="preserve">Staying up to date and assimilating various reports and guidance resulting in the provision of comprehensive knowledge, skills and experience of medical education services, </w:t>
            </w:r>
            <w:proofErr w:type="gramStart"/>
            <w:r w:rsidRPr="00714194">
              <w:rPr>
                <w:rFonts w:ascii="Arial" w:hAnsi="Arial" w:cs="Arial"/>
                <w:color w:val="000000"/>
                <w:sz w:val="24"/>
                <w:szCs w:val="24"/>
              </w:rPr>
              <w:t>taking into account</w:t>
            </w:r>
            <w:proofErr w:type="gramEnd"/>
            <w:r w:rsidRPr="00714194">
              <w:rPr>
                <w:rFonts w:ascii="Arial" w:hAnsi="Arial" w:cs="Arial"/>
                <w:color w:val="000000"/>
                <w:sz w:val="24"/>
                <w:szCs w:val="24"/>
              </w:rPr>
              <w:t xml:space="preserve"> the guidance from NES, and other governing bodies.</w:t>
            </w:r>
          </w:p>
          <w:p w14:paraId="33B5AD57" w14:textId="77777777" w:rsidR="00E54F51" w:rsidRPr="00714194" w:rsidRDefault="00E54F51" w:rsidP="00F55D45">
            <w:pPr>
              <w:pStyle w:val="ListParagraph"/>
              <w:numPr>
                <w:ilvl w:val="0"/>
                <w:numId w:val="8"/>
              </w:numPr>
              <w:contextualSpacing/>
              <w:rPr>
                <w:rFonts w:ascii="Arial" w:hAnsi="Arial" w:cs="Arial"/>
                <w:color w:val="000000"/>
                <w:sz w:val="24"/>
                <w:szCs w:val="24"/>
              </w:rPr>
            </w:pPr>
            <w:r w:rsidRPr="00714194">
              <w:rPr>
                <w:rFonts w:ascii="Arial" w:hAnsi="Arial" w:cs="Arial"/>
                <w:color w:val="000000"/>
                <w:sz w:val="24"/>
                <w:szCs w:val="24"/>
              </w:rPr>
              <w:t xml:space="preserve">Developing and maintaining collaborative relationships to effectively manage and deliver medical education requirements. </w:t>
            </w:r>
          </w:p>
          <w:p w14:paraId="5BC7AFB5" w14:textId="77777777" w:rsidR="00E54F51" w:rsidRPr="00714194" w:rsidRDefault="00E54F51" w:rsidP="00F55D45">
            <w:pPr>
              <w:pStyle w:val="ListParagraph"/>
              <w:numPr>
                <w:ilvl w:val="0"/>
                <w:numId w:val="8"/>
              </w:numPr>
              <w:contextualSpacing/>
              <w:jc w:val="both"/>
              <w:rPr>
                <w:rFonts w:ascii="Arial" w:hAnsi="Arial" w:cs="Arial"/>
                <w:color w:val="000000"/>
                <w:sz w:val="24"/>
                <w:szCs w:val="24"/>
              </w:rPr>
            </w:pPr>
            <w:r w:rsidRPr="00714194">
              <w:rPr>
                <w:rFonts w:ascii="Arial" w:hAnsi="Arial" w:cs="Arial"/>
                <w:color w:val="000000"/>
                <w:sz w:val="24"/>
                <w:szCs w:val="24"/>
              </w:rPr>
              <w:t xml:space="preserve">Balancing the provision of professional leadership, guidance and support to senior management against ensuring the working lifestyles of </w:t>
            </w:r>
            <w:r w:rsidR="00B91A02" w:rsidRPr="00714194">
              <w:rPr>
                <w:rFonts w:ascii="Arial" w:hAnsi="Arial" w:cs="Arial"/>
                <w:color w:val="000000"/>
                <w:sz w:val="24"/>
                <w:szCs w:val="24"/>
              </w:rPr>
              <w:t>resident doctors</w:t>
            </w:r>
            <w:r w:rsidRPr="00714194">
              <w:rPr>
                <w:rFonts w:ascii="Arial" w:hAnsi="Arial" w:cs="Arial"/>
                <w:color w:val="000000"/>
                <w:sz w:val="24"/>
                <w:szCs w:val="24"/>
              </w:rPr>
              <w:t xml:space="preserve"> are satisfactory. </w:t>
            </w:r>
          </w:p>
          <w:p w14:paraId="16AC8913" w14:textId="77777777" w:rsidR="00E54F51" w:rsidRPr="00714194" w:rsidRDefault="00E54F51" w:rsidP="00F55D45">
            <w:pPr>
              <w:pStyle w:val="ListParagraph"/>
              <w:numPr>
                <w:ilvl w:val="0"/>
                <w:numId w:val="8"/>
              </w:numPr>
              <w:contextualSpacing/>
              <w:jc w:val="both"/>
              <w:rPr>
                <w:rFonts w:ascii="Arial" w:hAnsi="Arial" w:cs="Arial"/>
                <w:color w:val="000000"/>
                <w:sz w:val="24"/>
                <w:szCs w:val="24"/>
              </w:rPr>
            </w:pPr>
            <w:r w:rsidRPr="00714194">
              <w:rPr>
                <w:rFonts w:ascii="Arial" w:hAnsi="Arial" w:cs="Arial"/>
                <w:color w:val="000000"/>
                <w:sz w:val="24"/>
                <w:szCs w:val="24"/>
              </w:rPr>
              <w:t>Influencing internal staff and external stakeholders to drive change forward.</w:t>
            </w:r>
          </w:p>
          <w:p w14:paraId="74135AF7" w14:textId="77777777" w:rsidR="00E54F51" w:rsidRPr="00714194" w:rsidRDefault="00E54F51" w:rsidP="00F55D45">
            <w:pPr>
              <w:pStyle w:val="ListParagraph"/>
              <w:numPr>
                <w:ilvl w:val="0"/>
                <w:numId w:val="8"/>
              </w:numPr>
              <w:contextualSpacing/>
              <w:jc w:val="both"/>
              <w:rPr>
                <w:rFonts w:ascii="Arial" w:hAnsi="Arial" w:cs="Arial"/>
                <w:color w:val="000000"/>
                <w:sz w:val="24"/>
                <w:szCs w:val="24"/>
              </w:rPr>
            </w:pPr>
            <w:r w:rsidRPr="00714194">
              <w:rPr>
                <w:rFonts w:ascii="Arial" w:hAnsi="Arial" w:cs="Arial"/>
                <w:color w:val="000000"/>
                <w:sz w:val="24"/>
                <w:szCs w:val="24"/>
              </w:rPr>
              <w:t>Co-ordinating and implementing teaching which involve a requirement for multi-disciplinary/department input.</w:t>
            </w:r>
          </w:p>
          <w:p w14:paraId="2595B75C" w14:textId="77777777" w:rsidR="00E54F51" w:rsidRPr="00714194" w:rsidRDefault="00E54F51" w:rsidP="00E54F51">
            <w:pPr>
              <w:ind w:left="720"/>
              <w:rPr>
                <w:rFonts w:ascii="Arial" w:hAnsi="Arial" w:cs="Arial"/>
                <w:sz w:val="24"/>
                <w:szCs w:val="24"/>
              </w:rPr>
            </w:pPr>
          </w:p>
        </w:tc>
      </w:tr>
    </w:tbl>
    <w:p w14:paraId="77427430" w14:textId="77777777" w:rsidR="008169A6" w:rsidRPr="00714194" w:rsidRDefault="008169A6" w:rsidP="008169A6">
      <w:pPr>
        <w:rPr>
          <w:rFonts w:ascii="Arial" w:hAnsi="Arial" w:cs="Arial"/>
          <w:sz w:val="24"/>
          <w:szCs w:val="24"/>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8169A6" w:rsidRPr="00714194" w14:paraId="2DAF5C0E" w14:textId="77777777" w:rsidTr="008169A6">
        <w:tc>
          <w:tcPr>
            <w:tcW w:w="10440" w:type="dxa"/>
            <w:tcBorders>
              <w:top w:val="single" w:sz="4" w:space="0" w:color="auto"/>
              <w:left w:val="single" w:sz="4" w:space="0" w:color="auto"/>
              <w:bottom w:val="single" w:sz="4" w:space="0" w:color="auto"/>
              <w:right w:val="single" w:sz="4" w:space="0" w:color="auto"/>
            </w:tcBorders>
          </w:tcPr>
          <w:p w14:paraId="4B70490D" w14:textId="77777777" w:rsidR="008169A6" w:rsidRPr="00714194" w:rsidRDefault="008169A6" w:rsidP="008169A6">
            <w:pPr>
              <w:spacing w:before="120" w:after="120"/>
              <w:ind w:right="-274"/>
              <w:jc w:val="both"/>
              <w:rPr>
                <w:rFonts w:ascii="Arial" w:hAnsi="Arial" w:cs="Arial"/>
                <w:b/>
                <w:sz w:val="24"/>
                <w:szCs w:val="24"/>
              </w:rPr>
            </w:pPr>
            <w:r w:rsidRPr="00714194">
              <w:rPr>
                <w:rFonts w:ascii="Arial" w:hAnsi="Arial" w:cs="Arial"/>
                <w:b/>
                <w:sz w:val="24"/>
                <w:szCs w:val="24"/>
              </w:rPr>
              <w:lastRenderedPageBreak/>
              <w:t>11.  COMMUNICATIONS AND RELATIONSHIPS</w:t>
            </w:r>
          </w:p>
        </w:tc>
      </w:tr>
      <w:tr w:rsidR="008169A6" w:rsidRPr="00714194" w14:paraId="3A1495CC" w14:textId="77777777" w:rsidTr="008169A6">
        <w:tc>
          <w:tcPr>
            <w:tcW w:w="10440" w:type="dxa"/>
            <w:tcBorders>
              <w:top w:val="single" w:sz="4" w:space="0" w:color="auto"/>
              <w:left w:val="single" w:sz="4" w:space="0" w:color="auto"/>
              <w:bottom w:val="single" w:sz="4" w:space="0" w:color="auto"/>
              <w:right w:val="single" w:sz="4" w:space="0" w:color="auto"/>
            </w:tcBorders>
          </w:tcPr>
          <w:p w14:paraId="3B6B40E1" w14:textId="77777777" w:rsidR="008169A6" w:rsidRPr="00714194" w:rsidRDefault="008169A6" w:rsidP="00F55D45">
            <w:pPr>
              <w:numPr>
                <w:ilvl w:val="0"/>
                <w:numId w:val="3"/>
              </w:numPr>
              <w:ind w:left="1003" w:hanging="391"/>
              <w:rPr>
                <w:rFonts w:ascii="Arial" w:hAnsi="Arial" w:cs="Arial"/>
                <w:b/>
                <w:sz w:val="24"/>
                <w:szCs w:val="24"/>
              </w:rPr>
            </w:pPr>
            <w:r w:rsidRPr="00714194">
              <w:rPr>
                <w:rFonts w:ascii="Arial" w:hAnsi="Arial" w:cs="Arial"/>
                <w:sz w:val="24"/>
                <w:szCs w:val="24"/>
              </w:rPr>
              <w:t>Key communication links and relationships include all staff within Clinical Directorates</w:t>
            </w:r>
            <w:r w:rsidR="009B5623" w:rsidRPr="00714194">
              <w:rPr>
                <w:rFonts w:ascii="Arial" w:hAnsi="Arial" w:cs="Arial"/>
                <w:sz w:val="24"/>
                <w:szCs w:val="24"/>
              </w:rPr>
              <w:t>.</w:t>
            </w:r>
          </w:p>
          <w:p w14:paraId="1CA4CFA2" w14:textId="77777777" w:rsidR="008169A6" w:rsidRPr="00714194" w:rsidRDefault="008169A6" w:rsidP="008169A6">
            <w:pPr>
              <w:jc w:val="both"/>
              <w:rPr>
                <w:rFonts w:ascii="Arial" w:hAnsi="Arial" w:cs="Arial"/>
                <w:sz w:val="24"/>
                <w:szCs w:val="24"/>
              </w:rPr>
            </w:pPr>
          </w:p>
          <w:p w14:paraId="79BE2FCC" w14:textId="77777777" w:rsidR="008169A6" w:rsidRPr="00714194" w:rsidRDefault="008169A6" w:rsidP="00F55D45">
            <w:pPr>
              <w:numPr>
                <w:ilvl w:val="0"/>
                <w:numId w:val="2"/>
              </w:numPr>
              <w:ind w:left="996"/>
              <w:jc w:val="both"/>
              <w:rPr>
                <w:rFonts w:ascii="Arial" w:hAnsi="Arial" w:cs="Arial"/>
                <w:b/>
                <w:sz w:val="24"/>
                <w:szCs w:val="24"/>
              </w:rPr>
            </w:pPr>
            <w:r w:rsidRPr="00714194">
              <w:rPr>
                <w:rFonts w:ascii="Arial" w:hAnsi="Arial" w:cs="Arial"/>
                <w:sz w:val="24"/>
                <w:szCs w:val="24"/>
              </w:rPr>
              <w:t>Written and verbal communication skills.</w:t>
            </w:r>
          </w:p>
          <w:p w14:paraId="103C9CEC" w14:textId="77777777" w:rsidR="008169A6" w:rsidRPr="00714194" w:rsidRDefault="008169A6" w:rsidP="008169A6">
            <w:pPr>
              <w:jc w:val="both"/>
              <w:rPr>
                <w:rFonts w:ascii="Arial" w:hAnsi="Arial" w:cs="Arial"/>
                <w:b/>
                <w:sz w:val="24"/>
                <w:szCs w:val="24"/>
              </w:rPr>
            </w:pPr>
          </w:p>
          <w:p w14:paraId="005CCE4C" w14:textId="77777777" w:rsidR="008169A6" w:rsidRPr="00714194" w:rsidRDefault="008169A6" w:rsidP="00F55D45">
            <w:pPr>
              <w:numPr>
                <w:ilvl w:val="0"/>
                <w:numId w:val="2"/>
              </w:numPr>
              <w:ind w:left="996"/>
              <w:jc w:val="both"/>
              <w:rPr>
                <w:rFonts w:ascii="Arial" w:hAnsi="Arial" w:cs="Arial"/>
                <w:b/>
                <w:sz w:val="24"/>
                <w:szCs w:val="24"/>
              </w:rPr>
            </w:pPr>
            <w:r w:rsidRPr="00714194">
              <w:rPr>
                <w:rFonts w:ascii="Arial" w:hAnsi="Arial" w:cs="Arial"/>
                <w:sz w:val="24"/>
                <w:szCs w:val="24"/>
              </w:rPr>
              <w:t>A level of English language competency and communication skills necessary to perform this role safely and effectively.</w:t>
            </w:r>
          </w:p>
          <w:p w14:paraId="0362F4CF" w14:textId="77777777" w:rsidR="00B10D08" w:rsidRPr="00714194" w:rsidRDefault="00B10D08" w:rsidP="00B10D08">
            <w:pPr>
              <w:pStyle w:val="ListParagraph"/>
              <w:rPr>
                <w:rFonts w:ascii="Arial" w:hAnsi="Arial" w:cs="Arial"/>
                <w:b/>
                <w:sz w:val="24"/>
                <w:szCs w:val="24"/>
              </w:rPr>
            </w:pPr>
          </w:p>
          <w:p w14:paraId="06564959" w14:textId="77777777" w:rsidR="00B10D08" w:rsidRPr="00714194" w:rsidRDefault="00B10D08" w:rsidP="00F55D45">
            <w:pPr>
              <w:numPr>
                <w:ilvl w:val="0"/>
                <w:numId w:val="2"/>
              </w:numPr>
              <w:ind w:left="996"/>
              <w:jc w:val="both"/>
              <w:rPr>
                <w:rFonts w:ascii="Arial" w:hAnsi="Arial" w:cs="Arial"/>
                <w:b/>
                <w:sz w:val="24"/>
                <w:szCs w:val="24"/>
              </w:rPr>
            </w:pPr>
            <w:r w:rsidRPr="00714194">
              <w:rPr>
                <w:rFonts w:ascii="Arial" w:hAnsi="Arial" w:cs="Arial"/>
                <w:color w:val="000000"/>
                <w:sz w:val="24"/>
                <w:szCs w:val="24"/>
                <w:lang w:val="en-US"/>
              </w:rPr>
              <w:t>Maintain a professional manner when dealing with course participants ensuring confidentiality</w:t>
            </w:r>
            <w:r w:rsidR="00776A6A" w:rsidRPr="00714194">
              <w:rPr>
                <w:rFonts w:ascii="Arial" w:hAnsi="Arial" w:cs="Arial"/>
                <w:color w:val="000000"/>
                <w:sz w:val="24"/>
                <w:szCs w:val="24"/>
                <w:lang w:val="en-US"/>
              </w:rPr>
              <w:t>.</w:t>
            </w:r>
          </w:p>
          <w:p w14:paraId="7752AF1B" w14:textId="77777777" w:rsidR="00916530" w:rsidRPr="00714194" w:rsidRDefault="00916530" w:rsidP="00714194">
            <w:pPr>
              <w:jc w:val="both"/>
              <w:rPr>
                <w:rFonts w:ascii="Arial" w:hAnsi="Arial" w:cs="Arial"/>
                <w:b/>
                <w:sz w:val="24"/>
                <w:szCs w:val="24"/>
              </w:rPr>
            </w:pPr>
          </w:p>
        </w:tc>
      </w:tr>
    </w:tbl>
    <w:p w14:paraId="42C377AB" w14:textId="77777777" w:rsidR="008169A6" w:rsidRPr="00714194" w:rsidRDefault="008169A6" w:rsidP="008169A6">
      <w:pPr>
        <w:rPr>
          <w:rFonts w:ascii="Arial" w:hAnsi="Arial" w:cs="Arial"/>
          <w:sz w:val="24"/>
          <w:szCs w:val="24"/>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8169A6" w:rsidRPr="00714194" w14:paraId="329D25B8" w14:textId="77777777" w:rsidTr="008169A6">
        <w:tc>
          <w:tcPr>
            <w:tcW w:w="10440" w:type="dxa"/>
            <w:tcBorders>
              <w:top w:val="single" w:sz="4" w:space="0" w:color="auto"/>
              <w:left w:val="single" w:sz="4" w:space="0" w:color="auto"/>
              <w:bottom w:val="single" w:sz="4" w:space="0" w:color="auto"/>
              <w:right w:val="single" w:sz="4" w:space="0" w:color="auto"/>
            </w:tcBorders>
          </w:tcPr>
          <w:p w14:paraId="5FD2BCAD" w14:textId="77777777" w:rsidR="008169A6" w:rsidRPr="00714194" w:rsidRDefault="008169A6" w:rsidP="008169A6">
            <w:pPr>
              <w:spacing w:before="120" w:after="120"/>
              <w:ind w:right="-274"/>
              <w:jc w:val="both"/>
              <w:rPr>
                <w:rFonts w:ascii="Arial" w:hAnsi="Arial" w:cs="Arial"/>
                <w:b/>
                <w:sz w:val="24"/>
                <w:szCs w:val="24"/>
              </w:rPr>
            </w:pPr>
            <w:r w:rsidRPr="00714194">
              <w:rPr>
                <w:rFonts w:ascii="Arial" w:hAnsi="Arial" w:cs="Arial"/>
                <w:b/>
                <w:sz w:val="24"/>
                <w:szCs w:val="24"/>
              </w:rPr>
              <w:t>12. PHYSICAL, MENTAL, EMOTIONAL AND ENVIRONMENTAL DEMANDS OF THE JOB</w:t>
            </w:r>
          </w:p>
        </w:tc>
      </w:tr>
      <w:tr w:rsidR="008169A6" w:rsidRPr="00714194" w14:paraId="79EDD2D4" w14:textId="77777777" w:rsidTr="008169A6">
        <w:tc>
          <w:tcPr>
            <w:tcW w:w="10440" w:type="dxa"/>
            <w:tcBorders>
              <w:top w:val="single" w:sz="4" w:space="0" w:color="auto"/>
              <w:left w:val="single" w:sz="4" w:space="0" w:color="auto"/>
              <w:bottom w:val="single" w:sz="4" w:space="0" w:color="auto"/>
              <w:right w:val="single" w:sz="4" w:space="0" w:color="auto"/>
            </w:tcBorders>
          </w:tcPr>
          <w:p w14:paraId="51BCDAC3" w14:textId="77777777" w:rsidR="00B10D08" w:rsidRPr="00714194" w:rsidRDefault="00B10D08" w:rsidP="00B10D08">
            <w:pPr>
              <w:spacing w:before="100" w:beforeAutospacing="1" w:after="100" w:afterAutospacing="1"/>
              <w:rPr>
                <w:rFonts w:ascii="Arial" w:hAnsi="Arial" w:cs="Arial"/>
                <w:color w:val="000000"/>
                <w:sz w:val="24"/>
                <w:szCs w:val="24"/>
                <w:u w:val="single"/>
                <w:lang w:val="en-US"/>
              </w:rPr>
            </w:pPr>
            <w:r w:rsidRPr="00714194">
              <w:rPr>
                <w:rFonts w:ascii="Arial" w:hAnsi="Arial" w:cs="Arial"/>
                <w:color w:val="000000"/>
                <w:sz w:val="24"/>
                <w:szCs w:val="24"/>
                <w:u w:val="single"/>
                <w:lang w:val="en-US"/>
              </w:rPr>
              <w:t>Physical</w:t>
            </w:r>
          </w:p>
          <w:p w14:paraId="5521394A" w14:textId="77777777" w:rsidR="00106547" w:rsidRPr="00714194" w:rsidRDefault="00106547" w:rsidP="00F55D45">
            <w:pPr>
              <w:pStyle w:val="ListParagraph"/>
              <w:numPr>
                <w:ilvl w:val="0"/>
                <w:numId w:val="9"/>
              </w:numPr>
              <w:spacing w:before="100" w:beforeAutospacing="1" w:after="100" w:afterAutospacing="1"/>
              <w:contextualSpacing/>
              <w:rPr>
                <w:rFonts w:ascii="Arial" w:hAnsi="Arial" w:cs="Arial"/>
                <w:color w:val="000000"/>
                <w:sz w:val="24"/>
                <w:szCs w:val="24"/>
                <w:lang w:val="en-US"/>
              </w:rPr>
            </w:pPr>
            <w:r w:rsidRPr="00714194">
              <w:rPr>
                <w:rFonts w:ascii="Arial" w:hAnsi="Arial" w:cs="Arial"/>
                <w:color w:val="000000"/>
                <w:sz w:val="24"/>
                <w:szCs w:val="24"/>
                <w:lang w:val="en-US"/>
              </w:rPr>
              <w:t>Ability to move</w:t>
            </w:r>
            <w:r w:rsidR="00B10D08" w:rsidRPr="00714194">
              <w:rPr>
                <w:rFonts w:ascii="Arial" w:hAnsi="Arial" w:cs="Arial"/>
                <w:color w:val="000000"/>
                <w:sz w:val="24"/>
                <w:szCs w:val="24"/>
                <w:lang w:val="en-US"/>
              </w:rPr>
              <w:t xml:space="preserve"> equipment for in-situ simulation</w:t>
            </w:r>
          </w:p>
          <w:p w14:paraId="769FAC8A" w14:textId="77777777" w:rsidR="00106547" w:rsidRPr="00714194" w:rsidRDefault="00106547" w:rsidP="00F55D45">
            <w:pPr>
              <w:pStyle w:val="ListParagraph"/>
              <w:numPr>
                <w:ilvl w:val="0"/>
                <w:numId w:val="9"/>
              </w:numPr>
              <w:spacing w:before="100" w:beforeAutospacing="1" w:after="100" w:afterAutospacing="1"/>
              <w:contextualSpacing/>
              <w:rPr>
                <w:rFonts w:ascii="Arial" w:hAnsi="Arial" w:cs="Arial"/>
                <w:color w:val="000000"/>
                <w:sz w:val="24"/>
                <w:szCs w:val="24"/>
                <w:lang w:val="en-US"/>
              </w:rPr>
            </w:pPr>
            <w:r w:rsidRPr="00714194">
              <w:rPr>
                <w:rFonts w:ascii="Arial" w:hAnsi="Arial" w:cs="Arial"/>
                <w:color w:val="000000"/>
                <w:sz w:val="24"/>
                <w:szCs w:val="24"/>
                <w:lang w:val="en-US"/>
              </w:rPr>
              <w:t xml:space="preserve">Teach on the following </w:t>
            </w:r>
            <w:r w:rsidRPr="00714194">
              <w:rPr>
                <w:rFonts w:ascii="Arial" w:hAnsi="Arial" w:cs="Arial"/>
                <w:sz w:val="24"/>
                <w:szCs w:val="24"/>
              </w:rPr>
              <w:t>Clinical Skills portfolio list which is not exhaustive:</w:t>
            </w:r>
          </w:p>
          <w:p w14:paraId="66AB101C" w14:textId="77777777" w:rsidR="00106547" w:rsidRPr="00714194" w:rsidRDefault="00106547" w:rsidP="00F55D45">
            <w:pPr>
              <w:numPr>
                <w:ilvl w:val="0"/>
                <w:numId w:val="11"/>
              </w:numPr>
              <w:rPr>
                <w:rFonts w:ascii="Arial" w:hAnsi="Arial" w:cs="Arial"/>
                <w:sz w:val="24"/>
                <w:szCs w:val="24"/>
              </w:rPr>
            </w:pPr>
            <w:r w:rsidRPr="00714194">
              <w:rPr>
                <w:rFonts w:ascii="Arial" w:hAnsi="Arial" w:cs="Arial"/>
                <w:sz w:val="24"/>
                <w:szCs w:val="24"/>
              </w:rPr>
              <w:t>Blood pressure, temperature, pulse &amp; respiration</w:t>
            </w:r>
          </w:p>
          <w:p w14:paraId="4B95E441" w14:textId="77777777" w:rsidR="00106547" w:rsidRPr="00714194" w:rsidRDefault="00106547" w:rsidP="00F55D45">
            <w:pPr>
              <w:numPr>
                <w:ilvl w:val="0"/>
                <w:numId w:val="11"/>
              </w:numPr>
              <w:rPr>
                <w:rFonts w:ascii="Arial" w:hAnsi="Arial" w:cs="Arial"/>
                <w:sz w:val="24"/>
                <w:szCs w:val="24"/>
              </w:rPr>
            </w:pPr>
            <w:r w:rsidRPr="00714194">
              <w:rPr>
                <w:rFonts w:ascii="Arial" w:hAnsi="Arial" w:cs="Arial"/>
                <w:sz w:val="24"/>
                <w:szCs w:val="24"/>
              </w:rPr>
              <w:t>Urinary catheterisation</w:t>
            </w:r>
          </w:p>
          <w:p w14:paraId="50626289" w14:textId="77777777" w:rsidR="00106547" w:rsidRPr="00714194" w:rsidRDefault="00106547" w:rsidP="00F55D45">
            <w:pPr>
              <w:numPr>
                <w:ilvl w:val="0"/>
                <w:numId w:val="11"/>
              </w:numPr>
              <w:rPr>
                <w:rFonts w:ascii="Arial" w:hAnsi="Arial" w:cs="Arial"/>
                <w:sz w:val="24"/>
                <w:szCs w:val="24"/>
              </w:rPr>
            </w:pPr>
            <w:r w:rsidRPr="00714194">
              <w:rPr>
                <w:rFonts w:ascii="Arial" w:hAnsi="Arial" w:cs="Arial"/>
                <w:sz w:val="24"/>
                <w:szCs w:val="24"/>
              </w:rPr>
              <w:t>Venepuncture &amp; cannulation</w:t>
            </w:r>
          </w:p>
          <w:p w14:paraId="696B0233" w14:textId="77777777" w:rsidR="00106547" w:rsidRPr="00714194" w:rsidRDefault="00106547" w:rsidP="00F55D45">
            <w:pPr>
              <w:numPr>
                <w:ilvl w:val="0"/>
                <w:numId w:val="11"/>
              </w:numPr>
              <w:rPr>
                <w:rFonts w:ascii="Arial" w:hAnsi="Arial" w:cs="Arial"/>
                <w:sz w:val="24"/>
                <w:szCs w:val="24"/>
              </w:rPr>
            </w:pPr>
            <w:r w:rsidRPr="00714194">
              <w:rPr>
                <w:rFonts w:ascii="Arial" w:hAnsi="Arial" w:cs="Arial"/>
                <w:sz w:val="24"/>
                <w:szCs w:val="24"/>
              </w:rPr>
              <w:t>Taking bloods from a Central Venous Access Device</w:t>
            </w:r>
          </w:p>
          <w:p w14:paraId="494055F6" w14:textId="77777777" w:rsidR="00106547" w:rsidRPr="00714194" w:rsidRDefault="00106547" w:rsidP="00F55D45">
            <w:pPr>
              <w:numPr>
                <w:ilvl w:val="0"/>
                <w:numId w:val="11"/>
              </w:numPr>
              <w:rPr>
                <w:rFonts w:ascii="Arial" w:hAnsi="Arial" w:cs="Arial"/>
                <w:sz w:val="24"/>
                <w:szCs w:val="24"/>
              </w:rPr>
            </w:pPr>
            <w:r w:rsidRPr="00714194">
              <w:rPr>
                <w:rFonts w:ascii="Arial" w:hAnsi="Arial" w:cs="Arial"/>
                <w:sz w:val="24"/>
                <w:szCs w:val="24"/>
              </w:rPr>
              <w:t>Arterial blood gas sampling</w:t>
            </w:r>
          </w:p>
          <w:p w14:paraId="442EACBD" w14:textId="77777777" w:rsidR="00106547" w:rsidRPr="00714194" w:rsidRDefault="00106547" w:rsidP="00F55D45">
            <w:pPr>
              <w:numPr>
                <w:ilvl w:val="0"/>
                <w:numId w:val="11"/>
              </w:numPr>
              <w:rPr>
                <w:rFonts w:ascii="Arial" w:hAnsi="Arial" w:cs="Arial"/>
                <w:sz w:val="24"/>
                <w:szCs w:val="24"/>
              </w:rPr>
            </w:pPr>
            <w:r w:rsidRPr="00714194">
              <w:rPr>
                <w:rFonts w:ascii="Arial" w:hAnsi="Arial" w:cs="Arial"/>
                <w:sz w:val="24"/>
                <w:szCs w:val="24"/>
              </w:rPr>
              <w:t>Nasogastric intubation</w:t>
            </w:r>
          </w:p>
          <w:p w14:paraId="4DA5977D" w14:textId="77777777" w:rsidR="00106547" w:rsidRPr="00714194" w:rsidRDefault="00106547" w:rsidP="00F55D45">
            <w:pPr>
              <w:numPr>
                <w:ilvl w:val="0"/>
                <w:numId w:val="11"/>
              </w:numPr>
              <w:rPr>
                <w:rFonts w:ascii="Arial" w:hAnsi="Arial" w:cs="Arial"/>
                <w:sz w:val="24"/>
                <w:szCs w:val="24"/>
              </w:rPr>
            </w:pPr>
            <w:r w:rsidRPr="00714194">
              <w:rPr>
                <w:rFonts w:ascii="Arial" w:hAnsi="Arial" w:cs="Arial"/>
                <w:sz w:val="24"/>
                <w:szCs w:val="24"/>
              </w:rPr>
              <w:t>Intramuscular and subcutaneous injections</w:t>
            </w:r>
          </w:p>
          <w:p w14:paraId="64B18587" w14:textId="77777777" w:rsidR="00B10D08" w:rsidRPr="00714194" w:rsidRDefault="00B10D08" w:rsidP="00B10D08">
            <w:pPr>
              <w:spacing w:before="100" w:beforeAutospacing="1" w:after="100" w:afterAutospacing="1"/>
              <w:rPr>
                <w:rFonts w:ascii="Arial" w:hAnsi="Arial" w:cs="Arial"/>
                <w:color w:val="000000"/>
                <w:sz w:val="24"/>
                <w:szCs w:val="24"/>
                <w:u w:val="single"/>
                <w:lang w:val="en-US"/>
              </w:rPr>
            </w:pPr>
            <w:r w:rsidRPr="00714194">
              <w:rPr>
                <w:rFonts w:ascii="Arial" w:hAnsi="Arial" w:cs="Arial"/>
                <w:color w:val="000000"/>
                <w:sz w:val="24"/>
                <w:szCs w:val="24"/>
                <w:u w:val="single"/>
                <w:lang w:val="en-US"/>
              </w:rPr>
              <w:t xml:space="preserve">Mental </w:t>
            </w:r>
          </w:p>
          <w:p w14:paraId="095C7432" w14:textId="77777777" w:rsidR="00B10D08" w:rsidRPr="00714194" w:rsidRDefault="00B10D08" w:rsidP="00F55D45">
            <w:pPr>
              <w:pStyle w:val="ListParagraph"/>
              <w:numPr>
                <w:ilvl w:val="0"/>
                <w:numId w:val="9"/>
              </w:numPr>
              <w:spacing w:before="100" w:beforeAutospacing="1" w:after="100" w:afterAutospacing="1"/>
              <w:contextualSpacing/>
              <w:rPr>
                <w:rFonts w:ascii="Arial" w:hAnsi="Arial" w:cs="Arial"/>
                <w:color w:val="000000"/>
                <w:sz w:val="24"/>
                <w:szCs w:val="24"/>
                <w:lang w:val="en-US"/>
              </w:rPr>
            </w:pPr>
            <w:r w:rsidRPr="00714194">
              <w:rPr>
                <w:rFonts w:ascii="Arial" w:hAnsi="Arial" w:cs="Arial"/>
                <w:color w:val="000000"/>
                <w:sz w:val="24"/>
                <w:szCs w:val="24"/>
                <w:lang w:val="en-US"/>
              </w:rPr>
              <w:t xml:space="preserve">Adaptability to changing needs </w:t>
            </w:r>
            <w:proofErr w:type="gramStart"/>
            <w:r w:rsidRPr="00714194">
              <w:rPr>
                <w:rFonts w:ascii="Arial" w:hAnsi="Arial" w:cs="Arial"/>
                <w:color w:val="000000"/>
                <w:sz w:val="24"/>
                <w:szCs w:val="24"/>
                <w:lang w:val="en-US"/>
              </w:rPr>
              <w:t>on a daily basis</w:t>
            </w:r>
            <w:proofErr w:type="gramEnd"/>
            <w:r w:rsidRPr="00714194">
              <w:rPr>
                <w:rFonts w:ascii="Arial" w:hAnsi="Arial" w:cs="Arial"/>
                <w:color w:val="000000"/>
                <w:sz w:val="24"/>
                <w:szCs w:val="24"/>
                <w:lang w:val="en-US"/>
              </w:rPr>
              <w:t xml:space="preserve"> – post holder is required to </w:t>
            </w:r>
            <w:proofErr w:type="spellStart"/>
            <w:r w:rsidRPr="00714194">
              <w:rPr>
                <w:rFonts w:ascii="Arial" w:hAnsi="Arial" w:cs="Arial"/>
                <w:color w:val="000000"/>
                <w:sz w:val="24"/>
                <w:szCs w:val="24"/>
                <w:lang w:val="en-US"/>
              </w:rPr>
              <w:t>prioritise</w:t>
            </w:r>
            <w:proofErr w:type="spellEnd"/>
            <w:r w:rsidRPr="00714194">
              <w:rPr>
                <w:rFonts w:ascii="Arial" w:hAnsi="Arial" w:cs="Arial"/>
                <w:color w:val="000000"/>
                <w:sz w:val="24"/>
                <w:szCs w:val="24"/>
                <w:lang w:val="en-US"/>
              </w:rPr>
              <w:t xml:space="preserve"> workload </w:t>
            </w:r>
            <w:proofErr w:type="spellStart"/>
            <w:r w:rsidRPr="00714194">
              <w:rPr>
                <w:rFonts w:ascii="Arial" w:hAnsi="Arial" w:cs="Arial"/>
                <w:color w:val="000000"/>
                <w:sz w:val="24"/>
                <w:szCs w:val="24"/>
                <w:lang w:val="en-US"/>
              </w:rPr>
              <w:t>dependant</w:t>
            </w:r>
            <w:proofErr w:type="spellEnd"/>
            <w:r w:rsidRPr="00714194">
              <w:rPr>
                <w:rFonts w:ascii="Arial" w:hAnsi="Arial" w:cs="Arial"/>
                <w:color w:val="000000"/>
                <w:sz w:val="24"/>
                <w:szCs w:val="24"/>
                <w:lang w:val="en-US"/>
              </w:rPr>
              <w:t xml:space="preserve"> on needs</w:t>
            </w:r>
          </w:p>
          <w:p w14:paraId="3AE26813" w14:textId="77777777" w:rsidR="00B10D08" w:rsidRPr="00714194" w:rsidRDefault="00B10D08" w:rsidP="00B10D08">
            <w:pPr>
              <w:spacing w:before="100" w:beforeAutospacing="1" w:after="100" w:afterAutospacing="1"/>
              <w:rPr>
                <w:rFonts w:ascii="Arial" w:hAnsi="Arial" w:cs="Arial"/>
                <w:color w:val="000000"/>
                <w:sz w:val="24"/>
                <w:szCs w:val="24"/>
                <w:u w:val="single"/>
                <w:lang w:val="en-US"/>
              </w:rPr>
            </w:pPr>
            <w:r w:rsidRPr="00714194">
              <w:rPr>
                <w:rFonts w:ascii="Arial" w:hAnsi="Arial" w:cs="Arial"/>
                <w:color w:val="000000"/>
                <w:sz w:val="24"/>
                <w:szCs w:val="24"/>
                <w:u w:val="single"/>
                <w:lang w:val="en-US"/>
              </w:rPr>
              <w:t xml:space="preserve">Emotional </w:t>
            </w:r>
          </w:p>
          <w:p w14:paraId="1ABF6670" w14:textId="77777777" w:rsidR="00776A6A" w:rsidRPr="00714194" w:rsidRDefault="00776A6A" w:rsidP="00F55D45">
            <w:pPr>
              <w:numPr>
                <w:ilvl w:val="0"/>
                <w:numId w:val="9"/>
              </w:numPr>
              <w:spacing w:before="100" w:beforeAutospacing="1" w:after="100" w:afterAutospacing="1"/>
              <w:rPr>
                <w:rFonts w:ascii="Arial" w:hAnsi="Arial" w:cs="Arial"/>
                <w:color w:val="000000"/>
                <w:sz w:val="24"/>
                <w:szCs w:val="24"/>
                <w:u w:val="single"/>
                <w:lang w:val="en-US"/>
              </w:rPr>
            </w:pPr>
            <w:r w:rsidRPr="00714194">
              <w:rPr>
                <w:rFonts w:ascii="Arial" w:hAnsi="Arial" w:cs="Arial"/>
                <w:color w:val="000000"/>
                <w:sz w:val="24"/>
                <w:szCs w:val="24"/>
                <w:lang w:val="en-US"/>
              </w:rPr>
              <w:t xml:space="preserve">Supporting with simulated education </w:t>
            </w:r>
            <w:r w:rsidR="00B10D08" w:rsidRPr="00714194">
              <w:rPr>
                <w:rFonts w:ascii="Arial" w:hAnsi="Arial" w:cs="Arial"/>
                <w:sz w:val="24"/>
                <w:szCs w:val="24"/>
              </w:rPr>
              <w:t xml:space="preserve">that may cause emotional distress, ability to recognise own limitations to ensure wellbeing and offer emotional support to others who may be affected. </w:t>
            </w:r>
          </w:p>
          <w:p w14:paraId="3BC99FBE" w14:textId="77777777" w:rsidR="00B10D08" w:rsidRPr="00714194" w:rsidRDefault="00B10D08" w:rsidP="00F55D45">
            <w:pPr>
              <w:numPr>
                <w:ilvl w:val="0"/>
                <w:numId w:val="9"/>
              </w:numPr>
              <w:spacing w:before="100" w:beforeAutospacing="1" w:after="100" w:afterAutospacing="1"/>
              <w:rPr>
                <w:rFonts w:ascii="Arial" w:hAnsi="Arial" w:cs="Arial"/>
                <w:color w:val="000000"/>
                <w:sz w:val="24"/>
                <w:szCs w:val="24"/>
                <w:u w:val="single"/>
                <w:lang w:val="en-US"/>
              </w:rPr>
            </w:pPr>
            <w:r w:rsidRPr="00714194">
              <w:rPr>
                <w:rFonts w:ascii="Arial" w:hAnsi="Arial" w:cs="Arial"/>
                <w:color w:val="000000"/>
                <w:sz w:val="24"/>
                <w:szCs w:val="24"/>
                <w:lang w:val="en-US"/>
              </w:rPr>
              <w:t>Mediation and compromise skills where multiple stakeholders engage</w:t>
            </w:r>
          </w:p>
          <w:p w14:paraId="410219AF" w14:textId="77777777" w:rsidR="00F06063" w:rsidRPr="00714194" w:rsidRDefault="00F06063" w:rsidP="00B10D08">
            <w:pPr>
              <w:jc w:val="both"/>
              <w:rPr>
                <w:rFonts w:ascii="Arial" w:hAnsi="Arial" w:cs="Arial"/>
                <w:sz w:val="24"/>
                <w:szCs w:val="24"/>
              </w:rPr>
            </w:pPr>
          </w:p>
          <w:p w14:paraId="08A02A5D" w14:textId="77777777" w:rsidR="00F06063" w:rsidRPr="00714194" w:rsidRDefault="00F06063" w:rsidP="00B10D08">
            <w:pPr>
              <w:jc w:val="both"/>
              <w:rPr>
                <w:rFonts w:ascii="Arial" w:hAnsi="Arial" w:cs="Arial"/>
                <w:sz w:val="24"/>
                <w:szCs w:val="24"/>
                <w:u w:val="single"/>
              </w:rPr>
            </w:pPr>
            <w:r w:rsidRPr="00714194">
              <w:rPr>
                <w:rFonts w:ascii="Arial" w:hAnsi="Arial" w:cs="Arial"/>
                <w:sz w:val="24"/>
                <w:szCs w:val="24"/>
                <w:u w:val="single"/>
              </w:rPr>
              <w:t>Environmental</w:t>
            </w:r>
          </w:p>
          <w:p w14:paraId="0385F8D2" w14:textId="77777777" w:rsidR="00106547" w:rsidRPr="00714194" w:rsidRDefault="00106547" w:rsidP="00B10D08">
            <w:pPr>
              <w:jc w:val="both"/>
              <w:rPr>
                <w:rFonts w:ascii="Arial" w:hAnsi="Arial" w:cs="Arial"/>
                <w:sz w:val="24"/>
                <w:szCs w:val="24"/>
                <w:u w:val="single"/>
              </w:rPr>
            </w:pPr>
          </w:p>
          <w:p w14:paraId="45A74B42" w14:textId="77777777" w:rsidR="00F06063" w:rsidRPr="00714194" w:rsidRDefault="00F06063" w:rsidP="00F55D45">
            <w:pPr>
              <w:numPr>
                <w:ilvl w:val="0"/>
                <w:numId w:val="9"/>
              </w:numPr>
              <w:jc w:val="both"/>
              <w:rPr>
                <w:rFonts w:ascii="Arial" w:hAnsi="Arial" w:cs="Arial"/>
                <w:sz w:val="24"/>
                <w:szCs w:val="24"/>
              </w:rPr>
            </w:pPr>
            <w:r w:rsidRPr="00714194">
              <w:rPr>
                <w:rFonts w:ascii="Arial" w:hAnsi="Arial" w:cs="Arial"/>
                <w:sz w:val="24"/>
                <w:szCs w:val="24"/>
              </w:rPr>
              <w:t>Working across the education centres but also be prepared to work in clinical areas</w:t>
            </w:r>
          </w:p>
          <w:p w14:paraId="3DFEFAF1" w14:textId="77777777" w:rsidR="00776A6A" w:rsidRPr="00714194" w:rsidRDefault="00776A6A" w:rsidP="00776A6A">
            <w:pPr>
              <w:ind w:left="720"/>
              <w:jc w:val="both"/>
              <w:rPr>
                <w:rFonts w:ascii="Arial" w:hAnsi="Arial" w:cs="Arial"/>
                <w:sz w:val="24"/>
                <w:szCs w:val="24"/>
              </w:rPr>
            </w:pPr>
          </w:p>
        </w:tc>
      </w:tr>
    </w:tbl>
    <w:p w14:paraId="33BE02B5" w14:textId="77777777" w:rsidR="008169A6" w:rsidRPr="00714194" w:rsidRDefault="008169A6" w:rsidP="008169A6">
      <w:pPr>
        <w:rPr>
          <w:rFonts w:ascii="Arial" w:hAnsi="Arial" w:cs="Arial"/>
          <w:sz w:val="24"/>
          <w:szCs w:val="24"/>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8169A6" w:rsidRPr="00714194" w14:paraId="4A23C41A" w14:textId="77777777" w:rsidTr="008169A6">
        <w:tc>
          <w:tcPr>
            <w:tcW w:w="10440" w:type="dxa"/>
            <w:tcBorders>
              <w:top w:val="single" w:sz="4" w:space="0" w:color="auto"/>
              <w:left w:val="single" w:sz="4" w:space="0" w:color="auto"/>
              <w:bottom w:val="single" w:sz="4" w:space="0" w:color="auto"/>
              <w:right w:val="single" w:sz="4" w:space="0" w:color="auto"/>
            </w:tcBorders>
          </w:tcPr>
          <w:p w14:paraId="1B7A9E9E" w14:textId="77777777" w:rsidR="008169A6" w:rsidRPr="00714194" w:rsidRDefault="008169A6" w:rsidP="008169A6">
            <w:pPr>
              <w:pStyle w:val="Heading3"/>
              <w:spacing w:before="120" w:after="120"/>
              <w:rPr>
                <w:sz w:val="24"/>
                <w:szCs w:val="24"/>
              </w:rPr>
            </w:pPr>
            <w:r w:rsidRPr="00714194">
              <w:rPr>
                <w:sz w:val="24"/>
                <w:szCs w:val="24"/>
              </w:rPr>
              <w:t>13.  KNOWLEDGE, TRAINING AND EXPERIENCE REQUIRED TO DO THE JOB</w:t>
            </w:r>
          </w:p>
        </w:tc>
      </w:tr>
      <w:tr w:rsidR="008169A6" w:rsidRPr="00714194" w14:paraId="07CCC646" w14:textId="77777777" w:rsidTr="008169A6">
        <w:tc>
          <w:tcPr>
            <w:tcW w:w="10440" w:type="dxa"/>
            <w:tcBorders>
              <w:top w:val="single" w:sz="4" w:space="0" w:color="auto"/>
              <w:left w:val="single" w:sz="4" w:space="0" w:color="auto"/>
              <w:bottom w:val="single" w:sz="4" w:space="0" w:color="auto"/>
              <w:right w:val="single" w:sz="4" w:space="0" w:color="auto"/>
            </w:tcBorders>
          </w:tcPr>
          <w:p w14:paraId="5926F5D5" w14:textId="77777777" w:rsidR="00106547" w:rsidRPr="00714194" w:rsidRDefault="00D10F21" w:rsidP="00F55D45">
            <w:pPr>
              <w:numPr>
                <w:ilvl w:val="0"/>
                <w:numId w:val="13"/>
              </w:numPr>
              <w:rPr>
                <w:rFonts w:ascii="Arial" w:hAnsi="Arial" w:cs="Arial"/>
                <w:sz w:val="24"/>
                <w:szCs w:val="24"/>
              </w:rPr>
            </w:pPr>
            <w:r w:rsidRPr="00714194">
              <w:rPr>
                <w:rFonts w:ascii="Arial" w:hAnsi="Arial" w:cs="Arial"/>
                <w:sz w:val="24"/>
                <w:szCs w:val="24"/>
              </w:rPr>
              <w:t>Current Professional Registra</w:t>
            </w:r>
            <w:r w:rsidR="000E1921" w:rsidRPr="00714194">
              <w:rPr>
                <w:rFonts w:ascii="Arial" w:hAnsi="Arial" w:cs="Arial"/>
                <w:sz w:val="24"/>
                <w:szCs w:val="24"/>
              </w:rPr>
              <w:t xml:space="preserve">tion with Nursing, Midwifery, </w:t>
            </w:r>
            <w:r w:rsidRPr="00714194">
              <w:rPr>
                <w:rFonts w:ascii="Arial" w:hAnsi="Arial" w:cs="Arial"/>
                <w:sz w:val="24"/>
                <w:szCs w:val="24"/>
              </w:rPr>
              <w:t>Allied Health Profession</w:t>
            </w:r>
            <w:r w:rsidR="005A4633" w:rsidRPr="00714194">
              <w:rPr>
                <w:rFonts w:ascii="Arial" w:hAnsi="Arial" w:cs="Arial"/>
                <w:color w:val="C82613"/>
                <w:sz w:val="24"/>
                <w:szCs w:val="24"/>
              </w:rPr>
              <w:t xml:space="preserve"> </w:t>
            </w:r>
            <w:r w:rsidRPr="00714194">
              <w:rPr>
                <w:rFonts w:ascii="Arial" w:hAnsi="Arial" w:cs="Arial"/>
                <w:sz w:val="24"/>
                <w:szCs w:val="24"/>
              </w:rPr>
              <w:t>or Pharmaceutical Regulatory body</w:t>
            </w:r>
          </w:p>
          <w:p w14:paraId="46B1C4CB" w14:textId="77777777" w:rsidR="00106547" w:rsidRPr="00714194" w:rsidRDefault="008169A6" w:rsidP="00F55D45">
            <w:pPr>
              <w:numPr>
                <w:ilvl w:val="0"/>
                <w:numId w:val="13"/>
              </w:numPr>
              <w:rPr>
                <w:rFonts w:ascii="Arial" w:hAnsi="Arial" w:cs="Arial"/>
                <w:sz w:val="24"/>
                <w:szCs w:val="24"/>
              </w:rPr>
            </w:pPr>
            <w:r w:rsidRPr="00714194">
              <w:rPr>
                <w:rFonts w:ascii="Arial" w:hAnsi="Arial" w:cs="Arial"/>
                <w:sz w:val="24"/>
                <w:szCs w:val="24"/>
              </w:rPr>
              <w:t>Relevant post registration experience</w:t>
            </w:r>
          </w:p>
          <w:p w14:paraId="2CD78679" w14:textId="77777777" w:rsidR="00106547" w:rsidRPr="00714194" w:rsidRDefault="008169A6" w:rsidP="00F55D45">
            <w:pPr>
              <w:numPr>
                <w:ilvl w:val="0"/>
                <w:numId w:val="13"/>
              </w:numPr>
              <w:rPr>
                <w:rFonts w:ascii="Arial" w:hAnsi="Arial" w:cs="Arial"/>
                <w:sz w:val="24"/>
                <w:szCs w:val="24"/>
              </w:rPr>
            </w:pPr>
            <w:r w:rsidRPr="00714194">
              <w:rPr>
                <w:rFonts w:ascii="Arial" w:hAnsi="Arial" w:cs="Arial"/>
                <w:sz w:val="24"/>
                <w:szCs w:val="24"/>
              </w:rPr>
              <w:t xml:space="preserve">Relevant degree qualification </w:t>
            </w:r>
          </w:p>
          <w:p w14:paraId="634EAAEB" w14:textId="77777777" w:rsidR="00106547" w:rsidRPr="00714194" w:rsidRDefault="008169A6" w:rsidP="00F55D45">
            <w:pPr>
              <w:numPr>
                <w:ilvl w:val="0"/>
                <w:numId w:val="13"/>
              </w:numPr>
              <w:rPr>
                <w:rFonts w:ascii="Arial" w:hAnsi="Arial" w:cs="Arial"/>
                <w:sz w:val="24"/>
                <w:szCs w:val="24"/>
              </w:rPr>
            </w:pPr>
            <w:r w:rsidRPr="00714194">
              <w:rPr>
                <w:rFonts w:ascii="Arial" w:hAnsi="Arial" w:cs="Arial"/>
                <w:sz w:val="24"/>
                <w:szCs w:val="24"/>
              </w:rPr>
              <w:t xml:space="preserve">Demonstration of continuous professional development </w:t>
            </w:r>
          </w:p>
          <w:p w14:paraId="5BFFE6D7" w14:textId="77777777" w:rsidR="008169A6" w:rsidRPr="00714194" w:rsidRDefault="008169A6" w:rsidP="00F55D45">
            <w:pPr>
              <w:numPr>
                <w:ilvl w:val="0"/>
                <w:numId w:val="13"/>
              </w:numPr>
              <w:rPr>
                <w:rFonts w:ascii="Arial" w:hAnsi="Arial" w:cs="Arial"/>
                <w:sz w:val="24"/>
                <w:szCs w:val="24"/>
              </w:rPr>
            </w:pPr>
            <w:r w:rsidRPr="00714194">
              <w:rPr>
                <w:rFonts w:ascii="Arial" w:hAnsi="Arial" w:cs="Arial"/>
                <w:sz w:val="24"/>
                <w:szCs w:val="24"/>
              </w:rPr>
              <w:t>Experience of audit, evaluation and report writing</w:t>
            </w:r>
          </w:p>
          <w:p w14:paraId="0347AE69" w14:textId="77777777" w:rsidR="00916530" w:rsidRPr="00714194" w:rsidRDefault="00916530" w:rsidP="00F55D45">
            <w:pPr>
              <w:numPr>
                <w:ilvl w:val="0"/>
                <w:numId w:val="13"/>
              </w:numPr>
              <w:rPr>
                <w:rFonts w:ascii="Arial" w:hAnsi="Arial" w:cs="Arial"/>
                <w:sz w:val="24"/>
                <w:szCs w:val="24"/>
              </w:rPr>
            </w:pPr>
            <w:r w:rsidRPr="00714194">
              <w:rPr>
                <w:rFonts w:ascii="Arial" w:hAnsi="Arial" w:cs="Arial"/>
                <w:sz w:val="24"/>
                <w:szCs w:val="24"/>
              </w:rPr>
              <w:t xml:space="preserve">Willingness to continue to keep clinical duties up to date to ensure clinical relevance </w:t>
            </w:r>
          </w:p>
          <w:p w14:paraId="6FFA9FA0" w14:textId="77777777" w:rsidR="008169A6" w:rsidRPr="00714194" w:rsidRDefault="008169A6" w:rsidP="008169A6">
            <w:pPr>
              <w:jc w:val="both"/>
              <w:rPr>
                <w:rFonts w:ascii="Arial" w:hAnsi="Arial" w:cs="Arial"/>
                <w:b/>
                <w:sz w:val="24"/>
                <w:szCs w:val="24"/>
              </w:rPr>
            </w:pPr>
            <w:r w:rsidRPr="00714194">
              <w:rPr>
                <w:rFonts w:ascii="Arial" w:hAnsi="Arial" w:cs="Arial"/>
                <w:b/>
                <w:sz w:val="24"/>
                <w:szCs w:val="24"/>
              </w:rPr>
              <w:tab/>
            </w:r>
          </w:p>
          <w:p w14:paraId="7CCAA0C7" w14:textId="77777777" w:rsidR="008169A6" w:rsidRPr="00714194" w:rsidRDefault="008169A6" w:rsidP="008169A6">
            <w:pPr>
              <w:jc w:val="both"/>
              <w:rPr>
                <w:rFonts w:ascii="Arial" w:hAnsi="Arial" w:cs="Arial"/>
                <w:sz w:val="24"/>
                <w:szCs w:val="24"/>
                <w:u w:val="single"/>
              </w:rPr>
            </w:pPr>
            <w:r w:rsidRPr="00714194">
              <w:rPr>
                <w:rFonts w:ascii="Arial" w:hAnsi="Arial" w:cs="Arial"/>
                <w:sz w:val="24"/>
                <w:szCs w:val="24"/>
                <w:u w:val="single"/>
              </w:rPr>
              <w:lastRenderedPageBreak/>
              <w:t>Skills and Techniques Used</w:t>
            </w:r>
          </w:p>
          <w:p w14:paraId="0486F98B" w14:textId="77777777" w:rsidR="00106547" w:rsidRPr="00714194" w:rsidRDefault="008169A6" w:rsidP="00F55D45">
            <w:pPr>
              <w:numPr>
                <w:ilvl w:val="0"/>
                <w:numId w:val="12"/>
              </w:numPr>
              <w:jc w:val="both"/>
              <w:rPr>
                <w:rFonts w:ascii="Arial" w:hAnsi="Arial" w:cs="Arial"/>
                <w:sz w:val="24"/>
                <w:szCs w:val="24"/>
              </w:rPr>
            </w:pPr>
            <w:r w:rsidRPr="00714194">
              <w:rPr>
                <w:rFonts w:ascii="Arial" w:hAnsi="Arial" w:cs="Arial"/>
                <w:sz w:val="24"/>
                <w:szCs w:val="24"/>
              </w:rPr>
              <w:t>Inter-personal skills, including negotiation and management skills</w:t>
            </w:r>
          </w:p>
          <w:p w14:paraId="491FF7BA" w14:textId="77777777" w:rsidR="00106547" w:rsidRPr="00714194" w:rsidRDefault="008169A6" w:rsidP="00F55D45">
            <w:pPr>
              <w:numPr>
                <w:ilvl w:val="0"/>
                <w:numId w:val="12"/>
              </w:numPr>
              <w:jc w:val="both"/>
              <w:rPr>
                <w:rFonts w:ascii="Arial" w:hAnsi="Arial" w:cs="Arial"/>
                <w:sz w:val="24"/>
                <w:szCs w:val="24"/>
              </w:rPr>
            </w:pPr>
            <w:r w:rsidRPr="00714194">
              <w:rPr>
                <w:rFonts w:ascii="Arial" w:hAnsi="Arial" w:cs="Arial"/>
                <w:sz w:val="24"/>
                <w:szCs w:val="24"/>
              </w:rPr>
              <w:t>Leadership skills including facilitation and presentation experience</w:t>
            </w:r>
          </w:p>
          <w:p w14:paraId="6A6F772E" w14:textId="77777777" w:rsidR="008169A6" w:rsidRPr="00714194" w:rsidRDefault="008169A6" w:rsidP="00F55D45">
            <w:pPr>
              <w:numPr>
                <w:ilvl w:val="0"/>
                <w:numId w:val="12"/>
              </w:numPr>
              <w:jc w:val="both"/>
              <w:rPr>
                <w:rFonts w:ascii="Arial" w:hAnsi="Arial" w:cs="Arial"/>
                <w:sz w:val="24"/>
                <w:szCs w:val="24"/>
              </w:rPr>
            </w:pPr>
            <w:r w:rsidRPr="00714194">
              <w:rPr>
                <w:rFonts w:ascii="Arial" w:hAnsi="Arial" w:cs="Arial"/>
                <w:sz w:val="24"/>
                <w:szCs w:val="24"/>
              </w:rPr>
              <w:t>Ability to assess information an</w:t>
            </w:r>
            <w:r w:rsidR="00106547" w:rsidRPr="00714194">
              <w:rPr>
                <w:rFonts w:ascii="Arial" w:hAnsi="Arial" w:cs="Arial"/>
                <w:sz w:val="24"/>
                <w:szCs w:val="24"/>
              </w:rPr>
              <w:t>d make recommendations</w:t>
            </w:r>
          </w:p>
          <w:p w14:paraId="513C0D08" w14:textId="77777777" w:rsidR="00776A6A" w:rsidRPr="00714194" w:rsidRDefault="00776A6A" w:rsidP="00776A6A">
            <w:pPr>
              <w:jc w:val="both"/>
              <w:rPr>
                <w:rFonts w:ascii="Arial" w:hAnsi="Arial" w:cs="Arial"/>
                <w:sz w:val="24"/>
                <w:szCs w:val="24"/>
              </w:rPr>
            </w:pPr>
          </w:p>
        </w:tc>
      </w:tr>
    </w:tbl>
    <w:p w14:paraId="55DF2127" w14:textId="77777777" w:rsidR="008169A6" w:rsidRPr="00714194" w:rsidRDefault="008169A6" w:rsidP="008169A6">
      <w:pPr>
        <w:rPr>
          <w:rFonts w:ascii="Arial" w:hAnsi="Arial" w:cs="Arial"/>
          <w:sz w:val="24"/>
          <w:szCs w:val="24"/>
        </w:rPr>
      </w:pPr>
    </w:p>
    <w:tbl>
      <w:tblPr>
        <w:tblW w:w="0" w:type="auto"/>
        <w:tblInd w:w="-252" w:type="dxa"/>
        <w:tblBorders>
          <w:insideV w:val="single" w:sz="4" w:space="0" w:color="auto"/>
        </w:tblBorders>
        <w:tblLayout w:type="fixed"/>
        <w:tblLook w:val="0000" w:firstRow="0" w:lastRow="0" w:firstColumn="0" w:lastColumn="0" w:noHBand="0" w:noVBand="0"/>
      </w:tblPr>
      <w:tblGrid>
        <w:gridCol w:w="8100"/>
        <w:gridCol w:w="2340"/>
      </w:tblGrid>
      <w:tr w:rsidR="008169A6" w:rsidRPr="00714194" w14:paraId="7F2D81BF" w14:textId="77777777" w:rsidTr="008169A6">
        <w:tc>
          <w:tcPr>
            <w:tcW w:w="10440" w:type="dxa"/>
            <w:gridSpan w:val="2"/>
            <w:tcBorders>
              <w:top w:val="single" w:sz="4" w:space="0" w:color="auto"/>
              <w:left w:val="single" w:sz="4" w:space="0" w:color="auto"/>
              <w:bottom w:val="single" w:sz="4" w:space="0" w:color="auto"/>
              <w:right w:val="single" w:sz="4" w:space="0" w:color="auto"/>
            </w:tcBorders>
          </w:tcPr>
          <w:p w14:paraId="6C07B812" w14:textId="77777777" w:rsidR="008169A6" w:rsidRPr="00714194" w:rsidRDefault="008169A6" w:rsidP="008169A6">
            <w:pPr>
              <w:spacing w:before="120" w:after="120"/>
              <w:jc w:val="both"/>
              <w:rPr>
                <w:rFonts w:ascii="Arial" w:hAnsi="Arial" w:cs="Arial"/>
                <w:b/>
                <w:sz w:val="24"/>
                <w:szCs w:val="24"/>
              </w:rPr>
            </w:pPr>
            <w:r w:rsidRPr="00714194">
              <w:rPr>
                <w:rFonts w:ascii="Arial" w:hAnsi="Arial" w:cs="Arial"/>
                <w:b/>
                <w:sz w:val="24"/>
                <w:szCs w:val="24"/>
              </w:rPr>
              <w:t>14.  JOB DESCRIPTION AGREEMENT</w:t>
            </w:r>
          </w:p>
        </w:tc>
      </w:tr>
      <w:tr w:rsidR="008169A6" w:rsidRPr="00714194" w14:paraId="3654C752" w14:textId="77777777" w:rsidTr="008169A6">
        <w:trPr>
          <w:trHeight w:val="1787"/>
        </w:trPr>
        <w:tc>
          <w:tcPr>
            <w:tcW w:w="8100" w:type="dxa"/>
            <w:tcBorders>
              <w:top w:val="single" w:sz="4" w:space="0" w:color="auto"/>
              <w:left w:val="single" w:sz="4" w:space="0" w:color="auto"/>
              <w:bottom w:val="single" w:sz="4" w:space="0" w:color="auto"/>
              <w:right w:val="single" w:sz="4" w:space="0" w:color="auto"/>
            </w:tcBorders>
          </w:tcPr>
          <w:p w14:paraId="0FD77C4B" w14:textId="77777777" w:rsidR="008169A6" w:rsidRPr="00714194" w:rsidRDefault="008169A6" w:rsidP="008169A6">
            <w:pPr>
              <w:pStyle w:val="BodyText"/>
              <w:spacing w:line="264" w:lineRule="auto"/>
              <w:rPr>
                <w:rFonts w:ascii="Arial" w:hAnsi="Arial" w:cs="Arial"/>
                <w:szCs w:val="24"/>
              </w:rPr>
            </w:pPr>
          </w:p>
          <w:p w14:paraId="58C7FF1E" w14:textId="77777777" w:rsidR="008169A6" w:rsidRPr="00714194" w:rsidRDefault="008169A6" w:rsidP="008169A6">
            <w:pPr>
              <w:pStyle w:val="BodyText"/>
              <w:spacing w:line="264" w:lineRule="auto"/>
              <w:rPr>
                <w:rFonts w:ascii="Arial" w:hAnsi="Arial" w:cs="Arial"/>
                <w:szCs w:val="24"/>
              </w:rPr>
            </w:pPr>
            <w:r w:rsidRPr="00714194">
              <w:rPr>
                <w:rFonts w:ascii="Arial" w:hAnsi="Arial" w:cs="Arial"/>
                <w:szCs w:val="24"/>
              </w:rPr>
              <w:t>A separate job description will need to be signed off by each jobholder to whom the job description applies.</w:t>
            </w:r>
          </w:p>
          <w:p w14:paraId="0B9312BE" w14:textId="77777777" w:rsidR="008169A6" w:rsidRPr="00714194" w:rsidRDefault="008169A6" w:rsidP="008169A6">
            <w:pPr>
              <w:tabs>
                <w:tab w:val="left" w:pos="630"/>
              </w:tabs>
              <w:ind w:right="-270"/>
              <w:jc w:val="both"/>
              <w:rPr>
                <w:rFonts w:ascii="Arial" w:hAnsi="Arial" w:cs="Arial"/>
                <w:sz w:val="24"/>
                <w:szCs w:val="24"/>
              </w:rPr>
            </w:pPr>
          </w:p>
          <w:p w14:paraId="2442CBA2" w14:textId="77777777" w:rsidR="008169A6" w:rsidRPr="00714194" w:rsidRDefault="008169A6" w:rsidP="008169A6">
            <w:pPr>
              <w:ind w:right="-270"/>
              <w:jc w:val="both"/>
              <w:rPr>
                <w:rFonts w:ascii="Arial" w:hAnsi="Arial" w:cs="Arial"/>
                <w:sz w:val="24"/>
                <w:szCs w:val="24"/>
              </w:rPr>
            </w:pPr>
            <w:r w:rsidRPr="00714194">
              <w:rPr>
                <w:rFonts w:ascii="Arial" w:hAnsi="Arial" w:cs="Arial"/>
                <w:sz w:val="24"/>
                <w:szCs w:val="24"/>
              </w:rPr>
              <w:t xml:space="preserve"> Job Holder’s Signature:</w:t>
            </w:r>
          </w:p>
          <w:p w14:paraId="318AB9B4" w14:textId="77777777" w:rsidR="008169A6" w:rsidRPr="00714194" w:rsidRDefault="008169A6" w:rsidP="008169A6">
            <w:pPr>
              <w:ind w:right="-270"/>
              <w:jc w:val="both"/>
              <w:rPr>
                <w:rFonts w:ascii="Arial" w:hAnsi="Arial" w:cs="Arial"/>
                <w:sz w:val="24"/>
                <w:szCs w:val="24"/>
              </w:rPr>
            </w:pPr>
          </w:p>
          <w:p w14:paraId="3202FC8B" w14:textId="77777777" w:rsidR="008169A6" w:rsidRPr="00714194" w:rsidRDefault="008169A6" w:rsidP="008169A6">
            <w:pPr>
              <w:ind w:right="-270"/>
              <w:jc w:val="both"/>
              <w:rPr>
                <w:rFonts w:ascii="Arial" w:hAnsi="Arial" w:cs="Arial"/>
                <w:sz w:val="24"/>
                <w:szCs w:val="24"/>
              </w:rPr>
            </w:pPr>
            <w:r w:rsidRPr="00714194">
              <w:rPr>
                <w:rFonts w:ascii="Arial" w:hAnsi="Arial" w:cs="Arial"/>
                <w:sz w:val="24"/>
                <w:szCs w:val="24"/>
              </w:rPr>
              <w:t xml:space="preserve"> Head of Department Signature:</w:t>
            </w:r>
          </w:p>
          <w:p w14:paraId="379F2548" w14:textId="77777777" w:rsidR="008169A6" w:rsidRPr="00714194" w:rsidRDefault="008169A6" w:rsidP="008169A6">
            <w:pPr>
              <w:ind w:right="-270"/>
              <w:jc w:val="both"/>
              <w:rPr>
                <w:rFonts w:ascii="Arial" w:hAnsi="Arial" w:cs="Arial"/>
                <w:sz w:val="24"/>
                <w:szCs w:val="24"/>
              </w:rPr>
            </w:pPr>
          </w:p>
        </w:tc>
        <w:tc>
          <w:tcPr>
            <w:tcW w:w="2340" w:type="dxa"/>
            <w:tcBorders>
              <w:top w:val="single" w:sz="4" w:space="0" w:color="auto"/>
              <w:left w:val="single" w:sz="4" w:space="0" w:color="auto"/>
              <w:bottom w:val="single" w:sz="4" w:space="0" w:color="auto"/>
              <w:right w:val="single" w:sz="4" w:space="0" w:color="auto"/>
            </w:tcBorders>
          </w:tcPr>
          <w:p w14:paraId="6F660B41" w14:textId="77777777" w:rsidR="008169A6" w:rsidRPr="00714194" w:rsidRDefault="008169A6" w:rsidP="008169A6">
            <w:pPr>
              <w:ind w:right="-270"/>
              <w:jc w:val="both"/>
              <w:rPr>
                <w:rFonts w:ascii="Arial" w:hAnsi="Arial" w:cs="Arial"/>
                <w:sz w:val="24"/>
                <w:szCs w:val="24"/>
              </w:rPr>
            </w:pPr>
          </w:p>
          <w:p w14:paraId="38CA9D1F" w14:textId="77777777" w:rsidR="008169A6" w:rsidRPr="00714194" w:rsidRDefault="008169A6" w:rsidP="008169A6">
            <w:pPr>
              <w:ind w:right="-270"/>
              <w:jc w:val="both"/>
              <w:rPr>
                <w:rFonts w:ascii="Arial" w:hAnsi="Arial" w:cs="Arial"/>
                <w:sz w:val="24"/>
                <w:szCs w:val="24"/>
              </w:rPr>
            </w:pPr>
          </w:p>
          <w:p w14:paraId="4FFA864D" w14:textId="77777777" w:rsidR="008169A6" w:rsidRPr="00714194" w:rsidRDefault="008169A6" w:rsidP="008169A6">
            <w:pPr>
              <w:ind w:right="-270"/>
              <w:jc w:val="both"/>
              <w:rPr>
                <w:rFonts w:ascii="Arial" w:hAnsi="Arial" w:cs="Arial"/>
                <w:sz w:val="24"/>
                <w:szCs w:val="24"/>
              </w:rPr>
            </w:pPr>
          </w:p>
          <w:p w14:paraId="58FF2238" w14:textId="77777777" w:rsidR="008169A6" w:rsidRPr="00714194" w:rsidRDefault="008169A6" w:rsidP="008169A6">
            <w:pPr>
              <w:ind w:right="-270"/>
              <w:jc w:val="both"/>
              <w:rPr>
                <w:rFonts w:ascii="Arial" w:hAnsi="Arial" w:cs="Arial"/>
                <w:sz w:val="24"/>
                <w:szCs w:val="24"/>
              </w:rPr>
            </w:pPr>
          </w:p>
          <w:p w14:paraId="4ED0ADE9" w14:textId="77777777" w:rsidR="008169A6" w:rsidRPr="00714194" w:rsidRDefault="008169A6" w:rsidP="008169A6">
            <w:pPr>
              <w:ind w:right="-270"/>
              <w:jc w:val="both"/>
              <w:rPr>
                <w:rFonts w:ascii="Arial" w:hAnsi="Arial" w:cs="Arial"/>
                <w:sz w:val="24"/>
                <w:szCs w:val="24"/>
              </w:rPr>
            </w:pPr>
            <w:r w:rsidRPr="00714194">
              <w:rPr>
                <w:rFonts w:ascii="Arial" w:hAnsi="Arial" w:cs="Arial"/>
                <w:sz w:val="24"/>
                <w:szCs w:val="24"/>
              </w:rPr>
              <w:t>Date:</w:t>
            </w:r>
          </w:p>
          <w:p w14:paraId="36ACAF3E" w14:textId="77777777" w:rsidR="008169A6" w:rsidRPr="00714194" w:rsidRDefault="008169A6" w:rsidP="008169A6">
            <w:pPr>
              <w:ind w:right="-270"/>
              <w:jc w:val="both"/>
              <w:rPr>
                <w:rFonts w:ascii="Arial" w:hAnsi="Arial" w:cs="Arial"/>
                <w:sz w:val="24"/>
                <w:szCs w:val="24"/>
              </w:rPr>
            </w:pPr>
          </w:p>
          <w:p w14:paraId="19CBB112" w14:textId="77777777" w:rsidR="008169A6" w:rsidRPr="00714194" w:rsidRDefault="008169A6" w:rsidP="008169A6">
            <w:pPr>
              <w:ind w:right="-270"/>
              <w:jc w:val="both"/>
              <w:rPr>
                <w:rFonts w:ascii="Arial" w:hAnsi="Arial" w:cs="Arial"/>
                <w:sz w:val="24"/>
                <w:szCs w:val="24"/>
              </w:rPr>
            </w:pPr>
            <w:r w:rsidRPr="00714194">
              <w:rPr>
                <w:rFonts w:ascii="Arial" w:hAnsi="Arial" w:cs="Arial"/>
                <w:sz w:val="24"/>
                <w:szCs w:val="24"/>
              </w:rPr>
              <w:t>Date:</w:t>
            </w:r>
          </w:p>
        </w:tc>
      </w:tr>
    </w:tbl>
    <w:p w14:paraId="6D6F6F13" w14:textId="77777777" w:rsidR="008169A6" w:rsidRPr="00714194" w:rsidRDefault="008169A6" w:rsidP="008169A6">
      <w:pPr>
        <w:jc w:val="both"/>
        <w:rPr>
          <w:rFonts w:ascii="Arial" w:hAnsi="Arial" w:cs="Arial"/>
          <w:sz w:val="24"/>
          <w:szCs w:val="24"/>
        </w:rPr>
      </w:pPr>
    </w:p>
    <w:p w14:paraId="67052762" w14:textId="77777777" w:rsidR="007D71FA" w:rsidRPr="00714194" w:rsidRDefault="007D71FA" w:rsidP="008169A6">
      <w:pPr>
        <w:jc w:val="both"/>
        <w:rPr>
          <w:rFonts w:ascii="Arial" w:hAnsi="Arial" w:cs="Arial"/>
          <w:sz w:val="24"/>
          <w:szCs w:val="24"/>
        </w:rPr>
      </w:pPr>
    </w:p>
    <w:p w14:paraId="4BC4C1A1" w14:textId="77777777" w:rsidR="007D71FA" w:rsidRPr="00714194" w:rsidRDefault="007D71FA" w:rsidP="008169A6">
      <w:pPr>
        <w:jc w:val="both"/>
        <w:rPr>
          <w:rFonts w:ascii="Arial" w:hAnsi="Arial" w:cs="Arial"/>
          <w:sz w:val="24"/>
          <w:szCs w:val="24"/>
        </w:rPr>
      </w:pPr>
    </w:p>
    <w:p w14:paraId="56450DF6" w14:textId="77777777" w:rsidR="007D71FA" w:rsidRPr="00714194" w:rsidRDefault="007D71FA" w:rsidP="008169A6">
      <w:pPr>
        <w:jc w:val="both"/>
        <w:rPr>
          <w:rFonts w:ascii="Arial" w:hAnsi="Arial" w:cs="Arial"/>
          <w:sz w:val="24"/>
          <w:szCs w:val="24"/>
        </w:rPr>
      </w:pPr>
    </w:p>
    <w:p w14:paraId="3235735B" w14:textId="0D14FF65" w:rsidR="00714194" w:rsidRDefault="00714194">
      <w:pPr>
        <w:rPr>
          <w:rFonts w:ascii="Arial" w:hAnsi="Arial" w:cs="Arial"/>
          <w:sz w:val="24"/>
          <w:szCs w:val="24"/>
        </w:rPr>
      </w:pPr>
      <w:r>
        <w:rPr>
          <w:rFonts w:ascii="Arial" w:hAnsi="Arial" w:cs="Arial"/>
          <w:sz w:val="24"/>
          <w:szCs w:val="24"/>
        </w:rPr>
        <w:br w:type="page"/>
      </w:r>
    </w:p>
    <w:p w14:paraId="4D9D9277" w14:textId="5F6ADE79" w:rsidR="008169A6" w:rsidRPr="00714194" w:rsidRDefault="00714194" w:rsidP="008169A6">
      <w:pPr>
        <w:pStyle w:val="Title"/>
        <w:rPr>
          <w:rFonts w:ascii="Arial" w:hAnsi="Arial" w:cs="Arial"/>
          <w:szCs w:val="24"/>
        </w:rPr>
      </w:pPr>
      <w:r w:rsidRPr="00714194">
        <w:rPr>
          <w:rFonts w:ascii="Arial" w:hAnsi="Arial" w:cs="Arial"/>
          <w:noProof/>
          <w:szCs w:val="24"/>
        </w:rPr>
        <w:lastRenderedPageBreak/>
        <w:object w:dxaOrig="79" w:dyaOrig="67" w14:anchorId="78CA34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6" type="#_x0000_t75" style="position:absolute;left:0;text-align:left;margin-left:440.75pt;margin-top:-19.5pt;width:54.05pt;height:54.05pt;z-index:251657728" o:allowincell="f">
            <v:imagedata r:id="rId10" o:title=""/>
            <w10:wrap type="topAndBottom"/>
          </v:shape>
        </w:object>
      </w:r>
      <w:r>
        <w:rPr>
          <w:rFonts w:ascii="Arial" w:hAnsi="Arial" w:cs="Arial"/>
          <w:szCs w:val="24"/>
        </w:rPr>
        <w:t>R</w:t>
      </w:r>
      <w:r w:rsidR="008169A6" w:rsidRPr="00714194">
        <w:rPr>
          <w:rFonts w:ascii="Arial" w:hAnsi="Arial" w:cs="Arial"/>
          <w:szCs w:val="24"/>
        </w:rPr>
        <w:t>ECRUITMENT AND SELECTION STANDARDS</w:t>
      </w:r>
    </w:p>
    <w:p w14:paraId="3108BC25" w14:textId="77777777" w:rsidR="008169A6" w:rsidRPr="00714194" w:rsidRDefault="008169A6" w:rsidP="008169A6">
      <w:pPr>
        <w:pStyle w:val="Title"/>
        <w:rPr>
          <w:rFonts w:ascii="Arial" w:hAnsi="Arial" w:cs="Arial"/>
          <w:szCs w:val="24"/>
        </w:rPr>
      </w:pPr>
    </w:p>
    <w:p w14:paraId="372693E9" w14:textId="77777777" w:rsidR="008169A6" w:rsidRPr="00714194" w:rsidRDefault="008169A6" w:rsidP="00106547">
      <w:pPr>
        <w:pStyle w:val="Title"/>
        <w:rPr>
          <w:rFonts w:ascii="Arial" w:hAnsi="Arial" w:cs="Arial"/>
          <w:szCs w:val="24"/>
        </w:rPr>
      </w:pPr>
      <w:r w:rsidRPr="00714194">
        <w:rPr>
          <w:rFonts w:ascii="Arial" w:hAnsi="Arial" w:cs="Arial"/>
          <w:szCs w:val="24"/>
        </w:rPr>
        <w:t>PERSON SPECIFICATION FORM</w:t>
      </w:r>
    </w:p>
    <w:p w14:paraId="5E051B86" w14:textId="77777777" w:rsidR="008169A6" w:rsidRPr="00714194" w:rsidRDefault="008169A6" w:rsidP="008169A6">
      <w:pPr>
        <w:tabs>
          <w:tab w:val="left" w:pos="1701"/>
          <w:tab w:val="left" w:pos="2880"/>
        </w:tabs>
        <w:spacing w:line="-480" w:lineRule="auto"/>
        <w:ind w:left="180" w:right="1642"/>
        <w:rPr>
          <w:rFonts w:ascii="Arial" w:hAnsi="Arial" w:cs="Arial"/>
          <w:b/>
          <w:sz w:val="24"/>
          <w:szCs w:val="24"/>
        </w:rPr>
      </w:pPr>
      <w:r w:rsidRPr="00714194">
        <w:rPr>
          <w:rFonts w:ascii="Arial" w:hAnsi="Arial" w:cs="Arial"/>
          <w:sz w:val="24"/>
          <w:szCs w:val="24"/>
        </w:rPr>
        <w:t>Post Title/Grade</w:t>
      </w:r>
      <w:r w:rsidRPr="00714194">
        <w:rPr>
          <w:rFonts w:ascii="Arial" w:hAnsi="Arial" w:cs="Arial"/>
          <w:b/>
          <w:bCs/>
          <w:sz w:val="24"/>
          <w:szCs w:val="24"/>
        </w:rPr>
        <w:t xml:space="preserve">: </w:t>
      </w:r>
      <w:r w:rsidRPr="00714194">
        <w:rPr>
          <w:rFonts w:ascii="Arial" w:hAnsi="Arial" w:cs="Arial"/>
          <w:sz w:val="24"/>
          <w:szCs w:val="24"/>
        </w:rPr>
        <w:tab/>
      </w:r>
      <w:r w:rsidR="00B2107A" w:rsidRPr="00714194">
        <w:rPr>
          <w:rFonts w:ascii="Arial" w:hAnsi="Arial" w:cs="Arial"/>
          <w:sz w:val="24"/>
          <w:szCs w:val="24"/>
        </w:rPr>
        <w:t>Clinical</w:t>
      </w:r>
      <w:r w:rsidR="007317F4" w:rsidRPr="00714194">
        <w:rPr>
          <w:rFonts w:ascii="Arial" w:hAnsi="Arial" w:cs="Arial"/>
          <w:sz w:val="24"/>
          <w:szCs w:val="24"/>
        </w:rPr>
        <w:t xml:space="preserve"> </w:t>
      </w:r>
      <w:r w:rsidR="00B2107A" w:rsidRPr="00714194">
        <w:rPr>
          <w:rFonts w:ascii="Arial" w:hAnsi="Arial" w:cs="Arial"/>
          <w:sz w:val="24"/>
          <w:szCs w:val="24"/>
        </w:rPr>
        <w:t>Educator</w:t>
      </w:r>
      <w:r w:rsidR="00916530" w:rsidRPr="00714194">
        <w:rPr>
          <w:rFonts w:ascii="Arial" w:hAnsi="Arial" w:cs="Arial"/>
          <w:b/>
          <w:bCs/>
          <w:sz w:val="24"/>
          <w:szCs w:val="24"/>
        </w:rPr>
        <w:t xml:space="preserve"> </w:t>
      </w:r>
      <w:r w:rsidRPr="00714194">
        <w:rPr>
          <w:rFonts w:ascii="Arial" w:hAnsi="Arial" w:cs="Arial"/>
          <w:sz w:val="24"/>
          <w:szCs w:val="24"/>
        </w:rPr>
        <w:t>Department/Ward:</w:t>
      </w:r>
      <w:r w:rsidRPr="00714194">
        <w:rPr>
          <w:rFonts w:ascii="Arial" w:hAnsi="Arial" w:cs="Arial"/>
          <w:b/>
          <w:sz w:val="24"/>
          <w:szCs w:val="24"/>
        </w:rPr>
        <w:t xml:space="preserve"> </w:t>
      </w:r>
      <w:r w:rsidRPr="00714194">
        <w:rPr>
          <w:rFonts w:ascii="Arial" w:hAnsi="Arial" w:cs="Arial"/>
          <w:b/>
          <w:sz w:val="24"/>
          <w:szCs w:val="24"/>
        </w:rPr>
        <w:tab/>
      </w:r>
      <w:r w:rsidR="00C57C7A" w:rsidRPr="00714194">
        <w:rPr>
          <w:rFonts w:ascii="Arial" w:hAnsi="Arial" w:cs="Arial"/>
          <w:sz w:val="24"/>
          <w:szCs w:val="24"/>
        </w:rPr>
        <w:t>Medical Education</w:t>
      </w:r>
    </w:p>
    <w:p w14:paraId="04FDC145" w14:textId="77777777" w:rsidR="008169A6" w:rsidRPr="00714194" w:rsidRDefault="008169A6" w:rsidP="006C4475">
      <w:pPr>
        <w:tabs>
          <w:tab w:val="left" w:pos="1701"/>
          <w:tab w:val="left" w:pos="2880"/>
        </w:tabs>
        <w:spacing w:line="-480" w:lineRule="auto"/>
        <w:ind w:left="180" w:right="1642"/>
        <w:rPr>
          <w:rFonts w:ascii="Arial" w:hAnsi="Arial" w:cs="Arial"/>
          <w:sz w:val="24"/>
          <w:szCs w:val="24"/>
        </w:rPr>
      </w:pPr>
      <w:r w:rsidRPr="00714194">
        <w:rPr>
          <w:rFonts w:ascii="Arial" w:hAnsi="Arial" w:cs="Arial"/>
          <w:sz w:val="24"/>
          <w:szCs w:val="24"/>
        </w:rPr>
        <w:t xml:space="preserve">Date: </w:t>
      </w:r>
      <w:r w:rsidRPr="00714194">
        <w:rPr>
          <w:rFonts w:ascii="Arial" w:hAnsi="Arial" w:cs="Arial"/>
          <w:sz w:val="24"/>
          <w:szCs w:val="24"/>
        </w:rPr>
        <w:tab/>
      </w:r>
      <w:r w:rsidRPr="00714194">
        <w:rPr>
          <w:rFonts w:ascii="Arial" w:hAnsi="Arial" w:cs="Arial"/>
          <w:sz w:val="24"/>
          <w:szCs w:val="24"/>
        </w:rPr>
        <w:tab/>
      </w:r>
      <w:r w:rsidR="6F181119" w:rsidRPr="00714194">
        <w:rPr>
          <w:rFonts w:ascii="Arial" w:hAnsi="Arial" w:cs="Arial"/>
          <w:sz w:val="24"/>
          <w:szCs w:val="24"/>
        </w:rPr>
        <w:t xml:space="preserve"> March 2025</w:t>
      </w:r>
      <w:r w:rsidRPr="00714194">
        <w:rPr>
          <w:rFonts w:ascii="Arial" w:hAnsi="Arial" w:cs="Arial"/>
          <w:sz w:val="24"/>
          <w:szCs w:val="24"/>
        </w:rPr>
        <w:tab/>
      </w:r>
    </w:p>
    <w:tbl>
      <w:tblPr>
        <w:tblW w:w="0" w:type="auto"/>
        <w:tblInd w:w="108" w:type="dxa"/>
        <w:tblLayout w:type="fixed"/>
        <w:tblLook w:val="0000" w:firstRow="0" w:lastRow="0" w:firstColumn="0" w:lastColumn="0" w:noHBand="0" w:noVBand="0"/>
      </w:tblPr>
      <w:tblGrid>
        <w:gridCol w:w="1843"/>
        <w:gridCol w:w="3107"/>
        <w:gridCol w:w="2705"/>
        <w:gridCol w:w="2065"/>
      </w:tblGrid>
      <w:tr w:rsidR="008169A6" w:rsidRPr="00714194" w14:paraId="0CD12676" w14:textId="77777777" w:rsidTr="00106547">
        <w:trPr>
          <w:trHeight w:val="372"/>
        </w:trPr>
        <w:tc>
          <w:tcPr>
            <w:tcW w:w="1843" w:type="dxa"/>
            <w:tcBorders>
              <w:top w:val="single" w:sz="6" w:space="0" w:color="000000"/>
              <w:left w:val="single" w:sz="6" w:space="0" w:color="000000"/>
              <w:bottom w:val="single" w:sz="6" w:space="0" w:color="000000"/>
              <w:right w:val="single" w:sz="6" w:space="0" w:color="000000"/>
            </w:tcBorders>
          </w:tcPr>
          <w:p w14:paraId="15EC2286" w14:textId="77777777" w:rsidR="008169A6" w:rsidRPr="00714194" w:rsidRDefault="008169A6" w:rsidP="008169A6">
            <w:pPr>
              <w:spacing w:line="-240" w:lineRule="auto"/>
              <w:jc w:val="center"/>
              <w:rPr>
                <w:rFonts w:ascii="Arial" w:hAnsi="Arial" w:cs="Arial"/>
                <w:b/>
                <w:sz w:val="24"/>
                <w:szCs w:val="24"/>
              </w:rPr>
            </w:pPr>
          </w:p>
        </w:tc>
        <w:tc>
          <w:tcPr>
            <w:tcW w:w="3107" w:type="dxa"/>
            <w:tcBorders>
              <w:top w:val="single" w:sz="6" w:space="0" w:color="000000"/>
              <w:left w:val="single" w:sz="6" w:space="0" w:color="000000"/>
              <w:bottom w:val="single" w:sz="6" w:space="0" w:color="000000"/>
              <w:right w:val="single" w:sz="6" w:space="0" w:color="000000"/>
            </w:tcBorders>
          </w:tcPr>
          <w:p w14:paraId="1EF539D6" w14:textId="77777777" w:rsidR="008169A6" w:rsidRPr="00714194" w:rsidRDefault="008169A6" w:rsidP="008169A6">
            <w:pPr>
              <w:jc w:val="center"/>
              <w:rPr>
                <w:rFonts w:ascii="Arial" w:hAnsi="Arial" w:cs="Arial"/>
                <w:b/>
                <w:sz w:val="24"/>
                <w:szCs w:val="24"/>
              </w:rPr>
            </w:pPr>
            <w:r w:rsidRPr="00714194">
              <w:rPr>
                <w:rFonts w:ascii="Arial" w:hAnsi="Arial" w:cs="Arial"/>
                <w:b/>
                <w:sz w:val="24"/>
                <w:szCs w:val="24"/>
              </w:rPr>
              <w:t>ESSENTIAL</w:t>
            </w:r>
          </w:p>
        </w:tc>
        <w:tc>
          <w:tcPr>
            <w:tcW w:w="2705" w:type="dxa"/>
            <w:tcBorders>
              <w:top w:val="single" w:sz="6" w:space="0" w:color="000000"/>
              <w:left w:val="single" w:sz="6" w:space="0" w:color="000000"/>
              <w:bottom w:val="single" w:sz="6" w:space="0" w:color="000000"/>
              <w:right w:val="single" w:sz="6" w:space="0" w:color="000000"/>
            </w:tcBorders>
          </w:tcPr>
          <w:p w14:paraId="40B88156" w14:textId="77777777" w:rsidR="008169A6" w:rsidRPr="00714194" w:rsidRDefault="008169A6" w:rsidP="008169A6">
            <w:pPr>
              <w:jc w:val="center"/>
              <w:rPr>
                <w:rFonts w:ascii="Arial" w:hAnsi="Arial" w:cs="Arial"/>
                <w:b/>
                <w:sz w:val="24"/>
                <w:szCs w:val="24"/>
              </w:rPr>
            </w:pPr>
            <w:r w:rsidRPr="00714194">
              <w:rPr>
                <w:rFonts w:ascii="Arial" w:hAnsi="Arial" w:cs="Arial"/>
                <w:b/>
                <w:sz w:val="24"/>
                <w:szCs w:val="24"/>
              </w:rPr>
              <w:t>DESIRABLE</w:t>
            </w:r>
          </w:p>
        </w:tc>
        <w:tc>
          <w:tcPr>
            <w:tcW w:w="2065" w:type="dxa"/>
            <w:tcBorders>
              <w:top w:val="single" w:sz="6" w:space="0" w:color="000000"/>
              <w:left w:val="single" w:sz="6" w:space="0" w:color="000000"/>
              <w:bottom w:val="single" w:sz="6" w:space="0" w:color="000000"/>
              <w:right w:val="single" w:sz="6" w:space="0" w:color="000000"/>
            </w:tcBorders>
          </w:tcPr>
          <w:p w14:paraId="01469BBC" w14:textId="77777777" w:rsidR="008169A6" w:rsidRPr="00714194" w:rsidRDefault="008169A6" w:rsidP="008169A6">
            <w:pPr>
              <w:jc w:val="center"/>
              <w:rPr>
                <w:rFonts w:ascii="Arial" w:hAnsi="Arial" w:cs="Arial"/>
                <w:b/>
                <w:sz w:val="24"/>
                <w:szCs w:val="24"/>
              </w:rPr>
            </w:pPr>
            <w:r w:rsidRPr="00714194">
              <w:rPr>
                <w:rFonts w:ascii="Arial" w:hAnsi="Arial" w:cs="Arial"/>
                <w:b/>
                <w:sz w:val="24"/>
                <w:szCs w:val="24"/>
              </w:rPr>
              <w:t>MEASURE</w:t>
            </w:r>
          </w:p>
        </w:tc>
      </w:tr>
      <w:tr w:rsidR="008169A6" w:rsidRPr="00714194" w14:paraId="18EB940A" w14:textId="77777777" w:rsidTr="00106547">
        <w:tc>
          <w:tcPr>
            <w:tcW w:w="1843" w:type="dxa"/>
            <w:tcBorders>
              <w:top w:val="single" w:sz="6" w:space="0" w:color="000000"/>
              <w:left w:val="single" w:sz="6" w:space="0" w:color="000000"/>
              <w:bottom w:val="single" w:sz="6" w:space="0" w:color="000000"/>
              <w:right w:val="single" w:sz="6" w:space="0" w:color="000000"/>
            </w:tcBorders>
          </w:tcPr>
          <w:p w14:paraId="4EBD21F5" w14:textId="77777777" w:rsidR="008169A6" w:rsidRPr="00714194" w:rsidRDefault="008169A6" w:rsidP="008169A6">
            <w:pPr>
              <w:jc w:val="center"/>
              <w:rPr>
                <w:rFonts w:ascii="Arial" w:hAnsi="Arial" w:cs="Arial"/>
                <w:b/>
                <w:sz w:val="24"/>
                <w:szCs w:val="24"/>
              </w:rPr>
            </w:pPr>
            <w:r w:rsidRPr="00714194">
              <w:rPr>
                <w:rFonts w:ascii="Arial" w:hAnsi="Arial" w:cs="Arial"/>
                <w:b/>
                <w:sz w:val="24"/>
                <w:szCs w:val="24"/>
              </w:rPr>
              <w:t>Experience</w:t>
            </w:r>
          </w:p>
          <w:p w14:paraId="48CC95F9" w14:textId="77777777" w:rsidR="008169A6" w:rsidRPr="00714194" w:rsidRDefault="008169A6" w:rsidP="008169A6">
            <w:pPr>
              <w:jc w:val="center"/>
              <w:rPr>
                <w:rFonts w:ascii="Arial" w:hAnsi="Arial" w:cs="Arial"/>
                <w:b/>
                <w:sz w:val="24"/>
                <w:szCs w:val="24"/>
              </w:rPr>
            </w:pPr>
          </w:p>
          <w:p w14:paraId="6BA24B12" w14:textId="77777777" w:rsidR="008169A6" w:rsidRPr="00714194" w:rsidRDefault="008169A6" w:rsidP="008169A6">
            <w:pPr>
              <w:jc w:val="center"/>
              <w:rPr>
                <w:rFonts w:ascii="Arial" w:hAnsi="Arial" w:cs="Arial"/>
                <w:b/>
                <w:sz w:val="24"/>
                <w:szCs w:val="24"/>
              </w:rPr>
            </w:pPr>
          </w:p>
          <w:p w14:paraId="4C26D4AB" w14:textId="77777777" w:rsidR="008169A6" w:rsidRPr="00714194" w:rsidRDefault="008169A6" w:rsidP="008169A6">
            <w:pPr>
              <w:jc w:val="center"/>
              <w:rPr>
                <w:rFonts w:ascii="Arial" w:hAnsi="Arial" w:cs="Arial"/>
                <w:b/>
                <w:sz w:val="24"/>
                <w:szCs w:val="24"/>
              </w:rPr>
            </w:pPr>
          </w:p>
        </w:tc>
        <w:tc>
          <w:tcPr>
            <w:tcW w:w="3107" w:type="dxa"/>
            <w:tcBorders>
              <w:top w:val="single" w:sz="6" w:space="0" w:color="000000"/>
              <w:left w:val="single" w:sz="6" w:space="0" w:color="000000"/>
              <w:bottom w:val="single" w:sz="6" w:space="0" w:color="000000"/>
              <w:right w:val="single" w:sz="6" w:space="0" w:color="000000"/>
            </w:tcBorders>
          </w:tcPr>
          <w:p w14:paraId="08B989F4" w14:textId="77777777" w:rsidR="008169A6" w:rsidRPr="00714194" w:rsidRDefault="008169A6" w:rsidP="008169A6">
            <w:pPr>
              <w:rPr>
                <w:rFonts w:ascii="Arial" w:hAnsi="Arial" w:cs="Arial"/>
                <w:sz w:val="24"/>
                <w:szCs w:val="24"/>
              </w:rPr>
            </w:pPr>
            <w:r w:rsidRPr="00714194">
              <w:rPr>
                <w:rFonts w:ascii="Arial" w:hAnsi="Arial" w:cs="Arial"/>
                <w:sz w:val="24"/>
                <w:szCs w:val="24"/>
              </w:rPr>
              <w:t>Relevant post</w:t>
            </w:r>
          </w:p>
          <w:p w14:paraId="50EE0359" w14:textId="77777777" w:rsidR="008169A6" w:rsidRPr="00714194" w:rsidRDefault="008169A6" w:rsidP="008169A6">
            <w:pPr>
              <w:rPr>
                <w:rFonts w:ascii="Arial" w:hAnsi="Arial" w:cs="Arial"/>
                <w:sz w:val="24"/>
                <w:szCs w:val="24"/>
              </w:rPr>
            </w:pPr>
            <w:r w:rsidRPr="00714194">
              <w:rPr>
                <w:rFonts w:ascii="Arial" w:hAnsi="Arial" w:cs="Arial"/>
                <w:sz w:val="24"/>
                <w:szCs w:val="24"/>
              </w:rPr>
              <w:t>registration experience</w:t>
            </w:r>
          </w:p>
          <w:p w14:paraId="56033F87" w14:textId="77777777" w:rsidR="008169A6" w:rsidRPr="00714194" w:rsidRDefault="008169A6" w:rsidP="008169A6">
            <w:pPr>
              <w:rPr>
                <w:rFonts w:ascii="Arial" w:hAnsi="Arial" w:cs="Arial"/>
                <w:sz w:val="24"/>
                <w:szCs w:val="24"/>
              </w:rPr>
            </w:pPr>
          </w:p>
          <w:p w14:paraId="55A901D9" w14:textId="77777777" w:rsidR="008169A6" w:rsidRPr="00714194" w:rsidRDefault="008169A6" w:rsidP="008169A6">
            <w:pPr>
              <w:rPr>
                <w:rFonts w:ascii="Arial" w:hAnsi="Arial" w:cs="Arial"/>
                <w:sz w:val="24"/>
                <w:szCs w:val="24"/>
              </w:rPr>
            </w:pPr>
            <w:r w:rsidRPr="00714194">
              <w:rPr>
                <w:rFonts w:ascii="Arial" w:hAnsi="Arial" w:cs="Arial"/>
                <w:sz w:val="24"/>
                <w:szCs w:val="24"/>
              </w:rPr>
              <w:t xml:space="preserve">Proficient in a range of clinical skills </w:t>
            </w:r>
            <w:r w:rsidR="00C57C7A" w:rsidRPr="00714194">
              <w:rPr>
                <w:rFonts w:ascii="Arial" w:hAnsi="Arial" w:cs="Arial"/>
                <w:sz w:val="24"/>
                <w:szCs w:val="24"/>
              </w:rPr>
              <w:t>detailed in job description</w:t>
            </w:r>
          </w:p>
          <w:p w14:paraId="4FB8B993" w14:textId="77777777" w:rsidR="008169A6" w:rsidRPr="00714194" w:rsidRDefault="008169A6" w:rsidP="008169A6">
            <w:pPr>
              <w:rPr>
                <w:rFonts w:ascii="Arial" w:hAnsi="Arial" w:cs="Arial"/>
                <w:sz w:val="24"/>
                <w:szCs w:val="24"/>
              </w:rPr>
            </w:pPr>
          </w:p>
        </w:tc>
        <w:tc>
          <w:tcPr>
            <w:tcW w:w="2705" w:type="dxa"/>
            <w:tcBorders>
              <w:top w:val="single" w:sz="6" w:space="0" w:color="000000"/>
              <w:left w:val="single" w:sz="6" w:space="0" w:color="000000"/>
              <w:bottom w:val="single" w:sz="6" w:space="0" w:color="000000"/>
              <w:right w:val="single" w:sz="6" w:space="0" w:color="000000"/>
            </w:tcBorders>
          </w:tcPr>
          <w:p w14:paraId="7CB40AC6" w14:textId="77777777" w:rsidR="008169A6" w:rsidRPr="00714194" w:rsidRDefault="008169A6" w:rsidP="008169A6">
            <w:pPr>
              <w:rPr>
                <w:rFonts w:ascii="Arial" w:hAnsi="Arial" w:cs="Arial"/>
                <w:sz w:val="24"/>
                <w:szCs w:val="24"/>
              </w:rPr>
            </w:pPr>
            <w:r w:rsidRPr="00714194">
              <w:rPr>
                <w:rFonts w:ascii="Arial" w:hAnsi="Arial" w:cs="Arial"/>
                <w:sz w:val="24"/>
                <w:szCs w:val="24"/>
              </w:rPr>
              <w:t xml:space="preserve">Able to evidence examples of </w:t>
            </w:r>
            <w:r w:rsidR="00CD04B5" w:rsidRPr="00714194">
              <w:rPr>
                <w:rFonts w:ascii="Arial" w:hAnsi="Arial" w:cs="Arial"/>
                <w:sz w:val="24"/>
                <w:szCs w:val="24"/>
              </w:rPr>
              <w:t>multidisciplinary</w:t>
            </w:r>
            <w:r w:rsidRPr="00714194">
              <w:rPr>
                <w:rFonts w:ascii="Arial" w:hAnsi="Arial" w:cs="Arial"/>
                <w:sz w:val="24"/>
                <w:szCs w:val="24"/>
              </w:rPr>
              <w:t xml:space="preserve"> working in a learning environment</w:t>
            </w:r>
          </w:p>
          <w:p w14:paraId="220E4DFC" w14:textId="77777777" w:rsidR="008169A6" w:rsidRPr="00714194" w:rsidRDefault="008169A6" w:rsidP="008169A6">
            <w:pPr>
              <w:rPr>
                <w:rFonts w:ascii="Arial" w:hAnsi="Arial" w:cs="Arial"/>
                <w:sz w:val="24"/>
                <w:szCs w:val="24"/>
              </w:rPr>
            </w:pPr>
          </w:p>
          <w:p w14:paraId="19D2805C" w14:textId="77777777" w:rsidR="008169A6" w:rsidRPr="00714194" w:rsidRDefault="008169A6" w:rsidP="008169A6">
            <w:pPr>
              <w:rPr>
                <w:rFonts w:ascii="Arial" w:hAnsi="Arial" w:cs="Arial"/>
                <w:sz w:val="24"/>
                <w:szCs w:val="24"/>
              </w:rPr>
            </w:pPr>
            <w:r w:rsidRPr="00714194">
              <w:rPr>
                <w:rFonts w:ascii="Arial" w:hAnsi="Arial" w:cs="Arial"/>
                <w:sz w:val="24"/>
                <w:szCs w:val="24"/>
              </w:rPr>
              <w:t xml:space="preserve">Able to demonstrate examples of innovation and research &amp; development </w:t>
            </w:r>
          </w:p>
          <w:p w14:paraId="3B930BA9" w14:textId="77777777" w:rsidR="00916530" w:rsidRPr="00714194" w:rsidRDefault="00916530" w:rsidP="008169A6">
            <w:pPr>
              <w:rPr>
                <w:rFonts w:ascii="Arial" w:hAnsi="Arial" w:cs="Arial"/>
                <w:sz w:val="24"/>
                <w:szCs w:val="24"/>
              </w:rPr>
            </w:pPr>
          </w:p>
        </w:tc>
        <w:tc>
          <w:tcPr>
            <w:tcW w:w="2065" w:type="dxa"/>
            <w:tcBorders>
              <w:top w:val="single" w:sz="6" w:space="0" w:color="000000"/>
              <w:left w:val="single" w:sz="6" w:space="0" w:color="000000"/>
              <w:bottom w:val="single" w:sz="6" w:space="0" w:color="000000"/>
              <w:right w:val="single" w:sz="6" w:space="0" w:color="000000"/>
            </w:tcBorders>
          </w:tcPr>
          <w:p w14:paraId="13331BC1" w14:textId="77777777" w:rsidR="008169A6" w:rsidRPr="00714194" w:rsidRDefault="008169A6" w:rsidP="008169A6">
            <w:pPr>
              <w:rPr>
                <w:rFonts w:ascii="Arial" w:hAnsi="Arial" w:cs="Arial"/>
                <w:sz w:val="24"/>
                <w:szCs w:val="24"/>
              </w:rPr>
            </w:pPr>
            <w:r w:rsidRPr="00714194">
              <w:rPr>
                <w:rFonts w:ascii="Arial" w:hAnsi="Arial" w:cs="Arial"/>
                <w:sz w:val="24"/>
                <w:szCs w:val="24"/>
              </w:rPr>
              <w:t>Application form,</w:t>
            </w:r>
          </w:p>
          <w:p w14:paraId="2ABC67EC" w14:textId="77777777" w:rsidR="008169A6" w:rsidRPr="00714194" w:rsidRDefault="008169A6" w:rsidP="008169A6">
            <w:pPr>
              <w:rPr>
                <w:rFonts w:ascii="Arial" w:hAnsi="Arial" w:cs="Arial"/>
                <w:sz w:val="24"/>
                <w:szCs w:val="24"/>
              </w:rPr>
            </w:pPr>
            <w:r w:rsidRPr="00714194">
              <w:rPr>
                <w:rFonts w:ascii="Arial" w:hAnsi="Arial" w:cs="Arial"/>
                <w:sz w:val="24"/>
                <w:szCs w:val="24"/>
              </w:rPr>
              <w:t>Interview</w:t>
            </w:r>
          </w:p>
        </w:tc>
      </w:tr>
      <w:tr w:rsidR="008169A6" w:rsidRPr="00714194" w14:paraId="39C6F9EE" w14:textId="77777777" w:rsidTr="00106547">
        <w:tc>
          <w:tcPr>
            <w:tcW w:w="1843" w:type="dxa"/>
            <w:tcBorders>
              <w:top w:val="single" w:sz="6" w:space="0" w:color="000000"/>
              <w:left w:val="single" w:sz="6" w:space="0" w:color="000000"/>
              <w:bottom w:val="single" w:sz="6" w:space="0" w:color="000000"/>
              <w:right w:val="single" w:sz="6" w:space="0" w:color="000000"/>
            </w:tcBorders>
          </w:tcPr>
          <w:p w14:paraId="209B0C2A" w14:textId="77777777" w:rsidR="008169A6" w:rsidRPr="00714194" w:rsidRDefault="008169A6" w:rsidP="008169A6">
            <w:pPr>
              <w:spacing w:line="-210" w:lineRule="auto"/>
              <w:jc w:val="center"/>
              <w:rPr>
                <w:rFonts w:ascii="Arial" w:hAnsi="Arial" w:cs="Arial"/>
                <w:b/>
                <w:sz w:val="24"/>
                <w:szCs w:val="24"/>
              </w:rPr>
            </w:pPr>
            <w:r w:rsidRPr="00714194">
              <w:rPr>
                <w:rFonts w:ascii="Arial" w:hAnsi="Arial" w:cs="Arial"/>
                <w:b/>
                <w:sz w:val="24"/>
                <w:szCs w:val="24"/>
              </w:rPr>
              <w:t>Qualifications/</w:t>
            </w:r>
          </w:p>
          <w:p w14:paraId="772E7A80" w14:textId="77777777" w:rsidR="008169A6" w:rsidRPr="00714194" w:rsidRDefault="008169A6" w:rsidP="008169A6">
            <w:pPr>
              <w:spacing w:line="-210" w:lineRule="auto"/>
              <w:jc w:val="center"/>
              <w:rPr>
                <w:rFonts w:ascii="Arial" w:hAnsi="Arial" w:cs="Arial"/>
                <w:b/>
                <w:sz w:val="24"/>
                <w:szCs w:val="24"/>
              </w:rPr>
            </w:pPr>
            <w:r w:rsidRPr="00714194">
              <w:rPr>
                <w:rFonts w:ascii="Arial" w:hAnsi="Arial" w:cs="Arial"/>
                <w:b/>
                <w:sz w:val="24"/>
                <w:szCs w:val="24"/>
              </w:rPr>
              <w:t>Training</w:t>
            </w:r>
          </w:p>
          <w:p w14:paraId="4D1E7922" w14:textId="77777777" w:rsidR="008169A6" w:rsidRPr="00714194" w:rsidRDefault="008169A6" w:rsidP="008169A6">
            <w:pPr>
              <w:spacing w:line="-210" w:lineRule="auto"/>
              <w:jc w:val="center"/>
              <w:rPr>
                <w:rFonts w:ascii="Arial" w:hAnsi="Arial" w:cs="Arial"/>
                <w:b/>
                <w:sz w:val="24"/>
                <w:szCs w:val="24"/>
              </w:rPr>
            </w:pPr>
          </w:p>
          <w:p w14:paraId="2519F847" w14:textId="77777777" w:rsidR="008169A6" w:rsidRPr="00714194" w:rsidRDefault="008169A6" w:rsidP="008169A6">
            <w:pPr>
              <w:spacing w:line="-210" w:lineRule="auto"/>
              <w:jc w:val="center"/>
              <w:rPr>
                <w:rFonts w:ascii="Arial" w:hAnsi="Arial" w:cs="Arial"/>
                <w:b/>
                <w:sz w:val="24"/>
                <w:szCs w:val="24"/>
              </w:rPr>
            </w:pPr>
          </w:p>
          <w:p w14:paraId="705676FC" w14:textId="77777777" w:rsidR="008169A6" w:rsidRPr="00714194" w:rsidRDefault="008169A6" w:rsidP="008169A6">
            <w:pPr>
              <w:jc w:val="center"/>
              <w:rPr>
                <w:rFonts w:ascii="Arial" w:hAnsi="Arial" w:cs="Arial"/>
                <w:sz w:val="24"/>
                <w:szCs w:val="24"/>
              </w:rPr>
            </w:pPr>
          </w:p>
        </w:tc>
        <w:tc>
          <w:tcPr>
            <w:tcW w:w="3107" w:type="dxa"/>
            <w:tcBorders>
              <w:top w:val="single" w:sz="6" w:space="0" w:color="000000"/>
              <w:left w:val="single" w:sz="6" w:space="0" w:color="000000"/>
              <w:bottom w:val="single" w:sz="6" w:space="0" w:color="000000"/>
              <w:right w:val="single" w:sz="6" w:space="0" w:color="000000"/>
            </w:tcBorders>
          </w:tcPr>
          <w:p w14:paraId="401F8E6B" w14:textId="77777777" w:rsidR="008169A6" w:rsidRPr="00714194" w:rsidRDefault="00D10F21" w:rsidP="008169A6">
            <w:pPr>
              <w:rPr>
                <w:rFonts w:ascii="Arial" w:hAnsi="Arial" w:cs="Arial"/>
                <w:sz w:val="24"/>
                <w:szCs w:val="24"/>
              </w:rPr>
            </w:pPr>
            <w:r w:rsidRPr="00714194">
              <w:rPr>
                <w:rFonts w:ascii="Arial" w:hAnsi="Arial" w:cs="Arial"/>
                <w:sz w:val="24"/>
                <w:szCs w:val="24"/>
              </w:rPr>
              <w:t>Current professiona</w:t>
            </w:r>
            <w:r w:rsidR="005A4633" w:rsidRPr="00714194">
              <w:rPr>
                <w:rFonts w:ascii="Arial" w:hAnsi="Arial" w:cs="Arial"/>
                <w:sz w:val="24"/>
                <w:szCs w:val="24"/>
              </w:rPr>
              <w:t xml:space="preserve">l registration with NMC, HCPC, </w:t>
            </w:r>
            <w:r w:rsidRPr="00714194">
              <w:rPr>
                <w:rFonts w:ascii="Arial" w:hAnsi="Arial" w:cs="Arial"/>
                <w:sz w:val="24"/>
                <w:szCs w:val="24"/>
              </w:rPr>
              <w:t>GPhC</w:t>
            </w:r>
          </w:p>
        </w:tc>
        <w:tc>
          <w:tcPr>
            <w:tcW w:w="2705" w:type="dxa"/>
            <w:tcBorders>
              <w:top w:val="single" w:sz="6" w:space="0" w:color="000000"/>
              <w:left w:val="single" w:sz="6" w:space="0" w:color="000000"/>
              <w:bottom w:val="single" w:sz="6" w:space="0" w:color="000000"/>
              <w:right w:val="single" w:sz="6" w:space="0" w:color="000000"/>
            </w:tcBorders>
          </w:tcPr>
          <w:p w14:paraId="15A775DE" w14:textId="77777777" w:rsidR="008169A6" w:rsidRPr="00714194" w:rsidRDefault="008169A6" w:rsidP="008169A6">
            <w:pPr>
              <w:rPr>
                <w:rFonts w:ascii="Arial" w:hAnsi="Arial" w:cs="Arial"/>
                <w:sz w:val="24"/>
                <w:szCs w:val="24"/>
              </w:rPr>
            </w:pPr>
          </w:p>
        </w:tc>
        <w:tc>
          <w:tcPr>
            <w:tcW w:w="2065" w:type="dxa"/>
            <w:tcBorders>
              <w:top w:val="single" w:sz="6" w:space="0" w:color="000000"/>
              <w:left w:val="single" w:sz="6" w:space="0" w:color="000000"/>
              <w:bottom w:val="single" w:sz="6" w:space="0" w:color="000000"/>
              <w:right w:val="single" w:sz="6" w:space="0" w:color="000000"/>
            </w:tcBorders>
          </w:tcPr>
          <w:p w14:paraId="546174B4" w14:textId="77777777" w:rsidR="008169A6" w:rsidRPr="00714194" w:rsidRDefault="008169A6" w:rsidP="008169A6">
            <w:pPr>
              <w:rPr>
                <w:rFonts w:ascii="Arial" w:hAnsi="Arial" w:cs="Arial"/>
                <w:sz w:val="24"/>
                <w:szCs w:val="24"/>
              </w:rPr>
            </w:pPr>
            <w:r w:rsidRPr="00714194">
              <w:rPr>
                <w:rFonts w:ascii="Arial" w:hAnsi="Arial" w:cs="Arial"/>
                <w:sz w:val="24"/>
                <w:szCs w:val="24"/>
              </w:rPr>
              <w:t>Application form</w:t>
            </w:r>
          </w:p>
        </w:tc>
      </w:tr>
      <w:tr w:rsidR="008169A6" w:rsidRPr="00714194" w14:paraId="47A86DDB" w14:textId="77777777" w:rsidTr="00106547">
        <w:tc>
          <w:tcPr>
            <w:tcW w:w="1843" w:type="dxa"/>
            <w:tcBorders>
              <w:top w:val="single" w:sz="6" w:space="0" w:color="000000"/>
              <w:left w:val="single" w:sz="6" w:space="0" w:color="000000"/>
              <w:bottom w:val="single" w:sz="6" w:space="0" w:color="000000"/>
              <w:right w:val="single" w:sz="6" w:space="0" w:color="000000"/>
            </w:tcBorders>
          </w:tcPr>
          <w:p w14:paraId="216EDF74" w14:textId="77777777" w:rsidR="008169A6" w:rsidRPr="00714194" w:rsidRDefault="008169A6" w:rsidP="008169A6">
            <w:pPr>
              <w:spacing w:line="-210" w:lineRule="auto"/>
              <w:jc w:val="center"/>
              <w:rPr>
                <w:rFonts w:ascii="Arial" w:hAnsi="Arial" w:cs="Arial"/>
                <w:b/>
                <w:sz w:val="24"/>
                <w:szCs w:val="24"/>
              </w:rPr>
            </w:pPr>
            <w:r w:rsidRPr="00714194">
              <w:rPr>
                <w:rFonts w:ascii="Arial" w:hAnsi="Arial" w:cs="Arial"/>
                <w:b/>
                <w:sz w:val="24"/>
                <w:szCs w:val="24"/>
              </w:rPr>
              <w:t>Knowledge</w:t>
            </w:r>
          </w:p>
          <w:p w14:paraId="357F1D43" w14:textId="77777777" w:rsidR="008169A6" w:rsidRPr="00714194" w:rsidRDefault="008169A6" w:rsidP="008169A6">
            <w:pPr>
              <w:jc w:val="center"/>
              <w:rPr>
                <w:rFonts w:ascii="Arial" w:hAnsi="Arial" w:cs="Arial"/>
                <w:sz w:val="24"/>
                <w:szCs w:val="24"/>
              </w:rPr>
            </w:pPr>
          </w:p>
          <w:p w14:paraId="68926F0D" w14:textId="77777777" w:rsidR="008169A6" w:rsidRPr="00714194" w:rsidRDefault="008169A6" w:rsidP="008169A6">
            <w:pPr>
              <w:jc w:val="center"/>
              <w:rPr>
                <w:rFonts w:ascii="Arial" w:hAnsi="Arial" w:cs="Arial"/>
                <w:sz w:val="24"/>
                <w:szCs w:val="24"/>
              </w:rPr>
            </w:pPr>
          </w:p>
        </w:tc>
        <w:tc>
          <w:tcPr>
            <w:tcW w:w="3107" w:type="dxa"/>
            <w:tcBorders>
              <w:top w:val="single" w:sz="6" w:space="0" w:color="000000"/>
              <w:left w:val="single" w:sz="6" w:space="0" w:color="000000"/>
              <w:bottom w:val="single" w:sz="6" w:space="0" w:color="000000"/>
              <w:right w:val="single" w:sz="6" w:space="0" w:color="000000"/>
            </w:tcBorders>
          </w:tcPr>
          <w:p w14:paraId="54BB2C26" w14:textId="77777777" w:rsidR="008169A6" w:rsidRPr="00714194" w:rsidRDefault="008169A6" w:rsidP="008169A6">
            <w:pPr>
              <w:rPr>
                <w:rFonts w:ascii="Arial" w:hAnsi="Arial" w:cs="Arial"/>
                <w:sz w:val="24"/>
                <w:szCs w:val="24"/>
              </w:rPr>
            </w:pPr>
            <w:r w:rsidRPr="00714194">
              <w:rPr>
                <w:rFonts w:ascii="Arial" w:hAnsi="Arial" w:cs="Arial"/>
                <w:sz w:val="24"/>
                <w:szCs w:val="24"/>
              </w:rPr>
              <w:t xml:space="preserve">Evidence of continuing education and self development  </w:t>
            </w:r>
          </w:p>
          <w:p w14:paraId="2B999342" w14:textId="77777777" w:rsidR="008169A6" w:rsidRPr="00714194" w:rsidRDefault="008169A6" w:rsidP="008169A6">
            <w:pPr>
              <w:rPr>
                <w:rFonts w:ascii="Arial" w:hAnsi="Arial" w:cs="Arial"/>
                <w:sz w:val="24"/>
                <w:szCs w:val="24"/>
              </w:rPr>
            </w:pPr>
          </w:p>
          <w:p w14:paraId="3DB32291" w14:textId="77777777" w:rsidR="008169A6" w:rsidRPr="00714194" w:rsidRDefault="008169A6" w:rsidP="008169A6">
            <w:pPr>
              <w:rPr>
                <w:rFonts w:ascii="Arial" w:hAnsi="Arial" w:cs="Arial"/>
                <w:sz w:val="24"/>
                <w:szCs w:val="24"/>
              </w:rPr>
            </w:pPr>
            <w:r w:rsidRPr="00714194">
              <w:rPr>
                <w:rFonts w:ascii="Arial" w:hAnsi="Arial" w:cs="Arial"/>
                <w:sz w:val="24"/>
                <w:szCs w:val="24"/>
              </w:rPr>
              <w:t xml:space="preserve">Knowledge of </w:t>
            </w:r>
            <w:proofErr w:type="gramStart"/>
            <w:r w:rsidRPr="00714194">
              <w:rPr>
                <w:rFonts w:ascii="Arial" w:hAnsi="Arial" w:cs="Arial"/>
                <w:sz w:val="24"/>
                <w:szCs w:val="24"/>
              </w:rPr>
              <w:t>learning  processes</w:t>
            </w:r>
            <w:proofErr w:type="gramEnd"/>
          </w:p>
          <w:p w14:paraId="1C41FB7B" w14:textId="77777777" w:rsidR="008169A6" w:rsidRPr="00714194" w:rsidRDefault="008169A6" w:rsidP="008169A6">
            <w:pPr>
              <w:rPr>
                <w:rFonts w:ascii="Arial" w:hAnsi="Arial" w:cs="Arial"/>
                <w:sz w:val="24"/>
                <w:szCs w:val="24"/>
              </w:rPr>
            </w:pPr>
          </w:p>
        </w:tc>
        <w:tc>
          <w:tcPr>
            <w:tcW w:w="2705" w:type="dxa"/>
            <w:tcBorders>
              <w:top w:val="single" w:sz="6" w:space="0" w:color="000000"/>
              <w:left w:val="single" w:sz="6" w:space="0" w:color="000000"/>
              <w:bottom w:val="single" w:sz="6" w:space="0" w:color="000000"/>
              <w:right w:val="single" w:sz="6" w:space="0" w:color="000000"/>
            </w:tcBorders>
          </w:tcPr>
          <w:p w14:paraId="2A595941" w14:textId="77777777" w:rsidR="008169A6" w:rsidRPr="00714194" w:rsidRDefault="008169A6" w:rsidP="008169A6">
            <w:pPr>
              <w:rPr>
                <w:rFonts w:ascii="Arial" w:hAnsi="Arial" w:cs="Arial"/>
                <w:sz w:val="24"/>
                <w:szCs w:val="24"/>
              </w:rPr>
            </w:pPr>
            <w:r w:rsidRPr="00714194">
              <w:rPr>
                <w:rFonts w:ascii="Arial" w:hAnsi="Arial" w:cs="Arial"/>
                <w:sz w:val="24"/>
                <w:szCs w:val="24"/>
              </w:rPr>
              <w:t>Knowledge of the medical degree structure</w:t>
            </w:r>
          </w:p>
          <w:p w14:paraId="40C1D599" w14:textId="77777777" w:rsidR="008169A6" w:rsidRPr="00714194" w:rsidRDefault="008169A6" w:rsidP="008169A6">
            <w:pPr>
              <w:rPr>
                <w:rFonts w:ascii="Arial" w:hAnsi="Arial" w:cs="Arial"/>
                <w:sz w:val="24"/>
                <w:szCs w:val="24"/>
              </w:rPr>
            </w:pPr>
          </w:p>
          <w:p w14:paraId="672C3741" w14:textId="77777777" w:rsidR="008169A6" w:rsidRPr="00714194" w:rsidRDefault="008169A6" w:rsidP="008169A6">
            <w:pPr>
              <w:rPr>
                <w:rFonts w:ascii="Arial" w:hAnsi="Arial" w:cs="Arial"/>
                <w:sz w:val="24"/>
                <w:szCs w:val="24"/>
              </w:rPr>
            </w:pPr>
            <w:r w:rsidRPr="00714194">
              <w:rPr>
                <w:rFonts w:ascii="Arial" w:hAnsi="Arial" w:cs="Arial"/>
                <w:sz w:val="24"/>
                <w:szCs w:val="24"/>
              </w:rPr>
              <w:t>Understanding of role of simulation within medical education</w:t>
            </w:r>
          </w:p>
        </w:tc>
        <w:tc>
          <w:tcPr>
            <w:tcW w:w="2065" w:type="dxa"/>
            <w:tcBorders>
              <w:top w:val="single" w:sz="6" w:space="0" w:color="000000"/>
              <w:left w:val="single" w:sz="6" w:space="0" w:color="000000"/>
              <w:bottom w:val="single" w:sz="6" w:space="0" w:color="000000"/>
              <w:right w:val="single" w:sz="6" w:space="0" w:color="000000"/>
            </w:tcBorders>
          </w:tcPr>
          <w:p w14:paraId="2650AF4D" w14:textId="77777777" w:rsidR="008169A6" w:rsidRPr="00714194" w:rsidRDefault="008169A6" w:rsidP="008169A6">
            <w:pPr>
              <w:rPr>
                <w:rFonts w:ascii="Arial" w:hAnsi="Arial" w:cs="Arial"/>
                <w:sz w:val="24"/>
                <w:szCs w:val="24"/>
              </w:rPr>
            </w:pPr>
            <w:r w:rsidRPr="00714194">
              <w:rPr>
                <w:rFonts w:ascii="Arial" w:hAnsi="Arial" w:cs="Arial"/>
                <w:sz w:val="24"/>
                <w:szCs w:val="24"/>
              </w:rPr>
              <w:t>Application form,</w:t>
            </w:r>
          </w:p>
          <w:p w14:paraId="0061EC07" w14:textId="77777777" w:rsidR="008169A6" w:rsidRPr="00714194" w:rsidRDefault="008169A6" w:rsidP="008169A6">
            <w:pPr>
              <w:rPr>
                <w:rFonts w:ascii="Arial" w:hAnsi="Arial" w:cs="Arial"/>
                <w:sz w:val="24"/>
                <w:szCs w:val="24"/>
              </w:rPr>
            </w:pPr>
            <w:r w:rsidRPr="00714194">
              <w:rPr>
                <w:rFonts w:ascii="Arial" w:hAnsi="Arial" w:cs="Arial"/>
                <w:sz w:val="24"/>
                <w:szCs w:val="24"/>
              </w:rPr>
              <w:t xml:space="preserve">Interview </w:t>
            </w:r>
          </w:p>
        </w:tc>
      </w:tr>
      <w:tr w:rsidR="008169A6" w:rsidRPr="00714194" w14:paraId="405E7D83" w14:textId="77777777" w:rsidTr="00106547">
        <w:tc>
          <w:tcPr>
            <w:tcW w:w="1843" w:type="dxa"/>
            <w:tcBorders>
              <w:top w:val="single" w:sz="6" w:space="0" w:color="000000"/>
              <w:left w:val="single" w:sz="6" w:space="0" w:color="000000"/>
              <w:bottom w:val="single" w:sz="6" w:space="0" w:color="000000"/>
              <w:right w:val="single" w:sz="6" w:space="0" w:color="000000"/>
            </w:tcBorders>
          </w:tcPr>
          <w:p w14:paraId="238B55EF" w14:textId="77777777" w:rsidR="008169A6" w:rsidRPr="00714194" w:rsidRDefault="008169A6" w:rsidP="008169A6">
            <w:pPr>
              <w:numPr>
                <w:ilvl w:val="12"/>
                <w:numId w:val="0"/>
              </w:numPr>
              <w:spacing w:line="-210" w:lineRule="auto"/>
              <w:jc w:val="center"/>
              <w:rPr>
                <w:rFonts w:ascii="Arial" w:hAnsi="Arial" w:cs="Arial"/>
                <w:b/>
                <w:sz w:val="24"/>
                <w:szCs w:val="24"/>
              </w:rPr>
            </w:pPr>
            <w:r w:rsidRPr="00714194">
              <w:rPr>
                <w:rFonts w:ascii="Arial" w:hAnsi="Arial" w:cs="Arial"/>
                <w:b/>
                <w:sz w:val="24"/>
                <w:szCs w:val="24"/>
              </w:rPr>
              <w:t>Skills</w:t>
            </w:r>
          </w:p>
          <w:p w14:paraId="336C7EDA" w14:textId="77777777" w:rsidR="008169A6" w:rsidRPr="00714194" w:rsidRDefault="008169A6" w:rsidP="008169A6">
            <w:pPr>
              <w:numPr>
                <w:ilvl w:val="12"/>
                <w:numId w:val="0"/>
              </w:numPr>
              <w:jc w:val="center"/>
              <w:rPr>
                <w:rFonts w:ascii="Arial" w:hAnsi="Arial" w:cs="Arial"/>
                <w:sz w:val="24"/>
                <w:szCs w:val="24"/>
              </w:rPr>
            </w:pPr>
          </w:p>
          <w:p w14:paraId="644B408B" w14:textId="77777777" w:rsidR="008169A6" w:rsidRPr="00714194" w:rsidRDefault="008169A6" w:rsidP="008169A6">
            <w:pPr>
              <w:numPr>
                <w:ilvl w:val="12"/>
                <w:numId w:val="0"/>
              </w:numPr>
              <w:jc w:val="center"/>
              <w:rPr>
                <w:rFonts w:ascii="Arial" w:hAnsi="Arial" w:cs="Arial"/>
                <w:sz w:val="24"/>
                <w:szCs w:val="24"/>
              </w:rPr>
            </w:pPr>
          </w:p>
          <w:p w14:paraId="35F7FC0C" w14:textId="77777777" w:rsidR="008169A6" w:rsidRPr="00714194" w:rsidRDefault="008169A6" w:rsidP="008169A6">
            <w:pPr>
              <w:numPr>
                <w:ilvl w:val="12"/>
                <w:numId w:val="0"/>
              </w:numPr>
              <w:jc w:val="center"/>
              <w:rPr>
                <w:rFonts w:ascii="Arial" w:hAnsi="Arial" w:cs="Arial"/>
                <w:sz w:val="24"/>
                <w:szCs w:val="24"/>
              </w:rPr>
            </w:pPr>
          </w:p>
        </w:tc>
        <w:tc>
          <w:tcPr>
            <w:tcW w:w="3107" w:type="dxa"/>
            <w:tcBorders>
              <w:top w:val="single" w:sz="6" w:space="0" w:color="000000"/>
              <w:left w:val="single" w:sz="6" w:space="0" w:color="000000"/>
              <w:bottom w:val="single" w:sz="6" w:space="0" w:color="000000"/>
              <w:right w:val="single" w:sz="6" w:space="0" w:color="000000"/>
            </w:tcBorders>
          </w:tcPr>
          <w:p w14:paraId="058D3340" w14:textId="77777777" w:rsidR="008169A6" w:rsidRPr="00714194" w:rsidRDefault="00916530" w:rsidP="008169A6">
            <w:pPr>
              <w:rPr>
                <w:rFonts w:ascii="Arial" w:hAnsi="Arial" w:cs="Arial"/>
                <w:sz w:val="24"/>
                <w:szCs w:val="24"/>
              </w:rPr>
            </w:pPr>
            <w:r w:rsidRPr="00714194">
              <w:rPr>
                <w:rFonts w:ascii="Arial" w:hAnsi="Arial" w:cs="Arial"/>
                <w:sz w:val="24"/>
                <w:szCs w:val="24"/>
              </w:rPr>
              <w:t>Willingness to continue to keep clinical duties up to date to ensure clinical relevance (frequency to be agreed upon appointment)</w:t>
            </w:r>
          </w:p>
          <w:p w14:paraId="14F3DE64" w14:textId="77777777" w:rsidR="00916530" w:rsidRPr="00714194" w:rsidRDefault="00916530" w:rsidP="008169A6">
            <w:pPr>
              <w:rPr>
                <w:rFonts w:ascii="Arial" w:hAnsi="Arial" w:cs="Arial"/>
                <w:sz w:val="24"/>
                <w:szCs w:val="24"/>
              </w:rPr>
            </w:pPr>
          </w:p>
        </w:tc>
        <w:tc>
          <w:tcPr>
            <w:tcW w:w="2705" w:type="dxa"/>
            <w:tcBorders>
              <w:top w:val="single" w:sz="6" w:space="0" w:color="000000"/>
              <w:left w:val="single" w:sz="6" w:space="0" w:color="000000"/>
              <w:bottom w:val="single" w:sz="6" w:space="0" w:color="000000"/>
              <w:right w:val="single" w:sz="6" w:space="0" w:color="000000"/>
            </w:tcBorders>
          </w:tcPr>
          <w:p w14:paraId="6AA76862" w14:textId="77777777" w:rsidR="008169A6" w:rsidRPr="00714194" w:rsidRDefault="008169A6" w:rsidP="008169A6">
            <w:pPr>
              <w:rPr>
                <w:rFonts w:ascii="Arial" w:hAnsi="Arial" w:cs="Arial"/>
                <w:sz w:val="24"/>
                <w:szCs w:val="24"/>
              </w:rPr>
            </w:pPr>
            <w:r w:rsidRPr="00714194">
              <w:rPr>
                <w:rFonts w:ascii="Arial" w:hAnsi="Arial" w:cs="Arial"/>
                <w:sz w:val="24"/>
                <w:szCs w:val="24"/>
              </w:rPr>
              <w:t xml:space="preserve">Plan and deliver training programmes </w:t>
            </w:r>
          </w:p>
          <w:p w14:paraId="335C7170" w14:textId="77777777" w:rsidR="008169A6" w:rsidRPr="00714194" w:rsidRDefault="008169A6" w:rsidP="008169A6">
            <w:pPr>
              <w:rPr>
                <w:rFonts w:ascii="Arial" w:hAnsi="Arial" w:cs="Arial"/>
                <w:sz w:val="24"/>
                <w:szCs w:val="24"/>
              </w:rPr>
            </w:pPr>
          </w:p>
          <w:p w14:paraId="7C78967F" w14:textId="77777777" w:rsidR="008169A6" w:rsidRPr="00714194" w:rsidRDefault="008169A6" w:rsidP="008169A6">
            <w:pPr>
              <w:rPr>
                <w:rFonts w:ascii="Arial" w:hAnsi="Arial" w:cs="Arial"/>
                <w:sz w:val="24"/>
                <w:szCs w:val="24"/>
              </w:rPr>
            </w:pPr>
            <w:r w:rsidRPr="00714194">
              <w:rPr>
                <w:rFonts w:ascii="Arial" w:hAnsi="Arial" w:cs="Arial"/>
                <w:sz w:val="24"/>
                <w:szCs w:val="24"/>
              </w:rPr>
              <w:t xml:space="preserve">Able to operate AV equipment </w:t>
            </w:r>
          </w:p>
        </w:tc>
        <w:tc>
          <w:tcPr>
            <w:tcW w:w="2065" w:type="dxa"/>
            <w:tcBorders>
              <w:top w:val="single" w:sz="6" w:space="0" w:color="000000"/>
              <w:left w:val="single" w:sz="6" w:space="0" w:color="000000"/>
              <w:bottom w:val="single" w:sz="6" w:space="0" w:color="000000"/>
              <w:right w:val="single" w:sz="6" w:space="0" w:color="000000"/>
            </w:tcBorders>
          </w:tcPr>
          <w:p w14:paraId="39328AE9" w14:textId="77777777" w:rsidR="008169A6" w:rsidRPr="00714194" w:rsidRDefault="008169A6" w:rsidP="008169A6">
            <w:pPr>
              <w:rPr>
                <w:rFonts w:ascii="Arial" w:hAnsi="Arial" w:cs="Arial"/>
                <w:sz w:val="24"/>
                <w:szCs w:val="24"/>
              </w:rPr>
            </w:pPr>
            <w:r w:rsidRPr="00714194">
              <w:rPr>
                <w:rFonts w:ascii="Arial" w:hAnsi="Arial" w:cs="Arial"/>
                <w:sz w:val="24"/>
                <w:szCs w:val="24"/>
              </w:rPr>
              <w:t>Application form,</w:t>
            </w:r>
          </w:p>
          <w:p w14:paraId="6307E163" w14:textId="77777777" w:rsidR="008169A6" w:rsidRPr="00714194" w:rsidRDefault="008169A6" w:rsidP="008169A6">
            <w:pPr>
              <w:rPr>
                <w:rFonts w:ascii="Arial" w:hAnsi="Arial" w:cs="Arial"/>
                <w:sz w:val="24"/>
                <w:szCs w:val="24"/>
              </w:rPr>
            </w:pPr>
            <w:r w:rsidRPr="00714194">
              <w:rPr>
                <w:rFonts w:ascii="Arial" w:hAnsi="Arial" w:cs="Arial"/>
                <w:sz w:val="24"/>
                <w:szCs w:val="24"/>
              </w:rPr>
              <w:t xml:space="preserve">Interview </w:t>
            </w:r>
          </w:p>
        </w:tc>
      </w:tr>
      <w:tr w:rsidR="008169A6" w:rsidRPr="00714194" w14:paraId="06BE5ED5" w14:textId="77777777" w:rsidTr="00106547">
        <w:trPr>
          <w:trHeight w:val="555"/>
        </w:trPr>
        <w:tc>
          <w:tcPr>
            <w:tcW w:w="1843" w:type="dxa"/>
            <w:tcBorders>
              <w:top w:val="single" w:sz="6" w:space="0" w:color="000000"/>
              <w:left w:val="single" w:sz="6" w:space="0" w:color="000000"/>
              <w:bottom w:val="single" w:sz="6" w:space="0" w:color="000000"/>
              <w:right w:val="single" w:sz="6" w:space="0" w:color="000000"/>
            </w:tcBorders>
          </w:tcPr>
          <w:p w14:paraId="0401EFAC" w14:textId="77777777" w:rsidR="008169A6" w:rsidRPr="00714194" w:rsidRDefault="008169A6" w:rsidP="008169A6">
            <w:pPr>
              <w:jc w:val="center"/>
              <w:rPr>
                <w:rFonts w:ascii="Arial" w:hAnsi="Arial" w:cs="Arial"/>
                <w:b/>
                <w:sz w:val="24"/>
                <w:szCs w:val="24"/>
              </w:rPr>
            </w:pPr>
            <w:r w:rsidRPr="00714194">
              <w:rPr>
                <w:rFonts w:ascii="Arial" w:hAnsi="Arial" w:cs="Arial"/>
                <w:b/>
                <w:sz w:val="24"/>
                <w:szCs w:val="24"/>
              </w:rPr>
              <w:t>Aptitude</w:t>
            </w:r>
          </w:p>
          <w:p w14:paraId="59544E3C" w14:textId="77777777" w:rsidR="008169A6" w:rsidRPr="00714194" w:rsidRDefault="008169A6" w:rsidP="008169A6">
            <w:pPr>
              <w:jc w:val="center"/>
              <w:rPr>
                <w:rFonts w:ascii="Arial" w:hAnsi="Arial" w:cs="Arial"/>
                <w:sz w:val="24"/>
                <w:szCs w:val="24"/>
              </w:rPr>
            </w:pPr>
          </w:p>
          <w:p w14:paraId="124A28D8" w14:textId="77777777" w:rsidR="008169A6" w:rsidRPr="00714194" w:rsidRDefault="008169A6" w:rsidP="008169A6">
            <w:pPr>
              <w:jc w:val="center"/>
              <w:rPr>
                <w:rFonts w:ascii="Arial" w:hAnsi="Arial" w:cs="Arial"/>
                <w:sz w:val="24"/>
                <w:szCs w:val="24"/>
              </w:rPr>
            </w:pPr>
          </w:p>
        </w:tc>
        <w:tc>
          <w:tcPr>
            <w:tcW w:w="3107" w:type="dxa"/>
            <w:tcBorders>
              <w:top w:val="single" w:sz="6" w:space="0" w:color="000000"/>
              <w:left w:val="single" w:sz="6" w:space="0" w:color="000000"/>
              <w:bottom w:val="single" w:sz="6" w:space="0" w:color="000000"/>
              <w:right w:val="single" w:sz="6" w:space="0" w:color="000000"/>
            </w:tcBorders>
          </w:tcPr>
          <w:p w14:paraId="420DA02A" w14:textId="77777777" w:rsidR="008169A6" w:rsidRPr="00714194" w:rsidRDefault="008169A6" w:rsidP="008169A6">
            <w:pPr>
              <w:rPr>
                <w:rFonts w:ascii="Arial" w:hAnsi="Arial" w:cs="Arial"/>
                <w:sz w:val="24"/>
                <w:szCs w:val="24"/>
              </w:rPr>
            </w:pPr>
            <w:r w:rsidRPr="00714194">
              <w:rPr>
                <w:rFonts w:ascii="Arial" w:hAnsi="Arial" w:cs="Arial"/>
                <w:sz w:val="24"/>
                <w:szCs w:val="24"/>
              </w:rPr>
              <w:t xml:space="preserve">Able to prepare teaching objectives and facilitate learning </w:t>
            </w:r>
          </w:p>
          <w:p w14:paraId="1FC63FDB" w14:textId="77777777" w:rsidR="008169A6" w:rsidRPr="00714194" w:rsidRDefault="008169A6" w:rsidP="008169A6">
            <w:pPr>
              <w:rPr>
                <w:rFonts w:ascii="Arial" w:hAnsi="Arial" w:cs="Arial"/>
                <w:sz w:val="24"/>
                <w:szCs w:val="24"/>
              </w:rPr>
            </w:pPr>
            <w:r w:rsidRPr="00714194">
              <w:rPr>
                <w:rFonts w:ascii="Arial" w:hAnsi="Arial" w:cs="Arial"/>
                <w:sz w:val="24"/>
                <w:szCs w:val="24"/>
              </w:rPr>
              <w:t xml:space="preserve"> </w:t>
            </w:r>
          </w:p>
          <w:p w14:paraId="138C6ACF" w14:textId="77777777" w:rsidR="008169A6" w:rsidRPr="00714194" w:rsidRDefault="008169A6" w:rsidP="008169A6">
            <w:pPr>
              <w:rPr>
                <w:rFonts w:ascii="Arial" w:hAnsi="Arial" w:cs="Arial"/>
                <w:sz w:val="24"/>
                <w:szCs w:val="24"/>
              </w:rPr>
            </w:pPr>
            <w:r w:rsidRPr="00714194">
              <w:rPr>
                <w:rFonts w:ascii="Arial" w:hAnsi="Arial" w:cs="Arial"/>
                <w:sz w:val="24"/>
                <w:szCs w:val="24"/>
              </w:rPr>
              <w:t>Able to work to broad objectives and organise own workload</w:t>
            </w:r>
          </w:p>
          <w:p w14:paraId="0CEA4E29" w14:textId="77777777" w:rsidR="008169A6" w:rsidRPr="00714194" w:rsidRDefault="008169A6" w:rsidP="008169A6">
            <w:pPr>
              <w:rPr>
                <w:rFonts w:ascii="Arial" w:hAnsi="Arial" w:cs="Arial"/>
                <w:sz w:val="24"/>
                <w:szCs w:val="24"/>
              </w:rPr>
            </w:pPr>
          </w:p>
          <w:p w14:paraId="13C52EE6" w14:textId="77777777" w:rsidR="008169A6" w:rsidRPr="00714194" w:rsidRDefault="008169A6" w:rsidP="008169A6">
            <w:pPr>
              <w:rPr>
                <w:rFonts w:ascii="Arial" w:hAnsi="Arial" w:cs="Arial"/>
                <w:sz w:val="24"/>
                <w:szCs w:val="24"/>
              </w:rPr>
            </w:pPr>
            <w:r w:rsidRPr="00714194">
              <w:rPr>
                <w:rFonts w:ascii="Arial" w:hAnsi="Arial" w:cs="Arial"/>
                <w:sz w:val="24"/>
                <w:szCs w:val="24"/>
              </w:rPr>
              <w:t>Able to motivate and enthuse</w:t>
            </w:r>
          </w:p>
        </w:tc>
        <w:tc>
          <w:tcPr>
            <w:tcW w:w="2705" w:type="dxa"/>
            <w:tcBorders>
              <w:top w:val="single" w:sz="6" w:space="0" w:color="000000"/>
              <w:left w:val="single" w:sz="6" w:space="0" w:color="000000"/>
              <w:bottom w:val="single" w:sz="6" w:space="0" w:color="000000"/>
              <w:right w:val="single" w:sz="6" w:space="0" w:color="000000"/>
            </w:tcBorders>
          </w:tcPr>
          <w:p w14:paraId="0EA4E348" w14:textId="77777777" w:rsidR="008169A6" w:rsidRPr="00714194" w:rsidRDefault="008169A6" w:rsidP="008169A6">
            <w:pPr>
              <w:rPr>
                <w:rFonts w:ascii="Arial" w:hAnsi="Arial" w:cs="Arial"/>
                <w:sz w:val="24"/>
                <w:szCs w:val="24"/>
              </w:rPr>
            </w:pPr>
            <w:r w:rsidRPr="00714194">
              <w:rPr>
                <w:rFonts w:ascii="Arial" w:hAnsi="Arial" w:cs="Arial"/>
                <w:sz w:val="24"/>
                <w:szCs w:val="24"/>
              </w:rPr>
              <w:t xml:space="preserve">Able to innovate and impact on practice development </w:t>
            </w:r>
          </w:p>
          <w:p w14:paraId="66AFFDB2" w14:textId="77777777" w:rsidR="008169A6" w:rsidRPr="00714194" w:rsidRDefault="008169A6" w:rsidP="008169A6">
            <w:pPr>
              <w:rPr>
                <w:rFonts w:ascii="Arial" w:hAnsi="Arial" w:cs="Arial"/>
                <w:sz w:val="24"/>
                <w:szCs w:val="24"/>
              </w:rPr>
            </w:pPr>
          </w:p>
          <w:p w14:paraId="08A48CE1" w14:textId="77777777" w:rsidR="008169A6" w:rsidRPr="00714194" w:rsidRDefault="008169A6" w:rsidP="008169A6">
            <w:pPr>
              <w:rPr>
                <w:rFonts w:ascii="Arial" w:hAnsi="Arial" w:cs="Arial"/>
                <w:sz w:val="24"/>
                <w:szCs w:val="24"/>
              </w:rPr>
            </w:pPr>
            <w:r w:rsidRPr="00714194">
              <w:rPr>
                <w:rFonts w:ascii="Arial" w:hAnsi="Arial" w:cs="Arial"/>
                <w:sz w:val="24"/>
                <w:szCs w:val="24"/>
              </w:rPr>
              <w:t xml:space="preserve">Able to analyse training needs and design appropriate training programmes </w:t>
            </w:r>
          </w:p>
          <w:p w14:paraId="2BBD46D7" w14:textId="77777777" w:rsidR="008169A6" w:rsidRPr="00714194" w:rsidRDefault="008169A6" w:rsidP="008169A6">
            <w:pPr>
              <w:rPr>
                <w:rFonts w:ascii="Arial" w:hAnsi="Arial" w:cs="Arial"/>
                <w:sz w:val="24"/>
                <w:szCs w:val="24"/>
              </w:rPr>
            </w:pPr>
          </w:p>
          <w:p w14:paraId="17537B4D" w14:textId="77777777" w:rsidR="008169A6" w:rsidRPr="00714194" w:rsidRDefault="008169A6" w:rsidP="008169A6">
            <w:pPr>
              <w:rPr>
                <w:rFonts w:ascii="Arial" w:hAnsi="Arial" w:cs="Arial"/>
                <w:sz w:val="24"/>
                <w:szCs w:val="24"/>
              </w:rPr>
            </w:pPr>
          </w:p>
        </w:tc>
        <w:tc>
          <w:tcPr>
            <w:tcW w:w="2065" w:type="dxa"/>
            <w:tcBorders>
              <w:top w:val="single" w:sz="6" w:space="0" w:color="000000"/>
              <w:left w:val="single" w:sz="6" w:space="0" w:color="000000"/>
              <w:bottom w:val="single" w:sz="6" w:space="0" w:color="000000"/>
              <w:right w:val="single" w:sz="6" w:space="0" w:color="000000"/>
            </w:tcBorders>
          </w:tcPr>
          <w:p w14:paraId="78AE009A" w14:textId="77777777" w:rsidR="008169A6" w:rsidRPr="00714194" w:rsidRDefault="008169A6" w:rsidP="008169A6">
            <w:pPr>
              <w:rPr>
                <w:rFonts w:ascii="Arial" w:hAnsi="Arial" w:cs="Arial"/>
                <w:sz w:val="24"/>
                <w:szCs w:val="24"/>
              </w:rPr>
            </w:pPr>
            <w:r w:rsidRPr="00714194">
              <w:rPr>
                <w:rFonts w:ascii="Arial" w:hAnsi="Arial" w:cs="Arial"/>
                <w:sz w:val="24"/>
                <w:szCs w:val="24"/>
              </w:rPr>
              <w:t>Application form,</w:t>
            </w:r>
          </w:p>
          <w:p w14:paraId="465A06A9" w14:textId="77777777" w:rsidR="008169A6" w:rsidRPr="00714194" w:rsidRDefault="008169A6" w:rsidP="008169A6">
            <w:pPr>
              <w:rPr>
                <w:rFonts w:ascii="Arial" w:hAnsi="Arial" w:cs="Arial"/>
                <w:sz w:val="24"/>
                <w:szCs w:val="24"/>
              </w:rPr>
            </w:pPr>
            <w:r w:rsidRPr="00714194">
              <w:rPr>
                <w:rFonts w:ascii="Arial" w:hAnsi="Arial" w:cs="Arial"/>
                <w:sz w:val="24"/>
                <w:szCs w:val="24"/>
              </w:rPr>
              <w:t>Interview</w:t>
            </w:r>
          </w:p>
        </w:tc>
      </w:tr>
      <w:tr w:rsidR="008169A6" w:rsidRPr="00714194" w14:paraId="0E0FED1F" w14:textId="77777777" w:rsidTr="00106547">
        <w:tc>
          <w:tcPr>
            <w:tcW w:w="1843" w:type="dxa"/>
            <w:tcBorders>
              <w:top w:val="single" w:sz="6" w:space="0" w:color="000000"/>
              <w:left w:val="single" w:sz="6" w:space="0" w:color="000000"/>
              <w:bottom w:val="single" w:sz="6" w:space="0" w:color="000000"/>
              <w:right w:val="single" w:sz="6" w:space="0" w:color="000000"/>
            </w:tcBorders>
          </w:tcPr>
          <w:p w14:paraId="5048D843" w14:textId="77777777" w:rsidR="008169A6" w:rsidRPr="00714194" w:rsidRDefault="008169A6" w:rsidP="008169A6">
            <w:pPr>
              <w:jc w:val="center"/>
              <w:rPr>
                <w:rFonts w:ascii="Arial" w:hAnsi="Arial" w:cs="Arial"/>
                <w:b/>
                <w:sz w:val="24"/>
                <w:szCs w:val="24"/>
              </w:rPr>
            </w:pPr>
            <w:r w:rsidRPr="00714194">
              <w:rPr>
                <w:rFonts w:ascii="Arial" w:hAnsi="Arial" w:cs="Arial"/>
                <w:b/>
                <w:sz w:val="24"/>
                <w:szCs w:val="24"/>
              </w:rPr>
              <w:t xml:space="preserve">Other </w:t>
            </w:r>
          </w:p>
          <w:p w14:paraId="159D55BD" w14:textId="77777777" w:rsidR="008169A6" w:rsidRPr="00714194" w:rsidRDefault="008169A6" w:rsidP="008169A6">
            <w:pPr>
              <w:jc w:val="center"/>
              <w:rPr>
                <w:rFonts w:ascii="Arial" w:hAnsi="Arial" w:cs="Arial"/>
                <w:b/>
                <w:sz w:val="24"/>
                <w:szCs w:val="24"/>
              </w:rPr>
            </w:pPr>
          </w:p>
        </w:tc>
        <w:tc>
          <w:tcPr>
            <w:tcW w:w="3107" w:type="dxa"/>
            <w:tcBorders>
              <w:top w:val="single" w:sz="6" w:space="0" w:color="000000"/>
              <w:left w:val="single" w:sz="6" w:space="0" w:color="000000"/>
              <w:bottom w:val="single" w:sz="6" w:space="0" w:color="000000"/>
              <w:right w:val="single" w:sz="6" w:space="0" w:color="000000"/>
            </w:tcBorders>
          </w:tcPr>
          <w:p w14:paraId="4FEEED81" w14:textId="77777777" w:rsidR="008169A6" w:rsidRPr="00714194" w:rsidRDefault="008169A6" w:rsidP="008169A6">
            <w:pPr>
              <w:rPr>
                <w:rFonts w:ascii="Arial" w:hAnsi="Arial" w:cs="Arial"/>
                <w:sz w:val="24"/>
                <w:szCs w:val="24"/>
              </w:rPr>
            </w:pPr>
            <w:r w:rsidRPr="00714194">
              <w:rPr>
                <w:rFonts w:ascii="Arial" w:hAnsi="Arial" w:cs="Arial"/>
                <w:sz w:val="24"/>
                <w:szCs w:val="24"/>
              </w:rPr>
              <w:t>Able to liaise effectively with char</w:t>
            </w:r>
            <w:r w:rsidR="007317F4" w:rsidRPr="00714194">
              <w:rPr>
                <w:rFonts w:ascii="Arial" w:hAnsi="Arial" w:cs="Arial"/>
                <w:sz w:val="24"/>
                <w:szCs w:val="24"/>
              </w:rPr>
              <w:t>ge nurses, and staff in</w:t>
            </w:r>
            <w:r w:rsidRPr="00714194">
              <w:rPr>
                <w:rFonts w:ascii="Arial" w:hAnsi="Arial" w:cs="Arial"/>
                <w:sz w:val="24"/>
                <w:szCs w:val="24"/>
              </w:rPr>
              <w:t xml:space="preserve"> Medical Education</w:t>
            </w:r>
          </w:p>
          <w:p w14:paraId="1C1A5066" w14:textId="77777777" w:rsidR="008169A6" w:rsidRPr="00714194" w:rsidRDefault="008169A6" w:rsidP="008169A6">
            <w:pPr>
              <w:rPr>
                <w:rFonts w:ascii="Arial" w:hAnsi="Arial" w:cs="Arial"/>
                <w:sz w:val="24"/>
                <w:szCs w:val="24"/>
              </w:rPr>
            </w:pPr>
          </w:p>
          <w:p w14:paraId="3E0C1129" w14:textId="77777777" w:rsidR="008169A6" w:rsidRDefault="008169A6" w:rsidP="008169A6">
            <w:pPr>
              <w:rPr>
                <w:rFonts w:ascii="Arial" w:hAnsi="Arial" w:cs="Arial"/>
                <w:sz w:val="24"/>
                <w:szCs w:val="24"/>
              </w:rPr>
            </w:pPr>
            <w:r w:rsidRPr="00714194">
              <w:rPr>
                <w:rFonts w:ascii="Arial" w:hAnsi="Arial" w:cs="Arial"/>
                <w:sz w:val="24"/>
                <w:szCs w:val="24"/>
              </w:rPr>
              <w:t xml:space="preserve">Able to develop working relationships </w:t>
            </w:r>
          </w:p>
          <w:p w14:paraId="1295B3CA" w14:textId="77777777" w:rsidR="00714194" w:rsidRDefault="00714194" w:rsidP="008169A6">
            <w:pPr>
              <w:rPr>
                <w:rFonts w:ascii="Arial" w:hAnsi="Arial" w:cs="Arial"/>
                <w:sz w:val="24"/>
                <w:szCs w:val="24"/>
              </w:rPr>
            </w:pPr>
          </w:p>
          <w:p w14:paraId="0661148B" w14:textId="77777777" w:rsidR="00714194" w:rsidRPr="00714194" w:rsidRDefault="00714194" w:rsidP="00714194">
            <w:pPr>
              <w:rPr>
                <w:rFonts w:ascii="Arial" w:hAnsi="Arial" w:cs="Arial"/>
                <w:sz w:val="24"/>
                <w:szCs w:val="24"/>
              </w:rPr>
            </w:pPr>
            <w:r w:rsidRPr="00714194">
              <w:rPr>
                <w:rFonts w:ascii="Arial" w:hAnsi="Arial" w:cs="Arial"/>
                <w:sz w:val="24"/>
                <w:szCs w:val="24"/>
              </w:rPr>
              <w:t>Demonstrate ethics, values and personal qualities / behaviours consistent with the vision, culture and values of NHS Fife </w:t>
            </w:r>
          </w:p>
          <w:p w14:paraId="388B0710" w14:textId="77777777" w:rsidR="00714194" w:rsidRPr="00714194" w:rsidRDefault="00714194" w:rsidP="008169A6">
            <w:pPr>
              <w:rPr>
                <w:rFonts w:ascii="Arial" w:hAnsi="Arial" w:cs="Arial"/>
                <w:sz w:val="24"/>
                <w:szCs w:val="24"/>
              </w:rPr>
            </w:pPr>
          </w:p>
        </w:tc>
        <w:tc>
          <w:tcPr>
            <w:tcW w:w="2705" w:type="dxa"/>
            <w:tcBorders>
              <w:top w:val="single" w:sz="6" w:space="0" w:color="000000"/>
              <w:left w:val="single" w:sz="6" w:space="0" w:color="000000"/>
              <w:bottom w:val="single" w:sz="6" w:space="0" w:color="000000"/>
              <w:right w:val="single" w:sz="6" w:space="0" w:color="000000"/>
            </w:tcBorders>
          </w:tcPr>
          <w:p w14:paraId="489AB885" w14:textId="77777777" w:rsidR="008169A6" w:rsidRPr="00714194" w:rsidRDefault="007317F4" w:rsidP="008169A6">
            <w:pPr>
              <w:rPr>
                <w:rFonts w:ascii="Arial" w:hAnsi="Arial" w:cs="Arial"/>
                <w:sz w:val="24"/>
                <w:szCs w:val="24"/>
              </w:rPr>
            </w:pPr>
            <w:r w:rsidRPr="00714194">
              <w:rPr>
                <w:rFonts w:ascii="Arial" w:hAnsi="Arial" w:cs="Arial"/>
                <w:sz w:val="24"/>
                <w:szCs w:val="24"/>
              </w:rPr>
              <w:lastRenderedPageBreak/>
              <w:t xml:space="preserve">Able to travel to Fife Wide on </w:t>
            </w:r>
            <w:r w:rsidR="00CD04B5" w:rsidRPr="00714194">
              <w:rPr>
                <w:rFonts w:ascii="Arial" w:hAnsi="Arial" w:cs="Arial"/>
                <w:sz w:val="24"/>
                <w:szCs w:val="24"/>
              </w:rPr>
              <w:t>occasion</w:t>
            </w:r>
          </w:p>
          <w:p w14:paraId="72A599A2" w14:textId="77777777" w:rsidR="008169A6" w:rsidRPr="00714194" w:rsidRDefault="008169A6" w:rsidP="008169A6">
            <w:pPr>
              <w:rPr>
                <w:rFonts w:ascii="Arial" w:hAnsi="Arial" w:cs="Arial"/>
                <w:sz w:val="24"/>
                <w:szCs w:val="24"/>
              </w:rPr>
            </w:pPr>
          </w:p>
          <w:p w14:paraId="5603DB74" w14:textId="77777777" w:rsidR="008169A6" w:rsidRPr="00714194" w:rsidRDefault="008169A6" w:rsidP="008169A6">
            <w:pPr>
              <w:rPr>
                <w:rFonts w:ascii="Arial" w:hAnsi="Arial" w:cs="Arial"/>
                <w:sz w:val="24"/>
                <w:szCs w:val="24"/>
              </w:rPr>
            </w:pPr>
            <w:r w:rsidRPr="00714194">
              <w:rPr>
                <w:rFonts w:ascii="Arial" w:hAnsi="Arial" w:cs="Arial"/>
                <w:sz w:val="24"/>
                <w:szCs w:val="24"/>
              </w:rPr>
              <w:lastRenderedPageBreak/>
              <w:t xml:space="preserve">Able to prepare reports and present at meetings </w:t>
            </w:r>
          </w:p>
          <w:p w14:paraId="6D06D7DD" w14:textId="77777777" w:rsidR="008169A6" w:rsidRPr="00714194" w:rsidRDefault="008169A6" w:rsidP="008169A6">
            <w:pPr>
              <w:rPr>
                <w:rFonts w:ascii="Arial" w:hAnsi="Arial" w:cs="Arial"/>
                <w:sz w:val="24"/>
                <w:szCs w:val="24"/>
              </w:rPr>
            </w:pPr>
          </w:p>
        </w:tc>
        <w:tc>
          <w:tcPr>
            <w:tcW w:w="2065" w:type="dxa"/>
            <w:tcBorders>
              <w:top w:val="single" w:sz="6" w:space="0" w:color="000000"/>
              <w:left w:val="single" w:sz="6" w:space="0" w:color="000000"/>
              <w:bottom w:val="single" w:sz="6" w:space="0" w:color="000000"/>
              <w:right w:val="single" w:sz="6" w:space="0" w:color="000000"/>
            </w:tcBorders>
          </w:tcPr>
          <w:p w14:paraId="3A943A9D" w14:textId="77777777" w:rsidR="008169A6" w:rsidRPr="00714194" w:rsidRDefault="008169A6" w:rsidP="008169A6">
            <w:pPr>
              <w:rPr>
                <w:rFonts w:ascii="Arial" w:hAnsi="Arial" w:cs="Arial"/>
                <w:sz w:val="24"/>
                <w:szCs w:val="24"/>
              </w:rPr>
            </w:pPr>
            <w:r w:rsidRPr="00714194">
              <w:rPr>
                <w:rFonts w:ascii="Arial" w:hAnsi="Arial" w:cs="Arial"/>
                <w:sz w:val="24"/>
                <w:szCs w:val="24"/>
              </w:rPr>
              <w:lastRenderedPageBreak/>
              <w:t>Application form,</w:t>
            </w:r>
          </w:p>
          <w:p w14:paraId="6399604A" w14:textId="77777777" w:rsidR="008169A6" w:rsidRPr="00714194" w:rsidRDefault="008169A6" w:rsidP="008169A6">
            <w:pPr>
              <w:rPr>
                <w:rFonts w:ascii="Arial" w:hAnsi="Arial" w:cs="Arial"/>
                <w:sz w:val="24"/>
                <w:szCs w:val="24"/>
              </w:rPr>
            </w:pPr>
            <w:r w:rsidRPr="00714194">
              <w:rPr>
                <w:rFonts w:ascii="Arial" w:hAnsi="Arial" w:cs="Arial"/>
                <w:sz w:val="24"/>
                <w:szCs w:val="24"/>
              </w:rPr>
              <w:t>Interview</w:t>
            </w:r>
          </w:p>
        </w:tc>
      </w:tr>
    </w:tbl>
    <w:p w14:paraId="140889DE" w14:textId="77777777" w:rsidR="008169A6" w:rsidRPr="00714194" w:rsidRDefault="008169A6" w:rsidP="00620176">
      <w:pPr>
        <w:jc w:val="both"/>
        <w:rPr>
          <w:rFonts w:ascii="Arial" w:hAnsi="Arial" w:cs="Arial"/>
          <w:sz w:val="24"/>
          <w:szCs w:val="24"/>
        </w:rPr>
      </w:pPr>
      <w:bookmarkStart w:id="0" w:name="_Appendix_D_–_How_to_Write_a_Success"/>
      <w:bookmarkEnd w:id="0"/>
    </w:p>
    <w:sectPr w:rsidR="008169A6" w:rsidRPr="00714194" w:rsidSect="00D10F21">
      <w:pgSz w:w="11909" w:h="16834" w:code="9"/>
      <w:pgMar w:top="794" w:right="851" w:bottom="794" w:left="851" w:header="709" w:footer="709" w:gutter="0"/>
      <w:paperSrc w:first="2" w:other="2"/>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5D51"/>
    <w:multiLevelType w:val="hybridMultilevel"/>
    <w:tmpl w:val="4844B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36AB7"/>
    <w:multiLevelType w:val="hybridMultilevel"/>
    <w:tmpl w:val="78723E0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1369E"/>
    <w:multiLevelType w:val="hybridMultilevel"/>
    <w:tmpl w:val="6BEE202E"/>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E6C0748"/>
    <w:multiLevelType w:val="hybridMultilevel"/>
    <w:tmpl w:val="2698121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8E5259"/>
    <w:multiLevelType w:val="hybridMultilevel"/>
    <w:tmpl w:val="79D2E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D90404"/>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6" w15:restartNumberingAfterBreak="0">
    <w:nsid w:val="331E4308"/>
    <w:multiLevelType w:val="hybridMultilevel"/>
    <w:tmpl w:val="9BD25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5237B4"/>
    <w:multiLevelType w:val="hybridMultilevel"/>
    <w:tmpl w:val="796CA482"/>
    <w:lvl w:ilvl="0" w:tplc="EE4ECF6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FF3918"/>
    <w:multiLevelType w:val="hybridMultilevel"/>
    <w:tmpl w:val="13E46E6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B9A62E8"/>
    <w:multiLevelType w:val="hybridMultilevel"/>
    <w:tmpl w:val="7B6EC15A"/>
    <w:lvl w:ilvl="0" w:tplc="08090001">
      <w:start w:val="1"/>
      <w:numFmt w:val="bullet"/>
      <w:lvlText w:val=""/>
      <w:lvlJc w:val="left"/>
      <w:pPr>
        <w:tabs>
          <w:tab w:val="num" w:pos="1180"/>
        </w:tabs>
        <w:ind w:left="1180" w:hanging="360"/>
      </w:pPr>
      <w:rPr>
        <w:rFonts w:ascii="Symbol" w:hAnsi="Symbol" w:hint="default"/>
      </w:rPr>
    </w:lvl>
    <w:lvl w:ilvl="1" w:tplc="08090003" w:tentative="1">
      <w:start w:val="1"/>
      <w:numFmt w:val="bullet"/>
      <w:lvlText w:val="o"/>
      <w:lvlJc w:val="left"/>
      <w:pPr>
        <w:tabs>
          <w:tab w:val="num" w:pos="1900"/>
        </w:tabs>
        <w:ind w:left="1900" w:hanging="360"/>
      </w:pPr>
      <w:rPr>
        <w:rFonts w:ascii="Courier New" w:hAnsi="Courier New" w:cs="Courier New" w:hint="default"/>
      </w:rPr>
    </w:lvl>
    <w:lvl w:ilvl="2" w:tplc="08090005" w:tentative="1">
      <w:start w:val="1"/>
      <w:numFmt w:val="bullet"/>
      <w:lvlText w:val=""/>
      <w:lvlJc w:val="left"/>
      <w:pPr>
        <w:tabs>
          <w:tab w:val="num" w:pos="2620"/>
        </w:tabs>
        <w:ind w:left="2620" w:hanging="360"/>
      </w:pPr>
      <w:rPr>
        <w:rFonts w:ascii="Wingdings" w:hAnsi="Wingdings" w:hint="default"/>
      </w:rPr>
    </w:lvl>
    <w:lvl w:ilvl="3" w:tplc="08090001" w:tentative="1">
      <w:start w:val="1"/>
      <w:numFmt w:val="bullet"/>
      <w:lvlText w:val=""/>
      <w:lvlJc w:val="left"/>
      <w:pPr>
        <w:tabs>
          <w:tab w:val="num" w:pos="3340"/>
        </w:tabs>
        <w:ind w:left="3340" w:hanging="360"/>
      </w:pPr>
      <w:rPr>
        <w:rFonts w:ascii="Symbol" w:hAnsi="Symbol" w:hint="default"/>
      </w:rPr>
    </w:lvl>
    <w:lvl w:ilvl="4" w:tplc="08090003" w:tentative="1">
      <w:start w:val="1"/>
      <w:numFmt w:val="bullet"/>
      <w:lvlText w:val="o"/>
      <w:lvlJc w:val="left"/>
      <w:pPr>
        <w:tabs>
          <w:tab w:val="num" w:pos="4060"/>
        </w:tabs>
        <w:ind w:left="4060" w:hanging="360"/>
      </w:pPr>
      <w:rPr>
        <w:rFonts w:ascii="Courier New" w:hAnsi="Courier New" w:cs="Courier New" w:hint="default"/>
      </w:rPr>
    </w:lvl>
    <w:lvl w:ilvl="5" w:tplc="08090005" w:tentative="1">
      <w:start w:val="1"/>
      <w:numFmt w:val="bullet"/>
      <w:lvlText w:val=""/>
      <w:lvlJc w:val="left"/>
      <w:pPr>
        <w:tabs>
          <w:tab w:val="num" w:pos="4780"/>
        </w:tabs>
        <w:ind w:left="4780" w:hanging="360"/>
      </w:pPr>
      <w:rPr>
        <w:rFonts w:ascii="Wingdings" w:hAnsi="Wingdings" w:hint="default"/>
      </w:rPr>
    </w:lvl>
    <w:lvl w:ilvl="6" w:tplc="08090001" w:tentative="1">
      <w:start w:val="1"/>
      <w:numFmt w:val="bullet"/>
      <w:lvlText w:val=""/>
      <w:lvlJc w:val="left"/>
      <w:pPr>
        <w:tabs>
          <w:tab w:val="num" w:pos="5500"/>
        </w:tabs>
        <w:ind w:left="5500" w:hanging="360"/>
      </w:pPr>
      <w:rPr>
        <w:rFonts w:ascii="Symbol" w:hAnsi="Symbol" w:hint="default"/>
      </w:rPr>
    </w:lvl>
    <w:lvl w:ilvl="7" w:tplc="08090003" w:tentative="1">
      <w:start w:val="1"/>
      <w:numFmt w:val="bullet"/>
      <w:lvlText w:val="o"/>
      <w:lvlJc w:val="left"/>
      <w:pPr>
        <w:tabs>
          <w:tab w:val="num" w:pos="6220"/>
        </w:tabs>
        <w:ind w:left="6220" w:hanging="360"/>
      </w:pPr>
      <w:rPr>
        <w:rFonts w:ascii="Courier New" w:hAnsi="Courier New" w:cs="Courier New" w:hint="default"/>
      </w:rPr>
    </w:lvl>
    <w:lvl w:ilvl="8" w:tplc="08090005" w:tentative="1">
      <w:start w:val="1"/>
      <w:numFmt w:val="bullet"/>
      <w:lvlText w:val=""/>
      <w:lvlJc w:val="left"/>
      <w:pPr>
        <w:tabs>
          <w:tab w:val="num" w:pos="6940"/>
        </w:tabs>
        <w:ind w:left="6940" w:hanging="360"/>
      </w:pPr>
      <w:rPr>
        <w:rFonts w:ascii="Wingdings" w:hAnsi="Wingdings" w:hint="default"/>
      </w:rPr>
    </w:lvl>
  </w:abstractNum>
  <w:abstractNum w:abstractNumId="10" w15:restartNumberingAfterBreak="0">
    <w:nsid w:val="6EAB7711"/>
    <w:multiLevelType w:val="hybridMultilevel"/>
    <w:tmpl w:val="1A06C4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37244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EF41C88"/>
    <w:multiLevelType w:val="hybridMultilevel"/>
    <w:tmpl w:val="3C62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6326067">
    <w:abstractNumId w:val="2"/>
  </w:num>
  <w:num w:numId="2" w16cid:durableId="1427380950">
    <w:abstractNumId w:val="11"/>
  </w:num>
  <w:num w:numId="3" w16cid:durableId="1553688928">
    <w:abstractNumId w:val="5"/>
  </w:num>
  <w:num w:numId="4" w16cid:durableId="959067247">
    <w:abstractNumId w:val="7"/>
  </w:num>
  <w:num w:numId="5" w16cid:durableId="1124739599">
    <w:abstractNumId w:val="9"/>
  </w:num>
  <w:num w:numId="6" w16cid:durableId="356470315">
    <w:abstractNumId w:val="4"/>
  </w:num>
  <w:num w:numId="7" w16cid:durableId="1782070789">
    <w:abstractNumId w:val="0"/>
  </w:num>
  <w:num w:numId="8" w16cid:durableId="1338852494">
    <w:abstractNumId w:val="6"/>
  </w:num>
  <w:num w:numId="9" w16cid:durableId="2009867698">
    <w:abstractNumId w:val="12"/>
  </w:num>
  <w:num w:numId="10" w16cid:durableId="994338081">
    <w:abstractNumId w:val="1"/>
  </w:num>
  <w:num w:numId="11" w16cid:durableId="1185171456">
    <w:abstractNumId w:val="8"/>
  </w:num>
  <w:num w:numId="12" w16cid:durableId="259528427">
    <w:abstractNumId w:val="10"/>
  </w:num>
  <w:num w:numId="13" w16cid:durableId="163460071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2"/>
    <w:compatSetting w:name="useWord2013TrackBottomHyphenation" w:uri="http://schemas.microsoft.com/office/word" w:val="1"/>
  </w:compat>
  <w:rsids>
    <w:rsidRoot w:val="004238AA"/>
    <w:rsid w:val="000174A8"/>
    <w:rsid w:val="00037D1E"/>
    <w:rsid w:val="00050E8E"/>
    <w:rsid w:val="00065C8F"/>
    <w:rsid w:val="000705E6"/>
    <w:rsid w:val="000D219A"/>
    <w:rsid w:val="000E1921"/>
    <w:rsid w:val="00106547"/>
    <w:rsid w:val="001219E3"/>
    <w:rsid w:val="001435B7"/>
    <w:rsid w:val="00194CEF"/>
    <w:rsid w:val="001F551E"/>
    <w:rsid w:val="00222F06"/>
    <w:rsid w:val="00225811"/>
    <w:rsid w:val="00233031"/>
    <w:rsid w:val="00240B00"/>
    <w:rsid w:val="002502A1"/>
    <w:rsid w:val="00256D23"/>
    <w:rsid w:val="00261E37"/>
    <w:rsid w:val="00263101"/>
    <w:rsid w:val="00266694"/>
    <w:rsid w:val="002D4195"/>
    <w:rsid w:val="002D7FD5"/>
    <w:rsid w:val="00304F1E"/>
    <w:rsid w:val="003054F3"/>
    <w:rsid w:val="00311A0E"/>
    <w:rsid w:val="00335728"/>
    <w:rsid w:val="00345F22"/>
    <w:rsid w:val="003471DD"/>
    <w:rsid w:val="00347455"/>
    <w:rsid w:val="003753C7"/>
    <w:rsid w:val="00376265"/>
    <w:rsid w:val="003C3DE7"/>
    <w:rsid w:val="004238AA"/>
    <w:rsid w:val="00430B18"/>
    <w:rsid w:val="00480E80"/>
    <w:rsid w:val="004D3FB1"/>
    <w:rsid w:val="004E523C"/>
    <w:rsid w:val="00514675"/>
    <w:rsid w:val="005218AE"/>
    <w:rsid w:val="00570FEB"/>
    <w:rsid w:val="005758DE"/>
    <w:rsid w:val="00576DBC"/>
    <w:rsid w:val="005A4633"/>
    <w:rsid w:val="005A7B2A"/>
    <w:rsid w:val="005B53B9"/>
    <w:rsid w:val="005D6D68"/>
    <w:rsid w:val="00620176"/>
    <w:rsid w:val="00643C7D"/>
    <w:rsid w:val="00645DC2"/>
    <w:rsid w:val="006958C3"/>
    <w:rsid w:val="006B4DAE"/>
    <w:rsid w:val="006C4475"/>
    <w:rsid w:val="006D2677"/>
    <w:rsid w:val="006D5A5F"/>
    <w:rsid w:val="006D5E17"/>
    <w:rsid w:val="00714194"/>
    <w:rsid w:val="00722601"/>
    <w:rsid w:val="007317F4"/>
    <w:rsid w:val="00770667"/>
    <w:rsid w:val="00776A6A"/>
    <w:rsid w:val="007932D4"/>
    <w:rsid w:val="007D71FA"/>
    <w:rsid w:val="007F7E93"/>
    <w:rsid w:val="00813AF8"/>
    <w:rsid w:val="00814F85"/>
    <w:rsid w:val="008169A6"/>
    <w:rsid w:val="00830DE7"/>
    <w:rsid w:val="008327E0"/>
    <w:rsid w:val="00836F3F"/>
    <w:rsid w:val="00863045"/>
    <w:rsid w:val="00872A50"/>
    <w:rsid w:val="008D3908"/>
    <w:rsid w:val="008D48F5"/>
    <w:rsid w:val="00916530"/>
    <w:rsid w:val="00931948"/>
    <w:rsid w:val="0094714A"/>
    <w:rsid w:val="00972103"/>
    <w:rsid w:val="00974CB2"/>
    <w:rsid w:val="009B5623"/>
    <w:rsid w:val="00A029FF"/>
    <w:rsid w:val="00A11417"/>
    <w:rsid w:val="00A443F5"/>
    <w:rsid w:val="00A53244"/>
    <w:rsid w:val="00A83B69"/>
    <w:rsid w:val="00A90FE7"/>
    <w:rsid w:val="00AB53BB"/>
    <w:rsid w:val="00AC7C48"/>
    <w:rsid w:val="00AE7121"/>
    <w:rsid w:val="00B1023B"/>
    <w:rsid w:val="00B10D08"/>
    <w:rsid w:val="00B2107A"/>
    <w:rsid w:val="00B24866"/>
    <w:rsid w:val="00B405B2"/>
    <w:rsid w:val="00B518A6"/>
    <w:rsid w:val="00B54907"/>
    <w:rsid w:val="00B554B5"/>
    <w:rsid w:val="00B91A02"/>
    <w:rsid w:val="00BE1F0B"/>
    <w:rsid w:val="00BF64D0"/>
    <w:rsid w:val="00C247EB"/>
    <w:rsid w:val="00C52B96"/>
    <w:rsid w:val="00C57C7A"/>
    <w:rsid w:val="00C72B44"/>
    <w:rsid w:val="00CA5557"/>
    <w:rsid w:val="00CA7DF8"/>
    <w:rsid w:val="00CD04B5"/>
    <w:rsid w:val="00CD60B8"/>
    <w:rsid w:val="00D10F21"/>
    <w:rsid w:val="00D153E9"/>
    <w:rsid w:val="00D424C7"/>
    <w:rsid w:val="00D45E10"/>
    <w:rsid w:val="00D51BAD"/>
    <w:rsid w:val="00D53A4F"/>
    <w:rsid w:val="00D61309"/>
    <w:rsid w:val="00DD01DD"/>
    <w:rsid w:val="00DD3CA4"/>
    <w:rsid w:val="00DE031B"/>
    <w:rsid w:val="00E00391"/>
    <w:rsid w:val="00E10E37"/>
    <w:rsid w:val="00E12984"/>
    <w:rsid w:val="00E13D37"/>
    <w:rsid w:val="00E252DE"/>
    <w:rsid w:val="00E54F51"/>
    <w:rsid w:val="00E70CD4"/>
    <w:rsid w:val="00E76504"/>
    <w:rsid w:val="00E81EFE"/>
    <w:rsid w:val="00F00C6A"/>
    <w:rsid w:val="00F06063"/>
    <w:rsid w:val="00F55D45"/>
    <w:rsid w:val="00FA0FBA"/>
    <w:rsid w:val="00FE5723"/>
    <w:rsid w:val="0571EF24"/>
    <w:rsid w:val="1356D27F"/>
    <w:rsid w:val="17E712FF"/>
    <w:rsid w:val="1C972DBF"/>
    <w:rsid w:val="1E3E9B6A"/>
    <w:rsid w:val="1F5ADE0C"/>
    <w:rsid w:val="2CD907CF"/>
    <w:rsid w:val="2F3E860F"/>
    <w:rsid w:val="3526ABDC"/>
    <w:rsid w:val="3784F888"/>
    <w:rsid w:val="45662055"/>
    <w:rsid w:val="5BA56784"/>
    <w:rsid w:val="5DBF27C8"/>
    <w:rsid w:val="6113DFD0"/>
    <w:rsid w:val="6B68E6AC"/>
    <w:rsid w:val="6F181119"/>
    <w:rsid w:val="765C1650"/>
    <w:rsid w:val="7DF916A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7"/>
    <o:shapelayout v:ext="edit">
      <o:idmap v:ext="edit" data="1"/>
    </o:shapelayout>
  </w:shapeDefaults>
  <w:decimalSymbol w:val="."/>
  <w:listSeparator w:val=","/>
  <w14:docId w14:val="1569FC8D"/>
  <w15:docId w15:val="{7370CEB5-0854-49A2-B06A-94C80522B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F21"/>
    <w:rPr>
      <w:lang w:eastAsia="en-US"/>
    </w:rPr>
  </w:style>
  <w:style w:type="paragraph" w:styleId="Heading1">
    <w:name w:val="heading 1"/>
    <w:basedOn w:val="Normal"/>
    <w:next w:val="Normal"/>
    <w:qFormat/>
    <w:rsid w:val="00D10F21"/>
    <w:pPr>
      <w:keepNext/>
      <w:outlineLvl w:val="0"/>
    </w:pPr>
    <w:rPr>
      <w:b/>
      <w:sz w:val="24"/>
    </w:rPr>
  </w:style>
  <w:style w:type="paragraph" w:styleId="Heading2">
    <w:name w:val="heading 2"/>
    <w:basedOn w:val="Normal"/>
    <w:next w:val="Normal"/>
    <w:qFormat/>
    <w:rsid w:val="00D10F21"/>
    <w:pPr>
      <w:keepNext/>
      <w:outlineLvl w:val="1"/>
    </w:pPr>
    <w:rPr>
      <w:b/>
    </w:rPr>
  </w:style>
  <w:style w:type="paragraph" w:styleId="Heading3">
    <w:name w:val="heading 3"/>
    <w:basedOn w:val="Normal"/>
    <w:next w:val="Normal"/>
    <w:qFormat/>
    <w:rsid w:val="00830DE7"/>
    <w:pPr>
      <w:keepNext/>
      <w:spacing w:before="240" w:after="60"/>
      <w:outlineLvl w:val="2"/>
    </w:pPr>
    <w:rPr>
      <w:rFonts w:ascii="Arial" w:hAnsi="Arial" w:cs="Arial"/>
      <w:b/>
      <w:bCs/>
      <w:sz w:val="26"/>
      <w:szCs w:val="26"/>
    </w:rPr>
  </w:style>
  <w:style w:type="paragraph" w:styleId="Heading4">
    <w:name w:val="heading 4"/>
    <w:basedOn w:val="Normal"/>
    <w:next w:val="Normal"/>
    <w:qFormat/>
    <w:rsid w:val="00830DE7"/>
    <w:pPr>
      <w:keepNext/>
      <w:spacing w:before="240" w:after="60"/>
      <w:outlineLvl w:val="3"/>
    </w:pPr>
    <w:rPr>
      <w:b/>
      <w:bCs/>
      <w:sz w:val="28"/>
      <w:szCs w:val="28"/>
    </w:rPr>
  </w:style>
  <w:style w:type="paragraph" w:styleId="Heading6">
    <w:name w:val="heading 6"/>
    <w:basedOn w:val="Normal"/>
    <w:next w:val="Normal"/>
    <w:qFormat/>
    <w:rsid w:val="00D53A4F"/>
    <w:pPr>
      <w:spacing w:before="240" w:after="60"/>
      <w:outlineLvl w:val="5"/>
    </w:pPr>
    <w:rPr>
      <w:b/>
      <w:bCs/>
      <w:sz w:val="22"/>
      <w:szCs w:val="22"/>
    </w:rPr>
  </w:style>
  <w:style w:type="paragraph" w:styleId="Heading7">
    <w:name w:val="heading 7"/>
    <w:basedOn w:val="Normal"/>
    <w:next w:val="Normal"/>
    <w:qFormat/>
    <w:rsid w:val="00D53A4F"/>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10F21"/>
    <w:rPr>
      <w:sz w:val="24"/>
    </w:rPr>
  </w:style>
  <w:style w:type="paragraph" w:styleId="BodyText2">
    <w:name w:val="Body Text 2"/>
    <w:basedOn w:val="Normal"/>
    <w:rsid w:val="0094714A"/>
    <w:pPr>
      <w:spacing w:after="120" w:line="480" w:lineRule="auto"/>
    </w:pPr>
  </w:style>
  <w:style w:type="paragraph" w:styleId="BodyTextIndent">
    <w:name w:val="Body Text Indent"/>
    <w:basedOn w:val="Normal"/>
    <w:rsid w:val="0094714A"/>
    <w:pPr>
      <w:spacing w:after="120"/>
      <w:ind w:left="283"/>
    </w:pPr>
  </w:style>
  <w:style w:type="paragraph" w:styleId="Footer">
    <w:name w:val="footer"/>
    <w:basedOn w:val="Normal"/>
    <w:rsid w:val="0094714A"/>
    <w:pPr>
      <w:widowControl w:val="0"/>
      <w:tabs>
        <w:tab w:val="center" w:pos="4153"/>
        <w:tab w:val="right" w:pos="8306"/>
      </w:tabs>
    </w:pPr>
    <w:rPr>
      <w:sz w:val="24"/>
      <w:szCs w:val="24"/>
    </w:rPr>
  </w:style>
  <w:style w:type="character" w:styleId="Hyperlink">
    <w:name w:val="Hyperlink"/>
    <w:basedOn w:val="DefaultParagraphFont"/>
    <w:rsid w:val="0094714A"/>
    <w:rPr>
      <w:color w:val="0000FF"/>
      <w:u w:val="single"/>
    </w:rPr>
  </w:style>
  <w:style w:type="paragraph" w:styleId="Title">
    <w:name w:val="Title"/>
    <w:basedOn w:val="Normal"/>
    <w:qFormat/>
    <w:rsid w:val="00830DE7"/>
    <w:pPr>
      <w:jc w:val="center"/>
    </w:pPr>
    <w:rPr>
      <w:b/>
      <w:sz w:val="24"/>
    </w:rPr>
  </w:style>
  <w:style w:type="paragraph" w:styleId="PlainText">
    <w:name w:val="Plain Text"/>
    <w:basedOn w:val="Normal"/>
    <w:link w:val="PlainTextChar"/>
    <w:uiPriority w:val="99"/>
    <w:rsid w:val="00DD01DD"/>
    <w:pPr>
      <w:tabs>
        <w:tab w:val="left" w:pos="720"/>
        <w:tab w:val="left" w:pos="1440"/>
        <w:tab w:val="left" w:pos="2160"/>
        <w:tab w:val="left" w:pos="2880"/>
        <w:tab w:val="left" w:pos="4680"/>
        <w:tab w:val="left" w:pos="5400"/>
        <w:tab w:val="right" w:pos="9000"/>
      </w:tabs>
      <w:spacing w:line="240" w:lineRule="atLeast"/>
      <w:jc w:val="both"/>
    </w:pPr>
    <w:rPr>
      <w:rFonts w:ascii="Courier New" w:hAnsi="Courier New" w:cs="Courier New"/>
    </w:rPr>
  </w:style>
  <w:style w:type="character" w:styleId="Strong">
    <w:name w:val="Strong"/>
    <w:basedOn w:val="DefaultParagraphFont"/>
    <w:uiPriority w:val="22"/>
    <w:qFormat/>
    <w:rsid w:val="00DD01DD"/>
    <w:rPr>
      <w:b/>
      <w:bCs/>
    </w:rPr>
  </w:style>
  <w:style w:type="table" w:styleId="TableGrid">
    <w:name w:val="Table Grid"/>
    <w:basedOn w:val="TableNormal"/>
    <w:rsid w:val="00DD01DD"/>
    <w:pPr>
      <w:tabs>
        <w:tab w:val="left" w:pos="720"/>
        <w:tab w:val="left" w:pos="1440"/>
        <w:tab w:val="left" w:pos="2160"/>
        <w:tab w:val="left" w:pos="2880"/>
        <w:tab w:val="left" w:pos="4680"/>
        <w:tab w:val="left" w:pos="5400"/>
        <w:tab w:val="right" w:pos="9000"/>
      </w:tabs>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
    <w:name w:val="Char Char Char Char Char Char Char Char Char Char Char Char Char"/>
    <w:basedOn w:val="Normal"/>
    <w:rsid w:val="00D53A4F"/>
    <w:pPr>
      <w:spacing w:after="120" w:line="240" w:lineRule="exact"/>
    </w:pPr>
    <w:rPr>
      <w:rFonts w:ascii="Verdana" w:hAnsi="Verdana"/>
      <w:lang w:val="en-US"/>
    </w:rPr>
  </w:style>
  <w:style w:type="paragraph" w:styleId="Header">
    <w:name w:val="header"/>
    <w:basedOn w:val="Normal"/>
    <w:rsid w:val="00D53A4F"/>
    <w:pPr>
      <w:tabs>
        <w:tab w:val="center" w:pos="4320"/>
        <w:tab w:val="right" w:pos="8640"/>
      </w:tabs>
    </w:pPr>
    <w:rPr>
      <w:sz w:val="24"/>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Normal"/>
    <w:rsid w:val="00430B18"/>
    <w:pPr>
      <w:spacing w:after="120" w:line="240" w:lineRule="exact"/>
    </w:pPr>
    <w:rPr>
      <w:rFonts w:ascii="Verdana" w:hAnsi="Verdana"/>
      <w:lang w:val="en-US"/>
    </w:rPr>
  </w:style>
  <w:style w:type="paragraph" w:styleId="ListParagraph">
    <w:name w:val="List Paragraph"/>
    <w:basedOn w:val="Normal"/>
    <w:uiPriority w:val="34"/>
    <w:qFormat/>
    <w:rsid w:val="00B1023B"/>
    <w:pPr>
      <w:ind w:left="720"/>
    </w:pPr>
  </w:style>
  <w:style w:type="paragraph" w:styleId="BalloonText">
    <w:name w:val="Balloon Text"/>
    <w:basedOn w:val="Normal"/>
    <w:link w:val="BalloonTextChar"/>
    <w:rsid w:val="00345F22"/>
    <w:rPr>
      <w:rFonts w:ascii="Tahoma" w:hAnsi="Tahoma" w:cs="Tahoma"/>
      <w:sz w:val="16"/>
      <w:szCs w:val="16"/>
    </w:rPr>
  </w:style>
  <w:style w:type="character" w:customStyle="1" w:styleId="BalloonTextChar">
    <w:name w:val="Balloon Text Char"/>
    <w:basedOn w:val="DefaultParagraphFont"/>
    <w:link w:val="BalloonText"/>
    <w:rsid w:val="00345F22"/>
    <w:rPr>
      <w:rFonts w:ascii="Tahoma" w:hAnsi="Tahoma" w:cs="Tahoma"/>
      <w:sz w:val="16"/>
      <w:szCs w:val="16"/>
      <w:lang w:eastAsia="en-US"/>
    </w:rPr>
  </w:style>
  <w:style w:type="character" w:styleId="CommentReference">
    <w:name w:val="annotation reference"/>
    <w:basedOn w:val="DefaultParagraphFont"/>
    <w:rsid w:val="00E54F51"/>
    <w:rPr>
      <w:sz w:val="16"/>
      <w:szCs w:val="16"/>
    </w:rPr>
  </w:style>
  <w:style w:type="paragraph" w:styleId="CommentText">
    <w:name w:val="annotation text"/>
    <w:basedOn w:val="Normal"/>
    <w:link w:val="CommentTextChar"/>
    <w:rsid w:val="00E54F51"/>
  </w:style>
  <w:style w:type="character" w:customStyle="1" w:styleId="CommentTextChar">
    <w:name w:val="Comment Text Char"/>
    <w:basedOn w:val="DefaultParagraphFont"/>
    <w:link w:val="CommentText"/>
    <w:rsid w:val="00E54F51"/>
    <w:rPr>
      <w:lang w:eastAsia="en-US"/>
    </w:rPr>
  </w:style>
  <w:style w:type="paragraph" w:styleId="CommentSubject">
    <w:name w:val="annotation subject"/>
    <w:basedOn w:val="CommentText"/>
    <w:next w:val="CommentText"/>
    <w:link w:val="CommentSubjectChar"/>
    <w:rsid w:val="00E54F51"/>
    <w:rPr>
      <w:b/>
      <w:bCs/>
    </w:rPr>
  </w:style>
  <w:style w:type="character" w:customStyle="1" w:styleId="CommentSubjectChar">
    <w:name w:val="Comment Subject Char"/>
    <w:basedOn w:val="CommentTextChar"/>
    <w:link w:val="CommentSubject"/>
    <w:rsid w:val="00E54F51"/>
    <w:rPr>
      <w:b/>
      <w:bCs/>
      <w:lang w:eastAsia="en-US"/>
    </w:rPr>
  </w:style>
  <w:style w:type="paragraph" w:styleId="NoSpacing">
    <w:name w:val="No Spacing"/>
    <w:uiPriority w:val="1"/>
    <w:qFormat/>
    <w:rsid w:val="00335728"/>
    <w:rPr>
      <w:lang w:eastAsia="en-US"/>
    </w:rPr>
  </w:style>
  <w:style w:type="character" w:customStyle="1" w:styleId="PlainTextChar">
    <w:name w:val="Plain Text Char"/>
    <w:basedOn w:val="DefaultParagraphFont"/>
    <w:link w:val="PlainText"/>
    <w:uiPriority w:val="99"/>
    <w:rsid w:val="00106547"/>
    <w:rPr>
      <w:rFonts w:ascii="Courier New"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462129">
      <w:bodyDiv w:val="1"/>
      <w:marLeft w:val="0"/>
      <w:marRight w:val="0"/>
      <w:marTop w:val="0"/>
      <w:marBottom w:val="0"/>
      <w:divBdr>
        <w:top w:val="none" w:sz="0" w:space="0" w:color="auto"/>
        <w:left w:val="none" w:sz="0" w:space="0" w:color="auto"/>
        <w:bottom w:val="none" w:sz="0" w:space="0" w:color="auto"/>
        <w:right w:val="none" w:sz="0" w:space="0" w:color="auto"/>
      </w:divBdr>
      <w:divsChild>
        <w:div w:id="4016073">
          <w:marLeft w:val="0"/>
          <w:marRight w:val="0"/>
          <w:marTop w:val="0"/>
          <w:marBottom w:val="0"/>
          <w:divBdr>
            <w:top w:val="none" w:sz="0" w:space="0" w:color="auto"/>
            <w:left w:val="none" w:sz="0" w:space="0" w:color="auto"/>
            <w:bottom w:val="none" w:sz="0" w:space="0" w:color="auto"/>
            <w:right w:val="none" w:sz="0" w:space="0" w:color="auto"/>
          </w:divBdr>
        </w:div>
        <w:div w:id="399986652">
          <w:marLeft w:val="0"/>
          <w:marRight w:val="0"/>
          <w:marTop w:val="0"/>
          <w:marBottom w:val="0"/>
          <w:divBdr>
            <w:top w:val="none" w:sz="0" w:space="0" w:color="auto"/>
            <w:left w:val="none" w:sz="0" w:space="0" w:color="auto"/>
            <w:bottom w:val="none" w:sz="0" w:space="0" w:color="auto"/>
            <w:right w:val="none" w:sz="0" w:space="0" w:color="auto"/>
          </w:divBdr>
        </w:div>
        <w:div w:id="1279525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theme" Target="theme/theme1.xml" /><Relationship Id="rId7" Type="http://schemas.openxmlformats.org/officeDocument/2006/relationships/webSettings" Target="webSettings.xml" /><Relationship Id="rId12" Type="http://schemas.openxmlformats.org/officeDocument/2006/relationships/fontTable" Target="fontTable.xml" /><Relationship Id="rId6" Type="http://schemas.openxmlformats.org/officeDocument/2006/relationships/settings" Target="settings.xml" /><Relationship Id="rId11" Type="http://schemas.openxmlformats.org/officeDocument/2006/relationships/oleObject" Target="embeddings/oleObject1.bin" /><Relationship Id="rId5" Type="http://schemas.openxmlformats.org/officeDocument/2006/relationships/styles" Target="styles.xml" /><Relationship Id="rId10" Type="http://schemas.openxmlformats.org/officeDocument/2006/relationships/image" Target="media/image3.png" /><Relationship Id="rId4" Type="http://schemas.openxmlformats.org/officeDocument/2006/relationships/numbering" Target="numbering.xml" /><Relationship Id="rId9" Type="http://schemas.openxmlformats.org/officeDocument/2006/relationships/image" Target="media/image2.pn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1800</Words>
  <Characters>10266</Characters>
  <Application>Microsoft Office Word</Application>
  <DocSecurity>0</DocSecurity>
  <Lines>85</Lines>
  <Paragraphs>24</Paragraphs>
  <ScaleCrop>false</ScaleCrop>
  <Company>Fife Acute Hospitals NHS Trust</Company>
  <LinksUpToDate>false</LinksUpToDate>
  <CharactersWithSpaces>12042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terms2. doc</dc:title>
  <dc:subject/>
  <dc:creator>David Lawson</dc:creator>
  <cp:keywords/>
  <cp:lastModifiedBy>Lizzie Wilson (NHS FIFE)</cp:lastModifiedBy>
  <cp:revision>7</cp:revision>
  <cp:lastPrinted>2006-10-30T16:38:00Z</cp:lastPrinted>
  <dcterms:created xsi:type="dcterms:W3CDTF">2025-05-14T11:04:00Z</dcterms:created>
  <dcterms:modified xsi:type="dcterms:W3CDTF">2025-10-14T11:18:00Z</dcterms:modified>
</cp:coreProperties>
</file>