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0E1F" w14:textId="77777777" w:rsidR="00902ABE" w:rsidRPr="00D4744B" w:rsidRDefault="00902ABE">
      <w:pPr>
        <w:rPr>
          <w:rFonts w:ascii="Arial" w:hAnsi="Arial"/>
          <w:b/>
          <w:i/>
          <w:sz w:val="22"/>
          <w:u w:val="single"/>
          <w:vertAlign w:val="subscript"/>
        </w:rPr>
      </w:pPr>
    </w:p>
    <w:p w14:paraId="13840E20" w14:textId="77777777" w:rsidR="00902ABE" w:rsidRDefault="00371C4A">
      <w:pPr>
        <w:rPr>
          <w:rFonts w:ascii="Arial" w:hAnsi="Arial"/>
          <w:b/>
          <w:i/>
          <w:sz w:val="22"/>
          <w:u w:val="single"/>
        </w:rPr>
      </w:pPr>
      <w:r>
        <w:rPr>
          <w:noProof/>
          <w:lang w:eastAsia="en-GB"/>
        </w:rPr>
        <mc:AlternateContent>
          <mc:Choice Requires="wps">
            <w:drawing>
              <wp:anchor distT="0" distB="0" distL="114300" distR="114300" simplePos="0" relativeHeight="251658240" behindDoc="0" locked="0" layoutInCell="0" allowOverlap="1" wp14:anchorId="13840E96" wp14:editId="13840E97">
                <wp:simplePos x="0" y="0"/>
                <wp:positionH relativeFrom="column">
                  <wp:posOffset>4788535</wp:posOffset>
                </wp:positionH>
                <wp:positionV relativeFrom="paragraph">
                  <wp:posOffset>-334645</wp:posOffset>
                </wp:positionV>
                <wp:extent cx="1279525" cy="900430"/>
                <wp:effectExtent l="7620" t="8255" r="825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900430"/>
                        </a:xfrm>
                        <a:prstGeom prst="rect">
                          <a:avLst/>
                        </a:prstGeom>
                        <a:solidFill>
                          <a:srgbClr val="FFFFFF"/>
                        </a:solidFill>
                        <a:ln w="9525">
                          <a:solidFill>
                            <a:srgbClr val="FFFFFF"/>
                          </a:solidFill>
                          <a:miter lim="800000"/>
                          <a:headEnd/>
                          <a:tailEnd/>
                        </a:ln>
                      </wps:spPr>
                      <wps:txbx>
                        <w:txbxContent>
                          <w:p w14:paraId="13840E98" w14:textId="77777777" w:rsidR="00902ABE" w:rsidRDefault="00E06EAE">
                            <w:r>
                              <w:pict w14:anchorId="13840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4pt;height:63pt" fillcolor="window">
                                  <v:imagedata r:id="rId7" o:title=""/>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840E96" id="_x0000_t202" coordsize="21600,21600" o:spt="202" path="m,l,21600r21600,l21600,xe">
                <v:stroke joinstyle="miter"/>
                <v:path gradientshapeok="t" o:connecttype="rect"/>
              </v:shapetype>
              <v:shape id="Text Box 2" o:spid="_x0000_s1026" type="#_x0000_t202" style="position:absolute;margin-left:377.05pt;margin-top:-26.35pt;width:100.75pt;height:70.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" o:allowincell="f" strokecolor="white">
                <v:textbox style="mso-fit-shape-to-text:t">
                  <w:txbxContent>
                    <w:p w14:paraId="13840E98" w14:textId="77777777" w:rsidR="00902ABE" w:rsidRDefault="00780DDE">
                      <w:r>
                        <w:pict w14:anchorId="13840E99">
                          <v:shape id="_x0000_i1026" type="#_x0000_t75" style="width:85.4pt;height:63pt" fillcolor="window">
                            <v:imagedata r:id="rId8" o:title=""/>
                          </v:shape>
                        </w:pict>
                      </w:r>
                    </w:p>
                  </w:txbxContent>
                </v:textbox>
              </v:shape>
            </w:pict>
          </mc:Fallback>
        </mc:AlternateContent>
      </w:r>
      <w:r w:rsidR="00902ABE">
        <w:rPr>
          <w:rFonts w:ascii="Arial" w:hAnsi="Arial"/>
          <w:b/>
          <w:i/>
          <w:sz w:val="22"/>
          <w:u w:val="single"/>
        </w:rPr>
        <w:t xml:space="preserve"> </w:t>
      </w:r>
    </w:p>
    <w:p w14:paraId="13840E21" w14:textId="77777777" w:rsidR="00902ABE" w:rsidRDefault="00902ABE">
      <w:pPr>
        <w:jc w:val="right"/>
        <w:rPr>
          <w:rFonts w:ascii="Arial" w:hAnsi="Arial"/>
          <w:b/>
          <w:sz w:val="22"/>
          <w:u w:val="single"/>
        </w:rPr>
      </w:pPr>
    </w:p>
    <w:p w14:paraId="13840E22" w14:textId="77777777" w:rsidR="00902ABE" w:rsidRDefault="00902ABE" w:rsidP="00116003">
      <w:pPr>
        <w:jc w:val="center"/>
        <w:outlineLvl w:val="0"/>
        <w:rPr>
          <w:rFonts w:ascii="Arial" w:hAnsi="Arial"/>
          <w:b/>
          <w:sz w:val="22"/>
        </w:rPr>
      </w:pPr>
      <w:r>
        <w:rPr>
          <w:rFonts w:ascii="Arial" w:hAnsi="Arial"/>
          <w:b/>
          <w:sz w:val="22"/>
        </w:rPr>
        <w:t>PERSON SPECIFICATION FORM</w:t>
      </w:r>
    </w:p>
    <w:p w14:paraId="13840E23" w14:textId="77777777" w:rsidR="00902ABE" w:rsidRDefault="00902ABE">
      <w:pPr>
        <w:rPr>
          <w:rFonts w:ascii="Arial" w:hAnsi="Arial"/>
          <w:sz w:val="22"/>
        </w:rPr>
      </w:pPr>
    </w:p>
    <w:p w14:paraId="13840E24" w14:textId="77777777" w:rsidR="00902ABE" w:rsidRDefault="00902ABE">
      <w:pPr>
        <w:rPr>
          <w:rFonts w:ascii="Arial" w:hAnsi="Arial"/>
          <w:b/>
          <w:sz w:val="22"/>
        </w:rPr>
      </w:pPr>
      <w:r>
        <w:rPr>
          <w:rFonts w:ascii="Arial" w:hAnsi="Arial"/>
          <w:b/>
          <w:sz w:val="22"/>
        </w:rPr>
        <w:t xml:space="preserve">Job Title:-        </w:t>
      </w:r>
      <w:r w:rsidR="00411309">
        <w:rPr>
          <w:rFonts w:ascii="Arial" w:hAnsi="Arial"/>
          <w:b/>
          <w:sz w:val="22"/>
        </w:rPr>
        <w:t xml:space="preserve">Senior </w:t>
      </w:r>
      <w:r>
        <w:rPr>
          <w:rFonts w:ascii="Arial" w:hAnsi="Arial"/>
          <w:b/>
          <w:sz w:val="22"/>
        </w:rPr>
        <w:t>Prin</w:t>
      </w:r>
      <w:r w:rsidR="00D34149">
        <w:rPr>
          <w:rFonts w:ascii="Arial" w:hAnsi="Arial"/>
          <w:b/>
          <w:sz w:val="22"/>
        </w:rPr>
        <w:t xml:space="preserve">cipal </w:t>
      </w:r>
      <w:r w:rsidR="00411309">
        <w:rPr>
          <w:rFonts w:ascii="Arial" w:hAnsi="Arial"/>
          <w:b/>
          <w:sz w:val="22"/>
        </w:rPr>
        <w:t>Psychologist – 8b</w:t>
      </w:r>
    </w:p>
    <w:p w14:paraId="13840E25" w14:textId="77777777" w:rsidR="00902ABE" w:rsidRDefault="00902ABE">
      <w:pPr>
        <w:rPr>
          <w:rFonts w:ascii="Arial" w:hAnsi="Arial"/>
          <w:b/>
          <w:sz w:val="22"/>
        </w:rPr>
      </w:pPr>
    </w:p>
    <w:p w14:paraId="13840E26" w14:textId="650BAD3B" w:rsidR="00902ABE" w:rsidRPr="008117E7" w:rsidRDefault="00902ABE" w:rsidP="00E556E5">
      <w:pPr>
        <w:rPr>
          <w:rFonts w:ascii="Arial" w:hAnsi="Arial" w:cs="Arial"/>
          <w:b/>
          <w:bCs/>
        </w:rPr>
      </w:pPr>
      <w:r>
        <w:rPr>
          <w:rFonts w:ascii="Arial" w:hAnsi="Arial"/>
          <w:b/>
          <w:sz w:val="22"/>
        </w:rPr>
        <w:t>Department:-</w:t>
      </w:r>
      <w:r>
        <w:rPr>
          <w:rFonts w:ascii="Arial" w:hAnsi="Arial"/>
          <w:b/>
          <w:sz w:val="22"/>
        </w:rPr>
        <w:tab/>
        <w:t xml:space="preserve"> </w:t>
      </w:r>
      <w:r w:rsidR="008D7A67">
        <w:rPr>
          <w:rFonts w:ascii="Arial" w:hAnsi="Arial" w:cs="Arial"/>
          <w:b/>
          <w:bCs/>
          <w:sz w:val="22"/>
          <w:szCs w:val="22"/>
        </w:rPr>
        <w:t>Renfrewshire</w:t>
      </w:r>
      <w:r w:rsidR="00D4744B">
        <w:rPr>
          <w:rFonts w:ascii="Arial" w:hAnsi="Arial" w:cs="Arial"/>
          <w:b/>
          <w:bCs/>
          <w:sz w:val="22"/>
          <w:szCs w:val="22"/>
        </w:rPr>
        <w:t xml:space="preserve"> Alcohol and Drugs Recovery Service</w:t>
      </w:r>
    </w:p>
    <w:p w14:paraId="13840E27" w14:textId="77777777" w:rsidR="00902ABE" w:rsidRDefault="00902ABE">
      <w:pPr>
        <w:rPr>
          <w:rFonts w:ascii="Arial" w:hAnsi="Arial"/>
          <w:sz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902ABE" w14:paraId="13840E2B" w14:textId="77777777" w:rsidTr="004D34D5">
        <w:tc>
          <w:tcPr>
            <w:tcW w:w="5920" w:type="dxa"/>
            <w:shd w:val="pct15" w:color="auto" w:fill="auto"/>
          </w:tcPr>
          <w:p w14:paraId="13840E28" w14:textId="77777777" w:rsidR="00902ABE" w:rsidRDefault="00902ABE">
            <w:pPr>
              <w:rPr>
                <w:rFonts w:ascii="Arial" w:hAnsi="Arial"/>
                <w:b/>
                <w:sz w:val="22"/>
              </w:rPr>
            </w:pPr>
            <w:r>
              <w:rPr>
                <w:rFonts w:ascii="Arial" w:hAnsi="Arial"/>
                <w:b/>
                <w:sz w:val="22"/>
              </w:rPr>
              <w:t>Qualifications</w:t>
            </w:r>
          </w:p>
        </w:tc>
        <w:tc>
          <w:tcPr>
            <w:tcW w:w="1559" w:type="dxa"/>
            <w:shd w:val="pct15" w:color="auto" w:fill="auto"/>
          </w:tcPr>
          <w:p w14:paraId="13840E29" w14:textId="77777777" w:rsidR="00902ABE" w:rsidRDefault="00902ABE">
            <w:pPr>
              <w:rPr>
                <w:rFonts w:ascii="Arial" w:hAnsi="Arial"/>
                <w:b/>
                <w:sz w:val="22"/>
              </w:rPr>
            </w:pPr>
            <w:r>
              <w:rPr>
                <w:rFonts w:ascii="Arial" w:hAnsi="Arial"/>
                <w:b/>
                <w:sz w:val="22"/>
              </w:rPr>
              <w:t>Essential (</w:t>
            </w:r>
            <w:r>
              <w:rPr>
                <w:rFonts w:ascii="Arial" w:hAnsi="Arial"/>
                <w:b/>
                <w:sz w:val="22"/>
                <w:szCs w:val="22"/>
              </w:rPr>
              <w:sym w:font="Symbol" w:char="F0D6"/>
            </w:r>
            <w:r>
              <w:rPr>
                <w:rFonts w:ascii="Arial" w:hAnsi="Arial"/>
                <w:b/>
                <w:sz w:val="22"/>
              </w:rPr>
              <w:t>)</w:t>
            </w:r>
          </w:p>
        </w:tc>
        <w:tc>
          <w:tcPr>
            <w:tcW w:w="1581" w:type="dxa"/>
            <w:shd w:val="pct15" w:color="auto" w:fill="auto"/>
          </w:tcPr>
          <w:p w14:paraId="13840E2A" w14:textId="77777777" w:rsidR="00902ABE" w:rsidRDefault="00902ABE">
            <w:pPr>
              <w:rPr>
                <w:rFonts w:ascii="Arial" w:hAnsi="Arial"/>
                <w:b/>
                <w:sz w:val="22"/>
              </w:rPr>
            </w:pPr>
            <w:r>
              <w:rPr>
                <w:rFonts w:ascii="Arial" w:hAnsi="Arial"/>
                <w:b/>
                <w:sz w:val="22"/>
              </w:rPr>
              <w:t>Desirable (</w:t>
            </w:r>
            <w:r>
              <w:rPr>
                <w:rFonts w:ascii="Arial" w:hAnsi="Arial"/>
                <w:b/>
                <w:sz w:val="22"/>
                <w:szCs w:val="22"/>
              </w:rPr>
              <w:sym w:font="Symbol" w:char="F0D6"/>
            </w:r>
            <w:r>
              <w:rPr>
                <w:rFonts w:ascii="Arial" w:hAnsi="Arial"/>
                <w:b/>
                <w:sz w:val="22"/>
              </w:rPr>
              <w:t>)</w:t>
            </w:r>
          </w:p>
        </w:tc>
      </w:tr>
      <w:tr w:rsidR="00902ABE" w14:paraId="13840E2F" w14:textId="77777777" w:rsidTr="004D34D5">
        <w:tc>
          <w:tcPr>
            <w:tcW w:w="5920" w:type="dxa"/>
          </w:tcPr>
          <w:p w14:paraId="13840E2C" w14:textId="77777777" w:rsidR="00902ABE" w:rsidRPr="00371C4A" w:rsidRDefault="00D4744B" w:rsidP="00D4744B">
            <w:pPr>
              <w:spacing w:after="200"/>
              <w:jc w:val="both"/>
              <w:rPr>
                <w:rFonts w:ascii="Arial" w:eastAsia="Calibri" w:hAnsi="Arial" w:cs="Arial"/>
                <w:sz w:val="22"/>
                <w:szCs w:val="22"/>
                <w:lang w:val="en-US"/>
              </w:rPr>
            </w:pPr>
            <w:r w:rsidRPr="00D4744B">
              <w:rPr>
                <w:rFonts w:ascii="Arial" w:eastAsia="Calibri" w:hAnsi="Arial" w:cs="Arial"/>
                <w:sz w:val="22"/>
                <w:szCs w:val="22"/>
                <w:lang w:val="en-US"/>
              </w:rPr>
              <w:t>Post-graduate doctoral level training in clinical or counselling psychology as accredited by the BPS or HCPC, (or its equivalent for those trained prior to the introduction of doctoral level qualifications or for those who trained out with the U.K.) including specifically models of psychopathology, clinical psychometrics and neuropsychology, two or more distinct psychological therapies and lifespan developmental psychology.</w:t>
            </w:r>
          </w:p>
        </w:tc>
        <w:tc>
          <w:tcPr>
            <w:tcW w:w="1559" w:type="dxa"/>
          </w:tcPr>
          <w:p w14:paraId="13840E2D" w14:textId="77777777" w:rsidR="00902ABE" w:rsidRDefault="00902ABE" w:rsidP="00657742">
            <w:pPr>
              <w:spacing w:line="360" w:lineRule="auto"/>
              <w:rPr>
                <w:rFonts w:ascii="Arial" w:hAnsi="Arial"/>
                <w:sz w:val="22"/>
              </w:rPr>
            </w:pPr>
            <w:r w:rsidRPr="00313F17">
              <w:rPr>
                <w:rFonts w:ascii="MS Gothic" w:eastAsia="MS Gothic" w:hAnsi="MS Gothic" w:cs="MS Gothic" w:hint="eastAsia"/>
                <w:noProof/>
                <w:sz w:val="22"/>
              </w:rPr>
              <w:t>✔</w:t>
            </w:r>
          </w:p>
        </w:tc>
        <w:tc>
          <w:tcPr>
            <w:tcW w:w="1581" w:type="dxa"/>
          </w:tcPr>
          <w:p w14:paraId="13840E2E" w14:textId="77777777" w:rsidR="00902ABE" w:rsidRDefault="00902ABE">
            <w:pPr>
              <w:spacing w:line="360" w:lineRule="auto"/>
              <w:rPr>
                <w:rFonts w:ascii="Arial" w:hAnsi="Arial"/>
                <w:sz w:val="22"/>
              </w:rPr>
            </w:pPr>
          </w:p>
        </w:tc>
      </w:tr>
      <w:tr w:rsidR="00902ABE" w14:paraId="13840E33" w14:textId="77777777" w:rsidTr="004D34D5">
        <w:tc>
          <w:tcPr>
            <w:tcW w:w="5920" w:type="dxa"/>
          </w:tcPr>
          <w:p w14:paraId="13840E30" w14:textId="77777777" w:rsidR="00902ABE" w:rsidRPr="00D4744B" w:rsidRDefault="00902ABE" w:rsidP="00D4744B">
            <w:pPr>
              <w:ind w:right="72"/>
              <w:jc w:val="both"/>
              <w:rPr>
                <w:rFonts w:ascii="Arial" w:hAnsi="Arial" w:cs="Arial"/>
              </w:rPr>
            </w:pPr>
            <w:r w:rsidRPr="008117E7">
              <w:rPr>
                <w:rFonts w:ascii="Arial" w:hAnsi="Arial" w:cs="Arial"/>
                <w:sz w:val="22"/>
                <w:szCs w:val="22"/>
              </w:rPr>
              <w:t>Further post-doctoral training, research and study across a range of areas, including advanced clinical skills.</w:t>
            </w:r>
          </w:p>
        </w:tc>
        <w:tc>
          <w:tcPr>
            <w:tcW w:w="1559" w:type="dxa"/>
          </w:tcPr>
          <w:p w14:paraId="13840E31" w14:textId="77777777" w:rsidR="00902ABE" w:rsidRDefault="00902ABE" w:rsidP="00657742">
            <w:pPr>
              <w:spacing w:line="360" w:lineRule="auto"/>
              <w:rPr>
                <w:rFonts w:ascii="Arial" w:hAnsi="Arial"/>
                <w:sz w:val="22"/>
              </w:rPr>
            </w:pPr>
            <w:r w:rsidRPr="00313F17">
              <w:rPr>
                <w:rFonts w:ascii="MS Gothic" w:eastAsia="MS Gothic" w:hAnsi="MS Gothic" w:cs="MS Gothic" w:hint="eastAsia"/>
                <w:noProof/>
                <w:sz w:val="22"/>
              </w:rPr>
              <w:t>✔</w:t>
            </w:r>
          </w:p>
        </w:tc>
        <w:tc>
          <w:tcPr>
            <w:tcW w:w="1581" w:type="dxa"/>
          </w:tcPr>
          <w:p w14:paraId="13840E32" w14:textId="77777777" w:rsidR="00902ABE" w:rsidRDefault="00902ABE">
            <w:pPr>
              <w:spacing w:line="360" w:lineRule="auto"/>
              <w:rPr>
                <w:rFonts w:ascii="Arial" w:hAnsi="Arial"/>
                <w:sz w:val="22"/>
              </w:rPr>
            </w:pPr>
          </w:p>
        </w:tc>
      </w:tr>
      <w:tr w:rsidR="00902ABE" w14:paraId="13840E37" w14:textId="77777777" w:rsidTr="004D34D5">
        <w:tc>
          <w:tcPr>
            <w:tcW w:w="5920" w:type="dxa"/>
          </w:tcPr>
          <w:p w14:paraId="13840E34" w14:textId="77777777" w:rsidR="00902ABE" w:rsidRPr="00D4744B" w:rsidRDefault="00902ABE" w:rsidP="00D4744B">
            <w:pPr>
              <w:ind w:right="72"/>
              <w:jc w:val="both"/>
              <w:rPr>
                <w:rFonts w:ascii="Arial" w:hAnsi="Arial" w:cs="Arial"/>
              </w:rPr>
            </w:pPr>
            <w:r w:rsidRPr="008117E7">
              <w:rPr>
                <w:rFonts w:ascii="Arial" w:hAnsi="Arial" w:cs="Arial"/>
                <w:sz w:val="22"/>
                <w:szCs w:val="22"/>
              </w:rPr>
              <w:t xml:space="preserve">It is a requirement of these posts to provide clinical placements and supervision to Trainee Clinical Psychologists undertaking a Doctorate in Clinical Psychology.  To enable the post-holder to do so they must be eligible for the relevant training which meets University accreditation criteria. </w:t>
            </w:r>
          </w:p>
        </w:tc>
        <w:tc>
          <w:tcPr>
            <w:tcW w:w="1559" w:type="dxa"/>
          </w:tcPr>
          <w:p w14:paraId="13840E35" w14:textId="77777777" w:rsidR="00902ABE" w:rsidRDefault="00902ABE" w:rsidP="00657742">
            <w:pPr>
              <w:spacing w:line="360" w:lineRule="auto"/>
              <w:rPr>
                <w:rFonts w:ascii="Arial" w:hAnsi="Arial"/>
                <w:sz w:val="22"/>
              </w:rPr>
            </w:pPr>
            <w:r w:rsidRPr="00313F17">
              <w:rPr>
                <w:rFonts w:ascii="MS Gothic" w:eastAsia="MS Gothic" w:hAnsi="MS Gothic" w:cs="MS Gothic" w:hint="eastAsia"/>
                <w:noProof/>
                <w:sz w:val="22"/>
              </w:rPr>
              <w:t>✔</w:t>
            </w:r>
          </w:p>
        </w:tc>
        <w:tc>
          <w:tcPr>
            <w:tcW w:w="1581" w:type="dxa"/>
          </w:tcPr>
          <w:p w14:paraId="13840E36" w14:textId="77777777" w:rsidR="00902ABE" w:rsidRDefault="00902ABE">
            <w:pPr>
              <w:spacing w:line="360" w:lineRule="auto"/>
              <w:rPr>
                <w:rFonts w:ascii="Arial" w:hAnsi="Arial"/>
                <w:sz w:val="22"/>
              </w:rPr>
            </w:pPr>
          </w:p>
        </w:tc>
      </w:tr>
      <w:tr w:rsidR="00902ABE" w14:paraId="13840E3B" w14:textId="77777777" w:rsidTr="004D34D5">
        <w:tc>
          <w:tcPr>
            <w:tcW w:w="5920" w:type="dxa"/>
          </w:tcPr>
          <w:p w14:paraId="13840E38" w14:textId="77777777" w:rsidR="00902ABE" w:rsidRPr="00E556E5" w:rsidRDefault="00902ABE" w:rsidP="00E556E5">
            <w:pPr>
              <w:pStyle w:val="NoSpacing"/>
              <w:rPr>
                <w:rFonts w:ascii="Arial" w:hAnsi="Arial" w:cs="Arial"/>
                <w:sz w:val="22"/>
                <w:szCs w:val="22"/>
              </w:rPr>
            </w:pPr>
            <w:r w:rsidRPr="00E556E5">
              <w:rPr>
                <w:rFonts w:ascii="Arial" w:hAnsi="Arial" w:cs="Arial"/>
                <w:sz w:val="22"/>
                <w:szCs w:val="22"/>
              </w:rPr>
              <w:t>Registration with the HCPC as a clinical psychologist.</w:t>
            </w:r>
          </w:p>
        </w:tc>
        <w:tc>
          <w:tcPr>
            <w:tcW w:w="1559" w:type="dxa"/>
          </w:tcPr>
          <w:p w14:paraId="13840E39" w14:textId="77777777" w:rsidR="00902ABE" w:rsidRDefault="00902ABE" w:rsidP="00657742">
            <w:pPr>
              <w:spacing w:line="360" w:lineRule="auto"/>
              <w:rPr>
                <w:rFonts w:ascii="Arial" w:hAnsi="Arial"/>
                <w:sz w:val="22"/>
              </w:rPr>
            </w:pPr>
            <w:r w:rsidRPr="00313F17">
              <w:rPr>
                <w:rFonts w:ascii="MS Gothic" w:eastAsia="MS Gothic" w:hAnsi="MS Gothic" w:cs="MS Gothic" w:hint="eastAsia"/>
                <w:noProof/>
                <w:sz w:val="22"/>
              </w:rPr>
              <w:t>✔</w:t>
            </w:r>
          </w:p>
        </w:tc>
        <w:tc>
          <w:tcPr>
            <w:tcW w:w="1581" w:type="dxa"/>
          </w:tcPr>
          <w:p w14:paraId="13840E3A" w14:textId="77777777" w:rsidR="00902ABE" w:rsidRDefault="00902ABE">
            <w:pPr>
              <w:spacing w:line="360" w:lineRule="auto"/>
              <w:rPr>
                <w:rFonts w:ascii="Arial" w:hAnsi="Arial"/>
                <w:sz w:val="22"/>
              </w:rPr>
            </w:pPr>
          </w:p>
        </w:tc>
      </w:tr>
      <w:tr w:rsidR="00411309" w14:paraId="13840E3F" w14:textId="77777777" w:rsidTr="004D34D5">
        <w:tc>
          <w:tcPr>
            <w:tcW w:w="5920" w:type="dxa"/>
          </w:tcPr>
          <w:p w14:paraId="13840E3C" w14:textId="77777777" w:rsidR="00411309" w:rsidRPr="00D4744B" w:rsidRDefault="00411309" w:rsidP="00D4744B">
            <w:pPr>
              <w:tabs>
                <w:tab w:val="num" w:pos="720"/>
              </w:tabs>
              <w:spacing w:after="200" w:line="276" w:lineRule="auto"/>
              <w:jc w:val="both"/>
              <w:rPr>
                <w:rFonts w:ascii="Arial" w:eastAsia="Calibri" w:hAnsi="Arial" w:cs="Arial"/>
                <w:sz w:val="22"/>
                <w:szCs w:val="22"/>
                <w:lang w:val="en-US"/>
              </w:rPr>
            </w:pPr>
            <w:r w:rsidRPr="00411309">
              <w:rPr>
                <w:rFonts w:ascii="Arial" w:eastAsia="Calibri" w:hAnsi="Arial" w:cs="Arial"/>
                <w:sz w:val="22"/>
                <w:szCs w:val="22"/>
                <w:lang w:val="en-US"/>
              </w:rPr>
              <w:t>Training in clinical practice supervision</w:t>
            </w:r>
          </w:p>
        </w:tc>
        <w:tc>
          <w:tcPr>
            <w:tcW w:w="1559" w:type="dxa"/>
          </w:tcPr>
          <w:p w14:paraId="13840E3D" w14:textId="77777777" w:rsidR="00411309" w:rsidRPr="00313F17" w:rsidRDefault="00D4744B" w:rsidP="00657742">
            <w:pPr>
              <w:spacing w:line="360" w:lineRule="auto"/>
              <w:rPr>
                <w:rFonts w:ascii="MS Gothic" w:eastAsia="MS Gothic" w:hAnsi="MS Gothic" w:cs="MS Gothic"/>
                <w:noProof/>
                <w:sz w:val="22"/>
              </w:rPr>
            </w:pPr>
            <w:r w:rsidRPr="00313F17">
              <w:rPr>
                <w:rFonts w:ascii="MS Gothic" w:eastAsia="MS Gothic" w:hAnsi="MS Gothic" w:cs="MS Gothic" w:hint="eastAsia"/>
                <w:noProof/>
                <w:sz w:val="22"/>
              </w:rPr>
              <w:t>✔</w:t>
            </w:r>
          </w:p>
        </w:tc>
        <w:tc>
          <w:tcPr>
            <w:tcW w:w="1581" w:type="dxa"/>
          </w:tcPr>
          <w:p w14:paraId="13840E3E" w14:textId="77777777" w:rsidR="00411309" w:rsidRPr="00313F17" w:rsidRDefault="00411309">
            <w:pPr>
              <w:spacing w:line="360" w:lineRule="auto"/>
              <w:rPr>
                <w:rFonts w:ascii="MS Gothic" w:eastAsia="MS Gothic" w:hAnsi="MS Gothic" w:cs="MS Gothic"/>
                <w:noProof/>
                <w:sz w:val="22"/>
              </w:rPr>
            </w:pPr>
          </w:p>
        </w:tc>
      </w:tr>
    </w:tbl>
    <w:p w14:paraId="13840E40" w14:textId="77777777" w:rsidR="00902ABE" w:rsidRDefault="00902ABE">
      <w:pPr>
        <w:rPr>
          <w:rFonts w:ascii="Arial" w:hAnsi="Arial"/>
          <w:sz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902ABE" w14:paraId="13840E44" w14:textId="77777777" w:rsidTr="00D4744B">
        <w:tc>
          <w:tcPr>
            <w:tcW w:w="5920" w:type="dxa"/>
            <w:shd w:val="pct15" w:color="auto" w:fill="auto"/>
          </w:tcPr>
          <w:p w14:paraId="13840E41" w14:textId="77777777" w:rsidR="00902ABE" w:rsidRDefault="00411309">
            <w:pPr>
              <w:rPr>
                <w:rFonts w:ascii="Arial" w:hAnsi="Arial"/>
                <w:b/>
                <w:sz w:val="22"/>
              </w:rPr>
            </w:pPr>
            <w:r>
              <w:rPr>
                <w:rFonts w:ascii="Arial" w:hAnsi="Arial"/>
                <w:b/>
                <w:sz w:val="22"/>
              </w:rPr>
              <w:t xml:space="preserve">Competencies/ </w:t>
            </w:r>
            <w:r w:rsidR="00902ABE">
              <w:rPr>
                <w:rFonts w:ascii="Arial" w:hAnsi="Arial"/>
                <w:b/>
                <w:sz w:val="22"/>
              </w:rPr>
              <w:t>Experience</w:t>
            </w:r>
          </w:p>
        </w:tc>
        <w:tc>
          <w:tcPr>
            <w:tcW w:w="1559" w:type="dxa"/>
            <w:shd w:val="pct15" w:color="auto" w:fill="auto"/>
          </w:tcPr>
          <w:p w14:paraId="13840E42" w14:textId="77777777" w:rsidR="00902ABE" w:rsidRDefault="00902ABE">
            <w:pPr>
              <w:rPr>
                <w:rFonts w:ascii="Arial" w:hAnsi="Arial"/>
                <w:b/>
                <w:sz w:val="22"/>
              </w:rPr>
            </w:pPr>
            <w:r>
              <w:rPr>
                <w:rFonts w:ascii="Arial" w:hAnsi="Arial"/>
                <w:b/>
                <w:sz w:val="22"/>
              </w:rPr>
              <w:t>Essential (</w:t>
            </w:r>
            <w:r>
              <w:rPr>
                <w:rFonts w:ascii="Arial" w:hAnsi="Arial"/>
                <w:b/>
                <w:sz w:val="22"/>
                <w:szCs w:val="22"/>
              </w:rPr>
              <w:sym w:font="Symbol" w:char="F0D6"/>
            </w:r>
            <w:r>
              <w:rPr>
                <w:rFonts w:ascii="Arial" w:hAnsi="Arial"/>
                <w:b/>
                <w:sz w:val="22"/>
              </w:rPr>
              <w:t>)</w:t>
            </w:r>
          </w:p>
        </w:tc>
        <w:tc>
          <w:tcPr>
            <w:tcW w:w="1581" w:type="dxa"/>
            <w:shd w:val="pct15" w:color="auto" w:fill="auto"/>
          </w:tcPr>
          <w:p w14:paraId="13840E43" w14:textId="77777777" w:rsidR="00902ABE" w:rsidRDefault="00902ABE">
            <w:pPr>
              <w:rPr>
                <w:rFonts w:ascii="Arial" w:hAnsi="Arial"/>
                <w:b/>
                <w:sz w:val="22"/>
              </w:rPr>
            </w:pPr>
            <w:r>
              <w:rPr>
                <w:rFonts w:ascii="Arial" w:hAnsi="Arial"/>
                <w:b/>
                <w:sz w:val="22"/>
              </w:rPr>
              <w:t>Desirable (</w:t>
            </w:r>
            <w:r>
              <w:rPr>
                <w:rFonts w:ascii="Arial" w:hAnsi="Arial"/>
                <w:b/>
                <w:sz w:val="22"/>
                <w:szCs w:val="22"/>
              </w:rPr>
              <w:sym w:font="Symbol" w:char="F0D6"/>
            </w:r>
            <w:r>
              <w:rPr>
                <w:rFonts w:ascii="Arial" w:hAnsi="Arial"/>
                <w:b/>
                <w:sz w:val="22"/>
              </w:rPr>
              <w:t>)</w:t>
            </w:r>
          </w:p>
        </w:tc>
      </w:tr>
      <w:tr w:rsidR="00902ABE" w14:paraId="13840E49" w14:textId="77777777" w:rsidTr="00D4744B">
        <w:tc>
          <w:tcPr>
            <w:tcW w:w="5920" w:type="dxa"/>
          </w:tcPr>
          <w:p w14:paraId="13840E45" w14:textId="77777777" w:rsidR="00902ABE" w:rsidRPr="008117E7" w:rsidRDefault="00902ABE" w:rsidP="00E556E5">
            <w:pPr>
              <w:jc w:val="both"/>
              <w:rPr>
                <w:rFonts w:ascii="Arial" w:hAnsi="Arial" w:cs="Arial"/>
              </w:rPr>
            </w:pPr>
            <w:r w:rsidRPr="008117E7">
              <w:rPr>
                <w:rFonts w:ascii="Arial" w:hAnsi="Arial" w:cs="Arial"/>
                <w:sz w:val="22"/>
                <w:szCs w:val="22"/>
              </w:rPr>
              <w:t>Significant supervised clinical psychology practice experience in NHS or equivalent by a suitably qualified Clinical</w:t>
            </w:r>
            <w:r w:rsidR="00D4744B">
              <w:rPr>
                <w:rFonts w:ascii="Arial" w:hAnsi="Arial" w:cs="Arial"/>
                <w:sz w:val="22"/>
                <w:szCs w:val="22"/>
              </w:rPr>
              <w:t>/Counselling</w:t>
            </w:r>
            <w:r w:rsidRPr="008117E7">
              <w:rPr>
                <w:rFonts w:ascii="Arial" w:hAnsi="Arial" w:cs="Arial"/>
                <w:sz w:val="22"/>
                <w:szCs w:val="22"/>
              </w:rPr>
              <w:t xml:space="preserve"> Psychologist.</w:t>
            </w:r>
          </w:p>
          <w:p w14:paraId="13840E46" w14:textId="77777777" w:rsidR="00902ABE" w:rsidRDefault="00902ABE" w:rsidP="00E556E5">
            <w:pPr>
              <w:pStyle w:val="BlockText"/>
              <w:ind w:left="0" w:right="124"/>
              <w:jc w:val="both"/>
              <w:rPr>
                <w:sz w:val="22"/>
              </w:rPr>
            </w:pPr>
          </w:p>
        </w:tc>
        <w:tc>
          <w:tcPr>
            <w:tcW w:w="1559" w:type="dxa"/>
          </w:tcPr>
          <w:p w14:paraId="13840E47" w14:textId="77777777" w:rsidR="00902ABE" w:rsidRDefault="00902ABE" w:rsidP="00657742">
            <w:pPr>
              <w:spacing w:line="360" w:lineRule="auto"/>
              <w:rPr>
                <w:rFonts w:ascii="Arial" w:hAnsi="Arial"/>
                <w:sz w:val="22"/>
              </w:rPr>
            </w:pPr>
            <w:r w:rsidRPr="00313F17">
              <w:rPr>
                <w:rFonts w:ascii="MS Gothic" w:eastAsia="MS Gothic" w:hAnsi="MS Gothic" w:cs="MS Gothic" w:hint="eastAsia"/>
                <w:noProof/>
                <w:sz w:val="22"/>
              </w:rPr>
              <w:t>✔</w:t>
            </w:r>
          </w:p>
        </w:tc>
        <w:tc>
          <w:tcPr>
            <w:tcW w:w="1581" w:type="dxa"/>
          </w:tcPr>
          <w:p w14:paraId="13840E48" w14:textId="77777777" w:rsidR="00902ABE" w:rsidRDefault="00902ABE">
            <w:pPr>
              <w:spacing w:line="360" w:lineRule="auto"/>
              <w:rPr>
                <w:rFonts w:ascii="Arial" w:hAnsi="Arial"/>
                <w:sz w:val="22"/>
              </w:rPr>
            </w:pPr>
          </w:p>
        </w:tc>
      </w:tr>
      <w:tr w:rsidR="00902ABE" w14:paraId="13840E4D" w14:textId="77777777" w:rsidTr="00D4744B">
        <w:tc>
          <w:tcPr>
            <w:tcW w:w="5920" w:type="dxa"/>
          </w:tcPr>
          <w:p w14:paraId="13840E4A" w14:textId="77777777" w:rsidR="00902ABE" w:rsidRPr="00E556E5" w:rsidRDefault="00902ABE" w:rsidP="00E556E5">
            <w:pPr>
              <w:ind w:right="124"/>
              <w:jc w:val="both"/>
              <w:rPr>
                <w:rFonts w:ascii="Arial" w:hAnsi="Arial" w:cs="Arial"/>
              </w:rPr>
            </w:pPr>
            <w:r w:rsidRPr="008117E7">
              <w:rPr>
                <w:rFonts w:ascii="Arial" w:hAnsi="Arial" w:cs="Arial"/>
                <w:sz w:val="22"/>
                <w:szCs w:val="22"/>
              </w:rPr>
              <w:t>Requires experience of working with a wide variety of client groups, across the whole life course and presenting with the full range of clinical severity across the full range of care settings including outpatient, community, primary care, in-patient and residential care settings.  This includes skill in maintaining a high degree of professionalism in the face of highly emotive and distressing problems, verbal abuse and the threat of physical abuse.</w:t>
            </w:r>
          </w:p>
        </w:tc>
        <w:tc>
          <w:tcPr>
            <w:tcW w:w="1559" w:type="dxa"/>
          </w:tcPr>
          <w:p w14:paraId="13840E4B" w14:textId="77777777" w:rsidR="00902ABE" w:rsidRDefault="00902ABE" w:rsidP="00657742">
            <w:pPr>
              <w:spacing w:line="360" w:lineRule="auto"/>
              <w:rPr>
                <w:rFonts w:ascii="Arial" w:hAnsi="Arial"/>
                <w:sz w:val="22"/>
              </w:rPr>
            </w:pPr>
            <w:r w:rsidRPr="00313F17">
              <w:rPr>
                <w:rFonts w:ascii="MS Gothic" w:eastAsia="MS Gothic" w:hAnsi="MS Gothic" w:cs="MS Gothic" w:hint="eastAsia"/>
                <w:noProof/>
                <w:sz w:val="22"/>
              </w:rPr>
              <w:t>✔</w:t>
            </w:r>
          </w:p>
        </w:tc>
        <w:tc>
          <w:tcPr>
            <w:tcW w:w="1581" w:type="dxa"/>
          </w:tcPr>
          <w:p w14:paraId="13840E4C" w14:textId="77777777" w:rsidR="00902ABE" w:rsidRDefault="00902ABE">
            <w:pPr>
              <w:spacing w:line="360" w:lineRule="auto"/>
              <w:rPr>
                <w:rFonts w:ascii="Arial" w:hAnsi="Arial"/>
                <w:sz w:val="22"/>
              </w:rPr>
            </w:pPr>
          </w:p>
        </w:tc>
      </w:tr>
      <w:tr w:rsidR="00902ABE" w14:paraId="13840E51" w14:textId="77777777" w:rsidTr="00D4744B">
        <w:tc>
          <w:tcPr>
            <w:tcW w:w="5920" w:type="dxa"/>
          </w:tcPr>
          <w:p w14:paraId="13840E4E" w14:textId="77777777" w:rsidR="00902ABE" w:rsidRPr="004D34D5" w:rsidRDefault="00902ABE" w:rsidP="004D34D5">
            <w:pPr>
              <w:ind w:right="124"/>
              <w:jc w:val="both"/>
              <w:rPr>
                <w:rFonts w:ascii="Arial" w:hAnsi="Arial" w:cs="Arial"/>
              </w:rPr>
            </w:pPr>
            <w:r w:rsidRPr="008117E7">
              <w:rPr>
                <w:rFonts w:ascii="Arial" w:hAnsi="Arial" w:cs="Arial"/>
                <w:sz w:val="22"/>
                <w:szCs w:val="22"/>
              </w:rPr>
              <w:t>Experience of exercising full clinical responsibility for clients’ psychological care and treatment, both as an independent practitioner and also within the context of a multi-disciplinary care plan.</w:t>
            </w:r>
          </w:p>
        </w:tc>
        <w:tc>
          <w:tcPr>
            <w:tcW w:w="1559" w:type="dxa"/>
          </w:tcPr>
          <w:p w14:paraId="13840E4F" w14:textId="77777777" w:rsidR="00902ABE" w:rsidRDefault="00902ABE" w:rsidP="00657742">
            <w:pPr>
              <w:spacing w:line="360" w:lineRule="auto"/>
              <w:rPr>
                <w:rFonts w:ascii="Arial" w:hAnsi="Arial"/>
                <w:sz w:val="22"/>
              </w:rPr>
            </w:pPr>
            <w:r w:rsidRPr="00313F17">
              <w:rPr>
                <w:rFonts w:ascii="MS Gothic" w:eastAsia="MS Gothic" w:hAnsi="MS Gothic" w:cs="MS Gothic" w:hint="eastAsia"/>
                <w:noProof/>
                <w:sz w:val="22"/>
              </w:rPr>
              <w:t>✔</w:t>
            </w:r>
          </w:p>
        </w:tc>
        <w:tc>
          <w:tcPr>
            <w:tcW w:w="1581" w:type="dxa"/>
          </w:tcPr>
          <w:p w14:paraId="13840E50" w14:textId="77777777" w:rsidR="00902ABE" w:rsidRDefault="00902ABE">
            <w:pPr>
              <w:spacing w:line="360" w:lineRule="auto"/>
              <w:rPr>
                <w:rFonts w:ascii="Arial" w:hAnsi="Arial"/>
                <w:sz w:val="22"/>
              </w:rPr>
            </w:pPr>
          </w:p>
        </w:tc>
      </w:tr>
      <w:tr w:rsidR="00902ABE" w14:paraId="13840E55" w14:textId="77777777" w:rsidTr="00D4744B">
        <w:tc>
          <w:tcPr>
            <w:tcW w:w="5920" w:type="dxa"/>
          </w:tcPr>
          <w:p w14:paraId="13840E52" w14:textId="77777777" w:rsidR="00902ABE" w:rsidRPr="00D4744B" w:rsidRDefault="00902ABE" w:rsidP="00D4744B">
            <w:pPr>
              <w:ind w:right="124"/>
              <w:jc w:val="both"/>
              <w:rPr>
                <w:rFonts w:ascii="Arial" w:hAnsi="Arial" w:cs="Arial"/>
              </w:rPr>
            </w:pPr>
            <w:r w:rsidRPr="008117E7">
              <w:rPr>
                <w:rFonts w:ascii="Arial" w:hAnsi="Arial" w:cs="Arial"/>
                <w:sz w:val="22"/>
                <w:szCs w:val="22"/>
              </w:rPr>
              <w:t>Experience of teaching, training and/or professional and clinical supervision.</w:t>
            </w:r>
          </w:p>
        </w:tc>
        <w:tc>
          <w:tcPr>
            <w:tcW w:w="1559" w:type="dxa"/>
          </w:tcPr>
          <w:p w14:paraId="13840E53" w14:textId="77777777" w:rsidR="00902ABE" w:rsidRDefault="00902ABE" w:rsidP="00657742">
            <w:pPr>
              <w:spacing w:line="360" w:lineRule="auto"/>
              <w:rPr>
                <w:rFonts w:ascii="Arial" w:hAnsi="Arial"/>
                <w:sz w:val="22"/>
              </w:rPr>
            </w:pPr>
            <w:r w:rsidRPr="00313F17">
              <w:rPr>
                <w:rFonts w:ascii="MS Gothic" w:eastAsia="MS Gothic" w:hAnsi="MS Gothic" w:cs="MS Gothic" w:hint="eastAsia"/>
                <w:noProof/>
                <w:sz w:val="22"/>
              </w:rPr>
              <w:t>✔</w:t>
            </w:r>
          </w:p>
        </w:tc>
        <w:tc>
          <w:tcPr>
            <w:tcW w:w="1581" w:type="dxa"/>
          </w:tcPr>
          <w:p w14:paraId="13840E54" w14:textId="77777777" w:rsidR="00902ABE" w:rsidRDefault="00902ABE">
            <w:pPr>
              <w:spacing w:line="360" w:lineRule="auto"/>
              <w:rPr>
                <w:rFonts w:ascii="Arial" w:hAnsi="Arial"/>
                <w:sz w:val="22"/>
              </w:rPr>
            </w:pPr>
          </w:p>
        </w:tc>
      </w:tr>
      <w:tr w:rsidR="00902ABE" w14:paraId="13840E59" w14:textId="77777777" w:rsidTr="00D4744B">
        <w:tc>
          <w:tcPr>
            <w:tcW w:w="5920" w:type="dxa"/>
          </w:tcPr>
          <w:p w14:paraId="13840E56" w14:textId="77777777" w:rsidR="00902ABE" w:rsidRPr="00D4744B" w:rsidRDefault="00902ABE" w:rsidP="00D4744B">
            <w:pPr>
              <w:ind w:right="124"/>
              <w:jc w:val="both"/>
              <w:rPr>
                <w:rFonts w:ascii="Arial" w:hAnsi="Arial" w:cs="Arial"/>
              </w:rPr>
            </w:pPr>
            <w:r w:rsidRPr="008117E7">
              <w:rPr>
                <w:rFonts w:ascii="Arial" w:hAnsi="Arial" w:cs="Arial"/>
                <w:sz w:val="22"/>
                <w:szCs w:val="22"/>
              </w:rPr>
              <w:t>Skills as a Senior Clinician to undertake clinical leadership roles and tasks within multidisciplinary and multi-agency contexts</w:t>
            </w:r>
          </w:p>
        </w:tc>
        <w:tc>
          <w:tcPr>
            <w:tcW w:w="1559" w:type="dxa"/>
          </w:tcPr>
          <w:p w14:paraId="13840E57" w14:textId="77777777" w:rsidR="00902ABE" w:rsidRDefault="00902ABE" w:rsidP="00657742">
            <w:pPr>
              <w:spacing w:line="360" w:lineRule="auto"/>
              <w:rPr>
                <w:rFonts w:ascii="Arial" w:hAnsi="Arial"/>
                <w:sz w:val="22"/>
              </w:rPr>
            </w:pPr>
            <w:r w:rsidRPr="00313F17">
              <w:rPr>
                <w:rFonts w:ascii="MS Gothic" w:eastAsia="MS Gothic" w:hAnsi="MS Gothic" w:cs="MS Gothic" w:hint="eastAsia"/>
                <w:noProof/>
                <w:sz w:val="22"/>
              </w:rPr>
              <w:t>✔</w:t>
            </w:r>
          </w:p>
        </w:tc>
        <w:tc>
          <w:tcPr>
            <w:tcW w:w="1581" w:type="dxa"/>
          </w:tcPr>
          <w:p w14:paraId="13840E58" w14:textId="77777777" w:rsidR="00902ABE" w:rsidRDefault="00902ABE">
            <w:pPr>
              <w:spacing w:line="360" w:lineRule="auto"/>
              <w:rPr>
                <w:rFonts w:ascii="Arial" w:hAnsi="Arial"/>
                <w:sz w:val="22"/>
              </w:rPr>
            </w:pPr>
          </w:p>
        </w:tc>
      </w:tr>
      <w:tr w:rsidR="00902ABE" w14:paraId="13840E5D" w14:textId="77777777" w:rsidTr="00D4744B">
        <w:tc>
          <w:tcPr>
            <w:tcW w:w="5920" w:type="dxa"/>
          </w:tcPr>
          <w:p w14:paraId="13840E5A" w14:textId="77777777" w:rsidR="00902ABE" w:rsidRPr="008117E7" w:rsidRDefault="00902ABE" w:rsidP="00D4744B">
            <w:pPr>
              <w:pStyle w:val="BlockText"/>
              <w:ind w:left="0" w:right="124"/>
              <w:jc w:val="both"/>
              <w:rPr>
                <w:rFonts w:cs="Arial"/>
                <w:sz w:val="22"/>
                <w:szCs w:val="22"/>
              </w:rPr>
            </w:pPr>
            <w:r w:rsidRPr="008117E7">
              <w:rPr>
                <w:rFonts w:cs="Arial"/>
                <w:sz w:val="22"/>
                <w:szCs w:val="22"/>
              </w:rPr>
              <w:lastRenderedPageBreak/>
              <w:t>A high level ability to communicate effectively at both a written and oral level complex, highly technical and clinically sensitive information to clients, their families, carers and a wide range of lay and professional persons within and outside the NHS.</w:t>
            </w:r>
          </w:p>
        </w:tc>
        <w:tc>
          <w:tcPr>
            <w:tcW w:w="1559" w:type="dxa"/>
          </w:tcPr>
          <w:p w14:paraId="13840E5B" w14:textId="77777777" w:rsidR="00902ABE" w:rsidRDefault="00902ABE" w:rsidP="00657742">
            <w:pPr>
              <w:spacing w:line="360" w:lineRule="auto"/>
              <w:rPr>
                <w:rFonts w:ascii="Arial" w:hAnsi="Arial"/>
                <w:sz w:val="22"/>
              </w:rPr>
            </w:pPr>
            <w:r w:rsidRPr="00313F17">
              <w:rPr>
                <w:rFonts w:ascii="MS Gothic" w:eastAsia="MS Gothic" w:hAnsi="MS Gothic" w:cs="MS Gothic" w:hint="eastAsia"/>
                <w:noProof/>
                <w:sz w:val="22"/>
              </w:rPr>
              <w:t>✔</w:t>
            </w:r>
          </w:p>
        </w:tc>
        <w:tc>
          <w:tcPr>
            <w:tcW w:w="1581" w:type="dxa"/>
          </w:tcPr>
          <w:p w14:paraId="13840E5C" w14:textId="77777777" w:rsidR="00902ABE" w:rsidRDefault="00902ABE">
            <w:pPr>
              <w:spacing w:line="360" w:lineRule="auto"/>
              <w:rPr>
                <w:rFonts w:ascii="Arial" w:hAnsi="Arial"/>
                <w:sz w:val="22"/>
              </w:rPr>
            </w:pPr>
          </w:p>
        </w:tc>
      </w:tr>
      <w:tr w:rsidR="00902ABE" w14:paraId="13840E61" w14:textId="77777777" w:rsidTr="00D4744B">
        <w:tc>
          <w:tcPr>
            <w:tcW w:w="5920" w:type="dxa"/>
          </w:tcPr>
          <w:p w14:paraId="13840E5E" w14:textId="77777777" w:rsidR="00902ABE" w:rsidRPr="008117E7" w:rsidRDefault="00902ABE" w:rsidP="00E556E5">
            <w:pPr>
              <w:pStyle w:val="BlockText"/>
              <w:ind w:left="0" w:right="124"/>
              <w:jc w:val="both"/>
              <w:rPr>
                <w:rFonts w:cs="Arial"/>
                <w:sz w:val="22"/>
                <w:szCs w:val="22"/>
              </w:rPr>
            </w:pPr>
            <w:r w:rsidRPr="008117E7">
              <w:rPr>
                <w:rFonts w:cs="Arial"/>
                <w:sz w:val="22"/>
                <w:szCs w:val="22"/>
              </w:rPr>
              <w:t>Skills in providing consultation to other professional and non-professional groups.</w:t>
            </w:r>
          </w:p>
        </w:tc>
        <w:tc>
          <w:tcPr>
            <w:tcW w:w="1559" w:type="dxa"/>
          </w:tcPr>
          <w:p w14:paraId="13840E5F" w14:textId="77777777" w:rsidR="00902ABE" w:rsidRPr="00313F17" w:rsidRDefault="00902ABE" w:rsidP="00657742">
            <w:pPr>
              <w:spacing w:line="360" w:lineRule="auto"/>
              <w:rPr>
                <w:rFonts w:ascii="MS Gothic" w:eastAsia="MS Gothic" w:hAnsi="MS Gothic" w:cs="MS Gothic"/>
                <w:noProof/>
                <w:sz w:val="22"/>
              </w:rPr>
            </w:pPr>
            <w:r w:rsidRPr="00313F17">
              <w:rPr>
                <w:rFonts w:ascii="MS Gothic" w:eastAsia="MS Gothic" w:hAnsi="MS Gothic" w:cs="MS Gothic" w:hint="eastAsia"/>
                <w:noProof/>
                <w:sz w:val="22"/>
              </w:rPr>
              <w:t>✔</w:t>
            </w:r>
          </w:p>
        </w:tc>
        <w:tc>
          <w:tcPr>
            <w:tcW w:w="1581" w:type="dxa"/>
          </w:tcPr>
          <w:p w14:paraId="13840E60" w14:textId="77777777" w:rsidR="00902ABE" w:rsidRDefault="00902ABE">
            <w:pPr>
              <w:spacing w:line="360" w:lineRule="auto"/>
              <w:rPr>
                <w:rFonts w:ascii="Arial" w:hAnsi="Arial"/>
                <w:sz w:val="22"/>
              </w:rPr>
            </w:pPr>
          </w:p>
        </w:tc>
      </w:tr>
      <w:tr w:rsidR="00902ABE" w14:paraId="13840E65" w14:textId="77777777" w:rsidTr="00D4744B">
        <w:tc>
          <w:tcPr>
            <w:tcW w:w="5920" w:type="dxa"/>
          </w:tcPr>
          <w:p w14:paraId="13840E62" w14:textId="77777777" w:rsidR="00902ABE" w:rsidRPr="00D4744B" w:rsidRDefault="00902ABE" w:rsidP="000B73D4">
            <w:pPr>
              <w:pStyle w:val="Footer"/>
              <w:ind w:right="72"/>
              <w:jc w:val="both"/>
              <w:rPr>
                <w:rFonts w:ascii="Arial" w:hAnsi="Arial" w:cs="Arial"/>
                <w:sz w:val="22"/>
                <w:szCs w:val="22"/>
              </w:rPr>
            </w:pPr>
            <w:r w:rsidRPr="00AB0507">
              <w:rPr>
                <w:rFonts w:ascii="Arial" w:hAnsi="Arial" w:cs="Arial"/>
                <w:sz w:val="22"/>
                <w:szCs w:val="22"/>
              </w:rPr>
              <w:t>Doctoral level knowledge of research design and methodology, including complex multivariate data analysis as practiced within the field of clinical</w:t>
            </w:r>
            <w:r w:rsidR="00D4744B">
              <w:rPr>
                <w:rFonts w:ascii="Arial" w:hAnsi="Arial" w:cs="Arial"/>
                <w:sz w:val="22"/>
                <w:szCs w:val="22"/>
              </w:rPr>
              <w:t>/counselling</w:t>
            </w:r>
            <w:r w:rsidRPr="00AB0507">
              <w:rPr>
                <w:rFonts w:ascii="Arial" w:hAnsi="Arial" w:cs="Arial"/>
                <w:sz w:val="22"/>
                <w:szCs w:val="22"/>
              </w:rPr>
              <w:t xml:space="preserve"> psychology.</w:t>
            </w:r>
          </w:p>
        </w:tc>
        <w:tc>
          <w:tcPr>
            <w:tcW w:w="1559" w:type="dxa"/>
          </w:tcPr>
          <w:p w14:paraId="13840E63" w14:textId="77777777" w:rsidR="00902ABE" w:rsidRPr="00313F17" w:rsidRDefault="00902ABE" w:rsidP="00657742">
            <w:pPr>
              <w:spacing w:line="360" w:lineRule="auto"/>
              <w:rPr>
                <w:rFonts w:ascii="MS Gothic" w:eastAsia="MS Gothic" w:hAnsi="MS Gothic" w:cs="MS Gothic"/>
                <w:noProof/>
                <w:sz w:val="22"/>
              </w:rPr>
            </w:pPr>
            <w:r w:rsidRPr="00313F17">
              <w:rPr>
                <w:rFonts w:ascii="MS Gothic" w:eastAsia="MS Gothic" w:hAnsi="MS Gothic" w:cs="MS Gothic" w:hint="eastAsia"/>
                <w:noProof/>
                <w:sz w:val="22"/>
              </w:rPr>
              <w:t>✔</w:t>
            </w:r>
          </w:p>
        </w:tc>
        <w:tc>
          <w:tcPr>
            <w:tcW w:w="1581" w:type="dxa"/>
          </w:tcPr>
          <w:p w14:paraId="13840E64" w14:textId="77777777" w:rsidR="00902ABE" w:rsidRPr="00313F17" w:rsidRDefault="00902ABE" w:rsidP="00657742">
            <w:pPr>
              <w:spacing w:line="360" w:lineRule="auto"/>
              <w:rPr>
                <w:rFonts w:ascii="MS Gothic" w:eastAsia="MS Gothic" w:hAnsi="MS Gothic" w:cs="MS Gothic"/>
                <w:noProof/>
                <w:sz w:val="22"/>
              </w:rPr>
            </w:pPr>
          </w:p>
        </w:tc>
      </w:tr>
      <w:tr w:rsidR="00902ABE" w14:paraId="13840E69" w14:textId="77777777" w:rsidTr="00D4744B">
        <w:tc>
          <w:tcPr>
            <w:tcW w:w="5920" w:type="dxa"/>
          </w:tcPr>
          <w:p w14:paraId="13840E66" w14:textId="77777777" w:rsidR="00902ABE" w:rsidRPr="00D4744B" w:rsidRDefault="00902ABE" w:rsidP="00D4744B">
            <w:pPr>
              <w:ind w:right="72"/>
              <w:jc w:val="both"/>
              <w:rPr>
                <w:rFonts w:ascii="Arial" w:hAnsi="Arial" w:cs="Arial"/>
              </w:rPr>
            </w:pPr>
            <w:r w:rsidRPr="00AB0507">
              <w:rPr>
                <w:rFonts w:ascii="Arial" w:hAnsi="Arial" w:cs="Arial"/>
                <w:sz w:val="22"/>
                <w:szCs w:val="22"/>
              </w:rPr>
              <w:t>Knowledge of legislation and its implications for both clinical practice and professional management in relation to the client group and mental health.</w:t>
            </w:r>
          </w:p>
        </w:tc>
        <w:tc>
          <w:tcPr>
            <w:tcW w:w="1559" w:type="dxa"/>
          </w:tcPr>
          <w:p w14:paraId="13840E67" w14:textId="77777777" w:rsidR="00902ABE" w:rsidRPr="00313F17" w:rsidRDefault="00902ABE" w:rsidP="00657742">
            <w:pPr>
              <w:spacing w:line="360" w:lineRule="auto"/>
              <w:rPr>
                <w:rFonts w:ascii="MS Gothic" w:eastAsia="MS Gothic" w:hAnsi="MS Gothic" w:cs="MS Gothic"/>
                <w:noProof/>
                <w:sz w:val="22"/>
              </w:rPr>
            </w:pPr>
            <w:r w:rsidRPr="00313F17">
              <w:rPr>
                <w:rFonts w:ascii="MS Gothic" w:eastAsia="MS Gothic" w:hAnsi="MS Gothic" w:cs="MS Gothic" w:hint="eastAsia"/>
                <w:noProof/>
                <w:sz w:val="22"/>
              </w:rPr>
              <w:t>✔</w:t>
            </w:r>
          </w:p>
        </w:tc>
        <w:tc>
          <w:tcPr>
            <w:tcW w:w="1581" w:type="dxa"/>
          </w:tcPr>
          <w:p w14:paraId="13840E68" w14:textId="77777777" w:rsidR="00902ABE" w:rsidRPr="00313F17" w:rsidRDefault="00902ABE" w:rsidP="00657742">
            <w:pPr>
              <w:spacing w:line="360" w:lineRule="auto"/>
              <w:rPr>
                <w:rFonts w:ascii="MS Gothic" w:eastAsia="MS Gothic" w:hAnsi="MS Gothic" w:cs="MS Gothic"/>
                <w:noProof/>
                <w:sz w:val="22"/>
              </w:rPr>
            </w:pPr>
          </w:p>
        </w:tc>
      </w:tr>
      <w:tr w:rsidR="00902ABE" w14:paraId="13840E6D" w14:textId="77777777" w:rsidTr="00D4744B">
        <w:tc>
          <w:tcPr>
            <w:tcW w:w="5920" w:type="dxa"/>
          </w:tcPr>
          <w:p w14:paraId="13840E6A" w14:textId="77777777" w:rsidR="00902ABE" w:rsidRPr="00062CB3" w:rsidRDefault="00902ABE" w:rsidP="00E556E5">
            <w:pPr>
              <w:jc w:val="both"/>
              <w:rPr>
                <w:rFonts w:ascii="Arial" w:hAnsi="Arial" w:cs="Arial"/>
                <w:sz w:val="22"/>
                <w:szCs w:val="22"/>
                <w:highlight w:val="yellow"/>
              </w:rPr>
            </w:pPr>
            <w:r w:rsidRPr="00AB0507">
              <w:rPr>
                <w:rFonts w:ascii="Arial" w:hAnsi="Arial" w:cs="Arial"/>
                <w:sz w:val="22"/>
                <w:szCs w:val="22"/>
              </w:rPr>
              <w:t>Evidence of continuing professional development as required by the HCPC.</w:t>
            </w:r>
          </w:p>
        </w:tc>
        <w:tc>
          <w:tcPr>
            <w:tcW w:w="1559" w:type="dxa"/>
          </w:tcPr>
          <w:p w14:paraId="13840E6B" w14:textId="77777777" w:rsidR="00902ABE" w:rsidRPr="00313F17" w:rsidRDefault="00902ABE" w:rsidP="00657742">
            <w:pPr>
              <w:spacing w:line="360" w:lineRule="auto"/>
              <w:rPr>
                <w:rFonts w:ascii="MS Gothic" w:eastAsia="MS Gothic" w:hAnsi="MS Gothic" w:cs="MS Gothic"/>
                <w:noProof/>
                <w:sz w:val="22"/>
              </w:rPr>
            </w:pPr>
            <w:r w:rsidRPr="00313F17">
              <w:rPr>
                <w:rFonts w:ascii="MS Gothic" w:eastAsia="MS Gothic" w:hAnsi="MS Gothic" w:cs="MS Gothic" w:hint="eastAsia"/>
                <w:noProof/>
                <w:sz w:val="22"/>
              </w:rPr>
              <w:t>✔</w:t>
            </w:r>
          </w:p>
        </w:tc>
        <w:tc>
          <w:tcPr>
            <w:tcW w:w="1581" w:type="dxa"/>
          </w:tcPr>
          <w:p w14:paraId="13840E6C" w14:textId="77777777" w:rsidR="00902ABE" w:rsidRPr="00313F17" w:rsidRDefault="00902ABE" w:rsidP="00657742">
            <w:pPr>
              <w:spacing w:line="360" w:lineRule="auto"/>
              <w:rPr>
                <w:rFonts w:ascii="MS Gothic" w:eastAsia="MS Gothic" w:hAnsi="MS Gothic" w:cs="MS Gothic"/>
                <w:noProof/>
                <w:sz w:val="22"/>
              </w:rPr>
            </w:pPr>
          </w:p>
        </w:tc>
      </w:tr>
      <w:tr w:rsidR="00902ABE" w14:paraId="13840E71" w14:textId="77777777" w:rsidTr="00D4744B">
        <w:tc>
          <w:tcPr>
            <w:tcW w:w="5920" w:type="dxa"/>
          </w:tcPr>
          <w:p w14:paraId="13840E6E" w14:textId="77777777" w:rsidR="00902ABE" w:rsidRPr="00371C4A" w:rsidRDefault="00371C4A" w:rsidP="00D4744B">
            <w:pPr>
              <w:jc w:val="both"/>
              <w:rPr>
                <w:rFonts w:ascii="Arial" w:hAnsi="Arial" w:cs="Arial"/>
                <w:sz w:val="22"/>
                <w:szCs w:val="22"/>
              </w:rPr>
            </w:pPr>
            <w:r>
              <w:rPr>
                <w:rFonts w:ascii="Arial" w:hAnsi="Arial" w:cs="Arial"/>
                <w:sz w:val="22"/>
                <w:szCs w:val="22"/>
                <w:lang w:val="en-US"/>
              </w:rPr>
              <w:t xml:space="preserve">Experience working </w:t>
            </w:r>
            <w:r w:rsidR="00D4744B">
              <w:rPr>
                <w:rFonts w:ascii="Arial" w:hAnsi="Arial" w:cs="Arial"/>
                <w:sz w:val="22"/>
                <w:szCs w:val="22"/>
                <w:lang w:val="en-US"/>
              </w:rPr>
              <w:t xml:space="preserve">with people who use drugs and alcohol problematically. </w:t>
            </w:r>
          </w:p>
        </w:tc>
        <w:tc>
          <w:tcPr>
            <w:tcW w:w="1559" w:type="dxa"/>
          </w:tcPr>
          <w:p w14:paraId="13840E6F" w14:textId="77777777" w:rsidR="00902ABE" w:rsidRPr="00313F17" w:rsidRDefault="00902ABE" w:rsidP="00657742">
            <w:pPr>
              <w:spacing w:line="360" w:lineRule="auto"/>
              <w:rPr>
                <w:rFonts w:ascii="MS Gothic" w:eastAsia="MS Gothic" w:hAnsi="MS Gothic" w:cs="MS Gothic"/>
                <w:noProof/>
                <w:sz w:val="22"/>
              </w:rPr>
            </w:pPr>
          </w:p>
        </w:tc>
        <w:tc>
          <w:tcPr>
            <w:tcW w:w="1581" w:type="dxa"/>
          </w:tcPr>
          <w:p w14:paraId="13840E70" w14:textId="77777777" w:rsidR="00902ABE" w:rsidRPr="00313F17" w:rsidRDefault="00902ABE" w:rsidP="00657742">
            <w:pPr>
              <w:spacing w:line="360" w:lineRule="auto"/>
              <w:rPr>
                <w:rFonts w:ascii="MS Gothic" w:eastAsia="MS Gothic" w:hAnsi="MS Gothic" w:cs="MS Gothic"/>
                <w:noProof/>
                <w:sz w:val="22"/>
              </w:rPr>
            </w:pPr>
            <w:r w:rsidRPr="00313F17">
              <w:rPr>
                <w:rFonts w:ascii="MS Gothic" w:eastAsia="MS Gothic" w:hAnsi="MS Gothic" w:cs="MS Gothic" w:hint="eastAsia"/>
                <w:noProof/>
                <w:sz w:val="22"/>
              </w:rPr>
              <w:t>✔</w:t>
            </w:r>
          </w:p>
        </w:tc>
      </w:tr>
      <w:tr w:rsidR="00411309" w14:paraId="13840E75" w14:textId="77777777" w:rsidTr="00D4744B">
        <w:tc>
          <w:tcPr>
            <w:tcW w:w="5920" w:type="dxa"/>
          </w:tcPr>
          <w:p w14:paraId="13840E72" w14:textId="77777777" w:rsidR="00411309" w:rsidRPr="00D4744B" w:rsidRDefault="00D4744B" w:rsidP="00371C4A">
            <w:pPr>
              <w:jc w:val="both"/>
              <w:rPr>
                <w:rFonts w:ascii="Arial" w:hAnsi="Arial" w:cs="Arial"/>
                <w:sz w:val="22"/>
                <w:szCs w:val="22"/>
                <w:lang w:val="en-US"/>
              </w:rPr>
            </w:pPr>
            <w:r w:rsidRPr="00D4744B">
              <w:rPr>
                <w:rFonts w:ascii="Arial" w:hAnsi="Arial" w:cs="Arial"/>
                <w:sz w:val="22"/>
                <w:szCs w:val="22"/>
                <w:lang w:val="en-US"/>
              </w:rPr>
              <w:t xml:space="preserve">Experience working with people who have a history of trauma. </w:t>
            </w:r>
          </w:p>
        </w:tc>
        <w:tc>
          <w:tcPr>
            <w:tcW w:w="1559" w:type="dxa"/>
          </w:tcPr>
          <w:p w14:paraId="13840E73" w14:textId="77777777" w:rsidR="00411309" w:rsidRPr="00313F17" w:rsidRDefault="00411309" w:rsidP="00657742">
            <w:pPr>
              <w:spacing w:line="360" w:lineRule="auto"/>
              <w:rPr>
                <w:rFonts w:ascii="MS Gothic" w:eastAsia="MS Gothic" w:hAnsi="MS Gothic" w:cs="MS Gothic"/>
                <w:noProof/>
                <w:sz w:val="22"/>
              </w:rPr>
            </w:pPr>
          </w:p>
        </w:tc>
        <w:tc>
          <w:tcPr>
            <w:tcW w:w="1581" w:type="dxa"/>
          </w:tcPr>
          <w:p w14:paraId="13840E74" w14:textId="77777777" w:rsidR="00411309" w:rsidRPr="00313F17" w:rsidRDefault="00411309" w:rsidP="00657742">
            <w:pPr>
              <w:spacing w:line="360" w:lineRule="auto"/>
              <w:rPr>
                <w:rFonts w:ascii="MS Gothic" w:eastAsia="MS Gothic" w:hAnsi="MS Gothic" w:cs="MS Gothic"/>
                <w:noProof/>
                <w:sz w:val="22"/>
              </w:rPr>
            </w:pPr>
            <w:r w:rsidRPr="00313F17">
              <w:rPr>
                <w:rFonts w:ascii="MS Gothic" w:eastAsia="MS Gothic" w:hAnsi="MS Gothic" w:cs="MS Gothic" w:hint="eastAsia"/>
                <w:noProof/>
                <w:sz w:val="22"/>
              </w:rPr>
              <w:t>✔</w:t>
            </w:r>
          </w:p>
        </w:tc>
      </w:tr>
    </w:tbl>
    <w:p w14:paraId="13840E76" w14:textId="77777777" w:rsidR="00902ABE" w:rsidRDefault="00902ABE">
      <w:pPr>
        <w:rPr>
          <w:rFonts w:ascii="Arial" w:hAnsi="Arial"/>
          <w:sz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902ABE" w14:paraId="13840E7A" w14:textId="77777777" w:rsidTr="004D34D5">
        <w:tc>
          <w:tcPr>
            <w:tcW w:w="5920" w:type="dxa"/>
            <w:shd w:val="pct15" w:color="auto" w:fill="auto"/>
          </w:tcPr>
          <w:p w14:paraId="13840E77" w14:textId="77777777" w:rsidR="00902ABE" w:rsidRDefault="00902ABE">
            <w:pPr>
              <w:rPr>
                <w:rFonts w:ascii="Arial" w:hAnsi="Arial"/>
                <w:b/>
                <w:sz w:val="22"/>
              </w:rPr>
            </w:pPr>
            <w:r>
              <w:rPr>
                <w:rFonts w:ascii="Arial" w:hAnsi="Arial"/>
                <w:b/>
                <w:sz w:val="22"/>
              </w:rPr>
              <w:t>Behavioural Competencies</w:t>
            </w:r>
          </w:p>
        </w:tc>
        <w:tc>
          <w:tcPr>
            <w:tcW w:w="1559" w:type="dxa"/>
            <w:shd w:val="pct15" w:color="auto" w:fill="auto"/>
          </w:tcPr>
          <w:p w14:paraId="13840E78" w14:textId="77777777" w:rsidR="00902ABE" w:rsidRDefault="00902ABE">
            <w:pPr>
              <w:rPr>
                <w:rFonts w:ascii="Arial" w:hAnsi="Arial"/>
                <w:b/>
                <w:sz w:val="22"/>
              </w:rPr>
            </w:pPr>
            <w:r>
              <w:rPr>
                <w:rFonts w:ascii="Arial" w:hAnsi="Arial"/>
                <w:b/>
                <w:sz w:val="22"/>
              </w:rPr>
              <w:t>Essential (</w:t>
            </w:r>
            <w:r>
              <w:rPr>
                <w:rFonts w:ascii="Arial" w:hAnsi="Arial"/>
                <w:b/>
                <w:sz w:val="22"/>
                <w:szCs w:val="22"/>
              </w:rPr>
              <w:sym w:font="Symbol" w:char="F0D6"/>
            </w:r>
            <w:r>
              <w:rPr>
                <w:rFonts w:ascii="Arial" w:hAnsi="Arial"/>
                <w:b/>
                <w:sz w:val="22"/>
              </w:rPr>
              <w:t>)</w:t>
            </w:r>
          </w:p>
        </w:tc>
        <w:tc>
          <w:tcPr>
            <w:tcW w:w="1581" w:type="dxa"/>
            <w:shd w:val="pct15" w:color="auto" w:fill="auto"/>
          </w:tcPr>
          <w:p w14:paraId="13840E79" w14:textId="77777777" w:rsidR="00902ABE" w:rsidRDefault="00902ABE">
            <w:pPr>
              <w:rPr>
                <w:rFonts w:ascii="Arial" w:hAnsi="Arial"/>
                <w:b/>
                <w:sz w:val="22"/>
              </w:rPr>
            </w:pPr>
            <w:r>
              <w:rPr>
                <w:rFonts w:ascii="Arial" w:hAnsi="Arial"/>
                <w:b/>
                <w:sz w:val="22"/>
              </w:rPr>
              <w:t>Desirable (</w:t>
            </w:r>
            <w:r>
              <w:rPr>
                <w:rFonts w:ascii="Arial" w:hAnsi="Arial"/>
                <w:b/>
                <w:sz w:val="22"/>
                <w:szCs w:val="22"/>
              </w:rPr>
              <w:sym w:font="Symbol" w:char="F0D6"/>
            </w:r>
            <w:r>
              <w:rPr>
                <w:rFonts w:ascii="Arial" w:hAnsi="Arial"/>
                <w:b/>
                <w:sz w:val="22"/>
              </w:rPr>
              <w:t>)</w:t>
            </w:r>
          </w:p>
        </w:tc>
      </w:tr>
      <w:tr w:rsidR="00902ABE" w14:paraId="13840E7E" w14:textId="77777777" w:rsidTr="004D34D5">
        <w:tc>
          <w:tcPr>
            <w:tcW w:w="5920" w:type="dxa"/>
          </w:tcPr>
          <w:p w14:paraId="13840E7B" w14:textId="77777777" w:rsidR="00902ABE" w:rsidRPr="004D34D5" w:rsidRDefault="00902ABE" w:rsidP="004D34D5">
            <w:pPr>
              <w:jc w:val="both"/>
              <w:rPr>
                <w:rFonts w:ascii="Arial" w:hAnsi="Arial" w:cs="Arial"/>
                <w:bCs/>
                <w:sz w:val="22"/>
                <w:szCs w:val="22"/>
              </w:rPr>
            </w:pPr>
            <w:r w:rsidRPr="004D34D5">
              <w:rPr>
                <w:rFonts w:ascii="Arial" w:hAnsi="Arial" w:cs="Arial"/>
                <w:bCs/>
                <w:sz w:val="22"/>
                <w:szCs w:val="22"/>
              </w:rPr>
              <w:t>Enthusiasm for a broad range of psychology phenomena, an interest in models of service delivery, and an ability to articulate the value added by clinical psychology services within the context of  multi-disciplinary mental health services</w:t>
            </w:r>
          </w:p>
        </w:tc>
        <w:tc>
          <w:tcPr>
            <w:tcW w:w="1559" w:type="dxa"/>
          </w:tcPr>
          <w:p w14:paraId="13840E7C" w14:textId="77777777" w:rsidR="00902ABE" w:rsidRDefault="00902ABE">
            <w:pPr>
              <w:spacing w:line="360" w:lineRule="auto"/>
              <w:rPr>
                <w:rFonts w:ascii="Arial" w:hAnsi="Arial"/>
                <w:sz w:val="22"/>
              </w:rPr>
            </w:pPr>
            <w:r w:rsidRPr="00313F17">
              <w:rPr>
                <w:rFonts w:ascii="MS Gothic" w:eastAsia="MS Gothic" w:hAnsi="MS Gothic" w:cs="MS Gothic" w:hint="eastAsia"/>
                <w:noProof/>
                <w:sz w:val="22"/>
              </w:rPr>
              <w:t>✔</w:t>
            </w:r>
          </w:p>
        </w:tc>
        <w:tc>
          <w:tcPr>
            <w:tcW w:w="1581" w:type="dxa"/>
          </w:tcPr>
          <w:p w14:paraId="13840E7D" w14:textId="77777777" w:rsidR="00902ABE" w:rsidRDefault="00902ABE">
            <w:pPr>
              <w:spacing w:line="360" w:lineRule="auto"/>
              <w:rPr>
                <w:rFonts w:ascii="Arial" w:hAnsi="Arial"/>
                <w:sz w:val="22"/>
              </w:rPr>
            </w:pPr>
          </w:p>
        </w:tc>
      </w:tr>
      <w:tr w:rsidR="00371C4A" w14:paraId="13840E83" w14:textId="77777777" w:rsidTr="004D34D5">
        <w:tc>
          <w:tcPr>
            <w:tcW w:w="5920" w:type="dxa"/>
          </w:tcPr>
          <w:p w14:paraId="13840E7F" w14:textId="77777777" w:rsidR="00371C4A" w:rsidRPr="004D34D5" w:rsidRDefault="00371C4A" w:rsidP="004D34D5">
            <w:pPr>
              <w:jc w:val="both"/>
              <w:rPr>
                <w:rFonts w:ascii="Arial" w:hAnsi="Arial" w:cs="Arial"/>
                <w:bCs/>
                <w:sz w:val="22"/>
                <w:szCs w:val="22"/>
              </w:rPr>
            </w:pPr>
            <w:r w:rsidRPr="004D34D5">
              <w:rPr>
                <w:rFonts w:ascii="Arial" w:hAnsi="Arial" w:cs="Arial"/>
                <w:bCs/>
                <w:sz w:val="22"/>
                <w:szCs w:val="22"/>
              </w:rPr>
              <w:t>A capacity to establish priorities and</w:t>
            </w:r>
          </w:p>
          <w:p w14:paraId="13840E80" w14:textId="77777777" w:rsidR="00371C4A" w:rsidRPr="004D34D5" w:rsidRDefault="00371C4A" w:rsidP="004D34D5">
            <w:pPr>
              <w:jc w:val="both"/>
              <w:rPr>
                <w:rFonts w:ascii="Arial" w:hAnsi="Arial" w:cs="Arial"/>
                <w:bCs/>
                <w:sz w:val="22"/>
                <w:szCs w:val="22"/>
              </w:rPr>
            </w:pPr>
            <w:r w:rsidRPr="004D34D5">
              <w:rPr>
                <w:rFonts w:ascii="Arial" w:hAnsi="Arial" w:cs="Arial"/>
                <w:bCs/>
                <w:sz w:val="22"/>
                <w:szCs w:val="22"/>
              </w:rPr>
              <w:t>organise workload effectively and efficiently</w:t>
            </w:r>
          </w:p>
        </w:tc>
        <w:tc>
          <w:tcPr>
            <w:tcW w:w="1559" w:type="dxa"/>
          </w:tcPr>
          <w:p w14:paraId="13840E81" w14:textId="77777777" w:rsidR="00371C4A" w:rsidRDefault="00371C4A" w:rsidP="00371C4A">
            <w:pPr>
              <w:spacing w:line="360" w:lineRule="auto"/>
              <w:rPr>
                <w:rFonts w:ascii="Arial" w:hAnsi="Arial"/>
                <w:sz w:val="22"/>
              </w:rPr>
            </w:pPr>
            <w:r w:rsidRPr="00313F17">
              <w:rPr>
                <w:rFonts w:ascii="MS Gothic" w:eastAsia="MS Gothic" w:hAnsi="MS Gothic" w:cs="MS Gothic" w:hint="eastAsia"/>
                <w:noProof/>
                <w:sz w:val="22"/>
              </w:rPr>
              <w:t>✔</w:t>
            </w:r>
          </w:p>
        </w:tc>
        <w:tc>
          <w:tcPr>
            <w:tcW w:w="1581" w:type="dxa"/>
          </w:tcPr>
          <w:p w14:paraId="13840E82" w14:textId="77777777" w:rsidR="00371C4A" w:rsidRDefault="00371C4A" w:rsidP="00371C4A">
            <w:pPr>
              <w:spacing w:line="360" w:lineRule="auto"/>
              <w:rPr>
                <w:rFonts w:ascii="Arial" w:hAnsi="Arial"/>
                <w:sz w:val="22"/>
              </w:rPr>
            </w:pPr>
          </w:p>
        </w:tc>
      </w:tr>
      <w:tr w:rsidR="00371C4A" w14:paraId="13840E87" w14:textId="77777777" w:rsidTr="004D34D5">
        <w:tc>
          <w:tcPr>
            <w:tcW w:w="5920" w:type="dxa"/>
          </w:tcPr>
          <w:p w14:paraId="13840E84" w14:textId="77777777" w:rsidR="00371C4A" w:rsidRPr="004D34D5" w:rsidRDefault="00371C4A" w:rsidP="004D34D5">
            <w:pPr>
              <w:jc w:val="both"/>
              <w:rPr>
                <w:rFonts w:ascii="Arial" w:hAnsi="Arial"/>
                <w:sz w:val="22"/>
                <w:szCs w:val="22"/>
              </w:rPr>
            </w:pPr>
            <w:r w:rsidRPr="004D34D5">
              <w:rPr>
                <w:rFonts w:ascii="Arial" w:hAnsi="Arial" w:cs="Arial"/>
                <w:bCs/>
                <w:sz w:val="22"/>
                <w:szCs w:val="22"/>
              </w:rPr>
              <w:t xml:space="preserve">Ability to operate successfully within a team based setting </w:t>
            </w:r>
          </w:p>
        </w:tc>
        <w:tc>
          <w:tcPr>
            <w:tcW w:w="1559" w:type="dxa"/>
          </w:tcPr>
          <w:p w14:paraId="13840E85" w14:textId="77777777" w:rsidR="00371C4A" w:rsidRDefault="00371C4A" w:rsidP="00371C4A">
            <w:pPr>
              <w:spacing w:line="360" w:lineRule="auto"/>
              <w:rPr>
                <w:rFonts w:ascii="Arial" w:hAnsi="Arial"/>
                <w:sz w:val="22"/>
              </w:rPr>
            </w:pPr>
            <w:r w:rsidRPr="00313F17">
              <w:rPr>
                <w:rFonts w:ascii="MS Gothic" w:eastAsia="MS Gothic" w:hAnsi="MS Gothic" w:cs="MS Gothic" w:hint="eastAsia"/>
                <w:noProof/>
                <w:sz w:val="22"/>
              </w:rPr>
              <w:t>✔</w:t>
            </w:r>
          </w:p>
        </w:tc>
        <w:tc>
          <w:tcPr>
            <w:tcW w:w="1581" w:type="dxa"/>
          </w:tcPr>
          <w:p w14:paraId="13840E86" w14:textId="77777777" w:rsidR="00371C4A" w:rsidRDefault="00371C4A" w:rsidP="00371C4A">
            <w:pPr>
              <w:spacing w:line="360" w:lineRule="auto"/>
              <w:rPr>
                <w:rFonts w:ascii="Arial" w:hAnsi="Arial"/>
                <w:sz w:val="22"/>
              </w:rPr>
            </w:pPr>
          </w:p>
        </w:tc>
      </w:tr>
      <w:tr w:rsidR="00371C4A" w14:paraId="13840E8B" w14:textId="77777777" w:rsidTr="004D34D5">
        <w:tc>
          <w:tcPr>
            <w:tcW w:w="5920" w:type="dxa"/>
          </w:tcPr>
          <w:p w14:paraId="13840E88" w14:textId="77777777" w:rsidR="00371C4A" w:rsidRPr="004D34D5" w:rsidRDefault="00371C4A" w:rsidP="004D34D5">
            <w:pPr>
              <w:jc w:val="both"/>
              <w:rPr>
                <w:rFonts w:ascii="Arial" w:hAnsi="Arial"/>
                <w:sz w:val="22"/>
                <w:szCs w:val="22"/>
              </w:rPr>
            </w:pPr>
            <w:r w:rsidRPr="004D34D5">
              <w:rPr>
                <w:rFonts w:ascii="Arial" w:hAnsi="Arial" w:cs="Arial"/>
                <w:bCs/>
                <w:sz w:val="22"/>
                <w:szCs w:val="22"/>
                <w:lang w:val="en-US"/>
              </w:rPr>
              <w:t>An interest in working with people with alcohol and drug problems</w:t>
            </w:r>
          </w:p>
        </w:tc>
        <w:tc>
          <w:tcPr>
            <w:tcW w:w="1559" w:type="dxa"/>
          </w:tcPr>
          <w:p w14:paraId="13840E89" w14:textId="77777777" w:rsidR="00371C4A" w:rsidRDefault="00371C4A" w:rsidP="00371C4A">
            <w:pPr>
              <w:spacing w:line="360" w:lineRule="auto"/>
              <w:rPr>
                <w:rFonts w:ascii="Arial" w:hAnsi="Arial"/>
                <w:sz w:val="22"/>
              </w:rPr>
            </w:pPr>
            <w:r w:rsidRPr="00313F17">
              <w:rPr>
                <w:rFonts w:ascii="MS Gothic" w:eastAsia="MS Gothic" w:hAnsi="MS Gothic" w:cs="MS Gothic" w:hint="eastAsia"/>
                <w:noProof/>
                <w:sz w:val="22"/>
              </w:rPr>
              <w:t>✔</w:t>
            </w:r>
          </w:p>
        </w:tc>
        <w:tc>
          <w:tcPr>
            <w:tcW w:w="1581" w:type="dxa"/>
          </w:tcPr>
          <w:p w14:paraId="13840E8A" w14:textId="77777777" w:rsidR="00371C4A" w:rsidRDefault="00371C4A" w:rsidP="00371C4A">
            <w:pPr>
              <w:spacing w:line="360" w:lineRule="auto"/>
              <w:rPr>
                <w:rFonts w:ascii="Arial" w:hAnsi="Arial"/>
                <w:sz w:val="22"/>
              </w:rPr>
            </w:pPr>
          </w:p>
        </w:tc>
      </w:tr>
    </w:tbl>
    <w:p w14:paraId="13840E8C" w14:textId="77777777" w:rsidR="00902ABE" w:rsidRDefault="00902ABE">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902ABE" w14:paraId="13840E90" w14:textId="77777777">
        <w:tc>
          <w:tcPr>
            <w:tcW w:w="5920" w:type="dxa"/>
            <w:shd w:val="pct15" w:color="auto" w:fill="auto"/>
          </w:tcPr>
          <w:p w14:paraId="13840E8D" w14:textId="77777777" w:rsidR="00902ABE" w:rsidRDefault="00902ABE">
            <w:pPr>
              <w:rPr>
                <w:rFonts w:ascii="Arial" w:hAnsi="Arial"/>
                <w:b/>
                <w:sz w:val="22"/>
              </w:rPr>
            </w:pPr>
            <w:r>
              <w:rPr>
                <w:rFonts w:ascii="Arial" w:hAnsi="Arial"/>
                <w:b/>
                <w:sz w:val="22"/>
              </w:rPr>
              <w:t>Other</w:t>
            </w:r>
          </w:p>
        </w:tc>
        <w:tc>
          <w:tcPr>
            <w:tcW w:w="1559" w:type="dxa"/>
            <w:shd w:val="pct15" w:color="auto" w:fill="auto"/>
          </w:tcPr>
          <w:p w14:paraId="13840E8E" w14:textId="77777777" w:rsidR="00902ABE" w:rsidRDefault="00902ABE">
            <w:pPr>
              <w:rPr>
                <w:rFonts w:ascii="Arial" w:hAnsi="Arial"/>
                <w:b/>
                <w:sz w:val="22"/>
              </w:rPr>
            </w:pPr>
            <w:r>
              <w:rPr>
                <w:rFonts w:ascii="Arial" w:hAnsi="Arial"/>
                <w:b/>
                <w:sz w:val="22"/>
              </w:rPr>
              <w:t>Essential (</w:t>
            </w:r>
            <w:r>
              <w:rPr>
                <w:rFonts w:ascii="Arial" w:hAnsi="Arial"/>
                <w:b/>
                <w:sz w:val="22"/>
                <w:szCs w:val="22"/>
              </w:rPr>
              <w:sym w:font="Symbol" w:char="F0D6"/>
            </w:r>
            <w:r>
              <w:rPr>
                <w:rFonts w:ascii="Arial" w:hAnsi="Arial"/>
                <w:b/>
                <w:sz w:val="22"/>
              </w:rPr>
              <w:t>)</w:t>
            </w:r>
          </w:p>
        </w:tc>
        <w:tc>
          <w:tcPr>
            <w:tcW w:w="1581" w:type="dxa"/>
            <w:shd w:val="pct15" w:color="auto" w:fill="auto"/>
          </w:tcPr>
          <w:p w14:paraId="13840E8F" w14:textId="77777777" w:rsidR="00902ABE" w:rsidRDefault="00902ABE">
            <w:pPr>
              <w:rPr>
                <w:rFonts w:ascii="Arial" w:hAnsi="Arial"/>
                <w:b/>
                <w:sz w:val="22"/>
              </w:rPr>
            </w:pPr>
            <w:r>
              <w:rPr>
                <w:rFonts w:ascii="Arial" w:hAnsi="Arial"/>
                <w:b/>
                <w:sz w:val="22"/>
              </w:rPr>
              <w:t>Desirable (</w:t>
            </w:r>
            <w:r>
              <w:rPr>
                <w:rFonts w:ascii="Arial" w:hAnsi="Arial"/>
                <w:b/>
                <w:sz w:val="22"/>
                <w:szCs w:val="22"/>
              </w:rPr>
              <w:sym w:font="Symbol" w:char="F0D6"/>
            </w:r>
            <w:r>
              <w:rPr>
                <w:rFonts w:ascii="Arial" w:hAnsi="Arial"/>
                <w:b/>
                <w:sz w:val="22"/>
              </w:rPr>
              <w:t>)</w:t>
            </w:r>
          </w:p>
        </w:tc>
      </w:tr>
      <w:tr w:rsidR="00902ABE" w14:paraId="13840E94" w14:textId="77777777">
        <w:tc>
          <w:tcPr>
            <w:tcW w:w="5920" w:type="dxa"/>
          </w:tcPr>
          <w:p w14:paraId="13840E91" w14:textId="77777777" w:rsidR="00902ABE" w:rsidRPr="00D4744B" w:rsidRDefault="00902ABE" w:rsidP="00D4744B">
            <w:pPr>
              <w:jc w:val="both"/>
              <w:rPr>
                <w:rFonts w:ascii="Arial" w:hAnsi="Arial" w:cs="Arial"/>
              </w:rPr>
            </w:pPr>
            <w:r w:rsidRPr="008117E7">
              <w:rPr>
                <w:rFonts w:ascii="Arial" w:hAnsi="Arial" w:cs="Arial"/>
                <w:sz w:val="22"/>
                <w:szCs w:val="22"/>
              </w:rPr>
              <w:t>Able to travel to different bases as required.</w:t>
            </w:r>
            <w:r>
              <w:rPr>
                <w:rFonts w:ascii="Arial" w:hAnsi="Arial" w:cs="Arial"/>
                <w:sz w:val="22"/>
                <w:szCs w:val="22"/>
              </w:rPr>
              <w:t xml:space="preserve">  </w:t>
            </w:r>
          </w:p>
        </w:tc>
        <w:tc>
          <w:tcPr>
            <w:tcW w:w="1559" w:type="dxa"/>
          </w:tcPr>
          <w:p w14:paraId="13840E92" w14:textId="77777777" w:rsidR="00902ABE" w:rsidRDefault="00902ABE">
            <w:pPr>
              <w:spacing w:line="360" w:lineRule="auto"/>
              <w:rPr>
                <w:rFonts w:ascii="Arial" w:hAnsi="Arial"/>
                <w:sz w:val="22"/>
              </w:rPr>
            </w:pPr>
            <w:r w:rsidRPr="00313F17">
              <w:rPr>
                <w:rFonts w:ascii="MS Gothic" w:eastAsia="MS Gothic" w:hAnsi="MS Gothic" w:cs="MS Gothic" w:hint="eastAsia"/>
                <w:noProof/>
                <w:sz w:val="22"/>
              </w:rPr>
              <w:t>✔</w:t>
            </w:r>
          </w:p>
        </w:tc>
        <w:tc>
          <w:tcPr>
            <w:tcW w:w="1581" w:type="dxa"/>
          </w:tcPr>
          <w:p w14:paraId="13840E93" w14:textId="77777777" w:rsidR="00902ABE" w:rsidRDefault="00902ABE">
            <w:pPr>
              <w:spacing w:line="360" w:lineRule="auto"/>
              <w:rPr>
                <w:rFonts w:ascii="Arial" w:hAnsi="Arial"/>
                <w:sz w:val="22"/>
              </w:rPr>
            </w:pPr>
          </w:p>
        </w:tc>
      </w:tr>
    </w:tbl>
    <w:p w14:paraId="13840E95" w14:textId="77777777" w:rsidR="00902ABE" w:rsidRDefault="00902ABE">
      <w:pPr>
        <w:rPr>
          <w:rFonts w:ascii="Arial" w:hAnsi="Arial"/>
          <w:sz w:val="22"/>
        </w:rPr>
      </w:pPr>
    </w:p>
    <w:sectPr w:rsidR="00902ABE" w:rsidSect="00B52BF2">
      <w:headerReference w:type="even" r:id="rId9"/>
      <w:headerReference w:type="default" r:id="rId10"/>
      <w:headerReference w:type="first" r:id="rId11"/>
      <w:pgSz w:w="11906" w:h="16838"/>
      <w:pgMar w:top="1247" w:right="1531" w:bottom="1247"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080A9" w14:textId="77777777" w:rsidR="00E06EAE" w:rsidRDefault="00E06EAE" w:rsidP="00E06EAE">
      <w:r>
        <w:separator/>
      </w:r>
    </w:p>
  </w:endnote>
  <w:endnote w:type="continuationSeparator" w:id="0">
    <w:p w14:paraId="586A4D41" w14:textId="77777777" w:rsidR="00E06EAE" w:rsidRDefault="00E06EAE" w:rsidP="00E0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A4C8" w14:textId="77777777" w:rsidR="00E06EAE" w:rsidRDefault="00E06EAE" w:rsidP="00E06EAE">
      <w:r>
        <w:separator/>
      </w:r>
    </w:p>
  </w:footnote>
  <w:footnote w:type="continuationSeparator" w:id="0">
    <w:p w14:paraId="64399FC4" w14:textId="77777777" w:rsidR="00E06EAE" w:rsidRDefault="00E06EAE" w:rsidP="00E0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BCB0" w14:textId="1AC1C26C" w:rsidR="00E06EAE" w:rsidRDefault="00E06EAE">
    <w:pPr>
      <w:pStyle w:val="Header"/>
    </w:pPr>
    <w:r>
      <w:rPr>
        <w:noProof/>
      </w:rPr>
      <mc:AlternateContent>
        <mc:Choice Requires="wps">
          <w:drawing>
            <wp:anchor distT="0" distB="0" distL="0" distR="0" simplePos="0" relativeHeight="251659264" behindDoc="0" locked="0" layoutInCell="1" allowOverlap="1" wp14:anchorId="164C67CD" wp14:editId="4DB58865">
              <wp:simplePos x="635" y="635"/>
              <wp:positionH relativeFrom="page">
                <wp:align>center</wp:align>
              </wp:positionH>
              <wp:positionV relativeFrom="page">
                <wp:align>top</wp:align>
              </wp:positionV>
              <wp:extent cx="551815" cy="376555"/>
              <wp:effectExtent l="0" t="0" r="635" b="4445"/>
              <wp:wrapNone/>
              <wp:docPr id="17848569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39992A" w14:textId="64B5BBE5" w:rsidR="00E06EAE" w:rsidRPr="00E06EAE" w:rsidRDefault="00E06EAE" w:rsidP="00E06EAE">
                          <w:pPr>
                            <w:rPr>
                              <w:rFonts w:ascii="Calibri" w:eastAsia="Calibri" w:hAnsi="Calibri" w:cs="Calibri"/>
                              <w:noProof/>
                              <w:color w:val="0000FF"/>
                              <w:sz w:val="24"/>
                              <w:szCs w:val="24"/>
                            </w:rPr>
                          </w:pPr>
                          <w:r w:rsidRPr="00E06EAE">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4C67CD" id="_x0000_t202" coordsize="21600,21600" o:spt="202" path="m,l,21600r21600,l21600,xe">
              <v:stroke joinstyle="miter"/>
              <v:path gradientshapeok="t" o:connecttype="rect"/>
            </v:shapetype>
            <v:shape id="_x0000_s1027"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4839992A" w14:textId="64B5BBE5" w:rsidR="00E06EAE" w:rsidRPr="00E06EAE" w:rsidRDefault="00E06EAE" w:rsidP="00E06EAE">
                    <w:pPr>
                      <w:rPr>
                        <w:rFonts w:ascii="Calibri" w:eastAsia="Calibri" w:hAnsi="Calibri" w:cs="Calibri"/>
                        <w:noProof/>
                        <w:color w:val="0000FF"/>
                        <w:sz w:val="24"/>
                        <w:szCs w:val="24"/>
                      </w:rPr>
                    </w:pPr>
                    <w:r w:rsidRPr="00E06EAE">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B39D" w14:textId="1BC0714C" w:rsidR="00E06EAE" w:rsidRDefault="00E06EAE">
    <w:pPr>
      <w:pStyle w:val="Header"/>
    </w:pPr>
    <w:r>
      <w:rPr>
        <w:noProof/>
      </w:rPr>
      <mc:AlternateContent>
        <mc:Choice Requires="wps">
          <w:drawing>
            <wp:anchor distT="0" distB="0" distL="0" distR="0" simplePos="0" relativeHeight="251660288" behindDoc="0" locked="0" layoutInCell="1" allowOverlap="1" wp14:anchorId="40C7364B" wp14:editId="52653618">
              <wp:simplePos x="971550" y="457200"/>
              <wp:positionH relativeFrom="page">
                <wp:align>center</wp:align>
              </wp:positionH>
              <wp:positionV relativeFrom="page">
                <wp:align>top</wp:align>
              </wp:positionV>
              <wp:extent cx="551815" cy="376555"/>
              <wp:effectExtent l="0" t="0" r="635" b="4445"/>
              <wp:wrapNone/>
              <wp:docPr id="7628692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D4414E" w14:textId="0ADA0D54" w:rsidR="00E06EAE" w:rsidRPr="00E06EAE" w:rsidRDefault="00E06EAE" w:rsidP="00E06EAE">
                          <w:pPr>
                            <w:rPr>
                              <w:rFonts w:ascii="Calibri" w:eastAsia="Calibri" w:hAnsi="Calibri" w:cs="Calibri"/>
                              <w:noProof/>
                              <w:color w:val="0000FF"/>
                              <w:sz w:val="24"/>
                              <w:szCs w:val="24"/>
                            </w:rPr>
                          </w:pPr>
                          <w:r w:rsidRPr="00E06EAE">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C7364B" id="_x0000_t202" coordsize="21600,21600" o:spt="202" path="m,l,21600r21600,l21600,xe">
              <v:stroke joinstyle="miter"/>
              <v:path gradientshapeok="t" o:connecttype="rect"/>
            </v:shapetype>
            <v:shape id="Text Box 3" o:spid="_x0000_s1028"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5D4414E" w14:textId="0ADA0D54" w:rsidR="00E06EAE" w:rsidRPr="00E06EAE" w:rsidRDefault="00E06EAE" w:rsidP="00E06EAE">
                    <w:pPr>
                      <w:rPr>
                        <w:rFonts w:ascii="Calibri" w:eastAsia="Calibri" w:hAnsi="Calibri" w:cs="Calibri"/>
                        <w:noProof/>
                        <w:color w:val="0000FF"/>
                        <w:sz w:val="24"/>
                        <w:szCs w:val="24"/>
                      </w:rPr>
                    </w:pPr>
                    <w:r w:rsidRPr="00E06EAE">
                      <w:rPr>
                        <w:rFonts w:ascii="Calibri" w:eastAsia="Calibri" w:hAnsi="Calibri" w:cs="Calibri"/>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D8E1" w14:textId="117834CA" w:rsidR="00E06EAE" w:rsidRDefault="00E06EAE">
    <w:pPr>
      <w:pStyle w:val="Header"/>
    </w:pPr>
    <w:r>
      <w:rPr>
        <w:noProof/>
      </w:rPr>
      <mc:AlternateContent>
        <mc:Choice Requires="wps">
          <w:drawing>
            <wp:anchor distT="0" distB="0" distL="0" distR="0" simplePos="0" relativeHeight="251658240" behindDoc="0" locked="0" layoutInCell="1" allowOverlap="1" wp14:anchorId="4B8DE15B" wp14:editId="1C6CE1A5">
              <wp:simplePos x="635" y="635"/>
              <wp:positionH relativeFrom="page">
                <wp:align>center</wp:align>
              </wp:positionH>
              <wp:positionV relativeFrom="page">
                <wp:align>top</wp:align>
              </wp:positionV>
              <wp:extent cx="551815" cy="376555"/>
              <wp:effectExtent l="0" t="0" r="635" b="4445"/>
              <wp:wrapNone/>
              <wp:docPr id="20659020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B53810" w14:textId="1A349C73" w:rsidR="00E06EAE" w:rsidRPr="00E06EAE" w:rsidRDefault="00E06EAE" w:rsidP="00E06EAE">
                          <w:pPr>
                            <w:rPr>
                              <w:rFonts w:ascii="Calibri" w:eastAsia="Calibri" w:hAnsi="Calibri" w:cs="Calibri"/>
                              <w:noProof/>
                              <w:color w:val="0000FF"/>
                              <w:sz w:val="24"/>
                              <w:szCs w:val="24"/>
                            </w:rPr>
                          </w:pPr>
                          <w:r w:rsidRPr="00E06EAE">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8DE15B"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43B53810" w14:textId="1A349C73" w:rsidR="00E06EAE" w:rsidRPr="00E06EAE" w:rsidRDefault="00E06EAE" w:rsidP="00E06EAE">
                    <w:pPr>
                      <w:rPr>
                        <w:rFonts w:ascii="Calibri" w:eastAsia="Calibri" w:hAnsi="Calibri" w:cs="Calibri"/>
                        <w:noProof/>
                        <w:color w:val="0000FF"/>
                        <w:sz w:val="24"/>
                        <w:szCs w:val="24"/>
                      </w:rPr>
                    </w:pPr>
                    <w:r w:rsidRPr="00E06EAE">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36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6701CC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E9E051F"/>
    <w:multiLevelType w:val="singleLevel"/>
    <w:tmpl w:val="312A9B2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B66637"/>
    <w:multiLevelType w:val="singleLevel"/>
    <w:tmpl w:val="312A9B2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1E670F"/>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90A586C"/>
    <w:multiLevelType w:val="singleLevel"/>
    <w:tmpl w:val="08090001"/>
    <w:lvl w:ilvl="0">
      <w:start w:val="6"/>
      <w:numFmt w:val="bullet"/>
      <w:lvlText w:val=""/>
      <w:lvlJc w:val="left"/>
      <w:pPr>
        <w:tabs>
          <w:tab w:val="num" w:pos="360"/>
        </w:tabs>
        <w:ind w:left="360" w:hanging="360"/>
      </w:pPr>
      <w:rPr>
        <w:rFonts w:ascii="Symbol" w:hAnsi="Symbol" w:hint="default"/>
      </w:rPr>
    </w:lvl>
  </w:abstractNum>
  <w:abstractNum w:abstractNumId="6" w15:restartNumberingAfterBreak="0">
    <w:nsid w:val="1923776C"/>
    <w:multiLevelType w:val="multilevel"/>
    <w:tmpl w:val="DD54693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1AEA4BC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DCF518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1F1A5053"/>
    <w:multiLevelType w:val="multilevel"/>
    <w:tmpl w:val="01DA45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270E4"/>
    <w:multiLevelType w:val="multilevel"/>
    <w:tmpl w:val="A4C83E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B86AF6"/>
    <w:multiLevelType w:val="singleLevel"/>
    <w:tmpl w:val="312A9B2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86088B"/>
    <w:multiLevelType w:val="singleLevel"/>
    <w:tmpl w:val="312A9B2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5C0114"/>
    <w:multiLevelType w:val="multilevel"/>
    <w:tmpl w:val="38183F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B1131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451F6B54"/>
    <w:multiLevelType w:val="hybridMultilevel"/>
    <w:tmpl w:val="D6D41D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090D7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C3B4B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9E60D1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5A3859C7"/>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5D112EC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64AB3BAD"/>
    <w:multiLevelType w:val="singleLevel"/>
    <w:tmpl w:val="08090001"/>
    <w:lvl w:ilvl="0">
      <w:start w:val="7"/>
      <w:numFmt w:val="bullet"/>
      <w:lvlText w:val=""/>
      <w:lvlJc w:val="left"/>
      <w:pPr>
        <w:tabs>
          <w:tab w:val="num" w:pos="360"/>
        </w:tabs>
        <w:ind w:left="360" w:hanging="360"/>
      </w:pPr>
      <w:rPr>
        <w:rFonts w:ascii="Symbol" w:hAnsi="Symbol" w:hint="default"/>
      </w:rPr>
    </w:lvl>
  </w:abstractNum>
  <w:abstractNum w:abstractNumId="22" w15:restartNumberingAfterBreak="0">
    <w:nsid w:val="64CD5877"/>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67F5701B"/>
    <w:multiLevelType w:val="singleLevel"/>
    <w:tmpl w:val="00BC72B4"/>
    <w:lvl w:ilvl="0">
      <w:start w:val="2"/>
      <w:numFmt w:val="decimal"/>
      <w:lvlText w:val="%1."/>
      <w:lvlJc w:val="left"/>
      <w:pPr>
        <w:tabs>
          <w:tab w:val="num" w:pos="720"/>
        </w:tabs>
        <w:ind w:left="720" w:hanging="720"/>
      </w:pPr>
      <w:rPr>
        <w:rFonts w:cs="Times New Roman" w:hint="default"/>
      </w:rPr>
    </w:lvl>
  </w:abstractNum>
  <w:abstractNum w:abstractNumId="24" w15:restartNumberingAfterBreak="0">
    <w:nsid w:val="6D8C733F"/>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6D9A083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F9C7E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667F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419453D"/>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7EAB42B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16cid:durableId="1219588742">
    <w:abstractNumId w:val="25"/>
  </w:num>
  <w:num w:numId="2" w16cid:durableId="321737459">
    <w:abstractNumId w:val="0"/>
  </w:num>
  <w:num w:numId="3" w16cid:durableId="438453902">
    <w:abstractNumId w:val="16"/>
  </w:num>
  <w:num w:numId="4" w16cid:durableId="1446191327">
    <w:abstractNumId w:val="17"/>
  </w:num>
  <w:num w:numId="5" w16cid:durableId="1604532215">
    <w:abstractNumId w:val="26"/>
  </w:num>
  <w:num w:numId="6" w16cid:durableId="358900525">
    <w:abstractNumId w:val="2"/>
  </w:num>
  <w:num w:numId="7" w16cid:durableId="1918828547">
    <w:abstractNumId w:val="3"/>
  </w:num>
  <w:num w:numId="8" w16cid:durableId="1099527417">
    <w:abstractNumId w:val="11"/>
  </w:num>
  <w:num w:numId="9" w16cid:durableId="843475355">
    <w:abstractNumId w:val="12"/>
  </w:num>
  <w:num w:numId="10" w16cid:durableId="72093153">
    <w:abstractNumId w:val="18"/>
  </w:num>
  <w:num w:numId="11" w16cid:durableId="1726219195">
    <w:abstractNumId w:val="19"/>
  </w:num>
  <w:num w:numId="12" w16cid:durableId="480390276">
    <w:abstractNumId w:val="23"/>
  </w:num>
  <w:num w:numId="13" w16cid:durableId="1393313180">
    <w:abstractNumId w:val="6"/>
  </w:num>
  <w:num w:numId="14" w16cid:durableId="157115227">
    <w:abstractNumId w:val="9"/>
  </w:num>
  <w:num w:numId="15" w16cid:durableId="1424570608">
    <w:abstractNumId w:val="10"/>
  </w:num>
  <w:num w:numId="16" w16cid:durableId="829910356">
    <w:abstractNumId w:val="13"/>
  </w:num>
  <w:num w:numId="17" w16cid:durableId="1281035079">
    <w:abstractNumId w:val="8"/>
  </w:num>
  <w:num w:numId="18" w16cid:durableId="1720978368">
    <w:abstractNumId w:val="7"/>
  </w:num>
  <w:num w:numId="19" w16cid:durableId="86729666">
    <w:abstractNumId w:val="21"/>
  </w:num>
  <w:num w:numId="20" w16cid:durableId="2091271157">
    <w:abstractNumId w:val="5"/>
  </w:num>
  <w:num w:numId="21" w16cid:durableId="1066026256">
    <w:abstractNumId w:val="20"/>
  </w:num>
  <w:num w:numId="22" w16cid:durableId="2055812543">
    <w:abstractNumId w:val="28"/>
  </w:num>
  <w:num w:numId="23" w16cid:durableId="1316029109">
    <w:abstractNumId w:val="27"/>
  </w:num>
  <w:num w:numId="24" w16cid:durableId="1379472543">
    <w:abstractNumId w:val="22"/>
  </w:num>
  <w:num w:numId="25" w16cid:durableId="1198935067">
    <w:abstractNumId w:val="24"/>
  </w:num>
  <w:num w:numId="26" w16cid:durableId="603418300">
    <w:abstractNumId w:val="29"/>
  </w:num>
  <w:num w:numId="27" w16cid:durableId="1053164235">
    <w:abstractNumId w:val="14"/>
  </w:num>
  <w:num w:numId="28" w16cid:durableId="804396646">
    <w:abstractNumId w:val="4"/>
  </w:num>
  <w:num w:numId="29" w16cid:durableId="1373337689">
    <w:abstractNumId w:val="1"/>
  </w:num>
  <w:num w:numId="30" w16cid:durableId="11786219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150"/>
    <w:rsid w:val="00052A73"/>
    <w:rsid w:val="00062CB3"/>
    <w:rsid w:val="000848C2"/>
    <w:rsid w:val="000B73D4"/>
    <w:rsid w:val="00116003"/>
    <w:rsid w:val="001B690B"/>
    <w:rsid w:val="00282B68"/>
    <w:rsid w:val="00313F17"/>
    <w:rsid w:val="00371C4A"/>
    <w:rsid w:val="00411309"/>
    <w:rsid w:val="004D34D5"/>
    <w:rsid w:val="00524C4D"/>
    <w:rsid w:val="0056111D"/>
    <w:rsid w:val="005B4436"/>
    <w:rsid w:val="005F092E"/>
    <w:rsid w:val="00616573"/>
    <w:rsid w:val="00657742"/>
    <w:rsid w:val="006E01FA"/>
    <w:rsid w:val="00780DDE"/>
    <w:rsid w:val="00787150"/>
    <w:rsid w:val="008117E7"/>
    <w:rsid w:val="008D7A67"/>
    <w:rsid w:val="008F4D1B"/>
    <w:rsid w:val="00902ABE"/>
    <w:rsid w:val="00962284"/>
    <w:rsid w:val="00976520"/>
    <w:rsid w:val="009D1135"/>
    <w:rsid w:val="00A7395E"/>
    <w:rsid w:val="00AB0507"/>
    <w:rsid w:val="00AB5992"/>
    <w:rsid w:val="00B52BF2"/>
    <w:rsid w:val="00C65C07"/>
    <w:rsid w:val="00D1714C"/>
    <w:rsid w:val="00D34149"/>
    <w:rsid w:val="00D4744B"/>
    <w:rsid w:val="00D7402C"/>
    <w:rsid w:val="00D856B3"/>
    <w:rsid w:val="00DF37AD"/>
    <w:rsid w:val="00E06EAE"/>
    <w:rsid w:val="00E556E5"/>
    <w:rsid w:val="00EE6F67"/>
    <w:rsid w:val="00FA5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840E1F"/>
  <w15:docId w15:val="{B0324803-C182-4C23-846E-F8082491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BF2"/>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556E5"/>
    <w:rPr>
      <w:sz w:val="20"/>
      <w:szCs w:val="20"/>
      <w:lang w:eastAsia="en-US"/>
    </w:rPr>
  </w:style>
  <w:style w:type="paragraph" w:styleId="BlockText">
    <w:name w:val="Block Text"/>
    <w:basedOn w:val="Normal"/>
    <w:uiPriority w:val="99"/>
    <w:rsid w:val="00E556E5"/>
    <w:pPr>
      <w:ind w:left="-13" w:right="-120"/>
    </w:pPr>
    <w:rPr>
      <w:rFonts w:ascii="Arial" w:hAnsi="Arial"/>
    </w:rPr>
  </w:style>
  <w:style w:type="paragraph" w:styleId="Footer">
    <w:name w:val="footer"/>
    <w:basedOn w:val="Normal"/>
    <w:link w:val="FooterChar"/>
    <w:uiPriority w:val="99"/>
    <w:rsid w:val="000B73D4"/>
    <w:pPr>
      <w:tabs>
        <w:tab w:val="center" w:pos="4320"/>
        <w:tab w:val="right" w:pos="8640"/>
      </w:tabs>
    </w:pPr>
    <w:rPr>
      <w:sz w:val="24"/>
      <w:szCs w:val="24"/>
      <w:lang w:val="en-US"/>
    </w:rPr>
  </w:style>
  <w:style w:type="character" w:customStyle="1" w:styleId="FooterChar">
    <w:name w:val="Footer Char"/>
    <w:basedOn w:val="DefaultParagraphFont"/>
    <w:link w:val="Footer"/>
    <w:uiPriority w:val="99"/>
    <w:locked/>
    <w:rsid w:val="000B73D4"/>
    <w:rPr>
      <w:rFonts w:cs="Times New Roman"/>
      <w:sz w:val="24"/>
      <w:szCs w:val="24"/>
      <w:lang w:val="en-US" w:eastAsia="en-US"/>
    </w:rPr>
  </w:style>
  <w:style w:type="paragraph" w:styleId="DocumentMap">
    <w:name w:val="Document Map"/>
    <w:basedOn w:val="Normal"/>
    <w:link w:val="DocumentMapChar"/>
    <w:uiPriority w:val="99"/>
    <w:semiHidden/>
    <w:rsid w:val="0011600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F5045"/>
    <w:rPr>
      <w:sz w:val="0"/>
      <w:szCs w:val="0"/>
      <w:lang w:eastAsia="en-US"/>
    </w:rPr>
  </w:style>
  <w:style w:type="paragraph" w:styleId="Header">
    <w:name w:val="header"/>
    <w:basedOn w:val="Normal"/>
    <w:link w:val="HeaderChar"/>
    <w:uiPriority w:val="99"/>
    <w:unhideWhenUsed/>
    <w:rsid w:val="00E06EAE"/>
    <w:pPr>
      <w:tabs>
        <w:tab w:val="center" w:pos="4513"/>
        <w:tab w:val="right" w:pos="9026"/>
      </w:tabs>
    </w:pPr>
  </w:style>
  <w:style w:type="character" w:customStyle="1" w:styleId="HeaderChar">
    <w:name w:val="Header Char"/>
    <w:basedOn w:val="DefaultParagraphFont"/>
    <w:link w:val="Header"/>
    <w:uiPriority w:val="99"/>
    <w:rsid w:val="00E06EAE"/>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APPENDIX 2</vt:lpstr>
    </vt:vector>
  </TitlesOfParts>
  <Company>Renfrewshire and Inverclyde</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dc:title>
  <dc:subject/>
  <dc:creator>susan chisholm</dc:creator>
  <cp:keywords/>
  <dc:description/>
  <cp:lastModifiedBy>Karen Reynolds</cp:lastModifiedBy>
  <cp:revision>3</cp:revision>
  <dcterms:created xsi:type="dcterms:W3CDTF">2026-01-14T17:59:00Z</dcterms:created>
  <dcterms:modified xsi:type="dcterms:W3CDTF">2026-01-14T18:00:00Z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ffnet Locations">
    <vt:lpwstr/>
  </property>
  <property fmtid="{D5CDD505-2E9C-101B-9397-08002B2CF9AE}" pid="3" name="PublishingRollupImage">
    <vt:lpwstr/>
  </property>
  <property fmtid="{D5CDD505-2E9C-101B-9397-08002B2CF9AE}" pid="4" name="PublishingContactEmail">
    <vt:lpwstr/>
  </property>
  <property fmtid="{D5CDD505-2E9C-101B-9397-08002B2CF9AE}" pid="5" name="PublishingVariationRelationshipLinkFieldID">
    <vt:lpwstr/>
  </property>
  <property fmtid="{D5CDD505-2E9C-101B-9397-08002B2CF9AE}" pid="6" name="PublishingVariationGroupID">
    <vt:lpwstr/>
  </property>
  <property fmtid="{D5CDD505-2E9C-101B-9397-08002B2CF9AE}" pid="7" name="Audience">
    <vt:lpwstr/>
  </property>
  <property fmtid="{D5CDD505-2E9C-101B-9397-08002B2CF9AE}" pid="8" name="Staffnet Divisions">
    <vt:lpwstr/>
  </property>
  <property fmtid="{D5CDD505-2E9C-101B-9397-08002B2CF9AE}" pid="9" name="PublishingExpirationDate">
    <vt:lpwstr/>
  </property>
  <property fmtid="{D5CDD505-2E9C-101B-9397-08002B2CF9AE}" pid="10" name="PublishingContactPicture">
    <vt:lpwstr/>
  </property>
  <property fmtid="{D5CDD505-2E9C-101B-9397-08002B2CF9AE}" pid="11" name="Staffnet Category">
    <vt:lpwstr/>
  </property>
  <property fmtid="{D5CDD505-2E9C-101B-9397-08002B2CF9AE}" pid="12" name="PublishingStartDate">
    <vt:lpwstr/>
  </property>
  <property fmtid="{D5CDD505-2E9C-101B-9397-08002B2CF9AE}" pid="13" name="TreatAsWeb">
    <vt:lpwstr>0</vt:lpwstr>
  </property>
  <property fmtid="{D5CDD505-2E9C-101B-9397-08002B2CF9AE}" pid="14" name="PublishingContact">
    <vt:lpwstr/>
  </property>
  <property fmtid="{D5CDD505-2E9C-101B-9397-08002B2CF9AE}" pid="15" name="PublishingContactName">
    <vt:lpwstr/>
  </property>
  <property fmtid="{D5CDD505-2E9C-101B-9397-08002B2CF9AE}" pid="16" name="Comments">
    <vt:lpwstr/>
  </property>
  <property fmtid="{D5CDD505-2E9C-101B-9397-08002B2CF9AE}" pid="17" name="Staffnet SubjectAreas">
    <vt:lpwstr/>
  </property>
  <property fmtid="{D5CDD505-2E9C-101B-9397-08002B2CF9AE}" pid="18" name="ContentTypeId">
    <vt:lpwstr>0x010100DE14672E652A5C49BE4966665E20504D</vt:lpwstr>
  </property>
  <property fmtid="{D5CDD505-2E9C-101B-9397-08002B2CF9AE}" pid="19" name="ClassificationContentMarkingHeaderShapeIds">
    <vt:lpwstr>7b232a01,6a62c156,2d7875e6</vt:lpwstr>
  </property>
  <property fmtid="{D5CDD505-2E9C-101B-9397-08002B2CF9AE}" pid="20" name="ClassificationContentMarkingHeaderFontProps">
    <vt:lpwstr>#0000ff,12,Calibri</vt:lpwstr>
  </property>
  <property fmtid="{D5CDD505-2E9C-101B-9397-08002B2CF9AE}" pid="21" name="ClassificationContentMarkingHeaderText">
    <vt:lpwstr>OFFICIAL</vt:lpwstr>
  </property>
  <property fmtid="{D5CDD505-2E9C-101B-9397-08002B2CF9AE}" pid="22" name="MSIP_Label_994db701-89a9-49bb-b598-cb04a9f5d29a_Enabled">
    <vt:lpwstr>true</vt:lpwstr>
  </property>
  <property fmtid="{D5CDD505-2E9C-101B-9397-08002B2CF9AE}" pid="23" name="MSIP_Label_994db701-89a9-49bb-b598-cb04a9f5d29a_SetDate">
    <vt:lpwstr>2026-01-14T18:00:00Z</vt:lpwstr>
  </property>
  <property fmtid="{D5CDD505-2E9C-101B-9397-08002B2CF9AE}" pid="24" name="MSIP_Label_994db701-89a9-49bb-b598-cb04a9f5d29a_Method">
    <vt:lpwstr>Privileged</vt:lpwstr>
  </property>
  <property fmtid="{D5CDD505-2E9C-101B-9397-08002B2CF9AE}" pid="25" name="MSIP_Label_994db701-89a9-49bb-b598-cb04a9f5d29a_Name">
    <vt:lpwstr>Official</vt:lpwstr>
  </property>
  <property fmtid="{D5CDD505-2E9C-101B-9397-08002B2CF9AE}" pid="26" name="MSIP_Label_994db701-89a9-49bb-b598-cb04a9f5d29a_SiteId">
    <vt:lpwstr>ca295336-1aa6-4486-b2b2-cf7669625305</vt:lpwstr>
  </property>
  <property fmtid="{D5CDD505-2E9C-101B-9397-08002B2CF9AE}" pid="27" name="MSIP_Label_994db701-89a9-49bb-b598-cb04a9f5d29a_ActionId">
    <vt:lpwstr>31169395-760c-4b54-9a42-ee06f6587704</vt:lpwstr>
  </property>
  <property fmtid="{D5CDD505-2E9C-101B-9397-08002B2CF9AE}" pid="28" name="MSIP_Label_994db701-89a9-49bb-b598-cb04a9f5d29a_ContentBits">
    <vt:lpwstr>1</vt:lpwstr>
  </property>
  <property fmtid="{D5CDD505-2E9C-101B-9397-08002B2CF9AE}" pid="29" name="MSIP_Label_994db701-89a9-49bb-b598-cb04a9f5d29a_Tag">
    <vt:lpwstr>10, 0, 1, 1</vt:lpwstr>
  </property>
</Properties>
</file>