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3A5" w:rsidRPr="008E73D5" w:rsidRDefault="000A4C7C" w:rsidP="008E73D5">
      <w:pPr>
        <w:jc w:val="right"/>
        <w:rPr>
          <w:rFonts w:ascii="Arial" w:hAnsi="Arial" w:cs="Arial"/>
          <w:sz w:val="24"/>
          <w:szCs w:val="24"/>
        </w:rPr>
      </w:pPr>
      <w:r>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8.15pt;margin-top:497.5pt;width:387.1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" filled="f" stroked="f">
            <v:textbox inset=",7.2pt,,7.2pt">
              <w:txbxContent>
                <w:p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sidR="00D45134">
                    <w:rPr>
                      <w:rFonts w:ascii="Arial-BoldMT" w:hAnsi="Arial-BoldMT" w:cs="Arial-BoldMT"/>
                      <w:b/>
                      <w:bCs/>
                      <w:color w:val="244061" w:themeColor="accent1" w:themeShade="80"/>
                      <w:sz w:val="32"/>
                      <w:szCs w:val="32"/>
                    </w:rPr>
                    <w:t>Sub</w:t>
                  </w:r>
                  <w:r w:rsidR="004D36F4">
                    <w:rPr>
                      <w:rFonts w:ascii="Arial-BoldMT" w:hAnsi="Arial-BoldMT" w:cs="Arial-BoldMT"/>
                      <w:b/>
                      <w:bCs/>
                      <w:color w:val="244061" w:themeColor="accent1" w:themeShade="80"/>
                      <w:sz w:val="32"/>
                      <w:szCs w:val="32"/>
                    </w:rPr>
                    <w:t>-Speciality T</w:t>
                  </w:r>
                  <w:r w:rsidR="00D45134">
                    <w:rPr>
                      <w:rFonts w:ascii="Arial-BoldMT" w:hAnsi="Arial-BoldMT" w:cs="Arial-BoldMT"/>
                      <w:b/>
                      <w:bCs/>
                      <w:color w:val="244061" w:themeColor="accent1" w:themeShade="80"/>
                      <w:sz w:val="32"/>
                      <w:szCs w:val="32"/>
                    </w:rPr>
                    <w:t>rainee</w:t>
                  </w:r>
                  <w:r w:rsidR="005F4429">
                    <w:rPr>
                      <w:rFonts w:ascii="Arial-BoldMT" w:hAnsi="Arial-BoldMT" w:cs="Arial-BoldMT"/>
                      <w:b/>
                      <w:bCs/>
                      <w:color w:val="244061" w:themeColor="accent1" w:themeShade="80"/>
                      <w:sz w:val="32"/>
                      <w:szCs w:val="32"/>
                    </w:rPr>
                    <w:t xml:space="preserve"> Reproductive Medicine &amp; Surgery</w:t>
                  </w:r>
                </w:p>
                <w:p w:rsidR="003E5FA5" w:rsidRDefault="003E5FA5" w:rsidP="003E5FA5">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AD4B54">
                    <w:rPr>
                      <w:rFonts w:ascii="Arial-BoldMT" w:hAnsi="Arial-BoldMT" w:cs="Arial-BoldMT"/>
                      <w:b/>
                      <w:bCs/>
                      <w:color w:val="00377A"/>
                      <w:sz w:val="32"/>
                      <w:szCs w:val="32"/>
                    </w:rPr>
                    <w:t>Aberdeen</w:t>
                  </w:r>
                  <w:r w:rsidR="008D6BB1">
                    <w:rPr>
                      <w:rFonts w:ascii="Arial-BoldMT" w:hAnsi="Arial-BoldMT" w:cs="Arial-BoldMT"/>
                      <w:b/>
                      <w:bCs/>
                      <w:color w:val="00377A"/>
                      <w:sz w:val="32"/>
                      <w:szCs w:val="32"/>
                    </w:rPr>
                    <w:t xml:space="preserve"> Fertility Centre</w:t>
                  </w:r>
                  <w:r>
                    <w:rPr>
                      <w:rFonts w:ascii="Arial-BoldMT" w:hAnsi="Arial-BoldMT" w:cs="Arial-BoldMT"/>
                      <w:b/>
                      <w:bCs/>
                      <w:color w:val="00377A"/>
                      <w:sz w:val="32"/>
                      <w:szCs w:val="32"/>
                    </w:rPr>
                    <w:t xml:space="preserve"> Aberdeen Maternity Hospital</w:t>
                  </w:r>
                </w:p>
                <w:p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sidR="004D36F4">
                    <w:rPr>
                      <w:rFonts w:ascii="Arial-BoldMT" w:hAnsi="Arial-BoldMT" w:cs="Arial-BoldMT"/>
                      <w:b/>
                      <w:bCs/>
                      <w:color w:val="00377A"/>
                      <w:sz w:val="32"/>
                      <w:szCs w:val="32"/>
                    </w:rPr>
                    <w:t xml:space="preserve">           PM020426</w:t>
                  </w:r>
                </w:p>
                <w:p w:rsidR="003E5FA5" w:rsidRDefault="003E5FA5" w:rsidP="003E5FA5">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 xml:space="preserve">Closing Date: </w:t>
                  </w:r>
                  <w:r w:rsidR="004D36F4" w:rsidRPr="004D36F4">
                    <w:rPr>
                      <w:rFonts w:ascii="Arial-BoldMT" w:hAnsi="Arial-BoldMT" w:cs="Arial-BoldMT"/>
                      <w:b/>
                      <w:bCs/>
                      <w:color w:val="17365D" w:themeColor="text2" w:themeShade="BF"/>
                      <w:sz w:val="32"/>
                      <w:szCs w:val="32"/>
                    </w:rPr>
                    <w:t>31 May 2020</w:t>
                  </w:r>
                </w:p>
                <w:p w:rsidR="003E5FA5" w:rsidRDefault="003E5FA5" w:rsidP="003E5FA5"/>
              </w:txbxContent>
            </v:textbox>
            <w10:wrap type="tight"/>
          </v:shape>
        </w:pict>
      </w:r>
      <w:r w:rsidR="003E5FA5" w:rsidRPr="003E5FA5">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-904875</wp:posOffset>
            </wp:positionV>
            <wp:extent cx="7543800" cy="10715625"/>
            <wp:effectExtent l="19050" t="0" r="0" b="0"/>
            <wp:wrapNone/>
            <wp:docPr id="3"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5" cstate="print"/>
                    <a:stretch>
                      <a:fillRect/>
                    </a:stretch>
                  </pic:blipFill>
                  <pic:spPr>
                    <a:xfrm>
                      <a:off x="0" y="0"/>
                      <a:ext cx="7546975" cy="10725174"/>
                    </a:xfrm>
                    <a:prstGeom prst="rect">
                      <a:avLst/>
                    </a:prstGeom>
                  </pic:spPr>
                </pic:pic>
              </a:graphicData>
            </a:graphic>
          </wp:anchor>
        </w:drawing>
      </w:r>
    </w:p>
    <w:p w:rsidR="003E5FA5" w:rsidRDefault="003E5FA5">
      <w:pPr>
        <w:spacing w:after="0" w:line="240" w:lineRule="auto"/>
        <w:rPr>
          <w:rFonts w:ascii="Arial" w:hAnsi="Arial" w:cs="Arial"/>
          <w:b/>
          <w:sz w:val="24"/>
          <w:szCs w:val="24"/>
        </w:rPr>
      </w:pPr>
      <w:r>
        <w:rPr>
          <w:rFonts w:ascii="Arial" w:hAnsi="Arial" w:cs="Arial"/>
          <w:b/>
          <w:sz w:val="24"/>
          <w:szCs w:val="24"/>
        </w:rPr>
        <w:br w:type="page"/>
      </w:r>
    </w:p>
    <w:p w:rsidR="00CB53A5" w:rsidRPr="003E5FA5" w:rsidRDefault="00CB53A5" w:rsidP="003E5FA5">
      <w:pPr>
        <w:spacing w:after="0" w:line="240" w:lineRule="auto"/>
        <w:jc w:val="center"/>
        <w:rPr>
          <w:rFonts w:asciiTheme="minorHAnsi" w:hAnsiTheme="minorHAnsi" w:cs="Arial"/>
          <w:b/>
          <w:sz w:val="24"/>
          <w:szCs w:val="24"/>
        </w:rPr>
      </w:pPr>
      <w:r w:rsidRPr="003E5FA5">
        <w:rPr>
          <w:rFonts w:asciiTheme="minorHAnsi" w:hAnsiTheme="minorHAnsi" w:cs="Arial"/>
          <w:b/>
          <w:sz w:val="24"/>
          <w:szCs w:val="24"/>
        </w:rPr>
        <w:lastRenderedPageBreak/>
        <w:t>JOB DESCRIPTION</w:t>
      </w:r>
    </w:p>
    <w:p w:rsidR="008E73D5" w:rsidRPr="003E5FA5" w:rsidRDefault="008E73D5" w:rsidP="003E5FA5">
      <w:pPr>
        <w:spacing w:after="0" w:line="240" w:lineRule="auto"/>
        <w:jc w:val="center"/>
        <w:rPr>
          <w:rFonts w:asciiTheme="minorHAnsi" w:hAnsiTheme="minorHAnsi" w:cs="Arial"/>
          <w:b/>
          <w:sz w:val="24"/>
          <w:szCs w:val="24"/>
        </w:rPr>
      </w:pPr>
    </w:p>
    <w:p w:rsidR="00CB53A5" w:rsidRPr="003E5FA5" w:rsidRDefault="004E2EF9" w:rsidP="004E2EF9">
      <w:pPr>
        <w:spacing w:after="0" w:line="240" w:lineRule="auto"/>
        <w:jc w:val="both"/>
        <w:rPr>
          <w:rFonts w:asciiTheme="minorHAnsi" w:hAnsiTheme="minorHAnsi" w:cs="Arial"/>
          <w:b/>
          <w:sz w:val="24"/>
          <w:szCs w:val="24"/>
        </w:rPr>
      </w:pPr>
      <w:r>
        <w:rPr>
          <w:rFonts w:asciiTheme="minorHAnsi" w:hAnsiTheme="minorHAnsi" w:cs="Arial"/>
          <w:b/>
          <w:sz w:val="24"/>
          <w:szCs w:val="24"/>
        </w:rPr>
        <w:t xml:space="preserve">Job </w:t>
      </w:r>
      <w:proofErr w:type="gramStart"/>
      <w:r>
        <w:rPr>
          <w:rFonts w:asciiTheme="minorHAnsi" w:hAnsiTheme="minorHAnsi" w:cs="Arial"/>
          <w:b/>
          <w:sz w:val="24"/>
          <w:szCs w:val="24"/>
        </w:rPr>
        <w:t>Title :</w:t>
      </w:r>
      <w:proofErr w:type="gramEnd"/>
      <w:r>
        <w:rPr>
          <w:rFonts w:asciiTheme="minorHAnsi" w:hAnsiTheme="minorHAnsi" w:cs="Arial"/>
          <w:b/>
          <w:sz w:val="24"/>
          <w:szCs w:val="24"/>
        </w:rPr>
        <w:t xml:space="preserve"> </w:t>
      </w:r>
      <w:r>
        <w:rPr>
          <w:rFonts w:asciiTheme="minorHAnsi" w:hAnsiTheme="minorHAnsi" w:cs="Arial"/>
          <w:b/>
          <w:sz w:val="24"/>
          <w:szCs w:val="24"/>
        </w:rPr>
        <w:tab/>
      </w:r>
      <w:r>
        <w:rPr>
          <w:rFonts w:asciiTheme="minorHAnsi" w:hAnsiTheme="minorHAnsi" w:cs="Arial"/>
          <w:b/>
          <w:sz w:val="24"/>
          <w:szCs w:val="24"/>
        </w:rPr>
        <w:tab/>
      </w:r>
      <w:r w:rsidR="004D36F4">
        <w:rPr>
          <w:rFonts w:asciiTheme="minorHAnsi" w:hAnsiTheme="minorHAnsi" w:cs="Arial"/>
          <w:b/>
          <w:sz w:val="24"/>
          <w:szCs w:val="24"/>
        </w:rPr>
        <w:t>Subspecialty T</w:t>
      </w:r>
      <w:r w:rsidR="002E334D">
        <w:rPr>
          <w:rFonts w:asciiTheme="minorHAnsi" w:hAnsiTheme="minorHAnsi" w:cs="Arial"/>
          <w:b/>
          <w:sz w:val="24"/>
          <w:szCs w:val="24"/>
        </w:rPr>
        <w:t xml:space="preserve">rainee </w:t>
      </w:r>
      <w:r w:rsidR="005F4429">
        <w:rPr>
          <w:rFonts w:asciiTheme="minorHAnsi" w:hAnsiTheme="minorHAnsi" w:cs="Arial"/>
          <w:b/>
          <w:sz w:val="24"/>
          <w:szCs w:val="24"/>
        </w:rPr>
        <w:t xml:space="preserve"> Reproductive Medicine &amp; Surgery</w:t>
      </w:r>
    </w:p>
    <w:p w:rsidR="008E73D5" w:rsidRPr="003E5FA5" w:rsidRDefault="008E73D5" w:rsidP="003E5FA5">
      <w:pPr>
        <w:spacing w:after="0" w:line="240" w:lineRule="auto"/>
        <w:rPr>
          <w:rFonts w:asciiTheme="minorHAnsi" w:hAnsiTheme="minorHAnsi" w:cs="Arial"/>
          <w:b/>
          <w:sz w:val="24"/>
          <w:szCs w:val="24"/>
        </w:rPr>
      </w:pPr>
    </w:p>
    <w:p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Hours:</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Pr="003E5FA5">
        <w:rPr>
          <w:rFonts w:asciiTheme="minorHAnsi" w:hAnsiTheme="minorHAnsi" w:cs="Arial"/>
          <w:b/>
          <w:sz w:val="24"/>
          <w:szCs w:val="24"/>
        </w:rPr>
        <w:t>40 hours per week</w:t>
      </w:r>
    </w:p>
    <w:p w:rsidR="003E5FA5" w:rsidRPr="003E5FA5" w:rsidRDefault="003E5FA5" w:rsidP="003E5FA5">
      <w:pPr>
        <w:spacing w:after="0" w:line="240" w:lineRule="auto"/>
        <w:rPr>
          <w:rFonts w:asciiTheme="minorHAnsi" w:hAnsiTheme="minorHAnsi" w:cs="Arial"/>
          <w:b/>
          <w:sz w:val="24"/>
          <w:szCs w:val="24"/>
        </w:rPr>
      </w:pPr>
    </w:p>
    <w:p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Location:</w:t>
      </w:r>
      <w:r w:rsidRPr="003E5FA5">
        <w:rPr>
          <w:rFonts w:asciiTheme="minorHAnsi" w:hAnsiTheme="minorHAnsi" w:cs="Arial"/>
          <w:b/>
          <w:sz w:val="24"/>
          <w:szCs w:val="24"/>
        </w:rPr>
        <w:tab/>
      </w:r>
      <w:r w:rsidRPr="003E5FA5">
        <w:rPr>
          <w:rFonts w:asciiTheme="minorHAnsi" w:hAnsiTheme="minorHAnsi" w:cs="Arial"/>
          <w:b/>
          <w:sz w:val="24"/>
          <w:szCs w:val="24"/>
        </w:rPr>
        <w:tab/>
      </w:r>
      <w:r w:rsidR="008D6BB1">
        <w:rPr>
          <w:rFonts w:asciiTheme="minorHAnsi" w:hAnsiTheme="minorHAnsi" w:cs="Arial"/>
          <w:b/>
          <w:sz w:val="24"/>
          <w:szCs w:val="24"/>
        </w:rPr>
        <w:t xml:space="preserve">Aberdeen Fertility Centre, </w:t>
      </w:r>
      <w:r w:rsidRPr="003E5FA5">
        <w:rPr>
          <w:rFonts w:asciiTheme="minorHAnsi" w:hAnsiTheme="minorHAnsi" w:cs="Arial"/>
          <w:b/>
          <w:sz w:val="24"/>
          <w:szCs w:val="24"/>
        </w:rPr>
        <w:t xml:space="preserve">Aberdeen Maternity Hospital </w:t>
      </w:r>
    </w:p>
    <w:p w:rsidR="003E5FA5" w:rsidRPr="003E5FA5" w:rsidRDefault="003E5FA5" w:rsidP="003E5FA5">
      <w:pPr>
        <w:spacing w:after="0" w:line="240" w:lineRule="auto"/>
        <w:rPr>
          <w:rFonts w:asciiTheme="minorHAnsi" w:hAnsiTheme="minorHAnsi" w:cs="Arial"/>
          <w:b/>
          <w:sz w:val="24"/>
          <w:szCs w:val="24"/>
        </w:rPr>
      </w:pPr>
    </w:p>
    <w:p w:rsidR="008E73D5" w:rsidRDefault="008E73D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Salary:</w:t>
      </w:r>
      <w:r w:rsidRPr="003E5FA5">
        <w:rPr>
          <w:rFonts w:asciiTheme="minorHAnsi" w:hAnsiTheme="minorHAnsi" w:cs="Arial"/>
          <w:b/>
          <w:sz w:val="24"/>
          <w:szCs w:val="24"/>
        </w:rPr>
        <w:tab/>
      </w:r>
      <w:r w:rsidRPr="003E5FA5">
        <w:rPr>
          <w:rFonts w:asciiTheme="minorHAnsi" w:hAnsiTheme="minorHAnsi" w:cs="Arial"/>
          <w:b/>
          <w:sz w:val="24"/>
          <w:szCs w:val="24"/>
        </w:rPr>
        <w:tab/>
      </w:r>
      <w:r w:rsidR="003E5FA5">
        <w:rPr>
          <w:rFonts w:asciiTheme="minorHAnsi" w:hAnsiTheme="minorHAnsi" w:cs="Arial"/>
          <w:b/>
          <w:sz w:val="24"/>
          <w:szCs w:val="24"/>
        </w:rPr>
        <w:tab/>
      </w:r>
      <w:r w:rsidR="004D36F4">
        <w:rPr>
          <w:rFonts w:asciiTheme="minorHAnsi" w:hAnsiTheme="minorHAnsi" w:cs="Arial"/>
          <w:b/>
          <w:sz w:val="24"/>
          <w:szCs w:val="24"/>
        </w:rPr>
        <w:t>£32,961-£51,828</w:t>
      </w:r>
    </w:p>
    <w:p w:rsidR="003E5FA5" w:rsidRPr="003E5FA5" w:rsidRDefault="00014489" w:rsidP="003E5FA5">
      <w:pPr>
        <w:spacing w:after="0" w:line="240" w:lineRule="auto"/>
        <w:rPr>
          <w:rFonts w:asciiTheme="minorHAnsi" w:hAnsiTheme="minorHAnsi" w:cs="Arial"/>
          <w:b/>
          <w:sz w:val="24"/>
          <w:szCs w:val="24"/>
        </w:rPr>
      </w:pPr>
      <w:r>
        <w:rPr>
          <w:rFonts w:asciiTheme="minorHAnsi" w:hAnsiTheme="minorHAnsi" w:cs="Arial"/>
          <w:b/>
          <w:sz w:val="24"/>
          <w:szCs w:val="24"/>
        </w:rPr>
        <w:t xml:space="preserve"> </w:t>
      </w:r>
    </w:p>
    <w:p w:rsidR="008E73D5" w:rsidRDefault="006867CE" w:rsidP="003E5FA5">
      <w:pPr>
        <w:spacing w:after="0" w:line="240" w:lineRule="auto"/>
        <w:ind w:left="2160" w:hanging="2160"/>
        <w:rPr>
          <w:rFonts w:asciiTheme="minorHAnsi" w:hAnsiTheme="minorHAnsi" w:cs="Arial"/>
          <w:b/>
          <w:sz w:val="24"/>
          <w:szCs w:val="24"/>
        </w:rPr>
      </w:pPr>
      <w:r w:rsidRPr="003E5FA5">
        <w:rPr>
          <w:rFonts w:asciiTheme="minorHAnsi" w:hAnsiTheme="minorHAnsi" w:cs="Arial"/>
          <w:b/>
          <w:sz w:val="24"/>
          <w:szCs w:val="24"/>
        </w:rPr>
        <w:t>Contract:</w:t>
      </w:r>
      <w:r w:rsidRPr="003E5FA5">
        <w:rPr>
          <w:rFonts w:asciiTheme="minorHAnsi" w:hAnsiTheme="minorHAnsi" w:cs="Arial"/>
          <w:b/>
          <w:sz w:val="24"/>
          <w:szCs w:val="24"/>
        </w:rPr>
        <w:tab/>
      </w:r>
      <w:r w:rsidR="002E334D">
        <w:rPr>
          <w:rFonts w:asciiTheme="minorHAnsi" w:hAnsiTheme="minorHAnsi" w:cs="Arial"/>
          <w:b/>
          <w:sz w:val="24"/>
          <w:szCs w:val="24"/>
        </w:rPr>
        <w:t xml:space="preserve">Temporary </w:t>
      </w:r>
      <w:r w:rsidRPr="003E5FA5">
        <w:rPr>
          <w:rFonts w:asciiTheme="minorHAnsi" w:hAnsiTheme="minorHAnsi" w:cs="Arial"/>
          <w:b/>
          <w:sz w:val="24"/>
          <w:szCs w:val="24"/>
        </w:rPr>
        <w:t xml:space="preserve"> </w:t>
      </w:r>
    </w:p>
    <w:p w:rsidR="00042AE2" w:rsidRDefault="00042AE2" w:rsidP="003E5FA5">
      <w:pPr>
        <w:spacing w:after="0" w:line="240" w:lineRule="auto"/>
        <w:ind w:left="2160" w:hanging="2160"/>
        <w:rPr>
          <w:rFonts w:asciiTheme="minorHAnsi" w:hAnsiTheme="minorHAnsi" w:cs="Arial"/>
          <w:b/>
          <w:sz w:val="24"/>
          <w:szCs w:val="24"/>
        </w:rPr>
      </w:pPr>
    </w:p>
    <w:p w:rsidR="00042AE2" w:rsidRPr="003E5FA5" w:rsidRDefault="00042AE2" w:rsidP="003E5FA5">
      <w:pPr>
        <w:spacing w:after="0" w:line="240" w:lineRule="auto"/>
        <w:ind w:left="2160" w:hanging="2160"/>
        <w:rPr>
          <w:rFonts w:asciiTheme="minorHAnsi" w:hAnsiTheme="minorHAnsi" w:cs="Arial"/>
          <w:b/>
          <w:sz w:val="24"/>
          <w:szCs w:val="24"/>
        </w:rPr>
      </w:pPr>
      <w:r>
        <w:rPr>
          <w:rFonts w:asciiTheme="minorHAnsi" w:hAnsiTheme="minorHAnsi" w:cs="Arial"/>
          <w:b/>
          <w:sz w:val="24"/>
          <w:szCs w:val="24"/>
        </w:rPr>
        <w:t xml:space="preserve">Base: </w:t>
      </w:r>
      <w:r>
        <w:rPr>
          <w:rFonts w:asciiTheme="minorHAnsi" w:hAnsiTheme="minorHAnsi" w:cs="Arial"/>
          <w:b/>
          <w:sz w:val="24"/>
          <w:szCs w:val="24"/>
        </w:rPr>
        <w:tab/>
      </w:r>
      <w:r w:rsidRPr="004D36F4">
        <w:rPr>
          <w:rFonts w:asciiTheme="minorHAnsi" w:hAnsiTheme="minorHAnsi" w:cstheme="minorHAnsi"/>
          <w:b/>
          <w:sz w:val="24"/>
          <w:szCs w:val="24"/>
        </w:rPr>
        <w:t>Aberdeen Fertility Centre, Aberdeen Maternity Hospital &amp; Aberdeen Royal Infirmary</w:t>
      </w:r>
    </w:p>
    <w:p w:rsidR="008E73D5" w:rsidRPr="003E5FA5" w:rsidRDefault="008E73D5" w:rsidP="003E5FA5">
      <w:pPr>
        <w:spacing w:after="0" w:line="240" w:lineRule="auto"/>
        <w:rPr>
          <w:rFonts w:asciiTheme="minorHAnsi" w:hAnsiTheme="minorHAnsi" w:cs="Arial"/>
          <w:sz w:val="24"/>
          <w:szCs w:val="24"/>
        </w:rPr>
      </w:pPr>
    </w:p>
    <w:p w:rsidR="00D45134" w:rsidRDefault="00D45134" w:rsidP="00D45134">
      <w:pPr>
        <w:tabs>
          <w:tab w:val="left" w:pos="-1584"/>
          <w:tab w:val="left" w:pos="2160"/>
          <w:tab w:val="left" w:pos="3600"/>
          <w:tab w:val="left" w:pos="4752"/>
          <w:tab w:val="left" w:pos="5904"/>
          <w:tab w:val="left" w:pos="7056"/>
          <w:tab w:val="left" w:pos="8208"/>
          <w:tab w:val="left" w:pos="9360"/>
        </w:tabs>
      </w:pPr>
    </w:p>
    <w:p w:rsidR="00D45134" w:rsidRDefault="00D45134" w:rsidP="00D45134">
      <w:pPr>
        <w:tabs>
          <w:tab w:val="left" w:pos="-1584"/>
          <w:tab w:val="left" w:pos="2160"/>
          <w:tab w:val="left" w:pos="3600"/>
          <w:tab w:val="left" w:pos="4752"/>
          <w:tab w:val="left" w:pos="5904"/>
          <w:tab w:val="left" w:pos="7056"/>
          <w:tab w:val="left" w:pos="8208"/>
          <w:tab w:val="left" w:pos="9360"/>
        </w:tabs>
      </w:pPr>
    </w:p>
    <w:p w:rsidR="00AC14C0" w:rsidRDefault="00AC14C0" w:rsidP="00AC14C0">
      <w:pPr>
        <w:suppressAutoHyphens/>
        <w:spacing w:after="0" w:line="240" w:lineRule="auto"/>
        <w:rPr>
          <w:rFonts w:asciiTheme="minorHAnsi" w:hAnsiTheme="minorHAnsi" w:cs="Arial"/>
          <w:b/>
          <w:spacing w:val="-2"/>
          <w:sz w:val="24"/>
          <w:szCs w:val="24"/>
          <w:u w:val="single"/>
        </w:rPr>
      </w:pPr>
      <w:r w:rsidRPr="003E5FA5">
        <w:rPr>
          <w:rFonts w:asciiTheme="minorHAnsi" w:hAnsiTheme="minorHAnsi" w:cs="Arial"/>
          <w:b/>
          <w:spacing w:val="-2"/>
          <w:sz w:val="24"/>
          <w:szCs w:val="24"/>
          <w:u w:val="single"/>
        </w:rPr>
        <w:t>Aberdeen – the city</w:t>
      </w:r>
    </w:p>
    <w:p w:rsidR="00AC14C0" w:rsidRPr="003E5FA5" w:rsidRDefault="00AC14C0" w:rsidP="00AC14C0">
      <w:pPr>
        <w:suppressAutoHyphens/>
        <w:spacing w:after="0" w:line="240" w:lineRule="auto"/>
        <w:rPr>
          <w:rFonts w:asciiTheme="minorHAnsi" w:hAnsiTheme="minorHAnsi" w:cs="Arial"/>
          <w:b/>
          <w:spacing w:val="-2"/>
          <w:sz w:val="24"/>
          <w:szCs w:val="24"/>
          <w:u w:val="single"/>
        </w:rPr>
      </w:pPr>
    </w:p>
    <w:p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rsidR="00AC14C0" w:rsidRPr="00042607" w:rsidRDefault="00AC14C0" w:rsidP="00042607">
      <w:pPr>
        <w:suppressAutoHyphens/>
        <w:spacing w:after="0" w:line="240" w:lineRule="auto"/>
        <w:jc w:val="both"/>
        <w:rPr>
          <w:rFonts w:asciiTheme="minorHAnsi" w:hAnsiTheme="minorHAnsi" w:cs="Arial"/>
        </w:rPr>
      </w:pPr>
    </w:p>
    <w:p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 xml:space="preserve">Aberdeen enjoys excellent communication services with other British cities - </w:t>
      </w:r>
      <w:r w:rsidR="00A07BE0" w:rsidRPr="00042607">
        <w:rPr>
          <w:rFonts w:asciiTheme="minorHAnsi" w:hAnsiTheme="minorHAnsi" w:cs="Arial"/>
        </w:rPr>
        <w:t>e.g.</w:t>
      </w:r>
      <w:r w:rsidRPr="00042607">
        <w:rPr>
          <w:rFonts w:asciiTheme="minorHAnsi" w:hAnsiTheme="minorHAnsi" w:cs="Arial"/>
        </w:rPr>
        <w:t xml:space="preserve"> flying time to London is just over one hour with regular daily flights; road and rail links to all points north and south are excellent.</w:t>
      </w:r>
      <w:r w:rsidR="00042607">
        <w:rPr>
          <w:rFonts w:asciiTheme="minorHAnsi" w:hAnsiTheme="minorHAnsi" w:cs="Arial"/>
        </w:rPr>
        <w:t xml:space="preserve"> </w:t>
      </w:r>
      <w:r w:rsidRPr="00042607">
        <w:rPr>
          <w:rFonts w:asciiTheme="minorHAnsi" w:hAnsiTheme="minorHAnsi" w:cs="Arial"/>
        </w:rPr>
        <w:t>Many new housing developments have taken place in surrounding villages providing a wide choice of housing within easy commuting distance by car.</w:t>
      </w:r>
    </w:p>
    <w:p w:rsidR="00AC14C0" w:rsidRPr="00042607" w:rsidRDefault="00AC14C0" w:rsidP="00042607">
      <w:pPr>
        <w:suppressAutoHyphens/>
        <w:spacing w:after="0" w:line="240" w:lineRule="auto"/>
        <w:jc w:val="both"/>
        <w:rPr>
          <w:rFonts w:asciiTheme="minorHAnsi" w:hAnsiTheme="minorHAnsi" w:cs="Arial"/>
        </w:rPr>
      </w:pPr>
    </w:p>
    <w:p w:rsidR="00AC14C0" w:rsidRPr="00042607" w:rsidRDefault="00AC14C0" w:rsidP="00042607">
      <w:pPr>
        <w:suppressAutoHyphens/>
        <w:spacing w:after="0" w:line="240" w:lineRule="auto"/>
        <w:jc w:val="both"/>
        <w:rPr>
          <w:rFonts w:asciiTheme="minorHAnsi" w:hAnsiTheme="minorHAnsi" w:cs="Arial"/>
        </w:rPr>
      </w:pPr>
      <w:r w:rsidRPr="00042607">
        <w:rPr>
          <w:rFonts w:asciiTheme="minorHAnsi" w:hAnsiTheme="minorHAnsi" w:cs="Arial"/>
        </w:rPr>
        <w:t>Well known for its superb quality of life, Aberdeen enjoys first class amenities including His Majesty's Theatre, Music Hall, Art Gallery, Museums and Beach Leisure centre.  Education facilities are excellent and in addition to Regional Education Authority schools, there are two fee-paying schools for girls and one co-educational college.  All three cater for primary and secondary pupils.</w:t>
      </w:r>
    </w:p>
    <w:p w:rsidR="00AC14C0" w:rsidRPr="00042607" w:rsidRDefault="00AC14C0" w:rsidP="00042607">
      <w:pPr>
        <w:suppressAutoHyphens/>
        <w:spacing w:after="0" w:line="240" w:lineRule="auto"/>
        <w:jc w:val="both"/>
        <w:rPr>
          <w:rFonts w:asciiTheme="minorHAnsi" w:hAnsiTheme="minorHAnsi" w:cs="Arial"/>
          <w:b/>
        </w:rPr>
      </w:pPr>
    </w:p>
    <w:p w:rsidR="00AC14C0" w:rsidRDefault="00AC14C0" w:rsidP="00042607">
      <w:pPr>
        <w:spacing w:after="0" w:line="240" w:lineRule="auto"/>
        <w:jc w:val="both"/>
        <w:rPr>
          <w:rStyle w:val="Hyperlink"/>
          <w:rFonts w:asciiTheme="minorHAnsi" w:hAnsiTheme="minorHAnsi" w:cs="Arial"/>
        </w:rPr>
      </w:pPr>
      <w:r w:rsidRPr="00042607">
        <w:rPr>
          <w:rFonts w:asciiTheme="minorHAnsi" w:hAnsiTheme="minorHAnsi" w:cs="Arial"/>
        </w:rPr>
        <w:t xml:space="preserve">To find out more about Aberdeen, visit the Website at </w:t>
      </w:r>
      <w:hyperlink r:id="rId6" w:history="1">
        <w:r w:rsidRPr="00042607">
          <w:rPr>
            <w:rStyle w:val="Hyperlink"/>
            <w:rFonts w:asciiTheme="minorHAnsi" w:hAnsiTheme="minorHAnsi" w:cs="Arial"/>
          </w:rPr>
          <w:t>http://www.aberdeen.net.uk/</w:t>
        </w:r>
      </w:hyperlink>
    </w:p>
    <w:p w:rsidR="00D45134" w:rsidRPr="00042607" w:rsidRDefault="00D45134" w:rsidP="00042607">
      <w:pPr>
        <w:spacing w:after="0" w:line="240" w:lineRule="auto"/>
        <w:jc w:val="both"/>
        <w:rPr>
          <w:rFonts w:asciiTheme="minorHAnsi" w:hAnsiTheme="minorHAnsi" w:cs="Arial"/>
        </w:rPr>
      </w:pPr>
    </w:p>
    <w:p w:rsidR="00D45134" w:rsidRDefault="00D45134">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8D6BB1" w:rsidRDefault="008D6BB1" w:rsidP="008D6BB1">
      <w:pPr>
        <w:suppressAutoHyphens/>
        <w:spacing w:after="0" w:line="240" w:lineRule="auto"/>
        <w:rPr>
          <w:rFonts w:asciiTheme="minorHAnsi" w:hAnsiTheme="minorHAnsi" w:cstheme="minorHAnsi"/>
          <w:b/>
          <w:sz w:val="24"/>
          <w:szCs w:val="24"/>
          <w:u w:val="single"/>
        </w:rPr>
      </w:pPr>
      <w:r w:rsidRPr="008D6BB1">
        <w:rPr>
          <w:rFonts w:asciiTheme="minorHAnsi" w:hAnsiTheme="minorHAnsi" w:cstheme="minorHAnsi"/>
          <w:b/>
          <w:sz w:val="24"/>
          <w:szCs w:val="24"/>
          <w:u w:val="single"/>
        </w:rPr>
        <w:lastRenderedPageBreak/>
        <w:t>Aberdeen Fertility Centre</w:t>
      </w:r>
    </w:p>
    <w:p w:rsidR="00042607" w:rsidRPr="008D6BB1" w:rsidRDefault="00042607" w:rsidP="008D6BB1">
      <w:pPr>
        <w:suppressAutoHyphens/>
        <w:spacing w:after="0" w:line="240" w:lineRule="auto"/>
        <w:rPr>
          <w:rFonts w:asciiTheme="minorHAnsi" w:hAnsiTheme="minorHAnsi" w:cstheme="minorHAnsi"/>
          <w:b/>
          <w:sz w:val="24"/>
          <w:szCs w:val="24"/>
          <w:u w:val="single"/>
        </w:rPr>
      </w:pPr>
    </w:p>
    <w:p w:rsidR="00E96CE3" w:rsidRPr="00042607" w:rsidRDefault="00E96CE3" w:rsidP="00042607">
      <w:pPr>
        <w:tabs>
          <w:tab w:val="left" w:pos="-1584"/>
          <w:tab w:val="left" w:pos="2448"/>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042607">
        <w:rPr>
          <w:rFonts w:asciiTheme="minorHAnsi" w:hAnsiTheme="minorHAnsi" w:cstheme="minorHAnsi"/>
          <w:bCs/>
        </w:rPr>
        <w:t xml:space="preserve">The Aberdeen Fertility Centre, comprising the amalgamation of the NHS administered </w:t>
      </w:r>
      <w:r w:rsidRPr="00042607">
        <w:rPr>
          <w:rFonts w:asciiTheme="minorHAnsi" w:hAnsiTheme="minorHAnsi" w:cstheme="minorHAnsi"/>
          <w:bCs/>
          <w:u w:val="single"/>
        </w:rPr>
        <w:t>General Infertility and Reproductive Endocrine Clinics</w:t>
      </w:r>
      <w:r w:rsidRPr="00042607">
        <w:rPr>
          <w:rFonts w:asciiTheme="minorHAnsi" w:hAnsiTheme="minorHAnsi" w:cstheme="minorHAnsi"/>
          <w:bCs/>
        </w:rPr>
        <w:t xml:space="preserve"> and the University of Aberdeen administered </w:t>
      </w:r>
      <w:r w:rsidRPr="00042607">
        <w:rPr>
          <w:rFonts w:asciiTheme="minorHAnsi" w:hAnsiTheme="minorHAnsi" w:cstheme="minorHAnsi"/>
          <w:bCs/>
          <w:u w:val="single"/>
        </w:rPr>
        <w:t>Assisted Reproduction Unit</w:t>
      </w:r>
      <w:r w:rsidRPr="00042607">
        <w:rPr>
          <w:rFonts w:asciiTheme="minorHAnsi" w:hAnsiTheme="minorHAnsi" w:cstheme="minorHAnsi"/>
          <w:bCs/>
        </w:rPr>
        <w:t>, is located within Aberdeen Maternity Hospital. The Centre received ISO 9001 -2015 certification, first in Scotland to achieve.  Andrology Laborato</w:t>
      </w:r>
      <w:r w:rsidR="00835CD0" w:rsidRPr="00042607">
        <w:rPr>
          <w:rFonts w:asciiTheme="minorHAnsi" w:hAnsiTheme="minorHAnsi" w:cstheme="minorHAnsi"/>
          <w:bCs/>
        </w:rPr>
        <w:t>ry has ISO15189 accreditation (</w:t>
      </w:r>
      <w:r w:rsidRPr="00042607">
        <w:rPr>
          <w:rFonts w:asciiTheme="minorHAnsi" w:hAnsiTheme="minorHAnsi" w:cstheme="minorHAnsi"/>
          <w:bCs/>
        </w:rPr>
        <w:t>first in Scotland to achieve).</w:t>
      </w:r>
    </w:p>
    <w:p w:rsidR="00E96CE3" w:rsidRPr="00042607" w:rsidRDefault="00E96CE3" w:rsidP="00042607">
      <w:pPr>
        <w:tabs>
          <w:tab w:val="left" w:pos="-1584"/>
          <w:tab w:val="left" w:pos="2448"/>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Pr="002E6AB4" w:rsidRDefault="00D45134" w:rsidP="00D45134">
      <w:pPr>
        <w:tabs>
          <w:tab w:val="left" w:pos="-1584"/>
          <w:tab w:val="left" w:pos="2160"/>
          <w:tab w:val="left" w:pos="3600"/>
          <w:tab w:val="left" w:pos="4752"/>
          <w:tab w:val="left" w:pos="5904"/>
          <w:tab w:val="left" w:pos="7056"/>
          <w:tab w:val="left" w:pos="8208"/>
          <w:tab w:val="left" w:pos="9360"/>
        </w:tabs>
        <w:spacing w:line="240" w:lineRule="auto"/>
        <w:jc w:val="both"/>
      </w:pPr>
      <w:r w:rsidRPr="002E6AB4">
        <w:t xml:space="preserve">The Department is recognised as a subspecialty-training centre in </w:t>
      </w:r>
      <w:r>
        <w:t>Reproductive M</w:t>
      </w:r>
      <w:r w:rsidRPr="002E6AB4">
        <w:t>edicine. Historically, the RM unit</w:t>
      </w:r>
      <w:r>
        <w:t xml:space="preserve"> in Aberdeen</w:t>
      </w:r>
      <w:r w:rsidRPr="002E6AB4">
        <w:t xml:space="preserve"> has produce</w:t>
      </w:r>
      <w:r>
        <w:t>d seven</w:t>
      </w:r>
      <w:r w:rsidRPr="002E6AB4">
        <w:t xml:space="preserve"> accredi</w:t>
      </w:r>
      <w:r>
        <w:t>ted subspecialists in the past 22</w:t>
      </w:r>
      <w:r w:rsidRPr="002E6AB4">
        <w:t xml:space="preserve"> years</w:t>
      </w:r>
      <w:r>
        <w:t>. The eighth one I son track to finish training at end of September</w:t>
      </w:r>
      <w:r w:rsidRPr="002E6AB4">
        <w:t>.</w:t>
      </w:r>
    </w:p>
    <w:p w:rsidR="00E96CE3" w:rsidRPr="00042607" w:rsidRDefault="00E96CE3" w:rsidP="00042607">
      <w:pPr>
        <w:tabs>
          <w:tab w:val="left" w:pos="-1584"/>
          <w:tab w:val="left" w:pos="2448"/>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042607">
        <w:rPr>
          <w:rFonts w:asciiTheme="minorHAnsi" w:hAnsiTheme="minorHAnsi" w:cstheme="minorHAnsi"/>
          <w:bCs/>
        </w:rPr>
        <w:t>In-patient and operating facilities are based in the gynaecology department in ARI. The facilities here also include relevant diagnostic services such as Radiology and Medical Imaging and the clinics relevant to subspecialty training (such as Recurrent miscarriage and Gynae endocrine), Medical Genetics and Paediatric Endocrinolog</w:t>
      </w:r>
      <w:r w:rsidR="00AD4B54" w:rsidRPr="00042607">
        <w:rPr>
          <w:rFonts w:asciiTheme="minorHAnsi" w:hAnsiTheme="minorHAnsi" w:cstheme="minorHAnsi"/>
          <w:bCs/>
        </w:rPr>
        <w:t>y.</w:t>
      </w:r>
    </w:p>
    <w:p w:rsidR="008D6BB1" w:rsidRPr="00042607" w:rsidRDefault="008D6BB1" w:rsidP="00042607">
      <w:pPr>
        <w:suppressAutoHyphens/>
        <w:spacing w:after="0" w:line="240" w:lineRule="auto"/>
        <w:jc w:val="both"/>
        <w:rPr>
          <w:rFonts w:asciiTheme="minorHAnsi" w:hAnsiTheme="minorHAnsi" w:cstheme="minorHAnsi"/>
        </w:rPr>
      </w:pPr>
    </w:p>
    <w:p w:rsidR="00E96CE3" w:rsidRPr="00042607" w:rsidRDefault="00E96CE3" w:rsidP="00042607">
      <w:pPr>
        <w:tabs>
          <w:tab w:val="left" w:pos="-1584"/>
          <w:tab w:val="left" w:pos="2160"/>
          <w:tab w:val="left" w:pos="3600"/>
          <w:tab w:val="left" w:pos="4752"/>
          <w:tab w:val="left" w:pos="5904"/>
          <w:tab w:val="left" w:pos="7056"/>
          <w:tab w:val="left" w:pos="8208"/>
          <w:tab w:val="left" w:pos="9360"/>
        </w:tabs>
        <w:spacing w:after="0" w:line="240" w:lineRule="auto"/>
        <w:jc w:val="both"/>
        <w:rPr>
          <w:rFonts w:asciiTheme="minorHAnsi" w:hAnsiTheme="minorHAnsi" w:cstheme="minorHAnsi"/>
        </w:rPr>
      </w:pPr>
      <w:r w:rsidRPr="00042607">
        <w:rPr>
          <w:rFonts w:asciiTheme="minorHAnsi" w:hAnsiTheme="minorHAnsi" w:cstheme="minorHAnsi"/>
        </w:rPr>
        <w:t xml:space="preserve">The Fertility/Endocrine Clinic serves as both the secondary and tertiary referral centre for the entire Region. There is an established internal referral system from gynaecological colleagues in Aberdeen, as well as referrals from outside the region, mainly Highland (Inverness). Within Grampian one other District General Hospital is in existence (Elgin, Moray District) from which referrals for secondary and tertiary level Reproductive Medicine services are made. </w:t>
      </w:r>
      <w:r w:rsidR="00830042" w:rsidRPr="00042607">
        <w:rPr>
          <w:rFonts w:asciiTheme="minorHAnsi" w:hAnsiTheme="minorHAnsi" w:cstheme="minorHAnsi"/>
        </w:rPr>
        <w:t>F</w:t>
      </w:r>
      <w:r w:rsidRPr="00042607">
        <w:rPr>
          <w:rFonts w:asciiTheme="minorHAnsi" w:hAnsiTheme="minorHAnsi" w:cstheme="minorHAnsi"/>
        </w:rPr>
        <w:t>ertility/endocrine</w:t>
      </w:r>
      <w:r w:rsidR="00830042" w:rsidRPr="00042607">
        <w:rPr>
          <w:rFonts w:asciiTheme="minorHAnsi" w:hAnsiTheme="minorHAnsi" w:cstheme="minorHAnsi"/>
        </w:rPr>
        <w:t xml:space="preserve"> support is </w:t>
      </w:r>
      <w:r w:rsidRPr="00042607">
        <w:rPr>
          <w:rFonts w:asciiTheme="minorHAnsi" w:hAnsiTheme="minorHAnsi" w:cstheme="minorHAnsi"/>
        </w:rPr>
        <w:t xml:space="preserve">provided </w:t>
      </w:r>
      <w:r w:rsidR="00830042" w:rsidRPr="00042607">
        <w:rPr>
          <w:rFonts w:asciiTheme="minorHAnsi" w:hAnsiTheme="minorHAnsi" w:cstheme="minorHAnsi"/>
        </w:rPr>
        <w:t>to</w:t>
      </w:r>
      <w:r w:rsidRPr="00042607">
        <w:rPr>
          <w:rFonts w:asciiTheme="minorHAnsi" w:hAnsiTheme="minorHAnsi" w:cstheme="minorHAnsi"/>
        </w:rPr>
        <w:t xml:space="preserve"> both Orkney and Shetland with nursing staff liaison on site in both islands.</w:t>
      </w:r>
      <w:r w:rsidR="00042607">
        <w:rPr>
          <w:rFonts w:asciiTheme="minorHAnsi" w:hAnsiTheme="minorHAnsi" w:cstheme="minorHAnsi"/>
        </w:rPr>
        <w:t xml:space="preserve">  </w:t>
      </w:r>
      <w:r w:rsidRPr="00042607">
        <w:rPr>
          <w:rFonts w:asciiTheme="minorHAnsi" w:hAnsiTheme="minorHAnsi" w:cstheme="minorHAnsi"/>
        </w:rPr>
        <w:t>E</w:t>
      </w:r>
      <w:r w:rsidR="00835CD0" w:rsidRPr="00042607">
        <w:rPr>
          <w:rFonts w:asciiTheme="minorHAnsi" w:hAnsiTheme="minorHAnsi" w:cstheme="minorHAnsi"/>
        </w:rPr>
        <w:t>ach year there are over 1</w:t>
      </w:r>
      <w:r w:rsidR="00830042" w:rsidRPr="00042607">
        <w:rPr>
          <w:rFonts w:asciiTheme="minorHAnsi" w:hAnsiTheme="minorHAnsi" w:cstheme="minorHAnsi"/>
        </w:rPr>
        <w:t>2</w:t>
      </w:r>
      <w:r w:rsidRPr="00042607">
        <w:rPr>
          <w:rFonts w:asciiTheme="minorHAnsi" w:hAnsiTheme="minorHAnsi" w:cstheme="minorHAnsi"/>
        </w:rPr>
        <w:t>00 new couples referred with infertility. There is a rise in referral rate in Gynaecological Endocrinology, at present approximately 1</w:t>
      </w:r>
      <w:r w:rsidR="00830042" w:rsidRPr="00042607">
        <w:rPr>
          <w:rFonts w:asciiTheme="minorHAnsi" w:hAnsiTheme="minorHAnsi" w:cstheme="minorHAnsi"/>
        </w:rPr>
        <w:t>2</w:t>
      </w:r>
      <w:r w:rsidRPr="00042607">
        <w:rPr>
          <w:rFonts w:asciiTheme="minorHAnsi" w:hAnsiTheme="minorHAnsi" w:cstheme="minorHAnsi"/>
        </w:rPr>
        <w:t xml:space="preserve">0 per year. </w:t>
      </w:r>
      <w:r w:rsidR="00042607" w:rsidRPr="00042607">
        <w:rPr>
          <w:rFonts w:asciiTheme="minorHAnsi" w:hAnsiTheme="minorHAnsi" w:cstheme="minorHAnsi"/>
        </w:rPr>
        <w:t>Two combined Reproductive Endocrinology Clinic shared with a consultant physicians are held per month. Donor insemination, ovulation induction with gonadotrophins and microsurgery are carried out exclusively under the auspices of the Infertility/Endocrine Clinic. Collaboration with Paediatric endocrine and SARH colleagues facilitate the delivery of paediatric gynaecology services to which one of the RM consultants leading the PAG services with dedicated Paediatric adolescent Gynaecology clinic at Royal Aberdeen Children`s hospital, joint transition clinics with adult and paediatric endocrinologists and joint clinics with endocrinologists for adolescent.</w:t>
      </w:r>
    </w:p>
    <w:p w:rsidR="00E96CE3" w:rsidRPr="00042607" w:rsidRDefault="00E96CE3" w:rsidP="00042607">
      <w:pPr>
        <w:tabs>
          <w:tab w:val="left" w:pos="-1584"/>
          <w:tab w:val="left" w:pos="2160"/>
          <w:tab w:val="left" w:pos="3600"/>
          <w:tab w:val="left" w:pos="4752"/>
          <w:tab w:val="left" w:pos="5904"/>
          <w:tab w:val="left" w:pos="7056"/>
          <w:tab w:val="left" w:pos="8208"/>
          <w:tab w:val="left" w:pos="9360"/>
        </w:tabs>
        <w:spacing w:after="0" w:line="240" w:lineRule="auto"/>
        <w:jc w:val="both"/>
        <w:rPr>
          <w:rFonts w:asciiTheme="minorHAnsi" w:hAnsiTheme="minorHAnsi" w:cstheme="minorHAnsi"/>
        </w:rPr>
      </w:pPr>
    </w:p>
    <w:p w:rsidR="00E96CE3" w:rsidRPr="00042607" w:rsidRDefault="00E96CE3" w:rsidP="00042607">
      <w:pPr>
        <w:tabs>
          <w:tab w:val="left" w:pos="-1584"/>
          <w:tab w:val="left" w:pos="2160"/>
          <w:tab w:val="left" w:pos="3600"/>
          <w:tab w:val="left" w:pos="4752"/>
          <w:tab w:val="left" w:pos="5904"/>
          <w:tab w:val="left" w:pos="7056"/>
          <w:tab w:val="left" w:pos="8208"/>
          <w:tab w:val="left" w:pos="9360"/>
        </w:tabs>
        <w:spacing w:after="0" w:line="240" w:lineRule="auto"/>
        <w:jc w:val="both"/>
        <w:rPr>
          <w:rFonts w:asciiTheme="minorHAnsi" w:hAnsiTheme="minorHAnsi" w:cstheme="minorHAnsi"/>
        </w:rPr>
      </w:pPr>
      <w:r w:rsidRPr="00042607">
        <w:rPr>
          <w:rFonts w:asciiTheme="minorHAnsi" w:hAnsiTheme="minorHAnsi" w:cstheme="minorHAnsi"/>
        </w:rPr>
        <w:t>The Assisted Reproduction Unit (ARU) carries out more than 5</w:t>
      </w:r>
      <w:r w:rsidR="0085195D" w:rsidRPr="00042607">
        <w:rPr>
          <w:rFonts w:asciiTheme="minorHAnsi" w:hAnsiTheme="minorHAnsi" w:cstheme="minorHAnsi"/>
        </w:rPr>
        <w:t>0</w:t>
      </w:r>
      <w:r w:rsidRPr="00042607">
        <w:rPr>
          <w:rFonts w:asciiTheme="minorHAnsi" w:hAnsiTheme="minorHAnsi" w:cstheme="minorHAnsi"/>
        </w:rPr>
        <w:t xml:space="preserve">0 fresh cycles of IVF &amp; </w:t>
      </w:r>
      <w:r w:rsidR="00835CD0" w:rsidRPr="00042607">
        <w:rPr>
          <w:rFonts w:asciiTheme="minorHAnsi" w:hAnsiTheme="minorHAnsi" w:cstheme="minorHAnsi"/>
        </w:rPr>
        <w:t>ICSI per year with a further 3</w:t>
      </w:r>
      <w:r w:rsidRPr="00042607">
        <w:rPr>
          <w:rFonts w:asciiTheme="minorHAnsi" w:hAnsiTheme="minorHAnsi" w:cstheme="minorHAnsi"/>
        </w:rPr>
        <w:t xml:space="preserve">50 cryopreserved embryo transfer cycles in addition. Many referrals from outside the Region are direct to the Unit bypassing the more common channel of referral via the Infertility Clinic. An active oocyte </w:t>
      </w:r>
      <w:r w:rsidR="00835CD0" w:rsidRPr="00042607">
        <w:rPr>
          <w:rFonts w:asciiTheme="minorHAnsi" w:hAnsiTheme="minorHAnsi" w:cstheme="minorHAnsi"/>
        </w:rPr>
        <w:t xml:space="preserve">and sperm </w:t>
      </w:r>
      <w:r w:rsidRPr="00042607">
        <w:rPr>
          <w:rFonts w:asciiTheme="minorHAnsi" w:hAnsiTheme="minorHAnsi" w:cstheme="minorHAnsi"/>
        </w:rPr>
        <w:t>donation programme exists</w:t>
      </w:r>
      <w:r w:rsidR="0085195D" w:rsidRPr="00042607">
        <w:rPr>
          <w:rFonts w:asciiTheme="minorHAnsi" w:hAnsiTheme="minorHAnsi" w:cstheme="minorHAnsi"/>
        </w:rPr>
        <w:t xml:space="preserve">, largest in </w:t>
      </w:r>
      <w:r w:rsidR="00AD4B54" w:rsidRPr="00042607">
        <w:rPr>
          <w:rFonts w:asciiTheme="minorHAnsi" w:hAnsiTheme="minorHAnsi" w:cstheme="minorHAnsi"/>
        </w:rPr>
        <w:t>Scotland</w:t>
      </w:r>
      <w:r w:rsidRPr="00042607">
        <w:rPr>
          <w:rFonts w:asciiTheme="minorHAnsi" w:hAnsiTheme="minorHAnsi" w:cstheme="minorHAnsi"/>
        </w:rPr>
        <w:t xml:space="preserve">. The ARU is run in close collaboration with the NHS Clinic, but runs on its own self-funded budget. </w:t>
      </w:r>
    </w:p>
    <w:p w:rsidR="00E96CE3" w:rsidRPr="00042607" w:rsidRDefault="00E96CE3" w:rsidP="00042607">
      <w:pPr>
        <w:tabs>
          <w:tab w:val="left" w:pos="-1584"/>
          <w:tab w:val="left" w:pos="2160"/>
          <w:tab w:val="left" w:pos="3600"/>
          <w:tab w:val="left" w:pos="4752"/>
          <w:tab w:val="left" w:pos="5904"/>
          <w:tab w:val="left" w:pos="7056"/>
          <w:tab w:val="left" w:pos="8208"/>
          <w:tab w:val="left" w:pos="9360"/>
        </w:tabs>
        <w:spacing w:after="0" w:line="240" w:lineRule="auto"/>
        <w:jc w:val="both"/>
        <w:rPr>
          <w:rFonts w:asciiTheme="minorHAnsi" w:hAnsiTheme="minorHAnsi" w:cstheme="minorHAnsi"/>
        </w:rPr>
      </w:pPr>
    </w:p>
    <w:p w:rsidR="00E96CE3" w:rsidRPr="00042607" w:rsidRDefault="00E96CE3" w:rsidP="00042607">
      <w:pPr>
        <w:spacing w:line="240" w:lineRule="auto"/>
        <w:jc w:val="both"/>
        <w:rPr>
          <w:rFonts w:asciiTheme="minorHAnsi" w:hAnsiTheme="minorHAnsi" w:cstheme="minorHAnsi"/>
        </w:rPr>
      </w:pPr>
      <w:r w:rsidRPr="00042607">
        <w:rPr>
          <w:rFonts w:asciiTheme="minorHAnsi" w:hAnsiTheme="minorHAnsi" w:cstheme="minorHAnsi"/>
          <w:bCs/>
        </w:rPr>
        <w:t>Comprehensive surgical facilities include equipment relevant to advanced laparoscopic and hysteroscopic surgery. Out-patient diagnostic services include hy</w:t>
      </w:r>
      <w:r w:rsidR="002E334D">
        <w:rPr>
          <w:rFonts w:asciiTheme="minorHAnsi" w:hAnsiTheme="minorHAnsi" w:cstheme="minorHAnsi"/>
          <w:bCs/>
        </w:rPr>
        <w:t>dro</w:t>
      </w:r>
      <w:r w:rsidRPr="00042607">
        <w:rPr>
          <w:rFonts w:asciiTheme="minorHAnsi" w:hAnsiTheme="minorHAnsi" w:cstheme="minorHAnsi"/>
          <w:bCs/>
        </w:rPr>
        <w:t xml:space="preserve">-contrast </w:t>
      </w:r>
      <w:proofErr w:type="spellStart"/>
      <w:r w:rsidR="002E334D">
        <w:rPr>
          <w:rFonts w:asciiTheme="minorHAnsi" w:hAnsiTheme="minorHAnsi" w:cstheme="minorHAnsi"/>
          <w:bCs/>
        </w:rPr>
        <w:t>sono</w:t>
      </w:r>
      <w:r w:rsidRPr="00042607">
        <w:rPr>
          <w:rFonts w:asciiTheme="minorHAnsi" w:hAnsiTheme="minorHAnsi" w:cstheme="minorHAnsi"/>
          <w:bCs/>
        </w:rPr>
        <w:t>salp</w:t>
      </w:r>
      <w:r w:rsidR="00AC14C0" w:rsidRPr="00042607">
        <w:rPr>
          <w:rFonts w:asciiTheme="minorHAnsi" w:hAnsiTheme="minorHAnsi" w:cstheme="minorHAnsi"/>
          <w:bCs/>
        </w:rPr>
        <w:t>h</w:t>
      </w:r>
      <w:r w:rsidRPr="00042607">
        <w:rPr>
          <w:rFonts w:asciiTheme="minorHAnsi" w:hAnsiTheme="minorHAnsi" w:cstheme="minorHAnsi"/>
          <w:bCs/>
        </w:rPr>
        <w:t>ingography</w:t>
      </w:r>
      <w:proofErr w:type="spellEnd"/>
      <w:r w:rsidRPr="00042607">
        <w:rPr>
          <w:rFonts w:asciiTheme="minorHAnsi" w:hAnsiTheme="minorHAnsi" w:cstheme="minorHAnsi"/>
          <w:bCs/>
        </w:rPr>
        <w:t xml:space="preserve"> (</w:t>
      </w:r>
      <w:proofErr w:type="spellStart"/>
      <w:r w:rsidRPr="00042607">
        <w:rPr>
          <w:rFonts w:asciiTheme="minorHAnsi" w:hAnsiTheme="minorHAnsi" w:cstheme="minorHAnsi"/>
          <w:bCs/>
        </w:rPr>
        <w:t>HyCoSy</w:t>
      </w:r>
      <w:proofErr w:type="spellEnd"/>
      <w:r w:rsidRPr="00042607">
        <w:rPr>
          <w:rFonts w:asciiTheme="minorHAnsi" w:hAnsiTheme="minorHAnsi" w:cstheme="minorHAnsi"/>
          <w:bCs/>
        </w:rPr>
        <w:t>)</w:t>
      </w:r>
      <w:r w:rsidR="0085195D" w:rsidRPr="00042607">
        <w:rPr>
          <w:rFonts w:asciiTheme="minorHAnsi" w:hAnsiTheme="minorHAnsi" w:cstheme="minorHAnsi"/>
          <w:bCs/>
        </w:rPr>
        <w:t xml:space="preserve"> and out-patient hysteroscopy</w:t>
      </w:r>
      <w:r w:rsidRPr="00042607">
        <w:rPr>
          <w:rFonts w:asciiTheme="minorHAnsi" w:hAnsiTheme="minorHAnsi" w:cstheme="minorHAnsi"/>
          <w:bCs/>
        </w:rPr>
        <w:t>.</w:t>
      </w:r>
      <w:r w:rsidR="00042607">
        <w:rPr>
          <w:rFonts w:asciiTheme="minorHAnsi" w:hAnsiTheme="minorHAnsi" w:cstheme="minorHAnsi"/>
          <w:bCs/>
        </w:rPr>
        <w:t xml:space="preserve"> </w:t>
      </w:r>
    </w:p>
    <w:p w:rsidR="00BB5FE3" w:rsidRDefault="00BB5FE3"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2E334D">
        <w:rPr>
          <w:rFonts w:asciiTheme="minorHAnsi" w:hAnsiTheme="minorHAnsi" w:cstheme="minorHAnsi"/>
          <w:bCs/>
        </w:rPr>
        <w:t>There is a regular</w:t>
      </w:r>
      <w:r w:rsidR="002E334D" w:rsidRPr="002E334D">
        <w:rPr>
          <w:rFonts w:asciiTheme="minorHAnsi" w:hAnsiTheme="minorHAnsi" w:cstheme="minorHAnsi"/>
          <w:bCs/>
        </w:rPr>
        <w:t xml:space="preserve"> </w:t>
      </w:r>
      <w:r w:rsidRPr="002E334D">
        <w:rPr>
          <w:rFonts w:asciiTheme="minorHAnsi" w:hAnsiTheme="minorHAnsi" w:cstheme="minorHAnsi"/>
          <w:bCs/>
        </w:rPr>
        <w:t>Friday lunchtime in-house educational session incorporating audit reports, feedback from scientific projects and meetings attended. In</w:t>
      </w:r>
      <w:r w:rsidR="002E334D" w:rsidRPr="002E334D">
        <w:rPr>
          <w:rFonts w:asciiTheme="minorHAnsi" w:hAnsiTheme="minorHAnsi" w:cstheme="minorHAnsi"/>
          <w:bCs/>
        </w:rPr>
        <w:t xml:space="preserve"> addition, there are in</w:t>
      </w:r>
      <w:r w:rsidRPr="002E334D">
        <w:rPr>
          <w:rFonts w:asciiTheme="minorHAnsi" w:hAnsiTheme="minorHAnsi" w:cstheme="minorHAnsi"/>
          <w:bCs/>
        </w:rPr>
        <w:t>house subspecialty CPD is scheduled for the subspecialist consultants, Clinical Research Fellows, and the subspecialty trainee on Friday afternoons.</w:t>
      </w:r>
    </w:p>
    <w:p w:rsidR="00D45134"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D45134" w:rsidRPr="002E334D" w:rsidRDefault="00D45134"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p>
    <w:p w:rsidR="00042607" w:rsidRPr="002E334D" w:rsidRDefault="00BB5FE3" w:rsidP="00042607">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2E334D">
        <w:rPr>
          <w:rFonts w:asciiTheme="minorHAnsi" w:hAnsiTheme="minorHAnsi" w:cstheme="minorHAnsi"/>
          <w:bCs/>
        </w:rPr>
        <w:t>There are</w:t>
      </w:r>
      <w:r w:rsidR="00042607" w:rsidRPr="002E334D">
        <w:rPr>
          <w:rFonts w:asciiTheme="minorHAnsi" w:hAnsiTheme="minorHAnsi" w:cstheme="minorHAnsi"/>
          <w:bCs/>
        </w:rPr>
        <w:t xml:space="preserve"> regular</w:t>
      </w:r>
      <w:r w:rsidRPr="002E334D">
        <w:rPr>
          <w:rFonts w:asciiTheme="minorHAnsi" w:hAnsiTheme="minorHAnsi" w:cstheme="minorHAnsi"/>
          <w:bCs/>
        </w:rPr>
        <w:t xml:space="preserve"> multidisciplinary team meetings</w:t>
      </w:r>
      <w:r w:rsidR="00042607" w:rsidRPr="002E334D">
        <w:rPr>
          <w:rFonts w:asciiTheme="minorHAnsi" w:hAnsiTheme="minorHAnsi" w:cstheme="minorHAnsi"/>
          <w:bCs/>
        </w:rPr>
        <w:t xml:space="preserve">: </w:t>
      </w:r>
    </w:p>
    <w:p w:rsidR="00BB5FE3" w:rsidRPr="002E334D" w:rsidRDefault="00BB5FE3" w:rsidP="00042607">
      <w:pPr>
        <w:pStyle w:val="ListParagraph"/>
        <w:numPr>
          <w:ilvl w:val="0"/>
          <w:numId w:val="13"/>
        </w:numPr>
        <w:tabs>
          <w:tab w:val="left" w:pos="-1584"/>
          <w:tab w:val="left" w:pos="720"/>
          <w:tab w:val="left" w:pos="3600"/>
          <w:tab w:val="left" w:pos="4752"/>
          <w:tab w:val="left" w:pos="5904"/>
          <w:tab w:val="left" w:pos="7056"/>
          <w:tab w:val="left" w:pos="8208"/>
          <w:tab w:val="left" w:pos="9360"/>
        </w:tabs>
        <w:jc w:val="both"/>
        <w:rPr>
          <w:rFonts w:asciiTheme="minorHAnsi" w:hAnsiTheme="minorHAnsi" w:cstheme="minorHAnsi"/>
          <w:bCs/>
          <w:sz w:val="22"/>
          <w:szCs w:val="22"/>
        </w:rPr>
      </w:pPr>
      <w:r w:rsidRPr="002E334D">
        <w:rPr>
          <w:rFonts w:asciiTheme="minorHAnsi" w:hAnsiTheme="minorHAnsi" w:cstheme="minorHAnsi"/>
          <w:bCs/>
          <w:sz w:val="22"/>
          <w:szCs w:val="22"/>
        </w:rPr>
        <w:t>Endometriosis MDT: with colorectal surgeons, minimal access team, urologists and Reproductive Medicine team to discuss complex endometriosis cases, which serves as a platform for teaching.</w:t>
      </w:r>
    </w:p>
    <w:p w:rsidR="00BB5FE3" w:rsidRPr="002E334D" w:rsidRDefault="00BB5FE3" w:rsidP="00042607">
      <w:pPr>
        <w:pStyle w:val="ListParagraph"/>
        <w:numPr>
          <w:ilvl w:val="0"/>
          <w:numId w:val="9"/>
        </w:numPr>
        <w:tabs>
          <w:tab w:val="left" w:pos="-1584"/>
          <w:tab w:val="left" w:pos="720"/>
          <w:tab w:val="left" w:pos="3600"/>
          <w:tab w:val="left" w:pos="4752"/>
          <w:tab w:val="left" w:pos="5904"/>
          <w:tab w:val="left" w:pos="7056"/>
          <w:tab w:val="left" w:pos="8208"/>
          <w:tab w:val="left" w:pos="9360"/>
        </w:tabs>
        <w:jc w:val="both"/>
        <w:rPr>
          <w:rFonts w:asciiTheme="minorHAnsi" w:hAnsiTheme="minorHAnsi" w:cstheme="minorHAnsi"/>
          <w:bCs/>
          <w:sz w:val="22"/>
          <w:szCs w:val="22"/>
        </w:rPr>
      </w:pPr>
      <w:r w:rsidRPr="002E334D">
        <w:rPr>
          <w:rFonts w:asciiTheme="minorHAnsi" w:hAnsiTheme="minorHAnsi" w:cstheme="minorHAnsi"/>
          <w:bCs/>
          <w:sz w:val="22"/>
          <w:szCs w:val="22"/>
        </w:rPr>
        <w:t>With obstetric consultant specializing in maternal medicine to discuss high risk cases undergoing fertility treatment.</w:t>
      </w:r>
    </w:p>
    <w:p w:rsidR="00BB5FE3" w:rsidRPr="002E334D" w:rsidRDefault="00BB5FE3" w:rsidP="00042607">
      <w:pPr>
        <w:pStyle w:val="ListParagraph"/>
        <w:numPr>
          <w:ilvl w:val="0"/>
          <w:numId w:val="9"/>
        </w:numPr>
        <w:tabs>
          <w:tab w:val="left" w:pos="-1584"/>
          <w:tab w:val="left" w:pos="720"/>
          <w:tab w:val="left" w:pos="3600"/>
          <w:tab w:val="left" w:pos="4752"/>
          <w:tab w:val="left" w:pos="5904"/>
          <w:tab w:val="left" w:pos="7056"/>
          <w:tab w:val="left" w:pos="8208"/>
          <w:tab w:val="left" w:pos="9360"/>
        </w:tabs>
        <w:jc w:val="both"/>
        <w:rPr>
          <w:rFonts w:asciiTheme="minorHAnsi" w:hAnsiTheme="minorHAnsi" w:cstheme="minorHAnsi"/>
          <w:bCs/>
          <w:sz w:val="22"/>
          <w:szCs w:val="22"/>
        </w:rPr>
      </w:pPr>
      <w:r w:rsidRPr="002E334D">
        <w:rPr>
          <w:rFonts w:asciiTheme="minorHAnsi" w:hAnsiTheme="minorHAnsi" w:cstheme="minorHAnsi"/>
          <w:bCs/>
          <w:sz w:val="22"/>
          <w:szCs w:val="22"/>
        </w:rPr>
        <w:t>Wit</w:t>
      </w:r>
      <w:r w:rsidR="00014489" w:rsidRPr="002E334D">
        <w:rPr>
          <w:rFonts w:asciiTheme="minorHAnsi" w:hAnsiTheme="minorHAnsi" w:cstheme="minorHAnsi"/>
          <w:bCs/>
          <w:sz w:val="22"/>
          <w:szCs w:val="22"/>
        </w:rPr>
        <w:t xml:space="preserve">h </w:t>
      </w:r>
      <w:r w:rsidR="002E334D" w:rsidRPr="002E334D">
        <w:rPr>
          <w:rFonts w:asciiTheme="minorHAnsi" w:hAnsiTheme="minorHAnsi" w:cstheme="minorHAnsi"/>
          <w:bCs/>
          <w:sz w:val="22"/>
          <w:szCs w:val="22"/>
        </w:rPr>
        <w:t>genetics</w:t>
      </w:r>
      <w:r w:rsidR="00014489" w:rsidRPr="002E334D">
        <w:rPr>
          <w:rFonts w:asciiTheme="minorHAnsi" w:hAnsiTheme="minorHAnsi" w:cstheme="minorHAnsi"/>
          <w:bCs/>
          <w:sz w:val="22"/>
          <w:szCs w:val="22"/>
        </w:rPr>
        <w:t xml:space="preserve"> team to discuss patients with any genetic abnormality undergoing fertility treatments</w:t>
      </w:r>
    </w:p>
    <w:p w:rsidR="00014489" w:rsidRPr="002E334D" w:rsidRDefault="00014489" w:rsidP="00042607">
      <w:pPr>
        <w:pStyle w:val="ListParagraph"/>
        <w:numPr>
          <w:ilvl w:val="0"/>
          <w:numId w:val="9"/>
        </w:numPr>
        <w:tabs>
          <w:tab w:val="left" w:pos="-1584"/>
          <w:tab w:val="left" w:pos="720"/>
          <w:tab w:val="left" w:pos="3600"/>
          <w:tab w:val="left" w:pos="4752"/>
          <w:tab w:val="left" w:pos="5904"/>
          <w:tab w:val="left" w:pos="7056"/>
          <w:tab w:val="left" w:pos="8208"/>
          <w:tab w:val="left" w:pos="9360"/>
        </w:tabs>
        <w:jc w:val="both"/>
        <w:rPr>
          <w:rFonts w:asciiTheme="minorHAnsi" w:hAnsiTheme="minorHAnsi" w:cstheme="minorHAnsi"/>
          <w:bCs/>
          <w:sz w:val="22"/>
          <w:szCs w:val="22"/>
        </w:rPr>
      </w:pPr>
      <w:r w:rsidRPr="002E334D">
        <w:rPr>
          <w:rFonts w:asciiTheme="minorHAnsi" w:hAnsiTheme="minorHAnsi" w:cstheme="minorHAnsi"/>
          <w:bCs/>
          <w:sz w:val="22"/>
          <w:szCs w:val="22"/>
        </w:rPr>
        <w:t xml:space="preserve">With Urologists to discuss patients with male infertility requiring Urology input </w:t>
      </w:r>
    </w:p>
    <w:p w:rsidR="00D45134" w:rsidRDefault="00D45134" w:rsidP="00014489">
      <w:pPr>
        <w:tabs>
          <w:tab w:val="left" w:pos="-1584"/>
          <w:tab w:val="left" w:pos="720"/>
          <w:tab w:val="left" w:pos="3600"/>
          <w:tab w:val="left" w:pos="4752"/>
          <w:tab w:val="left" w:pos="5904"/>
          <w:tab w:val="left" w:pos="7056"/>
          <w:tab w:val="left" w:pos="8208"/>
          <w:tab w:val="left" w:pos="9360"/>
        </w:tabs>
        <w:spacing w:after="0" w:line="240" w:lineRule="auto"/>
        <w:rPr>
          <w:rFonts w:asciiTheme="minorHAnsi" w:hAnsiTheme="minorHAnsi" w:cstheme="minorHAnsi"/>
          <w:bCs/>
        </w:rPr>
      </w:pPr>
    </w:p>
    <w:p w:rsidR="00BB5FE3" w:rsidRPr="002E334D" w:rsidRDefault="00BB5FE3" w:rsidP="00D45134">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2E334D">
        <w:rPr>
          <w:rFonts w:asciiTheme="minorHAnsi" w:hAnsiTheme="minorHAnsi" w:cstheme="minorHAnsi"/>
          <w:bCs/>
        </w:rPr>
        <w:t>Quality management is integral to the organisation of the Unit</w:t>
      </w:r>
      <w:r w:rsidR="00042607" w:rsidRPr="002E334D">
        <w:rPr>
          <w:rFonts w:asciiTheme="minorHAnsi" w:hAnsiTheme="minorHAnsi" w:cstheme="minorHAnsi"/>
          <w:bCs/>
        </w:rPr>
        <w:t xml:space="preserve"> with two ISO accreditation</w:t>
      </w:r>
      <w:r w:rsidRPr="002E334D">
        <w:rPr>
          <w:rFonts w:asciiTheme="minorHAnsi" w:hAnsiTheme="minorHAnsi" w:cstheme="minorHAnsi"/>
          <w:bCs/>
        </w:rPr>
        <w:t xml:space="preserve"> and encompasses</w:t>
      </w:r>
      <w:r w:rsidR="00042607" w:rsidRPr="002E334D">
        <w:rPr>
          <w:rFonts w:asciiTheme="minorHAnsi" w:hAnsiTheme="minorHAnsi" w:cstheme="minorHAnsi"/>
          <w:bCs/>
        </w:rPr>
        <w:t xml:space="preserve"> an effective communication strategy with University and NHS</w:t>
      </w:r>
      <w:r w:rsidRPr="002E334D">
        <w:rPr>
          <w:rFonts w:asciiTheme="minorHAnsi" w:hAnsiTheme="minorHAnsi" w:cstheme="minorHAnsi"/>
          <w:bCs/>
        </w:rPr>
        <w:t>.</w:t>
      </w:r>
    </w:p>
    <w:p w:rsidR="00BB5FE3" w:rsidRPr="00E96CE3" w:rsidRDefault="00BB5FE3" w:rsidP="00AC14C0">
      <w:pPr>
        <w:tabs>
          <w:tab w:val="left" w:pos="-1584"/>
          <w:tab w:val="left" w:pos="2160"/>
          <w:tab w:val="left" w:pos="3600"/>
          <w:tab w:val="left" w:pos="4752"/>
          <w:tab w:val="left" w:pos="5904"/>
          <w:tab w:val="left" w:pos="7056"/>
          <w:tab w:val="left" w:pos="8208"/>
          <w:tab w:val="left" w:pos="9360"/>
        </w:tabs>
        <w:spacing w:after="0" w:line="240" w:lineRule="auto"/>
        <w:rPr>
          <w:rFonts w:asciiTheme="minorHAnsi" w:hAnsiTheme="minorHAnsi" w:cstheme="minorHAnsi"/>
          <w:sz w:val="24"/>
          <w:szCs w:val="24"/>
        </w:rPr>
      </w:pPr>
    </w:p>
    <w:p w:rsidR="00014489" w:rsidRPr="00014489" w:rsidRDefault="00014489" w:rsidP="00014489">
      <w:pPr>
        <w:tabs>
          <w:tab w:val="left" w:pos="-1584"/>
          <w:tab w:val="left" w:pos="720"/>
          <w:tab w:val="left" w:pos="3600"/>
          <w:tab w:val="left" w:pos="4752"/>
          <w:tab w:val="left" w:pos="5904"/>
          <w:tab w:val="left" w:pos="7056"/>
          <w:tab w:val="left" w:pos="8208"/>
          <w:tab w:val="left" w:pos="9360"/>
        </w:tabs>
        <w:spacing w:after="0" w:line="240" w:lineRule="auto"/>
        <w:ind w:left="360"/>
        <w:rPr>
          <w:rFonts w:ascii="Arial" w:hAnsi="Arial" w:cs="Arial"/>
          <w:bCs/>
          <w:sz w:val="20"/>
          <w:szCs w:val="20"/>
        </w:rPr>
      </w:pPr>
    </w:p>
    <w:p w:rsidR="00D45134" w:rsidRDefault="00D45134">
      <w:pPr>
        <w:spacing w:after="0" w:line="240" w:lineRule="auto"/>
        <w:rPr>
          <w:rFonts w:ascii="Arial" w:hAnsi="Arial" w:cs="Arial"/>
          <w:sz w:val="20"/>
          <w:szCs w:val="20"/>
          <w:u w:val="single"/>
        </w:rPr>
      </w:pPr>
      <w:r>
        <w:rPr>
          <w:rFonts w:ascii="Arial" w:hAnsi="Arial" w:cs="Arial"/>
          <w:sz w:val="20"/>
          <w:szCs w:val="20"/>
          <w:u w:val="single"/>
        </w:rPr>
        <w:br w:type="page"/>
      </w:r>
    </w:p>
    <w:p w:rsidR="00014489" w:rsidRPr="00014489" w:rsidRDefault="00014489" w:rsidP="00014489">
      <w:pPr>
        <w:spacing w:after="0" w:line="240" w:lineRule="auto"/>
        <w:rPr>
          <w:rFonts w:ascii="Arial" w:hAnsi="Arial" w:cs="Arial"/>
          <w:sz w:val="20"/>
          <w:szCs w:val="20"/>
          <w:u w:val="single"/>
        </w:rPr>
      </w:pPr>
      <w:r w:rsidRPr="00014489">
        <w:rPr>
          <w:rFonts w:ascii="Arial" w:hAnsi="Arial" w:cs="Arial"/>
          <w:sz w:val="20"/>
          <w:szCs w:val="20"/>
          <w:u w:val="single"/>
        </w:rPr>
        <w:t>Research Links</w:t>
      </w:r>
    </w:p>
    <w:p w:rsidR="00042607" w:rsidRDefault="00042607" w:rsidP="00014489">
      <w:pPr>
        <w:spacing w:after="0" w:line="240" w:lineRule="auto"/>
        <w:jc w:val="both"/>
        <w:rPr>
          <w:rFonts w:ascii="Arial" w:hAnsi="Arial" w:cs="Arial"/>
          <w:bCs/>
          <w:sz w:val="20"/>
          <w:szCs w:val="20"/>
        </w:rPr>
      </w:pPr>
    </w:p>
    <w:p w:rsidR="00014489" w:rsidRPr="00042607" w:rsidRDefault="00014489" w:rsidP="00014489">
      <w:pPr>
        <w:spacing w:after="0" w:line="240" w:lineRule="auto"/>
        <w:jc w:val="both"/>
        <w:rPr>
          <w:rFonts w:asciiTheme="minorHAnsi" w:hAnsiTheme="minorHAnsi" w:cstheme="minorHAnsi"/>
          <w:bCs/>
        </w:rPr>
      </w:pPr>
      <w:r w:rsidRPr="00042607">
        <w:rPr>
          <w:rFonts w:asciiTheme="minorHAnsi" w:hAnsiTheme="minorHAnsi" w:cstheme="minorHAnsi"/>
          <w:bCs/>
        </w:rPr>
        <w:t xml:space="preserve">Funding from the Chief Scientist Office Scotland, </w:t>
      </w:r>
      <w:proofErr w:type="spellStart"/>
      <w:r w:rsidRPr="00042607">
        <w:rPr>
          <w:rFonts w:asciiTheme="minorHAnsi" w:hAnsiTheme="minorHAnsi" w:cstheme="minorHAnsi"/>
          <w:bCs/>
        </w:rPr>
        <w:t>Wellcome</w:t>
      </w:r>
      <w:proofErr w:type="spellEnd"/>
      <w:r w:rsidRPr="00042607">
        <w:rPr>
          <w:rFonts w:asciiTheme="minorHAnsi" w:hAnsiTheme="minorHAnsi" w:cstheme="minorHAnsi"/>
          <w:bCs/>
        </w:rPr>
        <w:t xml:space="preserve"> Trust and NIHR HTA and EME has allowed a programme of work in a number of key areas, including systematic reviews of interventions in infertility, epidemiology of reproductive failure and clinical trials. The resources of the Fertility Centre are also geared towards this research programme, including the funding of Research Fellows.  The research objectives are aligned to the strategic aims of the Institute including the Health Services Research Unit, the Health Economics Research Unit, medical statistics and epidemiology. There is close interaction between research staff and NHS clinicians. This has led to a number of externally funded projects led by NHS staff. Consultants in Aberdeen are active members of the RCOG Clinical Studies Group in Reproductive medicine and have extensive research links with clinical and research colleagues nationally. Internationally, through its interaction with the FIGO Committee for Reproductive Medicine, Aberdeen has extensive links with colleagues in the developing world (India, South Africa and Chile) and has hosted a number of Commonwealth Fellows wishing to undergo research and clinical training in the U.K. </w:t>
      </w:r>
    </w:p>
    <w:p w:rsidR="00014489" w:rsidRPr="00042607" w:rsidRDefault="00014489" w:rsidP="00014489">
      <w:pPr>
        <w:spacing w:after="0" w:line="240" w:lineRule="auto"/>
        <w:jc w:val="both"/>
        <w:rPr>
          <w:rFonts w:asciiTheme="minorHAnsi" w:hAnsiTheme="minorHAnsi" w:cstheme="minorHAnsi"/>
          <w:bCs/>
        </w:rPr>
      </w:pPr>
    </w:p>
    <w:p w:rsidR="00014489" w:rsidRPr="00042607" w:rsidRDefault="00014489" w:rsidP="00014489">
      <w:pPr>
        <w:spacing w:after="0" w:line="240" w:lineRule="auto"/>
        <w:jc w:val="both"/>
        <w:rPr>
          <w:rFonts w:asciiTheme="minorHAnsi" w:hAnsiTheme="minorHAnsi" w:cstheme="minorHAnsi"/>
          <w:bCs/>
        </w:rPr>
      </w:pPr>
      <w:r w:rsidRPr="00042607">
        <w:rPr>
          <w:rFonts w:asciiTheme="minorHAnsi" w:hAnsiTheme="minorHAnsi" w:cstheme="minorHAnsi"/>
          <w:bCs/>
        </w:rPr>
        <w:t xml:space="preserve">The Reproductive Medicine Research Group in Aberdeen leads a number of multicentre clinical trials in collaboration with the other academic partners in the U.K. (Edinburgh, Oxford, Birmingham, Cambridge, Liverpool, Sheffield, Southampton and London). There is also extensive collaboration with researchers in Auckland, London, Athens, Nottingham, Sao Paolo, Egypt and the Netherlands in the context of Cochrane reviews.   </w:t>
      </w:r>
    </w:p>
    <w:p w:rsidR="00014489" w:rsidRPr="00042607" w:rsidRDefault="00014489" w:rsidP="00014489">
      <w:pPr>
        <w:tabs>
          <w:tab w:val="left" w:pos="-1584"/>
          <w:tab w:val="left" w:pos="720"/>
          <w:tab w:val="left" w:pos="3600"/>
          <w:tab w:val="left" w:pos="4752"/>
          <w:tab w:val="left" w:pos="5904"/>
          <w:tab w:val="left" w:pos="7056"/>
          <w:tab w:val="left" w:pos="8208"/>
          <w:tab w:val="left" w:pos="9360"/>
        </w:tabs>
        <w:spacing w:after="0" w:line="240" w:lineRule="auto"/>
        <w:jc w:val="both"/>
        <w:rPr>
          <w:rFonts w:asciiTheme="minorHAnsi" w:hAnsiTheme="minorHAnsi" w:cstheme="minorHAnsi"/>
          <w:bCs/>
        </w:rPr>
      </w:pPr>
      <w:r w:rsidRPr="00042607">
        <w:rPr>
          <w:rFonts w:asciiTheme="minorHAnsi" w:hAnsiTheme="minorHAnsi" w:cstheme="minorHAnsi"/>
          <w:bCs/>
        </w:rPr>
        <w:t xml:space="preserve">In addition, the Aberdeen Fertility Centre supports laboratory based reproductive biology research through its  close links with the Institute of Medical Sciences and the </w:t>
      </w:r>
      <w:proofErr w:type="spellStart"/>
      <w:r w:rsidRPr="00042607">
        <w:rPr>
          <w:rFonts w:asciiTheme="minorHAnsi" w:hAnsiTheme="minorHAnsi" w:cstheme="minorHAnsi"/>
          <w:bCs/>
        </w:rPr>
        <w:t>Rowett</w:t>
      </w:r>
      <w:proofErr w:type="spellEnd"/>
      <w:r w:rsidRPr="00042607">
        <w:rPr>
          <w:rFonts w:asciiTheme="minorHAnsi" w:hAnsiTheme="minorHAnsi" w:cstheme="minorHAnsi"/>
          <w:bCs/>
        </w:rPr>
        <w:t xml:space="preserve"> Research Institute in Aberdeen and external collaborators in the Universities of Glasgow, Edinburgh and INRA </w:t>
      </w:r>
      <w:proofErr w:type="spellStart"/>
      <w:r w:rsidRPr="00042607">
        <w:rPr>
          <w:rFonts w:asciiTheme="minorHAnsi" w:hAnsiTheme="minorHAnsi" w:cstheme="minorHAnsi"/>
          <w:bCs/>
        </w:rPr>
        <w:t>Jouy</w:t>
      </w:r>
      <w:proofErr w:type="spellEnd"/>
      <w:r w:rsidRPr="00042607">
        <w:rPr>
          <w:rFonts w:asciiTheme="minorHAnsi" w:hAnsiTheme="minorHAnsi" w:cstheme="minorHAnsi"/>
          <w:bCs/>
        </w:rPr>
        <w:t xml:space="preserve"> en </w:t>
      </w:r>
      <w:proofErr w:type="spellStart"/>
      <w:r w:rsidRPr="00042607">
        <w:rPr>
          <w:rFonts w:asciiTheme="minorHAnsi" w:hAnsiTheme="minorHAnsi" w:cstheme="minorHAnsi"/>
          <w:bCs/>
        </w:rPr>
        <w:t>Josas</w:t>
      </w:r>
      <w:proofErr w:type="spellEnd"/>
      <w:r w:rsidRPr="00042607">
        <w:rPr>
          <w:rFonts w:asciiTheme="minorHAnsi" w:hAnsiTheme="minorHAnsi" w:cstheme="minorHAnsi"/>
          <w:bCs/>
        </w:rPr>
        <w:t xml:space="preserve"> (France).</w:t>
      </w:r>
    </w:p>
    <w:p w:rsidR="003E5FA5" w:rsidRPr="003E5FA5" w:rsidRDefault="003E5FA5" w:rsidP="003E5FA5">
      <w:pPr>
        <w:suppressAutoHyphens/>
        <w:spacing w:after="0" w:line="240" w:lineRule="auto"/>
        <w:rPr>
          <w:rFonts w:asciiTheme="minorHAnsi" w:hAnsiTheme="minorHAnsi" w:cs="Arial"/>
          <w:spacing w:val="-2"/>
          <w:sz w:val="24"/>
          <w:szCs w:val="24"/>
        </w:rPr>
      </w:pPr>
    </w:p>
    <w:p w:rsidR="00CB53A5" w:rsidRPr="003E5FA5" w:rsidRDefault="00CB53A5" w:rsidP="003E5FA5">
      <w:pPr>
        <w:spacing w:after="0" w:line="240" w:lineRule="auto"/>
        <w:rPr>
          <w:rFonts w:asciiTheme="minorHAnsi" w:hAnsiTheme="minorHAnsi" w:cs="Arial"/>
          <w:b/>
          <w:sz w:val="24"/>
          <w:szCs w:val="24"/>
        </w:rPr>
      </w:pPr>
    </w:p>
    <w:p w:rsidR="00CB53A5" w:rsidRDefault="00CB53A5" w:rsidP="003E5FA5">
      <w:pPr>
        <w:spacing w:after="0" w:line="240" w:lineRule="auto"/>
        <w:rPr>
          <w:rFonts w:asciiTheme="minorHAnsi" w:hAnsiTheme="minorHAnsi" w:cs="Arial"/>
          <w:b/>
          <w:sz w:val="24"/>
          <w:szCs w:val="24"/>
          <w:u w:val="single"/>
        </w:rPr>
      </w:pPr>
      <w:r w:rsidRPr="003E5FA5">
        <w:rPr>
          <w:rFonts w:asciiTheme="minorHAnsi" w:hAnsiTheme="minorHAnsi" w:cs="Arial"/>
          <w:b/>
          <w:sz w:val="24"/>
          <w:szCs w:val="24"/>
          <w:u w:val="single"/>
        </w:rPr>
        <w:t>The department of Obstetrics and Gynaecology</w:t>
      </w:r>
    </w:p>
    <w:p w:rsidR="003E5FA5" w:rsidRPr="003E5FA5" w:rsidRDefault="003E5FA5" w:rsidP="003E5FA5">
      <w:pPr>
        <w:spacing w:after="0" w:line="240" w:lineRule="auto"/>
        <w:rPr>
          <w:rFonts w:asciiTheme="minorHAnsi" w:hAnsiTheme="minorHAnsi" w:cs="Arial"/>
          <w:b/>
          <w:sz w:val="24"/>
          <w:szCs w:val="24"/>
          <w:u w:val="single"/>
        </w:rPr>
      </w:pPr>
    </w:p>
    <w:p w:rsidR="00CB53A5" w:rsidRPr="00042607" w:rsidRDefault="00CB53A5" w:rsidP="00042607">
      <w:pPr>
        <w:spacing w:after="0" w:line="240" w:lineRule="auto"/>
        <w:jc w:val="both"/>
        <w:rPr>
          <w:rFonts w:asciiTheme="minorHAnsi" w:hAnsiTheme="minorHAnsi" w:cstheme="minorHAnsi"/>
        </w:rPr>
      </w:pPr>
      <w:r w:rsidRPr="00042607">
        <w:rPr>
          <w:rFonts w:asciiTheme="minorHAnsi" w:hAnsiTheme="minorHAnsi" w:cstheme="minorHAnsi"/>
        </w:rPr>
        <w:t xml:space="preserve">The department provides a specialist obstetric and gynaecological service for the whole of the Grampian area. There is a University </w:t>
      </w:r>
      <w:r w:rsidRPr="002E334D">
        <w:rPr>
          <w:rFonts w:asciiTheme="minorHAnsi" w:hAnsiTheme="minorHAnsi" w:cstheme="minorHAnsi"/>
        </w:rPr>
        <w:t xml:space="preserve">Department of Obstetrics and Gynaecology with </w:t>
      </w:r>
      <w:r w:rsidR="003E5FA5" w:rsidRPr="002E334D">
        <w:rPr>
          <w:rFonts w:asciiTheme="minorHAnsi" w:hAnsiTheme="minorHAnsi" w:cstheme="minorHAnsi"/>
        </w:rPr>
        <w:t>3</w:t>
      </w:r>
      <w:r w:rsidRPr="002E334D">
        <w:rPr>
          <w:rFonts w:asciiTheme="minorHAnsi" w:hAnsiTheme="minorHAnsi" w:cstheme="minorHAnsi"/>
        </w:rPr>
        <w:t xml:space="preserve"> Professors and a Senior Lecturer who has Honorary Consultant Status. We have</w:t>
      </w:r>
      <w:r w:rsidR="00AD4B54" w:rsidRPr="002E334D">
        <w:rPr>
          <w:rFonts w:asciiTheme="minorHAnsi" w:hAnsiTheme="minorHAnsi" w:cstheme="minorHAnsi"/>
        </w:rPr>
        <w:t xml:space="preserve"> 23</w:t>
      </w:r>
      <w:r w:rsidRPr="002E334D">
        <w:rPr>
          <w:rFonts w:asciiTheme="minorHAnsi" w:hAnsiTheme="minorHAnsi" w:cstheme="minorHAnsi"/>
        </w:rPr>
        <w:t xml:space="preserve"> NHS consultants in total and 25 O and G ST1-7 s as well as GPSTs and Foundation doctors. The department is recognised for </w:t>
      </w:r>
      <w:r w:rsidR="00E96CE3" w:rsidRPr="002E334D">
        <w:rPr>
          <w:rFonts w:asciiTheme="minorHAnsi" w:hAnsiTheme="minorHAnsi" w:cstheme="minorHAnsi"/>
        </w:rPr>
        <w:t>sub speciality</w:t>
      </w:r>
      <w:r w:rsidRPr="002E334D">
        <w:rPr>
          <w:rFonts w:asciiTheme="minorHAnsi" w:hAnsiTheme="minorHAnsi" w:cstheme="minorHAnsi"/>
        </w:rPr>
        <w:t xml:space="preserve"> training </w:t>
      </w:r>
      <w:r w:rsidR="003E5FA5" w:rsidRPr="002E334D">
        <w:rPr>
          <w:rFonts w:asciiTheme="minorHAnsi" w:hAnsiTheme="minorHAnsi" w:cstheme="minorHAnsi"/>
        </w:rPr>
        <w:t>Gynae</w:t>
      </w:r>
      <w:r w:rsidR="00E96CE3" w:rsidRPr="002E334D">
        <w:rPr>
          <w:rFonts w:asciiTheme="minorHAnsi" w:hAnsiTheme="minorHAnsi" w:cstheme="minorHAnsi"/>
        </w:rPr>
        <w:t>-</w:t>
      </w:r>
      <w:r w:rsidR="003E5FA5" w:rsidRPr="002E334D">
        <w:rPr>
          <w:rFonts w:asciiTheme="minorHAnsi" w:hAnsiTheme="minorHAnsi" w:cstheme="minorHAnsi"/>
        </w:rPr>
        <w:t xml:space="preserve">oncology and </w:t>
      </w:r>
      <w:r w:rsidRPr="002E334D">
        <w:rPr>
          <w:rFonts w:asciiTheme="minorHAnsi" w:hAnsiTheme="minorHAnsi" w:cstheme="minorHAnsi"/>
        </w:rPr>
        <w:t>in Reproductive Medicine and Sexual and Reproductive health.</w:t>
      </w:r>
    </w:p>
    <w:p w:rsidR="003E5FA5" w:rsidRDefault="003E5FA5" w:rsidP="00042607">
      <w:pPr>
        <w:spacing w:after="0" w:line="240" w:lineRule="auto"/>
        <w:jc w:val="both"/>
        <w:rPr>
          <w:rFonts w:asciiTheme="minorHAnsi" w:hAnsiTheme="minorHAnsi" w:cstheme="minorHAnsi"/>
        </w:rPr>
      </w:pPr>
    </w:p>
    <w:p w:rsidR="00042607" w:rsidRPr="00042607" w:rsidRDefault="00042607" w:rsidP="00042607">
      <w:pPr>
        <w:spacing w:after="0" w:line="240" w:lineRule="auto"/>
        <w:jc w:val="both"/>
        <w:rPr>
          <w:rFonts w:asciiTheme="minorHAnsi" w:hAnsiTheme="minorHAnsi" w:cs="Arial"/>
        </w:rPr>
      </w:pPr>
      <w:r w:rsidRPr="00042607">
        <w:rPr>
          <w:rFonts w:asciiTheme="minorHAnsi" w:hAnsiTheme="minorHAnsi" w:cs="Arial"/>
        </w:rPr>
        <w:t xml:space="preserve">There are also opportunities for teaching undergraduates as well as junior colleagues and the wider </w:t>
      </w:r>
      <w:r w:rsidR="002E334D" w:rsidRPr="00042607">
        <w:rPr>
          <w:rFonts w:asciiTheme="minorHAnsi" w:hAnsiTheme="minorHAnsi" w:cs="Arial"/>
        </w:rPr>
        <w:t>multidisciplinary</w:t>
      </w:r>
      <w:r w:rsidRPr="00042607">
        <w:rPr>
          <w:rFonts w:asciiTheme="minorHAnsi" w:hAnsiTheme="minorHAnsi" w:cs="Arial"/>
        </w:rPr>
        <w:t xml:space="preserve"> team. There is also a very active teaching programme with excellent facilities and support available.</w:t>
      </w:r>
    </w:p>
    <w:p w:rsidR="00042607" w:rsidRPr="00042607" w:rsidRDefault="00042607" w:rsidP="00042607">
      <w:pPr>
        <w:spacing w:after="0" w:line="240" w:lineRule="auto"/>
        <w:jc w:val="both"/>
        <w:rPr>
          <w:rFonts w:asciiTheme="minorHAnsi" w:hAnsiTheme="minorHAnsi" w:cstheme="minorHAnsi"/>
        </w:rPr>
      </w:pPr>
    </w:p>
    <w:p w:rsidR="00014489" w:rsidRPr="00042607" w:rsidRDefault="00014489" w:rsidP="00042607">
      <w:pPr>
        <w:pStyle w:val="BodyTextIndent2"/>
        <w:ind w:left="0"/>
        <w:jc w:val="both"/>
        <w:rPr>
          <w:rFonts w:asciiTheme="minorHAnsi" w:hAnsiTheme="minorHAnsi" w:cstheme="minorHAnsi"/>
        </w:rPr>
      </w:pPr>
      <w:r w:rsidRPr="00042607">
        <w:rPr>
          <w:rFonts w:asciiTheme="minorHAnsi" w:hAnsiTheme="minorHAnsi" w:cstheme="minorHAnsi"/>
        </w:rPr>
        <w:t xml:space="preserve">The list of NHS consultants is as listed below. </w:t>
      </w:r>
    </w:p>
    <w:p w:rsidR="00014489" w:rsidRPr="00285765" w:rsidRDefault="00014489" w:rsidP="00014489">
      <w:pPr>
        <w:rPr>
          <w:rFonts w:ascii="Arial" w:hAnsi="Arial" w:cs="Arial"/>
          <w:b/>
        </w:rPr>
      </w:pPr>
    </w:p>
    <w:p w:rsidR="00014489" w:rsidRPr="00285765" w:rsidRDefault="00014489" w:rsidP="00014489">
      <w:pPr>
        <w:rPr>
          <w:rFonts w:ascii="Arial" w:hAnsi="Arial" w:cs="Arial"/>
          <w:b/>
        </w:rPr>
      </w:pPr>
    </w:p>
    <w:p w:rsidR="00014489" w:rsidRPr="00285765" w:rsidRDefault="00014489" w:rsidP="00014489">
      <w:pPr>
        <w:rPr>
          <w:rFonts w:ascii="Arial" w:hAnsi="Arial" w:cs="Arial"/>
          <w:b/>
        </w:rPr>
      </w:pPr>
    </w:p>
    <w:p w:rsidR="00042607" w:rsidRDefault="00042607">
      <w:pPr>
        <w:spacing w:after="0" w:line="240" w:lineRule="auto"/>
        <w:rPr>
          <w:rFonts w:ascii="Arial" w:hAnsi="Arial" w:cs="Arial"/>
        </w:rPr>
      </w:pPr>
      <w:r>
        <w:rPr>
          <w:rFonts w:ascii="Arial" w:hAnsi="Arial" w:cs="Arial"/>
        </w:rPr>
        <w:br w:type="page"/>
      </w:r>
    </w:p>
    <w:p w:rsidR="00014489" w:rsidRPr="00285765" w:rsidRDefault="00014489" w:rsidP="0001448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4"/>
        <w:gridCol w:w="3330"/>
        <w:gridCol w:w="1831"/>
        <w:gridCol w:w="883"/>
      </w:tblGrid>
      <w:tr w:rsidR="00014489" w:rsidRPr="00427178" w:rsidTr="002E334D">
        <w:tc>
          <w:tcPr>
            <w:tcW w:w="2864" w:type="dxa"/>
            <w:shd w:val="clear" w:color="auto" w:fill="auto"/>
          </w:tcPr>
          <w:p w:rsidR="00014489" w:rsidRPr="00B463BC" w:rsidRDefault="00014489" w:rsidP="00E25809">
            <w:pPr>
              <w:rPr>
                <w:rFonts w:asciiTheme="minorHAnsi" w:hAnsiTheme="minorHAnsi" w:cstheme="minorHAnsi"/>
                <w:b/>
              </w:rPr>
            </w:pPr>
            <w:r w:rsidRPr="00B463BC">
              <w:rPr>
                <w:rFonts w:asciiTheme="minorHAnsi" w:hAnsiTheme="minorHAnsi" w:cstheme="minorHAnsi"/>
                <w:b/>
              </w:rPr>
              <w:t>Subspecialist RM consultants</w:t>
            </w:r>
          </w:p>
          <w:p w:rsidR="00014489" w:rsidRPr="00B463BC" w:rsidRDefault="00014489" w:rsidP="00E25809">
            <w:pPr>
              <w:rPr>
                <w:rFonts w:asciiTheme="minorHAnsi" w:hAnsiTheme="minorHAnsi" w:cstheme="minorHAnsi"/>
              </w:rPr>
            </w:pPr>
            <w:r w:rsidRPr="00B463BC">
              <w:rPr>
                <w:rFonts w:asciiTheme="minorHAnsi" w:hAnsiTheme="minorHAnsi" w:cstheme="minorHAnsi"/>
              </w:rPr>
              <w:t>Prof  Abha Maheshwari (NHS Full time)</w:t>
            </w:r>
          </w:p>
          <w:p w:rsidR="00014489" w:rsidRPr="00B463BC" w:rsidRDefault="00014489" w:rsidP="00E25809">
            <w:pPr>
              <w:rPr>
                <w:rFonts w:asciiTheme="minorHAnsi" w:hAnsiTheme="minorHAnsi" w:cstheme="minorHAnsi"/>
              </w:rPr>
            </w:pPr>
            <w:r w:rsidRPr="00B463BC">
              <w:rPr>
                <w:rFonts w:asciiTheme="minorHAnsi" w:hAnsiTheme="minorHAnsi" w:cstheme="minorHAnsi"/>
              </w:rPr>
              <w:t>Prof Siladitya Bhattacharya (University)</w:t>
            </w:r>
            <w:r w:rsidR="00B463BC">
              <w:rPr>
                <w:rFonts w:asciiTheme="minorHAnsi" w:hAnsiTheme="minorHAnsi" w:cstheme="minorHAnsi"/>
              </w:rPr>
              <w:t xml:space="preserve"> ( Head of School)</w:t>
            </w:r>
          </w:p>
          <w:p w:rsidR="00014489" w:rsidRPr="00B463BC" w:rsidRDefault="00014489" w:rsidP="00E25809">
            <w:pPr>
              <w:rPr>
                <w:rFonts w:asciiTheme="minorHAnsi" w:hAnsiTheme="minorHAnsi" w:cstheme="minorHAnsi"/>
              </w:rPr>
            </w:pPr>
          </w:p>
          <w:p w:rsidR="00014489" w:rsidRPr="00B463BC" w:rsidRDefault="00014489" w:rsidP="00E25809">
            <w:pPr>
              <w:rPr>
                <w:rFonts w:asciiTheme="minorHAnsi" w:hAnsiTheme="minorHAnsi" w:cstheme="minorHAnsi"/>
              </w:rPr>
            </w:pPr>
          </w:p>
          <w:p w:rsidR="00014489" w:rsidRPr="00B463BC" w:rsidRDefault="00014489" w:rsidP="00E25809">
            <w:pPr>
              <w:rPr>
                <w:rFonts w:asciiTheme="minorHAnsi" w:hAnsiTheme="minorHAnsi" w:cstheme="minorHAnsi"/>
              </w:rPr>
            </w:pPr>
          </w:p>
          <w:p w:rsidR="00014489" w:rsidRPr="00B463BC" w:rsidRDefault="00014489" w:rsidP="00E25809">
            <w:pPr>
              <w:rPr>
                <w:rFonts w:asciiTheme="minorHAnsi" w:hAnsiTheme="minorHAnsi" w:cstheme="minorHAnsi"/>
              </w:rPr>
            </w:pPr>
          </w:p>
          <w:p w:rsidR="00014489" w:rsidRPr="00B463BC" w:rsidRDefault="00014489" w:rsidP="00E25809">
            <w:pPr>
              <w:rPr>
                <w:rFonts w:asciiTheme="minorHAnsi" w:hAnsiTheme="minorHAnsi" w:cstheme="minorHAnsi"/>
              </w:rPr>
            </w:pPr>
          </w:p>
          <w:p w:rsidR="00014489" w:rsidRPr="00B463BC" w:rsidRDefault="000A4C7C" w:rsidP="00E25809">
            <w:pPr>
              <w:rPr>
                <w:rFonts w:asciiTheme="minorHAnsi" w:hAnsiTheme="minorHAnsi" w:cstheme="minorHAnsi"/>
              </w:rPr>
            </w:pPr>
            <w:r>
              <w:rPr>
                <w:rFonts w:asciiTheme="minorHAnsi" w:hAnsiTheme="minorHAnsi" w:cstheme="minorHAnsi"/>
                <w:noProof/>
                <w:lang w:eastAsia="en-GB"/>
              </w:rPr>
              <w:pict>
                <v:shapetype id="_x0000_t32" coordsize="21600,21600" o:spt="32" o:oned="t" path="m,l21600,21600e" filled="f">
                  <v:path arrowok="t" fillok="f" o:connecttype="none"/>
                  <o:lock v:ext="edit" shapetype="t"/>
                </v:shapetype>
                <v:shape id="Straight Arrow Connector 2" o:spid="_x0000_s1029" type="#_x0000_t32" style="position:absolute;margin-left:-5.8pt;margin-top:5.6pt;width:2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"/>
              </w:pict>
            </w:r>
          </w:p>
          <w:p w:rsidR="00014489" w:rsidRPr="00B463BC" w:rsidRDefault="00014489" w:rsidP="00E25809">
            <w:pPr>
              <w:rPr>
                <w:rFonts w:asciiTheme="minorHAnsi" w:hAnsiTheme="minorHAnsi" w:cstheme="minorHAnsi"/>
              </w:rPr>
            </w:pPr>
          </w:p>
          <w:p w:rsidR="00014489" w:rsidRPr="00B463BC" w:rsidRDefault="00014489" w:rsidP="00E25809">
            <w:pPr>
              <w:rPr>
                <w:rFonts w:asciiTheme="minorHAnsi" w:hAnsiTheme="minorHAnsi" w:cstheme="minorHAnsi"/>
              </w:rPr>
            </w:pPr>
            <w:r w:rsidRPr="00B463BC">
              <w:rPr>
                <w:rFonts w:asciiTheme="minorHAnsi" w:hAnsiTheme="minorHAnsi" w:cstheme="minorHAnsi"/>
              </w:rPr>
              <w:t xml:space="preserve">Senior Clinician </w:t>
            </w:r>
          </w:p>
          <w:p w:rsidR="00014489" w:rsidRPr="00B463BC" w:rsidRDefault="00014489" w:rsidP="00E25809">
            <w:pPr>
              <w:rPr>
                <w:rFonts w:asciiTheme="minorHAnsi" w:hAnsiTheme="minorHAnsi" w:cstheme="minorHAnsi"/>
              </w:rPr>
            </w:pPr>
            <w:r w:rsidRPr="00B463BC">
              <w:rPr>
                <w:rFonts w:asciiTheme="minorHAnsi" w:hAnsiTheme="minorHAnsi" w:cstheme="minorHAnsi"/>
              </w:rPr>
              <w:t>Dr Smriti Bhatta</w:t>
            </w:r>
          </w:p>
        </w:tc>
        <w:tc>
          <w:tcPr>
            <w:tcW w:w="3330" w:type="dxa"/>
            <w:shd w:val="clear" w:color="auto" w:fill="auto"/>
          </w:tcPr>
          <w:p w:rsidR="00AD4B54" w:rsidRPr="00B463BC" w:rsidRDefault="00014489" w:rsidP="00E25809">
            <w:pPr>
              <w:rPr>
                <w:rFonts w:asciiTheme="minorHAnsi" w:hAnsiTheme="minorHAnsi" w:cstheme="minorHAnsi"/>
                <w:b/>
              </w:rPr>
            </w:pPr>
            <w:r w:rsidRPr="00B463BC">
              <w:rPr>
                <w:rFonts w:asciiTheme="minorHAnsi" w:hAnsiTheme="minorHAnsi" w:cstheme="minorHAnsi"/>
                <w:b/>
              </w:rPr>
              <w:t>Gynaecology Consultants</w:t>
            </w:r>
          </w:p>
          <w:p w:rsidR="00014489" w:rsidRPr="00B463BC" w:rsidRDefault="00AD4B54" w:rsidP="00E25809">
            <w:pPr>
              <w:rPr>
                <w:rFonts w:asciiTheme="minorHAnsi" w:hAnsiTheme="minorHAnsi" w:cstheme="minorHAnsi"/>
                <w:b/>
              </w:rPr>
            </w:pPr>
            <w:r w:rsidRPr="00B463BC">
              <w:rPr>
                <w:rFonts w:asciiTheme="minorHAnsi" w:hAnsiTheme="minorHAnsi" w:cstheme="minorHAnsi"/>
              </w:rPr>
              <w:t xml:space="preserve">Prof </w:t>
            </w:r>
            <w:r w:rsidR="00014489" w:rsidRPr="00B463BC">
              <w:rPr>
                <w:rFonts w:asciiTheme="minorHAnsi" w:hAnsiTheme="minorHAnsi" w:cstheme="minorHAnsi"/>
              </w:rPr>
              <w:t>Kevin Cooper</w:t>
            </w:r>
          </w:p>
          <w:p w:rsidR="00014489" w:rsidRPr="00B463BC" w:rsidRDefault="00014489" w:rsidP="00E25809">
            <w:pPr>
              <w:rPr>
                <w:rFonts w:asciiTheme="minorHAnsi" w:hAnsiTheme="minorHAnsi" w:cstheme="minorHAnsi"/>
              </w:rPr>
            </w:pPr>
            <w:r w:rsidRPr="00B463BC">
              <w:rPr>
                <w:rFonts w:asciiTheme="minorHAnsi" w:hAnsiTheme="minorHAnsi" w:cstheme="minorHAnsi"/>
              </w:rPr>
              <w:t>Dr Lucky Saraswat</w:t>
            </w:r>
          </w:p>
          <w:p w:rsidR="00014489" w:rsidRPr="00B463BC" w:rsidRDefault="00014489" w:rsidP="00E25809">
            <w:pPr>
              <w:rPr>
                <w:rFonts w:asciiTheme="minorHAnsi" w:hAnsiTheme="minorHAnsi" w:cstheme="minorHAnsi"/>
              </w:rPr>
            </w:pPr>
            <w:r w:rsidRPr="00B463BC">
              <w:rPr>
                <w:rFonts w:asciiTheme="minorHAnsi" w:hAnsiTheme="minorHAnsi" w:cstheme="minorHAnsi"/>
              </w:rPr>
              <w:t>Dr Premila Ashok</w:t>
            </w:r>
          </w:p>
          <w:p w:rsidR="00014489" w:rsidRPr="00B463BC" w:rsidRDefault="00014489" w:rsidP="00E25809">
            <w:pPr>
              <w:rPr>
                <w:rFonts w:asciiTheme="minorHAnsi" w:hAnsiTheme="minorHAnsi" w:cstheme="minorHAnsi"/>
              </w:rPr>
            </w:pPr>
            <w:r w:rsidRPr="00B463BC">
              <w:rPr>
                <w:rFonts w:asciiTheme="minorHAnsi" w:hAnsiTheme="minorHAnsi" w:cstheme="minorHAnsi"/>
              </w:rPr>
              <w:t>Dr Christine Hemming</w:t>
            </w:r>
          </w:p>
          <w:p w:rsidR="002E334D" w:rsidRPr="00B463BC" w:rsidRDefault="002E334D" w:rsidP="002E334D">
            <w:pPr>
              <w:rPr>
                <w:rFonts w:asciiTheme="minorHAnsi" w:hAnsiTheme="minorHAnsi" w:cstheme="minorHAnsi"/>
              </w:rPr>
            </w:pPr>
            <w:r w:rsidRPr="00B463BC">
              <w:rPr>
                <w:rFonts w:asciiTheme="minorHAnsi" w:hAnsiTheme="minorHAnsi" w:cstheme="minorHAnsi"/>
              </w:rPr>
              <w:t>Dr Sarah Wallage</w:t>
            </w:r>
          </w:p>
          <w:p w:rsidR="008E2BAE" w:rsidRDefault="002E334D" w:rsidP="008E2BAE">
            <w:pPr>
              <w:pStyle w:val="CommentText"/>
            </w:pPr>
            <w:r w:rsidRPr="00B463BC">
              <w:rPr>
                <w:rFonts w:asciiTheme="minorHAnsi" w:hAnsiTheme="minorHAnsi" w:cstheme="minorHAnsi"/>
              </w:rPr>
              <w:t>Dr Swathy</w:t>
            </w:r>
            <w:r w:rsidR="008E2BAE">
              <w:rPr>
                <w:rFonts w:asciiTheme="minorHAnsi" w:hAnsiTheme="minorHAnsi" w:cstheme="minorHAnsi"/>
              </w:rPr>
              <w:t xml:space="preserve"> </w:t>
            </w:r>
            <w:proofErr w:type="spellStart"/>
            <w:r w:rsidR="008E2BAE">
              <w:t>Vallamkondu</w:t>
            </w:r>
            <w:proofErr w:type="spellEnd"/>
          </w:p>
          <w:p w:rsidR="008E2BAE" w:rsidRDefault="008E2BAE" w:rsidP="002E334D">
            <w:pPr>
              <w:rPr>
                <w:rFonts w:asciiTheme="minorHAnsi" w:hAnsiTheme="minorHAnsi" w:cstheme="minorHAnsi"/>
              </w:rPr>
            </w:pPr>
          </w:p>
          <w:p w:rsidR="002E334D" w:rsidRPr="00B463BC" w:rsidRDefault="002E334D" w:rsidP="002E334D">
            <w:pPr>
              <w:rPr>
                <w:rFonts w:asciiTheme="minorHAnsi" w:hAnsiTheme="minorHAnsi" w:cstheme="minorHAnsi"/>
              </w:rPr>
            </w:pPr>
            <w:r w:rsidRPr="00B463BC">
              <w:rPr>
                <w:rFonts w:asciiTheme="minorHAnsi" w:hAnsiTheme="minorHAnsi" w:cstheme="minorHAnsi"/>
              </w:rPr>
              <w:t xml:space="preserve">Dr </w:t>
            </w:r>
            <w:proofErr w:type="spellStart"/>
            <w:r w:rsidRPr="00B463BC">
              <w:rPr>
                <w:rFonts w:asciiTheme="minorHAnsi" w:hAnsiTheme="minorHAnsi" w:cstheme="minorHAnsi"/>
              </w:rPr>
              <w:t>Aityah</w:t>
            </w:r>
            <w:proofErr w:type="spellEnd"/>
            <w:r w:rsidRPr="00B463BC">
              <w:rPr>
                <w:rFonts w:asciiTheme="minorHAnsi" w:hAnsiTheme="minorHAnsi" w:cstheme="minorHAnsi"/>
              </w:rPr>
              <w:t xml:space="preserve"> </w:t>
            </w:r>
            <w:proofErr w:type="spellStart"/>
            <w:r w:rsidRPr="00B463BC">
              <w:rPr>
                <w:rFonts w:asciiTheme="minorHAnsi" w:hAnsiTheme="minorHAnsi" w:cstheme="minorHAnsi"/>
              </w:rPr>
              <w:t>Kamran</w:t>
            </w:r>
            <w:proofErr w:type="spellEnd"/>
          </w:p>
          <w:p w:rsidR="002E334D" w:rsidRDefault="004B082B" w:rsidP="00E25809">
            <w:pPr>
              <w:rPr>
                <w:rFonts w:asciiTheme="minorHAnsi" w:hAnsiTheme="minorHAnsi" w:cstheme="minorHAnsi"/>
              </w:rPr>
            </w:pPr>
            <w:r>
              <w:rPr>
                <w:rFonts w:asciiTheme="minorHAnsi" w:hAnsiTheme="minorHAnsi" w:cstheme="minorHAnsi"/>
              </w:rPr>
              <w:t>Dr Sreebala Sripada</w:t>
            </w:r>
          </w:p>
          <w:p w:rsidR="004B082B" w:rsidRDefault="004B082B" w:rsidP="002E334D">
            <w:pPr>
              <w:rPr>
                <w:rFonts w:asciiTheme="minorHAnsi" w:hAnsiTheme="minorHAnsi" w:cstheme="minorHAnsi"/>
                <w:b/>
                <w:bCs/>
              </w:rPr>
            </w:pPr>
          </w:p>
          <w:p w:rsidR="002E334D" w:rsidRPr="00A07BE0" w:rsidRDefault="002E334D" w:rsidP="002E334D">
            <w:pPr>
              <w:rPr>
                <w:rFonts w:asciiTheme="minorHAnsi" w:hAnsiTheme="minorHAnsi" w:cstheme="minorHAnsi"/>
                <w:b/>
                <w:bCs/>
              </w:rPr>
            </w:pPr>
            <w:r w:rsidRPr="00A07BE0">
              <w:rPr>
                <w:rFonts w:asciiTheme="minorHAnsi" w:hAnsiTheme="minorHAnsi" w:cstheme="minorHAnsi"/>
                <w:b/>
                <w:bCs/>
              </w:rPr>
              <w:t>Gynae  Oncology</w:t>
            </w:r>
          </w:p>
          <w:p w:rsidR="00014489" w:rsidRPr="00A07BE0" w:rsidRDefault="002E334D" w:rsidP="00A07BE0">
            <w:pPr>
              <w:rPr>
                <w:rFonts w:asciiTheme="minorHAnsi" w:hAnsiTheme="minorHAnsi" w:cstheme="minorHAnsi"/>
              </w:rPr>
            </w:pPr>
            <w:r w:rsidRPr="00A07BE0">
              <w:rPr>
                <w:rFonts w:asciiTheme="minorHAnsi" w:hAnsiTheme="minorHAnsi" w:cstheme="minorHAnsi"/>
              </w:rPr>
              <w:t>Prof</w:t>
            </w:r>
            <w:r w:rsidR="00014489" w:rsidRPr="00A07BE0">
              <w:rPr>
                <w:rFonts w:asciiTheme="minorHAnsi" w:hAnsiTheme="minorHAnsi" w:cstheme="minorHAnsi"/>
              </w:rPr>
              <w:t xml:space="preserve"> David Parkin</w:t>
            </w:r>
          </w:p>
          <w:p w:rsidR="00014489" w:rsidRPr="00A07BE0" w:rsidRDefault="00014489" w:rsidP="00A07BE0">
            <w:pPr>
              <w:rPr>
                <w:rFonts w:asciiTheme="minorHAnsi" w:hAnsiTheme="minorHAnsi" w:cstheme="minorHAnsi"/>
              </w:rPr>
            </w:pPr>
            <w:r w:rsidRPr="00A07BE0">
              <w:rPr>
                <w:rFonts w:asciiTheme="minorHAnsi" w:hAnsiTheme="minorHAnsi" w:cstheme="minorHAnsi"/>
              </w:rPr>
              <w:t>Dr Mary Cairns</w:t>
            </w:r>
          </w:p>
          <w:p w:rsidR="00014489" w:rsidRPr="00A07BE0" w:rsidRDefault="00014489" w:rsidP="00A07BE0">
            <w:pPr>
              <w:rPr>
                <w:rFonts w:asciiTheme="minorHAnsi" w:hAnsiTheme="minorHAnsi" w:cstheme="minorHAnsi"/>
              </w:rPr>
            </w:pPr>
            <w:r w:rsidRPr="00A07BE0">
              <w:rPr>
                <w:rFonts w:asciiTheme="minorHAnsi" w:hAnsiTheme="minorHAnsi" w:cstheme="minorHAnsi"/>
              </w:rPr>
              <w:t xml:space="preserve">Dr Mahalaksmi Gurumurthy </w:t>
            </w:r>
          </w:p>
          <w:p w:rsidR="00014489" w:rsidRPr="00A07BE0" w:rsidRDefault="00014489" w:rsidP="00A07BE0">
            <w:pPr>
              <w:rPr>
                <w:rFonts w:asciiTheme="minorHAnsi" w:hAnsiTheme="minorHAnsi" w:cstheme="minorHAnsi"/>
              </w:rPr>
            </w:pPr>
            <w:r w:rsidRPr="00A07BE0">
              <w:rPr>
                <w:rFonts w:asciiTheme="minorHAnsi" w:hAnsiTheme="minorHAnsi" w:cstheme="minorHAnsi"/>
              </w:rPr>
              <w:t>Dr Gordon Narayansingh</w:t>
            </w:r>
          </w:p>
          <w:p w:rsidR="002E334D" w:rsidRPr="00B463BC" w:rsidRDefault="002E334D" w:rsidP="00E25809">
            <w:pPr>
              <w:rPr>
                <w:rFonts w:asciiTheme="minorHAnsi" w:hAnsiTheme="minorHAnsi" w:cstheme="minorHAnsi"/>
              </w:rPr>
            </w:pPr>
          </w:p>
          <w:p w:rsidR="00A07BE0" w:rsidRPr="00A07BE0" w:rsidRDefault="00A07BE0" w:rsidP="00A07BE0">
            <w:pPr>
              <w:rPr>
                <w:rFonts w:asciiTheme="minorHAnsi" w:hAnsiTheme="minorHAnsi" w:cstheme="minorHAnsi"/>
                <w:b/>
                <w:bCs/>
              </w:rPr>
            </w:pPr>
            <w:r w:rsidRPr="00A07BE0">
              <w:rPr>
                <w:rFonts w:asciiTheme="minorHAnsi" w:hAnsiTheme="minorHAnsi" w:cstheme="minorHAnsi"/>
                <w:b/>
                <w:bCs/>
              </w:rPr>
              <w:t xml:space="preserve">University </w:t>
            </w:r>
          </w:p>
          <w:p w:rsidR="00A07BE0" w:rsidRPr="00A07BE0" w:rsidRDefault="00A07BE0" w:rsidP="00A07BE0">
            <w:pPr>
              <w:rPr>
                <w:rFonts w:asciiTheme="minorHAnsi" w:hAnsiTheme="minorHAnsi" w:cstheme="minorHAnsi"/>
              </w:rPr>
            </w:pPr>
            <w:r w:rsidRPr="00A07BE0">
              <w:rPr>
                <w:rFonts w:asciiTheme="minorHAnsi" w:hAnsiTheme="minorHAnsi" w:cstheme="minorHAnsi"/>
              </w:rPr>
              <w:t xml:space="preserve">Prof Margaret Cruickshank </w:t>
            </w:r>
          </w:p>
          <w:p w:rsidR="00014489" w:rsidRPr="00B463BC" w:rsidRDefault="00A07BE0" w:rsidP="00A07BE0">
            <w:pPr>
              <w:rPr>
                <w:rFonts w:asciiTheme="minorHAnsi" w:hAnsiTheme="minorHAnsi" w:cstheme="minorHAnsi"/>
              </w:rPr>
            </w:pPr>
            <w:r w:rsidRPr="002E334D">
              <w:rPr>
                <w:rFonts w:asciiTheme="minorHAnsi" w:hAnsiTheme="minorHAnsi" w:cstheme="minorHAnsi"/>
              </w:rPr>
              <w:t>Prof Mohamed Abdel-Fattah</w:t>
            </w:r>
          </w:p>
        </w:tc>
        <w:tc>
          <w:tcPr>
            <w:tcW w:w="2714" w:type="dxa"/>
            <w:gridSpan w:val="2"/>
            <w:shd w:val="clear" w:color="auto" w:fill="auto"/>
          </w:tcPr>
          <w:p w:rsidR="00014489" w:rsidRPr="00B463BC" w:rsidRDefault="00014489" w:rsidP="00E25809">
            <w:pPr>
              <w:rPr>
                <w:rFonts w:asciiTheme="minorHAnsi" w:hAnsiTheme="minorHAnsi" w:cstheme="minorHAnsi"/>
                <w:b/>
              </w:rPr>
            </w:pPr>
            <w:r w:rsidRPr="00B463BC">
              <w:rPr>
                <w:rFonts w:asciiTheme="minorHAnsi" w:hAnsiTheme="minorHAnsi" w:cstheme="minorHAnsi"/>
                <w:b/>
              </w:rPr>
              <w:t xml:space="preserve">Obstetrics Consultants </w:t>
            </w:r>
          </w:p>
          <w:p w:rsidR="00014489" w:rsidRPr="00B463BC" w:rsidRDefault="00014489" w:rsidP="00E25809">
            <w:pPr>
              <w:rPr>
                <w:rFonts w:asciiTheme="minorHAnsi" w:hAnsiTheme="minorHAnsi" w:cstheme="minorHAnsi"/>
              </w:rPr>
            </w:pPr>
            <w:r w:rsidRPr="00B463BC">
              <w:rPr>
                <w:rFonts w:asciiTheme="minorHAnsi" w:hAnsiTheme="minorHAnsi" w:cstheme="minorHAnsi"/>
              </w:rPr>
              <w:t>Dr Lena Crichton</w:t>
            </w:r>
          </w:p>
          <w:p w:rsidR="00014489" w:rsidRPr="00B463BC" w:rsidRDefault="00014489" w:rsidP="00E25809">
            <w:pPr>
              <w:rPr>
                <w:rFonts w:asciiTheme="minorHAnsi" w:hAnsiTheme="minorHAnsi" w:cstheme="minorHAnsi"/>
              </w:rPr>
            </w:pPr>
            <w:r w:rsidRPr="00B463BC">
              <w:rPr>
                <w:rFonts w:asciiTheme="minorHAnsi" w:hAnsiTheme="minorHAnsi" w:cstheme="minorHAnsi"/>
              </w:rPr>
              <w:t>Dr Asha Shetty</w:t>
            </w:r>
          </w:p>
          <w:p w:rsidR="00014489" w:rsidRPr="00B463BC" w:rsidRDefault="00014489" w:rsidP="00E25809">
            <w:pPr>
              <w:rPr>
                <w:rFonts w:asciiTheme="minorHAnsi" w:hAnsiTheme="minorHAnsi" w:cstheme="minorHAnsi"/>
              </w:rPr>
            </w:pPr>
            <w:r w:rsidRPr="00B463BC">
              <w:rPr>
                <w:rFonts w:asciiTheme="minorHAnsi" w:hAnsiTheme="minorHAnsi" w:cstheme="minorHAnsi"/>
              </w:rPr>
              <w:t>Dr Tara Fairley</w:t>
            </w:r>
          </w:p>
          <w:p w:rsidR="00014489" w:rsidRPr="00B463BC" w:rsidRDefault="00014489" w:rsidP="00E25809">
            <w:pPr>
              <w:rPr>
                <w:rFonts w:asciiTheme="minorHAnsi" w:hAnsiTheme="minorHAnsi" w:cstheme="minorHAnsi"/>
              </w:rPr>
            </w:pPr>
            <w:r w:rsidRPr="00B463BC">
              <w:rPr>
                <w:rFonts w:asciiTheme="minorHAnsi" w:hAnsiTheme="minorHAnsi" w:cstheme="minorHAnsi"/>
              </w:rPr>
              <w:t>Dr Sharon Rajkumar</w:t>
            </w:r>
          </w:p>
          <w:p w:rsidR="00014489" w:rsidRPr="00B463BC" w:rsidRDefault="00014489" w:rsidP="00E25809">
            <w:pPr>
              <w:rPr>
                <w:rFonts w:asciiTheme="minorHAnsi" w:hAnsiTheme="minorHAnsi" w:cstheme="minorHAnsi"/>
              </w:rPr>
            </w:pPr>
            <w:r w:rsidRPr="00B463BC">
              <w:rPr>
                <w:rFonts w:asciiTheme="minorHAnsi" w:hAnsiTheme="minorHAnsi" w:cstheme="minorHAnsi"/>
              </w:rPr>
              <w:t>Dr Katrina Shearer</w:t>
            </w:r>
          </w:p>
          <w:p w:rsidR="00014489" w:rsidRPr="00B463BC" w:rsidRDefault="00014489" w:rsidP="00E25809">
            <w:pPr>
              <w:rPr>
                <w:rFonts w:asciiTheme="minorHAnsi" w:hAnsiTheme="minorHAnsi" w:cstheme="minorHAnsi"/>
              </w:rPr>
            </w:pPr>
            <w:r w:rsidRPr="00B463BC">
              <w:rPr>
                <w:rFonts w:asciiTheme="minorHAnsi" w:hAnsiTheme="minorHAnsi" w:cstheme="minorHAnsi"/>
              </w:rPr>
              <w:t>Dr Subhayu Bandyopadhyay</w:t>
            </w:r>
          </w:p>
          <w:p w:rsidR="00014489" w:rsidRPr="00B463BC" w:rsidRDefault="00014489" w:rsidP="00E25809">
            <w:pPr>
              <w:rPr>
                <w:rFonts w:asciiTheme="minorHAnsi" w:hAnsiTheme="minorHAnsi" w:cstheme="minorHAnsi"/>
              </w:rPr>
            </w:pPr>
            <w:r w:rsidRPr="00B463BC">
              <w:rPr>
                <w:rFonts w:asciiTheme="minorHAnsi" w:hAnsiTheme="minorHAnsi" w:cstheme="minorHAnsi"/>
              </w:rPr>
              <w:t xml:space="preserve">Dr Gail </w:t>
            </w:r>
            <w:proofErr w:type="spellStart"/>
            <w:r w:rsidR="008E2BAE">
              <w:rPr>
                <w:rFonts w:asciiTheme="minorHAnsi" w:hAnsiTheme="minorHAnsi" w:cstheme="minorHAnsi"/>
              </w:rPr>
              <w:t>Littelwood</w:t>
            </w:r>
            <w:proofErr w:type="spellEnd"/>
          </w:p>
          <w:p w:rsidR="00014489" w:rsidRPr="00B463BC" w:rsidRDefault="00014489" w:rsidP="00E25809">
            <w:pPr>
              <w:rPr>
                <w:rFonts w:asciiTheme="minorHAnsi" w:hAnsiTheme="minorHAnsi" w:cstheme="minorHAnsi"/>
              </w:rPr>
            </w:pPr>
            <w:r w:rsidRPr="00B463BC">
              <w:rPr>
                <w:rFonts w:asciiTheme="minorHAnsi" w:hAnsiTheme="minorHAnsi" w:cstheme="minorHAnsi"/>
              </w:rPr>
              <w:t xml:space="preserve">Dr </w:t>
            </w:r>
            <w:proofErr w:type="spellStart"/>
            <w:r w:rsidRPr="00B463BC">
              <w:rPr>
                <w:rFonts w:asciiTheme="minorHAnsi" w:hAnsiTheme="minorHAnsi" w:cstheme="minorHAnsi"/>
              </w:rPr>
              <w:t>Mairead</w:t>
            </w:r>
            <w:proofErr w:type="spellEnd"/>
            <w:r w:rsidRPr="00B463BC">
              <w:rPr>
                <w:rFonts w:asciiTheme="minorHAnsi" w:hAnsiTheme="minorHAnsi" w:cstheme="minorHAnsi"/>
              </w:rPr>
              <w:t xml:space="preserve"> Black (</w:t>
            </w:r>
            <w:proofErr w:type="spellStart"/>
            <w:r w:rsidRPr="00B463BC">
              <w:rPr>
                <w:rFonts w:asciiTheme="minorHAnsi" w:hAnsiTheme="minorHAnsi" w:cstheme="minorHAnsi"/>
              </w:rPr>
              <w:t>Univ</w:t>
            </w:r>
            <w:proofErr w:type="spellEnd"/>
            <w:r w:rsidRPr="00B463BC">
              <w:rPr>
                <w:rFonts w:asciiTheme="minorHAnsi" w:hAnsiTheme="minorHAnsi" w:cstheme="minorHAnsi"/>
              </w:rPr>
              <w:t xml:space="preserve">) </w:t>
            </w:r>
          </w:p>
          <w:p w:rsidR="00014489" w:rsidRPr="00B463BC" w:rsidRDefault="00014489" w:rsidP="00014489">
            <w:pPr>
              <w:rPr>
                <w:rFonts w:asciiTheme="minorHAnsi" w:hAnsiTheme="minorHAnsi" w:cstheme="minorHAnsi"/>
              </w:rPr>
            </w:pPr>
            <w:r w:rsidRPr="00B463BC">
              <w:rPr>
                <w:rFonts w:asciiTheme="minorHAnsi" w:hAnsiTheme="minorHAnsi" w:cstheme="minorHAnsi"/>
              </w:rPr>
              <w:t>Dr Sherif Saleh</w:t>
            </w:r>
          </w:p>
          <w:p w:rsidR="00014489" w:rsidRPr="00B463BC" w:rsidRDefault="00014489" w:rsidP="00014489">
            <w:pPr>
              <w:rPr>
                <w:rFonts w:asciiTheme="minorHAnsi" w:hAnsiTheme="minorHAnsi" w:cstheme="minorHAnsi"/>
              </w:rPr>
            </w:pPr>
            <w:r w:rsidRPr="00B463BC">
              <w:rPr>
                <w:rFonts w:asciiTheme="minorHAnsi" w:hAnsiTheme="minorHAnsi" w:cstheme="minorHAnsi"/>
              </w:rPr>
              <w:t>Dr Emma Doherty</w:t>
            </w:r>
          </w:p>
          <w:p w:rsidR="00014489" w:rsidRDefault="00014489" w:rsidP="00014489">
            <w:pPr>
              <w:rPr>
                <w:rFonts w:asciiTheme="minorHAnsi" w:hAnsiTheme="minorHAnsi" w:cstheme="minorHAnsi"/>
              </w:rPr>
            </w:pPr>
            <w:r w:rsidRPr="00B463BC">
              <w:rPr>
                <w:rFonts w:asciiTheme="minorHAnsi" w:hAnsiTheme="minorHAnsi" w:cstheme="minorHAnsi"/>
              </w:rPr>
              <w:t>Dr Pr</w:t>
            </w:r>
            <w:r w:rsidR="008E2BAE">
              <w:rPr>
                <w:rFonts w:asciiTheme="minorHAnsi" w:hAnsiTheme="minorHAnsi" w:cstheme="minorHAnsi"/>
              </w:rPr>
              <w:t>i</w:t>
            </w:r>
            <w:r w:rsidRPr="00B463BC">
              <w:rPr>
                <w:rFonts w:asciiTheme="minorHAnsi" w:hAnsiTheme="minorHAnsi" w:cstheme="minorHAnsi"/>
              </w:rPr>
              <w:t xml:space="preserve">ti </w:t>
            </w:r>
            <w:proofErr w:type="spellStart"/>
            <w:r w:rsidRPr="00B463BC">
              <w:rPr>
                <w:rFonts w:asciiTheme="minorHAnsi" w:hAnsiTheme="minorHAnsi" w:cstheme="minorHAnsi"/>
              </w:rPr>
              <w:t>Nagdev</w:t>
            </w:r>
            <w:r w:rsidR="008E2BAE">
              <w:rPr>
                <w:rFonts w:asciiTheme="minorHAnsi" w:hAnsiTheme="minorHAnsi" w:cstheme="minorHAnsi"/>
              </w:rPr>
              <w:t>e</w:t>
            </w:r>
            <w:proofErr w:type="spellEnd"/>
          </w:p>
          <w:p w:rsidR="002E334D" w:rsidRDefault="002E334D" w:rsidP="00014489">
            <w:pPr>
              <w:rPr>
                <w:rFonts w:asciiTheme="minorHAnsi" w:hAnsiTheme="minorHAnsi" w:cstheme="minorHAnsi"/>
                <w:b/>
                <w:bCs/>
                <w:u w:val="single"/>
              </w:rPr>
            </w:pPr>
          </w:p>
          <w:p w:rsidR="002E334D" w:rsidRPr="002E334D" w:rsidRDefault="002E334D" w:rsidP="00014489">
            <w:pPr>
              <w:rPr>
                <w:rFonts w:asciiTheme="minorHAnsi" w:hAnsiTheme="minorHAnsi" w:cstheme="minorHAnsi"/>
                <w:b/>
                <w:bCs/>
                <w:u w:val="single"/>
              </w:rPr>
            </w:pPr>
            <w:r w:rsidRPr="002E334D">
              <w:rPr>
                <w:rFonts w:asciiTheme="minorHAnsi" w:hAnsiTheme="minorHAnsi" w:cstheme="minorHAnsi"/>
                <w:b/>
                <w:bCs/>
                <w:u w:val="single"/>
              </w:rPr>
              <w:t xml:space="preserve">Dr Gray`s Hospital Elgin </w:t>
            </w:r>
          </w:p>
          <w:p w:rsidR="002E334D" w:rsidRDefault="002E334D" w:rsidP="00014489">
            <w:pPr>
              <w:rPr>
                <w:rFonts w:asciiTheme="minorHAnsi" w:hAnsiTheme="minorHAnsi" w:cstheme="minorHAnsi"/>
              </w:rPr>
            </w:pPr>
            <w:r>
              <w:rPr>
                <w:rFonts w:asciiTheme="minorHAnsi" w:hAnsiTheme="minorHAnsi" w:cstheme="minorHAnsi"/>
              </w:rPr>
              <w:t>Dr Ajay Po</w:t>
            </w:r>
            <w:r w:rsidR="008E2BAE">
              <w:rPr>
                <w:rFonts w:asciiTheme="minorHAnsi" w:hAnsiTheme="minorHAnsi" w:cstheme="minorHAnsi"/>
              </w:rPr>
              <w:t>d</w:t>
            </w:r>
            <w:r>
              <w:rPr>
                <w:rFonts w:asciiTheme="minorHAnsi" w:hAnsiTheme="minorHAnsi" w:cstheme="minorHAnsi"/>
              </w:rPr>
              <w:t xml:space="preserve">dar </w:t>
            </w:r>
          </w:p>
          <w:p w:rsidR="002E334D" w:rsidRDefault="002E334D" w:rsidP="00014489">
            <w:pPr>
              <w:rPr>
                <w:rFonts w:asciiTheme="minorHAnsi" w:hAnsiTheme="minorHAnsi" w:cstheme="minorHAnsi"/>
              </w:rPr>
            </w:pPr>
            <w:r>
              <w:rPr>
                <w:rFonts w:asciiTheme="minorHAnsi" w:hAnsiTheme="minorHAnsi" w:cstheme="minorHAnsi"/>
              </w:rPr>
              <w:t>Dr Neil M</w:t>
            </w:r>
            <w:r w:rsidR="008E2BAE">
              <w:rPr>
                <w:rFonts w:asciiTheme="minorHAnsi" w:hAnsiTheme="minorHAnsi" w:cstheme="minorHAnsi"/>
              </w:rPr>
              <w:t>a</w:t>
            </w:r>
            <w:r>
              <w:rPr>
                <w:rFonts w:asciiTheme="minorHAnsi" w:hAnsiTheme="minorHAnsi" w:cstheme="minorHAnsi"/>
              </w:rPr>
              <w:t>c</w:t>
            </w:r>
            <w:r w:rsidR="008E2BAE">
              <w:rPr>
                <w:rFonts w:asciiTheme="minorHAnsi" w:hAnsiTheme="minorHAnsi" w:cstheme="minorHAnsi"/>
              </w:rPr>
              <w:t>L</w:t>
            </w:r>
            <w:r>
              <w:rPr>
                <w:rFonts w:asciiTheme="minorHAnsi" w:hAnsiTheme="minorHAnsi" w:cstheme="minorHAnsi"/>
              </w:rPr>
              <w:t>ean</w:t>
            </w:r>
          </w:p>
          <w:p w:rsidR="002E334D" w:rsidRDefault="002E334D" w:rsidP="00014489">
            <w:pPr>
              <w:rPr>
                <w:rFonts w:asciiTheme="minorHAnsi" w:hAnsiTheme="minorHAnsi" w:cstheme="minorHAnsi"/>
              </w:rPr>
            </w:pPr>
            <w:r>
              <w:rPr>
                <w:rFonts w:asciiTheme="minorHAnsi" w:hAnsiTheme="minorHAnsi" w:cstheme="minorHAnsi"/>
              </w:rPr>
              <w:t xml:space="preserve">Prof Grant Cumming </w:t>
            </w:r>
          </w:p>
          <w:p w:rsidR="002E334D" w:rsidRPr="00B463BC" w:rsidRDefault="002E334D" w:rsidP="00014489">
            <w:pPr>
              <w:rPr>
                <w:rFonts w:asciiTheme="minorHAnsi" w:hAnsiTheme="minorHAnsi" w:cstheme="minorHAnsi"/>
              </w:rPr>
            </w:pPr>
            <w:r>
              <w:rPr>
                <w:rFonts w:asciiTheme="minorHAnsi" w:hAnsiTheme="minorHAnsi" w:cstheme="minorHAnsi"/>
              </w:rPr>
              <w:t>Dr Mostafa</w:t>
            </w:r>
            <w:r w:rsidR="008E2BAE">
              <w:rPr>
                <w:rFonts w:asciiTheme="minorHAnsi" w:hAnsiTheme="minorHAnsi" w:cstheme="minorHAnsi"/>
              </w:rPr>
              <w:t xml:space="preserve"> Ali </w:t>
            </w:r>
            <w:r>
              <w:rPr>
                <w:rFonts w:asciiTheme="minorHAnsi" w:hAnsiTheme="minorHAnsi" w:cstheme="minorHAnsi"/>
              </w:rPr>
              <w:t xml:space="preserve"> </w:t>
            </w:r>
          </w:p>
          <w:p w:rsidR="00014489" w:rsidRPr="00B463BC" w:rsidRDefault="00014489" w:rsidP="00E25809">
            <w:pPr>
              <w:rPr>
                <w:rFonts w:asciiTheme="minorHAnsi" w:hAnsiTheme="minorHAnsi" w:cstheme="minorHAnsi"/>
                <w:b/>
              </w:rPr>
            </w:pPr>
          </w:p>
        </w:tc>
      </w:tr>
      <w:tr w:rsidR="00014489" w:rsidRPr="00427178" w:rsidTr="002E334D">
        <w:tc>
          <w:tcPr>
            <w:tcW w:w="2864" w:type="dxa"/>
            <w:shd w:val="clear" w:color="auto" w:fill="auto"/>
          </w:tcPr>
          <w:p w:rsidR="00014489" w:rsidRPr="00B463BC" w:rsidRDefault="00014489" w:rsidP="00E25809">
            <w:pPr>
              <w:rPr>
                <w:rFonts w:asciiTheme="minorHAnsi" w:hAnsiTheme="minorHAnsi" w:cstheme="minorHAnsi"/>
                <w:b/>
              </w:rPr>
            </w:pPr>
            <w:r w:rsidRPr="00B463BC">
              <w:rPr>
                <w:rFonts w:asciiTheme="minorHAnsi" w:hAnsiTheme="minorHAnsi" w:cstheme="minorHAnsi"/>
                <w:b/>
              </w:rPr>
              <w:t>Clinical research fellows (RM)</w:t>
            </w:r>
          </w:p>
          <w:p w:rsidR="00014489" w:rsidRPr="00B463BC" w:rsidRDefault="00014489" w:rsidP="00E25809">
            <w:pPr>
              <w:rPr>
                <w:rFonts w:asciiTheme="minorHAnsi" w:hAnsiTheme="minorHAnsi" w:cstheme="minorHAnsi"/>
              </w:rPr>
            </w:pPr>
            <w:r w:rsidRPr="00B463BC">
              <w:rPr>
                <w:rFonts w:asciiTheme="minorHAnsi" w:hAnsiTheme="minorHAnsi" w:cstheme="minorHAnsi"/>
              </w:rPr>
              <w:t>Dr Nicola Marconi</w:t>
            </w:r>
          </w:p>
          <w:p w:rsidR="00014489" w:rsidRPr="00B463BC" w:rsidRDefault="00014489" w:rsidP="00E25809">
            <w:pPr>
              <w:rPr>
                <w:rFonts w:asciiTheme="minorHAnsi" w:hAnsiTheme="minorHAnsi" w:cstheme="minorHAnsi"/>
              </w:rPr>
            </w:pPr>
            <w:r w:rsidRPr="00B463BC">
              <w:rPr>
                <w:rFonts w:asciiTheme="minorHAnsi" w:hAnsiTheme="minorHAnsi" w:cstheme="minorHAnsi"/>
              </w:rPr>
              <w:t>DR Christopher Allen</w:t>
            </w:r>
          </w:p>
          <w:p w:rsidR="00014489" w:rsidRPr="00B463BC" w:rsidRDefault="00014489" w:rsidP="00E25809">
            <w:pPr>
              <w:rPr>
                <w:rFonts w:asciiTheme="minorHAnsi" w:hAnsiTheme="minorHAnsi" w:cstheme="minorHAnsi"/>
              </w:rPr>
            </w:pPr>
          </w:p>
        </w:tc>
        <w:tc>
          <w:tcPr>
            <w:tcW w:w="3330" w:type="dxa"/>
            <w:shd w:val="clear" w:color="auto" w:fill="auto"/>
          </w:tcPr>
          <w:p w:rsidR="00014489" w:rsidRPr="00B463BC" w:rsidRDefault="00014489" w:rsidP="00E25809">
            <w:pPr>
              <w:rPr>
                <w:rFonts w:asciiTheme="minorHAnsi" w:hAnsiTheme="minorHAnsi" w:cstheme="minorHAnsi"/>
                <w:b/>
              </w:rPr>
            </w:pPr>
            <w:r w:rsidRPr="00B463BC">
              <w:rPr>
                <w:rFonts w:asciiTheme="minorHAnsi" w:hAnsiTheme="minorHAnsi" w:cstheme="minorHAnsi"/>
                <w:b/>
              </w:rPr>
              <w:t>Subspecialty trainee RM (</w:t>
            </w:r>
            <w:r w:rsidR="00A07BE0">
              <w:rPr>
                <w:rFonts w:asciiTheme="minorHAnsi" w:hAnsiTheme="minorHAnsi" w:cstheme="minorHAnsi"/>
                <w:b/>
              </w:rPr>
              <w:t>completing 30 09 2020</w:t>
            </w:r>
            <w:r w:rsidRPr="00B463BC">
              <w:rPr>
                <w:rFonts w:asciiTheme="minorHAnsi" w:hAnsiTheme="minorHAnsi" w:cstheme="minorHAnsi"/>
                <w:b/>
              </w:rPr>
              <w:t>)</w:t>
            </w:r>
          </w:p>
          <w:p w:rsidR="00014489" w:rsidRPr="00B463BC" w:rsidRDefault="00014489" w:rsidP="00E25809">
            <w:pPr>
              <w:rPr>
                <w:rFonts w:asciiTheme="minorHAnsi" w:hAnsiTheme="minorHAnsi" w:cstheme="minorHAnsi"/>
              </w:rPr>
            </w:pPr>
            <w:r w:rsidRPr="00B463BC">
              <w:rPr>
                <w:rFonts w:asciiTheme="minorHAnsi" w:hAnsiTheme="minorHAnsi" w:cstheme="minorHAnsi"/>
              </w:rPr>
              <w:t>Dr Baydaa Abdulrahim</w:t>
            </w:r>
          </w:p>
        </w:tc>
        <w:tc>
          <w:tcPr>
            <w:tcW w:w="1831" w:type="dxa"/>
            <w:tcBorders>
              <w:right w:val="nil"/>
            </w:tcBorders>
            <w:shd w:val="clear" w:color="auto" w:fill="auto"/>
          </w:tcPr>
          <w:p w:rsidR="00014489" w:rsidRPr="00B463BC" w:rsidRDefault="00014489" w:rsidP="00E25809">
            <w:pPr>
              <w:rPr>
                <w:rFonts w:asciiTheme="minorHAnsi" w:hAnsiTheme="minorHAnsi" w:cstheme="minorHAnsi"/>
                <w:b/>
              </w:rPr>
            </w:pPr>
            <w:r w:rsidRPr="00B463BC">
              <w:rPr>
                <w:rFonts w:asciiTheme="minorHAnsi" w:hAnsiTheme="minorHAnsi" w:cstheme="minorHAnsi"/>
                <w:b/>
              </w:rPr>
              <w:t>NHS Junior staff</w:t>
            </w:r>
            <w:r w:rsidR="008E2BAE">
              <w:rPr>
                <w:rFonts w:asciiTheme="minorHAnsi" w:hAnsiTheme="minorHAnsi" w:cstheme="minorHAnsi"/>
                <w:b/>
              </w:rPr>
              <w:t xml:space="preserve"> ( currently) </w:t>
            </w:r>
          </w:p>
          <w:p w:rsidR="00014489" w:rsidRPr="00B463BC" w:rsidRDefault="00014489" w:rsidP="00E25809">
            <w:pPr>
              <w:rPr>
                <w:rFonts w:asciiTheme="minorHAnsi" w:hAnsiTheme="minorHAnsi" w:cstheme="minorHAnsi"/>
              </w:rPr>
            </w:pPr>
            <w:r w:rsidRPr="00B463BC">
              <w:rPr>
                <w:rFonts w:asciiTheme="minorHAnsi" w:hAnsiTheme="minorHAnsi" w:cstheme="minorHAnsi"/>
              </w:rPr>
              <w:t>ST 3 – 7</w:t>
            </w:r>
          </w:p>
          <w:p w:rsidR="00014489" w:rsidRPr="00B463BC" w:rsidRDefault="00014489" w:rsidP="00E25809">
            <w:pPr>
              <w:rPr>
                <w:rFonts w:asciiTheme="minorHAnsi" w:hAnsiTheme="minorHAnsi" w:cstheme="minorHAnsi"/>
                <w:b/>
              </w:rPr>
            </w:pPr>
            <w:r w:rsidRPr="00B463BC">
              <w:rPr>
                <w:rFonts w:asciiTheme="minorHAnsi" w:hAnsiTheme="minorHAnsi" w:cstheme="minorHAnsi"/>
              </w:rPr>
              <w:t>FY1/2 + ST 1/2</w:t>
            </w:r>
          </w:p>
        </w:tc>
        <w:tc>
          <w:tcPr>
            <w:tcW w:w="883" w:type="dxa"/>
            <w:tcBorders>
              <w:left w:val="nil"/>
            </w:tcBorders>
            <w:shd w:val="clear" w:color="auto" w:fill="auto"/>
          </w:tcPr>
          <w:p w:rsidR="00014489" w:rsidRPr="00B463BC" w:rsidRDefault="00014489" w:rsidP="00E25809">
            <w:pPr>
              <w:rPr>
                <w:rFonts w:asciiTheme="minorHAnsi" w:hAnsiTheme="minorHAnsi" w:cstheme="minorHAnsi"/>
                <w:b/>
              </w:rPr>
            </w:pPr>
          </w:p>
          <w:p w:rsidR="00014489" w:rsidRPr="00B463BC" w:rsidRDefault="00014489" w:rsidP="00E25809">
            <w:pPr>
              <w:rPr>
                <w:rFonts w:asciiTheme="minorHAnsi" w:hAnsiTheme="minorHAnsi" w:cstheme="minorHAnsi"/>
              </w:rPr>
            </w:pPr>
            <w:r w:rsidRPr="00B463BC">
              <w:rPr>
                <w:rFonts w:asciiTheme="minorHAnsi" w:hAnsiTheme="minorHAnsi" w:cstheme="minorHAnsi"/>
              </w:rPr>
              <w:t>16</w:t>
            </w:r>
          </w:p>
          <w:p w:rsidR="00014489" w:rsidRPr="00B463BC" w:rsidRDefault="00014489" w:rsidP="00E25809">
            <w:pPr>
              <w:rPr>
                <w:rFonts w:asciiTheme="minorHAnsi" w:hAnsiTheme="minorHAnsi" w:cstheme="minorHAnsi"/>
                <w:b/>
              </w:rPr>
            </w:pPr>
            <w:r w:rsidRPr="00B463BC">
              <w:rPr>
                <w:rFonts w:asciiTheme="minorHAnsi" w:hAnsiTheme="minorHAnsi" w:cstheme="minorHAnsi"/>
              </w:rPr>
              <w:t>16</w:t>
            </w:r>
          </w:p>
        </w:tc>
      </w:tr>
    </w:tbl>
    <w:p w:rsidR="00014489" w:rsidRPr="00285765" w:rsidRDefault="00014489" w:rsidP="00014489">
      <w:pPr>
        <w:rPr>
          <w:rFonts w:ascii="Arial" w:hAnsi="Arial" w:cs="Arial"/>
        </w:rPr>
      </w:pPr>
    </w:p>
    <w:p w:rsidR="003E5FA5" w:rsidRDefault="003E5FA5" w:rsidP="003E5FA5">
      <w:pPr>
        <w:spacing w:after="0" w:line="240" w:lineRule="auto"/>
        <w:rPr>
          <w:rFonts w:asciiTheme="minorHAnsi" w:hAnsiTheme="minorHAnsi" w:cs="Arial"/>
          <w:sz w:val="24"/>
          <w:szCs w:val="24"/>
        </w:rPr>
      </w:pPr>
    </w:p>
    <w:p w:rsidR="003E5FA5" w:rsidRPr="003E5FA5" w:rsidRDefault="003E5FA5" w:rsidP="003E5FA5">
      <w:pPr>
        <w:spacing w:after="0" w:line="240" w:lineRule="auto"/>
        <w:rPr>
          <w:rFonts w:asciiTheme="minorHAnsi" w:hAnsiTheme="minorHAnsi" w:cs="Arial"/>
          <w:sz w:val="24"/>
          <w:szCs w:val="24"/>
        </w:rPr>
      </w:pPr>
    </w:p>
    <w:p w:rsidR="00CB53A5" w:rsidRPr="003E5FA5" w:rsidRDefault="00CB53A5" w:rsidP="003E5FA5">
      <w:pPr>
        <w:spacing w:after="0" w:line="240" w:lineRule="auto"/>
        <w:rPr>
          <w:rFonts w:asciiTheme="minorHAnsi" w:hAnsiTheme="minorHAnsi" w:cs="Arial"/>
          <w:b/>
          <w:sz w:val="24"/>
          <w:szCs w:val="24"/>
        </w:rPr>
      </w:pPr>
      <w:r w:rsidRPr="003E5FA5">
        <w:rPr>
          <w:rFonts w:asciiTheme="minorHAnsi" w:hAnsiTheme="minorHAnsi" w:cs="Arial"/>
          <w:b/>
          <w:sz w:val="24"/>
          <w:szCs w:val="24"/>
        </w:rPr>
        <w:t>CONDITIONS OF APPOINTMENT</w:t>
      </w:r>
    </w:p>
    <w:p w:rsidR="00CB53A5" w:rsidRPr="003E5FA5" w:rsidRDefault="00CB53A5" w:rsidP="003E5FA5">
      <w:pPr>
        <w:spacing w:after="0" w:line="240" w:lineRule="auto"/>
        <w:rPr>
          <w:rFonts w:asciiTheme="minorHAnsi" w:hAnsiTheme="minorHAnsi" w:cs="Arial"/>
          <w:sz w:val="24"/>
          <w:szCs w:val="24"/>
        </w:rPr>
      </w:pPr>
    </w:p>
    <w:p w:rsidR="00A07BE0" w:rsidRPr="002E6AB4" w:rsidRDefault="00A07BE0" w:rsidP="00A07BE0">
      <w:pPr>
        <w:ind w:left="283"/>
        <w:rPr>
          <w:b/>
          <w:sz w:val="24"/>
        </w:rPr>
      </w:pPr>
      <w:r w:rsidRPr="002E6AB4">
        <w:rPr>
          <w:b/>
          <w:sz w:val="24"/>
        </w:rPr>
        <w:t>LOCATION OF DUTIES</w:t>
      </w:r>
    </w:p>
    <w:p w:rsidR="00A07BE0" w:rsidRPr="002E6AB4" w:rsidRDefault="00A07BE0" w:rsidP="00A07BE0">
      <w:pPr>
        <w:ind w:left="284"/>
        <w:rPr>
          <w:sz w:val="24"/>
        </w:rPr>
      </w:pPr>
      <w:r w:rsidRPr="002E6AB4">
        <w:rPr>
          <w:sz w:val="24"/>
        </w:rPr>
        <w:t xml:space="preserve">The appointee will be based at Aberdeen Royal Infirmary and will work under the supervision of </w:t>
      </w:r>
      <w:r>
        <w:rPr>
          <w:sz w:val="24"/>
        </w:rPr>
        <w:t xml:space="preserve">Prof </w:t>
      </w:r>
      <w:r w:rsidRPr="002E6AB4">
        <w:rPr>
          <w:sz w:val="24"/>
        </w:rPr>
        <w:t xml:space="preserve">A Maheshwari </w:t>
      </w:r>
      <w:r>
        <w:rPr>
          <w:sz w:val="24"/>
        </w:rPr>
        <w:t xml:space="preserve">&amp; Prof S Bhattacharya </w:t>
      </w:r>
      <w:r w:rsidRPr="002E6AB4">
        <w:rPr>
          <w:sz w:val="24"/>
        </w:rPr>
        <w:t>to cover RCOG reproductive medicine subspecialty syllabus with appropriate attachments.</w:t>
      </w:r>
    </w:p>
    <w:p w:rsidR="00A07BE0" w:rsidRPr="002E6AB4" w:rsidRDefault="00A07BE0" w:rsidP="00A07BE0">
      <w:pPr>
        <w:ind w:left="283"/>
        <w:rPr>
          <w:b/>
          <w:sz w:val="24"/>
        </w:rPr>
      </w:pPr>
      <w:r w:rsidRPr="002E6AB4">
        <w:rPr>
          <w:b/>
          <w:sz w:val="24"/>
        </w:rPr>
        <w:t>EMERGENCY DUTIES</w:t>
      </w:r>
    </w:p>
    <w:p w:rsidR="00A07BE0" w:rsidRDefault="00A07BE0" w:rsidP="00A07BE0">
      <w:pPr>
        <w:ind w:left="284"/>
        <w:rPr>
          <w:sz w:val="24"/>
        </w:rPr>
      </w:pPr>
      <w:r>
        <w:rPr>
          <w:sz w:val="24"/>
        </w:rPr>
        <w:t xml:space="preserve">The appointed trainee will participate in the out of our on call rota alongside other STs. Impact on SST will be regularly accessed. It is anticipated that day time will be protected for </w:t>
      </w:r>
      <w:proofErr w:type="spellStart"/>
      <w:r>
        <w:rPr>
          <w:sz w:val="24"/>
        </w:rPr>
        <w:t>subspec</w:t>
      </w:r>
      <w:proofErr w:type="spellEnd"/>
      <w:r>
        <w:rPr>
          <w:sz w:val="24"/>
        </w:rPr>
        <w:t xml:space="preserve"> trainee wherever possible. Night / out of hours on call will be half of other STs for most part of the training.</w:t>
      </w:r>
      <w:r w:rsidR="008E2BAE">
        <w:rPr>
          <w:sz w:val="24"/>
        </w:rPr>
        <w:t xml:space="preserve"> Rota is EWTD compliant</w:t>
      </w:r>
    </w:p>
    <w:p w:rsidR="00A07BE0" w:rsidRPr="002E6AB4" w:rsidRDefault="00A07BE0" w:rsidP="00A07BE0">
      <w:pPr>
        <w:ind w:left="284"/>
        <w:rPr>
          <w:sz w:val="24"/>
        </w:rPr>
      </w:pPr>
      <w:r w:rsidRPr="002E6AB4">
        <w:rPr>
          <w:sz w:val="24"/>
        </w:rPr>
        <w:t>Doctors in training will also be required to perform duties in occasional emergencies and unforeseen circumstances at the request of the appropriate consultant, in consultation where practicable, with colleagues both senior and junior.</w:t>
      </w:r>
    </w:p>
    <w:p w:rsidR="00A07BE0" w:rsidRPr="002E6AB4" w:rsidRDefault="00A07BE0" w:rsidP="00A07BE0">
      <w:pPr>
        <w:ind w:left="284"/>
        <w:rPr>
          <w:sz w:val="24"/>
        </w:rPr>
      </w:pPr>
      <w:r w:rsidRPr="002E6AB4">
        <w:rPr>
          <w:sz w:val="24"/>
        </w:rPr>
        <w:t>It has been agreed between the professions and the departments that while junior medical staff accept that they perform such duties, it is stressed that additional commitments arising under this sub-section are exceptional and, in particular that you should not be required to undertake work of this kind for prolonged periods or on a regular basis.</w:t>
      </w:r>
    </w:p>
    <w:p w:rsidR="00A07BE0" w:rsidRPr="002E6AB4" w:rsidRDefault="00A07BE0" w:rsidP="00A07BE0">
      <w:pPr>
        <w:ind w:left="283"/>
        <w:rPr>
          <w:b/>
          <w:sz w:val="24"/>
        </w:rPr>
      </w:pPr>
      <w:r w:rsidRPr="002E6AB4">
        <w:rPr>
          <w:b/>
          <w:sz w:val="24"/>
        </w:rPr>
        <w:t>STUDY AND TRAINING</w:t>
      </w:r>
    </w:p>
    <w:p w:rsidR="00A07BE0" w:rsidRPr="002E6AB4" w:rsidRDefault="00A07BE0" w:rsidP="00A07BE0">
      <w:pPr>
        <w:ind w:left="284"/>
        <w:rPr>
          <w:sz w:val="24"/>
        </w:rPr>
      </w:pPr>
      <w:r w:rsidRPr="002E6AB4">
        <w:rPr>
          <w:sz w:val="24"/>
        </w:rPr>
        <w:t xml:space="preserve">The post is recognised for postgraduate training and full facilities for study leave are available.  The office of the Postgraduate Dean issues bulletins with details of all courses etc.  </w:t>
      </w:r>
    </w:p>
    <w:p w:rsidR="00A07BE0" w:rsidRPr="002E6AB4" w:rsidRDefault="00A07BE0" w:rsidP="00A07BE0">
      <w:pPr>
        <w:ind w:left="283"/>
        <w:rPr>
          <w:b/>
          <w:sz w:val="24"/>
        </w:rPr>
      </w:pPr>
      <w:r w:rsidRPr="002E6AB4">
        <w:rPr>
          <w:b/>
          <w:sz w:val="24"/>
        </w:rPr>
        <w:t>MAIN CONDITIONS OF SERVICE</w:t>
      </w:r>
    </w:p>
    <w:p w:rsidR="00A07BE0" w:rsidRPr="002E6AB4" w:rsidRDefault="00A07BE0" w:rsidP="00A07BE0">
      <w:pPr>
        <w:ind w:left="284"/>
        <w:rPr>
          <w:sz w:val="24"/>
        </w:rPr>
      </w:pPr>
      <w:r w:rsidRPr="002E6AB4">
        <w:rPr>
          <w:sz w:val="24"/>
        </w:rPr>
        <w:t>The post of Subspecialty Trainee in Reproductive Medicine is covered by the Terms and Conditions of Service for Hospital Medical and Dental Staff.  It is a whole-time appointment.</w:t>
      </w:r>
      <w:r w:rsidR="00D45134">
        <w:rPr>
          <w:sz w:val="24"/>
        </w:rPr>
        <w:t xml:space="preserve"> </w:t>
      </w:r>
      <w:r w:rsidRPr="002E6AB4">
        <w:rPr>
          <w:sz w:val="24"/>
        </w:rPr>
        <w:t xml:space="preserve">There </w:t>
      </w:r>
      <w:r>
        <w:rPr>
          <w:sz w:val="24"/>
        </w:rPr>
        <w:t xml:space="preserve">is </w:t>
      </w:r>
      <w:r w:rsidRPr="002E6AB4">
        <w:rPr>
          <w:sz w:val="24"/>
        </w:rPr>
        <w:t>a requirement to reside in hospital when on call for the</w:t>
      </w:r>
      <w:r>
        <w:rPr>
          <w:sz w:val="24"/>
        </w:rPr>
        <w:t xml:space="preserve"> obstetrics &amp; </w:t>
      </w:r>
      <w:r w:rsidRPr="002E6AB4">
        <w:rPr>
          <w:sz w:val="24"/>
        </w:rPr>
        <w:t>Gynaecology Units.</w:t>
      </w:r>
    </w:p>
    <w:p w:rsidR="00A07BE0" w:rsidRPr="002E6AB4" w:rsidRDefault="00A07BE0" w:rsidP="00A07BE0">
      <w:pPr>
        <w:ind w:left="283"/>
        <w:rPr>
          <w:b/>
          <w:sz w:val="24"/>
        </w:rPr>
      </w:pPr>
      <w:r w:rsidRPr="002E6AB4">
        <w:rPr>
          <w:b/>
          <w:sz w:val="24"/>
        </w:rPr>
        <w:t>CONDITIONS OF APPOINTMENT</w:t>
      </w:r>
    </w:p>
    <w:p w:rsidR="00A07BE0" w:rsidRPr="002E6AB4" w:rsidRDefault="00A07BE0" w:rsidP="00A07BE0">
      <w:pPr>
        <w:ind w:left="284"/>
        <w:rPr>
          <w:sz w:val="24"/>
        </w:rPr>
      </w:pPr>
      <w:r w:rsidRPr="002E6AB4">
        <w:rPr>
          <w:sz w:val="24"/>
        </w:rPr>
        <w:t>The appointee must have completed at least four years training in Obstetrics and Gynaecology at Specialist Registrar Grade or equivalent. The successful applicant must have research exemption as specified by the RCOG Subspecialty regulations.</w:t>
      </w:r>
    </w:p>
    <w:p w:rsidR="00A07BE0" w:rsidRPr="002E6AB4" w:rsidRDefault="00A07BE0" w:rsidP="00A07BE0">
      <w:pPr>
        <w:tabs>
          <w:tab w:val="left" w:pos="-1440"/>
          <w:tab w:val="left" w:pos="-720"/>
        </w:tabs>
        <w:suppressAutoHyphens/>
        <w:rPr>
          <w:b/>
          <w:sz w:val="24"/>
          <w:u w:val="single"/>
        </w:rPr>
      </w:pPr>
    </w:p>
    <w:p w:rsidR="00A07BE0" w:rsidRPr="002E6AB4" w:rsidRDefault="00A07BE0" w:rsidP="00A07BE0">
      <w:pPr>
        <w:tabs>
          <w:tab w:val="left" w:pos="-1440"/>
          <w:tab w:val="left" w:pos="-720"/>
        </w:tabs>
        <w:suppressAutoHyphens/>
        <w:rPr>
          <w:sz w:val="24"/>
        </w:rPr>
      </w:pPr>
    </w:p>
    <w:p w:rsidR="00A07BE0" w:rsidRPr="002E6AB4" w:rsidRDefault="00A07BE0" w:rsidP="00A07BE0">
      <w:pPr>
        <w:tabs>
          <w:tab w:val="left" w:pos="-1440"/>
          <w:tab w:val="left" w:pos="-720"/>
        </w:tabs>
        <w:suppressAutoHyphens/>
        <w:ind w:left="284" w:hanging="284"/>
        <w:rPr>
          <w:sz w:val="24"/>
        </w:rPr>
      </w:pPr>
      <w:r>
        <w:rPr>
          <w:b/>
          <w:sz w:val="24"/>
        </w:rPr>
        <w:tab/>
      </w:r>
      <w:r w:rsidRPr="002E6AB4">
        <w:rPr>
          <w:b/>
          <w:sz w:val="24"/>
        </w:rPr>
        <w:t>ANNUAL LEAVE</w:t>
      </w:r>
    </w:p>
    <w:p w:rsidR="00A07BE0" w:rsidRPr="002E6AB4" w:rsidRDefault="00A07BE0" w:rsidP="00A07BE0">
      <w:pPr>
        <w:tabs>
          <w:tab w:val="left" w:pos="-1440"/>
          <w:tab w:val="left" w:pos="-720"/>
        </w:tabs>
        <w:suppressAutoHyphens/>
        <w:ind w:left="284"/>
        <w:rPr>
          <w:b/>
          <w:sz w:val="24"/>
        </w:rPr>
      </w:pPr>
      <w:r w:rsidRPr="002E6AB4">
        <w:rPr>
          <w:sz w:val="24"/>
        </w:rPr>
        <w:t>Doctors are expected to plan their annual leave absences in liaison with the appropriate head of Service/Consultant in charge and in accordance with local arrangements.  In planning leave doctors should avail themselves of their full entitlement to have during the appropriate period. Payment cannot be made in lieu of annual leave not taken where this is due to lack of planning/application.</w:t>
      </w:r>
    </w:p>
    <w:p w:rsidR="00A07BE0" w:rsidRPr="002E6AB4" w:rsidRDefault="00A07BE0" w:rsidP="00A07BE0">
      <w:pPr>
        <w:suppressAutoHyphens/>
        <w:rPr>
          <w:b/>
          <w:sz w:val="24"/>
        </w:rPr>
      </w:pPr>
      <w:r w:rsidRPr="002E6AB4">
        <w:rPr>
          <w:sz w:val="24"/>
        </w:rPr>
        <w:br w:type="page"/>
      </w:r>
      <w:r w:rsidRPr="002E6AB4">
        <w:rPr>
          <w:b/>
          <w:sz w:val="24"/>
        </w:rPr>
        <w:t>NHS Grampian</w:t>
      </w:r>
    </w:p>
    <w:p w:rsidR="00A07BE0" w:rsidRDefault="00A07BE0" w:rsidP="00A07BE0">
      <w:pPr>
        <w:tabs>
          <w:tab w:val="left" w:pos="-720"/>
        </w:tabs>
        <w:suppressAutoHyphens/>
        <w:rPr>
          <w:b/>
          <w:sz w:val="24"/>
        </w:rPr>
      </w:pPr>
      <w:r w:rsidRPr="002E6AB4">
        <w:rPr>
          <w:b/>
          <w:sz w:val="24"/>
        </w:rPr>
        <w:t>SUBSPECIALITY TRAINEE IN REPRODUCTIVE MEDICINE</w:t>
      </w:r>
    </w:p>
    <w:p w:rsidR="004D36F4" w:rsidRDefault="004D36F4" w:rsidP="00A07BE0">
      <w:pPr>
        <w:tabs>
          <w:tab w:val="left" w:pos="-720"/>
        </w:tabs>
        <w:suppressAutoHyphens/>
        <w:rPr>
          <w:b/>
          <w:sz w:val="24"/>
        </w:rPr>
      </w:pPr>
      <w:r>
        <w:rPr>
          <w:b/>
          <w:sz w:val="24"/>
        </w:rPr>
        <w:t>PM020426</w:t>
      </w:r>
    </w:p>
    <w:p w:rsidR="004D36F4" w:rsidRPr="002E6AB4" w:rsidRDefault="004D36F4" w:rsidP="00A07BE0">
      <w:pPr>
        <w:tabs>
          <w:tab w:val="left" w:pos="-720"/>
        </w:tabs>
        <w:suppressAutoHyphens/>
        <w:rPr>
          <w:b/>
          <w:sz w:val="24"/>
        </w:rPr>
      </w:pPr>
      <w:r>
        <w:rPr>
          <w:b/>
          <w:sz w:val="24"/>
        </w:rPr>
        <w:t>Closing Date: 31 May 2020</w:t>
      </w:r>
    </w:p>
    <w:p w:rsidR="004D36F4" w:rsidRPr="002E6AB4" w:rsidRDefault="00A07BE0" w:rsidP="00A07BE0">
      <w:pPr>
        <w:tabs>
          <w:tab w:val="left" w:pos="-720"/>
        </w:tabs>
        <w:suppressAutoHyphens/>
        <w:rPr>
          <w:sz w:val="20"/>
        </w:rPr>
      </w:pPr>
      <w:r w:rsidRPr="002E6AB4">
        <w:rPr>
          <w:sz w:val="20"/>
        </w:rPr>
        <w:t>PARTICULARS OF POST</w:t>
      </w:r>
    </w:p>
    <w:p w:rsidR="00A07BE0" w:rsidRPr="002E6AB4" w:rsidRDefault="00A07BE0" w:rsidP="00A07BE0">
      <w:pPr>
        <w:tabs>
          <w:tab w:val="left" w:pos="-720"/>
          <w:tab w:val="left" w:pos="0"/>
        </w:tabs>
        <w:suppressAutoHyphens/>
        <w:ind w:left="720" w:hanging="720"/>
        <w:rPr>
          <w:sz w:val="20"/>
        </w:rPr>
      </w:pPr>
      <w:r w:rsidRPr="002E6AB4">
        <w:rPr>
          <w:sz w:val="20"/>
        </w:rPr>
        <w:t>1.</w:t>
      </w:r>
      <w:r w:rsidRPr="002E6AB4">
        <w:rPr>
          <w:sz w:val="20"/>
        </w:rPr>
        <w:tab/>
        <w:t xml:space="preserve">The appointment will be held by a registered medical practitioner and is designed to give opportunities for further training in REPRODUCTIVE MEDICINE.  The post is temporary, to cover the duration of subspecialty training only.                                    </w:t>
      </w:r>
    </w:p>
    <w:p w:rsidR="00A07BE0" w:rsidRPr="002E6AB4" w:rsidRDefault="00A07BE0" w:rsidP="00A07BE0">
      <w:pPr>
        <w:tabs>
          <w:tab w:val="left" w:pos="-720"/>
          <w:tab w:val="left" w:pos="0"/>
        </w:tabs>
        <w:suppressAutoHyphens/>
        <w:ind w:left="720" w:hanging="720"/>
        <w:rPr>
          <w:sz w:val="20"/>
        </w:rPr>
      </w:pPr>
      <w:r w:rsidRPr="002E6AB4">
        <w:rPr>
          <w:sz w:val="20"/>
        </w:rPr>
        <w:t>2</w:t>
      </w:r>
      <w:r w:rsidRPr="002E6AB4">
        <w:rPr>
          <w:sz w:val="20"/>
        </w:rPr>
        <w:tab/>
        <w:t>The appointment will be made by NHS Grampian on the recommendation of an Appointments Committee.</w:t>
      </w:r>
    </w:p>
    <w:p w:rsidR="00A07BE0" w:rsidRPr="002E6AB4" w:rsidRDefault="00A07BE0" w:rsidP="00A07BE0">
      <w:pPr>
        <w:tabs>
          <w:tab w:val="left" w:pos="-720"/>
          <w:tab w:val="left" w:pos="0"/>
        </w:tabs>
        <w:suppressAutoHyphens/>
        <w:ind w:left="720" w:hanging="720"/>
        <w:rPr>
          <w:sz w:val="20"/>
        </w:rPr>
      </w:pPr>
      <w:r w:rsidRPr="002E6AB4">
        <w:rPr>
          <w:sz w:val="20"/>
        </w:rPr>
        <w:t>3</w:t>
      </w:r>
      <w:r w:rsidRPr="002E6AB4">
        <w:rPr>
          <w:sz w:val="20"/>
        </w:rPr>
        <w:tab/>
        <w:t>The Appointee will be required to assist the Consultants on the staff of the Aberdeen Teaching Hospitals and will take part in the obstetric and gynaecological work of the Area under the direction of the Clinical Group Co-ordinator.  The officer may be required to visit peripheral hospitals.</w:t>
      </w:r>
    </w:p>
    <w:p w:rsidR="00A07BE0" w:rsidRPr="002E6AB4" w:rsidRDefault="00A07BE0" w:rsidP="00A07BE0">
      <w:pPr>
        <w:tabs>
          <w:tab w:val="left" w:pos="-720"/>
          <w:tab w:val="left" w:pos="0"/>
        </w:tabs>
        <w:suppressAutoHyphens/>
        <w:ind w:left="720" w:hanging="720"/>
        <w:rPr>
          <w:sz w:val="20"/>
        </w:rPr>
      </w:pPr>
      <w:r w:rsidRPr="002E6AB4">
        <w:rPr>
          <w:sz w:val="20"/>
        </w:rPr>
        <w:t>4</w:t>
      </w:r>
      <w:r w:rsidRPr="002E6AB4">
        <w:rPr>
          <w:sz w:val="20"/>
        </w:rPr>
        <w:tab/>
        <w:t>The Appointee will be required to take part in undergraduate and postgraduate medical teaching and is expected to be accorded honorary status of Clinical Lecturer by the University of Aberdeen.</w:t>
      </w:r>
    </w:p>
    <w:p w:rsidR="00A07BE0" w:rsidRPr="002E6AB4" w:rsidRDefault="00A07BE0" w:rsidP="00A07BE0">
      <w:pPr>
        <w:tabs>
          <w:tab w:val="left" w:pos="-720"/>
          <w:tab w:val="left" w:pos="0"/>
        </w:tabs>
        <w:suppressAutoHyphens/>
        <w:ind w:left="720" w:hanging="720"/>
        <w:rPr>
          <w:sz w:val="20"/>
        </w:rPr>
      </w:pPr>
      <w:r w:rsidRPr="002E6AB4">
        <w:rPr>
          <w:sz w:val="20"/>
        </w:rPr>
        <w:t>5</w:t>
      </w:r>
      <w:r w:rsidRPr="002E6AB4">
        <w:rPr>
          <w:sz w:val="20"/>
        </w:rPr>
        <w:tab/>
        <w:t xml:space="preserve">The inclusive salary is within the </w:t>
      </w:r>
      <w:r w:rsidR="004D36F4" w:rsidRPr="004D36F4">
        <w:rPr>
          <w:sz w:val="20"/>
        </w:rPr>
        <w:t xml:space="preserve">£32,961 </w:t>
      </w:r>
      <w:r w:rsidRPr="004D36F4">
        <w:rPr>
          <w:sz w:val="20"/>
        </w:rPr>
        <w:t xml:space="preserve">per annum </w:t>
      </w:r>
      <w:r w:rsidR="004D36F4" w:rsidRPr="004D36F4">
        <w:rPr>
          <w:sz w:val="20"/>
        </w:rPr>
        <w:t xml:space="preserve">to £51,828 </w:t>
      </w:r>
      <w:r w:rsidRPr="004D36F4">
        <w:rPr>
          <w:sz w:val="20"/>
        </w:rPr>
        <w:t>per annum.</w:t>
      </w:r>
      <w:r w:rsidRPr="002E6AB4">
        <w:rPr>
          <w:sz w:val="20"/>
        </w:rPr>
        <w:t xml:space="preserve">  Progression to the final two points on the salary scale is discretionary.   Placing on the scale will be in accordance with previous service and experience.</w:t>
      </w:r>
    </w:p>
    <w:p w:rsidR="00A07BE0" w:rsidRPr="002E6AB4" w:rsidRDefault="00A07BE0" w:rsidP="00A07BE0">
      <w:pPr>
        <w:tabs>
          <w:tab w:val="left" w:pos="-720"/>
          <w:tab w:val="left" w:pos="0"/>
        </w:tabs>
        <w:suppressAutoHyphens/>
        <w:ind w:left="720" w:hanging="720"/>
        <w:rPr>
          <w:sz w:val="20"/>
        </w:rPr>
      </w:pPr>
      <w:r w:rsidRPr="002E6AB4">
        <w:rPr>
          <w:sz w:val="20"/>
        </w:rPr>
        <w:t>6</w:t>
      </w:r>
      <w:r w:rsidRPr="002E6AB4">
        <w:rPr>
          <w:sz w:val="20"/>
        </w:rPr>
        <w:tab/>
        <w:t>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Scheme.</w:t>
      </w:r>
    </w:p>
    <w:p w:rsidR="00A07BE0" w:rsidRPr="002E6AB4" w:rsidRDefault="00A07BE0" w:rsidP="00A07BE0">
      <w:pPr>
        <w:tabs>
          <w:tab w:val="left" w:pos="-720"/>
          <w:tab w:val="left" w:pos="0"/>
        </w:tabs>
        <w:suppressAutoHyphens/>
        <w:ind w:left="720" w:hanging="720"/>
        <w:rPr>
          <w:sz w:val="20"/>
        </w:rPr>
      </w:pPr>
      <w:r w:rsidRPr="002E6AB4">
        <w:rPr>
          <w:sz w:val="20"/>
        </w:rPr>
        <w:t>7</w:t>
      </w:r>
      <w:r w:rsidRPr="002E6AB4">
        <w:rPr>
          <w:sz w:val="20"/>
        </w:rPr>
        <w:tab/>
        <w:t>Conditions of appointment as to leave, travelling and subsistence allowances etc. will be in conformity with the Terms and Conditions as laid down for Hospital Medical and Dental Staff under the National Health Service (Scotland) Act.</w:t>
      </w:r>
    </w:p>
    <w:p w:rsidR="00A07BE0" w:rsidRPr="002E6AB4" w:rsidRDefault="00A07BE0" w:rsidP="00A07BE0">
      <w:pPr>
        <w:tabs>
          <w:tab w:val="left" w:pos="-720"/>
          <w:tab w:val="left" w:pos="0"/>
        </w:tabs>
        <w:suppressAutoHyphens/>
        <w:ind w:left="720" w:hanging="720"/>
        <w:rPr>
          <w:sz w:val="20"/>
        </w:rPr>
      </w:pPr>
      <w:r w:rsidRPr="002E6AB4">
        <w:rPr>
          <w:sz w:val="20"/>
        </w:rPr>
        <w:t>8</w:t>
      </w:r>
      <w:r w:rsidRPr="002E6AB4">
        <w:rPr>
          <w:sz w:val="20"/>
        </w:rPr>
        <w:tab/>
        <w:t>The Appointee will be required to be registered with the General Medical Council.</w:t>
      </w:r>
    </w:p>
    <w:p w:rsidR="00A07BE0" w:rsidRPr="002E6AB4" w:rsidRDefault="00A07BE0" w:rsidP="00A07BE0">
      <w:pPr>
        <w:tabs>
          <w:tab w:val="left" w:pos="-720"/>
          <w:tab w:val="left" w:pos="0"/>
        </w:tabs>
        <w:suppressAutoHyphens/>
        <w:ind w:left="720" w:hanging="720"/>
        <w:rPr>
          <w:sz w:val="20"/>
        </w:rPr>
      </w:pPr>
      <w:r w:rsidRPr="002E6AB4">
        <w:rPr>
          <w:sz w:val="20"/>
        </w:rPr>
        <w:t>9</w:t>
      </w:r>
      <w:r w:rsidRPr="002E6AB4">
        <w:rPr>
          <w:sz w:val="20"/>
        </w:rPr>
        <w:tab/>
        <w:t>NHS Grampian is legally liable for the negligent acts or omissions of employees in the course of their NHS employment.  Medical staff must ensure that they have defence cover for activities not covered y the Trust indemnity.</w:t>
      </w:r>
    </w:p>
    <w:p w:rsidR="00A07BE0" w:rsidRPr="002E6AB4" w:rsidRDefault="00A07BE0" w:rsidP="00A07BE0">
      <w:pPr>
        <w:tabs>
          <w:tab w:val="left" w:pos="-720"/>
          <w:tab w:val="left" w:pos="0"/>
        </w:tabs>
        <w:suppressAutoHyphens/>
        <w:ind w:left="720" w:hanging="720"/>
        <w:rPr>
          <w:sz w:val="20"/>
        </w:rPr>
      </w:pPr>
      <w:r w:rsidRPr="002E6AB4">
        <w:rPr>
          <w:sz w:val="20"/>
        </w:rPr>
        <w:tab/>
        <w:t>Trusts are liable for work carried out by their own employees and also by University Medical Staff and other research workers under their honorary contracts in the course of their NHS duties.</w:t>
      </w:r>
    </w:p>
    <w:p w:rsidR="00A07BE0" w:rsidRPr="002E6AB4" w:rsidRDefault="00A07BE0" w:rsidP="00A07BE0">
      <w:pPr>
        <w:tabs>
          <w:tab w:val="left" w:pos="-720"/>
          <w:tab w:val="left" w:pos="0"/>
        </w:tabs>
        <w:suppressAutoHyphens/>
        <w:ind w:left="720" w:hanging="720"/>
        <w:rPr>
          <w:sz w:val="20"/>
        </w:rPr>
      </w:pPr>
      <w:r w:rsidRPr="002E6AB4">
        <w:rPr>
          <w:sz w:val="20"/>
        </w:rPr>
        <w:tab/>
        <w:t>Where a clinical trial is authorised the Trust is liable in respect of a claim against a doctor involving his or her NHS patients.</w:t>
      </w:r>
    </w:p>
    <w:p w:rsidR="00A07BE0" w:rsidRPr="002E6AB4" w:rsidRDefault="00A07BE0" w:rsidP="00A07BE0">
      <w:pPr>
        <w:tabs>
          <w:tab w:val="left" w:pos="-720"/>
          <w:tab w:val="left" w:pos="0"/>
        </w:tabs>
        <w:suppressAutoHyphens/>
        <w:ind w:left="720" w:hanging="720"/>
        <w:rPr>
          <w:sz w:val="20"/>
        </w:rPr>
      </w:pPr>
      <w:r w:rsidRPr="002E6AB4">
        <w:rPr>
          <w:sz w:val="20"/>
        </w:rPr>
        <w:tab/>
        <w:t>All trials must have the required approval of the Local Ethical Committee and the formal approval of the Trust.  In this connection, the Clinical Group Co-ordinator/Medical Director must be informed of all clinical trials in which staff are taking part in the course of their NHS employment.</w:t>
      </w:r>
    </w:p>
    <w:p w:rsidR="00A07BE0" w:rsidRPr="002E6AB4" w:rsidRDefault="00A07BE0" w:rsidP="00A07BE0">
      <w:pPr>
        <w:tabs>
          <w:tab w:val="left" w:pos="-720"/>
        </w:tabs>
        <w:suppressAutoHyphens/>
        <w:ind w:left="720" w:hanging="720"/>
        <w:rPr>
          <w:sz w:val="20"/>
        </w:rPr>
      </w:pPr>
      <w:r w:rsidRPr="002E6AB4">
        <w:rPr>
          <w:sz w:val="20"/>
        </w:rPr>
        <w:tab/>
        <w:t>Trusts are not responsible for a consultant's private practice, even in a National Health Service hospital.  Where, however, junior medical staff are involved in the care of private patients in a National Health Service hospital, under the terms of their contract with the Trust, they would be the responsibility of the Trust.</w:t>
      </w:r>
    </w:p>
    <w:p w:rsidR="00A07BE0" w:rsidRPr="002E6AB4" w:rsidRDefault="00A07BE0" w:rsidP="00A07BE0">
      <w:pPr>
        <w:tabs>
          <w:tab w:val="left" w:pos="-720"/>
        </w:tabs>
        <w:suppressAutoHyphens/>
        <w:ind w:left="720" w:hanging="720"/>
        <w:rPr>
          <w:sz w:val="20"/>
        </w:rPr>
      </w:pPr>
      <w:r w:rsidRPr="002E6AB4">
        <w:rPr>
          <w:sz w:val="20"/>
        </w:rPr>
        <w:br w:type="page"/>
        <w:t>10</w:t>
      </w:r>
      <w:r w:rsidRPr="002E6AB4">
        <w:rPr>
          <w:sz w:val="20"/>
        </w:rPr>
        <w:tab/>
        <w:t>As a result of guidance issued by the Scottish Office on "Protecting Health Care Workers and Patients from Hepatitis B" NHS Grampian is required to:-</w:t>
      </w:r>
    </w:p>
    <w:p w:rsidR="00A07BE0" w:rsidRPr="003F21A5" w:rsidRDefault="00A07BE0" w:rsidP="00A07BE0">
      <w:pPr>
        <w:pStyle w:val="ListParagraph"/>
        <w:numPr>
          <w:ilvl w:val="1"/>
          <w:numId w:val="16"/>
        </w:numPr>
        <w:tabs>
          <w:tab w:val="left" w:pos="-720"/>
          <w:tab w:val="left" w:pos="0"/>
        </w:tabs>
        <w:suppressAutoHyphens/>
      </w:pPr>
      <w:r w:rsidRPr="003F21A5">
        <w:t>ensure health care workers who may be at risk of acquiring hepatitis B from a patient are protected by immunisation.</w:t>
      </w:r>
    </w:p>
    <w:p w:rsidR="00A07BE0" w:rsidRPr="003F21A5" w:rsidRDefault="00A07BE0" w:rsidP="00A07BE0">
      <w:pPr>
        <w:pStyle w:val="ListParagraph"/>
        <w:numPr>
          <w:ilvl w:val="1"/>
          <w:numId w:val="16"/>
        </w:numPr>
        <w:tabs>
          <w:tab w:val="left" w:pos="-720"/>
          <w:tab w:val="left" w:pos="0"/>
        </w:tabs>
        <w:suppressAutoHyphens/>
      </w:pPr>
      <w:r w:rsidRPr="003F21A5">
        <w:t>protect patients against the risk of acquiring hepatitis B from an infected health care worker</w:t>
      </w:r>
    </w:p>
    <w:p w:rsidR="00A07BE0" w:rsidRDefault="00A07BE0" w:rsidP="00A07BE0">
      <w:pPr>
        <w:tabs>
          <w:tab w:val="left" w:pos="-720"/>
        </w:tabs>
        <w:suppressAutoHyphens/>
        <w:rPr>
          <w:sz w:val="20"/>
        </w:rPr>
      </w:pPr>
    </w:p>
    <w:p w:rsidR="00A07BE0" w:rsidRPr="002E6AB4" w:rsidRDefault="00A07BE0" w:rsidP="00A07BE0">
      <w:pPr>
        <w:tabs>
          <w:tab w:val="left" w:pos="-720"/>
        </w:tabs>
        <w:suppressAutoHyphens/>
        <w:rPr>
          <w:sz w:val="20"/>
        </w:rPr>
      </w:pPr>
      <w:r w:rsidRPr="002E6AB4">
        <w:rPr>
          <w:sz w:val="20"/>
        </w:rPr>
        <w:t>Due to the nature of this post, any offer of appointment will be conditional upon the successful applicant either:-</w:t>
      </w:r>
    </w:p>
    <w:p w:rsidR="00A07BE0" w:rsidRPr="003F21A5" w:rsidRDefault="00A07BE0" w:rsidP="00A07BE0">
      <w:pPr>
        <w:pStyle w:val="ListParagraph"/>
        <w:numPr>
          <w:ilvl w:val="1"/>
          <w:numId w:val="17"/>
        </w:numPr>
        <w:tabs>
          <w:tab w:val="left" w:pos="-720"/>
          <w:tab w:val="left" w:pos="0"/>
        </w:tabs>
        <w:suppressAutoHyphens/>
      </w:pPr>
      <w:r w:rsidRPr="003F21A5">
        <w:t>undergoing a process of screening/immunisation/monitoring in accordance with the Trust's Policy/Procedure, or</w:t>
      </w:r>
    </w:p>
    <w:p w:rsidR="00A07BE0" w:rsidRPr="003F21A5" w:rsidRDefault="00A07BE0" w:rsidP="00A07BE0">
      <w:pPr>
        <w:pStyle w:val="ListParagraph"/>
        <w:numPr>
          <w:ilvl w:val="1"/>
          <w:numId w:val="17"/>
        </w:numPr>
        <w:tabs>
          <w:tab w:val="left" w:pos="-720"/>
          <w:tab w:val="left" w:pos="0"/>
        </w:tabs>
        <w:suppressAutoHyphens/>
      </w:pPr>
      <w:r w:rsidRPr="003F21A5">
        <w:t>producing acceptable documentary evidence of his/her satisfactory hepatitis B carrier/immunity status.</w:t>
      </w:r>
    </w:p>
    <w:p w:rsidR="00A07BE0" w:rsidRPr="002E6AB4" w:rsidRDefault="00A07BE0" w:rsidP="00A07BE0">
      <w:pPr>
        <w:tabs>
          <w:tab w:val="left" w:pos="-720"/>
        </w:tabs>
        <w:suppressAutoHyphens/>
        <w:ind w:left="720" w:hanging="720"/>
        <w:rPr>
          <w:sz w:val="20"/>
        </w:rPr>
      </w:pPr>
      <w:r w:rsidRPr="002E6AB4">
        <w:rPr>
          <w:sz w:val="20"/>
        </w:rPr>
        <w:tab/>
        <w:t>In the event of your carrier/immunity status being unsatisfactory or your failure or comply with the above requirements, the conditional offer of appointment will be withdrawn.</w:t>
      </w:r>
    </w:p>
    <w:p w:rsidR="00A07BE0" w:rsidRPr="002E6AB4" w:rsidRDefault="00A07BE0" w:rsidP="00A07BE0">
      <w:pPr>
        <w:tabs>
          <w:tab w:val="left" w:pos="-720"/>
        </w:tabs>
        <w:suppressAutoHyphens/>
        <w:ind w:left="720"/>
        <w:rPr>
          <w:sz w:val="20"/>
        </w:rPr>
      </w:pPr>
      <w:r w:rsidRPr="002E6AB4">
        <w:rPr>
          <w:sz w:val="20"/>
        </w:rPr>
        <w:t>As a condition of your subsequent employment in this post you are also required to undergo further immunisation and monitoring at the intervals specified by the Trust's Occupational Health Service in order to boost/maintain your level of immunity.  Should you become hepatitis B e antigen positive at any stage in the future your appointment will be subject to review in accordance with the Trust's agreed procedure for dealing with such situations where the post</w:t>
      </w:r>
      <w:r>
        <w:rPr>
          <w:sz w:val="20"/>
        </w:rPr>
        <w:t xml:space="preserve"> </w:t>
      </w:r>
      <w:r w:rsidRPr="002E6AB4">
        <w:rPr>
          <w:sz w:val="20"/>
        </w:rPr>
        <w:t>holder is involved in "Exposure Prone Procedures".  Such a review may result in it being necessary to terminate your appointment if no other suitable employment options can be identified.</w:t>
      </w:r>
    </w:p>
    <w:p w:rsidR="00A07BE0" w:rsidRPr="002E6AB4" w:rsidRDefault="00A07BE0" w:rsidP="00A07BE0">
      <w:pPr>
        <w:tabs>
          <w:tab w:val="left" w:pos="-720"/>
          <w:tab w:val="left" w:pos="0"/>
        </w:tabs>
        <w:suppressAutoHyphens/>
        <w:ind w:left="720" w:hanging="720"/>
        <w:rPr>
          <w:sz w:val="20"/>
        </w:rPr>
      </w:pPr>
      <w:r w:rsidRPr="002E6AB4">
        <w:rPr>
          <w:sz w:val="20"/>
        </w:rPr>
        <w:t>11</w:t>
      </w:r>
      <w:r w:rsidRPr="002E6AB4">
        <w:rPr>
          <w:sz w:val="20"/>
        </w:rPr>
        <w:tab/>
        <w:t>The Trust is required to instigate a check to be made with the Scottish Criminal Records Office for any convictions recorded before an offer of appointment can be made (rehabilitation of Offenders Act  19974 amended 1985 and 1986) and (Disclosure of Criminal Convictions of NHS Staff with Substantial Access to Children 1989).</w:t>
      </w:r>
    </w:p>
    <w:p w:rsidR="00A07BE0" w:rsidRPr="002E6AB4" w:rsidRDefault="00A07BE0" w:rsidP="00A07BE0">
      <w:pPr>
        <w:tabs>
          <w:tab w:val="left" w:pos="-720"/>
          <w:tab w:val="left" w:pos="0"/>
        </w:tabs>
        <w:suppressAutoHyphens/>
        <w:ind w:left="720" w:hanging="720"/>
        <w:rPr>
          <w:sz w:val="20"/>
        </w:rPr>
      </w:pPr>
      <w:r w:rsidRPr="002E6AB4">
        <w:rPr>
          <w:sz w:val="20"/>
        </w:rPr>
        <w:t>12</w:t>
      </w:r>
      <w:r w:rsidRPr="002E6AB4">
        <w:rPr>
          <w:sz w:val="20"/>
        </w:rPr>
        <w:tab/>
        <w:t>The appointment is made subject to satisfactory fitness for employment.  The successful candidate will therefore be required to complete a pre-employment health screening questionnaire and will subsequently be required to attend for health screening.</w:t>
      </w:r>
    </w:p>
    <w:p w:rsidR="00A07BE0" w:rsidRPr="002E6AB4" w:rsidRDefault="00A07BE0" w:rsidP="00A07BE0">
      <w:pPr>
        <w:tabs>
          <w:tab w:val="left" w:pos="-720"/>
          <w:tab w:val="left" w:pos="0"/>
        </w:tabs>
        <w:suppressAutoHyphens/>
        <w:rPr>
          <w:sz w:val="20"/>
        </w:rPr>
      </w:pPr>
      <w:r w:rsidRPr="002E6AB4">
        <w:rPr>
          <w:sz w:val="20"/>
        </w:rPr>
        <w:t>13</w:t>
      </w:r>
      <w:r w:rsidRPr="002E6AB4">
        <w:rPr>
          <w:sz w:val="20"/>
        </w:rPr>
        <w:tab/>
        <w:t>The appointment is subject to three months' notice on either side.</w:t>
      </w:r>
    </w:p>
    <w:p w:rsidR="00A07BE0" w:rsidRPr="002E6AB4" w:rsidRDefault="00A07BE0" w:rsidP="00A07BE0">
      <w:pPr>
        <w:tabs>
          <w:tab w:val="left" w:pos="-720"/>
        </w:tabs>
        <w:suppressAutoHyphens/>
        <w:rPr>
          <w:sz w:val="20"/>
        </w:rPr>
      </w:pPr>
    </w:p>
    <w:p w:rsidR="00A07BE0" w:rsidRPr="002E6AB4" w:rsidRDefault="00A07BE0" w:rsidP="00A07BE0">
      <w:pPr>
        <w:tabs>
          <w:tab w:val="left" w:pos="-720"/>
        </w:tabs>
        <w:suppressAutoHyphens/>
        <w:rPr>
          <w:sz w:val="20"/>
        </w:rPr>
      </w:pPr>
      <w:r w:rsidRPr="002E6AB4">
        <w:rPr>
          <w:sz w:val="20"/>
          <w:u w:val="single"/>
        </w:rPr>
        <w:t>NOTE</w:t>
      </w:r>
    </w:p>
    <w:p w:rsidR="00A07BE0" w:rsidRPr="002E6AB4" w:rsidRDefault="00A07BE0" w:rsidP="00A07BE0">
      <w:pPr>
        <w:tabs>
          <w:tab w:val="left" w:pos="-720"/>
        </w:tabs>
        <w:suppressAutoHyphens/>
        <w:rPr>
          <w:sz w:val="20"/>
        </w:rPr>
      </w:pPr>
      <w:r w:rsidRPr="002E6AB4">
        <w:rPr>
          <w:sz w:val="20"/>
        </w:rPr>
        <w:t xml:space="preserve">Canvassing in connection with appointments is not permitted but this does not debar candidates who wish from visiting the hospitals concerned. </w:t>
      </w:r>
    </w:p>
    <w:p w:rsidR="00A07BE0" w:rsidRPr="002E6AB4" w:rsidRDefault="00A07BE0" w:rsidP="00A07BE0">
      <w:pPr>
        <w:tabs>
          <w:tab w:val="left" w:pos="-720"/>
        </w:tabs>
        <w:suppressAutoHyphens/>
        <w:rPr>
          <w:sz w:val="20"/>
        </w:rPr>
      </w:pPr>
      <w:r w:rsidRPr="002E6AB4">
        <w:rPr>
          <w:sz w:val="20"/>
        </w:rPr>
        <w:t xml:space="preserve">Informal enquiries may be made to either </w:t>
      </w:r>
      <w:r>
        <w:rPr>
          <w:sz w:val="20"/>
        </w:rPr>
        <w:t>Prof</w:t>
      </w:r>
      <w:r w:rsidRPr="002E6AB4">
        <w:rPr>
          <w:sz w:val="20"/>
        </w:rPr>
        <w:t xml:space="preserve"> A Maheshwari </w:t>
      </w:r>
      <w:r>
        <w:rPr>
          <w:sz w:val="20"/>
        </w:rPr>
        <w:t>(</w:t>
      </w:r>
      <w:hyperlink r:id="rId7" w:history="1">
        <w:r w:rsidRPr="003329DB">
          <w:rPr>
            <w:rStyle w:val="Hyperlink"/>
            <w:rFonts w:eastAsiaTheme="majorEastAsia"/>
            <w:sz w:val="20"/>
          </w:rPr>
          <w:t>abha.maheshwari@abdn.ac.uk</w:t>
        </w:r>
      </w:hyperlink>
      <w:r>
        <w:rPr>
          <w:sz w:val="20"/>
        </w:rPr>
        <w:t xml:space="preserve">) </w:t>
      </w:r>
      <w:r w:rsidRPr="002E6AB4">
        <w:rPr>
          <w:sz w:val="20"/>
        </w:rPr>
        <w:t xml:space="preserve">or </w:t>
      </w:r>
      <w:r>
        <w:rPr>
          <w:sz w:val="20"/>
        </w:rPr>
        <w:t xml:space="preserve">Dr Gail </w:t>
      </w:r>
      <w:bookmarkStart w:id="0" w:name="_GoBack"/>
      <w:r>
        <w:rPr>
          <w:sz w:val="20"/>
        </w:rPr>
        <w:t>Littlewood</w:t>
      </w:r>
      <w:bookmarkEnd w:id="0"/>
      <w:r>
        <w:rPr>
          <w:sz w:val="20"/>
        </w:rPr>
        <w:t xml:space="preserve"> ( </w:t>
      </w:r>
      <w:hyperlink r:id="rId8" w:history="1">
        <w:r w:rsidR="008E2BAE" w:rsidRPr="00D62EC7">
          <w:rPr>
            <w:rStyle w:val="Hyperlink"/>
          </w:rPr>
          <w:t>gail.littlewood@nhs.net</w:t>
        </w:r>
      </w:hyperlink>
      <w:r w:rsidR="008E2BAE">
        <w:t xml:space="preserve">) </w:t>
      </w:r>
    </w:p>
    <w:p w:rsidR="00A07BE0" w:rsidRPr="002E6AB4" w:rsidRDefault="00A07BE0" w:rsidP="00A07BE0">
      <w:pPr>
        <w:tabs>
          <w:tab w:val="left" w:pos="-720"/>
        </w:tabs>
        <w:suppressAutoHyphens/>
        <w:rPr>
          <w:sz w:val="20"/>
        </w:rPr>
      </w:pPr>
    </w:p>
    <w:p w:rsidR="00A07BE0" w:rsidRPr="002E6AB4" w:rsidRDefault="00A07BE0" w:rsidP="00A07BE0">
      <w:pPr>
        <w:rPr>
          <w:b/>
        </w:rPr>
      </w:pPr>
    </w:p>
    <w:p w:rsidR="004D36F4" w:rsidRDefault="004D36F4" w:rsidP="00A07BE0">
      <w:pPr>
        <w:tabs>
          <w:tab w:val="left" w:pos="0"/>
        </w:tabs>
        <w:suppressAutoHyphens/>
        <w:rPr>
          <w:sz w:val="20"/>
        </w:rPr>
      </w:pPr>
    </w:p>
    <w:p w:rsidR="004D36F4" w:rsidRDefault="004D36F4" w:rsidP="00A07BE0">
      <w:pPr>
        <w:tabs>
          <w:tab w:val="left" w:pos="0"/>
        </w:tabs>
        <w:suppressAutoHyphens/>
        <w:rPr>
          <w:sz w:val="20"/>
        </w:rPr>
      </w:pPr>
    </w:p>
    <w:p w:rsidR="00A07BE0" w:rsidRPr="002E6AB4" w:rsidRDefault="00A07BE0" w:rsidP="00A07BE0">
      <w:pPr>
        <w:tabs>
          <w:tab w:val="left" w:pos="0"/>
        </w:tabs>
        <w:suppressAutoHyphens/>
        <w:rPr>
          <w:sz w:val="20"/>
        </w:rPr>
      </w:pPr>
      <w:r w:rsidRPr="002E6AB4">
        <w:rPr>
          <w:sz w:val="20"/>
        </w:rPr>
        <w:t>The Trust is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not to withhold information about convictions which for other purposes are “spent” under the provisions of the Act.  In the event of employment, any failure to disclose such convictions could result in dismissal or disciplinary action by the Trust.  Any information given, however, will be completely confidential and will be considered only in relation to the post for which you are now making application.</w:t>
      </w:r>
    </w:p>
    <w:p w:rsidR="00A07BE0" w:rsidRPr="002E6AB4" w:rsidRDefault="00A07BE0" w:rsidP="00A07BE0">
      <w:pPr>
        <w:tabs>
          <w:tab w:val="left" w:pos="0"/>
        </w:tabs>
        <w:suppressAutoHyphens/>
        <w:rPr>
          <w:sz w:val="20"/>
        </w:rPr>
      </w:pPr>
    </w:p>
    <w:p w:rsidR="00A07BE0" w:rsidRPr="002E6AB4" w:rsidRDefault="00A07BE0" w:rsidP="00A07BE0">
      <w:pPr>
        <w:tabs>
          <w:tab w:val="left" w:pos="-720"/>
        </w:tabs>
        <w:suppressAutoHyphens/>
        <w:rPr>
          <w:sz w:val="20"/>
        </w:rPr>
      </w:pPr>
      <w:r w:rsidRPr="002E6AB4">
        <w:rPr>
          <w:sz w:val="20"/>
        </w:rPr>
        <w:t>There is a Day Nursing facility for children of staff employed by NHS Grampian.  'Trusty Teds Nursery' which has been specially designed can accommodate 24 children between the ages of 6 months and 5 years.  Please contact the Nursery Manager on (01224) 552684/552761 for further details.</w:t>
      </w: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rsidP="00A07BE0">
      <w:pPr>
        <w:tabs>
          <w:tab w:val="left" w:pos="-720"/>
        </w:tabs>
        <w:suppressAutoHyphens/>
        <w:rPr>
          <w:sz w:val="20"/>
        </w:rPr>
      </w:pPr>
    </w:p>
    <w:p w:rsidR="00A07BE0" w:rsidRDefault="00A07BE0">
      <w:pPr>
        <w:spacing w:after="0" w:line="240" w:lineRule="auto"/>
        <w:rPr>
          <w:sz w:val="20"/>
        </w:rPr>
      </w:pPr>
      <w:r>
        <w:rPr>
          <w:sz w:val="20"/>
        </w:rPr>
        <w:br w:type="page"/>
      </w:r>
    </w:p>
    <w:p w:rsidR="00A07BE0" w:rsidRPr="002E6AB4" w:rsidRDefault="00A07BE0" w:rsidP="00A07BE0">
      <w:pPr>
        <w:pStyle w:val="BodyText2"/>
        <w:jc w:val="both"/>
        <w:rPr>
          <w:rFonts w:ascii="Times New Roman" w:hAnsi="Times New Roman"/>
        </w:rPr>
      </w:pPr>
      <w:r w:rsidRPr="002E6AB4">
        <w:rPr>
          <w:rFonts w:ascii="Times New Roman" w:hAnsi="Times New Roman"/>
        </w:rPr>
        <w:t>ABERDEEN FERTILITY CANTRE REPRODUCTIVE MEDICINE TRAINING PROGRAMME</w:t>
      </w:r>
    </w:p>
    <w:p w:rsidR="00A07BE0" w:rsidRPr="002E6AB4" w:rsidRDefault="000A4C7C" w:rsidP="00A07BE0">
      <w:pPr>
        <w:tabs>
          <w:tab w:val="left" w:pos="3686"/>
        </w:tabs>
        <w:spacing w:before="240" w:line="280" w:lineRule="atLeast"/>
        <w:rPr>
          <w:b/>
        </w:rPr>
      </w:pPr>
      <w:r>
        <w:rPr>
          <w:b/>
          <w:noProof/>
          <w:lang w:eastAsia="en-GB"/>
        </w:rPr>
        <w:pict>
          <v:shape id="Text Box 17" o:spid="_x0000_s1027" type="#_x0000_t202" style="position:absolute;margin-left:229.3pt;margin-top:36pt;width:21.2pt;height: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" o:allowincell="f" filled="f" stroked="f">
            <v:textbox style="layout-flow:vertical;mso-layout-flow-alt:bottom-to-top">
              <w:txbxContent>
                <w:p w:rsidR="00A07BE0" w:rsidRDefault="00A07BE0" w:rsidP="00A07BE0">
                  <w:pPr>
                    <w:pBdr>
                      <w:bottom w:val="single" w:sz="4" w:space="1" w:color="auto"/>
                      <w:between w:val="single" w:sz="4" w:space="1" w:color="auto"/>
                    </w:pBdr>
                  </w:pPr>
                </w:p>
              </w:txbxContent>
            </v:textbox>
            <w10:wrap anchory="page"/>
            <w10:anchorlock/>
          </v:shape>
        </w:pict>
      </w:r>
      <w:r w:rsidR="00A07BE0" w:rsidRPr="002E6AB4">
        <w:rPr>
          <w:b/>
        </w:rPr>
        <w:t>MAIN CENTRE:</w:t>
      </w:r>
      <w:r w:rsidR="00A07BE0" w:rsidRPr="002E6AB4">
        <w:rPr>
          <w:b/>
        </w:rPr>
        <w:tab/>
        <w:t>Aberdeen Fertility Centre</w:t>
      </w:r>
    </w:p>
    <w:p w:rsidR="00A07BE0" w:rsidRPr="002E6AB4" w:rsidRDefault="00A07BE0" w:rsidP="00A07BE0">
      <w:pPr>
        <w:pStyle w:val="Heading9"/>
        <w:tabs>
          <w:tab w:val="left" w:pos="3686"/>
        </w:tabs>
        <w:spacing w:before="0" w:line="240" w:lineRule="auto"/>
        <w:ind w:left="2434" w:hanging="2434"/>
        <w:rPr>
          <w:rFonts w:ascii="Times New Roman" w:hAnsi="Times New Roman"/>
        </w:rPr>
      </w:pPr>
      <w:r w:rsidRPr="002E6AB4">
        <w:rPr>
          <w:rFonts w:ascii="Times New Roman" w:hAnsi="Times New Roman"/>
        </w:rPr>
        <w:t>ADDRESS:</w:t>
      </w:r>
      <w:r w:rsidRPr="002E6AB4">
        <w:rPr>
          <w:rFonts w:ascii="Times New Roman" w:hAnsi="Times New Roman"/>
        </w:rPr>
        <w:tab/>
      </w:r>
      <w:r w:rsidRPr="002E6AB4">
        <w:rPr>
          <w:rFonts w:ascii="Times New Roman" w:hAnsi="Times New Roman"/>
        </w:rPr>
        <w:tab/>
        <w:t xml:space="preserve">Aberdeen Maternity Hospital, </w:t>
      </w:r>
      <w:proofErr w:type="spellStart"/>
      <w:r w:rsidRPr="002E6AB4">
        <w:rPr>
          <w:rFonts w:ascii="Times New Roman" w:hAnsi="Times New Roman"/>
        </w:rPr>
        <w:t>Foresterhill</w:t>
      </w:r>
      <w:proofErr w:type="spellEnd"/>
      <w:r w:rsidRPr="002E6AB4">
        <w:rPr>
          <w:rFonts w:ascii="Times New Roman" w:hAnsi="Times New Roman"/>
        </w:rPr>
        <w:t>, Aberdeen</w:t>
      </w:r>
    </w:p>
    <w:p w:rsidR="00A07BE0" w:rsidRPr="002E6AB4" w:rsidRDefault="00A07BE0" w:rsidP="00A07BE0">
      <w:pPr>
        <w:pStyle w:val="BodyText3"/>
        <w:tabs>
          <w:tab w:val="left" w:pos="3686"/>
        </w:tabs>
        <w:spacing w:before="240" w:line="280" w:lineRule="atLeast"/>
        <w:rPr>
          <w:rFonts w:ascii="Times New Roman" w:hAnsi="Times New Roman"/>
        </w:rPr>
      </w:pPr>
      <w:r w:rsidRPr="002E6AB4">
        <w:rPr>
          <w:rFonts w:ascii="Times New Roman" w:hAnsi="Times New Roman"/>
        </w:rPr>
        <w:t>HEALTH AUTHORITY:</w:t>
      </w:r>
      <w:r w:rsidRPr="002E6AB4">
        <w:rPr>
          <w:rFonts w:ascii="Times New Roman" w:hAnsi="Times New Roman"/>
        </w:rPr>
        <w:tab/>
        <w:t xml:space="preserve">NHS Grampian </w:t>
      </w:r>
    </w:p>
    <w:p w:rsidR="00A07BE0" w:rsidRPr="002E6AB4" w:rsidRDefault="00A07BE0" w:rsidP="00A07BE0">
      <w:pPr>
        <w:tabs>
          <w:tab w:val="left" w:pos="3969"/>
        </w:tabs>
        <w:spacing w:before="240" w:line="280" w:lineRule="atLeast"/>
        <w:rPr>
          <w:b/>
          <w:bCs/>
          <w:u w:val="single"/>
        </w:rPr>
      </w:pPr>
      <w:r w:rsidRPr="002E6AB4">
        <w:rPr>
          <w:b/>
          <w:bCs/>
          <w:u w:val="single"/>
        </w:rPr>
        <w:t>TRAINING REQUIREMENTS AND LEARNING GUIDELINES:</w:t>
      </w:r>
    </w:p>
    <w:p w:rsidR="00A07BE0" w:rsidRPr="002E6AB4" w:rsidRDefault="000A4C7C" w:rsidP="00D45134">
      <w:pPr>
        <w:jc w:val="both"/>
      </w:pPr>
      <w:r>
        <w:rPr>
          <w:noProof/>
          <w:lang w:eastAsia="en-GB"/>
        </w:rPr>
        <w:pict>
          <v:shape id="Text Box 15" o:spid="_x0000_s1028" type="#_x0000_t202" style="position:absolute;left:0;text-align:left;margin-left:263.35pt;margin-top:806.25pt;width:106.2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" o:allowincell="f" filled="f" stroked="f">
            <v:textbox>
              <w:txbxContent>
                <w:p w:rsidR="00A07BE0" w:rsidRDefault="00A07BE0" w:rsidP="00A07BE0">
                  <w:pPr>
                    <w:rPr>
                      <w:rFonts w:ascii="Frutiger 55 Roman" w:hAnsi="Frutiger 55 Roman"/>
                      <w:sz w:val="16"/>
                    </w:rPr>
                  </w:pPr>
                </w:p>
              </w:txbxContent>
            </v:textbox>
            <w10:wrap anchory="page"/>
            <w10:anchorlock/>
          </v:shape>
        </w:pict>
      </w:r>
      <w:r w:rsidR="00A07BE0" w:rsidRPr="002E6AB4">
        <w:t xml:space="preserve">The outline of the </w:t>
      </w:r>
      <w:r w:rsidR="00A07BE0">
        <w:t>three</w:t>
      </w:r>
      <w:r w:rsidR="00A07BE0" w:rsidRPr="002E6AB4">
        <w:t xml:space="preserve">-year training programme and the weekly timetable are given in the appended sheet. It is anticipated that prior to entry in the programme, the trainee will have acquired at least one full time year in research. </w:t>
      </w:r>
    </w:p>
    <w:p w:rsidR="00A07BE0" w:rsidRPr="002E6AB4" w:rsidRDefault="00A07BE0" w:rsidP="00D45134">
      <w:pPr>
        <w:tabs>
          <w:tab w:val="left" w:pos="-1584"/>
          <w:tab w:val="left" w:pos="432"/>
          <w:tab w:val="left" w:pos="1584"/>
          <w:tab w:val="left" w:pos="2736"/>
          <w:tab w:val="left" w:pos="3888"/>
          <w:tab w:val="left" w:pos="5040"/>
          <w:tab w:val="left" w:pos="6192"/>
        </w:tabs>
        <w:jc w:val="both"/>
      </w:pPr>
      <w:r>
        <w:t>Depending on trainees previous experience personalized training programme will be made for the appointed trainee. As a rough guidance (with example given below) t</w:t>
      </w:r>
      <w:r w:rsidRPr="002E6AB4">
        <w:t xml:space="preserve">he programme is based on a </w:t>
      </w:r>
      <w:r w:rsidRPr="002E6AB4">
        <w:rPr>
          <w:b/>
        </w:rPr>
        <w:t xml:space="preserve">weekly core programme. </w:t>
      </w:r>
      <w:r w:rsidRPr="002E6AB4">
        <w:t>There are slight differences between the three years in the core duties but they are designed to consolidate clinical skills in reproductive medicine including assisted reproduction</w:t>
      </w:r>
      <w:r w:rsidRPr="002E6AB4">
        <w:rPr>
          <w:b/>
        </w:rPr>
        <w:t>.</w:t>
      </w:r>
      <w:r w:rsidRPr="002E6AB4">
        <w:t xml:space="preserve"> During the three years there </w:t>
      </w:r>
      <w:r w:rsidR="00A72E8D">
        <w:t xml:space="preserve">will be </w:t>
      </w:r>
      <w:r w:rsidRPr="002E6AB4">
        <w:rPr>
          <w:b/>
        </w:rPr>
        <w:t>modules</w:t>
      </w:r>
      <w:r w:rsidRPr="002E6AB4">
        <w:t>, during which the trainee will acquire additional experience as outlined. Although it is anticipated that the trainee will have research experience, at least one session will be set aside each week for clinical and laboratory based research. Elements of ad hoc access to elements of the syllabus will be able to be accommodated in a flexible fashion within the modules.</w:t>
      </w:r>
    </w:p>
    <w:p w:rsidR="00A07BE0" w:rsidRPr="002E6AB4" w:rsidRDefault="00A07BE0" w:rsidP="00D45134">
      <w:pPr>
        <w:tabs>
          <w:tab w:val="left" w:pos="-1584"/>
          <w:tab w:val="left" w:pos="432"/>
          <w:tab w:val="left" w:pos="1584"/>
          <w:tab w:val="left" w:pos="2736"/>
          <w:tab w:val="left" w:pos="3888"/>
          <w:tab w:val="left" w:pos="5040"/>
          <w:tab w:val="left" w:pos="6192"/>
        </w:tabs>
        <w:jc w:val="both"/>
      </w:pPr>
      <w:r w:rsidRPr="002E6AB4">
        <w:t>If the trainee has no experience in Assisted Reproduction prior to entering on the programme, it is suggested that the first month be given over exclusively to learning the relevant techniques, including ovulation induction, ovarian ultrasound, oocyte recovery, and replacement techniques as well as interpreting laboratory results. While attached to the Infertility/Endocrine Clinic the trainee will take some responsibility for supervising women having ovulation induction and donor insemination. This will continue throughout the three years on a rota basis.</w:t>
      </w:r>
    </w:p>
    <w:p w:rsidR="00A07BE0" w:rsidRPr="002E6AB4" w:rsidRDefault="00A07BE0" w:rsidP="00D45134">
      <w:pPr>
        <w:tabs>
          <w:tab w:val="left" w:pos="-1584"/>
          <w:tab w:val="left" w:pos="432"/>
          <w:tab w:val="left" w:pos="1584"/>
          <w:tab w:val="left" w:pos="2736"/>
          <w:tab w:val="left" w:pos="3888"/>
          <w:tab w:val="left" w:pos="5040"/>
          <w:tab w:val="left" w:pos="6192"/>
        </w:tabs>
        <w:jc w:val="both"/>
      </w:pPr>
      <w:r w:rsidRPr="002E6AB4">
        <w:t>Besides following the three-year training programme outlined, the trainee will be expected to attend all postgraduate meetings within the department and to take responsibility for organising those relevant to the subspecialty. The trainee will also have a commitment to undergraduate teaching. The trainee will have some responsibility for the postgraduate teaching of junior staff in reproductive medicine, including both clinical and ethical aspects.</w:t>
      </w:r>
    </w:p>
    <w:p w:rsidR="00A07BE0" w:rsidRPr="002E6AB4" w:rsidRDefault="00A07BE0" w:rsidP="00D45134">
      <w:pPr>
        <w:spacing w:line="280" w:lineRule="atLeast"/>
        <w:jc w:val="both"/>
      </w:pPr>
      <w:r w:rsidRPr="002E6AB4">
        <w:t>The trainee will be encouraged to take some administrative responsibility within the Infertility/Endocrine Clinic and where appropriate attend a suitable course in administrative and managerial methods. It is likely the trainee will be encouraged to attend at least one annual meeting of the Human Fertilisation and Embryology Authority and possibly other courses relevant to the practice of Reproductive Medicine. In addition it is expected the trainee will have the opportunity of visiting other Subspecialty Training Centres. The trainee will be encouraged to attend and present research findings at relevant meetings e.g. BFS, ESHRE, SRF.</w:t>
      </w:r>
    </w:p>
    <w:p w:rsidR="00A07BE0" w:rsidRPr="002E6AB4" w:rsidRDefault="00A07BE0" w:rsidP="00A07BE0">
      <w:pPr>
        <w:spacing w:line="280" w:lineRule="atLeast"/>
        <w:jc w:val="center"/>
        <w:rPr>
          <w:b/>
          <w:sz w:val="24"/>
        </w:rPr>
      </w:pPr>
      <w:r w:rsidRPr="002E6AB4">
        <w:br w:type="page"/>
      </w:r>
      <w:r w:rsidRPr="002E6AB4">
        <w:rPr>
          <w:b/>
          <w:sz w:val="24"/>
        </w:rPr>
        <w:t>SUBSPECIALTY TRAINING IN REPRODUCTIVE MEDICINE</w:t>
      </w:r>
    </w:p>
    <w:p w:rsidR="00A07BE0" w:rsidRPr="002E6AB4" w:rsidRDefault="00A07BE0" w:rsidP="00A07BE0">
      <w:pPr>
        <w:tabs>
          <w:tab w:val="left" w:pos="-1728"/>
        </w:tabs>
        <w:jc w:val="center"/>
        <w:rPr>
          <w:sz w:val="24"/>
        </w:rPr>
      </w:pPr>
      <w:r w:rsidRPr="002E6AB4">
        <w:rPr>
          <w:b/>
          <w:sz w:val="24"/>
        </w:rPr>
        <w:t>ABERDEEN FERTILITY CENTRE</w:t>
      </w:r>
    </w:p>
    <w:p w:rsidR="00A07BE0" w:rsidRPr="00156993" w:rsidRDefault="00A07BE0" w:rsidP="00A07BE0">
      <w:pPr>
        <w:tabs>
          <w:tab w:val="left" w:pos="-1728"/>
        </w:tabs>
        <w:jc w:val="center"/>
        <w:rPr>
          <w:b/>
          <w:sz w:val="24"/>
          <w:szCs w:val="24"/>
        </w:rPr>
      </w:pPr>
      <w:r w:rsidRPr="00156993">
        <w:rPr>
          <w:b/>
          <w:sz w:val="24"/>
          <w:szCs w:val="24"/>
        </w:rPr>
        <w:t>TIMETABLE OF TRAINING PROGRAMME (3 YEARS)</w:t>
      </w:r>
    </w:p>
    <w:p w:rsidR="00A07BE0" w:rsidRPr="00156993" w:rsidRDefault="00D45134" w:rsidP="00A07BE0">
      <w:pPr>
        <w:tabs>
          <w:tab w:val="left" w:pos="-1728"/>
        </w:tabs>
        <w:jc w:val="center"/>
        <w:rPr>
          <w:b/>
          <w:sz w:val="30"/>
        </w:rPr>
      </w:pPr>
      <w:r>
        <w:rPr>
          <w:b/>
          <w:sz w:val="24"/>
          <w:szCs w:val="24"/>
        </w:rPr>
        <w:t>This</w:t>
      </w:r>
      <w:r w:rsidR="00A07BE0" w:rsidRPr="00156993">
        <w:rPr>
          <w:b/>
          <w:sz w:val="24"/>
          <w:szCs w:val="24"/>
        </w:rPr>
        <w:t xml:space="preserve"> is a rough guide and will be modified according to the individual training needs</w:t>
      </w:r>
    </w:p>
    <w:p w:rsidR="00A07BE0" w:rsidRPr="00156993" w:rsidRDefault="00A07BE0" w:rsidP="00A07BE0">
      <w:pPr>
        <w:tabs>
          <w:tab w:val="left" w:pos="-1728"/>
        </w:tabs>
        <w:jc w:val="center"/>
        <w:rPr>
          <w:b/>
        </w:rPr>
      </w:pPr>
    </w:p>
    <w:p w:rsidR="00A07BE0" w:rsidRPr="00156993" w:rsidRDefault="00A07BE0" w:rsidP="00A07BE0">
      <w:pPr>
        <w:tabs>
          <w:tab w:val="left" w:pos="-1728"/>
        </w:tabs>
        <w:jc w:val="center"/>
        <w:rPr>
          <w:b/>
          <w:sz w:val="28"/>
        </w:rPr>
      </w:pPr>
      <w:r w:rsidRPr="00156993">
        <w:rPr>
          <w:b/>
          <w:sz w:val="28"/>
        </w:rPr>
        <w:t>MODULE 1 (1</w:t>
      </w:r>
      <w:r w:rsidRPr="00156993">
        <w:rPr>
          <w:b/>
          <w:sz w:val="28"/>
          <w:vertAlign w:val="superscript"/>
        </w:rPr>
        <w:t>st</w:t>
      </w:r>
      <w:r w:rsidRPr="00156993">
        <w:rPr>
          <w:b/>
          <w:sz w:val="28"/>
        </w:rPr>
        <w:t xml:space="preserve"> month to 6</w:t>
      </w:r>
      <w:r w:rsidRPr="00156993">
        <w:rPr>
          <w:b/>
          <w:sz w:val="28"/>
          <w:vertAlign w:val="superscript"/>
        </w:rPr>
        <w:t>th</w:t>
      </w:r>
      <w:r w:rsidRPr="00156993">
        <w:rPr>
          <w:b/>
          <w:sz w:val="28"/>
        </w:rPr>
        <w:t xml:space="preserve"> month)</w:t>
      </w:r>
    </w:p>
    <w:p w:rsidR="00A07BE0" w:rsidRPr="00156993" w:rsidRDefault="00A07BE0" w:rsidP="00D45134">
      <w:pPr>
        <w:spacing w:line="240" w:lineRule="auto"/>
        <w:rPr>
          <w:szCs w:val="24"/>
        </w:rPr>
      </w:pPr>
      <w:r w:rsidRPr="00156993">
        <w:rPr>
          <w:szCs w:val="24"/>
        </w:rPr>
        <w:t>Infertility and assisted conception</w:t>
      </w:r>
    </w:p>
    <w:p w:rsidR="00A07BE0" w:rsidRPr="00156993" w:rsidRDefault="00A07BE0" w:rsidP="00D45134">
      <w:pPr>
        <w:spacing w:line="240" w:lineRule="auto"/>
        <w:rPr>
          <w:szCs w:val="24"/>
        </w:rPr>
      </w:pPr>
      <w:r w:rsidRPr="00156993">
        <w:rPr>
          <w:szCs w:val="24"/>
        </w:rPr>
        <w:t>Laboratory methods in reproductive research</w:t>
      </w:r>
    </w:p>
    <w:p w:rsidR="00A07BE0" w:rsidRPr="00156993" w:rsidRDefault="00A07BE0" w:rsidP="00D45134">
      <w:pPr>
        <w:spacing w:line="240" w:lineRule="auto"/>
        <w:rPr>
          <w:szCs w:val="24"/>
        </w:rPr>
      </w:pPr>
      <w:r w:rsidRPr="00156993">
        <w:rPr>
          <w:szCs w:val="24"/>
        </w:rPr>
        <w:t>Embryology and andrology</w:t>
      </w:r>
    </w:p>
    <w:p w:rsidR="00A07BE0" w:rsidRPr="00156993" w:rsidRDefault="00A07BE0" w:rsidP="00D45134">
      <w:pPr>
        <w:spacing w:line="240" w:lineRule="auto"/>
        <w:rPr>
          <w:szCs w:val="24"/>
        </w:rPr>
      </w:pPr>
      <w:r w:rsidRPr="00156993">
        <w:rPr>
          <w:szCs w:val="24"/>
        </w:rPr>
        <w:t>Paediatric adolescent gynaecology</w:t>
      </w:r>
    </w:p>
    <w:p w:rsidR="00A07BE0" w:rsidRPr="00156993" w:rsidRDefault="00A07BE0" w:rsidP="00D45134">
      <w:pPr>
        <w:spacing w:line="240" w:lineRule="auto"/>
        <w:rPr>
          <w:szCs w:val="24"/>
        </w:rPr>
      </w:pPr>
      <w:r w:rsidRPr="00156993">
        <w:rPr>
          <w:szCs w:val="24"/>
        </w:rPr>
        <w:t>Sexual and reproductive health</w:t>
      </w:r>
    </w:p>
    <w:p w:rsidR="00D45134" w:rsidRPr="00156993" w:rsidRDefault="00D45134" w:rsidP="00D45134">
      <w:pPr>
        <w:tabs>
          <w:tab w:val="left" w:pos="-1728"/>
        </w:tabs>
        <w:rPr>
          <w:b/>
        </w:rPr>
      </w:pPr>
      <w:r w:rsidRPr="00156993">
        <w:rPr>
          <w:b/>
        </w:rPr>
        <w:t>ACU = assisted conception unit</w:t>
      </w:r>
      <w:r>
        <w:rPr>
          <w:b/>
        </w:rPr>
        <w:t xml:space="preserve">; </w:t>
      </w:r>
      <w:r w:rsidRPr="00156993">
        <w:rPr>
          <w:b/>
        </w:rPr>
        <w:t>SSU = short stay unit</w:t>
      </w:r>
      <w:r>
        <w:rPr>
          <w:b/>
        </w:rPr>
        <w:t xml:space="preserve">; </w:t>
      </w:r>
      <w:r w:rsidRPr="00156993">
        <w:rPr>
          <w:b/>
        </w:rPr>
        <w:tab/>
        <w:t>PAG = Paediatrics Adolescence Gynae.</w:t>
      </w:r>
    </w:p>
    <w:p w:rsidR="00A07BE0" w:rsidRPr="00156993" w:rsidRDefault="00A07BE0" w:rsidP="00A07BE0">
      <w:pPr>
        <w:tabs>
          <w:tab w:val="left" w:pos="-1728"/>
        </w:tabs>
        <w:rPr>
          <w:b/>
        </w:rPr>
      </w:pP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5"/>
        <w:gridCol w:w="5670"/>
      </w:tblGrid>
      <w:tr w:rsidR="00A07BE0" w:rsidRPr="00156993" w:rsidTr="008234C6">
        <w:tc>
          <w:tcPr>
            <w:tcW w:w="1276" w:type="dxa"/>
            <w:tcBorders>
              <w:top w:val="nil"/>
              <w:left w:val="nil"/>
              <w:bottom w:val="nil"/>
              <w:right w:val="nil"/>
            </w:tcBorders>
          </w:tcPr>
          <w:p w:rsidR="00A07BE0" w:rsidRPr="00156993" w:rsidRDefault="00A07BE0" w:rsidP="008234C6">
            <w:pPr>
              <w:tabs>
                <w:tab w:val="left" w:pos="-1728"/>
              </w:tabs>
            </w:pPr>
          </w:p>
        </w:tc>
        <w:tc>
          <w:tcPr>
            <w:tcW w:w="1275" w:type="dxa"/>
            <w:tcBorders>
              <w:top w:val="nil"/>
              <w:left w:val="nil"/>
              <w:bottom w:val="nil"/>
              <w:right w:val="nil"/>
            </w:tcBorders>
          </w:tcPr>
          <w:p w:rsidR="00A07BE0" w:rsidRPr="00156993" w:rsidRDefault="00A07BE0" w:rsidP="008234C6">
            <w:pPr>
              <w:tabs>
                <w:tab w:val="left" w:pos="-1728"/>
              </w:tabs>
            </w:pPr>
          </w:p>
        </w:tc>
        <w:tc>
          <w:tcPr>
            <w:tcW w:w="5670" w:type="dxa"/>
            <w:tcBorders>
              <w:top w:val="single" w:sz="12" w:space="0" w:color="auto"/>
              <w:left w:val="single" w:sz="12" w:space="0" w:color="auto"/>
              <w:bottom w:val="nil"/>
            </w:tcBorders>
            <w:shd w:val="pct5" w:color="auto" w:fill="auto"/>
          </w:tcPr>
          <w:p w:rsidR="00A07BE0" w:rsidRPr="00156993" w:rsidRDefault="00A07BE0" w:rsidP="008234C6">
            <w:pPr>
              <w:tabs>
                <w:tab w:val="left" w:pos="-1728"/>
              </w:tabs>
              <w:rPr>
                <w:b/>
              </w:rPr>
            </w:pPr>
          </w:p>
          <w:p w:rsidR="00A07BE0" w:rsidRPr="00156993" w:rsidRDefault="00A07BE0" w:rsidP="008234C6">
            <w:pPr>
              <w:tabs>
                <w:tab w:val="left" w:pos="-1728"/>
              </w:tabs>
              <w:jc w:val="center"/>
              <w:rPr>
                <w:b/>
              </w:rPr>
            </w:pPr>
            <w:r w:rsidRPr="00156993">
              <w:rPr>
                <w:b/>
              </w:rPr>
              <w:t>TIMETABLE: MODULE 1</w:t>
            </w:r>
          </w:p>
          <w:p w:rsidR="00A07BE0" w:rsidRPr="00156993" w:rsidRDefault="00A07BE0" w:rsidP="008234C6">
            <w:pPr>
              <w:tabs>
                <w:tab w:val="left" w:pos="-1728"/>
              </w:tabs>
              <w:rPr>
                <w:b/>
              </w:rPr>
            </w:pPr>
          </w:p>
        </w:tc>
      </w:tr>
      <w:tr w:rsidR="00A07BE0" w:rsidRPr="00156993" w:rsidTr="008234C6">
        <w:tc>
          <w:tcPr>
            <w:tcW w:w="1276" w:type="dxa"/>
            <w:tcBorders>
              <w:top w:val="single" w:sz="12" w:space="0" w:color="auto"/>
              <w:left w:val="single" w:sz="12" w:space="0" w:color="auto"/>
              <w:bottom w:val="nil"/>
              <w:right w:val="nil"/>
            </w:tcBorders>
          </w:tcPr>
          <w:p w:rsidR="00A07BE0" w:rsidRPr="00156993" w:rsidRDefault="00A07BE0" w:rsidP="008234C6">
            <w:pPr>
              <w:tabs>
                <w:tab w:val="left" w:pos="-1728"/>
              </w:tabs>
            </w:pPr>
            <w:r w:rsidRPr="00156993">
              <w:t>Monday</w:t>
            </w:r>
          </w:p>
        </w:tc>
        <w:tc>
          <w:tcPr>
            <w:tcW w:w="1275" w:type="dxa"/>
            <w:tcBorders>
              <w:top w:val="single" w:sz="12" w:space="0" w:color="auto"/>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single" w:sz="12" w:space="0" w:color="auto"/>
              <w:left w:val="nil"/>
              <w:bottom w:val="nil"/>
            </w:tcBorders>
          </w:tcPr>
          <w:p w:rsidR="00A07BE0" w:rsidRPr="00156993" w:rsidRDefault="00A07BE0" w:rsidP="008234C6">
            <w:pPr>
              <w:tabs>
                <w:tab w:val="left" w:pos="-1728"/>
              </w:tabs>
            </w:pPr>
            <w:r w:rsidRPr="00156993">
              <w:t>ACU theatre</w:t>
            </w:r>
            <w:r>
              <w:t xml:space="preserve"> (1,3,4,5) / SSU (2</w:t>
            </w:r>
            <w:r w:rsidRPr="00156993">
              <w:t>)</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Infertility clinic </w:t>
            </w:r>
          </w:p>
        </w:tc>
      </w:tr>
      <w:tr w:rsidR="00A07BE0" w:rsidRPr="00156993" w:rsidTr="008234C6">
        <w:tc>
          <w:tcPr>
            <w:tcW w:w="1276" w:type="dxa"/>
            <w:tcBorders>
              <w:left w:val="single" w:sz="12" w:space="0" w:color="auto"/>
              <w:bottom w:val="nil"/>
              <w:right w:val="nil"/>
            </w:tcBorders>
            <w:shd w:val="pct5" w:color="auto" w:fill="auto"/>
          </w:tcPr>
          <w:p w:rsidR="00A07BE0" w:rsidRPr="00156993" w:rsidRDefault="00A07BE0" w:rsidP="008234C6">
            <w:pPr>
              <w:tabs>
                <w:tab w:val="left" w:pos="-1728"/>
              </w:tabs>
            </w:pPr>
            <w:r w:rsidRPr="00156993">
              <w:t>Tuesday</w:t>
            </w:r>
          </w:p>
        </w:tc>
        <w:tc>
          <w:tcPr>
            <w:tcW w:w="1275" w:type="dxa"/>
            <w:tcBorders>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left w:val="nil"/>
              <w:bottom w:val="nil"/>
            </w:tcBorders>
            <w:shd w:val="pct5" w:color="auto" w:fill="auto"/>
          </w:tcPr>
          <w:p w:rsidR="00A07BE0" w:rsidRPr="00156993" w:rsidRDefault="00A07BE0" w:rsidP="008234C6">
            <w:pPr>
              <w:pStyle w:val="Heading7"/>
              <w:rPr>
                <w:rFonts w:ascii="Times New Roman" w:hAnsi="Times New Roman"/>
                <w:b/>
              </w:rPr>
            </w:pPr>
            <w:r w:rsidRPr="00156993">
              <w:rPr>
                <w:rFonts w:ascii="Times New Roman" w:hAnsi="Times New Roman"/>
              </w:rPr>
              <w:t xml:space="preserve">IVF clinic / </w:t>
            </w:r>
            <w:proofErr w:type="spellStart"/>
            <w:r w:rsidRPr="00156993">
              <w:rPr>
                <w:rFonts w:ascii="Times New Roman" w:hAnsi="Times New Roman"/>
              </w:rPr>
              <w:t>HyCoSy</w:t>
            </w:r>
            <w:proofErr w:type="spellEnd"/>
            <w:r w:rsidRPr="00156993">
              <w:rPr>
                <w:rFonts w:ascii="Times New Roman" w:hAnsi="Times New Roman"/>
              </w:rPr>
              <w:t xml:space="preserve"> / Reviews</w:t>
            </w:r>
          </w:p>
        </w:tc>
      </w:tr>
      <w:tr w:rsidR="00A07BE0" w:rsidRPr="00156993" w:rsidTr="008234C6">
        <w:tc>
          <w:tcPr>
            <w:tcW w:w="1276" w:type="dxa"/>
            <w:tcBorders>
              <w:top w:val="nil"/>
              <w:left w:val="single" w:sz="12" w:space="0" w:color="auto"/>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tabs>
                <w:tab w:val="left" w:pos="-1728"/>
              </w:tabs>
            </w:pPr>
            <w:r w:rsidRPr="00156993">
              <w:t>Research / Andrology / Family planning clinic</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r w:rsidRPr="00156993">
              <w:t>Wednesday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tabs>
                <w:tab w:val="left" w:pos="-1728"/>
              </w:tabs>
            </w:pPr>
            <w:r w:rsidRPr="00156993">
              <w:t xml:space="preserve">ACU Theatre </w:t>
            </w:r>
          </w:p>
        </w:tc>
      </w:tr>
      <w:tr w:rsidR="00A07BE0" w:rsidRPr="00156993" w:rsidTr="008234C6">
        <w:tc>
          <w:tcPr>
            <w:tcW w:w="1276" w:type="dxa"/>
            <w:tcBorders>
              <w:top w:val="nil"/>
              <w:left w:val="single" w:sz="12" w:space="0" w:color="auto"/>
              <w:right w:val="nil"/>
            </w:tcBorders>
          </w:tcPr>
          <w:p w:rsidR="00A07BE0" w:rsidRPr="00156993" w:rsidRDefault="00A07BE0" w:rsidP="008234C6">
            <w:pPr>
              <w:tabs>
                <w:tab w:val="left" w:pos="-1728"/>
              </w:tabs>
            </w:pPr>
          </w:p>
        </w:tc>
        <w:tc>
          <w:tcPr>
            <w:tcW w:w="1275" w:type="dxa"/>
            <w:tcBorders>
              <w:top w:val="nil"/>
              <w:left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tcBorders>
          </w:tcPr>
          <w:p w:rsidR="00A07BE0" w:rsidRPr="00156993" w:rsidRDefault="00A07BE0" w:rsidP="008234C6">
            <w:pPr>
              <w:tabs>
                <w:tab w:val="left" w:pos="-1728"/>
              </w:tabs>
            </w:pPr>
            <w:r w:rsidRPr="00156993">
              <w:t>PAG clinic (1) / Embryology</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r w:rsidRPr="00156993">
              <w:t>Thursday</w:t>
            </w:r>
          </w:p>
        </w:tc>
        <w:tc>
          <w:tcPr>
            <w:tcW w:w="1275" w:type="dxa"/>
            <w:tcBorders>
              <w:top w:val="nil"/>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top w:val="nil"/>
              <w:left w:val="nil"/>
              <w:bottom w:val="nil"/>
            </w:tcBorders>
            <w:shd w:val="pct5" w:color="auto" w:fill="auto"/>
          </w:tcPr>
          <w:p w:rsidR="00A07BE0" w:rsidRPr="00156993" w:rsidRDefault="00A07BE0" w:rsidP="008234C6">
            <w:pPr>
              <w:tabs>
                <w:tab w:val="left" w:pos="-1728"/>
              </w:tabs>
            </w:pPr>
            <w:proofErr w:type="spellStart"/>
            <w:r w:rsidRPr="00156993">
              <w:t>Repromed</w:t>
            </w:r>
            <w:proofErr w:type="spellEnd"/>
            <w:r w:rsidRPr="00156993">
              <w:t xml:space="preserve"> theatre (4)  / Gynae-endocrine (</w:t>
            </w:r>
            <w:r>
              <w:t>2</w:t>
            </w:r>
            <w:r w:rsidRPr="00156993">
              <w:t>) / Reviews (1,5)</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pStyle w:val="Heading7"/>
              <w:rPr>
                <w:rFonts w:ascii="Times New Roman" w:hAnsi="Times New Roman"/>
                <w:b/>
              </w:rPr>
            </w:pPr>
            <w:proofErr w:type="spellStart"/>
            <w:r w:rsidRPr="00156993">
              <w:rPr>
                <w:rFonts w:ascii="Times New Roman" w:hAnsi="Times New Roman"/>
              </w:rPr>
              <w:t>Repromed</w:t>
            </w:r>
            <w:proofErr w:type="spellEnd"/>
            <w:r w:rsidRPr="00156993">
              <w:rPr>
                <w:rFonts w:ascii="Times New Roman" w:hAnsi="Times New Roman"/>
              </w:rPr>
              <w:t xml:space="preserve"> theatre </w:t>
            </w:r>
          </w:p>
        </w:tc>
      </w:tr>
      <w:tr w:rsidR="00A07BE0" w:rsidRPr="00156993" w:rsidTr="008234C6">
        <w:tc>
          <w:tcPr>
            <w:tcW w:w="1276" w:type="dxa"/>
            <w:tcBorders>
              <w:left w:val="single" w:sz="12" w:space="0" w:color="auto"/>
              <w:bottom w:val="nil"/>
              <w:right w:val="nil"/>
            </w:tcBorders>
          </w:tcPr>
          <w:p w:rsidR="00A07BE0" w:rsidRPr="00156993" w:rsidRDefault="00A07BE0" w:rsidP="008234C6">
            <w:pPr>
              <w:tabs>
                <w:tab w:val="left" w:pos="-1728"/>
              </w:tabs>
            </w:pPr>
            <w:r w:rsidRPr="00156993">
              <w:t>Friday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ACU theatre / Research</w:t>
            </w:r>
          </w:p>
        </w:tc>
      </w:tr>
      <w:tr w:rsidR="00A07BE0" w:rsidRPr="00156993" w:rsidTr="008234C6">
        <w:tc>
          <w:tcPr>
            <w:tcW w:w="1276" w:type="dxa"/>
            <w:tcBorders>
              <w:top w:val="nil"/>
              <w:bottom w:val="single" w:sz="12" w:space="0" w:color="auto"/>
              <w:right w:val="nil"/>
            </w:tcBorders>
          </w:tcPr>
          <w:p w:rsidR="00A07BE0" w:rsidRPr="00156993" w:rsidRDefault="00A07BE0" w:rsidP="008234C6">
            <w:pPr>
              <w:tabs>
                <w:tab w:val="left" w:pos="-1728"/>
              </w:tabs>
            </w:pPr>
          </w:p>
        </w:tc>
        <w:tc>
          <w:tcPr>
            <w:tcW w:w="1275" w:type="dxa"/>
            <w:tcBorders>
              <w:top w:val="nil"/>
              <w:left w:val="nil"/>
              <w:bottom w:val="single" w:sz="12" w:space="0" w:color="auto"/>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single" w:sz="12" w:space="0" w:color="auto"/>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ACU / CME / </w:t>
            </w:r>
            <w:proofErr w:type="spellStart"/>
            <w:r w:rsidRPr="00156993">
              <w:rPr>
                <w:rFonts w:ascii="Times New Roman" w:hAnsi="Times New Roman"/>
              </w:rPr>
              <w:t>Subspec</w:t>
            </w:r>
            <w:proofErr w:type="spellEnd"/>
            <w:r w:rsidRPr="00156993">
              <w:rPr>
                <w:rFonts w:ascii="Times New Roman" w:hAnsi="Times New Roman"/>
              </w:rPr>
              <w:t xml:space="preserve"> teaching</w:t>
            </w:r>
          </w:p>
        </w:tc>
      </w:tr>
    </w:tbl>
    <w:p w:rsidR="00A07BE0" w:rsidRPr="00156993" w:rsidRDefault="00A07BE0" w:rsidP="00A07BE0">
      <w:pPr>
        <w:tabs>
          <w:tab w:val="left" w:pos="-1728"/>
        </w:tabs>
        <w:jc w:val="center"/>
        <w:rPr>
          <w:b/>
        </w:rPr>
      </w:pPr>
    </w:p>
    <w:p w:rsidR="00A07BE0" w:rsidRPr="00156993" w:rsidRDefault="00A07BE0" w:rsidP="00A07BE0">
      <w:pPr>
        <w:tabs>
          <w:tab w:val="left" w:pos="-1728"/>
        </w:tabs>
        <w:jc w:val="center"/>
        <w:rPr>
          <w:b/>
          <w:sz w:val="28"/>
        </w:rPr>
      </w:pPr>
      <w:r w:rsidRPr="00156993">
        <w:rPr>
          <w:b/>
          <w:sz w:val="28"/>
        </w:rPr>
        <w:t>MODULE 2 (7</w:t>
      </w:r>
      <w:r w:rsidRPr="00156993">
        <w:rPr>
          <w:b/>
          <w:sz w:val="28"/>
          <w:vertAlign w:val="superscript"/>
        </w:rPr>
        <w:t>th</w:t>
      </w:r>
      <w:r w:rsidRPr="00156993">
        <w:rPr>
          <w:b/>
          <w:sz w:val="28"/>
        </w:rPr>
        <w:t xml:space="preserve"> month to 18</w:t>
      </w:r>
      <w:r w:rsidRPr="00156993">
        <w:rPr>
          <w:b/>
          <w:sz w:val="28"/>
          <w:vertAlign w:val="superscript"/>
        </w:rPr>
        <w:t>th</w:t>
      </w:r>
      <w:r w:rsidRPr="00156993">
        <w:rPr>
          <w:b/>
          <w:sz w:val="28"/>
        </w:rPr>
        <w:t xml:space="preserve"> month)</w:t>
      </w:r>
    </w:p>
    <w:p w:rsidR="00A07BE0" w:rsidRPr="00156993" w:rsidRDefault="00A07BE0" w:rsidP="00A07BE0">
      <w:pPr>
        <w:tabs>
          <w:tab w:val="left" w:pos="-1728"/>
        </w:tabs>
        <w:jc w:val="center"/>
        <w:rPr>
          <w:b/>
          <w:sz w:val="28"/>
        </w:rPr>
      </w:pPr>
    </w:p>
    <w:p w:rsidR="00A07BE0" w:rsidRPr="00156993" w:rsidRDefault="00A07BE0" w:rsidP="00A07BE0">
      <w:pPr>
        <w:tabs>
          <w:tab w:val="left" w:pos="-1728"/>
        </w:tabs>
        <w:rPr>
          <w:b/>
        </w:rPr>
      </w:pPr>
    </w:p>
    <w:p w:rsidR="00A07BE0" w:rsidRPr="00156993" w:rsidRDefault="00A07BE0" w:rsidP="00A07BE0">
      <w:pPr>
        <w:rPr>
          <w:szCs w:val="24"/>
        </w:rPr>
      </w:pPr>
      <w:r w:rsidRPr="00156993">
        <w:rPr>
          <w:szCs w:val="24"/>
        </w:rPr>
        <w:t>Infertility and assisted conception</w:t>
      </w:r>
    </w:p>
    <w:p w:rsidR="00A07BE0" w:rsidRPr="00156993" w:rsidRDefault="00A07BE0" w:rsidP="00A07BE0">
      <w:pPr>
        <w:tabs>
          <w:tab w:val="left" w:pos="-1728"/>
        </w:tabs>
      </w:pPr>
      <w:r w:rsidRPr="00156993">
        <w:t xml:space="preserve">Medical endocrinology </w:t>
      </w:r>
    </w:p>
    <w:p w:rsidR="00A07BE0" w:rsidRPr="00156993" w:rsidRDefault="00A07BE0" w:rsidP="00A07BE0">
      <w:pPr>
        <w:tabs>
          <w:tab w:val="left" w:pos="-1728"/>
        </w:tabs>
      </w:pPr>
      <w:r w:rsidRPr="00156993">
        <w:t>Menopause</w:t>
      </w:r>
    </w:p>
    <w:p w:rsidR="00A07BE0" w:rsidRPr="00156993" w:rsidRDefault="00A07BE0" w:rsidP="00A07BE0">
      <w:pPr>
        <w:tabs>
          <w:tab w:val="left" w:pos="-1728"/>
        </w:tabs>
        <w:rPr>
          <w:b/>
        </w:rPr>
      </w:pP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5"/>
        <w:gridCol w:w="5670"/>
      </w:tblGrid>
      <w:tr w:rsidR="00A07BE0" w:rsidRPr="00156993" w:rsidTr="008234C6">
        <w:tc>
          <w:tcPr>
            <w:tcW w:w="1276" w:type="dxa"/>
            <w:tcBorders>
              <w:top w:val="nil"/>
              <w:left w:val="nil"/>
              <w:bottom w:val="nil"/>
              <w:right w:val="nil"/>
            </w:tcBorders>
          </w:tcPr>
          <w:p w:rsidR="00A07BE0" w:rsidRPr="00156993" w:rsidRDefault="00A07BE0" w:rsidP="008234C6">
            <w:pPr>
              <w:tabs>
                <w:tab w:val="left" w:pos="-1728"/>
              </w:tabs>
            </w:pPr>
          </w:p>
        </w:tc>
        <w:tc>
          <w:tcPr>
            <w:tcW w:w="1275" w:type="dxa"/>
            <w:tcBorders>
              <w:top w:val="nil"/>
              <w:left w:val="nil"/>
              <w:bottom w:val="nil"/>
              <w:right w:val="nil"/>
            </w:tcBorders>
          </w:tcPr>
          <w:p w:rsidR="00A07BE0" w:rsidRPr="00156993" w:rsidRDefault="00A07BE0" w:rsidP="008234C6">
            <w:pPr>
              <w:tabs>
                <w:tab w:val="left" w:pos="-1728"/>
              </w:tabs>
            </w:pPr>
          </w:p>
        </w:tc>
        <w:tc>
          <w:tcPr>
            <w:tcW w:w="5670" w:type="dxa"/>
            <w:tcBorders>
              <w:top w:val="single" w:sz="12" w:space="0" w:color="auto"/>
              <w:left w:val="single" w:sz="12" w:space="0" w:color="auto"/>
              <w:bottom w:val="nil"/>
            </w:tcBorders>
            <w:shd w:val="pct5" w:color="auto" w:fill="auto"/>
          </w:tcPr>
          <w:p w:rsidR="00A07BE0" w:rsidRPr="00156993" w:rsidRDefault="00A07BE0" w:rsidP="008234C6">
            <w:pPr>
              <w:tabs>
                <w:tab w:val="left" w:pos="-1728"/>
              </w:tabs>
              <w:rPr>
                <w:b/>
              </w:rPr>
            </w:pPr>
          </w:p>
          <w:p w:rsidR="00A07BE0" w:rsidRPr="00156993" w:rsidRDefault="00A07BE0" w:rsidP="008234C6">
            <w:pPr>
              <w:tabs>
                <w:tab w:val="left" w:pos="-1728"/>
              </w:tabs>
              <w:jc w:val="center"/>
              <w:rPr>
                <w:b/>
              </w:rPr>
            </w:pPr>
            <w:r w:rsidRPr="00156993">
              <w:rPr>
                <w:b/>
              </w:rPr>
              <w:t>TIMETABLE: MODULE 2</w:t>
            </w:r>
          </w:p>
          <w:p w:rsidR="00A07BE0" w:rsidRPr="00156993" w:rsidRDefault="00A07BE0" w:rsidP="008234C6">
            <w:pPr>
              <w:tabs>
                <w:tab w:val="left" w:pos="-1728"/>
              </w:tabs>
              <w:rPr>
                <w:b/>
              </w:rPr>
            </w:pPr>
          </w:p>
        </w:tc>
      </w:tr>
      <w:tr w:rsidR="00A07BE0" w:rsidRPr="00156993" w:rsidTr="008234C6">
        <w:tc>
          <w:tcPr>
            <w:tcW w:w="1276" w:type="dxa"/>
            <w:tcBorders>
              <w:top w:val="single" w:sz="12" w:space="0" w:color="auto"/>
              <w:left w:val="single" w:sz="12" w:space="0" w:color="auto"/>
              <w:bottom w:val="nil"/>
              <w:right w:val="nil"/>
            </w:tcBorders>
          </w:tcPr>
          <w:p w:rsidR="00A07BE0" w:rsidRPr="00156993" w:rsidRDefault="00A07BE0" w:rsidP="008234C6">
            <w:pPr>
              <w:tabs>
                <w:tab w:val="left" w:pos="-1728"/>
              </w:tabs>
            </w:pPr>
            <w:r w:rsidRPr="00156993">
              <w:t>Monday</w:t>
            </w:r>
          </w:p>
        </w:tc>
        <w:tc>
          <w:tcPr>
            <w:tcW w:w="1275" w:type="dxa"/>
            <w:tcBorders>
              <w:top w:val="single" w:sz="12" w:space="0" w:color="auto"/>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single" w:sz="12" w:space="0" w:color="auto"/>
              <w:left w:val="nil"/>
              <w:bottom w:val="nil"/>
            </w:tcBorders>
          </w:tcPr>
          <w:p w:rsidR="00A07BE0" w:rsidRPr="00156993" w:rsidRDefault="00A07BE0" w:rsidP="008234C6">
            <w:pPr>
              <w:tabs>
                <w:tab w:val="left" w:pos="-1728"/>
              </w:tabs>
            </w:pPr>
            <w:r w:rsidRPr="00156993">
              <w:t>ACU theatre (2,3,4,5) / SSU (1)</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Infertility clinic</w:t>
            </w:r>
          </w:p>
        </w:tc>
      </w:tr>
      <w:tr w:rsidR="00A07BE0" w:rsidRPr="00156993" w:rsidTr="008234C6">
        <w:tc>
          <w:tcPr>
            <w:tcW w:w="1276" w:type="dxa"/>
            <w:tcBorders>
              <w:left w:val="single" w:sz="12" w:space="0" w:color="auto"/>
              <w:bottom w:val="nil"/>
              <w:right w:val="nil"/>
            </w:tcBorders>
            <w:shd w:val="pct5" w:color="auto" w:fill="auto"/>
          </w:tcPr>
          <w:p w:rsidR="00A07BE0" w:rsidRPr="00156993" w:rsidRDefault="00A07BE0" w:rsidP="008234C6">
            <w:pPr>
              <w:tabs>
                <w:tab w:val="left" w:pos="-1728"/>
              </w:tabs>
            </w:pPr>
            <w:r w:rsidRPr="00156993">
              <w:t>Tuesday</w:t>
            </w:r>
          </w:p>
        </w:tc>
        <w:tc>
          <w:tcPr>
            <w:tcW w:w="1275" w:type="dxa"/>
            <w:tcBorders>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left w:val="nil"/>
              <w:bottom w:val="nil"/>
            </w:tcBorders>
            <w:shd w:val="pct5" w:color="auto" w:fill="auto"/>
          </w:tcPr>
          <w:p w:rsidR="00A07BE0" w:rsidRPr="00156993" w:rsidRDefault="00A07BE0" w:rsidP="008234C6">
            <w:pPr>
              <w:pStyle w:val="Heading7"/>
              <w:rPr>
                <w:rFonts w:ascii="Times New Roman" w:hAnsi="Times New Roman"/>
                <w:b/>
              </w:rPr>
            </w:pPr>
            <w:r w:rsidRPr="00156993">
              <w:rPr>
                <w:rFonts w:ascii="Times New Roman" w:hAnsi="Times New Roman"/>
              </w:rPr>
              <w:t>Endocrine day unit (1,3) / IVF clinic (2,4)</w:t>
            </w:r>
          </w:p>
        </w:tc>
      </w:tr>
      <w:tr w:rsidR="00A07BE0" w:rsidRPr="00156993" w:rsidTr="008234C6">
        <w:tc>
          <w:tcPr>
            <w:tcW w:w="1276" w:type="dxa"/>
            <w:tcBorders>
              <w:top w:val="nil"/>
              <w:left w:val="single" w:sz="12" w:space="0" w:color="auto"/>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tabs>
                <w:tab w:val="left" w:pos="-1728"/>
              </w:tabs>
            </w:pPr>
            <w:r w:rsidRPr="00156993">
              <w:t>Thyroid clinic</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r w:rsidRPr="00156993">
              <w:t>Wednesday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tabs>
                <w:tab w:val="left" w:pos="-1728"/>
              </w:tabs>
              <w:rPr>
                <w:iCs/>
              </w:rPr>
            </w:pPr>
            <w:r w:rsidRPr="00156993">
              <w:rPr>
                <w:iCs/>
              </w:rPr>
              <w:t>ACU theatre / Endocrine day unit</w:t>
            </w:r>
          </w:p>
        </w:tc>
      </w:tr>
      <w:tr w:rsidR="00A07BE0" w:rsidRPr="00156993" w:rsidTr="008234C6">
        <w:tc>
          <w:tcPr>
            <w:tcW w:w="1276" w:type="dxa"/>
            <w:tcBorders>
              <w:top w:val="nil"/>
              <w:left w:val="single" w:sz="12" w:space="0" w:color="auto"/>
              <w:right w:val="nil"/>
            </w:tcBorders>
          </w:tcPr>
          <w:p w:rsidR="00A07BE0" w:rsidRPr="00156993" w:rsidRDefault="00A07BE0" w:rsidP="008234C6">
            <w:pPr>
              <w:tabs>
                <w:tab w:val="left" w:pos="-1728"/>
              </w:tabs>
            </w:pPr>
          </w:p>
        </w:tc>
        <w:tc>
          <w:tcPr>
            <w:tcW w:w="1275" w:type="dxa"/>
            <w:tcBorders>
              <w:top w:val="nil"/>
              <w:left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tcBorders>
          </w:tcPr>
          <w:p w:rsidR="00A07BE0" w:rsidRPr="00156993" w:rsidRDefault="00A07BE0" w:rsidP="008234C6">
            <w:pPr>
              <w:tabs>
                <w:tab w:val="left" w:pos="-1728"/>
              </w:tabs>
            </w:pPr>
            <w:r w:rsidRPr="00156993">
              <w:t xml:space="preserve">PAG clinic (1) / </w:t>
            </w:r>
            <w:proofErr w:type="spellStart"/>
            <w:r w:rsidRPr="00156993">
              <w:t>Paed</w:t>
            </w:r>
            <w:proofErr w:type="spellEnd"/>
            <w:r w:rsidRPr="00156993">
              <w:t xml:space="preserve"> – endocrine clinic</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r w:rsidRPr="00156993">
              <w:t>Thursday</w:t>
            </w:r>
          </w:p>
        </w:tc>
        <w:tc>
          <w:tcPr>
            <w:tcW w:w="1275" w:type="dxa"/>
            <w:tcBorders>
              <w:top w:val="nil"/>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top w:val="nil"/>
              <w:left w:val="nil"/>
              <w:bottom w:val="nil"/>
            </w:tcBorders>
            <w:shd w:val="pct5" w:color="auto" w:fill="auto"/>
          </w:tcPr>
          <w:p w:rsidR="00A07BE0" w:rsidRPr="00156993" w:rsidRDefault="00A07BE0" w:rsidP="008234C6">
            <w:pPr>
              <w:tabs>
                <w:tab w:val="left" w:pos="-1728"/>
              </w:tabs>
              <w:rPr>
                <w:iCs/>
              </w:rPr>
            </w:pPr>
            <w:proofErr w:type="spellStart"/>
            <w:r w:rsidRPr="00156993">
              <w:rPr>
                <w:iCs/>
              </w:rPr>
              <w:t>Repromed</w:t>
            </w:r>
            <w:proofErr w:type="spellEnd"/>
            <w:r w:rsidRPr="00156993">
              <w:rPr>
                <w:iCs/>
              </w:rPr>
              <w:t xml:space="preserve"> theatre</w:t>
            </w:r>
            <w:r>
              <w:rPr>
                <w:iCs/>
              </w:rPr>
              <w:t xml:space="preserve"> (</w:t>
            </w:r>
            <w:r w:rsidRPr="00156993">
              <w:rPr>
                <w:iCs/>
              </w:rPr>
              <w:t>4) / Gynae endocrine (</w:t>
            </w:r>
            <w:r>
              <w:rPr>
                <w:iCs/>
              </w:rPr>
              <w:t>2</w:t>
            </w:r>
            <w:r w:rsidRPr="00156993">
              <w:rPr>
                <w:iCs/>
              </w:rPr>
              <w:t>)</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pStyle w:val="Heading7"/>
              <w:rPr>
                <w:rFonts w:ascii="Times New Roman" w:hAnsi="Times New Roman"/>
                <w:b/>
              </w:rPr>
            </w:pPr>
            <w:r w:rsidRPr="00156993">
              <w:rPr>
                <w:rFonts w:ascii="Times New Roman" w:hAnsi="Times New Roman"/>
              </w:rPr>
              <w:t xml:space="preserve">Medical endocrine clinic / </w:t>
            </w:r>
            <w:proofErr w:type="spellStart"/>
            <w:r w:rsidRPr="00156993">
              <w:rPr>
                <w:rFonts w:ascii="Times New Roman" w:hAnsi="Times New Roman"/>
              </w:rPr>
              <w:t>Repromed</w:t>
            </w:r>
            <w:proofErr w:type="spellEnd"/>
            <w:r w:rsidRPr="00156993">
              <w:rPr>
                <w:rFonts w:ascii="Times New Roman" w:hAnsi="Times New Roman"/>
              </w:rPr>
              <w:t xml:space="preserve"> theatre (2,4)</w:t>
            </w:r>
          </w:p>
        </w:tc>
      </w:tr>
      <w:tr w:rsidR="00A07BE0" w:rsidRPr="00156993" w:rsidTr="008234C6">
        <w:tc>
          <w:tcPr>
            <w:tcW w:w="1276" w:type="dxa"/>
            <w:tcBorders>
              <w:left w:val="single" w:sz="12" w:space="0" w:color="auto"/>
              <w:bottom w:val="nil"/>
              <w:right w:val="nil"/>
            </w:tcBorders>
          </w:tcPr>
          <w:p w:rsidR="00A07BE0" w:rsidRPr="00156993" w:rsidRDefault="00A07BE0" w:rsidP="008234C6">
            <w:pPr>
              <w:tabs>
                <w:tab w:val="left" w:pos="-1728"/>
              </w:tabs>
            </w:pPr>
            <w:r w:rsidRPr="00156993">
              <w:t>Friday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Menopause</w:t>
            </w:r>
          </w:p>
        </w:tc>
      </w:tr>
      <w:tr w:rsidR="00A07BE0" w:rsidRPr="00156993" w:rsidTr="008234C6">
        <w:tc>
          <w:tcPr>
            <w:tcW w:w="1276" w:type="dxa"/>
            <w:tcBorders>
              <w:top w:val="nil"/>
              <w:bottom w:val="single" w:sz="12" w:space="0" w:color="auto"/>
              <w:right w:val="nil"/>
            </w:tcBorders>
          </w:tcPr>
          <w:p w:rsidR="00A07BE0" w:rsidRPr="00156993" w:rsidRDefault="00A07BE0" w:rsidP="008234C6">
            <w:pPr>
              <w:tabs>
                <w:tab w:val="left" w:pos="-1728"/>
              </w:tabs>
            </w:pPr>
          </w:p>
        </w:tc>
        <w:tc>
          <w:tcPr>
            <w:tcW w:w="1275" w:type="dxa"/>
            <w:tcBorders>
              <w:top w:val="nil"/>
              <w:left w:val="nil"/>
              <w:bottom w:val="single" w:sz="12" w:space="0" w:color="auto"/>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single" w:sz="12" w:space="0" w:color="auto"/>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ACU / CME / </w:t>
            </w:r>
            <w:proofErr w:type="spellStart"/>
            <w:r w:rsidRPr="00156993">
              <w:rPr>
                <w:rFonts w:ascii="Times New Roman" w:hAnsi="Times New Roman"/>
              </w:rPr>
              <w:t>Subspec</w:t>
            </w:r>
            <w:proofErr w:type="spellEnd"/>
            <w:r w:rsidRPr="00156993">
              <w:rPr>
                <w:rFonts w:ascii="Times New Roman" w:hAnsi="Times New Roman"/>
              </w:rPr>
              <w:t xml:space="preserve"> teaching</w:t>
            </w:r>
          </w:p>
        </w:tc>
      </w:tr>
    </w:tbl>
    <w:p w:rsidR="00A07BE0" w:rsidRPr="00156993" w:rsidRDefault="00A07BE0" w:rsidP="00A07BE0">
      <w:pPr>
        <w:tabs>
          <w:tab w:val="left" w:pos="-1728"/>
        </w:tabs>
        <w:rPr>
          <w:b/>
        </w:rPr>
      </w:pPr>
    </w:p>
    <w:p w:rsidR="00A07BE0" w:rsidRPr="00156993" w:rsidRDefault="00A07BE0" w:rsidP="00A07BE0">
      <w:pPr>
        <w:tabs>
          <w:tab w:val="left" w:pos="-1728"/>
        </w:tabs>
        <w:jc w:val="right"/>
      </w:pPr>
    </w:p>
    <w:p w:rsidR="00A07BE0" w:rsidRPr="00156993" w:rsidRDefault="00A07BE0" w:rsidP="00A07BE0">
      <w:pPr>
        <w:tabs>
          <w:tab w:val="left" w:pos="-1728"/>
        </w:tabs>
        <w:jc w:val="right"/>
      </w:pPr>
    </w:p>
    <w:p w:rsidR="00D45134" w:rsidRDefault="00D45134">
      <w:pPr>
        <w:spacing w:after="0" w:line="240" w:lineRule="auto"/>
        <w:rPr>
          <w:b/>
          <w:sz w:val="28"/>
        </w:rPr>
      </w:pPr>
      <w:r>
        <w:rPr>
          <w:b/>
          <w:sz w:val="28"/>
        </w:rPr>
        <w:br w:type="page"/>
      </w:r>
    </w:p>
    <w:p w:rsidR="00A07BE0" w:rsidRPr="00156993" w:rsidRDefault="00A07BE0" w:rsidP="00A07BE0">
      <w:pPr>
        <w:tabs>
          <w:tab w:val="left" w:pos="-1728"/>
        </w:tabs>
        <w:jc w:val="center"/>
        <w:rPr>
          <w:b/>
          <w:sz w:val="28"/>
        </w:rPr>
      </w:pPr>
      <w:r w:rsidRPr="00156993">
        <w:rPr>
          <w:b/>
          <w:sz w:val="28"/>
        </w:rPr>
        <w:t>MODULE 3 (19</w:t>
      </w:r>
      <w:r w:rsidRPr="00156993">
        <w:rPr>
          <w:b/>
          <w:sz w:val="28"/>
          <w:vertAlign w:val="superscript"/>
        </w:rPr>
        <w:t>th</w:t>
      </w:r>
      <w:r w:rsidRPr="00156993">
        <w:rPr>
          <w:b/>
          <w:sz w:val="28"/>
        </w:rPr>
        <w:t xml:space="preserve"> month to 30</w:t>
      </w:r>
      <w:r w:rsidRPr="00156993">
        <w:rPr>
          <w:b/>
          <w:sz w:val="28"/>
          <w:vertAlign w:val="superscript"/>
        </w:rPr>
        <w:t>th</w:t>
      </w:r>
      <w:r w:rsidRPr="00156993">
        <w:rPr>
          <w:b/>
          <w:sz w:val="28"/>
        </w:rPr>
        <w:t xml:space="preserve"> month)</w:t>
      </w:r>
    </w:p>
    <w:p w:rsidR="00A07BE0" w:rsidRPr="00156993" w:rsidRDefault="00A07BE0" w:rsidP="00A07BE0">
      <w:pPr>
        <w:tabs>
          <w:tab w:val="left" w:pos="-1728"/>
        </w:tabs>
        <w:rPr>
          <w:b/>
        </w:rPr>
      </w:pPr>
    </w:p>
    <w:p w:rsidR="00A07BE0" w:rsidRPr="00156993" w:rsidRDefault="00A07BE0" w:rsidP="00A07BE0">
      <w:pPr>
        <w:tabs>
          <w:tab w:val="left" w:pos="-1728"/>
        </w:tabs>
        <w:rPr>
          <w:b/>
        </w:rPr>
      </w:pPr>
    </w:p>
    <w:p w:rsidR="00A07BE0" w:rsidRPr="00156993" w:rsidRDefault="00A07BE0" w:rsidP="00A07BE0">
      <w:pPr>
        <w:rPr>
          <w:szCs w:val="24"/>
        </w:rPr>
      </w:pPr>
      <w:r w:rsidRPr="00156993">
        <w:rPr>
          <w:szCs w:val="24"/>
        </w:rPr>
        <w:t>Infertility and assisted conception</w:t>
      </w:r>
    </w:p>
    <w:p w:rsidR="00A07BE0" w:rsidRPr="00156993" w:rsidRDefault="00A07BE0" w:rsidP="00A07BE0">
      <w:pPr>
        <w:tabs>
          <w:tab w:val="left" w:pos="-1728"/>
        </w:tabs>
        <w:rPr>
          <w:b/>
        </w:rPr>
      </w:pPr>
      <w:r w:rsidRPr="00156993">
        <w:t>Paediatric and adolescent gynaecology</w:t>
      </w:r>
    </w:p>
    <w:p w:rsidR="00A07BE0" w:rsidRPr="00156993" w:rsidRDefault="00A07BE0" w:rsidP="00A07BE0">
      <w:pPr>
        <w:tabs>
          <w:tab w:val="left" w:pos="-1728"/>
        </w:tabs>
      </w:pPr>
      <w:r w:rsidRPr="00156993">
        <w:t>Endometriosis</w:t>
      </w:r>
    </w:p>
    <w:p w:rsidR="00A07BE0" w:rsidRPr="00156993" w:rsidRDefault="00A07BE0" w:rsidP="00A07BE0">
      <w:pPr>
        <w:tabs>
          <w:tab w:val="left" w:pos="-1728"/>
        </w:tabs>
      </w:pPr>
      <w:r w:rsidRPr="00156993">
        <w:t>Clinical genetics</w:t>
      </w:r>
    </w:p>
    <w:p w:rsidR="00A07BE0" w:rsidRPr="00156993" w:rsidRDefault="00A07BE0" w:rsidP="00A07BE0">
      <w:pPr>
        <w:tabs>
          <w:tab w:val="left" w:pos="-1728"/>
        </w:tabs>
      </w:pPr>
      <w:r w:rsidRPr="00156993">
        <w:t>Urology</w:t>
      </w:r>
      <w:r w:rsidRPr="00156993">
        <w:tab/>
      </w:r>
    </w:p>
    <w:p w:rsidR="00A07BE0" w:rsidRPr="00156993" w:rsidRDefault="00A07BE0" w:rsidP="00A07BE0">
      <w:pPr>
        <w:tabs>
          <w:tab w:val="left" w:pos="-1728"/>
        </w:tabs>
      </w:pPr>
      <w:r w:rsidRPr="00156993">
        <w:t>Pathology and genetics laboratory techniques</w:t>
      </w:r>
    </w:p>
    <w:p w:rsidR="00A07BE0" w:rsidRPr="00156993" w:rsidRDefault="00A07BE0" w:rsidP="00A07BE0">
      <w:pPr>
        <w:tabs>
          <w:tab w:val="left" w:pos="-1728"/>
        </w:tabs>
        <w:rPr>
          <w:b/>
        </w:rPr>
      </w:pPr>
    </w:p>
    <w:p w:rsidR="00A07BE0" w:rsidRPr="00156993" w:rsidRDefault="00A07BE0" w:rsidP="00A07BE0">
      <w:pPr>
        <w:tabs>
          <w:tab w:val="left" w:pos="-1728"/>
        </w:tabs>
        <w:rPr>
          <w:b/>
        </w:rPr>
      </w:pP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5"/>
        <w:gridCol w:w="5670"/>
      </w:tblGrid>
      <w:tr w:rsidR="00A07BE0" w:rsidRPr="00156993" w:rsidTr="008234C6">
        <w:tc>
          <w:tcPr>
            <w:tcW w:w="1276" w:type="dxa"/>
            <w:tcBorders>
              <w:top w:val="nil"/>
              <w:left w:val="nil"/>
              <w:bottom w:val="nil"/>
              <w:right w:val="nil"/>
            </w:tcBorders>
          </w:tcPr>
          <w:p w:rsidR="00A07BE0" w:rsidRPr="00156993" w:rsidRDefault="00A07BE0" w:rsidP="008234C6">
            <w:pPr>
              <w:tabs>
                <w:tab w:val="left" w:pos="-1728"/>
              </w:tabs>
            </w:pPr>
          </w:p>
        </w:tc>
        <w:tc>
          <w:tcPr>
            <w:tcW w:w="1275" w:type="dxa"/>
            <w:tcBorders>
              <w:top w:val="nil"/>
              <w:left w:val="nil"/>
              <w:bottom w:val="nil"/>
              <w:right w:val="nil"/>
            </w:tcBorders>
          </w:tcPr>
          <w:p w:rsidR="00A07BE0" w:rsidRPr="00156993" w:rsidRDefault="00A07BE0" w:rsidP="008234C6">
            <w:pPr>
              <w:tabs>
                <w:tab w:val="left" w:pos="-1728"/>
              </w:tabs>
            </w:pPr>
          </w:p>
        </w:tc>
        <w:tc>
          <w:tcPr>
            <w:tcW w:w="5670" w:type="dxa"/>
            <w:tcBorders>
              <w:top w:val="single" w:sz="12" w:space="0" w:color="auto"/>
              <w:left w:val="single" w:sz="12" w:space="0" w:color="auto"/>
              <w:bottom w:val="nil"/>
            </w:tcBorders>
            <w:shd w:val="pct5" w:color="auto" w:fill="auto"/>
          </w:tcPr>
          <w:p w:rsidR="00A07BE0" w:rsidRPr="00156993" w:rsidRDefault="00A07BE0" w:rsidP="008234C6">
            <w:pPr>
              <w:tabs>
                <w:tab w:val="left" w:pos="-1728"/>
              </w:tabs>
              <w:rPr>
                <w:b/>
              </w:rPr>
            </w:pPr>
          </w:p>
          <w:p w:rsidR="00A07BE0" w:rsidRPr="00156993" w:rsidRDefault="00A07BE0" w:rsidP="008234C6">
            <w:pPr>
              <w:tabs>
                <w:tab w:val="left" w:pos="-1728"/>
              </w:tabs>
              <w:jc w:val="center"/>
              <w:rPr>
                <w:b/>
              </w:rPr>
            </w:pPr>
            <w:r w:rsidRPr="00156993">
              <w:rPr>
                <w:b/>
              </w:rPr>
              <w:t>TIMETABLE: MODULE 3</w:t>
            </w:r>
          </w:p>
          <w:p w:rsidR="00A07BE0" w:rsidRPr="00156993" w:rsidRDefault="00A07BE0" w:rsidP="008234C6">
            <w:pPr>
              <w:tabs>
                <w:tab w:val="left" w:pos="-1728"/>
              </w:tabs>
              <w:rPr>
                <w:b/>
              </w:rPr>
            </w:pPr>
          </w:p>
        </w:tc>
      </w:tr>
      <w:tr w:rsidR="00A07BE0" w:rsidRPr="00156993" w:rsidTr="008234C6">
        <w:tc>
          <w:tcPr>
            <w:tcW w:w="1276" w:type="dxa"/>
            <w:tcBorders>
              <w:top w:val="single" w:sz="12" w:space="0" w:color="auto"/>
              <w:left w:val="single" w:sz="12" w:space="0" w:color="auto"/>
              <w:bottom w:val="nil"/>
              <w:right w:val="nil"/>
            </w:tcBorders>
          </w:tcPr>
          <w:p w:rsidR="00A07BE0" w:rsidRPr="00156993" w:rsidRDefault="00A07BE0" w:rsidP="008234C6">
            <w:pPr>
              <w:tabs>
                <w:tab w:val="left" w:pos="-1728"/>
              </w:tabs>
            </w:pPr>
            <w:r w:rsidRPr="00156993">
              <w:t>Monday</w:t>
            </w:r>
          </w:p>
        </w:tc>
        <w:tc>
          <w:tcPr>
            <w:tcW w:w="1275" w:type="dxa"/>
            <w:tcBorders>
              <w:top w:val="single" w:sz="12" w:space="0" w:color="auto"/>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single" w:sz="12" w:space="0" w:color="auto"/>
              <w:left w:val="nil"/>
              <w:bottom w:val="nil"/>
            </w:tcBorders>
          </w:tcPr>
          <w:p w:rsidR="00A07BE0" w:rsidRPr="00156993" w:rsidRDefault="00A07BE0" w:rsidP="008234C6">
            <w:pPr>
              <w:tabs>
                <w:tab w:val="left" w:pos="-1728"/>
              </w:tabs>
            </w:pPr>
            <w:r w:rsidRPr="00156993">
              <w:t>Pre-op</w:t>
            </w:r>
            <w:r>
              <w:t xml:space="preserve"> / SSU (2</w:t>
            </w:r>
            <w:r w:rsidRPr="00156993">
              <w:t>)</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Infertility clinic / Urology</w:t>
            </w:r>
          </w:p>
        </w:tc>
      </w:tr>
      <w:tr w:rsidR="00A07BE0" w:rsidRPr="00156993" w:rsidTr="008234C6">
        <w:tc>
          <w:tcPr>
            <w:tcW w:w="1276" w:type="dxa"/>
            <w:tcBorders>
              <w:left w:val="single" w:sz="12" w:space="0" w:color="auto"/>
              <w:bottom w:val="nil"/>
              <w:right w:val="nil"/>
            </w:tcBorders>
            <w:shd w:val="pct5" w:color="auto" w:fill="auto"/>
          </w:tcPr>
          <w:p w:rsidR="00A07BE0" w:rsidRPr="00156993" w:rsidRDefault="00A07BE0" w:rsidP="008234C6">
            <w:pPr>
              <w:tabs>
                <w:tab w:val="left" w:pos="-1728"/>
              </w:tabs>
            </w:pPr>
            <w:r w:rsidRPr="00156993">
              <w:t>Tuesday</w:t>
            </w:r>
          </w:p>
        </w:tc>
        <w:tc>
          <w:tcPr>
            <w:tcW w:w="1275" w:type="dxa"/>
            <w:tcBorders>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left w:val="nil"/>
              <w:bottom w:val="nil"/>
            </w:tcBorders>
            <w:shd w:val="pct5" w:color="auto" w:fill="auto"/>
          </w:tcPr>
          <w:p w:rsidR="00A07BE0" w:rsidRPr="00156993" w:rsidRDefault="00A07BE0" w:rsidP="008234C6">
            <w:pPr>
              <w:pStyle w:val="Heading7"/>
              <w:rPr>
                <w:rFonts w:ascii="Times New Roman" w:hAnsi="Times New Roman"/>
                <w:b/>
              </w:rPr>
            </w:pPr>
            <w:r w:rsidRPr="00156993">
              <w:rPr>
                <w:rFonts w:ascii="Times New Roman" w:hAnsi="Times New Roman"/>
              </w:rPr>
              <w:t>MAS theatre</w:t>
            </w:r>
          </w:p>
        </w:tc>
      </w:tr>
      <w:tr w:rsidR="00A07BE0" w:rsidRPr="00156993" w:rsidTr="008234C6">
        <w:tc>
          <w:tcPr>
            <w:tcW w:w="1276" w:type="dxa"/>
            <w:tcBorders>
              <w:top w:val="nil"/>
              <w:left w:val="single" w:sz="12" w:space="0" w:color="auto"/>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tabs>
                <w:tab w:val="left" w:pos="-1728"/>
              </w:tabs>
            </w:pPr>
            <w:r w:rsidRPr="00156993">
              <w:t>MAS theatre</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r w:rsidRPr="00156993">
              <w:t>Wednesday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tabs>
                <w:tab w:val="left" w:pos="-1728"/>
              </w:tabs>
              <w:rPr>
                <w:iCs/>
              </w:rPr>
            </w:pPr>
            <w:r w:rsidRPr="00156993">
              <w:rPr>
                <w:iCs/>
              </w:rPr>
              <w:t>Menstrual clinic (2,4) / ACU theatre (1,3,5)</w:t>
            </w:r>
          </w:p>
        </w:tc>
      </w:tr>
      <w:tr w:rsidR="00A07BE0" w:rsidRPr="00156993" w:rsidTr="008234C6">
        <w:tc>
          <w:tcPr>
            <w:tcW w:w="1276" w:type="dxa"/>
            <w:tcBorders>
              <w:top w:val="nil"/>
              <w:left w:val="single" w:sz="12" w:space="0" w:color="auto"/>
              <w:right w:val="nil"/>
            </w:tcBorders>
          </w:tcPr>
          <w:p w:rsidR="00A07BE0" w:rsidRPr="00156993" w:rsidRDefault="00A07BE0" w:rsidP="008234C6">
            <w:pPr>
              <w:tabs>
                <w:tab w:val="left" w:pos="-1728"/>
              </w:tabs>
            </w:pPr>
          </w:p>
        </w:tc>
        <w:tc>
          <w:tcPr>
            <w:tcW w:w="1275" w:type="dxa"/>
            <w:tcBorders>
              <w:top w:val="nil"/>
              <w:left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tcBorders>
          </w:tcPr>
          <w:p w:rsidR="00A07BE0" w:rsidRPr="00156993" w:rsidRDefault="00A07BE0" w:rsidP="008234C6">
            <w:pPr>
              <w:tabs>
                <w:tab w:val="left" w:pos="-1728"/>
              </w:tabs>
            </w:pPr>
            <w:r w:rsidRPr="00156993">
              <w:t>PAG (1) / Clinical genetics / Pathology / Laboratory / Research</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r w:rsidRPr="00156993">
              <w:t>Thursday</w:t>
            </w:r>
          </w:p>
        </w:tc>
        <w:tc>
          <w:tcPr>
            <w:tcW w:w="1275" w:type="dxa"/>
            <w:tcBorders>
              <w:top w:val="nil"/>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top w:val="nil"/>
              <w:left w:val="nil"/>
              <w:bottom w:val="nil"/>
            </w:tcBorders>
            <w:shd w:val="pct5" w:color="auto" w:fill="auto"/>
          </w:tcPr>
          <w:p w:rsidR="00A07BE0" w:rsidRPr="00156993" w:rsidRDefault="00A07BE0" w:rsidP="008234C6">
            <w:pPr>
              <w:tabs>
                <w:tab w:val="left" w:pos="-1728"/>
              </w:tabs>
              <w:rPr>
                <w:iCs/>
              </w:rPr>
            </w:pPr>
            <w:r w:rsidRPr="00156993">
              <w:rPr>
                <w:iCs/>
              </w:rPr>
              <w:t>Endometriosis clinic (5) / Gynae-endocrine clinic (</w:t>
            </w:r>
            <w:r>
              <w:rPr>
                <w:iCs/>
              </w:rPr>
              <w:t>2</w:t>
            </w:r>
            <w:r w:rsidRPr="00156993">
              <w:rPr>
                <w:iCs/>
              </w:rPr>
              <w:t xml:space="preserve">) / </w:t>
            </w:r>
            <w:proofErr w:type="spellStart"/>
            <w:r w:rsidRPr="00156993">
              <w:rPr>
                <w:iCs/>
              </w:rPr>
              <w:t>Repromed</w:t>
            </w:r>
            <w:proofErr w:type="spellEnd"/>
            <w:r w:rsidRPr="00156993">
              <w:rPr>
                <w:iCs/>
              </w:rPr>
              <w:t xml:space="preserve"> theatre (4) / IVF clinic (1)</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pStyle w:val="Heading7"/>
              <w:rPr>
                <w:rFonts w:ascii="Times New Roman" w:hAnsi="Times New Roman"/>
                <w:b/>
                <w:iCs w:val="0"/>
              </w:rPr>
            </w:pPr>
            <w:proofErr w:type="spellStart"/>
            <w:r w:rsidRPr="00156993">
              <w:rPr>
                <w:rFonts w:ascii="Times New Roman" w:hAnsi="Times New Roman"/>
              </w:rPr>
              <w:t>Repromed</w:t>
            </w:r>
            <w:proofErr w:type="spellEnd"/>
            <w:r w:rsidRPr="00156993">
              <w:rPr>
                <w:rFonts w:ascii="Times New Roman" w:hAnsi="Times New Roman"/>
              </w:rPr>
              <w:t xml:space="preserve"> theatre </w:t>
            </w:r>
          </w:p>
        </w:tc>
      </w:tr>
      <w:tr w:rsidR="00A07BE0" w:rsidRPr="00156993" w:rsidTr="008234C6">
        <w:tc>
          <w:tcPr>
            <w:tcW w:w="1276" w:type="dxa"/>
            <w:tcBorders>
              <w:left w:val="single" w:sz="12" w:space="0" w:color="auto"/>
              <w:bottom w:val="nil"/>
              <w:right w:val="nil"/>
            </w:tcBorders>
          </w:tcPr>
          <w:p w:rsidR="00A07BE0" w:rsidRPr="00156993" w:rsidRDefault="00A07BE0" w:rsidP="008234C6">
            <w:pPr>
              <w:tabs>
                <w:tab w:val="left" w:pos="-1728"/>
              </w:tabs>
            </w:pPr>
            <w:r w:rsidRPr="00156993">
              <w:t>Friday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Endometriosis theatre (1 in 8) /ACU theatre </w:t>
            </w:r>
          </w:p>
        </w:tc>
      </w:tr>
      <w:tr w:rsidR="00A07BE0" w:rsidRPr="00156993" w:rsidTr="008234C6">
        <w:tc>
          <w:tcPr>
            <w:tcW w:w="1276" w:type="dxa"/>
            <w:tcBorders>
              <w:top w:val="nil"/>
              <w:bottom w:val="single" w:sz="12" w:space="0" w:color="auto"/>
              <w:right w:val="nil"/>
            </w:tcBorders>
          </w:tcPr>
          <w:p w:rsidR="00A07BE0" w:rsidRPr="00156993" w:rsidRDefault="00A07BE0" w:rsidP="008234C6">
            <w:pPr>
              <w:tabs>
                <w:tab w:val="left" w:pos="-1728"/>
              </w:tabs>
            </w:pPr>
          </w:p>
        </w:tc>
        <w:tc>
          <w:tcPr>
            <w:tcW w:w="1275" w:type="dxa"/>
            <w:tcBorders>
              <w:top w:val="nil"/>
              <w:left w:val="nil"/>
              <w:bottom w:val="single" w:sz="12" w:space="0" w:color="auto"/>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single" w:sz="12" w:space="0" w:color="auto"/>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Endometriosis theatre (1 in 8) / ACU / CME / </w:t>
            </w:r>
            <w:proofErr w:type="spellStart"/>
            <w:r w:rsidRPr="00156993">
              <w:rPr>
                <w:rFonts w:ascii="Times New Roman" w:hAnsi="Times New Roman"/>
              </w:rPr>
              <w:t>Subspec</w:t>
            </w:r>
            <w:proofErr w:type="spellEnd"/>
            <w:r w:rsidRPr="00156993">
              <w:rPr>
                <w:rFonts w:ascii="Times New Roman" w:hAnsi="Times New Roman"/>
              </w:rPr>
              <w:t xml:space="preserve"> teaching</w:t>
            </w:r>
          </w:p>
        </w:tc>
      </w:tr>
    </w:tbl>
    <w:p w:rsidR="00A07BE0" w:rsidRPr="00156993" w:rsidRDefault="00A07BE0" w:rsidP="00A07BE0">
      <w:pPr>
        <w:tabs>
          <w:tab w:val="left" w:pos="-1728"/>
        </w:tabs>
        <w:ind w:left="1440"/>
      </w:pPr>
    </w:p>
    <w:p w:rsidR="00A07BE0" w:rsidRPr="00156993" w:rsidRDefault="00A07BE0" w:rsidP="00A07BE0">
      <w:pPr>
        <w:tabs>
          <w:tab w:val="left" w:pos="-1728"/>
        </w:tabs>
        <w:jc w:val="center"/>
        <w:rPr>
          <w:b/>
        </w:rPr>
      </w:pPr>
    </w:p>
    <w:p w:rsidR="00A07BE0" w:rsidRPr="00156993" w:rsidRDefault="00A07BE0" w:rsidP="00A07BE0">
      <w:pPr>
        <w:tabs>
          <w:tab w:val="left" w:pos="-1728"/>
        </w:tabs>
        <w:jc w:val="center"/>
        <w:rPr>
          <w:b/>
        </w:rPr>
      </w:pPr>
    </w:p>
    <w:p w:rsidR="00A07BE0" w:rsidRPr="00156993" w:rsidRDefault="00A07BE0" w:rsidP="00A07BE0">
      <w:pPr>
        <w:tabs>
          <w:tab w:val="left" w:pos="-1728"/>
        </w:tabs>
        <w:jc w:val="center"/>
        <w:rPr>
          <w:b/>
          <w:sz w:val="28"/>
        </w:rPr>
      </w:pPr>
      <w:r w:rsidRPr="00156993">
        <w:rPr>
          <w:b/>
          <w:sz w:val="28"/>
        </w:rPr>
        <w:t>MODULE 4 (31</w:t>
      </w:r>
      <w:r w:rsidRPr="00156993">
        <w:rPr>
          <w:b/>
          <w:sz w:val="28"/>
          <w:vertAlign w:val="superscript"/>
        </w:rPr>
        <w:t>st</w:t>
      </w:r>
      <w:r w:rsidRPr="00156993">
        <w:rPr>
          <w:b/>
          <w:sz w:val="28"/>
        </w:rPr>
        <w:t xml:space="preserve"> to 36</w:t>
      </w:r>
      <w:r w:rsidRPr="00156993">
        <w:rPr>
          <w:b/>
          <w:sz w:val="28"/>
          <w:vertAlign w:val="superscript"/>
        </w:rPr>
        <w:t>th</w:t>
      </w:r>
      <w:r w:rsidRPr="00156993">
        <w:rPr>
          <w:b/>
          <w:sz w:val="28"/>
        </w:rPr>
        <w:t xml:space="preserve"> month)</w:t>
      </w:r>
    </w:p>
    <w:p w:rsidR="00A07BE0" w:rsidRPr="00156993" w:rsidRDefault="00A07BE0" w:rsidP="00A07BE0">
      <w:pPr>
        <w:tabs>
          <w:tab w:val="left" w:pos="-1728"/>
        </w:tabs>
        <w:rPr>
          <w:b/>
        </w:rPr>
      </w:pPr>
    </w:p>
    <w:p w:rsidR="00A07BE0" w:rsidRPr="00156993" w:rsidRDefault="00A07BE0" w:rsidP="00A07BE0">
      <w:pPr>
        <w:tabs>
          <w:tab w:val="left" w:pos="-1728"/>
        </w:tabs>
      </w:pPr>
    </w:p>
    <w:p w:rsidR="00A07BE0" w:rsidRPr="00156993" w:rsidRDefault="00A07BE0" w:rsidP="00A07BE0">
      <w:pPr>
        <w:rPr>
          <w:szCs w:val="24"/>
        </w:rPr>
      </w:pPr>
      <w:r w:rsidRPr="00156993">
        <w:rPr>
          <w:szCs w:val="24"/>
        </w:rPr>
        <w:t>Infertility and Assisted Conception</w:t>
      </w:r>
    </w:p>
    <w:p w:rsidR="00A07BE0" w:rsidRPr="00156993" w:rsidRDefault="00A07BE0" w:rsidP="00A07BE0">
      <w:pPr>
        <w:rPr>
          <w:szCs w:val="24"/>
        </w:rPr>
      </w:pPr>
      <w:r w:rsidRPr="00156993">
        <w:rPr>
          <w:szCs w:val="24"/>
        </w:rPr>
        <w:t>Paediatric adolescent clinic</w:t>
      </w:r>
    </w:p>
    <w:p w:rsidR="00A07BE0" w:rsidRPr="00156993" w:rsidRDefault="00A07BE0" w:rsidP="00A07BE0">
      <w:pPr>
        <w:tabs>
          <w:tab w:val="left" w:pos="-1728"/>
        </w:tabs>
      </w:pPr>
      <w:r w:rsidRPr="00156993">
        <w:t>Counselling</w:t>
      </w:r>
    </w:p>
    <w:p w:rsidR="00A07BE0" w:rsidRPr="00156993" w:rsidRDefault="00A07BE0" w:rsidP="00A07BE0">
      <w:pPr>
        <w:tabs>
          <w:tab w:val="left" w:pos="-1728"/>
        </w:tabs>
      </w:pPr>
      <w:r w:rsidRPr="00156993">
        <w:t xml:space="preserve">Leadership and management skills </w:t>
      </w:r>
      <w:r w:rsidRPr="00156993">
        <w:tab/>
      </w:r>
    </w:p>
    <w:p w:rsidR="00A07BE0" w:rsidRPr="00156993" w:rsidRDefault="00A07BE0" w:rsidP="00A07BE0">
      <w:pPr>
        <w:tabs>
          <w:tab w:val="left" w:pos="-1728"/>
        </w:tabs>
      </w:pPr>
      <w:r w:rsidRPr="00156993">
        <w:t>MDT</w:t>
      </w:r>
    </w:p>
    <w:p w:rsidR="00A07BE0" w:rsidRPr="00156993" w:rsidRDefault="00A07BE0" w:rsidP="00A07BE0">
      <w:pPr>
        <w:tabs>
          <w:tab w:val="left" w:pos="-1728"/>
        </w:tabs>
      </w:pPr>
      <w:r w:rsidRPr="00156993">
        <w:t xml:space="preserve">Radiology </w:t>
      </w:r>
    </w:p>
    <w:p w:rsidR="00A07BE0" w:rsidRPr="00156993" w:rsidRDefault="00A07BE0" w:rsidP="00A07BE0">
      <w:pPr>
        <w:tabs>
          <w:tab w:val="left" w:pos="-1728"/>
        </w:tabs>
      </w:pPr>
      <w:r w:rsidRPr="00156993">
        <w:t>Recurrent miscarriage</w:t>
      </w:r>
    </w:p>
    <w:p w:rsidR="00A07BE0" w:rsidRPr="00156993" w:rsidRDefault="00A07BE0" w:rsidP="00A07BE0">
      <w:pPr>
        <w:tabs>
          <w:tab w:val="left" w:pos="-1728"/>
        </w:tabs>
      </w:pPr>
      <w:r w:rsidRPr="00156993">
        <w:t>PGD</w:t>
      </w:r>
    </w:p>
    <w:tbl>
      <w:tblPr>
        <w:tblW w:w="0" w:type="auto"/>
        <w:tblInd w:w="15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5"/>
        <w:gridCol w:w="5670"/>
      </w:tblGrid>
      <w:tr w:rsidR="00A07BE0" w:rsidRPr="00156993" w:rsidTr="008234C6">
        <w:tc>
          <w:tcPr>
            <w:tcW w:w="1276" w:type="dxa"/>
            <w:tcBorders>
              <w:top w:val="nil"/>
              <w:left w:val="nil"/>
              <w:bottom w:val="nil"/>
              <w:right w:val="nil"/>
            </w:tcBorders>
          </w:tcPr>
          <w:p w:rsidR="00A07BE0" w:rsidRPr="00156993" w:rsidRDefault="00A07BE0" w:rsidP="008234C6">
            <w:pPr>
              <w:tabs>
                <w:tab w:val="left" w:pos="-1728"/>
              </w:tabs>
            </w:pPr>
          </w:p>
        </w:tc>
        <w:tc>
          <w:tcPr>
            <w:tcW w:w="1275" w:type="dxa"/>
            <w:tcBorders>
              <w:top w:val="nil"/>
              <w:left w:val="nil"/>
              <w:bottom w:val="nil"/>
              <w:right w:val="nil"/>
            </w:tcBorders>
          </w:tcPr>
          <w:p w:rsidR="00A07BE0" w:rsidRPr="00156993" w:rsidRDefault="00A07BE0" w:rsidP="008234C6">
            <w:pPr>
              <w:tabs>
                <w:tab w:val="left" w:pos="-1728"/>
              </w:tabs>
            </w:pPr>
          </w:p>
        </w:tc>
        <w:tc>
          <w:tcPr>
            <w:tcW w:w="5670" w:type="dxa"/>
            <w:tcBorders>
              <w:top w:val="single" w:sz="12" w:space="0" w:color="auto"/>
              <w:left w:val="single" w:sz="12" w:space="0" w:color="auto"/>
              <w:bottom w:val="nil"/>
            </w:tcBorders>
            <w:shd w:val="pct5" w:color="auto" w:fill="auto"/>
          </w:tcPr>
          <w:p w:rsidR="00A07BE0" w:rsidRPr="00156993" w:rsidRDefault="00A07BE0" w:rsidP="008234C6">
            <w:pPr>
              <w:tabs>
                <w:tab w:val="left" w:pos="-1728"/>
              </w:tabs>
              <w:rPr>
                <w:b/>
              </w:rPr>
            </w:pPr>
          </w:p>
          <w:p w:rsidR="00A07BE0" w:rsidRPr="00156993" w:rsidRDefault="00A07BE0" w:rsidP="008234C6">
            <w:pPr>
              <w:tabs>
                <w:tab w:val="left" w:pos="-1728"/>
              </w:tabs>
              <w:jc w:val="center"/>
              <w:rPr>
                <w:b/>
              </w:rPr>
            </w:pPr>
            <w:r w:rsidRPr="00156993">
              <w:rPr>
                <w:b/>
              </w:rPr>
              <w:t>TIMETABLE: MODULE 4</w:t>
            </w:r>
          </w:p>
          <w:p w:rsidR="00A07BE0" w:rsidRPr="00156993" w:rsidRDefault="00A07BE0" w:rsidP="008234C6">
            <w:pPr>
              <w:tabs>
                <w:tab w:val="left" w:pos="-1728"/>
              </w:tabs>
              <w:rPr>
                <w:b/>
              </w:rPr>
            </w:pPr>
          </w:p>
        </w:tc>
      </w:tr>
      <w:tr w:rsidR="00A07BE0" w:rsidRPr="00156993" w:rsidTr="008234C6">
        <w:tc>
          <w:tcPr>
            <w:tcW w:w="1276" w:type="dxa"/>
            <w:tcBorders>
              <w:top w:val="single" w:sz="12" w:space="0" w:color="auto"/>
              <w:left w:val="single" w:sz="12" w:space="0" w:color="auto"/>
              <w:bottom w:val="nil"/>
              <w:right w:val="nil"/>
            </w:tcBorders>
          </w:tcPr>
          <w:p w:rsidR="00A07BE0" w:rsidRPr="00156993" w:rsidRDefault="00A07BE0" w:rsidP="008234C6">
            <w:pPr>
              <w:tabs>
                <w:tab w:val="left" w:pos="-1728"/>
              </w:tabs>
            </w:pPr>
            <w:r w:rsidRPr="00156993">
              <w:t>Monday</w:t>
            </w:r>
          </w:p>
        </w:tc>
        <w:tc>
          <w:tcPr>
            <w:tcW w:w="1275" w:type="dxa"/>
            <w:tcBorders>
              <w:top w:val="single" w:sz="12" w:space="0" w:color="auto"/>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single" w:sz="12" w:space="0" w:color="auto"/>
              <w:left w:val="nil"/>
              <w:bottom w:val="nil"/>
            </w:tcBorders>
          </w:tcPr>
          <w:p w:rsidR="00A07BE0" w:rsidRPr="00156993" w:rsidRDefault="00A07BE0" w:rsidP="008234C6">
            <w:pPr>
              <w:tabs>
                <w:tab w:val="left" w:pos="-1728"/>
              </w:tabs>
            </w:pPr>
            <w:r w:rsidRPr="00156993">
              <w:t>ACU theatre (</w:t>
            </w:r>
            <w:r>
              <w:t>1</w:t>
            </w:r>
            <w:r w:rsidRPr="00156993">
              <w:t>,3,4,5) / SSU (</w:t>
            </w:r>
            <w:r>
              <w:t>2</w:t>
            </w:r>
            <w:r w:rsidRPr="00156993">
              <w:t>)</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Infertility clinic</w:t>
            </w:r>
          </w:p>
        </w:tc>
      </w:tr>
      <w:tr w:rsidR="00A07BE0" w:rsidRPr="00156993" w:rsidTr="008234C6">
        <w:tc>
          <w:tcPr>
            <w:tcW w:w="1276" w:type="dxa"/>
            <w:tcBorders>
              <w:left w:val="single" w:sz="12" w:space="0" w:color="auto"/>
              <w:bottom w:val="nil"/>
              <w:right w:val="nil"/>
            </w:tcBorders>
            <w:shd w:val="pct5" w:color="auto" w:fill="auto"/>
          </w:tcPr>
          <w:p w:rsidR="00A07BE0" w:rsidRPr="00156993" w:rsidRDefault="00A07BE0" w:rsidP="008234C6">
            <w:pPr>
              <w:tabs>
                <w:tab w:val="left" w:pos="-1728"/>
              </w:tabs>
            </w:pPr>
            <w:r w:rsidRPr="00156993">
              <w:t>Tuesday</w:t>
            </w:r>
          </w:p>
        </w:tc>
        <w:tc>
          <w:tcPr>
            <w:tcW w:w="1275" w:type="dxa"/>
            <w:tcBorders>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left w:val="nil"/>
              <w:bottom w:val="nil"/>
            </w:tcBorders>
            <w:shd w:val="pct5" w:color="auto" w:fill="auto"/>
          </w:tcPr>
          <w:p w:rsidR="00A07BE0" w:rsidRPr="00156993" w:rsidRDefault="00A07BE0" w:rsidP="008234C6">
            <w:pPr>
              <w:pStyle w:val="Heading7"/>
              <w:rPr>
                <w:rFonts w:ascii="Times New Roman" w:hAnsi="Times New Roman"/>
                <w:b/>
              </w:rPr>
            </w:pPr>
            <w:r w:rsidRPr="00156993">
              <w:rPr>
                <w:rFonts w:ascii="Times New Roman" w:hAnsi="Times New Roman"/>
              </w:rPr>
              <w:t xml:space="preserve">IVF clinic / </w:t>
            </w:r>
            <w:proofErr w:type="spellStart"/>
            <w:r w:rsidRPr="00156993">
              <w:rPr>
                <w:rFonts w:ascii="Times New Roman" w:hAnsi="Times New Roman"/>
              </w:rPr>
              <w:t>HyCoSy</w:t>
            </w:r>
            <w:proofErr w:type="spellEnd"/>
          </w:p>
        </w:tc>
      </w:tr>
      <w:tr w:rsidR="00A07BE0" w:rsidRPr="00156993" w:rsidTr="008234C6">
        <w:tc>
          <w:tcPr>
            <w:tcW w:w="1276" w:type="dxa"/>
            <w:tcBorders>
              <w:top w:val="nil"/>
              <w:left w:val="single" w:sz="12" w:space="0" w:color="auto"/>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tabs>
                <w:tab w:val="left" w:pos="-1728"/>
              </w:tabs>
            </w:pPr>
            <w:r w:rsidRPr="00156993">
              <w:t>Radiology / Leadership and management skills</w:t>
            </w:r>
          </w:p>
        </w:tc>
      </w:tr>
      <w:tr w:rsidR="00A07BE0" w:rsidRPr="00156993" w:rsidTr="008234C6">
        <w:tc>
          <w:tcPr>
            <w:tcW w:w="1276" w:type="dxa"/>
            <w:tcBorders>
              <w:top w:val="nil"/>
              <w:left w:val="single" w:sz="12" w:space="0" w:color="auto"/>
              <w:bottom w:val="nil"/>
              <w:right w:val="nil"/>
            </w:tcBorders>
          </w:tcPr>
          <w:p w:rsidR="00A07BE0" w:rsidRPr="00156993" w:rsidRDefault="00A07BE0" w:rsidP="008234C6">
            <w:pPr>
              <w:tabs>
                <w:tab w:val="left" w:pos="-1728"/>
              </w:tabs>
            </w:pPr>
            <w:r w:rsidRPr="00156993">
              <w:t>Wednesday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tabs>
                <w:tab w:val="left" w:pos="-1728"/>
              </w:tabs>
              <w:rPr>
                <w:iCs/>
              </w:rPr>
            </w:pPr>
            <w:r w:rsidRPr="00156993">
              <w:rPr>
                <w:iCs/>
              </w:rPr>
              <w:t>Recurrent miscarriage (2,4) / ACU theatre (1,3,5)</w:t>
            </w:r>
          </w:p>
        </w:tc>
      </w:tr>
      <w:tr w:rsidR="00A07BE0" w:rsidRPr="00156993" w:rsidTr="008234C6">
        <w:tc>
          <w:tcPr>
            <w:tcW w:w="1276" w:type="dxa"/>
            <w:tcBorders>
              <w:top w:val="nil"/>
              <w:left w:val="single" w:sz="12" w:space="0" w:color="auto"/>
              <w:right w:val="nil"/>
            </w:tcBorders>
          </w:tcPr>
          <w:p w:rsidR="00A07BE0" w:rsidRPr="00156993" w:rsidRDefault="00A07BE0" w:rsidP="008234C6">
            <w:pPr>
              <w:tabs>
                <w:tab w:val="left" w:pos="-1728"/>
              </w:tabs>
            </w:pPr>
          </w:p>
        </w:tc>
        <w:tc>
          <w:tcPr>
            <w:tcW w:w="1275" w:type="dxa"/>
            <w:tcBorders>
              <w:top w:val="nil"/>
              <w:left w:val="nil"/>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tcBorders>
          </w:tcPr>
          <w:p w:rsidR="00A07BE0" w:rsidRPr="00156993" w:rsidRDefault="00A07BE0" w:rsidP="008234C6">
            <w:pPr>
              <w:pStyle w:val="Heading7"/>
              <w:rPr>
                <w:rFonts w:ascii="Times New Roman" w:hAnsi="Times New Roman"/>
                <w:b/>
              </w:rPr>
            </w:pPr>
            <w:r w:rsidRPr="00156993">
              <w:rPr>
                <w:rFonts w:ascii="Times New Roman" w:hAnsi="Times New Roman"/>
              </w:rPr>
              <w:t xml:space="preserve"> CME</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r w:rsidRPr="00156993">
              <w:t>Thursday</w:t>
            </w:r>
          </w:p>
        </w:tc>
        <w:tc>
          <w:tcPr>
            <w:tcW w:w="1275" w:type="dxa"/>
            <w:tcBorders>
              <w:top w:val="nil"/>
              <w:left w:val="nil"/>
              <w:bottom w:val="nil"/>
              <w:right w:val="single" w:sz="12" w:space="0" w:color="auto"/>
            </w:tcBorders>
            <w:shd w:val="pct5" w:color="auto" w:fill="auto"/>
          </w:tcPr>
          <w:p w:rsidR="00A07BE0" w:rsidRPr="00156993" w:rsidRDefault="00A07BE0" w:rsidP="008234C6">
            <w:pPr>
              <w:tabs>
                <w:tab w:val="left" w:pos="-1728"/>
              </w:tabs>
            </w:pPr>
            <w:r w:rsidRPr="00156993">
              <w:t>am</w:t>
            </w:r>
          </w:p>
        </w:tc>
        <w:tc>
          <w:tcPr>
            <w:tcW w:w="5670" w:type="dxa"/>
            <w:tcBorders>
              <w:top w:val="nil"/>
              <w:left w:val="nil"/>
              <w:bottom w:val="nil"/>
            </w:tcBorders>
            <w:shd w:val="pct5" w:color="auto" w:fill="auto"/>
          </w:tcPr>
          <w:p w:rsidR="00A07BE0" w:rsidRPr="00156993" w:rsidRDefault="00A07BE0" w:rsidP="008234C6">
            <w:pPr>
              <w:tabs>
                <w:tab w:val="left" w:pos="-1728"/>
              </w:tabs>
              <w:rPr>
                <w:iCs/>
              </w:rPr>
            </w:pPr>
            <w:r w:rsidRPr="00156993">
              <w:rPr>
                <w:iCs/>
              </w:rPr>
              <w:t xml:space="preserve">Reviews (1,5) / Gynae endocrine (3) / </w:t>
            </w:r>
            <w:proofErr w:type="spellStart"/>
            <w:r w:rsidRPr="00156993">
              <w:t>Repromed</w:t>
            </w:r>
            <w:proofErr w:type="spellEnd"/>
            <w:r w:rsidRPr="00156993">
              <w:t xml:space="preserve"> theatre (4)  / </w:t>
            </w:r>
          </w:p>
        </w:tc>
      </w:tr>
      <w:tr w:rsidR="00A07BE0" w:rsidRPr="00156993" w:rsidTr="008234C6">
        <w:tc>
          <w:tcPr>
            <w:tcW w:w="1276" w:type="dxa"/>
            <w:tcBorders>
              <w:top w:val="nil"/>
              <w:left w:val="single" w:sz="12" w:space="0" w:color="auto"/>
              <w:bottom w:val="nil"/>
              <w:right w:val="nil"/>
            </w:tcBorders>
            <w:shd w:val="pct5" w:color="auto" w:fill="auto"/>
          </w:tcPr>
          <w:p w:rsidR="00A07BE0" w:rsidRPr="00156993" w:rsidRDefault="00A07BE0" w:rsidP="008234C6">
            <w:pPr>
              <w:tabs>
                <w:tab w:val="left" w:pos="-1728"/>
              </w:tabs>
            </w:pPr>
          </w:p>
        </w:tc>
        <w:tc>
          <w:tcPr>
            <w:tcW w:w="1275" w:type="dxa"/>
            <w:tcBorders>
              <w:top w:val="nil"/>
              <w:left w:val="nil"/>
              <w:right w:val="single" w:sz="12" w:space="0" w:color="auto"/>
            </w:tcBorders>
            <w:shd w:val="pct5" w:color="auto" w:fill="auto"/>
          </w:tcPr>
          <w:p w:rsidR="00A07BE0" w:rsidRPr="00156993" w:rsidRDefault="00A07BE0" w:rsidP="008234C6">
            <w:pPr>
              <w:tabs>
                <w:tab w:val="left" w:pos="-1728"/>
              </w:tabs>
            </w:pPr>
            <w:r w:rsidRPr="00156993">
              <w:t>pm</w:t>
            </w:r>
          </w:p>
        </w:tc>
        <w:tc>
          <w:tcPr>
            <w:tcW w:w="5670" w:type="dxa"/>
            <w:tcBorders>
              <w:top w:val="nil"/>
              <w:left w:val="nil"/>
            </w:tcBorders>
            <w:shd w:val="pct5" w:color="auto" w:fill="auto"/>
          </w:tcPr>
          <w:p w:rsidR="00A07BE0" w:rsidRPr="00156993" w:rsidRDefault="00A07BE0" w:rsidP="008234C6">
            <w:pPr>
              <w:pStyle w:val="Heading7"/>
              <w:rPr>
                <w:rFonts w:ascii="Times New Roman" w:hAnsi="Times New Roman"/>
                <w:b/>
                <w:iCs w:val="0"/>
              </w:rPr>
            </w:pPr>
            <w:proofErr w:type="spellStart"/>
            <w:r w:rsidRPr="00156993">
              <w:rPr>
                <w:rFonts w:ascii="Times New Roman" w:hAnsi="Times New Roman"/>
              </w:rPr>
              <w:t>Repromed</w:t>
            </w:r>
            <w:proofErr w:type="spellEnd"/>
            <w:r w:rsidRPr="00156993">
              <w:rPr>
                <w:rFonts w:ascii="Times New Roman" w:hAnsi="Times New Roman"/>
              </w:rPr>
              <w:t xml:space="preserve"> theatre</w:t>
            </w:r>
          </w:p>
        </w:tc>
      </w:tr>
      <w:tr w:rsidR="00A07BE0" w:rsidRPr="00156993" w:rsidTr="008234C6">
        <w:tc>
          <w:tcPr>
            <w:tcW w:w="1276" w:type="dxa"/>
            <w:tcBorders>
              <w:left w:val="single" w:sz="12" w:space="0" w:color="auto"/>
              <w:bottom w:val="nil"/>
              <w:right w:val="nil"/>
            </w:tcBorders>
          </w:tcPr>
          <w:p w:rsidR="00A07BE0" w:rsidRPr="00156993" w:rsidRDefault="00A07BE0" w:rsidP="008234C6">
            <w:pPr>
              <w:tabs>
                <w:tab w:val="left" w:pos="-1728"/>
              </w:tabs>
            </w:pPr>
            <w:r w:rsidRPr="00156993">
              <w:t>Friday</w:t>
            </w:r>
          </w:p>
        </w:tc>
        <w:tc>
          <w:tcPr>
            <w:tcW w:w="1275" w:type="dxa"/>
            <w:tcBorders>
              <w:top w:val="nil"/>
              <w:left w:val="nil"/>
              <w:bottom w:val="nil"/>
              <w:right w:val="single" w:sz="12" w:space="0" w:color="auto"/>
            </w:tcBorders>
          </w:tcPr>
          <w:p w:rsidR="00A07BE0" w:rsidRPr="00156993" w:rsidRDefault="00A07BE0" w:rsidP="008234C6">
            <w:pPr>
              <w:tabs>
                <w:tab w:val="left" w:pos="-1728"/>
              </w:tabs>
            </w:pPr>
            <w:r w:rsidRPr="00156993">
              <w:t>am</w:t>
            </w:r>
          </w:p>
        </w:tc>
        <w:tc>
          <w:tcPr>
            <w:tcW w:w="5670" w:type="dxa"/>
            <w:tcBorders>
              <w:top w:val="nil"/>
              <w:left w:val="nil"/>
              <w:bottom w:val="nil"/>
            </w:tcBorders>
          </w:tcPr>
          <w:p w:rsidR="00A07BE0" w:rsidRPr="00156993" w:rsidRDefault="00A07BE0" w:rsidP="008234C6">
            <w:pPr>
              <w:pStyle w:val="Heading7"/>
              <w:rPr>
                <w:rFonts w:ascii="Times New Roman" w:hAnsi="Times New Roman"/>
                <w:b/>
              </w:rPr>
            </w:pPr>
            <w:r w:rsidRPr="00156993">
              <w:rPr>
                <w:rFonts w:ascii="Times New Roman" w:hAnsi="Times New Roman"/>
              </w:rPr>
              <w:t>MDT / Counselling (psychosexual, IVF, donation)</w:t>
            </w:r>
          </w:p>
        </w:tc>
      </w:tr>
      <w:tr w:rsidR="00A07BE0" w:rsidRPr="00156993" w:rsidTr="008234C6">
        <w:tc>
          <w:tcPr>
            <w:tcW w:w="1276" w:type="dxa"/>
            <w:tcBorders>
              <w:top w:val="nil"/>
              <w:bottom w:val="single" w:sz="12" w:space="0" w:color="auto"/>
              <w:right w:val="nil"/>
            </w:tcBorders>
          </w:tcPr>
          <w:p w:rsidR="00A07BE0" w:rsidRPr="00156993" w:rsidRDefault="00A07BE0" w:rsidP="008234C6">
            <w:pPr>
              <w:tabs>
                <w:tab w:val="left" w:pos="-1728"/>
              </w:tabs>
            </w:pPr>
          </w:p>
        </w:tc>
        <w:tc>
          <w:tcPr>
            <w:tcW w:w="1275" w:type="dxa"/>
            <w:tcBorders>
              <w:top w:val="nil"/>
              <w:left w:val="nil"/>
              <w:bottom w:val="single" w:sz="12" w:space="0" w:color="auto"/>
              <w:right w:val="single" w:sz="12" w:space="0" w:color="auto"/>
            </w:tcBorders>
          </w:tcPr>
          <w:p w:rsidR="00A07BE0" w:rsidRPr="00156993" w:rsidRDefault="00A07BE0" w:rsidP="008234C6">
            <w:pPr>
              <w:tabs>
                <w:tab w:val="left" w:pos="-1728"/>
              </w:tabs>
            </w:pPr>
            <w:r w:rsidRPr="00156993">
              <w:t>pm</w:t>
            </w:r>
          </w:p>
        </w:tc>
        <w:tc>
          <w:tcPr>
            <w:tcW w:w="5670" w:type="dxa"/>
            <w:tcBorders>
              <w:top w:val="nil"/>
              <w:left w:val="nil"/>
              <w:bottom w:val="single" w:sz="12" w:space="0" w:color="auto"/>
            </w:tcBorders>
          </w:tcPr>
          <w:p w:rsidR="00A07BE0" w:rsidRPr="00156993" w:rsidRDefault="00A07BE0" w:rsidP="008234C6">
            <w:pPr>
              <w:pStyle w:val="Heading7"/>
              <w:rPr>
                <w:rFonts w:ascii="Times New Roman" w:hAnsi="Times New Roman"/>
                <w:b/>
              </w:rPr>
            </w:pPr>
            <w:r w:rsidRPr="00156993">
              <w:rPr>
                <w:rFonts w:ascii="Times New Roman" w:hAnsi="Times New Roman"/>
              </w:rPr>
              <w:t>External visits for PGD etc</w:t>
            </w:r>
          </w:p>
        </w:tc>
      </w:tr>
    </w:tbl>
    <w:p w:rsidR="004D36F4" w:rsidRDefault="004D36F4" w:rsidP="00D45134">
      <w:pPr>
        <w:rPr>
          <w:rFonts w:ascii="Arial" w:hAnsi="Arial" w:cs="Arial"/>
          <w:sz w:val="24"/>
          <w:szCs w:val="24"/>
        </w:rPr>
      </w:pPr>
    </w:p>
    <w:p w:rsidR="004D36F4" w:rsidRDefault="004D36F4">
      <w:pPr>
        <w:spacing w:after="0" w:line="240" w:lineRule="auto"/>
        <w:rPr>
          <w:rFonts w:ascii="Arial" w:hAnsi="Arial" w:cs="Arial"/>
          <w:sz w:val="24"/>
          <w:szCs w:val="24"/>
        </w:rPr>
      </w:pPr>
      <w:r>
        <w:rPr>
          <w:rFonts w:ascii="Arial" w:hAnsi="Arial" w:cs="Arial"/>
          <w:sz w:val="24"/>
          <w:szCs w:val="24"/>
        </w:rPr>
        <w:br w:type="page"/>
      </w:r>
    </w:p>
    <w:p w:rsidR="004D36F4" w:rsidRDefault="004D36F4" w:rsidP="004D36F4">
      <w:pPr>
        <w:jc w:val="center"/>
        <w:rPr>
          <w:b/>
          <w:sz w:val="24"/>
        </w:rPr>
      </w:pPr>
      <w:r>
        <w:rPr>
          <w:b/>
          <w:sz w:val="24"/>
        </w:rPr>
        <w:t>PERSON SPECIFICATION</w:t>
      </w:r>
    </w:p>
    <w:p w:rsidR="004D36F4" w:rsidRDefault="004D36F4" w:rsidP="004D36F4">
      <w:pPr>
        <w:jc w:val="center"/>
        <w:rPr>
          <w:b/>
          <w:sz w:val="20"/>
        </w:rPr>
      </w:pPr>
    </w:p>
    <w:p w:rsidR="004D36F4" w:rsidRDefault="004D36F4" w:rsidP="004D36F4">
      <w:pPr>
        <w:tabs>
          <w:tab w:val="left" w:pos="-720"/>
        </w:tabs>
        <w:suppressAutoHyphens/>
        <w:jc w:val="center"/>
        <w:rPr>
          <w:b/>
          <w:sz w:val="24"/>
        </w:rPr>
      </w:pPr>
      <w:r>
        <w:rPr>
          <w:b/>
          <w:sz w:val="24"/>
        </w:rPr>
        <w:t>SUBSPECIALITY TRAINEE IN REPRODUCTIVE MEDICINE</w:t>
      </w:r>
    </w:p>
    <w:p w:rsidR="004D36F4" w:rsidRDefault="004D36F4" w:rsidP="004D36F4">
      <w:pPr>
        <w:tabs>
          <w:tab w:val="left" w:pos="-720"/>
        </w:tabs>
        <w:suppressAutoHyphens/>
        <w:jc w:val="center"/>
        <w:rPr>
          <w:sz w:val="24"/>
        </w:rPr>
      </w:pPr>
    </w:p>
    <w:p w:rsidR="004D36F4" w:rsidRDefault="004D36F4" w:rsidP="004D36F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2835"/>
        <w:gridCol w:w="2551"/>
        <w:gridCol w:w="2224"/>
      </w:tblGrid>
      <w:tr w:rsidR="004D36F4" w:rsidTr="00EC4DFA">
        <w:tc>
          <w:tcPr>
            <w:tcW w:w="534" w:type="dxa"/>
          </w:tcPr>
          <w:p w:rsidR="004D36F4" w:rsidRDefault="004D36F4" w:rsidP="00EC4DFA">
            <w:pPr>
              <w:rPr>
                <w:sz w:val="24"/>
              </w:rPr>
            </w:pPr>
          </w:p>
        </w:tc>
        <w:tc>
          <w:tcPr>
            <w:tcW w:w="1701" w:type="dxa"/>
          </w:tcPr>
          <w:p w:rsidR="004D36F4" w:rsidRDefault="004D36F4" w:rsidP="00EC4DFA">
            <w:pPr>
              <w:rPr>
                <w:sz w:val="24"/>
              </w:rPr>
            </w:pPr>
          </w:p>
        </w:tc>
        <w:tc>
          <w:tcPr>
            <w:tcW w:w="2835" w:type="dxa"/>
          </w:tcPr>
          <w:p w:rsidR="004D36F4" w:rsidRDefault="004D36F4" w:rsidP="00EC4DFA">
            <w:pPr>
              <w:pStyle w:val="Heading1"/>
            </w:pPr>
          </w:p>
          <w:p w:rsidR="004D36F4" w:rsidRDefault="004D36F4" w:rsidP="00EC4DFA">
            <w:pPr>
              <w:pStyle w:val="Heading1"/>
            </w:pPr>
            <w:r>
              <w:t>ESSENTIAL</w:t>
            </w:r>
          </w:p>
          <w:p w:rsidR="004D36F4" w:rsidRDefault="004D36F4" w:rsidP="00EC4DFA">
            <w:pPr>
              <w:rPr>
                <w:b/>
                <w:sz w:val="24"/>
              </w:rPr>
            </w:pPr>
          </w:p>
        </w:tc>
        <w:tc>
          <w:tcPr>
            <w:tcW w:w="2551" w:type="dxa"/>
          </w:tcPr>
          <w:p w:rsidR="004D36F4" w:rsidRDefault="004D36F4" w:rsidP="00EC4DFA">
            <w:pPr>
              <w:rPr>
                <w:b/>
                <w:sz w:val="24"/>
              </w:rPr>
            </w:pPr>
          </w:p>
          <w:p w:rsidR="004D36F4" w:rsidRDefault="004D36F4" w:rsidP="00EC4DFA">
            <w:pPr>
              <w:rPr>
                <w:b/>
                <w:sz w:val="24"/>
              </w:rPr>
            </w:pPr>
            <w:r>
              <w:rPr>
                <w:b/>
                <w:sz w:val="24"/>
              </w:rPr>
              <w:t>DESIRABLE</w:t>
            </w:r>
          </w:p>
        </w:tc>
        <w:tc>
          <w:tcPr>
            <w:tcW w:w="2224" w:type="dxa"/>
          </w:tcPr>
          <w:p w:rsidR="004D36F4" w:rsidRDefault="004D36F4" w:rsidP="00EC4DFA">
            <w:pPr>
              <w:rPr>
                <w:b/>
                <w:sz w:val="24"/>
              </w:rPr>
            </w:pPr>
          </w:p>
          <w:p w:rsidR="004D36F4" w:rsidRDefault="004D36F4" w:rsidP="00EC4DFA">
            <w:pPr>
              <w:rPr>
                <w:b/>
                <w:sz w:val="24"/>
              </w:rPr>
            </w:pPr>
            <w:r>
              <w:rPr>
                <w:b/>
                <w:sz w:val="24"/>
              </w:rPr>
              <w:t>USEFUL</w:t>
            </w:r>
          </w:p>
        </w:tc>
      </w:tr>
      <w:tr w:rsidR="004D36F4" w:rsidTr="00EC4DFA">
        <w:tc>
          <w:tcPr>
            <w:tcW w:w="534" w:type="dxa"/>
          </w:tcPr>
          <w:p w:rsidR="004D36F4" w:rsidRDefault="004D36F4" w:rsidP="00EC4DFA">
            <w:pPr>
              <w:rPr>
                <w:b/>
                <w:sz w:val="24"/>
              </w:rPr>
            </w:pPr>
            <w:r>
              <w:rPr>
                <w:b/>
                <w:sz w:val="24"/>
              </w:rPr>
              <w:t>(a)</w:t>
            </w:r>
          </w:p>
        </w:tc>
        <w:tc>
          <w:tcPr>
            <w:tcW w:w="1701" w:type="dxa"/>
          </w:tcPr>
          <w:p w:rsidR="004D36F4" w:rsidRDefault="004D36F4" w:rsidP="00EC4DFA">
            <w:pPr>
              <w:rPr>
                <w:b/>
                <w:sz w:val="24"/>
              </w:rPr>
            </w:pPr>
            <w:r>
              <w:rPr>
                <w:b/>
                <w:sz w:val="24"/>
              </w:rPr>
              <w:t>Qualifications</w:t>
            </w:r>
          </w:p>
        </w:tc>
        <w:tc>
          <w:tcPr>
            <w:tcW w:w="2835" w:type="dxa"/>
          </w:tcPr>
          <w:p w:rsidR="004D36F4" w:rsidRDefault="004D36F4" w:rsidP="00EC4DFA">
            <w:pPr>
              <w:rPr>
                <w:sz w:val="24"/>
              </w:rPr>
            </w:pPr>
            <w:r>
              <w:rPr>
                <w:sz w:val="24"/>
              </w:rPr>
              <w:t>Primary Medical Degree</w:t>
            </w:r>
          </w:p>
          <w:p w:rsidR="004D36F4" w:rsidRDefault="004D36F4" w:rsidP="00EC4DFA">
            <w:pPr>
              <w:rPr>
                <w:sz w:val="24"/>
              </w:rPr>
            </w:pPr>
            <w:r>
              <w:rPr>
                <w:sz w:val="24"/>
              </w:rPr>
              <w:t>GMC Registration</w:t>
            </w:r>
          </w:p>
          <w:p w:rsidR="004D36F4" w:rsidRDefault="004D36F4" w:rsidP="00EC4DFA">
            <w:pPr>
              <w:rPr>
                <w:sz w:val="24"/>
              </w:rPr>
            </w:pPr>
            <w:r>
              <w:rPr>
                <w:sz w:val="24"/>
              </w:rPr>
              <w:t xml:space="preserve">MRCOG </w:t>
            </w:r>
          </w:p>
        </w:tc>
        <w:tc>
          <w:tcPr>
            <w:tcW w:w="2551" w:type="dxa"/>
          </w:tcPr>
          <w:p w:rsidR="004D36F4" w:rsidRDefault="004D36F4" w:rsidP="00EC4DFA">
            <w:pPr>
              <w:rPr>
                <w:sz w:val="24"/>
              </w:rPr>
            </w:pPr>
            <w:r>
              <w:rPr>
                <w:sz w:val="24"/>
              </w:rPr>
              <w:t>MD/PhD, other degrees</w:t>
            </w:r>
          </w:p>
        </w:tc>
        <w:tc>
          <w:tcPr>
            <w:tcW w:w="2224" w:type="dxa"/>
          </w:tcPr>
          <w:p w:rsidR="004D36F4" w:rsidRDefault="004D36F4" w:rsidP="00EC4DFA">
            <w:pPr>
              <w:rPr>
                <w:sz w:val="24"/>
              </w:rPr>
            </w:pPr>
          </w:p>
        </w:tc>
      </w:tr>
      <w:tr w:rsidR="004D36F4" w:rsidTr="00EC4DFA">
        <w:tc>
          <w:tcPr>
            <w:tcW w:w="534" w:type="dxa"/>
          </w:tcPr>
          <w:p w:rsidR="004D36F4" w:rsidRDefault="004D36F4" w:rsidP="00EC4DFA">
            <w:pPr>
              <w:rPr>
                <w:b/>
                <w:sz w:val="24"/>
              </w:rPr>
            </w:pPr>
            <w:r>
              <w:rPr>
                <w:b/>
                <w:sz w:val="24"/>
              </w:rPr>
              <w:t>(b)</w:t>
            </w:r>
          </w:p>
        </w:tc>
        <w:tc>
          <w:tcPr>
            <w:tcW w:w="1701" w:type="dxa"/>
          </w:tcPr>
          <w:p w:rsidR="004D36F4" w:rsidRDefault="004D36F4" w:rsidP="00EC4DFA">
            <w:pPr>
              <w:rPr>
                <w:b/>
                <w:sz w:val="24"/>
              </w:rPr>
            </w:pPr>
            <w:r>
              <w:rPr>
                <w:b/>
                <w:sz w:val="24"/>
              </w:rPr>
              <w:t>Experience</w:t>
            </w:r>
          </w:p>
        </w:tc>
        <w:tc>
          <w:tcPr>
            <w:tcW w:w="2835" w:type="dxa"/>
          </w:tcPr>
          <w:p w:rsidR="004D36F4" w:rsidRDefault="004D36F4" w:rsidP="00EC4DFA">
            <w:pPr>
              <w:rPr>
                <w:sz w:val="24"/>
              </w:rPr>
            </w:pPr>
            <w:r>
              <w:rPr>
                <w:sz w:val="24"/>
              </w:rPr>
              <w:t>Specialist Trainee year 6 (ST6) or equivalent</w:t>
            </w:r>
          </w:p>
          <w:p w:rsidR="004D36F4" w:rsidRDefault="004D36F4" w:rsidP="00EC4DFA">
            <w:pPr>
              <w:rPr>
                <w:sz w:val="24"/>
              </w:rPr>
            </w:pPr>
          </w:p>
        </w:tc>
        <w:tc>
          <w:tcPr>
            <w:tcW w:w="2551" w:type="dxa"/>
          </w:tcPr>
          <w:p w:rsidR="004D36F4" w:rsidRDefault="004D36F4" w:rsidP="00EC4DFA">
            <w:pPr>
              <w:rPr>
                <w:sz w:val="24"/>
              </w:rPr>
            </w:pPr>
            <w:r>
              <w:rPr>
                <w:sz w:val="24"/>
              </w:rPr>
              <w:t>Specialist Trainee year 7 (ST7) or equivalent</w:t>
            </w:r>
          </w:p>
          <w:p w:rsidR="004D36F4" w:rsidRDefault="004D36F4" w:rsidP="00EC4DFA">
            <w:pPr>
              <w:rPr>
                <w:sz w:val="24"/>
              </w:rPr>
            </w:pPr>
          </w:p>
        </w:tc>
        <w:tc>
          <w:tcPr>
            <w:tcW w:w="2224" w:type="dxa"/>
          </w:tcPr>
          <w:p w:rsidR="004D36F4" w:rsidRDefault="004D36F4" w:rsidP="00EC4DFA">
            <w:pPr>
              <w:rPr>
                <w:sz w:val="24"/>
              </w:rPr>
            </w:pPr>
            <w:r>
              <w:rPr>
                <w:sz w:val="24"/>
              </w:rPr>
              <w:t xml:space="preserve">Sustained </w:t>
            </w:r>
            <w:proofErr w:type="spellStart"/>
            <w:r>
              <w:rPr>
                <w:sz w:val="24"/>
              </w:rPr>
              <w:t>Subspeciality</w:t>
            </w:r>
            <w:proofErr w:type="spellEnd"/>
            <w:r>
              <w:rPr>
                <w:sz w:val="24"/>
              </w:rPr>
              <w:t xml:space="preserve"> interest</w:t>
            </w:r>
          </w:p>
        </w:tc>
      </w:tr>
      <w:tr w:rsidR="004D36F4" w:rsidTr="00EC4DFA">
        <w:tc>
          <w:tcPr>
            <w:tcW w:w="534" w:type="dxa"/>
          </w:tcPr>
          <w:p w:rsidR="004D36F4" w:rsidRDefault="004D36F4" w:rsidP="00EC4DFA">
            <w:pPr>
              <w:rPr>
                <w:b/>
                <w:sz w:val="24"/>
              </w:rPr>
            </w:pPr>
            <w:r>
              <w:rPr>
                <w:b/>
                <w:sz w:val="24"/>
              </w:rPr>
              <w:t>(c)</w:t>
            </w:r>
          </w:p>
        </w:tc>
        <w:tc>
          <w:tcPr>
            <w:tcW w:w="1701" w:type="dxa"/>
          </w:tcPr>
          <w:p w:rsidR="004D36F4" w:rsidRDefault="004D36F4" w:rsidP="00EC4DFA">
            <w:pPr>
              <w:rPr>
                <w:b/>
                <w:sz w:val="24"/>
              </w:rPr>
            </w:pPr>
            <w:r>
              <w:rPr>
                <w:b/>
                <w:sz w:val="24"/>
              </w:rPr>
              <w:t>Training</w:t>
            </w:r>
          </w:p>
        </w:tc>
        <w:tc>
          <w:tcPr>
            <w:tcW w:w="2835" w:type="dxa"/>
          </w:tcPr>
          <w:p w:rsidR="004D36F4" w:rsidRDefault="004D36F4" w:rsidP="00EC4DFA">
            <w:pPr>
              <w:rPr>
                <w:sz w:val="24"/>
              </w:rPr>
            </w:pPr>
            <w:r>
              <w:rPr>
                <w:sz w:val="24"/>
              </w:rPr>
              <w:t>Basic Obstetrics/</w:t>
            </w:r>
            <w:proofErr w:type="spellStart"/>
            <w:r>
              <w:rPr>
                <w:sz w:val="24"/>
              </w:rPr>
              <w:t>Gyn</w:t>
            </w:r>
            <w:proofErr w:type="spellEnd"/>
            <w:r>
              <w:rPr>
                <w:sz w:val="24"/>
              </w:rPr>
              <w:t xml:space="preserve"> Training</w:t>
            </w:r>
          </w:p>
        </w:tc>
        <w:tc>
          <w:tcPr>
            <w:tcW w:w="2551" w:type="dxa"/>
          </w:tcPr>
          <w:p w:rsidR="004D36F4" w:rsidRDefault="004D36F4" w:rsidP="00EC4DFA">
            <w:pPr>
              <w:rPr>
                <w:sz w:val="24"/>
              </w:rPr>
            </w:pPr>
          </w:p>
        </w:tc>
        <w:tc>
          <w:tcPr>
            <w:tcW w:w="2224" w:type="dxa"/>
          </w:tcPr>
          <w:p w:rsidR="004D36F4" w:rsidRDefault="004D36F4" w:rsidP="00EC4DFA">
            <w:pPr>
              <w:rPr>
                <w:sz w:val="24"/>
              </w:rPr>
            </w:pPr>
          </w:p>
        </w:tc>
      </w:tr>
      <w:tr w:rsidR="004D36F4" w:rsidTr="00EC4DFA">
        <w:tc>
          <w:tcPr>
            <w:tcW w:w="534" w:type="dxa"/>
          </w:tcPr>
          <w:p w:rsidR="004D36F4" w:rsidRDefault="004D36F4" w:rsidP="00EC4DFA">
            <w:pPr>
              <w:rPr>
                <w:b/>
                <w:sz w:val="24"/>
              </w:rPr>
            </w:pPr>
            <w:r>
              <w:rPr>
                <w:b/>
                <w:sz w:val="24"/>
              </w:rPr>
              <w:t>(d)</w:t>
            </w:r>
          </w:p>
        </w:tc>
        <w:tc>
          <w:tcPr>
            <w:tcW w:w="1701" w:type="dxa"/>
          </w:tcPr>
          <w:p w:rsidR="004D36F4" w:rsidRDefault="004D36F4" w:rsidP="00EC4DFA">
            <w:pPr>
              <w:rPr>
                <w:b/>
                <w:sz w:val="24"/>
              </w:rPr>
            </w:pPr>
            <w:r>
              <w:rPr>
                <w:b/>
                <w:sz w:val="24"/>
              </w:rPr>
              <w:t>Academic Achievements</w:t>
            </w:r>
          </w:p>
        </w:tc>
        <w:tc>
          <w:tcPr>
            <w:tcW w:w="2835" w:type="dxa"/>
          </w:tcPr>
          <w:p w:rsidR="004D36F4" w:rsidRDefault="004D36F4" w:rsidP="00EC4DFA">
            <w:pPr>
              <w:rPr>
                <w:sz w:val="24"/>
              </w:rPr>
            </w:pPr>
            <w:r>
              <w:rPr>
                <w:sz w:val="24"/>
              </w:rPr>
              <w:t xml:space="preserve">Evidence of interest in and past experience of research </w:t>
            </w:r>
          </w:p>
        </w:tc>
        <w:tc>
          <w:tcPr>
            <w:tcW w:w="2551" w:type="dxa"/>
          </w:tcPr>
          <w:p w:rsidR="004D36F4" w:rsidRDefault="004D36F4" w:rsidP="00EC4DFA">
            <w:pPr>
              <w:rPr>
                <w:sz w:val="24"/>
              </w:rPr>
            </w:pPr>
            <w:r>
              <w:rPr>
                <w:sz w:val="24"/>
              </w:rPr>
              <w:t>At least 1 year of relevant research leading to research exemption.</w:t>
            </w:r>
          </w:p>
          <w:p w:rsidR="004D36F4" w:rsidRDefault="004D36F4" w:rsidP="00EC4DFA">
            <w:pPr>
              <w:rPr>
                <w:sz w:val="24"/>
              </w:rPr>
            </w:pPr>
            <w:r>
              <w:rPr>
                <w:sz w:val="24"/>
              </w:rPr>
              <w:t>Proven research output</w:t>
            </w:r>
          </w:p>
        </w:tc>
        <w:tc>
          <w:tcPr>
            <w:tcW w:w="2224" w:type="dxa"/>
          </w:tcPr>
          <w:p w:rsidR="004D36F4" w:rsidRDefault="004D36F4" w:rsidP="00EC4DFA">
            <w:pPr>
              <w:rPr>
                <w:sz w:val="24"/>
              </w:rPr>
            </w:pPr>
          </w:p>
        </w:tc>
      </w:tr>
      <w:tr w:rsidR="004D36F4" w:rsidTr="00EC4DFA">
        <w:tc>
          <w:tcPr>
            <w:tcW w:w="534" w:type="dxa"/>
          </w:tcPr>
          <w:p w:rsidR="004D36F4" w:rsidRDefault="004D36F4" w:rsidP="00EC4DFA">
            <w:pPr>
              <w:rPr>
                <w:b/>
                <w:sz w:val="24"/>
              </w:rPr>
            </w:pPr>
            <w:r>
              <w:rPr>
                <w:b/>
                <w:sz w:val="24"/>
              </w:rPr>
              <w:t>(e)</w:t>
            </w:r>
          </w:p>
        </w:tc>
        <w:tc>
          <w:tcPr>
            <w:tcW w:w="1701" w:type="dxa"/>
          </w:tcPr>
          <w:p w:rsidR="004D36F4" w:rsidRDefault="004D36F4" w:rsidP="00EC4DFA">
            <w:pPr>
              <w:rPr>
                <w:b/>
                <w:sz w:val="24"/>
              </w:rPr>
            </w:pPr>
            <w:r>
              <w:rPr>
                <w:b/>
                <w:sz w:val="24"/>
              </w:rPr>
              <w:t>Skills</w:t>
            </w:r>
          </w:p>
        </w:tc>
        <w:tc>
          <w:tcPr>
            <w:tcW w:w="2835" w:type="dxa"/>
          </w:tcPr>
          <w:p w:rsidR="004D36F4" w:rsidRDefault="004D36F4" w:rsidP="00EC4DFA">
            <w:pPr>
              <w:pStyle w:val="BodyText"/>
            </w:pPr>
            <w:r>
              <w:t xml:space="preserve">Commitment </w:t>
            </w:r>
          </w:p>
          <w:p w:rsidR="004D36F4" w:rsidRDefault="004D36F4" w:rsidP="00EC4DFA">
            <w:pPr>
              <w:pStyle w:val="BodyText"/>
            </w:pPr>
            <w:r>
              <w:t xml:space="preserve">Competence in Surgical Technique </w:t>
            </w:r>
          </w:p>
          <w:p w:rsidR="004D36F4" w:rsidRDefault="004D36F4" w:rsidP="00EC4DFA">
            <w:pPr>
              <w:rPr>
                <w:sz w:val="24"/>
              </w:rPr>
            </w:pPr>
            <w:r>
              <w:rPr>
                <w:sz w:val="24"/>
              </w:rPr>
              <w:t xml:space="preserve">Clinical Judgement </w:t>
            </w:r>
          </w:p>
          <w:p w:rsidR="004D36F4" w:rsidRDefault="004D36F4" w:rsidP="00EC4DFA">
            <w:pPr>
              <w:rPr>
                <w:sz w:val="24"/>
              </w:rPr>
            </w:pPr>
            <w:r>
              <w:rPr>
                <w:sz w:val="24"/>
              </w:rPr>
              <w:t>Patient Handing</w:t>
            </w:r>
          </w:p>
          <w:p w:rsidR="004D36F4" w:rsidRDefault="004D36F4" w:rsidP="00EC4DFA">
            <w:pPr>
              <w:rPr>
                <w:sz w:val="24"/>
              </w:rPr>
            </w:pPr>
            <w:r>
              <w:rPr>
                <w:sz w:val="24"/>
              </w:rPr>
              <w:t>Colleague Handling</w:t>
            </w:r>
          </w:p>
        </w:tc>
        <w:tc>
          <w:tcPr>
            <w:tcW w:w="2551" w:type="dxa"/>
          </w:tcPr>
          <w:p w:rsidR="004D36F4" w:rsidRDefault="004D36F4" w:rsidP="00EC4DFA">
            <w:pPr>
              <w:rPr>
                <w:sz w:val="24"/>
              </w:rPr>
            </w:pPr>
            <w:r>
              <w:rPr>
                <w:sz w:val="24"/>
              </w:rPr>
              <w:t>Laparoscopic training.</w:t>
            </w:r>
          </w:p>
        </w:tc>
        <w:tc>
          <w:tcPr>
            <w:tcW w:w="2224" w:type="dxa"/>
          </w:tcPr>
          <w:p w:rsidR="004D36F4" w:rsidRDefault="004D36F4" w:rsidP="00EC4DFA">
            <w:pPr>
              <w:rPr>
                <w:sz w:val="24"/>
              </w:rPr>
            </w:pPr>
          </w:p>
        </w:tc>
      </w:tr>
      <w:tr w:rsidR="004D36F4" w:rsidTr="00EC4DFA">
        <w:tc>
          <w:tcPr>
            <w:tcW w:w="534" w:type="dxa"/>
          </w:tcPr>
          <w:p w:rsidR="004D36F4" w:rsidRDefault="004D36F4" w:rsidP="00EC4DFA">
            <w:pPr>
              <w:rPr>
                <w:b/>
                <w:sz w:val="24"/>
              </w:rPr>
            </w:pPr>
            <w:r>
              <w:rPr>
                <w:b/>
                <w:sz w:val="24"/>
              </w:rPr>
              <w:t>(f)</w:t>
            </w:r>
          </w:p>
        </w:tc>
        <w:tc>
          <w:tcPr>
            <w:tcW w:w="1701" w:type="dxa"/>
          </w:tcPr>
          <w:p w:rsidR="004D36F4" w:rsidRDefault="004D36F4" w:rsidP="00EC4DFA">
            <w:pPr>
              <w:rPr>
                <w:b/>
                <w:sz w:val="24"/>
              </w:rPr>
            </w:pPr>
            <w:r>
              <w:rPr>
                <w:b/>
                <w:sz w:val="24"/>
              </w:rPr>
              <w:t>Qualities</w:t>
            </w:r>
          </w:p>
        </w:tc>
        <w:tc>
          <w:tcPr>
            <w:tcW w:w="2835" w:type="dxa"/>
          </w:tcPr>
          <w:p w:rsidR="004D36F4" w:rsidRDefault="004D36F4" w:rsidP="00EC4DFA">
            <w:pPr>
              <w:rPr>
                <w:sz w:val="24"/>
              </w:rPr>
            </w:pPr>
            <w:r>
              <w:rPr>
                <w:sz w:val="24"/>
              </w:rPr>
              <w:t>Time Management</w:t>
            </w:r>
          </w:p>
          <w:p w:rsidR="004D36F4" w:rsidRDefault="004D36F4" w:rsidP="00EC4DFA">
            <w:pPr>
              <w:rPr>
                <w:sz w:val="24"/>
              </w:rPr>
            </w:pPr>
            <w:r>
              <w:rPr>
                <w:sz w:val="24"/>
              </w:rPr>
              <w:t>Enthusiasm</w:t>
            </w:r>
          </w:p>
          <w:p w:rsidR="004D36F4" w:rsidRDefault="004D36F4" w:rsidP="00EC4DFA">
            <w:pPr>
              <w:rPr>
                <w:sz w:val="24"/>
              </w:rPr>
            </w:pPr>
            <w:r>
              <w:rPr>
                <w:sz w:val="24"/>
              </w:rPr>
              <w:t>Integrity</w:t>
            </w:r>
          </w:p>
        </w:tc>
        <w:tc>
          <w:tcPr>
            <w:tcW w:w="2551" w:type="dxa"/>
          </w:tcPr>
          <w:p w:rsidR="004D36F4" w:rsidRDefault="004D36F4" w:rsidP="00EC4DFA">
            <w:pPr>
              <w:rPr>
                <w:sz w:val="24"/>
              </w:rPr>
            </w:pPr>
            <w:r>
              <w:rPr>
                <w:sz w:val="24"/>
              </w:rPr>
              <w:t>Diligence</w:t>
            </w:r>
          </w:p>
          <w:p w:rsidR="004D36F4" w:rsidRDefault="004D36F4" w:rsidP="00EC4DFA">
            <w:pPr>
              <w:rPr>
                <w:sz w:val="24"/>
              </w:rPr>
            </w:pPr>
            <w:r>
              <w:rPr>
                <w:sz w:val="24"/>
              </w:rPr>
              <w:t>Self Assurance</w:t>
            </w:r>
          </w:p>
          <w:p w:rsidR="004D36F4" w:rsidRDefault="004D36F4" w:rsidP="00EC4DFA">
            <w:pPr>
              <w:rPr>
                <w:sz w:val="24"/>
              </w:rPr>
            </w:pPr>
            <w:r>
              <w:rPr>
                <w:sz w:val="24"/>
              </w:rPr>
              <w:t>Insight</w:t>
            </w:r>
          </w:p>
        </w:tc>
        <w:tc>
          <w:tcPr>
            <w:tcW w:w="2224" w:type="dxa"/>
          </w:tcPr>
          <w:p w:rsidR="004D36F4" w:rsidRDefault="004D36F4" w:rsidP="00EC4DFA">
            <w:pPr>
              <w:rPr>
                <w:sz w:val="24"/>
              </w:rPr>
            </w:pPr>
            <w:r>
              <w:rPr>
                <w:sz w:val="24"/>
              </w:rPr>
              <w:t>Diplomacy</w:t>
            </w:r>
          </w:p>
          <w:p w:rsidR="004D36F4" w:rsidRDefault="004D36F4" w:rsidP="00EC4DFA">
            <w:pPr>
              <w:rPr>
                <w:sz w:val="24"/>
              </w:rPr>
            </w:pPr>
            <w:r>
              <w:rPr>
                <w:sz w:val="24"/>
              </w:rPr>
              <w:t>Advocacy</w:t>
            </w:r>
          </w:p>
        </w:tc>
      </w:tr>
      <w:tr w:rsidR="004D36F4" w:rsidTr="00EC4DFA">
        <w:tc>
          <w:tcPr>
            <w:tcW w:w="534" w:type="dxa"/>
          </w:tcPr>
          <w:p w:rsidR="004D36F4" w:rsidRDefault="004D36F4" w:rsidP="00EC4DFA">
            <w:pPr>
              <w:rPr>
                <w:b/>
                <w:sz w:val="24"/>
              </w:rPr>
            </w:pPr>
            <w:r>
              <w:rPr>
                <w:b/>
                <w:sz w:val="24"/>
              </w:rPr>
              <w:t>(g)</w:t>
            </w:r>
          </w:p>
        </w:tc>
        <w:tc>
          <w:tcPr>
            <w:tcW w:w="1701" w:type="dxa"/>
          </w:tcPr>
          <w:p w:rsidR="004D36F4" w:rsidRDefault="004D36F4" w:rsidP="00EC4DFA">
            <w:pPr>
              <w:rPr>
                <w:b/>
                <w:sz w:val="24"/>
              </w:rPr>
            </w:pPr>
            <w:r>
              <w:rPr>
                <w:b/>
                <w:sz w:val="24"/>
              </w:rPr>
              <w:t>Others</w:t>
            </w:r>
          </w:p>
        </w:tc>
        <w:tc>
          <w:tcPr>
            <w:tcW w:w="2835" w:type="dxa"/>
          </w:tcPr>
          <w:p w:rsidR="004D36F4" w:rsidRDefault="004D36F4" w:rsidP="00EC4DFA">
            <w:pPr>
              <w:rPr>
                <w:sz w:val="24"/>
              </w:rPr>
            </w:pPr>
            <w:r>
              <w:rPr>
                <w:sz w:val="24"/>
              </w:rPr>
              <w:t>Audit Experience</w:t>
            </w:r>
          </w:p>
          <w:p w:rsidR="004D36F4" w:rsidRDefault="004D36F4" w:rsidP="00EC4DFA">
            <w:pPr>
              <w:rPr>
                <w:sz w:val="24"/>
              </w:rPr>
            </w:pPr>
            <w:r>
              <w:rPr>
                <w:sz w:val="24"/>
              </w:rPr>
              <w:t>Departmental or Hospital Presentations</w:t>
            </w:r>
          </w:p>
        </w:tc>
        <w:tc>
          <w:tcPr>
            <w:tcW w:w="2551" w:type="dxa"/>
          </w:tcPr>
          <w:p w:rsidR="004D36F4" w:rsidRDefault="004D36F4" w:rsidP="00EC4DFA">
            <w:pPr>
              <w:rPr>
                <w:sz w:val="24"/>
              </w:rPr>
            </w:pPr>
            <w:r>
              <w:rPr>
                <w:sz w:val="24"/>
              </w:rPr>
              <w:t>National/international meeting presentations</w:t>
            </w:r>
          </w:p>
        </w:tc>
        <w:tc>
          <w:tcPr>
            <w:tcW w:w="2224" w:type="dxa"/>
          </w:tcPr>
          <w:p w:rsidR="004D36F4" w:rsidRDefault="004D36F4" w:rsidP="00EC4DFA">
            <w:pPr>
              <w:rPr>
                <w:sz w:val="24"/>
              </w:rPr>
            </w:pPr>
          </w:p>
        </w:tc>
      </w:tr>
    </w:tbl>
    <w:p w:rsidR="004D36F4" w:rsidRDefault="004D36F4" w:rsidP="004D36F4">
      <w:pPr>
        <w:rPr>
          <w:sz w:val="24"/>
        </w:rPr>
      </w:pPr>
    </w:p>
    <w:p w:rsidR="004D36F4" w:rsidRDefault="004D36F4" w:rsidP="004D36F4"/>
    <w:p w:rsidR="008E73D5" w:rsidRDefault="008E73D5" w:rsidP="00D45134">
      <w:pPr>
        <w:rPr>
          <w:rFonts w:ascii="Arial" w:hAnsi="Arial" w:cs="Arial"/>
          <w:sz w:val="24"/>
          <w:szCs w:val="24"/>
        </w:rPr>
      </w:pPr>
    </w:p>
    <w:sectPr w:rsidR="008E73D5" w:rsidSect="004519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Frutiger 55 Roman">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2">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EE6B13"/>
    <w:multiLevelType w:val="hybridMultilevel"/>
    <w:tmpl w:val="227A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5847FB"/>
    <w:multiLevelType w:val="multilevel"/>
    <w:tmpl w:val="6086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C47BC"/>
    <w:multiLevelType w:val="multilevel"/>
    <w:tmpl w:val="5AAA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2446B"/>
    <w:multiLevelType w:val="singleLevel"/>
    <w:tmpl w:val="EA322EAA"/>
    <w:lvl w:ilvl="0">
      <w:start w:val="8"/>
      <w:numFmt w:val="decimal"/>
      <w:lvlText w:val="%1."/>
      <w:legacy w:legacy="1" w:legacySpace="0" w:legacyIndent="283"/>
      <w:lvlJc w:val="left"/>
      <w:pPr>
        <w:ind w:left="283" w:hanging="283"/>
      </w:pPr>
      <w:rPr>
        <w:rFonts w:cs="Times New Roman"/>
      </w:rPr>
    </w:lvl>
  </w:abstractNum>
  <w:abstractNum w:abstractNumId="7">
    <w:nsid w:val="42685B6F"/>
    <w:multiLevelType w:val="singleLevel"/>
    <w:tmpl w:val="E3BAF3A6"/>
    <w:lvl w:ilvl="0">
      <w:start w:val="3"/>
      <w:numFmt w:val="lowerLetter"/>
      <w:lvlText w:val="%1)"/>
      <w:legacy w:legacy="1" w:legacySpace="0" w:legacyIndent="283"/>
      <w:lvlJc w:val="left"/>
      <w:pPr>
        <w:ind w:left="283" w:hanging="283"/>
      </w:pPr>
      <w:rPr>
        <w:rFonts w:cs="Times New Roman"/>
      </w:rPr>
    </w:lvl>
  </w:abstractNum>
  <w:abstractNum w:abstractNumId="8">
    <w:nsid w:val="46A57030"/>
    <w:multiLevelType w:val="hybridMultilevel"/>
    <w:tmpl w:val="5172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B182282"/>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5954281E"/>
    <w:multiLevelType w:val="hybridMultilevel"/>
    <w:tmpl w:val="091823C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9892D06"/>
    <w:multiLevelType w:val="singleLevel"/>
    <w:tmpl w:val="0809000F"/>
    <w:lvl w:ilvl="0">
      <w:start w:val="1"/>
      <w:numFmt w:val="decimal"/>
      <w:lvlText w:val="%1."/>
      <w:legacy w:legacy="1" w:legacySpace="0" w:legacyIndent="360"/>
      <w:lvlJc w:val="left"/>
      <w:pPr>
        <w:ind w:left="360" w:hanging="360"/>
      </w:pPr>
    </w:lvl>
  </w:abstractNum>
  <w:abstractNum w:abstractNumId="12">
    <w:nsid w:val="6F6966F1"/>
    <w:multiLevelType w:val="hybridMultilevel"/>
    <w:tmpl w:val="EFB47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79492667"/>
    <w:multiLevelType w:val="hybridMultilevel"/>
    <w:tmpl w:val="EF0A0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845E62"/>
    <w:multiLevelType w:val="hybridMultilevel"/>
    <w:tmpl w:val="47922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EDE7101"/>
    <w:multiLevelType w:val="multilevel"/>
    <w:tmpl w:val="0ED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lvlOverride w:ilvl="0">
      <w:lvl w:ilvl="0">
        <w:start w:val="1"/>
        <w:numFmt w:val="bullet"/>
        <w:lvlText w:val=""/>
        <w:legacy w:legacy="1" w:legacySpace="0" w:legacyIndent="708"/>
        <w:lvlJc w:val="left"/>
        <w:pPr>
          <w:ind w:left="1439" w:hanging="708"/>
        </w:pPr>
        <w:rPr>
          <w:rFonts w:ascii="Symbol" w:hAnsi="Symbol" w:hint="default"/>
        </w:rPr>
      </w:lvl>
    </w:lvlOverride>
  </w:num>
  <w:num w:numId="4">
    <w:abstractNumId w:val="5"/>
  </w:num>
  <w:num w:numId="5">
    <w:abstractNumId w:val="4"/>
  </w:num>
  <w:num w:numId="6">
    <w:abstractNumId w:val="16"/>
  </w:num>
  <w:num w:numId="7">
    <w:abstractNumId w:val="10"/>
  </w:num>
  <w:num w:numId="8">
    <w:abstractNumId w:val="11"/>
    <w:lvlOverride w:ilvl="0">
      <w:lvl w:ilvl="0">
        <w:start w:val="1"/>
        <w:numFmt w:val="decimal"/>
        <w:lvlText w:val="%1."/>
        <w:legacy w:legacy="1" w:legacySpace="0" w:legacyIndent="360"/>
        <w:lvlJc w:val="left"/>
        <w:pPr>
          <w:ind w:left="360" w:hanging="360"/>
        </w:pPr>
      </w:lvl>
    </w:lvlOverride>
  </w:num>
  <w:num w:numId="9">
    <w:abstractNumId w:val="13"/>
  </w:num>
  <w:num w:numId="10">
    <w:abstractNumId w:val="9"/>
  </w:num>
  <w:num w:numId="11">
    <w:abstractNumId w:val="2"/>
  </w:num>
  <w:num w:numId="12">
    <w:abstractNumId w:val="1"/>
  </w:num>
  <w:num w:numId="13">
    <w:abstractNumId w:val="14"/>
  </w:num>
  <w:num w:numId="14">
    <w:abstractNumId w:val="8"/>
  </w:num>
  <w:num w:numId="15">
    <w:abstractNumId w:val="3"/>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1722B"/>
    <w:rsid w:val="00014489"/>
    <w:rsid w:val="0003053C"/>
    <w:rsid w:val="00042607"/>
    <w:rsid w:val="00042AE2"/>
    <w:rsid w:val="00086107"/>
    <w:rsid w:val="000A4C7C"/>
    <w:rsid w:val="000E4FB7"/>
    <w:rsid w:val="000F7EEE"/>
    <w:rsid w:val="00111897"/>
    <w:rsid w:val="0012690D"/>
    <w:rsid w:val="001374F6"/>
    <w:rsid w:val="00181962"/>
    <w:rsid w:val="001A04CB"/>
    <w:rsid w:val="0026790E"/>
    <w:rsid w:val="002E334D"/>
    <w:rsid w:val="0030151B"/>
    <w:rsid w:val="0031722B"/>
    <w:rsid w:val="003C3F40"/>
    <w:rsid w:val="003E01F1"/>
    <w:rsid w:val="003E5FA5"/>
    <w:rsid w:val="00425BE6"/>
    <w:rsid w:val="0045198E"/>
    <w:rsid w:val="004856AB"/>
    <w:rsid w:val="00495A78"/>
    <w:rsid w:val="004B082B"/>
    <w:rsid w:val="004D36F4"/>
    <w:rsid w:val="004E2EF9"/>
    <w:rsid w:val="00550DDE"/>
    <w:rsid w:val="00552DC1"/>
    <w:rsid w:val="00561934"/>
    <w:rsid w:val="0059257C"/>
    <w:rsid w:val="005E407C"/>
    <w:rsid w:val="005F4429"/>
    <w:rsid w:val="006533E9"/>
    <w:rsid w:val="0065759B"/>
    <w:rsid w:val="006867CE"/>
    <w:rsid w:val="006C5183"/>
    <w:rsid w:val="006F39BE"/>
    <w:rsid w:val="00724E9E"/>
    <w:rsid w:val="00777403"/>
    <w:rsid w:val="007823E7"/>
    <w:rsid w:val="007942D5"/>
    <w:rsid w:val="00804558"/>
    <w:rsid w:val="00830042"/>
    <w:rsid w:val="00835CD0"/>
    <w:rsid w:val="00847A6F"/>
    <w:rsid w:val="0085195D"/>
    <w:rsid w:val="0087347B"/>
    <w:rsid w:val="008C1181"/>
    <w:rsid w:val="008D6BB1"/>
    <w:rsid w:val="008D7716"/>
    <w:rsid w:val="008E2BAE"/>
    <w:rsid w:val="008E73D5"/>
    <w:rsid w:val="0092457E"/>
    <w:rsid w:val="009611C6"/>
    <w:rsid w:val="009A6980"/>
    <w:rsid w:val="009D5784"/>
    <w:rsid w:val="009E3E98"/>
    <w:rsid w:val="009F3F05"/>
    <w:rsid w:val="00A07BE0"/>
    <w:rsid w:val="00A27915"/>
    <w:rsid w:val="00A72E8D"/>
    <w:rsid w:val="00A85F33"/>
    <w:rsid w:val="00AC14C0"/>
    <w:rsid w:val="00AD4B54"/>
    <w:rsid w:val="00AE3A2E"/>
    <w:rsid w:val="00B463BC"/>
    <w:rsid w:val="00BB5FE3"/>
    <w:rsid w:val="00C26E2C"/>
    <w:rsid w:val="00C67E8F"/>
    <w:rsid w:val="00C936BA"/>
    <w:rsid w:val="00CB53A5"/>
    <w:rsid w:val="00D45134"/>
    <w:rsid w:val="00D51AEA"/>
    <w:rsid w:val="00D5265D"/>
    <w:rsid w:val="00DE37F7"/>
    <w:rsid w:val="00DF04ED"/>
    <w:rsid w:val="00E0630B"/>
    <w:rsid w:val="00E37DAB"/>
    <w:rsid w:val="00E96CE3"/>
    <w:rsid w:val="00EC0663"/>
    <w:rsid w:val="00EF6172"/>
    <w:rsid w:val="00F06A0F"/>
    <w:rsid w:val="00F12D12"/>
    <w:rsid w:val="00FC7AFD"/>
    <w:rsid w:val="00FD099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8E"/>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724E9E"/>
    <w:pPr>
      <w:keepNext/>
      <w:tabs>
        <w:tab w:val="left" w:pos="-720"/>
      </w:tabs>
      <w:suppressAutoHyphens/>
      <w:spacing w:after="0" w:line="240" w:lineRule="auto"/>
      <w:outlineLvl w:val="0"/>
    </w:pPr>
    <w:rPr>
      <w:rFonts w:ascii="Times New Roman" w:eastAsia="Calibri" w:hAnsi="Times New Roman"/>
      <w:b/>
      <w:spacing w:val="-3"/>
      <w:szCs w:val="20"/>
    </w:rPr>
  </w:style>
  <w:style w:type="paragraph" w:styleId="Heading2">
    <w:name w:val="heading 2"/>
    <w:basedOn w:val="Normal"/>
    <w:next w:val="Normal"/>
    <w:link w:val="Heading2Char"/>
    <w:qFormat/>
    <w:rsid w:val="00724E9E"/>
    <w:pPr>
      <w:keepNext/>
      <w:tabs>
        <w:tab w:val="decimal" w:pos="5040"/>
      </w:tabs>
      <w:spacing w:after="0" w:line="240" w:lineRule="auto"/>
      <w:ind w:right="29"/>
      <w:jc w:val="both"/>
      <w:outlineLvl w:val="1"/>
    </w:pPr>
    <w:rPr>
      <w:rFonts w:ascii="Times New Roman" w:eastAsia="Calibri" w:hAnsi="Times New Roman"/>
      <w:b/>
      <w:caps/>
      <w:spacing w:val="-3"/>
      <w:szCs w:val="20"/>
    </w:rPr>
  </w:style>
  <w:style w:type="paragraph" w:styleId="Heading3">
    <w:name w:val="heading 3"/>
    <w:basedOn w:val="Normal"/>
    <w:next w:val="Normal"/>
    <w:link w:val="Heading3Char"/>
    <w:semiHidden/>
    <w:unhideWhenUsed/>
    <w:qFormat/>
    <w:locked/>
    <w:rsid w:val="00A07B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semiHidden/>
    <w:unhideWhenUsed/>
    <w:qFormat/>
    <w:locked/>
    <w:rsid w:val="00A07BE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A07BE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A07BE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24E9E"/>
    <w:rPr>
      <w:rFonts w:ascii="Times New Roman" w:hAnsi="Times New Roman" w:cs="Times New Roman"/>
      <w:b/>
      <w:spacing w:val="-3"/>
      <w:sz w:val="20"/>
      <w:szCs w:val="20"/>
    </w:rPr>
  </w:style>
  <w:style w:type="character" w:customStyle="1" w:styleId="Heading2Char">
    <w:name w:val="Heading 2 Char"/>
    <w:basedOn w:val="DefaultParagraphFont"/>
    <w:link w:val="Heading2"/>
    <w:locked/>
    <w:rsid w:val="00724E9E"/>
    <w:rPr>
      <w:rFonts w:ascii="Times New Roman" w:hAnsi="Times New Roman" w:cs="Times New Roman"/>
      <w:b/>
      <w:caps/>
      <w:spacing w:val="-3"/>
      <w:sz w:val="20"/>
      <w:szCs w:val="20"/>
    </w:rPr>
  </w:style>
  <w:style w:type="paragraph" w:styleId="BodyTextIndent">
    <w:name w:val="Body Text Indent"/>
    <w:basedOn w:val="Normal"/>
    <w:link w:val="BodyTextIndentChar"/>
    <w:rsid w:val="00724E9E"/>
    <w:pPr>
      <w:spacing w:after="0" w:line="240" w:lineRule="auto"/>
      <w:ind w:left="360"/>
    </w:pPr>
    <w:rPr>
      <w:rFonts w:ascii="Times New Roman" w:eastAsia="Calibri" w:hAnsi="Times New Roman"/>
      <w:sz w:val="24"/>
      <w:szCs w:val="20"/>
    </w:rPr>
  </w:style>
  <w:style w:type="character" w:customStyle="1" w:styleId="BodyTextIndentChar">
    <w:name w:val="Body Text Indent Char"/>
    <w:basedOn w:val="DefaultParagraphFont"/>
    <w:link w:val="BodyTextIndent"/>
    <w:locked/>
    <w:rsid w:val="00724E9E"/>
    <w:rPr>
      <w:rFonts w:ascii="Times New Roman" w:hAnsi="Times New Roman" w:cs="Times New Roman"/>
      <w:sz w:val="20"/>
      <w:szCs w:val="20"/>
    </w:rPr>
  </w:style>
  <w:style w:type="character" w:styleId="Hyperlink">
    <w:name w:val="Hyperlink"/>
    <w:basedOn w:val="DefaultParagraphFont"/>
    <w:rsid w:val="00724E9E"/>
    <w:rPr>
      <w:rFonts w:cs="Times New Roman"/>
      <w:color w:val="0000FF"/>
      <w:u w:val="single"/>
    </w:rPr>
  </w:style>
  <w:style w:type="paragraph" w:styleId="NormalWeb">
    <w:name w:val="Normal (Web)"/>
    <w:basedOn w:val="Normal"/>
    <w:rsid w:val="008E73D5"/>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8E73D5"/>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rsid w:val="00A8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85F33"/>
    <w:rPr>
      <w:rFonts w:ascii="Tahoma" w:eastAsia="Times New Roman" w:hAnsi="Tahoma" w:cs="Tahoma"/>
      <w:sz w:val="16"/>
      <w:szCs w:val="16"/>
      <w:lang w:eastAsia="en-US"/>
    </w:rPr>
  </w:style>
  <w:style w:type="paragraph" w:customStyle="1" w:styleId="BasicParagraph">
    <w:name w:val="[Basic Paragraph]"/>
    <w:basedOn w:val="Normal"/>
    <w:uiPriority w:val="99"/>
    <w:rsid w:val="003E5FA5"/>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rPr>
  </w:style>
  <w:style w:type="paragraph" w:styleId="ListParagraph">
    <w:name w:val="List Paragraph"/>
    <w:basedOn w:val="Normal"/>
    <w:uiPriority w:val="34"/>
    <w:qFormat/>
    <w:rsid w:val="00BB5FE3"/>
    <w:pPr>
      <w:spacing w:after="0" w:line="240" w:lineRule="auto"/>
      <w:ind w:left="720"/>
      <w:contextualSpacing/>
    </w:pPr>
    <w:rPr>
      <w:rFonts w:ascii="Times New Roman" w:hAnsi="Times New Roman"/>
      <w:sz w:val="20"/>
      <w:szCs w:val="20"/>
    </w:rPr>
  </w:style>
  <w:style w:type="paragraph" w:styleId="BodyText">
    <w:name w:val="Body Text"/>
    <w:basedOn w:val="Normal"/>
    <w:link w:val="BodyTextChar"/>
    <w:semiHidden/>
    <w:unhideWhenUsed/>
    <w:rsid w:val="00014489"/>
    <w:pPr>
      <w:spacing w:after="120"/>
    </w:pPr>
  </w:style>
  <w:style w:type="character" w:customStyle="1" w:styleId="BodyTextChar">
    <w:name w:val="Body Text Char"/>
    <w:basedOn w:val="DefaultParagraphFont"/>
    <w:link w:val="BodyText"/>
    <w:semiHidden/>
    <w:rsid w:val="00014489"/>
    <w:rPr>
      <w:rFonts w:eastAsia="Times New Roman"/>
      <w:sz w:val="22"/>
      <w:szCs w:val="22"/>
      <w:lang w:eastAsia="en-US"/>
    </w:rPr>
  </w:style>
  <w:style w:type="paragraph" w:styleId="BodyTextIndent2">
    <w:name w:val="Body Text Indent 2"/>
    <w:basedOn w:val="Normal"/>
    <w:link w:val="BodyTextIndent2Char"/>
    <w:semiHidden/>
    <w:unhideWhenUsed/>
    <w:rsid w:val="00014489"/>
    <w:pPr>
      <w:spacing w:after="120" w:line="480" w:lineRule="auto"/>
      <w:ind w:left="283"/>
    </w:pPr>
  </w:style>
  <w:style w:type="character" w:customStyle="1" w:styleId="BodyTextIndent2Char">
    <w:name w:val="Body Text Indent 2 Char"/>
    <w:basedOn w:val="DefaultParagraphFont"/>
    <w:link w:val="BodyTextIndent2"/>
    <w:semiHidden/>
    <w:rsid w:val="00014489"/>
    <w:rPr>
      <w:rFonts w:eastAsia="Times New Roman"/>
      <w:sz w:val="22"/>
      <w:szCs w:val="22"/>
      <w:lang w:eastAsia="en-US"/>
    </w:rPr>
  </w:style>
  <w:style w:type="paragraph" w:styleId="BodyText3">
    <w:name w:val="Body Text 3"/>
    <w:basedOn w:val="Normal"/>
    <w:link w:val="BodyText3Char"/>
    <w:semiHidden/>
    <w:unhideWhenUsed/>
    <w:rsid w:val="00014489"/>
    <w:pPr>
      <w:spacing w:after="120"/>
    </w:pPr>
    <w:rPr>
      <w:sz w:val="16"/>
      <w:szCs w:val="16"/>
    </w:rPr>
  </w:style>
  <w:style w:type="character" w:customStyle="1" w:styleId="BodyText3Char">
    <w:name w:val="Body Text 3 Char"/>
    <w:basedOn w:val="DefaultParagraphFont"/>
    <w:link w:val="BodyText3"/>
    <w:semiHidden/>
    <w:rsid w:val="00014489"/>
    <w:rPr>
      <w:rFonts w:eastAsia="Times New Roman"/>
      <w:sz w:val="16"/>
      <w:szCs w:val="16"/>
      <w:lang w:eastAsia="en-US"/>
    </w:rPr>
  </w:style>
  <w:style w:type="character" w:customStyle="1" w:styleId="UnresolvedMention1">
    <w:name w:val="Unresolved Mention1"/>
    <w:basedOn w:val="DefaultParagraphFont"/>
    <w:uiPriority w:val="99"/>
    <w:semiHidden/>
    <w:unhideWhenUsed/>
    <w:rsid w:val="0092457E"/>
    <w:rPr>
      <w:color w:val="605E5C"/>
      <w:shd w:val="clear" w:color="auto" w:fill="E1DFDD"/>
    </w:rPr>
  </w:style>
  <w:style w:type="table" w:styleId="TableGrid">
    <w:name w:val="Table Grid"/>
    <w:basedOn w:val="TableNormal"/>
    <w:locked/>
    <w:rsid w:val="00873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semiHidden/>
    <w:rsid w:val="00A07BE0"/>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semiHidden/>
    <w:rsid w:val="00A07BE0"/>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semiHidden/>
    <w:rsid w:val="00A07BE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A07BE0"/>
    <w:rPr>
      <w:rFonts w:asciiTheme="majorHAnsi" w:eastAsiaTheme="majorEastAsia" w:hAnsiTheme="majorHAnsi" w:cstheme="majorBidi"/>
      <w:i/>
      <w:iCs/>
      <w:color w:val="272727" w:themeColor="text1" w:themeTint="D8"/>
      <w:sz w:val="21"/>
      <w:szCs w:val="21"/>
      <w:lang w:eastAsia="en-US"/>
    </w:rPr>
  </w:style>
  <w:style w:type="paragraph" w:styleId="BodyText2">
    <w:name w:val="Body Text 2"/>
    <w:basedOn w:val="Normal"/>
    <w:link w:val="BodyText2Char"/>
    <w:semiHidden/>
    <w:unhideWhenUsed/>
    <w:rsid w:val="00A07BE0"/>
    <w:pPr>
      <w:spacing w:after="120" w:line="480" w:lineRule="auto"/>
    </w:pPr>
  </w:style>
  <w:style w:type="character" w:customStyle="1" w:styleId="BodyText2Char">
    <w:name w:val="Body Text 2 Char"/>
    <w:basedOn w:val="DefaultParagraphFont"/>
    <w:link w:val="BodyText2"/>
    <w:semiHidden/>
    <w:rsid w:val="00A07BE0"/>
    <w:rPr>
      <w:rFonts w:eastAsia="Times New Roman"/>
      <w:sz w:val="22"/>
      <w:szCs w:val="22"/>
      <w:lang w:eastAsia="en-US"/>
    </w:rPr>
  </w:style>
  <w:style w:type="character" w:styleId="CommentReference">
    <w:name w:val="annotation reference"/>
    <w:basedOn w:val="DefaultParagraphFont"/>
    <w:rsid w:val="00A07BE0"/>
    <w:rPr>
      <w:sz w:val="16"/>
      <w:szCs w:val="16"/>
    </w:rPr>
  </w:style>
  <w:style w:type="paragraph" w:styleId="CommentText">
    <w:name w:val="annotation text"/>
    <w:basedOn w:val="Normal"/>
    <w:link w:val="CommentTextChar"/>
    <w:rsid w:val="00A07BE0"/>
    <w:pPr>
      <w:spacing w:after="0" w:line="240" w:lineRule="auto"/>
      <w:jc w:val="both"/>
    </w:pPr>
    <w:rPr>
      <w:rFonts w:ascii="Times New Roman" w:hAnsi="Times New Roman"/>
      <w:spacing w:val="-3"/>
      <w:sz w:val="20"/>
      <w:szCs w:val="20"/>
    </w:rPr>
  </w:style>
  <w:style w:type="character" w:customStyle="1" w:styleId="CommentTextChar">
    <w:name w:val="Comment Text Char"/>
    <w:basedOn w:val="DefaultParagraphFont"/>
    <w:link w:val="CommentText"/>
    <w:rsid w:val="00A07BE0"/>
    <w:rPr>
      <w:rFonts w:ascii="Times New Roman" w:eastAsia="Times New Roman" w:hAnsi="Times New Roman"/>
      <w:spacing w:val="-3"/>
      <w:lang w:eastAsia="en-US"/>
    </w:rPr>
  </w:style>
  <w:style w:type="paragraph" w:styleId="CommentSubject">
    <w:name w:val="annotation subject"/>
    <w:basedOn w:val="CommentText"/>
    <w:next w:val="CommentText"/>
    <w:link w:val="CommentSubjectChar"/>
    <w:semiHidden/>
    <w:unhideWhenUsed/>
    <w:rsid w:val="004B082B"/>
    <w:pPr>
      <w:spacing w:after="200"/>
      <w:jc w:val="left"/>
    </w:pPr>
    <w:rPr>
      <w:rFonts w:ascii="Calibri" w:hAnsi="Calibri"/>
      <w:b/>
      <w:bCs/>
      <w:spacing w:val="0"/>
    </w:rPr>
  </w:style>
  <w:style w:type="character" w:customStyle="1" w:styleId="CommentSubjectChar">
    <w:name w:val="Comment Subject Char"/>
    <w:basedOn w:val="CommentTextChar"/>
    <w:link w:val="CommentSubject"/>
    <w:semiHidden/>
    <w:rsid w:val="004B082B"/>
    <w:rPr>
      <w:rFonts w:ascii="Times New Roman" w:eastAsia="Times New Roman" w:hAnsi="Times New Roman"/>
      <w:b/>
      <w:bCs/>
      <w:spacing w:val="-3"/>
      <w:lang w:eastAsia="en-US"/>
    </w:rPr>
  </w:style>
  <w:style w:type="character" w:customStyle="1" w:styleId="UnresolvedMention">
    <w:name w:val="Unresolved Mention"/>
    <w:basedOn w:val="DefaultParagraphFont"/>
    <w:uiPriority w:val="99"/>
    <w:semiHidden/>
    <w:unhideWhenUsed/>
    <w:rsid w:val="008E2B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3762</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JOB DESCRIPTION</vt:lpstr>
    </vt:vector>
  </TitlesOfParts>
  <Company>NHSG</Company>
  <LinksUpToDate>false</LinksUpToDate>
  <CharactersWithSpaces>25528</CharactersWithSpaces>
  <SharedDoc>false</SharedDoc>
  <HLinks>
    <vt:vector size="6" baseType="variant">
      <vt:variant>
        <vt:i4>2097188</vt:i4>
      </vt:variant>
      <vt:variant>
        <vt:i4>0</vt:i4>
      </vt:variant>
      <vt:variant>
        <vt:i4>0</vt:i4>
      </vt:variant>
      <vt:variant>
        <vt:i4>5</vt:i4>
      </vt:variant>
      <vt:variant>
        <vt:lpwstr>http://www.aberdeen.net.uk/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sheark2</dc:creator>
  <cp:lastModifiedBy>Paula Mearns</cp:lastModifiedBy>
  <cp:revision>2</cp:revision>
  <dcterms:created xsi:type="dcterms:W3CDTF">2020-04-29T14:39:00Z</dcterms:created>
  <dcterms:modified xsi:type="dcterms:W3CDTF">2020-04-29T14:39:00Z</dcterms:modified>
</cp:coreProperties>
</file>