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B4" w:rsidRPr="00D768C6" w:rsidRDefault="00C24FB4" w:rsidP="00315293">
      <w:pPr>
        <w:ind w:right="-897"/>
        <w:jc w:val="right"/>
        <w:rPr>
          <w:rFonts w:ascii="Calibri" w:hAnsi="Calibri" w:cs="Arial"/>
          <w:sz w:val="22"/>
          <w:szCs w:val="22"/>
        </w:rPr>
      </w:pPr>
      <w:r w:rsidRPr="00251EBA">
        <w:rPr>
          <w:rFonts w:ascii="Calibri" w:hAnsi="Calibri" w:cs="Arial"/>
          <w:noProof/>
          <w:sz w:val="22"/>
          <w:szCs w:val="22"/>
        </w:rPr>
        <w:pict>
          <v:shape id="Picture 140" o:spid="_x0000_i1026" type="#_x0000_t75" style="width:126.75pt;height:90pt;visibility:visible">
            <v:imagedata r:id="rId7" o:title=""/>
          </v:shape>
        </w:pict>
      </w:r>
    </w:p>
    <w:p w:rsidR="00C24FB4" w:rsidRDefault="00C24FB4"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C24FB4" w:rsidRDefault="00C24FB4"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C24FB4" w:rsidRPr="00D768C6" w:rsidRDefault="00C24FB4"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C24FB4" w:rsidRDefault="00C24FB4" w:rsidP="00315293">
      <w:pPr>
        <w:ind w:right="-897"/>
        <w:rPr>
          <w:rFonts w:ascii="Calibri" w:hAnsi="Calibri" w:cs="Arial"/>
          <w:b/>
          <w:color w:val="002060"/>
          <w:sz w:val="48"/>
          <w:szCs w:val="22"/>
        </w:rPr>
      </w:pPr>
    </w:p>
    <w:p w:rsidR="00C24FB4" w:rsidRDefault="00C24FB4" w:rsidP="00315293">
      <w:pPr>
        <w:ind w:right="-897"/>
        <w:rPr>
          <w:rFonts w:ascii="Calibri" w:hAnsi="Calibri" w:cs="Arial"/>
          <w:b/>
          <w:color w:val="002060"/>
          <w:sz w:val="48"/>
          <w:szCs w:val="22"/>
        </w:rPr>
      </w:pPr>
    </w:p>
    <w:p w:rsidR="00C24FB4" w:rsidRDefault="00C24FB4" w:rsidP="00315293">
      <w:pPr>
        <w:ind w:right="-897"/>
        <w:rPr>
          <w:rFonts w:ascii="Calibri" w:hAnsi="Calibri" w:cs="Arial"/>
          <w:b/>
          <w:color w:val="002060"/>
          <w:sz w:val="48"/>
          <w:szCs w:val="22"/>
        </w:rPr>
      </w:pPr>
      <w:r>
        <w:rPr>
          <w:rFonts w:ascii="Calibri" w:hAnsi="Calibri" w:cs="Arial"/>
          <w:b/>
          <w:color w:val="002060"/>
          <w:sz w:val="48"/>
          <w:szCs w:val="22"/>
        </w:rPr>
        <w:t xml:space="preserve">Title:   Consultant in Medicine for the Elderly </w:t>
      </w:r>
    </w:p>
    <w:p w:rsidR="00C24FB4" w:rsidRDefault="00C24FB4" w:rsidP="00315293">
      <w:pPr>
        <w:ind w:right="-897"/>
        <w:rPr>
          <w:rFonts w:ascii="Calibri" w:hAnsi="Calibri" w:cs="Arial"/>
          <w:b/>
          <w:color w:val="002060"/>
          <w:sz w:val="48"/>
          <w:szCs w:val="22"/>
        </w:rPr>
      </w:pPr>
      <w:r>
        <w:rPr>
          <w:rFonts w:ascii="Calibri" w:hAnsi="Calibri" w:cs="Arial"/>
          <w:b/>
          <w:color w:val="002060"/>
          <w:sz w:val="48"/>
          <w:szCs w:val="22"/>
        </w:rPr>
        <w:t xml:space="preserve">Location:   Queen Elizabeth University Hospital </w:t>
      </w:r>
    </w:p>
    <w:p w:rsidR="00C24FB4" w:rsidRDefault="00C24FB4" w:rsidP="00315293">
      <w:pPr>
        <w:ind w:right="-897"/>
        <w:rPr>
          <w:rFonts w:ascii="Calibri" w:hAnsi="Calibri" w:cs="Arial"/>
          <w:b/>
          <w:color w:val="002060"/>
          <w:sz w:val="48"/>
          <w:szCs w:val="22"/>
        </w:rPr>
      </w:pPr>
      <w:r>
        <w:rPr>
          <w:rFonts w:ascii="Calibri" w:hAnsi="Calibri" w:cs="Arial"/>
          <w:b/>
          <w:color w:val="002060"/>
          <w:sz w:val="48"/>
          <w:szCs w:val="22"/>
        </w:rPr>
        <w:t>Job Reference:  2139</w:t>
      </w:r>
    </w:p>
    <w:p w:rsidR="00C24FB4" w:rsidRDefault="00C24FB4" w:rsidP="00315293">
      <w:pPr>
        <w:ind w:right="-897"/>
        <w:rPr>
          <w:rFonts w:ascii="Calibri" w:hAnsi="Calibri" w:cs="Arial"/>
          <w:b/>
          <w:color w:val="002060"/>
          <w:sz w:val="48"/>
          <w:szCs w:val="22"/>
        </w:rPr>
      </w:pPr>
      <w:r>
        <w:rPr>
          <w:rFonts w:ascii="Calibri" w:hAnsi="Calibri" w:cs="Arial"/>
          <w:b/>
          <w:color w:val="002060"/>
          <w:sz w:val="48"/>
          <w:szCs w:val="22"/>
        </w:rPr>
        <w:t>Closing Date: 16</w:t>
      </w:r>
      <w:r w:rsidRPr="0076609D">
        <w:rPr>
          <w:rFonts w:ascii="Calibri" w:hAnsi="Calibri" w:cs="Arial"/>
          <w:b/>
          <w:color w:val="002060"/>
          <w:sz w:val="48"/>
          <w:szCs w:val="22"/>
          <w:vertAlign w:val="superscript"/>
        </w:rPr>
        <w:t>th</w:t>
      </w:r>
      <w:r>
        <w:rPr>
          <w:rFonts w:ascii="Calibri" w:hAnsi="Calibri" w:cs="Arial"/>
          <w:b/>
          <w:color w:val="002060"/>
          <w:sz w:val="48"/>
          <w:szCs w:val="22"/>
        </w:rPr>
        <w:t xml:space="preserve"> August 2019</w:t>
      </w:r>
    </w:p>
    <w:p w:rsidR="00C24FB4" w:rsidRDefault="00C24FB4" w:rsidP="00315293">
      <w:pPr>
        <w:ind w:right="-897"/>
        <w:rPr>
          <w:rFonts w:ascii="Calibri" w:hAnsi="Calibri" w:cs="Arial"/>
          <w:b/>
          <w:color w:val="002060"/>
          <w:sz w:val="48"/>
          <w:szCs w:val="22"/>
        </w:rPr>
      </w:pPr>
      <w:r>
        <w:rPr>
          <w:rFonts w:ascii="Calibri" w:hAnsi="Calibri" w:cs="Arial"/>
          <w:b/>
          <w:color w:val="002060"/>
          <w:sz w:val="48"/>
          <w:szCs w:val="22"/>
        </w:rPr>
        <w:t>Interview Date: 5</w:t>
      </w:r>
      <w:r w:rsidRPr="0076609D">
        <w:rPr>
          <w:rFonts w:ascii="Calibri" w:hAnsi="Calibri" w:cs="Arial"/>
          <w:b/>
          <w:color w:val="002060"/>
          <w:sz w:val="48"/>
          <w:szCs w:val="22"/>
          <w:vertAlign w:val="superscript"/>
        </w:rPr>
        <w:t>th</w:t>
      </w:r>
      <w:r>
        <w:rPr>
          <w:rFonts w:ascii="Calibri" w:hAnsi="Calibri" w:cs="Arial"/>
          <w:b/>
          <w:color w:val="002060"/>
          <w:sz w:val="48"/>
          <w:szCs w:val="22"/>
        </w:rPr>
        <w:t xml:space="preserve"> September 2019</w:t>
      </w:r>
    </w:p>
    <w:p w:rsidR="00C24FB4" w:rsidRPr="00D768C6" w:rsidRDefault="00C24FB4" w:rsidP="00324232">
      <w:pPr>
        <w:ind w:right="-897"/>
        <w:jc w:val="center"/>
        <w:rPr>
          <w:rFonts w:ascii="Calibri" w:hAnsi="Calibri" w:cs="Arial"/>
          <w:b/>
        </w:rPr>
        <w:sectPr w:rsidR="00C24FB4"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left:0;text-align:left;margin-left:257.75pt;margin-top:334.2pt;width:430.05pt;height:365.5pt;z-index:251646464"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left:0;text-align:left;margin-left:49.75pt;margin-top:28.9pt;width:362.9pt;height:258.8pt;z-index:251648512;visibility:visible">
            <v:imagedata r:id="rId13" o:title=""/>
            <w10:wrap type="square"/>
          </v:shape>
        </w:pict>
      </w:r>
      <w:r>
        <w:rPr>
          <w:noProof/>
        </w:rPr>
        <w:pict>
          <v:shape id="Picture 1" o:spid="_x0000_s1034" type="#_x0000_t75" alt="delivering" style="position:absolute;left:0;text-align:left;margin-left:-56.3pt;margin-top:455.15pt;width:242.25pt;height:62.35pt;z-index:251647488;visibility:visible">
            <v:imagedata r:id="rId14" o:title=""/>
            <w10:wrap type="square"/>
          </v:shape>
        </w:pict>
      </w:r>
    </w:p>
    <w:p w:rsidR="00C24FB4" w:rsidRPr="00315293" w:rsidRDefault="00C24FB4" w:rsidP="00315293">
      <w:pPr>
        <w:rPr>
          <w:rFonts w:ascii="Arial" w:hAnsi="Arial" w:cs="Arial"/>
          <w:b/>
          <w:color w:val="002060"/>
          <w:sz w:val="32"/>
        </w:rPr>
      </w:pPr>
      <w:r w:rsidRPr="00315293">
        <w:rPr>
          <w:rFonts w:ascii="Arial" w:hAnsi="Arial" w:cs="Arial"/>
          <w:b/>
          <w:color w:val="002060"/>
          <w:sz w:val="32"/>
        </w:rPr>
        <w:t>Contents</w:t>
      </w:r>
    </w:p>
    <w:p w:rsidR="00C24FB4" w:rsidRDefault="00C24FB4"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C24FB4" w:rsidRPr="00315293" w:rsidTr="00324232">
        <w:tc>
          <w:tcPr>
            <w:tcW w:w="1638" w:type="dxa"/>
            <w:shd w:val="clear" w:color="auto" w:fill="002060"/>
          </w:tcPr>
          <w:p w:rsidR="00C24FB4" w:rsidRPr="00D30951" w:rsidRDefault="00C24FB4"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C24FB4" w:rsidRPr="00D30951" w:rsidRDefault="00C24FB4" w:rsidP="00315293">
            <w:pPr>
              <w:rPr>
                <w:rFonts w:ascii="Arial" w:hAnsi="Arial" w:cs="Arial"/>
                <w:b/>
                <w:color w:val="FFFFFF"/>
              </w:rPr>
            </w:pPr>
          </w:p>
        </w:tc>
      </w:tr>
      <w:tr w:rsidR="00C24FB4" w:rsidTr="00324232">
        <w:trPr>
          <w:trHeight w:val="552"/>
        </w:trPr>
        <w:tc>
          <w:tcPr>
            <w:tcW w:w="1638" w:type="dxa"/>
          </w:tcPr>
          <w:p w:rsidR="00C24FB4" w:rsidRPr="00D30951" w:rsidRDefault="00C24FB4"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C24FB4" w:rsidRPr="00D30951" w:rsidRDefault="00C24FB4" w:rsidP="00D30951">
            <w:pPr>
              <w:autoSpaceDE w:val="0"/>
              <w:autoSpaceDN w:val="0"/>
              <w:adjustRightInd w:val="0"/>
              <w:rPr>
                <w:rFonts w:ascii="Arial" w:hAnsi="Arial" w:cs="Arial"/>
                <w:color w:val="002060"/>
              </w:rPr>
            </w:pPr>
          </w:p>
        </w:tc>
      </w:tr>
      <w:tr w:rsidR="00C24FB4" w:rsidTr="00324232">
        <w:trPr>
          <w:trHeight w:val="552"/>
        </w:trPr>
        <w:tc>
          <w:tcPr>
            <w:tcW w:w="1638" w:type="dxa"/>
          </w:tcPr>
          <w:p w:rsidR="00C24FB4" w:rsidRPr="00D30951" w:rsidRDefault="00C24FB4"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About the</w:t>
            </w:r>
          </w:p>
          <w:p w:rsidR="00C24FB4" w:rsidRDefault="00C24FB4" w:rsidP="00324232">
            <w:pPr>
              <w:numPr>
                <w:ilvl w:val="0"/>
                <w:numId w:val="5"/>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C24FB4" w:rsidRDefault="00C24FB4" w:rsidP="00324232">
            <w:pPr>
              <w:numPr>
                <w:ilvl w:val="0"/>
                <w:numId w:val="5"/>
              </w:numPr>
              <w:autoSpaceDE w:val="0"/>
              <w:autoSpaceDN w:val="0"/>
              <w:adjustRightInd w:val="0"/>
              <w:rPr>
                <w:rFonts w:ascii="Arial" w:hAnsi="Arial" w:cs="Arial"/>
                <w:color w:val="002060"/>
              </w:rPr>
            </w:pPr>
            <w:r>
              <w:rPr>
                <w:rFonts w:ascii="Arial" w:hAnsi="Arial" w:cs="Arial"/>
                <w:color w:val="002060"/>
              </w:rPr>
              <w:t>Departmental Staffing Structure</w:t>
            </w:r>
          </w:p>
          <w:p w:rsidR="00C24FB4" w:rsidRPr="00D30951" w:rsidRDefault="00C24FB4" w:rsidP="00324232">
            <w:pPr>
              <w:autoSpaceDE w:val="0"/>
              <w:autoSpaceDN w:val="0"/>
              <w:adjustRightInd w:val="0"/>
              <w:rPr>
                <w:rFonts w:ascii="Arial" w:hAnsi="Arial" w:cs="Arial"/>
                <w:color w:val="002060"/>
              </w:rPr>
            </w:pPr>
          </w:p>
        </w:tc>
      </w:tr>
      <w:tr w:rsidR="00C24FB4" w:rsidTr="00324232">
        <w:trPr>
          <w:trHeight w:val="552"/>
        </w:trPr>
        <w:tc>
          <w:tcPr>
            <w:tcW w:w="1638" w:type="dxa"/>
          </w:tcPr>
          <w:p w:rsidR="00C24FB4" w:rsidRPr="00D30951" w:rsidRDefault="00C24FB4" w:rsidP="00315293">
            <w:pPr>
              <w:rPr>
                <w:rFonts w:ascii="Arial" w:hAnsi="Arial" w:cs="Arial"/>
                <w:color w:val="002060"/>
              </w:rPr>
            </w:pPr>
            <w:r>
              <w:rPr>
                <w:rFonts w:ascii="Arial" w:hAnsi="Arial" w:cs="Arial"/>
                <w:color w:val="002060"/>
              </w:rPr>
              <w:t>Section 3</w:t>
            </w:r>
          </w:p>
        </w:tc>
        <w:tc>
          <w:tcPr>
            <w:tcW w:w="7604" w:type="dxa"/>
            <w:vAlign w:val="center"/>
          </w:tcPr>
          <w:p w:rsidR="00C24FB4" w:rsidRDefault="00C24FB4" w:rsidP="00315293">
            <w:pPr>
              <w:rPr>
                <w:rFonts w:ascii="Arial" w:hAnsi="Arial" w:cs="Arial"/>
                <w:color w:val="002060"/>
              </w:rPr>
            </w:pPr>
            <w:r>
              <w:rPr>
                <w:rFonts w:ascii="Arial" w:hAnsi="Arial" w:cs="Arial"/>
                <w:color w:val="002060"/>
              </w:rPr>
              <w:t>Job Description</w:t>
            </w:r>
          </w:p>
          <w:p w:rsidR="00C24FB4" w:rsidRDefault="00C24FB4" w:rsidP="00324232">
            <w:pPr>
              <w:numPr>
                <w:ilvl w:val="0"/>
                <w:numId w:val="6"/>
              </w:numPr>
              <w:rPr>
                <w:rFonts w:ascii="Arial" w:hAnsi="Arial" w:cs="Arial"/>
                <w:color w:val="002060"/>
              </w:rPr>
            </w:pPr>
            <w:r>
              <w:rPr>
                <w:rFonts w:ascii="Arial" w:hAnsi="Arial" w:cs="Arial"/>
                <w:color w:val="002060"/>
              </w:rPr>
              <w:t>Main Duties</w:t>
            </w:r>
          </w:p>
          <w:p w:rsidR="00C24FB4" w:rsidRPr="00D30951" w:rsidRDefault="00C24FB4" w:rsidP="00324232">
            <w:pPr>
              <w:numPr>
                <w:ilvl w:val="0"/>
                <w:numId w:val="6"/>
              </w:numPr>
              <w:rPr>
                <w:rFonts w:ascii="Arial" w:hAnsi="Arial" w:cs="Arial"/>
                <w:color w:val="002060"/>
              </w:rPr>
            </w:pPr>
            <w:r>
              <w:rPr>
                <w:rFonts w:ascii="Arial" w:hAnsi="Arial" w:cs="Arial"/>
                <w:color w:val="002060"/>
              </w:rPr>
              <w:t>Person Specification</w:t>
            </w:r>
          </w:p>
        </w:tc>
      </w:tr>
      <w:tr w:rsidR="00C24FB4" w:rsidTr="00324232">
        <w:trPr>
          <w:trHeight w:val="552"/>
        </w:trPr>
        <w:tc>
          <w:tcPr>
            <w:tcW w:w="1638" w:type="dxa"/>
          </w:tcPr>
          <w:p w:rsidR="00C24FB4" w:rsidRPr="00D30951" w:rsidRDefault="00C24FB4"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General Information</w:t>
            </w:r>
          </w:p>
          <w:p w:rsidR="00C24FB4" w:rsidRPr="00D30951" w:rsidRDefault="00C24FB4" w:rsidP="00D30951">
            <w:pPr>
              <w:autoSpaceDE w:val="0"/>
              <w:autoSpaceDN w:val="0"/>
              <w:adjustRightInd w:val="0"/>
              <w:rPr>
                <w:rFonts w:ascii="Arial" w:hAnsi="Arial" w:cs="Arial"/>
                <w:color w:val="002060"/>
              </w:rPr>
            </w:pPr>
          </w:p>
        </w:tc>
      </w:tr>
      <w:tr w:rsidR="00C24FB4" w:rsidTr="00324232">
        <w:trPr>
          <w:trHeight w:val="552"/>
        </w:trPr>
        <w:tc>
          <w:tcPr>
            <w:tcW w:w="1638" w:type="dxa"/>
          </w:tcPr>
          <w:p w:rsidR="00C24FB4" w:rsidRPr="00D30951" w:rsidRDefault="00C24FB4"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Terms and Conditions</w:t>
            </w:r>
          </w:p>
          <w:p w:rsidR="00C24FB4" w:rsidRPr="00D30951" w:rsidRDefault="00C24FB4" w:rsidP="00D30951">
            <w:pPr>
              <w:autoSpaceDE w:val="0"/>
              <w:autoSpaceDN w:val="0"/>
              <w:adjustRightInd w:val="0"/>
              <w:rPr>
                <w:rFonts w:ascii="Arial" w:hAnsi="Arial" w:cs="Arial"/>
                <w:color w:val="002060"/>
              </w:rPr>
            </w:pPr>
          </w:p>
        </w:tc>
      </w:tr>
      <w:tr w:rsidR="00C24FB4" w:rsidTr="00324232">
        <w:trPr>
          <w:trHeight w:val="552"/>
        </w:trPr>
        <w:tc>
          <w:tcPr>
            <w:tcW w:w="1638" w:type="dxa"/>
          </w:tcPr>
          <w:p w:rsidR="00C24FB4" w:rsidRDefault="00C24FB4"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Making your Application</w:t>
            </w:r>
          </w:p>
          <w:p w:rsidR="00C24FB4" w:rsidRDefault="00C24FB4" w:rsidP="00D30951">
            <w:pPr>
              <w:autoSpaceDE w:val="0"/>
              <w:autoSpaceDN w:val="0"/>
              <w:adjustRightInd w:val="0"/>
              <w:rPr>
                <w:rFonts w:ascii="Arial" w:hAnsi="Arial" w:cs="Arial"/>
                <w:color w:val="002060"/>
              </w:rPr>
            </w:pPr>
          </w:p>
        </w:tc>
      </w:tr>
      <w:tr w:rsidR="00C24FB4" w:rsidTr="00324232">
        <w:trPr>
          <w:trHeight w:val="552"/>
        </w:trPr>
        <w:tc>
          <w:tcPr>
            <w:tcW w:w="1638" w:type="dxa"/>
          </w:tcPr>
          <w:p w:rsidR="00C24FB4" w:rsidRDefault="00C24FB4"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place">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C24FB4" w:rsidRPr="00D30951" w:rsidRDefault="00C24FB4" w:rsidP="00D30951">
            <w:pPr>
              <w:autoSpaceDE w:val="0"/>
              <w:autoSpaceDN w:val="0"/>
              <w:adjustRightInd w:val="0"/>
              <w:rPr>
                <w:rFonts w:ascii="Arial" w:hAnsi="Arial" w:cs="Arial"/>
                <w:color w:val="002060"/>
              </w:rPr>
            </w:pPr>
          </w:p>
        </w:tc>
      </w:tr>
      <w:tr w:rsidR="00C24FB4" w:rsidTr="00324232">
        <w:trPr>
          <w:trHeight w:val="552"/>
        </w:trPr>
        <w:tc>
          <w:tcPr>
            <w:tcW w:w="1638" w:type="dxa"/>
          </w:tcPr>
          <w:p w:rsidR="00C24FB4" w:rsidRDefault="00C24FB4"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C24FB4" w:rsidRDefault="00C24FB4"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C24FB4" w:rsidRPr="00D30951" w:rsidRDefault="00C24FB4" w:rsidP="00D30951">
            <w:pPr>
              <w:autoSpaceDE w:val="0"/>
              <w:autoSpaceDN w:val="0"/>
              <w:adjustRightInd w:val="0"/>
              <w:rPr>
                <w:rFonts w:ascii="Arial" w:hAnsi="Arial" w:cs="Arial"/>
                <w:color w:val="002060"/>
              </w:rPr>
            </w:pPr>
          </w:p>
        </w:tc>
      </w:tr>
    </w:tbl>
    <w:p w:rsidR="00C24FB4" w:rsidRDefault="00C24FB4" w:rsidP="00315293">
      <w:pPr>
        <w:rPr>
          <w:rFonts w:ascii="Arial" w:hAnsi="Arial" w:cs="Arial"/>
          <w:b/>
          <w:color w:val="002060"/>
        </w:rPr>
      </w:pPr>
    </w:p>
    <w:p w:rsidR="00C24FB4" w:rsidRDefault="00C24FB4" w:rsidP="00315293">
      <w:pPr>
        <w:rPr>
          <w:rFonts w:ascii="Arial" w:hAnsi="Arial" w:cs="Arial"/>
          <w:b/>
          <w:color w:val="002060"/>
        </w:rPr>
      </w:pPr>
      <w:r>
        <w:rPr>
          <w:noProof/>
        </w:rPr>
        <w:pict>
          <v:shape id="_x0000_s1035" type="#_x0000_t75" style="position:absolute;margin-left:-33.55pt;margin-top:11.9pt;width:546.75pt;height:177.75pt;z-index:-251663872;visibility:visible">
            <v:imagedata r:id="rId15" o:title=""/>
          </v:shape>
        </w:pict>
      </w:r>
    </w:p>
    <w:p w:rsidR="00C24FB4" w:rsidRPr="00067415" w:rsidRDefault="00C24FB4"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C24FB4" w:rsidRPr="00067415" w:rsidRDefault="00C24FB4" w:rsidP="00794B3E">
      <w:pPr>
        <w:ind w:left="-142"/>
        <w:jc w:val="center"/>
        <w:rPr>
          <w:rFonts w:ascii="Arial" w:hAnsi="Arial" w:cs="Arial"/>
          <w:b/>
        </w:rPr>
      </w:pPr>
    </w:p>
    <w:p w:rsidR="00C24FB4" w:rsidRPr="00067415" w:rsidRDefault="00C24FB4" w:rsidP="00794B3E">
      <w:pPr>
        <w:ind w:left="-142"/>
        <w:jc w:val="center"/>
        <w:rPr>
          <w:rFonts w:ascii="Arial" w:hAnsi="Arial" w:cs="Arial"/>
          <w:b/>
        </w:rPr>
      </w:pPr>
      <w:r w:rsidRPr="00067415">
        <w:rPr>
          <w:rFonts w:ascii="Arial" w:hAnsi="Arial" w:cs="Arial"/>
          <w:b/>
        </w:rPr>
        <w:t xml:space="preserve">Search for the job reference number quoted above. </w:t>
      </w:r>
    </w:p>
    <w:p w:rsidR="00C24FB4" w:rsidRPr="00067415" w:rsidRDefault="00C24FB4" w:rsidP="00794B3E">
      <w:pPr>
        <w:ind w:left="-142"/>
        <w:jc w:val="center"/>
        <w:rPr>
          <w:rFonts w:ascii="Arial" w:hAnsi="Arial" w:cs="Arial"/>
          <w:b/>
        </w:rPr>
      </w:pPr>
    </w:p>
    <w:p w:rsidR="00C24FB4" w:rsidRPr="00D52253" w:rsidRDefault="00C24FB4"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C24FB4" w:rsidRPr="00D52253" w:rsidRDefault="00C24FB4" w:rsidP="00315293">
      <w:pPr>
        <w:jc w:val="both"/>
        <w:rPr>
          <w:rFonts w:ascii="Arial" w:hAnsi="Arial" w:cs="Arial"/>
          <w:b/>
        </w:rPr>
      </w:pPr>
    </w:p>
    <w:p w:rsidR="00C24FB4" w:rsidRDefault="00C24FB4" w:rsidP="00315293">
      <w:pPr>
        <w:jc w:val="both"/>
        <w:rPr>
          <w:rFonts w:ascii="Arial" w:hAnsi="Arial" w:cs="Arial"/>
          <w:b/>
        </w:rPr>
      </w:pPr>
      <w:r w:rsidRPr="00D52253">
        <w:rPr>
          <w:rFonts w:ascii="Arial" w:hAnsi="Arial" w:cs="Arial"/>
          <w:b/>
        </w:rPr>
        <w:t>Grade:</w:t>
      </w:r>
      <w:r w:rsidRPr="00D52253">
        <w:rPr>
          <w:rFonts w:ascii="Arial" w:hAnsi="Arial" w:cs="Arial"/>
          <w:b/>
        </w:rPr>
        <w:tab/>
      </w:r>
      <w:r>
        <w:rPr>
          <w:rFonts w:ascii="Arial" w:hAnsi="Arial" w:cs="Arial"/>
          <w:b/>
        </w:rPr>
        <w:t xml:space="preserve">Consultant </w:t>
      </w:r>
      <w:r w:rsidRPr="00D52253">
        <w:rPr>
          <w:rFonts w:ascii="Arial" w:hAnsi="Arial" w:cs="Arial"/>
          <w:b/>
        </w:rPr>
        <w:tab/>
      </w:r>
    </w:p>
    <w:p w:rsidR="00C24FB4" w:rsidRPr="00D52253" w:rsidRDefault="00C24FB4" w:rsidP="00315293">
      <w:pPr>
        <w:jc w:val="both"/>
        <w:rPr>
          <w:rFonts w:ascii="Arial" w:hAnsi="Arial" w:cs="Arial"/>
          <w:b/>
        </w:rPr>
      </w:pPr>
    </w:p>
    <w:p w:rsidR="00C24FB4" w:rsidRPr="00D52253" w:rsidRDefault="00C24FB4" w:rsidP="00315293">
      <w:pPr>
        <w:jc w:val="both"/>
        <w:rPr>
          <w:rFonts w:ascii="Arial" w:hAnsi="Arial" w:cs="Arial"/>
          <w:b/>
        </w:rPr>
      </w:pPr>
      <w:r w:rsidRPr="00D52253">
        <w:rPr>
          <w:rFonts w:ascii="Arial" w:hAnsi="Arial" w:cs="Arial"/>
          <w:b/>
        </w:rPr>
        <w:t>Department:</w:t>
      </w:r>
      <w:r>
        <w:rPr>
          <w:rFonts w:ascii="Arial" w:hAnsi="Arial" w:cs="Arial"/>
          <w:b/>
        </w:rPr>
        <w:tab/>
        <w:t xml:space="preserve"> Medicine for the Elderly</w:t>
      </w:r>
      <w:r>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C24FB4" w:rsidRPr="00D52253" w:rsidRDefault="00C24FB4" w:rsidP="00315293">
      <w:pPr>
        <w:jc w:val="both"/>
        <w:rPr>
          <w:rFonts w:ascii="Arial" w:hAnsi="Arial" w:cs="Arial"/>
        </w:rPr>
      </w:pPr>
    </w:p>
    <w:p w:rsidR="00C24FB4" w:rsidRDefault="00C24FB4" w:rsidP="00315293">
      <w:pPr>
        <w:jc w:val="both"/>
        <w:rPr>
          <w:rFonts w:ascii="Arial" w:hAnsi="Arial" w:cs="Arial"/>
        </w:rPr>
      </w:pPr>
    </w:p>
    <w:p w:rsidR="00C24FB4" w:rsidRPr="00CF69DB" w:rsidRDefault="00C24FB4" w:rsidP="00CF69DB">
      <w:pPr>
        <w:rPr>
          <w:rFonts w:ascii="Arial" w:hAnsi="Arial" w:cs="Arial"/>
        </w:rPr>
      </w:pPr>
      <w:r w:rsidRPr="00CF69DB">
        <w:rPr>
          <w:rFonts w:ascii="Arial" w:hAnsi="Arial" w:cs="Arial"/>
        </w:rPr>
        <w:t>This post will be based in the Queen Elizabeth University Hospital (QEUH), which opened in May of 2015. This is a replacement post.</w:t>
      </w:r>
    </w:p>
    <w:p w:rsidR="00C24FB4" w:rsidRPr="00CF69DB" w:rsidRDefault="00C24FB4" w:rsidP="00CF69DB">
      <w:pPr>
        <w:rPr>
          <w:rFonts w:ascii="Arial" w:hAnsi="Arial" w:cs="Arial"/>
        </w:rPr>
      </w:pPr>
    </w:p>
    <w:p w:rsidR="00C24FB4" w:rsidRPr="00CF69DB" w:rsidRDefault="00C24FB4" w:rsidP="00CF69DB">
      <w:pPr>
        <w:rPr>
          <w:rFonts w:ascii="Arial" w:hAnsi="Arial" w:cs="Arial"/>
        </w:rPr>
      </w:pPr>
      <w:r w:rsidRPr="00CF69DB">
        <w:rPr>
          <w:rFonts w:ascii="Arial" w:hAnsi="Arial" w:cs="Arial"/>
        </w:rPr>
        <w:t>This is an unrivalled opportunity to contribute to a fully redesigned Geriatric Medicine Service, including duties in a new hospital with a full range of support services, working with a large group of NHS colleagues in a very impressive modern facility.</w:t>
      </w:r>
    </w:p>
    <w:p w:rsidR="00C24FB4" w:rsidRPr="00CF69DB" w:rsidRDefault="00C24FB4" w:rsidP="00CF69DB">
      <w:pPr>
        <w:rPr>
          <w:rFonts w:ascii="Arial" w:hAnsi="Arial" w:cs="Arial"/>
        </w:rPr>
      </w:pPr>
    </w:p>
    <w:p w:rsidR="00C24FB4" w:rsidRPr="00CF69DB" w:rsidRDefault="00C24FB4" w:rsidP="00CF69DB">
      <w:pPr>
        <w:rPr>
          <w:rFonts w:ascii="Arial" w:hAnsi="Arial" w:cs="Arial"/>
        </w:rPr>
      </w:pPr>
      <w:r w:rsidRPr="00CF69DB">
        <w:rPr>
          <w:rFonts w:ascii="Arial" w:hAnsi="Arial" w:cs="Arial"/>
        </w:rPr>
        <w:t>This post will be based in the QEUH, with some clinical commitments also at either Gartnavel General Hospital or the New Victoria Hospital. The post will encompass acute receiving for older people , acute assessment, rehabilitation, Movement Disorder Clinic (or other sub-specialty clinic) and /or Day Hospital.</w:t>
      </w:r>
    </w:p>
    <w:p w:rsidR="00C24FB4" w:rsidRPr="00CF69DB" w:rsidRDefault="00C24FB4" w:rsidP="00CF69DB">
      <w:pPr>
        <w:rPr>
          <w:rFonts w:ascii="Arial" w:hAnsi="Arial" w:cs="Arial"/>
        </w:rPr>
      </w:pPr>
    </w:p>
    <w:p w:rsidR="00C24FB4" w:rsidRPr="00CF69DB" w:rsidRDefault="00C24FB4" w:rsidP="00CF69DB">
      <w:pPr>
        <w:rPr>
          <w:rFonts w:ascii="Arial" w:hAnsi="Arial" w:cs="Arial"/>
        </w:rPr>
      </w:pPr>
      <w:r w:rsidRPr="00CF69DB">
        <w:rPr>
          <w:rFonts w:ascii="Arial" w:hAnsi="Arial" w:cs="Arial"/>
        </w:rPr>
        <w:t>You should be appropriately experienced and qualified in the specialty, fully registered with the GMC and have a licence to practise. Those trained in the UK should have evidence of higher specialist training leading to CCT or eligibility for specialist registration (CESR) or be within 6 months of confirmed entry from date of Interview. Non UK applicants must demonstrate equivalent training.</w:t>
      </w:r>
    </w:p>
    <w:p w:rsidR="00C24FB4" w:rsidRPr="007653D4" w:rsidRDefault="00C24FB4" w:rsidP="00ED7A71">
      <w:pPr>
        <w:jc w:val="both"/>
        <w:rPr>
          <w:rFonts w:ascii="Arial" w:hAnsi="Arial" w:cs="Arial"/>
          <w:b/>
          <w:bCs/>
          <w:caps/>
          <w:sz w:val="22"/>
          <w:szCs w:val="22"/>
        </w:rPr>
      </w:pPr>
    </w:p>
    <w:p w:rsidR="00C24FB4" w:rsidRPr="0069203E" w:rsidRDefault="00C24FB4"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0"/>
        <w:gridCol w:w="2449"/>
        <w:gridCol w:w="3984"/>
        <w:gridCol w:w="1852"/>
      </w:tblGrid>
      <w:tr w:rsidR="00C24FB4" w:rsidTr="00E65521">
        <w:trPr>
          <w:trHeight w:val="930"/>
        </w:trPr>
        <w:tc>
          <w:tcPr>
            <w:tcW w:w="9735" w:type="dxa"/>
            <w:gridSpan w:val="4"/>
          </w:tcPr>
          <w:p w:rsidR="00C24FB4" w:rsidRDefault="00C24FB4" w:rsidP="00E65521">
            <w:pPr>
              <w:pStyle w:val="Default"/>
              <w:ind w:left="420"/>
              <w:rPr>
                <w:b/>
                <w:color w:val="002060"/>
              </w:rPr>
            </w:pPr>
          </w:p>
          <w:p w:rsidR="00C24FB4" w:rsidRDefault="00C24FB4"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C24FB4" w:rsidTr="00791C81">
        <w:trPr>
          <w:trHeight w:val="165"/>
        </w:trPr>
        <w:tc>
          <w:tcPr>
            <w:tcW w:w="1450" w:type="dxa"/>
            <w:shd w:val="clear" w:color="auto" w:fill="DDD9C3"/>
          </w:tcPr>
          <w:p w:rsidR="00C24FB4" w:rsidRDefault="00C24FB4" w:rsidP="00E65521">
            <w:pPr>
              <w:pStyle w:val="Default"/>
              <w:ind w:left="420"/>
              <w:rPr>
                <w:b/>
                <w:color w:val="002060"/>
              </w:rPr>
            </w:pPr>
            <w:r>
              <w:rPr>
                <w:b/>
                <w:color w:val="002060"/>
              </w:rPr>
              <w:t xml:space="preserve">Name </w:t>
            </w:r>
          </w:p>
        </w:tc>
        <w:tc>
          <w:tcPr>
            <w:tcW w:w="2449" w:type="dxa"/>
            <w:shd w:val="clear" w:color="auto" w:fill="DDD9C3"/>
          </w:tcPr>
          <w:p w:rsidR="00C24FB4" w:rsidRDefault="00C24FB4" w:rsidP="00E65521">
            <w:pPr>
              <w:pStyle w:val="Default"/>
              <w:ind w:left="420"/>
              <w:rPr>
                <w:b/>
                <w:color w:val="002060"/>
              </w:rPr>
            </w:pPr>
            <w:r>
              <w:rPr>
                <w:b/>
                <w:color w:val="002060"/>
              </w:rPr>
              <w:t xml:space="preserve">Job Title </w:t>
            </w:r>
          </w:p>
        </w:tc>
        <w:tc>
          <w:tcPr>
            <w:tcW w:w="3984" w:type="dxa"/>
            <w:shd w:val="clear" w:color="auto" w:fill="DDD9C3"/>
          </w:tcPr>
          <w:p w:rsidR="00C24FB4" w:rsidRDefault="00C24FB4" w:rsidP="00E65521">
            <w:pPr>
              <w:pStyle w:val="Default"/>
              <w:ind w:left="420"/>
              <w:rPr>
                <w:b/>
                <w:color w:val="002060"/>
              </w:rPr>
            </w:pPr>
            <w:r>
              <w:rPr>
                <w:b/>
                <w:color w:val="002060"/>
              </w:rPr>
              <w:t xml:space="preserve">Email </w:t>
            </w:r>
          </w:p>
        </w:tc>
        <w:tc>
          <w:tcPr>
            <w:tcW w:w="1852" w:type="dxa"/>
            <w:shd w:val="clear" w:color="auto" w:fill="DDD9C3"/>
          </w:tcPr>
          <w:p w:rsidR="00C24FB4" w:rsidRDefault="00C24FB4" w:rsidP="00E65521">
            <w:pPr>
              <w:pStyle w:val="Default"/>
              <w:ind w:left="420"/>
              <w:rPr>
                <w:b/>
                <w:color w:val="002060"/>
              </w:rPr>
            </w:pPr>
            <w:r>
              <w:rPr>
                <w:b/>
                <w:color w:val="002060"/>
              </w:rPr>
              <w:t xml:space="preserve">Telephone </w:t>
            </w:r>
          </w:p>
        </w:tc>
      </w:tr>
      <w:tr w:rsidR="00C24FB4" w:rsidTr="00791C81">
        <w:trPr>
          <w:trHeight w:val="375"/>
        </w:trPr>
        <w:tc>
          <w:tcPr>
            <w:tcW w:w="1450" w:type="dxa"/>
          </w:tcPr>
          <w:p w:rsidR="00C24FB4" w:rsidRDefault="00C24FB4" w:rsidP="00791C81">
            <w:pPr>
              <w:pStyle w:val="Default"/>
              <w:ind w:left="-48"/>
              <w:rPr>
                <w:b/>
                <w:color w:val="002060"/>
              </w:rPr>
            </w:pPr>
            <w:r>
              <w:rPr>
                <w:b/>
                <w:color w:val="002060"/>
              </w:rPr>
              <w:t>Dr. Tricia Moylan</w:t>
            </w:r>
          </w:p>
        </w:tc>
        <w:tc>
          <w:tcPr>
            <w:tcW w:w="2449" w:type="dxa"/>
          </w:tcPr>
          <w:p w:rsidR="00C24FB4" w:rsidRDefault="00C24FB4" w:rsidP="00791C81">
            <w:pPr>
              <w:pStyle w:val="Default"/>
              <w:ind w:left="12" w:hanging="12"/>
              <w:rPr>
                <w:b/>
                <w:color w:val="002060"/>
              </w:rPr>
            </w:pPr>
            <w:r>
              <w:rPr>
                <w:b/>
                <w:color w:val="002060"/>
              </w:rPr>
              <w:t>Clinical Director</w:t>
            </w:r>
          </w:p>
        </w:tc>
        <w:tc>
          <w:tcPr>
            <w:tcW w:w="3984" w:type="dxa"/>
          </w:tcPr>
          <w:p w:rsidR="00C24FB4" w:rsidRPr="0076609D" w:rsidRDefault="00C24FB4" w:rsidP="00791C81">
            <w:pPr>
              <w:pStyle w:val="Default"/>
              <w:ind w:left="12" w:hanging="12"/>
              <w:rPr>
                <w:b/>
                <w:color w:val="002060"/>
              </w:rPr>
            </w:pPr>
            <w:r w:rsidRPr="0076609D">
              <w:rPr>
                <w:b/>
                <w:color w:val="002060"/>
              </w:rPr>
              <w:t>Tricia.Moylan@ggc.scot.nhs.uk</w:t>
            </w:r>
          </w:p>
        </w:tc>
        <w:tc>
          <w:tcPr>
            <w:tcW w:w="1852" w:type="dxa"/>
          </w:tcPr>
          <w:p w:rsidR="00C24FB4" w:rsidRDefault="00C24FB4" w:rsidP="00791C81">
            <w:pPr>
              <w:pStyle w:val="Default"/>
              <w:ind w:firstLine="15"/>
              <w:rPr>
                <w:b/>
                <w:color w:val="002060"/>
              </w:rPr>
            </w:pPr>
            <w:r>
              <w:rPr>
                <w:b/>
                <w:color w:val="002060"/>
              </w:rPr>
              <w:t>0141 211 3166</w:t>
            </w:r>
          </w:p>
        </w:tc>
      </w:tr>
      <w:tr w:rsidR="00C24FB4" w:rsidTr="00791C81">
        <w:trPr>
          <w:trHeight w:val="375"/>
        </w:trPr>
        <w:tc>
          <w:tcPr>
            <w:tcW w:w="1450" w:type="dxa"/>
          </w:tcPr>
          <w:p w:rsidR="00C24FB4" w:rsidRPr="00ED7A71" w:rsidRDefault="00C24FB4" w:rsidP="00D2109D">
            <w:pPr>
              <w:pStyle w:val="Default"/>
              <w:ind w:left="-48"/>
              <w:rPr>
                <w:b/>
                <w:color w:val="002060"/>
              </w:rPr>
            </w:pPr>
            <w:r>
              <w:rPr>
                <w:b/>
                <w:color w:val="002060"/>
              </w:rPr>
              <w:t>Dr Lara Mitchell</w:t>
            </w:r>
            <w:r w:rsidRPr="00ED7A71">
              <w:rPr>
                <w:bCs/>
              </w:rPr>
              <w:t xml:space="preserve">           </w:t>
            </w:r>
          </w:p>
        </w:tc>
        <w:tc>
          <w:tcPr>
            <w:tcW w:w="2449" w:type="dxa"/>
          </w:tcPr>
          <w:p w:rsidR="00C24FB4" w:rsidRPr="00D2109D" w:rsidRDefault="00C24FB4" w:rsidP="00791C81">
            <w:pPr>
              <w:pStyle w:val="Default"/>
              <w:ind w:left="12" w:hanging="12"/>
              <w:rPr>
                <w:rFonts w:ascii="Arial Bold" w:hAnsi="Arial Bold"/>
                <w:b/>
                <w:color w:val="003366"/>
              </w:rPr>
            </w:pPr>
            <w:r w:rsidRPr="00D2109D">
              <w:rPr>
                <w:rFonts w:ascii="Arial Bold" w:hAnsi="Arial Bold"/>
                <w:b/>
                <w:bCs/>
                <w:color w:val="003366"/>
              </w:rPr>
              <w:t>Lead Clinician</w:t>
            </w:r>
            <w:r w:rsidRPr="00D2109D">
              <w:rPr>
                <w:rFonts w:ascii="Arial Bold" w:hAnsi="Arial Bold"/>
                <w:b/>
                <w:bCs/>
                <w:color w:val="003366"/>
              </w:rPr>
              <w:tab/>
            </w:r>
          </w:p>
        </w:tc>
        <w:tc>
          <w:tcPr>
            <w:tcW w:w="3984" w:type="dxa"/>
          </w:tcPr>
          <w:p w:rsidR="00C24FB4" w:rsidRPr="00D2109D" w:rsidRDefault="00C24FB4" w:rsidP="00791C81">
            <w:pPr>
              <w:pStyle w:val="Default"/>
              <w:ind w:left="12" w:hanging="12"/>
              <w:rPr>
                <w:b/>
                <w:color w:val="002060"/>
              </w:rPr>
            </w:pPr>
            <w:r w:rsidRPr="00D2109D">
              <w:rPr>
                <w:b/>
                <w:color w:val="002060"/>
              </w:rPr>
              <w:t>Lara.Mitchell@ggc.scot.nhs.uk</w:t>
            </w:r>
          </w:p>
        </w:tc>
        <w:tc>
          <w:tcPr>
            <w:tcW w:w="1852" w:type="dxa"/>
          </w:tcPr>
          <w:p w:rsidR="00C24FB4" w:rsidRPr="00D2109D" w:rsidRDefault="00C24FB4" w:rsidP="00791C81">
            <w:pPr>
              <w:pStyle w:val="Default"/>
              <w:ind w:firstLine="15"/>
              <w:rPr>
                <w:b/>
                <w:color w:val="003366"/>
              </w:rPr>
            </w:pPr>
            <w:r w:rsidRPr="00D2109D">
              <w:rPr>
                <w:b/>
                <w:bCs/>
                <w:color w:val="003366"/>
              </w:rPr>
              <w:t>0141 201 2421</w:t>
            </w:r>
          </w:p>
        </w:tc>
      </w:tr>
      <w:tr w:rsidR="00C24FB4" w:rsidTr="00791C81">
        <w:trPr>
          <w:trHeight w:val="375"/>
        </w:trPr>
        <w:tc>
          <w:tcPr>
            <w:tcW w:w="1450" w:type="dxa"/>
          </w:tcPr>
          <w:p w:rsidR="00C24FB4" w:rsidRDefault="00C24FB4" w:rsidP="00D2109D">
            <w:pPr>
              <w:pStyle w:val="Default"/>
              <w:ind w:left="-48"/>
              <w:rPr>
                <w:b/>
                <w:color w:val="002060"/>
              </w:rPr>
            </w:pPr>
            <w:r>
              <w:rPr>
                <w:b/>
                <w:color w:val="002060"/>
              </w:rPr>
              <w:t>Dr. Elizabeth Burleigh</w:t>
            </w:r>
          </w:p>
        </w:tc>
        <w:tc>
          <w:tcPr>
            <w:tcW w:w="2449" w:type="dxa"/>
          </w:tcPr>
          <w:p w:rsidR="00C24FB4" w:rsidRPr="00D2109D" w:rsidRDefault="00C24FB4" w:rsidP="00791C81">
            <w:pPr>
              <w:pStyle w:val="Default"/>
              <w:ind w:left="12" w:hanging="12"/>
              <w:rPr>
                <w:rFonts w:ascii="Arial Bold" w:hAnsi="Arial Bold"/>
                <w:b/>
                <w:bCs/>
                <w:color w:val="003366"/>
              </w:rPr>
            </w:pPr>
            <w:r w:rsidRPr="00D2109D">
              <w:rPr>
                <w:rFonts w:ascii="Arial Bold" w:hAnsi="Arial Bold"/>
                <w:b/>
                <w:bCs/>
                <w:color w:val="003366"/>
              </w:rPr>
              <w:t>Lead Clinician</w:t>
            </w:r>
          </w:p>
        </w:tc>
        <w:tc>
          <w:tcPr>
            <w:tcW w:w="3984" w:type="dxa"/>
          </w:tcPr>
          <w:p w:rsidR="00C24FB4" w:rsidRPr="00D2109D" w:rsidRDefault="00C24FB4" w:rsidP="00791C81">
            <w:pPr>
              <w:pStyle w:val="Default"/>
              <w:ind w:left="12" w:hanging="12"/>
              <w:rPr>
                <w:b/>
                <w:color w:val="002060"/>
              </w:rPr>
            </w:pPr>
            <w:r w:rsidRPr="00D2109D">
              <w:rPr>
                <w:b/>
                <w:color w:val="002060"/>
              </w:rPr>
              <w:t>Liz.Burleigh@ggc.scot.nhs.uk</w:t>
            </w:r>
          </w:p>
        </w:tc>
        <w:tc>
          <w:tcPr>
            <w:tcW w:w="1852" w:type="dxa"/>
          </w:tcPr>
          <w:p w:rsidR="00C24FB4" w:rsidRPr="00D2109D" w:rsidRDefault="00C24FB4" w:rsidP="00791C81">
            <w:pPr>
              <w:pStyle w:val="Default"/>
              <w:ind w:firstLine="15"/>
              <w:rPr>
                <w:b/>
                <w:bCs/>
                <w:color w:val="003366"/>
              </w:rPr>
            </w:pPr>
            <w:r w:rsidRPr="00D2109D">
              <w:rPr>
                <w:b/>
                <w:bCs/>
                <w:color w:val="003366"/>
              </w:rPr>
              <w:t>0141 347 8778</w:t>
            </w:r>
          </w:p>
        </w:tc>
      </w:tr>
      <w:tr w:rsidR="00C24FB4" w:rsidTr="00791C81">
        <w:trPr>
          <w:trHeight w:val="375"/>
        </w:trPr>
        <w:tc>
          <w:tcPr>
            <w:tcW w:w="1450" w:type="dxa"/>
          </w:tcPr>
          <w:p w:rsidR="00C24FB4" w:rsidRDefault="00C24FB4" w:rsidP="00D2109D">
            <w:pPr>
              <w:pStyle w:val="Default"/>
              <w:ind w:left="-48"/>
              <w:rPr>
                <w:b/>
                <w:color w:val="002060"/>
              </w:rPr>
            </w:pPr>
            <w:r>
              <w:rPr>
                <w:b/>
                <w:color w:val="002060"/>
              </w:rPr>
              <w:t>Mr Stuart Gaw</w:t>
            </w:r>
          </w:p>
        </w:tc>
        <w:tc>
          <w:tcPr>
            <w:tcW w:w="2449" w:type="dxa"/>
          </w:tcPr>
          <w:p w:rsidR="00C24FB4" w:rsidRPr="00D2109D" w:rsidRDefault="00C24FB4" w:rsidP="00791C81">
            <w:pPr>
              <w:pStyle w:val="Default"/>
              <w:ind w:left="12" w:hanging="12"/>
              <w:rPr>
                <w:rFonts w:ascii="Arial Bold" w:hAnsi="Arial Bold"/>
                <w:b/>
                <w:bCs/>
                <w:color w:val="003366"/>
              </w:rPr>
            </w:pPr>
            <w:r w:rsidRPr="00D2109D">
              <w:rPr>
                <w:rFonts w:ascii="Arial Bold" w:hAnsi="Arial Bold"/>
                <w:b/>
                <w:bCs/>
                <w:color w:val="003366"/>
              </w:rPr>
              <w:t>General Manager</w:t>
            </w:r>
          </w:p>
        </w:tc>
        <w:tc>
          <w:tcPr>
            <w:tcW w:w="3984" w:type="dxa"/>
          </w:tcPr>
          <w:p w:rsidR="00C24FB4" w:rsidRPr="00D2109D" w:rsidRDefault="00C24FB4" w:rsidP="00791C81">
            <w:pPr>
              <w:pStyle w:val="Default"/>
              <w:ind w:left="12" w:hanging="12"/>
              <w:rPr>
                <w:b/>
                <w:color w:val="002060"/>
              </w:rPr>
            </w:pPr>
            <w:r w:rsidRPr="00D2109D">
              <w:rPr>
                <w:b/>
                <w:color w:val="002060"/>
              </w:rPr>
              <w:t>Stuart.Gaw@ggc.scot.nhs.uk</w:t>
            </w:r>
          </w:p>
        </w:tc>
        <w:tc>
          <w:tcPr>
            <w:tcW w:w="1852" w:type="dxa"/>
          </w:tcPr>
          <w:p w:rsidR="00C24FB4" w:rsidRPr="00D2109D" w:rsidRDefault="00C24FB4" w:rsidP="00791C81">
            <w:pPr>
              <w:pStyle w:val="Default"/>
              <w:ind w:firstLine="15"/>
              <w:rPr>
                <w:b/>
                <w:bCs/>
                <w:color w:val="003366"/>
              </w:rPr>
            </w:pPr>
            <w:r w:rsidRPr="00D2109D">
              <w:rPr>
                <w:b/>
                <w:bCs/>
                <w:color w:val="003366"/>
              </w:rPr>
              <w:t>0141 452 6430</w:t>
            </w:r>
          </w:p>
        </w:tc>
      </w:tr>
    </w:tbl>
    <w:p w:rsidR="00C24FB4" w:rsidRDefault="00C24FB4" w:rsidP="00D52253">
      <w:pPr>
        <w:pStyle w:val="Default"/>
        <w:rPr>
          <w:b/>
          <w:color w:val="002060"/>
        </w:rPr>
      </w:pPr>
    </w:p>
    <w:p w:rsidR="00C24FB4" w:rsidRDefault="00C24FB4" w:rsidP="00ED7A71">
      <w:pPr>
        <w:widowControl w:val="0"/>
        <w:ind w:left="720" w:hanging="720"/>
        <w:jc w:val="both"/>
        <w:rPr>
          <w:rFonts w:ascii="Arial" w:hAnsi="Arial" w:cs="Arial"/>
          <w:bCs/>
          <w:sz w:val="22"/>
          <w:szCs w:val="22"/>
        </w:rPr>
      </w:pPr>
      <w:r>
        <w:rPr>
          <w:rFonts w:ascii="Arial" w:hAnsi="Arial" w:cs="Arial"/>
          <w:bCs/>
          <w:sz w:val="22"/>
          <w:szCs w:val="22"/>
        </w:rPr>
        <w:tab/>
      </w:r>
      <w:r>
        <w:rPr>
          <w:rFonts w:ascii="Arial" w:hAnsi="Arial" w:cs="Arial"/>
          <w:bCs/>
          <w:sz w:val="22"/>
          <w:szCs w:val="22"/>
        </w:rPr>
        <w:tab/>
      </w:r>
    </w:p>
    <w:p w:rsidR="00C24FB4" w:rsidRDefault="00C24FB4" w:rsidP="00D2109D">
      <w:pPr>
        <w:widowControl w:val="0"/>
        <w:ind w:left="720" w:hanging="720"/>
        <w:jc w:val="both"/>
        <w:rPr>
          <w:color w:val="002060"/>
        </w:rPr>
      </w:pPr>
      <w:r>
        <w:tab/>
      </w:r>
    </w:p>
    <w:p w:rsidR="00C24FB4" w:rsidRDefault="00C24FB4"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17" w:history="1">
        <w:r w:rsidRPr="002E0D3F">
          <w:rPr>
            <w:rStyle w:val="Hyperlink"/>
            <w:b/>
          </w:rPr>
          <w:t>www.nhs.ggc.org.uk</w:t>
        </w:r>
      </w:hyperlink>
    </w:p>
    <w:p w:rsidR="00C24FB4" w:rsidRDefault="00C24FB4" w:rsidP="00D52253">
      <w:pPr>
        <w:pStyle w:val="Default"/>
        <w:rPr>
          <w:b/>
          <w:color w:val="002060"/>
        </w:rPr>
      </w:pPr>
    </w:p>
    <w:p w:rsidR="00C24FB4" w:rsidRPr="0069203E" w:rsidRDefault="00C24FB4" w:rsidP="00315293">
      <w:pPr>
        <w:rPr>
          <w:rFonts w:ascii="Arial" w:hAnsi="Arial" w:cs="Arial"/>
          <w:b/>
        </w:rPr>
      </w:pPr>
    </w:p>
    <w:p w:rsidR="00C24FB4" w:rsidRPr="0069203E" w:rsidRDefault="00C24FB4" w:rsidP="00656132">
      <w:pPr>
        <w:jc w:val="center"/>
        <w:rPr>
          <w:rFonts w:ascii="Arial" w:hAnsi="Arial" w:cs="Arial"/>
          <w:b/>
        </w:rPr>
        <w:sectPr w:rsidR="00C24FB4" w:rsidRPr="0069203E" w:rsidSect="00557A24">
          <w:footerReference w:type="even" r:id="rId18"/>
          <w:footerReference w:type="default" r:id="rId19"/>
          <w:pgSz w:w="11906" w:h="16838"/>
          <w:pgMar w:top="1440" w:right="1440" w:bottom="1440" w:left="1440" w:header="706" w:footer="542" w:gutter="0"/>
          <w:pgBorders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shape id="Picture 125" o:spid="_x0000_s1036" type="#_x0000_t75" style="position:absolute;left:0;text-align:left;margin-left:-45.9pt;margin-top:379.65pt;width:546.7pt;height:177.8pt;z-index:-251666944;visibility:visible">
            <v:imagedata r:id="rId20" o:title=""/>
          </v:shape>
        </w:pict>
      </w:r>
    </w:p>
    <w:p w:rsidR="00C24FB4" w:rsidRDefault="00C24FB4" w:rsidP="00315293">
      <w:pPr>
        <w:kinsoku w:val="0"/>
        <w:overflowPunct w:val="0"/>
        <w:jc w:val="both"/>
        <w:rPr>
          <w:rFonts w:ascii="Arial" w:hAnsi="Arial" w:cs="Arial"/>
          <w:b/>
          <w:bCs/>
          <w:color w:val="002060"/>
          <w:sz w:val="32"/>
          <w:szCs w:val="32"/>
        </w:rPr>
      </w:pPr>
    </w:p>
    <w:p w:rsidR="00C24FB4" w:rsidRPr="00D52253" w:rsidRDefault="00C24FB4"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C24FB4" w:rsidRPr="00D52253" w:rsidRDefault="00C24FB4"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C24FB4" w:rsidRDefault="00C24FB4" w:rsidP="00D52253">
      <w:pPr>
        <w:kinsoku w:val="0"/>
        <w:overflowPunct w:val="0"/>
        <w:jc w:val="both"/>
        <w:rPr>
          <w:rFonts w:ascii="Arial" w:hAnsi="Arial" w:cs="Arial"/>
          <w:b/>
          <w:bCs/>
          <w:color w:val="002060"/>
          <w:sz w:val="28"/>
          <w:szCs w:val="28"/>
        </w:rPr>
      </w:pPr>
    </w:p>
    <w:p w:rsidR="00C24FB4" w:rsidRPr="00D52253" w:rsidRDefault="00C24FB4" w:rsidP="00D52253">
      <w:pPr>
        <w:kinsoku w:val="0"/>
        <w:overflowPunct w:val="0"/>
        <w:jc w:val="both"/>
        <w:rPr>
          <w:rFonts w:ascii="Arial" w:hAnsi="Arial" w:cs="Arial"/>
          <w:b/>
          <w:bCs/>
          <w:color w:val="002060"/>
        </w:rPr>
      </w:pPr>
      <w:r w:rsidRPr="00D52253">
        <w:rPr>
          <w:rFonts w:ascii="Arial" w:hAnsi="Arial" w:cs="Arial"/>
          <w:b/>
          <w:bCs/>
          <w:color w:val="002060"/>
        </w:rPr>
        <w:t>i)</w:t>
      </w:r>
      <w:r w:rsidRPr="00D52253">
        <w:rPr>
          <w:rFonts w:ascii="Arial" w:hAnsi="Arial" w:cs="Arial"/>
          <w:b/>
          <w:bCs/>
          <w:color w:val="002060"/>
        </w:rPr>
        <w:tab/>
      </w:r>
      <w:r w:rsidRPr="00D52253">
        <w:rPr>
          <w:rFonts w:ascii="Arial" w:hAnsi="Arial" w:cs="Arial"/>
          <w:bCs/>
          <w:color w:val="002060"/>
          <w:u w:val="single"/>
        </w:rPr>
        <w:t>The Department/Specialty – Facilities, Resources and Activity</w:t>
      </w:r>
    </w:p>
    <w:p w:rsidR="00C24FB4" w:rsidRDefault="00C24FB4" w:rsidP="00D52253">
      <w:pPr>
        <w:kinsoku w:val="0"/>
        <w:overflowPunct w:val="0"/>
        <w:jc w:val="both"/>
        <w:rPr>
          <w:rFonts w:ascii="Arial" w:hAnsi="Arial" w:cs="Arial"/>
          <w:bCs/>
          <w:color w:val="002060"/>
        </w:rPr>
      </w:pPr>
    </w:p>
    <w:p w:rsidR="00C24FB4" w:rsidRPr="00056EAD" w:rsidRDefault="00C24FB4" w:rsidP="00056EAD">
      <w:pPr>
        <w:rPr>
          <w:rFonts w:ascii="Arial" w:hAnsi="Arial" w:cs="Arial"/>
        </w:rPr>
      </w:pPr>
      <w:r w:rsidRPr="00056EAD">
        <w:rPr>
          <w:rFonts w:ascii="Arial" w:hAnsi="Arial" w:cs="Arial"/>
        </w:rPr>
        <w:t>Greater Glasgow and Clyde Valley are among the world’s most thrilling and beautiful destinations.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There is a wealth of attractions to discover, the UK’s finest Victorian architecture to astound you, and internationally acclaimed museums and galleries to inspire you, as well as Glasgow’s own unique atmosphere to soak up.</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Be entertained in one of Europe’s top cultural capitals by its year-long calendar of festivals and special events and enjoy outstanding shopping, superb bars and restaurants all located within a stone’s throw of some of the country’s finest parks and gardens.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area also stands at the gateway to some of Scotland’s most spectacular scenery, with Loch Lomond and the Trossachs only 40 minutes away.</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We are easily accessible by air rail and road so getting here could not be easier.</w:t>
      </w: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HOSPITAL MODERNISATION PROGRAMME ~ THE SERVICES OF TOMORROW</w:t>
      </w: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A significant re-organisation of NHSGGC has recently been completed. The re-organisation was essential to align the organisational structure with the Acute Services Review (ASR) recommendations and support the Hospital Modernisation Programme. This is transforming healthcare provision locally, regionally and nationally. More than seven hundred million pounds of investment underpins an ambitious building programme, designed to deliver world class and integrated care from the following major acute sector units: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New Cancer Centre, PET CT Imaging Centre, on the General hospital campus at Gartnavel, opened in 2007. </w:t>
      </w:r>
    </w:p>
    <w:p w:rsidR="00C24FB4" w:rsidRPr="00056EAD" w:rsidRDefault="00C24FB4" w:rsidP="00056EAD">
      <w:pPr>
        <w:rPr>
          <w:rFonts w:ascii="Arial" w:hAnsi="Arial" w:cs="Arial"/>
        </w:rPr>
      </w:pPr>
      <w:r w:rsidRPr="00056EAD">
        <w:rPr>
          <w:rFonts w:ascii="Arial" w:hAnsi="Arial" w:cs="Arial"/>
        </w:rPr>
        <w:t>Development of a single dedicated Regional Cardiothoracic Centre at Golden Jubilee Hospital, completed 2008.</w:t>
      </w:r>
    </w:p>
    <w:p w:rsidR="00C24FB4" w:rsidRPr="00056EAD" w:rsidRDefault="00C24FB4" w:rsidP="00056EAD">
      <w:pPr>
        <w:rPr>
          <w:rFonts w:ascii="Arial" w:hAnsi="Arial" w:cs="Arial"/>
        </w:rPr>
      </w:pPr>
      <w:r w:rsidRPr="00056EAD">
        <w:rPr>
          <w:rFonts w:ascii="Arial" w:hAnsi="Arial" w:cs="Arial"/>
        </w:rPr>
        <w:t>Ambulatory Care, Diagnostic and Treatment Centres at the Stobhill and Victoria sites, opened June 2009.</w:t>
      </w:r>
    </w:p>
    <w:p w:rsidR="00C24FB4" w:rsidRPr="00056EAD" w:rsidRDefault="00C24FB4" w:rsidP="00056EAD">
      <w:pPr>
        <w:rPr>
          <w:rFonts w:ascii="Arial" w:hAnsi="Arial" w:cs="Arial"/>
        </w:rPr>
      </w:pPr>
      <w:r w:rsidRPr="00056EAD">
        <w:rPr>
          <w:rFonts w:ascii="Arial" w:hAnsi="Arial" w:cs="Arial"/>
        </w:rPr>
        <w:t>New Acute South Glasgow Hospital with co-location of Maternity, Children’s and Adult Hospital services. Regional Neurosciences and Maxillofacial Centres opened in May 2015.</w:t>
      </w:r>
    </w:p>
    <w:p w:rsidR="00C24FB4" w:rsidRPr="00056EAD" w:rsidRDefault="00C24FB4" w:rsidP="00056EAD">
      <w:pPr>
        <w:rPr>
          <w:rFonts w:ascii="Arial" w:hAnsi="Arial" w:cs="Arial"/>
        </w:rPr>
      </w:pPr>
      <w:r w:rsidRPr="00056EAD">
        <w:rPr>
          <w:rFonts w:ascii="Arial" w:hAnsi="Arial" w:cs="Arial"/>
        </w:rPr>
        <w:t>Re-development of Glasgow Royal Infirmary into the second major acute hospital from 2015.</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Hospital Modernisation Programme will ensure that walk-in/walk-out hospital services are provided for the majority of patients. The pattern of service provision will shift to reflect moves towards ambulatory care. Currently 85% to 90% of patient encounters with acute hospital services are on a same day basis. These include outpatient attendances, diagnostic tests, imaging procedures, and a range of day surgery procedures. In future, these services will be provided from ambulatory care centres designed to deliver a streamlined and rapid process of care.</w:t>
      </w:r>
    </w:p>
    <w:p w:rsidR="00C24FB4" w:rsidRPr="00056EAD" w:rsidRDefault="00C24FB4" w:rsidP="00056EAD">
      <w:pPr>
        <w:rPr>
          <w:rFonts w:ascii="Arial" w:hAnsi="Arial" w:cs="Arial"/>
        </w:rPr>
      </w:pPr>
      <w:r w:rsidRPr="00056EAD">
        <w:rPr>
          <w:rFonts w:ascii="Arial" w:hAnsi="Arial" w:cs="Arial"/>
        </w:rPr>
        <w:br w:type="page"/>
      </w:r>
    </w:p>
    <w:p w:rsidR="00C24FB4" w:rsidRPr="00056EAD" w:rsidRDefault="00C24FB4" w:rsidP="00056EAD">
      <w:pPr>
        <w:rPr>
          <w:rFonts w:ascii="Arial" w:hAnsi="Arial" w:cs="Arial"/>
        </w:rPr>
      </w:pPr>
      <w:r w:rsidRPr="00056EAD">
        <w:rPr>
          <w:rFonts w:ascii="Arial" w:hAnsi="Arial" w:cs="Arial"/>
        </w:rPr>
        <w:t xml:space="preserve">The redesign and redevelopment of Glasgow's acute services will address many of the pressures currently facing the hospital service. The new services will be provided in modern facilities rather than in early 20th century buildings. The purpose-designed facilities will enable the one-stop/rapid diagnosis and treatment models required for the future. Concentration of inpatient facilities into fewer sites across the city will satisfy the requirements of junior doctor’s hours and issues arising from increasing sub-specialisation of medicine to be addressed, through the creation of larger staff teams and sustainable rotas for both junior and senior staff. </w:t>
      </w:r>
    </w:p>
    <w:p w:rsidR="00C24FB4" w:rsidRPr="00056EAD" w:rsidDel="00415892"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VALUING OUR STAFF</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We are committed to extending training and development opportunities to all staff and are actively developing multi-disciplinary training, extending the role of on-line learning, and recognition of the importance of developments in technology for both staff and patients.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We Offer:</w:t>
      </w:r>
    </w:p>
    <w:p w:rsidR="00C24FB4" w:rsidRPr="00056EAD" w:rsidRDefault="00C24FB4" w:rsidP="00056EAD">
      <w:pPr>
        <w:rPr>
          <w:rFonts w:ascii="Arial" w:hAnsi="Arial" w:cs="Arial"/>
        </w:rPr>
      </w:pPr>
    </w:p>
    <w:p w:rsidR="00C24FB4" w:rsidRPr="00056EAD" w:rsidRDefault="00C24FB4" w:rsidP="00056EAD">
      <w:pPr>
        <w:ind w:left="1440" w:hanging="720"/>
        <w:rPr>
          <w:rFonts w:ascii="Arial" w:hAnsi="Arial" w:cs="Arial"/>
        </w:rPr>
      </w:pPr>
      <w:r w:rsidRPr="00056EAD">
        <w:rPr>
          <w:rFonts w:ascii="Arial" w:hAnsi="Arial" w:cs="Arial"/>
        </w:rPr>
        <w:pict>
          <v:shape id="_x0000_i1027" type="#_x0000_t75" style="width:9pt;height:9pt" o:bullet="t">
            <v:imagedata r:id="rId21" o:title=""/>
          </v:shape>
        </w:pict>
      </w:r>
      <w:r w:rsidRPr="00056EAD">
        <w:rPr>
          <w:rFonts w:ascii="Arial" w:hAnsi="Arial" w:cs="Arial"/>
        </w:rPr>
        <w:tab/>
        <w:t>Policies to help balance commitments at work and home and flexible family</w:t>
      </w:r>
      <w:r w:rsidRPr="00056EAD">
        <w:rPr>
          <w:rFonts w:ascii="Arial" w:hAnsi="Arial" w:cs="Arial"/>
        </w:rPr>
        <w:tab/>
        <w:t>friendly working arrangements</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28" type="#_x0000_t75" style="width:9pt;height:9pt" o:bullet="t">
            <v:imagedata r:id="rId22" o:title=""/>
          </v:shape>
        </w:pict>
      </w:r>
      <w:r w:rsidRPr="00056EAD">
        <w:rPr>
          <w:rFonts w:ascii="Arial" w:hAnsi="Arial" w:cs="Arial"/>
        </w:rPr>
        <w:tab/>
        <w:t>Excellent training and development opportunities</w:t>
      </w:r>
    </w:p>
    <w:p w:rsidR="00C24FB4" w:rsidRDefault="00C24FB4" w:rsidP="00056EAD">
      <w:pPr>
        <w:rPr>
          <w:rFonts w:ascii="Arial" w:hAnsi="Arial" w:cs="Arial"/>
        </w:rPr>
      </w:pPr>
      <w:r w:rsidRPr="00056EAD">
        <w:rPr>
          <w:rFonts w:ascii="Arial" w:hAnsi="Arial" w:cs="Arial"/>
        </w:rPr>
        <w:tab/>
      </w:r>
      <w:r w:rsidRPr="00056EAD">
        <w:rPr>
          <w:rFonts w:ascii="Arial" w:hAnsi="Arial" w:cs="Arial"/>
        </w:rPr>
        <w:pict>
          <v:shape id="_x0000_i1029" type="#_x0000_t75" style="width:9pt;height:9pt" o:bullet="t">
            <v:imagedata r:id="rId23" o:title=""/>
          </v:shape>
        </w:pict>
      </w:r>
      <w:r w:rsidRPr="00056EAD">
        <w:rPr>
          <w:rFonts w:ascii="Arial" w:hAnsi="Arial" w:cs="Arial"/>
        </w:rPr>
        <w:tab/>
        <w:t>Free and confidential staff counseling services</w:t>
      </w:r>
    </w:p>
    <w:p w:rsidR="00C24FB4" w:rsidRPr="00056EAD" w:rsidRDefault="00C24FB4" w:rsidP="004E07AC">
      <w:pPr>
        <w:numPr>
          <w:ilvl w:val="0"/>
          <w:numId w:val="14"/>
        </w:numPr>
        <w:tabs>
          <w:tab w:val="clear" w:pos="720"/>
        </w:tabs>
        <w:ind w:left="1440" w:hanging="720"/>
        <w:rPr>
          <w:rFonts w:ascii="Arial" w:hAnsi="Arial" w:cs="Arial"/>
        </w:rPr>
      </w:pPr>
      <w:r w:rsidRPr="00056EAD">
        <w:rPr>
          <w:rFonts w:ascii="Arial" w:hAnsi="Arial" w:cs="Arial"/>
        </w:rPr>
        <w:t>A central Glasgow location, with close access to motorway, rail and airport links</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1" type="#_x0000_t75" style="width:9pt;height:9pt" o:bullet="t">
            <v:imagedata r:id="rId24" o:title=""/>
          </v:shape>
        </w:pict>
      </w:r>
      <w:r w:rsidRPr="00056EAD">
        <w:rPr>
          <w:rFonts w:ascii="Arial" w:hAnsi="Arial" w:cs="Arial"/>
        </w:rPr>
        <w:tab/>
        <w:t>On-site library services</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2" type="#_x0000_t75" style="width:9pt;height:9pt" o:bullet="t">
            <v:imagedata r:id="rId25" o:title=""/>
          </v:shape>
        </w:pict>
      </w:r>
      <w:r w:rsidRPr="00056EAD">
        <w:rPr>
          <w:rFonts w:ascii="Arial" w:hAnsi="Arial" w:cs="Arial"/>
        </w:rPr>
        <w:tab/>
        <w:t>Subsidised staff restaurant facilities on each site</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3" type="#_x0000_t75" style="width:9pt;height:9pt" o:bullet="t">
            <v:imagedata r:id="rId26" o:title=""/>
          </v:shape>
        </w:pict>
      </w:r>
      <w:r w:rsidRPr="00056EAD">
        <w:rPr>
          <w:rFonts w:ascii="Arial" w:hAnsi="Arial" w:cs="Arial"/>
        </w:rPr>
        <w:tab/>
        <w:t xml:space="preserve">Access to NHS staff benefits/staff discounts </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4" type="#_x0000_t75" style="width:9pt;height:9pt" o:bullet="t">
            <v:imagedata r:id="rId27" o:title=""/>
          </v:shape>
        </w:pict>
      </w:r>
      <w:r w:rsidRPr="00056EAD">
        <w:rPr>
          <w:rFonts w:ascii="Arial" w:hAnsi="Arial" w:cs="Arial"/>
        </w:rPr>
        <w:tab/>
        <w:t xml:space="preserve">Access to discounted First Bus Travel </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5" type="#_x0000_t75" style="width:9pt;height:9pt" o:bullet="t">
            <v:imagedata r:id="rId28" o:title=""/>
          </v:shape>
        </w:pict>
      </w:r>
      <w:r w:rsidRPr="00056EAD">
        <w:rPr>
          <w:rFonts w:ascii="Arial" w:hAnsi="Arial" w:cs="Arial"/>
        </w:rPr>
        <w:tab/>
        <w:t xml:space="preserve">Active health promotion activities </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6" type="#_x0000_t75" style="width:9pt;height:9pt" o:bullet="t">
            <v:imagedata r:id="rId29" o:title=""/>
          </v:shape>
        </w:pict>
      </w:r>
      <w:r w:rsidRPr="00056EAD">
        <w:rPr>
          <w:rFonts w:ascii="Arial" w:hAnsi="Arial" w:cs="Arial"/>
        </w:rPr>
        <w:tab/>
        <w:t>Bike User Group</w:t>
      </w:r>
    </w:p>
    <w:p w:rsidR="00C24FB4" w:rsidRPr="00056EAD" w:rsidRDefault="00C24FB4" w:rsidP="00056EAD">
      <w:pPr>
        <w:rPr>
          <w:rFonts w:ascii="Arial" w:hAnsi="Arial" w:cs="Arial"/>
        </w:rPr>
      </w:pPr>
      <w:r w:rsidRPr="00056EAD">
        <w:rPr>
          <w:rFonts w:ascii="Arial" w:hAnsi="Arial" w:cs="Arial"/>
        </w:rPr>
        <w:tab/>
      </w:r>
      <w:r w:rsidRPr="00056EAD">
        <w:rPr>
          <w:rFonts w:ascii="Arial" w:hAnsi="Arial" w:cs="Arial"/>
        </w:rPr>
        <w:pict>
          <v:shape id="_x0000_i1037" type="#_x0000_t75" style="width:9pt;height:9pt" o:bullet="t">
            <v:imagedata r:id="rId30" o:title=""/>
          </v:shape>
        </w:pict>
      </w:r>
      <w:r w:rsidRPr="00056EAD">
        <w:rPr>
          <w:rFonts w:ascii="Arial" w:hAnsi="Arial" w:cs="Arial"/>
        </w:rPr>
        <w:tab/>
        <w:t>Good Public Transport links</w:t>
      </w:r>
    </w:p>
    <w:p w:rsidR="00C24FB4" w:rsidRPr="00056EAD" w:rsidRDefault="00C24FB4" w:rsidP="004E07AC">
      <w:pPr>
        <w:numPr>
          <w:ilvl w:val="0"/>
          <w:numId w:val="13"/>
        </w:numPr>
        <w:tabs>
          <w:tab w:val="clear" w:pos="720"/>
        </w:tabs>
        <w:ind w:left="1440" w:hanging="720"/>
        <w:rPr>
          <w:rFonts w:ascii="Arial" w:hAnsi="Arial" w:cs="Arial"/>
        </w:rPr>
      </w:pPr>
      <w:r w:rsidRPr="00056EAD">
        <w:rPr>
          <w:rFonts w:ascii="Arial" w:hAnsi="Arial" w:cs="Arial"/>
        </w:rPr>
        <w:t xml:space="preserve">Commitment to staff education and life-long learning/development opportunities </w:t>
      </w:r>
    </w:p>
    <w:p w:rsidR="00C24FB4" w:rsidRPr="00056EAD" w:rsidRDefault="00C24FB4" w:rsidP="004E07AC">
      <w:pPr>
        <w:numPr>
          <w:ilvl w:val="0"/>
          <w:numId w:val="13"/>
        </w:numPr>
        <w:ind w:firstLine="0"/>
        <w:rPr>
          <w:rFonts w:ascii="Arial" w:hAnsi="Arial" w:cs="Arial"/>
        </w:rPr>
      </w:pPr>
      <w:r w:rsidRPr="00056EAD">
        <w:rPr>
          <w:rFonts w:ascii="Arial" w:hAnsi="Arial" w:cs="Arial"/>
        </w:rPr>
        <w:t>Excellent student support</w:t>
      </w:r>
    </w:p>
    <w:p w:rsidR="00C24FB4" w:rsidRPr="00056EAD" w:rsidRDefault="00C24FB4" w:rsidP="004E07AC">
      <w:pPr>
        <w:numPr>
          <w:ilvl w:val="0"/>
          <w:numId w:val="13"/>
        </w:numPr>
        <w:ind w:firstLine="0"/>
        <w:rPr>
          <w:rFonts w:ascii="Arial" w:hAnsi="Arial" w:cs="Arial"/>
        </w:rPr>
      </w:pPr>
      <w:r w:rsidRPr="00056EAD">
        <w:rPr>
          <w:rFonts w:ascii="Arial" w:hAnsi="Arial" w:cs="Arial"/>
        </w:rPr>
        <w:t>Access to NHS Pension scheme</w:t>
      </w: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Brief Description of the Hospital</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Queen Elizabeth University Hospital opened to the first patients in May 2015.  It is to be one of the largest acute hospitals in the UK and home to major specialist services such as renal medicine, transplantation and vascular surgery, with state of the art Critical Care, Theatre and Diagnostic Services.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Queen Elizabeth University Hospital has 1109 single bedded rooms, with each general ward consisting of 28 rooms with en suite facilities.  This will assist in issues such as addressing hospital acquired infection (HAI), mixed sex, privacy and dignity issues. Each room has a large window onto the ward corridor to allow good line of sight between the staff and patients. To help staff deliver care, the new ward layout has special ‘touch down’ stations arranged at strategic points along ward corridors.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All bedrooms are light and airy with large window offering views to the outside world. The bedrooms provide a therapeutic and healing patient environment that is safe, clean, private, quiet and comfortable. The design also provides areas for patients to meet and socialise.  All wards also have security entry to maximise security and safety.</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atrium of the Queen Elizabeth Hospital houses retail shops and also a coffee shop. There is a large restaurant/coffee area on the first floor of the hospital with a balcony and views out onto the landscaped area in front of the hospital.</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new adult hospital is integrated with the children’s hospital (albeit with separate functions and entrances).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There is a physical link for patients and staff from the new hospitals into the Maternity and Neurosciences Institute building with a further link from the new hospitals to the laboratory building via an underground tunnel and pneumatic tube.</w:t>
      </w:r>
      <w:bookmarkStart w:id="0" w:name="d.en.411744"/>
      <w:bookmarkEnd w:id="0"/>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£25m purpose-built Teaching &amp; Learning Centre for training of undergraduate medical and nursing students alongside NHS staff brings a valuable asset to the Queen Elizabeth University Hospital site and underlines the close links between Glasgow University and the hospitals.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Facilities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A £6.5m dedicated innovation floor accommodates the Stratified Medicine Scotland Innovation Centre, a Scotland-wide collaboration with industry which will develop ‘precision medicine’ – advanced diagnostics and precise treatments for individuals across a wide range of diseases;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A new £5m Clinical Research Facility to ensure that the hospital is at the forefront of clinical trials of new medicines;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A £32m Imaging Centre of Excellence, opened in 2016, which includes a 7 Tesla MRI scanner, an ultra-high resolution scanner which will be the first of its kind on a clinical site in the UK, and world-leading clinical academic expertise in stroke, cardiovascular disease, and brain imaging.</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Shared vision</w:t>
      </w:r>
    </w:p>
    <w:p w:rsidR="00C24FB4" w:rsidRDefault="00C24FB4" w:rsidP="00056EAD">
      <w:pPr>
        <w:rPr>
          <w:rFonts w:ascii="Arial" w:hAnsi="Arial" w:cs="Arial"/>
        </w:rPr>
      </w:pPr>
      <w:r w:rsidRPr="00056EAD">
        <w:rPr>
          <w:rFonts w:ascii="Arial" w:hAnsi="Arial" w:cs="Arial"/>
        </w:rPr>
        <w:t>The University of Glasgow and its partners NHS Greater Glasgow &amp; Clyde, ThermoFisher and Aridhia won the Scottish Enterprise Life Sciences Award for ‘Innovative Collaboration’ earlier this year in recognition of the innovative infrastructure and collaborations at the Queen Elizabeth University Hospital.</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 In delivering this project we bring to fulfilment the clinical strategy for hospital services in Greater Glasgow that was agreed in 2002. Throughout this journey, successive Scottish Governments have been wholly supportive - most recently in providing £842 million of public funding for the full cost of these two state-of-the-art hospitals.</w:t>
      </w:r>
    </w:p>
    <w:p w:rsidR="00C24FB4" w:rsidRPr="00056EAD" w:rsidRDefault="00C24FB4" w:rsidP="00056EAD">
      <w:pPr>
        <w:rPr>
          <w:rFonts w:ascii="Arial" w:hAnsi="Arial" w:cs="Arial"/>
        </w:rPr>
      </w:pPr>
      <w:r w:rsidRPr="00056EAD">
        <w:rPr>
          <w:rFonts w:ascii="Arial" w:hAnsi="Arial" w:cs="Arial"/>
        </w:rPr>
        <w:t xml:space="preserve">GG&amp;C Health Board Management Structure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There has been a recent significant management re-organisation and within the Acute Services Division there are 3 sectors – North, South, and Clyde. In addition a Directorate structure has been retained for some specialties e.g. Regional, Diagnostics and Woman and Children. South Sector has a Director, Ms Anne Harkness, and Chief of Medicine , Mr Wesley Stuart. The Older People Service has a General Manager, Mr Stuart Gaw , a Clinical Service Manager, Ms Janice Elliott  and Service Support Manager , Mrs Eilidh Gallagher. There is a Clinical Director , Dr Tricia Moylan , and 2 Lead Clinicians , Dr Lara Mitchell and Dr Elizabeth Burleigh. The Stroke service also has a Clinical Director , Prof. Keith Muir.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Work of the South Sector Department of Medicine for the Elderly (DME)</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Queen Elizabeth University Hospital (QEUH) now encompasses the Older People Services previously based in the Victoria Infirmary, Southern General Hospital and Western Infirmary / Gartnavel General Hospitals.</w:t>
      </w:r>
    </w:p>
    <w:p w:rsidR="00C24FB4" w:rsidRPr="00056EAD" w:rsidRDefault="00C24FB4" w:rsidP="00056EAD">
      <w:pPr>
        <w:rPr>
          <w:rFonts w:ascii="Arial" w:hAnsi="Arial" w:cs="Arial"/>
        </w:rPr>
      </w:pPr>
      <w:r w:rsidRPr="00056EAD">
        <w:rPr>
          <w:rFonts w:ascii="Arial" w:hAnsi="Arial" w:cs="Arial"/>
        </w:rPr>
        <w:t xml:space="preserve"> </w:t>
      </w:r>
    </w:p>
    <w:p w:rsidR="00C24FB4" w:rsidRDefault="00C24FB4" w:rsidP="00056EAD">
      <w:pPr>
        <w:rPr>
          <w:rFonts w:ascii="Arial" w:hAnsi="Arial" w:cs="Arial"/>
        </w:rPr>
      </w:pPr>
      <w:r w:rsidRPr="00056EAD">
        <w:rPr>
          <w:rFonts w:ascii="Arial" w:hAnsi="Arial" w:cs="Arial"/>
        </w:rPr>
        <w:t xml:space="preserve">The Older People Service has 16 beds in the Acute Receiving Unit (ARU) of the QEUH (ARU4). Patients admitted to these beds will be generally age &gt; 75 and be triaged using a frailty assessment tool as likely to benefit from Comprehensive Geriatric Assessment (CGA). There is a DME Consultant presence in ARU4 for ward rounds and reviews of new and sick patients from 8am to 8pm, supported by Elderly Care Assessment Nurses (ECANs).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In conjunction with the HIS Frailty Collaborative we have evolved our frailty service to the whole acute receiving complex to ensure patients are screened for frailty on admission and transferred to our downstream beds or reviewed by our team to maximise the opportunity for discharge. We recently opened a short stay frailty ward which has 12 beds in QEUH. These developments have demonstrated a reduced length of stay, better access to our specialist teams and significant financial savings.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Older People`s Service also has five Acute Assessment wards – one in the main QEUH building (28 beds) and four in the adjacent Langlands building (30 beds). There is also a 30 bed Dementia / Delirium ward, with specialist Psychiatry support, in the Langlands building. General rehabilitation beds are at Victoria ACH (48 beds) and  Gartnavel General Hospital ( 54 beds). There are 86 GORU beds at Gartnavel General Hospital (for trauma patients triaged from both the QEUH and Glasgow Royal Infirmary)</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There are NHS HBCCC beds at St Margaret`s Hospice (26 beds).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Consultants provide liaison to other specialties on QEUH and GGH sites. The service has interim care beds for AWI / Guardianship patients in Darnley Court and Quayside Nursing Homes ( 30 beds in each ) and community links with intermediate care beds in various locations. As well as Geriatric Medicine, OPCs and Day Hospital (including rapid access admission avoidance) sessions there are specialist clinics in Falls, Syncope , Movement Disorders and TIA / Stroke. There are three DME Day Hospitals , at Gartnavel General Hospital  , New Victoria Hospital and Langlands building , QEUH.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The Department is also actively involved in training of junior doctors and higher specialty trainees and in teaching of both under- and post-graduates.  There are  active Educational Governance and Clinical Governance groups. There are weekly DME CPD meetings and also weekly QEUH Grand Rounds held in the Teaching and Learning Centre.</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We recognise the importance of teamwork in the department. We have monthly senior staff meetings, M&amp;M meetings, Clinical Governance meetings and monthly CPD afternoons on different days to facilitate attendance. We have a coffee room in QEUH and also arrange regular social events.</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 </w:t>
      </w:r>
    </w:p>
    <w:p w:rsidR="00C24FB4" w:rsidRPr="00056EAD" w:rsidRDefault="00C24FB4" w:rsidP="00056EAD">
      <w:pPr>
        <w:rPr>
          <w:rFonts w:ascii="Arial" w:hAnsi="Arial" w:cs="Arial"/>
        </w:rPr>
      </w:pPr>
      <w:r w:rsidRPr="00056EAD">
        <w:rPr>
          <w:rFonts w:ascii="Arial" w:hAnsi="Arial" w:cs="Arial"/>
        </w:rPr>
        <w:t>Departmental Staffing Structure</w:t>
      </w: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Senior Medical Staff</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 xml:space="preserve">In addition to this vacancy, the South Sector Older People’s Service currently has 23 Consultants and 5 Specialty Doctors contributing to the DME service and with various sub-specialty interests including Falls, Ortho-geriatrics , Syncope, Dementia / Delirium, Movement Disorders, Stroke and Community liaison.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r w:rsidRPr="00056EAD">
        <w:rPr>
          <w:rFonts w:ascii="Arial" w:hAnsi="Arial" w:cs="Arial"/>
        </w:rPr>
        <w:t>Consultants</w:t>
      </w:r>
    </w:p>
    <w:p w:rsidR="00C24FB4" w:rsidRPr="00056EAD" w:rsidRDefault="00C24FB4" w:rsidP="00056EAD">
      <w:pPr>
        <w:rPr>
          <w:rFonts w:ascii="Arial" w:hAnsi="Arial" w:cs="Arial"/>
        </w:rPr>
      </w:pPr>
      <w:r w:rsidRPr="00056EAD">
        <w:rPr>
          <w:rFonts w:ascii="Arial" w:hAnsi="Arial" w:cs="Arial"/>
        </w:rPr>
        <w:t>Dr Tricia Moylan (Clinical Director)</w:t>
      </w:r>
    </w:p>
    <w:p w:rsidR="00C24FB4" w:rsidRPr="00056EAD" w:rsidRDefault="00C24FB4" w:rsidP="00056EAD">
      <w:pPr>
        <w:rPr>
          <w:rFonts w:ascii="Arial" w:hAnsi="Arial" w:cs="Arial"/>
        </w:rPr>
      </w:pPr>
      <w:r w:rsidRPr="00056EAD">
        <w:rPr>
          <w:rFonts w:ascii="Arial" w:hAnsi="Arial" w:cs="Arial"/>
        </w:rPr>
        <w:t>Dr Lara Mitchell (Lead Clinician)</w:t>
      </w:r>
    </w:p>
    <w:p w:rsidR="00C24FB4" w:rsidRPr="00056EAD" w:rsidRDefault="00C24FB4" w:rsidP="00056EAD">
      <w:pPr>
        <w:rPr>
          <w:rFonts w:ascii="Arial" w:hAnsi="Arial" w:cs="Arial"/>
        </w:rPr>
      </w:pPr>
      <w:r w:rsidRPr="00056EAD">
        <w:rPr>
          <w:rFonts w:ascii="Arial" w:hAnsi="Arial" w:cs="Arial"/>
        </w:rPr>
        <w:t>Dr Elizabeth Burleigh (Lead Clinician)</w:t>
      </w:r>
    </w:p>
    <w:p w:rsidR="00C24FB4" w:rsidRPr="00056EAD" w:rsidRDefault="00C24FB4" w:rsidP="00056EAD">
      <w:pPr>
        <w:rPr>
          <w:rFonts w:ascii="Arial" w:hAnsi="Arial" w:cs="Arial"/>
        </w:rPr>
      </w:pPr>
      <w:r w:rsidRPr="00056EAD">
        <w:rPr>
          <w:rFonts w:ascii="Arial" w:hAnsi="Arial" w:cs="Arial"/>
        </w:rPr>
        <w:t xml:space="preserve">Dr Caroline Whitton                         </w:t>
      </w:r>
      <w:r>
        <w:rPr>
          <w:rFonts w:ascii="Arial" w:hAnsi="Arial" w:cs="Arial"/>
        </w:rPr>
        <w:t xml:space="preserve"> </w:t>
      </w:r>
      <w:r w:rsidRPr="00056EAD">
        <w:rPr>
          <w:rFonts w:ascii="Arial" w:hAnsi="Arial" w:cs="Arial"/>
        </w:rPr>
        <w:t>Dr</w:t>
      </w:r>
      <w:r>
        <w:rPr>
          <w:rFonts w:ascii="Arial" w:hAnsi="Arial" w:cs="Arial"/>
        </w:rPr>
        <w:t xml:space="preserve">  </w:t>
      </w:r>
      <w:r w:rsidRPr="00056EAD">
        <w:rPr>
          <w:rFonts w:ascii="Arial" w:hAnsi="Arial" w:cs="Arial"/>
        </w:rPr>
        <w:t xml:space="preserve"> Lynsey Simpson</w:t>
      </w:r>
    </w:p>
    <w:p w:rsidR="00C24FB4" w:rsidRPr="00056EAD" w:rsidRDefault="00C24FB4" w:rsidP="00056EAD">
      <w:pPr>
        <w:rPr>
          <w:rFonts w:ascii="Arial" w:hAnsi="Arial" w:cs="Arial"/>
        </w:rPr>
      </w:pPr>
      <w:r w:rsidRPr="00056EAD">
        <w:rPr>
          <w:rFonts w:ascii="Arial" w:hAnsi="Arial" w:cs="Arial"/>
        </w:rPr>
        <w:t xml:space="preserve">Dr Elizabeth Oommen                    </w:t>
      </w:r>
      <w:r>
        <w:rPr>
          <w:rFonts w:ascii="Arial" w:hAnsi="Arial" w:cs="Arial"/>
        </w:rPr>
        <w:t xml:space="preserve"> </w:t>
      </w:r>
      <w:r w:rsidRPr="00056EAD">
        <w:rPr>
          <w:rFonts w:ascii="Arial" w:hAnsi="Arial" w:cs="Arial"/>
        </w:rPr>
        <w:t xml:space="preserve"> Dr</w:t>
      </w:r>
      <w:r>
        <w:rPr>
          <w:rFonts w:ascii="Arial" w:hAnsi="Arial" w:cs="Arial"/>
        </w:rPr>
        <w:t xml:space="preserve">  </w:t>
      </w:r>
      <w:r w:rsidRPr="00056EAD">
        <w:rPr>
          <w:rFonts w:ascii="Arial" w:hAnsi="Arial" w:cs="Arial"/>
        </w:rPr>
        <w:t xml:space="preserve"> Pamela Seenan</w:t>
      </w:r>
    </w:p>
    <w:p w:rsidR="00C24FB4" w:rsidRPr="00056EAD" w:rsidRDefault="00C24FB4" w:rsidP="00056EAD">
      <w:pPr>
        <w:rPr>
          <w:rFonts w:ascii="Arial" w:hAnsi="Arial" w:cs="Arial"/>
        </w:rPr>
      </w:pPr>
      <w:r w:rsidRPr="00056EAD">
        <w:rPr>
          <w:rFonts w:ascii="Arial" w:hAnsi="Arial" w:cs="Arial"/>
        </w:rPr>
        <w:t xml:space="preserve">Dr Angela Campbell                        </w:t>
      </w:r>
      <w:r>
        <w:rPr>
          <w:rFonts w:ascii="Arial" w:hAnsi="Arial" w:cs="Arial"/>
        </w:rPr>
        <w:t xml:space="preserve"> </w:t>
      </w:r>
      <w:r w:rsidRPr="00056EAD">
        <w:rPr>
          <w:rFonts w:ascii="Arial" w:hAnsi="Arial" w:cs="Arial"/>
        </w:rPr>
        <w:t>D</w:t>
      </w:r>
      <w:r>
        <w:rPr>
          <w:rFonts w:ascii="Arial" w:hAnsi="Arial" w:cs="Arial"/>
        </w:rPr>
        <w:t>r</w:t>
      </w:r>
      <w:r w:rsidRPr="00056EAD">
        <w:rPr>
          <w:rFonts w:ascii="Arial" w:hAnsi="Arial" w:cs="Arial"/>
        </w:rPr>
        <w:t xml:space="preserve"> </w:t>
      </w:r>
      <w:r>
        <w:rPr>
          <w:rFonts w:ascii="Arial" w:hAnsi="Arial" w:cs="Arial"/>
        </w:rPr>
        <w:t xml:space="preserve">  </w:t>
      </w:r>
      <w:r w:rsidRPr="00056EAD">
        <w:rPr>
          <w:rFonts w:ascii="Arial" w:hAnsi="Arial" w:cs="Arial"/>
        </w:rPr>
        <w:t xml:space="preserve">Lorna Christie </w:t>
      </w:r>
    </w:p>
    <w:p w:rsidR="00C24FB4" w:rsidRPr="00056EAD" w:rsidRDefault="00C24FB4" w:rsidP="00056EAD">
      <w:pPr>
        <w:rPr>
          <w:rFonts w:ascii="Arial" w:hAnsi="Arial" w:cs="Arial"/>
        </w:rPr>
      </w:pPr>
      <w:r w:rsidRPr="00056EAD">
        <w:rPr>
          <w:rFonts w:ascii="Arial" w:hAnsi="Arial" w:cs="Arial"/>
        </w:rPr>
        <w:t xml:space="preserve">Dr  Ian Reeves                               </w:t>
      </w:r>
      <w:r>
        <w:rPr>
          <w:rFonts w:ascii="Arial" w:hAnsi="Arial" w:cs="Arial"/>
        </w:rPr>
        <w:t xml:space="preserve"> </w:t>
      </w:r>
      <w:r w:rsidRPr="00056EAD">
        <w:rPr>
          <w:rFonts w:ascii="Arial" w:hAnsi="Arial" w:cs="Arial"/>
        </w:rPr>
        <w:t xml:space="preserve"> Dr </w:t>
      </w:r>
      <w:r>
        <w:rPr>
          <w:rFonts w:ascii="Arial" w:hAnsi="Arial" w:cs="Arial"/>
        </w:rPr>
        <w:t xml:space="preserve">  </w:t>
      </w:r>
      <w:r w:rsidRPr="00056EAD">
        <w:rPr>
          <w:rFonts w:ascii="Arial" w:hAnsi="Arial" w:cs="Arial"/>
        </w:rPr>
        <w:t>Claire Langridge</w:t>
      </w:r>
    </w:p>
    <w:p w:rsidR="00C24FB4" w:rsidRPr="00056EAD" w:rsidRDefault="00C24FB4" w:rsidP="00056EAD">
      <w:pPr>
        <w:rPr>
          <w:rFonts w:ascii="Arial" w:hAnsi="Arial" w:cs="Arial"/>
        </w:rPr>
      </w:pPr>
      <w:r w:rsidRPr="00056EAD">
        <w:rPr>
          <w:rFonts w:ascii="Arial" w:hAnsi="Arial" w:cs="Arial"/>
        </w:rPr>
        <w:t xml:space="preserve">Dr Lesley Anderton                         </w:t>
      </w:r>
      <w:r>
        <w:rPr>
          <w:rFonts w:ascii="Arial" w:hAnsi="Arial" w:cs="Arial"/>
        </w:rPr>
        <w:t xml:space="preserve"> </w:t>
      </w:r>
      <w:r w:rsidRPr="00056EAD">
        <w:rPr>
          <w:rFonts w:ascii="Arial" w:hAnsi="Arial" w:cs="Arial"/>
        </w:rPr>
        <w:t>Dr</w:t>
      </w:r>
      <w:r>
        <w:rPr>
          <w:rFonts w:ascii="Arial" w:hAnsi="Arial" w:cs="Arial"/>
        </w:rPr>
        <w:t xml:space="preserve">   </w:t>
      </w:r>
      <w:r w:rsidRPr="00056EAD">
        <w:rPr>
          <w:rFonts w:ascii="Arial" w:hAnsi="Arial" w:cs="Arial"/>
        </w:rPr>
        <w:t>Philip Birschel</w:t>
      </w:r>
    </w:p>
    <w:p w:rsidR="00C24FB4" w:rsidRPr="00056EAD" w:rsidRDefault="00C24FB4" w:rsidP="00056EAD">
      <w:pPr>
        <w:rPr>
          <w:rFonts w:ascii="Arial" w:hAnsi="Arial" w:cs="Arial"/>
        </w:rPr>
      </w:pPr>
      <w:r w:rsidRPr="00056EAD">
        <w:rPr>
          <w:rFonts w:ascii="Arial" w:hAnsi="Arial" w:cs="Arial"/>
        </w:rPr>
        <w:t xml:space="preserve">Dr Steven Wishart                           </w:t>
      </w:r>
      <w:r>
        <w:rPr>
          <w:rFonts w:ascii="Arial" w:hAnsi="Arial" w:cs="Arial"/>
        </w:rPr>
        <w:t xml:space="preserve"> </w:t>
      </w:r>
      <w:r w:rsidRPr="00056EAD">
        <w:rPr>
          <w:rFonts w:ascii="Arial" w:hAnsi="Arial" w:cs="Arial"/>
        </w:rPr>
        <w:t>Dr</w:t>
      </w:r>
      <w:r>
        <w:rPr>
          <w:rFonts w:ascii="Arial" w:hAnsi="Arial" w:cs="Arial"/>
        </w:rPr>
        <w:t xml:space="preserve">   </w:t>
      </w:r>
      <w:r w:rsidRPr="00056EAD">
        <w:rPr>
          <w:rFonts w:ascii="Arial" w:hAnsi="Arial" w:cs="Arial"/>
        </w:rPr>
        <w:t>George Duncan</w:t>
      </w:r>
    </w:p>
    <w:p w:rsidR="00C24FB4" w:rsidRPr="00056EAD" w:rsidRDefault="00C24FB4" w:rsidP="00056EAD">
      <w:pPr>
        <w:rPr>
          <w:rFonts w:ascii="Arial" w:hAnsi="Arial" w:cs="Arial"/>
        </w:rPr>
      </w:pPr>
      <w:r w:rsidRPr="00056EAD">
        <w:rPr>
          <w:rFonts w:ascii="Arial" w:hAnsi="Arial" w:cs="Arial"/>
        </w:rPr>
        <w:t xml:space="preserve">Dr Colin McCarthy                           </w:t>
      </w:r>
      <w:r>
        <w:rPr>
          <w:rFonts w:ascii="Arial" w:hAnsi="Arial" w:cs="Arial"/>
        </w:rPr>
        <w:t xml:space="preserve"> </w:t>
      </w:r>
      <w:r w:rsidRPr="00056EAD">
        <w:rPr>
          <w:rFonts w:ascii="Arial" w:hAnsi="Arial" w:cs="Arial"/>
        </w:rPr>
        <w:t xml:space="preserve">Dr </w:t>
      </w:r>
      <w:r>
        <w:rPr>
          <w:rFonts w:ascii="Arial" w:hAnsi="Arial" w:cs="Arial"/>
        </w:rPr>
        <w:t xml:space="preserve">  </w:t>
      </w:r>
      <w:r w:rsidRPr="00056EAD">
        <w:rPr>
          <w:rFonts w:ascii="Arial" w:hAnsi="Arial" w:cs="Arial"/>
        </w:rPr>
        <w:t>Eilidh Hill</w:t>
      </w:r>
    </w:p>
    <w:p w:rsidR="00C24FB4" w:rsidRPr="00056EAD" w:rsidRDefault="00C24FB4" w:rsidP="00056EAD">
      <w:pPr>
        <w:rPr>
          <w:rFonts w:ascii="Arial" w:hAnsi="Arial" w:cs="Arial"/>
        </w:rPr>
      </w:pPr>
      <w:r w:rsidRPr="00056EAD">
        <w:rPr>
          <w:rFonts w:ascii="Arial" w:hAnsi="Arial" w:cs="Arial"/>
        </w:rPr>
        <w:t xml:space="preserve">Dr  Imtiaz Shah                                </w:t>
      </w:r>
      <w:r>
        <w:rPr>
          <w:rFonts w:ascii="Arial" w:hAnsi="Arial" w:cs="Arial"/>
        </w:rPr>
        <w:t xml:space="preserve"> </w:t>
      </w:r>
      <w:r w:rsidRPr="00056EAD">
        <w:rPr>
          <w:rFonts w:ascii="Arial" w:hAnsi="Arial" w:cs="Arial"/>
        </w:rPr>
        <w:t xml:space="preserve">Dr </w:t>
      </w:r>
      <w:r>
        <w:rPr>
          <w:rFonts w:ascii="Arial" w:hAnsi="Arial" w:cs="Arial"/>
        </w:rPr>
        <w:t xml:space="preserve">  </w:t>
      </w:r>
      <w:r w:rsidRPr="00056EAD">
        <w:rPr>
          <w:rFonts w:ascii="Arial" w:hAnsi="Arial" w:cs="Arial"/>
        </w:rPr>
        <w:t xml:space="preserve">Andrew Breckenridge                              </w:t>
      </w:r>
      <w:r w:rsidRPr="00056EAD">
        <w:rPr>
          <w:rFonts w:ascii="Arial" w:hAnsi="Arial" w:cs="Arial"/>
        </w:rPr>
        <w:tab/>
        <w:t xml:space="preserve"> </w:t>
      </w:r>
    </w:p>
    <w:p w:rsidR="00C24FB4" w:rsidRPr="00056EAD" w:rsidRDefault="00C24FB4" w:rsidP="00056EAD">
      <w:pPr>
        <w:rPr>
          <w:rFonts w:ascii="Arial" w:hAnsi="Arial" w:cs="Arial"/>
        </w:rPr>
      </w:pPr>
      <w:r w:rsidRPr="00056EAD">
        <w:rPr>
          <w:rFonts w:ascii="Arial" w:hAnsi="Arial" w:cs="Arial"/>
        </w:rPr>
        <w:t xml:space="preserve">Dr Farhana Sharif                            </w:t>
      </w:r>
      <w:r>
        <w:rPr>
          <w:rFonts w:ascii="Arial" w:hAnsi="Arial" w:cs="Arial"/>
        </w:rPr>
        <w:t xml:space="preserve"> </w:t>
      </w:r>
      <w:r w:rsidRPr="00056EAD">
        <w:rPr>
          <w:rFonts w:ascii="Arial" w:hAnsi="Arial" w:cs="Arial"/>
        </w:rPr>
        <w:t xml:space="preserve">Dr </w:t>
      </w:r>
      <w:r>
        <w:rPr>
          <w:rFonts w:ascii="Arial" w:hAnsi="Arial" w:cs="Arial"/>
        </w:rPr>
        <w:t xml:space="preserve">  Jame</w:t>
      </w:r>
      <w:r w:rsidRPr="00056EAD">
        <w:rPr>
          <w:rFonts w:ascii="Arial" w:hAnsi="Arial" w:cs="Arial"/>
        </w:rPr>
        <w:t>s Reid</w:t>
      </w:r>
    </w:p>
    <w:p w:rsidR="00C24FB4" w:rsidRPr="00056EAD" w:rsidRDefault="00C24FB4" w:rsidP="00056EAD">
      <w:pPr>
        <w:rPr>
          <w:rFonts w:ascii="Arial" w:hAnsi="Arial" w:cs="Arial"/>
        </w:rPr>
      </w:pPr>
      <w:r w:rsidRPr="00056EAD">
        <w:rPr>
          <w:rFonts w:ascii="Arial" w:hAnsi="Arial" w:cs="Arial"/>
        </w:rPr>
        <w:t xml:space="preserve">Dr Eileen Capek                               Dr </w:t>
      </w:r>
      <w:r>
        <w:rPr>
          <w:rFonts w:ascii="Arial" w:hAnsi="Arial" w:cs="Arial"/>
        </w:rPr>
        <w:t xml:space="preserve">  </w:t>
      </w:r>
      <w:r w:rsidRPr="00056EAD">
        <w:rPr>
          <w:rFonts w:ascii="Arial" w:hAnsi="Arial" w:cs="Arial"/>
        </w:rPr>
        <w:t xml:space="preserve">Alan McKenzie  </w:t>
      </w:r>
    </w:p>
    <w:p w:rsidR="00C24FB4" w:rsidRPr="00056EAD" w:rsidRDefault="00C24FB4" w:rsidP="00056EAD">
      <w:pPr>
        <w:rPr>
          <w:rFonts w:ascii="Arial" w:hAnsi="Arial" w:cs="Arial"/>
        </w:rPr>
      </w:pPr>
      <w:r w:rsidRPr="00056EAD">
        <w:rPr>
          <w:rFonts w:ascii="Arial" w:hAnsi="Arial" w:cs="Arial"/>
        </w:rPr>
        <w:t xml:space="preserve"> </w:t>
      </w:r>
    </w:p>
    <w:p w:rsidR="00C24FB4" w:rsidRPr="00056EAD" w:rsidRDefault="00C24FB4" w:rsidP="00056EAD">
      <w:pPr>
        <w:rPr>
          <w:rFonts w:ascii="Arial" w:hAnsi="Arial" w:cs="Arial"/>
        </w:rPr>
      </w:pPr>
      <w:r w:rsidRPr="00056EAD">
        <w:rPr>
          <w:rFonts w:ascii="Arial" w:hAnsi="Arial" w:cs="Arial"/>
        </w:rPr>
        <w:t>Specialty Doctors</w:t>
      </w:r>
    </w:p>
    <w:p w:rsidR="00C24FB4" w:rsidRPr="00056EAD" w:rsidRDefault="00C24FB4" w:rsidP="00056EAD">
      <w:pPr>
        <w:rPr>
          <w:rFonts w:ascii="Arial" w:hAnsi="Arial" w:cs="Arial"/>
        </w:rPr>
      </w:pPr>
      <w:r w:rsidRPr="00056EAD">
        <w:rPr>
          <w:rFonts w:ascii="Arial" w:hAnsi="Arial" w:cs="Arial"/>
        </w:rPr>
        <w:t>Dr Keri Jamieson</w:t>
      </w:r>
      <w:r w:rsidRPr="00056EAD">
        <w:rPr>
          <w:rFonts w:ascii="Arial" w:hAnsi="Arial" w:cs="Arial"/>
        </w:rPr>
        <w:tab/>
      </w:r>
      <w:r w:rsidRPr="00056EAD">
        <w:rPr>
          <w:rFonts w:ascii="Arial" w:hAnsi="Arial" w:cs="Arial"/>
        </w:rPr>
        <w:tab/>
        <w:t xml:space="preserve">       </w:t>
      </w:r>
      <w:r>
        <w:rPr>
          <w:rFonts w:ascii="Arial" w:hAnsi="Arial" w:cs="Arial"/>
        </w:rPr>
        <w:t xml:space="preserve">    </w:t>
      </w:r>
      <w:r w:rsidRPr="00056EAD">
        <w:rPr>
          <w:rFonts w:ascii="Arial" w:hAnsi="Arial" w:cs="Arial"/>
        </w:rPr>
        <w:t xml:space="preserve">  </w:t>
      </w:r>
      <w:r>
        <w:rPr>
          <w:rFonts w:ascii="Arial" w:hAnsi="Arial" w:cs="Arial"/>
        </w:rPr>
        <w:t xml:space="preserve"> </w:t>
      </w:r>
      <w:r w:rsidRPr="00056EAD">
        <w:rPr>
          <w:rFonts w:ascii="Arial" w:hAnsi="Arial" w:cs="Arial"/>
        </w:rPr>
        <w:t xml:space="preserve">Dr </w:t>
      </w:r>
      <w:r>
        <w:rPr>
          <w:rFonts w:ascii="Arial" w:hAnsi="Arial" w:cs="Arial"/>
        </w:rPr>
        <w:t xml:space="preserve">  </w:t>
      </w:r>
      <w:r w:rsidRPr="00056EAD">
        <w:rPr>
          <w:rFonts w:ascii="Arial" w:hAnsi="Arial" w:cs="Arial"/>
        </w:rPr>
        <w:t>Claire Foley</w:t>
      </w:r>
      <w:r w:rsidRPr="00056EAD">
        <w:rPr>
          <w:rFonts w:ascii="Arial" w:hAnsi="Arial" w:cs="Arial"/>
        </w:rPr>
        <w:tab/>
      </w:r>
      <w:r w:rsidRPr="00056EAD">
        <w:rPr>
          <w:rFonts w:ascii="Arial" w:hAnsi="Arial" w:cs="Arial"/>
        </w:rPr>
        <w:tab/>
        <w:t xml:space="preserve">     Dr Khoda Buksh</w:t>
      </w:r>
    </w:p>
    <w:p w:rsidR="00C24FB4" w:rsidRPr="00056EAD" w:rsidRDefault="00C24FB4" w:rsidP="00056EAD">
      <w:pPr>
        <w:rPr>
          <w:rFonts w:ascii="Arial" w:hAnsi="Arial" w:cs="Arial"/>
        </w:rPr>
      </w:pPr>
      <w:r w:rsidRPr="00056EAD">
        <w:rPr>
          <w:rFonts w:ascii="Arial" w:hAnsi="Arial" w:cs="Arial"/>
        </w:rPr>
        <w:t>Dr Birinder Singh</w:t>
      </w:r>
      <w:r w:rsidRPr="00056EAD">
        <w:rPr>
          <w:rFonts w:ascii="Arial" w:hAnsi="Arial" w:cs="Arial"/>
        </w:rPr>
        <w:tab/>
      </w:r>
      <w:r w:rsidRPr="00056EAD">
        <w:rPr>
          <w:rFonts w:ascii="Arial" w:hAnsi="Arial" w:cs="Arial"/>
        </w:rPr>
        <w:tab/>
        <w:t xml:space="preserve">        </w:t>
      </w:r>
      <w:r>
        <w:rPr>
          <w:rFonts w:ascii="Arial" w:hAnsi="Arial" w:cs="Arial"/>
        </w:rPr>
        <w:t xml:space="preserve">    </w:t>
      </w:r>
      <w:r w:rsidRPr="00056EAD">
        <w:rPr>
          <w:rFonts w:ascii="Arial" w:hAnsi="Arial" w:cs="Arial"/>
        </w:rPr>
        <w:t xml:space="preserve"> </w:t>
      </w:r>
      <w:r>
        <w:rPr>
          <w:rFonts w:ascii="Arial" w:hAnsi="Arial" w:cs="Arial"/>
        </w:rPr>
        <w:t xml:space="preserve"> </w:t>
      </w:r>
      <w:r w:rsidRPr="00056EAD">
        <w:rPr>
          <w:rFonts w:ascii="Arial" w:hAnsi="Arial" w:cs="Arial"/>
        </w:rPr>
        <w:t xml:space="preserve">Dr </w:t>
      </w:r>
      <w:r>
        <w:rPr>
          <w:rFonts w:ascii="Arial" w:hAnsi="Arial" w:cs="Arial"/>
        </w:rPr>
        <w:t xml:space="preserve">  </w:t>
      </w:r>
      <w:r w:rsidRPr="00056EAD">
        <w:rPr>
          <w:rFonts w:ascii="Arial" w:hAnsi="Arial" w:cs="Arial"/>
        </w:rPr>
        <w:t>Kate Stephen</w:t>
      </w:r>
    </w:p>
    <w:p w:rsidR="00C24FB4" w:rsidRPr="00056EAD" w:rsidRDefault="00C24FB4" w:rsidP="00056EAD">
      <w:pPr>
        <w:rPr>
          <w:rFonts w:ascii="Arial" w:hAnsi="Arial" w:cs="Arial"/>
        </w:rPr>
      </w:pPr>
      <w:r w:rsidRPr="00056EAD">
        <w:rPr>
          <w:rFonts w:ascii="Arial" w:hAnsi="Arial" w:cs="Arial"/>
        </w:rPr>
        <w:t xml:space="preserve">                    </w:t>
      </w: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p>
    <w:p w:rsidR="00C24FB4" w:rsidRPr="00056EAD" w:rsidRDefault="00C24FB4" w:rsidP="00056EAD">
      <w:pPr>
        <w:rPr>
          <w:rFonts w:ascii="Arial" w:hAnsi="Arial" w:cs="Arial"/>
        </w:rPr>
      </w:pPr>
      <w:r>
        <w:rPr>
          <w:noProof/>
        </w:rPr>
        <w:pict>
          <v:shape id="_x0000_s1037" type="#_x0000_t75" style="position:absolute;margin-left:-47.15pt;margin-top:7.5pt;width:546.75pt;height:177.75pt;z-index:-251664896;visibility:visible">
            <v:imagedata r:id="rId31" o:title=""/>
          </v:shape>
        </w:pict>
      </w: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D52253">
      <w:pPr>
        <w:kinsoku w:val="0"/>
        <w:overflowPunct w:val="0"/>
        <w:jc w:val="both"/>
        <w:rPr>
          <w:rFonts w:ascii="Arial" w:hAnsi="Arial" w:cs="Arial"/>
          <w:bCs/>
          <w:color w:val="002060"/>
        </w:rPr>
      </w:pPr>
    </w:p>
    <w:p w:rsidR="00C24FB4" w:rsidRDefault="00C24FB4" w:rsidP="00315293">
      <w:pPr>
        <w:kinsoku w:val="0"/>
        <w:overflowPunct w:val="0"/>
        <w:jc w:val="both"/>
        <w:rPr>
          <w:rFonts w:ascii="Arial" w:hAnsi="Arial" w:cs="Arial"/>
          <w:b/>
          <w:bCs/>
          <w:color w:val="002060"/>
          <w:sz w:val="32"/>
        </w:rPr>
      </w:pPr>
    </w:p>
    <w:p w:rsidR="00C24FB4" w:rsidRDefault="00C24FB4" w:rsidP="00315293">
      <w:pPr>
        <w:kinsoku w:val="0"/>
        <w:overflowPunct w:val="0"/>
        <w:jc w:val="both"/>
        <w:rPr>
          <w:rFonts w:ascii="Arial" w:hAnsi="Arial" w:cs="Arial"/>
          <w:b/>
          <w:bCs/>
          <w:color w:val="002060"/>
          <w:sz w:val="32"/>
        </w:rPr>
      </w:pPr>
    </w:p>
    <w:p w:rsidR="00C24FB4" w:rsidRDefault="00C24FB4" w:rsidP="00315293">
      <w:pPr>
        <w:kinsoku w:val="0"/>
        <w:overflowPunct w:val="0"/>
        <w:jc w:val="both"/>
        <w:rPr>
          <w:rFonts w:ascii="Arial" w:hAnsi="Arial" w:cs="Arial"/>
          <w:b/>
          <w:bCs/>
          <w:color w:val="002060"/>
          <w:sz w:val="32"/>
        </w:rPr>
      </w:pPr>
    </w:p>
    <w:p w:rsidR="00C24FB4" w:rsidRPr="00D52253"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C24FB4"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C24FB4" w:rsidRDefault="00C24FB4" w:rsidP="00067415">
      <w:pPr>
        <w:kinsoku w:val="0"/>
        <w:overflowPunct w:val="0"/>
        <w:jc w:val="both"/>
        <w:rPr>
          <w:rFonts w:ascii="Arial" w:hAnsi="Arial" w:cs="Arial"/>
          <w:b/>
          <w:bCs/>
          <w:color w:val="002060"/>
          <w:sz w:val="32"/>
          <w:szCs w:val="32"/>
        </w:rPr>
      </w:pPr>
    </w:p>
    <w:p w:rsidR="00C24FB4" w:rsidRPr="00067415" w:rsidRDefault="00C24FB4" w:rsidP="00067415">
      <w:pPr>
        <w:kinsoku w:val="0"/>
        <w:overflowPunct w:val="0"/>
        <w:jc w:val="both"/>
        <w:rPr>
          <w:rFonts w:ascii="Arial" w:hAnsi="Arial" w:cs="Arial"/>
          <w:b/>
          <w:bCs/>
          <w:color w:val="002060"/>
        </w:rPr>
      </w:pPr>
      <w:r w:rsidRPr="00067415">
        <w:rPr>
          <w:rFonts w:ascii="Arial" w:hAnsi="Arial" w:cs="Arial"/>
          <w:b/>
          <w:bCs/>
          <w:color w:val="002060"/>
        </w:rPr>
        <w:t>i)</w:t>
      </w:r>
      <w:r w:rsidRPr="00067415">
        <w:rPr>
          <w:rFonts w:ascii="Arial" w:hAnsi="Arial" w:cs="Arial"/>
          <w:b/>
          <w:bCs/>
          <w:color w:val="002060"/>
        </w:rPr>
        <w:tab/>
        <w:t>Main Duties</w:t>
      </w:r>
    </w:p>
    <w:p w:rsidR="00C24FB4" w:rsidRDefault="00C24FB4" w:rsidP="00067415">
      <w:pPr>
        <w:kinsoku w:val="0"/>
        <w:overflowPunct w:val="0"/>
        <w:jc w:val="both"/>
        <w:rPr>
          <w:rFonts w:ascii="Arial" w:hAnsi="Arial" w:cs="Arial"/>
          <w:bCs/>
          <w:color w:val="002060"/>
        </w:rPr>
      </w:pPr>
    </w:p>
    <w:p w:rsidR="00C24FB4" w:rsidRPr="00067415" w:rsidRDefault="00C24FB4"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C24FB4" w:rsidRDefault="00C24FB4" w:rsidP="00067415">
      <w:pPr>
        <w:kinsoku w:val="0"/>
        <w:overflowPunct w:val="0"/>
        <w:jc w:val="both"/>
        <w:rPr>
          <w:rFonts w:ascii="Arial" w:hAnsi="Arial" w:cs="Arial"/>
          <w:bCs/>
          <w:color w:val="002060"/>
        </w:rPr>
      </w:pPr>
    </w:p>
    <w:p w:rsidR="00C24FB4" w:rsidRPr="006A2D62" w:rsidRDefault="00C24FB4" w:rsidP="006A2D62">
      <w:pPr>
        <w:rPr>
          <w:rFonts w:ascii="Arial" w:hAnsi="Arial" w:cs="Arial"/>
        </w:rPr>
      </w:pPr>
      <w:r w:rsidRPr="006A2D62">
        <w:rPr>
          <w:rFonts w:ascii="Arial" w:hAnsi="Arial" w:cs="Arial"/>
        </w:rPr>
        <w:t>While this post will be based in the QEUH, there will be some clinical commitments also at Gartnavel General Hospital or the New Victoria Hospital.   The post will encompass  acute receiving for older people , acute assessment in a  QEUH ward, and rehabilitation in an offsite ward. We are keen to appoint a colleague with an interest in Movement Disorders, however candidates with an alternative sub-specialty interest which meets the needs of the department would be considered. We have established Movement disorder Clinics on all our 3 day hospital sites. A review of our patient pathway is currently underway to ensure we continue to deliver the best of care for this patient group on all our sites.</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The acute assessment work will be based in the QEUH. Our 30 bed wards are shared between 3 Consultants in total , ensuring strong leadership and robust cross-cover for periods of leave. Each Consultant  will conduct 2 ward rounds  each week with a multi-disciplinary team meeting (MDTM).</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Acute receiving duties will involve 1 weekday per month consisting of a twice daily ward round of 16 acute admissions and overnight on-call. The weekend on-call rota is 1 in 9. Two Consultants are on-call in any weekend to cover both acute receiving and downstream wards. The Consultant who is 1st on-call on Friday and Saturday will be 2nd on-call on Sunday. The 1st on-call Consultant does the acute receiving and overnight on-call. The 2nd on-call Consultant reviews patients in the Langlands building and other downstream wards.  There is no requirement to be resident when on-call overnight.</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 xml:space="preserve">The post also includes a twice weekly general rehabilitation ward round and MDTM in  Gartnavel General Hospital , with additional time for relative discussions or liaison with junior medical staff. Each general rehabilitation ward is shared with one other Consultant. </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 xml:space="preserve">The post will be supported by Specialty Doctors, STs, GPSTs, CMTs and foundation trainees. The service has excellent AHP support from staff specialising in Medicine for the Elderly. The acute receiving and liaison service is supported by a team of Elderly Care Assessment Nurses (ECANs). </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A proposed indicative weekly programme is provided in this document. Activities with current fixed time commitments will be carried out as noted in the work programme; other direct clinical care activities and supporting professional activities are shown with indicative timing.</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Initial job plan discussion will take place with the successful applicant ideally before starting the post. Job plan review thereafter will be no less frequently than annually. The agreed job plan will include all the Consultant’s professional duties and commitments, including agreed SPAs.</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Opportunities may exist for extra programmed activities (EPAs) to be undertaken subject to service requirements and in accordance with National Terms &amp; Conditions of Service.</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The post is advertised as a nine direct clinical PAs and one SPA though opportunities are likely to exist for other SPA work to be undertaken.</w:t>
      </w:r>
    </w:p>
    <w:p w:rsidR="00C24FB4" w:rsidRPr="006A2D62" w:rsidRDefault="00C24FB4" w:rsidP="006A2D62">
      <w:pPr>
        <w:rPr>
          <w:rFonts w:ascii="Arial" w:hAnsi="Arial" w:cs="Arial"/>
        </w:rPr>
      </w:pPr>
      <w:r w:rsidRPr="006A2D62">
        <w:rPr>
          <w:rFonts w:ascii="Arial" w:hAnsi="Arial" w:cs="Arial"/>
        </w:rPr>
        <w:tab/>
      </w:r>
      <w:r w:rsidRPr="006A2D62">
        <w:rPr>
          <w:rFonts w:ascii="Arial" w:hAnsi="Arial" w:cs="Arial"/>
        </w:rPr>
        <w:tab/>
      </w:r>
      <w:r w:rsidRPr="006A2D62">
        <w:rPr>
          <w:rFonts w:ascii="Arial" w:hAnsi="Arial" w:cs="Arial"/>
        </w:rPr>
        <w:tab/>
      </w:r>
    </w:p>
    <w:p w:rsidR="00C24FB4" w:rsidRPr="006A2D62" w:rsidRDefault="00C24FB4" w:rsidP="006A2D62">
      <w:pPr>
        <w:rPr>
          <w:rFonts w:ascii="Arial" w:hAnsi="Arial" w:cs="Arial"/>
        </w:rPr>
      </w:pPr>
    </w:p>
    <w:p w:rsidR="00C24FB4" w:rsidRPr="006A2D62" w:rsidRDefault="00C24FB4" w:rsidP="006A2D62">
      <w:pPr>
        <w:rPr>
          <w:rFonts w:ascii="Arial" w:hAnsi="Arial" w:cs="Arial"/>
        </w:rPr>
      </w:pPr>
    </w:p>
    <w:p w:rsidR="00C24FB4" w:rsidRPr="006A2D62" w:rsidRDefault="00C24FB4" w:rsidP="006A2D62">
      <w:pPr>
        <w:rPr>
          <w:rFonts w:ascii="Arial" w:hAnsi="Arial" w:cs="Arial"/>
        </w:rPr>
      </w:pP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The postholder will be expected to work with local managers and professional colleagues in the efficient running of the service. Subject to the provisions of the Terms and Conditions of Service, the postholder is expected to observe NHS Greater Glasgow and Clyde’s agreed policies and procedures, drawn up in consultation with the profession on clinical matters, and to follow the Standing Orders and Financial Instructions for Health Boards.</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The postholder will be expected to make sure that there are adequate arrangements for hospital staff involved in the care of patients to be able to make contact with the postholder when necessary.</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The postholder will require to comply with NHSGGC Health and Safety Policies.</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 xml:space="preserve"> The postholder will be expected to share cover for absent colleagues on annual or study leave by prior arrangement and short-term , unplanned sick leave</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In addition to the duties mentioned above , duties at other hospitals administered by NHS Greater Glasgow &amp; Clyde may be necessary</w:t>
      </w:r>
    </w:p>
    <w:p w:rsidR="00C24FB4" w:rsidRPr="006A2D62" w:rsidRDefault="00C24FB4" w:rsidP="006A2D62">
      <w:pPr>
        <w:rPr>
          <w:rFonts w:ascii="Arial" w:hAnsi="Arial" w:cs="Arial"/>
        </w:rPr>
      </w:pPr>
    </w:p>
    <w:p w:rsidR="00C24FB4" w:rsidRPr="006A2D62" w:rsidRDefault="00C24FB4" w:rsidP="006A2D62">
      <w:pPr>
        <w:rPr>
          <w:rFonts w:ascii="Arial" w:hAnsi="Arial" w:cs="Arial"/>
        </w:rPr>
      </w:pPr>
      <w:r w:rsidRPr="006A2D62">
        <w:rPr>
          <w:rFonts w:ascii="Arial" w:hAnsi="Arial" w:cs="Arial"/>
        </w:rPr>
        <w:t>Office accommodation will be provided on the QEUH site with access to hot desk or office space also on other sites. Adequate secretarial support, IT facilities and equipment will be provided , including encrypted laptop PC with remote access capability. GG&amp;C have a robust system to support Consultant appraisal and revalidation. Provision for annual and study leave is consistent with national terms and conditions of service as stipulated in the Consultant contract.</w:t>
      </w:r>
    </w:p>
    <w:p w:rsidR="00C24FB4" w:rsidRPr="006A2D62" w:rsidRDefault="00C24FB4" w:rsidP="006A2D62">
      <w:pPr>
        <w:rPr>
          <w:rFonts w:ascii="Arial" w:hAnsi="Arial" w:cs="Arial"/>
        </w:rPr>
      </w:pPr>
    </w:p>
    <w:p w:rsidR="00C24FB4" w:rsidRPr="00544811" w:rsidRDefault="00C24FB4" w:rsidP="00ED7A71">
      <w:pPr>
        <w:widowControl w:val="0"/>
        <w:tabs>
          <w:tab w:val="num" w:pos="1843"/>
        </w:tabs>
        <w:jc w:val="both"/>
        <w:rPr>
          <w:rFonts w:ascii="Arial" w:hAnsi="Arial" w:cs="Arial"/>
          <w:b/>
          <w:bCs/>
          <w:sz w:val="22"/>
          <w:szCs w:val="22"/>
        </w:rPr>
      </w:pPr>
      <w:r w:rsidRPr="00544811">
        <w:rPr>
          <w:rFonts w:ascii="Arial" w:hAnsi="Arial" w:cs="Arial"/>
          <w:b/>
          <w:bCs/>
          <w:sz w:val="22"/>
          <w:szCs w:val="22"/>
        </w:rPr>
        <w:t>Supporting Professional Activities</w:t>
      </w:r>
    </w:p>
    <w:p w:rsidR="00C24FB4" w:rsidRPr="00E25EA5" w:rsidRDefault="00C24FB4" w:rsidP="00ED7A71">
      <w:pPr>
        <w:jc w:val="both"/>
        <w:rPr>
          <w:rFonts w:ascii="Arial" w:hAnsi="Arial" w:cs="Arial"/>
          <w:bCs/>
          <w:sz w:val="22"/>
          <w:szCs w:val="22"/>
        </w:rPr>
      </w:pPr>
    </w:p>
    <w:p w:rsidR="00C24FB4" w:rsidRPr="006A2D62" w:rsidRDefault="00C24FB4" w:rsidP="006A2D62">
      <w:pPr>
        <w:rPr>
          <w:rFonts w:ascii="Arial" w:hAnsi="Arial" w:cs="Arial"/>
        </w:rPr>
      </w:pPr>
      <w:r w:rsidRPr="006A2D62">
        <w:rPr>
          <w:rFonts w:ascii="Arial" w:hAnsi="Arial" w:cs="Arial"/>
        </w:rPr>
        <w:t>It will be requested that SPAs are delivered at the normal place of work, unless there are mutual advantages to it being performed elsewhere.  Time permitting, it may also cover minimal teaching, training and non-clinical administration</w:t>
      </w:r>
    </w:p>
    <w:p w:rsidR="00C24FB4" w:rsidRPr="006C73C8" w:rsidRDefault="00C24FB4" w:rsidP="00ED7A71">
      <w:pPr>
        <w:rPr>
          <w:rFonts w:ascii="Arial" w:hAnsi="Arial" w:cs="Arial"/>
          <w:sz w:val="22"/>
          <w:szCs w:val="22"/>
        </w:rPr>
      </w:pPr>
    </w:p>
    <w:p w:rsidR="00C24FB4" w:rsidRDefault="00C24FB4" w:rsidP="00067415">
      <w:pPr>
        <w:numPr>
          <w:ilvl w:val="0"/>
          <w:numId w:val="7"/>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C24FB4" w:rsidRPr="00067415" w:rsidRDefault="00C24FB4" w:rsidP="00067415">
      <w:pPr>
        <w:pStyle w:val="normal0"/>
        <w:spacing w:before="240"/>
        <w:jc w:val="both"/>
        <w:rPr>
          <w:rFonts w:ascii="Arial" w:hAnsi="Arial" w:cs="Arial"/>
          <w:i/>
          <w:sz w:val="24"/>
          <w:szCs w:val="24"/>
        </w:rPr>
      </w:pPr>
      <w:r>
        <w:rPr>
          <w:noProof/>
          <w:lang w:val="en-GB" w:eastAsia="en-GB"/>
        </w:rPr>
        <w:pict>
          <v:shape id="_x0000_s1038" type="#_x0000_t75" style="position:absolute;left:0;text-align:left;margin-left:-47.15pt;margin-top:30.35pt;width:546.75pt;height:177.75pt;z-index:-251665920;visibility:visible">
            <v:imagedata r:id="rId32" o:title=""/>
          </v:shape>
        </w:pict>
      </w:r>
      <w:r w:rsidRPr="00067415">
        <w:rPr>
          <w:rFonts w:ascii="Arial" w:hAnsi="Arial" w:cs="Arial"/>
          <w:i/>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C24FB4" w:rsidRPr="00067415" w:rsidRDefault="00C24FB4" w:rsidP="00067415">
      <w:pPr>
        <w:pStyle w:val="normal0"/>
        <w:spacing w:before="240"/>
        <w:jc w:val="both"/>
        <w:rPr>
          <w:rFonts w:ascii="Arial" w:hAnsi="Arial" w:cs="Arial"/>
          <w:i/>
          <w:sz w:val="24"/>
          <w:szCs w:val="24"/>
        </w:rPr>
      </w:pPr>
    </w:p>
    <w:p w:rsidR="00C24FB4" w:rsidRPr="00067415" w:rsidRDefault="00C24FB4"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C24FB4" w:rsidRPr="00067415" w:rsidRDefault="00C24FB4" w:rsidP="00067415">
      <w:pPr>
        <w:rPr>
          <w:b/>
          <w:color w:val="00B0F0"/>
        </w:rPr>
      </w:pPr>
    </w:p>
    <w:p w:rsidR="00C24FB4" w:rsidRDefault="00C24FB4" w:rsidP="00D2109D">
      <w:pPr>
        <w:ind w:firstLine="360"/>
        <w:jc w:val="both"/>
        <w:rPr>
          <w:rFonts w:ascii="Arial" w:hAnsi="Arial" w:cs="Arial"/>
          <w:b/>
          <w:bCs/>
          <w:sz w:val="22"/>
          <w:szCs w:val="22"/>
        </w:rPr>
      </w:pPr>
    </w:p>
    <w:p w:rsidR="00C24FB4" w:rsidRDefault="00C24FB4" w:rsidP="00D2109D">
      <w:pPr>
        <w:ind w:left="360" w:hanging="360"/>
        <w:jc w:val="both"/>
        <w:rPr>
          <w:rFonts w:ascii="Arial" w:hAnsi="Arial" w:cs="Arial"/>
          <w:b/>
          <w:bCs/>
          <w:sz w:val="22"/>
          <w:szCs w:val="22"/>
        </w:rPr>
      </w:pPr>
      <w:r w:rsidRPr="00CF47D5">
        <w:rPr>
          <w:rFonts w:ascii="Arial" w:hAnsi="Arial" w:cs="Arial"/>
          <w:b/>
          <w:bCs/>
          <w:sz w:val="22"/>
          <w:szCs w:val="22"/>
        </w:rPr>
        <w:t>Outline job plan (indicative)</w:t>
      </w:r>
    </w:p>
    <w:p w:rsidR="00C24FB4" w:rsidRDefault="00C24FB4" w:rsidP="00D2109D">
      <w:pPr>
        <w:jc w:val="both"/>
        <w:rPr>
          <w:rFonts w:ascii="Arial" w:hAnsi="Arial" w:cs="Arial"/>
          <w:b/>
          <w:bCs/>
          <w:sz w:val="22"/>
          <w:szCs w:val="22"/>
        </w:rPr>
      </w:pPr>
    </w:p>
    <w:p w:rsidR="00C24FB4" w:rsidRDefault="00C24FB4" w:rsidP="00D2109D">
      <w:pPr>
        <w:rPr>
          <w:rFonts w:ascii="Arial" w:hAnsi="Arial" w:cs="Arial"/>
          <w:bCs/>
          <w:sz w:val="22"/>
          <w:szCs w:val="22"/>
        </w:rPr>
      </w:pPr>
      <w:r>
        <w:rPr>
          <w:rFonts w:ascii="Arial" w:hAnsi="Arial" w:cs="Arial"/>
          <w:b/>
          <w:bCs/>
          <w:sz w:val="22"/>
          <w:szCs w:val="22"/>
        </w:rPr>
        <w:t>Name: Consultant</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sidRPr="00CF47D5">
        <w:rPr>
          <w:rFonts w:ascii="Arial" w:hAnsi="Arial" w:cs="Arial"/>
          <w:b/>
          <w:bCs/>
          <w:sz w:val="22"/>
          <w:szCs w:val="22"/>
        </w:rPr>
        <w:t>Specialty:</w:t>
      </w:r>
      <w:r>
        <w:rPr>
          <w:rFonts w:ascii="Arial" w:hAnsi="Arial" w:cs="Arial"/>
          <w:b/>
          <w:bCs/>
          <w:sz w:val="22"/>
          <w:szCs w:val="22"/>
        </w:rPr>
        <w:t xml:space="preserve">   </w:t>
      </w:r>
      <w:r w:rsidRPr="00DF6640">
        <w:rPr>
          <w:rFonts w:ascii="Arial" w:hAnsi="Arial" w:cs="Arial"/>
          <w:bCs/>
          <w:sz w:val="22"/>
          <w:szCs w:val="22"/>
        </w:rPr>
        <w:t>Medicine for the Elderly</w:t>
      </w:r>
    </w:p>
    <w:p w:rsidR="00C24FB4" w:rsidRPr="00CF47D5" w:rsidRDefault="00C24FB4" w:rsidP="00D2109D">
      <w:pPr>
        <w:rPr>
          <w:rFonts w:ascii="Arial" w:hAnsi="Arial" w:cs="Arial"/>
          <w:b/>
          <w:bCs/>
          <w:sz w:val="22"/>
          <w:szCs w:val="22"/>
        </w:rPr>
      </w:pPr>
    </w:p>
    <w:p w:rsidR="00C24FB4" w:rsidRDefault="00C24FB4" w:rsidP="00D2109D">
      <w:pPr>
        <w:rPr>
          <w:rFonts w:ascii="Arial" w:hAnsi="Arial" w:cs="Arial"/>
          <w:bCs/>
          <w:sz w:val="22"/>
          <w:szCs w:val="22"/>
        </w:rPr>
      </w:pPr>
      <w:r w:rsidRPr="00CF47D5">
        <w:rPr>
          <w:rFonts w:ascii="Arial" w:hAnsi="Arial" w:cs="Arial"/>
          <w:b/>
          <w:bCs/>
          <w:sz w:val="22"/>
          <w:szCs w:val="22"/>
        </w:rPr>
        <w:t>Principal Place of Work:</w:t>
      </w:r>
      <w:r>
        <w:rPr>
          <w:rFonts w:ascii="Arial" w:hAnsi="Arial" w:cs="Arial"/>
          <w:b/>
          <w:bCs/>
          <w:sz w:val="22"/>
          <w:szCs w:val="22"/>
        </w:rPr>
        <w:t xml:space="preserve">        </w:t>
      </w:r>
      <w:r w:rsidRPr="00DF6640">
        <w:rPr>
          <w:rFonts w:ascii="Arial" w:hAnsi="Arial" w:cs="Arial"/>
          <w:bCs/>
          <w:sz w:val="22"/>
          <w:szCs w:val="22"/>
        </w:rPr>
        <w:t>Queen Elizabeth University Hospital</w:t>
      </w:r>
    </w:p>
    <w:p w:rsidR="00C24FB4" w:rsidRPr="00CF47D5" w:rsidRDefault="00C24FB4" w:rsidP="00D2109D">
      <w:pPr>
        <w:rPr>
          <w:rFonts w:ascii="Arial" w:hAnsi="Arial" w:cs="Arial"/>
          <w:b/>
          <w:bCs/>
          <w:sz w:val="22"/>
          <w:szCs w:val="22"/>
        </w:rPr>
      </w:pPr>
    </w:p>
    <w:p w:rsidR="00C24FB4" w:rsidRDefault="00C24FB4" w:rsidP="00D2109D">
      <w:pPr>
        <w:rPr>
          <w:rFonts w:ascii="Arial" w:hAnsi="Arial" w:cs="Arial"/>
          <w:b/>
          <w:bCs/>
          <w:sz w:val="22"/>
          <w:szCs w:val="22"/>
        </w:rPr>
      </w:pPr>
      <w:r w:rsidRPr="00CF47D5">
        <w:rPr>
          <w:rFonts w:ascii="Arial" w:hAnsi="Arial" w:cs="Arial"/>
          <w:b/>
          <w:bCs/>
          <w:sz w:val="22"/>
          <w:szCs w:val="22"/>
        </w:rPr>
        <w:t>Contract:</w:t>
      </w:r>
      <w:r>
        <w:rPr>
          <w:rFonts w:ascii="Arial" w:hAnsi="Arial" w:cs="Arial"/>
          <w:b/>
          <w:bCs/>
          <w:sz w:val="22"/>
          <w:szCs w:val="22"/>
        </w:rPr>
        <w:t xml:space="preserve">  Full Time           </w:t>
      </w:r>
      <w:r w:rsidRPr="00CF47D5">
        <w:rPr>
          <w:rFonts w:ascii="Arial" w:hAnsi="Arial" w:cs="Arial"/>
          <w:b/>
          <w:bCs/>
          <w:sz w:val="22"/>
          <w:szCs w:val="22"/>
        </w:rPr>
        <w:t>Programmed Activities:</w:t>
      </w:r>
      <w:r>
        <w:rPr>
          <w:rFonts w:ascii="Arial" w:hAnsi="Arial" w:cs="Arial"/>
          <w:b/>
          <w:bCs/>
          <w:sz w:val="22"/>
          <w:szCs w:val="22"/>
        </w:rPr>
        <w:t xml:space="preserve"> </w:t>
      </w:r>
      <w:r w:rsidRPr="00CF47D5">
        <w:rPr>
          <w:rFonts w:ascii="Arial" w:hAnsi="Arial" w:cs="Arial"/>
          <w:b/>
          <w:bCs/>
          <w:sz w:val="22"/>
          <w:szCs w:val="22"/>
        </w:rPr>
        <w:t xml:space="preserve"> </w:t>
      </w:r>
      <w:r w:rsidRPr="00DF6640">
        <w:rPr>
          <w:rFonts w:ascii="Arial" w:hAnsi="Arial" w:cs="Arial"/>
          <w:bCs/>
          <w:sz w:val="22"/>
          <w:szCs w:val="22"/>
        </w:rPr>
        <w:t>10</w:t>
      </w:r>
      <w:r w:rsidRPr="00DF6640">
        <w:rPr>
          <w:rFonts w:ascii="Arial" w:hAnsi="Arial" w:cs="Arial"/>
          <w:bCs/>
          <w:sz w:val="22"/>
          <w:szCs w:val="22"/>
        </w:rPr>
        <w:tab/>
        <w:t>PAs</w:t>
      </w:r>
      <w:r w:rsidRPr="00CF47D5">
        <w:rPr>
          <w:rFonts w:ascii="Arial" w:hAnsi="Arial" w:cs="Arial"/>
          <w:b/>
          <w:bCs/>
          <w:sz w:val="22"/>
          <w:szCs w:val="22"/>
        </w:rPr>
        <w:t>:</w:t>
      </w:r>
      <w:r>
        <w:rPr>
          <w:rFonts w:ascii="Arial" w:hAnsi="Arial" w:cs="Arial"/>
          <w:b/>
          <w:bCs/>
          <w:sz w:val="22"/>
          <w:szCs w:val="22"/>
        </w:rPr>
        <w:t xml:space="preserve">                           </w:t>
      </w:r>
      <w:r w:rsidRPr="00CF47D5">
        <w:rPr>
          <w:rFonts w:ascii="Arial" w:hAnsi="Arial" w:cs="Arial"/>
          <w:b/>
          <w:bCs/>
          <w:sz w:val="22"/>
          <w:szCs w:val="22"/>
        </w:rPr>
        <w:t xml:space="preserve"> </w:t>
      </w:r>
    </w:p>
    <w:p w:rsidR="00C24FB4" w:rsidRPr="00CF47D5" w:rsidRDefault="00C24FB4" w:rsidP="00D2109D">
      <w:pPr>
        <w:rPr>
          <w:rFonts w:ascii="Arial" w:hAnsi="Arial" w:cs="Arial"/>
          <w:b/>
          <w:bCs/>
          <w:sz w:val="22"/>
          <w:szCs w:val="22"/>
        </w:rPr>
      </w:pPr>
    </w:p>
    <w:p w:rsidR="00C24FB4" w:rsidRDefault="00C24FB4" w:rsidP="00D2109D">
      <w:pPr>
        <w:tabs>
          <w:tab w:val="left" w:pos="9828"/>
        </w:tabs>
        <w:rPr>
          <w:rFonts w:ascii="Arial" w:hAnsi="Arial" w:cs="Arial"/>
          <w:bCs/>
          <w:sz w:val="22"/>
          <w:szCs w:val="22"/>
        </w:rPr>
      </w:pPr>
      <w:r w:rsidRPr="00CF47D5">
        <w:rPr>
          <w:rFonts w:ascii="Arial" w:hAnsi="Arial" w:cs="Arial"/>
          <w:b/>
          <w:bCs/>
          <w:sz w:val="22"/>
          <w:szCs w:val="22"/>
        </w:rPr>
        <w:t>Availability Supplement:</w:t>
      </w:r>
      <w:r>
        <w:rPr>
          <w:rFonts w:ascii="Arial" w:hAnsi="Arial" w:cs="Arial"/>
          <w:b/>
          <w:bCs/>
          <w:sz w:val="22"/>
          <w:szCs w:val="22"/>
        </w:rPr>
        <w:t xml:space="preserve">        </w:t>
      </w:r>
      <w:r w:rsidRPr="00DF6640">
        <w:rPr>
          <w:rFonts w:ascii="Arial" w:hAnsi="Arial" w:cs="Arial"/>
          <w:bCs/>
          <w:sz w:val="22"/>
          <w:szCs w:val="22"/>
        </w:rPr>
        <w:t xml:space="preserve">Level 1 </w:t>
      </w:r>
    </w:p>
    <w:p w:rsidR="00C24FB4" w:rsidRPr="00DF6640" w:rsidRDefault="00C24FB4" w:rsidP="00D2109D">
      <w:pPr>
        <w:tabs>
          <w:tab w:val="left" w:pos="9828"/>
        </w:tabs>
        <w:rPr>
          <w:rFonts w:ascii="Arial" w:hAnsi="Arial" w:cs="Arial"/>
          <w:bCs/>
          <w:sz w:val="22"/>
          <w:szCs w:val="22"/>
        </w:rPr>
      </w:pPr>
    </w:p>
    <w:p w:rsidR="00C24FB4" w:rsidRDefault="00C24FB4" w:rsidP="00D2109D">
      <w:pPr>
        <w:tabs>
          <w:tab w:val="left" w:pos="9828"/>
        </w:tabs>
        <w:rPr>
          <w:rFonts w:ascii="Arial" w:hAnsi="Arial" w:cs="Arial"/>
          <w:bCs/>
          <w:sz w:val="22"/>
          <w:szCs w:val="22"/>
        </w:rPr>
      </w:pPr>
      <w:r w:rsidRPr="00CF47D5">
        <w:rPr>
          <w:rFonts w:ascii="Arial" w:hAnsi="Arial" w:cs="Arial"/>
          <w:b/>
          <w:bCs/>
          <w:sz w:val="22"/>
          <w:szCs w:val="22"/>
        </w:rPr>
        <w:t>Premium payment received:</w:t>
      </w:r>
      <w:r>
        <w:rPr>
          <w:rFonts w:ascii="Arial" w:hAnsi="Arial" w:cs="Arial"/>
          <w:b/>
          <w:bCs/>
          <w:sz w:val="22"/>
          <w:szCs w:val="22"/>
        </w:rPr>
        <w:t xml:space="preserve">     </w:t>
      </w:r>
      <w:r w:rsidRPr="007D00BE">
        <w:rPr>
          <w:rFonts w:ascii="Arial" w:hAnsi="Arial" w:cs="Arial"/>
          <w:bCs/>
          <w:sz w:val="22"/>
          <w:szCs w:val="22"/>
        </w:rPr>
        <w:t>3</w:t>
      </w:r>
      <w:r w:rsidRPr="00DF6640">
        <w:rPr>
          <w:rFonts w:ascii="Arial" w:hAnsi="Arial" w:cs="Arial"/>
          <w:bCs/>
          <w:sz w:val="22"/>
          <w:szCs w:val="22"/>
        </w:rPr>
        <w:t>%</w:t>
      </w:r>
    </w:p>
    <w:p w:rsidR="00C24FB4" w:rsidRPr="00CF47D5" w:rsidRDefault="00C24FB4" w:rsidP="00D2109D">
      <w:pPr>
        <w:tabs>
          <w:tab w:val="left" w:pos="9828"/>
        </w:tabs>
        <w:rPr>
          <w:rFonts w:ascii="Arial" w:hAnsi="Arial" w:cs="Arial"/>
          <w:b/>
          <w:bCs/>
          <w:sz w:val="22"/>
          <w:szCs w:val="22"/>
        </w:rPr>
      </w:pPr>
    </w:p>
    <w:p w:rsidR="00C24FB4" w:rsidRDefault="00C24FB4" w:rsidP="00D2109D">
      <w:pPr>
        <w:tabs>
          <w:tab w:val="left" w:pos="3600"/>
        </w:tabs>
        <w:rPr>
          <w:rFonts w:ascii="Arial" w:hAnsi="Arial" w:cs="Arial"/>
          <w:bCs/>
          <w:sz w:val="22"/>
          <w:szCs w:val="22"/>
        </w:rPr>
      </w:pPr>
      <w:r w:rsidRPr="00CF47D5">
        <w:rPr>
          <w:rFonts w:ascii="Arial" w:hAnsi="Arial" w:cs="Arial"/>
          <w:b/>
          <w:bCs/>
          <w:sz w:val="22"/>
          <w:szCs w:val="22"/>
        </w:rPr>
        <w:t>Managerially Accountable to:</w:t>
      </w:r>
      <w:r>
        <w:rPr>
          <w:rFonts w:ascii="Arial" w:hAnsi="Arial" w:cs="Arial"/>
          <w:b/>
          <w:bCs/>
          <w:sz w:val="22"/>
          <w:szCs w:val="22"/>
        </w:rPr>
        <w:t xml:space="preserve">    </w:t>
      </w:r>
      <w:r w:rsidRPr="00DF6640">
        <w:rPr>
          <w:rFonts w:ascii="Arial" w:hAnsi="Arial" w:cs="Arial"/>
          <w:bCs/>
          <w:sz w:val="22"/>
          <w:szCs w:val="22"/>
        </w:rPr>
        <w:t>General Manager, Older</w:t>
      </w:r>
      <w:r>
        <w:rPr>
          <w:rFonts w:ascii="Arial" w:hAnsi="Arial" w:cs="Arial"/>
          <w:b/>
          <w:bCs/>
          <w:sz w:val="22"/>
          <w:szCs w:val="22"/>
        </w:rPr>
        <w:t xml:space="preserve"> </w:t>
      </w:r>
      <w:r>
        <w:rPr>
          <w:rFonts w:ascii="Arial" w:hAnsi="Arial" w:cs="Arial"/>
          <w:b/>
          <w:bCs/>
          <w:sz w:val="22"/>
          <w:szCs w:val="22"/>
        </w:rPr>
        <w:tab/>
      </w:r>
      <w:r w:rsidRPr="00DF6640">
        <w:rPr>
          <w:rFonts w:ascii="Arial" w:hAnsi="Arial" w:cs="Arial"/>
          <w:bCs/>
          <w:sz w:val="22"/>
          <w:szCs w:val="22"/>
        </w:rPr>
        <w:t>Peoples Service , South Sector.</w:t>
      </w:r>
    </w:p>
    <w:p w:rsidR="00C24FB4" w:rsidRPr="00CF47D5" w:rsidRDefault="00C24FB4" w:rsidP="00D2109D">
      <w:pPr>
        <w:tabs>
          <w:tab w:val="left" w:pos="3600"/>
        </w:tabs>
        <w:rPr>
          <w:rFonts w:ascii="Arial" w:hAnsi="Arial" w:cs="Arial"/>
          <w:b/>
          <w:bCs/>
          <w:sz w:val="22"/>
          <w:szCs w:val="22"/>
        </w:rPr>
      </w:pPr>
    </w:p>
    <w:p w:rsidR="00C24FB4" w:rsidRPr="00CF47D5" w:rsidRDefault="00C24FB4" w:rsidP="00D2109D">
      <w:pPr>
        <w:tabs>
          <w:tab w:val="left" w:pos="3420"/>
          <w:tab w:val="left" w:pos="4140"/>
        </w:tabs>
        <w:rPr>
          <w:rFonts w:ascii="Arial" w:hAnsi="Arial" w:cs="Arial"/>
          <w:b/>
          <w:bCs/>
          <w:sz w:val="22"/>
          <w:szCs w:val="22"/>
        </w:rPr>
      </w:pPr>
      <w:r w:rsidRPr="00CF47D5">
        <w:rPr>
          <w:rFonts w:ascii="Arial" w:hAnsi="Arial" w:cs="Arial"/>
          <w:b/>
          <w:bCs/>
          <w:sz w:val="22"/>
          <w:szCs w:val="22"/>
        </w:rPr>
        <w:t>Professionally Responsible to:</w:t>
      </w:r>
      <w:r>
        <w:rPr>
          <w:rFonts w:ascii="Arial" w:hAnsi="Arial" w:cs="Arial"/>
          <w:b/>
          <w:bCs/>
          <w:sz w:val="22"/>
          <w:szCs w:val="22"/>
        </w:rPr>
        <w:t xml:space="preserve">  </w:t>
      </w:r>
      <w:r w:rsidRPr="00CF47D5">
        <w:rPr>
          <w:rFonts w:ascii="Arial" w:hAnsi="Arial" w:cs="Arial"/>
          <w:b/>
          <w:bCs/>
          <w:sz w:val="22"/>
          <w:szCs w:val="22"/>
        </w:rPr>
        <w:t xml:space="preserve"> </w:t>
      </w:r>
      <w:r>
        <w:rPr>
          <w:rFonts w:ascii="Arial" w:hAnsi="Arial" w:cs="Arial"/>
          <w:bCs/>
          <w:sz w:val="22"/>
          <w:szCs w:val="22"/>
        </w:rPr>
        <w:t>Dr Tricia Moylan,</w:t>
      </w:r>
      <w:r w:rsidRPr="00DF6640">
        <w:rPr>
          <w:rFonts w:ascii="Arial" w:hAnsi="Arial" w:cs="Arial"/>
          <w:bCs/>
          <w:sz w:val="22"/>
          <w:szCs w:val="22"/>
        </w:rPr>
        <w:t xml:space="preserve"> Clinical Director, Older </w:t>
      </w:r>
      <w:r w:rsidRPr="00DF6640">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t xml:space="preserve"> </w:t>
      </w:r>
      <w:r w:rsidRPr="00DF6640">
        <w:rPr>
          <w:rFonts w:ascii="Arial" w:hAnsi="Arial" w:cs="Arial"/>
          <w:bCs/>
          <w:sz w:val="22"/>
          <w:szCs w:val="22"/>
        </w:rPr>
        <w:t>Peopl</w:t>
      </w:r>
      <w:r>
        <w:rPr>
          <w:rFonts w:ascii="Arial" w:hAnsi="Arial" w:cs="Arial"/>
          <w:bCs/>
          <w:sz w:val="22"/>
          <w:szCs w:val="22"/>
        </w:rPr>
        <w:t>e</w:t>
      </w:r>
      <w:r w:rsidRPr="00DF6640">
        <w:rPr>
          <w:rFonts w:ascii="Arial" w:hAnsi="Arial" w:cs="Arial"/>
          <w:bCs/>
          <w:sz w:val="22"/>
          <w:szCs w:val="22"/>
        </w:rPr>
        <w:t>s Service , South Sector.</w:t>
      </w:r>
      <w:r>
        <w:rPr>
          <w:rFonts w:ascii="Arial" w:hAnsi="Arial" w:cs="Arial"/>
          <w:b/>
          <w:bCs/>
          <w:sz w:val="22"/>
          <w:szCs w:val="22"/>
        </w:rPr>
        <w:t xml:space="preserve"> </w:t>
      </w:r>
    </w:p>
    <w:p w:rsidR="00C24FB4" w:rsidRDefault="00C24FB4" w:rsidP="00D2109D">
      <w:pPr>
        <w:tabs>
          <w:tab w:val="left" w:pos="9828"/>
        </w:tabs>
        <w:ind w:left="1980"/>
        <w:rPr>
          <w:rFonts w:ascii="Arial" w:hAnsi="Arial" w:cs="Arial"/>
          <w:b/>
          <w:bCs/>
          <w:sz w:val="22"/>
          <w:szCs w:val="22"/>
        </w:rPr>
      </w:pPr>
    </w:p>
    <w:p w:rsidR="00C24FB4" w:rsidRPr="001815A4" w:rsidRDefault="00C24FB4" w:rsidP="00D2109D">
      <w:pPr>
        <w:tabs>
          <w:tab w:val="left" w:pos="9828"/>
        </w:tabs>
        <w:ind w:left="1980"/>
        <w:rPr>
          <w:rFonts w:ascii="Arial" w:hAnsi="Arial" w:cs="Arial"/>
          <w:b/>
          <w:bCs/>
          <w:sz w:val="22"/>
          <w:szCs w:val="22"/>
        </w:rPr>
      </w:pPr>
    </w:p>
    <w:p w:rsidR="00C24FB4" w:rsidRPr="001815A4" w:rsidRDefault="00C24FB4" w:rsidP="00D2109D">
      <w:pPr>
        <w:tabs>
          <w:tab w:val="left" w:pos="9828"/>
        </w:tabs>
        <w:ind w:left="1980"/>
        <w:rPr>
          <w:rFonts w:ascii="Arial" w:hAnsi="Arial" w:cs="Arial"/>
        </w:rPr>
      </w:pPr>
      <w:r w:rsidRPr="001815A4">
        <w:rPr>
          <w:rFonts w:ascii="Arial" w:hAnsi="Arial" w:cs="Arial"/>
          <w:b/>
          <w:bCs/>
          <w:sz w:val="22"/>
          <w:szCs w:val="22"/>
        </w:rPr>
        <w:tab/>
      </w:r>
    </w:p>
    <w:p w:rsidR="00C24FB4" w:rsidRDefault="00C24FB4" w:rsidP="00D2109D">
      <w:pPr>
        <w:jc w:val="both"/>
        <w:rPr>
          <w:rFonts w:ascii="Arial" w:hAnsi="Arial" w:cs="Arial"/>
          <w:b/>
          <w:bCs/>
          <w:sz w:val="22"/>
          <w:szCs w:val="22"/>
        </w:rPr>
      </w:pPr>
      <w:r>
        <w:rPr>
          <w:rFonts w:ascii="Arial" w:hAnsi="Arial" w:cs="Arial"/>
          <w:b/>
          <w:bCs/>
          <w:sz w:val="22"/>
          <w:szCs w:val="22"/>
        </w:rPr>
        <w:t>Outline Job Plan</w:t>
      </w:r>
    </w:p>
    <w:p w:rsidR="00C24FB4" w:rsidRDefault="00C24FB4" w:rsidP="00D2109D">
      <w:pPr>
        <w:tabs>
          <w:tab w:val="left" w:pos="9828"/>
        </w:tabs>
        <w:ind w:left="360"/>
        <w:rPr>
          <w:rFonts w:ascii="Arial" w:hAnsi="Arial" w:cs="Arial"/>
        </w:rPr>
      </w:pPr>
      <w:r>
        <w:rPr>
          <w:rFonts w:ascii="Arial" w:hAnsi="Arial" w:cs="Arial"/>
          <w:b/>
          <w:bCs/>
          <w:sz w:val="22"/>
          <w:szCs w:val="22"/>
        </w:rPr>
        <w:t xml:space="preserve">                   </w:t>
      </w:r>
      <w:r>
        <w:rPr>
          <w:rFonts w:ascii="Arial" w:hAnsi="Arial" w:cs="Arial"/>
          <w:b/>
          <w:b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0"/>
        <w:gridCol w:w="1601"/>
        <w:gridCol w:w="1724"/>
        <w:gridCol w:w="1744"/>
        <w:gridCol w:w="1476"/>
        <w:gridCol w:w="1677"/>
      </w:tblGrid>
      <w:tr w:rsidR="00C24FB4" w:rsidTr="002F37C5">
        <w:tc>
          <w:tcPr>
            <w:tcW w:w="2769" w:type="dxa"/>
            <w:tcBorders>
              <w:bottom w:val="nil"/>
            </w:tcBorders>
          </w:tcPr>
          <w:p w:rsidR="00C24FB4" w:rsidRDefault="00C24FB4" w:rsidP="002F37C5">
            <w:pPr>
              <w:jc w:val="center"/>
              <w:rPr>
                <w:rFonts w:ascii="Arial" w:hAnsi="Arial" w:cs="Arial"/>
                <w:b/>
                <w:bCs/>
                <w:sz w:val="22"/>
              </w:rPr>
            </w:pPr>
          </w:p>
        </w:tc>
        <w:tc>
          <w:tcPr>
            <w:tcW w:w="1984" w:type="dxa"/>
          </w:tcPr>
          <w:p w:rsidR="00C24FB4" w:rsidRDefault="00C24FB4" w:rsidP="002F37C5">
            <w:pPr>
              <w:jc w:val="center"/>
              <w:rPr>
                <w:rFonts w:ascii="Arial" w:hAnsi="Arial" w:cs="Arial"/>
                <w:b/>
                <w:bCs/>
                <w:sz w:val="22"/>
              </w:rPr>
            </w:pPr>
            <w:r>
              <w:rPr>
                <w:rFonts w:ascii="Arial" w:hAnsi="Arial" w:cs="Arial"/>
                <w:b/>
                <w:bCs/>
              </w:rPr>
              <w:t>Monday</w:t>
            </w:r>
          </w:p>
          <w:p w:rsidR="00C24FB4" w:rsidRDefault="00C24FB4" w:rsidP="002F37C5">
            <w:pPr>
              <w:jc w:val="center"/>
              <w:rPr>
                <w:rFonts w:ascii="Arial" w:hAnsi="Arial" w:cs="Arial"/>
                <w:b/>
                <w:bCs/>
                <w:sz w:val="22"/>
              </w:rPr>
            </w:pPr>
          </w:p>
        </w:tc>
        <w:tc>
          <w:tcPr>
            <w:tcW w:w="2391" w:type="dxa"/>
          </w:tcPr>
          <w:p w:rsidR="00C24FB4" w:rsidRDefault="00C24FB4" w:rsidP="002F37C5">
            <w:pPr>
              <w:jc w:val="center"/>
              <w:rPr>
                <w:rFonts w:ascii="Arial" w:hAnsi="Arial" w:cs="Arial"/>
                <w:b/>
                <w:bCs/>
                <w:sz w:val="22"/>
              </w:rPr>
            </w:pPr>
            <w:r>
              <w:rPr>
                <w:rFonts w:ascii="Arial" w:hAnsi="Arial" w:cs="Arial"/>
                <w:b/>
                <w:bCs/>
              </w:rPr>
              <w:t>Tuesday</w:t>
            </w:r>
          </w:p>
          <w:p w:rsidR="00C24FB4" w:rsidRDefault="00C24FB4" w:rsidP="002F37C5">
            <w:pPr>
              <w:jc w:val="center"/>
              <w:rPr>
                <w:rFonts w:ascii="Arial" w:hAnsi="Arial" w:cs="Arial"/>
                <w:b/>
                <w:bCs/>
                <w:sz w:val="22"/>
              </w:rPr>
            </w:pPr>
          </w:p>
        </w:tc>
        <w:tc>
          <w:tcPr>
            <w:tcW w:w="2094" w:type="dxa"/>
          </w:tcPr>
          <w:p w:rsidR="00C24FB4" w:rsidRDefault="00C24FB4" w:rsidP="002F37C5">
            <w:pPr>
              <w:jc w:val="center"/>
              <w:rPr>
                <w:rFonts w:ascii="Arial" w:hAnsi="Arial" w:cs="Arial"/>
                <w:b/>
                <w:bCs/>
                <w:sz w:val="22"/>
              </w:rPr>
            </w:pPr>
            <w:r>
              <w:rPr>
                <w:rFonts w:ascii="Arial" w:hAnsi="Arial" w:cs="Arial"/>
                <w:b/>
                <w:bCs/>
              </w:rPr>
              <w:t>Wednesday</w:t>
            </w:r>
          </w:p>
        </w:tc>
        <w:tc>
          <w:tcPr>
            <w:tcW w:w="1980" w:type="dxa"/>
          </w:tcPr>
          <w:p w:rsidR="00C24FB4" w:rsidRDefault="00C24FB4" w:rsidP="002F37C5">
            <w:pPr>
              <w:jc w:val="center"/>
              <w:rPr>
                <w:rFonts w:ascii="Arial" w:hAnsi="Arial" w:cs="Arial"/>
                <w:b/>
                <w:bCs/>
                <w:sz w:val="22"/>
              </w:rPr>
            </w:pPr>
            <w:r>
              <w:rPr>
                <w:rFonts w:ascii="Arial" w:hAnsi="Arial" w:cs="Arial"/>
                <w:b/>
                <w:bCs/>
              </w:rPr>
              <w:t>Thursday</w:t>
            </w:r>
          </w:p>
        </w:tc>
        <w:tc>
          <w:tcPr>
            <w:tcW w:w="2420" w:type="dxa"/>
          </w:tcPr>
          <w:p w:rsidR="00C24FB4" w:rsidRDefault="00C24FB4" w:rsidP="002F37C5">
            <w:pPr>
              <w:jc w:val="center"/>
              <w:rPr>
                <w:rFonts w:ascii="Arial" w:hAnsi="Arial" w:cs="Arial"/>
                <w:b/>
                <w:bCs/>
                <w:sz w:val="22"/>
              </w:rPr>
            </w:pPr>
            <w:r>
              <w:rPr>
                <w:rFonts w:ascii="Arial" w:hAnsi="Arial" w:cs="Arial"/>
                <w:b/>
                <w:bCs/>
              </w:rPr>
              <w:t>Friday</w:t>
            </w:r>
          </w:p>
        </w:tc>
      </w:tr>
      <w:tr w:rsidR="00C24FB4" w:rsidTr="002F37C5">
        <w:tc>
          <w:tcPr>
            <w:tcW w:w="2769" w:type="dxa"/>
            <w:tcBorders>
              <w:top w:val="nil"/>
            </w:tcBorders>
          </w:tcPr>
          <w:p w:rsidR="00C24FB4" w:rsidRDefault="00C24FB4" w:rsidP="002F37C5">
            <w:pPr>
              <w:jc w:val="center"/>
              <w:rPr>
                <w:rFonts w:ascii="Arial" w:hAnsi="Arial" w:cs="Arial"/>
                <w:b/>
                <w:bCs/>
                <w:sz w:val="22"/>
              </w:rPr>
            </w:pPr>
          </w:p>
          <w:p w:rsidR="00C24FB4" w:rsidRDefault="00C24FB4" w:rsidP="002F37C5">
            <w:pPr>
              <w:jc w:val="center"/>
              <w:rPr>
                <w:rFonts w:ascii="Arial" w:hAnsi="Arial" w:cs="Arial"/>
                <w:b/>
                <w:bCs/>
              </w:rPr>
            </w:pPr>
            <w:r>
              <w:rPr>
                <w:rFonts w:ascii="Arial" w:hAnsi="Arial" w:cs="Arial"/>
                <w:b/>
                <w:bCs/>
              </w:rPr>
              <w:t>A.M.</w:t>
            </w:r>
          </w:p>
          <w:p w:rsidR="00C24FB4" w:rsidRDefault="00C24FB4" w:rsidP="002F37C5">
            <w:pPr>
              <w:jc w:val="center"/>
              <w:rPr>
                <w:rFonts w:ascii="Arial" w:hAnsi="Arial" w:cs="Arial"/>
                <w:b/>
                <w:bCs/>
                <w:sz w:val="22"/>
              </w:rPr>
            </w:pPr>
          </w:p>
        </w:tc>
        <w:tc>
          <w:tcPr>
            <w:tcW w:w="1984" w:type="dxa"/>
          </w:tcPr>
          <w:p w:rsidR="00C24FB4" w:rsidRPr="00D01775" w:rsidRDefault="00C24FB4" w:rsidP="002F37C5">
            <w:pPr>
              <w:rPr>
                <w:rFonts w:ascii="Arial" w:hAnsi="Arial" w:cs="Arial"/>
                <w:sz w:val="22"/>
                <w:szCs w:val="22"/>
              </w:rPr>
            </w:pPr>
            <w:r w:rsidRPr="00D01775">
              <w:rPr>
                <w:rFonts w:ascii="Arial" w:hAnsi="Arial" w:cs="Arial"/>
                <w:sz w:val="22"/>
                <w:szCs w:val="22"/>
              </w:rPr>
              <w:t>Acute assessment ward round QEUH</w:t>
            </w:r>
          </w:p>
          <w:p w:rsidR="00C24FB4" w:rsidRPr="00D01775" w:rsidRDefault="00C24FB4" w:rsidP="002F37C5">
            <w:pPr>
              <w:rPr>
                <w:rFonts w:ascii="Arial" w:hAnsi="Arial" w:cs="Arial"/>
                <w:sz w:val="22"/>
                <w:szCs w:val="22"/>
              </w:rPr>
            </w:pPr>
            <w:r w:rsidRPr="00D01775">
              <w:rPr>
                <w:rFonts w:ascii="Arial" w:hAnsi="Arial" w:cs="Arial"/>
                <w:sz w:val="22"/>
                <w:szCs w:val="22"/>
              </w:rPr>
              <w:t>And MDT</w:t>
            </w:r>
          </w:p>
        </w:tc>
        <w:tc>
          <w:tcPr>
            <w:tcW w:w="2391" w:type="dxa"/>
          </w:tcPr>
          <w:p w:rsidR="00C24FB4" w:rsidRDefault="00C24FB4" w:rsidP="002F37C5">
            <w:pPr>
              <w:rPr>
                <w:rFonts w:ascii="Arial" w:hAnsi="Arial" w:cs="Arial"/>
                <w:sz w:val="22"/>
                <w:szCs w:val="22"/>
              </w:rPr>
            </w:pPr>
            <w:r w:rsidRPr="00D01775">
              <w:rPr>
                <w:rFonts w:ascii="Arial" w:hAnsi="Arial" w:cs="Arial"/>
                <w:sz w:val="22"/>
                <w:szCs w:val="22"/>
              </w:rPr>
              <w:t xml:space="preserve">Rehabilitation Unit ward round </w:t>
            </w:r>
          </w:p>
          <w:p w:rsidR="00C24FB4" w:rsidRDefault="00C24FB4" w:rsidP="002F37C5">
            <w:pPr>
              <w:rPr>
                <w:rFonts w:ascii="Arial" w:hAnsi="Arial" w:cs="Arial"/>
                <w:sz w:val="22"/>
                <w:szCs w:val="22"/>
              </w:rPr>
            </w:pPr>
          </w:p>
          <w:p w:rsidR="00C24FB4" w:rsidRPr="00D01775" w:rsidRDefault="00C24FB4" w:rsidP="002F37C5">
            <w:pPr>
              <w:rPr>
                <w:rFonts w:ascii="Arial" w:hAnsi="Arial" w:cs="Arial"/>
                <w:sz w:val="22"/>
                <w:szCs w:val="22"/>
              </w:rPr>
            </w:pPr>
            <w:r w:rsidRPr="00D01775">
              <w:rPr>
                <w:rFonts w:ascii="Arial" w:hAnsi="Arial" w:cs="Arial"/>
                <w:sz w:val="22"/>
                <w:szCs w:val="22"/>
              </w:rPr>
              <w:t>OR</w:t>
            </w:r>
          </w:p>
          <w:p w:rsidR="00C24FB4" w:rsidRPr="00D01775" w:rsidRDefault="00C24FB4" w:rsidP="002F37C5">
            <w:pPr>
              <w:rPr>
                <w:rFonts w:ascii="Arial" w:hAnsi="Arial" w:cs="Arial"/>
                <w:sz w:val="22"/>
                <w:szCs w:val="22"/>
              </w:rPr>
            </w:pPr>
          </w:p>
          <w:p w:rsidR="00C24FB4" w:rsidRPr="00D01775" w:rsidRDefault="00C24FB4" w:rsidP="002F37C5">
            <w:pPr>
              <w:rPr>
                <w:rFonts w:ascii="Arial" w:hAnsi="Arial" w:cs="Arial"/>
                <w:sz w:val="22"/>
                <w:szCs w:val="22"/>
              </w:rPr>
            </w:pPr>
            <w:r w:rsidRPr="00D01775">
              <w:rPr>
                <w:rFonts w:ascii="Arial" w:hAnsi="Arial" w:cs="Arial"/>
                <w:sz w:val="22"/>
                <w:szCs w:val="22"/>
              </w:rPr>
              <w:t>On call ARU4</w:t>
            </w:r>
          </w:p>
          <w:p w:rsidR="00C24FB4" w:rsidRPr="00D01775" w:rsidRDefault="00C24FB4" w:rsidP="002F37C5">
            <w:pPr>
              <w:jc w:val="center"/>
              <w:rPr>
                <w:rFonts w:ascii="Arial" w:hAnsi="Arial" w:cs="Arial"/>
                <w:sz w:val="22"/>
                <w:szCs w:val="22"/>
              </w:rPr>
            </w:pPr>
            <w:r w:rsidRPr="00D01775">
              <w:rPr>
                <w:rFonts w:ascii="Arial" w:hAnsi="Arial" w:cs="Arial"/>
                <w:sz w:val="22"/>
                <w:szCs w:val="22"/>
              </w:rPr>
              <w:t>1 in 4</w:t>
            </w:r>
          </w:p>
        </w:tc>
        <w:tc>
          <w:tcPr>
            <w:tcW w:w="2094" w:type="dxa"/>
          </w:tcPr>
          <w:p w:rsidR="00C24FB4" w:rsidRPr="00D01775" w:rsidRDefault="00C24FB4" w:rsidP="002F37C5">
            <w:pPr>
              <w:rPr>
                <w:rFonts w:ascii="Arial" w:hAnsi="Arial" w:cs="Arial"/>
                <w:sz w:val="22"/>
                <w:szCs w:val="22"/>
              </w:rPr>
            </w:pPr>
            <w:r w:rsidRPr="00D01775">
              <w:rPr>
                <w:rFonts w:ascii="Arial" w:hAnsi="Arial" w:cs="Arial"/>
                <w:sz w:val="22"/>
                <w:szCs w:val="22"/>
              </w:rPr>
              <w:t>Outpatient clinic</w:t>
            </w:r>
          </w:p>
          <w:p w:rsidR="00C24FB4" w:rsidRPr="00D01775" w:rsidRDefault="00C24FB4" w:rsidP="002F37C5">
            <w:pPr>
              <w:rPr>
                <w:rFonts w:ascii="Arial" w:hAnsi="Arial" w:cs="Arial"/>
                <w:sz w:val="22"/>
                <w:szCs w:val="22"/>
              </w:rPr>
            </w:pPr>
            <w:r w:rsidRPr="00D01775">
              <w:rPr>
                <w:rFonts w:ascii="Arial" w:hAnsi="Arial" w:cs="Arial"/>
                <w:sz w:val="22"/>
                <w:szCs w:val="22"/>
              </w:rPr>
              <w:t>Movement disorders</w:t>
            </w:r>
            <w:r>
              <w:rPr>
                <w:rFonts w:ascii="Arial" w:hAnsi="Arial" w:cs="Arial"/>
                <w:sz w:val="22"/>
                <w:szCs w:val="22"/>
              </w:rPr>
              <w:t>/other interest</w:t>
            </w:r>
          </w:p>
          <w:p w:rsidR="00C24FB4" w:rsidRPr="00D01775" w:rsidRDefault="00C24FB4" w:rsidP="002F37C5">
            <w:pPr>
              <w:jc w:val="center"/>
              <w:rPr>
                <w:rFonts w:ascii="Arial" w:hAnsi="Arial" w:cs="Arial"/>
                <w:sz w:val="22"/>
                <w:szCs w:val="22"/>
              </w:rPr>
            </w:pPr>
            <w:r>
              <w:rPr>
                <w:rFonts w:ascii="Arial" w:hAnsi="Arial" w:cs="Arial"/>
                <w:sz w:val="22"/>
                <w:szCs w:val="22"/>
              </w:rPr>
              <w:t>a</w:t>
            </w:r>
            <w:r w:rsidRPr="00D01775">
              <w:rPr>
                <w:rFonts w:ascii="Arial" w:hAnsi="Arial" w:cs="Arial"/>
                <w:sz w:val="22"/>
                <w:szCs w:val="22"/>
              </w:rPr>
              <w:t>nd MDT</w:t>
            </w:r>
          </w:p>
        </w:tc>
        <w:tc>
          <w:tcPr>
            <w:tcW w:w="1980" w:type="dxa"/>
          </w:tcPr>
          <w:p w:rsidR="00C24FB4" w:rsidRPr="00D01775" w:rsidRDefault="00C24FB4" w:rsidP="002F37C5">
            <w:pPr>
              <w:rPr>
                <w:rFonts w:ascii="Arial" w:hAnsi="Arial" w:cs="Arial"/>
                <w:sz w:val="22"/>
                <w:szCs w:val="22"/>
              </w:rPr>
            </w:pPr>
            <w:r w:rsidRPr="00D01775">
              <w:rPr>
                <w:rFonts w:ascii="Arial" w:hAnsi="Arial" w:cs="Arial"/>
                <w:sz w:val="22"/>
                <w:szCs w:val="22"/>
              </w:rPr>
              <w:t>Acute assessment ward round QEUH</w:t>
            </w:r>
          </w:p>
          <w:p w:rsidR="00C24FB4" w:rsidRPr="00D01775" w:rsidRDefault="00C24FB4" w:rsidP="002F37C5">
            <w:pPr>
              <w:jc w:val="center"/>
              <w:rPr>
                <w:rFonts w:ascii="Arial" w:hAnsi="Arial" w:cs="Arial"/>
                <w:sz w:val="22"/>
                <w:szCs w:val="22"/>
              </w:rPr>
            </w:pPr>
            <w:r w:rsidRPr="00D01775">
              <w:rPr>
                <w:rFonts w:ascii="Arial" w:hAnsi="Arial" w:cs="Arial"/>
                <w:sz w:val="22"/>
                <w:szCs w:val="22"/>
              </w:rPr>
              <w:t>And MDT</w:t>
            </w:r>
          </w:p>
        </w:tc>
        <w:tc>
          <w:tcPr>
            <w:tcW w:w="2420" w:type="dxa"/>
          </w:tcPr>
          <w:p w:rsidR="00C24FB4" w:rsidRPr="00D01775" w:rsidRDefault="00C24FB4" w:rsidP="002F37C5">
            <w:pPr>
              <w:rPr>
                <w:rFonts w:ascii="Arial" w:hAnsi="Arial" w:cs="Arial"/>
                <w:sz w:val="22"/>
                <w:szCs w:val="22"/>
              </w:rPr>
            </w:pPr>
            <w:r w:rsidRPr="00D01775">
              <w:rPr>
                <w:rFonts w:ascii="Arial" w:hAnsi="Arial" w:cs="Arial"/>
                <w:sz w:val="22"/>
                <w:szCs w:val="22"/>
              </w:rPr>
              <w:t xml:space="preserve">Rehabilitation Unit ward round </w:t>
            </w:r>
          </w:p>
        </w:tc>
      </w:tr>
      <w:tr w:rsidR="00C24FB4" w:rsidTr="002F37C5">
        <w:tc>
          <w:tcPr>
            <w:tcW w:w="2769" w:type="dxa"/>
          </w:tcPr>
          <w:p w:rsidR="00C24FB4" w:rsidRDefault="00C24FB4" w:rsidP="002F37C5">
            <w:pPr>
              <w:jc w:val="center"/>
              <w:rPr>
                <w:rFonts w:ascii="Arial" w:hAnsi="Arial" w:cs="Arial"/>
                <w:b/>
                <w:bCs/>
                <w:sz w:val="22"/>
              </w:rPr>
            </w:pPr>
          </w:p>
          <w:p w:rsidR="00C24FB4" w:rsidRDefault="00C24FB4" w:rsidP="002F37C5">
            <w:pPr>
              <w:jc w:val="center"/>
              <w:rPr>
                <w:rFonts w:ascii="Arial" w:hAnsi="Arial" w:cs="Arial"/>
                <w:b/>
                <w:bCs/>
              </w:rPr>
            </w:pPr>
            <w:r>
              <w:rPr>
                <w:rFonts w:ascii="Arial" w:hAnsi="Arial" w:cs="Arial"/>
                <w:b/>
                <w:bCs/>
              </w:rPr>
              <w:t>P.M.</w:t>
            </w:r>
          </w:p>
          <w:p w:rsidR="00C24FB4" w:rsidRDefault="00C24FB4" w:rsidP="002F37C5">
            <w:pPr>
              <w:jc w:val="center"/>
              <w:rPr>
                <w:rFonts w:ascii="Arial" w:hAnsi="Arial" w:cs="Arial"/>
                <w:b/>
                <w:bCs/>
              </w:rPr>
            </w:pPr>
          </w:p>
          <w:p w:rsidR="00C24FB4" w:rsidRDefault="00C24FB4" w:rsidP="002F37C5">
            <w:pPr>
              <w:jc w:val="center"/>
              <w:rPr>
                <w:rFonts w:ascii="Arial" w:hAnsi="Arial" w:cs="Arial"/>
                <w:b/>
                <w:bCs/>
              </w:rPr>
            </w:pPr>
          </w:p>
          <w:p w:rsidR="00C24FB4" w:rsidRDefault="00C24FB4" w:rsidP="002F37C5">
            <w:pPr>
              <w:jc w:val="center"/>
              <w:rPr>
                <w:rFonts w:ascii="Arial" w:hAnsi="Arial" w:cs="Arial"/>
                <w:b/>
                <w:bCs/>
                <w:sz w:val="22"/>
              </w:rPr>
            </w:pPr>
          </w:p>
        </w:tc>
        <w:tc>
          <w:tcPr>
            <w:tcW w:w="1984" w:type="dxa"/>
          </w:tcPr>
          <w:p w:rsidR="00C24FB4" w:rsidRDefault="00C24FB4" w:rsidP="002F37C5">
            <w:pPr>
              <w:rPr>
                <w:rFonts w:ascii="Arial" w:hAnsi="Arial" w:cs="Arial"/>
                <w:sz w:val="22"/>
                <w:szCs w:val="22"/>
              </w:rPr>
            </w:pPr>
            <w:r w:rsidRPr="00D01775">
              <w:rPr>
                <w:rFonts w:ascii="Arial" w:hAnsi="Arial" w:cs="Arial"/>
                <w:sz w:val="22"/>
                <w:szCs w:val="22"/>
              </w:rPr>
              <w:t xml:space="preserve">Departmental meeting </w:t>
            </w:r>
          </w:p>
          <w:p w:rsidR="00C24FB4" w:rsidRPr="00D01775" w:rsidRDefault="00C24FB4" w:rsidP="002F37C5">
            <w:pPr>
              <w:rPr>
                <w:rFonts w:ascii="Arial" w:hAnsi="Arial" w:cs="Arial"/>
                <w:sz w:val="22"/>
                <w:szCs w:val="22"/>
              </w:rPr>
            </w:pPr>
            <w:r w:rsidRPr="00D01775">
              <w:rPr>
                <w:rFonts w:ascii="Arial" w:hAnsi="Arial" w:cs="Arial"/>
                <w:sz w:val="22"/>
                <w:szCs w:val="22"/>
              </w:rPr>
              <w:t>1 in 4 1230-130</w:t>
            </w:r>
          </w:p>
          <w:p w:rsidR="00C24FB4" w:rsidRPr="00D01775" w:rsidRDefault="00C24FB4" w:rsidP="002F37C5">
            <w:pPr>
              <w:rPr>
                <w:rFonts w:ascii="Arial" w:hAnsi="Arial" w:cs="Arial"/>
                <w:sz w:val="22"/>
                <w:szCs w:val="22"/>
              </w:rPr>
            </w:pPr>
          </w:p>
          <w:p w:rsidR="00C24FB4" w:rsidRPr="00D01775" w:rsidRDefault="00C24FB4" w:rsidP="002F37C5">
            <w:pPr>
              <w:jc w:val="center"/>
              <w:rPr>
                <w:rFonts w:ascii="Arial" w:hAnsi="Arial" w:cs="Arial"/>
                <w:sz w:val="22"/>
                <w:szCs w:val="22"/>
              </w:rPr>
            </w:pPr>
            <w:r w:rsidRPr="00D01775">
              <w:rPr>
                <w:rFonts w:ascii="Arial" w:hAnsi="Arial" w:cs="Arial"/>
                <w:sz w:val="22"/>
                <w:szCs w:val="22"/>
              </w:rPr>
              <w:t>SPA</w:t>
            </w:r>
          </w:p>
        </w:tc>
        <w:tc>
          <w:tcPr>
            <w:tcW w:w="2391" w:type="dxa"/>
          </w:tcPr>
          <w:p w:rsidR="00C24FB4" w:rsidRDefault="00C24FB4" w:rsidP="002F37C5">
            <w:pPr>
              <w:rPr>
                <w:rFonts w:ascii="Arial" w:hAnsi="Arial" w:cs="Arial"/>
                <w:sz w:val="22"/>
                <w:szCs w:val="22"/>
              </w:rPr>
            </w:pPr>
            <w:r>
              <w:rPr>
                <w:rFonts w:ascii="Arial" w:hAnsi="Arial" w:cs="Arial"/>
                <w:sz w:val="22"/>
                <w:szCs w:val="22"/>
              </w:rPr>
              <w:t>A</w:t>
            </w:r>
            <w:r w:rsidRPr="00D01775">
              <w:rPr>
                <w:rFonts w:ascii="Arial" w:hAnsi="Arial" w:cs="Arial"/>
                <w:sz w:val="22"/>
                <w:szCs w:val="22"/>
              </w:rPr>
              <w:t>dmin</w:t>
            </w:r>
            <w:r>
              <w:rPr>
                <w:rFonts w:ascii="Arial" w:hAnsi="Arial" w:cs="Arial"/>
                <w:sz w:val="22"/>
                <w:szCs w:val="22"/>
              </w:rPr>
              <w:t>istration</w:t>
            </w:r>
            <w:r w:rsidRPr="00D01775">
              <w:rPr>
                <w:rFonts w:ascii="Arial" w:hAnsi="Arial" w:cs="Arial"/>
                <w:sz w:val="22"/>
                <w:szCs w:val="22"/>
              </w:rPr>
              <w:t xml:space="preserve"> </w:t>
            </w:r>
          </w:p>
          <w:p w:rsidR="00C24FB4" w:rsidRDefault="00C24FB4" w:rsidP="002F37C5">
            <w:pPr>
              <w:rPr>
                <w:rFonts w:ascii="Arial" w:hAnsi="Arial" w:cs="Arial"/>
                <w:sz w:val="22"/>
                <w:szCs w:val="22"/>
              </w:rPr>
            </w:pPr>
          </w:p>
          <w:p w:rsidR="00C24FB4" w:rsidRPr="00D01775" w:rsidRDefault="00C24FB4" w:rsidP="002F37C5">
            <w:pPr>
              <w:rPr>
                <w:rFonts w:ascii="Arial" w:hAnsi="Arial" w:cs="Arial"/>
                <w:sz w:val="22"/>
                <w:szCs w:val="22"/>
              </w:rPr>
            </w:pPr>
            <w:r w:rsidRPr="00D01775">
              <w:rPr>
                <w:rFonts w:ascii="Arial" w:hAnsi="Arial" w:cs="Arial"/>
                <w:sz w:val="22"/>
                <w:szCs w:val="22"/>
              </w:rPr>
              <w:t>OR</w:t>
            </w:r>
          </w:p>
          <w:p w:rsidR="00C24FB4" w:rsidRPr="00D01775" w:rsidRDefault="00C24FB4" w:rsidP="002F37C5">
            <w:pPr>
              <w:rPr>
                <w:rFonts w:ascii="Arial" w:hAnsi="Arial" w:cs="Arial"/>
                <w:sz w:val="22"/>
                <w:szCs w:val="22"/>
              </w:rPr>
            </w:pPr>
          </w:p>
          <w:p w:rsidR="00C24FB4" w:rsidRPr="00D01775" w:rsidRDefault="00C24FB4" w:rsidP="002F37C5">
            <w:pPr>
              <w:rPr>
                <w:rFonts w:ascii="Arial" w:hAnsi="Arial" w:cs="Arial"/>
                <w:sz w:val="22"/>
                <w:szCs w:val="22"/>
              </w:rPr>
            </w:pPr>
            <w:r w:rsidRPr="00D01775">
              <w:rPr>
                <w:rFonts w:ascii="Arial" w:hAnsi="Arial" w:cs="Arial"/>
                <w:sz w:val="22"/>
                <w:szCs w:val="22"/>
              </w:rPr>
              <w:t>On call ARU4 1 in 4</w:t>
            </w:r>
          </w:p>
        </w:tc>
        <w:tc>
          <w:tcPr>
            <w:tcW w:w="2094" w:type="dxa"/>
          </w:tcPr>
          <w:p w:rsidR="00C24FB4" w:rsidRPr="00D01775" w:rsidRDefault="00C24FB4" w:rsidP="002F37C5">
            <w:pPr>
              <w:rPr>
                <w:rFonts w:ascii="Arial" w:hAnsi="Arial" w:cs="Arial"/>
                <w:sz w:val="22"/>
                <w:szCs w:val="22"/>
              </w:rPr>
            </w:pPr>
            <w:r w:rsidRPr="00D01775">
              <w:rPr>
                <w:rFonts w:ascii="Arial" w:hAnsi="Arial" w:cs="Arial"/>
                <w:sz w:val="22"/>
                <w:szCs w:val="22"/>
              </w:rPr>
              <w:t>Rehabilitation Unit ward round (time shifted when on call)</w:t>
            </w:r>
          </w:p>
          <w:p w:rsidR="00C24FB4" w:rsidRPr="00D01775" w:rsidRDefault="00C24FB4" w:rsidP="002F37C5">
            <w:pPr>
              <w:jc w:val="center"/>
              <w:rPr>
                <w:rFonts w:ascii="Arial" w:hAnsi="Arial" w:cs="Arial"/>
                <w:iCs/>
                <w:sz w:val="22"/>
                <w:szCs w:val="22"/>
              </w:rPr>
            </w:pPr>
            <w:r w:rsidRPr="00D01775">
              <w:rPr>
                <w:rFonts w:ascii="Arial" w:hAnsi="Arial" w:cs="Arial"/>
                <w:sz w:val="22"/>
                <w:szCs w:val="22"/>
              </w:rPr>
              <w:t>Or admin/SPA</w:t>
            </w:r>
          </w:p>
        </w:tc>
        <w:tc>
          <w:tcPr>
            <w:tcW w:w="1980" w:type="dxa"/>
          </w:tcPr>
          <w:p w:rsidR="00C24FB4" w:rsidRPr="00D01775" w:rsidRDefault="00C24FB4" w:rsidP="002F37C5">
            <w:pPr>
              <w:jc w:val="center"/>
              <w:rPr>
                <w:rFonts w:ascii="Arial" w:hAnsi="Arial" w:cs="Arial"/>
                <w:iCs/>
                <w:sz w:val="22"/>
                <w:szCs w:val="22"/>
              </w:rPr>
            </w:pPr>
            <w:r w:rsidRPr="00D01775">
              <w:rPr>
                <w:rFonts w:ascii="Arial" w:hAnsi="Arial" w:cs="Arial"/>
                <w:iCs/>
                <w:sz w:val="22"/>
                <w:szCs w:val="22"/>
              </w:rPr>
              <w:t>OFF</w:t>
            </w:r>
          </w:p>
        </w:tc>
        <w:tc>
          <w:tcPr>
            <w:tcW w:w="2420" w:type="dxa"/>
          </w:tcPr>
          <w:p w:rsidR="00C24FB4" w:rsidRPr="00D01775" w:rsidRDefault="00C24FB4" w:rsidP="002F37C5">
            <w:pPr>
              <w:jc w:val="center"/>
              <w:rPr>
                <w:rFonts w:ascii="Arial" w:hAnsi="Arial" w:cs="Arial"/>
                <w:iCs/>
                <w:sz w:val="22"/>
                <w:szCs w:val="22"/>
              </w:rPr>
            </w:pPr>
            <w:r w:rsidRPr="00D01775">
              <w:rPr>
                <w:rFonts w:ascii="Arial" w:hAnsi="Arial" w:cs="Arial"/>
                <w:sz w:val="22"/>
                <w:szCs w:val="22"/>
              </w:rPr>
              <w:t>Day Hospital</w:t>
            </w:r>
          </w:p>
        </w:tc>
      </w:tr>
    </w:tbl>
    <w:p w:rsidR="00C24FB4" w:rsidRDefault="00C24FB4" w:rsidP="00D2109D">
      <w:pPr>
        <w:jc w:val="both"/>
        <w:rPr>
          <w:rFonts w:ascii="Arial" w:hAnsi="Arial" w:cs="Arial"/>
          <w:b/>
          <w:bCs/>
          <w:sz w:val="22"/>
          <w:szCs w:val="22"/>
        </w:rPr>
      </w:pPr>
    </w:p>
    <w:p w:rsidR="00C24FB4" w:rsidRDefault="00C24FB4" w:rsidP="00D2109D">
      <w:pPr>
        <w:jc w:val="both"/>
        <w:rPr>
          <w:rFonts w:ascii="Arial" w:hAnsi="Arial" w:cs="Arial"/>
          <w:b/>
          <w:bCs/>
          <w:sz w:val="22"/>
          <w:szCs w:val="22"/>
        </w:rPr>
      </w:pPr>
    </w:p>
    <w:p w:rsidR="00C24FB4" w:rsidRDefault="00C24FB4" w:rsidP="00D2109D">
      <w:pPr>
        <w:jc w:val="both"/>
        <w:rPr>
          <w:rFonts w:ascii="Arial" w:hAnsi="Arial" w:cs="Arial"/>
          <w:bCs/>
          <w:sz w:val="22"/>
          <w:szCs w:val="22"/>
        </w:rPr>
      </w:pPr>
      <w:r w:rsidRPr="00061452">
        <w:rPr>
          <w:rFonts w:ascii="Arial" w:hAnsi="Arial" w:cs="Arial"/>
          <w:bCs/>
          <w:sz w:val="22"/>
          <w:szCs w:val="22"/>
        </w:rPr>
        <w:t>The DCC session</w:t>
      </w:r>
      <w:r>
        <w:rPr>
          <w:rFonts w:ascii="Arial" w:hAnsi="Arial" w:cs="Arial"/>
          <w:bCs/>
          <w:sz w:val="22"/>
          <w:szCs w:val="22"/>
        </w:rPr>
        <w:t>s are :  On-call weekends ( 1 PA ) and weekday ARU4 ( 1 PA ) , acute assessment ward ( 2 PAs ) , rehabilitation ward ( 2 PAs ) ,  Movement Disorder Clinic ( 1 PA ) , Day Hospital (1PA), administration ( 1 PA ).</w:t>
      </w:r>
    </w:p>
    <w:p w:rsidR="00C24FB4" w:rsidRDefault="00C24FB4" w:rsidP="00D2109D">
      <w:pPr>
        <w:jc w:val="both"/>
        <w:rPr>
          <w:rFonts w:ascii="Arial" w:hAnsi="Arial" w:cs="Arial"/>
          <w:bCs/>
          <w:sz w:val="22"/>
          <w:szCs w:val="22"/>
        </w:rPr>
      </w:pPr>
    </w:p>
    <w:p w:rsidR="00C24FB4" w:rsidRPr="00061452" w:rsidRDefault="00C24FB4" w:rsidP="00D2109D">
      <w:pPr>
        <w:jc w:val="both"/>
        <w:rPr>
          <w:rFonts w:ascii="Arial" w:hAnsi="Arial" w:cs="Arial"/>
          <w:bCs/>
          <w:sz w:val="22"/>
          <w:szCs w:val="22"/>
        </w:rPr>
      </w:pPr>
      <w:r>
        <w:rPr>
          <w:rFonts w:ascii="Arial" w:hAnsi="Arial" w:cs="Arial"/>
          <w:bCs/>
          <w:sz w:val="22"/>
          <w:szCs w:val="22"/>
        </w:rPr>
        <w:t xml:space="preserve"> </w:t>
      </w:r>
    </w:p>
    <w:p w:rsidR="00C24FB4" w:rsidRDefault="00C24FB4" w:rsidP="00D2109D">
      <w:pPr>
        <w:spacing w:line="201" w:lineRule="exact"/>
        <w:rPr>
          <w:rFonts w:ascii="Arial" w:hAnsi="Arial" w:cs="Arial"/>
          <w:bCs/>
          <w:sz w:val="22"/>
          <w:szCs w:val="22"/>
        </w:rPr>
      </w:pPr>
      <w:r>
        <w:rPr>
          <w:rFonts w:ascii="Arial" w:hAnsi="Arial" w:cs="Arial"/>
          <w:bCs/>
          <w:sz w:val="22"/>
          <w:szCs w:val="22"/>
        </w:rPr>
        <w:br w:type="page"/>
      </w:r>
    </w:p>
    <w:p w:rsidR="00C24FB4" w:rsidRDefault="00C24FB4" w:rsidP="00315293">
      <w:pPr>
        <w:kinsoku w:val="0"/>
        <w:overflowPunct w:val="0"/>
        <w:jc w:val="both"/>
        <w:rPr>
          <w:rFonts w:ascii="Arial" w:hAnsi="Arial" w:cs="Arial"/>
          <w:b/>
          <w:bCs/>
          <w:color w:val="002060"/>
          <w:sz w:val="32"/>
        </w:rPr>
      </w:pPr>
    </w:p>
    <w:p w:rsidR="00C24FB4" w:rsidRPr="00067415" w:rsidRDefault="00C24FB4" w:rsidP="00315293">
      <w:pPr>
        <w:kinsoku w:val="0"/>
        <w:overflowPunct w:val="0"/>
        <w:jc w:val="both"/>
        <w:rPr>
          <w:rFonts w:ascii="Arial" w:hAnsi="Arial" w:cs="Arial"/>
          <w:b/>
          <w:bCs/>
          <w:color w:val="002060"/>
        </w:rPr>
      </w:pPr>
      <w:r w:rsidRPr="00067415">
        <w:rPr>
          <w:rFonts w:ascii="Arial" w:hAnsi="Arial" w:cs="Arial"/>
          <w:b/>
          <w:bCs/>
          <w:color w:val="002060"/>
        </w:rPr>
        <w:t>iv)</w:t>
      </w:r>
      <w:r w:rsidRPr="00067415">
        <w:rPr>
          <w:rFonts w:ascii="Arial" w:hAnsi="Arial" w:cs="Arial"/>
          <w:b/>
          <w:bCs/>
          <w:color w:val="002060"/>
        </w:rPr>
        <w:tab/>
        <w:t>Person Specification</w:t>
      </w:r>
    </w:p>
    <w:p w:rsidR="00C24FB4" w:rsidRPr="00067415" w:rsidRDefault="00C24FB4" w:rsidP="00315293">
      <w:pPr>
        <w:kinsoku w:val="0"/>
        <w:overflowPunct w:val="0"/>
        <w:jc w:val="both"/>
        <w:rPr>
          <w:rFonts w:ascii="Arial" w:hAnsi="Arial" w:cs="Arial"/>
          <w:bCs/>
          <w:color w:val="002060"/>
          <w:sz w:val="32"/>
        </w:rPr>
      </w:pPr>
    </w:p>
    <w:tbl>
      <w:tblPr>
        <w:tblW w:w="10452"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2"/>
        <w:gridCol w:w="2516"/>
        <w:gridCol w:w="1924"/>
        <w:gridCol w:w="3600"/>
      </w:tblGrid>
      <w:tr w:rsidR="00C24FB4" w:rsidRPr="00CF47D5" w:rsidTr="00CF69DB">
        <w:trPr>
          <w:trHeight w:val="824"/>
        </w:trPr>
        <w:tc>
          <w:tcPr>
            <w:tcW w:w="4928" w:type="dxa"/>
            <w:gridSpan w:val="2"/>
          </w:tcPr>
          <w:p w:rsidR="00C24FB4" w:rsidRPr="00CF47D5" w:rsidRDefault="00C24FB4" w:rsidP="002F37C5">
            <w:pPr>
              <w:rPr>
                <w:rFonts w:ascii="Arial" w:hAnsi="Arial" w:cs="Arial"/>
                <w:b/>
                <w:bCs/>
                <w:sz w:val="22"/>
                <w:szCs w:val="22"/>
              </w:rPr>
            </w:pPr>
          </w:p>
          <w:p w:rsidR="00C24FB4" w:rsidRPr="00CF47D5" w:rsidRDefault="00C24FB4" w:rsidP="002F37C5">
            <w:pPr>
              <w:rPr>
                <w:rFonts w:ascii="Arial" w:hAnsi="Arial" w:cs="Arial"/>
                <w:b/>
                <w:bCs/>
                <w:sz w:val="22"/>
                <w:szCs w:val="22"/>
              </w:rPr>
            </w:pPr>
            <w:r w:rsidRPr="00CF47D5">
              <w:rPr>
                <w:rFonts w:ascii="Arial" w:hAnsi="Arial" w:cs="Arial"/>
                <w:b/>
                <w:bCs/>
                <w:sz w:val="22"/>
                <w:szCs w:val="22"/>
              </w:rPr>
              <w:t>JO</w:t>
            </w:r>
            <w:r>
              <w:rPr>
                <w:rFonts w:ascii="Arial" w:hAnsi="Arial" w:cs="Arial"/>
                <w:b/>
                <w:bCs/>
                <w:sz w:val="22"/>
                <w:szCs w:val="22"/>
              </w:rPr>
              <w:t xml:space="preserve">B TITLE: Consultant </w:t>
            </w:r>
            <w:r w:rsidRPr="00CF47D5">
              <w:rPr>
                <w:rFonts w:ascii="Arial" w:hAnsi="Arial" w:cs="Arial"/>
                <w:b/>
                <w:bCs/>
                <w:sz w:val="22"/>
                <w:szCs w:val="22"/>
              </w:rPr>
              <w:t>Physician</w:t>
            </w:r>
            <w:r>
              <w:rPr>
                <w:rFonts w:ascii="Arial" w:hAnsi="Arial" w:cs="Arial"/>
                <w:b/>
                <w:bCs/>
                <w:sz w:val="22"/>
                <w:szCs w:val="22"/>
              </w:rPr>
              <w:t xml:space="preserve"> in Geriatric Medicine</w:t>
            </w:r>
          </w:p>
        </w:tc>
        <w:tc>
          <w:tcPr>
            <w:tcW w:w="5524" w:type="dxa"/>
            <w:gridSpan w:val="2"/>
          </w:tcPr>
          <w:p w:rsidR="00C24FB4" w:rsidRPr="00CF47D5" w:rsidRDefault="00C24FB4" w:rsidP="002F37C5">
            <w:pPr>
              <w:rPr>
                <w:rFonts w:ascii="Arial" w:hAnsi="Arial" w:cs="Arial"/>
                <w:b/>
                <w:bCs/>
                <w:sz w:val="22"/>
                <w:szCs w:val="22"/>
              </w:rPr>
            </w:pPr>
          </w:p>
          <w:p w:rsidR="00C24FB4" w:rsidRPr="00CF47D5" w:rsidRDefault="00C24FB4" w:rsidP="002F37C5">
            <w:pPr>
              <w:rPr>
                <w:rFonts w:ascii="Arial" w:hAnsi="Arial" w:cs="Arial"/>
                <w:b/>
                <w:bCs/>
                <w:sz w:val="22"/>
                <w:szCs w:val="22"/>
              </w:rPr>
            </w:pPr>
            <w:r>
              <w:rPr>
                <w:rFonts w:ascii="Arial" w:hAnsi="Arial" w:cs="Arial"/>
                <w:b/>
                <w:bCs/>
                <w:sz w:val="22"/>
                <w:szCs w:val="22"/>
              </w:rPr>
              <w:t xml:space="preserve">SPECIALITY: </w:t>
            </w:r>
            <w:r w:rsidRPr="00CF47D5">
              <w:rPr>
                <w:rFonts w:ascii="Arial" w:hAnsi="Arial" w:cs="Arial"/>
                <w:b/>
                <w:bCs/>
                <w:sz w:val="22"/>
                <w:szCs w:val="22"/>
              </w:rPr>
              <w:t>Medicine for the Elderly</w:t>
            </w:r>
            <w:r>
              <w:rPr>
                <w:rFonts w:ascii="Arial" w:hAnsi="Arial" w:cs="Arial"/>
                <w:b/>
                <w:bCs/>
                <w:sz w:val="22"/>
                <w:szCs w:val="22"/>
              </w:rPr>
              <w:t xml:space="preserve">, Queen Elizabeth </w:t>
            </w:r>
            <w:r w:rsidRPr="00CF47D5">
              <w:rPr>
                <w:rFonts w:ascii="Arial" w:hAnsi="Arial" w:cs="Arial"/>
                <w:b/>
                <w:bCs/>
                <w:sz w:val="22"/>
                <w:szCs w:val="22"/>
              </w:rPr>
              <w:t>University Hospital</w:t>
            </w:r>
          </w:p>
        </w:tc>
      </w:tr>
      <w:tr w:rsidR="00C24FB4" w:rsidRPr="00CF47D5" w:rsidTr="00CF69DB">
        <w:trPr>
          <w:cantSplit/>
          <w:trHeight w:val="585"/>
        </w:trPr>
        <w:tc>
          <w:tcPr>
            <w:tcW w:w="2412" w:type="dxa"/>
            <w:tcBorders>
              <w:top w:val="single" w:sz="6" w:space="0" w:color="auto"/>
              <w:left w:val="single" w:sz="6" w:space="0" w:color="auto"/>
              <w:bottom w:val="single" w:sz="6" w:space="0" w:color="auto"/>
              <w:right w:val="single" w:sz="6" w:space="0" w:color="auto"/>
            </w:tcBorders>
          </w:tcPr>
          <w:p w:rsidR="00C24FB4" w:rsidRPr="00CF47D5" w:rsidRDefault="00C24FB4" w:rsidP="002F37C5">
            <w:pPr>
              <w:spacing w:line="225" w:lineRule="exact"/>
              <w:ind w:right="144"/>
              <w:rPr>
                <w:rFonts w:ascii="Arial" w:hAnsi="Arial" w:cs="Arial"/>
                <w:b/>
                <w:bCs/>
                <w:sz w:val="22"/>
                <w:szCs w:val="22"/>
              </w:rPr>
            </w:pPr>
          </w:p>
          <w:p w:rsidR="00C24FB4" w:rsidRPr="00CF47D5" w:rsidRDefault="00C24FB4" w:rsidP="002F37C5">
            <w:pPr>
              <w:spacing w:line="225" w:lineRule="exact"/>
              <w:ind w:right="144"/>
              <w:rPr>
                <w:rFonts w:ascii="Arial" w:hAnsi="Arial" w:cs="Arial"/>
                <w:b/>
                <w:bCs/>
                <w:sz w:val="22"/>
                <w:szCs w:val="22"/>
              </w:rPr>
            </w:pPr>
            <w:r w:rsidRPr="00CF47D5">
              <w:rPr>
                <w:rFonts w:ascii="Arial" w:hAnsi="Arial" w:cs="Arial"/>
                <w:b/>
                <w:bCs/>
                <w:sz w:val="22"/>
                <w:szCs w:val="22"/>
              </w:rPr>
              <w:t>FACTOR</w:t>
            </w:r>
          </w:p>
        </w:tc>
        <w:tc>
          <w:tcPr>
            <w:tcW w:w="4440" w:type="dxa"/>
            <w:gridSpan w:val="2"/>
            <w:tcBorders>
              <w:top w:val="single" w:sz="6" w:space="0" w:color="auto"/>
              <w:left w:val="single" w:sz="6" w:space="0" w:color="auto"/>
              <w:bottom w:val="single" w:sz="6" w:space="0" w:color="auto"/>
              <w:right w:val="single" w:sz="6" w:space="0" w:color="auto"/>
            </w:tcBorders>
          </w:tcPr>
          <w:p w:rsidR="00C24FB4" w:rsidRPr="00CF47D5" w:rsidRDefault="00C24FB4" w:rsidP="002F37C5">
            <w:pPr>
              <w:spacing w:line="220" w:lineRule="exact"/>
              <w:jc w:val="center"/>
              <w:rPr>
                <w:rFonts w:ascii="Arial" w:hAnsi="Arial" w:cs="Arial"/>
                <w:b/>
                <w:bCs/>
                <w:sz w:val="22"/>
                <w:szCs w:val="22"/>
              </w:rPr>
            </w:pPr>
          </w:p>
          <w:p w:rsidR="00C24FB4" w:rsidRPr="00CF47D5" w:rsidRDefault="00C24FB4" w:rsidP="002F37C5">
            <w:pPr>
              <w:spacing w:line="220" w:lineRule="exact"/>
              <w:jc w:val="center"/>
              <w:rPr>
                <w:rFonts w:ascii="Arial" w:hAnsi="Arial" w:cs="Arial"/>
                <w:b/>
                <w:bCs/>
                <w:sz w:val="22"/>
                <w:szCs w:val="22"/>
              </w:rPr>
            </w:pPr>
            <w:r w:rsidRPr="00CF47D5">
              <w:rPr>
                <w:rFonts w:ascii="Arial" w:hAnsi="Arial" w:cs="Arial"/>
                <w:b/>
                <w:bCs/>
                <w:sz w:val="22"/>
                <w:szCs w:val="22"/>
              </w:rPr>
              <w:t>ESSENTIAL</w:t>
            </w:r>
          </w:p>
          <w:p w:rsidR="00C24FB4" w:rsidRPr="00CF47D5" w:rsidRDefault="00C24FB4" w:rsidP="002F37C5">
            <w:pPr>
              <w:spacing w:line="225" w:lineRule="exact"/>
              <w:ind w:right="144"/>
              <w:jc w:val="center"/>
              <w:rPr>
                <w:rFonts w:ascii="Arial" w:hAnsi="Arial" w:cs="Arial"/>
                <w:b/>
                <w:bCs/>
                <w:sz w:val="22"/>
                <w:szCs w:val="22"/>
              </w:rPr>
            </w:pPr>
          </w:p>
        </w:tc>
        <w:tc>
          <w:tcPr>
            <w:tcW w:w="3600" w:type="dxa"/>
            <w:tcBorders>
              <w:top w:val="single" w:sz="6" w:space="0" w:color="auto"/>
              <w:left w:val="single" w:sz="6" w:space="0" w:color="auto"/>
              <w:bottom w:val="single" w:sz="6" w:space="0" w:color="auto"/>
              <w:right w:val="single" w:sz="6" w:space="0" w:color="auto"/>
            </w:tcBorders>
          </w:tcPr>
          <w:p w:rsidR="00C24FB4" w:rsidRPr="00CF47D5" w:rsidRDefault="00C24FB4" w:rsidP="002F37C5">
            <w:pPr>
              <w:spacing w:line="225" w:lineRule="exact"/>
              <w:ind w:right="144"/>
              <w:jc w:val="center"/>
              <w:rPr>
                <w:rFonts w:ascii="Arial" w:hAnsi="Arial" w:cs="Arial"/>
                <w:b/>
                <w:bCs/>
                <w:sz w:val="22"/>
                <w:szCs w:val="22"/>
              </w:rPr>
            </w:pPr>
          </w:p>
          <w:p w:rsidR="00C24FB4" w:rsidRPr="00CF47D5" w:rsidRDefault="00C24FB4" w:rsidP="002F37C5">
            <w:pPr>
              <w:spacing w:line="225" w:lineRule="exact"/>
              <w:ind w:right="144"/>
              <w:jc w:val="center"/>
              <w:rPr>
                <w:rFonts w:ascii="Arial" w:hAnsi="Arial" w:cs="Arial"/>
                <w:b/>
                <w:bCs/>
                <w:sz w:val="22"/>
                <w:szCs w:val="22"/>
              </w:rPr>
            </w:pPr>
            <w:r w:rsidRPr="00CF47D5">
              <w:rPr>
                <w:rFonts w:ascii="Arial" w:hAnsi="Arial" w:cs="Arial"/>
                <w:b/>
                <w:bCs/>
                <w:sz w:val="22"/>
                <w:szCs w:val="22"/>
              </w:rPr>
              <w:t>DESIRABLE</w:t>
            </w:r>
          </w:p>
        </w:tc>
      </w:tr>
      <w:tr w:rsidR="00C24FB4" w:rsidRPr="00CF47D5" w:rsidTr="00CF69DB">
        <w:trPr>
          <w:cantSplit/>
          <w:trHeight w:val="90"/>
        </w:trPr>
        <w:tc>
          <w:tcPr>
            <w:tcW w:w="2412" w:type="dxa"/>
            <w:tcBorders>
              <w:right w:val="single" w:sz="6" w:space="0" w:color="auto"/>
            </w:tcBorders>
          </w:tcPr>
          <w:p w:rsidR="00C24FB4" w:rsidRPr="00CF47D5" w:rsidRDefault="00C24FB4" w:rsidP="002F37C5">
            <w:pPr>
              <w:spacing w:line="220" w:lineRule="exact"/>
              <w:rPr>
                <w:rFonts w:ascii="Arial" w:hAnsi="Arial" w:cs="Arial"/>
                <w:b/>
                <w:bCs/>
                <w:sz w:val="22"/>
                <w:szCs w:val="22"/>
              </w:rPr>
            </w:pPr>
            <w:r w:rsidRPr="00CF47D5">
              <w:rPr>
                <w:rFonts w:ascii="Arial" w:hAnsi="Arial" w:cs="Arial"/>
                <w:b/>
                <w:bCs/>
                <w:sz w:val="22"/>
                <w:szCs w:val="22"/>
              </w:rPr>
              <w:t>QUALIFICATIONS</w:t>
            </w: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tc>
        <w:tc>
          <w:tcPr>
            <w:tcW w:w="4440" w:type="dxa"/>
            <w:gridSpan w:val="2"/>
            <w:tcBorders>
              <w:left w:val="single" w:sz="6" w:space="0" w:color="auto"/>
              <w:right w:val="single" w:sz="6" w:space="0" w:color="auto"/>
            </w:tcBorders>
          </w:tcPr>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Full GMC Registration and a licence to Practice.</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widowControl w:val="0"/>
              <w:rPr>
                <w:rFonts w:ascii="Arial" w:hAnsi="Arial" w:cs="Arial"/>
                <w:bCs/>
                <w:sz w:val="22"/>
                <w:szCs w:val="22"/>
              </w:rPr>
            </w:pPr>
            <w:r w:rsidRPr="00935538">
              <w:rPr>
                <w:rFonts w:ascii="Arial" w:hAnsi="Arial" w:cs="Arial"/>
                <w:bCs/>
                <w:sz w:val="22"/>
                <w:szCs w:val="22"/>
              </w:rPr>
              <w:t>Those trained in the UK should have evidence of higher Specialist Training leading to a CCT in Geriatric Medicine or eligibility for specialist registration (CESR) or be within six months of confirmed entry at the date of interview.</w:t>
            </w:r>
            <w:r>
              <w:rPr>
                <w:rFonts w:ascii="Arial" w:hAnsi="Arial" w:cs="Arial"/>
                <w:bCs/>
                <w:sz w:val="22"/>
                <w:szCs w:val="22"/>
              </w:rPr>
              <w:t xml:space="preserve"> </w:t>
            </w:r>
            <w:r w:rsidRPr="00935538">
              <w:rPr>
                <w:rFonts w:ascii="Arial" w:hAnsi="Arial" w:cs="Arial"/>
                <w:bCs/>
                <w:sz w:val="22"/>
                <w:szCs w:val="22"/>
              </w:rPr>
              <w:t>Non UK applicants must demonstrate equivalent training.</w:t>
            </w:r>
          </w:p>
        </w:tc>
        <w:tc>
          <w:tcPr>
            <w:tcW w:w="3600" w:type="dxa"/>
            <w:tcBorders>
              <w:left w:val="single" w:sz="6" w:space="0" w:color="auto"/>
            </w:tcBorders>
          </w:tcPr>
          <w:p w:rsidR="00C24FB4" w:rsidRPr="00935538" w:rsidRDefault="00C24FB4" w:rsidP="002F37C5">
            <w:pPr>
              <w:widowControl w:val="0"/>
              <w:rPr>
                <w:rFonts w:ascii="Arial" w:hAnsi="Arial" w:cs="Arial"/>
              </w:rPr>
            </w:pPr>
            <w:r w:rsidRPr="00935538">
              <w:rPr>
                <w:rFonts w:ascii="Arial" w:hAnsi="Arial" w:cs="Arial"/>
                <w:bCs/>
                <w:sz w:val="22"/>
                <w:szCs w:val="22"/>
              </w:rPr>
              <w:t>Those trained in the UK should have evidence of higher Specialist Training leading to a CCT in General Medicine or eligibility for specialist registration (CESR) or be within six months of confirmed entry at the date of interview.</w:t>
            </w:r>
            <w:r>
              <w:rPr>
                <w:rFonts w:ascii="Arial" w:hAnsi="Arial" w:cs="Arial"/>
                <w:bCs/>
                <w:sz w:val="22"/>
                <w:szCs w:val="22"/>
              </w:rPr>
              <w:t xml:space="preserve"> </w:t>
            </w:r>
            <w:r w:rsidRPr="00935538">
              <w:rPr>
                <w:rFonts w:ascii="Arial" w:hAnsi="Arial" w:cs="Arial"/>
                <w:bCs/>
                <w:sz w:val="22"/>
                <w:szCs w:val="22"/>
              </w:rPr>
              <w:t>Non UK applicants must demonstrate equivalent training.</w:t>
            </w:r>
            <w:r w:rsidRPr="00935538">
              <w:rPr>
                <w:rFonts w:ascii="Arial" w:hAnsi="Arial" w:cs="Arial"/>
                <w:bCs/>
                <w:sz w:val="22"/>
                <w:szCs w:val="22"/>
              </w:rPr>
              <w:tab/>
            </w:r>
          </w:p>
        </w:tc>
      </w:tr>
      <w:tr w:rsidR="00C24FB4" w:rsidRPr="00CF47D5" w:rsidTr="00CF69DB">
        <w:trPr>
          <w:cantSplit/>
          <w:trHeight w:val="1178"/>
        </w:trPr>
        <w:tc>
          <w:tcPr>
            <w:tcW w:w="2412" w:type="dxa"/>
          </w:tcPr>
          <w:p w:rsidR="00C24FB4" w:rsidRPr="00CF47D5" w:rsidRDefault="00C24FB4" w:rsidP="002F37C5">
            <w:pPr>
              <w:spacing w:line="220" w:lineRule="exact"/>
              <w:rPr>
                <w:rFonts w:ascii="Arial" w:hAnsi="Arial" w:cs="Arial"/>
                <w:b/>
                <w:bCs/>
                <w:sz w:val="22"/>
                <w:szCs w:val="22"/>
              </w:rPr>
            </w:pPr>
            <w:r w:rsidRPr="00CF47D5">
              <w:rPr>
                <w:rFonts w:ascii="Arial" w:hAnsi="Arial" w:cs="Arial"/>
                <w:b/>
                <w:bCs/>
                <w:sz w:val="22"/>
                <w:szCs w:val="22"/>
              </w:rPr>
              <w:t>EXPERIENCE</w:t>
            </w:r>
          </w:p>
        </w:tc>
        <w:tc>
          <w:tcPr>
            <w:tcW w:w="4440" w:type="dxa"/>
            <w:gridSpan w:val="2"/>
          </w:tcPr>
          <w:p w:rsidR="00C24FB4" w:rsidRPr="00935538" w:rsidRDefault="00C24FB4" w:rsidP="002F37C5">
            <w:pPr>
              <w:rPr>
                <w:rFonts w:ascii="Arial" w:hAnsi="Arial" w:cs="Arial"/>
                <w:sz w:val="22"/>
                <w:szCs w:val="22"/>
              </w:rPr>
            </w:pPr>
            <w:r w:rsidRPr="00935538">
              <w:rPr>
                <w:rFonts w:ascii="Arial" w:hAnsi="Arial" w:cs="Arial"/>
                <w:sz w:val="22"/>
                <w:szCs w:val="22"/>
              </w:rPr>
              <w:t>Competent in Comprehensive Geriatric Assessment</w:t>
            </w:r>
          </w:p>
          <w:p w:rsidR="00C24FB4" w:rsidRPr="00935538" w:rsidRDefault="00C24FB4" w:rsidP="002F37C5">
            <w:pPr>
              <w:rPr>
                <w:rFonts w:ascii="Arial" w:hAnsi="Arial" w:cs="Arial"/>
                <w:sz w:val="22"/>
                <w:szCs w:val="22"/>
              </w:rPr>
            </w:pPr>
          </w:p>
          <w:p w:rsidR="00C24FB4" w:rsidRDefault="00C24FB4" w:rsidP="002F37C5">
            <w:pPr>
              <w:rPr>
                <w:rFonts w:ascii="Arial" w:hAnsi="Arial" w:cs="Arial"/>
                <w:sz w:val="22"/>
                <w:szCs w:val="22"/>
              </w:rPr>
            </w:pPr>
            <w:r w:rsidRPr="00935538">
              <w:rPr>
                <w:rFonts w:ascii="Arial" w:hAnsi="Arial" w:cs="Arial"/>
                <w:sz w:val="22"/>
                <w:szCs w:val="22"/>
              </w:rPr>
              <w:t>Experience in Day Hospital.</w:t>
            </w:r>
          </w:p>
          <w:p w:rsidR="00C24FB4" w:rsidRDefault="00C24FB4" w:rsidP="002F37C5">
            <w:pPr>
              <w:rPr>
                <w:rFonts w:ascii="Arial" w:hAnsi="Arial" w:cs="Arial"/>
                <w:sz w:val="22"/>
                <w:szCs w:val="22"/>
              </w:rPr>
            </w:pPr>
          </w:p>
          <w:p w:rsidR="00C24FB4" w:rsidRPr="00935538" w:rsidRDefault="00C24FB4" w:rsidP="002F37C5">
            <w:pPr>
              <w:rPr>
                <w:rFonts w:ascii="Arial" w:hAnsi="Arial" w:cs="Arial"/>
                <w:sz w:val="22"/>
                <w:szCs w:val="22"/>
              </w:rPr>
            </w:pPr>
            <w:r>
              <w:rPr>
                <w:rFonts w:ascii="Arial" w:hAnsi="Arial" w:cs="Arial"/>
                <w:sz w:val="22"/>
                <w:szCs w:val="22"/>
              </w:rPr>
              <w:t>Experience in relevant sub-specialty e.g. Movement Disorders or other sub-specialty</w:t>
            </w:r>
          </w:p>
          <w:p w:rsidR="00C24FB4" w:rsidRPr="00935538" w:rsidRDefault="00C24FB4" w:rsidP="002F37C5">
            <w:pPr>
              <w:rPr>
                <w:rFonts w:ascii="Arial" w:hAnsi="Arial" w:cs="Arial"/>
                <w:sz w:val="22"/>
                <w:szCs w:val="22"/>
              </w:rPr>
            </w:pPr>
          </w:p>
          <w:p w:rsidR="00C24FB4" w:rsidRPr="00935538" w:rsidRDefault="00C24FB4" w:rsidP="002F37C5">
            <w:pPr>
              <w:rPr>
                <w:rFonts w:ascii="Arial" w:hAnsi="Arial" w:cs="Arial"/>
                <w:sz w:val="22"/>
                <w:szCs w:val="22"/>
              </w:rPr>
            </w:pPr>
            <w:r w:rsidRPr="00935538">
              <w:rPr>
                <w:rFonts w:ascii="Arial" w:hAnsi="Arial" w:cs="Arial"/>
                <w:sz w:val="22"/>
                <w:szCs w:val="22"/>
              </w:rPr>
              <w:t>Experience of teaching undergraduates.</w:t>
            </w:r>
          </w:p>
          <w:p w:rsidR="00C24FB4" w:rsidRPr="00935538" w:rsidRDefault="00C24FB4" w:rsidP="002F37C5">
            <w:pPr>
              <w:rPr>
                <w:rFonts w:ascii="Arial" w:hAnsi="Arial" w:cs="Arial"/>
                <w:sz w:val="22"/>
                <w:szCs w:val="22"/>
              </w:rPr>
            </w:pPr>
          </w:p>
          <w:p w:rsidR="00C24FB4" w:rsidRPr="00935538" w:rsidRDefault="00C24FB4" w:rsidP="002F37C5">
            <w:pPr>
              <w:rPr>
                <w:rFonts w:ascii="Arial" w:hAnsi="Arial" w:cs="Arial"/>
                <w:bCs/>
                <w:sz w:val="22"/>
                <w:szCs w:val="22"/>
              </w:rPr>
            </w:pPr>
            <w:r w:rsidRPr="00935538">
              <w:rPr>
                <w:rFonts w:ascii="Arial" w:hAnsi="Arial" w:cs="Arial"/>
                <w:sz w:val="22"/>
                <w:szCs w:val="22"/>
              </w:rPr>
              <w:t>Involvement in clinical audit</w:t>
            </w:r>
          </w:p>
        </w:tc>
        <w:tc>
          <w:tcPr>
            <w:tcW w:w="3600" w:type="dxa"/>
          </w:tcPr>
          <w:p w:rsidR="00C24FB4" w:rsidRPr="00935538" w:rsidRDefault="00C24FB4" w:rsidP="002F37C5">
            <w:pPr>
              <w:rPr>
                <w:rFonts w:ascii="Arial" w:hAnsi="Arial" w:cs="Arial"/>
                <w:bCs/>
                <w:sz w:val="22"/>
                <w:szCs w:val="22"/>
              </w:rPr>
            </w:pPr>
            <w:r w:rsidRPr="00935538">
              <w:rPr>
                <w:rFonts w:ascii="Arial" w:hAnsi="Arial" w:cs="Arial"/>
                <w:bCs/>
                <w:sz w:val="22"/>
                <w:szCs w:val="22"/>
              </w:rPr>
              <w:t xml:space="preserve">Experience of teaching medical and non-medical postgraduates </w:t>
            </w:r>
          </w:p>
          <w:p w:rsidR="00C24FB4" w:rsidRPr="00935538" w:rsidRDefault="00C24FB4" w:rsidP="002F37C5">
            <w:pPr>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 xml:space="preserve">Involvement in research </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Leadership of an audit project</w:t>
            </w:r>
          </w:p>
        </w:tc>
      </w:tr>
      <w:tr w:rsidR="00C24FB4" w:rsidRPr="00CF47D5" w:rsidTr="00CF69DB">
        <w:trPr>
          <w:cantSplit/>
          <w:trHeight w:val="1521"/>
        </w:trPr>
        <w:tc>
          <w:tcPr>
            <w:tcW w:w="2412" w:type="dxa"/>
          </w:tcPr>
          <w:p w:rsidR="00C24FB4" w:rsidRPr="00CF47D5" w:rsidRDefault="00C24FB4" w:rsidP="002F37C5">
            <w:pPr>
              <w:spacing w:line="220" w:lineRule="exact"/>
              <w:rPr>
                <w:rFonts w:ascii="Arial" w:hAnsi="Arial" w:cs="Arial"/>
                <w:b/>
                <w:bCs/>
                <w:sz w:val="22"/>
                <w:szCs w:val="22"/>
              </w:rPr>
            </w:pPr>
            <w:r w:rsidRPr="00CF47D5">
              <w:rPr>
                <w:rFonts w:ascii="Arial" w:hAnsi="Arial" w:cs="Arial"/>
                <w:b/>
                <w:bCs/>
                <w:sz w:val="22"/>
                <w:szCs w:val="22"/>
              </w:rPr>
              <w:t>KNOWLEDGE AND SKILLS</w:t>
            </w: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tc>
        <w:tc>
          <w:tcPr>
            <w:tcW w:w="4440" w:type="dxa"/>
            <w:gridSpan w:val="2"/>
          </w:tcPr>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 xml:space="preserve">Ability to assess and treat frail older patients within multidisciplinary settings </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Ability to undertake comprehensive medical assessment and evaluate rehabilitation potential in older people.</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Knowledge of clinical governance issues</w:t>
            </w:r>
          </w:p>
        </w:tc>
        <w:tc>
          <w:tcPr>
            <w:tcW w:w="3600" w:type="dxa"/>
          </w:tcPr>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Ability to perform appraisal on medical</w:t>
            </w:r>
            <w:r>
              <w:rPr>
                <w:rFonts w:ascii="Arial" w:hAnsi="Arial" w:cs="Arial"/>
                <w:bCs/>
                <w:sz w:val="22"/>
                <w:szCs w:val="22"/>
              </w:rPr>
              <w:t xml:space="preserve"> </w:t>
            </w:r>
            <w:r w:rsidRPr="00935538">
              <w:rPr>
                <w:rFonts w:ascii="Arial" w:hAnsi="Arial" w:cs="Arial"/>
                <w:bCs/>
                <w:sz w:val="22"/>
                <w:szCs w:val="22"/>
              </w:rPr>
              <w:t>trainees</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Knowledge of key policy issues relevant to Medicine for Elderly in Scotland</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Record of contribution to service change and redesign</w:t>
            </w:r>
          </w:p>
        </w:tc>
      </w:tr>
      <w:tr w:rsidR="00C24FB4" w:rsidRPr="00CF47D5" w:rsidTr="00CF69DB">
        <w:trPr>
          <w:cantSplit/>
          <w:trHeight w:val="1178"/>
        </w:trPr>
        <w:tc>
          <w:tcPr>
            <w:tcW w:w="2412" w:type="dxa"/>
          </w:tcPr>
          <w:p w:rsidR="00C24FB4" w:rsidRPr="00CF47D5" w:rsidRDefault="00C24FB4" w:rsidP="002F37C5">
            <w:pPr>
              <w:spacing w:line="220" w:lineRule="exact"/>
              <w:rPr>
                <w:rFonts w:ascii="Arial" w:hAnsi="Arial" w:cs="Arial"/>
                <w:b/>
                <w:bCs/>
                <w:sz w:val="22"/>
                <w:szCs w:val="22"/>
              </w:rPr>
            </w:pPr>
            <w:r w:rsidRPr="00CF47D5">
              <w:rPr>
                <w:rFonts w:ascii="Arial" w:hAnsi="Arial" w:cs="Arial"/>
                <w:b/>
                <w:bCs/>
                <w:sz w:val="22"/>
                <w:szCs w:val="22"/>
              </w:rPr>
              <w:t>DISPOSITION</w:t>
            </w:r>
          </w:p>
          <w:p w:rsidR="00C24FB4" w:rsidRPr="00CF47D5" w:rsidRDefault="00C24FB4" w:rsidP="002F37C5">
            <w:pPr>
              <w:spacing w:line="220" w:lineRule="exact"/>
              <w:rPr>
                <w:rFonts w:ascii="Arial" w:hAnsi="Arial" w:cs="Arial"/>
                <w:b/>
                <w:bCs/>
                <w:sz w:val="22"/>
                <w:szCs w:val="22"/>
              </w:rPr>
            </w:pPr>
            <w:r w:rsidRPr="00CF47D5">
              <w:rPr>
                <w:rFonts w:ascii="Arial" w:hAnsi="Arial" w:cs="Arial"/>
                <w:b/>
                <w:bCs/>
                <w:sz w:val="22"/>
                <w:szCs w:val="22"/>
              </w:rPr>
              <w:t>e.g. Personal</w:t>
            </w:r>
            <w:r>
              <w:rPr>
                <w:rFonts w:ascii="Arial" w:hAnsi="Arial" w:cs="Arial"/>
                <w:b/>
                <w:bCs/>
                <w:sz w:val="22"/>
                <w:szCs w:val="22"/>
              </w:rPr>
              <w:t xml:space="preserve"> </w:t>
            </w:r>
            <w:r w:rsidRPr="00CF47D5">
              <w:rPr>
                <w:rFonts w:ascii="Arial" w:hAnsi="Arial" w:cs="Arial"/>
                <w:b/>
                <w:bCs/>
                <w:sz w:val="22"/>
                <w:szCs w:val="22"/>
              </w:rPr>
              <w:t>(transferable) skills</w:t>
            </w:r>
            <w:r>
              <w:rPr>
                <w:rFonts w:ascii="Arial" w:hAnsi="Arial" w:cs="Arial"/>
                <w:b/>
                <w:bCs/>
                <w:sz w:val="22"/>
                <w:szCs w:val="22"/>
              </w:rPr>
              <w:t xml:space="preserve">                    </w:t>
            </w: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p w:rsidR="00C24FB4" w:rsidRPr="00CF47D5" w:rsidRDefault="00C24FB4" w:rsidP="002F37C5">
            <w:pPr>
              <w:spacing w:line="220" w:lineRule="exact"/>
              <w:rPr>
                <w:rFonts w:ascii="Arial" w:hAnsi="Arial" w:cs="Arial"/>
                <w:b/>
                <w:bCs/>
                <w:sz w:val="22"/>
                <w:szCs w:val="22"/>
              </w:rPr>
            </w:pPr>
          </w:p>
        </w:tc>
        <w:tc>
          <w:tcPr>
            <w:tcW w:w="4440" w:type="dxa"/>
            <w:gridSpan w:val="2"/>
          </w:tcPr>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 xml:space="preserve">Excellent communication skills and empathy. </w:t>
            </w:r>
          </w:p>
          <w:p w:rsidR="00C24FB4" w:rsidRPr="00935538" w:rsidRDefault="00C24FB4" w:rsidP="002F37C5">
            <w:pPr>
              <w:spacing w:line="220" w:lineRule="exact"/>
              <w:rPr>
                <w:rFonts w:ascii="Arial" w:hAnsi="Arial" w:cs="Arial"/>
                <w:bCs/>
                <w:sz w:val="22"/>
                <w:szCs w:val="22"/>
              </w:rPr>
            </w:pPr>
          </w:p>
          <w:p w:rsidR="00C24FB4" w:rsidRPr="00935538" w:rsidRDefault="00C24FB4" w:rsidP="002F37C5">
            <w:pPr>
              <w:spacing w:line="220" w:lineRule="exact"/>
              <w:rPr>
                <w:rFonts w:ascii="Arial" w:hAnsi="Arial" w:cs="Arial"/>
                <w:bCs/>
                <w:sz w:val="22"/>
                <w:szCs w:val="22"/>
              </w:rPr>
            </w:pPr>
            <w:r w:rsidRPr="00935538">
              <w:rPr>
                <w:rFonts w:ascii="Arial" w:hAnsi="Arial" w:cs="Arial"/>
                <w:bCs/>
                <w:sz w:val="22"/>
                <w:szCs w:val="22"/>
              </w:rPr>
              <w:t>Ability to work in multidisciplinary team</w:t>
            </w:r>
          </w:p>
          <w:p w:rsidR="00C24FB4" w:rsidRPr="00935538" w:rsidRDefault="00C24FB4" w:rsidP="002F37C5">
            <w:pPr>
              <w:spacing w:line="220" w:lineRule="exact"/>
              <w:rPr>
                <w:rFonts w:ascii="Arial" w:hAnsi="Arial" w:cs="Arial"/>
                <w:bCs/>
                <w:sz w:val="22"/>
                <w:szCs w:val="22"/>
              </w:rPr>
            </w:pPr>
          </w:p>
          <w:p w:rsidR="00C24FB4" w:rsidRPr="00CF47D5" w:rsidRDefault="00C24FB4" w:rsidP="002F37C5">
            <w:pPr>
              <w:tabs>
                <w:tab w:val="left" w:pos="1019"/>
              </w:tabs>
              <w:spacing w:line="220" w:lineRule="exact"/>
              <w:rPr>
                <w:rFonts w:ascii="Arial" w:hAnsi="Arial" w:cs="Arial"/>
                <w:b/>
                <w:bCs/>
                <w:sz w:val="22"/>
                <w:szCs w:val="22"/>
              </w:rPr>
            </w:pPr>
            <w:r w:rsidRPr="00935538">
              <w:rPr>
                <w:rFonts w:ascii="Arial" w:hAnsi="Arial" w:cs="Arial"/>
                <w:bCs/>
                <w:sz w:val="22"/>
                <w:szCs w:val="22"/>
              </w:rPr>
              <w:t>Flexibility to respond to changing patterns of work in line with service change</w:t>
            </w:r>
          </w:p>
        </w:tc>
        <w:tc>
          <w:tcPr>
            <w:tcW w:w="3600" w:type="dxa"/>
          </w:tcPr>
          <w:p w:rsidR="00C24FB4" w:rsidRPr="00CF47D5" w:rsidRDefault="00C24FB4" w:rsidP="002F37C5">
            <w:pPr>
              <w:spacing w:line="220" w:lineRule="exact"/>
              <w:rPr>
                <w:rFonts w:ascii="Arial" w:hAnsi="Arial" w:cs="Arial"/>
                <w:b/>
                <w:bCs/>
                <w:sz w:val="22"/>
                <w:szCs w:val="22"/>
              </w:rPr>
            </w:pPr>
          </w:p>
        </w:tc>
      </w:tr>
    </w:tbl>
    <w:p w:rsidR="00C24FB4" w:rsidRPr="00CF47D5" w:rsidRDefault="00C24FB4" w:rsidP="00CF69DB">
      <w:pPr>
        <w:spacing w:line="201" w:lineRule="exact"/>
        <w:rPr>
          <w:rFonts w:ascii="Arial" w:hAnsi="Arial" w:cs="Arial"/>
          <w:b/>
          <w:bCs/>
          <w:sz w:val="22"/>
          <w:szCs w:val="22"/>
        </w:rPr>
      </w:pPr>
    </w:p>
    <w:p w:rsidR="00C24FB4" w:rsidRPr="00CF47D5" w:rsidRDefault="00C24FB4" w:rsidP="00CF69DB">
      <w:pPr>
        <w:spacing w:line="201" w:lineRule="exact"/>
        <w:rPr>
          <w:rFonts w:ascii="Arial" w:hAnsi="Arial" w:cs="Arial"/>
          <w:b/>
          <w:bCs/>
          <w:sz w:val="22"/>
          <w:szCs w:val="22"/>
        </w:rPr>
      </w:pPr>
    </w:p>
    <w:p w:rsidR="00C24FB4" w:rsidRDefault="00C24FB4" w:rsidP="00315293">
      <w:pPr>
        <w:kinsoku w:val="0"/>
        <w:overflowPunct w:val="0"/>
        <w:jc w:val="both"/>
        <w:rPr>
          <w:rFonts w:ascii="Arial" w:hAnsi="Arial" w:cs="Arial"/>
          <w:b/>
          <w:bCs/>
          <w:color w:val="002060"/>
          <w:sz w:val="32"/>
        </w:rPr>
      </w:pPr>
      <w:r>
        <w:rPr>
          <w:rFonts w:ascii="Arial" w:hAnsi="Arial" w:cs="Arial"/>
          <w:b/>
          <w:bCs/>
          <w:sz w:val="22"/>
          <w:szCs w:val="22"/>
        </w:rPr>
        <w:br w:type="page"/>
      </w:r>
    </w:p>
    <w:p w:rsidR="00C24FB4" w:rsidRPr="00D52253"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C24FB4" w:rsidRDefault="00C24FB4"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C24FB4" w:rsidRDefault="00C24FB4" w:rsidP="00791C81">
      <w:pPr>
        <w:jc w:val="both"/>
        <w:rPr>
          <w:rFonts w:ascii="Arial" w:hAnsi="Arial" w:cs="Arial"/>
          <w:b/>
          <w:bCs/>
        </w:rPr>
      </w:pPr>
    </w:p>
    <w:p w:rsidR="00C24FB4" w:rsidRDefault="00C24FB4" w:rsidP="00067415">
      <w:pPr>
        <w:rPr>
          <w:rFonts w:ascii="Arial" w:hAnsi="Arial" w:cs="Arial"/>
          <w:b/>
          <w:bCs/>
        </w:rPr>
      </w:pPr>
      <w:r w:rsidRPr="009C530F">
        <w:rPr>
          <w:rFonts w:ascii="Arial" w:hAnsi="Arial" w:cs="Arial"/>
          <w:b/>
          <w:bCs/>
        </w:rPr>
        <w:t>Please note</w:t>
      </w:r>
      <w:r>
        <w:rPr>
          <w:rFonts w:ascii="Arial" w:hAnsi="Arial" w:cs="Arial"/>
          <w:b/>
          <w:bCs/>
        </w:rPr>
        <w:t>:</w:t>
      </w:r>
    </w:p>
    <w:p w:rsidR="00C24FB4" w:rsidRDefault="00C24FB4" w:rsidP="00067415">
      <w:pPr>
        <w:rPr>
          <w:rFonts w:ascii="Arial" w:hAnsi="Arial" w:cs="Arial"/>
          <w:b/>
          <w:bCs/>
        </w:rPr>
      </w:pPr>
    </w:p>
    <w:p w:rsidR="00C24FB4" w:rsidRDefault="00C24FB4"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Pr>
          <w:rFonts w:ascii="Arial" w:hAnsi="Arial" w:cs="Arial"/>
          <w:bCs/>
          <w:sz w:val="24"/>
          <w:szCs w:val="24"/>
        </w:rPr>
        <w:t xml:space="preserve"> </w:t>
      </w:r>
      <w:r w:rsidRPr="006A2D62">
        <w:rPr>
          <w:rFonts w:ascii="Arial" w:hAnsi="Arial" w:cs="Arial"/>
          <w:b/>
          <w:bCs/>
          <w:sz w:val="24"/>
          <w:szCs w:val="24"/>
        </w:rPr>
        <w:t>16</w:t>
      </w:r>
      <w:r w:rsidRPr="006A2D62">
        <w:rPr>
          <w:rFonts w:ascii="Arial" w:hAnsi="Arial" w:cs="Arial"/>
          <w:b/>
          <w:bCs/>
          <w:sz w:val="24"/>
          <w:szCs w:val="24"/>
          <w:vertAlign w:val="superscript"/>
        </w:rPr>
        <w:t>th</w:t>
      </w:r>
      <w:r w:rsidRPr="006A2D62">
        <w:rPr>
          <w:rFonts w:ascii="Arial" w:hAnsi="Arial" w:cs="Arial"/>
          <w:b/>
          <w:bCs/>
          <w:sz w:val="24"/>
          <w:szCs w:val="24"/>
        </w:rPr>
        <w:t xml:space="preserve"> August 2019</w:t>
      </w:r>
      <w:r>
        <w:rPr>
          <w:rFonts w:ascii="Arial" w:hAnsi="Arial" w:cs="Arial"/>
          <w:bCs/>
          <w:sz w:val="24"/>
          <w:szCs w:val="24"/>
        </w:rPr>
        <w:t xml:space="preserve">                  </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C24FB4" w:rsidRPr="006A2D62" w:rsidRDefault="00C24FB4" w:rsidP="00791C81">
      <w:pPr>
        <w:pStyle w:val="BodyText"/>
        <w:ind w:right="-6"/>
        <w:jc w:val="both"/>
        <w:rPr>
          <w:rFonts w:ascii="Arial" w:hAnsi="Arial" w:cs="Arial"/>
          <w:b/>
          <w:i/>
        </w:rPr>
      </w:pPr>
    </w:p>
    <w:p w:rsidR="00C24FB4" w:rsidRPr="0076609D" w:rsidRDefault="00C24FB4" w:rsidP="00791C81">
      <w:pPr>
        <w:pStyle w:val="BodyText"/>
        <w:ind w:right="-6"/>
        <w:jc w:val="both"/>
        <w:rPr>
          <w:rFonts w:ascii="Arial" w:hAnsi="Arial" w:cs="Arial"/>
          <w:sz w:val="24"/>
          <w:szCs w:val="24"/>
        </w:rPr>
      </w:pPr>
      <w:r w:rsidRPr="006A2D62">
        <w:rPr>
          <w:rFonts w:ascii="Arial" w:hAnsi="Arial" w:cs="Arial"/>
          <w:b/>
          <w:sz w:val="24"/>
          <w:szCs w:val="24"/>
          <w:u w:val="single"/>
        </w:rPr>
        <w:t xml:space="preserve">Interview Date:  </w:t>
      </w:r>
      <w:r w:rsidRPr="006A2D62">
        <w:rPr>
          <w:rFonts w:ascii="Arial" w:hAnsi="Arial" w:cs="Arial"/>
          <w:b/>
          <w:sz w:val="24"/>
          <w:szCs w:val="24"/>
        </w:rPr>
        <w:t>The interview will be 5</w:t>
      </w:r>
      <w:r w:rsidRPr="006A2D62">
        <w:rPr>
          <w:rFonts w:ascii="Arial" w:hAnsi="Arial" w:cs="Arial"/>
          <w:b/>
          <w:sz w:val="24"/>
          <w:szCs w:val="24"/>
          <w:vertAlign w:val="superscript"/>
        </w:rPr>
        <w:t>th</w:t>
      </w:r>
      <w:r w:rsidRPr="0076609D">
        <w:rPr>
          <w:rFonts w:ascii="Arial" w:hAnsi="Arial" w:cs="Arial"/>
          <w:sz w:val="24"/>
          <w:szCs w:val="24"/>
        </w:rPr>
        <w:t xml:space="preserve"> </w:t>
      </w:r>
      <w:r w:rsidRPr="006A2D62">
        <w:rPr>
          <w:rFonts w:ascii="Arial" w:hAnsi="Arial" w:cs="Arial"/>
          <w:b/>
          <w:sz w:val="24"/>
          <w:szCs w:val="24"/>
        </w:rPr>
        <w:t>September 2019</w:t>
      </w:r>
    </w:p>
    <w:p w:rsidR="00C24FB4" w:rsidRPr="0010070D" w:rsidRDefault="00C24FB4" w:rsidP="00067415">
      <w:pPr>
        <w:pStyle w:val="BodyText"/>
        <w:ind w:right="-6"/>
        <w:jc w:val="both"/>
        <w:rPr>
          <w:rFonts w:ascii="Arial" w:hAnsi="Arial" w:cs="Arial"/>
          <w:i/>
        </w:rPr>
      </w:pPr>
    </w:p>
    <w:p w:rsidR="00C24FB4" w:rsidRPr="009C530F" w:rsidRDefault="00C24FB4"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C24FB4" w:rsidRDefault="00C24FB4"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26"/>
        <w:gridCol w:w="2478"/>
        <w:gridCol w:w="3984"/>
        <w:gridCol w:w="1847"/>
      </w:tblGrid>
      <w:tr w:rsidR="00C24FB4" w:rsidTr="00791C81">
        <w:trPr>
          <w:trHeight w:val="165"/>
        </w:trPr>
        <w:tc>
          <w:tcPr>
            <w:tcW w:w="1426" w:type="dxa"/>
            <w:shd w:val="clear" w:color="auto" w:fill="DDD9C3"/>
          </w:tcPr>
          <w:p w:rsidR="00C24FB4" w:rsidRDefault="00C24FB4" w:rsidP="00E65521">
            <w:pPr>
              <w:pStyle w:val="Default"/>
              <w:ind w:left="420"/>
              <w:rPr>
                <w:b/>
                <w:color w:val="002060"/>
              </w:rPr>
            </w:pPr>
            <w:r>
              <w:rPr>
                <w:b/>
                <w:color w:val="002060"/>
              </w:rPr>
              <w:t xml:space="preserve">Name </w:t>
            </w:r>
          </w:p>
        </w:tc>
        <w:tc>
          <w:tcPr>
            <w:tcW w:w="2478" w:type="dxa"/>
            <w:shd w:val="clear" w:color="auto" w:fill="DDD9C3"/>
          </w:tcPr>
          <w:p w:rsidR="00C24FB4" w:rsidRDefault="00C24FB4" w:rsidP="00E65521">
            <w:pPr>
              <w:pStyle w:val="Default"/>
              <w:ind w:left="420"/>
              <w:rPr>
                <w:b/>
                <w:color w:val="002060"/>
              </w:rPr>
            </w:pPr>
            <w:r>
              <w:rPr>
                <w:b/>
                <w:color w:val="002060"/>
              </w:rPr>
              <w:t xml:space="preserve">Job Title </w:t>
            </w:r>
          </w:p>
        </w:tc>
        <w:tc>
          <w:tcPr>
            <w:tcW w:w="3984" w:type="dxa"/>
            <w:shd w:val="clear" w:color="auto" w:fill="DDD9C3"/>
          </w:tcPr>
          <w:p w:rsidR="00C24FB4" w:rsidRDefault="00C24FB4" w:rsidP="00E65521">
            <w:pPr>
              <w:pStyle w:val="Default"/>
              <w:ind w:left="420"/>
              <w:rPr>
                <w:b/>
                <w:color w:val="002060"/>
              </w:rPr>
            </w:pPr>
            <w:r>
              <w:rPr>
                <w:b/>
                <w:color w:val="002060"/>
              </w:rPr>
              <w:t xml:space="preserve">Email </w:t>
            </w:r>
          </w:p>
        </w:tc>
        <w:tc>
          <w:tcPr>
            <w:tcW w:w="1847" w:type="dxa"/>
            <w:shd w:val="clear" w:color="auto" w:fill="DDD9C3"/>
          </w:tcPr>
          <w:p w:rsidR="00C24FB4" w:rsidRDefault="00C24FB4" w:rsidP="00E65521">
            <w:pPr>
              <w:pStyle w:val="Default"/>
              <w:ind w:left="420"/>
              <w:rPr>
                <w:b/>
                <w:color w:val="002060"/>
              </w:rPr>
            </w:pPr>
            <w:r>
              <w:rPr>
                <w:b/>
                <w:color w:val="002060"/>
              </w:rPr>
              <w:t xml:space="preserve">Telephone </w:t>
            </w:r>
          </w:p>
        </w:tc>
      </w:tr>
      <w:tr w:rsidR="00C24FB4" w:rsidTr="00791C81">
        <w:trPr>
          <w:trHeight w:val="375"/>
        </w:trPr>
        <w:tc>
          <w:tcPr>
            <w:tcW w:w="1426" w:type="dxa"/>
          </w:tcPr>
          <w:p w:rsidR="00C24FB4" w:rsidRDefault="00C24FB4" w:rsidP="002F37C5">
            <w:pPr>
              <w:pStyle w:val="Default"/>
              <w:ind w:left="-48"/>
              <w:rPr>
                <w:b/>
                <w:color w:val="002060"/>
              </w:rPr>
            </w:pPr>
            <w:r>
              <w:rPr>
                <w:b/>
                <w:color w:val="002060"/>
              </w:rPr>
              <w:t>Dr. Tricia Moylan</w:t>
            </w:r>
          </w:p>
        </w:tc>
        <w:tc>
          <w:tcPr>
            <w:tcW w:w="2478" w:type="dxa"/>
          </w:tcPr>
          <w:p w:rsidR="00C24FB4" w:rsidRDefault="00C24FB4" w:rsidP="002F37C5">
            <w:pPr>
              <w:pStyle w:val="Default"/>
              <w:ind w:left="12" w:hanging="12"/>
              <w:rPr>
                <w:b/>
                <w:color w:val="002060"/>
              </w:rPr>
            </w:pPr>
            <w:r>
              <w:rPr>
                <w:b/>
                <w:color w:val="002060"/>
              </w:rPr>
              <w:t>Clinical Director</w:t>
            </w:r>
          </w:p>
        </w:tc>
        <w:tc>
          <w:tcPr>
            <w:tcW w:w="3984" w:type="dxa"/>
          </w:tcPr>
          <w:p w:rsidR="00C24FB4" w:rsidRPr="0076609D" w:rsidRDefault="00C24FB4" w:rsidP="002F37C5">
            <w:pPr>
              <w:pStyle w:val="Default"/>
              <w:ind w:left="12" w:hanging="12"/>
              <w:rPr>
                <w:b/>
                <w:color w:val="002060"/>
              </w:rPr>
            </w:pPr>
            <w:r w:rsidRPr="0076609D">
              <w:rPr>
                <w:b/>
                <w:color w:val="002060"/>
              </w:rPr>
              <w:t>Tricia.Moylan@ggc.scot.nhs.uk</w:t>
            </w:r>
          </w:p>
        </w:tc>
        <w:tc>
          <w:tcPr>
            <w:tcW w:w="1847" w:type="dxa"/>
          </w:tcPr>
          <w:p w:rsidR="00C24FB4" w:rsidRDefault="00C24FB4" w:rsidP="002F37C5">
            <w:pPr>
              <w:pStyle w:val="Default"/>
              <w:ind w:firstLine="15"/>
              <w:rPr>
                <w:b/>
                <w:color w:val="002060"/>
              </w:rPr>
            </w:pPr>
            <w:r>
              <w:rPr>
                <w:b/>
                <w:color w:val="002060"/>
              </w:rPr>
              <w:t>0141 211 3166</w:t>
            </w:r>
          </w:p>
        </w:tc>
      </w:tr>
      <w:tr w:rsidR="00C24FB4" w:rsidTr="00791C81">
        <w:trPr>
          <w:trHeight w:val="375"/>
        </w:trPr>
        <w:tc>
          <w:tcPr>
            <w:tcW w:w="1426" w:type="dxa"/>
          </w:tcPr>
          <w:p w:rsidR="00C24FB4" w:rsidRPr="00ED7A71" w:rsidRDefault="00C24FB4" w:rsidP="002F37C5">
            <w:pPr>
              <w:pStyle w:val="Default"/>
              <w:ind w:left="-48"/>
              <w:rPr>
                <w:b/>
                <w:color w:val="002060"/>
              </w:rPr>
            </w:pPr>
            <w:r>
              <w:rPr>
                <w:b/>
                <w:color w:val="002060"/>
              </w:rPr>
              <w:t>Dr Lara Mitchell</w:t>
            </w:r>
            <w:r w:rsidRPr="00ED7A71">
              <w:rPr>
                <w:bCs/>
              </w:rPr>
              <w:t xml:space="preserve">           </w:t>
            </w:r>
          </w:p>
        </w:tc>
        <w:tc>
          <w:tcPr>
            <w:tcW w:w="2478" w:type="dxa"/>
          </w:tcPr>
          <w:p w:rsidR="00C24FB4" w:rsidRPr="00D2109D" w:rsidRDefault="00C24FB4" w:rsidP="002F37C5">
            <w:pPr>
              <w:pStyle w:val="Default"/>
              <w:ind w:left="12" w:hanging="12"/>
              <w:rPr>
                <w:rFonts w:ascii="Arial Bold" w:hAnsi="Arial Bold"/>
                <w:b/>
                <w:color w:val="003366"/>
              </w:rPr>
            </w:pPr>
            <w:r w:rsidRPr="00D2109D">
              <w:rPr>
                <w:rFonts w:ascii="Arial Bold" w:hAnsi="Arial Bold"/>
                <w:b/>
                <w:bCs/>
                <w:color w:val="003366"/>
              </w:rPr>
              <w:t>Lead Clinician</w:t>
            </w:r>
            <w:r w:rsidRPr="00D2109D">
              <w:rPr>
                <w:rFonts w:ascii="Arial Bold" w:hAnsi="Arial Bold"/>
                <w:b/>
                <w:bCs/>
                <w:color w:val="003366"/>
              </w:rPr>
              <w:tab/>
            </w:r>
          </w:p>
        </w:tc>
        <w:tc>
          <w:tcPr>
            <w:tcW w:w="3984" w:type="dxa"/>
          </w:tcPr>
          <w:p w:rsidR="00C24FB4" w:rsidRPr="00D2109D" w:rsidRDefault="00C24FB4" w:rsidP="002F37C5">
            <w:pPr>
              <w:pStyle w:val="Default"/>
              <w:ind w:left="12" w:hanging="12"/>
              <w:rPr>
                <w:b/>
                <w:color w:val="002060"/>
              </w:rPr>
            </w:pPr>
            <w:r w:rsidRPr="00D2109D">
              <w:rPr>
                <w:b/>
                <w:color w:val="002060"/>
              </w:rPr>
              <w:t>Lara.Mitchell@ggc.scot.nhs.uk</w:t>
            </w:r>
          </w:p>
        </w:tc>
        <w:tc>
          <w:tcPr>
            <w:tcW w:w="1847" w:type="dxa"/>
          </w:tcPr>
          <w:p w:rsidR="00C24FB4" w:rsidRPr="00D2109D" w:rsidRDefault="00C24FB4" w:rsidP="002F37C5">
            <w:pPr>
              <w:pStyle w:val="Default"/>
              <w:ind w:firstLine="15"/>
              <w:rPr>
                <w:b/>
                <w:color w:val="003366"/>
              </w:rPr>
            </w:pPr>
            <w:r w:rsidRPr="00D2109D">
              <w:rPr>
                <w:b/>
                <w:bCs/>
                <w:color w:val="003366"/>
              </w:rPr>
              <w:t>0141 201 2421</w:t>
            </w:r>
          </w:p>
        </w:tc>
      </w:tr>
      <w:tr w:rsidR="00C24FB4" w:rsidTr="00791C81">
        <w:trPr>
          <w:trHeight w:val="375"/>
        </w:trPr>
        <w:tc>
          <w:tcPr>
            <w:tcW w:w="1426" w:type="dxa"/>
          </w:tcPr>
          <w:p w:rsidR="00C24FB4" w:rsidRDefault="00C24FB4" w:rsidP="002F37C5">
            <w:pPr>
              <w:pStyle w:val="Default"/>
              <w:ind w:left="-48"/>
              <w:rPr>
                <w:b/>
                <w:color w:val="002060"/>
              </w:rPr>
            </w:pPr>
            <w:r>
              <w:rPr>
                <w:b/>
                <w:color w:val="002060"/>
              </w:rPr>
              <w:t>Dr. Elizabeth Burleigh</w:t>
            </w:r>
          </w:p>
        </w:tc>
        <w:tc>
          <w:tcPr>
            <w:tcW w:w="2478" w:type="dxa"/>
          </w:tcPr>
          <w:p w:rsidR="00C24FB4" w:rsidRPr="00D2109D" w:rsidRDefault="00C24FB4" w:rsidP="002F37C5">
            <w:pPr>
              <w:pStyle w:val="Default"/>
              <w:ind w:left="12" w:hanging="12"/>
              <w:rPr>
                <w:rFonts w:ascii="Arial Bold" w:hAnsi="Arial Bold"/>
                <w:b/>
                <w:bCs/>
                <w:color w:val="003366"/>
              </w:rPr>
            </w:pPr>
            <w:r w:rsidRPr="00D2109D">
              <w:rPr>
                <w:rFonts w:ascii="Arial Bold" w:hAnsi="Arial Bold"/>
                <w:b/>
                <w:bCs/>
                <w:color w:val="003366"/>
              </w:rPr>
              <w:t>Lead Clinician</w:t>
            </w:r>
          </w:p>
        </w:tc>
        <w:tc>
          <w:tcPr>
            <w:tcW w:w="3984" w:type="dxa"/>
          </w:tcPr>
          <w:p w:rsidR="00C24FB4" w:rsidRPr="00D2109D" w:rsidRDefault="00C24FB4" w:rsidP="002F37C5">
            <w:pPr>
              <w:pStyle w:val="Default"/>
              <w:ind w:left="12" w:hanging="12"/>
              <w:rPr>
                <w:b/>
                <w:color w:val="002060"/>
              </w:rPr>
            </w:pPr>
            <w:r w:rsidRPr="00D2109D">
              <w:rPr>
                <w:b/>
                <w:color w:val="002060"/>
              </w:rPr>
              <w:t>Liz.Burleigh@ggc.scot.nhs.uk</w:t>
            </w:r>
          </w:p>
        </w:tc>
        <w:tc>
          <w:tcPr>
            <w:tcW w:w="1847" w:type="dxa"/>
          </w:tcPr>
          <w:p w:rsidR="00C24FB4" w:rsidRPr="00D2109D" w:rsidRDefault="00C24FB4" w:rsidP="002F37C5">
            <w:pPr>
              <w:pStyle w:val="Default"/>
              <w:ind w:firstLine="15"/>
              <w:rPr>
                <w:b/>
                <w:bCs/>
                <w:color w:val="003366"/>
              </w:rPr>
            </w:pPr>
            <w:r w:rsidRPr="00D2109D">
              <w:rPr>
                <w:b/>
                <w:bCs/>
                <w:color w:val="003366"/>
              </w:rPr>
              <w:t>0141 347 8778</w:t>
            </w:r>
          </w:p>
        </w:tc>
      </w:tr>
      <w:tr w:rsidR="00C24FB4" w:rsidTr="00791C81">
        <w:trPr>
          <w:trHeight w:val="375"/>
        </w:trPr>
        <w:tc>
          <w:tcPr>
            <w:tcW w:w="1426" w:type="dxa"/>
          </w:tcPr>
          <w:p w:rsidR="00C24FB4" w:rsidRDefault="00C24FB4" w:rsidP="002F37C5">
            <w:pPr>
              <w:pStyle w:val="Default"/>
              <w:ind w:left="-48"/>
              <w:rPr>
                <w:b/>
                <w:color w:val="002060"/>
              </w:rPr>
            </w:pPr>
            <w:r>
              <w:rPr>
                <w:b/>
                <w:color w:val="002060"/>
              </w:rPr>
              <w:t>Mr Stuart Gaw</w:t>
            </w:r>
          </w:p>
        </w:tc>
        <w:tc>
          <w:tcPr>
            <w:tcW w:w="2478" w:type="dxa"/>
          </w:tcPr>
          <w:p w:rsidR="00C24FB4" w:rsidRPr="00D2109D" w:rsidRDefault="00C24FB4" w:rsidP="002F37C5">
            <w:pPr>
              <w:pStyle w:val="Default"/>
              <w:ind w:left="12" w:hanging="12"/>
              <w:rPr>
                <w:rFonts w:ascii="Arial Bold" w:hAnsi="Arial Bold"/>
                <w:b/>
                <w:bCs/>
                <w:color w:val="003366"/>
              </w:rPr>
            </w:pPr>
            <w:r w:rsidRPr="00D2109D">
              <w:rPr>
                <w:rFonts w:ascii="Arial Bold" w:hAnsi="Arial Bold"/>
                <w:b/>
                <w:bCs/>
                <w:color w:val="003366"/>
              </w:rPr>
              <w:t>General Manager</w:t>
            </w:r>
          </w:p>
        </w:tc>
        <w:tc>
          <w:tcPr>
            <w:tcW w:w="3984" w:type="dxa"/>
          </w:tcPr>
          <w:p w:rsidR="00C24FB4" w:rsidRPr="00D2109D" w:rsidRDefault="00C24FB4" w:rsidP="002F37C5">
            <w:pPr>
              <w:pStyle w:val="Default"/>
              <w:ind w:left="12" w:hanging="12"/>
              <w:rPr>
                <w:b/>
                <w:color w:val="002060"/>
              </w:rPr>
            </w:pPr>
            <w:r w:rsidRPr="00D2109D">
              <w:rPr>
                <w:b/>
                <w:color w:val="002060"/>
              </w:rPr>
              <w:t>Stuart.Gaw@ggc.scot.nhs.uk</w:t>
            </w:r>
          </w:p>
        </w:tc>
        <w:tc>
          <w:tcPr>
            <w:tcW w:w="1847" w:type="dxa"/>
          </w:tcPr>
          <w:p w:rsidR="00C24FB4" w:rsidRPr="00D2109D" w:rsidRDefault="00C24FB4" w:rsidP="002F37C5">
            <w:pPr>
              <w:pStyle w:val="Default"/>
              <w:ind w:firstLine="15"/>
              <w:rPr>
                <w:b/>
                <w:bCs/>
                <w:color w:val="003366"/>
              </w:rPr>
            </w:pPr>
            <w:r w:rsidRPr="00D2109D">
              <w:rPr>
                <w:b/>
                <w:bCs/>
                <w:color w:val="003366"/>
              </w:rPr>
              <w:t>0141 452 6430</w:t>
            </w:r>
          </w:p>
        </w:tc>
      </w:tr>
    </w:tbl>
    <w:p w:rsidR="00C24FB4" w:rsidRPr="00067415" w:rsidRDefault="00C24FB4" w:rsidP="00067415">
      <w:pPr>
        <w:jc w:val="both"/>
        <w:rPr>
          <w:b/>
          <w:sz w:val="22"/>
          <w:szCs w:val="22"/>
        </w:rPr>
      </w:pPr>
    </w:p>
    <w:p w:rsidR="00C24FB4" w:rsidRDefault="00C24FB4"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C24FB4" w:rsidRDefault="00C24FB4" w:rsidP="00067415">
      <w:pPr>
        <w:jc w:val="both"/>
        <w:rPr>
          <w:rFonts w:ascii="Arial" w:hAnsi="Arial" w:cs="Arial"/>
        </w:rPr>
      </w:pPr>
    </w:p>
    <w:p w:rsidR="00C24FB4" w:rsidRDefault="00C24FB4"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33" w:history="1">
        <w:r w:rsidRPr="00067415">
          <w:rPr>
            <w:rStyle w:val="Hyperlink"/>
            <w:rFonts w:ascii="Arial" w:hAnsi="Arial" w:cs="Arial"/>
            <w:b/>
          </w:rPr>
          <w:t>https://careers.nhs.scot/careers/find-your-career/international-recruitment/regulatory-bodies</w:t>
        </w:r>
      </w:hyperlink>
    </w:p>
    <w:p w:rsidR="00C24FB4" w:rsidRDefault="00C24FB4" w:rsidP="00067415">
      <w:pPr>
        <w:jc w:val="both"/>
        <w:rPr>
          <w:sz w:val="22"/>
          <w:szCs w:val="22"/>
        </w:rPr>
      </w:pPr>
    </w:p>
    <w:p w:rsidR="00C24FB4" w:rsidRDefault="00C24FB4"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C24FB4" w:rsidRDefault="00C24FB4" w:rsidP="00067415">
      <w:pPr>
        <w:jc w:val="both"/>
        <w:rPr>
          <w:rFonts w:ascii="Arial" w:hAnsi="Arial" w:cs="Arial"/>
        </w:rPr>
      </w:pPr>
    </w:p>
    <w:p w:rsidR="00C24FB4" w:rsidRDefault="00C24FB4" w:rsidP="00067415">
      <w:pPr>
        <w:jc w:val="both"/>
        <w:rPr>
          <w:rFonts w:ascii="Arial" w:hAnsi="Arial" w:cs="Arial"/>
        </w:rPr>
      </w:pPr>
      <w:r>
        <w:rPr>
          <w:rFonts w:ascii="Arial" w:hAnsi="Arial" w:cs="Arial"/>
        </w:rPr>
        <w:t>If you are unsure of your eligibility to join the Specialty Register then find out more at:-</w:t>
      </w:r>
    </w:p>
    <w:p w:rsidR="00C24FB4" w:rsidRDefault="00C24FB4" w:rsidP="00067415">
      <w:pPr>
        <w:jc w:val="both"/>
        <w:rPr>
          <w:rFonts w:ascii="Arial" w:hAnsi="Arial" w:cs="Arial"/>
        </w:rPr>
      </w:pPr>
    </w:p>
    <w:p w:rsidR="00C24FB4" w:rsidRPr="00067415" w:rsidRDefault="00C24FB4" w:rsidP="00067415">
      <w:pPr>
        <w:jc w:val="both"/>
        <w:rPr>
          <w:rFonts w:ascii="Arial" w:hAnsi="Arial" w:cs="Arial"/>
          <w:b/>
          <w:color w:val="4A4A4A"/>
        </w:rPr>
      </w:pPr>
      <w:hyperlink r:id="rId34" w:history="1">
        <w:r w:rsidRPr="00C743C7">
          <w:rPr>
            <w:rStyle w:val="Hyperlink"/>
            <w:rFonts w:ascii="Arial" w:hAnsi="Arial" w:cs="Arial"/>
            <w:b/>
          </w:rPr>
          <w:t>https://www.gmc-uk.org/registration-and-licensing/the-medical-register/a-guide-to-the-medical-register/specialist-and-gp-application-types</w:t>
        </w:r>
      </w:hyperlink>
    </w:p>
    <w:p w:rsidR="00C24FB4" w:rsidRDefault="00C24FB4" w:rsidP="00067415">
      <w:pPr>
        <w:jc w:val="both"/>
        <w:rPr>
          <w:rFonts w:ascii="Arial" w:hAnsi="Arial" w:cs="Arial"/>
        </w:rPr>
      </w:pPr>
    </w:p>
    <w:p w:rsidR="00C24FB4" w:rsidRDefault="00C24FB4" w:rsidP="00067415">
      <w:pPr>
        <w:jc w:val="both"/>
        <w:rPr>
          <w:rFonts w:ascii="Arial" w:hAnsi="Arial" w:cs="Arial"/>
        </w:rPr>
      </w:pPr>
    </w:p>
    <w:p w:rsidR="00C24FB4" w:rsidRDefault="00C24FB4" w:rsidP="00067415">
      <w:pPr>
        <w:jc w:val="both"/>
        <w:rPr>
          <w:rFonts w:ascii="Arial" w:hAnsi="Arial" w:cs="Arial"/>
        </w:rPr>
      </w:pPr>
    </w:p>
    <w:p w:rsidR="00C24FB4" w:rsidRDefault="00C24FB4" w:rsidP="00067415">
      <w:pPr>
        <w:jc w:val="both"/>
        <w:rPr>
          <w:rFonts w:ascii="Arial" w:hAnsi="Arial" w:cs="Arial"/>
        </w:rPr>
      </w:pPr>
    </w:p>
    <w:p w:rsidR="00C24FB4" w:rsidRPr="007331FD" w:rsidRDefault="00C24FB4"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C24FB4" w:rsidRPr="007331FD" w:rsidRDefault="00C24FB4" w:rsidP="00B95E11">
      <w:pPr>
        <w:rPr>
          <w:rFonts w:ascii="Arial" w:hAnsi="Arial" w:cs="Arial"/>
        </w:rPr>
      </w:pPr>
    </w:p>
    <w:p w:rsidR="00C24FB4" w:rsidRPr="007331FD" w:rsidRDefault="00C24FB4"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C24FB4" w:rsidRPr="007331FD" w:rsidRDefault="00C24FB4" w:rsidP="00B95E11">
      <w:pPr>
        <w:rPr>
          <w:rFonts w:ascii="Arial" w:hAnsi="Arial" w:cs="Arial"/>
        </w:rPr>
      </w:pPr>
    </w:p>
    <w:p w:rsidR="00C24FB4" w:rsidRPr="007331FD" w:rsidRDefault="00C24FB4" w:rsidP="00B95E11">
      <w:pPr>
        <w:pStyle w:val="ListParagraph"/>
        <w:widowControl/>
        <w:numPr>
          <w:ilvl w:val="0"/>
          <w:numId w:val="10"/>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C24FB4" w:rsidRPr="007331FD" w:rsidRDefault="00C24FB4" w:rsidP="00B95E11">
      <w:pPr>
        <w:pStyle w:val="ListParagraph"/>
        <w:widowControl/>
        <w:numPr>
          <w:ilvl w:val="0"/>
          <w:numId w:val="10"/>
        </w:numPr>
        <w:autoSpaceDE/>
        <w:autoSpaceDN/>
        <w:adjustRightInd/>
        <w:rPr>
          <w:rFonts w:cs="Arial"/>
        </w:rPr>
      </w:pPr>
      <w:r w:rsidRPr="007331FD">
        <w:rPr>
          <w:rFonts w:cs="Arial"/>
        </w:rPr>
        <w:t>Full registration allows a dentist to practice dentistry in the UK without restriction.</w:t>
      </w:r>
    </w:p>
    <w:p w:rsidR="00C24FB4" w:rsidRPr="007331FD" w:rsidRDefault="00C24FB4" w:rsidP="00B95E11">
      <w:pPr>
        <w:rPr>
          <w:rFonts w:ascii="Arial" w:hAnsi="Arial" w:cs="Arial"/>
        </w:rPr>
      </w:pPr>
    </w:p>
    <w:p w:rsidR="00C24FB4" w:rsidRPr="007331FD" w:rsidRDefault="00C24FB4"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C24FB4" w:rsidRPr="007331FD" w:rsidRDefault="00C24FB4" w:rsidP="00B95E11">
      <w:pPr>
        <w:rPr>
          <w:rFonts w:ascii="Arial" w:hAnsi="Arial" w:cs="Arial"/>
        </w:rPr>
      </w:pPr>
    </w:p>
    <w:p w:rsidR="00C24FB4" w:rsidRPr="007331FD" w:rsidRDefault="00C24FB4" w:rsidP="00067415">
      <w:pPr>
        <w:pStyle w:val="ListParagraph"/>
        <w:widowControl/>
        <w:numPr>
          <w:ilvl w:val="0"/>
          <w:numId w:val="11"/>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35" w:history="1">
        <w:r w:rsidRPr="007331FD">
          <w:rPr>
            <w:rStyle w:val="Hyperlink"/>
            <w:rFonts w:cs="Arial"/>
            <w:b/>
          </w:rPr>
          <w:t>https://www.gdc-uk.org/</w:t>
        </w:r>
      </w:hyperlink>
    </w:p>
    <w:p w:rsidR="00C24FB4" w:rsidRPr="00067415" w:rsidRDefault="00C24FB4"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6"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37"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C24FB4" w:rsidRDefault="00C24FB4"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C24FB4" w:rsidRDefault="00C24FB4" w:rsidP="00067415">
      <w:pPr>
        <w:tabs>
          <w:tab w:val="left" w:pos="0"/>
        </w:tabs>
        <w:autoSpaceDE w:val="0"/>
        <w:autoSpaceDN w:val="0"/>
        <w:adjustRightInd w:val="0"/>
        <w:jc w:val="both"/>
        <w:rPr>
          <w:rFonts w:ascii="Arial" w:hAnsi="Arial" w:cs="Arial"/>
          <w:color w:val="000000"/>
          <w:lang w:eastAsia="en-US"/>
        </w:rPr>
      </w:pPr>
    </w:p>
    <w:p w:rsidR="00C24FB4" w:rsidRDefault="00C24FB4" w:rsidP="00B95E11">
      <w:pPr>
        <w:jc w:val="both"/>
        <w:rPr>
          <w:rFonts w:ascii="Arial" w:hAnsi="Arial" w:cs="Arial"/>
          <w:iCs/>
        </w:rPr>
      </w:pPr>
      <w:r>
        <w:rPr>
          <w:noProof/>
        </w:rPr>
        <w:pict>
          <v:shape id="_x0000_s1039" type="#_x0000_t75" style="position:absolute;left:0;text-align:left;margin-left:-49.1pt;margin-top:36.4pt;width:546.7pt;height:177.8pt;z-index:-251648512;visibility:visible">
            <v:imagedata r:id="rId38"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C24FB4" w:rsidRDefault="00C24FB4" w:rsidP="00067415">
      <w:pPr>
        <w:tabs>
          <w:tab w:val="left" w:pos="0"/>
        </w:tabs>
        <w:autoSpaceDE w:val="0"/>
        <w:autoSpaceDN w:val="0"/>
        <w:adjustRightInd w:val="0"/>
        <w:jc w:val="both"/>
        <w:rPr>
          <w:rFonts w:ascii="Arial" w:hAnsi="Arial" w:cs="Arial"/>
          <w:iCs/>
        </w:rPr>
      </w:pPr>
    </w:p>
    <w:p w:rsidR="00C24FB4" w:rsidRDefault="00C24FB4" w:rsidP="00067415">
      <w:pPr>
        <w:tabs>
          <w:tab w:val="left" w:pos="0"/>
        </w:tabs>
        <w:autoSpaceDE w:val="0"/>
        <w:autoSpaceDN w:val="0"/>
        <w:adjustRightInd w:val="0"/>
        <w:jc w:val="both"/>
        <w:rPr>
          <w:rFonts w:ascii="Arial" w:hAnsi="Arial" w:cs="Arial"/>
          <w:iCs/>
        </w:rPr>
      </w:pPr>
    </w:p>
    <w:p w:rsidR="00C24FB4" w:rsidRPr="00067415" w:rsidRDefault="00C24FB4"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C24FB4" w:rsidRDefault="00C24FB4" w:rsidP="00067415">
      <w:pPr>
        <w:tabs>
          <w:tab w:val="left" w:pos="0"/>
        </w:tabs>
        <w:autoSpaceDE w:val="0"/>
        <w:autoSpaceDN w:val="0"/>
        <w:adjustRightInd w:val="0"/>
        <w:jc w:val="both"/>
        <w:rPr>
          <w:rFonts w:ascii="Arial" w:hAnsi="Arial" w:cs="Arial"/>
          <w:iCs/>
        </w:rPr>
      </w:pPr>
    </w:p>
    <w:p w:rsidR="00C24FB4" w:rsidRPr="00067415" w:rsidRDefault="00C24FB4"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C24FB4" w:rsidRDefault="00C24FB4" w:rsidP="00067415">
      <w:pPr>
        <w:jc w:val="both"/>
        <w:rPr>
          <w:rFonts w:ascii="Arial" w:hAnsi="Arial" w:cs="Arial"/>
        </w:rPr>
      </w:pPr>
      <w:r>
        <w:rPr>
          <w:rFonts w:ascii="Arial" w:hAnsi="Arial" w:cs="Arial"/>
        </w:rPr>
        <w:br w:type="page"/>
      </w:r>
    </w:p>
    <w:p w:rsidR="00C24FB4" w:rsidRDefault="00C24FB4" w:rsidP="00067415">
      <w:pPr>
        <w:jc w:val="both"/>
        <w:rPr>
          <w:rFonts w:ascii="Arial" w:hAnsi="Arial" w:cs="Arial"/>
        </w:rPr>
      </w:pPr>
    </w:p>
    <w:p w:rsidR="00C24FB4" w:rsidRPr="00D52253"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C24FB4"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C24FB4" w:rsidRDefault="00C24FB4"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C24FB4" w:rsidRDefault="00C24FB4" w:rsidP="00067415">
      <w:pPr>
        <w:jc w:val="both"/>
        <w:rPr>
          <w:rFonts w:ascii="Arial" w:hAnsi="Arial" w:cs="Arial"/>
        </w:rPr>
      </w:pPr>
    </w:p>
    <w:p w:rsidR="00C24FB4" w:rsidRPr="00067415" w:rsidRDefault="00C24FB4" w:rsidP="00067415">
      <w:pPr>
        <w:jc w:val="both"/>
        <w:rPr>
          <w:rFonts w:ascii="Arial" w:hAnsi="Arial" w:cs="Arial"/>
          <w:b/>
          <w:iCs/>
        </w:rPr>
      </w:pPr>
      <w:r>
        <w:rPr>
          <w:noProof/>
        </w:rPr>
        <w:pict>
          <v:shape id="_x0000_s1040" type="#_x0000_t75" style="position:absolute;left:0;text-align:left;margin-left:-45.1pt;margin-top:293.6pt;width:546.7pt;height:177.8pt;z-index:-251649536;visibility:visible">
            <v:imagedata r:id="rId39" o:title=""/>
          </v:shape>
        </w:pict>
      </w:r>
      <w:r w:rsidRPr="00067415">
        <w:rPr>
          <w:rFonts w:ascii="Arial" w:hAnsi="Arial" w:cs="Arial"/>
          <w:color w:val="000000"/>
        </w:rPr>
        <w:t xml:space="preserve">Terms and Conditions of Service are those determined by the Terms and Conditions of the New Consultant Grade (Scotland) as amended from time to time. </w:t>
      </w:r>
      <w:r w:rsidRPr="00067415">
        <w:rPr>
          <w:rFonts w:ascii="Arial" w:hAnsi="Arial" w:cs="Arial"/>
          <w:iCs/>
        </w:rPr>
        <w:t>For an overview of the terms and conditions visit</w:t>
      </w:r>
      <w:r w:rsidRPr="00067415">
        <w:rPr>
          <w:rFonts w:ascii="Arial" w:hAnsi="Arial" w:cs="Arial"/>
          <w:b/>
          <w:iCs/>
        </w:rPr>
        <w:t xml:space="preserve"> </w:t>
      </w:r>
      <w:hyperlink r:id="rId40" w:history="1">
        <w:r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TYPE OF CONTRACT</w:t>
            </w:r>
          </w:p>
        </w:tc>
        <w:tc>
          <w:tcPr>
            <w:tcW w:w="7200" w:type="dxa"/>
          </w:tcPr>
          <w:p w:rsidR="00C24FB4" w:rsidRDefault="00C24FB4" w:rsidP="0076609D">
            <w:pPr>
              <w:rPr>
                <w:rFonts w:ascii="Arial" w:hAnsi="Arial" w:cs="Arial"/>
              </w:rPr>
            </w:pPr>
          </w:p>
          <w:p w:rsidR="00C24FB4" w:rsidRDefault="00C24FB4" w:rsidP="0076609D">
            <w:pPr>
              <w:rPr>
                <w:rFonts w:ascii="Arial" w:hAnsi="Arial" w:cs="Arial"/>
              </w:rPr>
            </w:pPr>
            <w:r>
              <w:rPr>
                <w:rFonts w:ascii="Arial" w:hAnsi="Arial" w:cs="Arial"/>
              </w:rPr>
              <w:t>Permanent</w:t>
            </w:r>
          </w:p>
          <w:p w:rsidR="00C24FB4" w:rsidRPr="00067415" w:rsidRDefault="00C24FB4" w:rsidP="0076609D">
            <w:pPr>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GRADE AND SALARY</w:t>
            </w:r>
          </w:p>
          <w:p w:rsidR="00C24FB4" w:rsidRPr="00067415" w:rsidRDefault="00C24FB4" w:rsidP="00067415">
            <w:pPr>
              <w:rPr>
                <w:rFonts w:ascii="Arial" w:hAnsi="Arial" w:cs="Arial"/>
              </w:rPr>
            </w:pPr>
          </w:p>
        </w:tc>
        <w:tc>
          <w:tcPr>
            <w:tcW w:w="7200" w:type="dxa"/>
          </w:tcPr>
          <w:p w:rsidR="00C24FB4" w:rsidRPr="00067415" w:rsidRDefault="00C24FB4" w:rsidP="00067415">
            <w:pPr>
              <w:rPr>
                <w:rFonts w:ascii="Arial" w:hAnsi="Arial" w:cs="Arial"/>
              </w:rPr>
            </w:pPr>
          </w:p>
          <w:p w:rsidR="00C24FB4" w:rsidRDefault="00C24FB4" w:rsidP="00067415">
            <w:pPr>
              <w:rPr>
                <w:rFonts w:ascii="Arial" w:hAnsi="Arial" w:cs="Arial"/>
                <w:noProof/>
              </w:rPr>
            </w:pPr>
            <w:r>
              <w:rPr>
                <w:rFonts w:ascii="Arial" w:hAnsi="Arial" w:cs="Arial"/>
                <w:noProof/>
              </w:rPr>
              <w:t>Consultant</w:t>
            </w:r>
          </w:p>
          <w:p w:rsidR="00C24FB4" w:rsidRPr="00067415" w:rsidRDefault="00C24FB4" w:rsidP="00067415">
            <w:pPr>
              <w:rPr>
                <w:rFonts w:ascii="Arial" w:hAnsi="Arial" w:cs="Arial"/>
                <w:noProof/>
              </w:rPr>
            </w:pPr>
          </w:p>
          <w:p w:rsidR="00C24FB4" w:rsidRDefault="00C24FB4"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C24FB4" w:rsidRDefault="00C24FB4" w:rsidP="00067415">
            <w:pPr>
              <w:rPr>
                <w:rFonts w:ascii="Arial" w:hAnsi="Arial" w:cs="Arial"/>
              </w:rPr>
            </w:pPr>
            <w:r>
              <w:rPr>
                <w:rFonts w:ascii="Arial" w:hAnsi="Arial" w:cs="Arial"/>
              </w:rPr>
              <w:t xml:space="preserve"> £</w:t>
            </w:r>
            <w:r w:rsidRPr="00067415">
              <w:rPr>
                <w:rFonts w:ascii="Arial" w:hAnsi="Arial" w:cs="Arial"/>
                <w:noProof/>
              </w:rPr>
              <w:t>80,653 to  £107,170 per</w:t>
            </w:r>
            <w:r w:rsidRPr="00067415">
              <w:rPr>
                <w:rFonts w:ascii="Arial" w:hAnsi="Arial" w:cs="Arial"/>
              </w:rPr>
              <w:t xml:space="preserve"> annum (pro rata if applicable) </w:t>
            </w:r>
          </w:p>
          <w:p w:rsidR="00C24FB4" w:rsidRDefault="00C24FB4" w:rsidP="00067415">
            <w:pPr>
              <w:rPr>
                <w:rFonts w:ascii="Arial" w:hAnsi="Arial" w:cs="Arial"/>
              </w:rPr>
            </w:pPr>
          </w:p>
          <w:p w:rsidR="00C24FB4" w:rsidRPr="00067415" w:rsidRDefault="00C24FB4"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C24FB4" w:rsidRPr="00067415" w:rsidRDefault="00C24FB4" w:rsidP="00067415">
            <w:pPr>
              <w:rPr>
                <w:rFonts w:ascii="Arial" w:hAnsi="Arial" w:cs="Arial"/>
              </w:rPr>
            </w:pPr>
          </w:p>
          <w:p w:rsidR="00C24FB4" w:rsidRPr="00067415" w:rsidRDefault="00C24FB4"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C24FB4" w:rsidRPr="00067415" w:rsidRDefault="00C24FB4" w:rsidP="00067415">
            <w:pPr>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 xml:space="preserve">HOURS OF WORK </w:t>
            </w:r>
          </w:p>
        </w:tc>
        <w:tc>
          <w:tcPr>
            <w:tcW w:w="7200" w:type="dxa"/>
          </w:tcPr>
          <w:p w:rsidR="00C24FB4" w:rsidRPr="00067415" w:rsidRDefault="00C24FB4" w:rsidP="00067415">
            <w:pPr>
              <w:jc w:val="both"/>
              <w:rPr>
                <w:rFonts w:ascii="Arial" w:hAnsi="Arial" w:cs="Arial"/>
              </w:rPr>
            </w:pPr>
          </w:p>
          <w:p w:rsidR="00C24FB4" w:rsidRPr="00067415" w:rsidRDefault="00C24FB4" w:rsidP="00067415">
            <w:pPr>
              <w:jc w:val="both"/>
              <w:rPr>
                <w:rFonts w:ascii="Arial" w:hAnsi="Arial" w:cs="Arial"/>
                <w:noProof/>
              </w:rPr>
            </w:pPr>
            <w:r w:rsidRPr="00067415">
              <w:rPr>
                <w:rFonts w:ascii="Arial" w:hAnsi="Arial" w:cs="Arial"/>
                <w:noProof/>
              </w:rPr>
              <w:t xml:space="preserve">Full Time 40.00 ( pro rata if applicable ) </w:t>
            </w:r>
          </w:p>
          <w:p w:rsidR="00C24FB4" w:rsidRPr="00067415" w:rsidRDefault="00C24FB4" w:rsidP="00067415">
            <w:pPr>
              <w:jc w:val="both"/>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b/>
              </w:rPr>
            </w:pPr>
          </w:p>
          <w:p w:rsidR="00C24FB4" w:rsidRPr="00067415" w:rsidRDefault="00C24FB4" w:rsidP="00067415">
            <w:pPr>
              <w:rPr>
                <w:rFonts w:ascii="Arial" w:hAnsi="Arial" w:cs="Arial"/>
                <w:b/>
              </w:rPr>
            </w:pPr>
            <w:r w:rsidRPr="00067415">
              <w:rPr>
                <w:rFonts w:ascii="Arial" w:hAnsi="Arial" w:cs="Arial"/>
                <w:b/>
              </w:rPr>
              <w:t>SUPERANNUATION</w:t>
            </w:r>
          </w:p>
          <w:p w:rsidR="00C24FB4" w:rsidRPr="00067415" w:rsidRDefault="00C24FB4" w:rsidP="00067415">
            <w:pPr>
              <w:rPr>
                <w:rFonts w:ascii="Arial" w:hAnsi="Arial" w:cs="Arial"/>
                <w:b/>
              </w:rPr>
            </w:pPr>
          </w:p>
        </w:tc>
        <w:tc>
          <w:tcPr>
            <w:tcW w:w="7200" w:type="dxa"/>
          </w:tcPr>
          <w:p w:rsidR="00C24FB4" w:rsidRPr="00067415" w:rsidRDefault="00C24FB4" w:rsidP="00067415">
            <w:pPr>
              <w:jc w:val="both"/>
              <w:rPr>
                <w:rFonts w:ascii="Arial" w:hAnsi="Arial" w:cs="Arial"/>
              </w:rPr>
            </w:pPr>
          </w:p>
          <w:p w:rsidR="00C24FB4" w:rsidRPr="00067415" w:rsidRDefault="00C24FB4"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41" w:tooltip="http://www.sppa.gov.uk/" w:history="1">
              <w:r w:rsidRPr="00067415">
                <w:rPr>
                  <w:rStyle w:val="Hyperlink"/>
                  <w:rFonts w:ascii="Arial" w:hAnsi="Arial" w:cs="Arial"/>
                </w:rPr>
                <w:t>www.sppa.gov.uk</w:t>
              </w:r>
            </w:hyperlink>
            <w:r w:rsidRPr="00067415">
              <w:rPr>
                <w:rFonts w:ascii="Arial" w:hAnsi="Arial" w:cs="Arial"/>
              </w:rPr>
              <w:t xml:space="preserve"> </w:t>
            </w:r>
          </w:p>
          <w:p w:rsidR="00C24FB4" w:rsidRPr="00067415" w:rsidRDefault="00C24FB4" w:rsidP="00067415">
            <w:pPr>
              <w:jc w:val="both"/>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REMOVAL EXPENSES</w:t>
            </w:r>
          </w:p>
          <w:p w:rsidR="00C24FB4" w:rsidRPr="00067415" w:rsidRDefault="00C24FB4" w:rsidP="00067415">
            <w:pPr>
              <w:rPr>
                <w:rFonts w:ascii="Arial" w:hAnsi="Arial" w:cs="Arial"/>
              </w:rPr>
            </w:pPr>
          </w:p>
        </w:tc>
        <w:tc>
          <w:tcPr>
            <w:tcW w:w="7200" w:type="dxa"/>
          </w:tcPr>
          <w:p w:rsidR="00C24FB4" w:rsidRPr="00067415" w:rsidRDefault="00C24FB4" w:rsidP="00067415">
            <w:pPr>
              <w:rPr>
                <w:rFonts w:ascii="Arial" w:hAnsi="Arial" w:cs="Arial"/>
              </w:rPr>
            </w:pPr>
          </w:p>
          <w:p w:rsidR="00C24FB4" w:rsidRPr="00067415" w:rsidRDefault="00C24FB4"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C24FB4" w:rsidRPr="00067415" w:rsidRDefault="00C24FB4" w:rsidP="00067415">
            <w:pPr>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EXPENSES OF CANDIDATES FOR APPOINTMENT</w:t>
            </w:r>
          </w:p>
          <w:p w:rsidR="00C24FB4" w:rsidRPr="00067415" w:rsidRDefault="00C24FB4" w:rsidP="00067415">
            <w:pPr>
              <w:rPr>
                <w:rFonts w:ascii="Arial" w:hAnsi="Arial" w:cs="Arial"/>
                <w:b/>
              </w:rPr>
            </w:pPr>
          </w:p>
        </w:tc>
        <w:tc>
          <w:tcPr>
            <w:tcW w:w="7200" w:type="dxa"/>
          </w:tcPr>
          <w:p w:rsidR="00C24FB4" w:rsidRPr="00067415" w:rsidRDefault="00C24FB4" w:rsidP="00067415">
            <w:pPr>
              <w:rPr>
                <w:rFonts w:ascii="Arial" w:hAnsi="Arial" w:cs="Arial"/>
              </w:rPr>
            </w:pPr>
          </w:p>
          <w:p w:rsidR="00C24FB4" w:rsidRPr="00067415" w:rsidRDefault="00C24FB4"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C24FB4" w:rsidRPr="00067415" w:rsidRDefault="00C24FB4" w:rsidP="00067415">
            <w:pPr>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SMOKEFREE POLICY</w:t>
            </w:r>
          </w:p>
        </w:tc>
        <w:tc>
          <w:tcPr>
            <w:tcW w:w="7200" w:type="dxa"/>
          </w:tcPr>
          <w:p w:rsidR="00C24FB4" w:rsidRPr="00067415" w:rsidRDefault="00C24FB4" w:rsidP="00067415">
            <w:pPr>
              <w:rPr>
                <w:rFonts w:ascii="Arial" w:hAnsi="Arial" w:cs="Arial"/>
              </w:rPr>
            </w:pPr>
          </w:p>
          <w:p w:rsidR="00C24FB4" w:rsidRDefault="00C24FB4" w:rsidP="00791C81">
            <w:pPr>
              <w:jc w:val="both"/>
              <w:rPr>
                <w:rFonts w:ascii="Arial" w:hAnsi="Arial" w:cs="Arial"/>
              </w:rPr>
            </w:pPr>
            <w:r w:rsidRPr="00067415">
              <w:rPr>
                <w:rFonts w:ascii="Arial" w:hAnsi="Arial" w:cs="Arial"/>
              </w:rPr>
              <w:t>NHS Greater Glasgow and Clyde operate a No Smoking Policy in all premises and grounds.</w:t>
            </w:r>
          </w:p>
          <w:p w:rsidR="00C24FB4" w:rsidRDefault="00C24FB4" w:rsidP="00067415">
            <w:pPr>
              <w:rPr>
                <w:rFonts w:ascii="Arial" w:hAnsi="Arial" w:cs="Arial"/>
              </w:rPr>
            </w:pPr>
          </w:p>
          <w:p w:rsidR="00C24FB4" w:rsidRDefault="00C24FB4" w:rsidP="00067415">
            <w:pPr>
              <w:rPr>
                <w:rFonts w:ascii="Arial" w:hAnsi="Arial" w:cs="Arial"/>
              </w:rPr>
            </w:pPr>
          </w:p>
          <w:p w:rsidR="00C24FB4" w:rsidRPr="00067415" w:rsidRDefault="00C24FB4" w:rsidP="00067415">
            <w:pPr>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DISCLOSURE SCOTLAND</w:t>
            </w:r>
          </w:p>
        </w:tc>
        <w:tc>
          <w:tcPr>
            <w:tcW w:w="7200" w:type="dxa"/>
          </w:tcPr>
          <w:p w:rsidR="00C24FB4" w:rsidRPr="00067415" w:rsidRDefault="00C24FB4" w:rsidP="00067415">
            <w:pPr>
              <w:rPr>
                <w:rFonts w:ascii="Arial" w:hAnsi="Arial" w:cs="Arial"/>
              </w:rPr>
            </w:pPr>
          </w:p>
          <w:p w:rsidR="00C24FB4" w:rsidRPr="00067415" w:rsidRDefault="00C24FB4"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CONFIRMATION OF ELIGIBILITY TO WORK IN THE UK</w:t>
            </w:r>
          </w:p>
          <w:p w:rsidR="00C24FB4" w:rsidRPr="00067415" w:rsidRDefault="00C24FB4" w:rsidP="00067415">
            <w:pPr>
              <w:rPr>
                <w:rFonts w:ascii="Arial" w:hAnsi="Arial" w:cs="Arial"/>
              </w:rPr>
            </w:pPr>
          </w:p>
        </w:tc>
        <w:tc>
          <w:tcPr>
            <w:tcW w:w="7200" w:type="dxa"/>
          </w:tcPr>
          <w:p w:rsidR="00C24FB4" w:rsidRPr="00067415" w:rsidRDefault="00C24FB4" w:rsidP="00067415">
            <w:pPr>
              <w:rPr>
                <w:rFonts w:ascii="Arial" w:hAnsi="Arial" w:cs="Arial"/>
              </w:rPr>
            </w:pPr>
          </w:p>
          <w:p w:rsidR="00C24FB4" w:rsidRPr="00067415" w:rsidRDefault="00C24FB4"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C24FB4" w:rsidRPr="00067415" w:rsidRDefault="00C24FB4" w:rsidP="00067415">
            <w:pPr>
              <w:jc w:val="both"/>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REHABILITATION OF OFFENDERS ACT 1974</w:t>
            </w:r>
          </w:p>
        </w:tc>
        <w:tc>
          <w:tcPr>
            <w:tcW w:w="7200" w:type="dxa"/>
          </w:tcPr>
          <w:p w:rsidR="00C24FB4" w:rsidRPr="00067415" w:rsidRDefault="00C24FB4" w:rsidP="00067415">
            <w:pPr>
              <w:rPr>
                <w:rFonts w:ascii="Arial" w:hAnsi="Arial" w:cs="Arial"/>
              </w:rPr>
            </w:pPr>
          </w:p>
          <w:p w:rsidR="00C24FB4" w:rsidRPr="00067415" w:rsidRDefault="00C24FB4"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C24FB4" w:rsidRPr="00067415" w:rsidRDefault="00C24FB4" w:rsidP="00067415">
            <w:pPr>
              <w:rPr>
                <w:rFonts w:ascii="Arial" w:hAnsi="Arial" w:cs="Arial"/>
              </w:rPr>
            </w:pPr>
          </w:p>
        </w:tc>
      </w:tr>
      <w:tr w:rsidR="00C24FB4" w:rsidRPr="00067415" w:rsidTr="00067415">
        <w:tc>
          <w:tcPr>
            <w:tcW w:w="2880" w:type="dxa"/>
          </w:tcPr>
          <w:p w:rsidR="00C24FB4" w:rsidRPr="00067415" w:rsidRDefault="00C24FB4" w:rsidP="00067415">
            <w:pPr>
              <w:rPr>
                <w:rFonts w:ascii="Arial" w:hAnsi="Arial" w:cs="Arial"/>
              </w:rPr>
            </w:pPr>
          </w:p>
          <w:p w:rsidR="00C24FB4" w:rsidRPr="00067415" w:rsidRDefault="00C24FB4" w:rsidP="00067415">
            <w:pPr>
              <w:rPr>
                <w:rFonts w:ascii="Arial" w:hAnsi="Arial" w:cs="Arial"/>
                <w:b/>
              </w:rPr>
            </w:pPr>
            <w:r w:rsidRPr="00067415">
              <w:rPr>
                <w:rFonts w:ascii="Arial" w:hAnsi="Arial" w:cs="Arial"/>
                <w:b/>
              </w:rPr>
              <w:t>DISABLED APPLICANTS</w:t>
            </w:r>
          </w:p>
          <w:p w:rsidR="00C24FB4" w:rsidRPr="00067415" w:rsidRDefault="00C24FB4" w:rsidP="00067415">
            <w:pPr>
              <w:rPr>
                <w:rFonts w:ascii="Arial" w:hAnsi="Arial" w:cs="Arial"/>
              </w:rPr>
            </w:pPr>
          </w:p>
        </w:tc>
        <w:tc>
          <w:tcPr>
            <w:tcW w:w="7200" w:type="dxa"/>
          </w:tcPr>
          <w:p w:rsidR="00C24FB4" w:rsidRPr="00067415" w:rsidRDefault="00C24FB4" w:rsidP="00067415">
            <w:pPr>
              <w:rPr>
                <w:rFonts w:ascii="Arial" w:hAnsi="Arial" w:cs="Arial"/>
              </w:rPr>
            </w:pPr>
          </w:p>
          <w:p w:rsidR="00C24FB4" w:rsidRPr="00067415" w:rsidRDefault="00C24FB4" w:rsidP="00067415">
            <w:pPr>
              <w:jc w:val="both"/>
              <w:rPr>
                <w:rFonts w:ascii="Arial" w:hAnsi="Arial" w:cs="Arial"/>
                <w:u w:val="single"/>
              </w:rPr>
            </w:pPr>
            <w:r w:rsidRPr="00067415">
              <w:rPr>
                <w:rFonts w:ascii="Arial" w:hAnsi="Arial" w:cs="Arial"/>
                <w:u w:val="single"/>
              </w:rPr>
              <w:t xml:space="preserve">Job Interview Guarantee Scheme </w:t>
            </w:r>
          </w:p>
          <w:p w:rsidR="00C24FB4" w:rsidRPr="00067415" w:rsidRDefault="00C24FB4" w:rsidP="00067415">
            <w:pPr>
              <w:jc w:val="both"/>
              <w:rPr>
                <w:rFonts w:ascii="Arial" w:hAnsi="Arial" w:cs="Arial"/>
              </w:rPr>
            </w:pPr>
          </w:p>
          <w:p w:rsidR="00C24FB4" w:rsidRPr="00067415" w:rsidRDefault="00C24FB4"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C24FB4" w:rsidRPr="00067415" w:rsidRDefault="00C24FB4" w:rsidP="00067415">
            <w:pPr>
              <w:rPr>
                <w:rFonts w:ascii="Arial" w:hAnsi="Arial" w:cs="Arial"/>
              </w:rPr>
            </w:pPr>
          </w:p>
        </w:tc>
      </w:tr>
    </w:tbl>
    <w:p w:rsidR="00C24FB4" w:rsidRDefault="00C24FB4" w:rsidP="00067415">
      <w:pPr>
        <w:spacing w:after="200" w:line="276" w:lineRule="auto"/>
        <w:rPr>
          <w:rFonts w:ascii="Arial" w:hAnsi="Arial" w:cs="Arial"/>
          <w:b/>
          <w:iCs/>
        </w:rPr>
      </w:pPr>
      <w:r>
        <w:rPr>
          <w:noProof/>
        </w:rPr>
        <w:pict>
          <v:shape id="_x0000_s1041" type="#_x0000_t75" style="position:absolute;margin-left:-50.7pt;margin-top:138.6pt;width:546.7pt;height:177.8pt;z-index:-251650560;visibility:visible;mso-position-horizontal-relative:text;mso-position-vertical-relative:text">
            <v:imagedata r:id="rId42" o:title=""/>
          </v:shape>
        </w:pict>
      </w:r>
    </w:p>
    <w:p w:rsidR="00C24FB4" w:rsidRDefault="00C24FB4" w:rsidP="00067415">
      <w:pPr>
        <w:spacing w:after="200" w:line="276" w:lineRule="auto"/>
        <w:rPr>
          <w:rFonts w:ascii="Arial" w:hAnsi="Arial" w:cs="Arial"/>
          <w:b/>
          <w:iCs/>
        </w:rPr>
      </w:pPr>
    </w:p>
    <w:p w:rsidR="00C24FB4" w:rsidRPr="00067415" w:rsidRDefault="00C24FB4"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C24FB4" w:rsidRPr="00067415" w:rsidTr="00E65521">
        <w:tc>
          <w:tcPr>
            <w:tcW w:w="2880" w:type="dxa"/>
          </w:tcPr>
          <w:p w:rsidR="00C24FB4" w:rsidRPr="00067415" w:rsidRDefault="00C24FB4" w:rsidP="00E65521">
            <w:pPr>
              <w:rPr>
                <w:rFonts w:ascii="Arial" w:hAnsi="Arial" w:cs="Arial"/>
              </w:rPr>
            </w:pPr>
          </w:p>
          <w:p w:rsidR="00C24FB4" w:rsidRPr="00067415" w:rsidRDefault="00C24FB4" w:rsidP="00E65521">
            <w:pPr>
              <w:rPr>
                <w:rFonts w:ascii="Arial" w:hAnsi="Arial" w:cs="Arial"/>
                <w:b/>
              </w:rPr>
            </w:pPr>
            <w:r w:rsidRPr="00067415">
              <w:rPr>
                <w:rFonts w:ascii="Arial" w:hAnsi="Arial" w:cs="Arial"/>
                <w:b/>
              </w:rPr>
              <w:t xml:space="preserve">FLEXIBLE WORKING </w:t>
            </w:r>
          </w:p>
        </w:tc>
        <w:tc>
          <w:tcPr>
            <w:tcW w:w="7200" w:type="dxa"/>
          </w:tcPr>
          <w:p w:rsidR="00C24FB4" w:rsidRPr="00067415" w:rsidRDefault="00C24FB4" w:rsidP="00E65521">
            <w:pPr>
              <w:rPr>
                <w:rFonts w:ascii="Arial" w:hAnsi="Arial" w:cs="Arial"/>
              </w:rPr>
            </w:pPr>
          </w:p>
          <w:p w:rsidR="00C24FB4" w:rsidRPr="00067415" w:rsidRDefault="00C24FB4"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C24FB4" w:rsidRPr="00067415" w:rsidRDefault="00C24FB4" w:rsidP="00E65521">
            <w:pPr>
              <w:rPr>
                <w:rFonts w:ascii="Arial" w:hAnsi="Arial" w:cs="Arial"/>
              </w:rPr>
            </w:pPr>
          </w:p>
        </w:tc>
      </w:tr>
      <w:tr w:rsidR="00C24FB4" w:rsidRPr="00067415" w:rsidTr="00E65521">
        <w:tc>
          <w:tcPr>
            <w:tcW w:w="2880" w:type="dxa"/>
          </w:tcPr>
          <w:p w:rsidR="00C24FB4" w:rsidRPr="00067415" w:rsidRDefault="00C24FB4" w:rsidP="00E65521">
            <w:pPr>
              <w:rPr>
                <w:rFonts w:ascii="Arial" w:hAnsi="Arial" w:cs="Arial"/>
              </w:rPr>
            </w:pPr>
          </w:p>
          <w:p w:rsidR="00C24FB4" w:rsidRPr="00067415" w:rsidRDefault="00C24FB4" w:rsidP="00E65521">
            <w:pPr>
              <w:rPr>
                <w:rFonts w:ascii="Arial" w:hAnsi="Arial" w:cs="Arial"/>
                <w:b/>
              </w:rPr>
            </w:pPr>
            <w:r w:rsidRPr="00067415">
              <w:rPr>
                <w:rFonts w:ascii="Arial" w:hAnsi="Arial" w:cs="Arial"/>
                <w:b/>
              </w:rPr>
              <w:t>EQUAL OPPORTUNITIES</w:t>
            </w:r>
          </w:p>
        </w:tc>
        <w:tc>
          <w:tcPr>
            <w:tcW w:w="7200" w:type="dxa"/>
          </w:tcPr>
          <w:p w:rsidR="00C24FB4" w:rsidRPr="00067415" w:rsidRDefault="00C24FB4" w:rsidP="00E65521">
            <w:pPr>
              <w:rPr>
                <w:rFonts w:ascii="Arial" w:hAnsi="Arial" w:cs="Arial"/>
              </w:rPr>
            </w:pPr>
          </w:p>
          <w:p w:rsidR="00C24FB4" w:rsidRPr="00067415" w:rsidRDefault="00C24FB4"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C24FB4" w:rsidRPr="00067415" w:rsidRDefault="00C24FB4" w:rsidP="00E65521">
            <w:pPr>
              <w:rPr>
                <w:rFonts w:ascii="Arial" w:hAnsi="Arial" w:cs="Arial"/>
              </w:rPr>
            </w:pPr>
          </w:p>
        </w:tc>
      </w:tr>
      <w:tr w:rsidR="00C24FB4" w:rsidRPr="00067415" w:rsidTr="00E65521">
        <w:tc>
          <w:tcPr>
            <w:tcW w:w="2880" w:type="dxa"/>
          </w:tcPr>
          <w:p w:rsidR="00C24FB4" w:rsidRPr="00067415" w:rsidRDefault="00C24FB4" w:rsidP="00E65521">
            <w:pPr>
              <w:rPr>
                <w:rFonts w:ascii="Arial" w:hAnsi="Arial" w:cs="Arial"/>
              </w:rPr>
            </w:pPr>
          </w:p>
          <w:p w:rsidR="00C24FB4" w:rsidRPr="00067415" w:rsidRDefault="00C24FB4" w:rsidP="00E65521">
            <w:pPr>
              <w:rPr>
                <w:rFonts w:ascii="Arial" w:hAnsi="Arial" w:cs="Arial"/>
                <w:b/>
              </w:rPr>
            </w:pPr>
            <w:r w:rsidRPr="00067415">
              <w:rPr>
                <w:rFonts w:ascii="Arial" w:hAnsi="Arial" w:cs="Arial"/>
                <w:b/>
              </w:rPr>
              <w:t>NOTICE</w:t>
            </w:r>
          </w:p>
        </w:tc>
        <w:tc>
          <w:tcPr>
            <w:tcW w:w="7200" w:type="dxa"/>
          </w:tcPr>
          <w:p w:rsidR="00C24FB4" w:rsidRPr="00067415" w:rsidRDefault="00C24FB4" w:rsidP="00E65521">
            <w:pPr>
              <w:rPr>
                <w:rFonts w:ascii="Arial" w:hAnsi="Arial" w:cs="Arial"/>
              </w:rPr>
            </w:pPr>
          </w:p>
          <w:p w:rsidR="00C24FB4" w:rsidRPr="00067415" w:rsidRDefault="00C24FB4" w:rsidP="00E65521">
            <w:pPr>
              <w:jc w:val="both"/>
              <w:rPr>
                <w:rFonts w:ascii="Arial" w:hAnsi="Arial" w:cs="Arial"/>
              </w:rPr>
            </w:pPr>
            <w:r w:rsidRPr="00067415">
              <w:rPr>
                <w:rFonts w:ascii="Arial" w:hAnsi="Arial" w:cs="Arial"/>
              </w:rPr>
              <w:t xml:space="preserve">The employment is subject to </w:t>
            </w:r>
            <w:r>
              <w:rPr>
                <w:rFonts w:ascii="Arial" w:hAnsi="Arial" w:cs="Arial"/>
              </w:rPr>
              <w:t>three</w:t>
            </w:r>
            <w:r w:rsidRPr="00067415">
              <w:rPr>
                <w:rFonts w:ascii="Arial" w:hAnsi="Arial" w:cs="Arial"/>
              </w:rPr>
              <w:t xml:space="preserve"> months’ notice on either side, subject to appeal against dismissal.</w:t>
            </w:r>
          </w:p>
          <w:p w:rsidR="00C24FB4" w:rsidRPr="00067415" w:rsidRDefault="00C24FB4" w:rsidP="00E65521">
            <w:pPr>
              <w:rPr>
                <w:rFonts w:ascii="Arial" w:hAnsi="Arial" w:cs="Arial"/>
              </w:rPr>
            </w:pPr>
          </w:p>
        </w:tc>
      </w:tr>
      <w:tr w:rsidR="00C24FB4" w:rsidRPr="00067415" w:rsidTr="00E65521">
        <w:tc>
          <w:tcPr>
            <w:tcW w:w="2880" w:type="dxa"/>
          </w:tcPr>
          <w:p w:rsidR="00C24FB4" w:rsidRPr="00067415" w:rsidRDefault="00C24FB4" w:rsidP="00E65521">
            <w:pPr>
              <w:rPr>
                <w:rFonts w:ascii="Arial" w:hAnsi="Arial" w:cs="Arial"/>
                <w:b/>
              </w:rPr>
            </w:pPr>
          </w:p>
          <w:p w:rsidR="00C24FB4" w:rsidRPr="00067415" w:rsidRDefault="00C24FB4" w:rsidP="00E65521">
            <w:pPr>
              <w:rPr>
                <w:rFonts w:ascii="Arial" w:hAnsi="Arial" w:cs="Arial"/>
              </w:rPr>
            </w:pPr>
            <w:r w:rsidRPr="00067415">
              <w:rPr>
                <w:rFonts w:ascii="Arial" w:hAnsi="Arial" w:cs="Arial"/>
                <w:b/>
              </w:rPr>
              <w:t>MEDICAL NEGLIGENCE</w:t>
            </w:r>
          </w:p>
        </w:tc>
        <w:tc>
          <w:tcPr>
            <w:tcW w:w="7200" w:type="dxa"/>
          </w:tcPr>
          <w:p w:rsidR="00C24FB4" w:rsidRPr="00067415" w:rsidRDefault="00C24FB4" w:rsidP="00E65521">
            <w:pPr>
              <w:rPr>
                <w:rFonts w:ascii="Arial" w:hAnsi="Arial" w:cs="Arial"/>
              </w:rPr>
            </w:pPr>
          </w:p>
          <w:p w:rsidR="00C24FB4" w:rsidRPr="00067415" w:rsidRDefault="00C24FB4"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C24FB4" w:rsidRPr="00067415" w:rsidRDefault="00C24FB4" w:rsidP="00E65521">
            <w:pPr>
              <w:rPr>
                <w:rFonts w:ascii="Arial" w:hAnsi="Arial" w:cs="Arial"/>
              </w:rPr>
            </w:pPr>
          </w:p>
        </w:tc>
      </w:tr>
    </w:tbl>
    <w:p w:rsidR="00C24FB4" w:rsidRDefault="00C24FB4" w:rsidP="00067415">
      <w:pPr>
        <w:kinsoku w:val="0"/>
        <w:overflowPunct w:val="0"/>
        <w:jc w:val="both"/>
        <w:rPr>
          <w:rFonts w:ascii="Arial" w:hAnsi="Arial" w:cs="Arial"/>
          <w:b/>
          <w:sz w:val="20"/>
          <w:szCs w:val="20"/>
        </w:rPr>
      </w:pPr>
      <w:r>
        <w:rPr>
          <w:noProof/>
        </w:rPr>
        <w:pict>
          <v:shape id="_x0000_s1042" type="#_x0000_t75" style="position:absolute;left:0;text-align:left;margin-left:-50.7pt;margin-top:313.8pt;width:546.7pt;height:177.8pt;z-index:-251651584;visibility:visible;mso-position-horizontal-relative:text;mso-position-vertical-relative:text">
            <v:imagedata r:id="rId43" o:title=""/>
          </v:shape>
        </w:pict>
      </w:r>
      <w:r>
        <w:rPr>
          <w:rFonts w:ascii="Arial" w:hAnsi="Arial" w:cs="Arial"/>
          <w:b/>
          <w:sz w:val="20"/>
          <w:szCs w:val="20"/>
        </w:rPr>
        <w:br w:type="page"/>
      </w:r>
    </w:p>
    <w:p w:rsidR="00C24FB4" w:rsidRPr="00D52253"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C24FB4" w:rsidRDefault="00C24FB4"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C24FB4" w:rsidRDefault="00C24FB4" w:rsidP="00067415">
      <w:pPr>
        <w:jc w:val="both"/>
        <w:rPr>
          <w:rFonts w:ascii="Arial" w:hAnsi="Arial" w:cs="Arial"/>
          <w:iCs/>
        </w:rPr>
      </w:pPr>
    </w:p>
    <w:p w:rsidR="00C24FB4" w:rsidRDefault="00C24FB4"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C24FB4" w:rsidRPr="00067415" w:rsidRDefault="00C24FB4" w:rsidP="00067415">
      <w:pPr>
        <w:jc w:val="both"/>
        <w:rPr>
          <w:rFonts w:ascii="Arial" w:hAnsi="Arial" w:cs="Arial"/>
          <w:color w:val="000000"/>
        </w:rPr>
      </w:pPr>
    </w:p>
    <w:p w:rsidR="00C24FB4" w:rsidRDefault="00C24FB4" w:rsidP="00067415">
      <w:pPr>
        <w:pStyle w:val="BodyText"/>
        <w:spacing w:after="0" w:line="240" w:lineRule="auto"/>
        <w:ind w:right="-6"/>
        <w:jc w:val="both"/>
        <w:rPr>
          <w:rFonts w:ascii="Arial" w:hAnsi="Arial" w:cs="Arial"/>
          <w:color w:val="000000"/>
          <w:sz w:val="24"/>
          <w:szCs w:val="24"/>
        </w:rPr>
      </w:pPr>
      <w:r>
        <w:rPr>
          <w:noProof/>
          <w:lang w:val="en-GB" w:eastAsia="en-GB"/>
        </w:rPr>
        <w:pict>
          <v:shape id="_x0000_s1043" type="#_x0000_t75" style="position:absolute;left:0;text-align:left;margin-left:-45.5pt;margin-top:111.4pt;width:546.7pt;height:177.8pt;z-index:-251652608;visibility:visible">
            <v:imagedata r:id="rId44"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1" w:name="_GoBack"/>
      <w:bookmarkEnd w:id="1"/>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C24FB4" w:rsidRPr="00067415" w:rsidRDefault="00C24FB4" w:rsidP="00067415">
      <w:pPr>
        <w:pStyle w:val="BodyText"/>
        <w:spacing w:after="0" w:line="240" w:lineRule="auto"/>
        <w:ind w:right="-6"/>
        <w:jc w:val="both"/>
        <w:rPr>
          <w:rFonts w:ascii="Arial" w:hAnsi="Arial" w:cs="Arial"/>
          <w:sz w:val="24"/>
          <w:szCs w:val="24"/>
        </w:rPr>
      </w:pPr>
    </w:p>
    <w:p w:rsidR="00C24FB4" w:rsidRPr="007065EB" w:rsidRDefault="00C24FB4"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C24FB4" w:rsidRPr="00067415" w:rsidRDefault="00C24FB4"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C24FB4" w:rsidRDefault="00C24FB4"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C24FB4" w:rsidRPr="00067415" w:rsidRDefault="00C24FB4" w:rsidP="00067415">
      <w:pPr>
        <w:pStyle w:val="BodyText"/>
        <w:spacing w:after="0" w:line="240" w:lineRule="auto"/>
        <w:ind w:right="-6"/>
        <w:jc w:val="both"/>
        <w:rPr>
          <w:rFonts w:ascii="Arial" w:hAnsi="Arial" w:cs="Arial"/>
          <w:sz w:val="24"/>
          <w:szCs w:val="24"/>
        </w:rPr>
      </w:pPr>
    </w:p>
    <w:p w:rsidR="00C24FB4" w:rsidRPr="00067415" w:rsidRDefault="00C24FB4"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45" w:history="1">
        <w:r w:rsidRPr="00067415">
          <w:rPr>
            <w:rStyle w:val="Hyperlink"/>
            <w:rFonts w:ascii="Arial" w:hAnsi="Arial" w:cs="Arial"/>
            <w:b/>
          </w:rPr>
          <w:t>https://apply.jobs.scot.nhs.uk</w:t>
        </w:r>
      </w:hyperlink>
    </w:p>
    <w:p w:rsidR="00C24FB4" w:rsidRDefault="00C24FB4" w:rsidP="00067415">
      <w:pPr>
        <w:rPr>
          <w:rFonts w:ascii="Arial" w:hAnsi="Arial" w:cs="Arial"/>
          <w:b/>
          <w:u w:val="single"/>
        </w:rPr>
      </w:pPr>
    </w:p>
    <w:p w:rsidR="00C24FB4" w:rsidRDefault="00C24FB4" w:rsidP="00067415">
      <w:pPr>
        <w:rPr>
          <w:rFonts w:ascii="Arial" w:hAnsi="Arial" w:cs="Arial"/>
          <w:b/>
          <w:u w:val="single"/>
        </w:rPr>
      </w:pPr>
      <w:r w:rsidRPr="00067415">
        <w:rPr>
          <w:rFonts w:ascii="Arial" w:hAnsi="Arial" w:cs="Arial"/>
          <w:b/>
          <w:u w:val="single"/>
        </w:rPr>
        <w:t xml:space="preserve">Contact Us </w:t>
      </w:r>
    </w:p>
    <w:p w:rsidR="00C24FB4" w:rsidRPr="00067415" w:rsidRDefault="00C24FB4" w:rsidP="00067415">
      <w:pPr>
        <w:rPr>
          <w:rFonts w:ascii="Arial" w:hAnsi="Arial" w:cs="Arial"/>
          <w:b/>
          <w:u w:val="single"/>
        </w:rPr>
      </w:pPr>
    </w:p>
    <w:p w:rsidR="00C24FB4" w:rsidRDefault="00C24FB4"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C24FB4" w:rsidRPr="00067415" w:rsidRDefault="00C24FB4" w:rsidP="00067415">
      <w:pPr>
        <w:rPr>
          <w:rFonts w:ascii="Arial" w:hAnsi="Arial" w:cs="Arial"/>
        </w:rPr>
      </w:pPr>
      <w:r w:rsidRPr="00067415">
        <w:rPr>
          <w:rFonts w:ascii="Arial" w:hAnsi="Arial" w:cs="Arial"/>
        </w:rPr>
        <w:t xml:space="preserve">    </w:t>
      </w:r>
    </w:p>
    <w:p w:rsidR="00C24FB4" w:rsidRPr="00067415" w:rsidRDefault="00C24FB4" w:rsidP="00067415">
      <w:pPr>
        <w:pStyle w:val="Default"/>
      </w:pPr>
      <w:r w:rsidRPr="00067415">
        <w:t xml:space="preserve">                            Tel: +44 (0)141 278 2700 and select Option 1 </w:t>
      </w:r>
    </w:p>
    <w:p w:rsidR="00C24FB4" w:rsidRPr="00067415" w:rsidRDefault="00C24FB4" w:rsidP="00067415">
      <w:pPr>
        <w:pStyle w:val="Default"/>
      </w:pPr>
      <w:r w:rsidRPr="00067415">
        <w:t xml:space="preserve">                              Email: </w:t>
      </w:r>
      <w:r w:rsidRPr="00067415">
        <w:rPr>
          <w:u w:val="single"/>
        </w:rPr>
        <w:t>nhsggcrecruitment@nhs.net</w:t>
      </w:r>
    </w:p>
    <w:p w:rsidR="00C24FB4" w:rsidRPr="00067415" w:rsidRDefault="00C24FB4" w:rsidP="00067415">
      <w:pPr>
        <w:rPr>
          <w:rFonts w:ascii="Arial" w:hAnsi="Arial" w:cs="Arial"/>
        </w:rPr>
      </w:pPr>
      <w:r>
        <w:rPr>
          <w:noProof/>
        </w:rPr>
        <w:pict>
          <v:group id="_x0000_s1044" style="position:absolute;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1.2pt">
              <v:path arrowok="t" o:connecttype="custom" o:connectlocs="0,0;10948,0" o:connectangles="0,0"/>
            </v:shape>
            <v:shape id="Freeform 176" o:spid="_x0000_s1046" style="position:absolute;left:510;top:539;width:20;height:15761;visibility:visible;mso-wrap-style:square;v-text-anchor:top" coordsize="20,15761" path="m,l,15760e" filled="f" strokeweight="1.2pt">
              <v:path arrowok="t" o:connecttype="custom" o:connectlocs="0,0;0,15760" o:connectangles="0,0"/>
            </v:shape>
            <v:shape id="Freeform 177" o:spid="_x0000_s1047" style="position:absolute;left:11398;top:539;width:20;height:15761;visibility:visible;mso-wrap-style:square;v-text-anchor:top" coordsize="20,15761" path="m,l,15760e" filled="f" strokeweight="1.2pt">
              <v:path arrowok="t" o:connecttype="custom" o:connectlocs="0,0;0,15760" o:connectangles="0,0"/>
            </v:shape>
            <v:shape id="Freeform 178" o:spid="_x0000_s1048"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C24FB4" w:rsidRPr="00067415" w:rsidRDefault="00C24FB4"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C24FB4" w:rsidRPr="00D12079" w:rsidRDefault="00C24FB4" w:rsidP="00067415">
      <w:pPr>
        <w:rPr>
          <w:rFonts w:ascii="Calibri" w:hAnsi="Calibri"/>
        </w:rPr>
      </w:pPr>
      <w:r>
        <w:rPr>
          <w:noProof/>
        </w:rPr>
        <w:pict>
          <v:group id="_x0000_s1049" style="position:absolute;margin-left:22.45pt;margin-top:23.9pt;width:550.5pt;height:794.15pt;z-index:-251662848;mso-position-horizontal-relative:page;mso-position-vertical-relative:page" coordorigin="449,478" coordsize="11010,15883" o:allowincell="f">
            <v:shape id="Freeform 175" o:spid="_x0000_s1050" style="position:absolute;left:480;top:509;width:10948;height:20;visibility:visible;mso-wrap-style:square;v-text-anchor:top" coordsize="10948,20" path="m,l10948,e" filled="f" strokeweight=".5pt">
              <v:path arrowok="t" o:connecttype="custom" o:connectlocs="0,0;10948,0" o:connectangles="0,0"/>
            </v:shape>
            <v:shape id="Freeform 176" o:spid="_x0000_s1051" style="position:absolute;left:510;top:539;width:20;height:15761;visibility:visible;mso-wrap-style:square;v-text-anchor:top" coordsize="20,15761" path="m,l,15760e" filled="f" strokeweight=".5pt">
              <v:path arrowok="t" o:connecttype="custom" o:connectlocs="0,0;0,15760" o:connectangles="0,0"/>
            </v:shape>
            <v:shape id="Freeform 177" o:spid="_x0000_s1052" style="position:absolute;left:11398;top:539;width:20;height:15761;visibility:visible;mso-wrap-style:square;v-text-anchor:top" coordsize="20,15761" path="m,l,15760e" filled="f" strokeweight=".5pt">
              <v:path arrowok="t" o:connecttype="custom" o:connectlocs="0,0;0,15760" o:connectangles="0,0"/>
            </v:shape>
            <v:shape id="Freeform 178" o:spid="_x0000_s1053"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C24FB4" w:rsidRDefault="00C24FB4" w:rsidP="00067415">
      <w:pPr>
        <w:spacing w:after="200" w:line="276" w:lineRule="auto"/>
        <w:rPr>
          <w:rFonts w:ascii="Arial" w:hAnsi="Arial" w:cs="Arial"/>
          <w:b/>
          <w:iCs/>
        </w:rPr>
      </w:pPr>
    </w:p>
    <w:p w:rsidR="00C24FB4" w:rsidRDefault="00C24FB4" w:rsidP="00067415">
      <w:pPr>
        <w:spacing w:after="200" w:line="276" w:lineRule="auto"/>
        <w:rPr>
          <w:rFonts w:ascii="Arial" w:hAnsi="Arial" w:cs="Arial"/>
          <w:b/>
          <w:iCs/>
        </w:rPr>
      </w:pPr>
    </w:p>
    <w:p w:rsidR="00C24FB4" w:rsidRDefault="00C24FB4" w:rsidP="00067415">
      <w:pPr>
        <w:spacing w:after="200" w:line="276" w:lineRule="auto"/>
        <w:rPr>
          <w:rFonts w:ascii="Arial" w:hAnsi="Arial" w:cs="Arial"/>
          <w:b/>
          <w:iCs/>
        </w:rPr>
      </w:pPr>
    </w:p>
    <w:p w:rsidR="00C24FB4" w:rsidRDefault="00C24FB4" w:rsidP="00067415">
      <w:pPr>
        <w:spacing w:after="200" w:line="276" w:lineRule="auto"/>
        <w:rPr>
          <w:rFonts w:ascii="Arial" w:hAnsi="Arial" w:cs="Arial"/>
          <w:b/>
          <w:iCs/>
        </w:rPr>
      </w:pPr>
    </w:p>
    <w:p w:rsidR="00C24FB4" w:rsidRDefault="00C24FB4" w:rsidP="00067415">
      <w:pPr>
        <w:kinsoku w:val="0"/>
        <w:overflowPunct w:val="0"/>
        <w:jc w:val="both"/>
        <w:rPr>
          <w:rFonts w:ascii="Arial" w:hAnsi="Arial" w:cs="Arial"/>
          <w:b/>
          <w:bCs/>
          <w:color w:val="002060"/>
          <w:sz w:val="32"/>
          <w:szCs w:val="32"/>
        </w:rPr>
      </w:pPr>
    </w:p>
    <w:p w:rsidR="00C24FB4" w:rsidRPr="00D52253"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C24FB4" w:rsidRDefault="00C24FB4"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C24FB4" w:rsidRDefault="00C24FB4" w:rsidP="00067415">
      <w:pPr>
        <w:rPr>
          <w:rFonts w:ascii="Arial" w:hAnsi="Arial" w:cs="Arial"/>
        </w:rPr>
      </w:pPr>
    </w:p>
    <w:p w:rsidR="00C24FB4" w:rsidRPr="00632E1C" w:rsidRDefault="00C24FB4"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54" style="position:absolute;left:0;text-align:left;margin-left:22.45pt;margin-top:23.9pt;width:550.5pt;height:794.15pt;z-index:-251660800;mso-position-horizontal-relative:page;mso-position-vertical-relative:page" coordorigin="449,478" coordsize="11010,15883" o:allowincell="f">
            <v:shape id="Freeform 175" o:spid="_x0000_s1055" style="position:absolute;left:480;top:509;width:10948;height:20;visibility:visible;mso-wrap-style:square;v-text-anchor:top" coordsize="10948,20" path="m,l10948,e" filled="f" strokeweight=".5pt">
              <v:path arrowok="t" o:connecttype="custom" o:connectlocs="0,0;10948,0" o:connectangles="0,0"/>
            </v:shape>
            <v:shape id="Freeform 176" o:spid="_x0000_s1056" style="position:absolute;left:510;top:539;width:20;height:15761;visibility:visible;mso-wrap-style:square;v-text-anchor:top" coordsize="20,15761" path="m,l,15760e" filled="f" strokeweight=".5pt">
              <v:path arrowok="t" o:connecttype="custom" o:connectlocs="0,0;0,15760" o:connectangles="0,0"/>
            </v:shape>
            <v:shape id="Freeform 177" o:spid="_x0000_s1057" style="position:absolute;left:11398;top:539;width:20;height:15761;visibility:visible;mso-wrap-style:square;v-text-anchor:top" coordsize="20,15761" path="m,l,15760e" filled="f" strokeweight=".5pt">
              <v:path arrowok="t" o:connecttype="custom" o:connectlocs="0,0;0,15760" o:connectangles="0,0"/>
            </v:shape>
            <v:shape id="Freeform 178" o:spid="_x0000_s105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C24FB4" w:rsidRPr="00632E1C" w:rsidRDefault="00C24FB4"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C24FB4" w:rsidRPr="00632E1C" w:rsidRDefault="00C24FB4" w:rsidP="00067415">
      <w:pPr>
        <w:pStyle w:val="Heading2"/>
        <w:ind w:left="0"/>
        <w:rPr>
          <w:sz w:val="24"/>
          <w:szCs w:val="24"/>
        </w:rPr>
      </w:pPr>
      <w:r w:rsidRPr="00632E1C">
        <w:rPr>
          <w:sz w:val="24"/>
          <w:szCs w:val="24"/>
        </w:rPr>
        <w:t>Capital Building Modernisation Programme</w:t>
      </w:r>
    </w:p>
    <w:p w:rsidR="00C24FB4" w:rsidRDefault="00C24FB4"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C24FB4" w:rsidRDefault="00C24FB4" w:rsidP="00067415">
      <w:pPr>
        <w:pStyle w:val="NormalWeb"/>
        <w:spacing w:after="0"/>
        <w:jc w:val="both"/>
        <w:rPr>
          <w:rFonts w:ascii="Arial" w:hAnsi="Arial" w:cs="Arial"/>
        </w:rPr>
      </w:pPr>
    </w:p>
    <w:p w:rsidR="00C24FB4" w:rsidRPr="0083795F" w:rsidRDefault="00C24FB4" w:rsidP="00067415">
      <w:pPr>
        <w:jc w:val="both"/>
        <w:rPr>
          <w:rFonts w:ascii="Arial" w:hAnsi="Arial" w:cs="Arial"/>
          <w:b/>
          <w:bCs/>
        </w:rPr>
      </w:pPr>
      <w:r w:rsidRPr="0083795F">
        <w:rPr>
          <w:rFonts w:ascii="Arial" w:hAnsi="Arial" w:cs="Arial"/>
          <w:b/>
          <w:bCs/>
        </w:rPr>
        <w:t>NHS Greater Glasgow and Clyde, Acute Services Division</w:t>
      </w:r>
    </w:p>
    <w:p w:rsidR="00C24FB4" w:rsidRDefault="00C24FB4" w:rsidP="00067415">
      <w:pPr>
        <w:shd w:val="clear" w:color="auto" w:fill="FFFFFF"/>
        <w:jc w:val="both"/>
        <w:rPr>
          <w:rFonts w:ascii="Calibri" w:hAnsi="Calibri" w:cs="Arial"/>
          <w:bCs/>
        </w:rPr>
      </w:pPr>
    </w:p>
    <w:p w:rsidR="00C24FB4" w:rsidRDefault="00C24FB4" w:rsidP="00067415">
      <w:pPr>
        <w:shd w:val="clear" w:color="auto" w:fill="FFFFFF"/>
        <w:jc w:val="both"/>
        <w:rPr>
          <w:rFonts w:ascii="Arial" w:hAnsi="Arial" w:cs="Arial"/>
          <w:color w:val="000000"/>
        </w:rPr>
      </w:pPr>
      <w:r>
        <w:rPr>
          <w:noProof/>
        </w:rPr>
        <w:pict>
          <v:shape id="_x0000_s1059" type="#_x0000_t75" style="position:absolute;left:0;text-align:left;margin-left:-45.75pt;margin-top:2.8pt;width:546.7pt;height:177.8pt;z-index:-251653632;visibility:visible">
            <v:imagedata r:id="rId46"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C24FB4" w:rsidRDefault="00C24FB4" w:rsidP="00067415">
      <w:pPr>
        <w:shd w:val="clear" w:color="auto" w:fill="FFFFFF"/>
        <w:jc w:val="both"/>
        <w:rPr>
          <w:rFonts w:ascii="Arial" w:hAnsi="Arial" w:cs="Arial"/>
          <w:color w:val="000000"/>
        </w:rPr>
      </w:pPr>
    </w:p>
    <w:p w:rsidR="00C24FB4" w:rsidRPr="00267087" w:rsidRDefault="00C24FB4"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C24FB4" w:rsidRPr="00267087" w:rsidRDefault="00C24FB4"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C24FB4" w:rsidRPr="00067415" w:rsidTr="00E65521">
        <w:tc>
          <w:tcPr>
            <w:tcW w:w="3319" w:type="dxa"/>
          </w:tcPr>
          <w:p w:rsidR="00C24FB4" w:rsidRPr="00067415" w:rsidRDefault="00C24FB4"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C24FB4" w:rsidRPr="00067415" w:rsidRDefault="00C24FB4" w:rsidP="00067415">
            <w:pPr>
              <w:jc w:val="center"/>
              <w:rPr>
                <w:rFonts w:ascii="Arial" w:hAnsi="Arial" w:cs="Arial"/>
                <w:b/>
              </w:rPr>
            </w:pPr>
            <w:r w:rsidRPr="00067415">
              <w:rPr>
                <w:rFonts w:ascii="Arial" w:hAnsi="Arial" w:cs="Arial"/>
                <w:b/>
              </w:rPr>
              <w:t>Budget (£m)</w:t>
            </w:r>
          </w:p>
        </w:tc>
        <w:tc>
          <w:tcPr>
            <w:tcW w:w="3319" w:type="dxa"/>
          </w:tcPr>
          <w:p w:rsidR="00C24FB4" w:rsidRPr="00067415" w:rsidRDefault="00C24FB4" w:rsidP="00067415">
            <w:pPr>
              <w:jc w:val="center"/>
              <w:rPr>
                <w:rFonts w:ascii="Arial" w:hAnsi="Arial" w:cs="Arial"/>
                <w:b/>
              </w:rPr>
            </w:pPr>
            <w:r w:rsidRPr="00067415">
              <w:rPr>
                <w:rFonts w:ascii="Arial" w:hAnsi="Arial" w:cs="Arial"/>
                <w:b/>
              </w:rPr>
              <w:t>Staff numbers</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South</w:t>
            </w:r>
          </w:p>
        </w:tc>
        <w:tc>
          <w:tcPr>
            <w:tcW w:w="3319" w:type="dxa"/>
          </w:tcPr>
          <w:p w:rsidR="00C24FB4" w:rsidRPr="00067415" w:rsidRDefault="00C24FB4" w:rsidP="00067415">
            <w:pPr>
              <w:jc w:val="center"/>
              <w:rPr>
                <w:rFonts w:ascii="Arial" w:hAnsi="Arial" w:cs="Arial"/>
              </w:rPr>
            </w:pPr>
            <w:r w:rsidRPr="00067415">
              <w:rPr>
                <w:rFonts w:ascii="Arial" w:hAnsi="Arial" w:cs="Arial"/>
              </w:rPr>
              <w:t>£353m</w:t>
            </w:r>
          </w:p>
        </w:tc>
        <w:tc>
          <w:tcPr>
            <w:tcW w:w="3319" w:type="dxa"/>
          </w:tcPr>
          <w:p w:rsidR="00C24FB4" w:rsidRPr="00067415" w:rsidRDefault="00C24FB4" w:rsidP="00067415">
            <w:pPr>
              <w:jc w:val="center"/>
              <w:rPr>
                <w:rFonts w:ascii="Arial" w:hAnsi="Arial" w:cs="Arial"/>
              </w:rPr>
            </w:pPr>
            <w:r w:rsidRPr="00067415">
              <w:rPr>
                <w:rFonts w:ascii="Arial" w:hAnsi="Arial" w:cs="Arial"/>
              </w:rPr>
              <w:t>5,116</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Regional</w:t>
            </w:r>
          </w:p>
        </w:tc>
        <w:tc>
          <w:tcPr>
            <w:tcW w:w="3319" w:type="dxa"/>
          </w:tcPr>
          <w:p w:rsidR="00C24FB4" w:rsidRPr="00067415" w:rsidRDefault="00C24FB4" w:rsidP="00067415">
            <w:pPr>
              <w:jc w:val="center"/>
              <w:rPr>
                <w:rFonts w:ascii="Arial" w:hAnsi="Arial" w:cs="Arial"/>
              </w:rPr>
            </w:pPr>
            <w:r w:rsidRPr="00067415">
              <w:rPr>
                <w:rFonts w:ascii="Arial" w:hAnsi="Arial" w:cs="Arial"/>
              </w:rPr>
              <w:t>£273m</w:t>
            </w:r>
          </w:p>
        </w:tc>
        <w:tc>
          <w:tcPr>
            <w:tcW w:w="3319" w:type="dxa"/>
          </w:tcPr>
          <w:p w:rsidR="00C24FB4" w:rsidRPr="00067415" w:rsidRDefault="00C24FB4" w:rsidP="00067415">
            <w:pPr>
              <w:jc w:val="center"/>
              <w:rPr>
                <w:rFonts w:ascii="Arial" w:hAnsi="Arial" w:cs="Arial"/>
              </w:rPr>
            </w:pPr>
            <w:r w:rsidRPr="00067415">
              <w:rPr>
                <w:rFonts w:ascii="Arial" w:hAnsi="Arial" w:cs="Arial"/>
              </w:rPr>
              <w:t>3,486</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North</w:t>
            </w:r>
          </w:p>
        </w:tc>
        <w:tc>
          <w:tcPr>
            <w:tcW w:w="3319" w:type="dxa"/>
          </w:tcPr>
          <w:p w:rsidR="00C24FB4" w:rsidRPr="00067415" w:rsidRDefault="00C24FB4" w:rsidP="00067415">
            <w:pPr>
              <w:jc w:val="center"/>
              <w:rPr>
                <w:rFonts w:ascii="Arial" w:hAnsi="Arial" w:cs="Arial"/>
              </w:rPr>
            </w:pPr>
            <w:r w:rsidRPr="00067415">
              <w:rPr>
                <w:rFonts w:ascii="Arial" w:hAnsi="Arial" w:cs="Arial"/>
              </w:rPr>
              <w:t>£193m</w:t>
            </w:r>
          </w:p>
        </w:tc>
        <w:tc>
          <w:tcPr>
            <w:tcW w:w="3319" w:type="dxa"/>
          </w:tcPr>
          <w:p w:rsidR="00C24FB4" w:rsidRPr="00067415" w:rsidRDefault="00C24FB4" w:rsidP="00067415">
            <w:pPr>
              <w:jc w:val="center"/>
              <w:rPr>
                <w:rFonts w:ascii="Arial" w:hAnsi="Arial" w:cs="Arial"/>
              </w:rPr>
            </w:pPr>
            <w:r w:rsidRPr="00067415">
              <w:rPr>
                <w:rFonts w:ascii="Arial" w:hAnsi="Arial" w:cs="Arial"/>
              </w:rPr>
              <w:t>3,397</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W&amp;C</w:t>
            </w:r>
          </w:p>
        </w:tc>
        <w:tc>
          <w:tcPr>
            <w:tcW w:w="3319" w:type="dxa"/>
          </w:tcPr>
          <w:p w:rsidR="00C24FB4" w:rsidRPr="00067415" w:rsidRDefault="00C24FB4" w:rsidP="00067415">
            <w:pPr>
              <w:jc w:val="center"/>
              <w:rPr>
                <w:rFonts w:ascii="Arial" w:hAnsi="Arial" w:cs="Arial"/>
              </w:rPr>
            </w:pPr>
            <w:r w:rsidRPr="00067415">
              <w:rPr>
                <w:rFonts w:ascii="Arial" w:hAnsi="Arial" w:cs="Arial"/>
              </w:rPr>
              <w:t>£193m</w:t>
            </w:r>
          </w:p>
        </w:tc>
        <w:tc>
          <w:tcPr>
            <w:tcW w:w="3319" w:type="dxa"/>
          </w:tcPr>
          <w:p w:rsidR="00C24FB4" w:rsidRPr="00067415" w:rsidRDefault="00C24FB4" w:rsidP="00067415">
            <w:pPr>
              <w:jc w:val="center"/>
              <w:rPr>
                <w:rFonts w:ascii="Arial" w:hAnsi="Arial" w:cs="Arial"/>
              </w:rPr>
            </w:pPr>
            <w:r w:rsidRPr="00067415">
              <w:rPr>
                <w:rFonts w:ascii="Arial" w:hAnsi="Arial" w:cs="Arial"/>
              </w:rPr>
              <w:t>2,961</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Diagnostics</w:t>
            </w:r>
          </w:p>
        </w:tc>
        <w:tc>
          <w:tcPr>
            <w:tcW w:w="3319" w:type="dxa"/>
          </w:tcPr>
          <w:p w:rsidR="00C24FB4" w:rsidRPr="00067415" w:rsidRDefault="00C24FB4" w:rsidP="00067415">
            <w:pPr>
              <w:jc w:val="center"/>
              <w:rPr>
                <w:rFonts w:ascii="Arial" w:hAnsi="Arial" w:cs="Arial"/>
              </w:rPr>
            </w:pPr>
            <w:r w:rsidRPr="00067415">
              <w:rPr>
                <w:rFonts w:ascii="Arial" w:hAnsi="Arial" w:cs="Arial"/>
              </w:rPr>
              <w:t>£187m</w:t>
            </w:r>
          </w:p>
        </w:tc>
        <w:tc>
          <w:tcPr>
            <w:tcW w:w="3319" w:type="dxa"/>
          </w:tcPr>
          <w:p w:rsidR="00C24FB4" w:rsidRPr="00067415" w:rsidRDefault="00C24FB4" w:rsidP="00067415">
            <w:pPr>
              <w:jc w:val="center"/>
              <w:rPr>
                <w:rFonts w:ascii="Arial" w:hAnsi="Arial" w:cs="Arial"/>
              </w:rPr>
            </w:pPr>
            <w:r w:rsidRPr="00067415">
              <w:rPr>
                <w:rFonts w:ascii="Arial" w:hAnsi="Arial" w:cs="Arial"/>
              </w:rPr>
              <w:t>2,765</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Clyde</w:t>
            </w:r>
          </w:p>
        </w:tc>
        <w:tc>
          <w:tcPr>
            <w:tcW w:w="3319" w:type="dxa"/>
          </w:tcPr>
          <w:p w:rsidR="00C24FB4" w:rsidRPr="00067415" w:rsidRDefault="00C24FB4" w:rsidP="00067415">
            <w:pPr>
              <w:jc w:val="center"/>
              <w:rPr>
                <w:rFonts w:ascii="Arial" w:hAnsi="Arial" w:cs="Arial"/>
              </w:rPr>
            </w:pPr>
            <w:r w:rsidRPr="00067415">
              <w:rPr>
                <w:rFonts w:ascii="Arial" w:hAnsi="Arial" w:cs="Arial"/>
              </w:rPr>
              <w:t>£177m</w:t>
            </w:r>
          </w:p>
        </w:tc>
        <w:tc>
          <w:tcPr>
            <w:tcW w:w="3319" w:type="dxa"/>
          </w:tcPr>
          <w:p w:rsidR="00C24FB4" w:rsidRPr="00067415" w:rsidRDefault="00C24FB4" w:rsidP="00067415">
            <w:pPr>
              <w:jc w:val="center"/>
              <w:rPr>
                <w:rFonts w:ascii="Arial" w:hAnsi="Arial" w:cs="Arial"/>
              </w:rPr>
            </w:pPr>
            <w:r w:rsidRPr="00067415">
              <w:rPr>
                <w:rFonts w:ascii="Arial" w:hAnsi="Arial" w:cs="Arial"/>
              </w:rPr>
              <w:t>3,019</w:t>
            </w:r>
          </w:p>
        </w:tc>
      </w:tr>
      <w:tr w:rsidR="00C24FB4" w:rsidRPr="00067415" w:rsidTr="00E65521">
        <w:tc>
          <w:tcPr>
            <w:tcW w:w="3319" w:type="dxa"/>
          </w:tcPr>
          <w:p w:rsidR="00C24FB4" w:rsidRPr="00067415" w:rsidRDefault="00C24FB4" w:rsidP="00067415">
            <w:pPr>
              <w:jc w:val="center"/>
              <w:rPr>
                <w:rFonts w:ascii="Arial" w:hAnsi="Arial" w:cs="Arial"/>
              </w:rPr>
            </w:pPr>
            <w:r w:rsidRPr="00067415">
              <w:rPr>
                <w:rFonts w:ascii="Arial" w:hAnsi="Arial" w:cs="Arial"/>
              </w:rPr>
              <w:t>Acute corporate</w:t>
            </w:r>
          </w:p>
        </w:tc>
        <w:tc>
          <w:tcPr>
            <w:tcW w:w="3319" w:type="dxa"/>
          </w:tcPr>
          <w:p w:rsidR="00C24FB4" w:rsidRPr="00067415" w:rsidRDefault="00C24FB4" w:rsidP="00067415">
            <w:pPr>
              <w:jc w:val="center"/>
              <w:rPr>
                <w:rFonts w:ascii="Arial" w:hAnsi="Arial" w:cs="Arial"/>
              </w:rPr>
            </w:pPr>
            <w:r w:rsidRPr="00067415">
              <w:rPr>
                <w:rFonts w:ascii="Arial" w:hAnsi="Arial" w:cs="Arial"/>
              </w:rPr>
              <w:t>£24m</w:t>
            </w:r>
          </w:p>
        </w:tc>
        <w:tc>
          <w:tcPr>
            <w:tcW w:w="3319" w:type="dxa"/>
          </w:tcPr>
          <w:p w:rsidR="00C24FB4" w:rsidRPr="00067415" w:rsidRDefault="00C24FB4" w:rsidP="00067415">
            <w:pPr>
              <w:jc w:val="center"/>
              <w:rPr>
                <w:rFonts w:ascii="Arial" w:hAnsi="Arial" w:cs="Arial"/>
              </w:rPr>
            </w:pPr>
            <w:r w:rsidRPr="00067415">
              <w:rPr>
                <w:rFonts w:ascii="Arial" w:hAnsi="Arial" w:cs="Arial"/>
              </w:rPr>
              <w:t>49</w:t>
            </w:r>
          </w:p>
        </w:tc>
      </w:tr>
      <w:tr w:rsidR="00C24FB4" w:rsidRPr="00067415" w:rsidTr="00E65521">
        <w:tc>
          <w:tcPr>
            <w:tcW w:w="3319" w:type="dxa"/>
          </w:tcPr>
          <w:p w:rsidR="00C24FB4" w:rsidRPr="00067415" w:rsidRDefault="00C24FB4" w:rsidP="00067415">
            <w:pPr>
              <w:jc w:val="center"/>
              <w:rPr>
                <w:rFonts w:ascii="Arial" w:hAnsi="Arial" w:cs="Arial"/>
                <w:b/>
              </w:rPr>
            </w:pPr>
            <w:r w:rsidRPr="00067415">
              <w:rPr>
                <w:rFonts w:ascii="Arial" w:hAnsi="Arial" w:cs="Arial"/>
                <w:b/>
              </w:rPr>
              <w:t>TOTAL</w:t>
            </w:r>
          </w:p>
        </w:tc>
        <w:tc>
          <w:tcPr>
            <w:tcW w:w="3319" w:type="dxa"/>
          </w:tcPr>
          <w:p w:rsidR="00C24FB4" w:rsidRPr="00067415" w:rsidRDefault="00C24FB4" w:rsidP="00067415">
            <w:pPr>
              <w:jc w:val="center"/>
              <w:rPr>
                <w:rFonts w:ascii="Arial" w:hAnsi="Arial" w:cs="Arial"/>
                <w:b/>
              </w:rPr>
            </w:pPr>
            <w:r w:rsidRPr="00067415">
              <w:rPr>
                <w:rFonts w:ascii="Arial" w:hAnsi="Arial" w:cs="Arial"/>
                <w:b/>
              </w:rPr>
              <w:t>£1400M</w:t>
            </w:r>
          </w:p>
        </w:tc>
        <w:tc>
          <w:tcPr>
            <w:tcW w:w="3319" w:type="dxa"/>
          </w:tcPr>
          <w:p w:rsidR="00C24FB4" w:rsidRPr="00067415" w:rsidRDefault="00C24FB4" w:rsidP="00067415">
            <w:pPr>
              <w:jc w:val="center"/>
              <w:rPr>
                <w:rFonts w:ascii="Arial" w:hAnsi="Arial" w:cs="Arial"/>
                <w:b/>
              </w:rPr>
            </w:pPr>
            <w:r w:rsidRPr="00067415">
              <w:rPr>
                <w:rFonts w:ascii="Arial" w:hAnsi="Arial" w:cs="Arial"/>
                <w:b/>
              </w:rPr>
              <w:t>20,793</w:t>
            </w:r>
          </w:p>
        </w:tc>
      </w:tr>
    </w:tbl>
    <w:p w:rsidR="00C24FB4" w:rsidRPr="00267087" w:rsidRDefault="00C24FB4" w:rsidP="00067415">
      <w:pPr>
        <w:pStyle w:val="BodyText"/>
        <w:ind w:right="121"/>
        <w:rPr>
          <w:rFonts w:ascii="Arial" w:hAnsi="Arial" w:cs="Arial"/>
          <w:sz w:val="22"/>
          <w:szCs w:val="22"/>
        </w:rPr>
      </w:pPr>
    </w:p>
    <w:p w:rsidR="00C24FB4" w:rsidRPr="0083795F" w:rsidRDefault="00C24FB4"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C24FB4" w:rsidRPr="0083795F" w:rsidRDefault="00C24FB4" w:rsidP="00067415">
      <w:pPr>
        <w:jc w:val="both"/>
        <w:rPr>
          <w:rFonts w:ascii="Arial" w:hAnsi="Arial" w:cs="Arial"/>
        </w:rPr>
      </w:pPr>
    </w:p>
    <w:p w:rsidR="00C24FB4" w:rsidRDefault="00C24FB4"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C24FB4" w:rsidRDefault="00C24FB4" w:rsidP="00067415">
      <w:pPr>
        <w:pStyle w:val="Heading2"/>
        <w:ind w:left="0"/>
        <w:rPr>
          <w:b w:val="0"/>
          <w:bCs w:val="0"/>
          <w:sz w:val="24"/>
          <w:szCs w:val="24"/>
        </w:rPr>
      </w:pPr>
    </w:p>
    <w:p w:rsidR="00C24FB4" w:rsidRPr="00886A7B" w:rsidRDefault="00C24FB4" w:rsidP="00067415">
      <w:pPr>
        <w:pStyle w:val="Heading2"/>
        <w:ind w:left="0"/>
        <w:rPr>
          <w:sz w:val="24"/>
          <w:szCs w:val="24"/>
        </w:rPr>
      </w:pPr>
      <w:r w:rsidRPr="00886A7B">
        <w:rPr>
          <w:sz w:val="24"/>
          <w:szCs w:val="24"/>
        </w:rPr>
        <w:t>Queen Elizabeth University Hospital and Royal Hospital for Children</w:t>
      </w:r>
    </w:p>
    <w:p w:rsidR="00C24FB4" w:rsidRDefault="00C24FB4" w:rsidP="00067415">
      <w:pPr>
        <w:jc w:val="both"/>
        <w:rPr>
          <w:rFonts w:ascii="Arial" w:hAnsi="Arial" w:cs="Arial"/>
        </w:rPr>
      </w:pPr>
    </w:p>
    <w:p w:rsidR="00C24FB4" w:rsidRDefault="00C24FB4"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C24FB4" w:rsidRDefault="00C24FB4" w:rsidP="00067415">
      <w:pPr>
        <w:jc w:val="both"/>
        <w:rPr>
          <w:rFonts w:ascii="Arial" w:hAnsi="Arial" w:cs="Arial"/>
        </w:rPr>
      </w:pPr>
    </w:p>
    <w:p w:rsidR="00C24FB4" w:rsidRDefault="00C24FB4"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C24FB4" w:rsidRDefault="00C24FB4" w:rsidP="00067415">
      <w:pPr>
        <w:jc w:val="both"/>
        <w:rPr>
          <w:rFonts w:ascii="Arial" w:hAnsi="Arial" w:cs="Arial"/>
        </w:rPr>
      </w:pPr>
    </w:p>
    <w:p w:rsidR="00C24FB4" w:rsidRPr="00067415" w:rsidRDefault="00C24FB4" w:rsidP="00067415">
      <w:pPr>
        <w:jc w:val="both"/>
        <w:rPr>
          <w:rFonts w:ascii="Arial" w:hAnsi="Arial" w:cs="Arial"/>
          <w:b/>
          <w:color w:val="000000"/>
        </w:rPr>
      </w:pPr>
      <w:r>
        <w:rPr>
          <w:noProof/>
        </w:rPr>
        <w:pict>
          <v:shape id="_x0000_s1060" type="#_x0000_t75" style="position:absolute;left:0;text-align:left;margin-left:-46.7pt;margin-top:41.6pt;width:546.7pt;height:177.8pt;z-index:-251654656;visibility:visible">
            <v:imagedata r:id="rId47"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48"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C24FB4" w:rsidRPr="00886A7B" w:rsidRDefault="00C24FB4" w:rsidP="00067415">
      <w:pPr>
        <w:jc w:val="both"/>
        <w:rPr>
          <w:rFonts w:ascii="Arial" w:hAnsi="Arial" w:cs="Arial"/>
          <w:color w:val="000000"/>
        </w:rPr>
      </w:pPr>
    </w:p>
    <w:p w:rsidR="00C24FB4" w:rsidRDefault="00C24FB4"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C24FB4" w:rsidRPr="00886A7B" w:rsidRDefault="00C24FB4" w:rsidP="00067415">
      <w:pPr>
        <w:jc w:val="both"/>
        <w:rPr>
          <w:rFonts w:ascii="Arial" w:hAnsi="Arial" w:cs="Arial"/>
          <w:b/>
          <w:bCs/>
        </w:rPr>
      </w:pPr>
    </w:p>
    <w:p w:rsidR="00C24FB4" w:rsidRPr="00886A7B" w:rsidRDefault="00C24FB4"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C24FB4" w:rsidRPr="00886A7B" w:rsidRDefault="00C24FB4" w:rsidP="00067415">
      <w:pPr>
        <w:jc w:val="both"/>
        <w:rPr>
          <w:rFonts w:ascii="Arial" w:hAnsi="Arial" w:cs="Arial"/>
        </w:rPr>
      </w:pPr>
    </w:p>
    <w:p w:rsidR="00C24FB4" w:rsidRPr="00886A7B" w:rsidRDefault="00C24FB4"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C24FB4" w:rsidRDefault="00C24FB4" w:rsidP="00067415">
      <w:pPr>
        <w:jc w:val="both"/>
        <w:rPr>
          <w:rFonts w:ascii="Arial" w:hAnsi="Arial" w:cs="Arial"/>
        </w:rPr>
      </w:pPr>
    </w:p>
    <w:p w:rsidR="00C24FB4" w:rsidRPr="00067415" w:rsidRDefault="00C24FB4"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DC259B">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C24FB4" w:rsidRDefault="00C24FB4" w:rsidP="00067415">
      <w:r w:rsidRPr="00067415">
        <w:rPr>
          <w:rFonts w:ascii="Arial" w:hAnsi="Arial" w:cs="Arial"/>
          <w:b/>
        </w:rPr>
        <w:fldChar w:fldCharType="end"/>
      </w:r>
    </w:p>
    <w:p w:rsidR="00C24FB4" w:rsidRDefault="00C24FB4" w:rsidP="00067415">
      <w:pPr>
        <w:pStyle w:val="Heading2"/>
        <w:ind w:left="0"/>
        <w:rPr>
          <w:sz w:val="24"/>
          <w:szCs w:val="24"/>
        </w:rPr>
      </w:pPr>
      <w:r w:rsidRPr="00632E1C">
        <w:rPr>
          <w:sz w:val="24"/>
          <w:szCs w:val="24"/>
        </w:rPr>
        <w:t>Education and Research</w:t>
      </w:r>
    </w:p>
    <w:p w:rsidR="00C24FB4" w:rsidRPr="00067415" w:rsidRDefault="00C24FB4" w:rsidP="00067415"/>
    <w:p w:rsidR="00C24FB4" w:rsidRPr="00632E1C" w:rsidRDefault="00C24FB4"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C24FB4" w:rsidRPr="00632E1C" w:rsidRDefault="00C24FB4" w:rsidP="004E07AC">
      <w:pPr>
        <w:numPr>
          <w:ilvl w:val="0"/>
          <w:numId w:val="8"/>
        </w:numPr>
        <w:ind w:left="302"/>
        <w:rPr>
          <w:rFonts w:ascii="Arial" w:hAnsi="Arial" w:cs="Arial"/>
        </w:rPr>
      </w:pPr>
      <w:r w:rsidRPr="00632E1C">
        <w:rPr>
          <w:rFonts w:ascii="Arial" w:hAnsi="Arial" w:cs="Arial"/>
        </w:rPr>
        <w:t>University of Glasgow</w:t>
      </w:r>
    </w:p>
    <w:p w:rsidR="00C24FB4" w:rsidRPr="00632E1C" w:rsidRDefault="00C24FB4" w:rsidP="004E07AC">
      <w:pPr>
        <w:numPr>
          <w:ilvl w:val="0"/>
          <w:numId w:val="8"/>
        </w:numPr>
        <w:ind w:left="302"/>
        <w:rPr>
          <w:rFonts w:ascii="Arial" w:hAnsi="Arial" w:cs="Arial"/>
        </w:rPr>
      </w:pPr>
      <w:r w:rsidRPr="00632E1C">
        <w:rPr>
          <w:rFonts w:ascii="Arial" w:hAnsi="Arial" w:cs="Arial"/>
        </w:rPr>
        <w:t>Glasgow Caledonian University</w:t>
      </w:r>
    </w:p>
    <w:p w:rsidR="00C24FB4" w:rsidRPr="00632E1C" w:rsidRDefault="00C24FB4" w:rsidP="004E07AC">
      <w:pPr>
        <w:numPr>
          <w:ilvl w:val="0"/>
          <w:numId w:val="8"/>
        </w:numPr>
        <w:ind w:left="302"/>
        <w:rPr>
          <w:rFonts w:ascii="Arial" w:hAnsi="Arial" w:cs="Arial"/>
        </w:rPr>
      </w:pPr>
      <w:r w:rsidRPr="00632E1C">
        <w:rPr>
          <w:rFonts w:ascii="Arial" w:hAnsi="Arial" w:cs="Arial"/>
        </w:rPr>
        <w:t>University of Strathclyde</w:t>
      </w:r>
    </w:p>
    <w:p w:rsidR="00C24FB4" w:rsidRPr="00632E1C" w:rsidRDefault="00C24FB4" w:rsidP="004E07AC">
      <w:pPr>
        <w:numPr>
          <w:ilvl w:val="0"/>
          <w:numId w:val="8"/>
        </w:numPr>
        <w:ind w:left="302"/>
        <w:rPr>
          <w:rFonts w:ascii="Arial" w:hAnsi="Arial" w:cs="Arial"/>
        </w:rPr>
      </w:pPr>
      <w:r w:rsidRPr="00632E1C">
        <w:rPr>
          <w:rFonts w:ascii="Arial" w:hAnsi="Arial" w:cs="Arial"/>
        </w:rPr>
        <w:t>The University of the West of Scotland</w:t>
      </w:r>
    </w:p>
    <w:p w:rsidR="00C24FB4" w:rsidRPr="0069203E" w:rsidRDefault="00C24FB4"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C24FB4" w:rsidRPr="0069203E" w:rsidRDefault="00C24FB4"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C24FB4" w:rsidRPr="0069203E" w:rsidRDefault="00C24FB4"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C24FB4" w:rsidRDefault="00C24FB4"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C24FB4" w:rsidRPr="0069203E" w:rsidRDefault="00C24FB4" w:rsidP="00067415">
      <w:pPr>
        <w:spacing w:before="300" w:after="300"/>
        <w:rPr>
          <w:rFonts w:ascii="Arial" w:hAnsi="Arial" w:cs="Arial"/>
        </w:rPr>
      </w:pPr>
      <w:r>
        <w:rPr>
          <w:noProof/>
        </w:rPr>
        <w:pict>
          <v:shape id="_x0000_s1061" type="#_x0000_t75" style="position:absolute;margin-left:-48.8pt;margin-top:33.2pt;width:546.7pt;height:177.8pt;z-index:-251655680;visibility:visible">
            <v:imagedata r:id="rId49" o:title=""/>
          </v:shape>
        </w:pict>
      </w:r>
      <w:r w:rsidRPr="0069203E">
        <w:rPr>
          <w:rFonts w:ascii="Arial" w:hAnsi="Arial" w:cs="Arial"/>
        </w:rPr>
        <w:t>NHS Greater Glasgow and Clyde provides services through 6000 beds across:</w:t>
      </w:r>
    </w:p>
    <w:p w:rsidR="00C24FB4" w:rsidRPr="0069203E" w:rsidRDefault="00C24FB4" w:rsidP="004E07AC">
      <w:pPr>
        <w:numPr>
          <w:ilvl w:val="0"/>
          <w:numId w:val="3"/>
        </w:numPr>
        <w:ind w:left="490"/>
        <w:rPr>
          <w:rFonts w:ascii="Arial" w:hAnsi="Arial" w:cs="Arial"/>
        </w:rPr>
      </w:pPr>
      <w:r w:rsidRPr="0069203E">
        <w:rPr>
          <w:rFonts w:ascii="Arial" w:hAnsi="Arial" w:cs="Arial"/>
        </w:rPr>
        <w:t>9 acute inpatient sites</w:t>
      </w:r>
    </w:p>
    <w:p w:rsidR="00C24FB4" w:rsidRPr="0069203E" w:rsidRDefault="00C24FB4" w:rsidP="004E07AC">
      <w:pPr>
        <w:numPr>
          <w:ilvl w:val="0"/>
          <w:numId w:val="3"/>
        </w:numPr>
        <w:ind w:left="490"/>
        <w:rPr>
          <w:rFonts w:ascii="Arial" w:hAnsi="Arial" w:cs="Arial"/>
        </w:rPr>
      </w:pPr>
      <w:r w:rsidRPr="0069203E">
        <w:rPr>
          <w:rFonts w:ascii="Arial" w:hAnsi="Arial" w:cs="Arial"/>
        </w:rPr>
        <w:t>The Beatson West of Scotland Cancer Centre</w:t>
      </w:r>
    </w:p>
    <w:p w:rsidR="00C24FB4" w:rsidRPr="0069203E" w:rsidRDefault="00C24FB4" w:rsidP="004E07AC">
      <w:pPr>
        <w:numPr>
          <w:ilvl w:val="0"/>
          <w:numId w:val="3"/>
        </w:numPr>
        <w:ind w:left="490"/>
        <w:rPr>
          <w:rFonts w:ascii="Arial" w:hAnsi="Arial" w:cs="Arial"/>
        </w:rPr>
      </w:pPr>
      <w:r w:rsidRPr="0069203E">
        <w:rPr>
          <w:rFonts w:ascii="Arial" w:hAnsi="Arial" w:cs="Arial"/>
        </w:rPr>
        <w:t>61 health centres and clinics</w:t>
      </w:r>
    </w:p>
    <w:p w:rsidR="00C24FB4" w:rsidRPr="0069203E" w:rsidRDefault="00C24FB4" w:rsidP="004E07AC">
      <w:pPr>
        <w:numPr>
          <w:ilvl w:val="0"/>
          <w:numId w:val="3"/>
        </w:numPr>
        <w:ind w:left="490"/>
        <w:rPr>
          <w:rFonts w:ascii="Arial" w:hAnsi="Arial" w:cs="Arial"/>
        </w:rPr>
      </w:pPr>
      <w:r w:rsidRPr="0069203E">
        <w:rPr>
          <w:rFonts w:ascii="Arial" w:hAnsi="Arial" w:cs="Arial"/>
        </w:rPr>
        <w:t>10 Mental Health Inpatient sites</w:t>
      </w:r>
    </w:p>
    <w:p w:rsidR="00C24FB4" w:rsidRPr="0069203E" w:rsidRDefault="00C24FB4" w:rsidP="004E07AC">
      <w:pPr>
        <w:numPr>
          <w:ilvl w:val="0"/>
          <w:numId w:val="3"/>
        </w:numPr>
        <w:ind w:left="490"/>
        <w:rPr>
          <w:rFonts w:ascii="Arial" w:hAnsi="Arial" w:cs="Arial"/>
        </w:rPr>
      </w:pPr>
      <w:r w:rsidRPr="0069203E">
        <w:rPr>
          <w:rFonts w:ascii="Arial" w:hAnsi="Arial" w:cs="Arial"/>
        </w:rPr>
        <w:t>6 Mental health long stay rehabilitation sites</w:t>
      </w:r>
    </w:p>
    <w:p w:rsidR="00C24FB4" w:rsidRPr="0069203E" w:rsidRDefault="00C24FB4"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50" w:history="1">
        <w:r w:rsidRPr="00067415">
          <w:rPr>
            <w:rStyle w:val="Hyperlink"/>
            <w:rFonts w:ascii="Arial" w:hAnsi="Arial" w:cs="Arial"/>
            <w:b/>
          </w:rPr>
          <w:t>https://www.nhsggc.org.uk/locations/hospitals/</w:t>
        </w:r>
      </w:hyperlink>
      <w:r w:rsidRPr="00067415">
        <w:rPr>
          <w:rFonts w:ascii="Arial" w:hAnsi="Arial" w:cs="Arial"/>
          <w:b/>
        </w:rPr>
        <w:t xml:space="preserve">  </w:t>
      </w:r>
    </w:p>
    <w:p w:rsidR="00C24FB4" w:rsidRPr="0069203E" w:rsidRDefault="00C24FB4" w:rsidP="004E07AC">
      <w:pPr>
        <w:numPr>
          <w:ilvl w:val="0"/>
          <w:numId w:val="4"/>
        </w:numPr>
        <w:ind w:left="490"/>
        <w:rPr>
          <w:rFonts w:ascii="Arial" w:hAnsi="Arial" w:cs="Arial"/>
        </w:rPr>
      </w:pPr>
      <w:hyperlink r:id="rId51" w:tooltip="Beatson West of Scotland Cancer Centre" w:history="1">
        <w:r w:rsidRPr="0069203E">
          <w:rPr>
            <w:rFonts w:ascii="Arial" w:hAnsi="Arial" w:cs="Arial"/>
            <w:bCs/>
          </w:rPr>
          <w:t>Beatson West of Scotland Cancer Centre</w:t>
        </w:r>
      </w:hyperlink>
    </w:p>
    <w:p w:rsidR="00C24FB4" w:rsidRPr="0069203E" w:rsidRDefault="00C24FB4" w:rsidP="004E07AC">
      <w:pPr>
        <w:numPr>
          <w:ilvl w:val="0"/>
          <w:numId w:val="4"/>
        </w:numPr>
        <w:ind w:left="490"/>
        <w:rPr>
          <w:rFonts w:ascii="Arial" w:hAnsi="Arial" w:cs="Arial"/>
        </w:rPr>
      </w:pPr>
      <w:hyperlink r:id="rId52" w:tooltip="Gartnavel General Hospital" w:history="1">
        <w:r w:rsidRPr="0069203E">
          <w:rPr>
            <w:rFonts w:ascii="Arial" w:hAnsi="Arial" w:cs="Arial"/>
            <w:bCs/>
          </w:rPr>
          <w:t>Gartnavel General Hospital</w:t>
        </w:r>
      </w:hyperlink>
    </w:p>
    <w:p w:rsidR="00C24FB4" w:rsidRPr="0069203E" w:rsidRDefault="00C24FB4" w:rsidP="004E07AC">
      <w:pPr>
        <w:numPr>
          <w:ilvl w:val="0"/>
          <w:numId w:val="4"/>
        </w:numPr>
        <w:ind w:left="490"/>
        <w:rPr>
          <w:rFonts w:ascii="Arial" w:hAnsi="Arial" w:cs="Arial"/>
        </w:rPr>
      </w:pPr>
      <w:hyperlink r:id="rId53" w:tooltip="Glasgow Royal Infirmary" w:history="1">
        <w:r w:rsidRPr="0069203E">
          <w:rPr>
            <w:rFonts w:ascii="Arial" w:hAnsi="Arial" w:cs="Arial"/>
            <w:bCs/>
          </w:rPr>
          <w:t>Glasgow Royal Infirmary</w:t>
        </w:r>
      </w:hyperlink>
    </w:p>
    <w:p w:rsidR="00C24FB4" w:rsidRPr="0069203E" w:rsidRDefault="00C24FB4" w:rsidP="004E07AC">
      <w:pPr>
        <w:numPr>
          <w:ilvl w:val="0"/>
          <w:numId w:val="4"/>
        </w:numPr>
        <w:ind w:left="490"/>
        <w:rPr>
          <w:rFonts w:ascii="Arial" w:hAnsi="Arial" w:cs="Arial"/>
        </w:rPr>
      </w:pPr>
      <w:hyperlink r:id="rId54" w:tooltip="Inverclyde Royal Hospital" w:history="1">
        <w:r w:rsidRPr="0069203E">
          <w:rPr>
            <w:rFonts w:ascii="Arial" w:hAnsi="Arial" w:cs="Arial"/>
            <w:bCs/>
          </w:rPr>
          <w:t>Inverclyde Royal Hospital</w:t>
        </w:r>
      </w:hyperlink>
    </w:p>
    <w:p w:rsidR="00C24FB4" w:rsidRPr="0069203E" w:rsidRDefault="00C24FB4" w:rsidP="004E07AC">
      <w:pPr>
        <w:numPr>
          <w:ilvl w:val="0"/>
          <w:numId w:val="4"/>
        </w:numPr>
        <w:ind w:left="490"/>
        <w:rPr>
          <w:rFonts w:ascii="Arial" w:hAnsi="Arial" w:cs="Arial"/>
        </w:rPr>
      </w:pPr>
      <w:hyperlink r:id="rId55" w:tooltip="Lightburn Hospital" w:history="1">
        <w:r w:rsidRPr="0069203E">
          <w:rPr>
            <w:rFonts w:ascii="Arial" w:hAnsi="Arial" w:cs="Arial"/>
            <w:bCs/>
          </w:rPr>
          <w:t>Lightburn Hospital</w:t>
        </w:r>
      </w:hyperlink>
    </w:p>
    <w:p w:rsidR="00C24FB4" w:rsidRPr="0069203E" w:rsidRDefault="00C24FB4" w:rsidP="004E07AC">
      <w:pPr>
        <w:numPr>
          <w:ilvl w:val="0"/>
          <w:numId w:val="4"/>
        </w:numPr>
        <w:ind w:left="490"/>
        <w:rPr>
          <w:rFonts w:ascii="Arial" w:hAnsi="Arial" w:cs="Arial"/>
        </w:rPr>
      </w:pPr>
      <w:hyperlink r:id="rId56"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C24FB4" w:rsidRPr="00886A7B" w:rsidRDefault="00C24FB4" w:rsidP="004E07AC">
      <w:pPr>
        <w:numPr>
          <w:ilvl w:val="0"/>
          <w:numId w:val="4"/>
        </w:numPr>
        <w:ind w:left="490"/>
        <w:rPr>
          <w:rFonts w:ascii="Arial" w:hAnsi="Arial" w:cs="Arial"/>
        </w:rPr>
      </w:pPr>
      <w:hyperlink r:id="rId57" w:tooltip="Royal Hospital for Children" w:history="1">
        <w:r w:rsidRPr="0069203E">
          <w:rPr>
            <w:rFonts w:ascii="Arial" w:hAnsi="Arial" w:cs="Arial"/>
            <w:bCs/>
          </w:rPr>
          <w:t xml:space="preserve">Royal Hospital for Children </w:t>
        </w:r>
      </w:hyperlink>
    </w:p>
    <w:p w:rsidR="00C24FB4" w:rsidRDefault="00C24FB4" w:rsidP="004E07AC">
      <w:pPr>
        <w:numPr>
          <w:ilvl w:val="0"/>
          <w:numId w:val="4"/>
        </w:numPr>
        <w:ind w:left="490"/>
        <w:rPr>
          <w:rFonts w:ascii="Arial" w:hAnsi="Arial" w:cs="Arial"/>
        </w:rPr>
      </w:pPr>
      <w:r w:rsidRPr="00886A7B">
        <w:rPr>
          <w:rFonts w:ascii="Arial" w:hAnsi="Arial" w:cs="Arial"/>
        </w:rPr>
        <w:t xml:space="preserve">The Institute of Neurological Sciences </w:t>
      </w:r>
    </w:p>
    <w:p w:rsidR="00C24FB4" w:rsidRPr="00886A7B" w:rsidRDefault="00C24FB4" w:rsidP="004E07AC">
      <w:pPr>
        <w:numPr>
          <w:ilvl w:val="0"/>
          <w:numId w:val="4"/>
        </w:numPr>
        <w:ind w:left="490"/>
        <w:rPr>
          <w:rFonts w:ascii="Arial" w:hAnsi="Arial" w:cs="Arial"/>
        </w:rPr>
      </w:pPr>
      <w:r w:rsidRPr="00886A7B">
        <w:rPr>
          <w:rFonts w:ascii="Arial" w:hAnsi="Arial" w:cs="Arial"/>
        </w:rPr>
        <w:t xml:space="preserve">Princess Royal Maternity Hospital </w:t>
      </w:r>
    </w:p>
    <w:p w:rsidR="00C24FB4" w:rsidRPr="0069203E" w:rsidRDefault="00C24FB4" w:rsidP="004E07AC">
      <w:pPr>
        <w:numPr>
          <w:ilvl w:val="0"/>
          <w:numId w:val="4"/>
        </w:numPr>
        <w:ind w:left="490"/>
        <w:rPr>
          <w:rFonts w:ascii="Arial" w:hAnsi="Arial" w:cs="Arial"/>
        </w:rPr>
      </w:pPr>
      <w:hyperlink r:id="rId58" w:tooltip="Royal Alexandra Hospital" w:history="1">
        <w:r w:rsidRPr="0069203E">
          <w:rPr>
            <w:rFonts w:ascii="Arial" w:hAnsi="Arial" w:cs="Arial"/>
            <w:bCs/>
          </w:rPr>
          <w:t>Royal Alexandra Hospital</w:t>
        </w:r>
      </w:hyperlink>
    </w:p>
    <w:p w:rsidR="00C24FB4" w:rsidRPr="0069203E" w:rsidRDefault="00C24FB4" w:rsidP="004E07AC">
      <w:pPr>
        <w:numPr>
          <w:ilvl w:val="0"/>
          <w:numId w:val="4"/>
        </w:numPr>
        <w:ind w:left="490"/>
        <w:rPr>
          <w:rFonts w:ascii="Arial" w:hAnsi="Arial" w:cs="Arial"/>
        </w:rPr>
      </w:pPr>
      <w:hyperlink r:id="rId59" w:tooltip="Vale of Leven Hospital" w:history="1">
        <w:r w:rsidRPr="0069203E">
          <w:rPr>
            <w:rFonts w:ascii="Arial" w:hAnsi="Arial" w:cs="Arial"/>
            <w:bCs/>
          </w:rPr>
          <w:t>Vale of Leven Hospital</w:t>
        </w:r>
      </w:hyperlink>
    </w:p>
    <w:p w:rsidR="00C24FB4" w:rsidRPr="00067415" w:rsidRDefault="00C24FB4" w:rsidP="00067415">
      <w:pPr>
        <w:spacing w:before="300" w:after="300"/>
        <w:rPr>
          <w:rFonts w:ascii="Arial" w:hAnsi="Arial" w:cs="Arial"/>
        </w:rPr>
      </w:pPr>
      <w:r w:rsidRPr="00067415">
        <w:rPr>
          <w:rFonts w:ascii="Arial" w:hAnsi="Arial" w:cs="Arial"/>
        </w:rPr>
        <w:t>3 Ambulatory care hospitals are located at:</w:t>
      </w:r>
    </w:p>
    <w:p w:rsidR="00C24FB4" w:rsidRPr="00067415" w:rsidRDefault="00C24FB4" w:rsidP="00067415">
      <w:pPr>
        <w:numPr>
          <w:ilvl w:val="0"/>
          <w:numId w:val="9"/>
        </w:numPr>
        <w:rPr>
          <w:rFonts w:ascii="Arial" w:hAnsi="Arial" w:cs="Arial"/>
        </w:rPr>
      </w:pPr>
      <w:hyperlink r:id="rId60" w:tooltip="New Stobhill Hospital" w:history="1">
        <w:r w:rsidRPr="00067415">
          <w:rPr>
            <w:rFonts w:ascii="Arial" w:hAnsi="Arial" w:cs="Arial"/>
            <w:bCs/>
          </w:rPr>
          <w:t>New Stobhill Hospital</w:t>
        </w:r>
      </w:hyperlink>
    </w:p>
    <w:p w:rsidR="00C24FB4" w:rsidRPr="00067415" w:rsidRDefault="00C24FB4" w:rsidP="00067415">
      <w:pPr>
        <w:numPr>
          <w:ilvl w:val="0"/>
          <w:numId w:val="9"/>
        </w:numPr>
        <w:rPr>
          <w:rFonts w:ascii="Arial" w:hAnsi="Arial" w:cs="Arial"/>
        </w:rPr>
      </w:pPr>
      <w:hyperlink r:id="rId61" w:tooltip="New Victoria Hospital" w:history="1">
        <w:r w:rsidRPr="00067415">
          <w:rPr>
            <w:rFonts w:ascii="Arial" w:hAnsi="Arial" w:cs="Arial"/>
            <w:bCs/>
          </w:rPr>
          <w:t xml:space="preserve">New Victoria Hospital </w:t>
        </w:r>
      </w:hyperlink>
    </w:p>
    <w:p w:rsidR="00C24FB4" w:rsidRPr="00067415" w:rsidRDefault="00C24FB4" w:rsidP="00067415">
      <w:pPr>
        <w:numPr>
          <w:ilvl w:val="0"/>
          <w:numId w:val="9"/>
        </w:numPr>
        <w:rPr>
          <w:rFonts w:ascii="Arial" w:hAnsi="Arial" w:cs="Arial"/>
        </w:rPr>
      </w:pPr>
      <w:hyperlink r:id="rId62" w:tgtFrame="_blank" w:tooltip="West Glasgow Ambulatory Care Hospital" w:history="1">
        <w:r w:rsidRPr="00067415">
          <w:rPr>
            <w:rFonts w:ascii="Arial" w:hAnsi="Arial" w:cs="Arial"/>
            <w:bCs/>
          </w:rPr>
          <w:t>West Glasgow Ambulatory Care Hospital</w:t>
        </w:r>
      </w:hyperlink>
    </w:p>
    <w:p w:rsidR="00C24FB4" w:rsidRPr="0069203E" w:rsidRDefault="00C24FB4"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C24FB4" w:rsidRDefault="00C24FB4"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C24FB4" w:rsidRPr="00E00AB1" w:rsidRDefault="00C24FB4"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C24FB4" w:rsidRPr="00067415" w:rsidRDefault="00C24FB4" w:rsidP="00067415">
      <w:pPr>
        <w:pStyle w:val="NormalWeb"/>
        <w:rPr>
          <w:rFonts w:ascii="Arial" w:hAnsi="Arial" w:cs="Arial"/>
          <w:b/>
        </w:rPr>
      </w:pPr>
      <w:r>
        <w:rPr>
          <w:noProof/>
        </w:rPr>
        <w:pict>
          <v:shape id="_x0000_s1062" type="#_x0000_t75" style="position:absolute;margin-left:-49.9pt;margin-top:71.8pt;width:546.7pt;height:177.8pt;z-index:-251656704;visibility:visible">
            <v:imagedata r:id="rId63"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64"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65"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66"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67" w:history="1">
        <w:r w:rsidRPr="00067415">
          <w:rPr>
            <w:rStyle w:val="Hyperlink"/>
            <w:rFonts w:ascii="Arial" w:hAnsi="Arial" w:cs="Arial"/>
            <w:b/>
          </w:rPr>
          <w:t>https://www.nhsggc.org.uk/working-with-us/hr-connect/workforce-planning-and-analytics/workforce-planning/nhsggc-medical-workforce-plans/</w:t>
        </w:r>
      </w:hyperlink>
    </w:p>
    <w:p w:rsidR="00C24FB4" w:rsidRDefault="00C24FB4"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C24FB4" w:rsidRPr="00067415" w:rsidRDefault="00C24FB4"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C24FB4" w:rsidRPr="0069203E" w:rsidRDefault="00C24FB4"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C24FB4" w:rsidRPr="0069203E" w:rsidRDefault="00C24FB4"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C24FB4" w:rsidRPr="0069203E" w:rsidRDefault="00C24FB4"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C24FB4" w:rsidRPr="00067415" w:rsidRDefault="00C24FB4" w:rsidP="00067415">
      <w:pPr>
        <w:spacing w:before="300" w:after="300"/>
        <w:outlineLvl w:val="0"/>
        <w:rPr>
          <w:rFonts w:ascii="Arial" w:hAnsi="Arial" w:cs="Arial"/>
          <w:b/>
          <w:bCs/>
          <w:color w:val="002060"/>
          <w:kern w:val="36"/>
        </w:rPr>
      </w:pPr>
      <w:hyperlink r:id="rId68" w:history="1">
        <w:r w:rsidRPr="00067415">
          <w:rPr>
            <w:rStyle w:val="Hyperlink"/>
            <w:rFonts w:ascii="Arial" w:hAnsi="Arial" w:cs="Arial"/>
            <w:b/>
            <w:bCs/>
            <w:kern w:val="36"/>
          </w:rPr>
          <w:t>https://www.nhsggc.org.uk/working-with-us/hr-connect/learning-education-and-training/induction-portal-welcome-to-nhs-greater-glasgow-and-clyde/</w:t>
        </w:r>
      </w:hyperlink>
    </w:p>
    <w:p w:rsidR="00C24FB4" w:rsidRDefault="00C24FB4"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69" w:history="1">
        <w:r w:rsidRPr="00067415">
          <w:rPr>
            <w:rStyle w:val="Hyperlink"/>
            <w:rFonts w:ascii="Arial" w:hAnsi="Arial" w:cs="Arial"/>
            <w:b/>
            <w:bCs/>
          </w:rPr>
          <w:t>www.nhsggc.org.uk</w:t>
        </w:r>
      </w:hyperlink>
      <w:r w:rsidRPr="00067415">
        <w:rPr>
          <w:rFonts w:ascii="Arial" w:hAnsi="Arial" w:cs="Arial"/>
          <w:b/>
        </w:rPr>
        <w:t xml:space="preserve">.  </w:t>
      </w:r>
    </w:p>
    <w:p w:rsidR="00C24FB4" w:rsidRDefault="00C24FB4" w:rsidP="00067415">
      <w:pPr>
        <w:tabs>
          <w:tab w:val="left" w:pos="828"/>
        </w:tabs>
        <w:kinsoku w:val="0"/>
        <w:overflowPunct w:val="0"/>
        <w:adjustRightInd w:val="0"/>
        <w:rPr>
          <w:rFonts w:ascii="Arial" w:hAnsi="Arial" w:cs="Arial"/>
          <w:b/>
        </w:rPr>
      </w:pPr>
    </w:p>
    <w:p w:rsidR="00C24FB4" w:rsidRPr="00067415" w:rsidRDefault="00C24FB4"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70" w:history="1">
        <w:r w:rsidRPr="00067415">
          <w:rPr>
            <w:rStyle w:val="Hyperlink"/>
            <w:rFonts w:ascii="Arial" w:hAnsi="Arial" w:cs="Arial"/>
            <w:b/>
          </w:rPr>
          <w:t>https://www.scotland.org/work/career-opportunities/healthcare</w:t>
        </w:r>
      </w:hyperlink>
    </w:p>
    <w:p w:rsidR="00C24FB4" w:rsidRDefault="00C24FB4" w:rsidP="00067415">
      <w:pPr>
        <w:pStyle w:val="Default"/>
        <w:rPr>
          <w:b/>
        </w:rPr>
      </w:pPr>
    </w:p>
    <w:p w:rsidR="00C24FB4" w:rsidRDefault="00C24FB4" w:rsidP="00067415">
      <w:pPr>
        <w:pStyle w:val="Default"/>
        <w:rPr>
          <w:b/>
        </w:rPr>
      </w:pPr>
    </w:p>
    <w:p w:rsidR="00C24FB4" w:rsidRDefault="00C24FB4" w:rsidP="00067415">
      <w:pPr>
        <w:pStyle w:val="Default"/>
        <w:rPr>
          <w:b/>
        </w:rPr>
      </w:pPr>
    </w:p>
    <w:p w:rsidR="00C24FB4" w:rsidRDefault="00C24FB4" w:rsidP="00067415">
      <w:pPr>
        <w:kinsoku w:val="0"/>
        <w:overflowPunct w:val="0"/>
        <w:jc w:val="both"/>
        <w:rPr>
          <w:rFonts w:ascii="Arial" w:hAnsi="Arial" w:cs="Arial"/>
          <w:b/>
          <w:bCs/>
          <w:color w:val="002060"/>
          <w:sz w:val="32"/>
          <w:szCs w:val="32"/>
        </w:rPr>
      </w:pPr>
    </w:p>
    <w:p w:rsidR="00C24FB4" w:rsidRPr="00D52253" w:rsidRDefault="00C24FB4"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C24FB4" w:rsidRDefault="00C24FB4"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C24FB4" w:rsidRDefault="00C24FB4" w:rsidP="00067415">
      <w:pPr>
        <w:jc w:val="both"/>
        <w:rPr>
          <w:rFonts w:ascii="Arial" w:hAnsi="Arial" w:cs="Arial"/>
          <w:iCs/>
        </w:rPr>
      </w:pPr>
    </w:p>
    <w:p w:rsidR="00C24FB4" w:rsidRPr="00DA5F66" w:rsidRDefault="00C24FB4"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C24FB4" w:rsidRPr="00DA5F66" w:rsidRDefault="00C24FB4" w:rsidP="00067415">
      <w:pPr>
        <w:jc w:val="both"/>
        <w:rPr>
          <w:rFonts w:ascii="Arial" w:hAnsi="Arial" w:cs="Arial"/>
        </w:rPr>
      </w:pPr>
      <w:r>
        <w:rPr>
          <w:noProof/>
        </w:rPr>
        <w:pict>
          <v:shape id="Picture 104" o:spid="_x0000_s1063" type="#_x0000_t75" style="position:absolute;left:0;text-align:left;margin-left:96pt;margin-top:9.85pt;width:192pt;height:128.25pt;z-index:251657728;visibility:visible">
            <v:imagedata r:id="rId71" o:title=""/>
            <w10:wrap type="square"/>
          </v:shape>
        </w:pict>
      </w:r>
    </w:p>
    <w:p w:rsidR="00C24FB4" w:rsidRPr="00DA5F66" w:rsidRDefault="00C24FB4" w:rsidP="00067415">
      <w:pPr>
        <w:outlineLvl w:val="3"/>
        <w:rPr>
          <w:rFonts w:ascii="Arial" w:hAnsi="Arial" w:cs="Arial"/>
          <w:b/>
        </w:rPr>
      </w:pPr>
      <w:r w:rsidRPr="00DA5F66">
        <w:rPr>
          <w:rFonts w:ascii="Arial" w:hAnsi="Arial" w:cs="Arial"/>
          <w:b/>
        </w:rPr>
        <w:t>Glasgow</w:t>
      </w:r>
    </w:p>
    <w:p w:rsidR="00C24FB4" w:rsidRDefault="00C24FB4" w:rsidP="00067415">
      <w:pPr>
        <w:outlineLvl w:val="3"/>
        <w:rPr>
          <w:rFonts w:ascii="Arial" w:hAnsi="Arial" w:cs="Arial"/>
          <w:b/>
        </w:rPr>
      </w:pPr>
    </w:p>
    <w:p w:rsidR="00C24FB4" w:rsidRPr="00DA5F66" w:rsidRDefault="00C24FB4" w:rsidP="00067415">
      <w:pPr>
        <w:outlineLvl w:val="3"/>
        <w:rPr>
          <w:rFonts w:ascii="Arial" w:hAnsi="Arial" w:cs="Arial"/>
          <w:b/>
        </w:rPr>
      </w:pPr>
    </w:p>
    <w:p w:rsidR="00C24FB4" w:rsidRDefault="00C24FB4" w:rsidP="00067415">
      <w:pPr>
        <w:outlineLvl w:val="3"/>
        <w:rPr>
          <w:rFonts w:ascii="Arial" w:hAnsi="Arial" w:cs="Arial"/>
        </w:rPr>
      </w:pPr>
    </w:p>
    <w:p w:rsidR="00C24FB4" w:rsidRDefault="00C24FB4" w:rsidP="00067415">
      <w:pPr>
        <w:outlineLvl w:val="3"/>
        <w:rPr>
          <w:rFonts w:ascii="Arial" w:hAnsi="Arial" w:cs="Arial"/>
        </w:rPr>
      </w:pPr>
    </w:p>
    <w:p w:rsidR="00C24FB4" w:rsidRDefault="00C24FB4" w:rsidP="00067415">
      <w:pPr>
        <w:outlineLvl w:val="3"/>
        <w:rPr>
          <w:rFonts w:ascii="Arial" w:hAnsi="Arial" w:cs="Arial"/>
        </w:rPr>
      </w:pPr>
      <w:r>
        <w:rPr>
          <w:noProof/>
        </w:rPr>
        <w:pict>
          <v:shape id="Picture 127" o:spid="_x0000_s1064" type="#_x0000_t75" style="position:absolute;margin-left:-49.9pt;margin-top:7.45pt;width:546.7pt;height:177.8pt;z-index:-251657728;visibility:visible">
            <v:imagedata r:id="rId72" o:title=""/>
          </v:shape>
        </w:pict>
      </w:r>
    </w:p>
    <w:p w:rsidR="00C24FB4" w:rsidRDefault="00C24FB4" w:rsidP="00067415">
      <w:pPr>
        <w:outlineLvl w:val="3"/>
        <w:rPr>
          <w:rFonts w:ascii="Arial" w:hAnsi="Arial" w:cs="Arial"/>
        </w:rPr>
      </w:pPr>
    </w:p>
    <w:p w:rsidR="00C24FB4" w:rsidRDefault="00C24FB4" w:rsidP="00067415">
      <w:pPr>
        <w:outlineLvl w:val="3"/>
        <w:rPr>
          <w:rFonts w:ascii="Arial" w:hAnsi="Arial" w:cs="Arial"/>
        </w:rPr>
      </w:pPr>
    </w:p>
    <w:p w:rsidR="00C24FB4" w:rsidRDefault="00C24FB4" w:rsidP="00067415">
      <w:pPr>
        <w:outlineLvl w:val="3"/>
        <w:rPr>
          <w:rFonts w:ascii="Arial" w:hAnsi="Arial" w:cs="Arial"/>
        </w:rPr>
      </w:pPr>
    </w:p>
    <w:p w:rsidR="00C24FB4" w:rsidRDefault="00C24FB4" w:rsidP="00067415">
      <w:pPr>
        <w:outlineLvl w:val="3"/>
        <w:rPr>
          <w:rFonts w:ascii="Arial" w:hAnsi="Arial" w:cs="Arial"/>
        </w:rPr>
      </w:pPr>
    </w:p>
    <w:p w:rsidR="00C24FB4" w:rsidRPr="00DA5F66" w:rsidRDefault="00C24FB4"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C24FB4" w:rsidRPr="00DA5F66" w:rsidRDefault="00C24FB4" w:rsidP="00067415">
      <w:pPr>
        <w:jc w:val="both"/>
        <w:rPr>
          <w:rFonts w:ascii="Arial" w:hAnsi="Arial" w:cs="Arial"/>
        </w:rPr>
      </w:pPr>
    </w:p>
    <w:p w:rsidR="00C24FB4" w:rsidRPr="00DA5F66" w:rsidRDefault="00C24FB4" w:rsidP="00067415">
      <w:pPr>
        <w:outlineLvl w:val="3"/>
        <w:rPr>
          <w:rFonts w:ascii="Arial" w:hAnsi="Arial" w:cs="Arial"/>
          <w:b/>
        </w:rPr>
      </w:pPr>
      <w:r w:rsidRPr="00DA5F66">
        <w:rPr>
          <w:rFonts w:ascii="Arial" w:hAnsi="Arial" w:cs="Arial"/>
          <w:b/>
        </w:rPr>
        <w:t>Lots to see and do</w:t>
      </w:r>
    </w:p>
    <w:p w:rsidR="00C24FB4" w:rsidRPr="00DA5F66" w:rsidRDefault="00C24FB4" w:rsidP="00067415">
      <w:pPr>
        <w:outlineLvl w:val="3"/>
        <w:rPr>
          <w:rFonts w:ascii="Arial" w:hAnsi="Arial" w:cs="Arial"/>
          <w:b/>
        </w:rPr>
      </w:pPr>
    </w:p>
    <w:p w:rsidR="00C24FB4" w:rsidRPr="00DA5F66" w:rsidRDefault="00C24FB4"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73" w:history="1">
        <w:r w:rsidRPr="00DA5F66">
          <w:rPr>
            <w:rFonts w:ascii="Arial" w:hAnsi="Arial" w:cs="Arial"/>
          </w:rPr>
          <w:t>named as one of the best cities in the world to live.</w:t>
        </w:r>
      </w:hyperlink>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Pr>
          <w:noProof/>
        </w:rPr>
        <w:pict>
          <v:shape id="Picture 105" o:spid="_x0000_s1065" type="#_x0000_t75" style="position:absolute;left:0;text-align:left;margin-left:-51.65pt;margin-top:5.85pt;width:546.7pt;height:177.8pt;z-index:-251659776;visibility:visible">
            <v:imagedata r:id="rId74"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C24FB4" w:rsidRPr="00DA5F66" w:rsidRDefault="00C24FB4" w:rsidP="00067415">
      <w:pPr>
        <w:jc w:val="both"/>
        <w:rPr>
          <w:rFonts w:ascii="Arial" w:hAnsi="Arial" w:cs="Arial"/>
        </w:rPr>
      </w:pPr>
    </w:p>
    <w:p w:rsidR="00C24FB4" w:rsidRPr="00DA5F66" w:rsidRDefault="00C24FB4" w:rsidP="00067415">
      <w:pPr>
        <w:outlineLvl w:val="3"/>
        <w:rPr>
          <w:rFonts w:ascii="Arial" w:hAnsi="Arial" w:cs="Arial"/>
          <w:b/>
        </w:rPr>
      </w:pPr>
      <w:r w:rsidRPr="00DA5F66">
        <w:rPr>
          <w:rFonts w:ascii="Arial" w:hAnsi="Arial" w:cs="Arial"/>
          <w:b/>
        </w:rPr>
        <w:t>Housing</w:t>
      </w:r>
    </w:p>
    <w:p w:rsidR="00C24FB4" w:rsidRPr="00DA5F66" w:rsidRDefault="00C24FB4" w:rsidP="00067415">
      <w:pPr>
        <w:outlineLvl w:val="3"/>
        <w:rPr>
          <w:rFonts w:ascii="Arial" w:hAnsi="Arial" w:cs="Arial"/>
          <w:b/>
        </w:rPr>
      </w:pPr>
    </w:p>
    <w:p w:rsidR="00C24FB4" w:rsidRPr="00DA5F66" w:rsidRDefault="00C24FB4"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C24FB4" w:rsidRPr="00DA5F66" w:rsidRDefault="00C24FB4" w:rsidP="00067415">
      <w:pPr>
        <w:outlineLvl w:val="3"/>
        <w:rPr>
          <w:rFonts w:ascii="Arial" w:hAnsi="Arial" w:cs="Arial"/>
        </w:rPr>
      </w:pPr>
    </w:p>
    <w:p w:rsidR="00C24FB4" w:rsidRPr="00DA5F66" w:rsidRDefault="00C24FB4" w:rsidP="00067415">
      <w:pPr>
        <w:outlineLvl w:val="3"/>
        <w:rPr>
          <w:rFonts w:ascii="Arial" w:hAnsi="Arial" w:cs="Arial"/>
          <w:b/>
        </w:rPr>
      </w:pPr>
    </w:p>
    <w:p w:rsidR="00C24FB4" w:rsidRPr="00DA5F66" w:rsidRDefault="00C24FB4" w:rsidP="00067415">
      <w:pPr>
        <w:outlineLvl w:val="3"/>
        <w:rPr>
          <w:rFonts w:ascii="Arial" w:hAnsi="Arial" w:cs="Arial"/>
          <w:b/>
        </w:rPr>
      </w:pPr>
      <w:r w:rsidRPr="00251EBA">
        <w:rPr>
          <w:rFonts w:ascii="Arial" w:hAnsi="Arial" w:cs="Arial"/>
          <w:b/>
          <w:noProof/>
        </w:rPr>
        <w:pict>
          <v:shape id="Picture 144" o:spid="_x0000_i1041" type="#_x0000_t75" style="width:434.25pt;height:151.5pt;visibility:visible">
            <v:imagedata r:id="rId75" o:title=""/>
          </v:shape>
        </w:pict>
      </w:r>
    </w:p>
    <w:p w:rsidR="00C24FB4" w:rsidRPr="00DA5F66" w:rsidRDefault="00C24FB4" w:rsidP="00067415">
      <w:pPr>
        <w:outlineLvl w:val="3"/>
        <w:rPr>
          <w:rFonts w:ascii="Arial" w:hAnsi="Arial" w:cs="Arial"/>
          <w:b/>
        </w:rPr>
      </w:pPr>
    </w:p>
    <w:p w:rsidR="00C24FB4" w:rsidRPr="00DA5F66" w:rsidRDefault="00C24FB4" w:rsidP="00067415">
      <w:pPr>
        <w:outlineLvl w:val="3"/>
        <w:rPr>
          <w:rFonts w:ascii="Arial" w:hAnsi="Arial" w:cs="Arial"/>
          <w:b/>
        </w:rPr>
      </w:pPr>
      <w:r w:rsidRPr="00DA5F66">
        <w:rPr>
          <w:rFonts w:ascii="Arial" w:hAnsi="Arial" w:cs="Arial"/>
          <w:b/>
        </w:rPr>
        <w:t>Getting around</w:t>
      </w:r>
    </w:p>
    <w:p w:rsidR="00C24FB4" w:rsidRPr="00DA5F66" w:rsidRDefault="00C24FB4" w:rsidP="00067415">
      <w:pPr>
        <w:outlineLvl w:val="3"/>
        <w:rPr>
          <w:rFonts w:ascii="Arial" w:hAnsi="Arial" w:cs="Arial"/>
          <w:b/>
        </w:rPr>
      </w:pPr>
    </w:p>
    <w:p w:rsidR="00C24FB4" w:rsidRPr="00DA5F66" w:rsidRDefault="00C24FB4" w:rsidP="00067415">
      <w:pPr>
        <w:jc w:val="both"/>
        <w:rPr>
          <w:rFonts w:ascii="Arial" w:hAnsi="Arial" w:cs="Arial"/>
        </w:rPr>
      </w:pPr>
      <w:r w:rsidRPr="00DA5F66">
        <w:rPr>
          <w:rFonts w:ascii="Arial" w:hAnsi="Arial" w:cs="Arial"/>
        </w:rPr>
        <w:t>The region’s excellent transport links mean you’re connected to the rest of the UK - and the world. </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C24FB4" w:rsidRPr="00DA5F66" w:rsidRDefault="00C24FB4" w:rsidP="00067415">
      <w:pPr>
        <w:jc w:val="both"/>
        <w:rPr>
          <w:rFonts w:ascii="Arial" w:hAnsi="Arial" w:cs="Arial"/>
        </w:rPr>
      </w:pPr>
    </w:p>
    <w:p w:rsidR="00C24FB4" w:rsidRDefault="00C24FB4"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C24FB4" w:rsidRPr="00DA5F66" w:rsidRDefault="00C24FB4"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C24FB4" w:rsidRPr="00DA5F66" w:rsidRDefault="00C24FB4" w:rsidP="00067415">
      <w:pPr>
        <w:jc w:val="both"/>
        <w:rPr>
          <w:rFonts w:ascii="Arial" w:hAnsi="Arial" w:cs="Arial"/>
        </w:rPr>
      </w:pPr>
    </w:p>
    <w:p w:rsidR="00C24FB4" w:rsidRPr="00DA5F66" w:rsidRDefault="00C24FB4"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C24FB4" w:rsidRPr="00DA5F66" w:rsidRDefault="00C24FB4" w:rsidP="00067415">
      <w:pPr>
        <w:jc w:val="both"/>
        <w:rPr>
          <w:rFonts w:ascii="Arial" w:hAnsi="Arial" w:cs="Arial"/>
        </w:rPr>
      </w:pPr>
    </w:p>
    <w:p w:rsidR="00C24FB4" w:rsidRPr="0083795F" w:rsidRDefault="00C24FB4" w:rsidP="00067415">
      <w:pPr>
        <w:pStyle w:val="Default"/>
        <w:rPr>
          <w:b/>
          <w:color w:val="auto"/>
        </w:rPr>
      </w:pPr>
      <w:r>
        <w:rPr>
          <w:noProof/>
        </w:rPr>
        <w:pict>
          <v:shape id="_x0000_s1066" type="#_x0000_t75" style="position:absolute;margin-left:-48.45pt;margin-top:2.05pt;width:546.7pt;height:151.5pt;z-index:-251647488;visibility:visible">
            <v:imagedata r:id="rId76" o:title=""/>
          </v:shape>
        </w:pict>
      </w:r>
      <w:r w:rsidRPr="0083795F">
        <w:rPr>
          <w:b/>
          <w:color w:val="auto"/>
        </w:rPr>
        <w:t xml:space="preserve">To find more information about living and working in Scotland please visit:  </w:t>
      </w:r>
    </w:p>
    <w:p w:rsidR="00C24FB4" w:rsidRDefault="00C24FB4" w:rsidP="00067415">
      <w:pPr>
        <w:pStyle w:val="Default"/>
        <w:rPr>
          <w:b/>
          <w:color w:val="002060"/>
        </w:rPr>
      </w:pPr>
    </w:p>
    <w:p w:rsidR="00C24FB4" w:rsidRDefault="00C24FB4" w:rsidP="00067415">
      <w:pPr>
        <w:pStyle w:val="Default"/>
        <w:rPr>
          <w:b/>
          <w:color w:val="002060"/>
        </w:rPr>
      </w:pPr>
      <w:hyperlink r:id="rId77" w:history="1">
        <w:r w:rsidRPr="00DA5F66">
          <w:rPr>
            <w:rStyle w:val="Hyperlink"/>
            <w:b/>
          </w:rPr>
          <w:t>https://www.visitscotland.com/</w:t>
        </w:r>
      </w:hyperlink>
    </w:p>
    <w:p w:rsidR="00C24FB4" w:rsidRDefault="00C24FB4" w:rsidP="00067415">
      <w:pPr>
        <w:pStyle w:val="Default"/>
        <w:rPr>
          <w:b/>
          <w:color w:val="002060"/>
        </w:rPr>
      </w:pPr>
    </w:p>
    <w:p w:rsidR="00C24FB4" w:rsidRDefault="00C24FB4" w:rsidP="00067415">
      <w:pPr>
        <w:pStyle w:val="Default"/>
        <w:rPr>
          <w:b/>
          <w:color w:val="002060"/>
        </w:rPr>
      </w:pPr>
      <w:hyperlink r:id="rId78" w:history="1">
        <w:r w:rsidRPr="00DA5F66">
          <w:rPr>
            <w:rStyle w:val="Hyperlink"/>
            <w:b/>
          </w:rPr>
          <w:t>https://www.scotland.org/</w:t>
        </w:r>
      </w:hyperlink>
    </w:p>
    <w:p w:rsidR="00C24FB4" w:rsidRPr="00DA5F66" w:rsidRDefault="00C24FB4" w:rsidP="00067415">
      <w:pPr>
        <w:pStyle w:val="Default"/>
        <w:rPr>
          <w:rStyle w:val="Hyperlink"/>
          <w:b/>
        </w:rPr>
      </w:pPr>
      <w:r>
        <w:rPr>
          <w:b/>
          <w:color w:val="002060"/>
        </w:rPr>
        <w:fldChar w:fldCharType="begin"/>
      </w:r>
      <w:r>
        <w:rPr>
          <w:b/>
          <w:color w:val="002060"/>
        </w:rPr>
        <w:instrText xml:space="preserve"> HYPERLINK "" https://www.talentscotland.com/" </w:instrText>
      </w:r>
      <w:r w:rsidRPr="00DC259B">
        <w:rPr>
          <w:b/>
          <w:color w:val="002060"/>
        </w:rPr>
      </w:r>
      <w:r>
        <w:rPr>
          <w:b/>
          <w:color w:val="002060"/>
        </w:rPr>
        <w:fldChar w:fldCharType="separate"/>
      </w:r>
    </w:p>
    <w:p w:rsidR="00C24FB4" w:rsidRDefault="00C24FB4" w:rsidP="00067415">
      <w:pPr>
        <w:pStyle w:val="Default"/>
        <w:rPr>
          <w:b/>
          <w:color w:val="002060"/>
        </w:rPr>
      </w:pPr>
      <w:r w:rsidRPr="00DA5F66">
        <w:rPr>
          <w:rStyle w:val="Hyperlink"/>
          <w:b/>
        </w:rPr>
        <w:t>https://www.talentscotland.com/</w:t>
      </w:r>
      <w:r>
        <w:rPr>
          <w:b/>
          <w:color w:val="002060"/>
        </w:rPr>
        <w:fldChar w:fldCharType="end"/>
      </w:r>
    </w:p>
    <w:p w:rsidR="00C24FB4" w:rsidRDefault="00C24FB4" w:rsidP="00067415">
      <w:pPr>
        <w:pStyle w:val="Default"/>
        <w:rPr>
          <w:b/>
          <w:color w:val="002060"/>
        </w:rPr>
      </w:pPr>
    </w:p>
    <w:p w:rsidR="00C24FB4" w:rsidRDefault="00C24FB4" w:rsidP="00067415">
      <w:pPr>
        <w:pStyle w:val="Default"/>
        <w:rPr>
          <w:b/>
          <w:color w:val="002060"/>
        </w:rPr>
      </w:pPr>
      <w:hyperlink r:id="rId79" w:history="1">
        <w:r w:rsidRPr="0083795F">
          <w:rPr>
            <w:rStyle w:val="Hyperlink"/>
            <w:b/>
          </w:rPr>
          <w:t>https://moverdb.com/moving-to-glasgow/</w:t>
        </w:r>
      </w:hyperlink>
    </w:p>
    <w:p w:rsidR="00C24FB4" w:rsidRDefault="00C24FB4" w:rsidP="00067415">
      <w:pPr>
        <w:pStyle w:val="Default"/>
        <w:rPr>
          <w:b/>
          <w:color w:val="002060"/>
        </w:rPr>
      </w:pPr>
    </w:p>
    <w:p w:rsidR="00C24FB4" w:rsidRDefault="00C24FB4" w:rsidP="00067415">
      <w:pPr>
        <w:pStyle w:val="Default"/>
        <w:rPr>
          <w:b/>
          <w:color w:val="002060"/>
        </w:rPr>
      </w:pPr>
    </w:p>
    <w:p w:rsidR="00C24FB4" w:rsidRPr="00B655F0" w:rsidRDefault="00C24FB4" w:rsidP="00315293">
      <w:pPr>
        <w:ind w:left="284"/>
        <w:rPr>
          <w:rFonts w:cs="Arial"/>
          <w:color w:val="000000"/>
        </w:rPr>
      </w:pPr>
    </w:p>
    <w:p w:rsidR="00C24FB4" w:rsidRPr="0069203E" w:rsidRDefault="00C24FB4" w:rsidP="00315293">
      <w:pPr>
        <w:autoSpaceDE w:val="0"/>
        <w:autoSpaceDN w:val="0"/>
        <w:adjustRightInd w:val="0"/>
        <w:rPr>
          <w:rFonts w:ascii="Arial" w:hAnsi="Arial" w:cs="Arial"/>
        </w:rPr>
      </w:pPr>
    </w:p>
    <w:p w:rsidR="00C24FB4" w:rsidRDefault="00C24FB4" w:rsidP="00315293">
      <w:pPr>
        <w:pStyle w:val="Default"/>
        <w:tabs>
          <w:tab w:val="left" w:pos="1843"/>
        </w:tabs>
        <w:jc w:val="both"/>
        <w:rPr>
          <w:b/>
          <w:bCs/>
          <w:color w:val="002060"/>
        </w:rPr>
      </w:pPr>
      <w:r w:rsidRPr="0069203E">
        <w:rPr>
          <w:b/>
          <w:bCs/>
          <w:color w:val="002060"/>
        </w:rPr>
        <w:t xml:space="preserve">                         </w:t>
      </w:r>
    </w:p>
    <w:p w:rsidR="00C24FB4" w:rsidRPr="00EF6D04" w:rsidRDefault="00C24FB4" w:rsidP="00EF6D04">
      <w:pPr>
        <w:pStyle w:val="Default"/>
        <w:rPr>
          <w:b/>
        </w:rPr>
      </w:pPr>
    </w:p>
    <w:sectPr w:rsidR="00C24FB4" w:rsidRPr="00EF6D04" w:rsidSect="00EF6D0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FB4" w:rsidRDefault="00C24FB4">
      <w:r>
        <w:separator/>
      </w:r>
    </w:p>
  </w:endnote>
  <w:endnote w:type="continuationSeparator" w:id="1">
    <w:p w:rsidR="00C24FB4" w:rsidRDefault="00C24F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Default="00C24FB4"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4FB4" w:rsidRDefault="00C24FB4"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Default="00C24FB4"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Default="00C24F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4FB4" w:rsidRDefault="00C24FB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Pr="00067415" w:rsidRDefault="00C24FB4"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FB4" w:rsidRDefault="00C24FB4">
      <w:r>
        <w:separator/>
      </w:r>
    </w:p>
  </w:footnote>
  <w:footnote w:type="continuationSeparator" w:id="1">
    <w:p w:rsidR="00C24FB4" w:rsidRDefault="00C24F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Default="00C24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Default="00C24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B4" w:rsidRDefault="00C24F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
      </v:shape>
    </w:pict>
  </w:numPicBullet>
  <w:abstractNum w:abstractNumId="0">
    <w:nsid w:val="FFFFFF89"/>
    <w:multiLevelType w:val="singleLevel"/>
    <w:tmpl w:val="962471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35645"/>
    <w:multiLevelType w:val="hybridMultilevel"/>
    <w:tmpl w:val="18B663BE"/>
    <w:lvl w:ilvl="0" w:tplc="F2C654E4">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DDE7E4E"/>
    <w:multiLevelType w:val="hybridMultilevel"/>
    <w:tmpl w:val="6F2421E2"/>
    <w:lvl w:ilvl="0" w:tplc="B7164510">
      <w:start w:val="3"/>
      <w:numFmt w:val="lowerLetter"/>
      <w:lvlText w:val="%1)"/>
      <w:lvlJc w:val="left"/>
      <w:pPr>
        <w:tabs>
          <w:tab w:val="num" w:pos="720"/>
        </w:tabs>
        <w:ind w:left="720" w:hanging="360"/>
      </w:pPr>
      <w:rPr>
        <w:rFonts w:cs="Times New Roman" w:hint="default"/>
        <w:sz w:val="22"/>
      </w:rPr>
    </w:lvl>
    <w:lvl w:ilvl="1" w:tplc="617AE932">
      <w:start w:val="1"/>
      <w:numFmt w:val="lowerRoman"/>
      <w:lvlText w:val="%2)"/>
      <w:lvlJc w:val="left"/>
      <w:pPr>
        <w:tabs>
          <w:tab w:val="num" w:pos="720"/>
        </w:tabs>
        <w:ind w:left="720" w:hanging="720"/>
      </w:pPr>
      <w:rPr>
        <w:rFonts w:cs="Times New Roman" w:hint="default"/>
      </w:rPr>
    </w:lvl>
    <w:lvl w:ilvl="2" w:tplc="24C60BF0">
      <w:start w:val="1"/>
      <w:numFmt w:val="bullet"/>
      <w:lvlText w:val="-"/>
      <w:lvlJc w:val="left"/>
      <w:pPr>
        <w:ind w:left="2340" w:hanging="360"/>
      </w:pPr>
      <w:rPr>
        <w:rFonts w:ascii="Arial" w:eastAsia="Times New Roman" w:hAnsi="Arial"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8">
    <w:nsid w:val="5619399D"/>
    <w:multiLevelType w:val="hybridMultilevel"/>
    <w:tmpl w:val="FCC26B40"/>
    <w:lvl w:ilvl="0" w:tplc="0760423E">
      <w:start w:val="1"/>
      <w:numFmt w:val="bullet"/>
      <w:lvlText w:val=""/>
      <w:lvlPicBulletId w:val="0"/>
      <w:lvlJc w:val="left"/>
      <w:pPr>
        <w:tabs>
          <w:tab w:val="num" w:pos="720"/>
        </w:tabs>
        <w:ind w:left="720" w:hanging="360"/>
      </w:pPr>
      <w:rPr>
        <w:rFonts w:ascii="Symbol" w:hAnsi="Symbol" w:hint="default"/>
      </w:rPr>
    </w:lvl>
    <w:lvl w:ilvl="1" w:tplc="BCA44EFA" w:tentative="1">
      <w:start w:val="1"/>
      <w:numFmt w:val="bullet"/>
      <w:lvlText w:val=""/>
      <w:lvlJc w:val="left"/>
      <w:pPr>
        <w:tabs>
          <w:tab w:val="num" w:pos="1440"/>
        </w:tabs>
        <w:ind w:left="1440" w:hanging="360"/>
      </w:pPr>
      <w:rPr>
        <w:rFonts w:ascii="Symbol" w:hAnsi="Symbol" w:hint="default"/>
      </w:rPr>
    </w:lvl>
    <w:lvl w:ilvl="2" w:tplc="4900DE84" w:tentative="1">
      <w:start w:val="1"/>
      <w:numFmt w:val="bullet"/>
      <w:lvlText w:val=""/>
      <w:lvlJc w:val="left"/>
      <w:pPr>
        <w:tabs>
          <w:tab w:val="num" w:pos="2160"/>
        </w:tabs>
        <w:ind w:left="2160" w:hanging="360"/>
      </w:pPr>
      <w:rPr>
        <w:rFonts w:ascii="Symbol" w:hAnsi="Symbol" w:hint="default"/>
      </w:rPr>
    </w:lvl>
    <w:lvl w:ilvl="3" w:tplc="21BA3708" w:tentative="1">
      <w:start w:val="1"/>
      <w:numFmt w:val="bullet"/>
      <w:lvlText w:val=""/>
      <w:lvlJc w:val="left"/>
      <w:pPr>
        <w:tabs>
          <w:tab w:val="num" w:pos="2880"/>
        </w:tabs>
        <w:ind w:left="2880" w:hanging="360"/>
      </w:pPr>
      <w:rPr>
        <w:rFonts w:ascii="Symbol" w:hAnsi="Symbol" w:hint="default"/>
      </w:rPr>
    </w:lvl>
    <w:lvl w:ilvl="4" w:tplc="BEE01CFE" w:tentative="1">
      <w:start w:val="1"/>
      <w:numFmt w:val="bullet"/>
      <w:lvlText w:val=""/>
      <w:lvlJc w:val="left"/>
      <w:pPr>
        <w:tabs>
          <w:tab w:val="num" w:pos="3600"/>
        </w:tabs>
        <w:ind w:left="3600" w:hanging="360"/>
      </w:pPr>
      <w:rPr>
        <w:rFonts w:ascii="Symbol" w:hAnsi="Symbol" w:hint="default"/>
      </w:rPr>
    </w:lvl>
    <w:lvl w:ilvl="5" w:tplc="A40CFB58" w:tentative="1">
      <w:start w:val="1"/>
      <w:numFmt w:val="bullet"/>
      <w:lvlText w:val=""/>
      <w:lvlJc w:val="left"/>
      <w:pPr>
        <w:tabs>
          <w:tab w:val="num" w:pos="4320"/>
        </w:tabs>
        <w:ind w:left="4320" w:hanging="360"/>
      </w:pPr>
      <w:rPr>
        <w:rFonts w:ascii="Symbol" w:hAnsi="Symbol" w:hint="default"/>
      </w:rPr>
    </w:lvl>
    <w:lvl w:ilvl="6" w:tplc="E8B2AD7E" w:tentative="1">
      <w:start w:val="1"/>
      <w:numFmt w:val="bullet"/>
      <w:lvlText w:val=""/>
      <w:lvlJc w:val="left"/>
      <w:pPr>
        <w:tabs>
          <w:tab w:val="num" w:pos="5040"/>
        </w:tabs>
        <w:ind w:left="5040" w:hanging="360"/>
      </w:pPr>
      <w:rPr>
        <w:rFonts w:ascii="Symbol" w:hAnsi="Symbol" w:hint="default"/>
      </w:rPr>
    </w:lvl>
    <w:lvl w:ilvl="7" w:tplc="3D122A26" w:tentative="1">
      <w:start w:val="1"/>
      <w:numFmt w:val="bullet"/>
      <w:lvlText w:val=""/>
      <w:lvlJc w:val="left"/>
      <w:pPr>
        <w:tabs>
          <w:tab w:val="num" w:pos="5760"/>
        </w:tabs>
        <w:ind w:left="5760" w:hanging="360"/>
      </w:pPr>
      <w:rPr>
        <w:rFonts w:ascii="Symbol" w:hAnsi="Symbol" w:hint="default"/>
      </w:rPr>
    </w:lvl>
    <w:lvl w:ilvl="8" w:tplc="4AD42DAA" w:tentative="1">
      <w:start w:val="1"/>
      <w:numFmt w:val="bullet"/>
      <w:lvlText w:val=""/>
      <w:lvlJc w:val="left"/>
      <w:pPr>
        <w:tabs>
          <w:tab w:val="num" w:pos="6480"/>
        </w:tabs>
        <w:ind w:left="6480" w:hanging="360"/>
      </w:pPr>
      <w:rPr>
        <w:rFonts w:ascii="Symbol" w:hAnsi="Symbol" w:hint="default"/>
      </w:rPr>
    </w:lvl>
  </w:abstractNum>
  <w:abstractNum w:abstractNumId="9">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13"/>
  </w:num>
  <w:num w:numId="3">
    <w:abstractNumId w:val="10"/>
  </w:num>
  <w:num w:numId="4">
    <w:abstractNumId w:val="1"/>
  </w:num>
  <w:num w:numId="5">
    <w:abstractNumId w:val="12"/>
  </w:num>
  <w:num w:numId="6">
    <w:abstractNumId w:val="11"/>
  </w:num>
  <w:num w:numId="7">
    <w:abstractNumId w:val="6"/>
  </w:num>
  <w:num w:numId="8">
    <w:abstractNumId w:val="9"/>
  </w:num>
  <w:num w:numId="9">
    <w:abstractNumId w:val="7"/>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56EAD"/>
    <w:rsid w:val="00061452"/>
    <w:rsid w:val="000616F8"/>
    <w:rsid w:val="00063121"/>
    <w:rsid w:val="00063BB4"/>
    <w:rsid w:val="00067415"/>
    <w:rsid w:val="0007000F"/>
    <w:rsid w:val="000709B0"/>
    <w:rsid w:val="00071ADB"/>
    <w:rsid w:val="000928BB"/>
    <w:rsid w:val="000A08DE"/>
    <w:rsid w:val="000A398A"/>
    <w:rsid w:val="000B5B32"/>
    <w:rsid w:val="000B60E1"/>
    <w:rsid w:val="000E6D46"/>
    <w:rsid w:val="000F352E"/>
    <w:rsid w:val="0010070D"/>
    <w:rsid w:val="00131CCA"/>
    <w:rsid w:val="001476F3"/>
    <w:rsid w:val="00150877"/>
    <w:rsid w:val="001526E5"/>
    <w:rsid w:val="001574BE"/>
    <w:rsid w:val="00157B00"/>
    <w:rsid w:val="00180643"/>
    <w:rsid w:val="001815A4"/>
    <w:rsid w:val="001A715F"/>
    <w:rsid w:val="001B0351"/>
    <w:rsid w:val="001D679F"/>
    <w:rsid w:val="00203D0E"/>
    <w:rsid w:val="00224253"/>
    <w:rsid w:val="0023385E"/>
    <w:rsid w:val="002364D7"/>
    <w:rsid w:val="00241FE5"/>
    <w:rsid w:val="00251EBA"/>
    <w:rsid w:val="002628DD"/>
    <w:rsid w:val="002655C3"/>
    <w:rsid w:val="00267087"/>
    <w:rsid w:val="00272E8B"/>
    <w:rsid w:val="00274748"/>
    <w:rsid w:val="0027626C"/>
    <w:rsid w:val="00280D4A"/>
    <w:rsid w:val="0029696F"/>
    <w:rsid w:val="002976EA"/>
    <w:rsid w:val="002A20F0"/>
    <w:rsid w:val="002B1836"/>
    <w:rsid w:val="002C3049"/>
    <w:rsid w:val="002C51DE"/>
    <w:rsid w:val="002C56CB"/>
    <w:rsid w:val="002D3CBB"/>
    <w:rsid w:val="002D5D7B"/>
    <w:rsid w:val="002D6684"/>
    <w:rsid w:val="002E0D3F"/>
    <w:rsid w:val="002E5EF9"/>
    <w:rsid w:val="002E6623"/>
    <w:rsid w:val="002E7AC9"/>
    <w:rsid w:val="002F37C5"/>
    <w:rsid w:val="00303F71"/>
    <w:rsid w:val="00313DC0"/>
    <w:rsid w:val="00315293"/>
    <w:rsid w:val="00321629"/>
    <w:rsid w:val="00322A39"/>
    <w:rsid w:val="00324232"/>
    <w:rsid w:val="00324ADF"/>
    <w:rsid w:val="0032579C"/>
    <w:rsid w:val="00331D27"/>
    <w:rsid w:val="003420E8"/>
    <w:rsid w:val="00351AD7"/>
    <w:rsid w:val="00353418"/>
    <w:rsid w:val="00366BEC"/>
    <w:rsid w:val="00382D70"/>
    <w:rsid w:val="003A5B2C"/>
    <w:rsid w:val="003B099D"/>
    <w:rsid w:val="003F294C"/>
    <w:rsid w:val="003F7832"/>
    <w:rsid w:val="00403830"/>
    <w:rsid w:val="00410E99"/>
    <w:rsid w:val="00412B06"/>
    <w:rsid w:val="00414728"/>
    <w:rsid w:val="00415892"/>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0667"/>
    <w:rsid w:val="004A4075"/>
    <w:rsid w:val="004A6EFA"/>
    <w:rsid w:val="004B08FE"/>
    <w:rsid w:val="004C5931"/>
    <w:rsid w:val="004D04BC"/>
    <w:rsid w:val="004D38F9"/>
    <w:rsid w:val="004D3CD8"/>
    <w:rsid w:val="004D4398"/>
    <w:rsid w:val="004D4DA0"/>
    <w:rsid w:val="004D6036"/>
    <w:rsid w:val="004E07AC"/>
    <w:rsid w:val="004E25D6"/>
    <w:rsid w:val="005016B8"/>
    <w:rsid w:val="005047F0"/>
    <w:rsid w:val="0051273F"/>
    <w:rsid w:val="00512ECB"/>
    <w:rsid w:val="0051538A"/>
    <w:rsid w:val="00516F07"/>
    <w:rsid w:val="005306CD"/>
    <w:rsid w:val="00540AD8"/>
    <w:rsid w:val="00544811"/>
    <w:rsid w:val="005462E9"/>
    <w:rsid w:val="00550AC3"/>
    <w:rsid w:val="00557A24"/>
    <w:rsid w:val="0057444C"/>
    <w:rsid w:val="00574673"/>
    <w:rsid w:val="005A5472"/>
    <w:rsid w:val="005B76BC"/>
    <w:rsid w:val="005D04EF"/>
    <w:rsid w:val="005E34E4"/>
    <w:rsid w:val="005E3CC4"/>
    <w:rsid w:val="005F02DF"/>
    <w:rsid w:val="005F4A9F"/>
    <w:rsid w:val="00602F92"/>
    <w:rsid w:val="0061006B"/>
    <w:rsid w:val="006106E5"/>
    <w:rsid w:val="00632B3F"/>
    <w:rsid w:val="00632E1C"/>
    <w:rsid w:val="00641F26"/>
    <w:rsid w:val="0064491D"/>
    <w:rsid w:val="0064545D"/>
    <w:rsid w:val="00656132"/>
    <w:rsid w:val="00666CBF"/>
    <w:rsid w:val="00672DAB"/>
    <w:rsid w:val="00673C20"/>
    <w:rsid w:val="0068007C"/>
    <w:rsid w:val="0069203E"/>
    <w:rsid w:val="00695B07"/>
    <w:rsid w:val="006A2D62"/>
    <w:rsid w:val="006B4422"/>
    <w:rsid w:val="006B699A"/>
    <w:rsid w:val="006B7AFB"/>
    <w:rsid w:val="006C73C8"/>
    <w:rsid w:val="006D60BC"/>
    <w:rsid w:val="006F7E88"/>
    <w:rsid w:val="0070212A"/>
    <w:rsid w:val="007065EB"/>
    <w:rsid w:val="007107BA"/>
    <w:rsid w:val="00715711"/>
    <w:rsid w:val="00721CE2"/>
    <w:rsid w:val="0073293F"/>
    <w:rsid w:val="007331FD"/>
    <w:rsid w:val="00740D8E"/>
    <w:rsid w:val="007653D4"/>
    <w:rsid w:val="0076609D"/>
    <w:rsid w:val="007768B7"/>
    <w:rsid w:val="007771BB"/>
    <w:rsid w:val="00777F70"/>
    <w:rsid w:val="0078312F"/>
    <w:rsid w:val="00791731"/>
    <w:rsid w:val="00791C81"/>
    <w:rsid w:val="00794B3E"/>
    <w:rsid w:val="0079613F"/>
    <w:rsid w:val="007A1876"/>
    <w:rsid w:val="007A4C5C"/>
    <w:rsid w:val="007B0DCA"/>
    <w:rsid w:val="007D00BE"/>
    <w:rsid w:val="00800538"/>
    <w:rsid w:val="00812C5D"/>
    <w:rsid w:val="008175A2"/>
    <w:rsid w:val="0082340F"/>
    <w:rsid w:val="00824BF6"/>
    <w:rsid w:val="008252D2"/>
    <w:rsid w:val="0083795F"/>
    <w:rsid w:val="008431E8"/>
    <w:rsid w:val="008501E8"/>
    <w:rsid w:val="0085603A"/>
    <w:rsid w:val="00875391"/>
    <w:rsid w:val="00886A7B"/>
    <w:rsid w:val="008B14B0"/>
    <w:rsid w:val="008B7793"/>
    <w:rsid w:val="008C083D"/>
    <w:rsid w:val="008C09E1"/>
    <w:rsid w:val="008F3FB3"/>
    <w:rsid w:val="008F5400"/>
    <w:rsid w:val="00901C9E"/>
    <w:rsid w:val="009140FF"/>
    <w:rsid w:val="00923B8B"/>
    <w:rsid w:val="009349FB"/>
    <w:rsid w:val="00935538"/>
    <w:rsid w:val="00945D6F"/>
    <w:rsid w:val="00951270"/>
    <w:rsid w:val="009544FB"/>
    <w:rsid w:val="0097736F"/>
    <w:rsid w:val="00987835"/>
    <w:rsid w:val="00996D2E"/>
    <w:rsid w:val="009A7275"/>
    <w:rsid w:val="009C1ACF"/>
    <w:rsid w:val="009C530F"/>
    <w:rsid w:val="009D00B7"/>
    <w:rsid w:val="009D0586"/>
    <w:rsid w:val="009E76DE"/>
    <w:rsid w:val="009F1718"/>
    <w:rsid w:val="00A07A59"/>
    <w:rsid w:val="00A23EAC"/>
    <w:rsid w:val="00A258E5"/>
    <w:rsid w:val="00A52B61"/>
    <w:rsid w:val="00A7438B"/>
    <w:rsid w:val="00A75DD5"/>
    <w:rsid w:val="00A9457B"/>
    <w:rsid w:val="00AF655F"/>
    <w:rsid w:val="00AF6C74"/>
    <w:rsid w:val="00B1141B"/>
    <w:rsid w:val="00B134A8"/>
    <w:rsid w:val="00B13979"/>
    <w:rsid w:val="00B15639"/>
    <w:rsid w:val="00B40B80"/>
    <w:rsid w:val="00B53A7E"/>
    <w:rsid w:val="00B6559E"/>
    <w:rsid w:val="00B655F0"/>
    <w:rsid w:val="00B66977"/>
    <w:rsid w:val="00B720C1"/>
    <w:rsid w:val="00B753B7"/>
    <w:rsid w:val="00B8424B"/>
    <w:rsid w:val="00B91914"/>
    <w:rsid w:val="00B95E11"/>
    <w:rsid w:val="00BA102F"/>
    <w:rsid w:val="00BA222F"/>
    <w:rsid w:val="00BB2CBC"/>
    <w:rsid w:val="00BC65C0"/>
    <w:rsid w:val="00BF1770"/>
    <w:rsid w:val="00BF34E9"/>
    <w:rsid w:val="00C155EB"/>
    <w:rsid w:val="00C15A26"/>
    <w:rsid w:val="00C24FB4"/>
    <w:rsid w:val="00C345F9"/>
    <w:rsid w:val="00C452C6"/>
    <w:rsid w:val="00C462BF"/>
    <w:rsid w:val="00C573A2"/>
    <w:rsid w:val="00C713FE"/>
    <w:rsid w:val="00C743C7"/>
    <w:rsid w:val="00C9523C"/>
    <w:rsid w:val="00C95E6E"/>
    <w:rsid w:val="00C97964"/>
    <w:rsid w:val="00CB1B6C"/>
    <w:rsid w:val="00CB60E8"/>
    <w:rsid w:val="00CB74E3"/>
    <w:rsid w:val="00CC19C9"/>
    <w:rsid w:val="00CC24F0"/>
    <w:rsid w:val="00CC55AC"/>
    <w:rsid w:val="00CE1FF8"/>
    <w:rsid w:val="00CE5B3F"/>
    <w:rsid w:val="00CF47D5"/>
    <w:rsid w:val="00CF69DB"/>
    <w:rsid w:val="00D014EF"/>
    <w:rsid w:val="00D01775"/>
    <w:rsid w:val="00D043A6"/>
    <w:rsid w:val="00D12079"/>
    <w:rsid w:val="00D146D8"/>
    <w:rsid w:val="00D173D5"/>
    <w:rsid w:val="00D2109D"/>
    <w:rsid w:val="00D2415E"/>
    <w:rsid w:val="00D30951"/>
    <w:rsid w:val="00D37A70"/>
    <w:rsid w:val="00D463F9"/>
    <w:rsid w:val="00D47A48"/>
    <w:rsid w:val="00D509A2"/>
    <w:rsid w:val="00D52253"/>
    <w:rsid w:val="00D57E63"/>
    <w:rsid w:val="00D66838"/>
    <w:rsid w:val="00D768C6"/>
    <w:rsid w:val="00D83864"/>
    <w:rsid w:val="00D84750"/>
    <w:rsid w:val="00D8789F"/>
    <w:rsid w:val="00D93448"/>
    <w:rsid w:val="00DA0634"/>
    <w:rsid w:val="00DA5F66"/>
    <w:rsid w:val="00DB3E91"/>
    <w:rsid w:val="00DB513E"/>
    <w:rsid w:val="00DC259B"/>
    <w:rsid w:val="00DC4CC0"/>
    <w:rsid w:val="00DC7E4B"/>
    <w:rsid w:val="00DD139B"/>
    <w:rsid w:val="00DD2D33"/>
    <w:rsid w:val="00DD4B00"/>
    <w:rsid w:val="00DD4F68"/>
    <w:rsid w:val="00DD62F3"/>
    <w:rsid w:val="00DF4CCD"/>
    <w:rsid w:val="00DF5862"/>
    <w:rsid w:val="00DF6640"/>
    <w:rsid w:val="00E004FC"/>
    <w:rsid w:val="00E00AB1"/>
    <w:rsid w:val="00E01A52"/>
    <w:rsid w:val="00E0455F"/>
    <w:rsid w:val="00E04CCB"/>
    <w:rsid w:val="00E14798"/>
    <w:rsid w:val="00E166E7"/>
    <w:rsid w:val="00E23061"/>
    <w:rsid w:val="00E2329B"/>
    <w:rsid w:val="00E25927"/>
    <w:rsid w:val="00E25EA5"/>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D7A71"/>
    <w:rsid w:val="00EF1A96"/>
    <w:rsid w:val="00EF63EB"/>
    <w:rsid w:val="00EF6D04"/>
    <w:rsid w:val="00F03679"/>
    <w:rsid w:val="00F03F20"/>
    <w:rsid w:val="00F059C8"/>
    <w:rsid w:val="00F23D6C"/>
    <w:rsid w:val="00F50D06"/>
    <w:rsid w:val="00F6132B"/>
    <w:rsid w:val="00F65C57"/>
    <w:rsid w:val="00F72CE0"/>
    <w:rsid w:val="00F81E32"/>
    <w:rsid w:val="00F83168"/>
    <w:rsid w:val="00FA0348"/>
    <w:rsid w:val="00FA431F"/>
    <w:rsid w:val="00FA6065"/>
    <w:rsid w:val="00FB56F4"/>
    <w:rsid w:val="00FD1664"/>
    <w:rsid w:val="00FE3CC3"/>
    <w:rsid w:val="00FF030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2"/>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1">
    <w:name w:val="bodytext1"/>
    <w:basedOn w:val="DefaultParagraphFont"/>
    <w:uiPriority w:val="99"/>
    <w:rsid w:val="00ED7A71"/>
    <w:rPr>
      <w:rFonts w:ascii="Arial" w:hAnsi="Arial" w:cs="Arial"/>
    </w:rPr>
  </w:style>
  <w:style w:type="paragraph" w:customStyle="1" w:styleId="Bodytext0">
    <w:name w:val="Body text"/>
    <w:uiPriority w:val="99"/>
    <w:rsid w:val="00ED7A71"/>
    <w:pPr>
      <w:autoSpaceDE w:val="0"/>
      <w:autoSpaceDN w:val="0"/>
      <w:adjustRightInd w:val="0"/>
      <w:spacing w:after="113" w:line="330" w:lineRule="atLeast"/>
      <w:jc w:val="both"/>
    </w:pPr>
    <w:rPr>
      <w:color w:val="000000"/>
      <w:lang w:val="en-US" w:eastAsia="en-US"/>
    </w:rPr>
  </w:style>
  <w:style w:type="paragraph" w:customStyle="1" w:styleId="Body">
    <w:name w:val="Body"/>
    <w:uiPriority w:val="99"/>
    <w:rsid w:val="00ED7A71"/>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s>
</file>

<file path=word/webSettings.xml><?xml version="1.0" encoding="utf-8"?>
<w:webSettings xmlns:r="http://schemas.openxmlformats.org/officeDocument/2006/relationships" xmlns:w="http://schemas.openxmlformats.org/wordprocessingml/2006/main">
  <w:divs>
    <w:div w:id="1633290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footer" Target="footer3.xml" /><Relationship Id="rId26" Type="http://schemas.openxmlformats.org/officeDocument/2006/relationships/image" Target="media/image1.png" /><Relationship Id="rId39" Type="http://schemas.openxmlformats.org/officeDocument/2006/relationships/image" Target="media/image3.jpeg" /><Relationship Id="rId21" Type="http://schemas.openxmlformats.org/officeDocument/2006/relationships/image" Target="media/image1.png" /><Relationship Id="rId34" Type="http://schemas.openxmlformats.org/officeDocument/2006/relationships/hyperlink" Target="#" TargetMode="External" /><Relationship Id="rId42" Type="http://schemas.openxmlformats.org/officeDocument/2006/relationships/image" Target="media/image3.jpeg" /><Relationship Id="rId47" Type="http://schemas.openxmlformats.org/officeDocument/2006/relationships/image" Target="media/image3.jpeg"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image" Target="media/image3.jpeg" /><Relationship Id="rId68" Type="http://schemas.openxmlformats.org/officeDocument/2006/relationships/hyperlink" Target="#" TargetMode="External" /><Relationship Id="rId76" Type="http://schemas.openxmlformats.org/officeDocument/2006/relationships/image" Target="media/image3.jpeg" /><Relationship Id="rId7" Type="http://schemas.openxmlformats.org/officeDocument/2006/relationships/image" Target="media/image2.jpeg" /><Relationship Id="rId71" Type="http://schemas.openxmlformats.org/officeDocument/2006/relationships/image" Target="media/image6.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image" Target="media/image1.png" /><Relationship Id="rId11" Type="http://schemas.openxmlformats.org/officeDocument/2006/relationships/footer" Target="footer2.xml" /><Relationship Id="rId24" Type="http://schemas.openxmlformats.org/officeDocument/2006/relationships/image" Target="media/image1.png" /><Relationship Id="rId32" Type="http://schemas.openxmlformats.org/officeDocument/2006/relationships/image" Target="media/image3.jpeg"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hyperlink" Target="#" TargetMode="External" /><Relationship Id="rId74" Type="http://schemas.openxmlformats.org/officeDocument/2006/relationships/image" Target="media/image3.jpeg" /><Relationship Id="rId79" Type="http://schemas.openxmlformats.org/officeDocument/2006/relationships/hyperlink" Target="#" TargetMode="External" /><Relationship Id="rId5" Type="http://schemas.openxmlformats.org/officeDocument/2006/relationships/footnotes" Target="footnotes.xm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footer" Target="footer4.xml" /><Relationship Id="rId31" Type="http://schemas.openxmlformats.org/officeDocument/2006/relationships/image" Target="media/image3.jpeg" /><Relationship Id="rId44" Type="http://schemas.openxmlformats.org/officeDocument/2006/relationships/image" Target="media/image3.jpeg"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73" Type="http://schemas.openxmlformats.org/officeDocument/2006/relationships/hyperlink" Target="#" TargetMode="External" /><Relationship Id="rId78" Type="http://schemas.openxmlformats.org/officeDocument/2006/relationships/hyperlink" Target="#" TargetMode="External" /><Relationship Id="rId8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image" Target="media/image1.png" /><Relationship Id="rId27" Type="http://schemas.openxmlformats.org/officeDocument/2006/relationships/image" Target="media/image1.png" /><Relationship Id="rId30" Type="http://schemas.openxmlformats.org/officeDocument/2006/relationships/image" Target="media/image1.png" /><Relationship Id="rId35" Type="http://schemas.openxmlformats.org/officeDocument/2006/relationships/hyperlink" Target="#" TargetMode="External" /><Relationship Id="rId43" Type="http://schemas.openxmlformats.org/officeDocument/2006/relationships/image" Target="media/image3.jpeg"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77"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72" Type="http://schemas.openxmlformats.org/officeDocument/2006/relationships/image" Target="media/image3.jpeg" /><Relationship Id="rId80" Type="http://schemas.openxmlformats.org/officeDocument/2006/relationships/fontTable" Target="fontTable.xm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image" Target="media/image1.png" /><Relationship Id="rId33" Type="http://schemas.openxmlformats.org/officeDocument/2006/relationships/hyperlink" Target="#" TargetMode="External" /><Relationship Id="rId38" Type="http://schemas.openxmlformats.org/officeDocument/2006/relationships/image" Target="media/image3.jpeg" /><Relationship Id="rId46" Type="http://schemas.openxmlformats.org/officeDocument/2006/relationships/image" Target="media/image3.jpeg"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image" Target="media/image3.jpeg"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hyperlink" Target="#" TargetMode="External" /><Relationship Id="rId75" Type="http://schemas.openxmlformats.org/officeDocument/2006/relationships/image" Target="media/image7.png"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image" Target="media/image3.jpeg" /><Relationship Id="rId23" Type="http://schemas.openxmlformats.org/officeDocument/2006/relationships/image" Target="media/image1.png" /><Relationship Id="rId28" Type="http://schemas.openxmlformats.org/officeDocument/2006/relationships/image" Target="media/image1.png" /><Relationship Id="rId36" Type="http://schemas.openxmlformats.org/officeDocument/2006/relationships/hyperlink" Target="#" TargetMode="External" /><Relationship Id="rId49" Type="http://schemas.openxmlformats.org/officeDocument/2006/relationships/image" Target="media/image3.jpeg" /><Relationship Id="rId57"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27</Pages>
  <Words>8741</Words>
  <Characters>-32766</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2</cp:revision>
  <cp:lastPrinted>2019-01-21T14:39:00Z</cp:lastPrinted>
  <dcterms:created xsi:type="dcterms:W3CDTF">2019-07-19T15:55:00Z</dcterms:created>
  <dcterms:modified xsi:type="dcterms:W3CDTF">2019-07-19T15:55:00Z</dcterms:modified>
</cp:coreProperties>
</file>