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AC7" w:rsidRPr="009D1023" w:rsidRDefault="009D1023" w:rsidP="00FD5AC7">
      <w:pPr>
        <w:pStyle w:val="BodyText3"/>
        <w:jc w:val="center"/>
        <w:rPr>
          <w:rFonts w:cs="Arial"/>
          <w:b/>
          <w:sz w:val="24"/>
          <w:szCs w:val="24"/>
        </w:rPr>
      </w:pPr>
      <w:r w:rsidRPr="009D1023">
        <w:rPr>
          <w:rFonts w:cs="Arial"/>
          <w:noProof/>
          <w:sz w:val="24"/>
          <w:szCs w:val="24"/>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7" type="#_x0000_t75" style="position:absolute;left:0;text-align:left;margin-left:441pt;margin-top:-45pt;width:72.05pt;height:63pt;z-index:251646464">
            <v:imagedata r:id="rId5" o:title=""/>
            <w10:wrap type="topAndBottom"/>
          </v:shape>
        </w:object>
      </w:r>
      <w:r w:rsidR="00FD5AC7" w:rsidRPr="009D1023">
        <w:rPr>
          <w:rFonts w:cs="Arial"/>
          <w:b/>
          <w:sz w:val="24"/>
          <w:szCs w:val="24"/>
        </w:rPr>
        <w:t>NHS GREATER GLASGOW &amp; CLYDE</w:t>
      </w:r>
    </w:p>
    <w:p w:rsidR="00FD5AC7" w:rsidRPr="009D1023" w:rsidRDefault="00FD5AC7" w:rsidP="00FD5AC7">
      <w:pPr>
        <w:pStyle w:val="Heading1"/>
        <w:ind w:left="-5"/>
        <w:rPr>
          <w:rFonts w:ascii="Arial" w:hAnsi="Arial" w:cs="Arial"/>
          <w:bCs w:val="0"/>
          <w:i w:val="0"/>
          <w:sz w:val="24"/>
        </w:rPr>
      </w:pPr>
      <w:r w:rsidRPr="009D1023">
        <w:rPr>
          <w:rFonts w:ascii="Arial" w:hAnsi="Arial" w:cs="Arial"/>
          <w:bCs w:val="0"/>
          <w:i w:val="0"/>
          <w:sz w:val="24"/>
        </w:rPr>
        <w:t>JOB DESCRIPTION</w:t>
      </w:r>
    </w:p>
    <w:p w:rsidR="00A61EBE" w:rsidRPr="009D1023" w:rsidRDefault="00A61EBE" w:rsidP="00A61EBE">
      <w:pPr>
        <w:rPr>
          <w:rFonts w:ascii="Arial" w:hAnsi="Arial" w:cs="Arial"/>
          <w:b/>
          <w:bCs/>
          <w:u w:val="single"/>
        </w:rPr>
      </w:pPr>
      <w:r w:rsidRPr="009D1023">
        <w:rPr>
          <w:rFonts w:ascii="Arial" w:hAnsi="Arial" w:cs="Arial"/>
          <w:b/>
          <w:bCs/>
        </w:rPr>
        <w:tab/>
      </w:r>
      <w:r w:rsidRPr="009D1023">
        <w:rPr>
          <w:rFonts w:ascii="Arial" w:hAnsi="Arial" w:cs="Arial"/>
          <w:b/>
          <w:bCs/>
        </w:rPr>
        <w:tab/>
      </w:r>
      <w:r w:rsidRPr="009D1023">
        <w:rPr>
          <w:rFonts w:ascii="Arial" w:hAnsi="Arial" w:cs="Arial"/>
          <w:b/>
          <w:bCs/>
          <w:color w:val="0000FF"/>
        </w:rPr>
        <w:tab/>
      </w:r>
      <w:r w:rsidRPr="009D1023">
        <w:rPr>
          <w:rFonts w:ascii="Arial" w:hAnsi="Arial" w:cs="Arial"/>
          <w:b/>
          <w:bCs/>
        </w:rPr>
        <w:t xml:space="preserve">                                    </w:t>
      </w:r>
    </w:p>
    <w:p w:rsidR="00A61EBE" w:rsidRPr="009D1023" w:rsidRDefault="00A61EBE" w:rsidP="00A61EBE">
      <w:pPr>
        <w:rPr>
          <w:rFonts w:ascii="Arial" w:hAnsi="Arial" w:cs="Arial"/>
          <w:b/>
          <w:bCs/>
          <w:u w:val="single"/>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61EBE" w:rsidRPr="009D1023" w:rsidTr="000F26DC">
        <w:trPr>
          <w:jc w:val="center"/>
        </w:trPr>
        <w:tc>
          <w:tcPr>
            <w:tcW w:w="10440" w:type="dxa"/>
          </w:tcPr>
          <w:p w:rsidR="00A61EBE" w:rsidRPr="009D1023" w:rsidRDefault="00A61EBE" w:rsidP="000F26DC">
            <w:pPr>
              <w:numPr>
                <w:ilvl w:val="0"/>
                <w:numId w:val="1"/>
              </w:numPr>
              <w:rPr>
                <w:rFonts w:ascii="Arial" w:hAnsi="Arial" w:cs="Arial"/>
                <w:b/>
                <w:bCs/>
              </w:rPr>
            </w:pPr>
            <w:smartTag w:uri="urn:schemas-microsoft-com:office:smarttags" w:element="stockticker">
              <w:r w:rsidRPr="009D1023">
                <w:rPr>
                  <w:rFonts w:ascii="Arial" w:hAnsi="Arial" w:cs="Arial"/>
                  <w:b/>
                  <w:bCs/>
                </w:rPr>
                <w:t>JOB</w:t>
              </w:r>
            </w:smartTag>
            <w:r w:rsidRPr="009D1023">
              <w:rPr>
                <w:rFonts w:ascii="Arial" w:hAnsi="Arial" w:cs="Arial"/>
                <w:b/>
                <w:bCs/>
              </w:rPr>
              <w:t xml:space="preserve"> IDENTIFICATION</w:t>
            </w:r>
          </w:p>
          <w:p w:rsidR="00FD5AC7" w:rsidRPr="009D1023" w:rsidRDefault="00FD5AC7" w:rsidP="00FD5AC7">
            <w:pPr>
              <w:ind w:left="360"/>
              <w:rPr>
                <w:rFonts w:ascii="Arial" w:hAnsi="Arial" w:cs="Arial"/>
                <w:b/>
                <w:bCs/>
              </w:rPr>
            </w:pPr>
          </w:p>
          <w:p w:rsidR="001E35D9" w:rsidRPr="009D1023" w:rsidRDefault="000A08F9" w:rsidP="001E35D9">
            <w:pPr>
              <w:rPr>
                <w:rFonts w:ascii="Arial" w:hAnsi="Arial" w:cs="Arial"/>
                <w:b/>
                <w:bCs/>
              </w:rPr>
            </w:pPr>
            <w:r w:rsidRPr="009D1023">
              <w:rPr>
                <w:rFonts w:ascii="Arial" w:hAnsi="Arial" w:cs="Arial"/>
                <w:b/>
                <w:bCs/>
              </w:rPr>
              <w:t xml:space="preserve">Job Title: </w:t>
            </w:r>
            <w:r w:rsidR="007E206F" w:rsidRPr="009D1023">
              <w:rPr>
                <w:rFonts w:ascii="Arial" w:hAnsi="Arial" w:cs="Arial"/>
                <w:b/>
                <w:bCs/>
              </w:rPr>
              <w:t>Clinical Embryologist</w:t>
            </w:r>
          </w:p>
          <w:p w:rsidR="00FD5AC7" w:rsidRPr="009D1023" w:rsidRDefault="00FD5AC7" w:rsidP="001E35D9">
            <w:pPr>
              <w:rPr>
                <w:rFonts w:ascii="Arial" w:hAnsi="Arial" w:cs="Arial"/>
                <w:b/>
                <w:bCs/>
              </w:rPr>
            </w:pPr>
          </w:p>
          <w:p w:rsidR="000A08F9" w:rsidRPr="009D1023" w:rsidRDefault="00FD5AC7" w:rsidP="001E35D9">
            <w:pPr>
              <w:rPr>
                <w:rFonts w:ascii="Arial" w:hAnsi="Arial" w:cs="Arial"/>
                <w:b/>
                <w:bCs/>
              </w:rPr>
            </w:pPr>
            <w:r w:rsidRPr="009D1023">
              <w:rPr>
                <w:rFonts w:ascii="Arial" w:hAnsi="Arial" w:cs="Arial"/>
                <w:b/>
                <w:bCs/>
              </w:rPr>
              <w:t>Band</w:t>
            </w:r>
            <w:r w:rsidR="008173BE" w:rsidRPr="009D1023">
              <w:rPr>
                <w:rFonts w:ascii="Arial" w:hAnsi="Arial" w:cs="Arial"/>
                <w:b/>
                <w:bCs/>
              </w:rPr>
              <w:t>: 7</w:t>
            </w:r>
          </w:p>
          <w:p w:rsidR="00FD5AC7" w:rsidRPr="009D1023" w:rsidRDefault="00FD5AC7" w:rsidP="001E35D9">
            <w:pPr>
              <w:rPr>
                <w:rFonts w:ascii="Arial" w:hAnsi="Arial" w:cs="Arial"/>
                <w:b/>
                <w:bCs/>
              </w:rPr>
            </w:pPr>
          </w:p>
          <w:p w:rsidR="001E35D9" w:rsidRPr="009D1023" w:rsidRDefault="008279A1" w:rsidP="001E35D9">
            <w:pPr>
              <w:rPr>
                <w:rFonts w:ascii="Arial" w:hAnsi="Arial" w:cs="Arial"/>
                <w:b/>
                <w:bCs/>
              </w:rPr>
            </w:pPr>
            <w:r w:rsidRPr="009D1023">
              <w:rPr>
                <w:rFonts w:ascii="Arial" w:hAnsi="Arial" w:cs="Arial"/>
                <w:b/>
                <w:bCs/>
              </w:rPr>
              <w:t>Re</w:t>
            </w:r>
            <w:r w:rsidR="003A1DD8" w:rsidRPr="009D1023">
              <w:rPr>
                <w:rFonts w:ascii="Arial" w:hAnsi="Arial" w:cs="Arial"/>
                <w:b/>
                <w:bCs/>
              </w:rPr>
              <w:t>sponsible to:</w:t>
            </w:r>
            <w:r w:rsidR="008173BE" w:rsidRPr="009D1023">
              <w:rPr>
                <w:rFonts w:ascii="Arial" w:hAnsi="Arial" w:cs="Arial"/>
                <w:b/>
                <w:bCs/>
              </w:rPr>
              <w:t xml:space="preserve"> Lead Clinical Embryologist</w:t>
            </w:r>
            <w:r w:rsidR="003A1DD8" w:rsidRPr="009D1023">
              <w:rPr>
                <w:rFonts w:ascii="Arial" w:hAnsi="Arial" w:cs="Arial"/>
                <w:b/>
                <w:bCs/>
              </w:rPr>
              <w:t xml:space="preserve"> and Consultant Clinical Embryologist</w:t>
            </w:r>
            <w:r w:rsidRPr="009D1023">
              <w:rPr>
                <w:rFonts w:ascii="Arial" w:hAnsi="Arial" w:cs="Arial"/>
                <w:b/>
                <w:bCs/>
              </w:rPr>
              <w:t xml:space="preserve"> </w:t>
            </w:r>
          </w:p>
          <w:p w:rsidR="00FD5AC7" w:rsidRPr="009D1023" w:rsidRDefault="00FD5AC7" w:rsidP="001E35D9">
            <w:pPr>
              <w:rPr>
                <w:rFonts w:ascii="Arial" w:hAnsi="Arial" w:cs="Arial"/>
                <w:b/>
                <w:bCs/>
              </w:rPr>
            </w:pPr>
          </w:p>
          <w:p w:rsidR="001E35D9" w:rsidRPr="009D1023" w:rsidRDefault="001E35D9" w:rsidP="001E35D9">
            <w:pPr>
              <w:rPr>
                <w:rFonts w:ascii="Arial" w:hAnsi="Arial" w:cs="Arial"/>
                <w:b/>
                <w:bCs/>
              </w:rPr>
            </w:pPr>
            <w:r w:rsidRPr="009D1023">
              <w:rPr>
                <w:rFonts w:ascii="Arial" w:hAnsi="Arial" w:cs="Arial"/>
                <w:b/>
                <w:bCs/>
              </w:rPr>
              <w:t xml:space="preserve">Department: Assisted Conception Service </w:t>
            </w:r>
          </w:p>
          <w:p w:rsidR="00FD5AC7" w:rsidRPr="009D1023" w:rsidRDefault="00FD5AC7" w:rsidP="001E35D9">
            <w:pPr>
              <w:rPr>
                <w:rFonts w:ascii="Arial" w:hAnsi="Arial" w:cs="Arial"/>
                <w:b/>
                <w:bCs/>
              </w:rPr>
            </w:pPr>
          </w:p>
          <w:p w:rsidR="00A61EBE" w:rsidRPr="009D1023" w:rsidRDefault="001E35D9" w:rsidP="001E35D9">
            <w:pPr>
              <w:rPr>
                <w:rFonts w:ascii="Arial" w:hAnsi="Arial" w:cs="Arial"/>
                <w:b/>
                <w:bCs/>
              </w:rPr>
            </w:pPr>
            <w:r w:rsidRPr="009D1023">
              <w:rPr>
                <w:rFonts w:ascii="Arial" w:hAnsi="Arial" w:cs="Arial"/>
                <w:b/>
                <w:bCs/>
              </w:rPr>
              <w:t>Directorate: Women’s &amp; Children’s Health</w:t>
            </w:r>
          </w:p>
        </w:tc>
      </w:tr>
      <w:tr w:rsidR="00A61EBE" w:rsidRPr="009D1023" w:rsidTr="000F26DC">
        <w:trPr>
          <w:jc w:val="center"/>
        </w:trPr>
        <w:tc>
          <w:tcPr>
            <w:tcW w:w="10440" w:type="dxa"/>
          </w:tcPr>
          <w:p w:rsidR="00A61EBE" w:rsidRPr="009D1023" w:rsidRDefault="00A61EBE" w:rsidP="00366FD3">
            <w:pPr>
              <w:rPr>
                <w:rFonts w:ascii="Arial" w:hAnsi="Arial" w:cs="Arial"/>
                <w:b/>
                <w:bCs/>
                <w:u w:val="single"/>
              </w:rPr>
            </w:pPr>
            <w:r w:rsidRPr="009D1023">
              <w:rPr>
                <w:rFonts w:ascii="Arial" w:hAnsi="Arial" w:cs="Arial"/>
                <w:b/>
                <w:bCs/>
              </w:rPr>
              <w:t xml:space="preserve">2.  </w:t>
            </w:r>
            <w:smartTag w:uri="urn:schemas-microsoft-com:office:smarttags" w:element="stockticker">
              <w:r w:rsidRPr="009D1023">
                <w:rPr>
                  <w:rFonts w:ascii="Arial" w:hAnsi="Arial" w:cs="Arial"/>
                  <w:b/>
                  <w:bCs/>
                </w:rPr>
                <w:t>JOB</w:t>
              </w:r>
            </w:smartTag>
            <w:r w:rsidRPr="009D1023">
              <w:rPr>
                <w:rFonts w:ascii="Arial" w:hAnsi="Arial" w:cs="Arial"/>
                <w:b/>
                <w:bCs/>
              </w:rPr>
              <w:t xml:space="preserve"> PURPOSE</w:t>
            </w:r>
          </w:p>
        </w:tc>
      </w:tr>
      <w:tr w:rsidR="00A61EBE" w:rsidRPr="009D1023" w:rsidTr="000F26DC">
        <w:trPr>
          <w:jc w:val="center"/>
        </w:trPr>
        <w:tc>
          <w:tcPr>
            <w:tcW w:w="10440" w:type="dxa"/>
          </w:tcPr>
          <w:p w:rsidR="008173BE" w:rsidRPr="009D1023" w:rsidRDefault="008173BE" w:rsidP="008173BE">
            <w:pPr>
              <w:spacing w:line="360" w:lineRule="auto"/>
              <w:jc w:val="both"/>
              <w:rPr>
                <w:rFonts w:ascii="Arial" w:hAnsi="Arial" w:cs="Arial"/>
              </w:rPr>
            </w:pPr>
          </w:p>
          <w:p w:rsidR="00521687" w:rsidRPr="009D1023" w:rsidRDefault="008173BE" w:rsidP="009D1023">
            <w:pPr>
              <w:spacing w:line="360" w:lineRule="auto"/>
              <w:ind w:left="72"/>
              <w:jc w:val="both"/>
              <w:rPr>
                <w:rFonts w:ascii="Arial" w:hAnsi="Arial" w:cs="Arial"/>
              </w:rPr>
            </w:pPr>
            <w:r w:rsidRPr="009D1023">
              <w:rPr>
                <w:rFonts w:ascii="Arial" w:hAnsi="Arial" w:cs="Arial"/>
                <w:bCs/>
              </w:rPr>
              <w:t xml:space="preserve">The </w:t>
            </w:r>
            <w:r w:rsidR="000C3809" w:rsidRPr="009D1023">
              <w:rPr>
                <w:rFonts w:ascii="Arial" w:hAnsi="Arial" w:cs="Arial"/>
                <w:bCs/>
              </w:rPr>
              <w:t xml:space="preserve">Clinical </w:t>
            </w:r>
            <w:r w:rsidRPr="009D1023">
              <w:rPr>
                <w:rFonts w:ascii="Arial" w:hAnsi="Arial" w:cs="Arial"/>
                <w:bCs/>
              </w:rPr>
              <w:t xml:space="preserve">Embryologist provides embryology and andrology services for the assessment and treatment of infertility </w:t>
            </w:r>
            <w:r w:rsidRPr="009D1023">
              <w:rPr>
                <w:rFonts w:ascii="Arial" w:hAnsi="Arial" w:cs="Arial"/>
              </w:rPr>
              <w:t>including</w:t>
            </w:r>
            <w:r w:rsidR="000C3809" w:rsidRPr="009D1023">
              <w:rPr>
                <w:rFonts w:ascii="Arial" w:hAnsi="Arial" w:cs="Arial"/>
              </w:rPr>
              <w:t>:</w:t>
            </w:r>
            <w:r w:rsidRPr="009D1023">
              <w:rPr>
                <w:rFonts w:ascii="Arial" w:hAnsi="Arial" w:cs="Arial"/>
              </w:rPr>
              <w:t xml:space="preserve"> in vitro fertilisation (IVF), intracytoplasmic sperm injection (ICSI), </w:t>
            </w:r>
            <w:r w:rsidR="00AD6FE7" w:rsidRPr="009D1023">
              <w:rPr>
                <w:rFonts w:ascii="Arial" w:hAnsi="Arial" w:cs="Arial"/>
              </w:rPr>
              <w:t xml:space="preserve">and other micromanipulation techniques, </w:t>
            </w:r>
            <w:r w:rsidRPr="009D1023">
              <w:rPr>
                <w:rFonts w:ascii="Arial" w:hAnsi="Arial" w:cs="Arial"/>
              </w:rPr>
              <w:t>preimp</w:t>
            </w:r>
            <w:r w:rsidR="00010A26" w:rsidRPr="009D1023">
              <w:rPr>
                <w:rFonts w:ascii="Arial" w:hAnsi="Arial" w:cs="Arial"/>
              </w:rPr>
              <w:t>lantation genetic testing (PGT</w:t>
            </w:r>
            <w:r w:rsidRPr="009D1023">
              <w:rPr>
                <w:rFonts w:ascii="Arial" w:hAnsi="Arial" w:cs="Arial"/>
              </w:rPr>
              <w:t xml:space="preserve">), gamete donation, sperm cryopreservation &amp; surgical sperm retrieval, all within the regulations defined by the Human Fertilisation &amp; Embryology Authority. </w:t>
            </w:r>
          </w:p>
          <w:p w:rsidR="0087604C" w:rsidRPr="009D1023" w:rsidRDefault="0087604C" w:rsidP="00521687">
            <w:pPr>
              <w:rPr>
                <w:rFonts w:ascii="Arial" w:hAnsi="Arial" w:cs="Arial"/>
                <w:bCs/>
              </w:rPr>
            </w:pPr>
          </w:p>
        </w:tc>
      </w:tr>
      <w:tr w:rsidR="00A61EBE" w:rsidRPr="009D1023" w:rsidTr="000F26DC">
        <w:trPr>
          <w:jc w:val="center"/>
        </w:trPr>
        <w:tc>
          <w:tcPr>
            <w:tcW w:w="10440" w:type="dxa"/>
          </w:tcPr>
          <w:p w:rsidR="00A61EBE" w:rsidRPr="009D1023" w:rsidRDefault="00A61EBE" w:rsidP="00366FD3">
            <w:pPr>
              <w:rPr>
                <w:rFonts w:ascii="Arial" w:hAnsi="Arial" w:cs="Arial"/>
                <w:b/>
                <w:bCs/>
              </w:rPr>
            </w:pPr>
            <w:r w:rsidRPr="009D1023">
              <w:rPr>
                <w:rFonts w:ascii="Arial" w:hAnsi="Arial" w:cs="Arial"/>
                <w:b/>
                <w:bCs/>
              </w:rPr>
              <w:t>3.  ROLE OF DEPARTMENT</w:t>
            </w:r>
          </w:p>
        </w:tc>
      </w:tr>
      <w:tr w:rsidR="00A61EBE" w:rsidRPr="009D1023" w:rsidTr="00C958E7">
        <w:trPr>
          <w:trHeight w:val="416"/>
          <w:jc w:val="center"/>
        </w:trPr>
        <w:tc>
          <w:tcPr>
            <w:tcW w:w="10440" w:type="dxa"/>
          </w:tcPr>
          <w:p w:rsidR="00B72382" w:rsidRPr="009D1023" w:rsidRDefault="00B72382" w:rsidP="00DF0094">
            <w:pPr>
              <w:spacing w:line="360" w:lineRule="auto"/>
              <w:rPr>
                <w:rFonts w:ascii="Arial" w:hAnsi="Arial" w:cs="Arial"/>
              </w:rPr>
            </w:pPr>
          </w:p>
          <w:p w:rsidR="00676A7A" w:rsidRPr="009D1023" w:rsidRDefault="00521687" w:rsidP="00B918A4">
            <w:pPr>
              <w:spacing w:line="360" w:lineRule="auto"/>
              <w:ind w:left="72"/>
              <w:jc w:val="both"/>
              <w:rPr>
                <w:rFonts w:ascii="Arial" w:hAnsi="Arial" w:cs="Arial"/>
              </w:rPr>
            </w:pPr>
            <w:r w:rsidRPr="009D1023">
              <w:rPr>
                <w:rFonts w:ascii="Arial" w:hAnsi="Arial" w:cs="Arial"/>
              </w:rPr>
              <w:t>The Assisted Conception Service (</w:t>
            </w:r>
            <w:smartTag w:uri="urn:schemas-microsoft-com:office:smarttags" w:element="stockticker">
              <w:r w:rsidRPr="009D1023">
                <w:rPr>
                  <w:rFonts w:ascii="Arial" w:hAnsi="Arial" w:cs="Arial"/>
                </w:rPr>
                <w:t>ACS</w:t>
              </w:r>
            </w:smartTag>
            <w:r w:rsidRPr="009D1023">
              <w:rPr>
                <w:rFonts w:ascii="Arial" w:hAnsi="Arial" w:cs="Arial"/>
              </w:rPr>
              <w:t xml:space="preserve">) at Glasgow Royal Infirmary was established in 1984 and provides a comprehensive range of infertility treatment for all Health Boards in the West of Scotland. In addition, self-funding patients can be treated through the Reproductive Medicine Unit of the University of Glasgow.  The </w:t>
            </w:r>
            <w:r w:rsidR="00B918A4" w:rsidRPr="009D1023">
              <w:rPr>
                <w:rFonts w:ascii="Arial" w:hAnsi="Arial" w:cs="Arial"/>
              </w:rPr>
              <w:t xml:space="preserve">ACS </w:t>
            </w:r>
            <w:r w:rsidRPr="009D1023">
              <w:rPr>
                <w:rFonts w:ascii="Arial" w:hAnsi="Arial" w:cs="Arial"/>
              </w:rPr>
              <w:t>facilities</w:t>
            </w:r>
            <w:r w:rsidR="00B918A4" w:rsidRPr="009D1023">
              <w:rPr>
                <w:rFonts w:ascii="Arial" w:hAnsi="Arial" w:cs="Arial"/>
              </w:rPr>
              <w:t xml:space="preserve"> were part of a </w:t>
            </w:r>
            <w:r w:rsidRPr="009D1023">
              <w:rPr>
                <w:rFonts w:ascii="Arial" w:hAnsi="Arial" w:cs="Arial"/>
              </w:rPr>
              <w:t xml:space="preserve">major refurbishment programme </w:t>
            </w:r>
            <w:r w:rsidR="00B918A4" w:rsidRPr="009D1023">
              <w:rPr>
                <w:rFonts w:ascii="Arial" w:hAnsi="Arial" w:cs="Arial"/>
              </w:rPr>
              <w:t xml:space="preserve">in 2014 which </w:t>
            </w:r>
            <w:r w:rsidRPr="009D1023">
              <w:rPr>
                <w:rFonts w:ascii="Arial" w:hAnsi="Arial" w:cs="Arial"/>
              </w:rPr>
              <w:t>increase</w:t>
            </w:r>
            <w:r w:rsidR="00B918A4" w:rsidRPr="009D1023">
              <w:rPr>
                <w:rFonts w:ascii="Arial" w:hAnsi="Arial" w:cs="Arial"/>
              </w:rPr>
              <w:t>d</w:t>
            </w:r>
            <w:r w:rsidRPr="009D1023">
              <w:rPr>
                <w:rFonts w:ascii="Arial" w:hAnsi="Arial" w:cs="Arial"/>
              </w:rPr>
              <w:t xml:space="preserve"> the overall capacity</w:t>
            </w:r>
            <w:r w:rsidR="007E206F" w:rsidRPr="009D1023">
              <w:rPr>
                <w:rFonts w:ascii="Arial" w:hAnsi="Arial" w:cs="Arial"/>
              </w:rPr>
              <w:t xml:space="preserve"> </w:t>
            </w:r>
            <w:r w:rsidR="00676A7A" w:rsidRPr="009D1023">
              <w:rPr>
                <w:rFonts w:ascii="Arial" w:hAnsi="Arial" w:cs="Arial"/>
              </w:rPr>
              <w:t xml:space="preserve">of the ACS, </w:t>
            </w:r>
            <w:r w:rsidR="007E206F" w:rsidRPr="009D1023">
              <w:rPr>
                <w:rFonts w:ascii="Arial" w:hAnsi="Arial" w:cs="Arial"/>
              </w:rPr>
              <w:t>and provide</w:t>
            </w:r>
            <w:r w:rsidR="00B918A4" w:rsidRPr="009D1023">
              <w:rPr>
                <w:rFonts w:ascii="Arial" w:hAnsi="Arial" w:cs="Arial"/>
              </w:rPr>
              <w:t>s</w:t>
            </w:r>
            <w:r w:rsidR="007E206F" w:rsidRPr="009D1023">
              <w:rPr>
                <w:rFonts w:ascii="Arial" w:hAnsi="Arial" w:cs="Arial"/>
              </w:rPr>
              <w:t xml:space="preserve"> state</w:t>
            </w:r>
            <w:r w:rsidR="000A08F9" w:rsidRPr="009D1023">
              <w:rPr>
                <w:rFonts w:ascii="Arial" w:hAnsi="Arial" w:cs="Arial"/>
              </w:rPr>
              <w:t xml:space="preserve"> </w:t>
            </w:r>
            <w:r w:rsidR="007E206F" w:rsidRPr="009D1023">
              <w:rPr>
                <w:rFonts w:ascii="Arial" w:hAnsi="Arial" w:cs="Arial"/>
              </w:rPr>
              <w:t>of</w:t>
            </w:r>
            <w:r w:rsidR="000A08F9" w:rsidRPr="009D1023">
              <w:rPr>
                <w:rFonts w:ascii="Arial" w:hAnsi="Arial" w:cs="Arial"/>
              </w:rPr>
              <w:t xml:space="preserve"> </w:t>
            </w:r>
            <w:r w:rsidR="007E206F" w:rsidRPr="009D1023">
              <w:rPr>
                <w:rFonts w:ascii="Arial" w:hAnsi="Arial" w:cs="Arial"/>
              </w:rPr>
              <w:t xml:space="preserve">the art laboratory </w:t>
            </w:r>
            <w:r w:rsidR="00676A7A" w:rsidRPr="009D1023">
              <w:rPr>
                <w:rFonts w:ascii="Arial" w:hAnsi="Arial" w:cs="Arial"/>
              </w:rPr>
              <w:t>equipment and clinical procedures to achieve the highest standard of fertility service to all patients.</w:t>
            </w:r>
          </w:p>
          <w:p w:rsidR="00521687" w:rsidRPr="009D1023" w:rsidRDefault="00521687" w:rsidP="00642BD3">
            <w:pPr>
              <w:spacing w:line="360" w:lineRule="auto"/>
              <w:ind w:left="72"/>
              <w:jc w:val="both"/>
              <w:rPr>
                <w:rFonts w:ascii="Arial" w:hAnsi="Arial" w:cs="Arial"/>
              </w:rPr>
            </w:pPr>
            <w:r w:rsidRPr="009D1023">
              <w:rPr>
                <w:rFonts w:ascii="Arial" w:hAnsi="Arial" w:cs="Arial"/>
              </w:rPr>
              <w:t xml:space="preserve">The service is </w:t>
            </w:r>
            <w:r w:rsidR="00CC0542" w:rsidRPr="009D1023">
              <w:rPr>
                <w:rFonts w:ascii="Arial" w:hAnsi="Arial" w:cs="Arial"/>
              </w:rPr>
              <w:t xml:space="preserve">Consultant-led and </w:t>
            </w:r>
            <w:r w:rsidRPr="009D1023">
              <w:rPr>
                <w:rFonts w:ascii="Arial" w:hAnsi="Arial" w:cs="Arial"/>
              </w:rPr>
              <w:t>the Consultant Embryologist is responsible for the running</w:t>
            </w:r>
            <w:r w:rsidR="00676A7A" w:rsidRPr="009D1023">
              <w:rPr>
                <w:rFonts w:ascii="Arial" w:hAnsi="Arial" w:cs="Arial"/>
              </w:rPr>
              <w:t xml:space="preserve"> and development</w:t>
            </w:r>
            <w:r w:rsidRPr="009D1023">
              <w:rPr>
                <w:rFonts w:ascii="Arial" w:hAnsi="Arial" w:cs="Arial"/>
              </w:rPr>
              <w:t xml:space="preserve"> of the </w:t>
            </w:r>
            <w:r w:rsidR="00676A7A" w:rsidRPr="009D1023">
              <w:rPr>
                <w:rFonts w:ascii="Arial" w:hAnsi="Arial" w:cs="Arial"/>
              </w:rPr>
              <w:t>scientific service</w:t>
            </w:r>
            <w:r w:rsidRPr="009D1023">
              <w:rPr>
                <w:rFonts w:ascii="Arial" w:hAnsi="Arial" w:cs="Arial"/>
              </w:rPr>
              <w:t xml:space="preserve">.  The Unit is licensed by the Human Fertilisation </w:t>
            </w:r>
            <w:r w:rsidR="00F66490" w:rsidRPr="009D1023">
              <w:rPr>
                <w:rFonts w:ascii="Arial" w:hAnsi="Arial" w:cs="Arial"/>
              </w:rPr>
              <w:t xml:space="preserve">and Embryology </w:t>
            </w:r>
            <w:r w:rsidRPr="009D1023">
              <w:rPr>
                <w:rFonts w:ascii="Arial" w:hAnsi="Arial" w:cs="Arial"/>
              </w:rPr>
              <w:t>Authority (HFEA) and provides semen analysis, surgical sperm retrieval (SSR), sperm cryopreservation, ovulation induction, intrauterine insemination (IUI), in vitro fertilisation (IVF), intracytoplasmic sperm injection (ICSI), embryo cryopreservation, donor insemination, oocyte donation, oocyte cryopreservation</w:t>
            </w:r>
            <w:r w:rsidR="00F66490" w:rsidRPr="009D1023">
              <w:rPr>
                <w:rFonts w:ascii="Arial" w:hAnsi="Arial" w:cs="Arial"/>
              </w:rPr>
              <w:t>,</w:t>
            </w:r>
            <w:r w:rsidRPr="009D1023">
              <w:rPr>
                <w:rFonts w:ascii="Arial" w:hAnsi="Arial" w:cs="Arial"/>
              </w:rPr>
              <w:t xml:space="preserve"> and preimplantation g</w:t>
            </w:r>
            <w:r w:rsidR="00675068" w:rsidRPr="009D1023">
              <w:rPr>
                <w:rFonts w:ascii="Arial" w:hAnsi="Arial" w:cs="Arial"/>
              </w:rPr>
              <w:t>enetic testing (PGT</w:t>
            </w:r>
            <w:r w:rsidR="005F6E6F" w:rsidRPr="009D1023">
              <w:rPr>
                <w:rFonts w:ascii="Arial" w:hAnsi="Arial" w:cs="Arial"/>
              </w:rPr>
              <w:t xml:space="preserve">).  </w:t>
            </w:r>
          </w:p>
          <w:p w:rsidR="00521687" w:rsidRPr="009D1023" w:rsidRDefault="00572260" w:rsidP="00DF0094">
            <w:pPr>
              <w:spacing w:line="360" w:lineRule="auto"/>
              <w:rPr>
                <w:rFonts w:ascii="Arial" w:hAnsi="Arial" w:cs="Arial"/>
                <w:bCs/>
              </w:rPr>
            </w:pPr>
            <w:r w:rsidRPr="009D1023">
              <w:rPr>
                <w:rFonts w:ascii="Arial" w:hAnsi="Arial" w:cs="Arial"/>
                <w:b/>
                <w:color w:val="000000"/>
              </w:rPr>
              <w:t>4.  ORGANISATIONAL POSITION</w:t>
            </w:r>
          </w:p>
        </w:tc>
      </w:tr>
      <w:tr w:rsidR="009618C8" w:rsidRPr="009D1023" w:rsidTr="000F26DC">
        <w:trPr>
          <w:jc w:val="center"/>
        </w:trPr>
        <w:tc>
          <w:tcPr>
            <w:tcW w:w="10440" w:type="dxa"/>
          </w:tcPr>
          <w:p w:rsidR="009618C8" w:rsidRPr="009D1023" w:rsidRDefault="009618C8" w:rsidP="009618C8">
            <w:pPr>
              <w:rPr>
                <w:rFonts w:ascii="Arial" w:hAnsi="Arial" w:cs="Arial"/>
              </w:rPr>
            </w:pPr>
          </w:p>
          <w:p w:rsidR="001B114F" w:rsidRPr="009D1023" w:rsidRDefault="001B114F" w:rsidP="001B114F">
            <w:pPr>
              <w:jc w:val="center"/>
              <w:rPr>
                <w:rFonts w:ascii="Arial" w:hAnsi="Arial" w:cs="Arial"/>
              </w:rPr>
            </w:pPr>
          </w:p>
          <w:p w:rsidR="001B114F" w:rsidRPr="009D1023" w:rsidRDefault="001B114F" w:rsidP="001B114F">
            <w:pPr>
              <w:jc w:val="center"/>
              <w:rPr>
                <w:rFonts w:ascii="Arial" w:hAnsi="Arial" w:cs="Arial"/>
              </w:rPr>
            </w:pPr>
          </w:p>
          <w:p w:rsidR="001B114F" w:rsidRPr="009D1023" w:rsidRDefault="001B114F" w:rsidP="001B114F">
            <w:pPr>
              <w:jc w:val="center"/>
              <w:rPr>
                <w:rFonts w:ascii="Arial" w:hAnsi="Arial" w:cs="Arial"/>
              </w:rPr>
            </w:pPr>
          </w:p>
          <w:p w:rsidR="009618C8" w:rsidRPr="009D1023" w:rsidRDefault="009D1023" w:rsidP="001B114F">
            <w:pPr>
              <w:jc w:val="center"/>
              <w:rPr>
                <w:rFonts w:ascii="Arial" w:hAnsi="Arial" w:cs="Arial"/>
              </w:rPr>
            </w:pPr>
            <w:r w:rsidRPr="009D1023">
              <w:rPr>
                <w:rFonts w:ascii="Arial" w:hAnsi="Arial" w:cs="Arial"/>
                <w:noProof/>
              </w:rPr>
              <w:pict>
                <v:shapetype id="_x0000_t202" coordsize="21600,21600" o:spt="202" path="m,l,21600r21600,l21600,xe">
                  <v:stroke joinstyle="miter"/>
                  <v:path gradientshapeok="t" o:connecttype="rect"/>
                </v:shapetype>
                <v:shape id="_x0000_s1270" type="#_x0000_t202" style="position:absolute;left:0;text-align:left;margin-left:165.6pt;margin-top:6.9pt;width:198pt;height:24.95pt;z-index:251665920" o:regroupid="1" filled="f" fillcolor="#9cf">
                  <v:textbox style="mso-next-textbox:#_x0000_s1270">
                    <w:txbxContent>
                      <w:p w:rsidR="00C958E7" w:rsidRPr="009618C8" w:rsidRDefault="00C958E7" w:rsidP="001B114F">
                        <w:pPr>
                          <w:jc w:val="center"/>
                          <w:rPr>
                            <w:rFonts w:ascii="Arial" w:hAnsi="Arial" w:cs="Arial"/>
                          </w:rPr>
                        </w:pPr>
                        <w:r>
                          <w:rPr>
                            <w:rFonts w:ascii="Arial" w:hAnsi="Arial" w:cs="Arial"/>
                          </w:rPr>
                          <w:t>Clinical Services Manager</w:t>
                        </w:r>
                      </w:p>
                    </w:txbxContent>
                  </v:textbox>
                </v:shape>
              </w:pict>
            </w:r>
            <w:r w:rsidRPr="009D1023">
              <w:rPr>
                <w:rFonts w:ascii="Arial" w:hAnsi="Arial" w:cs="Arial"/>
                <w:noProof/>
              </w:rPr>
              <w:pict>
                <v:shape id="_x0000_s1269" type="#_x0000_t202" style="position:absolute;left:0;text-align:left;margin-left:31.6pt;margin-top:5.2pt;width:81pt;height:44.8pt;z-index:251664896" o:regroupid="1" filled="f" strokeweight=".25pt">
                  <v:stroke dashstyle="1 1" endcap="round"/>
                  <v:textbox style="mso-next-textbox:#_x0000_s1269">
                    <w:txbxContent>
                      <w:p w:rsidR="00C958E7" w:rsidRPr="00090A56" w:rsidRDefault="00C958E7" w:rsidP="001B114F">
                        <w:pPr>
                          <w:jc w:val="center"/>
                          <w:rPr>
                            <w:rFonts w:ascii="Arial" w:hAnsi="Arial" w:cs="Arial"/>
                          </w:rPr>
                        </w:pPr>
                        <w:r w:rsidRPr="00090A56">
                          <w:rPr>
                            <w:rFonts w:ascii="Arial" w:hAnsi="Arial" w:cs="Arial"/>
                          </w:rPr>
                          <w:t>Clinical Director</w:t>
                        </w:r>
                      </w:p>
                    </w:txbxContent>
                  </v:textbox>
                </v:shape>
              </w:pict>
            </w:r>
            <w:r w:rsidRPr="009D1023">
              <w:rPr>
                <w:rFonts w:ascii="Arial" w:hAnsi="Arial" w:cs="Arial"/>
                <w:noProof/>
              </w:rPr>
              <w:pict>
                <v:line id="_x0000_s1150" style="position:absolute;left:0;text-align:left;z-index:251645440" from="336pt,89.4pt" to="336pt,89.4pt"/>
              </w:pict>
            </w:r>
          </w:p>
          <w:p w:rsidR="001B114F" w:rsidRPr="009D1023" w:rsidRDefault="001B114F" w:rsidP="001B114F">
            <w:pPr>
              <w:rPr>
                <w:rFonts w:ascii="Arial" w:hAnsi="Arial" w:cs="Arial"/>
              </w:rPr>
            </w:pPr>
          </w:p>
          <w:p w:rsidR="001B114F" w:rsidRPr="009D1023" w:rsidRDefault="009D1023" w:rsidP="001B114F">
            <w:pPr>
              <w:rPr>
                <w:rFonts w:ascii="Arial" w:hAnsi="Arial" w:cs="Arial"/>
              </w:rPr>
            </w:pPr>
            <w:r w:rsidRPr="009D1023">
              <w:rPr>
                <w:rFonts w:ascii="Arial" w:hAnsi="Arial" w:cs="Arial"/>
                <w:noProof/>
              </w:rPr>
              <w:pict>
                <v:line id="_x0000_s1264" style="position:absolute;flip:x;z-index:251660800" from="255.6pt,6.25pt" to="255.85pt,69.15pt" o:regroupid="1" strokeweight="1.5pt"/>
              </w:pict>
            </w:r>
            <w:r w:rsidRPr="009D1023">
              <w:rPr>
                <w:rFonts w:ascii="Arial" w:hAnsi="Arial" w:cs="Arial"/>
                <w:noProof/>
              </w:rPr>
              <w:pict>
                <v:line id="_x0000_s1262" style="position:absolute;z-index:251658752" from="292.1pt,6.35pt" to="381.85pt,105.25pt" o:regroupid="1" strokeweight="1.5pt"/>
              </w:pict>
            </w:r>
            <w:r w:rsidRPr="009D1023">
              <w:rPr>
                <w:rFonts w:ascii="Arial" w:hAnsi="Arial" w:cs="Arial"/>
                <w:noProof/>
              </w:rPr>
              <w:pict>
                <v:line id="_x0000_s1260" style="position:absolute;flip:x;z-index:251656704" from="117.5pt,6.25pt" to="228.85pt,103.55pt" o:regroupid="1" strokeweight="1.5pt"/>
              </w:pict>
            </w:r>
          </w:p>
          <w:p w:rsidR="001B114F" w:rsidRPr="009D1023" w:rsidRDefault="009D1023" w:rsidP="001B114F">
            <w:pPr>
              <w:rPr>
                <w:rFonts w:ascii="Arial" w:hAnsi="Arial" w:cs="Arial"/>
              </w:rPr>
            </w:pPr>
            <w:r w:rsidRPr="009D1023">
              <w:rPr>
                <w:rFonts w:ascii="Arial" w:hAnsi="Arial" w:cs="Arial"/>
                <w:noProof/>
              </w:rPr>
              <w:pict>
                <v:line id="_x0000_s1259" style="position:absolute;flip:x y;z-index:251655680" from="66.85pt,10.45pt" to="201.6pt,82.35pt" o:regroupid="1" strokeweight=".25pt">
                  <v:stroke dashstyle="dash"/>
                </v:line>
              </w:pict>
            </w: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9D1023" w:rsidP="001B114F">
            <w:pPr>
              <w:rPr>
                <w:rFonts w:ascii="Arial" w:hAnsi="Arial" w:cs="Arial"/>
              </w:rPr>
            </w:pPr>
            <w:r w:rsidRPr="009D1023">
              <w:rPr>
                <w:rFonts w:ascii="Arial" w:hAnsi="Arial" w:cs="Arial"/>
                <w:noProof/>
              </w:rPr>
              <w:pict>
                <v:shape id="_x0000_s1266" type="#_x0000_t202" style="position:absolute;margin-left:381.6pt;margin-top:9.15pt;width:99pt;height:54pt;z-index:251662848" o:regroupid="1" filled="f" strokeweight=".25pt">
                  <v:stroke dashstyle="1 1" endcap="round"/>
                  <v:textbox style="mso-next-textbox:#_x0000_s1266">
                    <w:txbxContent>
                      <w:p w:rsidR="00C958E7" w:rsidRPr="00486FC0" w:rsidRDefault="00C958E7" w:rsidP="001B114F">
                        <w:pPr>
                          <w:jc w:val="center"/>
                          <w:rPr>
                            <w:rFonts w:ascii="Arial" w:hAnsi="Arial" w:cs="Arial"/>
                          </w:rPr>
                        </w:pPr>
                        <w:r w:rsidRPr="00486FC0">
                          <w:rPr>
                            <w:rFonts w:ascii="Arial" w:hAnsi="Arial" w:cs="Arial"/>
                          </w:rPr>
                          <w:t>Lead Nurse/Midwife</w:t>
                        </w:r>
                      </w:p>
                    </w:txbxContent>
                  </v:textbox>
                </v:shape>
              </w:pict>
            </w:r>
            <w:r w:rsidRPr="009D1023">
              <w:rPr>
                <w:rFonts w:ascii="Arial" w:hAnsi="Arial" w:cs="Arial"/>
                <w:noProof/>
              </w:rPr>
              <w:pict>
                <v:shape id="_x0000_s1255" type="#_x0000_t202" style="position:absolute;margin-left:21.6pt;margin-top:.15pt;width:95.4pt;height:63pt;z-index:251652608" o:regroupid="1" filled="f" strokeweight=".25pt">
                  <v:stroke dashstyle="1 1" endcap="round"/>
                  <v:textbox style="mso-next-textbox:#_x0000_s1255">
                    <w:txbxContent>
                      <w:p w:rsidR="00C958E7" w:rsidRPr="00090A56" w:rsidRDefault="00C958E7" w:rsidP="001B114F">
                        <w:pPr>
                          <w:jc w:val="center"/>
                          <w:rPr>
                            <w:rFonts w:ascii="Arial" w:hAnsi="Arial" w:cs="Arial"/>
                          </w:rPr>
                        </w:pPr>
                        <w:r>
                          <w:rPr>
                            <w:rFonts w:ascii="Arial" w:hAnsi="Arial" w:cs="Arial"/>
                          </w:rPr>
                          <w:t>Lead C</w:t>
                        </w:r>
                        <w:r w:rsidRPr="00090A56">
                          <w:rPr>
                            <w:rFonts w:ascii="Arial" w:hAnsi="Arial" w:cs="Arial"/>
                          </w:rPr>
                          <w:t>onsultant for</w:t>
                        </w:r>
                        <w:r>
                          <w:rPr>
                            <w:rFonts w:ascii="Arial" w:hAnsi="Arial" w:cs="Arial"/>
                          </w:rPr>
                          <w:t xml:space="preserve"> A</w:t>
                        </w:r>
                        <w:r w:rsidRPr="00090A56">
                          <w:rPr>
                            <w:rFonts w:ascii="Arial" w:hAnsi="Arial" w:cs="Arial"/>
                          </w:rPr>
                          <w:t>C</w:t>
                        </w:r>
                        <w:r>
                          <w:rPr>
                            <w:rFonts w:ascii="Arial" w:hAnsi="Arial" w:cs="Arial"/>
                          </w:rPr>
                          <w:t>S</w:t>
                        </w:r>
                      </w:p>
                    </w:txbxContent>
                  </v:textbox>
                </v:shape>
              </w:pict>
            </w:r>
            <w:r w:rsidRPr="009D1023">
              <w:rPr>
                <w:rFonts w:ascii="Arial" w:hAnsi="Arial" w:cs="Arial"/>
                <w:noProof/>
              </w:rPr>
              <w:pict>
                <v:shape id="_x0000_s1251" type="#_x0000_t202" style="position:absolute;margin-left:201.6pt;margin-top:.15pt;width:108pt;height:63pt;z-index:251648512" o:regroupid="1" filled="f" fillcolor="#9cf">
                  <v:textbox style="mso-next-textbox:#_x0000_s1251">
                    <w:txbxContent>
                      <w:p w:rsidR="00C958E7" w:rsidRPr="00090A56" w:rsidRDefault="00C958E7" w:rsidP="001B114F">
                        <w:pPr>
                          <w:jc w:val="center"/>
                          <w:rPr>
                            <w:rFonts w:ascii="Arial" w:hAnsi="Arial" w:cs="Arial"/>
                          </w:rPr>
                        </w:pPr>
                        <w:r w:rsidRPr="00090A56">
                          <w:rPr>
                            <w:rFonts w:ascii="Arial" w:hAnsi="Arial" w:cs="Arial"/>
                          </w:rPr>
                          <w:t>Consultant</w:t>
                        </w:r>
                      </w:p>
                      <w:p w:rsidR="00C958E7" w:rsidRPr="00090A56" w:rsidRDefault="00C958E7" w:rsidP="001B114F">
                        <w:pPr>
                          <w:jc w:val="center"/>
                          <w:rPr>
                            <w:rFonts w:ascii="Arial" w:hAnsi="Arial" w:cs="Arial"/>
                          </w:rPr>
                        </w:pPr>
                        <w:r w:rsidRPr="00090A56">
                          <w:rPr>
                            <w:rFonts w:ascii="Arial" w:hAnsi="Arial" w:cs="Arial"/>
                          </w:rPr>
                          <w:t>Clinical Embryologist</w:t>
                        </w:r>
                      </w:p>
                    </w:txbxContent>
                  </v:textbox>
                </v:shape>
              </w:pict>
            </w:r>
          </w:p>
          <w:p w:rsidR="001B114F" w:rsidRPr="009D1023" w:rsidRDefault="001B114F" w:rsidP="001B114F">
            <w:pPr>
              <w:rPr>
                <w:rFonts w:ascii="Arial" w:hAnsi="Arial" w:cs="Arial"/>
              </w:rPr>
            </w:pPr>
          </w:p>
          <w:p w:rsidR="001B114F" w:rsidRPr="009D1023" w:rsidRDefault="009D1023" w:rsidP="001B114F">
            <w:pPr>
              <w:rPr>
                <w:rFonts w:ascii="Arial" w:hAnsi="Arial" w:cs="Arial"/>
              </w:rPr>
            </w:pPr>
            <w:r w:rsidRPr="009D1023">
              <w:rPr>
                <w:rFonts w:ascii="Arial" w:hAnsi="Arial" w:cs="Arial"/>
                <w:noProof/>
              </w:rPr>
              <w:pict>
                <v:line id="_x0000_s1263" style="position:absolute;flip:y;z-index:251659776" from="309.6pt,8.55pt" to="381.6pt,8.65pt" o:regroupid="1" strokeweight=".25pt">
                  <v:stroke dashstyle="dash"/>
                </v:line>
              </w:pict>
            </w:r>
            <w:r w:rsidRPr="009D1023">
              <w:rPr>
                <w:rFonts w:ascii="Arial" w:hAnsi="Arial" w:cs="Arial"/>
                <w:noProof/>
              </w:rPr>
              <w:pict>
                <v:line id="_x0000_s1258" style="position:absolute;flip:x;z-index:251647488" from="120.35pt,8.55pt" to="201.6pt,8.65pt" strokeweight=".25pt">
                  <v:stroke dashstyle="dash"/>
                </v:line>
              </w:pict>
            </w:r>
          </w:p>
          <w:p w:rsidR="001B114F" w:rsidRPr="009D1023" w:rsidRDefault="001B114F" w:rsidP="001B114F">
            <w:pPr>
              <w:rPr>
                <w:rFonts w:ascii="Arial" w:hAnsi="Arial" w:cs="Arial"/>
              </w:rPr>
            </w:pPr>
          </w:p>
          <w:p w:rsidR="001B114F" w:rsidRPr="009D1023" w:rsidRDefault="009D1023" w:rsidP="001B114F">
            <w:pPr>
              <w:rPr>
                <w:rFonts w:ascii="Arial" w:hAnsi="Arial" w:cs="Arial"/>
              </w:rPr>
            </w:pPr>
            <w:r w:rsidRPr="009D1023">
              <w:rPr>
                <w:rFonts w:ascii="Arial" w:hAnsi="Arial" w:cs="Arial"/>
                <w:noProof/>
              </w:rPr>
              <w:pict>
                <v:line id="_x0000_s1267" style="position:absolute;z-index:251663872" from="265.1pt,8.05pt" to="435.6pt,70.95pt" o:regroupid="1" strokeweight="1.5pt"/>
              </w:pict>
            </w:r>
            <w:r w:rsidRPr="009D1023">
              <w:rPr>
                <w:rFonts w:ascii="Arial" w:hAnsi="Arial" w:cs="Arial"/>
                <w:noProof/>
              </w:rPr>
              <w:pict>
                <v:line id="_x0000_s1265" style="position:absolute;flip:x;z-index:251661824" from="255.6pt,8.05pt" to="255.85pt,70.95pt" o:regroupid="1" strokeweight="1.5pt"/>
              </w:pict>
            </w: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9D1023" w:rsidP="001B114F">
            <w:pPr>
              <w:rPr>
                <w:rFonts w:ascii="Arial" w:hAnsi="Arial" w:cs="Arial"/>
              </w:rPr>
            </w:pPr>
            <w:r w:rsidRPr="009D1023">
              <w:rPr>
                <w:rFonts w:ascii="Arial" w:hAnsi="Arial" w:cs="Arial"/>
                <w:noProof/>
              </w:rPr>
              <w:pict>
                <v:shape id="_x0000_s1261" type="#_x0000_t202" style="position:absolute;margin-left:381.85pt;margin-top:2.05pt;width:99pt;height:70.05pt;z-index:251657728" o:regroupid="1" filled="f" fillcolor="#9cf" strokeweight=".25pt">
                  <v:stroke dashstyle="1 1" endcap="round"/>
                  <v:textbox style="mso-next-textbox:#_x0000_s1261">
                    <w:txbxContent>
                      <w:p w:rsidR="00C958E7" w:rsidRPr="00546634" w:rsidRDefault="00C958E7" w:rsidP="001B114F">
                        <w:pPr>
                          <w:jc w:val="center"/>
                          <w:rPr>
                            <w:rFonts w:ascii="Arial" w:hAnsi="Arial" w:cs="Arial"/>
                          </w:rPr>
                        </w:pPr>
                        <w:r w:rsidRPr="00546634">
                          <w:rPr>
                            <w:rFonts w:ascii="Arial" w:hAnsi="Arial" w:cs="Arial"/>
                          </w:rPr>
                          <w:t>Quality Manager/</w:t>
                        </w:r>
                      </w:p>
                      <w:p w:rsidR="00C958E7" w:rsidRPr="00546634" w:rsidRDefault="00C958E7" w:rsidP="001B114F">
                        <w:pPr>
                          <w:jc w:val="center"/>
                          <w:rPr>
                            <w:rFonts w:ascii="Arial" w:hAnsi="Arial" w:cs="Arial"/>
                          </w:rPr>
                        </w:pPr>
                        <w:r w:rsidRPr="00546634">
                          <w:rPr>
                            <w:rFonts w:ascii="Arial" w:hAnsi="Arial" w:cs="Arial"/>
                          </w:rPr>
                          <w:t xml:space="preserve">Clinical </w:t>
                        </w:r>
                        <w:r>
                          <w:rPr>
                            <w:rFonts w:ascii="Arial" w:hAnsi="Arial" w:cs="Arial"/>
                          </w:rPr>
                          <w:t>Embryologist</w:t>
                        </w:r>
                      </w:p>
                      <w:p w:rsidR="00C958E7" w:rsidRPr="00546634" w:rsidRDefault="00C958E7" w:rsidP="001B114F">
                        <w:pPr>
                          <w:jc w:val="center"/>
                          <w:rPr>
                            <w:rFonts w:ascii="Arial" w:hAnsi="Arial" w:cs="Arial"/>
                          </w:rPr>
                        </w:pPr>
                      </w:p>
                    </w:txbxContent>
                  </v:textbox>
                </v:shape>
              </w:pict>
            </w:r>
            <w:r w:rsidRPr="009D1023">
              <w:rPr>
                <w:rFonts w:ascii="Arial" w:hAnsi="Arial" w:cs="Arial"/>
                <w:noProof/>
              </w:rPr>
              <w:pict>
                <v:shape id="_x0000_s1253" type="#_x0000_t202" style="position:absolute;margin-left:201.6pt;margin-top:1.95pt;width:108pt;height:54pt;z-index:251650560" o:regroupid="1" filled="f" fillcolor="#9cf">
                  <v:textbox style="mso-next-textbox:#_x0000_s1253">
                    <w:txbxContent>
                      <w:p w:rsidR="00C958E7" w:rsidRPr="00F55054" w:rsidRDefault="00C958E7" w:rsidP="001B114F">
                        <w:pPr>
                          <w:jc w:val="center"/>
                          <w:rPr>
                            <w:rFonts w:ascii="Arial" w:hAnsi="Arial" w:cs="Arial"/>
                          </w:rPr>
                        </w:pPr>
                        <w:r w:rsidRPr="00F55054">
                          <w:rPr>
                            <w:rFonts w:ascii="Arial" w:hAnsi="Arial" w:cs="Arial"/>
                          </w:rPr>
                          <w:t>Lead</w:t>
                        </w:r>
                      </w:p>
                      <w:p w:rsidR="00C958E7" w:rsidRPr="00F55054" w:rsidRDefault="00C958E7" w:rsidP="001B114F">
                        <w:pPr>
                          <w:jc w:val="center"/>
                          <w:rPr>
                            <w:rFonts w:ascii="Arial" w:hAnsi="Arial" w:cs="Arial"/>
                          </w:rPr>
                        </w:pPr>
                        <w:r w:rsidRPr="00F55054">
                          <w:rPr>
                            <w:rFonts w:ascii="Arial" w:hAnsi="Arial" w:cs="Arial"/>
                          </w:rPr>
                          <w:t>Clinical Embryologist</w:t>
                        </w:r>
                      </w:p>
                      <w:p w:rsidR="00C958E7" w:rsidRPr="00F55054" w:rsidRDefault="00C958E7" w:rsidP="001B114F">
                        <w:pPr>
                          <w:jc w:val="center"/>
                          <w:rPr>
                            <w:rFonts w:ascii="Arial" w:hAnsi="Arial" w:cs="Arial"/>
                            <w:b/>
                          </w:rPr>
                        </w:pPr>
                      </w:p>
                    </w:txbxContent>
                  </v:textbox>
                </v:shape>
              </w:pict>
            </w: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9D1023" w:rsidP="001B114F">
            <w:pPr>
              <w:rPr>
                <w:rFonts w:ascii="Arial" w:hAnsi="Arial" w:cs="Arial"/>
              </w:rPr>
            </w:pPr>
            <w:r w:rsidRPr="009D1023">
              <w:rPr>
                <w:rFonts w:ascii="Arial" w:hAnsi="Arial" w:cs="Arial"/>
                <w:noProof/>
              </w:rPr>
              <w:pict>
                <v:line id="_x0000_s1275" style="position:absolute;z-index:251670016" from="255.85pt,.85pt" to="421.35pt,45.9pt" strokeweight="1.5pt"/>
              </w:pict>
            </w:r>
            <w:r w:rsidRPr="009D1023">
              <w:rPr>
                <w:rFonts w:ascii="Arial" w:hAnsi="Arial" w:cs="Arial"/>
                <w:noProof/>
              </w:rPr>
              <w:pict>
                <v:line id="_x0000_s1257" style="position:absolute;z-index:251654656" from="254.85pt,.8pt" to="285.6pt,45.9pt" o:regroupid="1" strokeweight="1.5pt"/>
              </w:pict>
            </w:r>
            <w:r w:rsidRPr="009D1023">
              <w:rPr>
                <w:rFonts w:ascii="Arial" w:hAnsi="Arial" w:cs="Arial"/>
                <w:noProof/>
              </w:rPr>
              <w:pict>
                <v:line id="_x0000_s1256" style="position:absolute;flip:x;z-index:251653632" from="170.85pt,.85pt" to="255.85pt,46.25pt" o:regroupid="1" strokeweight="1.5pt"/>
              </w:pict>
            </w:r>
            <w:r w:rsidRPr="009D1023">
              <w:rPr>
                <w:rFonts w:ascii="Arial" w:hAnsi="Arial" w:cs="Arial"/>
                <w:noProof/>
              </w:rPr>
              <w:pict>
                <v:line id="_x0000_s1274" style="position:absolute;flip:x;z-index:251668992" from="50.6pt,1.35pt" to="255.6pt,46.25pt" strokeweight="1.5pt"/>
              </w:pict>
            </w: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9D1023" w:rsidP="001B114F">
            <w:pPr>
              <w:rPr>
                <w:rFonts w:ascii="Arial" w:hAnsi="Arial" w:cs="Arial"/>
              </w:rPr>
            </w:pPr>
            <w:r w:rsidRPr="009D1023">
              <w:rPr>
                <w:rFonts w:ascii="Arial" w:hAnsi="Arial" w:cs="Arial"/>
                <w:noProof/>
              </w:rPr>
              <w:pict>
                <v:shape id="_x0000_s1273" type="#_x0000_t202" style="position:absolute;margin-left:351.1pt;margin-top:4.85pt;width:140pt;height:62.25pt;z-index:251667968" filled="f" fillcolor="#9cf">
                  <v:textbox style="mso-next-textbox:#_x0000_s1273">
                    <w:txbxContent>
                      <w:p w:rsidR="00C958E7" w:rsidRDefault="00C958E7" w:rsidP="00E73B34">
                        <w:pPr>
                          <w:jc w:val="center"/>
                          <w:rPr>
                            <w:rFonts w:ascii="Arial" w:hAnsi="Arial" w:cs="Arial"/>
                          </w:rPr>
                        </w:pPr>
                        <w:r>
                          <w:rPr>
                            <w:rFonts w:ascii="Arial" w:hAnsi="Arial" w:cs="Arial"/>
                          </w:rPr>
                          <w:t>Healthcare Science Support Worker</w:t>
                        </w:r>
                      </w:p>
                      <w:p w:rsidR="00C958E7" w:rsidRPr="00F55054" w:rsidRDefault="00C958E7" w:rsidP="00E73B34">
                        <w:pPr>
                          <w:jc w:val="center"/>
                          <w:rPr>
                            <w:rFonts w:ascii="Arial" w:hAnsi="Arial" w:cs="Arial"/>
                          </w:rPr>
                        </w:pPr>
                        <w:r>
                          <w:rPr>
                            <w:rFonts w:ascii="Arial" w:hAnsi="Arial" w:cs="Arial"/>
                          </w:rPr>
                          <w:t>Scientific Admin Assistant</w:t>
                        </w:r>
                      </w:p>
                      <w:p w:rsidR="00C958E7" w:rsidRPr="00F55054" w:rsidRDefault="00C958E7" w:rsidP="00E73B34">
                        <w:pPr>
                          <w:jc w:val="center"/>
                          <w:rPr>
                            <w:rFonts w:ascii="Arial" w:hAnsi="Arial" w:cs="Arial"/>
                            <w:b/>
                          </w:rPr>
                        </w:pPr>
                      </w:p>
                    </w:txbxContent>
                  </v:textbox>
                </v:shape>
              </w:pict>
            </w:r>
            <w:r w:rsidRPr="009D1023">
              <w:rPr>
                <w:rFonts w:ascii="Arial" w:hAnsi="Arial" w:cs="Arial"/>
                <w:noProof/>
              </w:rPr>
              <w:pict>
                <v:shape id="_x0000_s1254" type="#_x0000_t202" style="position:absolute;margin-left:234.35pt;margin-top:4.85pt;width:101.65pt;height:36.75pt;z-index:251651584" o:regroupid="1" filled="f" strokeweight=".25pt">
                  <v:stroke dashstyle="1 1" endcap="round"/>
                  <v:textbox style="mso-next-textbox:#_x0000_s1254">
                    <w:txbxContent>
                      <w:p w:rsidR="00C958E7" w:rsidRPr="00AE2F04" w:rsidRDefault="00C958E7" w:rsidP="001B114F">
                        <w:pPr>
                          <w:jc w:val="center"/>
                          <w:rPr>
                            <w:rFonts w:ascii="Arial" w:hAnsi="Arial" w:cs="Arial"/>
                          </w:rPr>
                        </w:pPr>
                        <w:r w:rsidRPr="00AE2F04">
                          <w:rPr>
                            <w:rFonts w:ascii="Arial" w:hAnsi="Arial" w:cs="Arial"/>
                          </w:rPr>
                          <w:t>Embryology Practitioners</w:t>
                        </w:r>
                      </w:p>
                      <w:p w:rsidR="00C958E7" w:rsidRPr="00AE2F04" w:rsidRDefault="00C958E7" w:rsidP="001B114F"/>
                    </w:txbxContent>
                  </v:textbox>
                </v:shape>
              </w:pict>
            </w:r>
            <w:r w:rsidRPr="009D1023">
              <w:rPr>
                <w:rFonts w:ascii="Arial" w:hAnsi="Arial" w:cs="Arial"/>
                <w:noProof/>
              </w:rPr>
              <w:pict>
                <v:shape id="_x0000_s1252" type="#_x0000_t202" style="position:absolute;margin-left:111.85pt;margin-top:4.85pt;width:117pt;height:52pt;z-index:251649536" o:regroupid="1" fillcolor="#6cf">
                  <v:textbox style="mso-next-textbox:#_x0000_s1252">
                    <w:txbxContent>
                      <w:p w:rsidR="00C958E7" w:rsidRPr="00546634" w:rsidRDefault="00C958E7" w:rsidP="001B114F">
                        <w:pPr>
                          <w:jc w:val="center"/>
                          <w:rPr>
                            <w:rFonts w:ascii="Arial" w:hAnsi="Arial" w:cs="Arial"/>
                            <w:b/>
                          </w:rPr>
                        </w:pPr>
                        <w:r>
                          <w:rPr>
                            <w:rFonts w:ascii="Arial" w:hAnsi="Arial" w:cs="Arial"/>
                            <w:b/>
                          </w:rPr>
                          <w:t>Clinical Embryologist</w:t>
                        </w:r>
                      </w:p>
                      <w:p w:rsidR="00C958E7" w:rsidRPr="00546634" w:rsidRDefault="00C958E7" w:rsidP="001B114F">
                        <w:pPr>
                          <w:jc w:val="center"/>
                          <w:rPr>
                            <w:rFonts w:ascii="Arial" w:hAnsi="Arial" w:cs="Arial"/>
                            <w:b/>
                          </w:rPr>
                        </w:pPr>
                        <w:r w:rsidRPr="00546634">
                          <w:rPr>
                            <w:rFonts w:ascii="Arial" w:hAnsi="Arial" w:cs="Arial"/>
                            <w:b/>
                          </w:rPr>
                          <w:t>(</w:t>
                        </w:r>
                        <w:proofErr w:type="gramStart"/>
                        <w:r w:rsidRPr="00546634">
                          <w:rPr>
                            <w:rFonts w:ascii="Arial" w:hAnsi="Arial" w:cs="Arial"/>
                            <w:b/>
                          </w:rPr>
                          <w:t>this</w:t>
                        </w:r>
                        <w:proofErr w:type="gramEnd"/>
                        <w:r w:rsidRPr="00546634">
                          <w:rPr>
                            <w:rFonts w:ascii="Arial" w:hAnsi="Arial" w:cs="Arial"/>
                            <w:b/>
                          </w:rPr>
                          <w:t xml:space="preserve"> post)</w:t>
                        </w:r>
                      </w:p>
                      <w:p w:rsidR="00C958E7" w:rsidRPr="00546634" w:rsidRDefault="00C958E7" w:rsidP="001B114F">
                        <w:pPr>
                          <w:rPr>
                            <w:b/>
                          </w:rPr>
                        </w:pPr>
                      </w:p>
                    </w:txbxContent>
                  </v:textbox>
                </v:shape>
              </w:pict>
            </w:r>
            <w:r w:rsidRPr="009D1023">
              <w:rPr>
                <w:rFonts w:ascii="Arial" w:hAnsi="Arial" w:cs="Arial"/>
                <w:noProof/>
              </w:rPr>
              <w:pict>
                <v:shape id="_x0000_s1272" type="#_x0000_t202" style="position:absolute;margin-left:4.6pt;margin-top:4.5pt;width:94.25pt;height:42.9pt;z-index:251666944" filled="f" fillcolor="#9cf">
                  <v:textbox style="mso-next-textbox:#_x0000_s1272">
                    <w:txbxContent>
                      <w:p w:rsidR="00C958E7" w:rsidRPr="00F55054" w:rsidRDefault="00C958E7" w:rsidP="00E73B34">
                        <w:pPr>
                          <w:jc w:val="center"/>
                          <w:rPr>
                            <w:rFonts w:ascii="Arial" w:hAnsi="Arial" w:cs="Arial"/>
                          </w:rPr>
                        </w:pPr>
                        <w:r>
                          <w:rPr>
                            <w:rFonts w:ascii="Arial" w:hAnsi="Arial" w:cs="Arial"/>
                          </w:rPr>
                          <w:t>Trainee Embryologists</w:t>
                        </w:r>
                      </w:p>
                      <w:p w:rsidR="00C958E7" w:rsidRPr="00F55054" w:rsidRDefault="00C958E7" w:rsidP="00E73B34">
                        <w:pPr>
                          <w:jc w:val="center"/>
                          <w:rPr>
                            <w:rFonts w:ascii="Arial" w:hAnsi="Arial" w:cs="Arial"/>
                            <w:b/>
                          </w:rPr>
                        </w:pPr>
                      </w:p>
                    </w:txbxContent>
                  </v:textbox>
                </v:shape>
              </w:pict>
            </w: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1B114F" w:rsidRPr="009D1023" w:rsidRDefault="001B114F" w:rsidP="001B114F">
            <w:pPr>
              <w:rPr>
                <w:rFonts w:ascii="Arial" w:hAnsi="Arial" w:cs="Arial"/>
              </w:rPr>
            </w:pPr>
          </w:p>
          <w:p w:rsidR="009618C8" w:rsidRPr="009D1023" w:rsidRDefault="009618C8" w:rsidP="009618C8">
            <w:pPr>
              <w:rPr>
                <w:rFonts w:ascii="Arial" w:hAnsi="Arial" w:cs="Arial"/>
              </w:rPr>
            </w:pPr>
          </w:p>
          <w:p w:rsidR="009618C8" w:rsidRPr="009D1023" w:rsidRDefault="009618C8" w:rsidP="009618C8">
            <w:pPr>
              <w:rPr>
                <w:rFonts w:ascii="Arial" w:hAnsi="Arial" w:cs="Arial"/>
              </w:rPr>
            </w:pPr>
          </w:p>
          <w:p w:rsidR="000F26DC" w:rsidRPr="009D1023" w:rsidRDefault="000F26DC" w:rsidP="009618C8">
            <w:pPr>
              <w:rPr>
                <w:rFonts w:ascii="Arial" w:hAnsi="Arial" w:cs="Arial"/>
              </w:rPr>
            </w:pPr>
          </w:p>
          <w:p w:rsidR="001B114F" w:rsidRPr="009D1023" w:rsidRDefault="001B114F" w:rsidP="009618C8">
            <w:pPr>
              <w:rPr>
                <w:rFonts w:ascii="Arial" w:hAnsi="Arial" w:cs="Arial"/>
              </w:rPr>
            </w:pPr>
          </w:p>
          <w:p w:rsidR="000F26DC" w:rsidRPr="009D1023" w:rsidRDefault="000F26DC" w:rsidP="009618C8">
            <w:pPr>
              <w:rPr>
                <w:rFonts w:ascii="Arial" w:hAnsi="Arial" w:cs="Arial"/>
                <w:b/>
                <w:bCs/>
              </w:rPr>
            </w:pPr>
          </w:p>
        </w:tc>
      </w:tr>
      <w:tr w:rsidR="009618C8" w:rsidRPr="009D1023" w:rsidTr="00AE2F04">
        <w:trPr>
          <w:trHeight w:val="5216"/>
          <w:jc w:val="center"/>
        </w:trPr>
        <w:tc>
          <w:tcPr>
            <w:tcW w:w="10440" w:type="dxa"/>
            <w:tcBorders>
              <w:bottom w:val="single" w:sz="4" w:space="0" w:color="auto"/>
            </w:tcBorders>
          </w:tcPr>
          <w:p w:rsidR="000F26DC" w:rsidRPr="009D1023" w:rsidRDefault="001B114F" w:rsidP="001B114F">
            <w:pPr>
              <w:numPr>
                <w:ilvl w:val="0"/>
                <w:numId w:val="29"/>
              </w:numPr>
              <w:tabs>
                <w:tab w:val="clear" w:pos="720"/>
                <w:tab w:val="num" w:pos="252"/>
              </w:tabs>
              <w:spacing w:line="360" w:lineRule="auto"/>
              <w:ind w:left="252" w:hanging="252"/>
              <w:jc w:val="both"/>
              <w:rPr>
                <w:rFonts w:ascii="Arial" w:hAnsi="Arial" w:cs="Arial"/>
                <w:b/>
                <w:bCs/>
              </w:rPr>
            </w:pPr>
            <w:r w:rsidRPr="009D1023">
              <w:rPr>
                <w:rFonts w:ascii="Arial" w:hAnsi="Arial" w:cs="Arial"/>
                <w:b/>
                <w:bCs/>
              </w:rPr>
              <w:lastRenderedPageBreak/>
              <w:t xml:space="preserve">SCOPE </w:t>
            </w:r>
            <w:smartTag w:uri="urn:schemas-microsoft-com:office:smarttags" w:element="stockticker">
              <w:r w:rsidRPr="009D1023">
                <w:rPr>
                  <w:rFonts w:ascii="Arial" w:hAnsi="Arial" w:cs="Arial"/>
                  <w:b/>
                  <w:bCs/>
                </w:rPr>
                <w:t>AND</w:t>
              </w:r>
            </w:smartTag>
            <w:r w:rsidRPr="009D1023">
              <w:rPr>
                <w:rFonts w:ascii="Arial" w:hAnsi="Arial" w:cs="Arial"/>
                <w:b/>
                <w:bCs/>
              </w:rPr>
              <w:t xml:space="preserve"> RANGE</w:t>
            </w:r>
          </w:p>
          <w:p w:rsidR="001B114F" w:rsidRPr="009D1023" w:rsidRDefault="001B114F" w:rsidP="001B114F">
            <w:pPr>
              <w:spacing w:line="360" w:lineRule="auto"/>
              <w:ind w:left="360"/>
              <w:jc w:val="both"/>
              <w:rPr>
                <w:rFonts w:ascii="Arial" w:hAnsi="Arial" w:cs="Arial"/>
                <w:bCs/>
              </w:rPr>
            </w:pPr>
          </w:p>
          <w:p w:rsidR="000F26DC" w:rsidRPr="009D1023" w:rsidRDefault="000F26DC" w:rsidP="00642BD3">
            <w:pPr>
              <w:spacing w:line="360" w:lineRule="auto"/>
              <w:ind w:left="72" w:right="72"/>
              <w:jc w:val="both"/>
              <w:rPr>
                <w:rFonts w:ascii="Arial" w:hAnsi="Arial" w:cs="Arial"/>
                <w:bCs/>
              </w:rPr>
            </w:pPr>
            <w:r w:rsidRPr="009D1023">
              <w:rPr>
                <w:rFonts w:ascii="Arial" w:hAnsi="Arial" w:cs="Arial"/>
                <w:bCs/>
              </w:rPr>
              <w:t>The Clinical Embryologist works as part of the scientific team and supports the Lead Clinical Embryologist and Consultant Embryologist in providing a high standard of laboratory service.  In addition to laboratory duties, the post holder has day to day responsibility for a specific area of work e.g. quality control, liai</w:t>
            </w:r>
            <w:r w:rsidR="00C57692" w:rsidRPr="009D1023">
              <w:rPr>
                <w:rFonts w:ascii="Arial" w:hAnsi="Arial" w:cs="Arial"/>
                <w:bCs/>
              </w:rPr>
              <w:t>son and reporting within the PGT</w:t>
            </w:r>
            <w:r w:rsidRPr="009D1023">
              <w:rPr>
                <w:rFonts w:ascii="Arial" w:hAnsi="Arial" w:cs="Arial"/>
                <w:bCs/>
              </w:rPr>
              <w:t xml:space="preserve"> programme, unit transfer of gametes and embryos, or andrology services.</w:t>
            </w:r>
            <w:r w:rsidR="00C958E7" w:rsidRPr="009D1023">
              <w:rPr>
                <w:rFonts w:ascii="Arial" w:hAnsi="Arial" w:cs="Arial"/>
                <w:bCs/>
              </w:rPr>
              <w:t xml:space="preserve"> The post holder will also play a key role in audit and quality within the ACS service.</w:t>
            </w:r>
            <w:r w:rsidRPr="009D1023">
              <w:rPr>
                <w:rFonts w:ascii="Arial" w:hAnsi="Arial" w:cs="Arial"/>
                <w:bCs/>
              </w:rPr>
              <w:t xml:space="preserve"> </w:t>
            </w:r>
          </w:p>
          <w:p w:rsidR="000F26DC" w:rsidRPr="009D1023" w:rsidRDefault="000F26DC" w:rsidP="00642BD3">
            <w:pPr>
              <w:spacing w:line="360" w:lineRule="auto"/>
              <w:ind w:left="72" w:right="74"/>
              <w:jc w:val="both"/>
              <w:rPr>
                <w:rFonts w:ascii="Arial" w:hAnsi="Arial" w:cs="Arial"/>
                <w:bCs/>
              </w:rPr>
            </w:pPr>
          </w:p>
          <w:p w:rsidR="000F26DC" w:rsidRPr="009D1023" w:rsidRDefault="000F26DC" w:rsidP="00642BD3">
            <w:pPr>
              <w:spacing w:line="360" w:lineRule="auto"/>
              <w:ind w:left="72" w:right="72"/>
              <w:jc w:val="both"/>
              <w:rPr>
                <w:rFonts w:ascii="Arial" w:hAnsi="Arial" w:cs="Arial"/>
                <w:bCs/>
              </w:rPr>
            </w:pPr>
            <w:r w:rsidRPr="009D1023">
              <w:rPr>
                <w:rFonts w:ascii="Arial" w:hAnsi="Arial" w:cs="Arial"/>
                <w:bCs/>
              </w:rPr>
              <w:t xml:space="preserve">The post holder is expected to provide weekend cover for the embryology and andrology laboratories on a rotational basis </w:t>
            </w:r>
            <w:r w:rsidRPr="009D1023">
              <w:rPr>
                <w:rFonts w:ascii="Arial" w:hAnsi="Arial" w:cs="Arial"/>
              </w:rPr>
              <w:t xml:space="preserve">and is expected to apply appropriate scientific knowledge, skill and expertise at the required professional level for the provision of a high quality service to patients. </w:t>
            </w:r>
            <w:r w:rsidRPr="009D1023">
              <w:rPr>
                <w:rFonts w:ascii="Arial" w:hAnsi="Arial" w:cs="Arial"/>
                <w:bCs/>
              </w:rPr>
              <w:t xml:space="preserve">The Clinical Embryologist operates within a multi-disciplinary team including Consultant Gynaecologists, Nursing, and Counselling and Administrative staff. </w:t>
            </w:r>
          </w:p>
          <w:p w:rsidR="000F26DC" w:rsidRPr="009D1023" w:rsidRDefault="000F26DC" w:rsidP="00642BD3">
            <w:pPr>
              <w:spacing w:line="360" w:lineRule="auto"/>
              <w:ind w:left="72" w:right="74"/>
              <w:jc w:val="both"/>
              <w:rPr>
                <w:rFonts w:ascii="Arial" w:hAnsi="Arial" w:cs="Arial"/>
              </w:rPr>
            </w:pPr>
          </w:p>
          <w:p w:rsidR="009618C8" w:rsidRPr="009D1023" w:rsidRDefault="000F26DC" w:rsidP="00AE2F04">
            <w:pPr>
              <w:spacing w:line="360" w:lineRule="auto"/>
              <w:ind w:left="72" w:right="72"/>
              <w:jc w:val="both"/>
              <w:rPr>
                <w:rFonts w:ascii="Arial" w:hAnsi="Arial" w:cs="Arial"/>
                <w:bCs/>
              </w:rPr>
            </w:pPr>
            <w:r w:rsidRPr="009D1023">
              <w:rPr>
                <w:rFonts w:ascii="Arial" w:hAnsi="Arial" w:cs="Arial"/>
                <w:bCs/>
              </w:rPr>
              <w:t>The Clinical Embryologist has a role in supervision and training of junior embryologists and in assisting the Consultant Embryologist and Lead Clinical Embryologist in developing laboratory policies and maintaining high standards through regular review of Standard Operational Procedures.</w:t>
            </w:r>
          </w:p>
        </w:tc>
      </w:tr>
      <w:tr w:rsidR="009618C8" w:rsidRPr="009D1023" w:rsidTr="000F26DC">
        <w:trPr>
          <w:jc w:val="center"/>
        </w:trPr>
        <w:tc>
          <w:tcPr>
            <w:tcW w:w="10440" w:type="dxa"/>
          </w:tcPr>
          <w:p w:rsidR="009618C8" w:rsidRPr="009D1023" w:rsidRDefault="009618C8" w:rsidP="00366FD3">
            <w:pPr>
              <w:rPr>
                <w:rFonts w:ascii="Arial" w:hAnsi="Arial" w:cs="Arial"/>
                <w:b/>
                <w:bCs/>
              </w:rPr>
            </w:pPr>
            <w:r w:rsidRPr="009D1023">
              <w:rPr>
                <w:rFonts w:ascii="Arial" w:hAnsi="Arial" w:cs="Arial"/>
                <w:b/>
                <w:bCs/>
              </w:rPr>
              <w:t xml:space="preserve">6.  </w:t>
            </w:r>
            <w:smartTag w:uri="urn:schemas-microsoft-com:office:smarttags" w:element="stockticker">
              <w:r w:rsidRPr="009D1023">
                <w:rPr>
                  <w:rFonts w:ascii="Arial" w:hAnsi="Arial" w:cs="Arial"/>
                  <w:b/>
                  <w:bCs/>
                </w:rPr>
                <w:t>MAIN</w:t>
              </w:r>
            </w:smartTag>
            <w:r w:rsidRPr="009D1023">
              <w:rPr>
                <w:rFonts w:ascii="Arial" w:hAnsi="Arial" w:cs="Arial"/>
                <w:b/>
                <w:bCs/>
              </w:rPr>
              <w:t xml:space="preserve"> TASKS, DUTIES </w:t>
            </w:r>
            <w:smartTag w:uri="urn:schemas-microsoft-com:office:smarttags" w:element="stockticker">
              <w:r w:rsidRPr="009D1023">
                <w:rPr>
                  <w:rFonts w:ascii="Arial" w:hAnsi="Arial" w:cs="Arial"/>
                  <w:b/>
                  <w:bCs/>
                </w:rPr>
                <w:t>AND</w:t>
              </w:r>
            </w:smartTag>
            <w:r w:rsidRPr="009D1023">
              <w:rPr>
                <w:rFonts w:ascii="Arial" w:hAnsi="Arial" w:cs="Arial"/>
                <w:b/>
                <w:bCs/>
              </w:rPr>
              <w:t xml:space="preserve"> RESPONSIBILITIES</w:t>
            </w:r>
          </w:p>
        </w:tc>
      </w:tr>
      <w:tr w:rsidR="009618C8" w:rsidRPr="009D1023" w:rsidTr="000F26DC">
        <w:trPr>
          <w:jc w:val="center"/>
        </w:trPr>
        <w:tc>
          <w:tcPr>
            <w:tcW w:w="10440" w:type="dxa"/>
          </w:tcPr>
          <w:p w:rsidR="009618C8" w:rsidRPr="009D1023" w:rsidRDefault="009618C8" w:rsidP="008525DE">
            <w:pPr>
              <w:spacing w:line="360" w:lineRule="auto"/>
              <w:ind w:right="-270"/>
              <w:jc w:val="both"/>
              <w:rPr>
                <w:rFonts w:ascii="Arial" w:hAnsi="Arial" w:cs="Arial"/>
                <w:b/>
                <w:bCs/>
              </w:rPr>
            </w:pPr>
          </w:p>
          <w:p w:rsidR="009618C8" w:rsidRPr="009D1023" w:rsidRDefault="009618C8" w:rsidP="00A725FC">
            <w:pPr>
              <w:ind w:left="432" w:right="72" w:hanging="360"/>
              <w:rPr>
                <w:rFonts w:ascii="Arial" w:hAnsi="Arial" w:cs="Arial"/>
                <w:b/>
                <w:bCs/>
              </w:rPr>
            </w:pPr>
            <w:r w:rsidRPr="009D1023">
              <w:rPr>
                <w:rFonts w:ascii="Arial" w:hAnsi="Arial" w:cs="Arial"/>
                <w:b/>
                <w:bCs/>
              </w:rPr>
              <w:t>Clinical Embryology</w:t>
            </w:r>
          </w:p>
          <w:p w:rsidR="009618C8" w:rsidRPr="009D1023" w:rsidRDefault="009618C8" w:rsidP="008525DE">
            <w:pPr>
              <w:ind w:left="792" w:right="72"/>
              <w:rPr>
                <w:rFonts w:ascii="Arial" w:hAnsi="Arial" w:cs="Arial"/>
                <w:b/>
                <w:bCs/>
              </w:rPr>
            </w:pPr>
          </w:p>
          <w:p w:rsidR="009618C8" w:rsidRPr="009D1023" w:rsidRDefault="009618C8" w:rsidP="008525DE">
            <w:pPr>
              <w:ind w:left="360" w:right="72"/>
              <w:rPr>
                <w:rStyle w:val="StyleArial10pt"/>
                <w:rFonts w:cs="Arial"/>
                <w:sz w:val="24"/>
              </w:rPr>
            </w:pPr>
          </w:p>
          <w:p w:rsidR="009618C8" w:rsidRPr="009D1023" w:rsidRDefault="009618C8" w:rsidP="00327660">
            <w:pPr>
              <w:numPr>
                <w:ilvl w:val="0"/>
                <w:numId w:val="12"/>
              </w:numPr>
              <w:tabs>
                <w:tab w:val="clear" w:pos="720"/>
                <w:tab w:val="num" w:pos="432"/>
              </w:tabs>
              <w:ind w:right="72" w:hanging="648"/>
              <w:rPr>
                <w:rFonts w:ascii="Arial" w:hAnsi="Arial" w:cs="Arial"/>
                <w:bCs/>
              </w:rPr>
            </w:pPr>
            <w:r w:rsidRPr="009D1023">
              <w:rPr>
                <w:rFonts w:ascii="Arial" w:hAnsi="Arial" w:cs="Arial"/>
                <w:bCs/>
              </w:rPr>
              <w:t>To perform laboratory duties including:</w:t>
            </w:r>
          </w:p>
          <w:p w:rsidR="009618C8" w:rsidRPr="009D1023" w:rsidRDefault="009618C8" w:rsidP="00327660">
            <w:pPr>
              <w:tabs>
                <w:tab w:val="num" w:pos="432"/>
              </w:tabs>
              <w:ind w:left="360" w:right="72" w:hanging="648"/>
              <w:rPr>
                <w:rFonts w:ascii="Arial" w:hAnsi="Arial" w:cs="Arial"/>
                <w:bCs/>
              </w:rPr>
            </w:pPr>
          </w:p>
          <w:p w:rsidR="009618C8" w:rsidRPr="009D1023" w:rsidRDefault="009618C8" w:rsidP="00327660">
            <w:pPr>
              <w:numPr>
                <w:ilvl w:val="1"/>
                <w:numId w:val="12"/>
              </w:numPr>
              <w:tabs>
                <w:tab w:val="clear" w:pos="1440"/>
                <w:tab w:val="num" w:pos="432"/>
              </w:tabs>
              <w:spacing w:line="360" w:lineRule="auto"/>
              <w:ind w:right="72" w:hanging="648"/>
              <w:jc w:val="both"/>
              <w:rPr>
                <w:rFonts w:ascii="Arial" w:hAnsi="Arial" w:cs="Arial"/>
              </w:rPr>
            </w:pPr>
            <w:r w:rsidRPr="009D1023">
              <w:rPr>
                <w:rFonts w:ascii="Arial" w:hAnsi="Arial" w:cs="Arial"/>
              </w:rPr>
              <w:t>Analysis of semen samples and assessment of their suitability for assisted conception</w:t>
            </w:r>
          </w:p>
          <w:p w:rsidR="009618C8" w:rsidRPr="009D1023" w:rsidRDefault="009618C8" w:rsidP="00327660">
            <w:pPr>
              <w:numPr>
                <w:ilvl w:val="1"/>
                <w:numId w:val="12"/>
              </w:numPr>
              <w:tabs>
                <w:tab w:val="clear" w:pos="1440"/>
                <w:tab w:val="num" w:pos="432"/>
              </w:tabs>
              <w:spacing w:line="360" w:lineRule="auto"/>
              <w:ind w:right="72" w:hanging="648"/>
              <w:jc w:val="both"/>
              <w:rPr>
                <w:rFonts w:ascii="Arial" w:hAnsi="Arial" w:cs="Arial"/>
              </w:rPr>
            </w:pPr>
            <w:r w:rsidRPr="009D1023">
              <w:rPr>
                <w:rFonts w:ascii="Arial" w:hAnsi="Arial" w:cs="Arial"/>
              </w:rPr>
              <w:t>Preparation of fresh and cryopreserved semen for IVF, ICSI and IUI using discontinuous gradient</w:t>
            </w:r>
            <w:r w:rsidR="00362F6D" w:rsidRPr="009D1023">
              <w:rPr>
                <w:rFonts w:ascii="Arial" w:hAnsi="Arial" w:cs="Arial"/>
              </w:rPr>
              <w:t xml:space="preserve"> or washing techniques</w:t>
            </w:r>
            <w:r w:rsidRPr="009D1023">
              <w:rPr>
                <w:rFonts w:ascii="Arial" w:hAnsi="Arial" w:cs="Arial"/>
              </w:rPr>
              <w:t xml:space="preserve"> as appropriate</w:t>
            </w:r>
          </w:p>
          <w:p w:rsidR="009618C8" w:rsidRPr="009D1023" w:rsidRDefault="009618C8" w:rsidP="00327660">
            <w:pPr>
              <w:numPr>
                <w:ilvl w:val="1"/>
                <w:numId w:val="12"/>
              </w:numPr>
              <w:tabs>
                <w:tab w:val="clear" w:pos="1440"/>
                <w:tab w:val="num" w:pos="432"/>
              </w:tabs>
              <w:spacing w:line="360" w:lineRule="auto"/>
              <w:ind w:right="72" w:hanging="648"/>
              <w:jc w:val="both"/>
              <w:rPr>
                <w:rFonts w:ascii="Arial" w:hAnsi="Arial" w:cs="Arial"/>
              </w:rPr>
            </w:pPr>
            <w:r w:rsidRPr="009D1023">
              <w:rPr>
                <w:rFonts w:ascii="Arial" w:hAnsi="Arial" w:cs="Arial"/>
              </w:rPr>
              <w:t xml:space="preserve">Assessment, preparation and cryopreservation of </w:t>
            </w:r>
            <w:proofErr w:type="spellStart"/>
            <w:r w:rsidRPr="009D1023">
              <w:rPr>
                <w:rFonts w:ascii="Arial" w:hAnsi="Arial" w:cs="Arial"/>
              </w:rPr>
              <w:t>epididy</w:t>
            </w:r>
            <w:r w:rsidR="00BE2C78" w:rsidRPr="009D1023">
              <w:rPr>
                <w:rFonts w:ascii="Arial" w:hAnsi="Arial" w:cs="Arial"/>
              </w:rPr>
              <w:t>mal</w:t>
            </w:r>
            <w:proofErr w:type="spellEnd"/>
            <w:r w:rsidR="00BE2C78" w:rsidRPr="009D1023">
              <w:rPr>
                <w:rFonts w:ascii="Arial" w:hAnsi="Arial" w:cs="Arial"/>
              </w:rPr>
              <w:t xml:space="preserve"> and testicular biopsied sperm</w:t>
            </w:r>
          </w:p>
          <w:p w:rsidR="009618C8" w:rsidRPr="009D1023" w:rsidRDefault="009618C8" w:rsidP="00327660">
            <w:pPr>
              <w:numPr>
                <w:ilvl w:val="1"/>
                <w:numId w:val="12"/>
              </w:numPr>
              <w:tabs>
                <w:tab w:val="clear" w:pos="1440"/>
                <w:tab w:val="num" w:pos="432"/>
              </w:tabs>
              <w:spacing w:line="360" w:lineRule="auto"/>
              <w:ind w:right="72" w:hanging="648"/>
              <w:jc w:val="both"/>
              <w:rPr>
                <w:rFonts w:ascii="Arial" w:hAnsi="Arial" w:cs="Arial"/>
              </w:rPr>
            </w:pPr>
            <w:r w:rsidRPr="009D1023">
              <w:rPr>
                <w:rFonts w:ascii="Arial" w:hAnsi="Arial" w:cs="Arial"/>
              </w:rPr>
              <w:t>Preparation, assessment and injection of oocytes using ICSI</w:t>
            </w:r>
          </w:p>
          <w:p w:rsidR="009618C8" w:rsidRPr="009D1023" w:rsidRDefault="009618C8" w:rsidP="00327660">
            <w:pPr>
              <w:numPr>
                <w:ilvl w:val="1"/>
                <w:numId w:val="12"/>
              </w:numPr>
              <w:tabs>
                <w:tab w:val="clear" w:pos="1440"/>
                <w:tab w:val="num" w:pos="432"/>
              </w:tabs>
              <w:spacing w:line="360" w:lineRule="auto"/>
              <w:ind w:right="72" w:hanging="648"/>
              <w:jc w:val="both"/>
              <w:rPr>
                <w:rFonts w:ascii="Arial" w:hAnsi="Arial" w:cs="Arial"/>
              </w:rPr>
            </w:pPr>
            <w:r w:rsidRPr="009D1023">
              <w:rPr>
                <w:rFonts w:ascii="Arial" w:hAnsi="Arial" w:cs="Arial"/>
              </w:rPr>
              <w:t>Handling and manipulation of oocytes and embryos to facilitate assessment of fertilisation, early cleavage and blastocyst development</w:t>
            </w:r>
          </w:p>
          <w:p w:rsidR="009618C8" w:rsidRPr="009D1023" w:rsidRDefault="009618C8" w:rsidP="00327660">
            <w:pPr>
              <w:numPr>
                <w:ilvl w:val="1"/>
                <w:numId w:val="12"/>
              </w:numPr>
              <w:tabs>
                <w:tab w:val="clear" w:pos="1440"/>
                <w:tab w:val="num" w:pos="432"/>
              </w:tabs>
              <w:spacing w:line="360" w:lineRule="auto"/>
              <w:ind w:right="72" w:hanging="648"/>
              <w:jc w:val="both"/>
              <w:rPr>
                <w:rFonts w:ascii="Arial" w:hAnsi="Arial" w:cs="Arial"/>
              </w:rPr>
            </w:pPr>
            <w:r w:rsidRPr="009D1023">
              <w:rPr>
                <w:rFonts w:ascii="Arial" w:hAnsi="Arial" w:cs="Arial"/>
              </w:rPr>
              <w:t>Assessment of fertilisation and embryo development</w:t>
            </w:r>
          </w:p>
          <w:p w:rsidR="009618C8" w:rsidRPr="009D1023" w:rsidRDefault="009618C8" w:rsidP="00327660">
            <w:pPr>
              <w:numPr>
                <w:ilvl w:val="1"/>
                <w:numId w:val="12"/>
              </w:numPr>
              <w:tabs>
                <w:tab w:val="clear" w:pos="1440"/>
                <w:tab w:val="num" w:pos="432"/>
              </w:tabs>
              <w:spacing w:line="360" w:lineRule="auto"/>
              <w:ind w:right="72" w:hanging="648"/>
              <w:jc w:val="both"/>
              <w:rPr>
                <w:rFonts w:ascii="Arial" w:hAnsi="Arial" w:cs="Arial"/>
              </w:rPr>
            </w:pPr>
            <w:r w:rsidRPr="009D1023">
              <w:rPr>
                <w:rFonts w:ascii="Arial" w:hAnsi="Arial" w:cs="Arial"/>
              </w:rPr>
              <w:t>Selection</w:t>
            </w:r>
            <w:r w:rsidR="00352B7D" w:rsidRPr="009D1023">
              <w:rPr>
                <w:rFonts w:ascii="Arial" w:hAnsi="Arial" w:cs="Arial"/>
              </w:rPr>
              <w:t xml:space="preserve"> of embryos for embryo</w:t>
            </w:r>
            <w:r w:rsidRPr="009D1023">
              <w:rPr>
                <w:rFonts w:ascii="Arial" w:hAnsi="Arial" w:cs="Arial"/>
              </w:rPr>
              <w:t xml:space="preserve"> transfer and cryopreservation of supernumerary embryos</w:t>
            </w:r>
          </w:p>
          <w:p w:rsidR="009618C8" w:rsidRPr="009D1023" w:rsidRDefault="009618C8" w:rsidP="00327660">
            <w:pPr>
              <w:numPr>
                <w:ilvl w:val="1"/>
                <w:numId w:val="12"/>
              </w:numPr>
              <w:tabs>
                <w:tab w:val="clear" w:pos="1440"/>
                <w:tab w:val="num" w:pos="432"/>
              </w:tabs>
              <w:spacing w:line="360" w:lineRule="auto"/>
              <w:ind w:right="72" w:hanging="648"/>
              <w:jc w:val="both"/>
              <w:rPr>
                <w:rFonts w:ascii="Arial" w:hAnsi="Arial" w:cs="Arial"/>
              </w:rPr>
            </w:pPr>
            <w:r w:rsidRPr="009D1023">
              <w:rPr>
                <w:rFonts w:ascii="Arial" w:hAnsi="Arial" w:cs="Arial"/>
              </w:rPr>
              <w:t>Cryopreservation of oocytes</w:t>
            </w:r>
          </w:p>
          <w:p w:rsidR="009618C8" w:rsidRPr="009D1023" w:rsidRDefault="009618C8" w:rsidP="00327660">
            <w:pPr>
              <w:numPr>
                <w:ilvl w:val="1"/>
                <w:numId w:val="12"/>
              </w:numPr>
              <w:tabs>
                <w:tab w:val="clear" w:pos="1440"/>
                <w:tab w:val="num" w:pos="432"/>
              </w:tabs>
              <w:spacing w:line="360" w:lineRule="auto"/>
              <w:ind w:right="72" w:hanging="648"/>
              <w:jc w:val="both"/>
              <w:rPr>
                <w:rFonts w:ascii="Arial" w:hAnsi="Arial" w:cs="Arial"/>
              </w:rPr>
            </w:pPr>
            <w:r w:rsidRPr="009D1023">
              <w:rPr>
                <w:rFonts w:ascii="Arial" w:hAnsi="Arial" w:cs="Arial"/>
              </w:rPr>
              <w:t xml:space="preserve">Reconstitution of frozen </w:t>
            </w:r>
            <w:r w:rsidR="00352B7D" w:rsidRPr="009D1023">
              <w:rPr>
                <w:rFonts w:ascii="Arial" w:hAnsi="Arial" w:cs="Arial"/>
              </w:rPr>
              <w:t xml:space="preserve">oocytes and </w:t>
            </w:r>
            <w:r w:rsidRPr="009D1023">
              <w:rPr>
                <w:rFonts w:ascii="Arial" w:hAnsi="Arial" w:cs="Arial"/>
              </w:rPr>
              <w:t xml:space="preserve">embryos during </w:t>
            </w:r>
            <w:r w:rsidR="00546634" w:rsidRPr="009D1023">
              <w:rPr>
                <w:rFonts w:ascii="Arial" w:hAnsi="Arial" w:cs="Arial"/>
              </w:rPr>
              <w:t>subsequent natural or stimulated</w:t>
            </w:r>
            <w:r w:rsidRPr="009D1023">
              <w:rPr>
                <w:rFonts w:ascii="Arial" w:hAnsi="Arial" w:cs="Arial"/>
              </w:rPr>
              <w:t xml:space="preserve"> cycles</w:t>
            </w:r>
          </w:p>
          <w:p w:rsidR="009618C8" w:rsidRPr="009D1023" w:rsidRDefault="009618C8" w:rsidP="00327660">
            <w:pPr>
              <w:numPr>
                <w:ilvl w:val="1"/>
                <w:numId w:val="12"/>
              </w:numPr>
              <w:tabs>
                <w:tab w:val="clear" w:pos="1440"/>
                <w:tab w:val="num" w:pos="432"/>
              </w:tabs>
              <w:spacing w:line="360" w:lineRule="auto"/>
              <w:ind w:right="72" w:hanging="648"/>
              <w:jc w:val="both"/>
              <w:rPr>
                <w:rFonts w:ascii="Arial" w:hAnsi="Arial" w:cs="Arial"/>
              </w:rPr>
            </w:pPr>
            <w:r w:rsidRPr="009D1023">
              <w:rPr>
                <w:rFonts w:ascii="Arial" w:hAnsi="Arial" w:cs="Arial"/>
              </w:rPr>
              <w:t>Communication with patients about aspects of their treatment including fertilisation results and embryo survival after thaws.  This may include giving bad news and arranging follow up with clinical staff</w:t>
            </w:r>
          </w:p>
          <w:p w:rsidR="009618C8" w:rsidRPr="009D1023" w:rsidRDefault="009618C8" w:rsidP="008525DE">
            <w:pPr>
              <w:numPr>
                <w:ilvl w:val="1"/>
                <w:numId w:val="12"/>
              </w:numPr>
              <w:spacing w:line="360" w:lineRule="auto"/>
              <w:ind w:right="72"/>
              <w:jc w:val="both"/>
              <w:rPr>
                <w:rFonts w:ascii="Arial" w:hAnsi="Arial" w:cs="Arial"/>
              </w:rPr>
            </w:pPr>
            <w:r w:rsidRPr="009D1023">
              <w:rPr>
                <w:rFonts w:ascii="Arial" w:hAnsi="Arial" w:cs="Arial"/>
              </w:rPr>
              <w:t xml:space="preserve">Cryopreservation of sperm prior to cancer treatment </w:t>
            </w:r>
          </w:p>
          <w:p w:rsidR="009618C8" w:rsidRPr="009D1023" w:rsidRDefault="009618C8" w:rsidP="008525DE">
            <w:pPr>
              <w:numPr>
                <w:ilvl w:val="1"/>
                <w:numId w:val="12"/>
              </w:numPr>
              <w:spacing w:line="360" w:lineRule="auto"/>
              <w:ind w:right="72"/>
              <w:jc w:val="both"/>
              <w:rPr>
                <w:rFonts w:ascii="Arial" w:hAnsi="Arial" w:cs="Arial"/>
              </w:rPr>
            </w:pPr>
            <w:r w:rsidRPr="009D1023">
              <w:rPr>
                <w:rFonts w:ascii="Arial" w:hAnsi="Arial" w:cs="Arial"/>
              </w:rPr>
              <w:t>Completion and computation of records in accordance with the Human Fertilisation and Embryology Authority requirements</w:t>
            </w:r>
          </w:p>
          <w:p w:rsidR="009618C8" w:rsidRPr="009D1023" w:rsidRDefault="009618C8" w:rsidP="008525DE">
            <w:pPr>
              <w:numPr>
                <w:ilvl w:val="1"/>
                <w:numId w:val="12"/>
              </w:numPr>
              <w:spacing w:line="360" w:lineRule="auto"/>
              <w:ind w:right="72"/>
              <w:jc w:val="both"/>
              <w:rPr>
                <w:rFonts w:ascii="Arial" w:hAnsi="Arial" w:cs="Arial"/>
              </w:rPr>
            </w:pPr>
            <w:r w:rsidRPr="009D1023">
              <w:rPr>
                <w:rFonts w:ascii="Arial" w:hAnsi="Arial" w:cs="Arial"/>
              </w:rPr>
              <w:t>Con</w:t>
            </w:r>
            <w:r w:rsidR="00BE2C78" w:rsidRPr="009D1023">
              <w:rPr>
                <w:rFonts w:ascii="Arial" w:hAnsi="Arial" w:cs="Arial"/>
              </w:rPr>
              <w:t>sultation with medical and nursing</w:t>
            </w:r>
            <w:r w:rsidRPr="009D1023">
              <w:rPr>
                <w:rFonts w:ascii="Arial" w:hAnsi="Arial" w:cs="Arial"/>
              </w:rPr>
              <w:t xml:space="preserve"> staff during assessment of ongoing and past treatment </w:t>
            </w:r>
            <w:r w:rsidRPr="009D1023">
              <w:rPr>
                <w:rFonts w:ascii="Arial" w:hAnsi="Arial" w:cs="Arial"/>
              </w:rPr>
              <w:lastRenderedPageBreak/>
              <w:t>cycles</w:t>
            </w:r>
          </w:p>
          <w:p w:rsidR="009618C8" w:rsidRPr="009D1023" w:rsidRDefault="009618C8" w:rsidP="008525DE">
            <w:pPr>
              <w:numPr>
                <w:ilvl w:val="1"/>
                <w:numId w:val="12"/>
              </w:numPr>
              <w:spacing w:line="360" w:lineRule="auto"/>
              <w:ind w:right="72"/>
              <w:jc w:val="both"/>
              <w:rPr>
                <w:rFonts w:ascii="Arial" w:hAnsi="Arial" w:cs="Arial"/>
              </w:rPr>
            </w:pPr>
            <w:r w:rsidRPr="009D1023">
              <w:rPr>
                <w:rFonts w:ascii="Arial" w:hAnsi="Arial" w:cs="Arial"/>
              </w:rPr>
              <w:t>Embryo biopsy and spreading</w:t>
            </w:r>
          </w:p>
          <w:p w:rsidR="009618C8" w:rsidRPr="009D1023" w:rsidRDefault="009618C8" w:rsidP="008525DE">
            <w:pPr>
              <w:numPr>
                <w:ilvl w:val="1"/>
                <w:numId w:val="12"/>
              </w:numPr>
              <w:spacing w:line="360" w:lineRule="auto"/>
              <w:ind w:right="72"/>
              <w:jc w:val="both"/>
              <w:rPr>
                <w:rFonts w:ascii="Arial" w:hAnsi="Arial" w:cs="Arial"/>
              </w:rPr>
            </w:pPr>
            <w:r w:rsidRPr="009D1023">
              <w:rPr>
                <w:rFonts w:ascii="Arial" w:hAnsi="Arial" w:cs="Arial"/>
              </w:rPr>
              <w:t>Attend urology theatre for surgical sperm retrieval</w:t>
            </w:r>
          </w:p>
          <w:p w:rsidR="003A180B" w:rsidRPr="009D1023" w:rsidRDefault="009618C8" w:rsidP="003A180B">
            <w:pPr>
              <w:numPr>
                <w:ilvl w:val="1"/>
                <w:numId w:val="12"/>
              </w:numPr>
              <w:spacing w:line="360" w:lineRule="auto"/>
              <w:ind w:right="72"/>
              <w:jc w:val="both"/>
              <w:rPr>
                <w:rFonts w:ascii="Arial" w:hAnsi="Arial" w:cs="Arial"/>
              </w:rPr>
            </w:pPr>
            <w:r w:rsidRPr="009D1023">
              <w:rPr>
                <w:rFonts w:ascii="Arial" w:hAnsi="Arial" w:cs="Arial"/>
              </w:rPr>
              <w:t>Preparation and cryopreservation of surgically retrieved sperm</w:t>
            </w:r>
          </w:p>
          <w:p w:rsidR="00F81A47" w:rsidRPr="009D1023" w:rsidRDefault="003A180B" w:rsidP="009D1023">
            <w:pPr>
              <w:spacing w:line="360" w:lineRule="auto"/>
              <w:ind w:left="72" w:right="74"/>
              <w:rPr>
                <w:rFonts w:ascii="Arial" w:hAnsi="Arial" w:cs="Arial"/>
              </w:rPr>
            </w:pPr>
            <w:r w:rsidRPr="009D1023">
              <w:rPr>
                <w:rFonts w:ascii="Arial" w:hAnsi="Arial" w:cs="Arial"/>
                <w:b/>
              </w:rPr>
              <w:t>Other Duties and Responsibilities</w:t>
            </w:r>
          </w:p>
          <w:p w:rsidR="00F81A47" w:rsidRPr="009D1023" w:rsidRDefault="00F81A47" w:rsidP="00327660">
            <w:pPr>
              <w:numPr>
                <w:ilvl w:val="0"/>
                <w:numId w:val="12"/>
              </w:numPr>
              <w:tabs>
                <w:tab w:val="clear" w:pos="720"/>
                <w:tab w:val="num" w:pos="432"/>
              </w:tabs>
              <w:spacing w:line="360" w:lineRule="auto"/>
              <w:ind w:left="432" w:right="72"/>
              <w:jc w:val="both"/>
              <w:rPr>
                <w:rStyle w:val="StyleArial10pt"/>
                <w:rFonts w:cs="Arial"/>
                <w:sz w:val="24"/>
              </w:rPr>
            </w:pPr>
            <w:r w:rsidRPr="009D1023">
              <w:rPr>
                <w:rStyle w:val="StyleArial10pt"/>
                <w:rFonts w:cs="Arial"/>
                <w:sz w:val="24"/>
              </w:rPr>
              <w:t>To perform all duties in accordance with the Human Fertilisation and Embryology Act (1990) and the Code of Practice issued by the Human Fertilisation and Embryology Authority and Association of Clinical Embryologists</w:t>
            </w:r>
          </w:p>
          <w:p w:rsidR="00082DA4" w:rsidRPr="009D1023" w:rsidRDefault="00082DA4" w:rsidP="00327660">
            <w:pPr>
              <w:numPr>
                <w:ilvl w:val="0"/>
                <w:numId w:val="12"/>
              </w:numPr>
              <w:tabs>
                <w:tab w:val="clear" w:pos="720"/>
                <w:tab w:val="num" w:pos="432"/>
              </w:tabs>
              <w:spacing w:line="360" w:lineRule="auto"/>
              <w:ind w:left="432" w:right="72"/>
              <w:jc w:val="both"/>
              <w:rPr>
                <w:rStyle w:val="StyleArial10pt"/>
                <w:rFonts w:cs="Arial"/>
                <w:sz w:val="24"/>
              </w:rPr>
            </w:pPr>
            <w:r w:rsidRPr="009D1023">
              <w:rPr>
                <w:rStyle w:val="StyleArial10pt"/>
                <w:rFonts w:cs="Arial"/>
                <w:sz w:val="24"/>
              </w:rPr>
              <w:t>To perform all duties effectively and to the highest possible standard, with meticulous attention to detail</w:t>
            </w:r>
          </w:p>
          <w:p w:rsidR="00F81A47" w:rsidRPr="009D1023" w:rsidRDefault="00F81A47" w:rsidP="00327660">
            <w:pPr>
              <w:numPr>
                <w:ilvl w:val="0"/>
                <w:numId w:val="12"/>
              </w:numPr>
              <w:tabs>
                <w:tab w:val="clear" w:pos="720"/>
                <w:tab w:val="num" w:pos="432"/>
              </w:tabs>
              <w:spacing w:line="360" w:lineRule="auto"/>
              <w:ind w:left="432" w:right="72"/>
              <w:jc w:val="both"/>
              <w:rPr>
                <w:rStyle w:val="StyleArial10pt"/>
                <w:rFonts w:cs="Arial"/>
                <w:sz w:val="24"/>
              </w:rPr>
            </w:pPr>
            <w:r w:rsidRPr="009D1023">
              <w:rPr>
                <w:rStyle w:val="StyleArial10pt"/>
                <w:rFonts w:cs="Arial"/>
                <w:sz w:val="24"/>
              </w:rPr>
              <w:t xml:space="preserve">To take part in the rota of duties, including on-call and weekend work, and to work flexibly to perform tasks as and when necessary including ‘out of normal working hours’  </w:t>
            </w:r>
          </w:p>
          <w:p w:rsidR="00F81A47" w:rsidRPr="009D1023" w:rsidRDefault="00F81A47" w:rsidP="00327660">
            <w:pPr>
              <w:numPr>
                <w:ilvl w:val="0"/>
                <w:numId w:val="12"/>
              </w:numPr>
              <w:tabs>
                <w:tab w:val="clear" w:pos="720"/>
                <w:tab w:val="num" w:pos="432"/>
              </w:tabs>
              <w:spacing w:line="360" w:lineRule="auto"/>
              <w:ind w:left="432" w:right="74"/>
              <w:rPr>
                <w:rFonts w:ascii="Arial" w:hAnsi="Arial" w:cs="Arial"/>
                <w:bCs/>
              </w:rPr>
            </w:pPr>
            <w:r w:rsidRPr="009D1023">
              <w:rPr>
                <w:rFonts w:ascii="Arial" w:hAnsi="Arial" w:cs="Arial"/>
                <w:bCs/>
              </w:rPr>
              <w:t>To ensure that appropriate written consent is obtained for all embryology and research procedures</w:t>
            </w:r>
          </w:p>
          <w:p w:rsidR="003A180B" w:rsidRPr="009D1023" w:rsidRDefault="00F81A47" w:rsidP="00327660">
            <w:pPr>
              <w:numPr>
                <w:ilvl w:val="0"/>
                <w:numId w:val="12"/>
              </w:numPr>
              <w:tabs>
                <w:tab w:val="clear" w:pos="720"/>
                <w:tab w:val="num" w:pos="432"/>
              </w:tabs>
              <w:spacing w:line="360" w:lineRule="auto"/>
              <w:ind w:left="432" w:right="74"/>
              <w:rPr>
                <w:rFonts w:ascii="Arial" w:hAnsi="Arial" w:cs="Arial"/>
              </w:rPr>
            </w:pPr>
            <w:r w:rsidRPr="009D1023">
              <w:rPr>
                <w:rFonts w:ascii="Arial" w:hAnsi="Arial" w:cs="Arial"/>
                <w:bCs/>
              </w:rPr>
              <w:t xml:space="preserve">To inform patients of the progress of their treatment, including the number of eggs which have fertilised normally and the outcome of thaw procedures </w:t>
            </w:r>
          </w:p>
          <w:p w:rsidR="00F81A47" w:rsidRPr="009D1023" w:rsidRDefault="00F81A47" w:rsidP="00327660">
            <w:pPr>
              <w:numPr>
                <w:ilvl w:val="0"/>
                <w:numId w:val="12"/>
              </w:numPr>
              <w:tabs>
                <w:tab w:val="clear" w:pos="720"/>
                <w:tab w:val="num" w:pos="432"/>
              </w:tabs>
              <w:spacing w:line="360" w:lineRule="auto"/>
              <w:ind w:left="432" w:right="74"/>
              <w:rPr>
                <w:rFonts w:ascii="Arial" w:hAnsi="Arial" w:cs="Arial"/>
              </w:rPr>
            </w:pPr>
            <w:r w:rsidRPr="009D1023">
              <w:rPr>
                <w:rFonts w:ascii="Arial" w:hAnsi="Arial" w:cs="Arial"/>
                <w:bCs/>
              </w:rPr>
              <w:t xml:space="preserve">To counsel patients regarding implications of treatment options to ensure accurate information is given and informed choices made </w:t>
            </w:r>
          </w:p>
          <w:p w:rsidR="003A180B" w:rsidRPr="009D1023" w:rsidRDefault="003A180B" w:rsidP="00327660">
            <w:pPr>
              <w:numPr>
                <w:ilvl w:val="0"/>
                <w:numId w:val="12"/>
              </w:numPr>
              <w:tabs>
                <w:tab w:val="clear" w:pos="720"/>
                <w:tab w:val="num" w:pos="432"/>
              </w:tabs>
              <w:spacing w:line="360" w:lineRule="auto"/>
              <w:ind w:left="432" w:right="-270"/>
              <w:rPr>
                <w:rFonts w:ascii="Arial" w:hAnsi="Arial" w:cs="Arial"/>
                <w:bCs/>
              </w:rPr>
            </w:pPr>
            <w:r w:rsidRPr="009D1023">
              <w:rPr>
                <w:rFonts w:ascii="Arial" w:hAnsi="Arial" w:cs="Arial"/>
                <w:bCs/>
              </w:rPr>
              <w:t>To give embryology and scientific advice to clinical colleagues as requ</w:t>
            </w:r>
            <w:r w:rsidR="00F81A47" w:rsidRPr="009D1023">
              <w:rPr>
                <w:rFonts w:ascii="Arial" w:hAnsi="Arial" w:cs="Arial"/>
                <w:bCs/>
              </w:rPr>
              <w:t>ired</w:t>
            </w:r>
          </w:p>
          <w:p w:rsidR="00082DA4" w:rsidRPr="009D1023" w:rsidRDefault="00082DA4" w:rsidP="00327660">
            <w:pPr>
              <w:numPr>
                <w:ilvl w:val="0"/>
                <w:numId w:val="12"/>
              </w:numPr>
              <w:tabs>
                <w:tab w:val="clear" w:pos="720"/>
                <w:tab w:val="num" w:pos="432"/>
              </w:tabs>
              <w:spacing w:line="360" w:lineRule="auto"/>
              <w:ind w:left="432" w:right="72"/>
              <w:rPr>
                <w:rFonts w:ascii="Arial" w:hAnsi="Arial" w:cs="Arial"/>
                <w:bCs/>
              </w:rPr>
            </w:pPr>
            <w:r w:rsidRPr="009D1023">
              <w:rPr>
                <w:rFonts w:ascii="Arial" w:hAnsi="Arial" w:cs="Arial"/>
                <w:bCs/>
              </w:rPr>
              <w:t>To collect accurate and complete data for laboratory procedures and to critically analyse and audit laboratory performance</w:t>
            </w:r>
          </w:p>
          <w:p w:rsidR="009618C8" w:rsidRPr="009D1023" w:rsidRDefault="003A180B" w:rsidP="00327660">
            <w:pPr>
              <w:numPr>
                <w:ilvl w:val="0"/>
                <w:numId w:val="12"/>
              </w:numPr>
              <w:tabs>
                <w:tab w:val="clear" w:pos="720"/>
                <w:tab w:val="num" w:pos="432"/>
              </w:tabs>
              <w:spacing w:line="360" w:lineRule="auto"/>
              <w:ind w:left="432" w:right="-270"/>
              <w:rPr>
                <w:rFonts w:ascii="Arial" w:hAnsi="Arial" w:cs="Arial"/>
                <w:bCs/>
              </w:rPr>
            </w:pPr>
            <w:r w:rsidRPr="009D1023">
              <w:rPr>
                <w:rFonts w:ascii="Arial" w:hAnsi="Arial" w:cs="Arial"/>
                <w:bCs/>
              </w:rPr>
              <w:t>To participate in daily meetings and weekly review meetings as required</w:t>
            </w:r>
          </w:p>
          <w:p w:rsidR="003A180B" w:rsidRPr="009D1023" w:rsidRDefault="003A180B" w:rsidP="00327660">
            <w:pPr>
              <w:numPr>
                <w:ilvl w:val="0"/>
                <w:numId w:val="11"/>
              </w:numPr>
              <w:tabs>
                <w:tab w:val="clear" w:pos="720"/>
                <w:tab w:val="num" w:pos="432"/>
              </w:tabs>
              <w:spacing w:line="360" w:lineRule="auto"/>
              <w:ind w:left="432" w:right="72"/>
              <w:rPr>
                <w:rFonts w:ascii="Arial" w:hAnsi="Arial" w:cs="Arial"/>
                <w:bCs/>
              </w:rPr>
            </w:pPr>
            <w:r w:rsidRPr="009D1023">
              <w:rPr>
                <w:rFonts w:ascii="Arial" w:hAnsi="Arial" w:cs="Arial"/>
                <w:bCs/>
              </w:rPr>
              <w:t>To support the Lead and Consultant Clinical Embryologist in the ongoing training and professional development of junior scientific staff</w:t>
            </w:r>
          </w:p>
          <w:p w:rsidR="00082DA4" w:rsidRPr="009D1023" w:rsidRDefault="00082DA4" w:rsidP="00327660">
            <w:pPr>
              <w:numPr>
                <w:ilvl w:val="0"/>
                <w:numId w:val="11"/>
              </w:numPr>
              <w:tabs>
                <w:tab w:val="clear" w:pos="720"/>
                <w:tab w:val="num" w:pos="432"/>
              </w:tabs>
              <w:spacing w:line="360" w:lineRule="auto"/>
              <w:ind w:left="432" w:right="72"/>
              <w:rPr>
                <w:rFonts w:ascii="Arial" w:hAnsi="Arial" w:cs="Arial"/>
                <w:bCs/>
              </w:rPr>
            </w:pPr>
            <w:r w:rsidRPr="009D1023">
              <w:rPr>
                <w:rFonts w:ascii="Arial" w:hAnsi="Arial" w:cs="Arial"/>
                <w:bCs/>
              </w:rPr>
              <w:t>To participate in a recognised Professional Development scheme such as that operated by the Association of Clinical Embryologists</w:t>
            </w:r>
          </w:p>
          <w:p w:rsidR="001B114F" w:rsidRPr="009D1023" w:rsidRDefault="00082DA4" w:rsidP="00690F58">
            <w:pPr>
              <w:numPr>
                <w:ilvl w:val="0"/>
                <w:numId w:val="11"/>
              </w:numPr>
              <w:tabs>
                <w:tab w:val="clear" w:pos="720"/>
                <w:tab w:val="num" w:pos="432"/>
              </w:tabs>
              <w:spacing w:line="360" w:lineRule="auto"/>
              <w:ind w:left="432" w:right="72"/>
              <w:rPr>
                <w:rFonts w:ascii="Arial" w:hAnsi="Arial" w:cs="Arial"/>
              </w:rPr>
            </w:pPr>
            <w:r w:rsidRPr="009D1023">
              <w:rPr>
                <w:rFonts w:ascii="Arial" w:hAnsi="Arial" w:cs="Arial"/>
                <w:bCs/>
              </w:rPr>
              <w:t>To perform required administrative duties associated with the efficient running of the scientific service</w:t>
            </w:r>
          </w:p>
          <w:p w:rsidR="00C958E7" w:rsidRPr="009D1023" w:rsidRDefault="00C958E7" w:rsidP="00690F58">
            <w:pPr>
              <w:numPr>
                <w:ilvl w:val="0"/>
                <w:numId w:val="11"/>
              </w:numPr>
              <w:tabs>
                <w:tab w:val="clear" w:pos="720"/>
                <w:tab w:val="num" w:pos="432"/>
              </w:tabs>
              <w:spacing w:line="360" w:lineRule="auto"/>
              <w:ind w:left="432" w:right="72"/>
              <w:rPr>
                <w:rFonts w:ascii="Arial" w:hAnsi="Arial" w:cs="Arial"/>
              </w:rPr>
            </w:pPr>
            <w:r w:rsidRPr="009D1023">
              <w:rPr>
                <w:rFonts w:ascii="Arial" w:hAnsi="Arial" w:cs="Arial"/>
                <w:bCs/>
              </w:rPr>
              <w:t>To take a lead role in audits and the quality management system</w:t>
            </w:r>
          </w:p>
          <w:p w:rsidR="00327660" w:rsidRPr="009D1023" w:rsidRDefault="00327660" w:rsidP="00F81A47">
            <w:pPr>
              <w:spacing w:line="360" w:lineRule="auto"/>
              <w:ind w:right="74"/>
              <w:rPr>
                <w:rFonts w:ascii="Arial" w:hAnsi="Arial" w:cs="Arial"/>
              </w:rPr>
            </w:pPr>
          </w:p>
        </w:tc>
      </w:tr>
      <w:tr w:rsidR="009618C8" w:rsidRPr="009D1023" w:rsidTr="000F26DC">
        <w:trPr>
          <w:jc w:val="center"/>
        </w:trPr>
        <w:tc>
          <w:tcPr>
            <w:tcW w:w="10440" w:type="dxa"/>
          </w:tcPr>
          <w:p w:rsidR="009618C8" w:rsidRPr="009D1023" w:rsidRDefault="009618C8" w:rsidP="00366FD3">
            <w:pPr>
              <w:rPr>
                <w:rFonts w:ascii="Arial" w:hAnsi="Arial" w:cs="Arial"/>
                <w:b/>
                <w:bCs/>
              </w:rPr>
            </w:pPr>
            <w:r w:rsidRPr="009D1023">
              <w:rPr>
                <w:rFonts w:ascii="Arial" w:hAnsi="Arial" w:cs="Arial"/>
                <w:b/>
                <w:bCs/>
              </w:rPr>
              <w:lastRenderedPageBreak/>
              <w:t>7a. EQUIPMENT AND MACHINERY</w:t>
            </w:r>
          </w:p>
        </w:tc>
      </w:tr>
      <w:tr w:rsidR="009618C8" w:rsidRPr="009D1023" w:rsidTr="000F26DC">
        <w:trPr>
          <w:jc w:val="center"/>
        </w:trPr>
        <w:tc>
          <w:tcPr>
            <w:tcW w:w="10440" w:type="dxa"/>
          </w:tcPr>
          <w:p w:rsidR="009618C8" w:rsidRPr="009D1023" w:rsidRDefault="009618C8" w:rsidP="00AA026F">
            <w:pPr>
              <w:spacing w:line="360" w:lineRule="auto"/>
              <w:ind w:right="-270"/>
              <w:jc w:val="both"/>
              <w:rPr>
                <w:rFonts w:ascii="Arial" w:hAnsi="Arial" w:cs="Arial"/>
                <w:bCs/>
              </w:rPr>
            </w:pPr>
          </w:p>
          <w:p w:rsidR="009618C8" w:rsidRPr="009D1023" w:rsidRDefault="009618C8" w:rsidP="008525DE">
            <w:pPr>
              <w:spacing w:line="360" w:lineRule="auto"/>
              <w:jc w:val="both"/>
              <w:rPr>
                <w:rFonts w:ascii="Arial" w:hAnsi="Arial" w:cs="Arial"/>
                <w:bCs/>
              </w:rPr>
            </w:pPr>
            <w:r w:rsidRPr="009D1023">
              <w:rPr>
                <w:rFonts w:ascii="Arial" w:hAnsi="Arial" w:cs="Arial"/>
                <w:bCs/>
              </w:rPr>
              <w:t>Laboratory Equipment</w:t>
            </w:r>
          </w:p>
          <w:p w:rsidR="009618C8" w:rsidRPr="009D1023" w:rsidRDefault="009618C8" w:rsidP="00327660">
            <w:pPr>
              <w:numPr>
                <w:ilvl w:val="1"/>
                <w:numId w:val="19"/>
              </w:numPr>
              <w:tabs>
                <w:tab w:val="clear" w:pos="1440"/>
                <w:tab w:val="num" w:pos="432"/>
              </w:tabs>
              <w:spacing w:line="360" w:lineRule="auto"/>
              <w:ind w:hanging="1368"/>
              <w:jc w:val="both"/>
              <w:rPr>
                <w:rFonts w:ascii="Arial" w:hAnsi="Arial" w:cs="Arial"/>
                <w:bCs/>
              </w:rPr>
            </w:pPr>
            <w:r w:rsidRPr="009D1023">
              <w:rPr>
                <w:rFonts w:ascii="Arial" w:hAnsi="Arial" w:cs="Arial"/>
                <w:bCs/>
              </w:rPr>
              <w:t>Incubators – controlling pH, temperature and humidity</w:t>
            </w:r>
          </w:p>
          <w:p w:rsidR="00082DA4" w:rsidRPr="009D1023" w:rsidRDefault="009618C8" w:rsidP="00B75DDB">
            <w:pPr>
              <w:numPr>
                <w:ilvl w:val="1"/>
                <w:numId w:val="19"/>
              </w:numPr>
              <w:tabs>
                <w:tab w:val="clear" w:pos="1440"/>
                <w:tab w:val="num" w:pos="432"/>
              </w:tabs>
              <w:spacing w:line="360" w:lineRule="auto"/>
              <w:ind w:hanging="1368"/>
              <w:jc w:val="both"/>
              <w:rPr>
                <w:rFonts w:ascii="Arial" w:hAnsi="Arial" w:cs="Arial"/>
                <w:bCs/>
              </w:rPr>
            </w:pPr>
            <w:r w:rsidRPr="009D1023">
              <w:rPr>
                <w:rFonts w:ascii="Arial" w:hAnsi="Arial" w:cs="Arial"/>
                <w:bCs/>
              </w:rPr>
              <w:t>Independent monitoring equipment for incubators (</w:t>
            </w:r>
            <w:r w:rsidR="00362F6D" w:rsidRPr="009D1023">
              <w:rPr>
                <w:rFonts w:ascii="Arial" w:hAnsi="Arial" w:cs="Arial"/>
                <w:bCs/>
              </w:rPr>
              <w:t>gas analysers</w:t>
            </w:r>
            <w:r w:rsidRPr="009D1023">
              <w:rPr>
                <w:rFonts w:ascii="Arial" w:hAnsi="Arial" w:cs="Arial"/>
                <w:bCs/>
              </w:rPr>
              <w:t xml:space="preserve"> and thermocouples)</w:t>
            </w:r>
          </w:p>
          <w:p w:rsidR="009618C8" w:rsidRPr="009D1023" w:rsidRDefault="009618C8" w:rsidP="00327660">
            <w:pPr>
              <w:numPr>
                <w:ilvl w:val="1"/>
                <w:numId w:val="19"/>
              </w:numPr>
              <w:tabs>
                <w:tab w:val="clear" w:pos="1440"/>
                <w:tab w:val="num" w:pos="432"/>
              </w:tabs>
              <w:spacing w:line="360" w:lineRule="auto"/>
              <w:ind w:hanging="1368"/>
              <w:jc w:val="both"/>
              <w:rPr>
                <w:rFonts w:ascii="Arial" w:hAnsi="Arial" w:cs="Arial"/>
                <w:bCs/>
              </w:rPr>
            </w:pPr>
            <w:r w:rsidRPr="009D1023">
              <w:rPr>
                <w:rFonts w:ascii="Arial" w:hAnsi="Arial" w:cs="Arial"/>
                <w:bCs/>
              </w:rPr>
              <w:t>Safety cabinets – providing sterile environment for embryo culture</w:t>
            </w:r>
          </w:p>
          <w:p w:rsidR="009618C8" w:rsidRPr="009D1023" w:rsidRDefault="009618C8" w:rsidP="00327660">
            <w:pPr>
              <w:numPr>
                <w:ilvl w:val="1"/>
                <w:numId w:val="19"/>
              </w:numPr>
              <w:tabs>
                <w:tab w:val="clear" w:pos="1440"/>
                <w:tab w:val="num" w:pos="432"/>
              </w:tabs>
              <w:spacing w:line="360" w:lineRule="auto"/>
              <w:ind w:hanging="1368"/>
              <w:jc w:val="both"/>
              <w:rPr>
                <w:rFonts w:ascii="Arial" w:hAnsi="Arial" w:cs="Arial"/>
                <w:bCs/>
              </w:rPr>
            </w:pPr>
            <w:r w:rsidRPr="009D1023">
              <w:rPr>
                <w:rFonts w:ascii="Arial" w:hAnsi="Arial" w:cs="Arial"/>
                <w:bCs/>
              </w:rPr>
              <w:t>Temperature control units for microscopes, bench-tops and safety cabinets – various models</w:t>
            </w:r>
          </w:p>
          <w:p w:rsidR="009618C8" w:rsidRPr="009D1023" w:rsidRDefault="009618C8" w:rsidP="00327660">
            <w:pPr>
              <w:numPr>
                <w:ilvl w:val="1"/>
                <w:numId w:val="19"/>
              </w:numPr>
              <w:tabs>
                <w:tab w:val="clear" w:pos="1440"/>
                <w:tab w:val="num" w:pos="432"/>
              </w:tabs>
              <w:spacing w:line="360" w:lineRule="auto"/>
              <w:ind w:hanging="1368"/>
              <w:jc w:val="both"/>
              <w:rPr>
                <w:rFonts w:ascii="Arial" w:hAnsi="Arial" w:cs="Arial"/>
                <w:bCs/>
              </w:rPr>
            </w:pPr>
            <w:r w:rsidRPr="009D1023">
              <w:rPr>
                <w:rFonts w:ascii="Arial" w:hAnsi="Arial" w:cs="Arial"/>
                <w:bCs/>
              </w:rPr>
              <w:t>Microscopes – stereo, inverted and compound</w:t>
            </w:r>
          </w:p>
          <w:p w:rsidR="00A632EC" w:rsidRPr="009D1023" w:rsidRDefault="009618C8" w:rsidP="00327660">
            <w:pPr>
              <w:numPr>
                <w:ilvl w:val="1"/>
                <w:numId w:val="19"/>
              </w:numPr>
              <w:tabs>
                <w:tab w:val="clear" w:pos="1440"/>
                <w:tab w:val="num" w:pos="432"/>
              </w:tabs>
              <w:spacing w:line="360" w:lineRule="auto"/>
              <w:ind w:left="432"/>
              <w:jc w:val="both"/>
              <w:rPr>
                <w:rFonts w:ascii="Arial" w:hAnsi="Arial" w:cs="Arial"/>
                <w:bCs/>
              </w:rPr>
            </w:pPr>
            <w:r w:rsidRPr="009D1023">
              <w:rPr>
                <w:rFonts w:ascii="Arial" w:hAnsi="Arial" w:cs="Arial"/>
                <w:bCs/>
              </w:rPr>
              <w:t xml:space="preserve">Micromanipulation equipment </w:t>
            </w:r>
            <w:r w:rsidR="00A632EC" w:rsidRPr="009D1023">
              <w:rPr>
                <w:rFonts w:ascii="Arial" w:hAnsi="Arial" w:cs="Arial"/>
                <w:bCs/>
              </w:rPr>
              <w:t>for ICSI and embryo biopsy</w:t>
            </w:r>
          </w:p>
          <w:p w:rsidR="009618C8" w:rsidRPr="009D1023" w:rsidRDefault="009618C8" w:rsidP="00327660">
            <w:pPr>
              <w:numPr>
                <w:ilvl w:val="1"/>
                <w:numId w:val="19"/>
              </w:numPr>
              <w:tabs>
                <w:tab w:val="clear" w:pos="1440"/>
                <w:tab w:val="num" w:pos="432"/>
              </w:tabs>
              <w:spacing w:line="360" w:lineRule="auto"/>
              <w:ind w:left="432"/>
              <w:jc w:val="both"/>
              <w:rPr>
                <w:rFonts w:ascii="Arial" w:hAnsi="Arial" w:cs="Arial"/>
                <w:bCs/>
              </w:rPr>
            </w:pPr>
            <w:r w:rsidRPr="009D1023">
              <w:rPr>
                <w:rFonts w:ascii="Arial" w:hAnsi="Arial" w:cs="Arial"/>
                <w:bCs/>
              </w:rPr>
              <w:t>Laser equipment – used to ‘drill’ holes in the outer coating of embryos during PGD (fitted to microscope and under computer control)</w:t>
            </w:r>
          </w:p>
          <w:p w:rsidR="009618C8" w:rsidRPr="009D1023" w:rsidRDefault="009618C8" w:rsidP="00327660">
            <w:pPr>
              <w:numPr>
                <w:ilvl w:val="1"/>
                <w:numId w:val="19"/>
              </w:numPr>
              <w:tabs>
                <w:tab w:val="clear" w:pos="1440"/>
                <w:tab w:val="num" w:pos="432"/>
              </w:tabs>
              <w:spacing w:line="360" w:lineRule="auto"/>
              <w:ind w:left="432"/>
              <w:jc w:val="both"/>
              <w:rPr>
                <w:rFonts w:ascii="Arial" w:hAnsi="Arial" w:cs="Arial"/>
                <w:bCs/>
              </w:rPr>
            </w:pPr>
            <w:r w:rsidRPr="009D1023">
              <w:rPr>
                <w:rFonts w:ascii="Arial" w:hAnsi="Arial" w:cs="Arial"/>
                <w:bCs/>
              </w:rPr>
              <w:t>Controlled rate freezers – programmable freezers which use liquid nitrogen to cryopreserve gametes and embryos</w:t>
            </w:r>
          </w:p>
          <w:p w:rsidR="009618C8" w:rsidRPr="009D1023" w:rsidRDefault="009618C8" w:rsidP="00327660">
            <w:pPr>
              <w:numPr>
                <w:ilvl w:val="1"/>
                <w:numId w:val="19"/>
              </w:numPr>
              <w:tabs>
                <w:tab w:val="clear" w:pos="1440"/>
                <w:tab w:val="num" w:pos="432"/>
              </w:tabs>
              <w:spacing w:line="360" w:lineRule="auto"/>
              <w:ind w:left="432"/>
              <w:jc w:val="both"/>
              <w:rPr>
                <w:rFonts w:ascii="Arial" w:hAnsi="Arial" w:cs="Arial"/>
                <w:bCs/>
              </w:rPr>
            </w:pPr>
            <w:r w:rsidRPr="009D1023">
              <w:rPr>
                <w:rFonts w:ascii="Arial" w:hAnsi="Arial" w:cs="Arial"/>
                <w:bCs/>
              </w:rPr>
              <w:t xml:space="preserve">Alarm and autodial equipment fitted to </w:t>
            </w:r>
            <w:proofErr w:type="spellStart"/>
            <w:r w:rsidRPr="009D1023">
              <w:rPr>
                <w:rFonts w:ascii="Arial" w:hAnsi="Arial" w:cs="Arial"/>
                <w:bCs/>
              </w:rPr>
              <w:t>dewars</w:t>
            </w:r>
            <w:proofErr w:type="spellEnd"/>
            <w:r w:rsidRPr="009D1023">
              <w:rPr>
                <w:rFonts w:ascii="Arial" w:hAnsi="Arial" w:cs="Arial"/>
                <w:bCs/>
              </w:rPr>
              <w:t xml:space="preserve"> containing cryopreserved gametes and embryos</w:t>
            </w:r>
          </w:p>
          <w:p w:rsidR="009618C8" w:rsidRPr="009D1023" w:rsidRDefault="009618C8" w:rsidP="00327660">
            <w:pPr>
              <w:numPr>
                <w:ilvl w:val="1"/>
                <w:numId w:val="19"/>
              </w:numPr>
              <w:tabs>
                <w:tab w:val="clear" w:pos="1440"/>
                <w:tab w:val="num" w:pos="432"/>
              </w:tabs>
              <w:spacing w:line="360" w:lineRule="auto"/>
              <w:ind w:left="432"/>
              <w:jc w:val="both"/>
              <w:rPr>
                <w:rFonts w:ascii="Arial" w:hAnsi="Arial" w:cs="Arial"/>
                <w:bCs/>
              </w:rPr>
            </w:pPr>
            <w:r w:rsidRPr="009D1023">
              <w:rPr>
                <w:rFonts w:ascii="Arial" w:hAnsi="Arial" w:cs="Arial"/>
                <w:bCs/>
              </w:rPr>
              <w:t>Oxygen monitors for areas where liquid nitrogen is used</w:t>
            </w:r>
          </w:p>
          <w:p w:rsidR="009618C8" w:rsidRPr="009D1023" w:rsidRDefault="009618C8" w:rsidP="00327660">
            <w:pPr>
              <w:numPr>
                <w:ilvl w:val="1"/>
                <w:numId w:val="19"/>
              </w:numPr>
              <w:tabs>
                <w:tab w:val="clear" w:pos="1440"/>
                <w:tab w:val="num" w:pos="432"/>
              </w:tabs>
              <w:spacing w:line="360" w:lineRule="auto"/>
              <w:ind w:left="432"/>
              <w:jc w:val="both"/>
              <w:rPr>
                <w:rFonts w:ascii="Arial" w:hAnsi="Arial" w:cs="Arial"/>
                <w:bCs/>
              </w:rPr>
            </w:pPr>
            <w:r w:rsidRPr="009D1023">
              <w:rPr>
                <w:rFonts w:ascii="Arial" w:hAnsi="Arial" w:cs="Arial"/>
                <w:bCs/>
              </w:rPr>
              <w:t>Liquid nitrogen storage vessels</w:t>
            </w:r>
          </w:p>
          <w:p w:rsidR="009618C8" w:rsidRPr="009D1023" w:rsidRDefault="009618C8" w:rsidP="00327660">
            <w:pPr>
              <w:numPr>
                <w:ilvl w:val="1"/>
                <w:numId w:val="19"/>
              </w:numPr>
              <w:tabs>
                <w:tab w:val="clear" w:pos="1440"/>
                <w:tab w:val="num" w:pos="432"/>
              </w:tabs>
              <w:spacing w:line="360" w:lineRule="auto"/>
              <w:ind w:left="432"/>
              <w:jc w:val="both"/>
              <w:rPr>
                <w:rFonts w:ascii="Arial" w:hAnsi="Arial" w:cs="Arial"/>
                <w:bCs/>
              </w:rPr>
            </w:pPr>
            <w:r w:rsidRPr="009D1023">
              <w:rPr>
                <w:rFonts w:ascii="Arial" w:hAnsi="Arial" w:cs="Arial"/>
                <w:bCs/>
              </w:rPr>
              <w:t>Gas regulator equipment and changeover units</w:t>
            </w:r>
          </w:p>
          <w:p w:rsidR="009618C8" w:rsidRPr="009D1023" w:rsidRDefault="009618C8" w:rsidP="00327660">
            <w:pPr>
              <w:numPr>
                <w:ilvl w:val="1"/>
                <w:numId w:val="19"/>
              </w:numPr>
              <w:tabs>
                <w:tab w:val="clear" w:pos="1440"/>
                <w:tab w:val="num" w:pos="432"/>
              </w:tabs>
              <w:spacing w:line="360" w:lineRule="auto"/>
              <w:ind w:left="432"/>
              <w:jc w:val="both"/>
              <w:rPr>
                <w:rFonts w:ascii="Arial" w:hAnsi="Arial" w:cs="Arial"/>
                <w:bCs/>
              </w:rPr>
            </w:pPr>
            <w:r w:rsidRPr="009D1023">
              <w:rPr>
                <w:rFonts w:ascii="Arial" w:hAnsi="Arial" w:cs="Arial"/>
                <w:bCs/>
              </w:rPr>
              <w:t>Cameras – still and video</w:t>
            </w:r>
          </w:p>
          <w:p w:rsidR="009618C8" w:rsidRPr="009D1023" w:rsidRDefault="009618C8" w:rsidP="00327660">
            <w:pPr>
              <w:numPr>
                <w:ilvl w:val="1"/>
                <w:numId w:val="19"/>
              </w:numPr>
              <w:tabs>
                <w:tab w:val="clear" w:pos="1440"/>
                <w:tab w:val="num" w:pos="432"/>
              </w:tabs>
              <w:spacing w:line="360" w:lineRule="auto"/>
              <w:ind w:left="432"/>
              <w:jc w:val="both"/>
              <w:rPr>
                <w:rFonts w:ascii="Arial" w:hAnsi="Arial" w:cs="Arial"/>
                <w:bCs/>
              </w:rPr>
            </w:pPr>
            <w:r w:rsidRPr="009D1023">
              <w:rPr>
                <w:rFonts w:ascii="Arial" w:hAnsi="Arial" w:cs="Arial"/>
                <w:bCs/>
              </w:rPr>
              <w:t>Embryo manipulation equipment – specialised hand held units</w:t>
            </w:r>
          </w:p>
          <w:p w:rsidR="009618C8" w:rsidRPr="009D1023" w:rsidRDefault="009618C8" w:rsidP="00327660">
            <w:pPr>
              <w:numPr>
                <w:ilvl w:val="1"/>
                <w:numId w:val="19"/>
              </w:numPr>
              <w:tabs>
                <w:tab w:val="clear" w:pos="1440"/>
                <w:tab w:val="num" w:pos="432"/>
              </w:tabs>
              <w:spacing w:line="360" w:lineRule="auto"/>
              <w:ind w:left="432"/>
              <w:jc w:val="both"/>
              <w:rPr>
                <w:rFonts w:ascii="Arial" w:hAnsi="Arial" w:cs="Arial"/>
                <w:bCs/>
              </w:rPr>
            </w:pPr>
            <w:r w:rsidRPr="009D1023">
              <w:rPr>
                <w:rFonts w:ascii="Arial" w:hAnsi="Arial" w:cs="Arial"/>
                <w:bCs/>
              </w:rPr>
              <w:t>Pipetting devices – various</w:t>
            </w:r>
          </w:p>
          <w:p w:rsidR="009618C8" w:rsidRPr="009D1023" w:rsidRDefault="009618C8" w:rsidP="00327660">
            <w:pPr>
              <w:numPr>
                <w:ilvl w:val="1"/>
                <w:numId w:val="19"/>
              </w:numPr>
              <w:tabs>
                <w:tab w:val="clear" w:pos="1440"/>
                <w:tab w:val="num" w:pos="432"/>
              </w:tabs>
              <w:spacing w:line="360" w:lineRule="auto"/>
              <w:ind w:left="432"/>
              <w:jc w:val="both"/>
              <w:rPr>
                <w:rFonts w:ascii="Arial" w:hAnsi="Arial" w:cs="Arial"/>
                <w:bCs/>
              </w:rPr>
            </w:pPr>
            <w:r w:rsidRPr="009D1023">
              <w:rPr>
                <w:rFonts w:ascii="Arial" w:hAnsi="Arial" w:cs="Arial"/>
                <w:bCs/>
              </w:rPr>
              <w:t>Heat sealing equipment - used during preparation for cryopreservation</w:t>
            </w:r>
          </w:p>
          <w:p w:rsidR="009618C8" w:rsidRPr="009D1023" w:rsidRDefault="009618C8" w:rsidP="00AA026F">
            <w:pPr>
              <w:spacing w:line="360" w:lineRule="auto"/>
              <w:ind w:left="1080" w:right="-272"/>
              <w:jc w:val="both"/>
              <w:rPr>
                <w:rFonts w:ascii="Arial" w:hAnsi="Arial" w:cs="Arial"/>
                <w:bCs/>
              </w:rPr>
            </w:pPr>
          </w:p>
          <w:p w:rsidR="009618C8" w:rsidRPr="009D1023" w:rsidRDefault="009618C8" w:rsidP="00AA026F">
            <w:pPr>
              <w:spacing w:line="360" w:lineRule="auto"/>
              <w:ind w:right="-272"/>
              <w:jc w:val="both"/>
              <w:rPr>
                <w:rFonts w:ascii="Arial" w:hAnsi="Arial" w:cs="Arial"/>
                <w:bCs/>
              </w:rPr>
            </w:pPr>
            <w:r w:rsidRPr="009D1023">
              <w:rPr>
                <w:rFonts w:ascii="Arial" w:hAnsi="Arial" w:cs="Arial"/>
                <w:bCs/>
              </w:rPr>
              <w:t>Computer Equipment and Programmes</w:t>
            </w:r>
          </w:p>
          <w:p w:rsidR="009618C8" w:rsidRPr="009D1023" w:rsidRDefault="009618C8" w:rsidP="00327660">
            <w:pPr>
              <w:numPr>
                <w:ilvl w:val="1"/>
                <w:numId w:val="19"/>
              </w:numPr>
              <w:tabs>
                <w:tab w:val="clear" w:pos="1440"/>
                <w:tab w:val="num" w:pos="432"/>
              </w:tabs>
              <w:spacing w:line="360" w:lineRule="auto"/>
              <w:ind w:left="792" w:right="-272" w:hanging="720"/>
              <w:jc w:val="both"/>
              <w:rPr>
                <w:rFonts w:ascii="Arial" w:hAnsi="Arial" w:cs="Arial"/>
                <w:bCs/>
              </w:rPr>
            </w:pPr>
            <w:r w:rsidRPr="009D1023">
              <w:rPr>
                <w:rFonts w:ascii="Arial" w:hAnsi="Arial" w:cs="Arial"/>
                <w:bCs/>
              </w:rPr>
              <w:t>Computers and printers</w:t>
            </w:r>
          </w:p>
          <w:p w:rsidR="009618C8" w:rsidRPr="009D1023" w:rsidRDefault="009618C8" w:rsidP="00327660">
            <w:pPr>
              <w:numPr>
                <w:ilvl w:val="1"/>
                <w:numId w:val="19"/>
              </w:numPr>
              <w:tabs>
                <w:tab w:val="clear" w:pos="1440"/>
                <w:tab w:val="num" w:pos="432"/>
              </w:tabs>
              <w:spacing w:line="360" w:lineRule="auto"/>
              <w:ind w:left="792" w:right="-272" w:hanging="720"/>
              <w:jc w:val="both"/>
              <w:rPr>
                <w:rFonts w:ascii="Arial" w:hAnsi="Arial" w:cs="Arial"/>
                <w:bCs/>
              </w:rPr>
            </w:pPr>
            <w:r w:rsidRPr="009D1023">
              <w:rPr>
                <w:rFonts w:ascii="Arial" w:hAnsi="Arial" w:cs="Arial"/>
                <w:bCs/>
              </w:rPr>
              <w:t>Specialist commercial database for all aspects of treatment, embryology and outcomes</w:t>
            </w:r>
          </w:p>
          <w:p w:rsidR="009618C8" w:rsidRPr="009D1023" w:rsidRDefault="009618C8" w:rsidP="00327660">
            <w:pPr>
              <w:numPr>
                <w:ilvl w:val="1"/>
                <w:numId w:val="19"/>
              </w:numPr>
              <w:tabs>
                <w:tab w:val="clear" w:pos="1440"/>
                <w:tab w:val="num" w:pos="432"/>
              </w:tabs>
              <w:spacing w:line="360" w:lineRule="auto"/>
              <w:ind w:left="792" w:right="-272" w:hanging="720"/>
              <w:jc w:val="both"/>
              <w:rPr>
                <w:rFonts w:ascii="Arial" w:hAnsi="Arial" w:cs="Arial"/>
                <w:bCs/>
              </w:rPr>
            </w:pPr>
            <w:r w:rsidRPr="009D1023">
              <w:rPr>
                <w:rFonts w:ascii="Arial" w:hAnsi="Arial" w:cs="Arial"/>
                <w:bCs/>
              </w:rPr>
              <w:t>Access and Dbase programmes</w:t>
            </w:r>
          </w:p>
          <w:p w:rsidR="009618C8" w:rsidRPr="009D1023" w:rsidRDefault="009618C8" w:rsidP="00327660">
            <w:pPr>
              <w:numPr>
                <w:ilvl w:val="1"/>
                <w:numId w:val="19"/>
              </w:numPr>
              <w:tabs>
                <w:tab w:val="clear" w:pos="1440"/>
                <w:tab w:val="num" w:pos="432"/>
              </w:tabs>
              <w:spacing w:line="360" w:lineRule="auto"/>
              <w:ind w:left="792" w:right="-272" w:hanging="720"/>
              <w:jc w:val="both"/>
              <w:rPr>
                <w:rFonts w:ascii="Arial" w:hAnsi="Arial" w:cs="Arial"/>
                <w:bCs/>
              </w:rPr>
            </w:pPr>
            <w:r w:rsidRPr="009D1023">
              <w:rPr>
                <w:rFonts w:ascii="Arial" w:hAnsi="Arial" w:cs="Arial"/>
                <w:bCs/>
              </w:rPr>
              <w:t>Specialist image analysis software for embryology</w:t>
            </w:r>
          </w:p>
          <w:p w:rsidR="00082DA4" w:rsidRPr="009D1023" w:rsidRDefault="00082DA4" w:rsidP="00082DA4">
            <w:pPr>
              <w:spacing w:line="360" w:lineRule="auto"/>
              <w:ind w:left="1080" w:right="-272"/>
              <w:jc w:val="both"/>
              <w:rPr>
                <w:rFonts w:ascii="Arial" w:hAnsi="Arial" w:cs="Arial"/>
                <w:bCs/>
              </w:rPr>
            </w:pPr>
          </w:p>
        </w:tc>
      </w:tr>
      <w:tr w:rsidR="009618C8" w:rsidRPr="009D1023" w:rsidTr="000F26DC">
        <w:trPr>
          <w:trHeight w:val="390"/>
          <w:jc w:val="center"/>
        </w:trPr>
        <w:tc>
          <w:tcPr>
            <w:tcW w:w="10440" w:type="dxa"/>
          </w:tcPr>
          <w:p w:rsidR="009618C8" w:rsidRPr="009D1023" w:rsidRDefault="009618C8" w:rsidP="00E84B84">
            <w:pPr>
              <w:rPr>
                <w:rFonts w:ascii="Arial" w:hAnsi="Arial" w:cs="Arial"/>
                <w:b/>
                <w:bCs/>
              </w:rPr>
            </w:pPr>
            <w:r w:rsidRPr="009D1023">
              <w:rPr>
                <w:rFonts w:ascii="Arial" w:hAnsi="Arial" w:cs="Arial"/>
                <w:b/>
                <w:bCs/>
              </w:rPr>
              <w:t>7b. SYSTEMS</w:t>
            </w:r>
          </w:p>
        </w:tc>
      </w:tr>
      <w:tr w:rsidR="009618C8" w:rsidRPr="009D1023" w:rsidTr="000F26DC">
        <w:trPr>
          <w:trHeight w:val="1980"/>
          <w:jc w:val="center"/>
        </w:trPr>
        <w:tc>
          <w:tcPr>
            <w:tcW w:w="10440" w:type="dxa"/>
          </w:tcPr>
          <w:p w:rsidR="009618C8" w:rsidRPr="009D1023" w:rsidRDefault="009618C8" w:rsidP="00E84B84">
            <w:pPr>
              <w:rPr>
                <w:rFonts w:ascii="Arial" w:hAnsi="Arial" w:cs="Arial"/>
                <w:b/>
                <w:bCs/>
              </w:rPr>
            </w:pPr>
          </w:p>
          <w:p w:rsidR="009618C8" w:rsidRPr="009D1023" w:rsidRDefault="009618C8" w:rsidP="00642BD3">
            <w:pPr>
              <w:spacing w:line="360" w:lineRule="auto"/>
              <w:ind w:left="72"/>
              <w:jc w:val="both"/>
              <w:rPr>
                <w:rFonts w:ascii="Arial" w:hAnsi="Arial" w:cs="Arial"/>
                <w:bCs/>
              </w:rPr>
            </w:pPr>
            <w:r w:rsidRPr="009D1023">
              <w:rPr>
                <w:rFonts w:ascii="Arial" w:hAnsi="Arial" w:cs="Arial"/>
                <w:bCs/>
              </w:rPr>
              <w:t>The post holder should adhere to the regulations set out in HFEA code of practice and all professional guidelines set out by the Association of Clinical Embryologists.</w:t>
            </w:r>
          </w:p>
          <w:p w:rsidR="009618C8" w:rsidRPr="009D1023" w:rsidRDefault="009618C8" w:rsidP="00642BD3">
            <w:pPr>
              <w:spacing w:line="360" w:lineRule="auto"/>
              <w:ind w:left="72"/>
              <w:jc w:val="both"/>
              <w:rPr>
                <w:rFonts w:ascii="Arial" w:hAnsi="Arial" w:cs="Arial"/>
                <w:bCs/>
              </w:rPr>
            </w:pPr>
          </w:p>
          <w:p w:rsidR="00327660" w:rsidRPr="009D1023" w:rsidRDefault="009618C8" w:rsidP="00690F58">
            <w:pPr>
              <w:spacing w:line="360" w:lineRule="auto"/>
              <w:ind w:left="72"/>
              <w:jc w:val="both"/>
              <w:rPr>
                <w:rFonts w:ascii="Arial" w:hAnsi="Arial" w:cs="Arial"/>
                <w:b/>
                <w:bCs/>
              </w:rPr>
            </w:pPr>
            <w:r w:rsidRPr="009D1023">
              <w:rPr>
                <w:rFonts w:ascii="Arial" w:hAnsi="Arial" w:cs="Arial"/>
                <w:bCs/>
              </w:rPr>
              <w:t xml:space="preserve">The post holder should adhere to all local polices as defined by NHS Greater Glasgow &amp; Clyde. </w:t>
            </w:r>
          </w:p>
          <w:p w:rsidR="00327660" w:rsidRPr="009D1023" w:rsidRDefault="00327660" w:rsidP="00E84B84">
            <w:pPr>
              <w:rPr>
                <w:rFonts w:ascii="Arial" w:hAnsi="Arial" w:cs="Arial"/>
                <w:b/>
                <w:bCs/>
              </w:rPr>
            </w:pPr>
          </w:p>
        </w:tc>
      </w:tr>
      <w:tr w:rsidR="009618C8" w:rsidRPr="009D1023" w:rsidTr="000F26DC">
        <w:trPr>
          <w:trHeight w:val="345"/>
          <w:jc w:val="center"/>
        </w:trPr>
        <w:tc>
          <w:tcPr>
            <w:tcW w:w="10440" w:type="dxa"/>
          </w:tcPr>
          <w:p w:rsidR="009618C8" w:rsidRPr="009D1023" w:rsidRDefault="009618C8" w:rsidP="00366FD3">
            <w:pPr>
              <w:rPr>
                <w:rFonts w:ascii="Arial" w:hAnsi="Arial" w:cs="Arial"/>
                <w:b/>
                <w:bCs/>
              </w:rPr>
            </w:pPr>
            <w:r w:rsidRPr="009D1023">
              <w:rPr>
                <w:rFonts w:ascii="Arial" w:hAnsi="Arial" w:cs="Arial"/>
                <w:b/>
                <w:bCs/>
              </w:rPr>
              <w:t xml:space="preserve">8.   DECISIONS </w:t>
            </w:r>
            <w:smartTag w:uri="urn:schemas-microsoft-com:office:smarttags" w:element="stockticker">
              <w:r w:rsidRPr="009D1023">
                <w:rPr>
                  <w:rFonts w:ascii="Arial" w:hAnsi="Arial" w:cs="Arial"/>
                  <w:b/>
                  <w:bCs/>
                </w:rPr>
                <w:t>AND</w:t>
              </w:r>
            </w:smartTag>
            <w:r w:rsidRPr="009D1023">
              <w:rPr>
                <w:rFonts w:ascii="Arial" w:hAnsi="Arial" w:cs="Arial"/>
                <w:b/>
                <w:bCs/>
              </w:rPr>
              <w:t xml:space="preserve"> JUDGEMENTS</w:t>
            </w:r>
          </w:p>
        </w:tc>
      </w:tr>
      <w:tr w:rsidR="009618C8" w:rsidRPr="009D1023" w:rsidTr="000F26DC">
        <w:trPr>
          <w:jc w:val="center"/>
        </w:trPr>
        <w:tc>
          <w:tcPr>
            <w:tcW w:w="10440" w:type="dxa"/>
          </w:tcPr>
          <w:p w:rsidR="009618C8" w:rsidRPr="009D1023" w:rsidRDefault="009618C8" w:rsidP="008525DE">
            <w:pPr>
              <w:spacing w:line="360" w:lineRule="auto"/>
              <w:jc w:val="both"/>
              <w:rPr>
                <w:rFonts w:ascii="Arial" w:hAnsi="Arial" w:cs="Arial"/>
                <w:bCs/>
              </w:rPr>
            </w:pPr>
          </w:p>
          <w:p w:rsidR="00690F58" w:rsidRPr="009D1023" w:rsidRDefault="009618C8" w:rsidP="00A632EC">
            <w:pPr>
              <w:spacing w:line="360" w:lineRule="auto"/>
              <w:ind w:left="72"/>
              <w:jc w:val="both"/>
              <w:rPr>
                <w:rFonts w:ascii="Arial" w:hAnsi="Arial" w:cs="Arial"/>
                <w:bCs/>
              </w:rPr>
            </w:pPr>
            <w:r w:rsidRPr="009D1023">
              <w:rPr>
                <w:rFonts w:ascii="Arial" w:hAnsi="Arial" w:cs="Arial"/>
                <w:bCs/>
              </w:rPr>
              <w:t xml:space="preserve">The daily organisation of the job is </w:t>
            </w:r>
            <w:r w:rsidR="00EB5C72" w:rsidRPr="009D1023">
              <w:rPr>
                <w:rFonts w:ascii="Arial" w:hAnsi="Arial" w:cs="Arial"/>
                <w:bCs/>
              </w:rPr>
              <w:t>determined by</w:t>
            </w:r>
            <w:r w:rsidR="008826C4" w:rsidRPr="009D1023">
              <w:rPr>
                <w:rFonts w:ascii="Arial" w:hAnsi="Arial" w:cs="Arial"/>
                <w:bCs/>
              </w:rPr>
              <w:t xml:space="preserve"> clinical workload. </w:t>
            </w:r>
            <w:r w:rsidRPr="009D1023">
              <w:rPr>
                <w:rFonts w:ascii="Arial" w:hAnsi="Arial" w:cs="Arial"/>
                <w:bCs/>
              </w:rPr>
              <w:t>The Clinical Embryologist must prioritise and organise his/her work to meet the needs of the Department. This includes the need to work flexibly and to perform tasks as and when necessary including ‘out of normal working hours’ and weekends.</w:t>
            </w:r>
          </w:p>
          <w:p w:rsidR="009618C8" w:rsidRPr="009D1023" w:rsidRDefault="009618C8" w:rsidP="008525DE">
            <w:pPr>
              <w:jc w:val="both"/>
              <w:rPr>
                <w:rFonts w:ascii="Arial" w:hAnsi="Arial" w:cs="Arial"/>
              </w:rPr>
            </w:pPr>
          </w:p>
          <w:p w:rsidR="009618C8" w:rsidRPr="009D1023" w:rsidRDefault="009618C8" w:rsidP="00A725FC">
            <w:pPr>
              <w:ind w:firstLine="72"/>
              <w:jc w:val="both"/>
              <w:rPr>
                <w:rFonts w:ascii="Arial" w:hAnsi="Arial" w:cs="Arial"/>
                <w:u w:val="single"/>
              </w:rPr>
            </w:pPr>
            <w:r w:rsidRPr="009D1023">
              <w:rPr>
                <w:rFonts w:ascii="Arial" w:hAnsi="Arial" w:cs="Arial"/>
                <w:u w:val="single"/>
              </w:rPr>
              <w:t>Typical Judgements</w:t>
            </w:r>
          </w:p>
          <w:p w:rsidR="009618C8" w:rsidRPr="009D1023" w:rsidRDefault="009618C8" w:rsidP="008525DE">
            <w:pPr>
              <w:jc w:val="both"/>
              <w:rPr>
                <w:rFonts w:ascii="Arial" w:hAnsi="Arial" w:cs="Arial"/>
                <w:u w:val="single"/>
              </w:rPr>
            </w:pPr>
          </w:p>
          <w:p w:rsidR="009618C8" w:rsidRPr="009D1023" w:rsidRDefault="00614E34" w:rsidP="00A725FC">
            <w:pPr>
              <w:numPr>
                <w:ilvl w:val="0"/>
                <w:numId w:val="18"/>
              </w:numPr>
              <w:tabs>
                <w:tab w:val="clear" w:pos="720"/>
                <w:tab w:val="num" w:pos="432"/>
              </w:tabs>
              <w:spacing w:line="360" w:lineRule="auto"/>
              <w:ind w:hanging="648"/>
              <w:jc w:val="both"/>
              <w:rPr>
                <w:rFonts w:ascii="Arial" w:hAnsi="Arial" w:cs="Arial"/>
                <w:bCs/>
              </w:rPr>
            </w:pPr>
            <w:r w:rsidRPr="009D1023">
              <w:rPr>
                <w:rFonts w:ascii="Arial" w:hAnsi="Arial" w:cs="Arial"/>
              </w:rPr>
              <w:t>To suggest</w:t>
            </w:r>
            <w:r w:rsidR="009618C8" w:rsidRPr="009D1023">
              <w:rPr>
                <w:rFonts w:ascii="Arial" w:hAnsi="Arial" w:cs="Arial"/>
              </w:rPr>
              <w:t xml:space="preserve"> </w:t>
            </w:r>
            <w:r w:rsidRPr="009D1023">
              <w:rPr>
                <w:rFonts w:ascii="Arial" w:hAnsi="Arial" w:cs="Arial"/>
              </w:rPr>
              <w:t>changes to patient treatment to offer the highest chance of successful treatment</w:t>
            </w:r>
          </w:p>
          <w:p w:rsidR="009618C8" w:rsidRPr="009D1023" w:rsidRDefault="00614E34" w:rsidP="00A725FC">
            <w:pPr>
              <w:numPr>
                <w:ilvl w:val="0"/>
                <w:numId w:val="18"/>
              </w:numPr>
              <w:tabs>
                <w:tab w:val="clear" w:pos="720"/>
                <w:tab w:val="num" w:pos="432"/>
              </w:tabs>
              <w:spacing w:line="360" w:lineRule="auto"/>
              <w:ind w:hanging="648"/>
              <w:jc w:val="both"/>
              <w:rPr>
                <w:rFonts w:ascii="Arial" w:hAnsi="Arial" w:cs="Arial"/>
                <w:bCs/>
              </w:rPr>
            </w:pPr>
            <w:r w:rsidRPr="009D1023">
              <w:rPr>
                <w:rFonts w:ascii="Arial" w:hAnsi="Arial" w:cs="Arial"/>
              </w:rPr>
              <w:t xml:space="preserve">Selection of embryos for embryo transfer and cryopreservation </w:t>
            </w:r>
          </w:p>
          <w:p w:rsidR="00690F58" w:rsidRPr="009D1023" w:rsidRDefault="00614E34" w:rsidP="00690F58">
            <w:pPr>
              <w:numPr>
                <w:ilvl w:val="0"/>
                <w:numId w:val="18"/>
              </w:numPr>
              <w:tabs>
                <w:tab w:val="clear" w:pos="720"/>
                <w:tab w:val="num" w:pos="432"/>
              </w:tabs>
              <w:spacing w:line="360" w:lineRule="auto"/>
              <w:ind w:hanging="648"/>
              <w:jc w:val="both"/>
              <w:rPr>
                <w:rFonts w:ascii="Arial" w:hAnsi="Arial" w:cs="Arial"/>
                <w:bCs/>
              </w:rPr>
            </w:pPr>
            <w:r w:rsidRPr="009D1023">
              <w:rPr>
                <w:rFonts w:ascii="Arial" w:hAnsi="Arial" w:cs="Arial"/>
              </w:rPr>
              <w:t>Reorganising junior</w:t>
            </w:r>
            <w:r w:rsidR="009618C8" w:rsidRPr="009D1023">
              <w:rPr>
                <w:rFonts w:ascii="Arial" w:hAnsi="Arial" w:cs="Arial"/>
              </w:rPr>
              <w:t xml:space="preserve"> staff duties in the event of unexpected workload pressures</w:t>
            </w:r>
          </w:p>
          <w:p w:rsidR="009618C8" w:rsidRDefault="009618C8" w:rsidP="00E84B84">
            <w:pPr>
              <w:spacing w:line="360" w:lineRule="auto"/>
              <w:rPr>
                <w:rFonts w:ascii="Arial" w:hAnsi="Arial" w:cs="Arial"/>
                <w:bCs/>
              </w:rPr>
            </w:pPr>
          </w:p>
          <w:p w:rsidR="009D1023" w:rsidRDefault="009D1023" w:rsidP="00E84B84">
            <w:pPr>
              <w:spacing w:line="360" w:lineRule="auto"/>
              <w:rPr>
                <w:rFonts w:ascii="Arial" w:hAnsi="Arial" w:cs="Arial"/>
                <w:bCs/>
              </w:rPr>
            </w:pPr>
          </w:p>
          <w:p w:rsidR="009D1023" w:rsidRDefault="009D1023" w:rsidP="00E84B84">
            <w:pPr>
              <w:spacing w:line="360" w:lineRule="auto"/>
              <w:rPr>
                <w:rFonts w:ascii="Arial" w:hAnsi="Arial" w:cs="Arial"/>
                <w:bCs/>
              </w:rPr>
            </w:pPr>
          </w:p>
          <w:p w:rsidR="009D1023" w:rsidRDefault="009D1023" w:rsidP="00E84B84">
            <w:pPr>
              <w:spacing w:line="360" w:lineRule="auto"/>
              <w:rPr>
                <w:rFonts w:ascii="Arial" w:hAnsi="Arial" w:cs="Arial"/>
                <w:bCs/>
              </w:rPr>
            </w:pPr>
          </w:p>
          <w:p w:rsidR="009D1023" w:rsidRDefault="009D1023" w:rsidP="00E84B84">
            <w:pPr>
              <w:spacing w:line="360" w:lineRule="auto"/>
              <w:rPr>
                <w:rFonts w:ascii="Arial" w:hAnsi="Arial" w:cs="Arial"/>
                <w:bCs/>
              </w:rPr>
            </w:pPr>
          </w:p>
          <w:p w:rsidR="009D1023" w:rsidRPr="009D1023" w:rsidRDefault="009D1023" w:rsidP="00E84B84">
            <w:pPr>
              <w:spacing w:line="360" w:lineRule="auto"/>
              <w:rPr>
                <w:rFonts w:ascii="Arial" w:hAnsi="Arial" w:cs="Arial"/>
                <w:bCs/>
              </w:rPr>
            </w:pPr>
          </w:p>
        </w:tc>
      </w:tr>
      <w:tr w:rsidR="009618C8" w:rsidRPr="009D1023" w:rsidTr="000F26DC">
        <w:trPr>
          <w:jc w:val="center"/>
        </w:trPr>
        <w:tc>
          <w:tcPr>
            <w:tcW w:w="10440" w:type="dxa"/>
          </w:tcPr>
          <w:p w:rsidR="009618C8" w:rsidRPr="009D1023" w:rsidRDefault="009618C8" w:rsidP="00366FD3">
            <w:pPr>
              <w:rPr>
                <w:rFonts w:ascii="Arial" w:hAnsi="Arial" w:cs="Arial"/>
                <w:b/>
                <w:bCs/>
              </w:rPr>
            </w:pPr>
            <w:r w:rsidRPr="009D1023">
              <w:rPr>
                <w:rFonts w:ascii="Arial" w:hAnsi="Arial" w:cs="Arial"/>
                <w:b/>
                <w:bCs/>
              </w:rPr>
              <w:t xml:space="preserve">9.   COMMUNICATIONS </w:t>
            </w:r>
            <w:smartTag w:uri="urn:schemas-microsoft-com:office:smarttags" w:element="stockticker">
              <w:r w:rsidRPr="009D1023">
                <w:rPr>
                  <w:rFonts w:ascii="Arial" w:hAnsi="Arial" w:cs="Arial"/>
                  <w:b/>
                  <w:bCs/>
                </w:rPr>
                <w:t>AND</w:t>
              </w:r>
            </w:smartTag>
            <w:r w:rsidRPr="009D1023">
              <w:rPr>
                <w:rFonts w:ascii="Arial" w:hAnsi="Arial" w:cs="Arial"/>
                <w:b/>
                <w:bCs/>
              </w:rPr>
              <w:t xml:space="preserve"> RELATIONSHIPS</w:t>
            </w:r>
          </w:p>
        </w:tc>
      </w:tr>
      <w:tr w:rsidR="009618C8" w:rsidRPr="009D1023" w:rsidTr="000F26DC">
        <w:trPr>
          <w:jc w:val="center"/>
        </w:trPr>
        <w:tc>
          <w:tcPr>
            <w:tcW w:w="10440" w:type="dxa"/>
          </w:tcPr>
          <w:p w:rsidR="009618C8" w:rsidRPr="009D1023" w:rsidRDefault="009618C8" w:rsidP="008525DE">
            <w:pPr>
              <w:spacing w:line="360" w:lineRule="auto"/>
              <w:ind w:left="432"/>
              <w:jc w:val="both"/>
              <w:rPr>
                <w:rFonts w:ascii="Arial" w:hAnsi="Arial" w:cs="Arial"/>
                <w:bCs/>
              </w:rPr>
            </w:pPr>
          </w:p>
          <w:p w:rsidR="009618C8" w:rsidRPr="009D1023" w:rsidRDefault="009618C8" w:rsidP="00A725FC">
            <w:pPr>
              <w:spacing w:line="360" w:lineRule="auto"/>
              <w:ind w:left="72"/>
              <w:jc w:val="both"/>
              <w:rPr>
                <w:rFonts w:ascii="Arial" w:hAnsi="Arial" w:cs="Arial"/>
                <w:b/>
                <w:bCs/>
              </w:rPr>
            </w:pPr>
            <w:r w:rsidRPr="009D1023">
              <w:rPr>
                <w:rFonts w:ascii="Arial" w:hAnsi="Arial" w:cs="Arial"/>
                <w:bCs/>
              </w:rPr>
              <w:t xml:space="preserve">The post holder works as part of a multi-disciplinary team within the Assisted Conception Service.  </w:t>
            </w:r>
          </w:p>
          <w:p w:rsidR="009618C8" w:rsidRPr="009D1023" w:rsidRDefault="009618C8" w:rsidP="00A725FC">
            <w:pPr>
              <w:spacing w:line="360" w:lineRule="auto"/>
              <w:ind w:left="72"/>
              <w:jc w:val="both"/>
              <w:rPr>
                <w:rFonts w:ascii="Arial" w:hAnsi="Arial" w:cs="Arial"/>
                <w:bCs/>
              </w:rPr>
            </w:pPr>
            <w:r w:rsidRPr="009D1023">
              <w:rPr>
                <w:rFonts w:ascii="Arial" w:hAnsi="Arial" w:cs="Arial"/>
                <w:bCs/>
              </w:rPr>
              <w:t xml:space="preserve">On a daily basis there are scheduled meetings to discuss patients undergoing treatment; embryology, medical, </w:t>
            </w:r>
            <w:r w:rsidR="00546634" w:rsidRPr="009D1023">
              <w:rPr>
                <w:rFonts w:ascii="Arial" w:hAnsi="Arial" w:cs="Arial"/>
                <w:bCs/>
              </w:rPr>
              <w:t xml:space="preserve">and </w:t>
            </w:r>
            <w:r w:rsidRPr="009D1023">
              <w:rPr>
                <w:rFonts w:ascii="Arial" w:hAnsi="Arial" w:cs="Arial"/>
                <w:bCs/>
              </w:rPr>
              <w:t>nursing staff participate.  A weekly review of patients who have completed treatment has additional input from administration staff.  Ad hoc discussions regarding individual patients are conducted by telephone.</w:t>
            </w:r>
          </w:p>
          <w:p w:rsidR="009618C8" w:rsidRPr="009D1023" w:rsidRDefault="009618C8" w:rsidP="008525DE">
            <w:pPr>
              <w:spacing w:line="360" w:lineRule="auto"/>
              <w:ind w:left="432"/>
              <w:jc w:val="both"/>
              <w:rPr>
                <w:rFonts w:ascii="Arial" w:hAnsi="Arial" w:cs="Arial"/>
                <w:bCs/>
              </w:rPr>
            </w:pPr>
          </w:p>
          <w:p w:rsidR="009618C8" w:rsidRPr="009D1023" w:rsidRDefault="009618C8" w:rsidP="00A725FC">
            <w:pPr>
              <w:spacing w:line="360" w:lineRule="auto"/>
              <w:ind w:left="72"/>
              <w:jc w:val="both"/>
              <w:rPr>
                <w:rFonts w:ascii="Arial" w:hAnsi="Arial" w:cs="Arial"/>
                <w:bCs/>
              </w:rPr>
            </w:pPr>
            <w:r w:rsidRPr="009D1023">
              <w:rPr>
                <w:rFonts w:ascii="Arial" w:hAnsi="Arial" w:cs="Arial"/>
                <w:bCs/>
              </w:rPr>
              <w:t>The post ho</w:t>
            </w:r>
            <w:r w:rsidR="00614E34" w:rsidRPr="009D1023">
              <w:rPr>
                <w:rFonts w:ascii="Arial" w:hAnsi="Arial" w:cs="Arial"/>
                <w:bCs/>
              </w:rPr>
              <w:t>lder is expected to play a</w:t>
            </w:r>
            <w:r w:rsidRPr="009D1023">
              <w:rPr>
                <w:rFonts w:ascii="Arial" w:hAnsi="Arial" w:cs="Arial"/>
                <w:bCs/>
              </w:rPr>
              <w:t xml:space="preserve"> part in in-house teaching, information and research presentations. </w:t>
            </w:r>
          </w:p>
          <w:p w:rsidR="00446100" w:rsidRPr="009D1023" w:rsidRDefault="00446100" w:rsidP="00A725FC">
            <w:pPr>
              <w:spacing w:line="360" w:lineRule="auto"/>
              <w:ind w:left="72"/>
              <w:jc w:val="both"/>
              <w:rPr>
                <w:rFonts w:ascii="Arial" w:hAnsi="Arial" w:cs="Arial"/>
                <w:bCs/>
              </w:rPr>
            </w:pPr>
          </w:p>
          <w:p w:rsidR="009618C8" w:rsidRPr="009D1023" w:rsidRDefault="009618C8" w:rsidP="00A725FC">
            <w:pPr>
              <w:spacing w:line="360" w:lineRule="auto"/>
              <w:ind w:left="72"/>
              <w:jc w:val="both"/>
              <w:rPr>
                <w:rFonts w:ascii="Arial" w:hAnsi="Arial" w:cs="Arial"/>
                <w:bCs/>
              </w:rPr>
            </w:pPr>
            <w:r w:rsidRPr="009D1023">
              <w:rPr>
                <w:rFonts w:ascii="Arial" w:hAnsi="Arial" w:cs="Arial"/>
                <w:bCs/>
              </w:rPr>
              <w:t>All embryology staff have daily contact with patients, both in person and by telephone. Embryologists are responsible for:</w:t>
            </w:r>
          </w:p>
          <w:p w:rsidR="009618C8" w:rsidRPr="009D1023" w:rsidRDefault="009618C8" w:rsidP="00A725FC">
            <w:pPr>
              <w:numPr>
                <w:ilvl w:val="0"/>
                <w:numId w:val="20"/>
              </w:numPr>
              <w:tabs>
                <w:tab w:val="clear" w:pos="720"/>
                <w:tab w:val="num" w:pos="432"/>
              </w:tabs>
              <w:spacing w:line="360" w:lineRule="auto"/>
              <w:ind w:left="72" w:firstLine="0"/>
              <w:jc w:val="both"/>
              <w:rPr>
                <w:rFonts w:ascii="Arial" w:hAnsi="Arial" w:cs="Arial"/>
                <w:bCs/>
              </w:rPr>
            </w:pPr>
            <w:r w:rsidRPr="009D1023">
              <w:rPr>
                <w:rFonts w:ascii="Arial" w:hAnsi="Arial" w:cs="Arial"/>
                <w:bCs/>
              </w:rPr>
              <w:t>informing patients how many eggs have successfully fertilised after IVF and ICSI treatments</w:t>
            </w:r>
          </w:p>
          <w:p w:rsidR="009618C8" w:rsidRPr="009D1023" w:rsidRDefault="009618C8" w:rsidP="00A725FC">
            <w:pPr>
              <w:numPr>
                <w:ilvl w:val="0"/>
                <w:numId w:val="20"/>
              </w:numPr>
              <w:tabs>
                <w:tab w:val="clear" w:pos="720"/>
                <w:tab w:val="num" w:pos="432"/>
              </w:tabs>
              <w:spacing w:line="360" w:lineRule="auto"/>
              <w:ind w:left="72" w:firstLine="0"/>
              <w:jc w:val="both"/>
              <w:rPr>
                <w:rFonts w:ascii="Arial" w:hAnsi="Arial" w:cs="Arial"/>
                <w:bCs/>
              </w:rPr>
            </w:pPr>
            <w:r w:rsidRPr="009D1023">
              <w:rPr>
                <w:rFonts w:ascii="Arial" w:hAnsi="Arial" w:cs="Arial"/>
                <w:bCs/>
              </w:rPr>
              <w:t>giving the results of hormone assays and arranging subsequent tests</w:t>
            </w:r>
          </w:p>
          <w:p w:rsidR="009618C8" w:rsidRPr="009D1023" w:rsidRDefault="009618C8" w:rsidP="00A725FC">
            <w:pPr>
              <w:numPr>
                <w:ilvl w:val="0"/>
                <w:numId w:val="20"/>
              </w:numPr>
              <w:tabs>
                <w:tab w:val="clear" w:pos="720"/>
                <w:tab w:val="num" w:pos="432"/>
              </w:tabs>
              <w:spacing w:line="360" w:lineRule="auto"/>
              <w:ind w:left="72" w:firstLine="0"/>
              <w:jc w:val="both"/>
              <w:rPr>
                <w:rFonts w:ascii="Arial" w:hAnsi="Arial" w:cs="Arial"/>
                <w:bCs/>
              </w:rPr>
            </w:pPr>
            <w:r w:rsidRPr="009D1023">
              <w:rPr>
                <w:rFonts w:ascii="Arial" w:hAnsi="Arial" w:cs="Arial"/>
                <w:bCs/>
              </w:rPr>
              <w:t>telling patients when, and how many embryos will be thawed during frozen / thawed cycles</w:t>
            </w:r>
          </w:p>
          <w:p w:rsidR="009618C8" w:rsidRPr="009D1023" w:rsidRDefault="009618C8" w:rsidP="00A725FC">
            <w:pPr>
              <w:numPr>
                <w:ilvl w:val="0"/>
                <w:numId w:val="20"/>
              </w:numPr>
              <w:tabs>
                <w:tab w:val="clear" w:pos="720"/>
                <w:tab w:val="num" w:pos="432"/>
              </w:tabs>
              <w:spacing w:line="360" w:lineRule="auto"/>
              <w:ind w:left="72" w:firstLine="0"/>
              <w:jc w:val="both"/>
              <w:rPr>
                <w:rFonts w:ascii="Arial" w:hAnsi="Arial" w:cs="Arial"/>
                <w:bCs/>
              </w:rPr>
            </w:pPr>
            <w:r w:rsidRPr="009D1023">
              <w:rPr>
                <w:rFonts w:ascii="Arial" w:hAnsi="Arial" w:cs="Arial"/>
                <w:bCs/>
              </w:rPr>
              <w:t>informing patients how many embryos have survived thawing</w:t>
            </w:r>
          </w:p>
          <w:p w:rsidR="00446100" w:rsidRPr="009D1023" w:rsidRDefault="00446100" w:rsidP="00A725FC">
            <w:pPr>
              <w:numPr>
                <w:ilvl w:val="0"/>
                <w:numId w:val="20"/>
              </w:numPr>
              <w:tabs>
                <w:tab w:val="clear" w:pos="720"/>
                <w:tab w:val="num" w:pos="432"/>
              </w:tabs>
              <w:spacing w:line="360" w:lineRule="auto"/>
              <w:ind w:left="72" w:firstLine="0"/>
              <w:jc w:val="both"/>
              <w:rPr>
                <w:rFonts w:ascii="Arial" w:hAnsi="Arial" w:cs="Arial"/>
                <w:bCs/>
              </w:rPr>
            </w:pPr>
            <w:r w:rsidRPr="009D1023">
              <w:rPr>
                <w:rFonts w:ascii="Arial" w:hAnsi="Arial" w:cs="Arial"/>
                <w:bCs/>
              </w:rPr>
              <w:t>discussing embryo development, day of embryo transfer and number of embryos to be transferred</w:t>
            </w:r>
          </w:p>
          <w:p w:rsidR="009618C8" w:rsidRPr="009D1023" w:rsidRDefault="009618C8" w:rsidP="00A725FC">
            <w:pPr>
              <w:numPr>
                <w:ilvl w:val="0"/>
                <w:numId w:val="20"/>
              </w:numPr>
              <w:tabs>
                <w:tab w:val="clear" w:pos="720"/>
                <w:tab w:val="num" w:pos="432"/>
              </w:tabs>
              <w:spacing w:line="360" w:lineRule="auto"/>
              <w:ind w:left="72" w:firstLine="0"/>
              <w:jc w:val="both"/>
              <w:rPr>
                <w:rFonts w:ascii="Arial" w:hAnsi="Arial" w:cs="Arial"/>
                <w:bCs/>
              </w:rPr>
            </w:pPr>
            <w:r w:rsidRPr="009D1023">
              <w:rPr>
                <w:rFonts w:ascii="Arial" w:hAnsi="Arial" w:cs="Arial"/>
                <w:bCs/>
              </w:rPr>
              <w:t>informing patients whether embryos are suitable for cryopreservation or must be discarded</w:t>
            </w:r>
          </w:p>
          <w:p w:rsidR="009618C8" w:rsidRPr="009D1023" w:rsidRDefault="009618C8" w:rsidP="00A725FC">
            <w:pPr>
              <w:numPr>
                <w:ilvl w:val="0"/>
                <w:numId w:val="20"/>
              </w:numPr>
              <w:tabs>
                <w:tab w:val="clear" w:pos="720"/>
                <w:tab w:val="num" w:pos="432"/>
              </w:tabs>
              <w:spacing w:line="360" w:lineRule="auto"/>
              <w:ind w:left="72" w:firstLine="0"/>
              <w:jc w:val="both"/>
              <w:rPr>
                <w:rFonts w:ascii="Arial" w:hAnsi="Arial" w:cs="Arial"/>
                <w:bCs/>
              </w:rPr>
            </w:pPr>
            <w:r w:rsidRPr="009D1023">
              <w:rPr>
                <w:rFonts w:ascii="Arial" w:hAnsi="Arial" w:cs="Arial"/>
                <w:bCs/>
              </w:rPr>
              <w:t xml:space="preserve">making appointments for patients to produce semen samples </w:t>
            </w:r>
          </w:p>
          <w:p w:rsidR="009618C8" w:rsidRPr="009D1023" w:rsidRDefault="009618C8" w:rsidP="008525DE">
            <w:pPr>
              <w:spacing w:line="360" w:lineRule="auto"/>
              <w:ind w:left="432"/>
              <w:jc w:val="both"/>
              <w:rPr>
                <w:rFonts w:ascii="Arial" w:hAnsi="Arial" w:cs="Arial"/>
                <w:bCs/>
              </w:rPr>
            </w:pPr>
          </w:p>
          <w:p w:rsidR="009618C8" w:rsidRPr="009D1023" w:rsidRDefault="009618C8" w:rsidP="00A725FC">
            <w:pPr>
              <w:spacing w:line="360" w:lineRule="auto"/>
              <w:ind w:left="72"/>
              <w:jc w:val="both"/>
              <w:rPr>
                <w:rFonts w:ascii="Arial" w:hAnsi="Arial" w:cs="Arial"/>
                <w:bCs/>
              </w:rPr>
            </w:pPr>
            <w:r w:rsidRPr="009D1023">
              <w:rPr>
                <w:rFonts w:ascii="Arial" w:hAnsi="Arial" w:cs="Arial"/>
                <w:bCs/>
              </w:rPr>
              <w:t xml:space="preserve">The above tasks may involve giving bad news, for example, all eggs have failed to fertilise or embryos did not survive the freezing and thawing process.  The embryologist must give this information sensitively and ensure that distressed patients have understood the information given.  </w:t>
            </w:r>
          </w:p>
          <w:p w:rsidR="009618C8" w:rsidRPr="009D1023" w:rsidRDefault="009618C8" w:rsidP="00A725FC">
            <w:pPr>
              <w:spacing w:line="360" w:lineRule="auto"/>
              <w:ind w:left="72"/>
              <w:jc w:val="both"/>
              <w:rPr>
                <w:rFonts w:ascii="Arial" w:hAnsi="Arial" w:cs="Arial"/>
                <w:bCs/>
              </w:rPr>
            </w:pPr>
          </w:p>
          <w:p w:rsidR="009618C8" w:rsidRPr="009D1023" w:rsidRDefault="009618C8" w:rsidP="00A725FC">
            <w:pPr>
              <w:spacing w:line="360" w:lineRule="auto"/>
              <w:ind w:left="72"/>
              <w:jc w:val="both"/>
              <w:rPr>
                <w:rFonts w:ascii="Arial" w:hAnsi="Arial" w:cs="Arial"/>
                <w:bCs/>
              </w:rPr>
            </w:pPr>
            <w:r w:rsidRPr="009D1023">
              <w:rPr>
                <w:rFonts w:ascii="Arial" w:hAnsi="Arial" w:cs="Arial"/>
                <w:bCs/>
              </w:rPr>
              <w:t xml:space="preserve">Dealing with men and adolescents who have recently been diagnosed with cancer can be very emotionally demanding, especially when their illness results in failure to produce a semen sample with the potential to allow them to have a family in the future. </w:t>
            </w:r>
          </w:p>
          <w:p w:rsidR="009618C8" w:rsidRPr="009D1023" w:rsidRDefault="009618C8" w:rsidP="008525DE">
            <w:pPr>
              <w:spacing w:line="360" w:lineRule="auto"/>
              <w:ind w:left="432"/>
              <w:jc w:val="both"/>
              <w:rPr>
                <w:rFonts w:ascii="Arial" w:hAnsi="Arial" w:cs="Arial"/>
                <w:bCs/>
              </w:rPr>
            </w:pPr>
          </w:p>
          <w:p w:rsidR="00546634" w:rsidRPr="009D1023" w:rsidRDefault="00546634" w:rsidP="008525DE">
            <w:pPr>
              <w:spacing w:line="360" w:lineRule="auto"/>
              <w:ind w:left="432"/>
              <w:jc w:val="both"/>
              <w:rPr>
                <w:rFonts w:ascii="Arial" w:hAnsi="Arial" w:cs="Arial"/>
                <w:bCs/>
              </w:rPr>
            </w:pPr>
          </w:p>
          <w:p w:rsidR="009618C8" w:rsidRPr="009D1023" w:rsidRDefault="009618C8" w:rsidP="00A725FC">
            <w:pPr>
              <w:spacing w:line="360" w:lineRule="auto"/>
              <w:ind w:left="432" w:hanging="360"/>
              <w:jc w:val="both"/>
              <w:rPr>
                <w:rFonts w:ascii="Arial" w:hAnsi="Arial" w:cs="Arial"/>
                <w:bCs/>
              </w:rPr>
            </w:pPr>
            <w:r w:rsidRPr="009D1023">
              <w:rPr>
                <w:rFonts w:ascii="Arial" w:hAnsi="Arial" w:cs="Arial"/>
                <w:bCs/>
              </w:rPr>
              <w:t>Embryologists liaise with:</w:t>
            </w:r>
          </w:p>
          <w:p w:rsidR="009618C8" w:rsidRPr="009D1023" w:rsidRDefault="009618C8" w:rsidP="00A725FC">
            <w:pPr>
              <w:numPr>
                <w:ilvl w:val="0"/>
                <w:numId w:val="21"/>
              </w:numPr>
              <w:tabs>
                <w:tab w:val="clear" w:pos="720"/>
                <w:tab w:val="num" w:pos="432"/>
              </w:tabs>
              <w:spacing w:line="360" w:lineRule="auto"/>
              <w:ind w:left="432"/>
              <w:jc w:val="both"/>
              <w:rPr>
                <w:rFonts w:ascii="Arial" w:hAnsi="Arial" w:cs="Arial"/>
                <w:bCs/>
              </w:rPr>
            </w:pPr>
            <w:r w:rsidRPr="009D1023">
              <w:rPr>
                <w:rFonts w:ascii="Arial" w:hAnsi="Arial" w:cs="Arial"/>
                <w:bCs/>
              </w:rPr>
              <w:t>the Urology department, theatre and ward prior to surgical sperm retrieval</w:t>
            </w:r>
          </w:p>
          <w:p w:rsidR="00446100" w:rsidRPr="009D1023" w:rsidRDefault="009618C8" w:rsidP="00A725FC">
            <w:pPr>
              <w:numPr>
                <w:ilvl w:val="0"/>
                <w:numId w:val="21"/>
              </w:numPr>
              <w:tabs>
                <w:tab w:val="clear" w:pos="720"/>
                <w:tab w:val="num" w:pos="432"/>
              </w:tabs>
              <w:spacing w:line="360" w:lineRule="auto"/>
              <w:ind w:left="432" w:right="-270"/>
              <w:jc w:val="both"/>
              <w:rPr>
                <w:rFonts w:ascii="Arial" w:hAnsi="Arial" w:cs="Arial"/>
              </w:rPr>
            </w:pPr>
            <w:r w:rsidRPr="009D1023">
              <w:rPr>
                <w:rFonts w:ascii="Arial" w:hAnsi="Arial" w:cs="Arial"/>
                <w:bCs/>
              </w:rPr>
              <w:t xml:space="preserve">hospital </w:t>
            </w:r>
            <w:r w:rsidR="00446100" w:rsidRPr="009D1023">
              <w:rPr>
                <w:rFonts w:ascii="Arial" w:hAnsi="Arial" w:cs="Arial"/>
                <w:bCs/>
              </w:rPr>
              <w:t xml:space="preserve">trades and external maintenance </w:t>
            </w:r>
            <w:r w:rsidRPr="009D1023">
              <w:rPr>
                <w:rFonts w:ascii="Arial" w:hAnsi="Arial" w:cs="Arial"/>
                <w:bCs/>
              </w:rPr>
              <w:t>contractors</w:t>
            </w:r>
          </w:p>
          <w:p w:rsidR="00446100" w:rsidRPr="009D1023" w:rsidRDefault="00446100" w:rsidP="00690F58">
            <w:pPr>
              <w:numPr>
                <w:ilvl w:val="0"/>
                <w:numId w:val="21"/>
              </w:numPr>
              <w:tabs>
                <w:tab w:val="clear" w:pos="720"/>
                <w:tab w:val="num" w:pos="432"/>
              </w:tabs>
              <w:spacing w:line="360" w:lineRule="auto"/>
              <w:ind w:left="432" w:right="-270"/>
              <w:jc w:val="both"/>
              <w:rPr>
                <w:rFonts w:ascii="Arial" w:hAnsi="Arial" w:cs="Arial"/>
              </w:rPr>
            </w:pPr>
            <w:r w:rsidRPr="009D1023">
              <w:rPr>
                <w:rFonts w:ascii="Arial" w:hAnsi="Arial" w:cs="Arial"/>
              </w:rPr>
              <w:t>o</w:t>
            </w:r>
            <w:r w:rsidR="009618C8" w:rsidRPr="009D1023">
              <w:rPr>
                <w:rFonts w:ascii="Arial" w:hAnsi="Arial" w:cs="Arial"/>
              </w:rPr>
              <w:t>ther Licensed Centres to organise the transfer of cryopreserved sperm and embryos</w:t>
            </w:r>
          </w:p>
          <w:p w:rsidR="009618C8" w:rsidRPr="009D1023" w:rsidRDefault="009618C8" w:rsidP="00441250">
            <w:pPr>
              <w:spacing w:line="360" w:lineRule="auto"/>
              <w:ind w:left="432" w:right="-270"/>
              <w:jc w:val="both"/>
              <w:rPr>
                <w:rFonts w:ascii="Arial" w:hAnsi="Arial" w:cs="Arial"/>
                <w:bCs/>
              </w:rPr>
            </w:pPr>
          </w:p>
        </w:tc>
      </w:tr>
      <w:tr w:rsidR="009618C8" w:rsidRPr="009D1023" w:rsidTr="000F26DC">
        <w:trPr>
          <w:jc w:val="center"/>
        </w:trPr>
        <w:tc>
          <w:tcPr>
            <w:tcW w:w="10440" w:type="dxa"/>
          </w:tcPr>
          <w:p w:rsidR="009618C8" w:rsidRPr="009D1023" w:rsidRDefault="009618C8" w:rsidP="00441250">
            <w:pPr>
              <w:ind w:left="432"/>
              <w:jc w:val="both"/>
              <w:rPr>
                <w:rFonts w:ascii="Arial" w:hAnsi="Arial" w:cs="Arial"/>
                <w:b/>
                <w:bCs/>
              </w:rPr>
            </w:pPr>
            <w:r w:rsidRPr="009D1023">
              <w:rPr>
                <w:rFonts w:ascii="Arial" w:hAnsi="Arial" w:cs="Arial"/>
                <w:b/>
                <w:bCs/>
              </w:rPr>
              <w:t xml:space="preserve">10. PHYSICAL, MENTAL, EMOTIONAL </w:t>
            </w:r>
            <w:smartTag w:uri="urn:schemas-microsoft-com:office:smarttags" w:element="stockticker">
              <w:r w:rsidRPr="009D1023">
                <w:rPr>
                  <w:rFonts w:ascii="Arial" w:hAnsi="Arial" w:cs="Arial"/>
                  <w:b/>
                  <w:bCs/>
                </w:rPr>
                <w:t>AND</w:t>
              </w:r>
            </w:smartTag>
            <w:r w:rsidRPr="009D1023">
              <w:rPr>
                <w:rFonts w:ascii="Arial" w:hAnsi="Arial" w:cs="Arial"/>
                <w:b/>
                <w:bCs/>
              </w:rPr>
              <w:t xml:space="preserve"> ENVIRONMENTAL DEMANDS OF THE </w:t>
            </w:r>
            <w:smartTag w:uri="urn:schemas-microsoft-com:office:smarttags" w:element="stockticker">
              <w:r w:rsidRPr="009D1023">
                <w:rPr>
                  <w:rFonts w:ascii="Arial" w:hAnsi="Arial" w:cs="Arial"/>
                  <w:b/>
                  <w:bCs/>
                </w:rPr>
                <w:t>JOB</w:t>
              </w:r>
            </w:smartTag>
          </w:p>
        </w:tc>
      </w:tr>
      <w:tr w:rsidR="009618C8" w:rsidRPr="009D1023" w:rsidTr="000F26DC">
        <w:trPr>
          <w:jc w:val="center"/>
        </w:trPr>
        <w:tc>
          <w:tcPr>
            <w:tcW w:w="10440" w:type="dxa"/>
          </w:tcPr>
          <w:p w:rsidR="00690F58" w:rsidRPr="009D1023" w:rsidRDefault="00690F58" w:rsidP="00A725FC">
            <w:pPr>
              <w:spacing w:line="360" w:lineRule="auto"/>
              <w:ind w:left="72" w:right="72"/>
              <w:jc w:val="both"/>
              <w:rPr>
                <w:rFonts w:ascii="Arial" w:hAnsi="Arial" w:cs="Arial"/>
                <w:bCs/>
              </w:rPr>
            </w:pPr>
          </w:p>
          <w:p w:rsidR="009618C8" w:rsidRPr="009D1023" w:rsidRDefault="009618C8" w:rsidP="00A725FC">
            <w:pPr>
              <w:spacing w:line="360" w:lineRule="auto"/>
              <w:ind w:left="72" w:right="72"/>
              <w:jc w:val="both"/>
              <w:rPr>
                <w:rFonts w:ascii="Arial" w:hAnsi="Arial" w:cs="Arial"/>
                <w:bCs/>
              </w:rPr>
            </w:pPr>
            <w:r w:rsidRPr="009D1023">
              <w:rPr>
                <w:rFonts w:ascii="Arial" w:hAnsi="Arial" w:cs="Arial"/>
                <w:bCs/>
              </w:rPr>
              <w:t>Clinical embryology is a highly specialised profession requiring prolonged periods of intense concentration and the precise manipulation of gametes and embryos, in a controlled environment, using microscopes and micromanipulation equipment.  Tasks include:</w:t>
            </w:r>
          </w:p>
          <w:p w:rsidR="009618C8" w:rsidRPr="009D1023" w:rsidRDefault="009618C8" w:rsidP="00A725FC">
            <w:pPr>
              <w:numPr>
                <w:ilvl w:val="0"/>
                <w:numId w:val="22"/>
              </w:numPr>
              <w:tabs>
                <w:tab w:val="clear" w:pos="720"/>
                <w:tab w:val="num" w:pos="432"/>
              </w:tabs>
              <w:spacing w:line="360" w:lineRule="auto"/>
              <w:ind w:left="432" w:right="72"/>
              <w:jc w:val="both"/>
              <w:rPr>
                <w:rFonts w:ascii="Arial" w:hAnsi="Arial" w:cs="Arial"/>
                <w:bCs/>
              </w:rPr>
            </w:pPr>
            <w:r w:rsidRPr="009D1023">
              <w:rPr>
                <w:rFonts w:ascii="Arial" w:hAnsi="Arial" w:cs="Arial"/>
                <w:bCs/>
              </w:rPr>
              <w:t>the identification and movement of eggs during the retrieval procedure</w:t>
            </w:r>
          </w:p>
          <w:p w:rsidR="009618C8" w:rsidRPr="009D1023" w:rsidRDefault="009618C8" w:rsidP="00A725FC">
            <w:pPr>
              <w:numPr>
                <w:ilvl w:val="0"/>
                <w:numId w:val="22"/>
              </w:numPr>
              <w:tabs>
                <w:tab w:val="clear" w:pos="720"/>
                <w:tab w:val="num" w:pos="432"/>
              </w:tabs>
              <w:spacing w:line="360" w:lineRule="auto"/>
              <w:ind w:left="432" w:right="72"/>
              <w:jc w:val="both"/>
              <w:rPr>
                <w:rFonts w:ascii="Arial" w:hAnsi="Arial" w:cs="Arial"/>
                <w:bCs/>
              </w:rPr>
            </w:pPr>
            <w:r w:rsidRPr="009D1023">
              <w:rPr>
                <w:rFonts w:ascii="Arial" w:hAnsi="Arial" w:cs="Arial"/>
                <w:bCs/>
              </w:rPr>
              <w:t xml:space="preserve">preparation of semen samples </w:t>
            </w:r>
          </w:p>
          <w:p w:rsidR="009618C8" w:rsidRPr="009D1023" w:rsidRDefault="009618C8" w:rsidP="00A725FC">
            <w:pPr>
              <w:numPr>
                <w:ilvl w:val="0"/>
                <w:numId w:val="22"/>
              </w:numPr>
              <w:tabs>
                <w:tab w:val="clear" w:pos="720"/>
                <w:tab w:val="num" w:pos="432"/>
              </w:tabs>
              <w:spacing w:line="360" w:lineRule="auto"/>
              <w:ind w:left="432" w:right="72"/>
              <w:jc w:val="both"/>
              <w:rPr>
                <w:rFonts w:ascii="Arial" w:hAnsi="Arial" w:cs="Arial"/>
                <w:bCs/>
              </w:rPr>
            </w:pPr>
            <w:r w:rsidRPr="009D1023">
              <w:rPr>
                <w:rFonts w:ascii="Arial" w:hAnsi="Arial" w:cs="Arial"/>
                <w:bCs/>
              </w:rPr>
              <w:t>removal of cells from eggs prior to ICSI and before fertilisation assessments</w:t>
            </w:r>
          </w:p>
          <w:p w:rsidR="009618C8" w:rsidRPr="009D1023" w:rsidRDefault="009618C8" w:rsidP="00A725FC">
            <w:pPr>
              <w:numPr>
                <w:ilvl w:val="0"/>
                <w:numId w:val="22"/>
              </w:numPr>
              <w:tabs>
                <w:tab w:val="clear" w:pos="720"/>
                <w:tab w:val="num" w:pos="432"/>
              </w:tabs>
              <w:spacing w:line="360" w:lineRule="auto"/>
              <w:ind w:left="432" w:right="72"/>
              <w:jc w:val="both"/>
              <w:rPr>
                <w:rFonts w:ascii="Arial" w:hAnsi="Arial" w:cs="Arial"/>
                <w:bCs/>
              </w:rPr>
            </w:pPr>
            <w:proofErr w:type="gramStart"/>
            <w:r w:rsidRPr="009D1023">
              <w:rPr>
                <w:rFonts w:ascii="Arial" w:hAnsi="Arial" w:cs="Arial"/>
                <w:bCs/>
              </w:rPr>
              <w:t>performing</w:t>
            </w:r>
            <w:proofErr w:type="gramEnd"/>
            <w:r w:rsidRPr="009D1023">
              <w:rPr>
                <w:rFonts w:ascii="Arial" w:hAnsi="Arial" w:cs="Arial"/>
                <w:bCs/>
              </w:rPr>
              <w:t xml:space="preserve"> ICSI – selection and immobilisation of a single sperm, correct orientation of an egg and injection of the sperm into the egg.  The time taken for this process is dependent on the number of eggs and sperm quality.  </w:t>
            </w:r>
          </w:p>
          <w:p w:rsidR="009618C8" w:rsidRPr="009D1023" w:rsidRDefault="009618C8" w:rsidP="00A725FC">
            <w:pPr>
              <w:numPr>
                <w:ilvl w:val="0"/>
                <w:numId w:val="22"/>
              </w:numPr>
              <w:tabs>
                <w:tab w:val="clear" w:pos="720"/>
                <w:tab w:val="num" w:pos="432"/>
              </w:tabs>
              <w:spacing w:line="360" w:lineRule="auto"/>
              <w:ind w:left="432" w:right="72"/>
              <w:jc w:val="both"/>
              <w:rPr>
                <w:rFonts w:ascii="Arial" w:hAnsi="Arial" w:cs="Arial"/>
                <w:bCs/>
              </w:rPr>
            </w:pPr>
            <w:proofErr w:type="gramStart"/>
            <w:r w:rsidRPr="009D1023">
              <w:rPr>
                <w:rFonts w:ascii="Arial" w:hAnsi="Arial" w:cs="Arial"/>
                <w:bCs/>
              </w:rPr>
              <w:t>performing</w:t>
            </w:r>
            <w:proofErr w:type="gramEnd"/>
            <w:r w:rsidRPr="009D1023">
              <w:rPr>
                <w:rFonts w:ascii="Arial" w:hAnsi="Arial" w:cs="Arial"/>
                <w:bCs/>
              </w:rPr>
              <w:t xml:space="preserve"> embryo biopsy </w:t>
            </w:r>
            <w:r w:rsidR="00446100" w:rsidRPr="009D1023">
              <w:rPr>
                <w:rFonts w:ascii="Arial" w:hAnsi="Arial" w:cs="Arial"/>
                <w:bCs/>
              </w:rPr>
              <w:t xml:space="preserve">– this </w:t>
            </w:r>
            <w:r w:rsidRPr="009D1023">
              <w:rPr>
                <w:rFonts w:ascii="Arial" w:hAnsi="Arial" w:cs="Arial"/>
                <w:bCs/>
              </w:rPr>
              <w:t xml:space="preserve">is </w:t>
            </w:r>
            <w:r w:rsidR="00446100" w:rsidRPr="009D1023">
              <w:rPr>
                <w:rFonts w:ascii="Arial" w:hAnsi="Arial" w:cs="Arial"/>
                <w:bCs/>
              </w:rPr>
              <w:t xml:space="preserve">a </w:t>
            </w:r>
            <w:r w:rsidRPr="009D1023">
              <w:rPr>
                <w:rFonts w:ascii="Arial" w:hAnsi="Arial" w:cs="Arial"/>
                <w:bCs/>
              </w:rPr>
              <w:t>highly skilled procedure involving use of a laser to remove a single cell from an embryo for diagnosis of specific genetic conditions. This involves intense periods of concentration where an error could result in lysis of the entire embryo. This in some cases may be a patient’s only chance of a successful normal pregnancy.</w:t>
            </w:r>
          </w:p>
          <w:p w:rsidR="009618C8" w:rsidRPr="009D1023" w:rsidRDefault="009618C8" w:rsidP="00A725FC">
            <w:pPr>
              <w:numPr>
                <w:ilvl w:val="0"/>
                <w:numId w:val="22"/>
              </w:numPr>
              <w:tabs>
                <w:tab w:val="clear" w:pos="720"/>
                <w:tab w:val="num" w:pos="432"/>
              </w:tabs>
              <w:spacing w:line="360" w:lineRule="auto"/>
              <w:ind w:left="432" w:right="72"/>
              <w:jc w:val="both"/>
              <w:rPr>
                <w:rFonts w:ascii="Arial" w:hAnsi="Arial" w:cs="Arial"/>
                <w:bCs/>
              </w:rPr>
            </w:pPr>
            <w:r w:rsidRPr="009D1023">
              <w:rPr>
                <w:rFonts w:ascii="Arial" w:hAnsi="Arial" w:cs="Arial"/>
                <w:bCs/>
              </w:rPr>
              <w:t>detailed assessments of embryo normality and quality</w:t>
            </w:r>
          </w:p>
          <w:p w:rsidR="009618C8" w:rsidRPr="009D1023" w:rsidRDefault="009618C8" w:rsidP="00A725FC">
            <w:pPr>
              <w:numPr>
                <w:ilvl w:val="0"/>
                <w:numId w:val="22"/>
              </w:numPr>
              <w:tabs>
                <w:tab w:val="clear" w:pos="720"/>
                <w:tab w:val="num" w:pos="432"/>
              </w:tabs>
              <w:spacing w:line="360" w:lineRule="auto"/>
              <w:ind w:left="432" w:right="72"/>
              <w:jc w:val="both"/>
              <w:rPr>
                <w:rFonts w:ascii="Arial" w:hAnsi="Arial" w:cs="Arial"/>
                <w:bCs/>
              </w:rPr>
            </w:pPr>
            <w:r w:rsidRPr="009D1023">
              <w:rPr>
                <w:rFonts w:ascii="Arial" w:hAnsi="Arial" w:cs="Arial"/>
                <w:bCs/>
              </w:rPr>
              <w:t>processing embryos though a series of solutions during freezing and thawing</w:t>
            </w:r>
          </w:p>
          <w:p w:rsidR="009618C8" w:rsidRPr="009D1023" w:rsidRDefault="009618C8" w:rsidP="00A725FC">
            <w:pPr>
              <w:numPr>
                <w:ilvl w:val="0"/>
                <w:numId w:val="22"/>
              </w:numPr>
              <w:tabs>
                <w:tab w:val="clear" w:pos="720"/>
                <w:tab w:val="num" w:pos="432"/>
              </w:tabs>
              <w:spacing w:line="360" w:lineRule="auto"/>
              <w:ind w:left="432" w:right="72"/>
              <w:jc w:val="both"/>
              <w:rPr>
                <w:rFonts w:ascii="Arial" w:hAnsi="Arial" w:cs="Arial"/>
                <w:bCs/>
              </w:rPr>
            </w:pPr>
            <w:r w:rsidRPr="009D1023">
              <w:rPr>
                <w:rFonts w:ascii="Arial" w:hAnsi="Arial" w:cs="Arial"/>
                <w:bCs/>
              </w:rPr>
              <w:t>embryo transfer, involving precise synchrony with the clinician performing the procedure</w:t>
            </w:r>
          </w:p>
          <w:p w:rsidR="009618C8" w:rsidRPr="009D1023" w:rsidRDefault="009618C8" w:rsidP="00A725FC">
            <w:pPr>
              <w:numPr>
                <w:ilvl w:val="0"/>
                <w:numId w:val="22"/>
              </w:numPr>
              <w:tabs>
                <w:tab w:val="clear" w:pos="720"/>
                <w:tab w:val="num" w:pos="432"/>
              </w:tabs>
              <w:spacing w:line="360" w:lineRule="auto"/>
              <w:ind w:left="432" w:right="72"/>
              <w:jc w:val="both"/>
              <w:rPr>
                <w:rFonts w:ascii="Arial" w:hAnsi="Arial" w:cs="Arial"/>
                <w:bCs/>
              </w:rPr>
            </w:pPr>
            <w:r w:rsidRPr="009D1023">
              <w:rPr>
                <w:rFonts w:ascii="Arial" w:hAnsi="Arial" w:cs="Arial"/>
                <w:bCs/>
              </w:rPr>
              <w:t>manipulation of ampoules and straws under liquid nitrogen</w:t>
            </w:r>
          </w:p>
          <w:p w:rsidR="009618C8" w:rsidRPr="009D1023" w:rsidRDefault="009618C8" w:rsidP="00A725FC">
            <w:pPr>
              <w:numPr>
                <w:ilvl w:val="0"/>
                <w:numId w:val="22"/>
              </w:numPr>
              <w:tabs>
                <w:tab w:val="clear" w:pos="720"/>
                <w:tab w:val="num" w:pos="432"/>
              </w:tabs>
              <w:spacing w:line="360" w:lineRule="auto"/>
              <w:ind w:left="432" w:right="72"/>
              <w:jc w:val="both"/>
              <w:rPr>
                <w:rFonts w:ascii="Arial" w:hAnsi="Arial" w:cs="Arial"/>
                <w:bCs/>
              </w:rPr>
            </w:pPr>
            <w:r w:rsidRPr="009D1023">
              <w:rPr>
                <w:rFonts w:ascii="Arial" w:hAnsi="Arial" w:cs="Arial"/>
                <w:bCs/>
              </w:rPr>
              <w:t>handling hazardous materials e.g. body fluids and liquid nitrogen</w:t>
            </w:r>
          </w:p>
          <w:p w:rsidR="00446100" w:rsidRPr="009D1023" w:rsidRDefault="00446100" w:rsidP="00446100">
            <w:pPr>
              <w:spacing w:line="360" w:lineRule="auto"/>
              <w:ind w:left="432" w:right="72"/>
              <w:jc w:val="both"/>
              <w:rPr>
                <w:rFonts w:ascii="Arial" w:hAnsi="Arial" w:cs="Arial"/>
                <w:bCs/>
              </w:rPr>
            </w:pPr>
          </w:p>
        </w:tc>
      </w:tr>
      <w:tr w:rsidR="009618C8" w:rsidRPr="009D1023" w:rsidTr="000F26DC">
        <w:trPr>
          <w:jc w:val="center"/>
        </w:trPr>
        <w:tc>
          <w:tcPr>
            <w:tcW w:w="10440" w:type="dxa"/>
          </w:tcPr>
          <w:p w:rsidR="009618C8" w:rsidRPr="009D1023" w:rsidRDefault="009618C8" w:rsidP="008525DE">
            <w:pPr>
              <w:ind w:right="72"/>
              <w:jc w:val="both"/>
              <w:rPr>
                <w:rFonts w:ascii="Arial" w:hAnsi="Arial" w:cs="Arial"/>
                <w:b/>
                <w:bCs/>
              </w:rPr>
            </w:pPr>
            <w:r w:rsidRPr="009D1023">
              <w:rPr>
                <w:rFonts w:ascii="Arial" w:hAnsi="Arial" w:cs="Arial"/>
                <w:b/>
                <w:bCs/>
              </w:rPr>
              <w:t xml:space="preserve">11. MOST CHALLENGING/DIFFICULT PARTS OF THE </w:t>
            </w:r>
            <w:smartTag w:uri="urn:schemas-microsoft-com:office:smarttags" w:element="stockticker">
              <w:r w:rsidRPr="009D1023">
                <w:rPr>
                  <w:rFonts w:ascii="Arial" w:hAnsi="Arial" w:cs="Arial"/>
                  <w:b/>
                  <w:bCs/>
                </w:rPr>
                <w:t>JOB</w:t>
              </w:r>
            </w:smartTag>
          </w:p>
        </w:tc>
      </w:tr>
      <w:tr w:rsidR="009618C8" w:rsidRPr="009D1023" w:rsidTr="000F26DC">
        <w:trPr>
          <w:jc w:val="center"/>
        </w:trPr>
        <w:tc>
          <w:tcPr>
            <w:tcW w:w="10440" w:type="dxa"/>
          </w:tcPr>
          <w:p w:rsidR="009618C8" w:rsidRPr="009D1023" w:rsidRDefault="009618C8" w:rsidP="008525DE">
            <w:pPr>
              <w:ind w:right="72"/>
              <w:jc w:val="both"/>
              <w:rPr>
                <w:rFonts w:ascii="Arial" w:hAnsi="Arial" w:cs="Arial"/>
              </w:rPr>
            </w:pPr>
          </w:p>
          <w:p w:rsidR="009618C8" w:rsidRPr="009D1023" w:rsidRDefault="009618C8" w:rsidP="00A725FC">
            <w:pPr>
              <w:spacing w:line="360" w:lineRule="auto"/>
              <w:ind w:left="72" w:right="72"/>
              <w:jc w:val="both"/>
              <w:rPr>
                <w:rFonts w:ascii="Arial" w:hAnsi="Arial" w:cs="Arial"/>
              </w:rPr>
            </w:pPr>
            <w:r w:rsidRPr="009D1023">
              <w:rPr>
                <w:rFonts w:ascii="Arial" w:hAnsi="Arial" w:cs="Arial"/>
              </w:rPr>
              <w:t xml:space="preserve">Intellectually – maintaining quality within the IVF programme.  Human embryo culture is one of the most sensitive systems in tissue culture and any deterioration may not be identified until a drop in pregnancy rates two to three weeks later.  </w:t>
            </w:r>
          </w:p>
          <w:p w:rsidR="009618C8" w:rsidRPr="009D1023" w:rsidRDefault="009618C8" w:rsidP="00A725FC">
            <w:pPr>
              <w:spacing w:line="360" w:lineRule="auto"/>
              <w:ind w:left="72" w:right="72"/>
              <w:jc w:val="both"/>
              <w:rPr>
                <w:rFonts w:ascii="Arial" w:hAnsi="Arial" w:cs="Arial"/>
              </w:rPr>
            </w:pPr>
            <w:r w:rsidRPr="009D1023">
              <w:rPr>
                <w:rFonts w:ascii="Arial" w:hAnsi="Arial" w:cs="Arial"/>
              </w:rPr>
              <w:t>Emotionally – giving bad news to patients; failure of fertilisation may represent the last chance of having a family</w:t>
            </w:r>
          </w:p>
          <w:p w:rsidR="009618C8" w:rsidRPr="009D1023" w:rsidRDefault="009618C8" w:rsidP="00A725FC">
            <w:pPr>
              <w:spacing w:line="360" w:lineRule="auto"/>
              <w:ind w:left="72" w:right="72"/>
              <w:jc w:val="both"/>
              <w:rPr>
                <w:rFonts w:ascii="Arial" w:hAnsi="Arial" w:cs="Arial"/>
              </w:rPr>
            </w:pPr>
            <w:r w:rsidRPr="009D1023">
              <w:rPr>
                <w:rFonts w:ascii="Arial" w:hAnsi="Arial" w:cs="Arial"/>
              </w:rPr>
              <w:t>Physically – performing ICSI and embryo biopsy require prolonged periods of mental concentration to ensure minimal chance of damage to patients’ gametes and embryos.</w:t>
            </w:r>
          </w:p>
          <w:p w:rsidR="00546634" w:rsidRPr="009D1023" w:rsidRDefault="009618C8" w:rsidP="00690F58">
            <w:pPr>
              <w:spacing w:line="360" w:lineRule="auto"/>
              <w:ind w:left="72" w:right="72"/>
              <w:jc w:val="both"/>
              <w:rPr>
                <w:rFonts w:ascii="Arial" w:hAnsi="Arial" w:cs="Arial"/>
                <w:bCs/>
              </w:rPr>
            </w:pPr>
            <w:r w:rsidRPr="009D1023">
              <w:rPr>
                <w:rFonts w:ascii="Arial" w:hAnsi="Arial" w:cs="Arial"/>
              </w:rPr>
              <w:t>Managerially – increasing workload and regulatory burden without an equivalent increase in personnel</w:t>
            </w:r>
            <w:r w:rsidR="00690F58" w:rsidRPr="009D1023">
              <w:rPr>
                <w:rFonts w:ascii="Arial" w:hAnsi="Arial" w:cs="Arial"/>
              </w:rPr>
              <w:t>.</w:t>
            </w:r>
          </w:p>
          <w:p w:rsidR="00546634" w:rsidRPr="009D1023" w:rsidRDefault="00546634" w:rsidP="008525DE">
            <w:pPr>
              <w:ind w:right="72"/>
              <w:jc w:val="both"/>
              <w:rPr>
                <w:rFonts w:ascii="Arial" w:hAnsi="Arial" w:cs="Arial"/>
                <w:bCs/>
              </w:rPr>
            </w:pPr>
          </w:p>
        </w:tc>
      </w:tr>
      <w:tr w:rsidR="009618C8" w:rsidRPr="009D1023" w:rsidTr="000F26DC">
        <w:trPr>
          <w:jc w:val="center"/>
        </w:trPr>
        <w:tc>
          <w:tcPr>
            <w:tcW w:w="10440" w:type="dxa"/>
          </w:tcPr>
          <w:p w:rsidR="009618C8" w:rsidRPr="009D1023" w:rsidRDefault="009618C8" w:rsidP="008525DE">
            <w:pPr>
              <w:ind w:right="72"/>
              <w:jc w:val="both"/>
              <w:rPr>
                <w:rFonts w:ascii="Arial" w:hAnsi="Arial" w:cs="Arial"/>
                <w:b/>
                <w:bCs/>
              </w:rPr>
            </w:pPr>
            <w:r w:rsidRPr="009D1023">
              <w:rPr>
                <w:rFonts w:ascii="Arial" w:hAnsi="Arial" w:cs="Arial"/>
                <w:b/>
                <w:bCs/>
              </w:rPr>
              <w:t xml:space="preserve">12,  KNOWLEDGE, TRAINING </w:t>
            </w:r>
            <w:smartTag w:uri="urn:schemas-microsoft-com:office:smarttags" w:element="stockticker">
              <w:r w:rsidRPr="009D1023">
                <w:rPr>
                  <w:rFonts w:ascii="Arial" w:hAnsi="Arial" w:cs="Arial"/>
                  <w:b/>
                  <w:bCs/>
                </w:rPr>
                <w:t>AND</w:t>
              </w:r>
            </w:smartTag>
            <w:r w:rsidRPr="009D1023">
              <w:rPr>
                <w:rFonts w:ascii="Arial" w:hAnsi="Arial" w:cs="Arial"/>
                <w:b/>
                <w:bCs/>
              </w:rPr>
              <w:t xml:space="preserve"> EXPERIENCE REQUIRED TO DO THE </w:t>
            </w:r>
            <w:smartTag w:uri="urn:schemas-microsoft-com:office:smarttags" w:element="stockticker">
              <w:r w:rsidRPr="009D1023">
                <w:rPr>
                  <w:rFonts w:ascii="Arial" w:hAnsi="Arial" w:cs="Arial"/>
                  <w:b/>
                  <w:bCs/>
                </w:rPr>
                <w:t>JOB</w:t>
              </w:r>
            </w:smartTag>
          </w:p>
        </w:tc>
      </w:tr>
      <w:tr w:rsidR="009618C8" w:rsidRPr="009D1023" w:rsidTr="000F26DC">
        <w:trPr>
          <w:jc w:val="center"/>
        </w:trPr>
        <w:tc>
          <w:tcPr>
            <w:tcW w:w="10440" w:type="dxa"/>
          </w:tcPr>
          <w:p w:rsidR="009618C8" w:rsidRPr="009D1023" w:rsidRDefault="009618C8" w:rsidP="008525DE">
            <w:pPr>
              <w:spacing w:line="360" w:lineRule="auto"/>
              <w:ind w:right="72"/>
              <w:jc w:val="both"/>
              <w:rPr>
                <w:rFonts w:ascii="Arial" w:hAnsi="Arial" w:cs="Arial"/>
              </w:rPr>
            </w:pPr>
          </w:p>
          <w:p w:rsidR="009618C8" w:rsidRPr="009D1023" w:rsidRDefault="00352B7D" w:rsidP="00A725FC">
            <w:pPr>
              <w:spacing w:line="360" w:lineRule="auto"/>
              <w:ind w:left="432" w:right="72" w:hanging="360"/>
              <w:jc w:val="both"/>
              <w:rPr>
                <w:rFonts w:ascii="Arial" w:hAnsi="Arial" w:cs="Arial"/>
              </w:rPr>
            </w:pPr>
            <w:r w:rsidRPr="009D1023">
              <w:rPr>
                <w:rFonts w:ascii="Arial" w:hAnsi="Arial" w:cs="Arial"/>
              </w:rPr>
              <w:t xml:space="preserve">A </w:t>
            </w:r>
            <w:r w:rsidR="009618C8" w:rsidRPr="009D1023">
              <w:rPr>
                <w:rFonts w:ascii="Arial" w:hAnsi="Arial" w:cs="Arial"/>
              </w:rPr>
              <w:t>Clinical Embryologist</w:t>
            </w:r>
            <w:r w:rsidR="00F66490" w:rsidRPr="009D1023">
              <w:rPr>
                <w:rFonts w:ascii="Arial" w:hAnsi="Arial" w:cs="Arial"/>
              </w:rPr>
              <w:t xml:space="preserve"> must</w:t>
            </w:r>
            <w:r w:rsidR="009618C8" w:rsidRPr="009D1023">
              <w:rPr>
                <w:rFonts w:ascii="Arial" w:hAnsi="Arial" w:cs="Arial"/>
              </w:rPr>
              <w:t xml:space="preserve"> have:</w:t>
            </w:r>
          </w:p>
          <w:p w:rsidR="009618C8" w:rsidRPr="009D1023" w:rsidRDefault="009618C8" w:rsidP="00A725FC">
            <w:pPr>
              <w:numPr>
                <w:ilvl w:val="0"/>
                <w:numId w:val="23"/>
              </w:numPr>
              <w:tabs>
                <w:tab w:val="clear" w:pos="720"/>
                <w:tab w:val="num" w:pos="432"/>
              </w:tabs>
              <w:spacing w:line="360" w:lineRule="auto"/>
              <w:ind w:left="432" w:right="72"/>
              <w:jc w:val="both"/>
              <w:rPr>
                <w:rFonts w:ascii="Arial" w:hAnsi="Arial" w:cs="Arial"/>
              </w:rPr>
            </w:pPr>
            <w:r w:rsidRPr="009D1023">
              <w:rPr>
                <w:rFonts w:ascii="Arial" w:hAnsi="Arial" w:cs="Arial"/>
              </w:rPr>
              <w:t xml:space="preserve">A </w:t>
            </w:r>
            <w:r w:rsidR="00446100" w:rsidRPr="009D1023">
              <w:rPr>
                <w:rFonts w:ascii="Arial" w:hAnsi="Arial" w:cs="Arial"/>
              </w:rPr>
              <w:t xml:space="preserve">recognised </w:t>
            </w:r>
            <w:r w:rsidRPr="009D1023">
              <w:rPr>
                <w:rFonts w:ascii="Arial" w:hAnsi="Arial" w:cs="Arial"/>
              </w:rPr>
              <w:t>life sciences degr</w:t>
            </w:r>
            <w:r w:rsidR="00352B7D" w:rsidRPr="009D1023">
              <w:rPr>
                <w:rFonts w:ascii="Arial" w:hAnsi="Arial" w:cs="Arial"/>
              </w:rPr>
              <w:t>ee</w:t>
            </w:r>
            <w:r w:rsidR="00C57692" w:rsidRPr="009D1023">
              <w:rPr>
                <w:rFonts w:ascii="Arial" w:hAnsi="Arial" w:cs="Arial"/>
              </w:rPr>
              <w:t xml:space="preserve"> 2</w:t>
            </w:r>
            <w:proofErr w:type="gramStart"/>
            <w:r w:rsidR="00C57692" w:rsidRPr="009D1023">
              <w:rPr>
                <w:rFonts w:ascii="Arial" w:hAnsi="Arial" w:cs="Arial"/>
              </w:rPr>
              <w:t>;</w:t>
            </w:r>
            <w:r w:rsidR="00AD4085" w:rsidRPr="009D1023">
              <w:rPr>
                <w:rFonts w:ascii="Arial" w:hAnsi="Arial" w:cs="Arial"/>
              </w:rPr>
              <w:t>1</w:t>
            </w:r>
            <w:proofErr w:type="gramEnd"/>
            <w:r w:rsidR="00AD4085" w:rsidRPr="009D1023">
              <w:rPr>
                <w:rFonts w:ascii="Arial" w:hAnsi="Arial" w:cs="Arial"/>
              </w:rPr>
              <w:t xml:space="preserve"> or above</w:t>
            </w:r>
            <w:r w:rsidR="00C57692" w:rsidRPr="009D1023">
              <w:rPr>
                <w:rFonts w:ascii="Arial" w:hAnsi="Arial" w:cs="Arial"/>
              </w:rPr>
              <w:t xml:space="preserve"> is essential</w:t>
            </w:r>
            <w:r w:rsidRPr="009D1023">
              <w:rPr>
                <w:rFonts w:ascii="Arial" w:hAnsi="Arial" w:cs="Arial"/>
              </w:rPr>
              <w:t>. An MSc or PhD in a related discipline is desirable</w:t>
            </w:r>
            <w:r w:rsidR="003617CF" w:rsidRPr="009D1023">
              <w:rPr>
                <w:rFonts w:ascii="Arial" w:hAnsi="Arial" w:cs="Arial"/>
              </w:rPr>
              <w:t xml:space="preserve"> but not essential</w:t>
            </w:r>
          </w:p>
          <w:p w:rsidR="009618C8" w:rsidRPr="009D1023" w:rsidRDefault="00C57692" w:rsidP="00A725FC">
            <w:pPr>
              <w:numPr>
                <w:ilvl w:val="0"/>
                <w:numId w:val="23"/>
              </w:numPr>
              <w:tabs>
                <w:tab w:val="clear" w:pos="720"/>
                <w:tab w:val="num" w:pos="432"/>
              </w:tabs>
              <w:spacing w:line="360" w:lineRule="auto"/>
              <w:ind w:left="432" w:right="72"/>
              <w:jc w:val="both"/>
              <w:rPr>
                <w:rFonts w:ascii="Arial" w:hAnsi="Arial" w:cs="Arial"/>
              </w:rPr>
            </w:pPr>
            <w:r w:rsidRPr="009D1023">
              <w:rPr>
                <w:rFonts w:ascii="Arial" w:hAnsi="Arial" w:cs="Arial"/>
              </w:rPr>
              <w:t xml:space="preserve">Registration </w:t>
            </w:r>
            <w:r w:rsidR="009618C8" w:rsidRPr="009D1023">
              <w:rPr>
                <w:rFonts w:ascii="Arial" w:hAnsi="Arial" w:cs="Arial"/>
              </w:rPr>
              <w:t>with the Health</w:t>
            </w:r>
            <w:r w:rsidR="006B5EA5" w:rsidRPr="009D1023">
              <w:rPr>
                <w:rFonts w:ascii="Arial" w:hAnsi="Arial" w:cs="Arial"/>
              </w:rPr>
              <w:t xml:space="preserve"> and C</w:t>
            </w:r>
            <w:r w:rsidR="009618C8" w:rsidRPr="009D1023">
              <w:rPr>
                <w:rFonts w:ascii="Arial" w:hAnsi="Arial" w:cs="Arial"/>
              </w:rPr>
              <w:t>are Professions Council as a</w:t>
            </w:r>
            <w:r w:rsidR="00F66490" w:rsidRPr="009D1023">
              <w:rPr>
                <w:rFonts w:ascii="Arial" w:hAnsi="Arial" w:cs="Arial"/>
              </w:rPr>
              <w:t xml:space="preserve"> Clinica</w:t>
            </w:r>
            <w:r w:rsidRPr="009D1023">
              <w:rPr>
                <w:rFonts w:ascii="Arial" w:hAnsi="Arial" w:cs="Arial"/>
              </w:rPr>
              <w:t>l Scientist. Applicants working towards this registration may be considered</w:t>
            </w:r>
          </w:p>
          <w:p w:rsidR="00F66490" w:rsidRPr="009D1023" w:rsidRDefault="00F66490" w:rsidP="00A725FC">
            <w:pPr>
              <w:numPr>
                <w:ilvl w:val="0"/>
                <w:numId w:val="23"/>
              </w:numPr>
              <w:tabs>
                <w:tab w:val="clear" w:pos="720"/>
                <w:tab w:val="num" w:pos="432"/>
              </w:tabs>
              <w:spacing w:line="360" w:lineRule="auto"/>
              <w:ind w:left="432" w:right="72"/>
              <w:jc w:val="both"/>
              <w:rPr>
                <w:rFonts w:ascii="Arial" w:hAnsi="Arial" w:cs="Arial"/>
              </w:rPr>
            </w:pPr>
            <w:r w:rsidRPr="009D1023">
              <w:rPr>
                <w:rFonts w:ascii="Arial" w:hAnsi="Arial" w:cs="Arial"/>
              </w:rPr>
              <w:t>Previous clinical embryology experience</w:t>
            </w:r>
            <w:r w:rsidR="00C57692" w:rsidRPr="009D1023">
              <w:rPr>
                <w:rFonts w:ascii="Arial" w:hAnsi="Arial" w:cs="Arial"/>
              </w:rPr>
              <w:t xml:space="preserve"> is essential</w:t>
            </w:r>
          </w:p>
          <w:p w:rsidR="00172C55" w:rsidRPr="009D1023" w:rsidRDefault="00172C55" w:rsidP="00172C55">
            <w:pPr>
              <w:numPr>
                <w:ilvl w:val="0"/>
                <w:numId w:val="23"/>
              </w:numPr>
              <w:tabs>
                <w:tab w:val="clear" w:pos="720"/>
                <w:tab w:val="num" w:pos="432"/>
              </w:tabs>
              <w:spacing w:line="360" w:lineRule="auto"/>
              <w:ind w:left="432" w:right="72"/>
              <w:jc w:val="both"/>
              <w:rPr>
                <w:rFonts w:ascii="Arial" w:hAnsi="Arial" w:cs="Arial"/>
              </w:rPr>
            </w:pPr>
            <w:r w:rsidRPr="009D1023">
              <w:rPr>
                <w:rFonts w:ascii="Arial" w:hAnsi="Arial" w:cs="Arial"/>
              </w:rPr>
              <w:t>ICSI experience essential</w:t>
            </w:r>
          </w:p>
          <w:p w:rsidR="009618C8" w:rsidRPr="009D1023" w:rsidRDefault="00621D61" w:rsidP="00172C55">
            <w:pPr>
              <w:numPr>
                <w:ilvl w:val="0"/>
                <w:numId w:val="23"/>
              </w:numPr>
              <w:tabs>
                <w:tab w:val="clear" w:pos="720"/>
                <w:tab w:val="num" w:pos="432"/>
              </w:tabs>
              <w:spacing w:line="360" w:lineRule="auto"/>
              <w:ind w:left="432" w:right="72"/>
              <w:jc w:val="both"/>
              <w:rPr>
                <w:rFonts w:ascii="Arial" w:hAnsi="Arial" w:cs="Arial"/>
              </w:rPr>
            </w:pPr>
            <w:r w:rsidRPr="009D1023">
              <w:rPr>
                <w:rFonts w:ascii="Arial" w:hAnsi="Arial" w:cs="Arial"/>
              </w:rPr>
              <w:t xml:space="preserve">ACE Certificate and/or Diploma in Clinical Embryology is </w:t>
            </w:r>
            <w:r w:rsidR="00172C55" w:rsidRPr="009D1023">
              <w:rPr>
                <w:rFonts w:ascii="Arial" w:hAnsi="Arial" w:cs="Arial"/>
              </w:rPr>
              <w:t>desirable</w:t>
            </w:r>
          </w:p>
          <w:p w:rsidR="00172C55" w:rsidRPr="009D1023" w:rsidRDefault="00172C55" w:rsidP="00621D61">
            <w:pPr>
              <w:numPr>
                <w:ilvl w:val="0"/>
                <w:numId w:val="23"/>
              </w:numPr>
              <w:tabs>
                <w:tab w:val="clear" w:pos="720"/>
                <w:tab w:val="num" w:pos="432"/>
              </w:tabs>
              <w:spacing w:line="360" w:lineRule="auto"/>
              <w:ind w:left="432" w:right="72"/>
              <w:jc w:val="both"/>
              <w:rPr>
                <w:rFonts w:ascii="Arial" w:hAnsi="Arial" w:cs="Arial"/>
              </w:rPr>
            </w:pPr>
            <w:r w:rsidRPr="009D1023">
              <w:rPr>
                <w:rFonts w:ascii="Arial" w:hAnsi="Arial" w:cs="Arial"/>
              </w:rPr>
              <w:t>Embryo biopsy experience is desirable but not essential</w:t>
            </w:r>
          </w:p>
        </w:tc>
      </w:tr>
    </w:tbl>
    <w:p w:rsidR="001E35D9" w:rsidRPr="009D1023" w:rsidRDefault="001E35D9" w:rsidP="00A61EBE">
      <w:pPr>
        <w:rPr>
          <w:rFonts w:ascii="Arial" w:hAnsi="Arial" w:cs="Arial"/>
          <w:b/>
          <w:bCs/>
          <w:u w:val="single"/>
        </w:rPr>
      </w:pPr>
    </w:p>
    <w:p w:rsidR="001E35D9" w:rsidRPr="009D1023" w:rsidRDefault="001E35D9" w:rsidP="00A61EBE">
      <w:pPr>
        <w:rPr>
          <w:rFonts w:ascii="Arial" w:hAnsi="Arial" w:cs="Arial"/>
          <w:b/>
          <w:bCs/>
          <w:u w:val="single"/>
        </w:rPr>
      </w:pPr>
    </w:p>
    <w:p w:rsidR="009D1023" w:rsidRPr="009D1023" w:rsidRDefault="009D1023" w:rsidP="00A61EBE">
      <w:pPr>
        <w:rPr>
          <w:rFonts w:ascii="Arial" w:hAnsi="Arial" w:cs="Arial"/>
          <w:b/>
          <w:bCs/>
          <w:u w:val="single"/>
        </w:rPr>
      </w:pPr>
    </w:p>
    <w:p w:rsidR="009D1023" w:rsidRPr="009D1023" w:rsidRDefault="009D1023" w:rsidP="00A61EBE">
      <w:pPr>
        <w:rPr>
          <w:rFonts w:ascii="Arial" w:hAnsi="Arial" w:cs="Arial"/>
          <w:b/>
          <w:bCs/>
          <w:u w:val="single"/>
        </w:rPr>
      </w:pPr>
    </w:p>
    <w:p w:rsidR="009D1023" w:rsidRPr="009D1023" w:rsidRDefault="009D1023" w:rsidP="00A61EBE">
      <w:pPr>
        <w:rPr>
          <w:rFonts w:ascii="Arial" w:hAnsi="Arial" w:cs="Arial"/>
          <w:b/>
          <w:bCs/>
          <w:u w:val="single"/>
        </w:rPr>
      </w:pPr>
    </w:p>
    <w:p w:rsidR="009D1023" w:rsidRPr="009D1023" w:rsidRDefault="009D1023" w:rsidP="00A61EBE">
      <w:pPr>
        <w:rPr>
          <w:rFonts w:ascii="Arial" w:hAnsi="Arial" w:cs="Arial"/>
          <w:b/>
          <w:bCs/>
          <w:u w:val="single"/>
        </w:rPr>
      </w:pPr>
    </w:p>
    <w:p w:rsidR="009D1023" w:rsidRPr="009D1023" w:rsidRDefault="009D1023" w:rsidP="00A61EBE">
      <w:pPr>
        <w:rPr>
          <w:rFonts w:ascii="Arial" w:hAnsi="Arial" w:cs="Arial"/>
          <w:b/>
          <w:bCs/>
          <w:u w:val="single"/>
        </w:rPr>
      </w:pPr>
    </w:p>
    <w:p w:rsidR="009D1023" w:rsidRDefault="009D1023" w:rsidP="00A61EBE">
      <w:pPr>
        <w:rPr>
          <w:rFonts w:ascii="Arial" w:hAnsi="Arial" w:cs="Arial"/>
          <w:b/>
          <w:bCs/>
          <w:u w:val="single"/>
        </w:rPr>
      </w:pPr>
    </w:p>
    <w:p w:rsidR="009D1023" w:rsidRDefault="009D1023" w:rsidP="00A61EBE">
      <w:pPr>
        <w:rPr>
          <w:rFonts w:ascii="Arial" w:hAnsi="Arial" w:cs="Arial"/>
          <w:b/>
          <w:bCs/>
          <w:u w:val="single"/>
        </w:rPr>
      </w:pPr>
    </w:p>
    <w:p w:rsidR="009D1023" w:rsidRDefault="009D1023" w:rsidP="00A61EBE">
      <w:pPr>
        <w:rPr>
          <w:rFonts w:ascii="Arial" w:hAnsi="Arial" w:cs="Arial"/>
          <w:b/>
          <w:bCs/>
          <w:u w:val="single"/>
        </w:rPr>
      </w:pPr>
    </w:p>
    <w:p w:rsidR="009D1023" w:rsidRDefault="009D1023" w:rsidP="00A61EBE">
      <w:pPr>
        <w:rPr>
          <w:rFonts w:ascii="Arial" w:hAnsi="Arial" w:cs="Arial"/>
          <w:b/>
          <w:bCs/>
          <w:u w:val="single"/>
        </w:rPr>
      </w:pPr>
    </w:p>
    <w:p w:rsidR="009D1023" w:rsidRDefault="009D1023" w:rsidP="00A61EBE">
      <w:pPr>
        <w:rPr>
          <w:rFonts w:ascii="Arial" w:hAnsi="Arial" w:cs="Arial"/>
          <w:b/>
          <w:bCs/>
          <w:u w:val="single"/>
        </w:rPr>
      </w:pPr>
    </w:p>
    <w:p w:rsidR="009D1023" w:rsidRDefault="009D1023" w:rsidP="00A61EBE">
      <w:pPr>
        <w:rPr>
          <w:rFonts w:ascii="Arial" w:hAnsi="Arial" w:cs="Arial"/>
          <w:b/>
          <w:bCs/>
          <w:u w:val="single"/>
        </w:rPr>
      </w:pPr>
    </w:p>
    <w:p w:rsidR="009D1023" w:rsidRDefault="009D1023" w:rsidP="00A61EBE">
      <w:pPr>
        <w:rPr>
          <w:rFonts w:ascii="Arial" w:hAnsi="Arial" w:cs="Arial"/>
          <w:b/>
          <w:bCs/>
          <w:u w:val="single"/>
        </w:rPr>
      </w:pPr>
    </w:p>
    <w:p w:rsidR="009D1023" w:rsidRDefault="009D1023" w:rsidP="00A61EBE">
      <w:pPr>
        <w:rPr>
          <w:rFonts w:ascii="Arial" w:hAnsi="Arial" w:cs="Arial"/>
          <w:b/>
          <w:bCs/>
          <w:u w:val="single"/>
        </w:rPr>
      </w:pPr>
    </w:p>
    <w:p w:rsidR="009D1023" w:rsidRDefault="009D1023" w:rsidP="00A61EBE">
      <w:pPr>
        <w:rPr>
          <w:rFonts w:ascii="Arial" w:hAnsi="Arial" w:cs="Arial"/>
          <w:b/>
          <w:bCs/>
          <w:u w:val="single"/>
        </w:rPr>
      </w:pPr>
    </w:p>
    <w:p w:rsidR="009D1023" w:rsidRDefault="009D1023" w:rsidP="00A61EBE">
      <w:pPr>
        <w:rPr>
          <w:rFonts w:ascii="Arial" w:hAnsi="Arial" w:cs="Arial"/>
          <w:b/>
          <w:bCs/>
          <w:u w:val="single"/>
        </w:rPr>
      </w:pPr>
    </w:p>
    <w:p w:rsidR="009D1023" w:rsidRDefault="009D1023" w:rsidP="00A61EBE">
      <w:pPr>
        <w:rPr>
          <w:rFonts w:ascii="Arial" w:hAnsi="Arial" w:cs="Arial"/>
          <w:b/>
          <w:bCs/>
          <w:u w:val="single"/>
        </w:rPr>
      </w:pPr>
    </w:p>
    <w:p w:rsidR="009D1023" w:rsidRDefault="009D1023" w:rsidP="00A61EBE">
      <w:pPr>
        <w:rPr>
          <w:rFonts w:ascii="Arial" w:hAnsi="Arial" w:cs="Arial"/>
          <w:b/>
          <w:bCs/>
          <w:u w:val="single"/>
        </w:rPr>
      </w:pPr>
    </w:p>
    <w:p w:rsidR="009D1023" w:rsidRPr="009D1023" w:rsidRDefault="009D1023" w:rsidP="00A61EBE">
      <w:pPr>
        <w:rPr>
          <w:rFonts w:ascii="Arial" w:hAnsi="Arial" w:cs="Arial"/>
          <w:b/>
          <w:bCs/>
          <w:u w:val="single"/>
        </w:rPr>
      </w:pPr>
    </w:p>
    <w:p w:rsidR="009D1023" w:rsidRPr="009D1023" w:rsidRDefault="009D1023" w:rsidP="00A61EBE">
      <w:pPr>
        <w:rPr>
          <w:rFonts w:ascii="Arial" w:hAnsi="Arial" w:cs="Arial"/>
          <w:b/>
          <w:bCs/>
          <w:u w:val="single"/>
        </w:rPr>
      </w:pPr>
    </w:p>
    <w:p w:rsidR="009D1023" w:rsidRPr="009D1023" w:rsidRDefault="009D1023" w:rsidP="009D1023">
      <w:pPr>
        <w:rPr>
          <w:rFonts w:ascii="Arial" w:hAnsi="Arial" w:cs="Arial"/>
          <w:b/>
          <w:i/>
          <w:u w:val="single"/>
        </w:rPr>
      </w:pPr>
    </w:p>
    <w:p w:rsidR="009D1023" w:rsidRPr="009D1023" w:rsidRDefault="009D1023" w:rsidP="009D1023">
      <w:pPr>
        <w:jc w:val="right"/>
        <w:rPr>
          <w:rFonts w:ascii="Arial" w:hAnsi="Arial" w:cs="Arial"/>
          <w:b/>
          <w:u w:val="single"/>
        </w:rPr>
      </w:pPr>
    </w:p>
    <w:p w:rsidR="009D1023" w:rsidRPr="009D1023" w:rsidRDefault="009D1023" w:rsidP="009D1023">
      <w:pPr>
        <w:jc w:val="center"/>
        <w:rPr>
          <w:rFonts w:ascii="Arial" w:hAnsi="Arial" w:cs="Arial"/>
          <w:b/>
        </w:rPr>
      </w:pPr>
      <w:r w:rsidRPr="009D1023">
        <w:rPr>
          <w:rFonts w:ascii="Arial" w:hAnsi="Arial" w:cs="Arial"/>
          <w:b/>
        </w:rPr>
        <w:t>PERSON SPECIFICATION FORM</w:t>
      </w:r>
    </w:p>
    <w:p w:rsidR="009D1023" w:rsidRPr="009D1023" w:rsidRDefault="009D1023" w:rsidP="009D1023">
      <w:pPr>
        <w:rPr>
          <w:rFonts w:ascii="Arial" w:hAnsi="Arial" w:cs="Arial"/>
        </w:rPr>
      </w:pPr>
    </w:p>
    <w:p w:rsidR="009D1023" w:rsidRPr="009D1023" w:rsidRDefault="009D1023" w:rsidP="009D1023">
      <w:pPr>
        <w:rPr>
          <w:rFonts w:ascii="Arial" w:hAnsi="Arial" w:cs="Arial"/>
          <w:b/>
        </w:rPr>
      </w:pPr>
      <w:r w:rsidRPr="009D1023">
        <w:rPr>
          <w:rFonts w:ascii="Arial" w:hAnsi="Arial" w:cs="Arial"/>
          <w:b/>
        </w:rPr>
        <w:t>Job Title</w:t>
      </w:r>
      <w:proofErr w:type="gramStart"/>
      <w:r w:rsidRPr="009D1023">
        <w:rPr>
          <w:rFonts w:ascii="Arial" w:hAnsi="Arial" w:cs="Arial"/>
          <w:b/>
        </w:rPr>
        <w:t>:-</w:t>
      </w:r>
      <w:proofErr w:type="gramEnd"/>
      <w:r w:rsidRPr="009D1023">
        <w:rPr>
          <w:rFonts w:ascii="Arial" w:hAnsi="Arial" w:cs="Arial"/>
          <w:b/>
        </w:rPr>
        <w:t xml:space="preserve">        </w:t>
      </w:r>
      <w:r w:rsidRPr="009D1023">
        <w:rPr>
          <w:rFonts w:ascii="Arial" w:hAnsi="Arial" w:cs="Arial"/>
          <w:b/>
        </w:rPr>
        <w:fldChar w:fldCharType="begin">
          <w:ffData>
            <w:name w:val="Text124"/>
            <w:enabled/>
            <w:calcOnExit w:val="0"/>
            <w:textInput>
              <w:maxLength w:val="90"/>
            </w:textInput>
          </w:ffData>
        </w:fldChar>
      </w:r>
      <w:bookmarkStart w:id="0" w:name="Text124"/>
      <w:r w:rsidRPr="009D1023">
        <w:rPr>
          <w:rFonts w:ascii="Arial" w:hAnsi="Arial" w:cs="Arial"/>
          <w:b/>
        </w:rPr>
        <w:instrText xml:space="preserve"> FORMTEXT </w:instrText>
      </w:r>
      <w:r w:rsidRPr="009D1023">
        <w:rPr>
          <w:rFonts w:ascii="Arial" w:hAnsi="Arial" w:cs="Arial"/>
          <w:b/>
        </w:rPr>
      </w:r>
      <w:r w:rsidRPr="009D1023">
        <w:rPr>
          <w:rFonts w:ascii="Arial" w:hAnsi="Arial" w:cs="Arial"/>
          <w:b/>
        </w:rPr>
        <w:fldChar w:fldCharType="separate"/>
      </w:r>
      <w:r w:rsidRPr="009D1023">
        <w:rPr>
          <w:rFonts w:ascii="Arial" w:hAnsi="Arial" w:cs="Arial"/>
          <w:b/>
        </w:rPr>
        <w:t>Clinical Embryologist</w:t>
      </w:r>
      <w:r w:rsidRPr="009D1023">
        <w:rPr>
          <w:rFonts w:ascii="Arial" w:hAnsi="Arial" w:cs="Arial"/>
          <w:b/>
        </w:rPr>
        <w:fldChar w:fldCharType="end"/>
      </w:r>
      <w:bookmarkEnd w:id="0"/>
    </w:p>
    <w:p w:rsidR="009D1023" w:rsidRPr="009D1023" w:rsidRDefault="009D1023" w:rsidP="009D1023">
      <w:pPr>
        <w:rPr>
          <w:rFonts w:ascii="Arial" w:hAnsi="Arial" w:cs="Arial"/>
          <w:b/>
        </w:rPr>
      </w:pPr>
    </w:p>
    <w:p w:rsidR="009D1023" w:rsidRPr="009D1023" w:rsidRDefault="009D1023" w:rsidP="009D1023">
      <w:pPr>
        <w:rPr>
          <w:rFonts w:ascii="Arial" w:hAnsi="Arial" w:cs="Arial"/>
        </w:rPr>
      </w:pPr>
      <w:r w:rsidRPr="009D1023">
        <w:rPr>
          <w:rFonts w:ascii="Arial" w:hAnsi="Arial" w:cs="Arial"/>
          <w:b/>
        </w:rPr>
        <w:t>Department</w:t>
      </w:r>
      <w:proofErr w:type="gramStart"/>
      <w:r w:rsidRPr="009D1023">
        <w:rPr>
          <w:rFonts w:ascii="Arial" w:hAnsi="Arial" w:cs="Arial"/>
          <w:b/>
        </w:rPr>
        <w:t>:-</w:t>
      </w:r>
      <w:proofErr w:type="gramEnd"/>
      <w:r w:rsidRPr="009D1023">
        <w:rPr>
          <w:rFonts w:ascii="Arial" w:hAnsi="Arial" w:cs="Arial"/>
          <w:b/>
        </w:rPr>
        <w:tab/>
        <w:t xml:space="preserve">  </w:t>
      </w:r>
      <w:r w:rsidRPr="009D1023">
        <w:rPr>
          <w:rFonts w:ascii="Arial" w:hAnsi="Arial" w:cs="Arial"/>
          <w:b/>
        </w:rPr>
        <w:fldChar w:fldCharType="begin">
          <w:ffData>
            <w:name w:val="Text63"/>
            <w:enabled/>
            <w:calcOnExit w:val="0"/>
            <w:textInput/>
          </w:ffData>
        </w:fldChar>
      </w:r>
      <w:bookmarkStart w:id="1" w:name="Text63"/>
      <w:r w:rsidRPr="009D1023">
        <w:rPr>
          <w:rFonts w:ascii="Arial" w:hAnsi="Arial" w:cs="Arial"/>
          <w:b/>
        </w:rPr>
        <w:instrText xml:space="preserve"> FORMTEXT </w:instrText>
      </w:r>
      <w:r w:rsidRPr="009D1023">
        <w:rPr>
          <w:rFonts w:ascii="Arial" w:hAnsi="Arial" w:cs="Arial"/>
          <w:b/>
        </w:rPr>
      </w:r>
      <w:r w:rsidRPr="009D1023">
        <w:rPr>
          <w:rFonts w:ascii="Arial" w:hAnsi="Arial" w:cs="Arial"/>
          <w:b/>
        </w:rPr>
        <w:fldChar w:fldCharType="separate"/>
      </w:r>
      <w:r w:rsidRPr="009D1023">
        <w:rPr>
          <w:rFonts w:ascii="Arial" w:hAnsi="Arial" w:cs="Arial"/>
          <w:b/>
          <w:noProof/>
        </w:rPr>
        <w:t>Assisted Conception Service</w:t>
      </w:r>
      <w:r w:rsidRPr="009D1023">
        <w:rPr>
          <w:rFonts w:ascii="Arial" w:hAnsi="Arial" w:cs="Arial"/>
          <w:b/>
        </w:rPr>
        <w:fldChar w:fldCharType="end"/>
      </w:r>
      <w:bookmarkEnd w:id="1"/>
    </w:p>
    <w:p w:rsidR="009D1023" w:rsidRPr="009D1023" w:rsidRDefault="009D1023" w:rsidP="009D1023">
      <w:pPr>
        <w:rPr>
          <w:rFonts w:ascii="Arial" w:hAnsi="Arial" w:cs="Arial"/>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559"/>
        <w:gridCol w:w="1581"/>
      </w:tblGrid>
      <w:tr w:rsidR="009D1023" w:rsidRPr="009D1023" w:rsidTr="009D1023">
        <w:tc>
          <w:tcPr>
            <w:tcW w:w="5920" w:type="dxa"/>
            <w:shd w:val="pct15" w:color="auto" w:fill="auto"/>
          </w:tcPr>
          <w:p w:rsidR="009D1023" w:rsidRPr="009D1023" w:rsidRDefault="009D1023" w:rsidP="00C258B1">
            <w:pPr>
              <w:rPr>
                <w:rFonts w:ascii="Arial" w:hAnsi="Arial" w:cs="Arial"/>
                <w:b/>
              </w:rPr>
            </w:pPr>
            <w:r w:rsidRPr="009D1023">
              <w:rPr>
                <w:rFonts w:ascii="Arial" w:hAnsi="Arial" w:cs="Arial"/>
                <w:b/>
              </w:rPr>
              <w:t>Qualifications</w:t>
            </w:r>
          </w:p>
        </w:tc>
        <w:tc>
          <w:tcPr>
            <w:tcW w:w="1559" w:type="dxa"/>
            <w:shd w:val="pct15" w:color="auto" w:fill="auto"/>
          </w:tcPr>
          <w:p w:rsidR="009D1023" w:rsidRPr="009D1023" w:rsidRDefault="009D1023" w:rsidP="00C258B1">
            <w:pPr>
              <w:rPr>
                <w:rFonts w:ascii="Arial" w:hAnsi="Arial" w:cs="Arial"/>
                <w:b/>
              </w:rPr>
            </w:pPr>
            <w:r w:rsidRPr="009D1023">
              <w:rPr>
                <w:rFonts w:ascii="Arial" w:hAnsi="Arial" w:cs="Arial"/>
                <w:b/>
              </w:rPr>
              <w:t>Essential (</w:t>
            </w:r>
            <w:r w:rsidRPr="009D1023">
              <w:rPr>
                <w:rFonts w:ascii="Arial" w:hAnsi="Arial" w:cs="Arial"/>
                <w:b/>
              </w:rPr>
              <w:sym w:font="Symbol" w:char="F0D6"/>
            </w:r>
            <w:r w:rsidRPr="009D1023">
              <w:rPr>
                <w:rFonts w:ascii="Arial" w:hAnsi="Arial" w:cs="Arial"/>
                <w:b/>
              </w:rPr>
              <w:t>)</w:t>
            </w:r>
          </w:p>
        </w:tc>
        <w:tc>
          <w:tcPr>
            <w:tcW w:w="1581" w:type="dxa"/>
            <w:shd w:val="pct15" w:color="auto" w:fill="auto"/>
          </w:tcPr>
          <w:p w:rsidR="009D1023" w:rsidRPr="009D1023" w:rsidRDefault="009D1023" w:rsidP="00C258B1">
            <w:pPr>
              <w:rPr>
                <w:rFonts w:ascii="Arial" w:hAnsi="Arial" w:cs="Arial"/>
                <w:b/>
              </w:rPr>
            </w:pPr>
            <w:r w:rsidRPr="009D1023">
              <w:rPr>
                <w:rFonts w:ascii="Arial" w:hAnsi="Arial" w:cs="Arial"/>
                <w:b/>
              </w:rPr>
              <w:t>Desirable (</w:t>
            </w:r>
            <w:r w:rsidRPr="009D1023">
              <w:rPr>
                <w:rFonts w:ascii="Arial" w:hAnsi="Arial" w:cs="Arial"/>
                <w:b/>
              </w:rPr>
              <w:sym w:font="Symbol" w:char="F0D6"/>
            </w:r>
            <w:r w:rsidRPr="009D1023">
              <w:rPr>
                <w:rFonts w:ascii="Arial" w:hAnsi="Arial" w:cs="Arial"/>
                <w:b/>
              </w:rPr>
              <w:t>)</w:t>
            </w:r>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64"/>
                  <w:enabled/>
                  <w:calcOnExit w:val="0"/>
                  <w:textInput/>
                </w:ffData>
              </w:fldChar>
            </w:r>
            <w:bookmarkStart w:id="2" w:name="Text64"/>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Recognised life science degree at 2;1 or above</w:t>
            </w:r>
            <w:r w:rsidRPr="009D1023">
              <w:rPr>
                <w:rFonts w:ascii="Arial" w:hAnsi="Arial" w:cs="Arial"/>
              </w:rPr>
              <w:fldChar w:fldCharType="end"/>
            </w:r>
            <w:bookmarkEnd w:id="2"/>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65"/>
                  <w:enabled/>
                  <w:calcOnExit w:val="0"/>
                  <w:textInput/>
                </w:ffData>
              </w:fldChar>
            </w:r>
            <w:bookmarkStart w:id="3" w:name="Text65"/>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x</w:t>
            </w:r>
            <w:r w:rsidRPr="009D1023">
              <w:rPr>
                <w:rFonts w:ascii="Arial" w:hAnsi="Arial" w:cs="Arial"/>
              </w:rPr>
              <w:fldChar w:fldCharType="end"/>
            </w:r>
            <w:bookmarkEnd w:id="3"/>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66"/>
                  <w:enabled/>
                  <w:calcOnExit w:val="0"/>
                  <w:textInput/>
                </w:ffData>
              </w:fldChar>
            </w:r>
            <w:bookmarkStart w:id="4" w:name="Text66"/>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4"/>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67"/>
                  <w:enabled/>
                  <w:calcOnExit w:val="0"/>
                  <w:textInput/>
                </w:ffData>
              </w:fldChar>
            </w:r>
            <w:bookmarkStart w:id="5" w:name="Text67"/>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MSc or PhD in related discipline</w:t>
            </w:r>
            <w:r w:rsidRPr="009D1023">
              <w:rPr>
                <w:rFonts w:ascii="Arial" w:hAnsi="Arial" w:cs="Arial"/>
              </w:rPr>
              <w:fldChar w:fldCharType="end"/>
            </w:r>
            <w:bookmarkEnd w:id="5"/>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68"/>
                  <w:enabled/>
                  <w:calcOnExit w:val="0"/>
                  <w:textInput/>
                </w:ffData>
              </w:fldChar>
            </w:r>
            <w:bookmarkStart w:id="6" w:name="Text68"/>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6"/>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69"/>
                  <w:enabled/>
                  <w:calcOnExit w:val="0"/>
                  <w:textInput/>
                </w:ffData>
              </w:fldChar>
            </w:r>
            <w:bookmarkStart w:id="7" w:name="Text69"/>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x</w:t>
            </w:r>
            <w:r w:rsidRPr="009D1023">
              <w:rPr>
                <w:rFonts w:ascii="Arial" w:hAnsi="Arial" w:cs="Arial"/>
              </w:rPr>
              <w:fldChar w:fldCharType="end"/>
            </w:r>
            <w:bookmarkEnd w:id="7"/>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70"/>
                  <w:enabled/>
                  <w:calcOnExit w:val="0"/>
                  <w:textInput/>
                </w:ffData>
              </w:fldChar>
            </w:r>
            <w:bookmarkStart w:id="8" w:name="Text70"/>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ACE Certificate or Diploma in Clinical Embryology</w:t>
            </w:r>
            <w:r w:rsidRPr="009D1023">
              <w:rPr>
                <w:rFonts w:ascii="Arial" w:hAnsi="Arial" w:cs="Arial"/>
              </w:rPr>
              <w:fldChar w:fldCharType="end"/>
            </w:r>
            <w:bookmarkEnd w:id="8"/>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71"/>
                  <w:enabled/>
                  <w:calcOnExit w:val="0"/>
                  <w:textInput/>
                </w:ffData>
              </w:fldChar>
            </w:r>
            <w:bookmarkStart w:id="9" w:name="Text71"/>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9"/>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72"/>
                  <w:enabled/>
                  <w:calcOnExit w:val="0"/>
                  <w:textInput/>
                </w:ffData>
              </w:fldChar>
            </w:r>
            <w:bookmarkStart w:id="10" w:name="Text72"/>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x</w:t>
            </w:r>
            <w:r w:rsidRPr="009D1023">
              <w:rPr>
                <w:rFonts w:ascii="Arial" w:hAnsi="Arial" w:cs="Arial"/>
              </w:rPr>
              <w:fldChar w:fldCharType="end"/>
            </w:r>
            <w:bookmarkEnd w:id="10"/>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73"/>
                  <w:enabled/>
                  <w:calcOnExit w:val="0"/>
                  <w:textInput/>
                </w:ffData>
              </w:fldChar>
            </w:r>
            <w:bookmarkStart w:id="11" w:name="Text73"/>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11"/>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74"/>
                  <w:enabled/>
                  <w:calcOnExit w:val="0"/>
                  <w:textInput/>
                </w:ffData>
              </w:fldChar>
            </w:r>
            <w:bookmarkStart w:id="12" w:name="Text74"/>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12"/>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75"/>
                  <w:enabled/>
                  <w:calcOnExit w:val="0"/>
                  <w:textInput/>
                </w:ffData>
              </w:fldChar>
            </w:r>
            <w:bookmarkStart w:id="13" w:name="Text75"/>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13"/>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76"/>
                  <w:enabled/>
                  <w:calcOnExit w:val="0"/>
                  <w:textInput/>
                </w:ffData>
              </w:fldChar>
            </w:r>
            <w:bookmarkStart w:id="14" w:name="Text76"/>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14"/>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77"/>
                  <w:enabled/>
                  <w:calcOnExit w:val="0"/>
                  <w:textInput/>
                </w:ffData>
              </w:fldChar>
            </w:r>
            <w:bookmarkStart w:id="15" w:name="Text77"/>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15"/>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78"/>
                  <w:enabled/>
                  <w:calcOnExit w:val="0"/>
                  <w:textInput/>
                </w:ffData>
              </w:fldChar>
            </w:r>
            <w:bookmarkStart w:id="16" w:name="Text78"/>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16"/>
          </w:p>
        </w:tc>
      </w:tr>
      <w:tr w:rsidR="009D1023" w:rsidRPr="009D1023" w:rsidTr="009D1023">
        <w:tc>
          <w:tcPr>
            <w:tcW w:w="5920" w:type="dxa"/>
            <w:shd w:val="pct15" w:color="auto" w:fill="auto"/>
          </w:tcPr>
          <w:p w:rsidR="009D1023" w:rsidRPr="009D1023" w:rsidRDefault="009D1023" w:rsidP="00C258B1">
            <w:pPr>
              <w:rPr>
                <w:rFonts w:ascii="Arial" w:hAnsi="Arial" w:cs="Arial"/>
                <w:b/>
              </w:rPr>
            </w:pPr>
            <w:r w:rsidRPr="009D1023">
              <w:rPr>
                <w:rFonts w:ascii="Arial" w:hAnsi="Arial" w:cs="Arial"/>
                <w:b/>
              </w:rPr>
              <w:t>Experience</w:t>
            </w:r>
          </w:p>
        </w:tc>
        <w:tc>
          <w:tcPr>
            <w:tcW w:w="1559" w:type="dxa"/>
            <w:shd w:val="pct15" w:color="auto" w:fill="auto"/>
          </w:tcPr>
          <w:p w:rsidR="009D1023" w:rsidRPr="009D1023" w:rsidRDefault="009D1023" w:rsidP="00C258B1">
            <w:pPr>
              <w:rPr>
                <w:rFonts w:ascii="Arial" w:hAnsi="Arial" w:cs="Arial"/>
                <w:b/>
              </w:rPr>
            </w:pPr>
            <w:r w:rsidRPr="009D1023">
              <w:rPr>
                <w:rFonts w:ascii="Arial" w:hAnsi="Arial" w:cs="Arial"/>
                <w:b/>
              </w:rPr>
              <w:t>Essential (</w:t>
            </w:r>
            <w:r w:rsidRPr="009D1023">
              <w:rPr>
                <w:rFonts w:ascii="Arial" w:hAnsi="Arial" w:cs="Arial"/>
                <w:b/>
              </w:rPr>
              <w:sym w:font="Symbol" w:char="F0D6"/>
            </w:r>
            <w:r w:rsidRPr="009D1023">
              <w:rPr>
                <w:rFonts w:ascii="Arial" w:hAnsi="Arial" w:cs="Arial"/>
                <w:b/>
              </w:rPr>
              <w:t>)</w:t>
            </w:r>
          </w:p>
        </w:tc>
        <w:tc>
          <w:tcPr>
            <w:tcW w:w="1581" w:type="dxa"/>
            <w:shd w:val="pct15" w:color="auto" w:fill="auto"/>
          </w:tcPr>
          <w:p w:rsidR="009D1023" w:rsidRPr="009D1023" w:rsidRDefault="009D1023" w:rsidP="00C258B1">
            <w:pPr>
              <w:rPr>
                <w:rFonts w:ascii="Arial" w:hAnsi="Arial" w:cs="Arial"/>
                <w:b/>
              </w:rPr>
            </w:pPr>
            <w:r w:rsidRPr="009D1023">
              <w:rPr>
                <w:rFonts w:ascii="Arial" w:hAnsi="Arial" w:cs="Arial"/>
                <w:b/>
              </w:rPr>
              <w:t>Desirable (</w:t>
            </w:r>
            <w:r w:rsidRPr="009D1023">
              <w:rPr>
                <w:rFonts w:ascii="Arial" w:hAnsi="Arial" w:cs="Arial"/>
                <w:b/>
              </w:rPr>
              <w:sym w:font="Symbol" w:char="F0D6"/>
            </w:r>
            <w:r w:rsidRPr="009D1023">
              <w:rPr>
                <w:rFonts w:ascii="Arial" w:hAnsi="Arial" w:cs="Arial"/>
                <w:b/>
              </w:rPr>
              <w:t>)</w:t>
            </w:r>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79"/>
                  <w:enabled/>
                  <w:calcOnExit w:val="0"/>
                  <w:textInput/>
                </w:ffData>
              </w:fldChar>
            </w:r>
            <w:bookmarkStart w:id="17" w:name="Text79"/>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rPr>
              <w:t>Previous Clinical Embryology experience</w:t>
            </w:r>
            <w:r w:rsidRPr="009D1023">
              <w:rPr>
                <w:rFonts w:ascii="Arial" w:hAnsi="Arial" w:cs="Arial"/>
              </w:rPr>
              <w:fldChar w:fldCharType="end"/>
            </w:r>
            <w:bookmarkEnd w:id="17"/>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80"/>
                  <w:enabled/>
                  <w:calcOnExit w:val="0"/>
                  <w:textInput/>
                </w:ffData>
              </w:fldChar>
            </w:r>
            <w:bookmarkStart w:id="18" w:name="Text80"/>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x</w:t>
            </w:r>
            <w:r w:rsidRPr="009D1023">
              <w:rPr>
                <w:rFonts w:ascii="Arial" w:hAnsi="Arial" w:cs="Arial"/>
              </w:rPr>
              <w:fldChar w:fldCharType="end"/>
            </w:r>
            <w:bookmarkEnd w:id="18"/>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81"/>
                  <w:enabled/>
                  <w:calcOnExit w:val="0"/>
                  <w:textInput/>
                </w:ffData>
              </w:fldChar>
            </w:r>
            <w:bookmarkStart w:id="19" w:name="Text81"/>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19"/>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82"/>
                  <w:enabled/>
                  <w:calcOnExit w:val="0"/>
                  <w:textInput/>
                </w:ffData>
              </w:fldChar>
            </w:r>
            <w:bookmarkStart w:id="20" w:name="Text82"/>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xml:space="preserve">Registered with (or working towards) HCPC as a Clinical Scientist </w:t>
            </w:r>
            <w:r w:rsidRPr="009D1023">
              <w:rPr>
                <w:rFonts w:ascii="Arial" w:hAnsi="Arial" w:cs="Arial"/>
              </w:rPr>
              <w:fldChar w:fldCharType="end"/>
            </w:r>
            <w:bookmarkEnd w:id="20"/>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86"/>
                  <w:enabled/>
                  <w:calcOnExit w:val="0"/>
                  <w:textInput/>
                </w:ffData>
              </w:fldChar>
            </w:r>
            <w:bookmarkStart w:id="21" w:name="Text86"/>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x</w:t>
            </w:r>
            <w:r w:rsidRPr="009D1023">
              <w:rPr>
                <w:rFonts w:ascii="Arial" w:hAnsi="Arial" w:cs="Arial"/>
              </w:rPr>
              <w:fldChar w:fldCharType="end"/>
            </w:r>
            <w:bookmarkEnd w:id="21"/>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87"/>
                  <w:enabled/>
                  <w:calcOnExit w:val="0"/>
                  <w:textInput/>
                </w:ffData>
              </w:fldChar>
            </w:r>
            <w:bookmarkStart w:id="22" w:name="Text87"/>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22"/>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83"/>
                  <w:enabled/>
                  <w:calcOnExit w:val="0"/>
                  <w:textInput/>
                </w:ffData>
              </w:fldChar>
            </w:r>
            <w:bookmarkStart w:id="23" w:name="Text83"/>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ICSI experience</w:t>
            </w:r>
            <w:r w:rsidRPr="009D1023">
              <w:rPr>
                <w:rFonts w:ascii="Arial" w:hAnsi="Arial" w:cs="Arial"/>
              </w:rPr>
              <w:fldChar w:fldCharType="end"/>
            </w:r>
            <w:bookmarkEnd w:id="23"/>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88"/>
                  <w:enabled/>
                  <w:calcOnExit w:val="0"/>
                  <w:textInput/>
                </w:ffData>
              </w:fldChar>
            </w:r>
            <w:bookmarkStart w:id="24" w:name="Text88"/>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x</w:t>
            </w:r>
            <w:r w:rsidRPr="009D1023">
              <w:rPr>
                <w:rFonts w:ascii="Arial" w:hAnsi="Arial" w:cs="Arial"/>
              </w:rPr>
              <w:fldChar w:fldCharType="end"/>
            </w:r>
            <w:bookmarkEnd w:id="24"/>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90"/>
                  <w:enabled/>
                  <w:calcOnExit w:val="0"/>
                  <w:textInput/>
                </w:ffData>
              </w:fldChar>
            </w:r>
            <w:bookmarkStart w:id="25" w:name="Text90"/>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25"/>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84"/>
                  <w:enabled/>
                  <w:calcOnExit w:val="0"/>
                  <w:textInput/>
                </w:ffData>
              </w:fldChar>
            </w:r>
            <w:bookmarkStart w:id="26" w:name="Text84"/>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Embryo biopsy experience</w:t>
            </w:r>
            <w:r w:rsidRPr="009D1023">
              <w:rPr>
                <w:rFonts w:ascii="Arial" w:hAnsi="Arial" w:cs="Arial"/>
              </w:rPr>
              <w:fldChar w:fldCharType="end"/>
            </w:r>
            <w:bookmarkEnd w:id="26"/>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89"/>
                  <w:enabled/>
                  <w:calcOnExit w:val="0"/>
                  <w:textInput/>
                </w:ffData>
              </w:fldChar>
            </w:r>
            <w:bookmarkStart w:id="27" w:name="Text89"/>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27"/>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91"/>
                  <w:enabled/>
                  <w:calcOnExit w:val="0"/>
                  <w:textInput/>
                </w:ffData>
              </w:fldChar>
            </w:r>
            <w:bookmarkStart w:id="28" w:name="Text91"/>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x</w:t>
            </w:r>
            <w:r w:rsidRPr="009D1023">
              <w:rPr>
                <w:rFonts w:ascii="Arial" w:hAnsi="Arial" w:cs="Arial"/>
              </w:rPr>
              <w:fldChar w:fldCharType="end"/>
            </w:r>
            <w:bookmarkEnd w:id="28"/>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85"/>
                  <w:enabled/>
                  <w:calcOnExit w:val="0"/>
                  <w:textInput/>
                </w:ffData>
              </w:fldChar>
            </w:r>
            <w:bookmarkStart w:id="29" w:name="Text85"/>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29"/>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92"/>
                  <w:enabled/>
                  <w:calcOnExit w:val="0"/>
                  <w:textInput/>
                </w:ffData>
              </w:fldChar>
            </w:r>
            <w:bookmarkStart w:id="30" w:name="Text92"/>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30"/>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93"/>
                  <w:enabled/>
                  <w:calcOnExit w:val="0"/>
                  <w:textInput/>
                </w:ffData>
              </w:fldChar>
            </w:r>
            <w:bookmarkStart w:id="31" w:name="Text93"/>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31"/>
          </w:p>
        </w:tc>
      </w:tr>
      <w:tr w:rsidR="009D1023" w:rsidRPr="009D1023" w:rsidTr="009D1023">
        <w:tc>
          <w:tcPr>
            <w:tcW w:w="5920" w:type="dxa"/>
            <w:shd w:val="pct15" w:color="auto" w:fill="auto"/>
          </w:tcPr>
          <w:p w:rsidR="009D1023" w:rsidRPr="009D1023" w:rsidRDefault="009D1023" w:rsidP="00C258B1">
            <w:pPr>
              <w:rPr>
                <w:rFonts w:ascii="Arial" w:hAnsi="Arial" w:cs="Arial"/>
                <w:b/>
              </w:rPr>
            </w:pPr>
            <w:r w:rsidRPr="009D1023">
              <w:rPr>
                <w:rFonts w:ascii="Arial" w:hAnsi="Arial" w:cs="Arial"/>
                <w:b/>
              </w:rPr>
              <w:t>Behavioural Competencies</w:t>
            </w:r>
          </w:p>
        </w:tc>
        <w:tc>
          <w:tcPr>
            <w:tcW w:w="1559" w:type="dxa"/>
            <w:shd w:val="pct15" w:color="auto" w:fill="auto"/>
          </w:tcPr>
          <w:p w:rsidR="009D1023" w:rsidRPr="009D1023" w:rsidRDefault="009D1023" w:rsidP="00C258B1">
            <w:pPr>
              <w:rPr>
                <w:rFonts w:ascii="Arial" w:hAnsi="Arial" w:cs="Arial"/>
                <w:b/>
              </w:rPr>
            </w:pPr>
            <w:r w:rsidRPr="009D1023">
              <w:rPr>
                <w:rFonts w:ascii="Arial" w:hAnsi="Arial" w:cs="Arial"/>
                <w:b/>
              </w:rPr>
              <w:t>Essential (</w:t>
            </w:r>
            <w:r w:rsidRPr="009D1023">
              <w:rPr>
                <w:rFonts w:ascii="Arial" w:hAnsi="Arial" w:cs="Arial"/>
                <w:b/>
              </w:rPr>
              <w:sym w:font="Symbol" w:char="F0D6"/>
            </w:r>
            <w:r w:rsidRPr="009D1023">
              <w:rPr>
                <w:rFonts w:ascii="Arial" w:hAnsi="Arial" w:cs="Arial"/>
                <w:b/>
              </w:rPr>
              <w:t>)</w:t>
            </w:r>
          </w:p>
        </w:tc>
        <w:tc>
          <w:tcPr>
            <w:tcW w:w="1581" w:type="dxa"/>
            <w:shd w:val="pct15" w:color="auto" w:fill="auto"/>
          </w:tcPr>
          <w:p w:rsidR="009D1023" w:rsidRPr="009D1023" w:rsidRDefault="009D1023" w:rsidP="00C258B1">
            <w:pPr>
              <w:rPr>
                <w:rFonts w:ascii="Arial" w:hAnsi="Arial" w:cs="Arial"/>
                <w:b/>
              </w:rPr>
            </w:pPr>
            <w:r w:rsidRPr="009D1023">
              <w:rPr>
                <w:rFonts w:ascii="Arial" w:hAnsi="Arial" w:cs="Arial"/>
                <w:b/>
              </w:rPr>
              <w:t>Desirable (</w:t>
            </w:r>
            <w:r w:rsidRPr="009D1023">
              <w:rPr>
                <w:rFonts w:ascii="Arial" w:hAnsi="Arial" w:cs="Arial"/>
                <w:b/>
              </w:rPr>
              <w:sym w:font="Symbol" w:char="F0D6"/>
            </w:r>
            <w:r w:rsidRPr="009D1023">
              <w:rPr>
                <w:rFonts w:ascii="Arial" w:hAnsi="Arial" w:cs="Arial"/>
                <w:b/>
              </w:rPr>
              <w:t>)</w:t>
            </w:r>
          </w:p>
        </w:tc>
      </w:tr>
      <w:tr w:rsidR="009D1023" w:rsidRPr="009D1023" w:rsidTr="009D1023">
        <w:tc>
          <w:tcPr>
            <w:tcW w:w="5920" w:type="dxa"/>
          </w:tcPr>
          <w:p w:rsidR="009D1023" w:rsidRPr="009D1023" w:rsidRDefault="009D1023" w:rsidP="00C258B1">
            <w:pPr>
              <w:spacing w:line="360" w:lineRule="auto"/>
              <w:rPr>
                <w:rFonts w:ascii="Arial" w:hAnsi="Arial" w:cs="Arial"/>
                <w:color w:val="FF0000"/>
              </w:rPr>
            </w:pPr>
            <w:r w:rsidRPr="009D1023">
              <w:rPr>
                <w:rFonts w:ascii="Arial" w:hAnsi="Arial" w:cs="Arial"/>
                <w:color w:val="FF0000"/>
              </w:rPr>
              <w:fldChar w:fldCharType="begin">
                <w:ffData>
                  <w:name w:val="Text94"/>
                  <w:enabled/>
                  <w:calcOnExit w:val="0"/>
                  <w:textInput/>
                </w:ffData>
              </w:fldChar>
            </w:r>
            <w:bookmarkStart w:id="32" w:name="Text94"/>
            <w:r w:rsidRPr="009D1023">
              <w:rPr>
                <w:rFonts w:ascii="Arial" w:hAnsi="Arial" w:cs="Arial"/>
                <w:color w:val="FF0000"/>
              </w:rPr>
              <w:instrText xml:space="preserve"> FORMTEXT </w:instrText>
            </w:r>
            <w:r w:rsidRPr="009D1023">
              <w:rPr>
                <w:rFonts w:ascii="Arial" w:hAnsi="Arial" w:cs="Arial"/>
                <w:color w:val="FF0000"/>
              </w:rPr>
            </w:r>
            <w:r w:rsidRPr="009D1023">
              <w:rPr>
                <w:rFonts w:ascii="Arial" w:hAnsi="Arial" w:cs="Arial"/>
                <w:color w:val="FF0000"/>
              </w:rPr>
              <w:fldChar w:fldCharType="separate"/>
            </w:r>
            <w:r w:rsidRPr="009D1023">
              <w:rPr>
                <w:rFonts w:ascii="Arial" w:hAnsi="Arial" w:cs="Arial"/>
                <w:noProof/>
                <w:color w:val="FF0000"/>
              </w:rPr>
              <w:t>Excellent written and verbal communication skills</w:t>
            </w:r>
            <w:r w:rsidRPr="009D1023">
              <w:rPr>
                <w:rFonts w:ascii="Arial" w:hAnsi="Arial" w:cs="Arial"/>
                <w:color w:val="FF0000"/>
              </w:rPr>
              <w:fldChar w:fldCharType="end"/>
            </w:r>
            <w:bookmarkEnd w:id="32"/>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04"/>
                  <w:enabled/>
                  <w:calcOnExit w:val="0"/>
                  <w:textInput/>
                </w:ffData>
              </w:fldChar>
            </w:r>
            <w:bookmarkStart w:id="33" w:name="Text104"/>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x</w:t>
            </w:r>
            <w:r w:rsidRPr="009D1023">
              <w:rPr>
                <w:rFonts w:ascii="Arial" w:hAnsi="Arial" w:cs="Arial"/>
              </w:rPr>
              <w:fldChar w:fldCharType="end"/>
            </w:r>
            <w:bookmarkEnd w:id="33"/>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05"/>
                  <w:enabled/>
                  <w:calcOnExit w:val="0"/>
                  <w:textInput/>
                </w:ffData>
              </w:fldChar>
            </w:r>
            <w:bookmarkStart w:id="34" w:name="Text105"/>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34"/>
          </w:p>
        </w:tc>
      </w:tr>
      <w:tr w:rsidR="009D1023" w:rsidRPr="009D1023" w:rsidTr="009D1023">
        <w:tc>
          <w:tcPr>
            <w:tcW w:w="5920" w:type="dxa"/>
          </w:tcPr>
          <w:p w:rsidR="009D1023" w:rsidRPr="009D1023" w:rsidRDefault="009D1023" w:rsidP="00C258B1">
            <w:pPr>
              <w:spacing w:line="360" w:lineRule="auto"/>
              <w:rPr>
                <w:rFonts w:ascii="Arial" w:hAnsi="Arial" w:cs="Arial"/>
                <w:b/>
                <w:color w:val="800080"/>
              </w:rPr>
            </w:pPr>
            <w:r w:rsidRPr="009D1023">
              <w:rPr>
                <w:rFonts w:ascii="Arial" w:hAnsi="Arial" w:cs="Arial"/>
                <w:b/>
                <w:color w:val="800080"/>
              </w:rPr>
              <w:fldChar w:fldCharType="begin">
                <w:ffData>
                  <w:name w:val="Text95"/>
                  <w:enabled/>
                  <w:calcOnExit w:val="0"/>
                  <w:textInput/>
                </w:ffData>
              </w:fldChar>
            </w:r>
            <w:bookmarkStart w:id="35" w:name="Text95"/>
            <w:r w:rsidRPr="009D1023">
              <w:rPr>
                <w:rFonts w:ascii="Arial" w:hAnsi="Arial" w:cs="Arial"/>
                <w:b/>
                <w:color w:val="800080"/>
              </w:rPr>
              <w:instrText xml:space="preserve"> FORMTEXT </w:instrText>
            </w:r>
            <w:r w:rsidRPr="009D1023">
              <w:rPr>
                <w:rFonts w:ascii="Arial" w:hAnsi="Arial" w:cs="Arial"/>
                <w:b/>
                <w:color w:val="800080"/>
              </w:rPr>
            </w:r>
            <w:r w:rsidRPr="009D1023">
              <w:rPr>
                <w:rFonts w:ascii="Arial" w:hAnsi="Arial" w:cs="Arial"/>
                <w:b/>
                <w:color w:val="800080"/>
              </w:rPr>
              <w:fldChar w:fldCharType="separate"/>
            </w:r>
            <w:r w:rsidRPr="009D1023">
              <w:rPr>
                <w:rFonts w:ascii="Arial" w:hAnsi="Arial" w:cs="Arial"/>
                <w:b/>
                <w:noProof/>
                <w:color w:val="800080"/>
              </w:rPr>
              <w:t>Ability to work well within a team</w:t>
            </w:r>
            <w:r w:rsidRPr="009D1023">
              <w:rPr>
                <w:rFonts w:ascii="Arial" w:hAnsi="Arial" w:cs="Arial"/>
                <w:b/>
                <w:color w:val="800080"/>
              </w:rPr>
              <w:fldChar w:fldCharType="end"/>
            </w:r>
            <w:bookmarkEnd w:id="35"/>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06"/>
                  <w:enabled/>
                  <w:calcOnExit w:val="0"/>
                  <w:textInput/>
                </w:ffData>
              </w:fldChar>
            </w:r>
            <w:bookmarkStart w:id="36" w:name="Text106"/>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x</w:t>
            </w:r>
            <w:r w:rsidRPr="009D1023">
              <w:rPr>
                <w:rFonts w:ascii="Arial" w:hAnsi="Arial" w:cs="Arial"/>
              </w:rPr>
              <w:fldChar w:fldCharType="end"/>
            </w:r>
            <w:bookmarkEnd w:id="36"/>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07"/>
                  <w:enabled/>
                  <w:calcOnExit w:val="0"/>
                  <w:textInput/>
                </w:ffData>
              </w:fldChar>
            </w:r>
            <w:bookmarkStart w:id="37" w:name="Text107"/>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37"/>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96"/>
                  <w:enabled/>
                  <w:calcOnExit w:val="0"/>
                  <w:textInput/>
                </w:ffData>
              </w:fldChar>
            </w:r>
            <w:bookmarkStart w:id="38" w:name="Text96"/>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38"/>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08"/>
                  <w:enabled/>
                  <w:calcOnExit w:val="0"/>
                  <w:textInput/>
                </w:ffData>
              </w:fldChar>
            </w:r>
            <w:bookmarkStart w:id="39" w:name="Text108"/>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39"/>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09"/>
                  <w:enabled/>
                  <w:calcOnExit w:val="0"/>
                  <w:textInput/>
                </w:ffData>
              </w:fldChar>
            </w:r>
            <w:bookmarkStart w:id="40" w:name="Text109"/>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40"/>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97"/>
                  <w:enabled/>
                  <w:calcOnExit w:val="0"/>
                  <w:textInput/>
                </w:ffData>
              </w:fldChar>
            </w:r>
            <w:bookmarkStart w:id="41" w:name="Text97"/>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41"/>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10"/>
                  <w:enabled/>
                  <w:calcOnExit w:val="0"/>
                  <w:textInput/>
                </w:ffData>
              </w:fldChar>
            </w:r>
            <w:bookmarkStart w:id="42" w:name="Text110"/>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42"/>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11"/>
                  <w:enabled/>
                  <w:calcOnExit w:val="0"/>
                  <w:textInput/>
                </w:ffData>
              </w:fldChar>
            </w:r>
            <w:bookmarkStart w:id="43" w:name="Text111"/>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43"/>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98"/>
                  <w:enabled/>
                  <w:calcOnExit w:val="0"/>
                  <w:textInput/>
                </w:ffData>
              </w:fldChar>
            </w:r>
            <w:bookmarkStart w:id="44" w:name="Text98"/>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44"/>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12"/>
                  <w:enabled/>
                  <w:calcOnExit w:val="0"/>
                  <w:textInput/>
                </w:ffData>
              </w:fldChar>
            </w:r>
            <w:bookmarkStart w:id="45" w:name="Text112"/>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45"/>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13"/>
                  <w:enabled/>
                  <w:calcOnExit w:val="0"/>
                  <w:textInput/>
                </w:ffData>
              </w:fldChar>
            </w:r>
            <w:bookmarkStart w:id="46" w:name="Text113"/>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46"/>
          </w:p>
        </w:tc>
      </w:tr>
      <w:tr w:rsidR="009D1023" w:rsidRPr="009D1023" w:rsidTr="009D1023">
        <w:tc>
          <w:tcPr>
            <w:tcW w:w="5920" w:type="dxa"/>
            <w:shd w:val="pct15" w:color="auto" w:fill="auto"/>
          </w:tcPr>
          <w:p w:rsidR="009D1023" w:rsidRPr="009D1023" w:rsidRDefault="009D1023" w:rsidP="00C258B1">
            <w:pPr>
              <w:rPr>
                <w:rFonts w:ascii="Arial" w:hAnsi="Arial" w:cs="Arial"/>
                <w:b/>
              </w:rPr>
            </w:pPr>
            <w:r w:rsidRPr="009D1023">
              <w:rPr>
                <w:rFonts w:ascii="Arial" w:hAnsi="Arial" w:cs="Arial"/>
                <w:b/>
              </w:rPr>
              <w:t>Other</w:t>
            </w:r>
          </w:p>
        </w:tc>
        <w:tc>
          <w:tcPr>
            <w:tcW w:w="1559" w:type="dxa"/>
            <w:shd w:val="pct15" w:color="auto" w:fill="auto"/>
          </w:tcPr>
          <w:p w:rsidR="009D1023" w:rsidRPr="009D1023" w:rsidRDefault="009D1023" w:rsidP="00C258B1">
            <w:pPr>
              <w:rPr>
                <w:rFonts w:ascii="Arial" w:hAnsi="Arial" w:cs="Arial"/>
                <w:b/>
              </w:rPr>
            </w:pPr>
            <w:r w:rsidRPr="009D1023">
              <w:rPr>
                <w:rFonts w:ascii="Arial" w:hAnsi="Arial" w:cs="Arial"/>
                <w:b/>
              </w:rPr>
              <w:t>Essential (</w:t>
            </w:r>
            <w:r w:rsidRPr="009D1023">
              <w:rPr>
                <w:rFonts w:ascii="Arial" w:hAnsi="Arial" w:cs="Arial"/>
                <w:b/>
              </w:rPr>
              <w:sym w:font="Symbol" w:char="F0D6"/>
            </w:r>
            <w:r w:rsidRPr="009D1023">
              <w:rPr>
                <w:rFonts w:ascii="Arial" w:hAnsi="Arial" w:cs="Arial"/>
                <w:b/>
              </w:rPr>
              <w:t>)</w:t>
            </w:r>
          </w:p>
        </w:tc>
        <w:tc>
          <w:tcPr>
            <w:tcW w:w="1581" w:type="dxa"/>
            <w:shd w:val="pct15" w:color="auto" w:fill="auto"/>
          </w:tcPr>
          <w:p w:rsidR="009D1023" w:rsidRPr="009D1023" w:rsidRDefault="009D1023" w:rsidP="00C258B1">
            <w:pPr>
              <w:rPr>
                <w:rFonts w:ascii="Arial" w:hAnsi="Arial" w:cs="Arial"/>
                <w:b/>
              </w:rPr>
            </w:pPr>
            <w:r w:rsidRPr="009D1023">
              <w:rPr>
                <w:rFonts w:ascii="Arial" w:hAnsi="Arial" w:cs="Arial"/>
                <w:b/>
              </w:rPr>
              <w:t>Desirable (</w:t>
            </w:r>
            <w:r w:rsidRPr="009D1023">
              <w:rPr>
                <w:rFonts w:ascii="Arial" w:hAnsi="Arial" w:cs="Arial"/>
                <w:b/>
              </w:rPr>
              <w:sym w:font="Symbol" w:char="F0D6"/>
            </w:r>
            <w:r w:rsidRPr="009D1023">
              <w:rPr>
                <w:rFonts w:ascii="Arial" w:hAnsi="Arial" w:cs="Arial"/>
                <w:b/>
              </w:rPr>
              <w:t>)</w:t>
            </w:r>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99"/>
                  <w:enabled/>
                  <w:calcOnExit w:val="0"/>
                  <w:textInput/>
                </w:ffData>
              </w:fldChar>
            </w:r>
            <w:bookmarkStart w:id="47" w:name="Text99"/>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47"/>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14"/>
                  <w:enabled/>
                  <w:calcOnExit w:val="0"/>
                  <w:textInput/>
                </w:ffData>
              </w:fldChar>
            </w:r>
            <w:bookmarkStart w:id="48" w:name="Text114"/>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48"/>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19"/>
                  <w:enabled/>
                  <w:calcOnExit w:val="0"/>
                  <w:textInput/>
                </w:ffData>
              </w:fldChar>
            </w:r>
            <w:bookmarkStart w:id="49" w:name="Text119"/>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49"/>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00"/>
                  <w:enabled/>
                  <w:calcOnExit w:val="0"/>
                  <w:textInput/>
                </w:ffData>
              </w:fldChar>
            </w:r>
            <w:bookmarkStart w:id="50" w:name="Text100"/>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50"/>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15"/>
                  <w:enabled/>
                  <w:calcOnExit w:val="0"/>
                  <w:textInput/>
                </w:ffData>
              </w:fldChar>
            </w:r>
            <w:bookmarkStart w:id="51" w:name="Text115"/>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51"/>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20"/>
                  <w:enabled/>
                  <w:calcOnExit w:val="0"/>
                  <w:textInput/>
                </w:ffData>
              </w:fldChar>
            </w:r>
            <w:bookmarkStart w:id="52" w:name="Text120"/>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52"/>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01"/>
                  <w:enabled/>
                  <w:calcOnExit w:val="0"/>
                  <w:textInput/>
                </w:ffData>
              </w:fldChar>
            </w:r>
            <w:bookmarkStart w:id="53" w:name="Text101"/>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53"/>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16"/>
                  <w:enabled/>
                  <w:calcOnExit w:val="0"/>
                  <w:textInput/>
                </w:ffData>
              </w:fldChar>
            </w:r>
            <w:bookmarkStart w:id="54" w:name="Text116"/>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54"/>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21"/>
                  <w:enabled/>
                  <w:calcOnExit w:val="0"/>
                  <w:textInput/>
                </w:ffData>
              </w:fldChar>
            </w:r>
            <w:bookmarkStart w:id="55" w:name="Text121"/>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55"/>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02"/>
                  <w:enabled/>
                  <w:calcOnExit w:val="0"/>
                  <w:textInput/>
                </w:ffData>
              </w:fldChar>
            </w:r>
            <w:bookmarkStart w:id="56" w:name="Text102"/>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56"/>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17"/>
                  <w:enabled/>
                  <w:calcOnExit w:val="0"/>
                  <w:textInput/>
                </w:ffData>
              </w:fldChar>
            </w:r>
            <w:bookmarkStart w:id="57" w:name="Text117"/>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57"/>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22"/>
                  <w:enabled/>
                  <w:calcOnExit w:val="0"/>
                  <w:textInput/>
                </w:ffData>
              </w:fldChar>
            </w:r>
            <w:bookmarkStart w:id="58" w:name="Text122"/>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58"/>
          </w:p>
        </w:tc>
      </w:tr>
      <w:tr w:rsidR="009D1023" w:rsidRPr="009D1023" w:rsidTr="009D1023">
        <w:tc>
          <w:tcPr>
            <w:tcW w:w="5920"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03"/>
                  <w:enabled/>
                  <w:calcOnExit w:val="0"/>
                  <w:textInput/>
                </w:ffData>
              </w:fldChar>
            </w:r>
            <w:bookmarkStart w:id="59" w:name="Text103"/>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59"/>
          </w:p>
        </w:tc>
        <w:tc>
          <w:tcPr>
            <w:tcW w:w="1559"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18"/>
                  <w:enabled/>
                  <w:calcOnExit w:val="0"/>
                  <w:textInput/>
                </w:ffData>
              </w:fldChar>
            </w:r>
            <w:bookmarkStart w:id="60" w:name="Text118"/>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60"/>
          </w:p>
        </w:tc>
        <w:tc>
          <w:tcPr>
            <w:tcW w:w="1581" w:type="dxa"/>
          </w:tcPr>
          <w:p w:rsidR="009D1023" w:rsidRPr="009D1023" w:rsidRDefault="009D1023" w:rsidP="00C258B1">
            <w:pPr>
              <w:spacing w:line="360" w:lineRule="auto"/>
              <w:rPr>
                <w:rFonts w:ascii="Arial" w:hAnsi="Arial" w:cs="Arial"/>
              </w:rPr>
            </w:pPr>
            <w:r w:rsidRPr="009D1023">
              <w:rPr>
                <w:rFonts w:ascii="Arial" w:hAnsi="Arial" w:cs="Arial"/>
              </w:rPr>
              <w:fldChar w:fldCharType="begin">
                <w:ffData>
                  <w:name w:val="Text123"/>
                  <w:enabled/>
                  <w:calcOnExit w:val="0"/>
                  <w:textInput/>
                </w:ffData>
              </w:fldChar>
            </w:r>
            <w:bookmarkStart w:id="61" w:name="Text123"/>
            <w:r w:rsidRPr="009D1023">
              <w:rPr>
                <w:rFonts w:ascii="Arial" w:hAnsi="Arial" w:cs="Arial"/>
              </w:rPr>
              <w:instrText xml:space="preserve"> FORMTEXT </w:instrText>
            </w:r>
            <w:r w:rsidRPr="009D1023">
              <w:rPr>
                <w:rFonts w:ascii="Arial" w:hAnsi="Arial" w:cs="Arial"/>
              </w:rPr>
            </w:r>
            <w:r w:rsidRPr="009D1023">
              <w:rPr>
                <w:rFonts w:ascii="Arial" w:hAnsi="Arial" w:cs="Arial"/>
              </w:rPr>
              <w:fldChar w:fldCharType="separate"/>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noProof/>
              </w:rPr>
              <w:t> </w:t>
            </w:r>
            <w:r w:rsidRPr="009D1023">
              <w:rPr>
                <w:rFonts w:ascii="Arial" w:hAnsi="Arial" w:cs="Arial"/>
              </w:rPr>
              <w:fldChar w:fldCharType="end"/>
            </w:r>
            <w:bookmarkEnd w:id="61"/>
          </w:p>
        </w:tc>
      </w:tr>
    </w:tbl>
    <w:p w:rsidR="009D1023" w:rsidRPr="009D1023" w:rsidRDefault="009D1023" w:rsidP="009D1023">
      <w:pPr>
        <w:rPr>
          <w:rFonts w:ascii="Arial" w:hAnsi="Arial" w:cs="Arial"/>
          <w:b/>
          <w:bCs/>
          <w:u w:val="single"/>
        </w:rPr>
      </w:pPr>
      <w:bookmarkStart w:id="62" w:name="_GoBack"/>
      <w:bookmarkEnd w:id="62"/>
    </w:p>
    <w:sectPr w:rsidR="009D1023" w:rsidRPr="009D1023" w:rsidSect="00A61EBE">
      <w:pgSz w:w="12240" w:h="15840"/>
      <w:pgMar w:top="1140" w:right="1800" w:bottom="9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A402E9"/>
    <w:multiLevelType w:val="hybridMultilevel"/>
    <w:tmpl w:val="194CED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5162E"/>
    <w:multiLevelType w:val="hybridMultilevel"/>
    <w:tmpl w:val="751884F4"/>
    <w:lvl w:ilvl="0" w:tplc="08090005">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E7D9D"/>
    <w:multiLevelType w:val="hybridMultilevel"/>
    <w:tmpl w:val="9B08029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B37158"/>
    <w:multiLevelType w:val="hybridMultilevel"/>
    <w:tmpl w:val="FE885E34"/>
    <w:lvl w:ilvl="0" w:tplc="08090001">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C38C4"/>
    <w:multiLevelType w:val="hybridMultilevel"/>
    <w:tmpl w:val="72C2FB18"/>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296B85"/>
    <w:multiLevelType w:val="hybridMultilevel"/>
    <w:tmpl w:val="546880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B1D7A"/>
    <w:multiLevelType w:val="hybridMultilevel"/>
    <w:tmpl w:val="903009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523CC0"/>
    <w:multiLevelType w:val="hybridMultilevel"/>
    <w:tmpl w:val="17325F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A2326E"/>
    <w:multiLevelType w:val="hybridMultilevel"/>
    <w:tmpl w:val="274CE3A4"/>
    <w:lvl w:ilvl="0" w:tplc="F4C6082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C6816"/>
    <w:multiLevelType w:val="hybridMultilevel"/>
    <w:tmpl w:val="B882FA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C40500"/>
    <w:multiLevelType w:val="hybridMultilevel"/>
    <w:tmpl w:val="E13A03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DD3D3C"/>
    <w:multiLevelType w:val="hybridMultilevel"/>
    <w:tmpl w:val="E9760D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0B56B6"/>
    <w:multiLevelType w:val="hybridMultilevel"/>
    <w:tmpl w:val="BE02D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85C9A"/>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15" w15:restartNumberingAfterBreak="0">
    <w:nsid w:val="2A635713"/>
    <w:multiLevelType w:val="hybridMultilevel"/>
    <w:tmpl w:val="988E0AEA"/>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521865"/>
    <w:multiLevelType w:val="hybridMultilevel"/>
    <w:tmpl w:val="97CCF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AC25F9"/>
    <w:multiLevelType w:val="hybridMultilevel"/>
    <w:tmpl w:val="FC68B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B059A"/>
    <w:multiLevelType w:val="hybridMultilevel"/>
    <w:tmpl w:val="3976E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E26D84"/>
    <w:multiLevelType w:val="hybridMultilevel"/>
    <w:tmpl w:val="180623EA"/>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7354474"/>
    <w:multiLevelType w:val="hybridMultilevel"/>
    <w:tmpl w:val="CD107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04236"/>
    <w:multiLevelType w:val="hybridMultilevel"/>
    <w:tmpl w:val="1860695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BF520DA"/>
    <w:multiLevelType w:val="hybridMultilevel"/>
    <w:tmpl w:val="0672A5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C61DF6"/>
    <w:multiLevelType w:val="hybridMultilevel"/>
    <w:tmpl w:val="294CB7A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04CD1"/>
    <w:multiLevelType w:val="hybridMultilevel"/>
    <w:tmpl w:val="B38EE4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D6D4D49"/>
    <w:multiLevelType w:val="hybridMultilevel"/>
    <w:tmpl w:val="47223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51258"/>
    <w:multiLevelType w:val="hybridMultilevel"/>
    <w:tmpl w:val="245E7340"/>
    <w:lvl w:ilvl="0" w:tplc="08090001">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C757F2"/>
    <w:multiLevelType w:val="multilevel"/>
    <w:tmpl w:val="988E0AEA"/>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E21BD5"/>
    <w:multiLevelType w:val="hybridMultilevel"/>
    <w:tmpl w:val="D924D974"/>
    <w:lvl w:ilvl="0" w:tplc="08090001">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F007FA3"/>
    <w:multiLevelType w:val="hybridMultilevel"/>
    <w:tmpl w:val="F5FC7D7A"/>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4433D8"/>
    <w:multiLevelType w:val="hybridMultilevel"/>
    <w:tmpl w:val="3828C342"/>
    <w:lvl w:ilvl="0" w:tplc="0409000F">
      <w:start w:val="6"/>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4"/>
  </w:num>
  <w:num w:numId="4">
    <w:abstractNumId w:val="21"/>
  </w:num>
  <w:num w:numId="5">
    <w:abstractNumId w:val="23"/>
  </w:num>
  <w:num w:numId="6">
    <w:abstractNumId w:val="7"/>
  </w:num>
  <w:num w:numId="7">
    <w:abstractNumId w:val="26"/>
  </w:num>
  <w:num w:numId="8">
    <w:abstractNumId w:val="28"/>
  </w:num>
  <w:num w:numId="9">
    <w:abstractNumId w:val="29"/>
  </w:num>
  <w:num w:numId="10">
    <w:abstractNumId w:val="2"/>
  </w:num>
  <w:num w:numId="11">
    <w:abstractNumId w:val="6"/>
  </w:num>
  <w:num w:numId="12">
    <w:abstractNumId w:val="1"/>
  </w:num>
  <w:num w:numId="13">
    <w:abstractNumId w:val="24"/>
  </w:num>
  <w:num w:numId="14">
    <w:abstractNumId w:val="15"/>
  </w:num>
  <w:num w:numId="15">
    <w:abstractNumId w:val="3"/>
  </w:num>
  <w:num w:numId="16">
    <w:abstractNumId w:val="27"/>
  </w:num>
  <w:num w:numId="17">
    <w:abstractNumId w:val="11"/>
  </w:num>
  <w:num w:numId="18">
    <w:abstractNumId w:val="22"/>
  </w:num>
  <w:num w:numId="19">
    <w:abstractNumId w:val="30"/>
  </w:num>
  <w:num w:numId="20">
    <w:abstractNumId w:val="25"/>
  </w:num>
  <w:num w:numId="21">
    <w:abstractNumId w:val="16"/>
  </w:num>
  <w:num w:numId="22">
    <w:abstractNumId w:val="18"/>
  </w:num>
  <w:num w:numId="23">
    <w:abstractNumId w:val="20"/>
  </w:num>
  <w:num w:numId="24">
    <w:abstractNumId w:val="12"/>
  </w:num>
  <w:num w:numId="25">
    <w:abstractNumId w:val="17"/>
  </w:num>
  <w:num w:numId="26">
    <w:abstractNumId w:val="13"/>
  </w:num>
  <w:num w:numId="27">
    <w:abstractNumId w:val="10"/>
  </w:num>
  <w:num w:numId="28">
    <w:abstractNumId w:val="9"/>
  </w:num>
  <w:num w:numId="29">
    <w:abstractNumId w:val="5"/>
  </w:num>
  <w:num w:numId="30">
    <w:abstractNumId w:val="14"/>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D0774A"/>
    <w:rsid w:val="000018BF"/>
    <w:rsid w:val="00010A26"/>
    <w:rsid w:val="00024768"/>
    <w:rsid w:val="00037EEF"/>
    <w:rsid w:val="000726BE"/>
    <w:rsid w:val="0007501C"/>
    <w:rsid w:val="00081345"/>
    <w:rsid w:val="00081D85"/>
    <w:rsid w:val="00082DA4"/>
    <w:rsid w:val="000910C7"/>
    <w:rsid w:val="000A08F9"/>
    <w:rsid w:val="000C3809"/>
    <w:rsid w:val="000E693A"/>
    <w:rsid w:val="000F26DC"/>
    <w:rsid w:val="000F2BB4"/>
    <w:rsid w:val="00102D27"/>
    <w:rsid w:val="001034E4"/>
    <w:rsid w:val="00103E6C"/>
    <w:rsid w:val="001229DD"/>
    <w:rsid w:val="001230B8"/>
    <w:rsid w:val="0012641F"/>
    <w:rsid w:val="001467B7"/>
    <w:rsid w:val="00165400"/>
    <w:rsid w:val="001677DB"/>
    <w:rsid w:val="00172C55"/>
    <w:rsid w:val="0019422A"/>
    <w:rsid w:val="001B114F"/>
    <w:rsid w:val="001E35D9"/>
    <w:rsid w:val="0021642C"/>
    <w:rsid w:val="0022217B"/>
    <w:rsid w:val="00226576"/>
    <w:rsid w:val="00230D51"/>
    <w:rsid w:val="0023131C"/>
    <w:rsid w:val="00237419"/>
    <w:rsid w:val="00247A3F"/>
    <w:rsid w:val="00296A31"/>
    <w:rsid w:val="002C24F7"/>
    <w:rsid w:val="002C4A1E"/>
    <w:rsid w:val="002F7E84"/>
    <w:rsid w:val="003002D0"/>
    <w:rsid w:val="00327660"/>
    <w:rsid w:val="00335ACF"/>
    <w:rsid w:val="00352B7D"/>
    <w:rsid w:val="003617CF"/>
    <w:rsid w:val="00362F6D"/>
    <w:rsid w:val="00365D27"/>
    <w:rsid w:val="00366FD3"/>
    <w:rsid w:val="003A180B"/>
    <w:rsid w:val="003A1DD8"/>
    <w:rsid w:val="003A5AA7"/>
    <w:rsid w:val="003C3F13"/>
    <w:rsid w:val="00437385"/>
    <w:rsid w:val="00437722"/>
    <w:rsid w:val="00440AEC"/>
    <w:rsid w:val="00441250"/>
    <w:rsid w:val="00446100"/>
    <w:rsid w:val="00447802"/>
    <w:rsid w:val="004521A7"/>
    <w:rsid w:val="00457E52"/>
    <w:rsid w:val="00480ABB"/>
    <w:rsid w:val="004A3819"/>
    <w:rsid w:val="004B603F"/>
    <w:rsid w:val="004E35FD"/>
    <w:rsid w:val="004F48CF"/>
    <w:rsid w:val="00501A13"/>
    <w:rsid w:val="005064AE"/>
    <w:rsid w:val="00517AE8"/>
    <w:rsid w:val="00521687"/>
    <w:rsid w:val="005216C5"/>
    <w:rsid w:val="00524AD3"/>
    <w:rsid w:val="00546634"/>
    <w:rsid w:val="00561EBA"/>
    <w:rsid w:val="00572260"/>
    <w:rsid w:val="00591E2D"/>
    <w:rsid w:val="005B7CDC"/>
    <w:rsid w:val="005C42E3"/>
    <w:rsid w:val="005D2949"/>
    <w:rsid w:val="005D3619"/>
    <w:rsid w:val="005F6E6F"/>
    <w:rsid w:val="00611D42"/>
    <w:rsid w:val="00614E34"/>
    <w:rsid w:val="00621D61"/>
    <w:rsid w:val="0064172A"/>
    <w:rsid w:val="00642BD3"/>
    <w:rsid w:val="00674B58"/>
    <w:rsid w:val="00675068"/>
    <w:rsid w:val="00676A7A"/>
    <w:rsid w:val="00682E64"/>
    <w:rsid w:val="00690F58"/>
    <w:rsid w:val="006B5EA5"/>
    <w:rsid w:val="006E4077"/>
    <w:rsid w:val="006F2E53"/>
    <w:rsid w:val="006F4B37"/>
    <w:rsid w:val="0070689E"/>
    <w:rsid w:val="00713CF0"/>
    <w:rsid w:val="007206A9"/>
    <w:rsid w:val="00744A1D"/>
    <w:rsid w:val="00747C3D"/>
    <w:rsid w:val="007A21A5"/>
    <w:rsid w:val="007C160C"/>
    <w:rsid w:val="007E174A"/>
    <w:rsid w:val="007E206F"/>
    <w:rsid w:val="007E5677"/>
    <w:rsid w:val="008173BE"/>
    <w:rsid w:val="008279A1"/>
    <w:rsid w:val="008525DE"/>
    <w:rsid w:val="00873076"/>
    <w:rsid w:val="0087604C"/>
    <w:rsid w:val="008826C4"/>
    <w:rsid w:val="0088767F"/>
    <w:rsid w:val="008968EB"/>
    <w:rsid w:val="008B00E3"/>
    <w:rsid w:val="008C45A5"/>
    <w:rsid w:val="008D2C39"/>
    <w:rsid w:val="0090385A"/>
    <w:rsid w:val="00905738"/>
    <w:rsid w:val="00915E38"/>
    <w:rsid w:val="00927999"/>
    <w:rsid w:val="00932FCC"/>
    <w:rsid w:val="00953514"/>
    <w:rsid w:val="009609D9"/>
    <w:rsid w:val="009618C8"/>
    <w:rsid w:val="009737A3"/>
    <w:rsid w:val="00974DAF"/>
    <w:rsid w:val="009A1233"/>
    <w:rsid w:val="009A4300"/>
    <w:rsid w:val="009A728E"/>
    <w:rsid w:val="009D1023"/>
    <w:rsid w:val="009D3CF8"/>
    <w:rsid w:val="00A460E8"/>
    <w:rsid w:val="00A5716C"/>
    <w:rsid w:val="00A61EBE"/>
    <w:rsid w:val="00A62F87"/>
    <w:rsid w:val="00A632EC"/>
    <w:rsid w:val="00A63F7E"/>
    <w:rsid w:val="00A701C4"/>
    <w:rsid w:val="00A725FC"/>
    <w:rsid w:val="00A94F69"/>
    <w:rsid w:val="00AA026F"/>
    <w:rsid w:val="00AA1D9B"/>
    <w:rsid w:val="00AB4809"/>
    <w:rsid w:val="00AC297B"/>
    <w:rsid w:val="00AC29DE"/>
    <w:rsid w:val="00AD1608"/>
    <w:rsid w:val="00AD4085"/>
    <w:rsid w:val="00AD6FE7"/>
    <w:rsid w:val="00AE2F04"/>
    <w:rsid w:val="00AE417F"/>
    <w:rsid w:val="00B00071"/>
    <w:rsid w:val="00B04FDF"/>
    <w:rsid w:val="00B06CA5"/>
    <w:rsid w:val="00B10C04"/>
    <w:rsid w:val="00B21980"/>
    <w:rsid w:val="00B264A6"/>
    <w:rsid w:val="00B34213"/>
    <w:rsid w:val="00B72382"/>
    <w:rsid w:val="00B75DDB"/>
    <w:rsid w:val="00B874DC"/>
    <w:rsid w:val="00B87939"/>
    <w:rsid w:val="00B918A4"/>
    <w:rsid w:val="00B92F65"/>
    <w:rsid w:val="00BA28ED"/>
    <w:rsid w:val="00BB1447"/>
    <w:rsid w:val="00BD09BA"/>
    <w:rsid w:val="00BE0F67"/>
    <w:rsid w:val="00BE2C78"/>
    <w:rsid w:val="00C3540E"/>
    <w:rsid w:val="00C57360"/>
    <w:rsid w:val="00C57692"/>
    <w:rsid w:val="00C7052F"/>
    <w:rsid w:val="00C76205"/>
    <w:rsid w:val="00C83E69"/>
    <w:rsid w:val="00C958E7"/>
    <w:rsid w:val="00CC0542"/>
    <w:rsid w:val="00CC15F9"/>
    <w:rsid w:val="00CE0776"/>
    <w:rsid w:val="00D0774A"/>
    <w:rsid w:val="00D3497D"/>
    <w:rsid w:val="00D72808"/>
    <w:rsid w:val="00DB2FE7"/>
    <w:rsid w:val="00DB4B55"/>
    <w:rsid w:val="00DD6E87"/>
    <w:rsid w:val="00DE0C60"/>
    <w:rsid w:val="00DE2AC9"/>
    <w:rsid w:val="00DF0094"/>
    <w:rsid w:val="00E12770"/>
    <w:rsid w:val="00E16DD7"/>
    <w:rsid w:val="00E17816"/>
    <w:rsid w:val="00E26C6A"/>
    <w:rsid w:val="00E50666"/>
    <w:rsid w:val="00E660B7"/>
    <w:rsid w:val="00E73B34"/>
    <w:rsid w:val="00E827A8"/>
    <w:rsid w:val="00E84B84"/>
    <w:rsid w:val="00E91947"/>
    <w:rsid w:val="00EA1766"/>
    <w:rsid w:val="00EB5C72"/>
    <w:rsid w:val="00EC28A5"/>
    <w:rsid w:val="00F53329"/>
    <w:rsid w:val="00F5450B"/>
    <w:rsid w:val="00F5709B"/>
    <w:rsid w:val="00F66490"/>
    <w:rsid w:val="00F667EC"/>
    <w:rsid w:val="00F81A47"/>
    <w:rsid w:val="00F82C43"/>
    <w:rsid w:val="00F91E43"/>
    <w:rsid w:val="00FB1CB8"/>
    <w:rsid w:val="00FB5FDB"/>
    <w:rsid w:val="00FD5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77" fill="f" fillcolor="white">
      <v:fill color="white" on="f"/>
      <v:stroke dashstyle="1 1" endarrow="block" weight=".25pt" endcap="round"/>
      <o:colormru v:ext="edit" colors="#6cf"/>
    </o:shapedefaults>
    <o:shapelayout v:ext="edit">
      <o:idmap v:ext="edit" data="1"/>
      <o:regrouptable v:ext="edit">
        <o:entry new="1" old="0"/>
      </o:regrouptable>
    </o:shapelayout>
  </w:shapeDefaults>
  <w:decimalSymbol w:val="."/>
  <w:listSeparator w:val=","/>
  <w15:docId w15:val="{4B37E482-2023-416B-B45E-548EDC5C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EBE"/>
    <w:rPr>
      <w:sz w:val="24"/>
      <w:szCs w:val="24"/>
    </w:rPr>
  </w:style>
  <w:style w:type="paragraph" w:styleId="Heading1">
    <w:name w:val="heading 1"/>
    <w:basedOn w:val="Normal"/>
    <w:next w:val="Normal"/>
    <w:qFormat/>
    <w:rsid w:val="00457E52"/>
    <w:pPr>
      <w:keepNext/>
      <w:jc w:val="center"/>
      <w:outlineLvl w:val="0"/>
    </w:pPr>
    <w:rPr>
      <w:b/>
      <w:bCs/>
      <w:i/>
      <w:i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071"/>
    <w:rPr>
      <w:rFonts w:ascii="Tahoma" w:hAnsi="Tahoma" w:cs="Tahoma"/>
      <w:sz w:val="16"/>
      <w:szCs w:val="16"/>
    </w:rPr>
  </w:style>
  <w:style w:type="character" w:customStyle="1" w:styleId="StyleArial10pt">
    <w:name w:val="Style Arial 10 pt"/>
    <w:rsid w:val="00AA026F"/>
    <w:rPr>
      <w:rFonts w:ascii="Arial" w:hAnsi="Arial"/>
      <w:sz w:val="20"/>
    </w:rPr>
  </w:style>
  <w:style w:type="paragraph" w:styleId="BodyText">
    <w:name w:val="Body Text"/>
    <w:basedOn w:val="Normal"/>
    <w:rsid w:val="00457E52"/>
    <w:pPr>
      <w:spacing w:after="120"/>
    </w:pPr>
    <w:rPr>
      <w:rFonts w:ascii="Arial" w:hAnsi="Arial"/>
      <w:sz w:val="20"/>
      <w:szCs w:val="20"/>
      <w:lang w:eastAsia="en-US"/>
    </w:rPr>
  </w:style>
  <w:style w:type="paragraph" w:styleId="BodyText3">
    <w:name w:val="Body Text 3"/>
    <w:basedOn w:val="Normal"/>
    <w:link w:val="BodyText3Char"/>
    <w:rsid w:val="00FD5AC7"/>
    <w:pPr>
      <w:spacing w:after="120"/>
    </w:pPr>
    <w:rPr>
      <w:rFonts w:ascii="Arial" w:hAnsi="Arial"/>
      <w:sz w:val="16"/>
      <w:szCs w:val="16"/>
      <w:lang w:eastAsia="en-US"/>
    </w:rPr>
  </w:style>
  <w:style w:type="character" w:customStyle="1" w:styleId="BodyText3Char">
    <w:name w:val="Body Text 3 Char"/>
    <w:link w:val="BodyText3"/>
    <w:rsid w:val="00FD5AC7"/>
    <w:rPr>
      <w:rFonts w:ascii="Arial" w:hAnsi="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2265</Words>
  <Characters>12913</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NHS Greater Glasgow - North Division</Company>
  <LinksUpToDate>false</LinksUpToDate>
  <CharactersWithSpaces>15148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claire t crawford</dc:creator>
  <cp:lastModifiedBy>Curran, Margaret</cp:lastModifiedBy>
  <cp:revision>2</cp:revision>
  <dcterms:created xsi:type="dcterms:W3CDTF">2020-10-21T14:25:00Z</dcterms:created>
  <dcterms:modified xsi:type="dcterms:W3CDTF">2020-10-21T14:25:00Z</dcterms:modified>
</cp:coreProperties>
</file>