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C3F" w:rsidRPr="008D15E6" w:rsidRDefault="00CE6B41" w:rsidP="00315293">
      <w:pPr>
        <w:ind w:right="-897"/>
        <w:jc w:val="right"/>
        <w:rPr>
          <w:rFonts w:ascii="Calibri" w:hAnsi="Calibri" w:cs="Arial"/>
          <w:color w:val="002060"/>
          <w:sz w:val="22"/>
          <w:szCs w:val="22"/>
        </w:rPr>
      </w:pPr>
      <w:r w:rsidRPr="008D15E6">
        <w:rPr>
          <w:rFonts w:ascii="Calibri" w:hAnsi="Calibri" w:cs="Arial"/>
          <w:noProof/>
          <w:color w:val="002060"/>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1"/>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3F4C3F" w:rsidRPr="008D15E6" w:rsidRDefault="003F4C3F" w:rsidP="00315293">
      <w:pPr>
        <w:ind w:right="-897"/>
        <w:rPr>
          <w:rFonts w:ascii="Calibri" w:hAnsi="Calibri" w:cs="Arial"/>
          <w:b/>
          <w:color w:val="002060"/>
          <w:sz w:val="48"/>
          <w:szCs w:val="48"/>
        </w:rPr>
      </w:pPr>
      <w:r w:rsidRPr="008D15E6">
        <w:rPr>
          <w:rFonts w:ascii="Calibri" w:hAnsi="Calibri" w:cs="Arial"/>
          <w:b/>
          <w:color w:val="002060"/>
          <w:sz w:val="48"/>
          <w:szCs w:val="48"/>
        </w:rPr>
        <w:t xml:space="preserve">WELCOME TO </w:t>
      </w:r>
    </w:p>
    <w:p w:rsidR="003F4C3F" w:rsidRPr="0093489F" w:rsidRDefault="003F4C3F" w:rsidP="00315293">
      <w:pPr>
        <w:ind w:right="-897"/>
        <w:rPr>
          <w:rFonts w:ascii="Calibri" w:hAnsi="Calibri" w:cs="Arial"/>
          <w:b/>
          <w:color w:val="002060"/>
          <w:sz w:val="44"/>
          <w:szCs w:val="44"/>
        </w:rPr>
      </w:pPr>
      <w:r w:rsidRPr="0093489F">
        <w:rPr>
          <w:rFonts w:ascii="Calibri" w:hAnsi="Calibri" w:cs="Arial"/>
          <w:b/>
          <w:color w:val="002060"/>
          <w:sz w:val="44"/>
          <w:szCs w:val="44"/>
        </w:rPr>
        <w:t xml:space="preserve">NHS GREATER GLASGOW AND CLYDE </w:t>
      </w:r>
    </w:p>
    <w:p w:rsidR="003F4C3F" w:rsidRPr="0093489F" w:rsidRDefault="003F4C3F" w:rsidP="00315293">
      <w:pPr>
        <w:ind w:right="-897"/>
        <w:rPr>
          <w:rFonts w:ascii="Calibri" w:hAnsi="Calibri" w:cs="Arial"/>
          <w:b/>
          <w:color w:val="002060"/>
          <w:sz w:val="44"/>
          <w:szCs w:val="44"/>
        </w:rPr>
      </w:pPr>
      <w:r w:rsidRPr="0093489F">
        <w:rPr>
          <w:rFonts w:ascii="Calibri" w:hAnsi="Calibri" w:cs="Arial"/>
          <w:b/>
          <w:color w:val="002060"/>
          <w:sz w:val="44"/>
          <w:szCs w:val="44"/>
        </w:rPr>
        <w:t xml:space="preserve">CANDIDATE INFORMATION PACK </w:t>
      </w:r>
    </w:p>
    <w:p w:rsidR="0093489F" w:rsidRDefault="0093489F" w:rsidP="00315293">
      <w:pPr>
        <w:ind w:right="-897"/>
        <w:rPr>
          <w:rFonts w:ascii="Calibri" w:hAnsi="Calibri" w:cs="Arial"/>
          <w:b/>
          <w:color w:val="002060"/>
          <w:sz w:val="44"/>
          <w:szCs w:val="44"/>
        </w:rPr>
      </w:pPr>
    </w:p>
    <w:p w:rsidR="003F4C3F" w:rsidRPr="0093489F" w:rsidRDefault="003F4C3F" w:rsidP="00315293">
      <w:pPr>
        <w:ind w:right="-897"/>
        <w:rPr>
          <w:rFonts w:ascii="Calibri" w:hAnsi="Calibri" w:cs="Arial"/>
          <w:b/>
          <w:color w:val="002060"/>
          <w:sz w:val="44"/>
          <w:szCs w:val="44"/>
        </w:rPr>
      </w:pPr>
      <w:r w:rsidRPr="0093489F">
        <w:rPr>
          <w:rFonts w:ascii="Calibri" w:hAnsi="Calibri" w:cs="Arial"/>
          <w:b/>
          <w:color w:val="002060"/>
          <w:sz w:val="44"/>
          <w:szCs w:val="44"/>
        </w:rPr>
        <w:t xml:space="preserve">Consultant in </w:t>
      </w:r>
      <w:r w:rsidR="00A90489" w:rsidRPr="0093489F">
        <w:rPr>
          <w:rFonts w:ascii="Calibri" w:hAnsi="Calibri" w:cs="Arial"/>
          <w:b/>
          <w:color w:val="002060"/>
          <w:sz w:val="44"/>
          <w:szCs w:val="44"/>
        </w:rPr>
        <w:t>Medicine for the Elderly</w:t>
      </w:r>
      <w:r w:rsidR="0093489F" w:rsidRPr="0093489F">
        <w:rPr>
          <w:rFonts w:ascii="Calibri" w:hAnsi="Calibri" w:cs="Arial"/>
          <w:b/>
          <w:color w:val="002060"/>
          <w:sz w:val="44"/>
          <w:szCs w:val="44"/>
        </w:rPr>
        <w:t>-5 posts -</w:t>
      </w:r>
    </w:p>
    <w:p w:rsidR="00D11211" w:rsidRPr="0093489F" w:rsidRDefault="0093489F" w:rsidP="00315293">
      <w:pPr>
        <w:ind w:right="-897"/>
        <w:rPr>
          <w:rFonts w:ascii="Calibri" w:hAnsi="Calibri" w:cs="Arial"/>
          <w:b/>
          <w:color w:val="002060"/>
          <w:sz w:val="44"/>
          <w:szCs w:val="44"/>
        </w:rPr>
      </w:pPr>
      <w:r w:rsidRPr="0093489F">
        <w:rPr>
          <w:rFonts w:ascii="Calibri" w:hAnsi="Calibri" w:cs="Calibri"/>
          <w:b/>
          <w:bCs/>
          <w:i/>
          <w:color w:val="002060"/>
          <w:sz w:val="44"/>
          <w:szCs w:val="44"/>
        </w:rPr>
        <w:t>Opportunities for sub-specialty interest in Stroke, Movement Disorders and Falls/Orthogeriatrics</w:t>
      </w:r>
      <w:r w:rsidRPr="0093489F">
        <w:rPr>
          <w:rFonts w:ascii="Calibri" w:hAnsi="Calibri" w:cs="Calibri"/>
          <w:b/>
          <w:bCs/>
          <w:color w:val="002060"/>
          <w:sz w:val="44"/>
          <w:szCs w:val="44"/>
        </w:rPr>
        <w:t>.</w:t>
      </w:r>
    </w:p>
    <w:p w:rsidR="0093489F" w:rsidRDefault="0093489F" w:rsidP="00315293">
      <w:pPr>
        <w:ind w:right="-897"/>
        <w:rPr>
          <w:rFonts w:ascii="Calibri" w:hAnsi="Calibri" w:cs="Arial"/>
          <w:b/>
          <w:color w:val="002060"/>
          <w:sz w:val="44"/>
          <w:szCs w:val="44"/>
        </w:rPr>
      </w:pPr>
    </w:p>
    <w:p w:rsidR="003F4C3F" w:rsidRPr="0093489F" w:rsidRDefault="008D15E6" w:rsidP="00315293">
      <w:pPr>
        <w:ind w:right="-897"/>
        <w:rPr>
          <w:rFonts w:ascii="Calibri" w:hAnsi="Calibri" w:cs="Arial"/>
          <w:b/>
          <w:color w:val="002060"/>
          <w:sz w:val="44"/>
          <w:szCs w:val="44"/>
        </w:rPr>
      </w:pPr>
      <w:r w:rsidRPr="0093489F">
        <w:rPr>
          <w:rFonts w:ascii="Calibri" w:hAnsi="Calibri" w:cs="Arial"/>
          <w:b/>
          <w:color w:val="002060"/>
          <w:sz w:val="44"/>
          <w:szCs w:val="44"/>
        </w:rPr>
        <w:t>Location</w:t>
      </w:r>
      <w:r w:rsidR="0093489F" w:rsidRPr="0093489F">
        <w:rPr>
          <w:rFonts w:ascii="Calibri" w:hAnsi="Calibri" w:cs="Arial"/>
          <w:b/>
          <w:color w:val="002060"/>
          <w:sz w:val="44"/>
          <w:szCs w:val="44"/>
        </w:rPr>
        <w:t>s</w:t>
      </w:r>
      <w:r w:rsidRPr="0093489F">
        <w:rPr>
          <w:rFonts w:ascii="Calibri" w:hAnsi="Calibri" w:cs="Arial"/>
          <w:b/>
          <w:color w:val="002060"/>
          <w:sz w:val="44"/>
          <w:szCs w:val="44"/>
        </w:rPr>
        <w:t xml:space="preserve">: </w:t>
      </w:r>
      <w:r w:rsidR="0093489F" w:rsidRPr="0093489F">
        <w:rPr>
          <w:rFonts w:ascii="Calibri" w:hAnsi="Calibri" w:cs="Arial"/>
          <w:b/>
          <w:color w:val="002060"/>
          <w:sz w:val="44"/>
          <w:szCs w:val="44"/>
        </w:rPr>
        <w:t xml:space="preserve">Renfrewshire, Inverclyde &amp; Dunbartonshire </w:t>
      </w:r>
    </w:p>
    <w:p w:rsidR="0093489F" w:rsidRDefault="0093489F" w:rsidP="00315293">
      <w:pPr>
        <w:ind w:right="-897"/>
        <w:rPr>
          <w:rFonts w:ascii="Calibri" w:hAnsi="Calibri" w:cs="Arial"/>
          <w:b/>
          <w:color w:val="002060"/>
          <w:sz w:val="36"/>
          <w:szCs w:val="36"/>
        </w:rPr>
      </w:pPr>
    </w:p>
    <w:p w:rsidR="003F4C3F" w:rsidRPr="0093489F" w:rsidRDefault="003F4C3F" w:rsidP="00315293">
      <w:pPr>
        <w:ind w:right="-897"/>
        <w:rPr>
          <w:rFonts w:ascii="Calibri" w:hAnsi="Calibri" w:cs="Arial"/>
          <w:b/>
          <w:color w:val="002060"/>
          <w:sz w:val="36"/>
          <w:szCs w:val="36"/>
        </w:rPr>
      </w:pPr>
      <w:r w:rsidRPr="0093489F">
        <w:rPr>
          <w:rFonts w:ascii="Calibri" w:hAnsi="Calibri" w:cs="Arial"/>
          <w:b/>
          <w:color w:val="002060"/>
          <w:sz w:val="36"/>
          <w:szCs w:val="36"/>
        </w:rPr>
        <w:t xml:space="preserve">Job Reference: </w:t>
      </w:r>
      <w:r w:rsidR="00A373FF">
        <w:rPr>
          <w:rFonts w:ascii="Calibri" w:hAnsi="Calibri" w:cs="Arial"/>
          <w:b/>
          <w:color w:val="002060"/>
          <w:sz w:val="36"/>
          <w:szCs w:val="36"/>
        </w:rPr>
        <w:t>39574</w:t>
      </w:r>
    </w:p>
    <w:p w:rsidR="003F4C3F" w:rsidRPr="0093489F" w:rsidRDefault="003F4C3F" w:rsidP="00315293">
      <w:pPr>
        <w:ind w:right="-897"/>
        <w:rPr>
          <w:rFonts w:ascii="Calibri" w:hAnsi="Calibri" w:cs="Arial"/>
          <w:b/>
          <w:color w:val="002060"/>
          <w:sz w:val="36"/>
          <w:szCs w:val="36"/>
        </w:rPr>
      </w:pPr>
      <w:r w:rsidRPr="0093489F">
        <w:rPr>
          <w:rFonts w:ascii="Calibri" w:hAnsi="Calibri" w:cs="Arial"/>
          <w:b/>
          <w:color w:val="002060"/>
          <w:sz w:val="36"/>
          <w:szCs w:val="36"/>
        </w:rPr>
        <w:t xml:space="preserve">Closing Date: </w:t>
      </w:r>
      <w:r w:rsidR="0093489F" w:rsidRPr="0093489F">
        <w:rPr>
          <w:rFonts w:ascii="Calibri" w:hAnsi="Calibri" w:cs="Arial"/>
          <w:b/>
          <w:color w:val="002060"/>
          <w:sz w:val="36"/>
          <w:szCs w:val="36"/>
        </w:rPr>
        <w:t>Friday 15</w:t>
      </w:r>
      <w:r w:rsidR="0093489F" w:rsidRPr="0093489F">
        <w:rPr>
          <w:rFonts w:ascii="Calibri" w:hAnsi="Calibri" w:cs="Arial"/>
          <w:b/>
          <w:color w:val="002060"/>
          <w:sz w:val="36"/>
          <w:szCs w:val="36"/>
          <w:vertAlign w:val="superscript"/>
        </w:rPr>
        <w:t>th</w:t>
      </w:r>
      <w:r w:rsidR="0093489F" w:rsidRPr="0093489F">
        <w:rPr>
          <w:rFonts w:ascii="Calibri" w:hAnsi="Calibri" w:cs="Arial"/>
          <w:b/>
          <w:color w:val="002060"/>
          <w:sz w:val="36"/>
          <w:szCs w:val="36"/>
        </w:rPr>
        <w:t xml:space="preserve"> January 2021</w:t>
      </w:r>
    </w:p>
    <w:p w:rsidR="008D15E6" w:rsidRPr="008D15E6" w:rsidRDefault="008D15E6" w:rsidP="00315293">
      <w:pPr>
        <w:ind w:right="-897"/>
        <w:rPr>
          <w:rFonts w:ascii="Calibri" w:hAnsi="Calibri" w:cs="Arial"/>
          <w:b/>
          <w:color w:val="002060"/>
          <w:sz w:val="48"/>
          <w:szCs w:val="22"/>
        </w:rPr>
      </w:pPr>
      <w:r w:rsidRPr="0093489F">
        <w:rPr>
          <w:rFonts w:ascii="Calibri" w:hAnsi="Calibri" w:cs="Arial"/>
          <w:b/>
          <w:color w:val="002060"/>
          <w:sz w:val="36"/>
          <w:szCs w:val="36"/>
        </w:rPr>
        <w:t xml:space="preserve">Interview Date: </w:t>
      </w:r>
      <w:r w:rsidR="0093489F" w:rsidRPr="0093489F">
        <w:rPr>
          <w:rFonts w:ascii="Calibri" w:hAnsi="Calibri" w:cs="Arial"/>
          <w:b/>
          <w:color w:val="002060"/>
          <w:sz w:val="36"/>
          <w:szCs w:val="36"/>
        </w:rPr>
        <w:t>Friday 5</w:t>
      </w:r>
      <w:r w:rsidR="0093489F" w:rsidRPr="0093489F">
        <w:rPr>
          <w:rFonts w:ascii="Calibri" w:hAnsi="Calibri" w:cs="Arial"/>
          <w:b/>
          <w:color w:val="002060"/>
          <w:sz w:val="36"/>
          <w:szCs w:val="36"/>
          <w:vertAlign w:val="superscript"/>
        </w:rPr>
        <w:t>th</w:t>
      </w:r>
      <w:r w:rsidR="0093489F" w:rsidRPr="0093489F">
        <w:rPr>
          <w:rFonts w:ascii="Calibri" w:hAnsi="Calibri" w:cs="Arial"/>
          <w:b/>
          <w:color w:val="002060"/>
          <w:sz w:val="36"/>
          <w:szCs w:val="36"/>
        </w:rPr>
        <w:t xml:space="preserve"> February 2021</w:t>
      </w:r>
      <w:r w:rsidR="0093489F">
        <w:rPr>
          <w:rFonts w:ascii="Calibri" w:hAnsi="Calibri" w:cs="Arial"/>
          <w:b/>
          <w:color w:val="002060"/>
          <w:sz w:val="48"/>
          <w:szCs w:val="22"/>
        </w:rPr>
        <w:t xml:space="preserve">  </w:t>
      </w:r>
    </w:p>
    <w:p w:rsidR="003F4C3F" w:rsidRPr="008D15E6" w:rsidRDefault="001A1EF8" w:rsidP="00324232">
      <w:pPr>
        <w:ind w:right="-897"/>
        <w:jc w:val="center"/>
        <w:rPr>
          <w:rFonts w:ascii="Calibri" w:hAnsi="Calibri" w:cs="Arial"/>
          <w:b/>
          <w:color w:val="002060"/>
        </w:rPr>
        <w:sectPr w:rsidR="003F4C3F" w:rsidRPr="008D15E6" w:rsidSect="00EF6D04">
          <w:headerReference w:type="even" r:id="rId12"/>
          <w:headerReference w:type="default" r:id="rId13"/>
          <w:footerReference w:type="even" r:id="rId14"/>
          <w:footerReference w:type="default" r:id="rId15"/>
          <w:headerReference w:type="first" r:id="rId16"/>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Pr>
          <w:noProof/>
          <w:color w:val="002060"/>
        </w:rPr>
        <mc:AlternateContent>
          <mc:Choice Requires="wpg">
            <w:drawing>
              <wp:anchor distT="0" distB="0" distL="114300" distR="114300" simplePos="0" relativeHeight="251644928" behindDoc="0" locked="0" layoutInCell="1" allowOverlap="1">
                <wp:simplePos x="0" y="0"/>
                <wp:positionH relativeFrom="column">
                  <wp:posOffset>2949575</wp:posOffset>
                </wp:positionH>
                <wp:positionV relativeFrom="paragraph">
                  <wp:posOffset>3396615</wp:posOffset>
                </wp:positionV>
                <wp:extent cx="5461635" cy="4641850"/>
                <wp:effectExtent l="38100" t="38100" r="43815" b="44450"/>
                <wp:wrapNone/>
                <wp:docPr id="2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30" name="Oval 6"/>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31" name="Oval 7"/>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Oval 8"/>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AC2EC1" id="Group 5" o:spid="_x0000_s1026" style="position:absolute;margin-left:232.25pt;margin-top:267.45pt;width:430.05pt;height:365.5pt;z-index:251644928"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">
                <v:oval id="Oval 6"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zsVMAA&#10;AADbAAAADwAAAGRycy9kb3ducmV2LnhtbERPzWrCQBC+C32HZQQvohstlhLdhFoQFLxo+wBjdkxC&#10;srMhs43p23cPBY8f3/8uH12rBuql9mxgtUxAERfe1lwa+P46LN5BSUC22HomA78kkGcvkx2m1j/4&#10;QsM1lCqGsKRooAqhS7WWoiKHsvQdceTuvncYIuxLbXt8xHDX6nWSvGmHNceGCjv6rKhorj/OgNvM&#10;GzzP91ZOx/tJSirWcjsbM5uOH1tQgcbwFP+7j9bAa1wfv8QfoL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bzsVMAAAADbAAAADwAAAAAAAAAAAAAAAACYAgAAZHJzL2Rvd25y&#10;ZXYueG1sUEsFBgAAAAAEAAQA9QAAAIUDAAAAAA==&#10;" strokecolor="#f79646" strokeweight="6pt"/>
                <v:oval id="Oval 7"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MkT8QA&#10;AADbAAAADwAAAGRycy9kb3ducmV2LnhtbESPT2vCQBTE70K/w/KEXkR3raAxdZUqFArSg39Aj8/s&#10;axLMvg3ZbUy/vVsQPA4z8xtmsepsJVpqfOlYw3ikQBBnzpScazgePocJCB+QDVaOScMfeVgtX3oL&#10;TI278Y7afchFhLBPUUMRQp1K6bOCLPqRq4mj9+MaiyHKJpemwVuE20q+KTWVFkuOCwXWtCkou+5/&#10;rYaWT5NEkqXvoJK5mu0u68F5q/Vrv/t4BxGoC8/wo/1lNEzG8P8l/g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zJE/EAAAA2wAAAA8AAAAAAAAAAAAAAAAAmAIAAGRycy9k&#10;b3ducmV2LnhtbFBLBQYAAAAABAAEAPUAAACJAwAAAAA=&#10;" filled="f" strokecolor="#0070c0" strokeweight="6pt"/>
                <v:oval id="Oval 8"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Jkf8EA&#10;AADbAAAADwAAAGRycy9kb3ducmV2LnhtbESPzarCMBSE94LvEI7gRjS9Cv5Uo8gFxZVgFdwemmNb&#10;bE5qE219eyNcuMthZr5hVpvWlOJFtSssK/gZRSCIU6sLzhRczrvhHITzyBpLy6TgTQ42625nhbG2&#10;DZ/olfhMBAi7GBXk3lexlC7NyaAb2Yo4eDdbG/RB1pnUNTYBbko5jqKpNFhwWMixot+c0nvyNApu&#10;i+TKjdsP2pPLHjSbHPxxapXq99rtEoSn1v+H/9oHrWAyhu+X8APk+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CZH/BAAAA2wAAAA8AAAAAAAAAAAAAAAAAmAIAAGRycy9kb3du&#10;cmV2LnhtbFBLBQYAAAAABAAEAPUAAACGAwAAAAA=&#10;" filled="f" strokecolor="#00b050" strokeweight="6pt"/>
              </v:group>
            </w:pict>
          </mc:Fallback>
        </mc:AlternateContent>
      </w:r>
      <w:r w:rsidR="00CE6B41" w:rsidRPr="008D15E6">
        <w:rPr>
          <w:noProof/>
          <w:color w:val="002060"/>
        </w:rPr>
        <w:drawing>
          <wp:anchor distT="0" distB="0" distL="114300" distR="114300" simplePos="0" relativeHeight="251646976" behindDoc="0" locked="0" layoutInCell="1" allowOverlap="1">
            <wp:simplePos x="0" y="0"/>
            <wp:positionH relativeFrom="column">
              <wp:posOffset>631825</wp:posOffset>
            </wp:positionH>
            <wp:positionV relativeFrom="paragraph">
              <wp:posOffset>367030</wp:posOffset>
            </wp:positionV>
            <wp:extent cx="4608830" cy="3286760"/>
            <wp:effectExtent l="19050" t="0" r="1270" b="0"/>
            <wp:wrapSquare wrapText="bothSides"/>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4608830" cy="3286760"/>
                    </a:xfrm>
                    <a:prstGeom prst="rect">
                      <a:avLst/>
                    </a:prstGeom>
                    <a:noFill/>
                  </pic:spPr>
                </pic:pic>
              </a:graphicData>
            </a:graphic>
          </wp:anchor>
        </w:drawing>
      </w:r>
      <w:r w:rsidR="00CE6B41" w:rsidRPr="008D15E6">
        <w:rPr>
          <w:noProof/>
          <w:color w:val="002060"/>
        </w:rPr>
        <w:drawing>
          <wp:anchor distT="0" distB="0" distL="114300" distR="114300" simplePos="0" relativeHeight="251645952" behindDoc="0" locked="0" layoutInCell="1" allowOverlap="1">
            <wp:simplePos x="0" y="0"/>
            <wp:positionH relativeFrom="column">
              <wp:posOffset>-715010</wp:posOffset>
            </wp:positionH>
            <wp:positionV relativeFrom="paragraph">
              <wp:posOffset>5780405</wp:posOffset>
            </wp:positionV>
            <wp:extent cx="3076575" cy="791845"/>
            <wp:effectExtent l="19050" t="0" r="9525" b="0"/>
            <wp:wrapSquare wrapText="bothSides"/>
            <wp:docPr id="10"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8"/>
                    <a:srcRect/>
                    <a:stretch>
                      <a:fillRect/>
                    </a:stretch>
                  </pic:blipFill>
                  <pic:spPr bwMode="auto">
                    <a:xfrm>
                      <a:off x="0" y="0"/>
                      <a:ext cx="3076575" cy="791845"/>
                    </a:xfrm>
                    <a:prstGeom prst="rect">
                      <a:avLst/>
                    </a:prstGeom>
                    <a:noFill/>
                  </pic:spPr>
                </pic:pic>
              </a:graphicData>
            </a:graphic>
          </wp:anchor>
        </w:drawing>
      </w:r>
    </w:p>
    <w:p w:rsidR="003F4C3F" w:rsidRPr="008D15E6" w:rsidRDefault="003F4C3F" w:rsidP="00315293">
      <w:pPr>
        <w:rPr>
          <w:rFonts w:ascii="Arial" w:hAnsi="Arial" w:cs="Arial"/>
          <w:b/>
          <w:color w:val="002060"/>
          <w:sz w:val="32"/>
        </w:rPr>
      </w:pPr>
      <w:r w:rsidRPr="008D15E6">
        <w:rPr>
          <w:rFonts w:ascii="Arial" w:hAnsi="Arial" w:cs="Arial"/>
          <w:b/>
          <w:color w:val="002060"/>
          <w:sz w:val="32"/>
        </w:rPr>
        <w:lastRenderedPageBreak/>
        <w:t>Contents</w:t>
      </w:r>
    </w:p>
    <w:p w:rsidR="003F4C3F" w:rsidRPr="008D15E6" w:rsidRDefault="003F4C3F"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5"/>
        <w:gridCol w:w="7582"/>
      </w:tblGrid>
      <w:tr w:rsidR="003F4C3F" w:rsidRPr="008D15E6" w:rsidTr="00324232">
        <w:tc>
          <w:tcPr>
            <w:tcW w:w="1638" w:type="dxa"/>
            <w:shd w:val="clear" w:color="auto" w:fill="002060"/>
          </w:tcPr>
          <w:p w:rsidR="003F4C3F" w:rsidRPr="008D15E6" w:rsidRDefault="003F4C3F" w:rsidP="00315293">
            <w:pPr>
              <w:rPr>
                <w:rFonts w:ascii="Arial" w:hAnsi="Arial" w:cs="Arial"/>
                <w:b/>
                <w:color w:val="002060"/>
              </w:rPr>
            </w:pPr>
            <w:r w:rsidRPr="008D15E6">
              <w:rPr>
                <w:rFonts w:ascii="Arial" w:hAnsi="Arial" w:cs="Arial"/>
                <w:b/>
                <w:color w:val="002060"/>
              </w:rPr>
              <w:t>Section</w:t>
            </w:r>
          </w:p>
        </w:tc>
        <w:tc>
          <w:tcPr>
            <w:tcW w:w="7604" w:type="dxa"/>
            <w:shd w:val="clear" w:color="auto" w:fill="002060"/>
          </w:tcPr>
          <w:p w:rsidR="003F4C3F" w:rsidRPr="008D15E6" w:rsidRDefault="003F4C3F" w:rsidP="00315293">
            <w:pPr>
              <w:rPr>
                <w:rFonts w:ascii="Arial" w:hAnsi="Arial" w:cs="Arial"/>
                <w:b/>
                <w:color w:val="002060"/>
              </w:rPr>
            </w:pPr>
          </w:p>
        </w:tc>
      </w:tr>
      <w:tr w:rsidR="003F4C3F" w:rsidRPr="008D15E6" w:rsidTr="00324232">
        <w:trPr>
          <w:trHeight w:val="552"/>
        </w:trPr>
        <w:tc>
          <w:tcPr>
            <w:tcW w:w="1638" w:type="dxa"/>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Section 1</w:t>
            </w:r>
          </w:p>
        </w:tc>
        <w:tc>
          <w:tcPr>
            <w:tcW w:w="7604" w:type="dxa"/>
            <w:vAlign w:val="center"/>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Summary Information relating to this post</w:t>
            </w:r>
          </w:p>
          <w:p w:rsidR="003F4C3F" w:rsidRPr="008D15E6" w:rsidRDefault="003F4C3F" w:rsidP="00D30951">
            <w:pPr>
              <w:autoSpaceDE w:val="0"/>
              <w:autoSpaceDN w:val="0"/>
              <w:adjustRightInd w:val="0"/>
              <w:rPr>
                <w:rFonts w:ascii="Arial" w:hAnsi="Arial" w:cs="Arial"/>
                <w:color w:val="002060"/>
              </w:rPr>
            </w:pPr>
          </w:p>
        </w:tc>
      </w:tr>
      <w:tr w:rsidR="003F4C3F" w:rsidRPr="008D15E6" w:rsidTr="00324232">
        <w:trPr>
          <w:trHeight w:val="552"/>
        </w:trPr>
        <w:tc>
          <w:tcPr>
            <w:tcW w:w="1638" w:type="dxa"/>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Section 2</w:t>
            </w:r>
          </w:p>
        </w:tc>
        <w:tc>
          <w:tcPr>
            <w:tcW w:w="7604" w:type="dxa"/>
            <w:vAlign w:val="center"/>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About the</w:t>
            </w:r>
          </w:p>
          <w:p w:rsidR="003F4C3F" w:rsidRPr="008D15E6" w:rsidRDefault="003F4C3F" w:rsidP="00CE6B41">
            <w:pPr>
              <w:numPr>
                <w:ilvl w:val="0"/>
                <w:numId w:val="4"/>
              </w:numPr>
              <w:autoSpaceDE w:val="0"/>
              <w:autoSpaceDN w:val="0"/>
              <w:adjustRightInd w:val="0"/>
              <w:rPr>
                <w:rFonts w:ascii="Arial" w:hAnsi="Arial" w:cs="Arial"/>
                <w:color w:val="002060"/>
              </w:rPr>
            </w:pPr>
            <w:r w:rsidRPr="008D15E6">
              <w:rPr>
                <w:rFonts w:ascii="Arial" w:hAnsi="Arial" w:cs="Arial"/>
                <w:color w:val="002060"/>
              </w:rPr>
              <w:t>The Department/Specialty – Facilities, Resources and Activity</w:t>
            </w:r>
          </w:p>
          <w:p w:rsidR="003F4C3F" w:rsidRPr="008D15E6" w:rsidRDefault="003F4C3F" w:rsidP="00CE6B41">
            <w:pPr>
              <w:numPr>
                <w:ilvl w:val="0"/>
                <w:numId w:val="4"/>
              </w:numPr>
              <w:autoSpaceDE w:val="0"/>
              <w:autoSpaceDN w:val="0"/>
              <w:adjustRightInd w:val="0"/>
              <w:rPr>
                <w:rFonts w:ascii="Arial" w:hAnsi="Arial" w:cs="Arial"/>
                <w:color w:val="002060"/>
              </w:rPr>
            </w:pPr>
            <w:r w:rsidRPr="008D15E6">
              <w:rPr>
                <w:rFonts w:ascii="Arial" w:hAnsi="Arial" w:cs="Arial"/>
                <w:color w:val="002060"/>
              </w:rPr>
              <w:t>Departmental Staffing Structure</w:t>
            </w:r>
          </w:p>
          <w:p w:rsidR="003F4C3F" w:rsidRPr="008D15E6" w:rsidRDefault="003F4C3F" w:rsidP="00324232">
            <w:pPr>
              <w:autoSpaceDE w:val="0"/>
              <w:autoSpaceDN w:val="0"/>
              <w:adjustRightInd w:val="0"/>
              <w:rPr>
                <w:rFonts w:ascii="Arial" w:hAnsi="Arial" w:cs="Arial"/>
                <w:color w:val="002060"/>
              </w:rPr>
            </w:pPr>
          </w:p>
        </w:tc>
      </w:tr>
      <w:tr w:rsidR="003F4C3F" w:rsidRPr="008D15E6" w:rsidTr="00324232">
        <w:trPr>
          <w:trHeight w:val="552"/>
        </w:trPr>
        <w:tc>
          <w:tcPr>
            <w:tcW w:w="1638" w:type="dxa"/>
          </w:tcPr>
          <w:p w:rsidR="003F4C3F" w:rsidRPr="008D15E6" w:rsidRDefault="003F4C3F" w:rsidP="00315293">
            <w:pPr>
              <w:rPr>
                <w:rFonts w:ascii="Arial" w:hAnsi="Arial" w:cs="Arial"/>
                <w:color w:val="002060"/>
              </w:rPr>
            </w:pPr>
            <w:r w:rsidRPr="008D15E6">
              <w:rPr>
                <w:rFonts w:ascii="Arial" w:hAnsi="Arial" w:cs="Arial"/>
                <w:color w:val="002060"/>
              </w:rPr>
              <w:t>Section 3</w:t>
            </w:r>
          </w:p>
        </w:tc>
        <w:tc>
          <w:tcPr>
            <w:tcW w:w="7604" w:type="dxa"/>
            <w:vAlign w:val="center"/>
          </w:tcPr>
          <w:p w:rsidR="003F4C3F" w:rsidRPr="008D15E6" w:rsidRDefault="003F4C3F" w:rsidP="00315293">
            <w:pPr>
              <w:rPr>
                <w:rFonts w:ascii="Arial" w:hAnsi="Arial" w:cs="Arial"/>
                <w:color w:val="002060"/>
              </w:rPr>
            </w:pPr>
            <w:r w:rsidRPr="008D15E6">
              <w:rPr>
                <w:rFonts w:ascii="Arial" w:hAnsi="Arial" w:cs="Arial"/>
                <w:color w:val="002060"/>
              </w:rPr>
              <w:t>Job Description</w:t>
            </w:r>
          </w:p>
          <w:p w:rsidR="003F4C3F" w:rsidRPr="008D15E6" w:rsidRDefault="003F4C3F" w:rsidP="00CE6B41">
            <w:pPr>
              <w:numPr>
                <w:ilvl w:val="0"/>
                <w:numId w:val="5"/>
              </w:numPr>
              <w:rPr>
                <w:rFonts w:ascii="Arial" w:hAnsi="Arial" w:cs="Arial"/>
                <w:color w:val="002060"/>
              </w:rPr>
            </w:pPr>
            <w:r w:rsidRPr="008D15E6">
              <w:rPr>
                <w:rFonts w:ascii="Arial" w:hAnsi="Arial" w:cs="Arial"/>
                <w:color w:val="002060"/>
              </w:rPr>
              <w:t>Main Duties</w:t>
            </w:r>
          </w:p>
          <w:p w:rsidR="003F4C3F" w:rsidRPr="008D15E6" w:rsidRDefault="003F4C3F" w:rsidP="00CE6B41">
            <w:pPr>
              <w:numPr>
                <w:ilvl w:val="0"/>
                <w:numId w:val="5"/>
              </w:numPr>
              <w:rPr>
                <w:rFonts w:ascii="Arial" w:hAnsi="Arial" w:cs="Arial"/>
                <w:color w:val="002060"/>
              </w:rPr>
            </w:pPr>
            <w:r w:rsidRPr="008D15E6">
              <w:rPr>
                <w:rFonts w:ascii="Arial" w:hAnsi="Arial" w:cs="Arial"/>
                <w:color w:val="002060"/>
              </w:rPr>
              <w:t>Person Specification</w:t>
            </w:r>
          </w:p>
        </w:tc>
      </w:tr>
      <w:tr w:rsidR="003F4C3F" w:rsidRPr="008D15E6" w:rsidTr="00324232">
        <w:trPr>
          <w:trHeight w:val="552"/>
        </w:trPr>
        <w:tc>
          <w:tcPr>
            <w:tcW w:w="1638" w:type="dxa"/>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Section 4</w:t>
            </w:r>
          </w:p>
        </w:tc>
        <w:tc>
          <w:tcPr>
            <w:tcW w:w="7604" w:type="dxa"/>
            <w:vAlign w:val="center"/>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General Information</w:t>
            </w:r>
          </w:p>
          <w:p w:rsidR="003F4C3F" w:rsidRPr="008D15E6" w:rsidRDefault="003F4C3F" w:rsidP="00D30951">
            <w:pPr>
              <w:autoSpaceDE w:val="0"/>
              <w:autoSpaceDN w:val="0"/>
              <w:adjustRightInd w:val="0"/>
              <w:rPr>
                <w:rFonts w:ascii="Arial" w:hAnsi="Arial" w:cs="Arial"/>
                <w:color w:val="002060"/>
              </w:rPr>
            </w:pPr>
          </w:p>
        </w:tc>
      </w:tr>
      <w:tr w:rsidR="003F4C3F" w:rsidRPr="008D15E6" w:rsidTr="00324232">
        <w:trPr>
          <w:trHeight w:val="552"/>
        </w:trPr>
        <w:tc>
          <w:tcPr>
            <w:tcW w:w="1638" w:type="dxa"/>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Section 5</w:t>
            </w:r>
          </w:p>
        </w:tc>
        <w:tc>
          <w:tcPr>
            <w:tcW w:w="7604" w:type="dxa"/>
            <w:vAlign w:val="center"/>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Terms and Conditions</w:t>
            </w:r>
          </w:p>
          <w:p w:rsidR="003F4C3F" w:rsidRPr="008D15E6" w:rsidRDefault="003F4C3F" w:rsidP="00D30951">
            <w:pPr>
              <w:autoSpaceDE w:val="0"/>
              <w:autoSpaceDN w:val="0"/>
              <w:adjustRightInd w:val="0"/>
              <w:rPr>
                <w:rFonts w:ascii="Arial" w:hAnsi="Arial" w:cs="Arial"/>
                <w:color w:val="002060"/>
              </w:rPr>
            </w:pPr>
          </w:p>
        </w:tc>
      </w:tr>
      <w:tr w:rsidR="003F4C3F" w:rsidRPr="008D15E6" w:rsidTr="00324232">
        <w:trPr>
          <w:trHeight w:val="552"/>
        </w:trPr>
        <w:tc>
          <w:tcPr>
            <w:tcW w:w="1638" w:type="dxa"/>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Section 6</w:t>
            </w:r>
          </w:p>
        </w:tc>
        <w:tc>
          <w:tcPr>
            <w:tcW w:w="7604" w:type="dxa"/>
            <w:vAlign w:val="center"/>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Making your Application</w:t>
            </w:r>
          </w:p>
          <w:p w:rsidR="003F4C3F" w:rsidRPr="008D15E6" w:rsidRDefault="003F4C3F" w:rsidP="00D30951">
            <w:pPr>
              <w:autoSpaceDE w:val="0"/>
              <w:autoSpaceDN w:val="0"/>
              <w:adjustRightInd w:val="0"/>
              <w:rPr>
                <w:rFonts w:ascii="Arial" w:hAnsi="Arial" w:cs="Arial"/>
                <w:color w:val="002060"/>
              </w:rPr>
            </w:pPr>
          </w:p>
        </w:tc>
      </w:tr>
      <w:tr w:rsidR="003F4C3F" w:rsidRPr="008D15E6" w:rsidTr="00324232">
        <w:trPr>
          <w:trHeight w:val="552"/>
        </w:trPr>
        <w:tc>
          <w:tcPr>
            <w:tcW w:w="1638" w:type="dxa"/>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Section 7</w:t>
            </w:r>
          </w:p>
        </w:tc>
        <w:tc>
          <w:tcPr>
            <w:tcW w:w="7604" w:type="dxa"/>
            <w:vAlign w:val="center"/>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About NHS Greater Glasgow and Clyde</w:t>
            </w:r>
          </w:p>
          <w:p w:rsidR="003F4C3F" w:rsidRPr="008D15E6" w:rsidRDefault="003F4C3F" w:rsidP="00D30951">
            <w:pPr>
              <w:autoSpaceDE w:val="0"/>
              <w:autoSpaceDN w:val="0"/>
              <w:adjustRightInd w:val="0"/>
              <w:rPr>
                <w:rFonts w:ascii="Arial" w:hAnsi="Arial" w:cs="Arial"/>
                <w:color w:val="002060"/>
              </w:rPr>
            </w:pPr>
          </w:p>
        </w:tc>
      </w:tr>
      <w:tr w:rsidR="003F4C3F" w:rsidRPr="008D15E6" w:rsidTr="00324232">
        <w:trPr>
          <w:trHeight w:val="552"/>
        </w:trPr>
        <w:tc>
          <w:tcPr>
            <w:tcW w:w="1638" w:type="dxa"/>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Section 8</w:t>
            </w:r>
          </w:p>
        </w:tc>
        <w:tc>
          <w:tcPr>
            <w:tcW w:w="7604" w:type="dxa"/>
            <w:vAlign w:val="center"/>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Living and Working in the Greater Glasgow and Clyde area</w:t>
            </w:r>
          </w:p>
          <w:p w:rsidR="003F4C3F" w:rsidRPr="008D15E6" w:rsidRDefault="003F4C3F" w:rsidP="00D30951">
            <w:pPr>
              <w:autoSpaceDE w:val="0"/>
              <w:autoSpaceDN w:val="0"/>
              <w:adjustRightInd w:val="0"/>
              <w:rPr>
                <w:rFonts w:ascii="Arial" w:hAnsi="Arial" w:cs="Arial"/>
                <w:color w:val="002060"/>
              </w:rPr>
            </w:pPr>
          </w:p>
        </w:tc>
      </w:tr>
    </w:tbl>
    <w:p w:rsidR="003F4C3F" w:rsidRPr="008D15E6" w:rsidRDefault="003F4C3F" w:rsidP="00315293">
      <w:pPr>
        <w:rPr>
          <w:rFonts w:ascii="Arial" w:hAnsi="Arial" w:cs="Arial"/>
          <w:b/>
          <w:color w:val="002060"/>
        </w:rPr>
      </w:pPr>
    </w:p>
    <w:p w:rsidR="003F4C3F" w:rsidRPr="008D15E6" w:rsidRDefault="003F4C3F" w:rsidP="00315293">
      <w:pPr>
        <w:rPr>
          <w:rFonts w:ascii="Arial" w:hAnsi="Arial" w:cs="Arial"/>
          <w:b/>
          <w:color w:val="002060"/>
        </w:rPr>
      </w:pPr>
    </w:p>
    <w:p w:rsidR="003F4C3F" w:rsidRPr="00A373FF" w:rsidRDefault="00A373FF" w:rsidP="00794B3E">
      <w:pPr>
        <w:ind w:left="-142"/>
        <w:jc w:val="center"/>
        <w:rPr>
          <w:rFonts w:ascii="Arial" w:hAnsi="Arial" w:cs="Arial"/>
          <w:b/>
          <w:color w:val="002060"/>
          <w:u w:val="single"/>
        </w:rPr>
      </w:pPr>
      <w:r>
        <w:rPr>
          <w:rFonts w:ascii="Arial" w:hAnsi="Arial" w:cs="Arial"/>
          <w:b/>
          <w:color w:val="002060"/>
        </w:rPr>
        <w:t>F</w:t>
      </w:r>
      <w:r w:rsidRPr="008D15E6">
        <w:rPr>
          <w:rFonts w:ascii="Arial" w:hAnsi="Arial" w:cs="Arial"/>
          <w:b/>
          <w:color w:val="002060"/>
        </w:rPr>
        <w:t xml:space="preserve">or further details on how to apply </w:t>
      </w:r>
      <w:r>
        <w:rPr>
          <w:rFonts w:ascii="Arial" w:hAnsi="Arial" w:cs="Arial"/>
          <w:b/>
          <w:color w:val="002060"/>
        </w:rPr>
        <w:t>p</w:t>
      </w:r>
      <w:r w:rsidR="003F4C3F" w:rsidRPr="008D15E6">
        <w:rPr>
          <w:rFonts w:ascii="Arial" w:hAnsi="Arial" w:cs="Arial"/>
          <w:b/>
          <w:color w:val="002060"/>
        </w:rPr>
        <w:t xml:space="preserve">lease </w:t>
      </w:r>
      <w:r w:rsidRPr="008D15E6">
        <w:rPr>
          <w:rFonts w:ascii="Arial" w:hAnsi="Arial" w:cs="Arial"/>
          <w:b/>
          <w:color w:val="002060"/>
        </w:rPr>
        <w:t xml:space="preserve">visit </w:t>
      </w:r>
      <w:hyperlink r:id="rId19" w:history="1">
        <w:r w:rsidRPr="00A373FF">
          <w:rPr>
            <w:rStyle w:val="Hyperlink"/>
            <w:rFonts w:ascii="Arial" w:hAnsi="Arial" w:cs="Arial"/>
            <w:b/>
          </w:rPr>
          <w:t>https://apply.jobs.scot.nhs.uk</w:t>
        </w:r>
      </w:hyperlink>
      <w:r>
        <w:rPr>
          <w:rFonts w:ascii="Arial" w:hAnsi="Arial" w:cs="Arial"/>
          <w:b/>
          <w:color w:val="002060"/>
          <w:u w:val="single"/>
        </w:rPr>
        <w:t xml:space="preserve"> &gt;look under Greater Glasgow and Clyde &gt;Medical &amp; Dental </w:t>
      </w:r>
      <w:r w:rsidRPr="008D15E6">
        <w:rPr>
          <w:rFonts w:ascii="Arial" w:hAnsi="Arial" w:cs="Arial"/>
          <w:b/>
          <w:color w:val="002060"/>
        </w:rPr>
        <w:t xml:space="preserve"> </w:t>
      </w:r>
      <w:r>
        <w:rPr>
          <w:rFonts w:ascii="Arial" w:hAnsi="Arial" w:cs="Arial"/>
          <w:b/>
          <w:color w:val="002060"/>
        </w:rPr>
        <w:t>&gt;</w:t>
      </w:r>
      <w:r w:rsidR="003F4C3F" w:rsidRPr="00A373FF">
        <w:rPr>
          <w:rFonts w:ascii="Arial" w:hAnsi="Arial" w:cs="Arial"/>
          <w:b/>
          <w:color w:val="002060"/>
          <w:u w:val="single"/>
        </w:rPr>
        <w:t xml:space="preserve">Search for the job reference number </w:t>
      </w:r>
      <w:r w:rsidRPr="00A373FF">
        <w:rPr>
          <w:rFonts w:ascii="Arial" w:hAnsi="Arial" w:cs="Arial"/>
          <w:b/>
          <w:color w:val="002060"/>
          <w:u w:val="single"/>
        </w:rPr>
        <w:t>39574</w:t>
      </w:r>
    </w:p>
    <w:p w:rsidR="003F4C3F" w:rsidRPr="008D15E6" w:rsidRDefault="003F4C3F" w:rsidP="00794B3E">
      <w:pPr>
        <w:ind w:left="-142"/>
        <w:jc w:val="center"/>
        <w:rPr>
          <w:rFonts w:ascii="Arial" w:hAnsi="Arial" w:cs="Arial"/>
          <w:b/>
          <w:color w:val="002060"/>
        </w:rPr>
      </w:pPr>
    </w:p>
    <w:p w:rsidR="0093489F" w:rsidRDefault="003F4C3F" w:rsidP="00186687">
      <w:pPr>
        <w:ind w:left="-426" w:right="-472"/>
        <w:rPr>
          <w:rFonts w:ascii="Arial" w:hAnsi="Arial" w:cs="Arial"/>
          <w:b/>
          <w:color w:val="002060"/>
        </w:rPr>
      </w:pPr>
      <w:r w:rsidRPr="008D15E6">
        <w:rPr>
          <w:rFonts w:ascii="Arial" w:hAnsi="Arial" w:cs="Arial"/>
          <w:b/>
          <w:color w:val="002060"/>
        </w:rPr>
        <w:t>Please note all applications should be made via our eRecruitment system (Job Train)</w:t>
      </w:r>
      <w:r w:rsidRPr="008D15E6">
        <w:rPr>
          <w:rFonts w:ascii="Arial" w:hAnsi="Arial" w:cs="Arial"/>
          <w:b/>
          <w:color w:val="002060"/>
        </w:rPr>
        <w:br w:type="page"/>
      </w:r>
    </w:p>
    <w:p w:rsidR="0093489F" w:rsidRDefault="0093489F" w:rsidP="00186687">
      <w:pPr>
        <w:ind w:left="-426" w:right="-472"/>
        <w:rPr>
          <w:rFonts w:ascii="Arial" w:hAnsi="Arial" w:cs="Arial"/>
          <w:b/>
          <w:color w:val="002060"/>
        </w:rPr>
      </w:pPr>
      <w:r>
        <w:rPr>
          <w:rFonts w:ascii="Arial" w:hAnsi="Arial" w:cs="Arial"/>
          <w:b/>
          <w:noProof/>
        </w:rPr>
        <w:lastRenderedPageBreak/>
        <w:drawing>
          <wp:anchor distT="0" distB="0" distL="114300" distR="114300" simplePos="0" relativeHeight="251660288" behindDoc="0" locked="0" layoutInCell="1" allowOverlap="1">
            <wp:simplePos x="0" y="0"/>
            <wp:positionH relativeFrom="column">
              <wp:posOffset>4981575</wp:posOffset>
            </wp:positionH>
            <wp:positionV relativeFrom="paragraph">
              <wp:posOffset>0</wp:posOffset>
            </wp:positionV>
            <wp:extent cx="1266825" cy="1028700"/>
            <wp:effectExtent l="0" t="0" r="9525" b="0"/>
            <wp:wrapSquare wrapText="bothSides"/>
            <wp:docPr id="4" name="Picture 4" descr="GGC_2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GC_2col.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66825" cy="1028700"/>
                    </a:xfrm>
                    <a:prstGeom prst="rect">
                      <a:avLst/>
                    </a:prstGeom>
                    <a:noFill/>
                    <a:ln>
                      <a:noFill/>
                    </a:ln>
                  </pic:spPr>
                </pic:pic>
              </a:graphicData>
            </a:graphic>
          </wp:anchor>
        </w:drawing>
      </w:r>
      <w:r>
        <w:rPr>
          <w:rFonts w:ascii="Arial" w:hAnsi="Arial" w:cs="Arial"/>
          <w:b/>
          <w:color w:val="002060"/>
        </w:rPr>
        <w:t xml:space="preserve">       Recruitment Advertisement </w:t>
      </w:r>
    </w:p>
    <w:p w:rsidR="0093489F" w:rsidRPr="0093489F" w:rsidRDefault="0093489F" w:rsidP="00186687">
      <w:pPr>
        <w:ind w:left="-426" w:right="-472"/>
        <w:rPr>
          <w:rFonts w:ascii="Arial" w:hAnsi="Arial" w:cs="Arial"/>
          <w:b/>
          <w:color w:val="002060"/>
        </w:rPr>
      </w:pPr>
    </w:p>
    <w:p w:rsidR="0093489F" w:rsidRPr="0093489F" w:rsidRDefault="0093489F" w:rsidP="0093489F">
      <w:pPr>
        <w:jc w:val="both"/>
        <w:rPr>
          <w:rFonts w:ascii="Arial" w:hAnsi="Arial" w:cs="Arial"/>
          <w:b/>
          <w:color w:val="002060"/>
        </w:rPr>
      </w:pPr>
      <w:r w:rsidRPr="0093489F">
        <w:rPr>
          <w:rFonts w:ascii="Arial" w:hAnsi="Arial" w:cs="Arial"/>
          <w:b/>
          <w:color w:val="002060"/>
        </w:rPr>
        <w:t xml:space="preserve">Clyde Sector Older People and Stroke Services </w:t>
      </w:r>
    </w:p>
    <w:p w:rsidR="0093489F" w:rsidRPr="0093489F" w:rsidRDefault="0093489F" w:rsidP="0093489F">
      <w:pPr>
        <w:jc w:val="both"/>
        <w:rPr>
          <w:rFonts w:ascii="Arial" w:hAnsi="Arial" w:cs="Arial"/>
          <w:b/>
          <w:color w:val="002060"/>
        </w:rPr>
      </w:pPr>
      <w:r w:rsidRPr="0093489F">
        <w:rPr>
          <w:rFonts w:ascii="Arial" w:hAnsi="Arial" w:cs="Arial"/>
          <w:b/>
          <w:color w:val="002060"/>
        </w:rPr>
        <w:t xml:space="preserve"> </w:t>
      </w:r>
    </w:p>
    <w:p w:rsidR="0093489F" w:rsidRPr="0093489F" w:rsidRDefault="0093489F" w:rsidP="0093489F">
      <w:pPr>
        <w:jc w:val="both"/>
        <w:rPr>
          <w:rFonts w:ascii="Arial" w:hAnsi="Arial" w:cs="Arial"/>
          <w:b/>
          <w:color w:val="002060"/>
        </w:rPr>
      </w:pPr>
      <w:r w:rsidRPr="0093489F">
        <w:rPr>
          <w:rFonts w:ascii="Arial" w:hAnsi="Arial" w:cs="Arial"/>
          <w:b/>
          <w:bCs/>
          <w:color w:val="002060"/>
          <w:lang w:val="en-US"/>
        </w:rPr>
        <w:t>Consultants</w:t>
      </w:r>
      <w:r w:rsidRPr="0093489F">
        <w:rPr>
          <w:rFonts w:ascii="Arial" w:hAnsi="Arial" w:cs="Arial"/>
          <w:b/>
          <w:color w:val="002060"/>
        </w:rPr>
        <w:t xml:space="preserve"> in Medicine for the Elderly -5 wte posts </w:t>
      </w:r>
    </w:p>
    <w:p w:rsidR="0093489F" w:rsidRPr="0093489F" w:rsidRDefault="0093489F" w:rsidP="0093489F">
      <w:pPr>
        <w:jc w:val="both"/>
        <w:rPr>
          <w:rFonts w:ascii="Arial" w:hAnsi="Arial" w:cs="Arial"/>
          <w:b/>
          <w:color w:val="002060"/>
        </w:rPr>
      </w:pPr>
    </w:p>
    <w:p w:rsidR="0093489F" w:rsidRPr="0093489F" w:rsidRDefault="0093489F" w:rsidP="0093489F">
      <w:pPr>
        <w:jc w:val="both"/>
        <w:rPr>
          <w:rFonts w:ascii="Arial" w:hAnsi="Arial" w:cs="Arial"/>
          <w:b/>
          <w:bCs/>
          <w:color w:val="002060"/>
        </w:rPr>
      </w:pPr>
      <w:r w:rsidRPr="0093489F">
        <w:rPr>
          <w:rFonts w:ascii="Arial" w:hAnsi="Arial" w:cs="Arial"/>
          <w:b/>
          <w:bCs/>
          <w:color w:val="002060"/>
        </w:rPr>
        <w:t>Particular focus on Front-Door Frailty with opportunities for sub-specialty interest in Stroke, Movement Disorders and Falls/Orthogeriatrics.</w:t>
      </w:r>
    </w:p>
    <w:p w:rsidR="0093489F" w:rsidRPr="0093489F" w:rsidRDefault="0093489F" w:rsidP="0093489F">
      <w:pPr>
        <w:jc w:val="both"/>
        <w:rPr>
          <w:rFonts w:ascii="Arial" w:hAnsi="Arial" w:cs="Arial"/>
          <w:b/>
          <w:bCs/>
          <w:color w:val="002060"/>
        </w:rPr>
      </w:pPr>
      <w:r w:rsidRPr="0093489F">
        <w:rPr>
          <w:rFonts w:ascii="Arial" w:hAnsi="Arial" w:cs="Arial"/>
          <w:b/>
          <w:color w:val="002060"/>
        </w:rPr>
        <w:tab/>
      </w:r>
      <w:r w:rsidRPr="0093489F">
        <w:rPr>
          <w:rFonts w:ascii="Arial" w:hAnsi="Arial" w:cs="Arial"/>
          <w:b/>
          <w:color w:val="002060"/>
        </w:rPr>
        <w:tab/>
      </w:r>
    </w:p>
    <w:p w:rsidR="0093489F" w:rsidRPr="0093489F" w:rsidRDefault="0093489F" w:rsidP="0093489F">
      <w:pPr>
        <w:jc w:val="both"/>
        <w:rPr>
          <w:rFonts w:ascii="Arial" w:hAnsi="Arial" w:cs="Arial"/>
          <w:b/>
          <w:color w:val="002060"/>
        </w:rPr>
      </w:pPr>
      <w:r w:rsidRPr="0093489F">
        <w:rPr>
          <w:rFonts w:ascii="Arial" w:hAnsi="Arial" w:cs="Arial"/>
          <w:b/>
          <w:color w:val="002060"/>
        </w:rPr>
        <w:t xml:space="preserve">Locations: West of Scotland- Renfrewshire, Inverclyde &amp; Dunbartonshire </w:t>
      </w:r>
    </w:p>
    <w:p w:rsidR="0093489F" w:rsidRPr="0093489F" w:rsidRDefault="0093489F" w:rsidP="0093489F">
      <w:pPr>
        <w:jc w:val="both"/>
        <w:rPr>
          <w:rFonts w:ascii="Arial" w:hAnsi="Arial" w:cs="Arial"/>
          <w:b/>
          <w:color w:val="002060"/>
        </w:rPr>
      </w:pPr>
    </w:p>
    <w:p w:rsidR="0093489F" w:rsidRPr="0093489F" w:rsidRDefault="0093489F" w:rsidP="0093489F">
      <w:pPr>
        <w:jc w:val="both"/>
        <w:rPr>
          <w:rFonts w:ascii="Arial" w:hAnsi="Arial" w:cs="Arial"/>
          <w:b/>
          <w:color w:val="002060"/>
        </w:rPr>
      </w:pPr>
      <w:r w:rsidRPr="0093489F">
        <w:rPr>
          <w:rFonts w:ascii="Arial" w:hAnsi="Arial" w:cs="Arial"/>
          <w:b/>
          <w:color w:val="002060"/>
        </w:rPr>
        <w:t>Salary:  £</w:t>
      </w:r>
      <w:r w:rsidRPr="0093489F">
        <w:rPr>
          <w:rFonts w:ascii="Arial" w:hAnsi="Arial" w:cs="Arial"/>
          <w:b/>
          <w:bCs/>
          <w:color w:val="002060"/>
        </w:rPr>
        <w:t>82,699 (GBP) to £109,848</w:t>
      </w:r>
      <w:r w:rsidRPr="0093489F">
        <w:rPr>
          <w:rFonts w:ascii="Arial" w:hAnsi="Arial" w:cs="Arial"/>
          <w:b/>
          <w:color w:val="002060"/>
        </w:rPr>
        <w:t> (GBP) based on a 40 hour contract (10 sessions) </w:t>
      </w:r>
    </w:p>
    <w:p w:rsidR="0093489F" w:rsidRPr="0093489F" w:rsidRDefault="0093489F" w:rsidP="0093489F">
      <w:pPr>
        <w:jc w:val="both"/>
        <w:rPr>
          <w:rFonts w:ascii="Arial" w:hAnsi="Arial" w:cs="Arial"/>
          <w:b/>
          <w:color w:val="002060"/>
        </w:rPr>
      </w:pPr>
    </w:p>
    <w:p w:rsidR="0093489F" w:rsidRPr="0093489F" w:rsidRDefault="0093489F" w:rsidP="0093489F">
      <w:pPr>
        <w:rPr>
          <w:rFonts w:ascii="Arial" w:hAnsi="Arial" w:cs="Arial"/>
          <w:b/>
          <w:color w:val="002060"/>
        </w:rPr>
      </w:pPr>
      <w:r w:rsidRPr="0093489F">
        <w:rPr>
          <w:rFonts w:ascii="Arial" w:hAnsi="Arial" w:cs="Arial"/>
          <w:b/>
          <w:color w:val="002060"/>
        </w:rPr>
        <w:t xml:space="preserve">Relocation Package available </w:t>
      </w:r>
    </w:p>
    <w:p w:rsidR="0093489F" w:rsidRPr="008012B5" w:rsidRDefault="0093489F" w:rsidP="0093489F">
      <w:pPr>
        <w:jc w:val="both"/>
        <w:rPr>
          <w:rFonts w:ascii="Arial" w:hAnsi="Arial" w:cs="Arial"/>
          <w:b/>
        </w:rPr>
      </w:pPr>
    </w:p>
    <w:p w:rsidR="0093489F" w:rsidRDefault="0093489F" w:rsidP="0093489F">
      <w:pPr>
        <w:jc w:val="both"/>
        <w:rPr>
          <w:rFonts w:ascii="Arial" w:hAnsi="Arial" w:cs="Arial"/>
          <w:b/>
          <w:color w:val="002060"/>
        </w:rPr>
      </w:pPr>
      <w:r w:rsidRPr="0093489F">
        <w:rPr>
          <w:rFonts w:ascii="Arial" w:hAnsi="Arial" w:cs="Arial"/>
          <w:b/>
          <w:color w:val="002060"/>
        </w:rPr>
        <w:t xml:space="preserve">About NHS Greater Glasgow and Clyde </w:t>
      </w:r>
    </w:p>
    <w:p w:rsidR="0093489F" w:rsidRPr="0093489F" w:rsidRDefault="0093489F" w:rsidP="0093489F">
      <w:pPr>
        <w:jc w:val="both"/>
        <w:rPr>
          <w:rFonts w:ascii="Arial" w:hAnsi="Arial" w:cs="Arial"/>
          <w:b/>
          <w:color w:val="002060"/>
        </w:rPr>
      </w:pPr>
    </w:p>
    <w:p w:rsidR="0093489F" w:rsidRDefault="0093489F" w:rsidP="0093489F">
      <w:pPr>
        <w:jc w:val="both"/>
        <w:rPr>
          <w:rFonts w:ascii="Arial" w:hAnsi="Arial" w:cs="Arial"/>
          <w:color w:val="002060"/>
        </w:rPr>
      </w:pPr>
      <w:r w:rsidRPr="0093489F">
        <w:rPr>
          <w:rFonts w:ascii="Arial" w:hAnsi="Arial" w:cs="Arial"/>
          <w:color w:val="002060"/>
        </w:rPr>
        <w:t xml:space="preserve">NHS Greater Glasgow and Clyde (NHSGGC)  is the largest health organisation in the NHS in Scotland providing acute hospital, primary, community and mental health services to a population of 1.2 million in 6 local authority areas.  </w:t>
      </w:r>
    </w:p>
    <w:p w:rsidR="0093489F" w:rsidRDefault="0093489F" w:rsidP="0093489F">
      <w:pPr>
        <w:jc w:val="both"/>
        <w:rPr>
          <w:rFonts w:ascii="Arial" w:hAnsi="Arial" w:cs="Arial"/>
          <w:color w:val="002060"/>
        </w:rPr>
      </w:pPr>
    </w:p>
    <w:p w:rsidR="0093489F" w:rsidRDefault="0093489F" w:rsidP="0093489F">
      <w:pPr>
        <w:jc w:val="both"/>
        <w:rPr>
          <w:rFonts w:ascii="Arial" w:hAnsi="Arial" w:cs="Arial"/>
          <w:color w:val="002060"/>
        </w:rPr>
      </w:pPr>
      <w:r w:rsidRPr="0093489F">
        <w:rPr>
          <w:rFonts w:ascii="Arial" w:hAnsi="Arial" w:cs="Arial"/>
          <w:color w:val="002060"/>
        </w:rPr>
        <w:t xml:space="preserve">Secondary and tertiary care services are delivered currently from three Acute services sectors covering North Glasgow, South Glasgow and the Clyde sector along with three Directorates covering Women and Children’s Services, Regional Services and Diagnostics and Imaging. </w:t>
      </w:r>
    </w:p>
    <w:p w:rsidR="0093489F" w:rsidRPr="0093489F" w:rsidRDefault="0093489F" w:rsidP="0093489F">
      <w:pPr>
        <w:jc w:val="both"/>
        <w:rPr>
          <w:rFonts w:ascii="Arial" w:hAnsi="Arial" w:cs="Arial"/>
          <w:color w:val="002060"/>
        </w:rPr>
      </w:pPr>
    </w:p>
    <w:p w:rsidR="0093489F" w:rsidRDefault="0093489F" w:rsidP="0093489F">
      <w:pPr>
        <w:jc w:val="both"/>
        <w:rPr>
          <w:rFonts w:ascii="Arial" w:hAnsi="Arial" w:cs="Arial"/>
          <w:b/>
          <w:color w:val="002060"/>
        </w:rPr>
      </w:pPr>
      <w:r w:rsidRPr="0093489F">
        <w:rPr>
          <w:rFonts w:ascii="Arial" w:hAnsi="Arial" w:cs="Arial"/>
          <w:color w:val="002060"/>
        </w:rPr>
        <w:t>With responsibility for 3 Acute sites the Clyde sector is distinct from the other NHS</w:t>
      </w:r>
      <w:r>
        <w:rPr>
          <w:rFonts w:ascii="Arial" w:hAnsi="Arial" w:cs="Arial"/>
          <w:color w:val="002060"/>
        </w:rPr>
        <w:t xml:space="preserve"> Greater Glasgow and Clyde </w:t>
      </w:r>
      <w:r w:rsidRPr="0093489F">
        <w:rPr>
          <w:rFonts w:ascii="Arial" w:hAnsi="Arial" w:cs="Arial"/>
          <w:color w:val="002060"/>
        </w:rPr>
        <w:t xml:space="preserve">sectors. A full range of District General Hospital Specialties with excellent support facilities are delivered from </w:t>
      </w:r>
      <w:r w:rsidRPr="0093489F">
        <w:rPr>
          <w:rFonts w:ascii="Arial" w:hAnsi="Arial" w:cs="Arial"/>
          <w:b/>
          <w:color w:val="002060"/>
        </w:rPr>
        <w:t>Inverclyde Royal Infirmary (Greenock), Vale of Leven Hospital (Dunbartonshire) and the largest Clyde sector acute hospital - Royal Alexandra Hospital (Paisley)</w:t>
      </w:r>
      <w:r>
        <w:rPr>
          <w:rFonts w:ascii="Arial" w:hAnsi="Arial" w:cs="Arial"/>
          <w:b/>
          <w:color w:val="002060"/>
        </w:rPr>
        <w:t>.</w:t>
      </w:r>
    </w:p>
    <w:p w:rsidR="0093489F" w:rsidRPr="0093489F" w:rsidRDefault="0093489F" w:rsidP="0093489F">
      <w:pPr>
        <w:jc w:val="both"/>
        <w:rPr>
          <w:rFonts w:ascii="Arial" w:hAnsi="Arial" w:cs="Arial"/>
          <w:color w:val="002060"/>
        </w:rPr>
      </w:pPr>
    </w:p>
    <w:p w:rsidR="0093489F" w:rsidRDefault="0093489F" w:rsidP="0093489F">
      <w:pPr>
        <w:jc w:val="both"/>
        <w:rPr>
          <w:rFonts w:ascii="Arial" w:hAnsi="Arial" w:cs="Arial"/>
          <w:color w:val="002060"/>
        </w:rPr>
      </w:pPr>
      <w:r w:rsidRPr="0093489F">
        <w:rPr>
          <w:rFonts w:ascii="Arial" w:hAnsi="Arial" w:cs="Arial"/>
          <w:color w:val="002060"/>
        </w:rPr>
        <w:t xml:space="preserve">Located in the West of Scotland, near Glasgow, the Clyde sector has an annual budget of around £198m with 3,240 whole time equivalent (wte) staff and is recognised as a substantial part of NHS </w:t>
      </w:r>
      <w:r>
        <w:rPr>
          <w:rFonts w:ascii="Arial" w:hAnsi="Arial" w:cs="Arial"/>
          <w:color w:val="002060"/>
        </w:rPr>
        <w:t xml:space="preserve">Greater Glasgow and Clyde’s </w:t>
      </w:r>
      <w:r w:rsidRPr="0093489F">
        <w:rPr>
          <w:rFonts w:ascii="Arial" w:hAnsi="Arial" w:cs="Arial"/>
          <w:color w:val="002060"/>
        </w:rPr>
        <w:t>Acute services. The sector has 1,416 inpatient beds and approximately 64, 200 inpatient cases, 34,000 day cases and 120,000 ED attendances annually.</w:t>
      </w:r>
    </w:p>
    <w:p w:rsidR="0093489F" w:rsidRPr="0093489F" w:rsidRDefault="0093489F" w:rsidP="0093489F">
      <w:pPr>
        <w:jc w:val="both"/>
        <w:rPr>
          <w:rFonts w:ascii="Arial" w:hAnsi="Arial" w:cs="Arial"/>
          <w:color w:val="002060"/>
        </w:rPr>
      </w:pPr>
    </w:p>
    <w:p w:rsidR="0093489F" w:rsidRPr="0093489F" w:rsidRDefault="0093489F" w:rsidP="0093489F">
      <w:pPr>
        <w:jc w:val="both"/>
        <w:rPr>
          <w:rFonts w:ascii="Arial" w:hAnsi="Arial" w:cs="Arial"/>
          <w:color w:val="002060"/>
        </w:rPr>
      </w:pPr>
      <w:r w:rsidRPr="0093489F">
        <w:rPr>
          <w:rFonts w:ascii="Arial" w:hAnsi="Arial" w:cs="Arial"/>
          <w:color w:val="002060"/>
        </w:rPr>
        <w:t>Serving a large urban and rural catchment area across Renfrewshire</w:t>
      </w:r>
      <w:r>
        <w:rPr>
          <w:rFonts w:ascii="Arial" w:hAnsi="Arial" w:cs="Arial"/>
          <w:color w:val="002060"/>
        </w:rPr>
        <w:t>,</w:t>
      </w:r>
      <w:r w:rsidR="00B65436">
        <w:rPr>
          <w:rFonts w:ascii="Arial" w:hAnsi="Arial" w:cs="Arial"/>
          <w:color w:val="002060"/>
        </w:rPr>
        <w:t xml:space="preserve"> </w:t>
      </w:r>
      <w:r w:rsidRPr="0093489F">
        <w:rPr>
          <w:rFonts w:ascii="Arial" w:hAnsi="Arial" w:cs="Arial"/>
          <w:color w:val="002060"/>
        </w:rPr>
        <w:t xml:space="preserve">Inverclyde </w:t>
      </w:r>
      <w:r>
        <w:rPr>
          <w:rFonts w:ascii="Arial" w:hAnsi="Arial" w:cs="Arial"/>
          <w:color w:val="002060"/>
        </w:rPr>
        <w:t xml:space="preserve">&amp; Dunbartonshire </w:t>
      </w:r>
      <w:r w:rsidRPr="0093489F">
        <w:rPr>
          <w:rFonts w:ascii="Arial" w:hAnsi="Arial" w:cs="Arial"/>
          <w:color w:val="002060"/>
        </w:rPr>
        <w:t>including parts of Argyll and Bute our hospitals are recogni</w:t>
      </w:r>
      <w:r w:rsidR="00B65436">
        <w:rPr>
          <w:rFonts w:ascii="Arial" w:hAnsi="Arial" w:cs="Arial"/>
          <w:color w:val="002060"/>
        </w:rPr>
        <w:t>s</w:t>
      </w:r>
      <w:r w:rsidRPr="0093489F">
        <w:rPr>
          <w:rFonts w:ascii="Arial" w:hAnsi="Arial" w:cs="Arial"/>
          <w:color w:val="002060"/>
        </w:rPr>
        <w:t>ed as being at the heart of the community and we’re investing in the future by creating sustainable clinical services. Work is already underway to develop and implement the models of care flowing from our Moving Forward Together Strategy and steering the Clyde sector through the effects of the COVID-19 pandemic whilst ensuring services continue to respond to the increased demands of a changing population and deliver against key national performance targets including Access and Waiting Times.</w:t>
      </w:r>
    </w:p>
    <w:p w:rsidR="0093489F" w:rsidRDefault="0093489F" w:rsidP="0093489F">
      <w:pPr>
        <w:jc w:val="both"/>
        <w:rPr>
          <w:rFonts w:ascii="Arial" w:hAnsi="Arial" w:cs="Arial"/>
          <w:b/>
          <w:color w:val="002060"/>
        </w:rPr>
      </w:pPr>
    </w:p>
    <w:p w:rsidR="0093489F" w:rsidRDefault="0093489F" w:rsidP="0093489F">
      <w:pPr>
        <w:jc w:val="both"/>
        <w:rPr>
          <w:rFonts w:ascii="Arial" w:hAnsi="Arial" w:cs="Arial"/>
          <w:b/>
          <w:color w:val="002060"/>
        </w:rPr>
      </w:pPr>
      <w:r>
        <w:rPr>
          <w:rFonts w:ascii="Arial" w:hAnsi="Arial" w:cs="Arial"/>
          <w:b/>
          <w:color w:val="002060"/>
        </w:rPr>
        <w:t xml:space="preserve">Consultant </w:t>
      </w:r>
      <w:r w:rsidRPr="0093489F">
        <w:rPr>
          <w:rFonts w:ascii="Arial" w:hAnsi="Arial" w:cs="Arial"/>
          <w:b/>
          <w:color w:val="002060"/>
        </w:rPr>
        <w:t xml:space="preserve">Opportunities </w:t>
      </w:r>
    </w:p>
    <w:p w:rsidR="0093489F" w:rsidRPr="0093489F" w:rsidRDefault="0093489F" w:rsidP="0093489F">
      <w:pPr>
        <w:jc w:val="both"/>
        <w:rPr>
          <w:rFonts w:ascii="Arial" w:hAnsi="Arial" w:cs="Arial"/>
          <w:b/>
          <w:color w:val="002060"/>
        </w:rPr>
      </w:pPr>
    </w:p>
    <w:p w:rsidR="0093489F" w:rsidRDefault="0093489F" w:rsidP="0093489F">
      <w:pPr>
        <w:autoSpaceDE w:val="0"/>
        <w:autoSpaceDN w:val="0"/>
        <w:adjustRightInd w:val="0"/>
        <w:ind w:right="-188"/>
        <w:jc w:val="both"/>
        <w:rPr>
          <w:rFonts w:ascii="Arial" w:hAnsi="Arial" w:cs="Arial"/>
          <w:color w:val="002060"/>
        </w:rPr>
      </w:pPr>
      <w:r w:rsidRPr="0093489F">
        <w:rPr>
          <w:rFonts w:ascii="Arial" w:hAnsi="Arial" w:cs="Arial"/>
          <w:color w:val="002060"/>
        </w:rPr>
        <w:t>This is an exciting opportunity to join a team of consultants providing a needs-led comprehensive Geriatric Medicine service and Stroke service based within the Clyde Sector</w:t>
      </w:r>
      <w:r>
        <w:rPr>
          <w:rFonts w:ascii="Arial" w:hAnsi="Arial" w:cs="Arial"/>
          <w:color w:val="002060"/>
        </w:rPr>
        <w:t>.</w:t>
      </w:r>
    </w:p>
    <w:p w:rsidR="0093489F" w:rsidRDefault="0093489F" w:rsidP="0093489F">
      <w:pPr>
        <w:autoSpaceDE w:val="0"/>
        <w:autoSpaceDN w:val="0"/>
        <w:adjustRightInd w:val="0"/>
        <w:ind w:right="-188"/>
        <w:jc w:val="both"/>
        <w:rPr>
          <w:rFonts w:ascii="Arial" w:hAnsi="Arial" w:cs="Arial"/>
          <w:color w:val="002060"/>
        </w:rPr>
      </w:pPr>
      <w:r w:rsidRPr="0093489F">
        <w:rPr>
          <w:rFonts w:ascii="Arial" w:hAnsi="Arial" w:cs="Arial"/>
          <w:color w:val="002060"/>
        </w:rPr>
        <w:lastRenderedPageBreak/>
        <w:t xml:space="preserve">There are a range of posts available with the ability to tailor elements of each post to the interests of the successful candidates.  We also welcome applications from colleagues who wish to explore flexible or part-time working. Our goal is to enhance our team with the appointment of enthusiastic colleagues who are keen to contribute to the development of our services for older adults within Clyde. </w:t>
      </w:r>
    </w:p>
    <w:p w:rsidR="0093489F" w:rsidRPr="0093489F" w:rsidRDefault="0093489F" w:rsidP="0093489F">
      <w:pPr>
        <w:autoSpaceDE w:val="0"/>
        <w:autoSpaceDN w:val="0"/>
        <w:adjustRightInd w:val="0"/>
        <w:ind w:right="-188"/>
        <w:jc w:val="both"/>
        <w:rPr>
          <w:rFonts w:ascii="Arial" w:hAnsi="Arial" w:cs="Arial"/>
          <w:color w:val="002060"/>
        </w:rPr>
      </w:pPr>
    </w:p>
    <w:p w:rsidR="0093489F" w:rsidRDefault="0093489F" w:rsidP="0093489F">
      <w:pPr>
        <w:jc w:val="both"/>
        <w:rPr>
          <w:rFonts w:ascii="Arial" w:hAnsi="Arial" w:cs="Arial"/>
          <w:color w:val="002060"/>
        </w:rPr>
      </w:pPr>
      <w:r w:rsidRPr="0093489F">
        <w:rPr>
          <w:rFonts w:ascii="Arial" w:hAnsi="Arial" w:cs="Arial"/>
          <w:color w:val="002060"/>
        </w:rPr>
        <w:t xml:space="preserve">We welcome applications for candidates looking to work less than full time hours and would actively encourage an application.  </w:t>
      </w:r>
    </w:p>
    <w:p w:rsidR="0093489F" w:rsidRPr="0093489F" w:rsidRDefault="0093489F" w:rsidP="0093489F">
      <w:pPr>
        <w:jc w:val="both"/>
        <w:rPr>
          <w:rFonts w:ascii="Arial" w:hAnsi="Arial" w:cs="Arial"/>
          <w:color w:val="002060"/>
        </w:rPr>
      </w:pPr>
    </w:p>
    <w:p w:rsidR="0093489F" w:rsidRDefault="0093489F" w:rsidP="0093489F">
      <w:pPr>
        <w:jc w:val="both"/>
        <w:rPr>
          <w:rFonts w:ascii="Arial" w:hAnsi="Arial" w:cs="Arial"/>
          <w:color w:val="002060"/>
        </w:rPr>
      </w:pPr>
      <w:r w:rsidRPr="0093489F">
        <w:rPr>
          <w:rFonts w:ascii="Arial" w:hAnsi="Arial" w:cs="Arial"/>
          <w:color w:val="002060"/>
        </w:rPr>
        <w:t>Working in NHS</w:t>
      </w:r>
      <w:r>
        <w:rPr>
          <w:rFonts w:ascii="Arial" w:hAnsi="Arial" w:cs="Arial"/>
          <w:color w:val="002060"/>
        </w:rPr>
        <w:t xml:space="preserve"> Greater Glasgow and Clyde’s </w:t>
      </w:r>
      <w:r w:rsidRPr="0093489F">
        <w:rPr>
          <w:rFonts w:ascii="Arial" w:hAnsi="Arial" w:cs="Arial"/>
          <w:color w:val="002060"/>
        </w:rPr>
        <w:t xml:space="preserve">Older People and Stroke Services can be a very rewarding experience in terms of developing professional practice and sub-specialty interests. The demand for Older People and Stroke services across Greater Glasgow and Clyde is increasing year-on-year. </w:t>
      </w:r>
    </w:p>
    <w:p w:rsidR="0093489F" w:rsidRPr="0093489F" w:rsidRDefault="0093489F" w:rsidP="0093489F">
      <w:pPr>
        <w:jc w:val="both"/>
        <w:rPr>
          <w:rFonts w:ascii="Arial" w:hAnsi="Arial" w:cs="Arial"/>
          <w:color w:val="002060"/>
        </w:rPr>
      </w:pPr>
    </w:p>
    <w:p w:rsidR="0093489F" w:rsidRDefault="0093489F" w:rsidP="0093489F">
      <w:pPr>
        <w:shd w:val="clear" w:color="auto" w:fill="FFFFFF"/>
        <w:jc w:val="both"/>
        <w:rPr>
          <w:rFonts w:ascii="Arial" w:hAnsi="Arial" w:cs="Arial"/>
          <w:color w:val="002060"/>
        </w:rPr>
      </w:pPr>
      <w:r w:rsidRPr="0093489F">
        <w:rPr>
          <w:rFonts w:ascii="Arial" w:hAnsi="Arial" w:cs="Arial"/>
          <w:color w:val="002060"/>
        </w:rPr>
        <w:t>These opportunities have arisen as a result of retirement and service development</w:t>
      </w:r>
      <w:r>
        <w:rPr>
          <w:rFonts w:ascii="Arial" w:hAnsi="Arial" w:cs="Arial"/>
          <w:color w:val="002060"/>
        </w:rPr>
        <w:t>.</w:t>
      </w:r>
    </w:p>
    <w:p w:rsidR="0093489F" w:rsidRPr="0093489F" w:rsidRDefault="0093489F" w:rsidP="0093489F">
      <w:pPr>
        <w:shd w:val="clear" w:color="auto" w:fill="FFFFFF"/>
        <w:jc w:val="both"/>
        <w:rPr>
          <w:rFonts w:ascii="Arial" w:hAnsi="Arial" w:cs="Arial"/>
          <w:color w:val="002060"/>
        </w:rPr>
      </w:pPr>
    </w:p>
    <w:p w:rsidR="0093489F" w:rsidRPr="00B65436" w:rsidRDefault="0093489F" w:rsidP="0093489F">
      <w:pPr>
        <w:pStyle w:val="NormalWeb"/>
        <w:spacing w:after="0"/>
        <w:jc w:val="both"/>
        <w:rPr>
          <w:rFonts w:ascii="Arial" w:hAnsi="Arial" w:cs="Arial"/>
          <w:color w:val="002060"/>
        </w:rPr>
      </w:pPr>
      <w:r w:rsidRPr="00B65436">
        <w:rPr>
          <w:rFonts w:ascii="Arial" w:hAnsi="Arial" w:cs="Arial"/>
          <w:color w:val="002060"/>
          <w:lang w:eastAsia="en-US"/>
        </w:rPr>
        <w:t xml:space="preserve">The appointed candidates will join </w:t>
      </w:r>
      <w:r w:rsidRPr="00B65436">
        <w:rPr>
          <w:rFonts w:ascii="Arial" w:hAnsi="Arial" w:cs="Arial"/>
          <w:color w:val="002060"/>
        </w:rPr>
        <w:t xml:space="preserve">a well-established and friendly Clyde sector team of 12 consultants supported by a dedicated multidisciplinary team including junior medical grade staff, Advance Nurse Practitioners, Allied Health Professionals and support staff all committed to improving the patient pathway to promote and deliver high standards of patient care, outcomes, experience, safety and quality for elderly and frail people.  </w:t>
      </w:r>
    </w:p>
    <w:p w:rsidR="0093489F" w:rsidRPr="0093489F" w:rsidRDefault="0093489F" w:rsidP="0093489F">
      <w:pPr>
        <w:pStyle w:val="NormalWeb"/>
        <w:spacing w:after="0"/>
        <w:jc w:val="both"/>
        <w:rPr>
          <w:rFonts w:ascii="Arial" w:hAnsi="Arial" w:cs="Arial"/>
          <w:color w:val="002060"/>
          <w:sz w:val="22"/>
          <w:szCs w:val="22"/>
        </w:rPr>
      </w:pPr>
    </w:p>
    <w:p w:rsidR="0093489F" w:rsidRPr="0093489F" w:rsidRDefault="0093489F" w:rsidP="0093489F">
      <w:pPr>
        <w:jc w:val="both"/>
        <w:rPr>
          <w:rFonts w:ascii="Arial" w:hAnsi="Arial" w:cs="Arial"/>
          <w:color w:val="002060"/>
        </w:rPr>
      </w:pPr>
      <w:r w:rsidRPr="0093489F">
        <w:rPr>
          <w:rFonts w:ascii="Arial" w:hAnsi="Arial" w:cs="Arial"/>
          <w:color w:val="002060"/>
        </w:rPr>
        <w:t>The successful candidate</w:t>
      </w:r>
      <w:r>
        <w:rPr>
          <w:rFonts w:ascii="Arial" w:hAnsi="Arial" w:cs="Arial"/>
          <w:color w:val="002060"/>
        </w:rPr>
        <w:t>s</w:t>
      </w:r>
      <w:r w:rsidRPr="0093489F">
        <w:rPr>
          <w:rFonts w:ascii="Arial" w:hAnsi="Arial" w:cs="Arial"/>
          <w:color w:val="002060"/>
        </w:rPr>
        <w:t xml:space="preserve"> will be able to demonstrate a high level of clinical experience in all aspects of the essential criteria of the role</w:t>
      </w:r>
      <w:r>
        <w:rPr>
          <w:rFonts w:ascii="Arial" w:hAnsi="Arial" w:cs="Arial"/>
          <w:color w:val="002060"/>
        </w:rPr>
        <w:t>s</w:t>
      </w:r>
      <w:r w:rsidRPr="0093489F">
        <w:rPr>
          <w:rFonts w:ascii="Arial" w:hAnsi="Arial" w:cs="Arial"/>
          <w:color w:val="002060"/>
        </w:rPr>
        <w:t>.</w:t>
      </w:r>
    </w:p>
    <w:p w:rsidR="0093489F" w:rsidRDefault="0093489F" w:rsidP="0093489F">
      <w:pPr>
        <w:jc w:val="both"/>
        <w:rPr>
          <w:rFonts w:ascii="Arial" w:hAnsi="Arial" w:cs="Arial"/>
          <w:b/>
          <w:color w:val="002060"/>
        </w:rPr>
      </w:pPr>
    </w:p>
    <w:p w:rsidR="0093489F" w:rsidRPr="0093489F" w:rsidRDefault="0093489F" w:rsidP="0093489F">
      <w:pPr>
        <w:jc w:val="both"/>
        <w:rPr>
          <w:rFonts w:ascii="Arial" w:hAnsi="Arial" w:cs="Arial"/>
          <w:b/>
          <w:color w:val="002060"/>
        </w:rPr>
      </w:pPr>
      <w:r w:rsidRPr="0093489F">
        <w:rPr>
          <w:rFonts w:ascii="Arial" w:hAnsi="Arial" w:cs="Arial"/>
          <w:b/>
          <w:color w:val="002060"/>
        </w:rPr>
        <w:t xml:space="preserve">Job Plan </w:t>
      </w:r>
    </w:p>
    <w:p w:rsidR="0093489F" w:rsidRDefault="0093489F" w:rsidP="0093489F">
      <w:pPr>
        <w:jc w:val="both"/>
        <w:rPr>
          <w:rFonts w:ascii="Arial" w:hAnsi="Arial" w:cs="Arial"/>
          <w:color w:val="002060"/>
        </w:rPr>
      </w:pPr>
      <w:r w:rsidRPr="00846B7E">
        <w:rPr>
          <w:rFonts w:ascii="Arial" w:hAnsi="Arial" w:cs="Arial"/>
          <w:color w:val="002060"/>
        </w:rPr>
        <w:t xml:space="preserve">Successful candidates will be given a high degree of autonomy and time to undertake supporting professional activities including training and teaching or to pursue sub speciality interests. </w:t>
      </w:r>
    </w:p>
    <w:p w:rsidR="00B65436" w:rsidRPr="00846B7E" w:rsidRDefault="00B65436" w:rsidP="0093489F">
      <w:pPr>
        <w:jc w:val="both"/>
        <w:rPr>
          <w:rFonts w:ascii="Arial" w:hAnsi="Arial" w:cs="Arial"/>
          <w:color w:val="002060"/>
        </w:rPr>
      </w:pPr>
    </w:p>
    <w:p w:rsidR="0093489F" w:rsidRPr="00846B7E" w:rsidRDefault="0093489F" w:rsidP="0093489F">
      <w:pPr>
        <w:pStyle w:val="NormalWeb"/>
        <w:jc w:val="both"/>
        <w:rPr>
          <w:rFonts w:ascii="Arial" w:hAnsi="Arial" w:cs="Arial"/>
          <w:color w:val="002060"/>
        </w:rPr>
      </w:pPr>
      <w:r w:rsidRPr="00846B7E">
        <w:rPr>
          <w:rFonts w:ascii="Arial" w:hAnsi="Arial" w:cs="Arial"/>
          <w:color w:val="002060"/>
        </w:rPr>
        <w:t xml:space="preserve">The posts are advertised on the basis of 10 Programmed Activities (full time) with an Indicative Split: </w:t>
      </w:r>
      <w:r w:rsidRPr="00846B7E">
        <w:rPr>
          <w:rFonts w:ascii="Arial" w:hAnsi="Arial" w:cs="Arial"/>
          <w:i/>
          <w:color w:val="002060"/>
        </w:rPr>
        <w:t>8.0 Direct Clinical Care (DCC) and 2 Supporting Professional Activities (SPA).</w:t>
      </w:r>
      <w:r w:rsidRPr="00846B7E">
        <w:rPr>
          <w:rFonts w:ascii="Arial" w:hAnsi="Arial" w:cs="Arial"/>
          <w:color w:val="002060"/>
        </w:rPr>
        <w:t xml:space="preserve">  As a forward thinking close knit team we welcome the opportunity to negotiate job plans, where possible to accommodate sub speciality interests as well as</w:t>
      </w:r>
      <w:r w:rsidRPr="00846B7E">
        <w:rPr>
          <w:rFonts w:ascii="Arial" w:hAnsi="Arial" w:cs="Arial"/>
          <w:color w:val="002060"/>
          <w:lang w:eastAsia="en-US"/>
        </w:rPr>
        <w:t xml:space="preserve"> also offering opportunities to pursue academic and clinical teaching interests due to the close links with the </w:t>
      </w:r>
      <w:r w:rsidRPr="00846B7E">
        <w:rPr>
          <w:rFonts w:ascii="Arial" w:hAnsi="Arial" w:cs="Arial"/>
          <w:color w:val="002060"/>
        </w:rPr>
        <w:t xml:space="preserve">University of Glasgow.  </w:t>
      </w:r>
    </w:p>
    <w:p w:rsidR="0093489F" w:rsidRPr="0093489F" w:rsidRDefault="0093489F" w:rsidP="0093489F">
      <w:pPr>
        <w:jc w:val="both"/>
        <w:rPr>
          <w:rFonts w:ascii="Arial" w:hAnsi="Arial" w:cs="Arial"/>
          <w:color w:val="002060"/>
        </w:rPr>
      </w:pPr>
      <w:r w:rsidRPr="0093489F">
        <w:rPr>
          <w:rFonts w:ascii="Arial" w:hAnsi="Arial" w:cs="Arial"/>
          <w:color w:val="002060"/>
        </w:rPr>
        <w:t xml:space="preserve">For successful candidates we will, as part of the on-boarding process, discuss the design of your job plan to reflect your aspirations whether you are an experienced consultant looking for a new challenge or you are  coming out of training into your first consultant post . </w:t>
      </w:r>
    </w:p>
    <w:p w:rsidR="0093489F" w:rsidRDefault="0093489F" w:rsidP="0093489F">
      <w:pPr>
        <w:jc w:val="both"/>
        <w:rPr>
          <w:rFonts w:ascii="Arial" w:hAnsi="Arial" w:cs="Arial"/>
          <w:b/>
          <w:color w:val="002060"/>
        </w:rPr>
      </w:pPr>
    </w:p>
    <w:p w:rsidR="0093489F" w:rsidRPr="0093489F" w:rsidRDefault="0093489F" w:rsidP="0093489F">
      <w:pPr>
        <w:jc w:val="both"/>
        <w:rPr>
          <w:rFonts w:ascii="Arial" w:hAnsi="Arial" w:cs="Arial"/>
          <w:b/>
          <w:color w:val="002060"/>
        </w:rPr>
      </w:pPr>
      <w:r w:rsidRPr="0093489F">
        <w:rPr>
          <w:rFonts w:ascii="Arial" w:hAnsi="Arial" w:cs="Arial"/>
          <w:b/>
          <w:color w:val="002060"/>
        </w:rPr>
        <w:t xml:space="preserve">Living in the Area </w:t>
      </w:r>
    </w:p>
    <w:p w:rsidR="0093489F" w:rsidRPr="0093489F" w:rsidRDefault="0093489F" w:rsidP="0093489F">
      <w:pPr>
        <w:spacing w:before="100" w:beforeAutospacing="1" w:after="100" w:afterAutospacing="1"/>
        <w:jc w:val="both"/>
        <w:rPr>
          <w:rFonts w:ascii="Arial" w:hAnsi="Arial" w:cs="Arial"/>
          <w:color w:val="002060"/>
        </w:rPr>
      </w:pPr>
      <w:r w:rsidRPr="0093489F">
        <w:rPr>
          <w:rFonts w:ascii="Arial" w:hAnsi="Arial" w:cs="Arial"/>
          <w:color w:val="002060"/>
        </w:rPr>
        <w:t>In addition to being a great place to work, the area around our Clyde hospitals is also a great place to set-up home.  Covering Renfrewshire, Inverclyde and Dunbartonshire both are within easy reach of Glasgow and Edinburgh with easy access to Glasgow International Airport. The area includes a variety of towns and villages including Kilmacolm voted in 2019 as one of the best places to live in the UK. The area offers a comparatively high standard of living, affordable housing and good quality public schooling, along with great transport links to other parts of the UK, Europe and further afield.   </w:t>
      </w:r>
    </w:p>
    <w:p w:rsidR="0093489F" w:rsidRPr="0093489F" w:rsidRDefault="0093489F" w:rsidP="0093489F">
      <w:pPr>
        <w:spacing w:before="100" w:beforeAutospacing="1" w:after="100" w:afterAutospacing="1"/>
        <w:jc w:val="both"/>
        <w:rPr>
          <w:rFonts w:ascii="Arial" w:hAnsi="Arial" w:cs="Arial"/>
          <w:color w:val="002060"/>
        </w:rPr>
      </w:pPr>
      <w:r w:rsidRPr="0093489F">
        <w:rPr>
          <w:rFonts w:ascii="Arial" w:hAnsi="Arial" w:cs="Arial"/>
          <w:b/>
          <w:color w:val="002060"/>
        </w:rPr>
        <w:lastRenderedPageBreak/>
        <w:t>The Benefits  </w:t>
      </w:r>
    </w:p>
    <w:p w:rsidR="0093489F" w:rsidRPr="0093489F" w:rsidRDefault="0093489F" w:rsidP="0093489F">
      <w:pPr>
        <w:spacing w:before="100" w:beforeAutospacing="1" w:after="100" w:afterAutospacing="1"/>
        <w:jc w:val="both"/>
        <w:rPr>
          <w:rFonts w:ascii="Arial" w:hAnsi="Arial" w:cs="Arial"/>
          <w:color w:val="002060"/>
        </w:rPr>
      </w:pPr>
      <w:r w:rsidRPr="0093489F">
        <w:rPr>
          <w:rFonts w:ascii="Arial" w:hAnsi="Arial" w:cs="Arial"/>
          <w:color w:val="002060"/>
        </w:rPr>
        <w:t>Salaries for a Consultant in Scotland start from </w:t>
      </w:r>
      <w:r w:rsidRPr="0093489F">
        <w:rPr>
          <w:rFonts w:ascii="Arial" w:hAnsi="Arial" w:cs="Arial"/>
          <w:b/>
          <w:bCs/>
          <w:color w:val="002060"/>
        </w:rPr>
        <w:t xml:space="preserve">£82,699 </w:t>
      </w:r>
      <w:r w:rsidRPr="0093489F">
        <w:rPr>
          <w:rFonts w:ascii="Arial" w:hAnsi="Arial" w:cs="Arial"/>
          <w:bCs/>
          <w:color w:val="002060"/>
        </w:rPr>
        <w:t>(GBP)</w:t>
      </w:r>
      <w:r w:rsidRPr="0093489F">
        <w:rPr>
          <w:rFonts w:ascii="Arial" w:hAnsi="Arial" w:cs="Arial"/>
          <w:b/>
          <w:bCs/>
          <w:color w:val="002060"/>
        </w:rPr>
        <w:t xml:space="preserve"> </w:t>
      </w:r>
      <w:r w:rsidRPr="0093489F">
        <w:rPr>
          <w:rFonts w:ascii="Arial" w:hAnsi="Arial" w:cs="Arial"/>
          <w:bCs/>
          <w:color w:val="002060"/>
        </w:rPr>
        <w:t xml:space="preserve">to </w:t>
      </w:r>
      <w:r w:rsidRPr="0093489F">
        <w:rPr>
          <w:rFonts w:ascii="Arial" w:hAnsi="Arial" w:cs="Arial"/>
          <w:b/>
          <w:bCs/>
          <w:color w:val="002060"/>
        </w:rPr>
        <w:t>£109,848</w:t>
      </w:r>
      <w:r w:rsidRPr="0093489F">
        <w:rPr>
          <w:rFonts w:ascii="Arial" w:hAnsi="Arial" w:cs="Arial"/>
          <w:color w:val="002060"/>
        </w:rPr>
        <w:t> (GBP) based on a 40 hour contract (10 sessions).  Additional payments can be achieved for extra sessions and on-call commitments.  Other benefits include Up to 6 weeks holiday per year and 10 day</w:t>
      </w:r>
      <w:r w:rsidR="00B65436">
        <w:rPr>
          <w:rFonts w:ascii="Arial" w:hAnsi="Arial" w:cs="Arial"/>
          <w:color w:val="002060"/>
        </w:rPr>
        <w:t>s</w:t>
      </w:r>
      <w:r w:rsidRPr="0093489F">
        <w:rPr>
          <w:rFonts w:ascii="Arial" w:hAnsi="Arial" w:cs="Arial"/>
          <w:color w:val="002060"/>
        </w:rPr>
        <w:t xml:space="preserve"> public holidays (</w:t>
      </w:r>
      <w:r w:rsidRPr="0093489F">
        <w:rPr>
          <w:rFonts w:ascii="Arial" w:hAnsi="Arial" w:cs="Arial"/>
          <w:i/>
          <w:color w:val="002060"/>
        </w:rPr>
        <w:t>pro rata less than full time hours if applicable</w:t>
      </w:r>
      <w:r w:rsidRPr="0093489F">
        <w:rPr>
          <w:rFonts w:ascii="Arial" w:hAnsi="Arial" w:cs="Arial"/>
          <w:color w:val="002060"/>
        </w:rPr>
        <w:t>). A</w:t>
      </w:r>
      <w:r w:rsidR="00B65436">
        <w:rPr>
          <w:rFonts w:ascii="Arial" w:hAnsi="Arial" w:cs="Arial"/>
          <w:color w:val="002060"/>
        </w:rPr>
        <w:t>n</w:t>
      </w:r>
      <w:r w:rsidRPr="0093489F">
        <w:rPr>
          <w:rFonts w:ascii="Arial" w:hAnsi="Arial" w:cs="Arial"/>
          <w:color w:val="002060"/>
        </w:rPr>
        <w:t xml:space="preserve"> NHS pension scheme, </w:t>
      </w:r>
      <w:r w:rsidRPr="0093489F">
        <w:rPr>
          <w:rFonts w:ascii="Arial" w:hAnsi="Arial" w:cs="Arial"/>
          <w:bCs/>
          <w:color w:val="002060"/>
        </w:rPr>
        <w:t>30 days of study leave entitlement in any three year period</w:t>
      </w:r>
      <w:r w:rsidRPr="0093489F">
        <w:rPr>
          <w:rFonts w:ascii="Arial" w:hAnsi="Arial" w:cs="Arial"/>
          <w:color w:val="002060"/>
        </w:rPr>
        <w:t xml:space="preserve"> and access to the NHS Scotland Discretionary Points financial award scheme. A generous relocation package up to £8000 to support relocation into the area if necessary. </w:t>
      </w:r>
    </w:p>
    <w:p w:rsidR="0093489F" w:rsidRDefault="0093489F" w:rsidP="0093489F">
      <w:pPr>
        <w:jc w:val="both"/>
        <w:rPr>
          <w:rFonts w:ascii="Arial" w:hAnsi="Arial" w:cs="Arial"/>
          <w:color w:val="002060"/>
        </w:rPr>
      </w:pPr>
      <w:r w:rsidRPr="0093489F">
        <w:rPr>
          <w:rFonts w:ascii="Arial" w:hAnsi="Arial" w:cs="Arial"/>
          <w:color w:val="002060"/>
        </w:rPr>
        <w:t>For candidates looking for their first step into the NHS we will also offer support and guidance on the process of obtaining General Medical Council (GMC) registration and</w:t>
      </w:r>
      <w:r w:rsidR="00846B7E">
        <w:rPr>
          <w:rFonts w:ascii="Arial" w:hAnsi="Arial" w:cs="Arial"/>
          <w:color w:val="002060"/>
        </w:rPr>
        <w:t>,</w:t>
      </w:r>
      <w:r w:rsidRPr="0093489F">
        <w:rPr>
          <w:rFonts w:ascii="Arial" w:hAnsi="Arial" w:cs="Arial"/>
          <w:color w:val="002060"/>
        </w:rPr>
        <w:t xml:space="preserve"> </w:t>
      </w:r>
      <w:r w:rsidR="00846B7E">
        <w:rPr>
          <w:rFonts w:ascii="Arial" w:hAnsi="Arial" w:cs="Arial"/>
          <w:color w:val="002060"/>
        </w:rPr>
        <w:t>for non UK citizens</w:t>
      </w:r>
      <w:r w:rsidRPr="0093489F">
        <w:rPr>
          <w:rFonts w:ascii="Arial" w:hAnsi="Arial" w:cs="Arial"/>
          <w:color w:val="002060"/>
        </w:rPr>
        <w:t xml:space="preserve"> </w:t>
      </w:r>
      <w:r w:rsidR="00846B7E">
        <w:rPr>
          <w:rFonts w:ascii="Arial" w:hAnsi="Arial" w:cs="Arial"/>
          <w:color w:val="002060"/>
        </w:rPr>
        <w:t xml:space="preserve">Health and Care Worker visa under the UK’s Skilled Worker visa scheme </w:t>
      </w:r>
      <w:r w:rsidRPr="0093489F">
        <w:rPr>
          <w:rFonts w:ascii="Arial" w:hAnsi="Arial" w:cs="Arial"/>
          <w:color w:val="002060"/>
        </w:rPr>
        <w:t>.</w:t>
      </w:r>
      <w:r w:rsidR="00846B7E" w:rsidRPr="00846B7E">
        <w:rPr>
          <w:rFonts w:ascii="Arial" w:hAnsi="Arial" w:cs="Arial"/>
          <w:bCs/>
          <w:color w:val="002060"/>
        </w:rPr>
        <w:t xml:space="preserve"> </w:t>
      </w:r>
      <w:r w:rsidR="00846B7E" w:rsidRPr="0093489F">
        <w:rPr>
          <w:rFonts w:ascii="Arial" w:hAnsi="Arial" w:cs="Arial"/>
          <w:bCs/>
          <w:color w:val="002060"/>
        </w:rPr>
        <w:t>Applications from UK, EEA and non-EEA candidates will be welcomed.</w:t>
      </w:r>
    </w:p>
    <w:p w:rsidR="00846B7E" w:rsidRPr="0093489F" w:rsidRDefault="00846B7E" w:rsidP="0093489F">
      <w:pPr>
        <w:jc w:val="both"/>
        <w:rPr>
          <w:rFonts w:ascii="Arial" w:hAnsi="Arial" w:cs="Arial"/>
          <w:color w:val="002060"/>
        </w:rPr>
      </w:pPr>
    </w:p>
    <w:p w:rsidR="0093489F" w:rsidRDefault="0093489F" w:rsidP="0093489F">
      <w:pPr>
        <w:jc w:val="both"/>
        <w:rPr>
          <w:rFonts w:ascii="Arial" w:hAnsi="Arial" w:cs="Arial"/>
          <w:color w:val="002060"/>
        </w:rPr>
      </w:pPr>
      <w:r w:rsidRPr="0093489F">
        <w:rPr>
          <w:rFonts w:ascii="Arial" w:hAnsi="Arial" w:cs="Arial"/>
          <w:color w:val="002060"/>
        </w:rPr>
        <w:t xml:space="preserve">As a substantive consultant in Scotland, you must have valid GMC (General Medical Council) Registration with a Licence to Practice (known as ‘Full registration’) </w:t>
      </w:r>
      <w:r w:rsidRPr="0093489F">
        <w:rPr>
          <w:rFonts w:ascii="Arial" w:hAnsi="Arial" w:cs="Arial"/>
          <w:b/>
          <w:i/>
          <w:color w:val="002060"/>
        </w:rPr>
        <w:t>and</w:t>
      </w:r>
      <w:r w:rsidRPr="0093489F">
        <w:rPr>
          <w:rFonts w:ascii="Arial" w:hAnsi="Arial" w:cs="Arial"/>
          <w:color w:val="002060"/>
        </w:rPr>
        <w:t xml:space="preserve"> be included on the GMC Specialist Register in an appropriate speciality. Those trained in the UK should have evidence of higher specialist training leading to a Certificate of Completion of Training (CCT) in Geriatric Medicine or be within 6 months of confirmed entry from the date of interview or eligibility for specialist registration through Certificate of Eligibility of Specialist Registration (CESR).</w:t>
      </w:r>
    </w:p>
    <w:p w:rsidR="00846B7E" w:rsidRPr="0093489F" w:rsidRDefault="00846B7E" w:rsidP="0093489F">
      <w:pPr>
        <w:jc w:val="both"/>
        <w:rPr>
          <w:rFonts w:ascii="Arial" w:hAnsi="Arial" w:cs="Arial"/>
          <w:color w:val="002060"/>
        </w:rPr>
      </w:pPr>
    </w:p>
    <w:p w:rsidR="0093489F" w:rsidRDefault="0093489F" w:rsidP="0093489F">
      <w:pPr>
        <w:jc w:val="both"/>
        <w:rPr>
          <w:rFonts w:ascii="Arial" w:hAnsi="Arial" w:cs="Arial"/>
          <w:bCs/>
          <w:color w:val="002060"/>
        </w:rPr>
      </w:pPr>
      <w:r w:rsidRPr="0093489F">
        <w:rPr>
          <w:rFonts w:ascii="Arial" w:hAnsi="Arial" w:cs="Arial"/>
          <w:bCs/>
          <w:color w:val="002060"/>
        </w:rPr>
        <w:t xml:space="preserve">If you are ready to explore the opportunity to take your career to the next level with a fresh start somewhere new then we would welcome your application. </w:t>
      </w:r>
    </w:p>
    <w:p w:rsidR="00846B7E" w:rsidRPr="0093489F" w:rsidRDefault="00846B7E" w:rsidP="0093489F">
      <w:pPr>
        <w:jc w:val="both"/>
        <w:rPr>
          <w:rFonts w:ascii="Arial" w:hAnsi="Arial" w:cs="Arial"/>
          <w:b/>
          <w:bCs/>
          <w:color w:val="002060"/>
        </w:rPr>
      </w:pPr>
    </w:p>
    <w:p w:rsidR="0093489F" w:rsidRDefault="0093489F" w:rsidP="0093489F">
      <w:pPr>
        <w:jc w:val="both"/>
        <w:rPr>
          <w:rFonts w:ascii="Arial" w:hAnsi="Arial" w:cs="Arial"/>
          <w:color w:val="002060"/>
        </w:rPr>
      </w:pPr>
      <w:r w:rsidRPr="0093489F">
        <w:rPr>
          <w:rFonts w:ascii="Arial" w:hAnsi="Arial" w:cs="Arial"/>
          <w:bCs/>
          <w:color w:val="002060"/>
        </w:rPr>
        <w:t xml:space="preserve"> </w:t>
      </w:r>
      <w:r w:rsidR="00B65436">
        <w:rPr>
          <w:rFonts w:ascii="Arial" w:hAnsi="Arial" w:cs="Arial"/>
          <w:color w:val="002060"/>
        </w:rPr>
        <w:t>NHS</w:t>
      </w:r>
      <w:r w:rsidRPr="0093489F">
        <w:rPr>
          <w:rFonts w:ascii="Arial" w:hAnsi="Arial" w:cs="Arial"/>
          <w:color w:val="002060"/>
        </w:rPr>
        <w:t>GGC encourages applications from all sections of the community. We promote a culture of inclusion across the organisation and are proud of the diverse workforce we have.</w:t>
      </w:r>
    </w:p>
    <w:p w:rsidR="00846B7E" w:rsidRPr="0093489F" w:rsidRDefault="00846B7E" w:rsidP="0093489F">
      <w:pPr>
        <w:jc w:val="both"/>
        <w:rPr>
          <w:rFonts w:ascii="Arial" w:hAnsi="Arial" w:cs="Arial"/>
          <w:color w:val="002060"/>
        </w:rPr>
      </w:pPr>
    </w:p>
    <w:p w:rsidR="0093489F" w:rsidRDefault="0093489F" w:rsidP="0093489F">
      <w:pPr>
        <w:jc w:val="both"/>
        <w:rPr>
          <w:rFonts w:ascii="Arial" w:hAnsi="Arial" w:cs="Arial"/>
          <w:b/>
          <w:color w:val="002060"/>
        </w:rPr>
      </w:pPr>
      <w:r w:rsidRPr="0093489F">
        <w:rPr>
          <w:rFonts w:ascii="Arial" w:hAnsi="Arial" w:cs="Arial"/>
          <w:b/>
          <w:color w:val="002060"/>
        </w:rPr>
        <w:t xml:space="preserve">How to Apply </w:t>
      </w:r>
    </w:p>
    <w:p w:rsidR="00B65436" w:rsidRDefault="00B65436" w:rsidP="0093489F">
      <w:pPr>
        <w:jc w:val="both"/>
        <w:rPr>
          <w:rFonts w:ascii="Arial" w:hAnsi="Arial" w:cs="Arial"/>
          <w:b/>
          <w:color w:val="002060"/>
        </w:rPr>
      </w:pPr>
    </w:p>
    <w:p w:rsidR="0093489F" w:rsidRPr="0093489F" w:rsidRDefault="0093489F" w:rsidP="0093489F">
      <w:pPr>
        <w:jc w:val="both"/>
        <w:rPr>
          <w:rFonts w:ascii="Arial" w:hAnsi="Arial" w:cs="Arial"/>
          <w:b/>
          <w:bCs/>
          <w:color w:val="002060"/>
        </w:rPr>
      </w:pPr>
      <w:r w:rsidRPr="0093489F">
        <w:rPr>
          <w:rFonts w:ascii="Arial" w:hAnsi="Arial" w:cs="Arial"/>
          <w:b/>
          <w:bCs/>
          <w:color w:val="002060"/>
        </w:rPr>
        <w:t xml:space="preserve">If you would like to  find out more about this role before applying, please contact Dr Lucy McCracken, Clinical Director, Older People/Stroke on 0141 887 9111 or E-mail: </w:t>
      </w:r>
      <w:hyperlink r:id="rId21" w:history="1">
        <w:r w:rsidRPr="0093489F">
          <w:rPr>
            <w:rStyle w:val="Hyperlink"/>
            <w:rFonts w:ascii="Arial" w:hAnsi="Arial" w:cs="Arial"/>
            <w:b/>
            <w:bCs/>
            <w:color w:val="002060"/>
          </w:rPr>
          <w:t>Lucy.McCracken@ggc.scot.nhs.uk</w:t>
        </w:r>
      </w:hyperlink>
      <w:r w:rsidRPr="0093489F">
        <w:rPr>
          <w:rFonts w:ascii="Arial" w:hAnsi="Arial" w:cs="Arial"/>
          <w:b/>
          <w:bCs/>
          <w:color w:val="002060"/>
        </w:rPr>
        <w:t xml:space="preserve">  or alternatively contact Victoria Cox, General Manager  on </w:t>
      </w:r>
      <w:r w:rsidRPr="0093489F">
        <w:rPr>
          <w:rFonts w:ascii="Arial" w:hAnsi="Arial" w:cs="Arial"/>
          <w:b/>
          <w:color w:val="002060"/>
        </w:rPr>
        <w:t xml:space="preserve">0141 314 6183 or E- mail </w:t>
      </w:r>
      <w:hyperlink r:id="rId22" w:history="1">
        <w:r w:rsidRPr="0093489F">
          <w:rPr>
            <w:rStyle w:val="Hyperlink"/>
            <w:rFonts w:ascii="Arial" w:hAnsi="Arial" w:cs="Arial"/>
            <w:b/>
            <w:color w:val="002060"/>
          </w:rPr>
          <w:t>Victoria.Cox@ggc.scot.nhs.uk</w:t>
        </w:r>
      </w:hyperlink>
    </w:p>
    <w:p w:rsidR="00A373FF" w:rsidRDefault="00A373FF" w:rsidP="0093489F">
      <w:pPr>
        <w:jc w:val="both"/>
        <w:rPr>
          <w:rFonts w:ascii="Arial" w:hAnsi="Arial" w:cs="Arial"/>
          <w:b/>
          <w:color w:val="002060"/>
        </w:rPr>
      </w:pPr>
    </w:p>
    <w:p w:rsidR="0093489F" w:rsidRPr="0093489F" w:rsidRDefault="0093489F" w:rsidP="0093489F">
      <w:pPr>
        <w:jc w:val="both"/>
        <w:rPr>
          <w:rFonts w:ascii="Arial" w:hAnsi="Arial" w:cs="Arial"/>
          <w:b/>
          <w:color w:val="002060"/>
        </w:rPr>
      </w:pPr>
      <w:r w:rsidRPr="0093489F">
        <w:rPr>
          <w:rFonts w:ascii="Arial" w:hAnsi="Arial" w:cs="Arial"/>
          <w:b/>
          <w:color w:val="002060"/>
        </w:rPr>
        <w:t xml:space="preserve">For further details on the posts and details of how to apply please visit </w:t>
      </w:r>
      <w:hyperlink r:id="rId23" w:history="1">
        <w:r w:rsidRPr="00A373FF">
          <w:rPr>
            <w:rFonts w:ascii="Arial" w:hAnsi="Arial" w:cs="Arial"/>
            <w:b/>
            <w:color w:val="002060"/>
            <w:u w:val="single"/>
          </w:rPr>
          <w:t>https://apply.jobs.scot.nhs.uk</w:t>
        </w:r>
      </w:hyperlink>
      <w:r w:rsidRPr="0093489F">
        <w:rPr>
          <w:rFonts w:ascii="Arial" w:hAnsi="Arial" w:cs="Arial"/>
          <w:b/>
          <w:color w:val="002060"/>
        </w:rPr>
        <w:t xml:space="preserve"> </w:t>
      </w:r>
      <w:r w:rsidR="00A373FF">
        <w:rPr>
          <w:rFonts w:ascii="Arial" w:hAnsi="Arial" w:cs="Arial"/>
          <w:b/>
          <w:color w:val="002060"/>
        </w:rPr>
        <w:t>&gt;look under Greater Glasgow and Clyde &gt;Medical &amp; Dental &gt;</w:t>
      </w:r>
      <w:r w:rsidRPr="0093489F">
        <w:rPr>
          <w:rFonts w:ascii="Arial" w:hAnsi="Arial" w:cs="Arial"/>
          <w:b/>
          <w:color w:val="002060"/>
        </w:rPr>
        <w:t xml:space="preserve"> Job Reference </w:t>
      </w:r>
      <w:r w:rsidR="00A373FF">
        <w:rPr>
          <w:rFonts w:ascii="Arial" w:hAnsi="Arial" w:cs="Arial"/>
          <w:b/>
          <w:color w:val="002060"/>
        </w:rPr>
        <w:t>39574</w:t>
      </w:r>
    </w:p>
    <w:p w:rsidR="0093489F" w:rsidRPr="0093489F" w:rsidRDefault="0093489F" w:rsidP="0093489F">
      <w:pPr>
        <w:jc w:val="both"/>
        <w:rPr>
          <w:rFonts w:ascii="Arial" w:hAnsi="Arial" w:cs="Arial"/>
          <w:b/>
          <w:bCs/>
          <w:color w:val="002060"/>
        </w:rPr>
      </w:pPr>
    </w:p>
    <w:p w:rsidR="0093489F" w:rsidRPr="0093489F" w:rsidRDefault="0093489F" w:rsidP="0093489F">
      <w:pPr>
        <w:shd w:val="clear" w:color="auto" w:fill="FFFFFF"/>
        <w:jc w:val="both"/>
        <w:rPr>
          <w:rFonts w:ascii="Arial" w:hAnsi="Arial" w:cs="Arial"/>
          <w:b/>
          <w:bCs/>
          <w:color w:val="002060"/>
          <w:lang w:val="en-US"/>
        </w:rPr>
      </w:pPr>
      <w:r w:rsidRPr="0093489F">
        <w:rPr>
          <w:rFonts w:ascii="Arial" w:hAnsi="Arial" w:cs="Arial"/>
          <w:b/>
          <w:bCs/>
          <w:color w:val="002060"/>
          <w:lang w:val="en-US"/>
        </w:rPr>
        <w:t>Closing date for applications is</w:t>
      </w:r>
      <w:r w:rsidR="00846B7E">
        <w:rPr>
          <w:rFonts w:ascii="Arial" w:hAnsi="Arial" w:cs="Arial"/>
          <w:b/>
          <w:bCs/>
          <w:color w:val="002060"/>
          <w:lang w:val="en-US"/>
        </w:rPr>
        <w:t xml:space="preserve">: </w:t>
      </w:r>
      <w:r w:rsidRPr="0093489F">
        <w:rPr>
          <w:rFonts w:ascii="Arial" w:hAnsi="Arial" w:cs="Arial"/>
          <w:b/>
          <w:bCs/>
          <w:color w:val="002060"/>
          <w:lang w:val="en-US"/>
        </w:rPr>
        <w:t xml:space="preserve"> Friday 15</w:t>
      </w:r>
      <w:r w:rsidRPr="0093489F">
        <w:rPr>
          <w:rFonts w:ascii="Arial" w:hAnsi="Arial" w:cs="Arial"/>
          <w:b/>
          <w:bCs/>
          <w:color w:val="002060"/>
          <w:vertAlign w:val="superscript"/>
          <w:lang w:val="en-US"/>
        </w:rPr>
        <w:t>th</w:t>
      </w:r>
      <w:r w:rsidRPr="0093489F">
        <w:rPr>
          <w:rFonts w:ascii="Arial" w:hAnsi="Arial" w:cs="Arial"/>
          <w:b/>
          <w:bCs/>
          <w:color w:val="002060"/>
          <w:lang w:val="en-US"/>
        </w:rPr>
        <w:t xml:space="preserve"> January 2021</w:t>
      </w:r>
    </w:p>
    <w:p w:rsidR="0093489F" w:rsidRPr="0093489F" w:rsidRDefault="0093489F" w:rsidP="0093489F">
      <w:pPr>
        <w:shd w:val="clear" w:color="auto" w:fill="FFFFFF"/>
        <w:jc w:val="both"/>
        <w:rPr>
          <w:rFonts w:ascii="Arial" w:hAnsi="Arial" w:cs="Arial"/>
          <w:b/>
          <w:bCs/>
          <w:color w:val="002060"/>
          <w:lang w:val="en-US"/>
        </w:rPr>
      </w:pPr>
      <w:r w:rsidRPr="0093489F">
        <w:rPr>
          <w:rFonts w:ascii="Arial" w:hAnsi="Arial" w:cs="Arial"/>
          <w:b/>
          <w:bCs/>
          <w:color w:val="002060"/>
          <w:lang w:val="en-US"/>
        </w:rPr>
        <w:t>Interviews are scheduled for</w:t>
      </w:r>
      <w:r w:rsidR="00846B7E">
        <w:rPr>
          <w:rFonts w:ascii="Arial" w:hAnsi="Arial" w:cs="Arial"/>
          <w:b/>
          <w:bCs/>
          <w:color w:val="002060"/>
          <w:lang w:val="en-US"/>
        </w:rPr>
        <w:t>:</w:t>
      </w:r>
      <w:r w:rsidRPr="0093489F">
        <w:rPr>
          <w:rFonts w:ascii="Arial" w:hAnsi="Arial" w:cs="Arial"/>
          <w:b/>
          <w:bCs/>
          <w:color w:val="002060"/>
          <w:lang w:val="en-US"/>
        </w:rPr>
        <w:t xml:space="preserve"> Friday 5</w:t>
      </w:r>
      <w:r w:rsidRPr="0093489F">
        <w:rPr>
          <w:rFonts w:ascii="Arial" w:hAnsi="Arial" w:cs="Arial"/>
          <w:b/>
          <w:bCs/>
          <w:color w:val="002060"/>
          <w:vertAlign w:val="superscript"/>
          <w:lang w:val="en-US"/>
        </w:rPr>
        <w:t>th</w:t>
      </w:r>
      <w:r w:rsidRPr="0093489F">
        <w:rPr>
          <w:rFonts w:ascii="Arial" w:hAnsi="Arial" w:cs="Arial"/>
          <w:b/>
          <w:bCs/>
          <w:color w:val="002060"/>
          <w:lang w:val="en-US"/>
        </w:rPr>
        <w:t xml:space="preserve"> February 2021</w:t>
      </w:r>
    </w:p>
    <w:p w:rsidR="00846B7E" w:rsidRDefault="00846B7E" w:rsidP="00186687">
      <w:pPr>
        <w:ind w:left="-426" w:right="-472"/>
        <w:rPr>
          <w:rFonts w:ascii="Arial" w:hAnsi="Arial" w:cs="Arial"/>
          <w:b/>
          <w:color w:val="002060"/>
          <w:sz w:val="32"/>
          <w:szCs w:val="32"/>
        </w:rPr>
      </w:pPr>
    </w:p>
    <w:p w:rsidR="00846B7E" w:rsidRDefault="00846B7E" w:rsidP="00186687">
      <w:pPr>
        <w:ind w:left="-426" w:right="-472"/>
        <w:rPr>
          <w:rFonts w:ascii="Arial" w:hAnsi="Arial" w:cs="Arial"/>
          <w:b/>
          <w:color w:val="002060"/>
          <w:sz w:val="32"/>
          <w:szCs w:val="32"/>
        </w:rPr>
      </w:pPr>
    </w:p>
    <w:p w:rsidR="00846B7E" w:rsidRDefault="00846B7E" w:rsidP="00186687">
      <w:pPr>
        <w:ind w:left="-426" w:right="-472"/>
        <w:rPr>
          <w:rFonts w:ascii="Arial" w:hAnsi="Arial" w:cs="Arial"/>
          <w:b/>
          <w:color w:val="002060"/>
          <w:sz w:val="32"/>
          <w:szCs w:val="32"/>
        </w:rPr>
      </w:pPr>
    </w:p>
    <w:p w:rsidR="00846B7E" w:rsidRDefault="00846B7E" w:rsidP="00186687">
      <w:pPr>
        <w:ind w:left="-426" w:right="-472"/>
        <w:rPr>
          <w:rFonts w:ascii="Arial" w:hAnsi="Arial" w:cs="Arial"/>
          <w:b/>
          <w:color w:val="002060"/>
          <w:sz w:val="32"/>
          <w:szCs w:val="32"/>
        </w:rPr>
      </w:pPr>
    </w:p>
    <w:p w:rsidR="00846B7E" w:rsidRDefault="00846B7E" w:rsidP="00186687">
      <w:pPr>
        <w:ind w:left="-426" w:right="-472"/>
        <w:rPr>
          <w:rFonts w:ascii="Arial" w:hAnsi="Arial" w:cs="Arial"/>
          <w:b/>
          <w:color w:val="002060"/>
          <w:sz w:val="32"/>
          <w:szCs w:val="32"/>
        </w:rPr>
      </w:pPr>
    </w:p>
    <w:p w:rsidR="00846B7E" w:rsidRDefault="00846B7E" w:rsidP="00186687">
      <w:pPr>
        <w:ind w:left="-426" w:right="-472"/>
        <w:rPr>
          <w:rFonts w:ascii="Arial" w:hAnsi="Arial" w:cs="Arial"/>
          <w:b/>
          <w:color w:val="002060"/>
          <w:sz w:val="32"/>
          <w:szCs w:val="32"/>
        </w:rPr>
      </w:pPr>
    </w:p>
    <w:p w:rsidR="00A373FF" w:rsidRDefault="00A373FF" w:rsidP="00186687">
      <w:pPr>
        <w:ind w:left="-426" w:right="-472"/>
        <w:rPr>
          <w:rFonts w:ascii="Arial" w:hAnsi="Arial" w:cs="Arial"/>
          <w:b/>
          <w:color w:val="002060"/>
          <w:sz w:val="32"/>
          <w:szCs w:val="32"/>
        </w:rPr>
      </w:pPr>
    </w:p>
    <w:p w:rsidR="00846B7E" w:rsidRDefault="00846B7E" w:rsidP="00186687">
      <w:pPr>
        <w:ind w:left="-426" w:right="-472"/>
        <w:rPr>
          <w:rFonts w:ascii="Arial" w:hAnsi="Arial" w:cs="Arial"/>
          <w:b/>
          <w:color w:val="002060"/>
          <w:sz w:val="32"/>
          <w:szCs w:val="32"/>
        </w:rPr>
      </w:pPr>
    </w:p>
    <w:p w:rsidR="00846B7E" w:rsidRDefault="00846B7E" w:rsidP="00186687">
      <w:pPr>
        <w:ind w:left="-426" w:right="-472"/>
        <w:rPr>
          <w:rFonts w:ascii="Arial" w:hAnsi="Arial" w:cs="Arial"/>
          <w:b/>
          <w:color w:val="002060"/>
          <w:sz w:val="32"/>
          <w:szCs w:val="32"/>
        </w:rPr>
      </w:pPr>
    </w:p>
    <w:p w:rsidR="003F4C3F" w:rsidRPr="008D15E6" w:rsidRDefault="003F4C3F" w:rsidP="00186687">
      <w:pPr>
        <w:ind w:left="-426" w:right="-472"/>
        <w:rPr>
          <w:rFonts w:ascii="Arial" w:hAnsi="Arial" w:cs="Arial"/>
          <w:b/>
          <w:color w:val="002060"/>
          <w:sz w:val="32"/>
          <w:szCs w:val="32"/>
        </w:rPr>
      </w:pPr>
      <w:r w:rsidRPr="008D15E6">
        <w:rPr>
          <w:rFonts w:ascii="Arial" w:hAnsi="Arial" w:cs="Arial"/>
          <w:b/>
          <w:color w:val="002060"/>
          <w:sz w:val="32"/>
          <w:szCs w:val="32"/>
        </w:rPr>
        <w:t>Section 1:</w:t>
      </w:r>
      <w:r w:rsidRPr="008D15E6">
        <w:rPr>
          <w:rFonts w:ascii="Arial" w:hAnsi="Arial" w:cs="Arial"/>
          <w:b/>
          <w:color w:val="002060"/>
          <w:sz w:val="32"/>
          <w:szCs w:val="32"/>
        </w:rPr>
        <w:tab/>
        <w:t>Summary Information Relating to this Post</w:t>
      </w:r>
    </w:p>
    <w:p w:rsidR="003F4C3F" w:rsidRPr="008D15E6" w:rsidRDefault="003F4C3F" w:rsidP="00315293">
      <w:pPr>
        <w:jc w:val="both"/>
        <w:rPr>
          <w:rFonts w:ascii="Arial" w:hAnsi="Arial" w:cs="Arial"/>
          <w:b/>
          <w:color w:val="002060"/>
        </w:rPr>
      </w:pPr>
    </w:p>
    <w:p w:rsidR="003F4C3F" w:rsidRDefault="00A90489" w:rsidP="14135F6B">
      <w:pPr>
        <w:jc w:val="both"/>
        <w:rPr>
          <w:rFonts w:ascii="Arial" w:hAnsi="Arial" w:cs="Arial"/>
          <w:b/>
          <w:bCs/>
          <w:color w:val="002060"/>
        </w:rPr>
      </w:pPr>
      <w:r w:rsidRPr="14135F6B">
        <w:rPr>
          <w:rFonts w:ascii="Arial" w:hAnsi="Arial" w:cs="Arial"/>
          <w:b/>
          <w:bCs/>
          <w:color w:val="002060"/>
        </w:rPr>
        <w:t>Grade:</w:t>
      </w:r>
      <w:r w:rsidR="4BF6D62F" w:rsidRPr="14135F6B">
        <w:rPr>
          <w:rFonts w:ascii="Arial" w:hAnsi="Arial" w:cs="Arial"/>
          <w:b/>
          <w:bCs/>
          <w:color w:val="002060"/>
        </w:rPr>
        <w:t xml:space="preserve"> </w:t>
      </w:r>
      <w:r w:rsidRPr="14135F6B">
        <w:rPr>
          <w:rFonts w:ascii="Arial" w:hAnsi="Arial" w:cs="Arial"/>
          <w:b/>
          <w:bCs/>
          <w:color w:val="002060"/>
        </w:rPr>
        <w:t>Consultant in Medicine for the Elderly</w:t>
      </w:r>
      <w:r w:rsidR="338E7371" w:rsidRPr="14135F6B">
        <w:rPr>
          <w:rFonts w:ascii="Arial" w:hAnsi="Arial" w:cs="Arial"/>
          <w:b/>
          <w:bCs/>
          <w:color w:val="002060"/>
        </w:rPr>
        <w:t xml:space="preserve"> - 5 </w:t>
      </w:r>
      <w:r w:rsidR="00846B7E">
        <w:rPr>
          <w:rFonts w:ascii="Arial" w:hAnsi="Arial" w:cs="Arial"/>
          <w:b/>
          <w:bCs/>
          <w:color w:val="002060"/>
        </w:rPr>
        <w:t xml:space="preserve">wte </w:t>
      </w:r>
      <w:r w:rsidR="338E7371" w:rsidRPr="14135F6B">
        <w:rPr>
          <w:rFonts w:ascii="Arial" w:hAnsi="Arial" w:cs="Arial"/>
          <w:b/>
          <w:bCs/>
          <w:color w:val="002060"/>
        </w:rPr>
        <w:t>posts</w:t>
      </w:r>
    </w:p>
    <w:p w:rsidR="00846B7E" w:rsidRDefault="00846B7E" w:rsidP="14135F6B">
      <w:pPr>
        <w:jc w:val="both"/>
        <w:rPr>
          <w:rFonts w:ascii="Arial" w:hAnsi="Arial" w:cs="Arial"/>
          <w:b/>
          <w:bCs/>
          <w:color w:val="002060"/>
        </w:rPr>
      </w:pPr>
    </w:p>
    <w:p w:rsidR="00C3478B" w:rsidRPr="008D15E6" w:rsidRDefault="00C3478B" w:rsidP="14135F6B">
      <w:pPr>
        <w:jc w:val="both"/>
        <w:rPr>
          <w:rFonts w:ascii="Arial" w:hAnsi="Arial" w:cs="Arial"/>
          <w:b/>
          <w:bCs/>
          <w:color w:val="002060"/>
        </w:rPr>
      </w:pPr>
      <w:r w:rsidRPr="14135F6B">
        <w:rPr>
          <w:rFonts w:ascii="Arial" w:hAnsi="Arial" w:cs="Arial"/>
          <w:b/>
          <w:bCs/>
          <w:color w:val="002060"/>
        </w:rPr>
        <w:t>Specialty:</w:t>
      </w:r>
      <w:r w:rsidR="3F7FB72B" w:rsidRPr="14135F6B">
        <w:rPr>
          <w:rFonts w:ascii="Arial" w:hAnsi="Arial" w:cs="Arial"/>
          <w:b/>
          <w:bCs/>
          <w:color w:val="002060"/>
        </w:rPr>
        <w:t xml:space="preserve"> </w:t>
      </w:r>
      <w:r w:rsidR="69052E93" w:rsidRPr="14135F6B">
        <w:rPr>
          <w:rFonts w:ascii="Arial" w:hAnsi="Arial" w:cs="Arial"/>
          <w:b/>
          <w:bCs/>
          <w:color w:val="002060"/>
        </w:rPr>
        <w:t xml:space="preserve">Particular focus on Front-Door Frailty with opportunities for sub-specialty interest in </w:t>
      </w:r>
      <w:r w:rsidR="7291D2AB" w:rsidRPr="14135F6B">
        <w:rPr>
          <w:rFonts w:ascii="Arial" w:hAnsi="Arial" w:cs="Arial"/>
          <w:b/>
          <w:bCs/>
          <w:color w:val="002060"/>
        </w:rPr>
        <w:t>Stroke, Movement Disorders and Falls/Orthogeriatrics.</w:t>
      </w:r>
      <w:r>
        <w:rPr>
          <w:rFonts w:ascii="Arial" w:hAnsi="Arial" w:cs="Arial"/>
          <w:b/>
          <w:color w:val="002060"/>
        </w:rPr>
        <w:tab/>
      </w:r>
      <w:r>
        <w:rPr>
          <w:rFonts w:ascii="Arial" w:hAnsi="Arial" w:cs="Arial"/>
          <w:b/>
          <w:color w:val="002060"/>
        </w:rPr>
        <w:tab/>
      </w:r>
    </w:p>
    <w:p w:rsidR="003F4C3F" w:rsidRPr="008D15E6" w:rsidRDefault="003F4C3F" w:rsidP="14135F6B">
      <w:pPr>
        <w:jc w:val="both"/>
        <w:rPr>
          <w:rFonts w:ascii="Arial" w:hAnsi="Arial" w:cs="Arial"/>
          <w:b/>
          <w:bCs/>
          <w:color w:val="002060"/>
        </w:rPr>
      </w:pPr>
      <w:r w:rsidRPr="14135F6B">
        <w:rPr>
          <w:rFonts w:ascii="Arial" w:hAnsi="Arial" w:cs="Arial"/>
          <w:b/>
          <w:bCs/>
          <w:color w:val="002060"/>
        </w:rPr>
        <w:t>Department:</w:t>
      </w:r>
      <w:r w:rsidR="00846B7E">
        <w:rPr>
          <w:rFonts w:ascii="Arial" w:hAnsi="Arial" w:cs="Arial"/>
          <w:b/>
          <w:bCs/>
          <w:color w:val="002060"/>
        </w:rPr>
        <w:t xml:space="preserve"> </w:t>
      </w:r>
      <w:r w:rsidR="00BE64B3" w:rsidRPr="14135F6B">
        <w:rPr>
          <w:rFonts w:ascii="Arial" w:hAnsi="Arial" w:cs="Arial"/>
          <w:b/>
          <w:bCs/>
          <w:color w:val="002060"/>
        </w:rPr>
        <w:t>Older People and Stroke</w:t>
      </w:r>
      <w:r w:rsidR="4E8484EC" w:rsidRPr="14135F6B">
        <w:rPr>
          <w:rFonts w:ascii="Arial" w:hAnsi="Arial" w:cs="Arial"/>
          <w:b/>
          <w:bCs/>
          <w:color w:val="002060"/>
        </w:rPr>
        <w:t xml:space="preserve"> Service</w:t>
      </w:r>
    </w:p>
    <w:p w:rsidR="00846B7E" w:rsidRDefault="00846B7E" w:rsidP="14135F6B">
      <w:pPr>
        <w:ind w:left="2160" w:hanging="2160"/>
        <w:jc w:val="both"/>
        <w:rPr>
          <w:rFonts w:ascii="Arial" w:hAnsi="Arial" w:cs="Arial"/>
          <w:b/>
          <w:bCs/>
          <w:color w:val="002060"/>
        </w:rPr>
      </w:pPr>
    </w:p>
    <w:p w:rsidR="003F4C3F" w:rsidRPr="008D15E6" w:rsidRDefault="003F4C3F" w:rsidP="14135F6B">
      <w:pPr>
        <w:ind w:left="2160" w:hanging="2160"/>
        <w:jc w:val="both"/>
        <w:rPr>
          <w:rFonts w:ascii="Arial" w:hAnsi="Arial" w:cs="Arial"/>
          <w:b/>
          <w:bCs/>
          <w:color w:val="002060"/>
        </w:rPr>
      </w:pPr>
      <w:r w:rsidRPr="14135F6B">
        <w:rPr>
          <w:rFonts w:ascii="Arial" w:hAnsi="Arial" w:cs="Arial"/>
          <w:b/>
          <w:bCs/>
          <w:color w:val="002060"/>
        </w:rPr>
        <w:t>Location:</w:t>
      </w:r>
      <w:r w:rsidR="40F538AA" w:rsidRPr="14135F6B">
        <w:rPr>
          <w:rFonts w:ascii="Arial" w:hAnsi="Arial" w:cs="Arial"/>
          <w:b/>
          <w:bCs/>
          <w:color w:val="002060"/>
        </w:rPr>
        <w:t xml:space="preserve"> Clyde – including Royal Alexandra Hospital, Inverclyde Royal</w:t>
      </w:r>
    </w:p>
    <w:p w:rsidR="003F4C3F" w:rsidRPr="008D15E6" w:rsidRDefault="40F538AA" w:rsidP="14135F6B">
      <w:pPr>
        <w:jc w:val="both"/>
        <w:rPr>
          <w:rFonts w:ascii="Arial" w:hAnsi="Arial" w:cs="Arial"/>
          <w:b/>
          <w:bCs/>
          <w:color w:val="002060"/>
        </w:rPr>
      </w:pPr>
      <w:r w:rsidRPr="14135F6B">
        <w:rPr>
          <w:rFonts w:ascii="Arial" w:hAnsi="Arial" w:cs="Arial"/>
          <w:b/>
          <w:bCs/>
          <w:color w:val="002060"/>
        </w:rPr>
        <w:t xml:space="preserve">                 Hospital and Vale of Leven Hospital</w:t>
      </w:r>
      <w:r w:rsidR="003F4C3F" w:rsidRPr="008D15E6">
        <w:rPr>
          <w:rFonts w:ascii="Arial" w:hAnsi="Arial" w:cs="Arial"/>
          <w:b/>
          <w:color w:val="002060"/>
        </w:rPr>
        <w:tab/>
      </w:r>
    </w:p>
    <w:p w:rsidR="00562C7E" w:rsidRPr="008D15E6" w:rsidRDefault="00562C7E" w:rsidP="00BE64B3">
      <w:pPr>
        <w:ind w:left="2160" w:hanging="2160"/>
        <w:jc w:val="both"/>
        <w:rPr>
          <w:rFonts w:ascii="Arial" w:hAnsi="Arial" w:cs="Arial"/>
          <w:b/>
          <w:color w:val="002060"/>
        </w:rPr>
      </w:pPr>
    </w:p>
    <w:p w:rsidR="00EE511A" w:rsidRPr="008D15E6" w:rsidRDefault="00846B7E" w:rsidP="00BE64B3">
      <w:pPr>
        <w:ind w:left="2160" w:hanging="2160"/>
        <w:jc w:val="both"/>
        <w:rPr>
          <w:rFonts w:ascii="Arial" w:hAnsi="Arial" w:cs="Arial"/>
          <w:b/>
          <w:color w:val="002060"/>
        </w:rPr>
      </w:pPr>
      <w:r>
        <w:rPr>
          <w:rFonts w:ascii="Arial" w:hAnsi="Arial" w:cs="Arial"/>
          <w:b/>
          <w:color w:val="002060"/>
        </w:rPr>
        <w:t>P</w:t>
      </w:r>
      <w:r w:rsidRPr="008D15E6">
        <w:rPr>
          <w:rFonts w:ascii="Arial" w:hAnsi="Arial" w:cs="Arial"/>
          <w:b/>
          <w:color w:val="002060"/>
        </w:rPr>
        <w:t>ost</w:t>
      </w:r>
      <w:r>
        <w:rPr>
          <w:rFonts w:ascii="Arial" w:hAnsi="Arial" w:cs="Arial"/>
          <w:b/>
          <w:color w:val="002060"/>
        </w:rPr>
        <w:t>s Available</w:t>
      </w:r>
      <w:r w:rsidR="00EE511A" w:rsidRPr="008D15E6">
        <w:rPr>
          <w:rFonts w:ascii="Arial" w:hAnsi="Arial" w:cs="Arial"/>
          <w:b/>
          <w:color w:val="002060"/>
        </w:rPr>
        <w:t xml:space="preserve">: </w:t>
      </w:r>
      <w:r w:rsidR="0039337B">
        <w:rPr>
          <w:rFonts w:ascii="Arial" w:hAnsi="Arial" w:cs="Arial"/>
          <w:b/>
          <w:color w:val="002060"/>
        </w:rPr>
        <w:t>Older Adult and Stroke, Clyde</w:t>
      </w:r>
    </w:p>
    <w:p w:rsidR="003F4C3F" w:rsidRPr="008D15E6" w:rsidRDefault="003F4C3F" w:rsidP="00315293">
      <w:pPr>
        <w:jc w:val="both"/>
        <w:rPr>
          <w:rFonts w:ascii="Arial" w:hAnsi="Arial" w:cs="Arial"/>
          <w:color w:val="002060"/>
        </w:rPr>
      </w:pPr>
    </w:p>
    <w:p w:rsidR="00A90489" w:rsidRPr="008D15E6" w:rsidRDefault="00A90489" w:rsidP="00186687">
      <w:pPr>
        <w:autoSpaceDE w:val="0"/>
        <w:autoSpaceDN w:val="0"/>
        <w:adjustRightInd w:val="0"/>
        <w:ind w:right="-188"/>
        <w:jc w:val="both"/>
        <w:rPr>
          <w:rFonts w:ascii="Arial" w:hAnsi="Arial" w:cs="Arial"/>
          <w:color w:val="002060"/>
        </w:rPr>
      </w:pPr>
      <w:r w:rsidRPr="008D15E6">
        <w:rPr>
          <w:rFonts w:ascii="Arial" w:hAnsi="Arial" w:cs="Arial"/>
          <w:color w:val="002060"/>
        </w:rPr>
        <w:t xml:space="preserve">This is an exciting opportunity to join a team of consultants providing a needs-led comprehensive Geriatric Medicine service and Stroke service based </w:t>
      </w:r>
      <w:r w:rsidR="00BE64B3" w:rsidRPr="008D15E6">
        <w:rPr>
          <w:rFonts w:ascii="Arial" w:hAnsi="Arial" w:cs="Arial"/>
          <w:color w:val="002060"/>
        </w:rPr>
        <w:t xml:space="preserve">within </w:t>
      </w:r>
      <w:r w:rsidR="0039337B">
        <w:rPr>
          <w:rFonts w:ascii="Arial" w:hAnsi="Arial" w:cs="Arial"/>
          <w:color w:val="002060"/>
        </w:rPr>
        <w:t>the Clyde Sector</w:t>
      </w:r>
      <w:r w:rsidR="00B65436">
        <w:rPr>
          <w:rFonts w:ascii="Arial" w:hAnsi="Arial" w:cs="Arial"/>
          <w:color w:val="002060"/>
        </w:rPr>
        <w:t>.</w:t>
      </w:r>
    </w:p>
    <w:p w:rsidR="009853AF" w:rsidRPr="008D15E6" w:rsidRDefault="009853AF" w:rsidP="00A90489">
      <w:pPr>
        <w:autoSpaceDE w:val="0"/>
        <w:autoSpaceDN w:val="0"/>
        <w:adjustRightInd w:val="0"/>
        <w:rPr>
          <w:rFonts w:ascii="Arial" w:hAnsi="Arial" w:cs="Arial"/>
          <w:color w:val="002060"/>
        </w:rPr>
      </w:pPr>
    </w:p>
    <w:p w:rsidR="00846B7E" w:rsidRDefault="0039337B" w:rsidP="00846B7E">
      <w:pPr>
        <w:autoSpaceDE w:val="0"/>
        <w:autoSpaceDN w:val="0"/>
        <w:adjustRightInd w:val="0"/>
        <w:ind w:right="-188"/>
        <w:jc w:val="both"/>
        <w:rPr>
          <w:rFonts w:ascii="Arial" w:hAnsi="Arial" w:cs="Arial"/>
          <w:color w:val="002060"/>
        </w:rPr>
      </w:pPr>
      <w:r w:rsidRPr="14135F6B">
        <w:rPr>
          <w:rFonts w:ascii="Arial" w:hAnsi="Arial" w:cs="Arial"/>
          <w:color w:val="002060"/>
        </w:rPr>
        <w:t>There are a range of posts available</w:t>
      </w:r>
      <w:r w:rsidR="0A2FBDBF" w:rsidRPr="14135F6B">
        <w:rPr>
          <w:rFonts w:ascii="Arial" w:hAnsi="Arial" w:cs="Arial"/>
          <w:color w:val="002060"/>
        </w:rPr>
        <w:t xml:space="preserve"> with the ability to tailor</w:t>
      </w:r>
      <w:r w:rsidR="7881609A" w:rsidRPr="14135F6B">
        <w:rPr>
          <w:rFonts w:ascii="Arial" w:hAnsi="Arial" w:cs="Arial"/>
          <w:color w:val="002060"/>
        </w:rPr>
        <w:t xml:space="preserve"> elements of each post</w:t>
      </w:r>
      <w:r w:rsidR="0A2FBDBF" w:rsidRPr="14135F6B">
        <w:rPr>
          <w:rFonts w:ascii="Arial" w:hAnsi="Arial" w:cs="Arial"/>
          <w:color w:val="002060"/>
        </w:rPr>
        <w:t xml:space="preserve"> to the interests of the successful candidates.</w:t>
      </w:r>
      <w:r w:rsidR="2C608860" w:rsidRPr="14135F6B">
        <w:rPr>
          <w:rFonts w:ascii="Arial" w:hAnsi="Arial" w:cs="Arial"/>
          <w:color w:val="002060"/>
        </w:rPr>
        <w:t xml:space="preserve"> </w:t>
      </w:r>
      <w:r w:rsidR="0A2FBDBF" w:rsidRPr="14135F6B">
        <w:rPr>
          <w:rFonts w:ascii="Arial" w:hAnsi="Arial" w:cs="Arial"/>
          <w:color w:val="002060"/>
        </w:rPr>
        <w:t xml:space="preserve"> We also welcome applications f</w:t>
      </w:r>
      <w:r w:rsidR="27B11C81" w:rsidRPr="14135F6B">
        <w:rPr>
          <w:rFonts w:ascii="Arial" w:hAnsi="Arial" w:cs="Arial"/>
          <w:color w:val="002060"/>
        </w:rPr>
        <w:t>rom</w:t>
      </w:r>
      <w:r w:rsidR="0A2FBDBF" w:rsidRPr="14135F6B">
        <w:rPr>
          <w:rFonts w:ascii="Arial" w:hAnsi="Arial" w:cs="Arial"/>
          <w:color w:val="002060"/>
        </w:rPr>
        <w:t xml:space="preserve"> colleagues who </w:t>
      </w:r>
      <w:r w:rsidR="542AA2CA" w:rsidRPr="14135F6B">
        <w:rPr>
          <w:rFonts w:ascii="Arial" w:hAnsi="Arial" w:cs="Arial"/>
          <w:color w:val="002060"/>
        </w:rPr>
        <w:t xml:space="preserve">wish to explore flexible or part-time working. </w:t>
      </w:r>
      <w:r w:rsidR="272B7400" w:rsidRPr="14135F6B">
        <w:rPr>
          <w:rFonts w:ascii="Arial" w:hAnsi="Arial" w:cs="Arial"/>
          <w:color w:val="002060"/>
        </w:rPr>
        <w:t>Our goal is to enhance our team with the appointment of enthusiastic colleagues who are keen to contribute to the development of our s</w:t>
      </w:r>
      <w:r w:rsidR="778E65CE" w:rsidRPr="14135F6B">
        <w:rPr>
          <w:rFonts w:ascii="Arial" w:hAnsi="Arial" w:cs="Arial"/>
          <w:color w:val="002060"/>
        </w:rPr>
        <w:t xml:space="preserve">ervices for older adults within Clyde. </w:t>
      </w:r>
    </w:p>
    <w:p w:rsidR="00846B7E" w:rsidRDefault="00846B7E" w:rsidP="00846B7E">
      <w:pPr>
        <w:autoSpaceDE w:val="0"/>
        <w:autoSpaceDN w:val="0"/>
        <w:adjustRightInd w:val="0"/>
        <w:ind w:right="-188"/>
        <w:jc w:val="both"/>
        <w:rPr>
          <w:rFonts w:ascii="Arial" w:hAnsi="Arial" w:cs="Arial"/>
          <w:color w:val="002060"/>
        </w:rPr>
      </w:pPr>
    </w:p>
    <w:p w:rsidR="003F4C3F" w:rsidRPr="008D15E6" w:rsidRDefault="00A90489" w:rsidP="00846B7E">
      <w:pPr>
        <w:autoSpaceDE w:val="0"/>
        <w:autoSpaceDN w:val="0"/>
        <w:adjustRightInd w:val="0"/>
        <w:ind w:right="-188"/>
        <w:jc w:val="both"/>
        <w:rPr>
          <w:rFonts w:ascii="Arial" w:hAnsi="Arial" w:cs="Arial"/>
          <w:color w:val="002060"/>
        </w:rPr>
      </w:pPr>
      <w:r w:rsidRPr="008D15E6">
        <w:rPr>
          <w:rFonts w:ascii="Arial" w:hAnsi="Arial" w:cs="Arial"/>
          <w:color w:val="002060"/>
        </w:rPr>
        <w:t xml:space="preserve">For more details and to apply visit </w:t>
      </w:r>
      <w:hyperlink r:id="rId24" w:history="1">
        <w:r w:rsidR="00B65436" w:rsidRPr="00A373FF">
          <w:rPr>
            <w:rFonts w:ascii="Arial" w:hAnsi="Arial" w:cs="Arial"/>
            <w:b/>
            <w:color w:val="002060"/>
            <w:u w:val="single"/>
          </w:rPr>
          <w:t>https://apply.jobs.scot.nhs.uk</w:t>
        </w:r>
      </w:hyperlink>
      <w:r w:rsidR="00B65436" w:rsidRPr="0093489F">
        <w:rPr>
          <w:rFonts w:ascii="Arial" w:hAnsi="Arial" w:cs="Arial"/>
          <w:b/>
          <w:color w:val="002060"/>
        </w:rPr>
        <w:t xml:space="preserve">  </w:t>
      </w:r>
      <w:r w:rsidR="00A373FF">
        <w:rPr>
          <w:rFonts w:ascii="Arial" w:hAnsi="Arial" w:cs="Arial"/>
          <w:b/>
          <w:color w:val="002060"/>
        </w:rPr>
        <w:t>&gt;Look under Greater Glasgow and Clyde &gt;Medical &amp; Dental &gt;</w:t>
      </w:r>
      <w:r w:rsidR="00B65436" w:rsidRPr="0093489F">
        <w:rPr>
          <w:rFonts w:ascii="Arial" w:hAnsi="Arial" w:cs="Arial"/>
          <w:b/>
          <w:color w:val="002060"/>
        </w:rPr>
        <w:t xml:space="preserve"> Job Reference </w:t>
      </w:r>
      <w:r w:rsidR="00A373FF">
        <w:rPr>
          <w:rFonts w:ascii="Arial" w:hAnsi="Arial" w:cs="Arial"/>
          <w:b/>
          <w:color w:val="002060"/>
        </w:rPr>
        <w:t>39574</w:t>
      </w:r>
      <w:r w:rsidRPr="008D15E6">
        <w:rPr>
          <w:rStyle w:val="normalchar"/>
          <w:rFonts w:ascii="Arial" w:hAnsi="Arial" w:cs="Arial"/>
          <w:color w:val="002060"/>
        </w:rPr>
        <w:t xml:space="preserve">  </w:t>
      </w:r>
    </w:p>
    <w:p w:rsidR="003F4C3F" w:rsidRPr="008D15E6" w:rsidRDefault="003F4C3F" w:rsidP="00315293">
      <w:pPr>
        <w:jc w:val="both"/>
        <w:rPr>
          <w:rFonts w:ascii="Arial" w:hAnsi="Arial" w:cs="Arial"/>
          <w:color w:val="002060"/>
        </w:rPr>
      </w:pPr>
    </w:p>
    <w:p w:rsidR="003F4C3F" w:rsidRPr="008D15E6" w:rsidRDefault="003F4C3F" w:rsidP="00315293">
      <w:pPr>
        <w:rPr>
          <w:rFonts w:ascii="Arial" w:hAnsi="Arial" w:cs="Arial"/>
          <w:b/>
          <w:color w:val="002060"/>
        </w:rPr>
      </w:pPr>
    </w:p>
    <w:tbl>
      <w:tblPr>
        <w:tblW w:w="97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7"/>
        <w:gridCol w:w="1612"/>
        <w:gridCol w:w="4354"/>
        <w:gridCol w:w="1802"/>
      </w:tblGrid>
      <w:tr w:rsidR="003F4C3F" w:rsidRPr="008D15E6" w:rsidTr="14135F6B">
        <w:trPr>
          <w:trHeight w:val="930"/>
        </w:trPr>
        <w:tc>
          <w:tcPr>
            <w:tcW w:w="9735" w:type="dxa"/>
            <w:gridSpan w:val="4"/>
          </w:tcPr>
          <w:p w:rsidR="003F4C3F" w:rsidRPr="008D15E6" w:rsidRDefault="003F4C3F" w:rsidP="00A90489">
            <w:pPr>
              <w:pStyle w:val="Default"/>
              <w:ind w:left="420"/>
              <w:jc w:val="center"/>
              <w:rPr>
                <w:b/>
                <w:color w:val="002060"/>
              </w:rPr>
            </w:pPr>
            <w:bookmarkStart w:id="0" w:name="_Hlk30500170"/>
          </w:p>
          <w:p w:rsidR="003F4C3F" w:rsidRPr="008D15E6" w:rsidRDefault="003F4C3F" w:rsidP="14135F6B">
            <w:pPr>
              <w:pStyle w:val="Default"/>
              <w:ind w:left="28"/>
              <w:jc w:val="center"/>
              <w:rPr>
                <w:b/>
                <w:bCs/>
                <w:color w:val="002060"/>
              </w:rPr>
            </w:pPr>
            <w:r w:rsidRPr="14135F6B">
              <w:rPr>
                <w:b/>
                <w:bCs/>
                <w:color w:val="002060"/>
              </w:rPr>
              <w:t>Additional Arrangements for Applicants</w:t>
            </w:r>
            <w:r w:rsidR="606C6D12" w:rsidRPr="14135F6B">
              <w:rPr>
                <w:b/>
                <w:bCs/>
                <w:color w:val="002060"/>
              </w:rPr>
              <w:t>:</w:t>
            </w:r>
            <w:r w:rsidRPr="14135F6B">
              <w:rPr>
                <w:b/>
                <w:bCs/>
                <w:color w:val="002060"/>
              </w:rPr>
              <w:t xml:space="preserve"> Informal enquiries and details of arrangements to visit the department regarding this post will be welcome</w:t>
            </w:r>
            <w:r w:rsidR="00B65436">
              <w:rPr>
                <w:b/>
                <w:bCs/>
                <w:color w:val="002060"/>
              </w:rPr>
              <w:t>d</w:t>
            </w:r>
            <w:r w:rsidRPr="14135F6B">
              <w:rPr>
                <w:b/>
                <w:bCs/>
                <w:color w:val="002060"/>
              </w:rPr>
              <w:t xml:space="preserve"> by:</w:t>
            </w:r>
          </w:p>
        </w:tc>
      </w:tr>
      <w:tr w:rsidR="003F4C3F" w:rsidRPr="008D15E6" w:rsidTr="14135F6B">
        <w:trPr>
          <w:trHeight w:val="165"/>
        </w:trPr>
        <w:tc>
          <w:tcPr>
            <w:tcW w:w="1967" w:type="dxa"/>
            <w:shd w:val="clear" w:color="auto" w:fill="DDD9C3" w:themeFill="background2" w:themeFillShade="E6"/>
          </w:tcPr>
          <w:p w:rsidR="003F4C3F" w:rsidRPr="008D15E6" w:rsidRDefault="003F4C3F" w:rsidP="00E65521">
            <w:pPr>
              <w:pStyle w:val="Default"/>
              <w:ind w:left="420"/>
              <w:rPr>
                <w:b/>
                <w:color w:val="002060"/>
              </w:rPr>
            </w:pPr>
            <w:r w:rsidRPr="008D15E6">
              <w:rPr>
                <w:b/>
                <w:color w:val="002060"/>
              </w:rPr>
              <w:t xml:space="preserve">Name </w:t>
            </w:r>
          </w:p>
        </w:tc>
        <w:tc>
          <w:tcPr>
            <w:tcW w:w="1612" w:type="dxa"/>
            <w:shd w:val="clear" w:color="auto" w:fill="DDD9C3" w:themeFill="background2" w:themeFillShade="E6"/>
          </w:tcPr>
          <w:p w:rsidR="003F4C3F" w:rsidRPr="008D15E6" w:rsidRDefault="003F4C3F" w:rsidP="00E65521">
            <w:pPr>
              <w:pStyle w:val="Default"/>
              <w:ind w:left="420"/>
              <w:rPr>
                <w:b/>
                <w:color w:val="002060"/>
              </w:rPr>
            </w:pPr>
            <w:r w:rsidRPr="008D15E6">
              <w:rPr>
                <w:b/>
                <w:color w:val="002060"/>
              </w:rPr>
              <w:t xml:space="preserve">Job Title </w:t>
            </w:r>
          </w:p>
        </w:tc>
        <w:tc>
          <w:tcPr>
            <w:tcW w:w="4354" w:type="dxa"/>
            <w:shd w:val="clear" w:color="auto" w:fill="DDD9C3" w:themeFill="background2" w:themeFillShade="E6"/>
          </w:tcPr>
          <w:p w:rsidR="003F4C3F" w:rsidRPr="008D15E6" w:rsidRDefault="003F4C3F" w:rsidP="00E65521">
            <w:pPr>
              <w:pStyle w:val="Default"/>
              <w:ind w:left="420"/>
              <w:rPr>
                <w:b/>
                <w:color w:val="002060"/>
              </w:rPr>
            </w:pPr>
            <w:r w:rsidRPr="008D15E6">
              <w:rPr>
                <w:b/>
                <w:color w:val="002060"/>
              </w:rPr>
              <w:t xml:space="preserve">Email </w:t>
            </w:r>
          </w:p>
        </w:tc>
        <w:tc>
          <w:tcPr>
            <w:tcW w:w="1802" w:type="dxa"/>
            <w:shd w:val="clear" w:color="auto" w:fill="DDD9C3" w:themeFill="background2" w:themeFillShade="E6"/>
          </w:tcPr>
          <w:p w:rsidR="003F4C3F" w:rsidRPr="008D15E6" w:rsidRDefault="003F4C3F" w:rsidP="00A90489">
            <w:pPr>
              <w:pStyle w:val="Default"/>
              <w:ind w:left="122"/>
              <w:rPr>
                <w:b/>
                <w:color w:val="002060"/>
              </w:rPr>
            </w:pPr>
            <w:r w:rsidRPr="008D15E6">
              <w:rPr>
                <w:b/>
                <w:color w:val="002060"/>
              </w:rPr>
              <w:t xml:space="preserve">Telephone </w:t>
            </w:r>
          </w:p>
        </w:tc>
      </w:tr>
      <w:tr w:rsidR="003F4C3F" w:rsidRPr="008D15E6" w:rsidTr="14135F6B">
        <w:trPr>
          <w:trHeight w:val="375"/>
        </w:trPr>
        <w:tc>
          <w:tcPr>
            <w:tcW w:w="1967" w:type="dxa"/>
          </w:tcPr>
          <w:p w:rsidR="003F4C3F" w:rsidRPr="00846B7E" w:rsidRDefault="003F579F" w:rsidP="00A90489">
            <w:pPr>
              <w:pStyle w:val="Default"/>
              <w:ind w:left="142"/>
              <w:rPr>
                <w:b/>
                <w:color w:val="002060"/>
              </w:rPr>
            </w:pPr>
            <w:r w:rsidRPr="00846B7E">
              <w:rPr>
                <w:b/>
                <w:color w:val="002060"/>
              </w:rPr>
              <w:t>Dr Lucy McCracken</w:t>
            </w:r>
          </w:p>
          <w:p w:rsidR="003F579F" w:rsidRPr="008D15E6" w:rsidRDefault="003F579F" w:rsidP="00A90489">
            <w:pPr>
              <w:pStyle w:val="Default"/>
              <w:ind w:left="142"/>
              <w:rPr>
                <w:b/>
                <w:color w:val="002060"/>
              </w:rPr>
            </w:pPr>
          </w:p>
        </w:tc>
        <w:tc>
          <w:tcPr>
            <w:tcW w:w="1612" w:type="dxa"/>
          </w:tcPr>
          <w:p w:rsidR="003F4C3F" w:rsidRPr="008D15E6" w:rsidRDefault="0F71A034" w:rsidP="14135F6B">
            <w:pPr>
              <w:pStyle w:val="Default"/>
              <w:spacing w:line="259" w:lineRule="auto"/>
              <w:ind w:left="142"/>
            </w:pPr>
            <w:r w:rsidRPr="14135F6B">
              <w:rPr>
                <w:b/>
                <w:bCs/>
                <w:color w:val="002060"/>
              </w:rPr>
              <w:t>Clinical Director</w:t>
            </w:r>
          </w:p>
        </w:tc>
        <w:tc>
          <w:tcPr>
            <w:tcW w:w="4354" w:type="dxa"/>
          </w:tcPr>
          <w:p w:rsidR="003F4C3F" w:rsidRPr="008D15E6" w:rsidRDefault="00595CDE" w:rsidP="00BB3C68">
            <w:pPr>
              <w:pStyle w:val="Default"/>
              <w:rPr>
                <w:b/>
                <w:color w:val="002060"/>
              </w:rPr>
            </w:pPr>
            <w:hyperlink r:id="rId25" w:history="1">
              <w:r w:rsidR="00B65436" w:rsidRPr="00500785">
                <w:rPr>
                  <w:rStyle w:val="Hyperlink"/>
                  <w:rFonts w:cs="Arial"/>
                  <w:b/>
                </w:rPr>
                <w:t>Lucy.McCracken@ggc.scot.nhs.uk</w:t>
              </w:r>
            </w:hyperlink>
            <w:r w:rsidR="00B65436">
              <w:rPr>
                <w:b/>
                <w:color w:val="002060"/>
              </w:rPr>
              <w:t xml:space="preserve"> </w:t>
            </w:r>
          </w:p>
        </w:tc>
        <w:tc>
          <w:tcPr>
            <w:tcW w:w="1802" w:type="dxa"/>
          </w:tcPr>
          <w:p w:rsidR="003F4C3F" w:rsidRPr="00846B7E" w:rsidRDefault="00AB54D1" w:rsidP="00A90489">
            <w:pPr>
              <w:pStyle w:val="Default"/>
              <w:ind w:left="-20"/>
              <w:rPr>
                <w:b/>
                <w:color w:val="002060"/>
              </w:rPr>
            </w:pPr>
            <w:r w:rsidRPr="00846B7E">
              <w:rPr>
                <w:b/>
                <w:color w:val="002060"/>
              </w:rPr>
              <w:t>0141 887 9111</w:t>
            </w:r>
          </w:p>
        </w:tc>
      </w:tr>
      <w:tr w:rsidR="003F4C3F" w:rsidRPr="008D15E6" w:rsidTr="14135F6B">
        <w:trPr>
          <w:trHeight w:val="315"/>
        </w:trPr>
        <w:tc>
          <w:tcPr>
            <w:tcW w:w="1967" w:type="dxa"/>
          </w:tcPr>
          <w:p w:rsidR="003F4C3F" w:rsidRPr="00846B7E" w:rsidRDefault="0039337B" w:rsidP="00A90489">
            <w:pPr>
              <w:pStyle w:val="Default"/>
              <w:ind w:left="142"/>
              <w:rPr>
                <w:b/>
                <w:color w:val="002060"/>
              </w:rPr>
            </w:pPr>
            <w:r w:rsidRPr="00846B7E">
              <w:rPr>
                <w:b/>
                <w:color w:val="002060"/>
              </w:rPr>
              <w:t>Victoria Cox</w:t>
            </w:r>
          </w:p>
          <w:p w:rsidR="003F579F" w:rsidRPr="008D15E6" w:rsidRDefault="003F579F" w:rsidP="00A90489">
            <w:pPr>
              <w:pStyle w:val="Default"/>
              <w:ind w:left="142"/>
              <w:rPr>
                <w:b/>
                <w:color w:val="002060"/>
              </w:rPr>
            </w:pPr>
          </w:p>
        </w:tc>
        <w:tc>
          <w:tcPr>
            <w:tcW w:w="1612" w:type="dxa"/>
          </w:tcPr>
          <w:p w:rsidR="003F4C3F" w:rsidRPr="008D15E6" w:rsidRDefault="0039337B" w:rsidP="00A90489">
            <w:pPr>
              <w:pStyle w:val="Default"/>
              <w:ind w:left="142"/>
              <w:rPr>
                <w:b/>
                <w:color w:val="002060"/>
              </w:rPr>
            </w:pPr>
            <w:r>
              <w:rPr>
                <w:b/>
                <w:color w:val="002060"/>
              </w:rPr>
              <w:t>General Manager</w:t>
            </w:r>
          </w:p>
        </w:tc>
        <w:tc>
          <w:tcPr>
            <w:tcW w:w="4354" w:type="dxa"/>
          </w:tcPr>
          <w:p w:rsidR="003F4C3F" w:rsidRPr="008D15E6" w:rsidRDefault="00595CDE" w:rsidP="00BB3C68">
            <w:pPr>
              <w:pStyle w:val="Default"/>
              <w:rPr>
                <w:b/>
                <w:color w:val="002060"/>
              </w:rPr>
            </w:pPr>
            <w:hyperlink r:id="rId26" w:history="1">
              <w:r w:rsidR="0039337B" w:rsidRPr="00B40C45">
                <w:rPr>
                  <w:rStyle w:val="Hyperlink"/>
                  <w:rFonts w:cs="Arial"/>
                  <w:b/>
                </w:rPr>
                <w:t>Victoria.Cox@ggc.scot.nhs.uk</w:t>
              </w:r>
            </w:hyperlink>
          </w:p>
        </w:tc>
        <w:tc>
          <w:tcPr>
            <w:tcW w:w="1802" w:type="dxa"/>
          </w:tcPr>
          <w:p w:rsidR="003F4C3F" w:rsidRPr="00846B7E" w:rsidRDefault="0039337B" w:rsidP="00A90489">
            <w:pPr>
              <w:pStyle w:val="Default"/>
              <w:ind w:left="-20"/>
              <w:rPr>
                <w:b/>
                <w:color w:val="002060"/>
              </w:rPr>
            </w:pPr>
            <w:r w:rsidRPr="00846B7E">
              <w:rPr>
                <w:b/>
                <w:color w:val="002060"/>
              </w:rPr>
              <w:t>0141 314 6183</w:t>
            </w:r>
          </w:p>
        </w:tc>
      </w:tr>
      <w:bookmarkEnd w:id="0"/>
    </w:tbl>
    <w:p w:rsidR="003F4C3F" w:rsidRPr="008D15E6" w:rsidRDefault="003F4C3F" w:rsidP="00D52253">
      <w:pPr>
        <w:pStyle w:val="Default"/>
        <w:rPr>
          <w:b/>
          <w:color w:val="002060"/>
        </w:rPr>
      </w:pPr>
    </w:p>
    <w:p w:rsidR="003F4C3F" w:rsidRPr="008D15E6" w:rsidRDefault="003F4C3F" w:rsidP="00D52253">
      <w:pPr>
        <w:pStyle w:val="Default"/>
        <w:rPr>
          <w:b/>
          <w:color w:val="002060"/>
        </w:rPr>
      </w:pPr>
    </w:p>
    <w:p w:rsidR="00846B7E" w:rsidRDefault="00846B7E" w:rsidP="00315293">
      <w:pPr>
        <w:kinsoku w:val="0"/>
        <w:overflowPunct w:val="0"/>
        <w:jc w:val="both"/>
        <w:rPr>
          <w:rFonts w:ascii="Arial" w:hAnsi="Arial" w:cs="Arial"/>
          <w:b/>
          <w:bCs/>
          <w:color w:val="002060"/>
          <w:sz w:val="32"/>
          <w:szCs w:val="32"/>
        </w:rPr>
      </w:pPr>
    </w:p>
    <w:p w:rsidR="00846B7E" w:rsidRDefault="00846B7E" w:rsidP="00315293">
      <w:pPr>
        <w:kinsoku w:val="0"/>
        <w:overflowPunct w:val="0"/>
        <w:jc w:val="both"/>
        <w:rPr>
          <w:rFonts w:ascii="Arial" w:hAnsi="Arial" w:cs="Arial"/>
          <w:b/>
          <w:bCs/>
          <w:color w:val="002060"/>
          <w:sz w:val="32"/>
          <w:szCs w:val="32"/>
        </w:rPr>
      </w:pPr>
    </w:p>
    <w:p w:rsidR="00846B7E" w:rsidRDefault="00846B7E" w:rsidP="00315293">
      <w:pPr>
        <w:kinsoku w:val="0"/>
        <w:overflowPunct w:val="0"/>
        <w:jc w:val="both"/>
        <w:rPr>
          <w:rFonts w:ascii="Arial" w:hAnsi="Arial" w:cs="Arial"/>
          <w:b/>
          <w:bCs/>
          <w:color w:val="002060"/>
          <w:sz w:val="32"/>
          <w:szCs w:val="32"/>
        </w:rPr>
      </w:pPr>
    </w:p>
    <w:p w:rsidR="00846B7E" w:rsidRDefault="00846B7E" w:rsidP="00315293">
      <w:pPr>
        <w:kinsoku w:val="0"/>
        <w:overflowPunct w:val="0"/>
        <w:jc w:val="both"/>
        <w:rPr>
          <w:rFonts w:ascii="Arial" w:hAnsi="Arial" w:cs="Arial"/>
          <w:b/>
          <w:bCs/>
          <w:color w:val="002060"/>
          <w:sz w:val="32"/>
          <w:szCs w:val="32"/>
        </w:rPr>
      </w:pPr>
    </w:p>
    <w:p w:rsidR="00846B7E" w:rsidRDefault="00846B7E" w:rsidP="00315293">
      <w:pPr>
        <w:kinsoku w:val="0"/>
        <w:overflowPunct w:val="0"/>
        <w:jc w:val="both"/>
        <w:rPr>
          <w:rFonts w:ascii="Arial" w:hAnsi="Arial" w:cs="Arial"/>
          <w:b/>
          <w:bCs/>
          <w:color w:val="002060"/>
          <w:sz w:val="32"/>
          <w:szCs w:val="32"/>
        </w:rPr>
      </w:pPr>
    </w:p>
    <w:p w:rsidR="00846B7E" w:rsidRDefault="00846B7E" w:rsidP="00315293">
      <w:pPr>
        <w:kinsoku w:val="0"/>
        <w:overflowPunct w:val="0"/>
        <w:jc w:val="both"/>
        <w:rPr>
          <w:rFonts w:ascii="Arial" w:hAnsi="Arial" w:cs="Arial"/>
          <w:b/>
          <w:bCs/>
          <w:color w:val="002060"/>
          <w:sz w:val="32"/>
          <w:szCs w:val="32"/>
        </w:rPr>
      </w:pPr>
    </w:p>
    <w:p w:rsidR="00846B7E" w:rsidRDefault="00846B7E" w:rsidP="00315293">
      <w:pPr>
        <w:kinsoku w:val="0"/>
        <w:overflowPunct w:val="0"/>
        <w:jc w:val="both"/>
        <w:rPr>
          <w:rFonts w:ascii="Arial" w:hAnsi="Arial" w:cs="Arial"/>
          <w:b/>
          <w:bCs/>
          <w:color w:val="002060"/>
          <w:sz w:val="32"/>
          <w:szCs w:val="32"/>
        </w:rPr>
      </w:pPr>
    </w:p>
    <w:p w:rsidR="00846B7E" w:rsidRDefault="00846B7E" w:rsidP="00315293">
      <w:pPr>
        <w:kinsoku w:val="0"/>
        <w:overflowPunct w:val="0"/>
        <w:jc w:val="both"/>
        <w:rPr>
          <w:rFonts w:ascii="Arial" w:hAnsi="Arial" w:cs="Arial"/>
          <w:b/>
          <w:bCs/>
          <w:color w:val="002060"/>
          <w:sz w:val="32"/>
          <w:szCs w:val="32"/>
        </w:rPr>
      </w:pPr>
    </w:p>
    <w:p w:rsidR="00846B7E" w:rsidRDefault="00846B7E" w:rsidP="00315293">
      <w:pPr>
        <w:kinsoku w:val="0"/>
        <w:overflowPunct w:val="0"/>
        <w:jc w:val="both"/>
        <w:rPr>
          <w:rFonts w:ascii="Arial" w:hAnsi="Arial" w:cs="Arial"/>
          <w:b/>
          <w:bCs/>
          <w:color w:val="002060"/>
          <w:sz w:val="32"/>
          <w:szCs w:val="32"/>
        </w:rPr>
      </w:pPr>
    </w:p>
    <w:p w:rsidR="003F4C3F" w:rsidRPr="008D15E6" w:rsidRDefault="003F4C3F" w:rsidP="00315293">
      <w:pPr>
        <w:kinsoku w:val="0"/>
        <w:overflowPunct w:val="0"/>
        <w:jc w:val="both"/>
        <w:rPr>
          <w:rFonts w:ascii="Arial" w:hAnsi="Arial" w:cs="Arial"/>
          <w:b/>
          <w:bCs/>
          <w:color w:val="002060"/>
          <w:sz w:val="32"/>
          <w:szCs w:val="32"/>
        </w:rPr>
      </w:pPr>
      <w:r w:rsidRPr="008D15E6">
        <w:rPr>
          <w:rFonts w:ascii="Arial" w:hAnsi="Arial" w:cs="Arial"/>
          <w:b/>
          <w:bCs/>
          <w:color w:val="002060"/>
          <w:sz w:val="32"/>
          <w:szCs w:val="32"/>
        </w:rPr>
        <w:t>Section 2:</w:t>
      </w:r>
      <w:r w:rsidRPr="008D15E6">
        <w:rPr>
          <w:rFonts w:ascii="Arial" w:hAnsi="Arial" w:cs="Arial"/>
          <w:b/>
          <w:bCs/>
          <w:color w:val="002060"/>
          <w:sz w:val="32"/>
          <w:szCs w:val="32"/>
        </w:rPr>
        <w:tab/>
      </w:r>
    </w:p>
    <w:p w:rsidR="003F4C3F" w:rsidRPr="008D15E6" w:rsidRDefault="003F4C3F" w:rsidP="00D52253">
      <w:pPr>
        <w:kinsoku w:val="0"/>
        <w:overflowPunct w:val="0"/>
        <w:jc w:val="both"/>
        <w:rPr>
          <w:rFonts w:ascii="Arial" w:hAnsi="Arial" w:cs="Arial"/>
          <w:b/>
          <w:bCs/>
          <w:color w:val="002060"/>
          <w:sz w:val="32"/>
          <w:szCs w:val="32"/>
        </w:rPr>
      </w:pPr>
      <w:r w:rsidRPr="008D15E6">
        <w:rPr>
          <w:rFonts w:ascii="Arial" w:hAnsi="Arial" w:cs="Arial"/>
          <w:b/>
          <w:bCs/>
          <w:color w:val="002060"/>
          <w:sz w:val="32"/>
          <w:szCs w:val="32"/>
        </w:rPr>
        <w:t>Information About:  The Department/Specialty – Facilities, Resources and Activity &amp; Departmental Staffing Structure</w:t>
      </w:r>
    </w:p>
    <w:p w:rsidR="003F4C3F" w:rsidRPr="008D15E6" w:rsidRDefault="003F4C3F" w:rsidP="00D52253">
      <w:pPr>
        <w:kinsoku w:val="0"/>
        <w:overflowPunct w:val="0"/>
        <w:jc w:val="both"/>
        <w:rPr>
          <w:rFonts w:ascii="Arial" w:hAnsi="Arial" w:cs="Arial"/>
          <w:b/>
          <w:bCs/>
          <w:color w:val="002060"/>
          <w:sz w:val="28"/>
          <w:szCs w:val="28"/>
        </w:rPr>
      </w:pPr>
    </w:p>
    <w:p w:rsidR="00AB54D1" w:rsidRPr="00C3478B" w:rsidRDefault="00AB54D1" w:rsidP="00C3478B">
      <w:pPr>
        <w:pStyle w:val="ListParagraph"/>
        <w:numPr>
          <w:ilvl w:val="0"/>
          <w:numId w:val="19"/>
        </w:numPr>
        <w:rPr>
          <w:rFonts w:cs="Arial"/>
          <w:b/>
          <w:color w:val="002060"/>
          <w:u w:val="single"/>
        </w:rPr>
      </w:pPr>
      <w:r w:rsidRPr="00C3478B">
        <w:rPr>
          <w:rFonts w:cs="Arial"/>
          <w:b/>
          <w:color w:val="002060"/>
          <w:u w:val="single"/>
        </w:rPr>
        <w:t>Royal Alexandra Hospital, Paisley. (RAH)</w:t>
      </w:r>
    </w:p>
    <w:p w:rsidR="00AB54D1" w:rsidRPr="008D15E6" w:rsidRDefault="00AB54D1" w:rsidP="00AB54D1">
      <w:pPr>
        <w:rPr>
          <w:rFonts w:ascii="Arial" w:hAnsi="Arial" w:cs="Arial"/>
          <w:b/>
          <w:color w:val="002060"/>
          <w:u w:val="single"/>
        </w:rPr>
      </w:pPr>
    </w:p>
    <w:p w:rsidR="00AB54D1" w:rsidRPr="008D15E6" w:rsidRDefault="00AB54D1" w:rsidP="00BB3C68">
      <w:pPr>
        <w:jc w:val="both"/>
        <w:rPr>
          <w:rFonts w:ascii="Arial" w:hAnsi="Arial" w:cs="Arial"/>
          <w:color w:val="002060"/>
        </w:rPr>
      </w:pPr>
      <w:r w:rsidRPr="008D15E6">
        <w:rPr>
          <w:rFonts w:ascii="Arial" w:hAnsi="Arial" w:cs="Arial"/>
          <w:color w:val="002060"/>
        </w:rPr>
        <w:t>The Royal Alexandra Hospital (RAH) is situated in Paisley and provides an extensive range of acute health services to Renfrew</w:t>
      </w:r>
      <w:r w:rsidR="00EE511A" w:rsidRPr="008D15E6">
        <w:rPr>
          <w:rFonts w:ascii="Arial" w:hAnsi="Arial" w:cs="Arial"/>
          <w:color w:val="002060"/>
        </w:rPr>
        <w:t xml:space="preserve">shire </w:t>
      </w:r>
      <w:r w:rsidRPr="008D15E6">
        <w:rPr>
          <w:rFonts w:ascii="Arial" w:hAnsi="Arial" w:cs="Arial"/>
          <w:color w:val="002060"/>
        </w:rPr>
        <w:t>(pop 205,000). The town of Paisley is situated less than 10 miles to the West of Glasgow.</w:t>
      </w:r>
    </w:p>
    <w:p w:rsidR="00BB3C68" w:rsidRPr="008D15E6" w:rsidRDefault="00BB3C68" w:rsidP="00BB3C68">
      <w:pPr>
        <w:jc w:val="both"/>
        <w:rPr>
          <w:rFonts w:ascii="Arial" w:hAnsi="Arial" w:cs="Arial"/>
          <w:color w:val="002060"/>
        </w:rPr>
      </w:pPr>
    </w:p>
    <w:p w:rsidR="00AB54D1" w:rsidRPr="008D15E6" w:rsidRDefault="00AB54D1" w:rsidP="14135F6B">
      <w:pPr>
        <w:jc w:val="both"/>
        <w:rPr>
          <w:rFonts w:ascii="Arial" w:hAnsi="Arial" w:cs="Arial"/>
          <w:color w:val="002060"/>
          <w:lang w:val="en-US"/>
        </w:rPr>
      </w:pPr>
      <w:r w:rsidRPr="14135F6B">
        <w:rPr>
          <w:rFonts w:ascii="Arial" w:hAnsi="Arial" w:cs="Arial"/>
          <w:color w:val="002060"/>
        </w:rPr>
        <w:t xml:space="preserve">The Hospital first opened in 1986 and has a current bed complement of 968.  </w:t>
      </w:r>
      <w:r w:rsidRPr="14135F6B">
        <w:rPr>
          <w:rFonts w:ascii="Arial" w:hAnsi="Arial" w:cs="Arial"/>
          <w:color w:val="002060"/>
          <w:lang w:val="en-US"/>
        </w:rPr>
        <w:t xml:space="preserve">The hospital provides a wide range of District General Hospital specialties with excellent support facilities. The hospital has a </w:t>
      </w:r>
      <w:r w:rsidR="36B04CC4" w:rsidRPr="14135F6B">
        <w:rPr>
          <w:rFonts w:ascii="Arial" w:hAnsi="Arial" w:cs="Arial"/>
          <w:color w:val="002060"/>
          <w:lang w:val="en-US"/>
        </w:rPr>
        <w:t>first-class</w:t>
      </w:r>
      <w:r w:rsidRPr="14135F6B">
        <w:rPr>
          <w:rFonts w:ascii="Arial" w:hAnsi="Arial" w:cs="Arial"/>
          <w:color w:val="002060"/>
          <w:lang w:val="en-US"/>
        </w:rPr>
        <w:t xml:space="preserve"> modern radiology department and services. All departments participate in undergraduate teachi</w:t>
      </w:r>
      <w:r w:rsidR="65E008AA" w:rsidRPr="14135F6B">
        <w:rPr>
          <w:rFonts w:ascii="Arial" w:hAnsi="Arial" w:cs="Arial"/>
          <w:color w:val="002060"/>
          <w:lang w:val="en-US"/>
        </w:rPr>
        <w:t>ng and t</w:t>
      </w:r>
      <w:r w:rsidRPr="14135F6B">
        <w:rPr>
          <w:rFonts w:ascii="Arial" w:hAnsi="Arial" w:cs="Arial"/>
          <w:color w:val="002060"/>
          <w:lang w:val="en-US"/>
        </w:rPr>
        <w:t xml:space="preserve">he hospital enjoys an enviable reputation for undergraduate teaching and is highly popular with training grades. </w:t>
      </w:r>
      <w:r w:rsidR="5D403E6D" w:rsidRPr="14135F6B">
        <w:rPr>
          <w:rFonts w:ascii="Arial" w:hAnsi="Arial" w:cs="Arial"/>
          <w:color w:val="002060"/>
        </w:rPr>
        <w:t>The hospital has an active postgraduate education program and has excellent educational facilities including a clinical skills area equipped with a simulator suite.</w:t>
      </w:r>
      <w:r w:rsidR="5D403E6D" w:rsidRPr="14135F6B">
        <w:rPr>
          <w:rFonts w:ascii="Arial" w:hAnsi="Arial" w:cs="Arial"/>
          <w:color w:val="002060"/>
          <w:lang w:val="en-US"/>
        </w:rPr>
        <w:t xml:space="preserve"> </w:t>
      </w:r>
      <w:r w:rsidRPr="14135F6B">
        <w:rPr>
          <w:rFonts w:ascii="Arial" w:hAnsi="Arial" w:cs="Arial"/>
          <w:color w:val="002060"/>
          <w:lang w:val="en-US"/>
        </w:rPr>
        <w:t xml:space="preserve">There is also a good medical library service. </w:t>
      </w:r>
    </w:p>
    <w:p w:rsidR="00BB3C68" w:rsidRPr="008D15E6" w:rsidRDefault="00BB3C68" w:rsidP="00BB3C68">
      <w:pPr>
        <w:jc w:val="both"/>
        <w:rPr>
          <w:rFonts w:ascii="Arial" w:hAnsi="Arial" w:cs="Arial"/>
          <w:color w:val="002060"/>
          <w:lang w:val="en-US"/>
        </w:rPr>
      </w:pPr>
    </w:p>
    <w:p w:rsidR="00846B7E" w:rsidRDefault="00AB54D1" w:rsidP="00BB3C68">
      <w:pPr>
        <w:jc w:val="both"/>
        <w:rPr>
          <w:rFonts w:ascii="Arial" w:hAnsi="Arial" w:cs="Arial"/>
          <w:color w:val="002060"/>
        </w:rPr>
      </w:pPr>
      <w:r w:rsidRPr="14135F6B">
        <w:rPr>
          <w:rFonts w:ascii="Arial" w:hAnsi="Arial" w:cs="Arial"/>
          <w:color w:val="002060"/>
        </w:rPr>
        <w:t xml:space="preserve">The major specialties are General Medicine, General Surgery and Urology, Anaesthetics, Gynaecology, Obstetrics, Paediatrics, ENT, Ophthalmology, and Orthopaedic Surgery. </w:t>
      </w:r>
    </w:p>
    <w:p w:rsidR="00846B7E" w:rsidRDefault="00846B7E" w:rsidP="00BB3C68">
      <w:pPr>
        <w:jc w:val="both"/>
        <w:rPr>
          <w:rFonts w:ascii="Arial" w:hAnsi="Arial" w:cs="Arial"/>
          <w:color w:val="002060"/>
        </w:rPr>
      </w:pPr>
    </w:p>
    <w:p w:rsidR="00846B7E" w:rsidRDefault="00AB54D1" w:rsidP="00BB3C68">
      <w:pPr>
        <w:jc w:val="both"/>
        <w:rPr>
          <w:rFonts w:ascii="Arial" w:hAnsi="Arial" w:cs="Arial"/>
          <w:color w:val="002060"/>
        </w:rPr>
      </w:pPr>
      <w:r w:rsidRPr="14135F6B">
        <w:rPr>
          <w:rFonts w:ascii="Arial" w:hAnsi="Arial" w:cs="Arial"/>
          <w:color w:val="002060"/>
        </w:rPr>
        <w:t xml:space="preserve">The Radiology Department – with dedicated Emergency X-ray, Ultrasound, MRI and CT Scanner (available 24 hours) – is adjacent to the </w:t>
      </w:r>
      <w:r w:rsidR="00846B7E">
        <w:rPr>
          <w:rFonts w:ascii="Arial" w:hAnsi="Arial" w:cs="Arial"/>
          <w:color w:val="002060"/>
        </w:rPr>
        <w:t xml:space="preserve">Emergency Department (ED). </w:t>
      </w:r>
    </w:p>
    <w:p w:rsidR="00846B7E" w:rsidRDefault="00846B7E" w:rsidP="00BB3C68">
      <w:pPr>
        <w:jc w:val="both"/>
        <w:rPr>
          <w:rFonts w:ascii="Arial" w:hAnsi="Arial" w:cs="Arial"/>
          <w:color w:val="002060"/>
        </w:rPr>
      </w:pPr>
    </w:p>
    <w:p w:rsidR="00AB54D1" w:rsidRPr="008D15E6" w:rsidRDefault="00AB54D1" w:rsidP="00BB3C68">
      <w:pPr>
        <w:jc w:val="both"/>
        <w:rPr>
          <w:rFonts w:ascii="Arial" w:hAnsi="Arial" w:cs="Arial"/>
          <w:color w:val="002060"/>
        </w:rPr>
      </w:pPr>
      <w:r w:rsidRPr="14135F6B">
        <w:rPr>
          <w:rFonts w:ascii="Arial" w:hAnsi="Arial" w:cs="Arial"/>
          <w:color w:val="002060"/>
        </w:rPr>
        <w:t xml:space="preserve">There is a </w:t>
      </w:r>
      <w:r w:rsidR="6D807378" w:rsidRPr="14135F6B">
        <w:rPr>
          <w:rFonts w:ascii="Arial" w:hAnsi="Arial" w:cs="Arial"/>
          <w:color w:val="002060"/>
        </w:rPr>
        <w:t>24-hour</w:t>
      </w:r>
      <w:r w:rsidRPr="14135F6B">
        <w:rPr>
          <w:rFonts w:ascii="Arial" w:hAnsi="Arial" w:cs="Arial"/>
          <w:color w:val="002060"/>
        </w:rPr>
        <w:t xml:space="preserve"> laboratory on-call service for Haematology, Microbiology, Blood Transfusion, and Biochemistry.</w:t>
      </w:r>
      <w:r w:rsidR="5ACC619B" w:rsidRPr="14135F6B">
        <w:rPr>
          <w:rFonts w:ascii="Arial" w:hAnsi="Arial" w:cs="Arial"/>
          <w:color w:val="002060"/>
        </w:rPr>
        <w:t xml:space="preserve"> </w:t>
      </w:r>
      <w:r w:rsidRPr="14135F6B">
        <w:rPr>
          <w:rFonts w:ascii="Arial" w:hAnsi="Arial" w:cs="Arial"/>
          <w:color w:val="002060"/>
        </w:rPr>
        <w:t>There is a Helipad in the Hospital grounds with direct access to the main Hospital building.</w:t>
      </w:r>
    </w:p>
    <w:p w:rsidR="00C37587" w:rsidRPr="008D15E6" w:rsidRDefault="00C37587" w:rsidP="00C37587">
      <w:pPr>
        <w:kinsoku w:val="0"/>
        <w:overflowPunct w:val="0"/>
        <w:jc w:val="both"/>
        <w:rPr>
          <w:rFonts w:ascii="Arial" w:hAnsi="Arial" w:cs="Arial"/>
          <w:bCs/>
          <w:color w:val="002060"/>
        </w:rPr>
      </w:pPr>
    </w:p>
    <w:p w:rsidR="00AB54D1" w:rsidRPr="008D15E6" w:rsidRDefault="00C37587" w:rsidP="00C37587">
      <w:pPr>
        <w:kinsoku w:val="0"/>
        <w:overflowPunct w:val="0"/>
        <w:jc w:val="both"/>
        <w:rPr>
          <w:rFonts w:ascii="Arial" w:hAnsi="Arial" w:cs="Arial"/>
          <w:bCs/>
          <w:color w:val="002060"/>
        </w:rPr>
      </w:pPr>
      <w:r w:rsidRPr="008D15E6">
        <w:rPr>
          <w:rFonts w:ascii="Arial" w:hAnsi="Arial" w:cs="Arial"/>
          <w:bCs/>
          <w:color w:val="002060"/>
        </w:rPr>
        <w:t>All major Regional Specialties are available in Glasgow. These include Interventional Cardiology, Plastic Surgery, Burns Unit, Maxillofacial Surgery, Cardiothoracic Surgery, Vascular Surgery, Neurosurgery and Neurology.</w:t>
      </w:r>
    </w:p>
    <w:p w:rsidR="00C37587" w:rsidRPr="008D15E6" w:rsidRDefault="00C37587" w:rsidP="00C37587">
      <w:pPr>
        <w:kinsoku w:val="0"/>
        <w:overflowPunct w:val="0"/>
        <w:jc w:val="both"/>
        <w:rPr>
          <w:rFonts w:ascii="Arial" w:hAnsi="Arial" w:cs="Arial"/>
          <w:b/>
          <w:bCs/>
          <w:color w:val="002060"/>
          <w:sz w:val="28"/>
          <w:szCs w:val="28"/>
        </w:rPr>
      </w:pPr>
    </w:p>
    <w:p w:rsidR="0039337B" w:rsidRPr="00846B7E" w:rsidRDefault="0039337B" w:rsidP="00846B7E">
      <w:pPr>
        <w:pStyle w:val="ListParagraph"/>
        <w:numPr>
          <w:ilvl w:val="0"/>
          <w:numId w:val="19"/>
        </w:numPr>
        <w:rPr>
          <w:rFonts w:cs="Arial"/>
          <w:color w:val="002060"/>
          <w:u w:val="single"/>
        </w:rPr>
      </w:pPr>
      <w:r w:rsidRPr="00846B7E">
        <w:rPr>
          <w:rFonts w:cs="Arial"/>
          <w:b/>
          <w:color w:val="002060"/>
          <w:u w:val="single"/>
        </w:rPr>
        <w:t>Inverclyde Royal Hospital, Greenock (IRH)</w:t>
      </w:r>
    </w:p>
    <w:p w:rsidR="0039337B" w:rsidRPr="008D15E6" w:rsidRDefault="0039337B" w:rsidP="0039337B">
      <w:pPr>
        <w:rPr>
          <w:rFonts w:ascii="Arial" w:hAnsi="Arial" w:cs="Arial"/>
          <w:b/>
          <w:color w:val="002060"/>
        </w:rPr>
      </w:pPr>
    </w:p>
    <w:p w:rsidR="00382BB2" w:rsidRDefault="0039337B" w:rsidP="14135F6B">
      <w:pPr>
        <w:kinsoku w:val="0"/>
        <w:overflowPunct w:val="0"/>
        <w:jc w:val="both"/>
        <w:rPr>
          <w:rFonts w:ascii="Arial" w:hAnsi="Arial" w:cs="Arial"/>
          <w:color w:val="002060"/>
        </w:rPr>
      </w:pPr>
      <w:r w:rsidRPr="14135F6B">
        <w:rPr>
          <w:rFonts w:ascii="Arial" w:hAnsi="Arial" w:cs="Arial"/>
          <w:color w:val="002060"/>
        </w:rPr>
        <w:t xml:space="preserve">Inverclyde Royal Hospital is a 350-bed District General Hospital in Greenock, 25 miles west of Glasgow, with magnificent views over the River Clyde and beyond. </w:t>
      </w:r>
    </w:p>
    <w:p w:rsidR="00382BB2" w:rsidRDefault="00382BB2" w:rsidP="14135F6B">
      <w:pPr>
        <w:kinsoku w:val="0"/>
        <w:overflowPunct w:val="0"/>
        <w:jc w:val="both"/>
        <w:rPr>
          <w:rFonts w:ascii="Arial" w:hAnsi="Arial" w:cs="Arial"/>
          <w:color w:val="002060"/>
        </w:rPr>
      </w:pPr>
    </w:p>
    <w:p w:rsidR="00382BB2" w:rsidRDefault="0039337B" w:rsidP="14135F6B">
      <w:pPr>
        <w:kinsoku w:val="0"/>
        <w:overflowPunct w:val="0"/>
        <w:jc w:val="both"/>
        <w:rPr>
          <w:rFonts w:ascii="Arial" w:hAnsi="Arial" w:cs="Arial"/>
          <w:color w:val="002060"/>
        </w:rPr>
      </w:pPr>
      <w:r w:rsidRPr="14135F6B">
        <w:rPr>
          <w:rFonts w:ascii="Arial" w:hAnsi="Arial" w:cs="Arial"/>
          <w:color w:val="002060"/>
        </w:rPr>
        <w:t xml:space="preserve">The hospital was opened in 1979 and serves a population of around 125,000 in Inverclyde, Largs, Bute and the Cowal Peninsula. </w:t>
      </w:r>
    </w:p>
    <w:p w:rsidR="00382BB2" w:rsidRDefault="00382BB2" w:rsidP="14135F6B">
      <w:pPr>
        <w:kinsoku w:val="0"/>
        <w:overflowPunct w:val="0"/>
        <w:jc w:val="both"/>
        <w:rPr>
          <w:rFonts w:ascii="Arial" w:hAnsi="Arial" w:cs="Arial"/>
          <w:color w:val="002060"/>
        </w:rPr>
      </w:pPr>
    </w:p>
    <w:p w:rsidR="0039337B" w:rsidRPr="00F93720" w:rsidRDefault="0039337B" w:rsidP="14135F6B">
      <w:pPr>
        <w:kinsoku w:val="0"/>
        <w:overflowPunct w:val="0"/>
        <w:jc w:val="both"/>
        <w:rPr>
          <w:rFonts w:ascii="Arial" w:hAnsi="Arial" w:cs="Arial"/>
          <w:color w:val="002060"/>
        </w:rPr>
      </w:pPr>
      <w:r w:rsidRPr="14135F6B">
        <w:rPr>
          <w:rFonts w:ascii="Arial" w:hAnsi="Arial" w:cs="Arial"/>
          <w:color w:val="002060"/>
        </w:rPr>
        <w:t xml:space="preserve">The major specialties include general surgery, orthopaedic surgery, general medicine, ophthalmology, psychiatry and a midwife-led maternity unit. Medical specialties include respiratory, cardiology, rheumatology, endocrinology, gastroenterology, medicine for the elderly, stroke and haematology. There is a coronary care unit (eleven beds), high dependency unit (four beds) and outpatient renal dialysis service.  The Emergency Department is situated on the ground floor in a </w:t>
      </w:r>
      <w:r w:rsidR="4A90AD63" w:rsidRPr="14135F6B">
        <w:rPr>
          <w:rFonts w:ascii="Arial" w:hAnsi="Arial" w:cs="Arial"/>
          <w:color w:val="002060"/>
        </w:rPr>
        <w:t>purpose-built</w:t>
      </w:r>
      <w:r w:rsidRPr="14135F6B">
        <w:rPr>
          <w:rFonts w:ascii="Arial" w:hAnsi="Arial" w:cs="Arial"/>
          <w:color w:val="002060"/>
        </w:rPr>
        <w:t xml:space="preserve"> facility and was completely </w:t>
      </w:r>
      <w:r w:rsidRPr="14135F6B">
        <w:rPr>
          <w:rFonts w:ascii="Arial" w:hAnsi="Arial" w:cs="Arial"/>
          <w:color w:val="002060"/>
        </w:rPr>
        <w:lastRenderedPageBreak/>
        <w:t xml:space="preserve">refurbished in 2014. The radiology department provides most imaging modalities, including MRI. </w:t>
      </w:r>
    </w:p>
    <w:p w:rsidR="0039337B" w:rsidRPr="00F93720" w:rsidRDefault="0039337B" w:rsidP="0039337B">
      <w:pPr>
        <w:kinsoku w:val="0"/>
        <w:overflowPunct w:val="0"/>
        <w:jc w:val="both"/>
        <w:rPr>
          <w:rFonts w:ascii="Arial" w:hAnsi="Arial" w:cs="Arial"/>
          <w:bCs/>
          <w:color w:val="002060"/>
        </w:rPr>
      </w:pPr>
    </w:p>
    <w:p w:rsidR="0039337B" w:rsidRPr="00F93720" w:rsidRDefault="0039337B" w:rsidP="0039337B">
      <w:pPr>
        <w:kinsoku w:val="0"/>
        <w:overflowPunct w:val="0"/>
        <w:jc w:val="both"/>
        <w:rPr>
          <w:rFonts w:ascii="Arial" w:hAnsi="Arial" w:cs="Arial"/>
          <w:bCs/>
          <w:color w:val="002060"/>
        </w:rPr>
      </w:pPr>
      <w:r w:rsidRPr="00F93720">
        <w:rPr>
          <w:rFonts w:ascii="Arial" w:hAnsi="Arial" w:cs="Arial"/>
          <w:bCs/>
          <w:color w:val="002060"/>
        </w:rPr>
        <w:t xml:space="preserve">The Older People and Stroke Service (OPSS) is situated within the Larkfield Unit which is a modern facility attached to the main IRH building by a link corridor. The Larkfield Unit has five wards, three of which belong to the OPSS. The other two house the Physically Disabled Rehabilitation Unit and inpatient Psychiatry service. The Larkfield Unit also hosts our Day Hospital, outpatient clinics and allied health practitioner services. </w:t>
      </w:r>
    </w:p>
    <w:p w:rsidR="0039337B" w:rsidRPr="00F93720" w:rsidRDefault="0039337B" w:rsidP="0039337B">
      <w:pPr>
        <w:kinsoku w:val="0"/>
        <w:overflowPunct w:val="0"/>
        <w:jc w:val="both"/>
        <w:rPr>
          <w:rFonts w:ascii="Arial" w:hAnsi="Arial" w:cs="Arial"/>
          <w:bCs/>
          <w:color w:val="002060"/>
        </w:rPr>
      </w:pPr>
    </w:p>
    <w:p w:rsidR="0039337B" w:rsidRPr="00F93720" w:rsidRDefault="0039337B" w:rsidP="0039337B">
      <w:pPr>
        <w:kinsoku w:val="0"/>
        <w:overflowPunct w:val="0"/>
        <w:jc w:val="both"/>
        <w:rPr>
          <w:rFonts w:ascii="Arial" w:hAnsi="Arial" w:cs="Arial"/>
          <w:bCs/>
          <w:color w:val="002060"/>
        </w:rPr>
      </w:pPr>
      <w:r w:rsidRPr="00F93720">
        <w:rPr>
          <w:rFonts w:ascii="Arial" w:hAnsi="Arial" w:cs="Arial"/>
          <w:bCs/>
          <w:color w:val="002060"/>
        </w:rPr>
        <w:t xml:space="preserve">The Hospital has an active post-graduate education centre consisting of a well-stocked library, lecture theatre, four seminar rooms and reception area. The lecture theatre has seating for 80 with comprehensive audio-visual facilities. The library has a bank of computers with easy access to the internet for literature searches etc. </w:t>
      </w:r>
    </w:p>
    <w:p w:rsidR="0039337B" w:rsidRPr="00F93720" w:rsidRDefault="0039337B" w:rsidP="0039337B">
      <w:pPr>
        <w:kinsoku w:val="0"/>
        <w:overflowPunct w:val="0"/>
        <w:jc w:val="both"/>
        <w:rPr>
          <w:rFonts w:ascii="Arial" w:hAnsi="Arial" w:cs="Arial"/>
          <w:bCs/>
          <w:color w:val="002060"/>
          <w:u w:val="single"/>
        </w:rPr>
      </w:pPr>
    </w:p>
    <w:p w:rsidR="0039337B" w:rsidRPr="00F93720" w:rsidRDefault="0039337B" w:rsidP="14135F6B">
      <w:pPr>
        <w:kinsoku w:val="0"/>
        <w:overflowPunct w:val="0"/>
        <w:jc w:val="both"/>
        <w:rPr>
          <w:rFonts w:ascii="Arial" w:hAnsi="Arial" w:cs="Arial"/>
          <w:color w:val="002060"/>
        </w:rPr>
      </w:pPr>
      <w:r w:rsidRPr="14135F6B">
        <w:rPr>
          <w:rFonts w:ascii="Arial" w:hAnsi="Arial" w:cs="Arial"/>
          <w:color w:val="002060"/>
        </w:rPr>
        <w:t xml:space="preserve">There is an educational programme both within our unit and the wider medical unit and we have bimonthly morbidity and mortality meetings within each ward. We are a teaching hospital and the Larkfield Unit hosts medical students at various points during the academic year </w:t>
      </w:r>
      <w:r w:rsidR="5A3AECE8" w:rsidRPr="14135F6B">
        <w:rPr>
          <w:rFonts w:ascii="Arial" w:hAnsi="Arial" w:cs="Arial"/>
          <w:color w:val="002060"/>
        </w:rPr>
        <w:t xml:space="preserve">and </w:t>
      </w:r>
      <w:r w:rsidRPr="14135F6B">
        <w:rPr>
          <w:rFonts w:ascii="Arial" w:hAnsi="Arial" w:cs="Arial"/>
          <w:color w:val="002060"/>
        </w:rPr>
        <w:t>there are opportunities for junior doctor supervision.</w:t>
      </w:r>
    </w:p>
    <w:p w:rsidR="0039337B" w:rsidRPr="00F93720" w:rsidRDefault="0039337B" w:rsidP="0039337B">
      <w:pPr>
        <w:kinsoku w:val="0"/>
        <w:overflowPunct w:val="0"/>
        <w:jc w:val="both"/>
        <w:rPr>
          <w:rFonts w:ascii="Arial" w:hAnsi="Arial" w:cs="Arial"/>
          <w:bCs/>
          <w:color w:val="002060"/>
        </w:rPr>
      </w:pPr>
    </w:p>
    <w:p w:rsidR="0039337B" w:rsidRPr="00F93720" w:rsidRDefault="0039337B" w:rsidP="0039337B">
      <w:pPr>
        <w:kinsoku w:val="0"/>
        <w:overflowPunct w:val="0"/>
        <w:jc w:val="both"/>
        <w:rPr>
          <w:rFonts w:ascii="Arial" w:hAnsi="Arial" w:cs="Arial"/>
          <w:bCs/>
          <w:color w:val="002060"/>
        </w:rPr>
      </w:pPr>
      <w:r w:rsidRPr="00F93720">
        <w:rPr>
          <w:rFonts w:ascii="Arial" w:hAnsi="Arial" w:cs="Arial"/>
          <w:bCs/>
          <w:color w:val="002060"/>
        </w:rPr>
        <w:t xml:space="preserve">There is a canteen in the main </w:t>
      </w:r>
      <w:r w:rsidR="00382BB2">
        <w:rPr>
          <w:rFonts w:ascii="Arial" w:hAnsi="Arial" w:cs="Arial"/>
          <w:bCs/>
          <w:color w:val="002060"/>
        </w:rPr>
        <w:t xml:space="preserve">Inverclyde Royal Hospital </w:t>
      </w:r>
      <w:r w:rsidR="00382BB2" w:rsidRPr="00F93720">
        <w:rPr>
          <w:rFonts w:ascii="Arial" w:hAnsi="Arial" w:cs="Arial"/>
          <w:bCs/>
          <w:color w:val="002060"/>
        </w:rPr>
        <w:t>building</w:t>
      </w:r>
      <w:r w:rsidRPr="00F93720">
        <w:rPr>
          <w:rFonts w:ascii="Arial" w:hAnsi="Arial" w:cs="Arial"/>
          <w:bCs/>
          <w:color w:val="002060"/>
        </w:rPr>
        <w:t xml:space="preserve"> as well as a café and shop. The Larkfield Unit has a small tearoom open in the afternoons. </w:t>
      </w:r>
    </w:p>
    <w:p w:rsidR="0039337B" w:rsidRPr="00F93720" w:rsidRDefault="0039337B" w:rsidP="0039337B">
      <w:pPr>
        <w:kinsoku w:val="0"/>
        <w:overflowPunct w:val="0"/>
        <w:jc w:val="both"/>
        <w:rPr>
          <w:rFonts w:ascii="Arial" w:hAnsi="Arial" w:cs="Arial"/>
          <w:bCs/>
          <w:color w:val="002060"/>
        </w:rPr>
      </w:pPr>
    </w:p>
    <w:p w:rsidR="0039337B" w:rsidRPr="00F93720" w:rsidRDefault="0039337B" w:rsidP="14135F6B">
      <w:pPr>
        <w:kinsoku w:val="0"/>
        <w:overflowPunct w:val="0"/>
        <w:jc w:val="both"/>
        <w:rPr>
          <w:rFonts w:ascii="Arial" w:hAnsi="Arial" w:cs="Arial"/>
          <w:color w:val="002060"/>
        </w:rPr>
      </w:pPr>
      <w:r w:rsidRPr="14135F6B">
        <w:rPr>
          <w:rFonts w:ascii="Arial" w:hAnsi="Arial" w:cs="Arial"/>
          <w:color w:val="002060"/>
        </w:rPr>
        <w:t xml:space="preserve">Inverclyde Royal Hospital has on-site parking that is not subject to any restrictions or parking charges. It is also accessible by train with the closest station being Branchton, which is a </w:t>
      </w:r>
      <w:r w:rsidR="2D1D87BB" w:rsidRPr="14135F6B">
        <w:rPr>
          <w:rFonts w:ascii="Arial" w:hAnsi="Arial" w:cs="Arial"/>
          <w:color w:val="002060"/>
        </w:rPr>
        <w:t>5-minute</w:t>
      </w:r>
      <w:r w:rsidRPr="14135F6B">
        <w:rPr>
          <w:rFonts w:ascii="Arial" w:hAnsi="Arial" w:cs="Arial"/>
          <w:color w:val="002060"/>
        </w:rPr>
        <w:t xml:space="preserve"> walk from the Larkfield Unit. There is also a bus service from Greenock. </w:t>
      </w:r>
    </w:p>
    <w:p w:rsidR="0039337B" w:rsidRDefault="0039337B" w:rsidP="0039337B">
      <w:pPr>
        <w:rPr>
          <w:rFonts w:ascii="Arial" w:hAnsi="Arial" w:cs="Arial"/>
          <w:color w:val="002060"/>
          <w:lang w:val="en-US"/>
        </w:rPr>
      </w:pPr>
    </w:p>
    <w:p w:rsidR="0039337B" w:rsidRPr="00382BB2" w:rsidRDefault="0039337B" w:rsidP="00382BB2">
      <w:pPr>
        <w:pStyle w:val="ListParagraph"/>
        <w:numPr>
          <w:ilvl w:val="0"/>
          <w:numId w:val="19"/>
        </w:numPr>
        <w:rPr>
          <w:rFonts w:cs="Arial"/>
          <w:b/>
          <w:bCs/>
          <w:color w:val="002060"/>
          <w:u w:val="single"/>
        </w:rPr>
      </w:pPr>
      <w:r w:rsidRPr="00382BB2">
        <w:rPr>
          <w:rFonts w:cs="Arial"/>
          <w:b/>
          <w:bCs/>
          <w:color w:val="002060"/>
          <w:u w:val="single"/>
        </w:rPr>
        <w:t>Vale of Leven District General Hospital, Alexandria (VOL)</w:t>
      </w:r>
    </w:p>
    <w:p w:rsidR="0039337B" w:rsidRPr="008D15E6" w:rsidRDefault="0039337B" w:rsidP="0039337B">
      <w:pPr>
        <w:rPr>
          <w:rFonts w:ascii="Arial" w:hAnsi="Arial" w:cs="Arial"/>
          <w:b/>
          <w:bCs/>
          <w:color w:val="002060"/>
          <w:sz w:val="8"/>
          <w:szCs w:val="8"/>
          <w:u w:val="single"/>
        </w:rPr>
      </w:pPr>
    </w:p>
    <w:p w:rsidR="0039337B" w:rsidRPr="008D15E6" w:rsidRDefault="0039337B" w:rsidP="14135F6B">
      <w:pPr>
        <w:kinsoku w:val="0"/>
        <w:overflowPunct w:val="0"/>
        <w:jc w:val="both"/>
        <w:rPr>
          <w:rFonts w:ascii="Arial" w:hAnsi="Arial" w:cs="Arial"/>
          <w:color w:val="002060"/>
        </w:rPr>
      </w:pPr>
      <w:r w:rsidRPr="14135F6B">
        <w:rPr>
          <w:rFonts w:ascii="Arial" w:hAnsi="Arial" w:cs="Arial"/>
          <w:color w:val="002060"/>
        </w:rPr>
        <w:t>Alexandria (19 miles from Paisley and Greenock) is located on the southern shores of Loch Lomond marking the boundary between the urban area of the Central Belt and the peace and tranquillity of the hills and lochs that makes the West of Scotland one of the most beautiful areas in the world.</w:t>
      </w:r>
    </w:p>
    <w:p w:rsidR="14135F6B" w:rsidRDefault="14135F6B" w:rsidP="14135F6B">
      <w:pPr>
        <w:jc w:val="both"/>
        <w:rPr>
          <w:rFonts w:ascii="Arial" w:hAnsi="Arial" w:cs="Arial"/>
          <w:color w:val="002060"/>
        </w:rPr>
      </w:pPr>
    </w:p>
    <w:p w:rsidR="0039337B" w:rsidRPr="008D15E6" w:rsidRDefault="0039337B" w:rsidP="14135F6B">
      <w:pPr>
        <w:kinsoku w:val="0"/>
        <w:overflowPunct w:val="0"/>
        <w:jc w:val="both"/>
        <w:rPr>
          <w:rFonts w:ascii="Arial" w:hAnsi="Arial" w:cs="Arial"/>
          <w:color w:val="002060"/>
        </w:rPr>
      </w:pPr>
      <w:r w:rsidRPr="14135F6B">
        <w:rPr>
          <w:rFonts w:ascii="Arial" w:hAnsi="Arial" w:cs="Arial"/>
          <w:color w:val="002060"/>
        </w:rPr>
        <w:t xml:space="preserve">The Vale of Leven Hospital has 98 in-patient beds and serves a population in excess of 80,000, providing general and specialist hospital and mental health facilities for the Dunbartonshire district as well as part of the Argyll and Bute District. A Nurse-led Minor Injuries Unit is in operation from 8am – 9pm 7 days a week. Telemedicine support for the MIU is provided by the ED consultants during the hours of operation as well as twice weekly soft tissue returns clinics at the Vale of Leven. A Medical Receiving Unit operates at the hospital 24 hours per day. The combined work load is approximately 16,000 patients per year. </w:t>
      </w:r>
    </w:p>
    <w:p w:rsidR="0039337B" w:rsidRPr="008D15E6" w:rsidRDefault="0039337B" w:rsidP="0039337B">
      <w:pPr>
        <w:kinsoku w:val="0"/>
        <w:overflowPunct w:val="0"/>
        <w:jc w:val="both"/>
        <w:rPr>
          <w:rFonts w:ascii="Arial" w:hAnsi="Arial" w:cs="Arial"/>
          <w:bCs/>
          <w:color w:val="002060"/>
        </w:rPr>
      </w:pPr>
    </w:p>
    <w:p w:rsidR="0039337B" w:rsidRPr="008D15E6" w:rsidRDefault="0039337B" w:rsidP="0039337B">
      <w:pPr>
        <w:kinsoku w:val="0"/>
        <w:overflowPunct w:val="0"/>
        <w:jc w:val="both"/>
        <w:rPr>
          <w:rFonts w:ascii="Arial" w:hAnsi="Arial" w:cs="Arial"/>
          <w:bCs/>
          <w:color w:val="002060"/>
        </w:rPr>
      </w:pPr>
      <w:r w:rsidRPr="008D15E6">
        <w:rPr>
          <w:rFonts w:ascii="Arial" w:hAnsi="Arial" w:cs="Arial"/>
          <w:bCs/>
          <w:color w:val="002060"/>
        </w:rPr>
        <w:t>The Primary Medical Care provided within the catchment area of the Hospital is of an extremely high standard.</w:t>
      </w:r>
    </w:p>
    <w:p w:rsidR="0039337B" w:rsidRPr="008D15E6" w:rsidRDefault="0039337B" w:rsidP="0039337B">
      <w:pPr>
        <w:kinsoku w:val="0"/>
        <w:overflowPunct w:val="0"/>
        <w:jc w:val="both"/>
        <w:rPr>
          <w:rFonts w:ascii="Arial" w:hAnsi="Arial" w:cs="Arial"/>
          <w:bCs/>
          <w:color w:val="002060"/>
        </w:rPr>
      </w:pPr>
    </w:p>
    <w:p w:rsidR="0039337B" w:rsidRPr="008D15E6" w:rsidRDefault="0039337B" w:rsidP="14135F6B">
      <w:pPr>
        <w:kinsoku w:val="0"/>
        <w:overflowPunct w:val="0"/>
        <w:jc w:val="both"/>
        <w:rPr>
          <w:rFonts w:ascii="Arial" w:hAnsi="Arial" w:cs="Arial"/>
          <w:color w:val="002060"/>
        </w:rPr>
      </w:pPr>
      <w:r w:rsidRPr="14135F6B">
        <w:rPr>
          <w:rFonts w:ascii="Arial" w:hAnsi="Arial" w:cs="Arial"/>
          <w:color w:val="002060"/>
        </w:rPr>
        <w:t>All major Regional Specialties are available in Glasgow. These include Interventional Cardiology, Plastic Surgery, Burns Unit, Maxillofacial Surgery, Cardiothoracic Surgery, Vascular Surgery, Neurosurgery and Neurology.</w:t>
      </w:r>
    </w:p>
    <w:p w:rsidR="14135F6B" w:rsidRDefault="14135F6B" w:rsidP="14135F6B">
      <w:pPr>
        <w:jc w:val="both"/>
        <w:rPr>
          <w:rFonts w:ascii="Arial" w:hAnsi="Arial" w:cs="Arial"/>
          <w:color w:val="002060"/>
        </w:rPr>
      </w:pPr>
    </w:p>
    <w:p w:rsidR="00A373FF" w:rsidRDefault="00A373FF" w:rsidP="14135F6B">
      <w:pPr>
        <w:jc w:val="both"/>
        <w:rPr>
          <w:rFonts w:ascii="Arial" w:hAnsi="Arial" w:cs="Arial"/>
          <w:color w:val="002060"/>
        </w:rPr>
      </w:pPr>
    </w:p>
    <w:p w:rsidR="00A373FF" w:rsidRDefault="00A373FF" w:rsidP="14135F6B">
      <w:pPr>
        <w:jc w:val="both"/>
        <w:rPr>
          <w:rFonts w:ascii="Arial" w:hAnsi="Arial" w:cs="Arial"/>
          <w:color w:val="002060"/>
        </w:rPr>
      </w:pPr>
    </w:p>
    <w:p w:rsidR="00A373FF" w:rsidRDefault="00A373FF" w:rsidP="14135F6B">
      <w:pPr>
        <w:jc w:val="both"/>
        <w:rPr>
          <w:rFonts w:ascii="Arial" w:hAnsi="Arial" w:cs="Arial"/>
          <w:color w:val="002060"/>
        </w:rPr>
      </w:pPr>
    </w:p>
    <w:p w:rsidR="003F4C3F" w:rsidRPr="00C3478B" w:rsidRDefault="003F4C3F" w:rsidP="00C3478B">
      <w:pPr>
        <w:pStyle w:val="ListParagraph"/>
        <w:numPr>
          <w:ilvl w:val="0"/>
          <w:numId w:val="19"/>
        </w:numPr>
        <w:kinsoku w:val="0"/>
        <w:overflowPunct w:val="0"/>
        <w:jc w:val="both"/>
        <w:rPr>
          <w:rFonts w:cs="Arial"/>
          <w:b/>
          <w:bCs/>
          <w:color w:val="002060"/>
        </w:rPr>
      </w:pPr>
      <w:r w:rsidRPr="00C3478B">
        <w:rPr>
          <w:rFonts w:cs="Arial"/>
          <w:b/>
          <w:bCs/>
          <w:color w:val="002060"/>
          <w:u w:val="single"/>
        </w:rPr>
        <w:lastRenderedPageBreak/>
        <w:t xml:space="preserve">The Department/Specialty – Facilities, </w:t>
      </w:r>
      <w:r w:rsidR="008F2365" w:rsidRPr="00C3478B">
        <w:rPr>
          <w:rFonts w:cs="Arial"/>
          <w:b/>
          <w:bCs/>
          <w:color w:val="002060"/>
          <w:u w:val="single"/>
        </w:rPr>
        <w:t xml:space="preserve">Staffing </w:t>
      </w:r>
      <w:r w:rsidRPr="00C3478B">
        <w:rPr>
          <w:rFonts w:cs="Arial"/>
          <w:b/>
          <w:bCs/>
          <w:color w:val="002060"/>
          <w:u w:val="single"/>
        </w:rPr>
        <w:t>Resources and Activity</w:t>
      </w:r>
    </w:p>
    <w:p w:rsidR="003F4C3F" w:rsidRPr="008D15E6" w:rsidRDefault="003F4C3F" w:rsidP="00D52253">
      <w:pPr>
        <w:kinsoku w:val="0"/>
        <w:overflowPunct w:val="0"/>
        <w:jc w:val="both"/>
        <w:rPr>
          <w:rFonts w:ascii="Arial" w:hAnsi="Arial" w:cs="Arial"/>
          <w:bCs/>
          <w:color w:val="002060"/>
        </w:rPr>
      </w:pPr>
    </w:p>
    <w:p w:rsidR="00AB54D1" w:rsidRPr="008D15E6" w:rsidRDefault="00AB54D1" w:rsidP="00BB3C68">
      <w:pPr>
        <w:jc w:val="both"/>
        <w:rPr>
          <w:rFonts w:ascii="Arial" w:hAnsi="Arial" w:cs="Arial"/>
          <w:color w:val="002060"/>
        </w:rPr>
      </w:pPr>
      <w:r w:rsidRPr="008D15E6">
        <w:rPr>
          <w:rFonts w:ascii="Arial" w:hAnsi="Arial" w:cs="Arial"/>
          <w:color w:val="002060"/>
        </w:rPr>
        <w:t xml:space="preserve">The Older People and Stroke Service (OPSS) in Clyde Sector delivers its in-patient services on the 3 hospital sites.  </w:t>
      </w:r>
    </w:p>
    <w:p w:rsidR="00BB3C68" w:rsidRPr="008D15E6" w:rsidRDefault="00BB3C68" w:rsidP="00BB3C68">
      <w:pPr>
        <w:jc w:val="both"/>
        <w:rPr>
          <w:rFonts w:ascii="Arial" w:hAnsi="Arial" w:cs="Arial"/>
          <w:color w:val="002060"/>
        </w:rPr>
      </w:pPr>
    </w:p>
    <w:p w:rsidR="00AB54D1" w:rsidRPr="00382BB2" w:rsidRDefault="00AB54D1" w:rsidP="00AB54D1">
      <w:pPr>
        <w:rPr>
          <w:rFonts w:ascii="Arial" w:hAnsi="Arial" w:cs="Arial"/>
          <w:b/>
          <w:color w:val="002060"/>
        </w:rPr>
      </w:pPr>
      <w:r w:rsidRPr="00382BB2">
        <w:rPr>
          <w:rFonts w:ascii="Arial" w:hAnsi="Arial" w:cs="Arial"/>
          <w:b/>
          <w:color w:val="002060"/>
          <w:u w:val="single"/>
        </w:rPr>
        <w:t>Services include</w:t>
      </w:r>
      <w:r w:rsidRPr="00382BB2">
        <w:rPr>
          <w:rFonts w:ascii="Arial" w:hAnsi="Arial" w:cs="Arial"/>
          <w:b/>
          <w:color w:val="002060"/>
        </w:rPr>
        <w:t>:</w:t>
      </w:r>
    </w:p>
    <w:p w:rsidR="00685FB5" w:rsidRPr="008D15E6" w:rsidRDefault="00685FB5" w:rsidP="00AB54D1">
      <w:pPr>
        <w:rPr>
          <w:rFonts w:ascii="Arial" w:hAnsi="Arial" w:cs="Arial"/>
          <w:color w:val="002060"/>
        </w:rPr>
      </w:pPr>
    </w:p>
    <w:p w:rsidR="00AB54D1" w:rsidRPr="00382BB2" w:rsidRDefault="00AB54D1" w:rsidP="00AB54D1">
      <w:pPr>
        <w:pStyle w:val="ListParagraph"/>
        <w:numPr>
          <w:ilvl w:val="0"/>
          <w:numId w:val="14"/>
        </w:numPr>
        <w:rPr>
          <w:rFonts w:cs="Arial"/>
          <w:color w:val="002060"/>
        </w:rPr>
      </w:pPr>
      <w:r w:rsidRPr="00382BB2">
        <w:rPr>
          <w:rFonts w:cs="Arial"/>
          <w:color w:val="002060"/>
        </w:rPr>
        <w:t>Orthogeriatric and Falls Prevention Service</w:t>
      </w:r>
    </w:p>
    <w:p w:rsidR="00AB54D1" w:rsidRPr="00382BB2" w:rsidRDefault="00AB54D1" w:rsidP="00745E86">
      <w:pPr>
        <w:pStyle w:val="ListParagraph"/>
        <w:numPr>
          <w:ilvl w:val="0"/>
          <w:numId w:val="14"/>
        </w:numPr>
        <w:rPr>
          <w:rFonts w:cs="Arial"/>
          <w:color w:val="002060"/>
        </w:rPr>
      </w:pPr>
      <w:r w:rsidRPr="00382BB2">
        <w:rPr>
          <w:rFonts w:cs="Arial"/>
          <w:color w:val="002060"/>
        </w:rPr>
        <w:t xml:space="preserve">Older Adults Assessment Unit </w:t>
      </w:r>
    </w:p>
    <w:p w:rsidR="00745E86" w:rsidRPr="00382BB2" w:rsidRDefault="00745E86" w:rsidP="00745E86">
      <w:pPr>
        <w:pStyle w:val="ListParagraph"/>
        <w:numPr>
          <w:ilvl w:val="0"/>
          <w:numId w:val="14"/>
        </w:numPr>
        <w:rPr>
          <w:rFonts w:cs="Arial"/>
          <w:color w:val="002060"/>
        </w:rPr>
      </w:pPr>
      <w:r w:rsidRPr="00382BB2">
        <w:rPr>
          <w:rFonts w:cs="Arial"/>
          <w:color w:val="002060"/>
        </w:rPr>
        <w:t>Stroke Service (patients of all ages)</w:t>
      </w:r>
    </w:p>
    <w:p w:rsidR="00745E86" w:rsidRPr="00382BB2" w:rsidRDefault="00745E86" w:rsidP="00745E86">
      <w:pPr>
        <w:pStyle w:val="ListParagraph"/>
        <w:numPr>
          <w:ilvl w:val="0"/>
          <w:numId w:val="14"/>
        </w:numPr>
        <w:rPr>
          <w:rFonts w:cs="Arial"/>
          <w:color w:val="002060"/>
        </w:rPr>
      </w:pPr>
      <w:r w:rsidRPr="00382BB2">
        <w:rPr>
          <w:rFonts w:cs="Arial"/>
          <w:color w:val="002060"/>
        </w:rPr>
        <w:t>Movement Disorders</w:t>
      </w:r>
    </w:p>
    <w:p w:rsidR="00745E86" w:rsidRPr="00382BB2" w:rsidRDefault="00745E86" w:rsidP="00745E86">
      <w:pPr>
        <w:pStyle w:val="ListParagraph"/>
        <w:numPr>
          <w:ilvl w:val="0"/>
          <w:numId w:val="14"/>
        </w:numPr>
        <w:rPr>
          <w:rFonts w:cs="Arial"/>
          <w:color w:val="002060"/>
        </w:rPr>
      </w:pPr>
      <w:r w:rsidRPr="00382BB2">
        <w:rPr>
          <w:rFonts w:cs="Arial"/>
          <w:color w:val="002060"/>
        </w:rPr>
        <w:t>Day Hospital</w:t>
      </w:r>
    </w:p>
    <w:p w:rsidR="00685FB5" w:rsidRPr="00382BB2" w:rsidRDefault="00745E86" w:rsidP="00685FB5">
      <w:pPr>
        <w:pStyle w:val="ListParagraph"/>
        <w:numPr>
          <w:ilvl w:val="0"/>
          <w:numId w:val="14"/>
        </w:numPr>
        <w:rPr>
          <w:rFonts w:cs="Arial"/>
          <w:color w:val="002060"/>
        </w:rPr>
      </w:pPr>
      <w:r w:rsidRPr="00382BB2">
        <w:rPr>
          <w:rFonts w:cs="Arial"/>
          <w:color w:val="002060"/>
        </w:rPr>
        <w:t>Outpatient Clinics</w:t>
      </w:r>
    </w:p>
    <w:p w:rsidR="00685FB5" w:rsidRDefault="00685FB5" w:rsidP="00685FB5">
      <w:pPr>
        <w:rPr>
          <w:rFonts w:cs="Arial"/>
          <w:b/>
          <w:color w:val="002060"/>
        </w:rPr>
      </w:pPr>
    </w:p>
    <w:p w:rsidR="00745E86" w:rsidRPr="008D15E6" w:rsidRDefault="00745E86" w:rsidP="00AB54D1">
      <w:pPr>
        <w:rPr>
          <w:rFonts w:ascii="Arial" w:hAnsi="Arial" w:cs="Arial"/>
          <w:color w:val="002060"/>
          <w:sz w:val="8"/>
          <w:szCs w:val="8"/>
        </w:rPr>
      </w:pPr>
    </w:p>
    <w:p w:rsidR="00AB54D1" w:rsidRDefault="00745E86" w:rsidP="00745E86">
      <w:pPr>
        <w:ind w:firstLine="720"/>
        <w:rPr>
          <w:rFonts w:ascii="Arial" w:hAnsi="Arial" w:cs="Arial"/>
          <w:b/>
          <w:color w:val="002060"/>
          <w:u w:val="single"/>
        </w:rPr>
      </w:pPr>
      <w:r w:rsidRPr="008D15E6">
        <w:rPr>
          <w:rFonts w:ascii="Arial" w:hAnsi="Arial" w:cs="Arial"/>
          <w:b/>
          <w:color w:val="002060"/>
          <w:u w:val="single"/>
        </w:rPr>
        <w:t>Bed Numbers</w:t>
      </w:r>
    </w:p>
    <w:p w:rsidR="0039337B" w:rsidRPr="008D15E6" w:rsidRDefault="0039337B" w:rsidP="00745E86">
      <w:pPr>
        <w:ind w:firstLine="720"/>
        <w:rPr>
          <w:rFonts w:ascii="Arial" w:hAnsi="Arial" w:cs="Arial"/>
          <w:b/>
          <w:color w:val="002060"/>
          <w:u w:val="single"/>
        </w:rPr>
      </w:pPr>
    </w:p>
    <w:tbl>
      <w:tblPr>
        <w:tblW w:w="9453" w:type="dxa"/>
        <w:tblLook w:val="0000" w:firstRow="0" w:lastRow="0" w:firstColumn="0" w:lastColumn="0" w:noHBand="0" w:noVBand="0"/>
      </w:tblPr>
      <w:tblGrid>
        <w:gridCol w:w="1242"/>
        <w:gridCol w:w="2364"/>
        <w:gridCol w:w="1340"/>
        <w:gridCol w:w="4507"/>
      </w:tblGrid>
      <w:tr w:rsidR="0039337B" w:rsidRPr="008D15E6" w:rsidTr="14135F6B">
        <w:trPr>
          <w:cantSplit/>
          <w:trHeight w:val="557"/>
        </w:trPr>
        <w:tc>
          <w:tcPr>
            <w:tcW w:w="1242" w:type="dxa"/>
            <w:vMerge w:val="restart"/>
          </w:tcPr>
          <w:p w:rsidR="0039337B" w:rsidRPr="008D15E6" w:rsidRDefault="0039337B" w:rsidP="0039337B">
            <w:pPr>
              <w:rPr>
                <w:rFonts w:ascii="Arial" w:hAnsi="Arial" w:cs="Arial"/>
                <w:color w:val="002060"/>
              </w:rPr>
            </w:pPr>
            <w:r>
              <w:rPr>
                <w:rFonts w:ascii="Arial" w:hAnsi="Arial" w:cs="Arial"/>
                <w:color w:val="002060"/>
              </w:rPr>
              <w:t>RAH</w:t>
            </w:r>
          </w:p>
        </w:tc>
        <w:tc>
          <w:tcPr>
            <w:tcW w:w="2364" w:type="dxa"/>
          </w:tcPr>
          <w:p w:rsidR="0039337B" w:rsidRPr="008D15E6" w:rsidRDefault="0039337B" w:rsidP="0039337B">
            <w:pPr>
              <w:rPr>
                <w:rFonts w:ascii="Arial" w:hAnsi="Arial" w:cs="Arial"/>
                <w:color w:val="002060"/>
              </w:rPr>
            </w:pPr>
            <w:r w:rsidRPr="008D15E6">
              <w:rPr>
                <w:rFonts w:ascii="Arial" w:hAnsi="Arial" w:cs="Arial"/>
                <w:color w:val="002060"/>
              </w:rPr>
              <w:t>Ward 3</w:t>
            </w:r>
          </w:p>
        </w:tc>
        <w:tc>
          <w:tcPr>
            <w:tcW w:w="1340" w:type="dxa"/>
            <w:shd w:val="clear" w:color="auto" w:fill="auto"/>
          </w:tcPr>
          <w:p w:rsidR="0039337B" w:rsidRPr="008D15E6" w:rsidRDefault="0039337B" w:rsidP="0039337B">
            <w:pPr>
              <w:rPr>
                <w:rFonts w:ascii="Arial" w:hAnsi="Arial" w:cs="Arial"/>
                <w:color w:val="002060"/>
              </w:rPr>
            </w:pPr>
            <w:r w:rsidRPr="008D15E6">
              <w:rPr>
                <w:rFonts w:ascii="Arial" w:hAnsi="Arial" w:cs="Arial"/>
                <w:color w:val="002060"/>
              </w:rPr>
              <w:t>30 beds</w:t>
            </w:r>
          </w:p>
        </w:tc>
        <w:tc>
          <w:tcPr>
            <w:tcW w:w="4507" w:type="dxa"/>
            <w:shd w:val="clear" w:color="auto" w:fill="auto"/>
          </w:tcPr>
          <w:p w:rsidR="0039337B" w:rsidRPr="008D15E6" w:rsidRDefault="0039337B" w:rsidP="0039337B">
            <w:pPr>
              <w:rPr>
                <w:rFonts w:ascii="Arial" w:hAnsi="Arial" w:cs="Arial"/>
                <w:color w:val="002060"/>
              </w:rPr>
            </w:pPr>
            <w:r w:rsidRPr="008D15E6">
              <w:rPr>
                <w:rFonts w:ascii="Arial" w:hAnsi="Arial" w:cs="Arial"/>
                <w:color w:val="002060"/>
              </w:rPr>
              <w:t xml:space="preserve">Assessment/ Rehabilitation /Movement Disorder </w:t>
            </w:r>
          </w:p>
        </w:tc>
      </w:tr>
      <w:tr w:rsidR="0039337B" w:rsidRPr="008D15E6" w:rsidTr="14135F6B">
        <w:trPr>
          <w:cantSplit/>
          <w:trHeight w:val="270"/>
        </w:trPr>
        <w:tc>
          <w:tcPr>
            <w:tcW w:w="1242" w:type="dxa"/>
            <w:vMerge/>
          </w:tcPr>
          <w:p w:rsidR="0039337B" w:rsidRPr="008D15E6" w:rsidRDefault="0039337B" w:rsidP="0039337B">
            <w:pPr>
              <w:rPr>
                <w:rFonts w:ascii="Arial" w:hAnsi="Arial" w:cs="Arial"/>
                <w:color w:val="002060"/>
              </w:rPr>
            </w:pPr>
          </w:p>
        </w:tc>
        <w:tc>
          <w:tcPr>
            <w:tcW w:w="2364" w:type="dxa"/>
          </w:tcPr>
          <w:p w:rsidR="0039337B" w:rsidRPr="008D15E6" w:rsidRDefault="0039337B" w:rsidP="0039337B">
            <w:pPr>
              <w:rPr>
                <w:rFonts w:ascii="Arial" w:hAnsi="Arial" w:cs="Arial"/>
                <w:color w:val="002060"/>
              </w:rPr>
            </w:pPr>
            <w:r w:rsidRPr="008D15E6">
              <w:rPr>
                <w:rFonts w:ascii="Arial" w:hAnsi="Arial" w:cs="Arial"/>
                <w:color w:val="002060"/>
              </w:rPr>
              <w:t>Ward 4</w:t>
            </w:r>
          </w:p>
        </w:tc>
        <w:tc>
          <w:tcPr>
            <w:tcW w:w="1340" w:type="dxa"/>
            <w:shd w:val="clear" w:color="auto" w:fill="auto"/>
          </w:tcPr>
          <w:p w:rsidR="0039337B" w:rsidRPr="008D15E6" w:rsidRDefault="0039337B" w:rsidP="0039337B">
            <w:pPr>
              <w:rPr>
                <w:rFonts w:ascii="Arial" w:hAnsi="Arial" w:cs="Arial"/>
                <w:color w:val="002060"/>
              </w:rPr>
            </w:pPr>
            <w:r w:rsidRPr="008D15E6">
              <w:rPr>
                <w:rFonts w:ascii="Arial" w:hAnsi="Arial" w:cs="Arial"/>
                <w:color w:val="002060"/>
              </w:rPr>
              <w:t>30 beds</w:t>
            </w:r>
          </w:p>
        </w:tc>
        <w:tc>
          <w:tcPr>
            <w:tcW w:w="4507" w:type="dxa"/>
            <w:shd w:val="clear" w:color="auto" w:fill="auto"/>
          </w:tcPr>
          <w:p w:rsidR="0039337B" w:rsidRPr="008D15E6" w:rsidRDefault="0039337B" w:rsidP="0039337B">
            <w:pPr>
              <w:rPr>
                <w:rFonts w:ascii="Arial" w:hAnsi="Arial" w:cs="Arial"/>
                <w:color w:val="002060"/>
              </w:rPr>
            </w:pPr>
            <w:r w:rsidRPr="008D15E6">
              <w:rPr>
                <w:rFonts w:ascii="Arial" w:hAnsi="Arial" w:cs="Arial"/>
                <w:color w:val="002060"/>
              </w:rPr>
              <w:t xml:space="preserve">Stroke </w:t>
            </w:r>
          </w:p>
        </w:tc>
      </w:tr>
      <w:tr w:rsidR="0039337B" w:rsidRPr="008D15E6" w:rsidTr="14135F6B">
        <w:trPr>
          <w:cantSplit/>
          <w:trHeight w:val="286"/>
        </w:trPr>
        <w:tc>
          <w:tcPr>
            <w:tcW w:w="1242" w:type="dxa"/>
            <w:vMerge/>
          </w:tcPr>
          <w:p w:rsidR="0039337B" w:rsidRPr="008D15E6" w:rsidRDefault="0039337B" w:rsidP="0039337B">
            <w:pPr>
              <w:rPr>
                <w:rFonts w:ascii="Arial" w:hAnsi="Arial" w:cs="Arial"/>
                <w:color w:val="002060"/>
              </w:rPr>
            </w:pPr>
          </w:p>
        </w:tc>
        <w:tc>
          <w:tcPr>
            <w:tcW w:w="2364" w:type="dxa"/>
          </w:tcPr>
          <w:p w:rsidR="0039337B" w:rsidRPr="008D15E6" w:rsidRDefault="0039337B" w:rsidP="0039337B">
            <w:pPr>
              <w:rPr>
                <w:rFonts w:ascii="Arial" w:hAnsi="Arial" w:cs="Arial"/>
                <w:color w:val="002060"/>
              </w:rPr>
            </w:pPr>
            <w:r w:rsidRPr="008D15E6">
              <w:rPr>
                <w:rFonts w:ascii="Arial" w:hAnsi="Arial" w:cs="Arial"/>
                <w:color w:val="002060"/>
              </w:rPr>
              <w:t>Ward 5</w:t>
            </w:r>
          </w:p>
        </w:tc>
        <w:tc>
          <w:tcPr>
            <w:tcW w:w="1340" w:type="dxa"/>
            <w:shd w:val="clear" w:color="auto" w:fill="auto"/>
          </w:tcPr>
          <w:p w:rsidR="0039337B" w:rsidRPr="008D15E6" w:rsidRDefault="0039337B" w:rsidP="0039337B">
            <w:pPr>
              <w:rPr>
                <w:rFonts w:ascii="Arial" w:hAnsi="Arial" w:cs="Arial"/>
                <w:color w:val="002060"/>
              </w:rPr>
            </w:pPr>
            <w:r w:rsidRPr="008D15E6">
              <w:rPr>
                <w:rFonts w:ascii="Arial" w:hAnsi="Arial" w:cs="Arial"/>
                <w:color w:val="002060"/>
              </w:rPr>
              <w:t>24 beds</w:t>
            </w:r>
          </w:p>
        </w:tc>
        <w:tc>
          <w:tcPr>
            <w:tcW w:w="4507" w:type="dxa"/>
            <w:shd w:val="clear" w:color="auto" w:fill="auto"/>
          </w:tcPr>
          <w:p w:rsidR="0039337B" w:rsidRPr="008D15E6" w:rsidRDefault="0039337B" w:rsidP="0039337B">
            <w:pPr>
              <w:rPr>
                <w:rFonts w:ascii="Arial" w:hAnsi="Arial" w:cs="Arial"/>
                <w:color w:val="002060"/>
              </w:rPr>
            </w:pPr>
            <w:r w:rsidRPr="008D15E6">
              <w:rPr>
                <w:rFonts w:ascii="Arial" w:hAnsi="Arial" w:cs="Arial"/>
                <w:color w:val="002060"/>
              </w:rPr>
              <w:t>Assessment/ Rehabilitation</w:t>
            </w:r>
          </w:p>
        </w:tc>
      </w:tr>
      <w:tr w:rsidR="0039337B" w:rsidRPr="008D15E6" w:rsidTr="14135F6B">
        <w:trPr>
          <w:cantSplit/>
          <w:trHeight w:val="557"/>
        </w:trPr>
        <w:tc>
          <w:tcPr>
            <w:tcW w:w="1242" w:type="dxa"/>
            <w:vMerge/>
          </w:tcPr>
          <w:p w:rsidR="0039337B" w:rsidRPr="008D15E6" w:rsidRDefault="0039337B" w:rsidP="0039337B">
            <w:pPr>
              <w:rPr>
                <w:rFonts w:ascii="Arial" w:hAnsi="Arial" w:cs="Arial"/>
                <w:color w:val="002060"/>
              </w:rPr>
            </w:pPr>
          </w:p>
        </w:tc>
        <w:tc>
          <w:tcPr>
            <w:tcW w:w="2364" w:type="dxa"/>
          </w:tcPr>
          <w:p w:rsidR="0039337B" w:rsidRPr="008D15E6" w:rsidRDefault="0039337B" w:rsidP="0039337B">
            <w:pPr>
              <w:rPr>
                <w:rFonts w:ascii="Arial" w:hAnsi="Arial" w:cs="Arial"/>
                <w:color w:val="002060"/>
              </w:rPr>
            </w:pPr>
            <w:r w:rsidRPr="008D15E6">
              <w:rPr>
                <w:rFonts w:ascii="Arial" w:hAnsi="Arial" w:cs="Arial"/>
                <w:color w:val="002060"/>
              </w:rPr>
              <w:t>OAAU (Ward 6)</w:t>
            </w:r>
          </w:p>
        </w:tc>
        <w:tc>
          <w:tcPr>
            <w:tcW w:w="1340" w:type="dxa"/>
            <w:shd w:val="clear" w:color="auto" w:fill="auto"/>
          </w:tcPr>
          <w:p w:rsidR="0039337B" w:rsidRPr="008D15E6" w:rsidRDefault="0039337B" w:rsidP="0039337B">
            <w:pPr>
              <w:rPr>
                <w:rFonts w:ascii="Arial" w:hAnsi="Arial" w:cs="Arial"/>
                <w:color w:val="002060"/>
              </w:rPr>
            </w:pPr>
            <w:r w:rsidRPr="008D15E6">
              <w:rPr>
                <w:rFonts w:ascii="Arial" w:hAnsi="Arial" w:cs="Arial"/>
                <w:color w:val="002060"/>
              </w:rPr>
              <w:t>12 beds</w:t>
            </w:r>
          </w:p>
        </w:tc>
        <w:tc>
          <w:tcPr>
            <w:tcW w:w="4507" w:type="dxa"/>
            <w:shd w:val="clear" w:color="auto" w:fill="auto"/>
          </w:tcPr>
          <w:p w:rsidR="0039337B" w:rsidRPr="008D15E6" w:rsidRDefault="0039337B" w:rsidP="0039337B">
            <w:pPr>
              <w:rPr>
                <w:rFonts w:ascii="Arial" w:hAnsi="Arial" w:cs="Arial"/>
                <w:color w:val="002060"/>
              </w:rPr>
            </w:pPr>
            <w:r w:rsidRPr="008D15E6">
              <w:rPr>
                <w:rFonts w:ascii="Arial" w:hAnsi="Arial" w:cs="Arial"/>
                <w:color w:val="002060"/>
              </w:rPr>
              <w:t>Older Peoples Assessment Unit</w:t>
            </w:r>
          </w:p>
        </w:tc>
      </w:tr>
      <w:tr w:rsidR="0039337B" w:rsidRPr="008D15E6" w:rsidTr="14135F6B">
        <w:trPr>
          <w:cantSplit/>
          <w:trHeight w:val="270"/>
        </w:trPr>
        <w:tc>
          <w:tcPr>
            <w:tcW w:w="1242" w:type="dxa"/>
            <w:vMerge/>
          </w:tcPr>
          <w:p w:rsidR="0039337B" w:rsidRPr="008D15E6" w:rsidRDefault="0039337B" w:rsidP="0039337B">
            <w:pPr>
              <w:rPr>
                <w:rFonts w:ascii="Arial" w:hAnsi="Arial" w:cs="Arial"/>
                <w:color w:val="002060"/>
              </w:rPr>
            </w:pPr>
          </w:p>
        </w:tc>
        <w:tc>
          <w:tcPr>
            <w:tcW w:w="2364" w:type="dxa"/>
          </w:tcPr>
          <w:p w:rsidR="0039337B" w:rsidRPr="008D15E6" w:rsidRDefault="0039337B" w:rsidP="0039337B">
            <w:pPr>
              <w:rPr>
                <w:rFonts w:ascii="Arial" w:hAnsi="Arial" w:cs="Arial"/>
                <w:color w:val="002060"/>
              </w:rPr>
            </w:pPr>
            <w:r w:rsidRPr="008D15E6">
              <w:rPr>
                <w:rFonts w:ascii="Arial" w:hAnsi="Arial" w:cs="Arial"/>
                <w:color w:val="002060"/>
              </w:rPr>
              <w:t xml:space="preserve">Ward 7 </w:t>
            </w:r>
          </w:p>
        </w:tc>
        <w:tc>
          <w:tcPr>
            <w:tcW w:w="1340" w:type="dxa"/>
            <w:shd w:val="clear" w:color="auto" w:fill="auto"/>
          </w:tcPr>
          <w:p w:rsidR="0039337B" w:rsidRPr="008D15E6" w:rsidRDefault="0039337B" w:rsidP="0039337B">
            <w:pPr>
              <w:rPr>
                <w:rFonts w:ascii="Arial" w:hAnsi="Arial" w:cs="Arial"/>
                <w:color w:val="002060"/>
              </w:rPr>
            </w:pPr>
            <w:r w:rsidRPr="008D15E6">
              <w:rPr>
                <w:rFonts w:ascii="Arial" w:hAnsi="Arial" w:cs="Arial"/>
                <w:color w:val="002060"/>
              </w:rPr>
              <w:t>30 beds</w:t>
            </w:r>
          </w:p>
        </w:tc>
        <w:tc>
          <w:tcPr>
            <w:tcW w:w="4507" w:type="dxa"/>
            <w:shd w:val="clear" w:color="auto" w:fill="auto"/>
          </w:tcPr>
          <w:p w:rsidR="0039337B" w:rsidRPr="008D15E6" w:rsidRDefault="0039337B" w:rsidP="0039337B">
            <w:pPr>
              <w:rPr>
                <w:rFonts w:ascii="Arial" w:hAnsi="Arial" w:cs="Arial"/>
                <w:color w:val="002060"/>
              </w:rPr>
            </w:pPr>
            <w:r w:rsidRPr="008D15E6">
              <w:rPr>
                <w:rFonts w:ascii="Arial" w:hAnsi="Arial" w:cs="Arial"/>
                <w:color w:val="002060"/>
              </w:rPr>
              <w:t xml:space="preserve">GORU </w:t>
            </w:r>
          </w:p>
        </w:tc>
      </w:tr>
      <w:tr w:rsidR="0039337B" w:rsidRPr="008D15E6" w:rsidTr="14135F6B">
        <w:trPr>
          <w:cantSplit/>
          <w:trHeight w:val="517"/>
        </w:trPr>
        <w:tc>
          <w:tcPr>
            <w:tcW w:w="1242" w:type="dxa"/>
            <w:vMerge/>
          </w:tcPr>
          <w:p w:rsidR="0039337B" w:rsidRPr="008D15E6" w:rsidRDefault="0039337B" w:rsidP="0039337B">
            <w:pPr>
              <w:rPr>
                <w:rFonts w:ascii="Arial" w:hAnsi="Arial" w:cs="Arial"/>
                <w:color w:val="002060"/>
              </w:rPr>
            </w:pPr>
          </w:p>
        </w:tc>
        <w:tc>
          <w:tcPr>
            <w:tcW w:w="2364" w:type="dxa"/>
          </w:tcPr>
          <w:p w:rsidR="0039337B" w:rsidRPr="008D15E6" w:rsidRDefault="0039337B" w:rsidP="0039337B">
            <w:pPr>
              <w:rPr>
                <w:rFonts w:ascii="Arial" w:hAnsi="Arial" w:cs="Arial"/>
                <w:color w:val="002060"/>
              </w:rPr>
            </w:pPr>
            <w:r w:rsidRPr="008D15E6">
              <w:rPr>
                <w:rFonts w:ascii="Arial" w:hAnsi="Arial" w:cs="Arial"/>
                <w:color w:val="002060"/>
              </w:rPr>
              <w:t xml:space="preserve">Ward 36 </w:t>
            </w:r>
          </w:p>
        </w:tc>
        <w:tc>
          <w:tcPr>
            <w:tcW w:w="1340" w:type="dxa"/>
            <w:shd w:val="clear" w:color="auto" w:fill="auto"/>
          </w:tcPr>
          <w:p w:rsidR="0039337B" w:rsidRPr="008D15E6" w:rsidRDefault="0039337B" w:rsidP="0039337B">
            <w:pPr>
              <w:rPr>
                <w:rFonts w:ascii="Arial" w:hAnsi="Arial" w:cs="Arial"/>
                <w:color w:val="002060"/>
              </w:rPr>
            </w:pPr>
            <w:r w:rsidRPr="008D15E6">
              <w:rPr>
                <w:rFonts w:ascii="Arial" w:hAnsi="Arial" w:cs="Arial"/>
                <w:color w:val="002060"/>
              </w:rPr>
              <w:t>24 beds</w:t>
            </w:r>
          </w:p>
        </w:tc>
        <w:tc>
          <w:tcPr>
            <w:tcW w:w="4507" w:type="dxa"/>
            <w:shd w:val="clear" w:color="auto" w:fill="auto"/>
          </w:tcPr>
          <w:p w:rsidR="0039337B" w:rsidRPr="008D15E6" w:rsidRDefault="0039337B" w:rsidP="0039337B">
            <w:pPr>
              <w:rPr>
                <w:rFonts w:ascii="Arial" w:hAnsi="Arial" w:cs="Arial"/>
                <w:color w:val="002060"/>
              </w:rPr>
            </w:pPr>
            <w:r w:rsidRPr="008D15E6">
              <w:rPr>
                <w:rFonts w:ascii="Arial" w:hAnsi="Arial" w:cs="Arial"/>
                <w:color w:val="002060"/>
              </w:rPr>
              <w:t>Complex Care and Rehabilitation</w:t>
            </w:r>
          </w:p>
        </w:tc>
      </w:tr>
      <w:tr w:rsidR="0039337B" w:rsidRPr="008D15E6" w:rsidTr="14135F6B">
        <w:trPr>
          <w:cantSplit/>
          <w:trHeight w:val="517"/>
        </w:trPr>
        <w:tc>
          <w:tcPr>
            <w:tcW w:w="1242" w:type="dxa"/>
            <w:vMerge w:val="restart"/>
          </w:tcPr>
          <w:p w:rsidR="0039337B" w:rsidRPr="000F6A34" w:rsidRDefault="0039337B" w:rsidP="0039337B">
            <w:pPr>
              <w:rPr>
                <w:rFonts w:ascii="Arial" w:hAnsi="Arial" w:cs="Arial"/>
                <w:color w:val="002060"/>
              </w:rPr>
            </w:pPr>
            <w:r>
              <w:rPr>
                <w:rFonts w:ascii="Arial" w:hAnsi="Arial" w:cs="Arial"/>
                <w:color w:val="002060"/>
              </w:rPr>
              <w:t>VoL</w:t>
            </w:r>
          </w:p>
        </w:tc>
        <w:tc>
          <w:tcPr>
            <w:tcW w:w="2364" w:type="dxa"/>
          </w:tcPr>
          <w:p w:rsidR="0039337B" w:rsidRPr="000F6A34" w:rsidRDefault="0039337B" w:rsidP="0039337B">
            <w:pPr>
              <w:rPr>
                <w:rFonts w:ascii="Arial" w:hAnsi="Arial" w:cs="Arial"/>
                <w:color w:val="002060"/>
              </w:rPr>
            </w:pPr>
            <w:r w:rsidRPr="00364C71">
              <w:rPr>
                <w:rFonts w:ascii="Arial" w:hAnsi="Arial" w:cs="Arial"/>
                <w:color w:val="002060"/>
              </w:rPr>
              <w:t xml:space="preserve">Ward </w:t>
            </w:r>
            <w:r>
              <w:rPr>
                <w:rFonts w:ascii="Arial" w:hAnsi="Arial" w:cs="Arial"/>
                <w:color w:val="002060"/>
              </w:rPr>
              <w:t>14</w:t>
            </w:r>
          </w:p>
        </w:tc>
        <w:tc>
          <w:tcPr>
            <w:tcW w:w="1340" w:type="dxa"/>
            <w:shd w:val="clear" w:color="auto" w:fill="auto"/>
          </w:tcPr>
          <w:p w:rsidR="0039337B" w:rsidRPr="000F6A34" w:rsidRDefault="0039337B" w:rsidP="0039337B">
            <w:pPr>
              <w:rPr>
                <w:rFonts w:ascii="Arial" w:hAnsi="Arial" w:cs="Arial"/>
                <w:color w:val="002060"/>
              </w:rPr>
            </w:pPr>
            <w:r w:rsidRPr="000F6A34">
              <w:rPr>
                <w:rFonts w:ascii="Arial" w:hAnsi="Arial" w:cs="Arial"/>
                <w:color w:val="002060"/>
              </w:rPr>
              <w:t xml:space="preserve">21 beds   </w:t>
            </w:r>
          </w:p>
        </w:tc>
        <w:tc>
          <w:tcPr>
            <w:tcW w:w="4507" w:type="dxa"/>
            <w:shd w:val="clear" w:color="auto" w:fill="auto"/>
          </w:tcPr>
          <w:p w:rsidR="0039337B" w:rsidRPr="000F6A34" w:rsidRDefault="0039337B" w:rsidP="0039337B">
            <w:pPr>
              <w:rPr>
                <w:rFonts w:ascii="Arial" w:hAnsi="Arial" w:cs="Arial"/>
                <w:color w:val="002060"/>
              </w:rPr>
            </w:pPr>
            <w:r w:rsidRPr="008D15E6">
              <w:rPr>
                <w:rFonts w:ascii="Arial" w:hAnsi="Arial" w:cs="Arial"/>
                <w:color w:val="002060"/>
              </w:rPr>
              <w:t>General Geriatric and Stroke ward</w:t>
            </w:r>
          </w:p>
        </w:tc>
      </w:tr>
      <w:tr w:rsidR="0039337B" w:rsidRPr="008D15E6" w:rsidTr="14135F6B">
        <w:trPr>
          <w:cantSplit/>
          <w:trHeight w:val="517"/>
        </w:trPr>
        <w:tc>
          <w:tcPr>
            <w:tcW w:w="1242" w:type="dxa"/>
            <w:vMerge/>
          </w:tcPr>
          <w:p w:rsidR="0039337B" w:rsidRPr="00364C71" w:rsidRDefault="0039337B" w:rsidP="0039337B">
            <w:pPr>
              <w:rPr>
                <w:rFonts w:ascii="Arial" w:hAnsi="Arial" w:cs="Arial"/>
                <w:color w:val="002060"/>
              </w:rPr>
            </w:pPr>
          </w:p>
        </w:tc>
        <w:tc>
          <w:tcPr>
            <w:tcW w:w="2364" w:type="dxa"/>
          </w:tcPr>
          <w:p w:rsidR="0039337B" w:rsidRPr="00364C71" w:rsidRDefault="0039337B" w:rsidP="0039337B">
            <w:pPr>
              <w:rPr>
                <w:rFonts w:ascii="Arial" w:hAnsi="Arial" w:cs="Arial"/>
                <w:color w:val="002060"/>
              </w:rPr>
            </w:pPr>
            <w:r w:rsidRPr="000F6A34">
              <w:rPr>
                <w:rFonts w:ascii="Arial" w:hAnsi="Arial" w:cs="Arial"/>
                <w:color w:val="002060"/>
              </w:rPr>
              <w:t xml:space="preserve">Ward 15         </w:t>
            </w:r>
          </w:p>
        </w:tc>
        <w:tc>
          <w:tcPr>
            <w:tcW w:w="1340" w:type="dxa"/>
            <w:shd w:val="clear" w:color="auto" w:fill="auto"/>
          </w:tcPr>
          <w:p w:rsidR="0039337B" w:rsidRPr="00364C71" w:rsidRDefault="0039337B" w:rsidP="0039337B">
            <w:pPr>
              <w:rPr>
                <w:rFonts w:ascii="Arial" w:hAnsi="Arial" w:cs="Arial"/>
                <w:color w:val="002060"/>
              </w:rPr>
            </w:pPr>
            <w:r w:rsidRPr="008D15E6">
              <w:rPr>
                <w:rFonts w:ascii="Arial" w:hAnsi="Arial" w:cs="Arial"/>
                <w:color w:val="002060"/>
              </w:rPr>
              <w:t xml:space="preserve">20 beds   </w:t>
            </w:r>
          </w:p>
        </w:tc>
        <w:tc>
          <w:tcPr>
            <w:tcW w:w="4507" w:type="dxa"/>
            <w:shd w:val="clear" w:color="auto" w:fill="auto"/>
          </w:tcPr>
          <w:p w:rsidR="0039337B" w:rsidRPr="00364C71" w:rsidRDefault="0039337B" w:rsidP="0039337B">
            <w:pPr>
              <w:rPr>
                <w:rFonts w:ascii="Arial" w:hAnsi="Arial" w:cs="Arial"/>
                <w:color w:val="002060"/>
              </w:rPr>
            </w:pPr>
            <w:r w:rsidRPr="000F6A34">
              <w:rPr>
                <w:rFonts w:ascii="Arial" w:hAnsi="Arial" w:cs="Arial"/>
                <w:color w:val="002060"/>
              </w:rPr>
              <w:t>General and Orthogeriatric ward</w:t>
            </w:r>
          </w:p>
        </w:tc>
      </w:tr>
      <w:tr w:rsidR="0039337B" w:rsidRPr="008D15E6" w:rsidTr="14135F6B">
        <w:trPr>
          <w:cantSplit/>
          <w:trHeight w:val="517"/>
        </w:trPr>
        <w:tc>
          <w:tcPr>
            <w:tcW w:w="1242" w:type="dxa"/>
            <w:vMerge w:val="restart"/>
          </w:tcPr>
          <w:p w:rsidR="0039337B" w:rsidRPr="00364C71" w:rsidRDefault="0039337B" w:rsidP="0039337B">
            <w:pPr>
              <w:rPr>
                <w:rFonts w:ascii="Arial" w:hAnsi="Arial" w:cs="Arial"/>
                <w:color w:val="002060"/>
              </w:rPr>
            </w:pPr>
            <w:r>
              <w:rPr>
                <w:rFonts w:ascii="Arial" w:hAnsi="Arial" w:cs="Arial"/>
                <w:color w:val="002060"/>
              </w:rPr>
              <w:t>IRH</w:t>
            </w:r>
          </w:p>
        </w:tc>
        <w:tc>
          <w:tcPr>
            <w:tcW w:w="2364" w:type="dxa"/>
          </w:tcPr>
          <w:p w:rsidR="0039337B" w:rsidRPr="00364C71" w:rsidRDefault="0039337B" w:rsidP="0039337B">
            <w:pPr>
              <w:rPr>
                <w:rFonts w:ascii="Arial" w:hAnsi="Arial" w:cs="Arial"/>
                <w:color w:val="002060"/>
              </w:rPr>
            </w:pPr>
            <w:r>
              <w:rPr>
                <w:rFonts w:ascii="Arial" w:hAnsi="Arial" w:cs="Arial"/>
                <w:color w:val="002060"/>
              </w:rPr>
              <w:t>Ward 1</w:t>
            </w:r>
          </w:p>
        </w:tc>
        <w:tc>
          <w:tcPr>
            <w:tcW w:w="1340" w:type="dxa"/>
            <w:shd w:val="clear" w:color="auto" w:fill="auto"/>
          </w:tcPr>
          <w:p w:rsidR="0039337B" w:rsidRPr="00364C71" w:rsidRDefault="0039337B" w:rsidP="0039337B">
            <w:pPr>
              <w:rPr>
                <w:rFonts w:ascii="Arial" w:hAnsi="Arial" w:cs="Arial"/>
                <w:color w:val="002060"/>
              </w:rPr>
            </w:pPr>
            <w:r>
              <w:rPr>
                <w:rFonts w:ascii="Arial" w:hAnsi="Arial" w:cs="Arial"/>
                <w:color w:val="002060"/>
              </w:rPr>
              <w:t>17 beds</w:t>
            </w:r>
          </w:p>
        </w:tc>
        <w:tc>
          <w:tcPr>
            <w:tcW w:w="4507" w:type="dxa"/>
            <w:shd w:val="clear" w:color="auto" w:fill="auto"/>
          </w:tcPr>
          <w:p w:rsidR="0039337B" w:rsidRPr="00364C71" w:rsidRDefault="5A140FC8" w:rsidP="0039337B">
            <w:pPr>
              <w:rPr>
                <w:rFonts w:ascii="Arial" w:hAnsi="Arial" w:cs="Arial"/>
                <w:color w:val="002060"/>
              </w:rPr>
            </w:pPr>
            <w:r w:rsidRPr="14135F6B">
              <w:rPr>
                <w:rFonts w:ascii="Arial" w:hAnsi="Arial" w:cs="Arial"/>
                <w:color w:val="002060"/>
              </w:rPr>
              <w:t>Stroke Unit –Acute and Rehabilitation</w:t>
            </w:r>
          </w:p>
        </w:tc>
      </w:tr>
      <w:tr w:rsidR="0039337B" w:rsidRPr="008D15E6" w:rsidTr="14135F6B">
        <w:trPr>
          <w:cantSplit/>
          <w:trHeight w:val="517"/>
        </w:trPr>
        <w:tc>
          <w:tcPr>
            <w:tcW w:w="1242" w:type="dxa"/>
            <w:vMerge/>
          </w:tcPr>
          <w:p w:rsidR="0039337B" w:rsidRPr="008D15E6" w:rsidRDefault="0039337B" w:rsidP="0039337B">
            <w:pPr>
              <w:rPr>
                <w:rFonts w:ascii="Arial" w:hAnsi="Arial" w:cs="Arial"/>
                <w:color w:val="002060"/>
              </w:rPr>
            </w:pPr>
          </w:p>
        </w:tc>
        <w:tc>
          <w:tcPr>
            <w:tcW w:w="2364" w:type="dxa"/>
          </w:tcPr>
          <w:p w:rsidR="0039337B" w:rsidRPr="008D15E6" w:rsidRDefault="0039337B" w:rsidP="0039337B">
            <w:pPr>
              <w:rPr>
                <w:rFonts w:ascii="Arial" w:hAnsi="Arial" w:cs="Arial"/>
                <w:color w:val="002060"/>
              </w:rPr>
            </w:pPr>
            <w:r>
              <w:rPr>
                <w:rFonts w:ascii="Arial" w:hAnsi="Arial" w:cs="Arial"/>
                <w:color w:val="002060"/>
              </w:rPr>
              <w:t>Ward 2</w:t>
            </w:r>
          </w:p>
        </w:tc>
        <w:tc>
          <w:tcPr>
            <w:tcW w:w="1340" w:type="dxa"/>
            <w:shd w:val="clear" w:color="auto" w:fill="auto"/>
          </w:tcPr>
          <w:p w:rsidR="0039337B" w:rsidRPr="008D15E6" w:rsidRDefault="0039337B" w:rsidP="0039337B">
            <w:pPr>
              <w:rPr>
                <w:rFonts w:ascii="Arial" w:hAnsi="Arial" w:cs="Arial"/>
                <w:color w:val="002060"/>
              </w:rPr>
            </w:pPr>
            <w:r>
              <w:rPr>
                <w:rFonts w:ascii="Arial" w:hAnsi="Arial" w:cs="Arial"/>
                <w:color w:val="002060"/>
              </w:rPr>
              <w:t>30 beds</w:t>
            </w:r>
          </w:p>
        </w:tc>
        <w:tc>
          <w:tcPr>
            <w:tcW w:w="4507" w:type="dxa"/>
            <w:shd w:val="clear" w:color="auto" w:fill="auto"/>
          </w:tcPr>
          <w:p w:rsidR="0039337B" w:rsidRPr="008D15E6" w:rsidRDefault="47647EBE" w:rsidP="0039337B">
            <w:pPr>
              <w:rPr>
                <w:rFonts w:ascii="Arial" w:hAnsi="Arial" w:cs="Arial"/>
                <w:color w:val="002060"/>
              </w:rPr>
            </w:pPr>
            <w:r w:rsidRPr="14135F6B">
              <w:rPr>
                <w:rFonts w:ascii="Arial" w:hAnsi="Arial" w:cs="Arial"/>
                <w:color w:val="002060"/>
              </w:rPr>
              <w:t>Acute Assessment</w:t>
            </w:r>
          </w:p>
        </w:tc>
      </w:tr>
      <w:tr w:rsidR="0039337B" w:rsidRPr="008D15E6" w:rsidTr="14135F6B">
        <w:trPr>
          <w:cantSplit/>
          <w:trHeight w:val="517"/>
        </w:trPr>
        <w:tc>
          <w:tcPr>
            <w:tcW w:w="1242" w:type="dxa"/>
            <w:vMerge/>
          </w:tcPr>
          <w:p w:rsidR="0039337B" w:rsidRPr="008D15E6" w:rsidRDefault="0039337B" w:rsidP="0039337B">
            <w:pPr>
              <w:rPr>
                <w:rFonts w:ascii="Arial" w:hAnsi="Arial" w:cs="Arial"/>
                <w:color w:val="002060"/>
              </w:rPr>
            </w:pPr>
          </w:p>
        </w:tc>
        <w:tc>
          <w:tcPr>
            <w:tcW w:w="2364" w:type="dxa"/>
          </w:tcPr>
          <w:p w:rsidR="0039337B" w:rsidRPr="008D15E6" w:rsidRDefault="0039337B" w:rsidP="0039337B">
            <w:pPr>
              <w:rPr>
                <w:rFonts w:ascii="Arial" w:hAnsi="Arial" w:cs="Arial"/>
                <w:color w:val="002060"/>
              </w:rPr>
            </w:pPr>
            <w:r>
              <w:rPr>
                <w:rFonts w:ascii="Arial" w:hAnsi="Arial" w:cs="Arial"/>
                <w:color w:val="002060"/>
              </w:rPr>
              <w:t>Ward 3</w:t>
            </w:r>
          </w:p>
        </w:tc>
        <w:tc>
          <w:tcPr>
            <w:tcW w:w="1340" w:type="dxa"/>
            <w:shd w:val="clear" w:color="auto" w:fill="auto"/>
          </w:tcPr>
          <w:p w:rsidR="0039337B" w:rsidRPr="008D15E6" w:rsidRDefault="0039337B" w:rsidP="0039337B">
            <w:pPr>
              <w:rPr>
                <w:rFonts w:ascii="Arial" w:hAnsi="Arial" w:cs="Arial"/>
                <w:color w:val="002060"/>
              </w:rPr>
            </w:pPr>
            <w:r>
              <w:rPr>
                <w:rFonts w:ascii="Arial" w:hAnsi="Arial" w:cs="Arial"/>
                <w:color w:val="002060"/>
              </w:rPr>
              <w:t>30 beds</w:t>
            </w:r>
          </w:p>
        </w:tc>
        <w:tc>
          <w:tcPr>
            <w:tcW w:w="4507" w:type="dxa"/>
            <w:shd w:val="clear" w:color="auto" w:fill="auto"/>
          </w:tcPr>
          <w:p w:rsidR="0039337B" w:rsidRPr="008D15E6" w:rsidRDefault="2595AE50" w:rsidP="0039337B">
            <w:pPr>
              <w:rPr>
                <w:rFonts w:ascii="Arial" w:hAnsi="Arial" w:cs="Arial"/>
                <w:color w:val="002060"/>
              </w:rPr>
            </w:pPr>
            <w:r w:rsidRPr="14135F6B">
              <w:rPr>
                <w:rFonts w:ascii="Arial" w:hAnsi="Arial" w:cs="Arial"/>
                <w:color w:val="002060"/>
              </w:rPr>
              <w:t>Rehabilitation/GORU/Interim Care</w:t>
            </w:r>
          </w:p>
        </w:tc>
      </w:tr>
    </w:tbl>
    <w:p w:rsidR="008F2365" w:rsidRPr="008D15E6" w:rsidRDefault="008F2365" w:rsidP="008F2365">
      <w:pPr>
        <w:kinsoku w:val="0"/>
        <w:overflowPunct w:val="0"/>
        <w:jc w:val="both"/>
        <w:rPr>
          <w:rFonts w:ascii="Arial" w:hAnsi="Arial" w:cs="Arial"/>
          <w:bCs/>
          <w:color w:val="002060"/>
        </w:rPr>
      </w:pPr>
    </w:p>
    <w:p w:rsidR="00C3478B" w:rsidRPr="00C3478B" w:rsidRDefault="00C3478B" w:rsidP="00C3478B">
      <w:pPr>
        <w:pStyle w:val="ListParagraph"/>
        <w:numPr>
          <w:ilvl w:val="0"/>
          <w:numId w:val="19"/>
        </w:numPr>
        <w:kinsoku w:val="0"/>
        <w:overflowPunct w:val="0"/>
        <w:jc w:val="both"/>
        <w:rPr>
          <w:rFonts w:cs="Arial"/>
          <w:b/>
          <w:bCs/>
          <w:color w:val="002060"/>
        </w:rPr>
      </w:pPr>
      <w:r w:rsidRPr="00C3478B">
        <w:rPr>
          <w:rFonts w:cs="Arial"/>
          <w:b/>
          <w:bCs/>
          <w:color w:val="002060"/>
        </w:rPr>
        <w:t>Relationships</w:t>
      </w:r>
    </w:p>
    <w:p w:rsidR="00745E86" w:rsidRPr="008D15E6" w:rsidRDefault="00745E86" w:rsidP="008F2365">
      <w:pPr>
        <w:kinsoku w:val="0"/>
        <w:overflowPunct w:val="0"/>
        <w:jc w:val="both"/>
        <w:rPr>
          <w:rFonts w:ascii="Arial" w:hAnsi="Arial" w:cs="Arial"/>
          <w:b/>
          <w:bCs/>
          <w:color w:val="002060"/>
          <w:u w:val="single"/>
        </w:rPr>
      </w:pPr>
    </w:p>
    <w:p w:rsidR="00745E86" w:rsidRPr="008D15E6" w:rsidRDefault="00BB3C68" w:rsidP="00BB3C68">
      <w:pPr>
        <w:pStyle w:val="Heading2"/>
        <w:ind w:hanging="108"/>
        <w:rPr>
          <w:color w:val="002060"/>
        </w:rPr>
      </w:pPr>
      <w:r w:rsidRPr="008D15E6">
        <w:rPr>
          <w:color w:val="002060"/>
        </w:rPr>
        <w:t>Clyde S</w:t>
      </w:r>
      <w:r w:rsidR="00745E86" w:rsidRPr="008D15E6">
        <w:rPr>
          <w:color w:val="002060"/>
        </w:rPr>
        <w:t>ector</w:t>
      </w:r>
    </w:p>
    <w:p w:rsidR="00745E86" w:rsidRPr="008D15E6" w:rsidRDefault="00BD5F71" w:rsidP="00BD5F71">
      <w:pPr>
        <w:rPr>
          <w:rFonts w:ascii="Arial" w:hAnsi="Arial" w:cs="Arial"/>
          <w:color w:val="002060"/>
        </w:rPr>
      </w:pPr>
      <w:r w:rsidRPr="008D15E6">
        <w:rPr>
          <w:rFonts w:ascii="Arial" w:hAnsi="Arial" w:cs="Arial"/>
          <w:color w:val="002060"/>
        </w:rPr>
        <w:t>Director</w:t>
      </w:r>
      <w:r w:rsidR="00382BB2">
        <w:rPr>
          <w:rFonts w:ascii="Arial" w:hAnsi="Arial" w:cs="Arial"/>
          <w:color w:val="002060"/>
        </w:rPr>
        <w:t xml:space="preserve">  </w:t>
      </w:r>
      <w:r w:rsidR="00745E86" w:rsidRPr="008D15E6">
        <w:rPr>
          <w:rFonts w:ascii="Arial" w:hAnsi="Arial" w:cs="Arial"/>
          <w:color w:val="002060"/>
        </w:rPr>
        <w:tab/>
      </w:r>
      <w:r w:rsidR="00745E86" w:rsidRPr="008D15E6">
        <w:rPr>
          <w:rFonts w:ascii="Arial" w:hAnsi="Arial" w:cs="Arial"/>
          <w:color w:val="002060"/>
        </w:rPr>
        <w:tab/>
        <w:t xml:space="preserve">           </w:t>
      </w:r>
      <w:r w:rsidRPr="008D15E6">
        <w:rPr>
          <w:rFonts w:ascii="Arial" w:hAnsi="Arial" w:cs="Arial"/>
          <w:color w:val="002060"/>
        </w:rPr>
        <w:t xml:space="preserve">     </w:t>
      </w:r>
      <w:r w:rsidR="7B5A9877" w:rsidRPr="008D15E6">
        <w:rPr>
          <w:rFonts w:ascii="Arial" w:hAnsi="Arial" w:cs="Arial"/>
          <w:color w:val="002060"/>
        </w:rPr>
        <w:t xml:space="preserve"> </w:t>
      </w:r>
      <w:r w:rsidRPr="008D15E6">
        <w:rPr>
          <w:rFonts w:ascii="Arial" w:hAnsi="Arial" w:cs="Arial"/>
          <w:color w:val="002060"/>
        </w:rPr>
        <w:t xml:space="preserve">          </w:t>
      </w:r>
      <w:r w:rsidR="00382BB2">
        <w:rPr>
          <w:rFonts w:ascii="Arial" w:hAnsi="Arial" w:cs="Arial"/>
          <w:color w:val="002060"/>
        </w:rPr>
        <w:t xml:space="preserve">            </w:t>
      </w:r>
      <w:r w:rsidR="00E10CA2">
        <w:rPr>
          <w:rFonts w:ascii="Arial" w:hAnsi="Arial" w:cs="Arial"/>
          <w:color w:val="002060"/>
        </w:rPr>
        <w:t>Ms Melanie McColgan</w:t>
      </w:r>
    </w:p>
    <w:p w:rsidR="00745E86" w:rsidRPr="008D15E6" w:rsidRDefault="00745E86" w:rsidP="00745E86">
      <w:pPr>
        <w:rPr>
          <w:rFonts w:ascii="Arial" w:hAnsi="Arial" w:cs="Arial"/>
          <w:color w:val="002060"/>
        </w:rPr>
      </w:pPr>
      <w:r w:rsidRPr="008D15E6">
        <w:rPr>
          <w:rFonts w:ascii="Arial" w:hAnsi="Arial" w:cs="Arial"/>
          <w:color w:val="002060"/>
        </w:rPr>
        <w:t xml:space="preserve">Chief of Medicine   </w:t>
      </w:r>
      <w:r w:rsidRPr="008D15E6">
        <w:rPr>
          <w:rFonts w:ascii="Arial" w:hAnsi="Arial" w:cs="Arial"/>
          <w:color w:val="002060"/>
        </w:rPr>
        <w:tab/>
        <w:t xml:space="preserve">                      </w:t>
      </w:r>
      <w:r w:rsidR="00BD5F71" w:rsidRPr="008D15E6">
        <w:rPr>
          <w:rFonts w:ascii="Arial" w:hAnsi="Arial" w:cs="Arial"/>
          <w:color w:val="002060"/>
        </w:rPr>
        <w:t xml:space="preserve">    </w:t>
      </w:r>
      <w:r w:rsidRPr="008D15E6">
        <w:rPr>
          <w:rFonts w:ascii="Arial" w:hAnsi="Arial" w:cs="Arial"/>
          <w:color w:val="002060"/>
        </w:rPr>
        <w:t xml:space="preserve">  </w:t>
      </w:r>
      <w:r w:rsidR="00BD5F71" w:rsidRPr="008D15E6">
        <w:rPr>
          <w:rFonts w:ascii="Arial" w:hAnsi="Arial" w:cs="Arial"/>
          <w:color w:val="002060"/>
        </w:rPr>
        <w:t xml:space="preserve">           </w:t>
      </w:r>
      <w:r w:rsidRPr="008D15E6">
        <w:rPr>
          <w:rFonts w:ascii="Arial" w:hAnsi="Arial" w:cs="Arial"/>
          <w:color w:val="002060"/>
        </w:rPr>
        <w:t>Dr David Raeside</w:t>
      </w:r>
    </w:p>
    <w:p w:rsidR="00745E86" w:rsidRPr="008D15E6" w:rsidRDefault="00745E86" w:rsidP="00745E86">
      <w:pPr>
        <w:rPr>
          <w:rFonts w:ascii="Arial" w:hAnsi="Arial" w:cs="Arial"/>
          <w:color w:val="002060"/>
        </w:rPr>
      </w:pPr>
      <w:r w:rsidRPr="14135F6B">
        <w:rPr>
          <w:rFonts w:ascii="Arial" w:hAnsi="Arial" w:cs="Arial"/>
          <w:color w:val="002060"/>
        </w:rPr>
        <w:t xml:space="preserve">General Manager Older People / Stroke      </w:t>
      </w:r>
      <w:r w:rsidR="002C0A19">
        <w:rPr>
          <w:rFonts w:ascii="Arial" w:hAnsi="Arial" w:cs="Arial"/>
          <w:color w:val="002060"/>
        </w:rPr>
        <w:t xml:space="preserve"> </w:t>
      </w:r>
      <w:r w:rsidR="56E7E123" w:rsidRPr="14135F6B">
        <w:rPr>
          <w:rFonts w:ascii="Arial" w:hAnsi="Arial" w:cs="Arial"/>
          <w:color w:val="002060"/>
        </w:rPr>
        <w:t xml:space="preserve"> </w:t>
      </w:r>
      <w:r w:rsidR="00BB3C68" w:rsidRPr="14135F6B">
        <w:rPr>
          <w:rFonts w:ascii="Arial" w:hAnsi="Arial" w:cs="Arial"/>
          <w:color w:val="002060"/>
        </w:rPr>
        <w:t>Ms Victoria Cox</w:t>
      </w:r>
    </w:p>
    <w:p w:rsidR="00745E86" w:rsidRPr="008D15E6" w:rsidRDefault="00745E86" w:rsidP="00745E86">
      <w:pPr>
        <w:rPr>
          <w:rFonts w:ascii="Arial" w:hAnsi="Arial" w:cs="Arial"/>
          <w:color w:val="002060"/>
        </w:rPr>
      </w:pPr>
      <w:r w:rsidRPr="14135F6B">
        <w:rPr>
          <w:rFonts w:ascii="Arial" w:hAnsi="Arial" w:cs="Arial"/>
          <w:color w:val="002060"/>
        </w:rPr>
        <w:t xml:space="preserve">Clinical Director Older People / Stroke          </w:t>
      </w:r>
      <w:r w:rsidR="002C0A19">
        <w:rPr>
          <w:rFonts w:ascii="Arial" w:hAnsi="Arial" w:cs="Arial"/>
          <w:color w:val="002060"/>
        </w:rPr>
        <w:t xml:space="preserve"> </w:t>
      </w:r>
      <w:r w:rsidRPr="14135F6B">
        <w:rPr>
          <w:rFonts w:ascii="Arial" w:hAnsi="Arial" w:cs="Arial"/>
          <w:color w:val="002060"/>
        </w:rPr>
        <w:t>Dr Lucy McCracken</w:t>
      </w:r>
    </w:p>
    <w:p w:rsidR="00745E86" w:rsidRPr="008D15E6" w:rsidRDefault="00745E86" w:rsidP="00745E86">
      <w:pPr>
        <w:rPr>
          <w:rFonts w:ascii="Arial" w:hAnsi="Arial" w:cs="Arial"/>
          <w:color w:val="002060"/>
        </w:rPr>
      </w:pPr>
      <w:r w:rsidRPr="14135F6B">
        <w:rPr>
          <w:rFonts w:ascii="Arial" w:hAnsi="Arial" w:cs="Arial"/>
          <w:color w:val="002060"/>
        </w:rPr>
        <w:t>Lead Clinician Older People</w:t>
      </w:r>
      <w:r w:rsidR="00BB3C68" w:rsidRPr="14135F6B">
        <w:rPr>
          <w:rFonts w:ascii="Arial" w:hAnsi="Arial" w:cs="Arial"/>
          <w:color w:val="002060"/>
        </w:rPr>
        <w:t>,</w:t>
      </w:r>
      <w:r w:rsidR="00BD5F71" w:rsidRPr="14135F6B">
        <w:rPr>
          <w:rFonts w:ascii="Arial" w:hAnsi="Arial" w:cs="Arial"/>
          <w:color w:val="002060"/>
        </w:rPr>
        <w:t xml:space="preserve"> RAH</w:t>
      </w:r>
      <w:r w:rsidRPr="14135F6B">
        <w:rPr>
          <w:rFonts w:ascii="Arial" w:hAnsi="Arial" w:cs="Arial"/>
          <w:color w:val="002060"/>
        </w:rPr>
        <w:t xml:space="preserve"> </w:t>
      </w:r>
      <w:r w:rsidR="7181E46A" w:rsidRPr="14135F6B">
        <w:rPr>
          <w:rFonts w:ascii="Arial" w:hAnsi="Arial" w:cs="Arial"/>
          <w:color w:val="002060"/>
        </w:rPr>
        <w:t>&amp; VOL</w:t>
      </w:r>
      <w:r w:rsidR="00BD5F71" w:rsidRPr="14135F6B">
        <w:rPr>
          <w:rFonts w:ascii="Arial" w:hAnsi="Arial" w:cs="Arial"/>
          <w:color w:val="002060"/>
        </w:rPr>
        <w:t xml:space="preserve">     </w:t>
      </w:r>
      <w:r w:rsidR="002C0A19">
        <w:rPr>
          <w:rFonts w:ascii="Arial" w:hAnsi="Arial" w:cs="Arial"/>
          <w:color w:val="002060"/>
        </w:rPr>
        <w:t xml:space="preserve"> </w:t>
      </w:r>
      <w:r w:rsidRPr="14135F6B">
        <w:rPr>
          <w:rFonts w:ascii="Arial" w:hAnsi="Arial" w:cs="Arial"/>
          <w:color w:val="002060"/>
        </w:rPr>
        <w:t xml:space="preserve">Dr </w:t>
      </w:r>
      <w:r w:rsidR="00E10CA2" w:rsidRPr="14135F6B">
        <w:rPr>
          <w:rFonts w:ascii="Arial" w:hAnsi="Arial" w:cs="Arial"/>
          <w:color w:val="002060"/>
        </w:rPr>
        <w:t>Shahzad Iqbal</w:t>
      </w:r>
    </w:p>
    <w:p w:rsidR="00195C7F" w:rsidRPr="008D15E6" w:rsidRDefault="00BD5F71" w:rsidP="00745E86">
      <w:pPr>
        <w:rPr>
          <w:rFonts w:ascii="Arial" w:hAnsi="Arial" w:cs="Arial"/>
          <w:color w:val="002060"/>
        </w:rPr>
      </w:pPr>
      <w:r w:rsidRPr="008D15E6">
        <w:rPr>
          <w:rFonts w:ascii="Arial" w:hAnsi="Arial" w:cs="Arial"/>
          <w:color w:val="002060"/>
        </w:rPr>
        <w:t>Lead Clinician Older People</w:t>
      </w:r>
      <w:r w:rsidR="00BB3C68" w:rsidRPr="008D15E6">
        <w:rPr>
          <w:rFonts w:ascii="Arial" w:hAnsi="Arial" w:cs="Arial"/>
          <w:color w:val="002060"/>
        </w:rPr>
        <w:t>,</w:t>
      </w:r>
      <w:r w:rsidRPr="008D15E6">
        <w:rPr>
          <w:rFonts w:ascii="Arial" w:hAnsi="Arial" w:cs="Arial"/>
          <w:color w:val="002060"/>
        </w:rPr>
        <w:t xml:space="preserve"> IRH</w:t>
      </w:r>
      <w:r w:rsidR="00195C7F" w:rsidRPr="008D15E6">
        <w:rPr>
          <w:rFonts w:ascii="Arial" w:hAnsi="Arial" w:cs="Arial"/>
          <w:color w:val="002060"/>
        </w:rPr>
        <w:t xml:space="preserve">                  </w:t>
      </w:r>
      <w:r w:rsidR="002C0A19">
        <w:rPr>
          <w:rFonts w:ascii="Arial" w:hAnsi="Arial" w:cs="Arial"/>
          <w:color w:val="002060"/>
        </w:rPr>
        <w:t xml:space="preserve"> </w:t>
      </w:r>
      <w:r w:rsidR="00195C7F" w:rsidRPr="008D15E6">
        <w:rPr>
          <w:rFonts w:ascii="Arial" w:hAnsi="Arial" w:cs="Arial"/>
          <w:color w:val="002060"/>
        </w:rPr>
        <w:t>Dr Janice Murtagh</w:t>
      </w:r>
    </w:p>
    <w:p w:rsidR="00745E86" w:rsidRPr="008D15E6" w:rsidRDefault="00745E86" w:rsidP="00745E86">
      <w:pPr>
        <w:rPr>
          <w:rFonts w:ascii="Arial" w:hAnsi="Arial" w:cs="Arial"/>
          <w:color w:val="002060"/>
        </w:rPr>
      </w:pPr>
      <w:r w:rsidRPr="14135F6B">
        <w:rPr>
          <w:rFonts w:ascii="Arial" w:hAnsi="Arial" w:cs="Arial"/>
          <w:color w:val="002060"/>
        </w:rPr>
        <w:t xml:space="preserve">Lead Clinician, Stroke                                   </w:t>
      </w:r>
      <w:r w:rsidR="002C0A19">
        <w:rPr>
          <w:rFonts w:ascii="Arial" w:hAnsi="Arial" w:cs="Arial"/>
          <w:color w:val="002060"/>
        </w:rPr>
        <w:t xml:space="preserve">  </w:t>
      </w:r>
      <w:r w:rsidRPr="14135F6B">
        <w:rPr>
          <w:rFonts w:ascii="Arial" w:hAnsi="Arial" w:cs="Arial"/>
          <w:color w:val="002060"/>
        </w:rPr>
        <w:t>Dr Julie McManus</w:t>
      </w:r>
    </w:p>
    <w:p w:rsidR="00745E86" w:rsidRPr="008D15E6" w:rsidRDefault="00745E86" w:rsidP="00745E86">
      <w:pPr>
        <w:rPr>
          <w:rFonts w:ascii="Arial" w:hAnsi="Arial" w:cs="Arial"/>
          <w:color w:val="002060"/>
        </w:rPr>
      </w:pPr>
    </w:p>
    <w:p w:rsidR="00745E86" w:rsidRPr="008D15E6" w:rsidRDefault="00745E86" w:rsidP="00BD5F71">
      <w:pPr>
        <w:pStyle w:val="Heading2"/>
        <w:ind w:left="0"/>
        <w:rPr>
          <w:color w:val="002060"/>
          <w:sz w:val="24"/>
          <w:szCs w:val="24"/>
        </w:rPr>
      </w:pPr>
      <w:r w:rsidRPr="008D15E6">
        <w:rPr>
          <w:color w:val="002060"/>
          <w:sz w:val="24"/>
          <w:szCs w:val="24"/>
        </w:rPr>
        <w:t>Consultant members of the Department:</w:t>
      </w:r>
    </w:p>
    <w:p w:rsidR="00BB3C68" w:rsidRPr="008D15E6" w:rsidRDefault="00BB3C68" w:rsidP="00BB3C68">
      <w:pPr>
        <w:rPr>
          <w:rFonts w:ascii="Arial" w:hAnsi="Arial" w:cs="Arial"/>
          <w:b/>
          <w:color w:val="002060"/>
        </w:rPr>
      </w:pPr>
      <w:r w:rsidRPr="008D15E6">
        <w:rPr>
          <w:rFonts w:ascii="Arial" w:hAnsi="Arial" w:cs="Arial"/>
          <w:b/>
          <w:color w:val="002060"/>
        </w:rPr>
        <w:t>RAH</w:t>
      </w:r>
    </w:p>
    <w:tbl>
      <w:tblPr>
        <w:tblpPr w:leftFromText="180" w:rightFromText="180" w:vertAnchor="text" w:tblpY="1"/>
        <w:tblOverlap w:val="never"/>
        <w:tblW w:w="8539" w:type="dxa"/>
        <w:tblLook w:val="0000" w:firstRow="0" w:lastRow="0" w:firstColumn="0" w:lastColumn="0" w:noHBand="0" w:noVBand="0"/>
      </w:tblPr>
      <w:tblGrid>
        <w:gridCol w:w="2646"/>
        <w:gridCol w:w="5893"/>
      </w:tblGrid>
      <w:tr w:rsidR="00745E86" w:rsidRPr="008D15E6" w:rsidTr="14135F6B">
        <w:trPr>
          <w:trHeight w:val="485"/>
        </w:trPr>
        <w:tc>
          <w:tcPr>
            <w:tcW w:w="2646" w:type="dxa"/>
          </w:tcPr>
          <w:p w:rsidR="00745E86" w:rsidRPr="008D15E6" w:rsidRDefault="00745E86" w:rsidP="00E10CA2">
            <w:pPr>
              <w:rPr>
                <w:rFonts w:ascii="Arial" w:hAnsi="Arial" w:cs="Arial"/>
                <w:b/>
                <w:color w:val="002060"/>
              </w:rPr>
            </w:pPr>
            <w:r w:rsidRPr="008D15E6">
              <w:rPr>
                <w:rFonts w:ascii="Arial" w:hAnsi="Arial" w:cs="Arial"/>
                <w:b/>
                <w:color w:val="002060"/>
              </w:rPr>
              <w:t>Consultant:</w:t>
            </w:r>
          </w:p>
        </w:tc>
        <w:tc>
          <w:tcPr>
            <w:tcW w:w="5893" w:type="dxa"/>
          </w:tcPr>
          <w:p w:rsidR="00745E86" w:rsidRPr="008D15E6" w:rsidRDefault="00745E86" w:rsidP="00E10CA2">
            <w:pPr>
              <w:rPr>
                <w:rFonts w:ascii="Arial" w:hAnsi="Arial" w:cs="Arial"/>
                <w:b/>
                <w:color w:val="002060"/>
              </w:rPr>
            </w:pPr>
            <w:r w:rsidRPr="008D15E6">
              <w:rPr>
                <w:rFonts w:ascii="Arial" w:hAnsi="Arial" w:cs="Arial"/>
                <w:b/>
                <w:color w:val="002060"/>
              </w:rPr>
              <w:t>Special Interest:</w:t>
            </w:r>
          </w:p>
        </w:tc>
      </w:tr>
      <w:tr w:rsidR="00745E86" w:rsidRPr="008D15E6" w:rsidTr="14135F6B">
        <w:trPr>
          <w:trHeight w:val="1095"/>
        </w:trPr>
        <w:tc>
          <w:tcPr>
            <w:tcW w:w="2646" w:type="dxa"/>
          </w:tcPr>
          <w:p w:rsidR="00745E86" w:rsidRPr="008D15E6" w:rsidRDefault="00745E86" w:rsidP="00E10CA2">
            <w:pPr>
              <w:rPr>
                <w:rFonts w:ascii="Arial" w:hAnsi="Arial" w:cs="Arial"/>
                <w:color w:val="002060"/>
                <w:lang w:val="de-DE"/>
              </w:rPr>
            </w:pPr>
            <w:r w:rsidRPr="14135F6B">
              <w:rPr>
                <w:rFonts w:ascii="Arial" w:hAnsi="Arial" w:cs="Arial"/>
                <w:color w:val="002060"/>
                <w:lang w:val="de-DE"/>
              </w:rPr>
              <w:lastRenderedPageBreak/>
              <w:t>Dr F Boyce</w:t>
            </w:r>
          </w:p>
          <w:p w:rsidR="14135F6B" w:rsidRDefault="14135F6B" w:rsidP="14135F6B">
            <w:pPr>
              <w:rPr>
                <w:rFonts w:ascii="Arial" w:hAnsi="Arial" w:cs="Arial"/>
                <w:color w:val="002060"/>
                <w:lang w:val="de-DE"/>
              </w:rPr>
            </w:pPr>
          </w:p>
          <w:p w:rsidR="00745E86" w:rsidRPr="008D15E6" w:rsidRDefault="00745E86" w:rsidP="00E10CA2">
            <w:pPr>
              <w:rPr>
                <w:rFonts w:ascii="Arial" w:hAnsi="Arial" w:cs="Arial"/>
                <w:color w:val="002060"/>
                <w:lang w:val="de-DE"/>
              </w:rPr>
            </w:pPr>
            <w:r w:rsidRPr="008D15E6">
              <w:rPr>
                <w:rFonts w:ascii="Arial" w:hAnsi="Arial" w:cs="Arial"/>
                <w:color w:val="002060"/>
                <w:lang w:val="de-DE"/>
              </w:rPr>
              <w:t>Dr J McManus</w:t>
            </w:r>
          </w:p>
        </w:tc>
        <w:tc>
          <w:tcPr>
            <w:tcW w:w="5893" w:type="dxa"/>
          </w:tcPr>
          <w:p w:rsidR="00745E86" w:rsidRPr="008D15E6" w:rsidRDefault="00745E86" w:rsidP="00E10CA2">
            <w:pPr>
              <w:rPr>
                <w:rFonts w:ascii="Arial" w:hAnsi="Arial" w:cs="Arial"/>
                <w:color w:val="002060"/>
              </w:rPr>
            </w:pPr>
            <w:r w:rsidRPr="14135F6B">
              <w:rPr>
                <w:rFonts w:ascii="Arial" w:hAnsi="Arial" w:cs="Arial"/>
                <w:color w:val="002060"/>
              </w:rPr>
              <w:t>Stroke/Medicine for the Elderly</w:t>
            </w:r>
          </w:p>
          <w:p w:rsidR="14135F6B" w:rsidRDefault="14135F6B" w:rsidP="14135F6B">
            <w:pPr>
              <w:rPr>
                <w:rFonts w:ascii="Arial" w:hAnsi="Arial" w:cs="Arial"/>
                <w:color w:val="002060"/>
              </w:rPr>
            </w:pPr>
          </w:p>
          <w:p w:rsidR="00745E86" w:rsidRPr="008D15E6" w:rsidRDefault="002C0A19" w:rsidP="002C0A19">
            <w:pPr>
              <w:rPr>
                <w:rFonts w:ascii="Arial" w:hAnsi="Arial" w:cs="Arial"/>
                <w:color w:val="002060"/>
              </w:rPr>
            </w:pPr>
            <w:r>
              <w:rPr>
                <w:rFonts w:ascii="Arial" w:hAnsi="Arial" w:cs="Arial"/>
                <w:color w:val="002060"/>
              </w:rPr>
              <w:t>Stroke</w:t>
            </w:r>
            <w:r w:rsidR="00745E86" w:rsidRPr="008D15E6">
              <w:rPr>
                <w:rFonts w:ascii="Arial" w:hAnsi="Arial" w:cs="Arial"/>
                <w:color w:val="002060"/>
              </w:rPr>
              <w:t>/Medicine for the Elderly</w:t>
            </w:r>
          </w:p>
        </w:tc>
      </w:tr>
      <w:tr w:rsidR="00745E86" w:rsidRPr="008D15E6" w:rsidTr="14135F6B">
        <w:trPr>
          <w:trHeight w:val="485"/>
        </w:trPr>
        <w:tc>
          <w:tcPr>
            <w:tcW w:w="2646" w:type="dxa"/>
          </w:tcPr>
          <w:p w:rsidR="00745E86" w:rsidRPr="008D15E6" w:rsidRDefault="00745E86" w:rsidP="14135F6B">
            <w:pPr>
              <w:rPr>
                <w:rFonts w:ascii="Arial" w:hAnsi="Arial" w:cs="Arial"/>
                <w:color w:val="002060"/>
              </w:rPr>
            </w:pPr>
            <w:r w:rsidRPr="14135F6B">
              <w:rPr>
                <w:rFonts w:ascii="Arial" w:hAnsi="Arial" w:cs="Arial"/>
                <w:color w:val="002060"/>
              </w:rPr>
              <w:t>Dr S Farid</w:t>
            </w:r>
          </w:p>
          <w:p w:rsidR="00745E86" w:rsidRPr="008D15E6" w:rsidRDefault="00745E86" w:rsidP="14135F6B">
            <w:pPr>
              <w:rPr>
                <w:rFonts w:ascii="Arial" w:hAnsi="Arial" w:cs="Arial"/>
                <w:color w:val="002060"/>
              </w:rPr>
            </w:pPr>
          </w:p>
        </w:tc>
        <w:tc>
          <w:tcPr>
            <w:tcW w:w="5893" w:type="dxa"/>
          </w:tcPr>
          <w:p w:rsidR="00745E86" w:rsidRPr="008D15E6" w:rsidRDefault="002C0A19" w:rsidP="002C0A19">
            <w:pPr>
              <w:rPr>
                <w:rFonts w:ascii="Arial" w:hAnsi="Arial" w:cs="Arial"/>
                <w:color w:val="002060"/>
              </w:rPr>
            </w:pPr>
            <w:r>
              <w:rPr>
                <w:rFonts w:ascii="Arial" w:hAnsi="Arial" w:cs="Arial"/>
                <w:color w:val="002060"/>
              </w:rPr>
              <w:t>Stroke/</w:t>
            </w:r>
            <w:r w:rsidR="00745E86" w:rsidRPr="008D15E6">
              <w:rPr>
                <w:rFonts w:ascii="Arial" w:hAnsi="Arial" w:cs="Arial"/>
                <w:color w:val="002060"/>
              </w:rPr>
              <w:t>Medicine for the Elderly</w:t>
            </w:r>
          </w:p>
        </w:tc>
      </w:tr>
      <w:tr w:rsidR="14135F6B" w:rsidTr="14135F6B">
        <w:trPr>
          <w:trHeight w:val="485"/>
        </w:trPr>
        <w:tc>
          <w:tcPr>
            <w:tcW w:w="2646" w:type="dxa"/>
          </w:tcPr>
          <w:p w:rsidR="4BEAC2C2" w:rsidRDefault="4BEAC2C2" w:rsidP="14135F6B">
            <w:pPr>
              <w:rPr>
                <w:rFonts w:ascii="Arial" w:hAnsi="Arial" w:cs="Arial"/>
                <w:color w:val="002060"/>
              </w:rPr>
            </w:pPr>
            <w:r w:rsidRPr="14135F6B">
              <w:rPr>
                <w:rFonts w:ascii="Arial" w:hAnsi="Arial" w:cs="Arial"/>
                <w:color w:val="002060"/>
              </w:rPr>
              <w:t>Dr S Iqbal</w:t>
            </w:r>
          </w:p>
        </w:tc>
        <w:tc>
          <w:tcPr>
            <w:tcW w:w="5893" w:type="dxa"/>
          </w:tcPr>
          <w:p w:rsidR="4BEAC2C2" w:rsidRDefault="4BEAC2C2" w:rsidP="14135F6B">
            <w:pPr>
              <w:rPr>
                <w:rFonts w:ascii="Arial" w:hAnsi="Arial" w:cs="Arial"/>
                <w:color w:val="002060"/>
              </w:rPr>
            </w:pPr>
            <w:r w:rsidRPr="14135F6B">
              <w:rPr>
                <w:rFonts w:ascii="Arial" w:hAnsi="Arial" w:cs="Arial"/>
                <w:color w:val="002060"/>
              </w:rPr>
              <w:t>Stroke/Medicine for the Elderly</w:t>
            </w:r>
          </w:p>
          <w:p w:rsidR="14135F6B" w:rsidRDefault="14135F6B" w:rsidP="14135F6B">
            <w:pPr>
              <w:rPr>
                <w:rFonts w:ascii="Arial" w:hAnsi="Arial" w:cs="Arial"/>
                <w:color w:val="002060"/>
              </w:rPr>
            </w:pPr>
          </w:p>
        </w:tc>
      </w:tr>
      <w:tr w:rsidR="14135F6B" w:rsidTr="14135F6B">
        <w:trPr>
          <w:trHeight w:val="485"/>
        </w:trPr>
        <w:tc>
          <w:tcPr>
            <w:tcW w:w="2646" w:type="dxa"/>
          </w:tcPr>
          <w:p w:rsidR="4BEAC2C2" w:rsidRDefault="4BEAC2C2" w:rsidP="14135F6B">
            <w:pPr>
              <w:rPr>
                <w:rFonts w:ascii="Arial" w:hAnsi="Arial" w:cs="Arial"/>
                <w:color w:val="002060"/>
              </w:rPr>
            </w:pPr>
            <w:r w:rsidRPr="14135F6B">
              <w:rPr>
                <w:rFonts w:ascii="Arial" w:hAnsi="Arial" w:cs="Arial"/>
                <w:color w:val="002060"/>
              </w:rPr>
              <w:t>Dr O Lucie</w:t>
            </w:r>
          </w:p>
          <w:p w:rsidR="14135F6B" w:rsidRDefault="14135F6B" w:rsidP="14135F6B">
            <w:pPr>
              <w:rPr>
                <w:rFonts w:ascii="Arial" w:hAnsi="Arial" w:cs="Arial"/>
                <w:color w:val="002060"/>
              </w:rPr>
            </w:pPr>
          </w:p>
        </w:tc>
        <w:tc>
          <w:tcPr>
            <w:tcW w:w="5893" w:type="dxa"/>
          </w:tcPr>
          <w:p w:rsidR="4BEAC2C2" w:rsidRDefault="4BEAC2C2" w:rsidP="14135F6B">
            <w:pPr>
              <w:rPr>
                <w:rFonts w:ascii="Arial" w:hAnsi="Arial" w:cs="Arial"/>
                <w:color w:val="002060"/>
              </w:rPr>
            </w:pPr>
            <w:r w:rsidRPr="14135F6B">
              <w:rPr>
                <w:rFonts w:ascii="Arial" w:hAnsi="Arial" w:cs="Arial"/>
                <w:color w:val="002060"/>
              </w:rPr>
              <w:t>Movement Disorders/Medicine for the Elderly</w:t>
            </w:r>
          </w:p>
          <w:p w:rsidR="14135F6B" w:rsidRDefault="14135F6B" w:rsidP="14135F6B">
            <w:pPr>
              <w:rPr>
                <w:rFonts w:ascii="Arial" w:hAnsi="Arial" w:cs="Arial"/>
                <w:color w:val="002060"/>
              </w:rPr>
            </w:pPr>
          </w:p>
        </w:tc>
      </w:tr>
      <w:tr w:rsidR="14135F6B" w:rsidTr="14135F6B">
        <w:trPr>
          <w:trHeight w:val="485"/>
        </w:trPr>
        <w:tc>
          <w:tcPr>
            <w:tcW w:w="2646" w:type="dxa"/>
          </w:tcPr>
          <w:p w:rsidR="4BEAC2C2" w:rsidRDefault="4BEAC2C2" w:rsidP="14135F6B">
            <w:pPr>
              <w:rPr>
                <w:rFonts w:ascii="Arial" w:hAnsi="Arial" w:cs="Arial"/>
                <w:color w:val="002060"/>
              </w:rPr>
            </w:pPr>
            <w:r w:rsidRPr="14135F6B">
              <w:rPr>
                <w:rFonts w:ascii="Arial" w:hAnsi="Arial" w:cs="Arial"/>
                <w:color w:val="002060"/>
              </w:rPr>
              <w:t>Dr J Murtagh</w:t>
            </w:r>
          </w:p>
          <w:p w:rsidR="14135F6B" w:rsidRDefault="14135F6B" w:rsidP="14135F6B">
            <w:pPr>
              <w:rPr>
                <w:rFonts w:ascii="Arial" w:hAnsi="Arial" w:cs="Arial"/>
                <w:color w:val="002060"/>
              </w:rPr>
            </w:pPr>
          </w:p>
        </w:tc>
        <w:tc>
          <w:tcPr>
            <w:tcW w:w="5893" w:type="dxa"/>
          </w:tcPr>
          <w:p w:rsidR="4BEAC2C2" w:rsidRDefault="4BEAC2C2" w:rsidP="14135F6B">
            <w:pPr>
              <w:rPr>
                <w:rFonts w:ascii="Arial" w:hAnsi="Arial" w:cs="Arial"/>
                <w:color w:val="002060"/>
              </w:rPr>
            </w:pPr>
            <w:r w:rsidRPr="14135F6B">
              <w:rPr>
                <w:rFonts w:ascii="Arial" w:hAnsi="Arial" w:cs="Arial"/>
                <w:color w:val="002060"/>
              </w:rPr>
              <w:t>Movement Disorders/Medicine for the Elderly</w:t>
            </w:r>
          </w:p>
          <w:p w:rsidR="14135F6B" w:rsidRDefault="14135F6B" w:rsidP="14135F6B">
            <w:pPr>
              <w:rPr>
                <w:rFonts w:ascii="Arial" w:hAnsi="Arial" w:cs="Arial"/>
                <w:color w:val="002060"/>
              </w:rPr>
            </w:pPr>
          </w:p>
        </w:tc>
      </w:tr>
      <w:tr w:rsidR="00745E86" w:rsidRPr="008D15E6" w:rsidTr="14135F6B">
        <w:trPr>
          <w:trHeight w:val="468"/>
        </w:trPr>
        <w:tc>
          <w:tcPr>
            <w:tcW w:w="2646" w:type="dxa"/>
          </w:tcPr>
          <w:p w:rsidR="00745E86" w:rsidRPr="008D15E6" w:rsidRDefault="00745E86" w:rsidP="00E10CA2">
            <w:pPr>
              <w:rPr>
                <w:rFonts w:ascii="Arial" w:hAnsi="Arial" w:cs="Arial"/>
                <w:color w:val="002060"/>
              </w:rPr>
            </w:pPr>
            <w:r w:rsidRPr="008D15E6">
              <w:rPr>
                <w:rFonts w:ascii="Arial" w:hAnsi="Arial" w:cs="Arial"/>
                <w:color w:val="002060"/>
              </w:rPr>
              <w:t>Dr L McCracken</w:t>
            </w:r>
          </w:p>
        </w:tc>
        <w:tc>
          <w:tcPr>
            <w:tcW w:w="5893" w:type="dxa"/>
          </w:tcPr>
          <w:p w:rsidR="00745E86" w:rsidRPr="008D15E6" w:rsidRDefault="00745E86" w:rsidP="002C0A19">
            <w:pPr>
              <w:rPr>
                <w:rFonts w:ascii="Arial" w:hAnsi="Arial" w:cs="Arial"/>
                <w:color w:val="002060"/>
              </w:rPr>
            </w:pPr>
            <w:r w:rsidRPr="14135F6B">
              <w:rPr>
                <w:rFonts w:ascii="Arial" w:hAnsi="Arial" w:cs="Arial"/>
                <w:color w:val="002060"/>
              </w:rPr>
              <w:t>OAAU lead/Medicine for the Elderly</w:t>
            </w:r>
          </w:p>
        </w:tc>
      </w:tr>
      <w:tr w:rsidR="14135F6B" w:rsidTr="14135F6B">
        <w:trPr>
          <w:trHeight w:val="485"/>
        </w:trPr>
        <w:tc>
          <w:tcPr>
            <w:tcW w:w="2646" w:type="dxa"/>
          </w:tcPr>
          <w:p w:rsidR="0D45DD91" w:rsidRDefault="0D45DD91" w:rsidP="14135F6B">
            <w:pPr>
              <w:rPr>
                <w:rFonts w:ascii="Arial" w:hAnsi="Arial" w:cs="Arial"/>
                <w:color w:val="002060"/>
              </w:rPr>
            </w:pPr>
            <w:r w:rsidRPr="14135F6B">
              <w:rPr>
                <w:rFonts w:ascii="Arial" w:hAnsi="Arial" w:cs="Arial"/>
                <w:color w:val="002060"/>
              </w:rPr>
              <w:t>Dr A Macrae</w:t>
            </w:r>
          </w:p>
          <w:p w:rsidR="14135F6B" w:rsidRDefault="14135F6B" w:rsidP="14135F6B">
            <w:pPr>
              <w:rPr>
                <w:rFonts w:ascii="Arial" w:hAnsi="Arial" w:cs="Arial"/>
                <w:color w:val="002060"/>
              </w:rPr>
            </w:pPr>
          </w:p>
        </w:tc>
        <w:tc>
          <w:tcPr>
            <w:tcW w:w="5893" w:type="dxa"/>
          </w:tcPr>
          <w:p w:rsidR="0D45DD91" w:rsidRDefault="0D45DD91" w:rsidP="14135F6B">
            <w:pPr>
              <w:rPr>
                <w:rFonts w:ascii="Arial" w:hAnsi="Arial" w:cs="Arial"/>
                <w:color w:val="002060"/>
              </w:rPr>
            </w:pPr>
            <w:r w:rsidRPr="14135F6B">
              <w:rPr>
                <w:rFonts w:ascii="Arial" w:hAnsi="Arial" w:cs="Arial"/>
                <w:color w:val="002060"/>
              </w:rPr>
              <w:t>Falls and Orthogeriatric medicine</w:t>
            </w:r>
          </w:p>
          <w:p w:rsidR="14135F6B" w:rsidRDefault="14135F6B" w:rsidP="14135F6B">
            <w:pPr>
              <w:rPr>
                <w:rFonts w:ascii="Arial" w:hAnsi="Arial" w:cs="Arial"/>
                <w:color w:val="002060"/>
              </w:rPr>
            </w:pPr>
          </w:p>
        </w:tc>
      </w:tr>
      <w:tr w:rsidR="00745E86" w:rsidRPr="008D15E6" w:rsidTr="14135F6B">
        <w:trPr>
          <w:trHeight w:val="485"/>
        </w:trPr>
        <w:tc>
          <w:tcPr>
            <w:tcW w:w="2646" w:type="dxa"/>
          </w:tcPr>
          <w:p w:rsidR="00745E86" w:rsidRPr="008D15E6" w:rsidRDefault="00745E86" w:rsidP="00E10CA2">
            <w:pPr>
              <w:rPr>
                <w:rFonts w:ascii="Arial" w:hAnsi="Arial" w:cs="Arial"/>
                <w:color w:val="002060"/>
              </w:rPr>
            </w:pPr>
            <w:r w:rsidRPr="008D15E6">
              <w:rPr>
                <w:rFonts w:ascii="Arial" w:hAnsi="Arial" w:cs="Arial"/>
                <w:color w:val="002060"/>
              </w:rPr>
              <w:t>Dr D Mack</w:t>
            </w:r>
          </w:p>
        </w:tc>
        <w:tc>
          <w:tcPr>
            <w:tcW w:w="5893" w:type="dxa"/>
          </w:tcPr>
          <w:p w:rsidR="00745E86" w:rsidRPr="008D15E6" w:rsidRDefault="00745E86" w:rsidP="00E10CA2">
            <w:pPr>
              <w:rPr>
                <w:rFonts w:ascii="Arial" w:hAnsi="Arial" w:cs="Arial"/>
                <w:color w:val="002060"/>
              </w:rPr>
            </w:pPr>
            <w:r w:rsidRPr="008D15E6">
              <w:rPr>
                <w:rFonts w:ascii="Arial" w:hAnsi="Arial" w:cs="Arial"/>
                <w:color w:val="002060"/>
              </w:rPr>
              <w:t>Falls and Orthogeriatric medicine</w:t>
            </w:r>
          </w:p>
        </w:tc>
      </w:tr>
      <w:tr w:rsidR="14135F6B" w:rsidTr="14135F6B">
        <w:trPr>
          <w:trHeight w:val="485"/>
        </w:trPr>
        <w:tc>
          <w:tcPr>
            <w:tcW w:w="2646" w:type="dxa"/>
          </w:tcPr>
          <w:p w:rsidR="7EAF5506" w:rsidRDefault="7EAF5506" w:rsidP="14135F6B">
            <w:pPr>
              <w:rPr>
                <w:rFonts w:ascii="Arial" w:hAnsi="Arial" w:cs="Arial"/>
                <w:color w:val="002060"/>
              </w:rPr>
            </w:pPr>
            <w:r w:rsidRPr="14135F6B">
              <w:rPr>
                <w:rFonts w:ascii="Arial" w:hAnsi="Arial" w:cs="Arial"/>
                <w:color w:val="002060"/>
              </w:rPr>
              <w:t>Dr C Ostrowski</w:t>
            </w:r>
          </w:p>
          <w:p w:rsidR="14135F6B" w:rsidRDefault="14135F6B" w:rsidP="14135F6B">
            <w:pPr>
              <w:rPr>
                <w:rFonts w:ascii="Arial" w:hAnsi="Arial" w:cs="Arial"/>
                <w:color w:val="002060"/>
              </w:rPr>
            </w:pPr>
          </w:p>
        </w:tc>
        <w:tc>
          <w:tcPr>
            <w:tcW w:w="5893" w:type="dxa"/>
          </w:tcPr>
          <w:p w:rsidR="7EAF5506" w:rsidRDefault="7EAF5506" w:rsidP="14135F6B">
            <w:pPr>
              <w:rPr>
                <w:rFonts w:ascii="Arial" w:hAnsi="Arial" w:cs="Arial"/>
                <w:color w:val="002060"/>
              </w:rPr>
            </w:pPr>
            <w:r w:rsidRPr="14135F6B">
              <w:rPr>
                <w:rFonts w:ascii="Arial" w:hAnsi="Arial" w:cs="Arial"/>
                <w:color w:val="002060"/>
              </w:rPr>
              <w:t>Medicine for the Elderly</w:t>
            </w:r>
          </w:p>
          <w:p w:rsidR="14135F6B" w:rsidRDefault="14135F6B" w:rsidP="14135F6B">
            <w:pPr>
              <w:rPr>
                <w:rFonts w:ascii="Arial" w:hAnsi="Arial" w:cs="Arial"/>
                <w:color w:val="002060"/>
              </w:rPr>
            </w:pPr>
          </w:p>
        </w:tc>
      </w:tr>
      <w:tr w:rsidR="00E10CA2" w:rsidRPr="008D15E6" w:rsidTr="14135F6B">
        <w:trPr>
          <w:trHeight w:val="468"/>
        </w:trPr>
        <w:tc>
          <w:tcPr>
            <w:tcW w:w="2646" w:type="dxa"/>
          </w:tcPr>
          <w:p w:rsidR="00E10CA2" w:rsidRPr="00E9363D" w:rsidRDefault="00E10CA2" w:rsidP="00E10CA2">
            <w:pPr>
              <w:rPr>
                <w:rFonts w:ascii="Arial" w:hAnsi="Arial" w:cs="Arial"/>
                <w:color w:val="002060"/>
              </w:rPr>
            </w:pPr>
            <w:r w:rsidRPr="00E9363D">
              <w:rPr>
                <w:rFonts w:ascii="Arial" w:hAnsi="Arial" w:cs="Arial"/>
                <w:color w:val="002060"/>
              </w:rPr>
              <w:t>Dr P Lawson</w:t>
            </w:r>
          </w:p>
        </w:tc>
        <w:tc>
          <w:tcPr>
            <w:tcW w:w="5893" w:type="dxa"/>
          </w:tcPr>
          <w:p w:rsidR="00E10CA2" w:rsidRPr="00E9363D" w:rsidRDefault="12B97929" w:rsidP="14135F6B">
            <w:pPr>
              <w:rPr>
                <w:rFonts w:ascii="Arial" w:hAnsi="Arial" w:cs="Arial"/>
                <w:color w:val="002060"/>
              </w:rPr>
            </w:pPr>
            <w:r w:rsidRPr="14135F6B">
              <w:rPr>
                <w:rFonts w:ascii="Arial" w:hAnsi="Arial" w:cs="Arial"/>
                <w:color w:val="002060"/>
              </w:rPr>
              <w:t>Falls and Orthogeriatric medicine</w:t>
            </w:r>
          </w:p>
        </w:tc>
      </w:tr>
      <w:tr w:rsidR="00E10CA2" w:rsidRPr="008D15E6" w:rsidTr="14135F6B">
        <w:trPr>
          <w:trHeight w:val="468"/>
        </w:trPr>
        <w:tc>
          <w:tcPr>
            <w:tcW w:w="2646" w:type="dxa"/>
          </w:tcPr>
          <w:p w:rsidR="00E10CA2" w:rsidRPr="00E9363D" w:rsidRDefault="00E10CA2" w:rsidP="00E10CA2">
            <w:pPr>
              <w:rPr>
                <w:rFonts w:ascii="Arial" w:hAnsi="Arial" w:cs="Arial"/>
                <w:color w:val="002060"/>
              </w:rPr>
            </w:pPr>
            <w:r w:rsidRPr="00E9363D">
              <w:rPr>
                <w:rFonts w:ascii="Arial" w:hAnsi="Arial" w:cs="Arial"/>
                <w:color w:val="002060"/>
              </w:rPr>
              <w:t>Dr J Akhter</w:t>
            </w:r>
          </w:p>
        </w:tc>
        <w:tc>
          <w:tcPr>
            <w:tcW w:w="5893" w:type="dxa"/>
          </w:tcPr>
          <w:p w:rsidR="00E10CA2" w:rsidRPr="00E9363D" w:rsidRDefault="00E10CA2" w:rsidP="002C0A19">
            <w:pPr>
              <w:rPr>
                <w:rFonts w:ascii="Arial" w:hAnsi="Arial" w:cs="Arial"/>
                <w:color w:val="002060"/>
              </w:rPr>
            </w:pPr>
            <w:r w:rsidRPr="14135F6B">
              <w:rPr>
                <w:rFonts w:ascii="Arial" w:hAnsi="Arial" w:cs="Arial"/>
                <w:color w:val="002060"/>
              </w:rPr>
              <w:t>Stroke</w:t>
            </w:r>
            <w:r w:rsidR="45070018" w:rsidRPr="14135F6B">
              <w:rPr>
                <w:rFonts w:ascii="Arial" w:hAnsi="Arial" w:cs="Arial"/>
                <w:color w:val="002060"/>
              </w:rPr>
              <w:t>/Medicine for the Elderly</w:t>
            </w:r>
          </w:p>
        </w:tc>
      </w:tr>
      <w:tr w:rsidR="00E10CA2" w:rsidRPr="008D15E6" w:rsidTr="14135F6B">
        <w:trPr>
          <w:trHeight w:val="468"/>
        </w:trPr>
        <w:tc>
          <w:tcPr>
            <w:tcW w:w="2646" w:type="dxa"/>
          </w:tcPr>
          <w:p w:rsidR="00E10CA2" w:rsidRPr="00E9363D" w:rsidRDefault="00E10CA2" w:rsidP="00E10CA2">
            <w:pPr>
              <w:rPr>
                <w:rFonts w:ascii="Arial" w:hAnsi="Arial" w:cs="Arial"/>
                <w:color w:val="002060"/>
              </w:rPr>
            </w:pPr>
            <w:r w:rsidRPr="00E9363D">
              <w:rPr>
                <w:rFonts w:ascii="Arial" w:hAnsi="Arial" w:cs="Arial"/>
                <w:color w:val="002060"/>
              </w:rPr>
              <w:t>Dr A Gunn</w:t>
            </w:r>
          </w:p>
        </w:tc>
        <w:tc>
          <w:tcPr>
            <w:tcW w:w="5893" w:type="dxa"/>
          </w:tcPr>
          <w:p w:rsidR="00E10CA2" w:rsidRPr="00E9363D" w:rsidRDefault="00E10CA2" w:rsidP="002C0A19">
            <w:pPr>
              <w:rPr>
                <w:rFonts w:ascii="Arial" w:hAnsi="Arial" w:cs="Arial"/>
                <w:color w:val="002060"/>
              </w:rPr>
            </w:pPr>
            <w:r w:rsidRPr="14135F6B">
              <w:rPr>
                <w:rFonts w:ascii="Arial" w:hAnsi="Arial" w:cs="Arial"/>
                <w:color w:val="002060"/>
              </w:rPr>
              <w:t>Stroke</w:t>
            </w:r>
            <w:r w:rsidR="12EBAB31" w:rsidRPr="14135F6B">
              <w:rPr>
                <w:rFonts w:ascii="Arial" w:hAnsi="Arial" w:cs="Arial"/>
                <w:color w:val="002060"/>
              </w:rPr>
              <w:t>/Acute Medicine</w:t>
            </w:r>
          </w:p>
        </w:tc>
      </w:tr>
      <w:tr w:rsidR="00E10CA2" w:rsidRPr="008D15E6" w:rsidTr="14135F6B">
        <w:trPr>
          <w:trHeight w:val="468"/>
        </w:trPr>
        <w:tc>
          <w:tcPr>
            <w:tcW w:w="2646" w:type="dxa"/>
          </w:tcPr>
          <w:p w:rsidR="00E10CA2" w:rsidRPr="008D15E6" w:rsidRDefault="00E10CA2" w:rsidP="00E10CA2">
            <w:pPr>
              <w:rPr>
                <w:rFonts w:ascii="Arial" w:hAnsi="Arial" w:cs="Arial"/>
                <w:color w:val="002060"/>
              </w:rPr>
            </w:pPr>
            <w:r w:rsidRPr="008D15E6">
              <w:rPr>
                <w:rFonts w:ascii="Arial" w:hAnsi="Arial" w:cs="Arial"/>
                <w:color w:val="002060"/>
              </w:rPr>
              <w:t xml:space="preserve">Dr Zaiada       </w:t>
            </w:r>
            <w:r w:rsidRPr="008D15E6">
              <w:rPr>
                <w:rFonts w:ascii="Arial" w:hAnsi="Arial" w:cs="Arial"/>
                <w:color w:val="002060"/>
              </w:rPr>
              <w:tab/>
            </w:r>
          </w:p>
          <w:p w:rsidR="00E10CA2" w:rsidRPr="008D15E6" w:rsidRDefault="00E10CA2" w:rsidP="00E10CA2">
            <w:pPr>
              <w:rPr>
                <w:rFonts w:ascii="Arial" w:hAnsi="Arial" w:cs="Arial"/>
                <w:color w:val="002060"/>
              </w:rPr>
            </w:pPr>
          </w:p>
        </w:tc>
        <w:tc>
          <w:tcPr>
            <w:tcW w:w="5893" w:type="dxa"/>
          </w:tcPr>
          <w:p w:rsidR="00E10CA2" w:rsidRPr="008D15E6" w:rsidRDefault="00E10CA2" w:rsidP="14135F6B">
            <w:pPr>
              <w:rPr>
                <w:rFonts w:ascii="Arial" w:hAnsi="Arial" w:cs="Arial"/>
                <w:color w:val="002060"/>
              </w:rPr>
            </w:pPr>
            <w:r w:rsidRPr="14135F6B">
              <w:rPr>
                <w:rFonts w:ascii="Arial" w:hAnsi="Arial" w:cs="Arial"/>
                <w:color w:val="002060"/>
              </w:rPr>
              <w:t>General</w:t>
            </w:r>
            <w:r w:rsidR="333DD222" w:rsidRPr="14135F6B">
              <w:rPr>
                <w:rFonts w:ascii="Arial" w:hAnsi="Arial" w:cs="Arial"/>
                <w:color w:val="002060"/>
              </w:rPr>
              <w:t>/Stroke/Movement Disorders</w:t>
            </w:r>
          </w:p>
          <w:p w:rsidR="00E10CA2" w:rsidRPr="008D15E6" w:rsidRDefault="00E10CA2" w:rsidP="14135F6B">
            <w:pPr>
              <w:rPr>
                <w:rFonts w:ascii="Arial" w:hAnsi="Arial" w:cs="Arial"/>
                <w:color w:val="002060"/>
              </w:rPr>
            </w:pPr>
          </w:p>
        </w:tc>
      </w:tr>
      <w:tr w:rsidR="14135F6B" w:rsidTr="14135F6B">
        <w:trPr>
          <w:trHeight w:val="468"/>
        </w:trPr>
        <w:tc>
          <w:tcPr>
            <w:tcW w:w="2646" w:type="dxa"/>
          </w:tcPr>
          <w:p w:rsidR="333DD222" w:rsidRDefault="333DD222" w:rsidP="14135F6B">
            <w:pPr>
              <w:rPr>
                <w:rFonts w:ascii="Arial" w:hAnsi="Arial" w:cs="Arial"/>
                <w:color w:val="002060"/>
              </w:rPr>
            </w:pPr>
            <w:r w:rsidRPr="14135F6B">
              <w:rPr>
                <w:rFonts w:ascii="Arial" w:hAnsi="Arial" w:cs="Arial"/>
                <w:color w:val="002060"/>
              </w:rPr>
              <w:t>Dr G Ray</w:t>
            </w:r>
          </w:p>
        </w:tc>
        <w:tc>
          <w:tcPr>
            <w:tcW w:w="5893" w:type="dxa"/>
          </w:tcPr>
          <w:p w:rsidR="333DD222" w:rsidRDefault="333DD222" w:rsidP="002C0A19">
            <w:pPr>
              <w:rPr>
                <w:rFonts w:ascii="Arial" w:hAnsi="Arial" w:cs="Arial"/>
                <w:color w:val="002060"/>
              </w:rPr>
            </w:pPr>
            <w:r w:rsidRPr="14135F6B">
              <w:rPr>
                <w:rFonts w:ascii="Arial" w:hAnsi="Arial" w:cs="Arial"/>
                <w:color w:val="002060"/>
              </w:rPr>
              <w:t>Stroke/Acute Medicine</w:t>
            </w:r>
          </w:p>
        </w:tc>
      </w:tr>
    </w:tbl>
    <w:p w:rsidR="00E10CA2" w:rsidRDefault="00E10CA2" w:rsidP="00745E86">
      <w:pPr>
        <w:rPr>
          <w:rFonts w:ascii="Arial" w:hAnsi="Arial" w:cs="Arial"/>
          <w:bCs/>
          <w:color w:val="002060"/>
        </w:rPr>
      </w:pPr>
    </w:p>
    <w:p w:rsidR="00E10CA2" w:rsidRDefault="00E10CA2" w:rsidP="00745E86">
      <w:pPr>
        <w:rPr>
          <w:rFonts w:ascii="Arial" w:hAnsi="Arial" w:cs="Arial"/>
          <w:bCs/>
          <w:color w:val="002060"/>
        </w:rPr>
      </w:pPr>
    </w:p>
    <w:p w:rsidR="00E10CA2" w:rsidRDefault="00E10CA2" w:rsidP="00745E86">
      <w:pPr>
        <w:rPr>
          <w:rFonts w:ascii="Arial" w:hAnsi="Arial" w:cs="Arial"/>
          <w:bCs/>
          <w:color w:val="002060"/>
        </w:rPr>
      </w:pPr>
    </w:p>
    <w:p w:rsidR="00E10CA2" w:rsidRDefault="00E10CA2" w:rsidP="00745E86">
      <w:pPr>
        <w:rPr>
          <w:rFonts w:ascii="Arial" w:hAnsi="Arial" w:cs="Arial"/>
          <w:bCs/>
          <w:color w:val="002060"/>
        </w:rPr>
      </w:pPr>
    </w:p>
    <w:p w:rsidR="00E10CA2" w:rsidRDefault="00E10CA2" w:rsidP="00E10CA2">
      <w:pPr>
        <w:jc w:val="right"/>
        <w:rPr>
          <w:rFonts w:ascii="Arial" w:hAnsi="Arial" w:cs="Arial"/>
          <w:bCs/>
          <w:color w:val="002060"/>
        </w:rPr>
      </w:pPr>
    </w:p>
    <w:p w:rsidR="00745E86" w:rsidRDefault="00E10CA2" w:rsidP="00E10CA2">
      <w:pPr>
        <w:jc w:val="right"/>
        <w:rPr>
          <w:rFonts w:ascii="Arial" w:hAnsi="Arial" w:cs="Arial"/>
          <w:bCs/>
          <w:color w:val="002060"/>
        </w:rPr>
      </w:pPr>
      <w:r>
        <w:rPr>
          <w:rFonts w:ascii="Arial" w:hAnsi="Arial" w:cs="Arial"/>
          <w:bCs/>
          <w:color w:val="002060"/>
        </w:rPr>
        <w:br w:type="textWrapping" w:clear="all"/>
      </w:r>
    </w:p>
    <w:p w:rsidR="008D15E6" w:rsidRDefault="008D15E6" w:rsidP="00067415">
      <w:pPr>
        <w:kinsoku w:val="0"/>
        <w:overflowPunct w:val="0"/>
        <w:jc w:val="both"/>
        <w:rPr>
          <w:rFonts w:ascii="Arial" w:hAnsi="Arial" w:cs="Arial"/>
          <w:b/>
          <w:bCs/>
          <w:color w:val="002060"/>
          <w:sz w:val="32"/>
          <w:szCs w:val="32"/>
        </w:rPr>
      </w:pPr>
    </w:p>
    <w:p w:rsidR="00382BB2" w:rsidRDefault="00382BB2" w:rsidP="00067415">
      <w:pPr>
        <w:kinsoku w:val="0"/>
        <w:overflowPunct w:val="0"/>
        <w:jc w:val="both"/>
        <w:rPr>
          <w:rFonts w:ascii="Arial" w:hAnsi="Arial" w:cs="Arial"/>
          <w:b/>
          <w:bCs/>
          <w:color w:val="002060"/>
          <w:sz w:val="32"/>
          <w:szCs w:val="32"/>
        </w:rPr>
      </w:pPr>
    </w:p>
    <w:p w:rsidR="00382BB2" w:rsidRDefault="00382BB2" w:rsidP="00067415">
      <w:pPr>
        <w:kinsoku w:val="0"/>
        <w:overflowPunct w:val="0"/>
        <w:jc w:val="both"/>
        <w:rPr>
          <w:rFonts w:ascii="Arial" w:hAnsi="Arial" w:cs="Arial"/>
          <w:b/>
          <w:bCs/>
          <w:color w:val="002060"/>
          <w:sz w:val="32"/>
          <w:szCs w:val="32"/>
        </w:rPr>
      </w:pPr>
    </w:p>
    <w:p w:rsidR="00382BB2" w:rsidRDefault="00382BB2" w:rsidP="00067415">
      <w:pPr>
        <w:kinsoku w:val="0"/>
        <w:overflowPunct w:val="0"/>
        <w:jc w:val="both"/>
        <w:rPr>
          <w:rFonts w:ascii="Arial" w:hAnsi="Arial" w:cs="Arial"/>
          <w:b/>
          <w:bCs/>
          <w:color w:val="002060"/>
          <w:sz w:val="32"/>
          <w:szCs w:val="32"/>
        </w:rPr>
      </w:pPr>
    </w:p>
    <w:p w:rsidR="00382BB2" w:rsidRDefault="00382BB2" w:rsidP="00067415">
      <w:pPr>
        <w:kinsoku w:val="0"/>
        <w:overflowPunct w:val="0"/>
        <w:jc w:val="both"/>
        <w:rPr>
          <w:rFonts w:ascii="Arial" w:hAnsi="Arial" w:cs="Arial"/>
          <w:b/>
          <w:bCs/>
          <w:color w:val="002060"/>
          <w:sz w:val="32"/>
          <w:szCs w:val="32"/>
        </w:rPr>
      </w:pPr>
    </w:p>
    <w:p w:rsidR="00382BB2" w:rsidRDefault="00382BB2" w:rsidP="00067415">
      <w:pPr>
        <w:kinsoku w:val="0"/>
        <w:overflowPunct w:val="0"/>
        <w:jc w:val="both"/>
        <w:rPr>
          <w:rFonts w:ascii="Arial" w:hAnsi="Arial" w:cs="Arial"/>
          <w:b/>
          <w:bCs/>
          <w:color w:val="002060"/>
          <w:sz w:val="32"/>
          <w:szCs w:val="32"/>
        </w:rPr>
      </w:pPr>
    </w:p>
    <w:p w:rsidR="00382BB2" w:rsidRDefault="00382BB2" w:rsidP="00067415">
      <w:pPr>
        <w:kinsoku w:val="0"/>
        <w:overflowPunct w:val="0"/>
        <w:jc w:val="both"/>
        <w:rPr>
          <w:rFonts w:ascii="Arial" w:hAnsi="Arial" w:cs="Arial"/>
          <w:b/>
          <w:bCs/>
          <w:color w:val="002060"/>
          <w:sz w:val="32"/>
          <w:szCs w:val="32"/>
        </w:rPr>
      </w:pPr>
    </w:p>
    <w:p w:rsidR="00382BB2" w:rsidRDefault="00382BB2" w:rsidP="00067415">
      <w:pPr>
        <w:kinsoku w:val="0"/>
        <w:overflowPunct w:val="0"/>
        <w:jc w:val="both"/>
        <w:rPr>
          <w:rFonts w:ascii="Arial" w:hAnsi="Arial" w:cs="Arial"/>
          <w:b/>
          <w:bCs/>
          <w:color w:val="002060"/>
          <w:sz w:val="32"/>
          <w:szCs w:val="32"/>
        </w:rPr>
      </w:pPr>
    </w:p>
    <w:p w:rsidR="00382BB2" w:rsidRDefault="00382BB2" w:rsidP="00067415">
      <w:pPr>
        <w:kinsoku w:val="0"/>
        <w:overflowPunct w:val="0"/>
        <w:jc w:val="both"/>
        <w:rPr>
          <w:rFonts w:ascii="Arial" w:hAnsi="Arial" w:cs="Arial"/>
          <w:b/>
          <w:bCs/>
          <w:color w:val="002060"/>
          <w:sz w:val="32"/>
          <w:szCs w:val="32"/>
        </w:rPr>
      </w:pPr>
    </w:p>
    <w:p w:rsidR="00382BB2" w:rsidRDefault="00382BB2" w:rsidP="00067415">
      <w:pPr>
        <w:kinsoku w:val="0"/>
        <w:overflowPunct w:val="0"/>
        <w:jc w:val="both"/>
        <w:rPr>
          <w:rFonts w:ascii="Arial" w:hAnsi="Arial" w:cs="Arial"/>
          <w:b/>
          <w:bCs/>
          <w:color w:val="002060"/>
          <w:sz w:val="32"/>
          <w:szCs w:val="32"/>
        </w:rPr>
      </w:pPr>
    </w:p>
    <w:p w:rsidR="00382BB2" w:rsidRDefault="00382BB2" w:rsidP="00067415">
      <w:pPr>
        <w:kinsoku w:val="0"/>
        <w:overflowPunct w:val="0"/>
        <w:jc w:val="both"/>
        <w:rPr>
          <w:rFonts w:ascii="Arial" w:hAnsi="Arial" w:cs="Arial"/>
          <w:b/>
          <w:bCs/>
          <w:color w:val="002060"/>
          <w:sz w:val="32"/>
          <w:szCs w:val="32"/>
        </w:rPr>
      </w:pPr>
    </w:p>
    <w:p w:rsidR="00382BB2" w:rsidRDefault="00382BB2" w:rsidP="00067415">
      <w:pPr>
        <w:kinsoku w:val="0"/>
        <w:overflowPunct w:val="0"/>
        <w:jc w:val="both"/>
        <w:rPr>
          <w:rFonts w:ascii="Arial" w:hAnsi="Arial" w:cs="Arial"/>
          <w:b/>
          <w:bCs/>
          <w:color w:val="002060"/>
          <w:sz w:val="32"/>
          <w:szCs w:val="32"/>
        </w:rPr>
      </w:pPr>
    </w:p>
    <w:p w:rsidR="00382BB2" w:rsidRDefault="00382BB2" w:rsidP="00067415">
      <w:pPr>
        <w:kinsoku w:val="0"/>
        <w:overflowPunct w:val="0"/>
        <w:jc w:val="both"/>
        <w:rPr>
          <w:rFonts w:ascii="Arial" w:hAnsi="Arial" w:cs="Arial"/>
          <w:b/>
          <w:bCs/>
          <w:color w:val="002060"/>
          <w:sz w:val="32"/>
          <w:szCs w:val="32"/>
        </w:rPr>
      </w:pPr>
    </w:p>
    <w:p w:rsidR="00382BB2" w:rsidRDefault="00382BB2" w:rsidP="00067415">
      <w:pPr>
        <w:kinsoku w:val="0"/>
        <w:overflowPunct w:val="0"/>
        <w:jc w:val="both"/>
        <w:rPr>
          <w:rFonts w:ascii="Arial" w:hAnsi="Arial" w:cs="Arial"/>
          <w:b/>
          <w:bCs/>
          <w:color w:val="002060"/>
          <w:sz w:val="32"/>
          <w:szCs w:val="32"/>
        </w:rPr>
      </w:pPr>
    </w:p>
    <w:p w:rsidR="00382BB2" w:rsidRDefault="00382BB2" w:rsidP="00067415">
      <w:pPr>
        <w:kinsoku w:val="0"/>
        <w:overflowPunct w:val="0"/>
        <w:jc w:val="both"/>
        <w:rPr>
          <w:rFonts w:ascii="Arial" w:hAnsi="Arial" w:cs="Arial"/>
          <w:b/>
          <w:bCs/>
          <w:color w:val="002060"/>
          <w:sz w:val="32"/>
          <w:szCs w:val="32"/>
        </w:rPr>
      </w:pPr>
    </w:p>
    <w:p w:rsidR="00382BB2" w:rsidRDefault="00382BB2" w:rsidP="00067415">
      <w:pPr>
        <w:kinsoku w:val="0"/>
        <w:overflowPunct w:val="0"/>
        <w:jc w:val="both"/>
        <w:rPr>
          <w:rFonts w:ascii="Arial" w:hAnsi="Arial" w:cs="Arial"/>
          <w:b/>
          <w:bCs/>
          <w:color w:val="002060"/>
          <w:sz w:val="32"/>
          <w:szCs w:val="32"/>
        </w:rPr>
      </w:pPr>
    </w:p>
    <w:p w:rsidR="00382BB2" w:rsidRDefault="00382BB2" w:rsidP="00067415">
      <w:pPr>
        <w:kinsoku w:val="0"/>
        <w:overflowPunct w:val="0"/>
        <w:jc w:val="both"/>
        <w:rPr>
          <w:rFonts w:ascii="Arial" w:hAnsi="Arial" w:cs="Arial"/>
          <w:b/>
          <w:bCs/>
          <w:color w:val="002060"/>
          <w:sz w:val="32"/>
          <w:szCs w:val="32"/>
        </w:rPr>
      </w:pPr>
    </w:p>
    <w:p w:rsidR="00382BB2" w:rsidRDefault="00382BB2" w:rsidP="00067415">
      <w:pPr>
        <w:kinsoku w:val="0"/>
        <w:overflowPunct w:val="0"/>
        <w:jc w:val="both"/>
        <w:rPr>
          <w:rFonts w:ascii="Arial" w:hAnsi="Arial" w:cs="Arial"/>
          <w:b/>
          <w:bCs/>
          <w:color w:val="002060"/>
          <w:sz w:val="32"/>
          <w:szCs w:val="32"/>
        </w:rPr>
      </w:pPr>
    </w:p>
    <w:p w:rsidR="00382BB2" w:rsidRDefault="00382BB2" w:rsidP="00067415">
      <w:pPr>
        <w:kinsoku w:val="0"/>
        <w:overflowPunct w:val="0"/>
        <w:jc w:val="both"/>
        <w:rPr>
          <w:rFonts w:ascii="Arial" w:hAnsi="Arial" w:cs="Arial"/>
          <w:b/>
          <w:bCs/>
          <w:color w:val="002060"/>
          <w:sz w:val="32"/>
          <w:szCs w:val="32"/>
        </w:rPr>
      </w:pPr>
    </w:p>
    <w:p w:rsidR="003F4C3F" w:rsidRPr="008D15E6" w:rsidRDefault="003F4C3F" w:rsidP="00067415">
      <w:pPr>
        <w:kinsoku w:val="0"/>
        <w:overflowPunct w:val="0"/>
        <w:jc w:val="both"/>
        <w:rPr>
          <w:rFonts w:ascii="Arial" w:hAnsi="Arial" w:cs="Arial"/>
          <w:b/>
          <w:bCs/>
          <w:color w:val="002060"/>
          <w:sz w:val="32"/>
          <w:szCs w:val="32"/>
        </w:rPr>
      </w:pPr>
      <w:r w:rsidRPr="008D15E6">
        <w:rPr>
          <w:rFonts w:ascii="Arial" w:hAnsi="Arial" w:cs="Arial"/>
          <w:b/>
          <w:bCs/>
          <w:color w:val="002060"/>
          <w:sz w:val="32"/>
          <w:szCs w:val="32"/>
        </w:rPr>
        <w:t>Section 3:</w:t>
      </w:r>
      <w:r w:rsidRPr="008D15E6">
        <w:rPr>
          <w:rFonts w:ascii="Arial" w:hAnsi="Arial" w:cs="Arial"/>
          <w:b/>
          <w:bCs/>
          <w:color w:val="002060"/>
          <w:sz w:val="32"/>
          <w:szCs w:val="32"/>
        </w:rPr>
        <w:tab/>
      </w:r>
    </w:p>
    <w:p w:rsidR="003F4C3F" w:rsidRPr="008D15E6" w:rsidRDefault="003F4C3F" w:rsidP="00067415">
      <w:pPr>
        <w:kinsoku w:val="0"/>
        <w:overflowPunct w:val="0"/>
        <w:jc w:val="both"/>
        <w:rPr>
          <w:rFonts w:ascii="Arial" w:hAnsi="Arial" w:cs="Arial"/>
          <w:b/>
          <w:bCs/>
          <w:color w:val="002060"/>
          <w:sz w:val="32"/>
          <w:szCs w:val="32"/>
        </w:rPr>
      </w:pPr>
      <w:r w:rsidRPr="008D15E6">
        <w:rPr>
          <w:rFonts w:ascii="Arial" w:hAnsi="Arial" w:cs="Arial"/>
          <w:b/>
          <w:bCs/>
          <w:color w:val="002060"/>
          <w:sz w:val="32"/>
          <w:szCs w:val="32"/>
        </w:rPr>
        <w:t>Job Description:  Main Duties &amp; Person Specification</w:t>
      </w:r>
    </w:p>
    <w:p w:rsidR="003F4C3F" w:rsidRPr="008D15E6" w:rsidRDefault="003F4C3F" w:rsidP="00067415">
      <w:pPr>
        <w:kinsoku w:val="0"/>
        <w:overflowPunct w:val="0"/>
        <w:jc w:val="both"/>
        <w:rPr>
          <w:rFonts w:ascii="Arial" w:hAnsi="Arial" w:cs="Arial"/>
          <w:b/>
          <w:bCs/>
          <w:color w:val="002060"/>
          <w:sz w:val="32"/>
          <w:szCs w:val="32"/>
        </w:rPr>
      </w:pPr>
    </w:p>
    <w:p w:rsidR="003F4C3F" w:rsidRPr="008D15E6" w:rsidRDefault="003F4C3F" w:rsidP="00067415">
      <w:pPr>
        <w:kinsoku w:val="0"/>
        <w:overflowPunct w:val="0"/>
        <w:jc w:val="both"/>
        <w:rPr>
          <w:rFonts w:ascii="Arial" w:hAnsi="Arial" w:cs="Arial"/>
          <w:b/>
          <w:bCs/>
          <w:color w:val="002060"/>
        </w:rPr>
      </w:pPr>
      <w:r w:rsidRPr="008D15E6">
        <w:rPr>
          <w:rFonts w:ascii="Arial" w:hAnsi="Arial" w:cs="Arial"/>
          <w:b/>
          <w:bCs/>
          <w:color w:val="002060"/>
        </w:rPr>
        <w:t>i)</w:t>
      </w:r>
      <w:r w:rsidRPr="008D15E6">
        <w:rPr>
          <w:rFonts w:ascii="Arial" w:hAnsi="Arial" w:cs="Arial"/>
          <w:b/>
          <w:bCs/>
          <w:color w:val="002060"/>
        </w:rPr>
        <w:tab/>
        <w:t>Main Duties</w:t>
      </w:r>
    </w:p>
    <w:p w:rsidR="006D3E88" w:rsidRPr="008D15E6" w:rsidRDefault="006D3E88" w:rsidP="006D3E88">
      <w:pPr>
        <w:tabs>
          <w:tab w:val="num" w:pos="0"/>
        </w:tabs>
        <w:kinsoku w:val="0"/>
        <w:overflowPunct w:val="0"/>
        <w:jc w:val="both"/>
        <w:rPr>
          <w:rFonts w:ascii="Arial" w:hAnsi="Arial" w:cs="Arial"/>
          <w:bCs/>
          <w:color w:val="002060"/>
        </w:rPr>
      </w:pPr>
      <w:r w:rsidRPr="008D15E6">
        <w:rPr>
          <w:rFonts w:ascii="Arial" w:hAnsi="Arial" w:cs="Arial"/>
          <w:bCs/>
          <w:color w:val="002060"/>
        </w:rPr>
        <w:t>The post</w:t>
      </w:r>
      <w:r w:rsidR="00DF2104" w:rsidRPr="008D15E6">
        <w:rPr>
          <w:rFonts w:ascii="Arial" w:hAnsi="Arial" w:cs="Arial"/>
          <w:bCs/>
          <w:color w:val="002060"/>
        </w:rPr>
        <w:t>-</w:t>
      </w:r>
      <w:r w:rsidRPr="008D15E6">
        <w:rPr>
          <w:rFonts w:ascii="Arial" w:hAnsi="Arial" w:cs="Arial"/>
          <w:bCs/>
          <w:color w:val="002060"/>
        </w:rPr>
        <w:t xml:space="preserve">holder will be expected to work with local managers and professional colleagues in the efficient running of the service.  Subject to the provisions of the Terms and Conditions of Service, the postholder is expected to observe NHS Greater Glasgow and Clyde’s agreed policies and procedures, drawn up in consultation with the profession on clinical matters, and to follow the Standing Orders and Financial Instructions for Health Boards.  </w:t>
      </w:r>
    </w:p>
    <w:p w:rsidR="006D3E88" w:rsidRPr="008D15E6" w:rsidRDefault="006D3E88" w:rsidP="006D3E88">
      <w:pPr>
        <w:kinsoku w:val="0"/>
        <w:overflowPunct w:val="0"/>
        <w:jc w:val="both"/>
        <w:rPr>
          <w:rFonts w:ascii="Arial" w:hAnsi="Arial" w:cs="Arial"/>
          <w:bCs/>
          <w:color w:val="002060"/>
        </w:rPr>
      </w:pPr>
      <w:r w:rsidRPr="008D15E6">
        <w:rPr>
          <w:rFonts w:ascii="Arial" w:hAnsi="Arial" w:cs="Arial"/>
          <w:bCs/>
          <w:color w:val="002060"/>
        </w:rPr>
        <w:t xml:space="preserve"> </w:t>
      </w:r>
    </w:p>
    <w:p w:rsidR="006D3E88" w:rsidRPr="008D15E6" w:rsidRDefault="006D3E88" w:rsidP="006D3E88">
      <w:pPr>
        <w:tabs>
          <w:tab w:val="num" w:pos="142"/>
        </w:tabs>
        <w:kinsoku w:val="0"/>
        <w:overflowPunct w:val="0"/>
        <w:jc w:val="both"/>
        <w:rPr>
          <w:rFonts w:ascii="Arial" w:hAnsi="Arial" w:cs="Arial"/>
          <w:bCs/>
          <w:color w:val="002060"/>
        </w:rPr>
      </w:pPr>
      <w:r w:rsidRPr="008D15E6">
        <w:rPr>
          <w:rFonts w:ascii="Arial" w:hAnsi="Arial" w:cs="Arial"/>
          <w:bCs/>
          <w:color w:val="002060"/>
        </w:rPr>
        <w:t>The postholder</w:t>
      </w:r>
      <w:r w:rsidR="00195C7F" w:rsidRPr="008D15E6">
        <w:rPr>
          <w:rFonts w:ascii="Arial" w:hAnsi="Arial" w:cs="Arial"/>
          <w:bCs/>
          <w:color w:val="002060"/>
        </w:rPr>
        <w:t>s</w:t>
      </w:r>
      <w:r w:rsidRPr="008D15E6">
        <w:rPr>
          <w:rFonts w:ascii="Arial" w:hAnsi="Arial" w:cs="Arial"/>
          <w:bCs/>
          <w:color w:val="002060"/>
        </w:rPr>
        <w:t xml:space="preserve"> will be expected to make sure that there are adequate arrangements for hospital staff involved in the care of patients to be able to make contact with the postholder when necessary.</w:t>
      </w:r>
    </w:p>
    <w:p w:rsidR="006D3E88" w:rsidRPr="008D15E6" w:rsidRDefault="006D3E88" w:rsidP="006D3E88">
      <w:pPr>
        <w:kinsoku w:val="0"/>
        <w:overflowPunct w:val="0"/>
        <w:jc w:val="both"/>
        <w:rPr>
          <w:rFonts w:ascii="Arial" w:hAnsi="Arial" w:cs="Arial"/>
          <w:bCs/>
          <w:color w:val="002060"/>
        </w:rPr>
      </w:pPr>
    </w:p>
    <w:p w:rsidR="006D3E88" w:rsidRPr="008D15E6" w:rsidRDefault="006D3E88" w:rsidP="006D3E88">
      <w:pPr>
        <w:tabs>
          <w:tab w:val="num" w:pos="142"/>
        </w:tabs>
        <w:kinsoku w:val="0"/>
        <w:overflowPunct w:val="0"/>
        <w:jc w:val="both"/>
        <w:rPr>
          <w:rFonts w:ascii="Arial" w:hAnsi="Arial" w:cs="Arial"/>
          <w:bCs/>
          <w:color w:val="002060"/>
        </w:rPr>
      </w:pPr>
      <w:r w:rsidRPr="008D15E6">
        <w:rPr>
          <w:rFonts w:ascii="Arial" w:hAnsi="Arial" w:cs="Arial"/>
          <w:bCs/>
          <w:color w:val="002060"/>
        </w:rPr>
        <w:t>The postholder</w:t>
      </w:r>
      <w:r w:rsidR="00195C7F" w:rsidRPr="008D15E6">
        <w:rPr>
          <w:rFonts w:ascii="Arial" w:hAnsi="Arial" w:cs="Arial"/>
          <w:bCs/>
          <w:color w:val="002060"/>
        </w:rPr>
        <w:t>s</w:t>
      </w:r>
      <w:r w:rsidRPr="008D15E6">
        <w:rPr>
          <w:rFonts w:ascii="Arial" w:hAnsi="Arial" w:cs="Arial"/>
          <w:bCs/>
          <w:color w:val="002060"/>
        </w:rPr>
        <w:t xml:space="preserve"> will require to comply with </w:t>
      </w:r>
      <w:r w:rsidR="00382BB2" w:rsidRPr="008D15E6">
        <w:rPr>
          <w:rFonts w:ascii="Arial" w:hAnsi="Arial" w:cs="Arial"/>
          <w:bCs/>
          <w:color w:val="002060"/>
        </w:rPr>
        <w:t>NHS</w:t>
      </w:r>
      <w:r w:rsidR="00382BB2">
        <w:rPr>
          <w:rFonts w:ascii="Arial" w:hAnsi="Arial" w:cs="Arial"/>
          <w:bCs/>
          <w:color w:val="002060"/>
        </w:rPr>
        <w:t xml:space="preserve"> Greater Glasgow and Clyde</w:t>
      </w:r>
      <w:r w:rsidR="002C0A19">
        <w:rPr>
          <w:rFonts w:ascii="Arial" w:hAnsi="Arial" w:cs="Arial"/>
          <w:bCs/>
          <w:color w:val="002060"/>
        </w:rPr>
        <w:t>’s</w:t>
      </w:r>
      <w:r w:rsidR="00382BB2">
        <w:rPr>
          <w:rFonts w:ascii="Arial" w:hAnsi="Arial" w:cs="Arial"/>
          <w:bCs/>
          <w:color w:val="002060"/>
        </w:rPr>
        <w:t xml:space="preserve"> </w:t>
      </w:r>
      <w:r w:rsidRPr="008D15E6">
        <w:rPr>
          <w:rFonts w:ascii="Arial" w:hAnsi="Arial" w:cs="Arial"/>
          <w:bCs/>
          <w:color w:val="002060"/>
        </w:rPr>
        <w:t xml:space="preserve">Health and Safety Policies.   </w:t>
      </w:r>
    </w:p>
    <w:p w:rsidR="003F4C3F" w:rsidRPr="008D15E6" w:rsidRDefault="003F4C3F" w:rsidP="00067415">
      <w:pPr>
        <w:kinsoku w:val="0"/>
        <w:overflowPunct w:val="0"/>
        <w:jc w:val="both"/>
        <w:rPr>
          <w:rFonts w:ascii="Arial" w:hAnsi="Arial" w:cs="Arial"/>
          <w:bCs/>
          <w:color w:val="002060"/>
        </w:rPr>
      </w:pPr>
    </w:p>
    <w:p w:rsidR="006D3E88" w:rsidRPr="00382BB2" w:rsidRDefault="006D3E88" w:rsidP="006D3E88">
      <w:pPr>
        <w:kinsoku w:val="0"/>
        <w:overflowPunct w:val="0"/>
        <w:jc w:val="both"/>
        <w:rPr>
          <w:rFonts w:ascii="Arial" w:hAnsi="Arial" w:cs="Arial"/>
          <w:b/>
          <w:bCs/>
          <w:color w:val="002060"/>
        </w:rPr>
      </w:pPr>
      <w:r w:rsidRPr="00382BB2">
        <w:rPr>
          <w:rFonts w:ascii="Arial" w:hAnsi="Arial" w:cs="Arial"/>
          <w:b/>
          <w:bCs/>
          <w:color w:val="002060"/>
        </w:rPr>
        <w:t>Clinical and Other Duties</w:t>
      </w:r>
    </w:p>
    <w:p w:rsidR="003F4C3F" w:rsidRPr="008D15E6" w:rsidRDefault="003F4C3F" w:rsidP="00067415">
      <w:pPr>
        <w:kinsoku w:val="0"/>
        <w:overflowPunct w:val="0"/>
        <w:jc w:val="both"/>
        <w:rPr>
          <w:rFonts w:ascii="Arial" w:hAnsi="Arial" w:cs="Arial"/>
          <w:bCs/>
          <w:color w:val="002060"/>
        </w:rPr>
      </w:pPr>
    </w:p>
    <w:p w:rsidR="006D3E88" w:rsidRPr="008D15E6" w:rsidRDefault="006D3E88" w:rsidP="14135F6B">
      <w:pPr>
        <w:tabs>
          <w:tab w:val="num" w:pos="142"/>
        </w:tabs>
        <w:kinsoku w:val="0"/>
        <w:overflowPunct w:val="0"/>
        <w:jc w:val="both"/>
        <w:rPr>
          <w:rFonts w:ascii="Arial" w:hAnsi="Arial" w:cs="Arial"/>
          <w:color w:val="002060"/>
        </w:rPr>
      </w:pPr>
      <w:r w:rsidRPr="14135F6B">
        <w:rPr>
          <w:rFonts w:ascii="Arial" w:hAnsi="Arial" w:cs="Arial"/>
          <w:color w:val="002060"/>
        </w:rPr>
        <w:t>The clinical duties aligned to the</w:t>
      </w:r>
      <w:r w:rsidR="4631056E" w:rsidRPr="14135F6B">
        <w:rPr>
          <w:rFonts w:ascii="Arial" w:hAnsi="Arial" w:cs="Arial"/>
          <w:color w:val="002060"/>
        </w:rPr>
        <w:t>se</w:t>
      </w:r>
      <w:r w:rsidRPr="14135F6B">
        <w:rPr>
          <w:rFonts w:ascii="Arial" w:hAnsi="Arial" w:cs="Arial"/>
          <w:color w:val="002060"/>
        </w:rPr>
        <w:t xml:space="preserve"> post</w:t>
      </w:r>
      <w:r w:rsidR="09C01E7A" w:rsidRPr="14135F6B">
        <w:rPr>
          <w:rFonts w:ascii="Arial" w:hAnsi="Arial" w:cs="Arial"/>
          <w:color w:val="002060"/>
        </w:rPr>
        <w:t>s</w:t>
      </w:r>
      <w:r w:rsidRPr="14135F6B">
        <w:rPr>
          <w:rFonts w:ascii="Arial" w:hAnsi="Arial" w:cs="Arial"/>
          <w:color w:val="002060"/>
        </w:rPr>
        <w:t xml:space="preserve"> include: </w:t>
      </w:r>
    </w:p>
    <w:p w:rsidR="006D3E88" w:rsidRPr="008D15E6" w:rsidRDefault="006D3E88" w:rsidP="006D3E88">
      <w:pPr>
        <w:tabs>
          <w:tab w:val="num" w:pos="0"/>
        </w:tabs>
        <w:kinsoku w:val="0"/>
        <w:overflowPunct w:val="0"/>
        <w:jc w:val="both"/>
        <w:rPr>
          <w:rFonts w:ascii="Arial" w:hAnsi="Arial" w:cs="Arial"/>
          <w:bCs/>
          <w:color w:val="002060"/>
        </w:rPr>
      </w:pPr>
    </w:p>
    <w:p w:rsidR="006D3E88" w:rsidRPr="008D15E6" w:rsidRDefault="006D3E88" w:rsidP="14135F6B">
      <w:pPr>
        <w:numPr>
          <w:ilvl w:val="0"/>
          <w:numId w:val="11"/>
        </w:numPr>
        <w:tabs>
          <w:tab w:val="num" w:pos="142"/>
          <w:tab w:val="num" w:pos="567"/>
        </w:tabs>
        <w:kinsoku w:val="0"/>
        <w:overflowPunct w:val="0"/>
        <w:jc w:val="both"/>
        <w:rPr>
          <w:rFonts w:ascii="Arial" w:hAnsi="Arial" w:cs="Arial"/>
          <w:color w:val="002060"/>
        </w:rPr>
      </w:pPr>
      <w:r w:rsidRPr="14135F6B">
        <w:rPr>
          <w:rFonts w:ascii="Arial" w:hAnsi="Arial" w:cs="Arial"/>
          <w:color w:val="002060"/>
        </w:rPr>
        <w:t>Involvement in acute medical receiving with particular emphasis on assessment and management of frail elderly patients</w:t>
      </w:r>
      <w:r w:rsidR="5A26CF85" w:rsidRPr="14135F6B">
        <w:rPr>
          <w:rFonts w:ascii="Arial" w:hAnsi="Arial" w:cs="Arial"/>
          <w:color w:val="002060"/>
        </w:rPr>
        <w:t xml:space="preserve"> within the Acute Medical and Medical Assessment Units</w:t>
      </w:r>
    </w:p>
    <w:p w:rsidR="006D3E88" w:rsidRPr="008D15E6" w:rsidRDefault="006D3E88" w:rsidP="006D3E88">
      <w:pPr>
        <w:tabs>
          <w:tab w:val="num" w:pos="0"/>
        </w:tabs>
        <w:kinsoku w:val="0"/>
        <w:overflowPunct w:val="0"/>
        <w:jc w:val="both"/>
        <w:rPr>
          <w:rFonts w:ascii="Arial" w:hAnsi="Arial" w:cs="Arial"/>
          <w:bCs/>
          <w:color w:val="002060"/>
        </w:rPr>
      </w:pPr>
    </w:p>
    <w:p w:rsidR="00561469" w:rsidRDefault="006D3E88" w:rsidP="14135F6B">
      <w:pPr>
        <w:numPr>
          <w:ilvl w:val="0"/>
          <w:numId w:val="11"/>
        </w:numPr>
        <w:jc w:val="both"/>
        <w:rPr>
          <w:rFonts w:ascii="Arial" w:hAnsi="Arial" w:cs="Arial"/>
          <w:color w:val="002060"/>
        </w:rPr>
      </w:pPr>
      <w:r w:rsidRPr="14135F6B">
        <w:rPr>
          <w:rFonts w:ascii="Arial" w:hAnsi="Arial" w:cs="Arial"/>
          <w:color w:val="002060"/>
        </w:rPr>
        <w:t>Ongoing assessment</w:t>
      </w:r>
      <w:r w:rsidR="52FE3236" w:rsidRPr="14135F6B">
        <w:rPr>
          <w:rFonts w:ascii="Arial" w:hAnsi="Arial" w:cs="Arial"/>
          <w:color w:val="002060"/>
        </w:rPr>
        <w:t>,</w:t>
      </w:r>
      <w:r w:rsidRPr="14135F6B">
        <w:rPr>
          <w:rFonts w:ascii="Arial" w:hAnsi="Arial" w:cs="Arial"/>
          <w:color w:val="002060"/>
        </w:rPr>
        <w:t xml:space="preserve"> care </w:t>
      </w:r>
      <w:r w:rsidR="5FB7D86C" w:rsidRPr="14135F6B">
        <w:rPr>
          <w:rFonts w:ascii="Arial" w:hAnsi="Arial" w:cs="Arial"/>
          <w:color w:val="002060"/>
        </w:rPr>
        <w:t xml:space="preserve">and rehabilitation </w:t>
      </w:r>
      <w:r w:rsidRPr="14135F6B">
        <w:rPr>
          <w:rFonts w:ascii="Arial" w:hAnsi="Arial" w:cs="Arial"/>
          <w:color w:val="002060"/>
        </w:rPr>
        <w:t xml:space="preserve">of acutely ill frail older </w:t>
      </w:r>
      <w:r w:rsidR="00E21B26" w:rsidRPr="14135F6B">
        <w:rPr>
          <w:rFonts w:ascii="Arial" w:hAnsi="Arial" w:cs="Arial"/>
          <w:color w:val="002060"/>
        </w:rPr>
        <w:t>patients</w:t>
      </w:r>
      <w:r w:rsidR="13665239" w:rsidRPr="14135F6B">
        <w:rPr>
          <w:rFonts w:ascii="Arial" w:hAnsi="Arial" w:cs="Arial"/>
          <w:color w:val="002060"/>
        </w:rPr>
        <w:t xml:space="preserve"> including:</w:t>
      </w:r>
    </w:p>
    <w:p w:rsidR="14135F6B" w:rsidRDefault="14135F6B" w:rsidP="14135F6B">
      <w:pPr>
        <w:jc w:val="both"/>
        <w:rPr>
          <w:rFonts w:ascii="Arial" w:hAnsi="Arial" w:cs="Arial"/>
          <w:color w:val="002060"/>
        </w:rPr>
      </w:pPr>
    </w:p>
    <w:p w:rsidR="00561469" w:rsidRDefault="00561469" w:rsidP="14135F6B">
      <w:pPr>
        <w:numPr>
          <w:ilvl w:val="1"/>
          <w:numId w:val="11"/>
        </w:numPr>
        <w:jc w:val="both"/>
        <w:rPr>
          <w:rFonts w:ascii="Arial" w:hAnsi="Arial" w:cs="Arial"/>
          <w:color w:val="002060"/>
        </w:rPr>
      </w:pPr>
      <w:r w:rsidRPr="14135F6B">
        <w:rPr>
          <w:rFonts w:ascii="Arial" w:hAnsi="Arial" w:cs="Arial"/>
          <w:color w:val="002060"/>
        </w:rPr>
        <w:t xml:space="preserve">Older Adult Assessment </w:t>
      </w:r>
      <w:r w:rsidR="5755975F" w:rsidRPr="14135F6B">
        <w:rPr>
          <w:rFonts w:ascii="Arial" w:hAnsi="Arial" w:cs="Arial"/>
          <w:color w:val="002060"/>
        </w:rPr>
        <w:t xml:space="preserve">Unit </w:t>
      </w:r>
      <w:r w:rsidR="006D3E88" w:rsidRPr="14135F6B">
        <w:rPr>
          <w:rFonts w:ascii="Arial" w:hAnsi="Arial" w:cs="Arial"/>
          <w:color w:val="002060"/>
        </w:rPr>
        <w:t>ward round with MDT</w:t>
      </w:r>
    </w:p>
    <w:p w:rsidR="14135F6B" w:rsidRDefault="14135F6B" w:rsidP="14135F6B">
      <w:pPr>
        <w:jc w:val="both"/>
        <w:rPr>
          <w:rFonts w:ascii="Arial" w:hAnsi="Arial" w:cs="Arial"/>
          <w:color w:val="002060"/>
        </w:rPr>
      </w:pPr>
    </w:p>
    <w:p w:rsidR="09FCC593" w:rsidRDefault="09FCC593" w:rsidP="14135F6B">
      <w:pPr>
        <w:numPr>
          <w:ilvl w:val="1"/>
          <w:numId w:val="11"/>
        </w:numPr>
        <w:jc w:val="both"/>
        <w:rPr>
          <w:color w:val="002060"/>
        </w:rPr>
      </w:pPr>
      <w:r w:rsidRPr="14135F6B">
        <w:rPr>
          <w:rFonts w:ascii="Arial" w:hAnsi="Arial" w:cs="Arial"/>
          <w:color w:val="002060"/>
        </w:rPr>
        <w:t>R</w:t>
      </w:r>
      <w:r w:rsidR="006D3E88" w:rsidRPr="14135F6B">
        <w:rPr>
          <w:rFonts w:ascii="Arial" w:hAnsi="Arial" w:cs="Arial"/>
          <w:color w:val="002060"/>
        </w:rPr>
        <w:t xml:space="preserve">esponsibility for </w:t>
      </w:r>
      <w:r w:rsidR="3506DA6C" w:rsidRPr="14135F6B">
        <w:rPr>
          <w:rFonts w:ascii="Arial" w:hAnsi="Arial" w:cs="Arial"/>
          <w:color w:val="002060"/>
        </w:rPr>
        <w:t xml:space="preserve">a </w:t>
      </w:r>
      <w:r w:rsidR="00E21B26" w:rsidRPr="14135F6B">
        <w:rPr>
          <w:rFonts w:ascii="Arial" w:hAnsi="Arial" w:cs="Arial"/>
          <w:color w:val="002060"/>
        </w:rPr>
        <w:t>dedicated patient cohort</w:t>
      </w:r>
      <w:r w:rsidR="4C979BD2" w:rsidRPr="14135F6B">
        <w:rPr>
          <w:rFonts w:ascii="Arial" w:hAnsi="Arial" w:cs="Arial"/>
          <w:color w:val="002060"/>
        </w:rPr>
        <w:t xml:space="preserve"> within the acute assessment and rehabilitation ward</w:t>
      </w:r>
      <w:r w:rsidR="00B6C12F" w:rsidRPr="14135F6B">
        <w:rPr>
          <w:rFonts w:ascii="Arial" w:hAnsi="Arial" w:cs="Arial"/>
          <w:color w:val="002060"/>
        </w:rPr>
        <w:t>s</w:t>
      </w:r>
    </w:p>
    <w:p w:rsidR="14135F6B" w:rsidRDefault="14135F6B" w:rsidP="14135F6B">
      <w:pPr>
        <w:jc w:val="both"/>
        <w:rPr>
          <w:rFonts w:ascii="Arial" w:hAnsi="Arial" w:cs="Arial"/>
          <w:color w:val="002060"/>
        </w:rPr>
      </w:pPr>
    </w:p>
    <w:p w:rsidR="39496AD2" w:rsidRDefault="39496AD2" w:rsidP="14135F6B">
      <w:pPr>
        <w:numPr>
          <w:ilvl w:val="0"/>
          <w:numId w:val="11"/>
        </w:numPr>
        <w:jc w:val="both"/>
        <w:rPr>
          <w:color w:val="002060"/>
        </w:rPr>
      </w:pPr>
      <w:r w:rsidRPr="14135F6B">
        <w:rPr>
          <w:rFonts w:ascii="Arial" w:hAnsi="Arial" w:cs="Arial"/>
          <w:color w:val="002060"/>
        </w:rPr>
        <w:t>Outpatient clinics – tailored to successful applicant’s area of interest (</w:t>
      </w:r>
      <w:r w:rsidR="002C0A19">
        <w:rPr>
          <w:rFonts w:ascii="Arial" w:hAnsi="Arial" w:cs="Arial"/>
          <w:color w:val="002060"/>
        </w:rPr>
        <w:t>G</w:t>
      </w:r>
      <w:r w:rsidRPr="14135F6B">
        <w:rPr>
          <w:rFonts w:ascii="Arial" w:hAnsi="Arial" w:cs="Arial"/>
          <w:color w:val="002060"/>
        </w:rPr>
        <w:t>eneral/Falls/Stroke/Movement Disorders</w:t>
      </w:r>
      <w:r w:rsidR="62129054" w:rsidRPr="14135F6B">
        <w:rPr>
          <w:rFonts w:ascii="Arial" w:hAnsi="Arial" w:cs="Arial"/>
          <w:color w:val="002060"/>
        </w:rPr>
        <w:t>/Day Hospital)</w:t>
      </w:r>
    </w:p>
    <w:p w:rsidR="006D3E88" w:rsidRPr="008D15E6" w:rsidRDefault="006D3E88" w:rsidP="006D3E88">
      <w:pPr>
        <w:tabs>
          <w:tab w:val="num" w:pos="0"/>
        </w:tabs>
        <w:kinsoku w:val="0"/>
        <w:overflowPunct w:val="0"/>
        <w:jc w:val="both"/>
        <w:rPr>
          <w:rFonts w:ascii="Arial" w:hAnsi="Arial" w:cs="Arial"/>
          <w:bCs/>
          <w:color w:val="002060"/>
        </w:rPr>
      </w:pPr>
    </w:p>
    <w:p w:rsidR="006D3E88" w:rsidRPr="008D15E6" w:rsidRDefault="006D3E88" w:rsidP="14135F6B">
      <w:pPr>
        <w:numPr>
          <w:ilvl w:val="0"/>
          <w:numId w:val="11"/>
        </w:numPr>
        <w:tabs>
          <w:tab w:val="num" w:pos="0"/>
        </w:tabs>
        <w:kinsoku w:val="0"/>
        <w:overflowPunct w:val="0"/>
        <w:jc w:val="both"/>
        <w:rPr>
          <w:rFonts w:ascii="Arial" w:hAnsi="Arial" w:cs="Arial"/>
          <w:color w:val="002060"/>
        </w:rPr>
      </w:pPr>
      <w:r w:rsidRPr="14135F6B">
        <w:rPr>
          <w:rFonts w:ascii="Arial" w:hAnsi="Arial" w:cs="Arial"/>
          <w:color w:val="002060"/>
        </w:rPr>
        <w:t>Liaison with other specialty wards as the service requires</w:t>
      </w:r>
    </w:p>
    <w:p w:rsidR="14135F6B" w:rsidRDefault="14135F6B" w:rsidP="14135F6B">
      <w:pPr>
        <w:jc w:val="both"/>
        <w:rPr>
          <w:rFonts w:ascii="Arial" w:hAnsi="Arial" w:cs="Arial"/>
          <w:color w:val="002060"/>
        </w:rPr>
      </w:pPr>
    </w:p>
    <w:p w:rsidR="006D3E88" w:rsidRPr="002C0A19" w:rsidRDefault="006D3E88" w:rsidP="002C0A19">
      <w:pPr>
        <w:pStyle w:val="ListParagraph"/>
        <w:numPr>
          <w:ilvl w:val="0"/>
          <w:numId w:val="11"/>
        </w:numPr>
        <w:kinsoku w:val="0"/>
        <w:overflowPunct w:val="0"/>
        <w:jc w:val="both"/>
        <w:rPr>
          <w:rFonts w:cs="Arial"/>
          <w:bCs/>
          <w:color w:val="002060"/>
        </w:rPr>
      </w:pPr>
      <w:r w:rsidRPr="002C0A19">
        <w:rPr>
          <w:rFonts w:cs="Arial"/>
          <w:bCs/>
          <w:color w:val="002060"/>
        </w:rPr>
        <w:t xml:space="preserve">Undertake weekend duties </w:t>
      </w:r>
      <w:r w:rsidR="00580B07" w:rsidRPr="002C0A19">
        <w:rPr>
          <w:rFonts w:cs="Arial"/>
          <w:bCs/>
          <w:color w:val="002060"/>
        </w:rPr>
        <w:t xml:space="preserve">and </w:t>
      </w:r>
      <w:r w:rsidRPr="002C0A19">
        <w:rPr>
          <w:rFonts w:cs="Arial"/>
          <w:bCs/>
          <w:color w:val="002060"/>
        </w:rPr>
        <w:t xml:space="preserve">On-call duties </w:t>
      </w:r>
      <w:r w:rsidR="00580B07" w:rsidRPr="002C0A19">
        <w:rPr>
          <w:rFonts w:cs="Arial"/>
          <w:bCs/>
          <w:color w:val="002060"/>
        </w:rPr>
        <w:t>on rotation</w:t>
      </w:r>
      <w:r w:rsidR="00BD5F71" w:rsidRPr="002C0A19">
        <w:rPr>
          <w:rFonts w:cs="Arial"/>
          <w:bCs/>
          <w:color w:val="002060"/>
        </w:rPr>
        <w:t xml:space="preserve"> (RAH).</w:t>
      </w:r>
    </w:p>
    <w:p w:rsidR="006D3E88" w:rsidRPr="008D15E6" w:rsidRDefault="006D3E88" w:rsidP="006D3E88">
      <w:pPr>
        <w:tabs>
          <w:tab w:val="num" w:pos="0"/>
        </w:tabs>
        <w:kinsoku w:val="0"/>
        <w:overflowPunct w:val="0"/>
        <w:jc w:val="both"/>
        <w:rPr>
          <w:rFonts w:ascii="Arial" w:hAnsi="Arial" w:cs="Arial"/>
          <w:bCs/>
          <w:color w:val="002060"/>
        </w:rPr>
      </w:pPr>
    </w:p>
    <w:p w:rsidR="006D3E88" w:rsidRPr="002C0A19" w:rsidRDefault="006D3E88" w:rsidP="002C0A19">
      <w:pPr>
        <w:pStyle w:val="ListParagraph"/>
        <w:numPr>
          <w:ilvl w:val="0"/>
          <w:numId w:val="11"/>
        </w:numPr>
        <w:kinsoku w:val="0"/>
        <w:overflowPunct w:val="0"/>
        <w:jc w:val="both"/>
        <w:rPr>
          <w:rFonts w:cs="Arial"/>
          <w:bCs/>
          <w:color w:val="002060"/>
        </w:rPr>
      </w:pPr>
      <w:r w:rsidRPr="002C0A19">
        <w:rPr>
          <w:rFonts w:cs="Arial"/>
          <w:bCs/>
          <w:color w:val="002060"/>
        </w:rPr>
        <w:t xml:space="preserve">The Consultant will be expected to share cover for absent colleagues on annual or study leave by prior arrangement and short term unplanned sick leave. </w:t>
      </w:r>
    </w:p>
    <w:p w:rsidR="006D3E88" w:rsidRPr="008D15E6" w:rsidRDefault="006D3E88" w:rsidP="00067415">
      <w:pPr>
        <w:kinsoku w:val="0"/>
        <w:overflowPunct w:val="0"/>
        <w:jc w:val="both"/>
        <w:rPr>
          <w:rFonts w:ascii="Arial" w:hAnsi="Arial" w:cs="Arial"/>
          <w:bCs/>
          <w:color w:val="002060"/>
        </w:rPr>
      </w:pPr>
    </w:p>
    <w:p w:rsidR="003F4C3F" w:rsidRPr="00382BB2" w:rsidRDefault="00382BB2" w:rsidP="00382BB2">
      <w:pPr>
        <w:kinsoku w:val="0"/>
        <w:overflowPunct w:val="0"/>
        <w:jc w:val="both"/>
        <w:rPr>
          <w:rFonts w:ascii="Arial" w:hAnsi="Arial" w:cs="Arial"/>
          <w:b/>
          <w:bCs/>
          <w:color w:val="002060"/>
        </w:rPr>
      </w:pPr>
      <w:r w:rsidRPr="00382BB2">
        <w:rPr>
          <w:rFonts w:ascii="Arial" w:hAnsi="Arial" w:cs="Arial"/>
          <w:b/>
          <w:bCs/>
          <w:color w:val="002060"/>
        </w:rPr>
        <w:t xml:space="preserve">ii) </w:t>
      </w:r>
      <w:r w:rsidR="006D3E88" w:rsidRPr="00382BB2">
        <w:rPr>
          <w:rFonts w:ascii="Arial" w:hAnsi="Arial" w:cs="Arial"/>
          <w:b/>
          <w:bCs/>
          <w:color w:val="002060"/>
        </w:rPr>
        <w:t>Supporting Professional Activities</w:t>
      </w:r>
    </w:p>
    <w:p w:rsidR="003F4C3F" w:rsidRPr="008D15E6" w:rsidRDefault="003F4C3F" w:rsidP="00067415">
      <w:pPr>
        <w:kinsoku w:val="0"/>
        <w:overflowPunct w:val="0"/>
        <w:jc w:val="both"/>
        <w:rPr>
          <w:rFonts w:ascii="Arial" w:hAnsi="Arial" w:cs="Arial"/>
          <w:bCs/>
          <w:color w:val="002060"/>
        </w:rPr>
      </w:pPr>
    </w:p>
    <w:p w:rsidR="00580B07" w:rsidRPr="008D15E6" w:rsidRDefault="006D3E88" w:rsidP="14135F6B">
      <w:pPr>
        <w:kinsoku w:val="0"/>
        <w:overflowPunct w:val="0"/>
        <w:jc w:val="both"/>
        <w:rPr>
          <w:rFonts w:ascii="Arial" w:hAnsi="Arial" w:cs="Arial"/>
          <w:color w:val="002060"/>
        </w:rPr>
      </w:pPr>
      <w:r w:rsidRPr="14135F6B">
        <w:rPr>
          <w:rFonts w:ascii="Arial" w:hAnsi="Arial" w:cs="Arial"/>
          <w:color w:val="002060"/>
        </w:rPr>
        <w:t xml:space="preserve">1 SPA is included in the indicative job plan, which shall normally be sufficient to reflect activities such as revalidation, appraisal, personal audit, and professional development (occurring out with the 30 days of study leave entitlement in any </w:t>
      </w:r>
      <w:r w:rsidR="7816F6F1" w:rsidRPr="14135F6B">
        <w:rPr>
          <w:rFonts w:ascii="Arial" w:hAnsi="Arial" w:cs="Arial"/>
          <w:color w:val="002060"/>
        </w:rPr>
        <w:t>three-year</w:t>
      </w:r>
      <w:r w:rsidRPr="14135F6B">
        <w:rPr>
          <w:rFonts w:ascii="Arial" w:hAnsi="Arial" w:cs="Arial"/>
          <w:color w:val="002060"/>
        </w:rPr>
        <w:t xml:space="preserve"> period). Time permitting, it may also cover minimal teaching, training and non-clinical administration.  </w:t>
      </w:r>
    </w:p>
    <w:p w:rsidR="006D3E88" w:rsidRPr="008D15E6" w:rsidRDefault="006D3E88" w:rsidP="006D3E88">
      <w:pPr>
        <w:kinsoku w:val="0"/>
        <w:overflowPunct w:val="0"/>
        <w:jc w:val="both"/>
        <w:rPr>
          <w:rFonts w:ascii="Arial" w:hAnsi="Arial" w:cs="Arial"/>
          <w:bCs/>
          <w:color w:val="002060"/>
        </w:rPr>
      </w:pPr>
    </w:p>
    <w:p w:rsidR="00FF773D" w:rsidRPr="008D15E6" w:rsidRDefault="006D3E88" w:rsidP="14135F6B">
      <w:pPr>
        <w:kinsoku w:val="0"/>
        <w:overflowPunct w:val="0"/>
        <w:jc w:val="both"/>
        <w:rPr>
          <w:rFonts w:ascii="Arial" w:hAnsi="Arial" w:cs="Arial"/>
          <w:color w:val="002060"/>
        </w:rPr>
      </w:pPr>
      <w:r w:rsidRPr="14135F6B">
        <w:rPr>
          <w:rFonts w:ascii="Arial" w:hAnsi="Arial" w:cs="Arial"/>
          <w:color w:val="002060"/>
        </w:rPr>
        <w:t>It will be requested that SPAs are delivered at the normal place of work, unless there are mutual advantages to it being performed elsewhere.  The exact timing and location of SPAs, and flexibility around these, will be agreed during the 1:1 meeting with the Clinical Director/Associate Medical Director and included in the prospective job plan.</w:t>
      </w:r>
    </w:p>
    <w:p w:rsidR="14135F6B" w:rsidRDefault="14135F6B" w:rsidP="14135F6B">
      <w:pPr>
        <w:jc w:val="both"/>
        <w:rPr>
          <w:rFonts w:ascii="Arial" w:hAnsi="Arial" w:cs="Arial"/>
          <w:color w:val="002060"/>
        </w:rPr>
      </w:pPr>
    </w:p>
    <w:p w:rsidR="003F4C3F" w:rsidRPr="001867AD" w:rsidRDefault="003F4C3F" w:rsidP="001867AD">
      <w:pPr>
        <w:pStyle w:val="ListParagraph"/>
        <w:numPr>
          <w:ilvl w:val="0"/>
          <w:numId w:val="5"/>
        </w:numPr>
        <w:kinsoku w:val="0"/>
        <w:overflowPunct w:val="0"/>
        <w:jc w:val="both"/>
        <w:rPr>
          <w:rFonts w:cs="Arial"/>
          <w:b/>
          <w:bCs/>
          <w:color w:val="002060"/>
        </w:rPr>
      </w:pPr>
      <w:r w:rsidRPr="001867AD">
        <w:rPr>
          <w:rFonts w:cs="Arial"/>
          <w:b/>
          <w:bCs/>
          <w:color w:val="002060"/>
        </w:rPr>
        <w:t>Outline Job Plan (Indicative)</w:t>
      </w:r>
    </w:p>
    <w:p w:rsidR="00FF773D" w:rsidRPr="008D15E6" w:rsidRDefault="00FF773D" w:rsidP="00FF773D">
      <w:pPr>
        <w:kinsoku w:val="0"/>
        <w:overflowPunct w:val="0"/>
        <w:jc w:val="both"/>
        <w:rPr>
          <w:rFonts w:ascii="Arial" w:hAnsi="Arial" w:cs="Arial"/>
          <w:bCs/>
          <w:color w:val="002060"/>
        </w:rPr>
      </w:pPr>
    </w:p>
    <w:p w:rsidR="00FF773D" w:rsidRPr="008D15E6" w:rsidRDefault="00E10CA2" w:rsidP="00FF773D">
      <w:pPr>
        <w:kinsoku w:val="0"/>
        <w:overflowPunct w:val="0"/>
        <w:jc w:val="both"/>
        <w:rPr>
          <w:rFonts w:ascii="Arial" w:hAnsi="Arial" w:cs="Arial"/>
          <w:b/>
          <w:bCs/>
          <w:color w:val="002060"/>
        </w:rPr>
      </w:pPr>
      <w:r>
        <w:rPr>
          <w:rFonts w:ascii="Arial" w:hAnsi="Arial" w:cs="Arial"/>
          <w:b/>
          <w:bCs/>
          <w:color w:val="002060"/>
        </w:rPr>
        <w:t>Clyde Sector</w:t>
      </w:r>
    </w:p>
    <w:p w:rsidR="00FF773D" w:rsidRPr="008D15E6" w:rsidRDefault="00FF773D" w:rsidP="00FF773D">
      <w:pPr>
        <w:kinsoku w:val="0"/>
        <w:overflowPunct w:val="0"/>
        <w:jc w:val="both"/>
        <w:rPr>
          <w:rFonts w:ascii="Arial" w:hAnsi="Arial" w:cs="Arial"/>
          <w:bCs/>
          <w:color w:val="002060"/>
        </w:rPr>
      </w:pPr>
      <w:r w:rsidRPr="008D15E6">
        <w:rPr>
          <w:rFonts w:ascii="Arial" w:hAnsi="Arial" w:cs="Arial"/>
          <w:bCs/>
          <w:color w:val="002060"/>
        </w:rPr>
        <w:t xml:space="preserve">Contract:    </w:t>
      </w:r>
      <w:r w:rsidR="00580B07" w:rsidRPr="008D15E6">
        <w:rPr>
          <w:rFonts w:ascii="Arial" w:hAnsi="Arial" w:cs="Arial"/>
          <w:bCs/>
          <w:color w:val="002060"/>
        </w:rPr>
        <w:t>Permanent</w:t>
      </w:r>
    </w:p>
    <w:p w:rsidR="00BD5F71" w:rsidRPr="008D15E6" w:rsidRDefault="00FF773D" w:rsidP="00FF773D">
      <w:pPr>
        <w:kinsoku w:val="0"/>
        <w:overflowPunct w:val="0"/>
        <w:jc w:val="both"/>
        <w:rPr>
          <w:rFonts w:ascii="Arial" w:hAnsi="Arial" w:cs="Arial"/>
          <w:bCs/>
          <w:color w:val="002060"/>
        </w:rPr>
      </w:pPr>
      <w:r w:rsidRPr="008D15E6">
        <w:rPr>
          <w:rFonts w:ascii="Arial" w:hAnsi="Arial" w:cs="Arial"/>
          <w:bCs/>
          <w:color w:val="002060"/>
        </w:rPr>
        <w:t xml:space="preserve">Programmed Activities:   </w:t>
      </w:r>
      <w:r w:rsidR="00E10CA2">
        <w:rPr>
          <w:rFonts w:ascii="Arial" w:hAnsi="Arial" w:cs="Arial"/>
          <w:bCs/>
          <w:color w:val="002060"/>
        </w:rPr>
        <w:t xml:space="preserve">10 sessions – opportunities for </w:t>
      </w:r>
      <w:r w:rsidR="00382BB2">
        <w:rPr>
          <w:rFonts w:ascii="Arial" w:hAnsi="Arial" w:cs="Arial"/>
          <w:bCs/>
          <w:color w:val="002060"/>
        </w:rPr>
        <w:t>Less than Full Time (LTFT)</w:t>
      </w:r>
      <w:r w:rsidRPr="008D15E6">
        <w:rPr>
          <w:rFonts w:ascii="Arial" w:hAnsi="Arial" w:cs="Arial"/>
          <w:bCs/>
          <w:color w:val="002060"/>
        </w:rPr>
        <w:tab/>
      </w:r>
    </w:p>
    <w:p w:rsidR="00FF773D" w:rsidRDefault="00FF773D" w:rsidP="14135F6B">
      <w:pPr>
        <w:kinsoku w:val="0"/>
        <w:overflowPunct w:val="0"/>
        <w:jc w:val="both"/>
        <w:rPr>
          <w:rFonts w:ascii="Arial" w:hAnsi="Arial" w:cs="Arial"/>
          <w:color w:val="002060"/>
        </w:rPr>
      </w:pPr>
      <w:r w:rsidRPr="14135F6B">
        <w:rPr>
          <w:rFonts w:ascii="Arial" w:hAnsi="Arial" w:cs="Arial"/>
          <w:color w:val="002060"/>
        </w:rPr>
        <w:t>Availability Supplement:</w:t>
      </w:r>
      <w:r w:rsidR="6F772CB4" w:rsidRPr="14135F6B">
        <w:rPr>
          <w:rFonts w:ascii="Arial" w:hAnsi="Arial" w:cs="Arial"/>
          <w:color w:val="002060"/>
        </w:rPr>
        <w:t xml:space="preserve">  (</w:t>
      </w:r>
      <w:r w:rsidR="00580B07" w:rsidRPr="14135F6B">
        <w:rPr>
          <w:rFonts w:ascii="Arial" w:hAnsi="Arial" w:cs="Arial"/>
          <w:color w:val="002060"/>
        </w:rPr>
        <w:t>5</w:t>
      </w:r>
      <w:r w:rsidRPr="14135F6B">
        <w:rPr>
          <w:rFonts w:ascii="Arial" w:hAnsi="Arial" w:cs="Arial"/>
          <w:color w:val="002060"/>
        </w:rPr>
        <w:t>%)</w:t>
      </w:r>
    </w:p>
    <w:p w:rsidR="00382BB2" w:rsidRPr="008D15E6" w:rsidRDefault="00382BB2" w:rsidP="14135F6B">
      <w:pPr>
        <w:kinsoku w:val="0"/>
        <w:overflowPunct w:val="0"/>
        <w:jc w:val="both"/>
        <w:rPr>
          <w:rFonts w:ascii="Arial" w:hAnsi="Arial" w:cs="Arial"/>
          <w:color w:val="002060"/>
        </w:rPr>
      </w:pPr>
    </w:p>
    <w:p w:rsidR="00E6630A" w:rsidRPr="008D15E6" w:rsidRDefault="00FF773D" w:rsidP="005A46C2">
      <w:pPr>
        <w:kinsoku w:val="0"/>
        <w:overflowPunct w:val="0"/>
        <w:jc w:val="both"/>
        <w:rPr>
          <w:rFonts w:ascii="Arial" w:hAnsi="Arial" w:cs="Arial"/>
          <w:b/>
          <w:color w:val="002060"/>
        </w:rPr>
      </w:pPr>
      <w:r w:rsidRPr="008D15E6">
        <w:rPr>
          <w:rFonts w:ascii="Arial" w:hAnsi="Arial" w:cs="Arial"/>
          <w:bCs/>
          <w:color w:val="002060"/>
        </w:rPr>
        <w:t xml:space="preserve">Managerially Accountable to:   </w:t>
      </w:r>
      <w:r w:rsidR="002C0A19">
        <w:rPr>
          <w:rFonts w:ascii="Arial" w:hAnsi="Arial" w:cs="Arial"/>
          <w:bCs/>
          <w:color w:val="002060"/>
        </w:rPr>
        <w:t xml:space="preserve"> </w:t>
      </w:r>
      <w:r w:rsidR="00BB3C68" w:rsidRPr="008D15E6">
        <w:rPr>
          <w:rFonts w:ascii="Arial" w:hAnsi="Arial" w:cs="Arial"/>
          <w:bCs/>
          <w:color w:val="002060"/>
        </w:rPr>
        <w:t>Victoria Cox, Ge</w:t>
      </w:r>
      <w:r w:rsidRPr="008D15E6">
        <w:rPr>
          <w:rFonts w:ascii="Arial" w:hAnsi="Arial" w:cs="Arial"/>
          <w:bCs/>
          <w:color w:val="002060"/>
        </w:rPr>
        <w:t xml:space="preserve">neral Manager, Older People </w:t>
      </w:r>
      <w:r w:rsidR="00580B07" w:rsidRPr="008D15E6">
        <w:rPr>
          <w:rFonts w:ascii="Arial" w:hAnsi="Arial" w:cs="Arial"/>
          <w:bCs/>
          <w:color w:val="002060"/>
        </w:rPr>
        <w:t>Clyde</w:t>
      </w:r>
      <w:r w:rsidRPr="008D15E6">
        <w:rPr>
          <w:rFonts w:ascii="Arial" w:hAnsi="Arial" w:cs="Arial"/>
          <w:bCs/>
          <w:color w:val="002060"/>
        </w:rPr>
        <w:t xml:space="preserve"> </w:t>
      </w:r>
    </w:p>
    <w:p w:rsidR="005A46C2" w:rsidRPr="008D15E6" w:rsidRDefault="005A46C2" w:rsidP="005A46C2">
      <w:pPr>
        <w:kinsoku w:val="0"/>
        <w:overflowPunct w:val="0"/>
        <w:jc w:val="both"/>
        <w:rPr>
          <w:rFonts w:ascii="Arial" w:hAnsi="Arial" w:cs="Arial"/>
          <w:bCs/>
          <w:color w:val="002060"/>
        </w:rPr>
      </w:pPr>
      <w:r w:rsidRPr="008D15E6">
        <w:rPr>
          <w:rFonts w:ascii="Arial" w:hAnsi="Arial" w:cs="Arial"/>
          <w:bCs/>
          <w:color w:val="002060"/>
        </w:rPr>
        <w:t>Professionally Responsible to:  Dr Lucy McCracken, Clinical Director</w:t>
      </w:r>
    </w:p>
    <w:p w:rsidR="005A46C2" w:rsidRPr="008D15E6" w:rsidRDefault="005A46C2" w:rsidP="005A46C2">
      <w:pPr>
        <w:tabs>
          <w:tab w:val="left" w:pos="9828"/>
        </w:tabs>
        <w:rPr>
          <w:rFonts w:ascii="Arial" w:hAnsi="Arial" w:cs="Arial"/>
          <w:b/>
          <w:bCs/>
          <w:color w:val="002060"/>
          <w:sz w:val="22"/>
          <w:szCs w:val="22"/>
        </w:rPr>
      </w:pPr>
    </w:p>
    <w:p w:rsidR="005A46C2" w:rsidRPr="00C3478B" w:rsidRDefault="005A46C2" w:rsidP="00382BB2">
      <w:pPr>
        <w:pStyle w:val="ListParagraph"/>
        <w:numPr>
          <w:ilvl w:val="0"/>
          <w:numId w:val="5"/>
        </w:numPr>
        <w:kinsoku w:val="0"/>
        <w:overflowPunct w:val="0"/>
        <w:jc w:val="both"/>
        <w:rPr>
          <w:rFonts w:cs="Arial"/>
          <w:b/>
          <w:bCs/>
          <w:color w:val="002060"/>
        </w:rPr>
      </w:pPr>
      <w:r w:rsidRPr="00C3478B">
        <w:rPr>
          <w:rFonts w:cs="Arial"/>
          <w:b/>
          <w:bCs/>
          <w:color w:val="002060"/>
        </w:rPr>
        <w:t>Timetable of activities which have a specific location and time</w:t>
      </w:r>
    </w:p>
    <w:p w:rsidR="005A46C2" w:rsidRDefault="005A46C2" w:rsidP="005A46C2">
      <w:pPr>
        <w:kinsoku w:val="0"/>
        <w:overflowPunct w:val="0"/>
        <w:jc w:val="both"/>
        <w:rPr>
          <w:rFonts w:ascii="Arial" w:hAnsi="Arial" w:cs="Arial"/>
          <w:b/>
          <w:bCs/>
          <w:color w:val="002060"/>
        </w:rPr>
      </w:pPr>
    </w:p>
    <w:p w:rsidR="005A46C2" w:rsidRPr="008D15E6" w:rsidRDefault="005A46C2" w:rsidP="005A46C2">
      <w:pPr>
        <w:ind w:left="2160" w:hanging="2160"/>
        <w:jc w:val="both"/>
        <w:rPr>
          <w:rFonts w:ascii="Arial" w:hAnsi="Arial" w:cs="Arial"/>
          <w:b/>
          <w:color w:val="002060"/>
        </w:rPr>
      </w:pPr>
    </w:p>
    <w:tbl>
      <w:tblPr>
        <w:tblW w:w="9015" w:type="dxa"/>
        <w:tblLayout w:type="fixed"/>
        <w:tblLook w:val="04A0" w:firstRow="1" w:lastRow="0" w:firstColumn="1" w:lastColumn="0" w:noHBand="0" w:noVBand="1"/>
      </w:tblPr>
      <w:tblGrid>
        <w:gridCol w:w="1500"/>
        <w:gridCol w:w="1530"/>
        <w:gridCol w:w="3615"/>
        <w:gridCol w:w="567"/>
        <w:gridCol w:w="1803"/>
      </w:tblGrid>
      <w:tr w:rsidR="14135F6B" w:rsidTr="3A6629E8">
        <w:tc>
          <w:tcPr>
            <w:tcW w:w="1500" w:type="dxa"/>
          </w:tcPr>
          <w:p w:rsidR="14135F6B" w:rsidRDefault="14135F6B" w:rsidP="14135F6B">
            <w:pPr>
              <w:spacing w:line="276" w:lineRule="auto"/>
            </w:pPr>
            <w:r w:rsidRPr="14135F6B">
              <w:rPr>
                <w:rFonts w:ascii="Calibri" w:eastAsia="Calibri" w:hAnsi="Calibri" w:cs="Calibri"/>
                <w:b/>
                <w:bCs/>
              </w:rPr>
              <w:t>DAY</w:t>
            </w:r>
          </w:p>
        </w:tc>
        <w:tc>
          <w:tcPr>
            <w:tcW w:w="1530" w:type="dxa"/>
          </w:tcPr>
          <w:p w:rsidR="14135F6B" w:rsidRDefault="14135F6B" w:rsidP="14135F6B">
            <w:pPr>
              <w:spacing w:line="276" w:lineRule="auto"/>
            </w:pPr>
            <w:r w:rsidRPr="14135F6B">
              <w:rPr>
                <w:rFonts w:ascii="Calibri" w:eastAsia="Calibri" w:hAnsi="Calibri" w:cs="Calibri"/>
                <w:b/>
                <w:bCs/>
              </w:rPr>
              <w:t>FROM / TO</w:t>
            </w:r>
          </w:p>
        </w:tc>
        <w:tc>
          <w:tcPr>
            <w:tcW w:w="3615" w:type="dxa"/>
          </w:tcPr>
          <w:p w:rsidR="14135F6B" w:rsidRDefault="14135F6B" w:rsidP="14135F6B">
            <w:pPr>
              <w:spacing w:line="276" w:lineRule="auto"/>
            </w:pPr>
            <w:r w:rsidRPr="14135F6B">
              <w:rPr>
                <w:rFonts w:ascii="Calibri" w:eastAsia="Calibri" w:hAnsi="Calibri" w:cs="Calibri"/>
                <w:b/>
                <w:bCs/>
              </w:rPr>
              <w:t>Activity</w:t>
            </w:r>
          </w:p>
        </w:tc>
        <w:tc>
          <w:tcPr>
            <w:tcW w:w="567" w:type="dxa"/>
          </w:tcPr>
          <w:p w:rsidR="14135F6B" w:rsidRDefault="14135F6B" w:rsidP="14135F6B">
            <w:pPr>
              <w:spacing w:line="276" w:lineRule="auto"/>
            </w:pPr>
            <w:r w:rsidRPr="14135F6B">
              <w:rPr>
                <w:rFonts w:ascii="Calibri" w:eastAsia="Calibri" w:hAnsi="Calibri" w:cs="Calibri"/>
                <w:b/>
                <w:bCs/>
              </w:rPr>
              <w:t>Hrs</w:t>
            </w:r>
          </w:p>
        </w:tc>
        <w:tc>
          <w:tcPr>
            <w:tcW w:w="1803" w:type="dxa"/>
          </w:tcPr>
          <w:p w:rsidR="14135F6B" w:rsidRDefault="14135F6B" w:rsidP="14135F6B">
            <w:pPr>
              <w:spacing w:line="276" w:lineRule="auto"/>
            </w:pPr>
            <w:r w:rsidRPr="14135F6B">
              <w:rPr>
                <w:rFonts w:ascii="Calibri" w:eastAsia="Calibri" w:hAnsi="Calibri" w:cs="Calibri"/>
                <w:b/>
                <w:bCs/>
              </w:rPr>
              <w:t>SPA/ DCC</w:t>
            </w:r>
          </w:p>
        </w:tc>
      </w:tr>
      <w:tr w:rsidR="14135F6B" w:rsidTr="3A6629E8">
        <w:tc>
          <w:tcPr>
            <w:tcW w:w="1500" w:type="dxa"/>
          </w:tcPr>
          <w:p w:rsidR="14135F6B" w:rsidRDefault="14135F6B" w:rsidP="14135F6B">
            <w:pPr>
              <w:spacing w:line="276" w:lineRule="auto"/>
            </w:pPr>
            <w:r w:rsidRPr="14135F6B">
              <w:rPr>
                <w:rFonts w:ascii="Calibri" w:eastAsia="Calibri" w:hAnsi="Calibri" w:cs="Calibri"/>
              </w:rPr>
              <w:t>Monday</w:t>
            </w:r>
          </w:p>
        </w:tc>
        <w:tc>
          <w:tcPr>
            <w:tcW w:w="1530" w:type="dxa"/>
          </w:tcPr>
          <w:p w:rsidR="14135F6B" w:rsidRDefault="14135F6B" w:rsidP="14135F6B">
            <w:pPr>
              <w:spacing w:line="276" w:lineRule="auto"/>
            </w:pPr>
            <w:r w:rsidRPr="14135F6B">
              <w:rPr>
                <w:rFonts w:ascii="Calibri" w:eastAsia="Calibri" w:hAnsi="Calibri" w:cs="Calibri"/>
              </w:rPr>
              <w:t>0900-1300</w:t>
            </w:r>
          </w:p>
        </w:tc>
        <w:tc>
          <w:tcPr>
            <w:tcW w:w="3615" w:type="dxa"/>
          </w:tcPr>
          <w:p w:rsidR="14135F6B" w:rsidRDefault="14135F6B" w:rsidP="14135F6B">
            <w:pPr>
              <w:spacing w:line="276" w:lineRule="auto"/>
            </w:pPr>
            <w:r w:rsidRPr="14135F6B">
              <w:rPr>
                <w:rFonts w:ascii="Calibri" w:eastAsia="Calibri" w:hAnsi="Calibri" w:cs="Calibri"/>
              </w:rPr>
              <w:t xml:space="preserve">Older Adult Assessment Unit ward round / Liaison with Acute Medical and Medical Assessment Units </w:t>
            </w:r>
          </w:p>
        </w:tc>
        <w:tc>
          <w:tcPr>
            <w:tcW w:w="567" w:type="dxa"/>
          </w:tcPr>
          <w:p w:rsidR="14135F6B" w:rsidRDefault="14135F6B" w:rsidP="14135F6B">
            <w:pPr>
              <w:spacing w:line="276" w:lineRule="auto"/>
            </w:pPr>
            <w:r w:rsidRPr="14135F6B">
              <w:rPr>
                <w:rFonts w:ascii="Calibri" w:eastAsia="Calibri" w:hAnsi="Calibri" w:cs="Calibri"/>
              </w:rPr>
              <w:t>4</w:t>
            </w:r>
          </w:p>
        </w:tc>
        <w:tc>
          <w:tcPr>
            <w:tcW w:w="1803" w:type="dxa"/>
          </w:tcPr>
          <w:p w:rsidR="14135F6B" w:rsidRDefault="14135F6B" w:rsidP="14135F6B">
            <w:pPr>
              <w:spacing w:line="276" w:lineRule="auto"/>
            </w:pPr>
            <w:r w:rsidRPr="14135F6B">
              <w:rPr>
                <w:rFonts w:ascii="Calibri" w:eastAsia="Calibri" w:hAnsi="Calibri" w:cs="Calibri"/>
              </w:rPr>
              <w:t>1 DCC</w:t>
            </w:r>
          </w:p>
        </w:tc>
      </w:tr>
      <w:tr w:rsidR="14135F6B" w:rsidTr="3A6629E8">
        <w:tc>
          <w:tcPr>
            <w:tcW w:w="1500" w:type="dxa"/>
          </w:tcPr>
          <w:p w:rsidR="14135F6B" w:rsidRDefault="14135F6B"/>
        </w:tc>
        <w:tc>
          <w:tcPr>
            <w:tcW w:w="1530" w:type="dxa"/>
          </w:tcPr>
          <w:p w:rsidR="14135F6B" w:rsidRDefault="14135F6B" w:rsidP="14135F6B">
            <w:pPr>
              <w:spacing w:line="276" w:lineRule="auto"/>
            </w:pPr>
            <w:r w:rsidRPr="14135F6B">
              <w:rPr>
                <w:rFonts w:ascii="Calibri" w:eastAsia="Calibri" w:hAnsi="Calibri" w:cs="Calibri"/>
              </w:rPr>
              <w:t>1300-1700</w:t>
            </w:r>
          </w:p>
        </w:tc>
        <w:tc>
          <w:tcPr>
            <w:tcW w:w="3615" w:type="dxa"/>
          </w:tcPr>
          <w:p w:rsidR="14135F6B" w:rsidRDefault="14135F6B" w:rsidP="14135F6B">
            <w:pPr>
              <w:spacing w:line="276" w:lineRule="auto"/>
            </w:pPr>
            <w:r w:rsidRPr="14135F6B">
              <w:rPr>
                <w:rFonts w:ascii="Calibri" w:eastAsia="Calibri" w:hAnsi="Calibri" w:cs="Calibri"/>
              </w:rPr>
              <w:t>Older Adult Assessment Unit MDT/ patient reviews</w:t>
            </w:r>
          </w:p>
        </w:tc>
        <w:tc>
          <w:tcPr>
            <w:tcW w:w="567" w:type="dxa"/>
          </w:tcPr>
          <w:p w:rsidR="14135F6B" w:rsidRDefault="14135F6B" w:rsidP="14135F6B">
            <w:pPr>
              <w:spacing w:line="276" w:lineRule="auto"/>
            </w:pPr>
            <w:r w:rsidRPr="14135F6B">
              <w:rPr>
                <w:rFonts w:ascii="Calibri" w:eastAsia="Calibri" w:hAnsi="Calibri" w:cs="Calibri"/>
              </w:rPr>
              <w:t>4</w:t>
            </w:r>
          </w:p>
        </w:tc>
        <w:tc>
          <w:tcPr>
            <w:tcW w:w="1803" w:type="dxa"/>
          </w:tcPr>
          <w:p w:rsidR="14135F6B" w:rsidRDefault="14135F6B" w:rsidP="14135F6B">
            <w:pPr>
              <w:spacing w:line="276" w:lineRule="auto"/>
            </w:pPr>
            <w:r w:rsidRPr="14135F6B">
              <w:rPr>
                <w:rFonts w:ascii="Calibri" w:eastAsia="Calibri" w:hAnsi="Calibri" w:cs="Calibri"/>
              </w:rPr>
              <w:t xml:space="preserve"> 1 DCC</w:t>
            </w:r>
          </w:p>
        </w:tc>
      </w:tr>
      <w:tr w:rsidR="14135F6B" w:rsidTr="3A6629E8">
        <w:tc>
          <w:tcPr>
            <w:tcW w:w="1500" w:type="dxa"/>
          </w:tcPr>
          <w:p w:rsidR="14135F6B" w:rsidRDefault="14135F6B" w:rsidP="14135F6B">
            <w:pPr>
              <w:spacing w:line="276" w:lineRule="auto"/>
            </w:pPr>
            <w:r w:rsidRPr="14135F6B">
              <w:rPr>
                <w:rFonts w:ascii="Calibri" w:eastAsia="Calibri" w:hAnsi="Calibri" w:cs="Calibri"/>
              </w:rPr>
              <w:t>Tuesday</w:t>
            </w:r>
          </w:p>
        </w:tc>
        <w:tc>
          <w:tcPr>
            <w:tcW w:w="1530" w:type="dxa"/>
          </w:tcPr>
          <w:p w:rsidR="14135F6B" w:rsidRDefault="14135F6B" w:rsidP="14135F6B">
            <w:pPr>
              <w:spacing w:line="276" w:lineRule="auto"/>
            </w:pPr>
            <w:r w:rsidRPr="14135F6B">
              <w:rPr>
                <w:rFonts w:ascii="Calibri" w:eastAsia="Calibri" w:hAnsi="Calibri" w:cs="Calibri"/>
              </w:rPr>
              <w:t>0900-1300</w:t>
            </w:r>
          </w:p>
        </w:tc>
        <w:tc>
          <w:tcPr>
            <w:tcW w:w="3615" w:type="dxa"/>
          </w:tcPr>
          <w:p w:rsidR="14135F6B" w:rsidRDefault="14135F6B" w:rsidP="14135F6B">
            <w:pPr>
              <w:spacing w:line="276" w:lineRule="auto"/>
            </w:pPr>
            <w:r w:rsidRPr="14135F6B">
              <w:rPr>
                <w:rFonts w:ascii="Calibri" w:eastAsia="Calibri" w:hAnsi="Calibri" w:cs="Calibri"/>
              </w:rPr>
              <w:t xml:space="preserve">Assessment/rehabilitation ward round </w:t>
            </w:r>
          </w:p>
        </w:tc>
        <w:tc>
          <w:tcPr>
            <w:tcW w:w="567" w:type="dxa"/>
          </w:tcPr>
          <w:p w:rsidR="14135F6B" w:rsidRDefault="14135F6B" w:rsidP="14135F6B">
            <w:pPr>
              <w:spacing w:line="276" w:lineRule="auto"/>
            </w:pPr>
            <w:r w:rsidRPr="14135F6B">
              <w:rPr>
                <w:rFonts w:ascii="Calibri" w:eastAsia="Calibri" w:hAnsi="Calibri" w:cs="Calibri"/>
              </w:rPr>
              <w:t>4</w:t>
            </w:r>
          </w:p>
        </w:tc>
        <w:tc>
          <w:tcPr>
            <w:tcW w:w="1803" w:type="dxa"/>
          </w:tcPr>
          <w:p w:rsidR="14135F6B" w:rsidRDefault="14135F6B" w:rsidP="14135F6B">
            <w:pPr>
              <w:spacing w:line="276" w:lineRule="auto"/>
            </w:pPr>
            <w:r w:rsidRPr="14135F6B">
              <w:rPr>
                <w:rFonts w:ascii="Calibri" w:eastAsia="Calibri" w:hAnsi="Calibri" w:cs="Calibri"/>
              </w:rPr>
              <w:t xml:space="preserve"> 1 DCC</w:t>
            </w:r>
          </w:p>
        </w:tc>
      </w:tr>
      <w:tr w:rsidR="14135F6B" w:rsidTr="3A6629E8">
        <w:tc>
          <w:tcPr>
            <w:tcW w:w="1500" w:type="dxa"/>
          </w:tcPr>
          <w:p w:rsidR="14135F6B" w:rsidRDefault="14135F6B"/>
        </w:tc>
        <w:tc>
          <w:tcPr>
            <w:tcW w:w="1530" w:type="dxa"/>
          </w:tcPr>
          <w:p w:rsidR="14135F6B" w:rsidRDefault="14135F6B" w:rsidP="14135F6B">
            <w:pPr>
              <w:spacing w:line="276" w:lineRule="auto"/>
            </w:pPr>
            <w:r w:rsidRPr="14135F6B">
              <w:rPr>
                <w:rFonts w:ascii="Calibri" w:eastAsia="Calibri" w:hAnsi="Calibri" w:cs="Calibri"/>
              </w:rPr>
              <w:t>1300-1700</w:t>
            </w:r>
          </w:p>
        </w:tc>
        <w:tc>
          <w:tcPr>
            <w:tcW w:w="3615" w:type="dxa"/>
          </w:tcPr>
          <w:p w:rsidR="14135F6B" w:rsidRDefault="14135F6B" w:rsidP="14135F6B">
            <w:pPr>
              <w:spacing w:line="276" w:lineRule="auto"/>
            </w:pPr>
            <w:r w:rsidRPr="14135F6B">
              <w:rPr>
                <w:rFonts w:ascii="Calibri" w:eastAsia="Calibri" w:hAnsi="Calibri" w:cs="Calibri"/>
              </w:rPr>
              <w:t>Assessment/rehabilitation ward MDT</w:t>
            </w:r>
          </w:p>
          <w:p w:rsidR="14135F6B" w:rsidRDefault="14135F6B" w:rsidP="14135F6B">
            <w:pPr>
              <w:spacing w:line="276" w:lineRule="auto"/>
            </w:pPr>
            <w:r w:rsidRPr="14135F6B">
              <w:rPr>
                <w:rFonts w:ascii="Calibri" w:eastAsia="Calibri" w:hAnsi="Calibri" w:cs="Calibri"/>
              </w:rPr>
              <w:t>Administration</w:t>
            </w:r>
          </w:p>
        </w:tc>
        <w:tc>
          <w:tcPr>
            <w:tcW w:w="567" w:type="dxa"/>
          </w:tcPr>
          <w:p w:rsidR="14135F6B" w:rsidRDefault="14135F6B" w:rsidP="14135F6B">
            <w:pPr>
              <w:spacing w:line="276" w:lineRule="auto"/>
            </w:pPr>
            <w:r w:rsidRPr="14135F6B">
              <w:rPr>
                <w:rFonts w:ascii="Calibri" w:eastAsia="Calibri" w:hAnsi="Calibri" w:cs="Calibri"/>
              </w:rPr>
              <w:t>4</w:t>
            </w:r>
          </w:p>
        </w:tc>
        <w:tc>
          <w:tcPr>
            <w:tcW w:w="1803" w:type="dxa"/>
          </w:tcPr>
          <w:p w:rsidR="14135F6B" w:rsidRDefault="14135F6B" w:rsidP="14135F6B">
            <w:pPr>
              <w:spacing w:line="276" w:lineRule="auto"/>
            </w:pPr>
            <w:r w:rsidRPr="14135F6B">
              <w:rPr>
                <w:rFonts w:ascii="Calibri" w:eastAsia="Calibri" w:hAnsi="Calibri" w:cs="Calibri"/>
              </w:rPr>
              <w:t xml:space="preserve">  1 DCC</w:t>
            </w:r>
          </w:p>
        </w:tc>
      </w:tr>
      <w:tr w:rsidR="14135F6B" w:rsidTr="3A6629E8">
        <w:tc>
          <w:tcPr>
            <w:tcW w:w="1500" w:type="dxa"/>
          </w:tcPr>
          <w:p w:rsidR="14135F6B" w:rsidRDefault="14135F6B" w:rsidP="14135F6B">
            <w:pPr>
              <w:spacing w:line="276" w:lineRule="auto"/>
            </w:pPr>
            <w:r w:rsidRPr="14135F6B">
              <w:rPr>
                <w:rFonts w:ascii="Calibri" w:eastAsia="Calibri" w:hAnsi="Calibri" w:cs="Calibri"/>
              </w:rPr>
              <w:t>Wednesday</w:t>
            </w:r>
          </w:p>
        </w:tc>
        <w:tc>
          <w:tcPr>
            <w:tcW w:w="1530" w:type="dxa"/>
          </w:tcPr>
          <w:p w:rsidR="14135F6B" w:rsidRDefault="14135F6B" w:rsidP="14135F6B">
            <w:pPr>
              <w:spacing w:line="276" w:lineRule="auto"/>
            </w:pPr>
            <w:r w:rsidRPr="14135F6B">
              <w:rPr>
                <w:rFonts w:ascii="Calibri" w:eastAsia="Calibri" w:hAnsi="Calibri" w:cs="Calibri"/>
              </w:rPr>
              <w:t>0900-1300</w:t>
            </w:r>
          </w:p>
        </w:tc>
        <w:tc>
          <w:tcPr>
            <w:tcW w:w="3615" w:type="dxa"/>
          </w:tcPr>
          <w:p w:rsidR="14135F6B" w:rsidRDefault="14135F6B" w:rsidP="14135F6B">
            <w:pPr>
              <w:spacing w:line="276" w:lineRule="auto"/>
            </w:pPr>
            <w:r w:rsidRPr="14135F6B">
              <w:rPr>
                <w:rFonts w:ascii="Calibri" w:eastAsia="Calibri" w:hAnsi="Calibri" w:cs="Calibri"/>
              </w:rPr>
              <w:t>Specialty clinic</w:t>
            </w:r>
          </w:p>
        </w:tc>
        <w:tc>
          <w:tcPr>
            <w:tcW w:w="567" w:type="dxa"/>
          </w:tcPr>
          <w:p w:rsidR="14135F6B" w:rsidRDefault="14135F6B" w:rsidP="14135F6B">
            <w:pPr>
              <w:spacing w:line="276" w:lineRule="auto"/>
            </w:pPr>
            <w:r w:rsidRPr="14135F6B">
              <w:rPr>
                <w:rFonts w:ascii="Calibri" w:eastAsia="Calibri" w:hAnsi="Calibri" w:cs="Calibri"/>
              </w:rPr>
              <w:t>4</w:t>
            </w:r>
          </w:p>
        </w:tc>
        <w:tc>
          <w:tcPr>
            <w:tcW w:w="1803" w:type="dxa"/>
          </w:tcPr>
          <w:p w:rsidR="14135F6B" w:rsidRDefault="14135F6B" w:rsidP="14135F6B">
            <w:pPr>
              <w:spacing w:line="276" w:lineRule="auto"/>
            </w:pPr>
            <w:r w:rsidRPr="14135F6B">
              <w:rPr>
                <w:rFonts w:ascii="Calibri" w:eastAsia="Calibri" w:hAnsi="Calibri" w:cs="Calibri"/>
              </w:rPr>
              <w:t>1 DCC</w:t>
            </w:r>
          </w:p>
        </w:tc>
      </w:tr>
      <w:tr w:rsidR="14135F6B" w:rsidTr="3A6629E8">
        <w:tc>
          <w:tcPr>
            <w:tcW w:w="1500" w:type="dxa"/>
          </w:tcPr>
          <w:p w:rsidR="14135F6B" w:rsidRDefault="14135F6B"/>
        </w:tc>
        <w:tc>
          <w:tcPr>
            <w:tcW w:w="1530" w:type="dxa"/>
          </w:tcPr>
          <w:p w:rsidR="14135F6B" w:rsidRDefault="14135F6B" w:rsidP="14135F6B">
            <w:pPr>
              <w:spacing w:line="276" w:lineRule="auto"/>
            </w:pPr>
            <w:r w:rsidRPr="14135F6B">
              <w:rPr>
                <w:rFonts w:ascii="Calibri" w:eastAsia="Calibri" w:hAnsi="Calibri" w:cs="Calibri"/>
              </w:rPr>
              <w:t>1300-1700</w:t>
            </w:r>
          </w:p>
        </w:tc>
        <w:tc>
          <w:tcPr>
            <w:tcW w:w="3615" w:type="dxa"/>
          </w:tcPr>
          <w:p w:rsidR="14135F6B" w:rsidRDefault="14135F6B" w:rsidP="14135F6B">
            <w:pPr>
              <w:spacing w:line="276" w:lineRule="auto"/>
            </w:pPr>
            <w:r w:rsidRPr="14135F6B">
              <w:rPr>
                <w:rFonts w:ascii="Calibri" w:eastAsia="Calibri" w:hAnsi="Calibri" w:cs="Calibri"/>
              </w:rPr>
              <w:t>SPA</w:t>
            </w:r>
          </w:p>
        </w:tc>
        <w:tc>
          <w:tcPr>
            <w:tcW w:w="567" w:type="dxa"/>
          </w:tcPr>
          <w:p w:rsidR="14135F6B" w:rsidRDefault="14135F6B" w:rsidP="14135F6B">
            <w:pPr>
              <w:spacing w:line="276" w:lineRule="auto"/>
            </w:pPr>
            <w:r w:rsidRPr="14135F6B">
              <w:rPr>
                <w:rFonts w:ascii="Calibri" w:eastAsia="Calibri" w:hAnsi="Calibri" w:cs="Calibri"/>
              </w:rPr>
              <w:t>4</w:t>
            </w:r>
          </w:p>
        </w:tc>
        <w:tc>
          <w:tcPr>
            <w:tcW w:w="1803" w:type="dxa"/>
          </w:tcPr>
          <w:p w:rsidR="14135F6B" w:rsidRDefault="14135F6B" w:rsidP="14135F6B">
            <w:pPr>
              <w:spacing w:line="276" w:lineRule="auto"/>
            </w:pPr>
            <w:r w:rsidRPr="14135F6B">
              <w:rPr>
                <w:rFonts w:ascii="Calibri" w:eastAsia="Calibri" w:hAnsi="Calibri" w:cs="Calibri"/>
              </w:rPr>
              <w:t>1 SPA</w:t>
            </w:r>
          </w:p>
        </w:tc>
      </w:tr>
      <w:tr w:rsidR="14135F6B" w:rsidTr="3A6629E8">
        <w:tc>
          <w:tcPr>
            <w:tcW w:w="1500" w:type="dxa"/>
          </w:tcPr>
          <w:p w:rsidR="14135F6B" w:rsidRDefault="14135F6B" w:rsidP="14135F6B">
            <w:pPr>
              <w:spacing w:line="276" w:lineRule="auto"/>
            </w:pPr>
            <w:r w:rsidRPr="14135F6B">
              <w:rPr>
                <w:rFonts w:ascii="Calibri" w:eastAsia="Calibri" w:hAnsi="Calibri" w:cs="Calibri"/>
              </w:rPr>
              <w:t>Thursday</w:t>
            </w:r>
          </w:p>
          <w:p w:rsidR="14135F6B" w:rsidRDefault="14135F6B" w:rsidP="14135F6B">
            <w:pPr>
              <w:spacing w:line="276" w:lineRule="auto"/>
            </w:pPr>
            <w:r w:rsidRPr="14135F6B">
              <w:rPr>
                <w:rFonts w:ascii="Calibri" w:eastAsia="Calibri" w:hAnsi="Calibri" w:cs="Calibri"/>
              </w:rPr>
              <w:t xml:space="preserve"> </w:t>
            </w:r>
          </w:p>
        </w:tc>
        <w:tc>
          <w:tcPr>
            <w:tcW w:w="1530" w:type="dxa"/>
          </w:tcPr>
          <w:p w:rsidR="14135F6B" w:rsidRDefault="14135F6B" w:rsidP="14135F6B">
            <w:pPr>
              <w:spacing w:line="276" w:lineRule="auto"/>
            </w:pPr>
            <w:r w:rsidRPr="14135F6B">
              <w:rPr>
                <w:rFonts w:ascii="Calibri" w:eastAsia="Calibri" w:hAnsi="Calibri" w:cs="Calibri"/>
              </w:rPr>
              <w:t>0900-1300</w:t>
            </w:r>
          </w:p>
        </w:tc>
        <w:tc>
          <w:tcPr>
            <w:tcW w:w="3615" w:type="dxa"/>
          </w:tcPr>
          <w:p w:rsidR="14135F6B" w:rsidRDefault="14135F6B" w:rsidP="14135F6B">
            <w:pPr>
              <w:spacing w:line="276" w:lineRule="auto"/>
            </w:pPr>
            <w:r w:rsidRPr="14135F6B">
              <w:rPr>
                <w:rFonts w:ascii="Calibri" w:eastAsia="Calibri" w:hAnsi="Calibri" w:cs="Calibri"/>
                <w:u w:val="single"/>
              </w:rPr>
              <w:t>Frailty at the Front Door</w:t>
            </w:r>
          </w:p>
          <w:p w:rsidR="14135F6B" w:rsidRDefault="14135F6B" w:rsidP="14135F6B">
            <w:pPr>
              <w:spacing w:line="276" w:lineRule="auto"/>
            </w:pPr>
            <w:r w:rsidRPr="14135F6B">
              <w:rPr>
                <w:rFonts w:ascii="Calibri" w:eastAsia="Calibri" w:hAnsi="Calibri" w:cs="Calibri"/>
              </w:rPr>
              <w:t xml:space="preserve">Older Adult Assessment Unit ward round / Liaison with Acute Medical and Medical Assessment Units </w:t>
            </w:r>
          </w:p>
        </w:tc>
        <w:tc>
          <w:tcPr>
            <w:tcW w:w="567" w:type="dxa"/>
          </w:tcPr>
          <w:p w:rsidR="14135F6B" w:rsidRDefault="14135F6B" w:rsidP="14135F6B">
            <w:pPr>
              <w:spacing w:line="276" w:lineRule="auto"/>
            </w:pPr>
            <w:r w:rsidRPr="14135F6B">
              <w:rPr>
                <w:rFonts w:ascii="Calibri" w:eastAsia="Calibri" w:hAnsi="Calibri" w:cs="Calibri"/>
              </w:rPr>
              <w:t>4</w:t>
            </w:r>
          </w:p>
        </w:tc>
        <w:tc>
          <w:tcPr>
            <w:tcW w:w="1803" w:type="dxa"/>
          </w:tcPr>
          <w:p w:rsidR="14135F6B" w:rsidRDefault="14135F6B" w:rsidP="14135F6B">
            <w:pPr>
              <w:spacing w:line="276" w:lineRule="auto"/>
            </w:pPr>
            <w:r w:rsidRPr="14135F6B">
              <w:rPr>
                <w:rFonts w:ascii="Calibri" w:eastAsia="Calibri" w:hAnsi="Calibri" w:cs="Calibri"/>
              </w:rPr>
              <w:t>1  DCC</w:t>
            </w:r>
          </w:p>
        </w:tc>
      </w:tr>
      <w:tr w:rsidR="14135F6B" w:rsidTr="3A6629E8">
        <w:tc>
          <w:tcPr>
            <w:tcW w:w="1500" w:type="dxa"/>
          </w:tcPr>
          <w:p w:rsidR="14135F6B" w:rsidRDefault="14135F6B"/>
        </w:tc>
        <w:tc>
          <w:tcPr>
            <w:tcW w:w="1530" w:type="dxa"/>
          </w:tcPr>
          <w:p w:rsidR="14135F6B" w:rsidRDefault="14135F6B" w:rsidP="14135F6B">
            <w:pPr>
              <w:spacing w:line="276" w:lineRule="auto"/>
            </w:pPr>
            <w:r w:rsidRPr="14135F6B">
              <w:rPr>
                <w:rFonts w:ascii="Calibri" w:eastAsia="Calibri" w:hAnsi="Calibri" w:cs="Calibri"/>
              </w:rPr>
              <w:t>1300-1500</w:t>
            </w:r>
          </w:p>
        </w:tc>
        <w:tc>
          <w:tcPr>
            <w:tcW w:w="3615" w:type="dxa"/>
          </w:tcPr>
          <w:p w:rsidR="14135F6B" w:rsidRDefault="14135F6B" w:rsidP="14135F6B">
            <w:pPr>
              <w:spacing w:line="276" w:lineRule="auto"/>
            </w:pPr>
            <w:r w:rsidRPr="14135F6B">
              <w:rPr>
                <w:rFonts w:ascii="Calibri" w:eastAsia="Calibri" w:hAnsi="Calibri" w:cs="Calibri"/>
              </w:rPr>
              <w:t>Administration</w:t>
            </w:r>
          </w:p>
        </w:tc>
        <w:tc>
          <w:tcPr>
            <w:tcW w:w="567" w:type="dxa"/>
          </w:tcPr>
          <w:p w:rsidR="14135F6B" w:rsidRDefault="14135F6B" w:rsidP="14135F6B">
            <w:pPr>
              <w:spacing w:line="276" w:lineRule="auto"/>
            </w:pPr>
            <w:r w:rsidRPr="14135F6B">
              <w:rPr>
                <w:rFonts w:ascii="Calibri" w:eastAsia="Calibri" w:hAnsi="Calibri" w:cs="Calibri"/>
              </w:rPr>
              <w:t>2</w:t>
            </w:r>
          </w:p>
        </w:tc>
        <w:tc>
          <w:tcPr>
            <w:tcW w:w="1803" w:type="dxa"/>
          </w:tcPr>
          <w:p w:rsidR="14135F6B" w:rsidRDefault="14135F6B" w:rsidP="14135F6B">
            <w:pPr>
              <w:spacing w:line="276" w:lineRule="auto"/>
            </w:pPr>
            <w:r w:rsidRPr="14135F6B">
              <w:rPr>
                <w:rFonts w:ascii="Calibri" w:eastAsia="Calibri" w:hAnsi="Calibri" w:cs="Calibri"/>
              </w:rPr>
              <w:t xml:space="preserve"> 0.5 DCC</w:t>
            </w:r>
          </w:p>
        </w:tc>
      </w:tr>
      <w:tr w:rsidR="14135F6B" w:rsidTr="3A6629E8">
        <w:tc>
          <w:tcPr>
            <w:tcW w:w="1500" w:type="dxa"/>
          </w:tcPr>
          <w:p w:rsidR="14135F6B" w:rsidRDefault="14135F6B" w:rsidP="14135F6B">
            <w:pPr>
              <w:spacing w:line="276" w:lineRule="auto"/>
            </w:pPr>
            <w:r w:rsidRPr="14135F6B">
              <w:rPr>
                <w:rFonts w:ascii="Calibri" w:eastAsia="Calibri" w:hAnsi="Calibri" w:cs="Calibri"/>
              </w:rPr>
              <w:t xml:space="preserve"> Friday</w:t>
            </w:r>
          </w:p>
          <w:p w:rsidR="14135F6B" w:rsidRDefault="14135F6B" w:rsidP="14135F6B">
            <w:pPr>
              <w:spacing w:line="276" w:lineRule="auto"/>
            </w:pPr>
            <w:r w:rsidRPr="14135F6B">
              <w:rPr>
                <w:rFonts w:ascii="Calibri" w:eastAsia="Calibri" w:hAnsi="Calibri" w:cs="Calibri"/>
              </w:rPr>
              <w:t xml:space="preserve"> </w:t>
            </w:r>
          </w:p>
        </w:tc>
        <w:tc>
          <w:tcPr>
            <w:tcW w:w="1530" w:type="dxa"/>
          </w:tcPr>
          <w:p w:rsidR="14135F6B" w:rsidRDefault="14135F6B" w:rsidP="14135F6B">
            <w:pPr>
              <w:spacing w:line="276" w:lineRule="auto"/>
            </w:pPr>
            <w:r w:rsidRPr="14135F6B">
              <w:rPr>
                <w:rFonts w:ascii="Calibri" w:eastAsia="Calibri" w:hAnsi="Calibri" w:cs="Calibri"/>
              </w:rPr>
              <w:t>0900-1300</w:t>
            </w:r>
          </w:p>
        </w:tc>
        <w:tc>
          <w:tcPr>
            <w:tcW w:w="3615" w:type="dxa"/>
          </w:tcPr>
          <w:p w:rsidR="14135F6B" w:rsidRDefault="14135F6B" w:rsidP="14135F6B">
            <w:pPr>
              <w:spacing w:line="276" w:lineRule="auto"/>
            </w:pPr>
            <w:r w:rsidRPr="14135F6B">
              <w:rPr>
                <w:rFonts w:ascii="Calibri" w:eastAsia="Calibri" w:hAnsi="Calibri" w:cs="Calibri"/>
              </w:rPr>
              <w:t>Assessment/rehabilitation ward round</w:t>
            </w:r>
          </w:p>
        </w:tc>
        <w:tc>
          <w:tcPr>
            <w:tcW w:w="567" w:type="dxa"/>
          </w:tcPr>
          <w:p w:rsidR="14135F6B" w:rsidRDefault="14135F6B" w:rsidP="14135F6B">
            <w:pPr>
              <w:spacing w:line="276" w:lineRule="auto"/>
            </w:pPr>
            <w:r w:rsidRPr="14135F6B">
              <w:rPr>
                <w:rFonts w:ascii="Calibri" w:eastAsia="Calibri" w:hAnsi="Calibri" w:cs="Calibri"/>
              </w:rPr>
              <w:t>4</w:t>
            </w:r>
          </w:p>
        </w:tc>
        <w:tc>
          <w:tcPr>
            <w:tcW w:w="1803" w:type="dxa"/>
          </w:tcPr>
          <w:p w:rsidR="14135F6B" w:rsidRDefault="14135F6B" w:rsidP="14135F6B">
            <w:pPr>
              <w:spacing w:line="276" w:lineRule="auto"/>
            </w:pPr>
            <w:r w:rsidRPr="14135F6B">
              <w:rPr>
                <w:rFonts w:ascii="Calibri" w:eastAsia="Calibri" w:hAnsi="Calibri" w:cs="Calibri"/>
              </w:rPr>
              <w:t xml:space="preserve"> 1 DCC </w:t>
            </w:r>
          </w:p>
        </w:tc>
      </w:tr>
      <w:tr w:rsidR="14135F6B" w:rsidTr="3A6629E8">
        <w:tc>
          <w:tcPr>
            <w:tcW w:w="1500" w:type="dxa"/>
          </w:tcPr>
          <w:p w:rsidR="14135F6B" w:rsidRDefault="14135F6B"/>
        </w:tc>
        <w:tc>
          <w:tcPr>
            <w:tcW w:w="1530" w:type="dxa"/>
          </w:tcPr>
          <w:p w:rsidR="14135F6B" w:rsidRDefault="14135F6B" w:rsidP="14135F6B">
            <w:pPr>
              <w:spacing w:line="276" w:lineRule="auto"/>
            </w:pPr>
            <w:r w:rsidRPr="14135F6B">
              <w:rPr>
                <w:rFonts w:ascii="Calibri" w:eastAsia="Calibri" w:hAnsi="Calibri" w:cs="Calibri"/>
              </w:rPr>
              <w:t>1300-1700</w:t>
            </w:r>
          </w:p>
        </w:tc>
        <w:tc>
          <w:tcPr>
            <w:tcW w:w="3615" w:type="dxa"/>
          </w:tcPr>
          <w:p w:rsidR="14135F6B" w:rsidRDefault="14135F6B" w:rsidP="14135F6B">
            <w:pPr>
              <w:spacing w:line="276" w:lineRule="auto"/>
            </w:pPr>
            <w:r w:rsidRPr="14135F6B">
              <w:rPr>
                <w:rFonts w:ascii="Calibri" w:eastAsia="Calibri" w:hAnsi="Calibri" w:cs="Calibri"/>
                <w:lang w:val="en-US"/>
              </w:rPr>
              <w:t>SPA</w:t>
            </w:r>
          </w:p>
        </w:tc>
        <w:tc>
          <w:tcPr>
            <w:tcW w:w="567" w:type="dxa"/>
          </w:tcPr>
          <w:p w:rsidR="14135F6B" w:rsidRDefault="14135F6B" w:rsidP="14135F6B">
            <w:pPr>
              <w:spacing w:line="276" w:lineRule="auto"/>
            </w:pPr>
            <w:r w:rsidRPr="14135F6B">
              <w:rPr>
                <w:rFonts w:ascii="Calibri" w:eastAsia="Calibri" w:hAnsi="Calibri" w:cs="Calibri"/>
              </w:rPr>
              <w:t>4</w:t>
            </w:r>
          </w:p>
        </w:tc>
        <w:tc>
          <w:tcPr>
            <w:tcW w:w="1803" w:type="dxa"/>
          </w:tcPr>
          <w:p w:rsidR="14135F6B" w:rsidRDefault="14135F6B" w:rsidP="14135F6B">
            <w:pPr>
              <w:spacing w:line="276" w:lineRule="auto"/>
            </w:pPr>
            <w:r w:rsidRPr="14135F6B">
              <w:rPr>
                <w:rFonts w:ascii="Calibri" w:eastAsia="Calibri" w:hAnsi="Calibri" w:cs="Calibri"/>
              </w:rPr>
              <w:t xml:space="preserve"> 1 DCC</w:t>
            </w:r>
          </w:p>
        </w:tc>
      </w:tr>
      <w:tr w:rsidR="14135F6B" w:rsidTr="3A6629E8">
        <w:tc>
          <w:tcPr>
            <w:tcW w:w="1500" w:type="dxa"/>
          </w:tcPr>
          <w:p w:rsidR="14135F6B" w:rsidRDefault="14135F6B" w:rsidP="14135F6B">
            <w:pPr>
              <w:spacing w:line="276" w:lineRule="auto"/>
            </w:pPr>
            <w:r w:rsidRPr="14135F6B">
              <w:rPr>
                <w:rFonts w:ascii="Calibri" w:eastAsia="Calibri" w:hAnsi="Calibri" w:cs="Calibri"/>
              </w:rPr>
              <w:t>Saturday/</w:t>
            </w:r>
          </w:p>
          <w:p w:rsidR="14135F6B" w:rsidRDefault="14135F6B" w:rsidP="14135F6B">
            <w:pPr>
              <w:spacing w:line="276" w:lineRule="auto"/>
            </w:pPr>
            <w:r w:rsidRPr="14135F6B">
              <w:rPr>
                <w:rFonts w:ascii="Calibri" w:eastAsia="Calibri" w:hAnsi="Calibri" w:cs="Calibri"/>
              </w:rPr>
              <w:t>Sunday</w:t>
            </w:r>
          </w:p>
          <w:p w:rsidR="14135F6B" w:rsidRDefault="14135F6B" w:rsidP="14135F6B">
            <w:pPr>
              <w:spacing w:line="276" w:lineRule="auto"/>
              <w:rPr>
                <w:rFonts w:ascii="Calibri" w:eastAsia="Calibri" w:hAnsi="Calibri" w:cs="Calibri"/>
              </w:rPr>
            </w:pPr>
          </w:p>
        </w:tc>
        <w:tc>
          <w:tcPr>
            <w:tcW w:w="1530" w:type="dxa"/>
          </w:tcPr>
          <w:p w:rsidR="14135F6B" w:rsidRDefault="14135F6B" w:rsidP="14135F6B">
            <w:pPr>
              <w:spacing w:line="276" w:lineRule="auto"/>
            </w:pPr>
            <w:r w:rsidRPr="14135F6B">
              <w:rPr>
                <w:rFonts w:ascii="Calibri" w:eastAsia="Calibri" w:hAnsi="Calibri" w:cs="Calibri"/>
              </w:rPr>
              <w:t xml:space="preserve"> </w:t>
            </w:r>
          </w:p>
        </w:tc>
        <w:tc>
          <w:tcPr>
            <w:tcW w:w="3615" w:type="dxa"/>
          </w:tcPr>
          <w:p w:rsidR="14135F6B" w:rsidRDefault="14135F6B" w:rsidP="14135F6B">
            <w:pPr>
              <w:spacing w:line="276" w:lineRule="auto"/>
            </w:pPr>
            <w:r w:rsidRPr="14135F6B">
              <w:rPr>
                <w:rFonts w:ascii="Calibri" w:eastAsia="Calibri" w:hAnsi="Calibri" w:cs="Calibri"/>
              </w:rPr>
              <w:t xml:space="preserve">1:9 On-call </w:t>
            </w:r>
          </w:p>
        </w:tc>
        <w:tc>
          <w:tcPr>
            <w:tcW w:w="567" w:type="dxa"/>
          </w:tcPr>
          <w:p w:rsidR="14135F6B" w:rsidRDefault="14135F6B" w:rsidP="14135F6B">
            <w:pPr>
              <w:spacing w:line="276" w:lineRule="auto"/>
            </w:pPr>
            <w:r w:rsidRPr="14135F6B">
              <w:rPr>
                <w:rFonts w:ascii="Calibri" w:eastAsia="Calibri" w:hAnsi="Calibri" w:cs="Calibri"/>
              </w:rPr>
              <w:t>2</w:t>
            </w:r>
          </w:p>
        </w:tc>
        <w:tc>
          <w:tcPr>
            <w:tcW w:w="1803" w:type="dxa"/>
          </w:tcPr>
          <w:p w:rsidR="14135F6B" w:rsidRDefault="14135F6B" w:rsidP="14135F6B">
            <w:pPr>
              <w:spacing w:line="276" w:lineRule="auto"/>
            </w:pPr>
            <w:r w:rsidRPr="14135F6B">
              <w:rPr>
                <w:rFonts w:ascii="Calibri" w:eastAsia="Calibri" w:hAnsi="Calibri" w:cs="Calibri"/>
              </w:rPr>
              <w:t>0.5 DCC</w:t>
            </w:r>
          </w:p>
        </w:tc>
      </w:tr>
      <w:tr w:rsidR="14135F6B" w:rsidTr="3A6629E8">
        <w:tc>
          <w:tcPr>
            <w:tcW w:w="1500" w:type="dxa"/>
          </w:tcPr>
          <w:p w:rsidR="14135F6B" w:rsidRDefault="14135F6B" w:rsidP="14135F6B">
            <w:pPr>
              <w:spacing w:line="276" w:lineRule="auto"/>
            </w:pPr>
            <w:r w:rsidRPr="14135F6B">
              <w:rPr>
                <w:rFonts w:ascii="Calibri" w:eastAsia="Calibri" w:hAnsi="Calibri" w:cs="Calibri"/>
              </w:rPr>
              <w:t>Total</w:t>
            </w:r>
          </w:p>
        </w:tc>
        <w:tc>
          <w:tcPr>
            <w:tcW w:w="1530" w:type="dxa"/>
          </w:tcPr>
          <w:p w:rsidR="14135F6B" w:rsidRDefault="14135F6B"/>
        </w:tc>
        <w:tc>
          <w:tcPr>
            <w:tcW w:w="3615" w:type="dxa"/>
          </w:tcPr>
          <w:p w:rsidR="14135F6B" w:rsidRDefault="14135F6B"/>
        </w:tc>
        <w:tc>
          <w:tcPr>
            <w:tcW w:w="567" w:type="dxa"/>
          </w:tcPr>
          <w:p w:rsidR="14135F6B" w:rsidRDefault="14135F6B" w:rsidP="14135F6B">
            <w:pPr>
              <w:spacing w:line="276" w:lineRule="auto"/>
            </w:pPr>
            <w:r w:rsidRPr="14135F6B">
              <w:rPr>
                <w:rFonts w:ascii="Calibri" w:eastAsia="Calibri" w:hAnsi="Calibri" w:cs="Calibri"/>
              </w:rPr>
              <w:t>40</w:t>
            </w:r>
          </w:p>
        </w:tc>
        <w:tc>
          <w:tcPr>
            <w:tcW w:w="1803" w:type="dxa"/>
          </w:tcPr>
          <w:p w:rsidR="14135F6B" w:rsidRDefault="14135F6B" w:rsidP="14135F6B">
            <w:pPr>
              <w:spacing w:line="276" w:lineRule="auto"/>
            </w:pPr>
            <w:r w:rsidRPr="14135F6B">
              <w:rPr>
                <w:rFonts w:ascii="Calibri" w:eastAsia="Calibri" w:hAnsi="Calibri" w:cs="Calibri"/>
              </w:rPr>
              <w:t>8DCC/2SPA</w:t>
            </w:r>
          </w:p>
        </w:tc>
      </w:tr>
    </w:tbl>
    <w:p w:rsidR="003F4C3F" w:rsidRPr="008D15E6" w:rsidRDefault="003F4C3F" w:rsidP="00CE6B41">
      <w:pPr>
        <w:kinsoku w:val="0"/>
        <w:overflowPunct w:val="0"/>
        <w:jc w:val="both"/>
        <w:rPr>
          <w:rFonts w:ascii="Arial" w:hAnsi="Arial" w:cs="Arial"/>
          <w:bCs/>
          <w:color w:val="002060"/>
        </w:rPr>
      </w:pPr>
      <w:r w:rsidRPr="008D15E6">
        <w:rPr>
          <w:rFonts w:ascii="Arial" w:hAnsi="Arial" w:cs="Arial"/>
          <w:bCs/>
          <w:color w:val="002060"/>
        </w:rPr>
        <w:lastRenderedPageBreak/>
        <w:t>The precise allocation of SPA time and associate objectives will be agreed with the successful applicant and will be reviewed at annual job planning. Once the candidate has been appointed more SPA time may be agreed for additional activities which takes place outside direct clinical care. These activities must be specifically and clearly identified and be agreed with the candidate and desired by the department. </w:t>
      </w:r>
    </w:p>
    <w:p w:rsidR="003F4C3F" w:rsidRPr="008D15E6" w:rsidRDefault="003F4C3F" w:rsidP="00CE6B41">
      <w:pPr>
        <w:kinsoku w:val="0"/>
        <w:overflowPunct w:val="0"/>
        <w:jc w:val="both"/>
        <w:rPr>
          <w:rFonts w:ascii="Arial" w:hAnsi="Arial" w:cs="Arial"/>
          <w:bCs/>
          <w:color w:val="002060"/>
        </w:rPr>
      </w:pPr>
    </w:p>
    <w:p w:rsidR="003F4C3F" w:rsidRPr="008D15E6" w:rsidRDefault="003F4C3F" w:rsidP="00CE6B41">
      <w:pPr>
        <w:kinsoku w:val="0"/>
        <w:overflowPunct w:val="0"/>
        <w:jc w:val="both"/>
        <w:rPr>
          <w:rFonts w:ascii="Arial" w:hAnsi="Arial" w:cs="Arial"/>
          <w:bCs/>
          <w:color w:val="002060"/>
        </w:rPr>
      </w:pPr>
      <w:r w:rsidRPr="008D15E6">
        <w:rPr>
          <w:rFonts w:ascii="Arial" w:hAnsi="Arial" w:cs="Arial"/>
          <w:bCs/>
          <w:color w:val="002060"/>
        </w:rPr>
        <w:t xml:space="preserve">As with established Consultants in Greater Glasgow &amp; Clyde, job plan negotiation will take place once appointed, under the Terms and Conditions of the new Consultant Contract. This job plan is negotiable and will be agreed between the successful applicant and the Clinical Director.  </w:t>
      </w:r>
    </w:p>
    <w:p w:rsidR="00922A1B" w:rsidRPr="008D15E6" w:rsidRDefault="00922A1B" w:rsidP="00CE6B41">
      <w:pPr>
        <w:kinsoku w:val="0"/>
        <w:overflowPunct w:val="0"/>
        <w:jc w:val="both"/>
        <w:rPr>
          <w:rFonts w:ascii="Arial" w:hAnsi="Arial" w:cs="Arial"/>
          <w:bCs/>
          <w:color w:val="002060"/>
        </w:rPr>
      </w:pPr>
    </w:p>
    <w:p w:rsidR="00CE6B41" w:rsidRPr="008D15E6" w:rsidRDefault="00CE6B41" w:rsidP="00CE6B41">
      <w:pPr>
        <w:kinsoku w:val="0"/>
        <w:overflowPunct w:val="0"/>
        <w:jc w:val="both"/>
        <w:rPr>
          <w:rFonts w:ascii="Arial" w:hAnsi="Arial" w:cs="Arial"/>
          <w:b/>
          <w:bCs/>
          <w:color w:val="002060"/>
        </w:rPr>
      </w:pPr>
      <w:r w:rsidRPr="008D15E6">
        <w:rPr>
          <w:rFonts w:ascii="Arial" w:hAnsi="Arial" w:cs="Arial"/>
          <w:b/>
          <w:bCs/>
          <w:color w:val="002060"/>
        </w:rPr>
        <w:t>Activities which may not be undertaken at either specific locations or times</w:t>
      </w:r>
    </w:p>
    <w:p w:rsidR="00CE6B41" w:rsidRPr="008D15E6" w:rsidRDefault="00CE6B41" w:rsidP="00CE6B41">
      <w:pPr>
        <w:kinsoku w:val="0"/>
        <w:overflowPunct w:val="0"/>
        <w:jc w:val="both"/>
        <w:rPr>
          <w:rFonts w:ascii="Arial" w:hAnsi="Arial" w:cs="Arial"/>
          <w:bCs/>
          <w:color w:val="002060"/>
        </w:rPr>
      </w:pPr>
    </w:p>
    <w:p w:rsidR="00CE6B41" w:rsidRPr="001867AD" w:rsidRDefault="00CE6B41" w:rsidP="001867AD">
      <w:pPr>
        <w:pStyle w:val="ListParagraph"/>
        <w:numPr>
          <w:ilvl w:val="0"/>
          <w:numId w:val="24"/>
        </w:numPr>
        <w:kinsoku w:val="0"/>
        <w:overflowPunct w:val="0"/>
        <w:jc w:val="both"/>
        <w:rPr>
          <w:rFonts w:cs="Arial"/>
          <w:bCs/>
          <w:color w:val="002060"/>
        </w:rPr>
      </w:pPr>
      <w:r w:rsidRPr="001867AD">
        <w:rPr>
          <w:rFonts w:cs="Arial"/>
          <w:bCs/>
          <w:color w:val="002060"/>
        </w:rPr>
        <w:t>Speaking wit</w:t>
      </w:r>
      <w:r w:rsidR="00186687" w:rsidRPr="001867AD">
        <w:rPr>
          <w:rFonts w:cs="Arial"/>
          <w:bCs/>
          <w:color w:val="002060"/>
        </w:rPr>
        <w:t>h relatives</w:t>
      </w:r>
    </w:p>
    <w:p w:rsidR="00CE6B41" w:rsidRPr="001867AD" w:rsidRDefault="00CE6B41" w:rsidP="001867AD">
      <w:pPr>
        <w:pStyle w:val="ListParagraph"/>
        <w:numPr>
          <w:ilvl w:val="0"/>
          <w:numId w:val="24"/>
        </w:numPr>
        <w:kinsoku w:val="0"/>
        <w:overflowPunct w:val="0"/>
        <w:jc w:val="both"/>
        <w:rPr>
          <w:rFonts w:cs="Arial"/>
          <w:bCs/>
          <w:color w:val="002060"/>
        </w:rPr>
      </w:pPr>
      <w:r w:rsidRPr="001867AD">
        <w:rPr>
          <w:rFonts w:cs="Arial"/>
          <w:bCs/>
          <w:color w:val="002060"/>
        </w:rPr>
        <w:t>Administration relating to patient care</w:t>
      </w:r>
    </w:p>
    <w:p w:rsidR="00CE6B41" w:rsidRPr="001867AD" w:rsidRDefault="00186687" w:rsidP="001867AD">
      <w:pPr>
        <w:pStyle w:val="ListParagraph"/>
        <w:numPr>
          <w:ilvl w:val="0"/>
          <w:numId w:val="24"/>
        </w:numPr>
        <w:kinsoku w:val="0"/>
        <w:overflowPunct w:val="0"/>
        <w:jc w:val="both"/>
        <w:rPr>
          <w:rFonts w:cs="Arial"/>
          <w:bCs/>
          <w:color w:val="002060"/>
        </w:rPr>
      </w:pPr>
      <w:r w:rsidRPr="001867AD">
        <w:rPr>
          <w:rFonts w:cs="Arial"/>
          <w:bCs/>
          <w:color w:val="002060"/>
        </w:rPr>
        <w:t>Liaison with other specialties</w:t>
      </w:r>
      <w:r w:rsidR="00CE6B41" w:rsidRPr="001867AD">
        <w:rPr>
          <w:rFonts w:cs="Arial"/>
          <w:bCs/>
          <w:color w:val="002060"/>
        </w:rPr>
        <w:t xml:space="preserve"> </w:t>
      </w:r>
    </w:p>
    <w:p w:rsidR="00CE6B41" w:rsidRPr="001867AD" w:rsidRDefault="00CE6B41" w:rsidP="001867AD">
      <w:pPr>
        <w:pStyle w:val="ListParagraph"/>
        <w:numPr>
          <w:ilvl w:val="0"/>
          <w:numId w:val="24"/>
        </w:numPr>
        <w:kinsoku w:val="0"/>
        <w:overflowPunct w:val="0"/>
        <w:jc w:val="both"/>
        <w:rPr>
          <w:rFonts w:cs="Arial"/>
          <w:bCs/>
          <w:color w:val="002060"/>
        </w:rPr>
      </w:pPr>
      <w:r w:rsidRPr="001867AD">
        <w:rPr>
          <w:rFonts w:cs="Arial"/>
          <w:bCs/>
          <w:color w:val="002060"/>
        </w:rPr>
        <w:t>Travel between sites</w:t>
      </w:r>
    </w:p>
    <w:p w:rsidR="00CE6B41" w:rsidRPr="008D15E6" w:rsidRDefault="00CE6B41" w:rsidP="00CE6B41">
      <w:pPr>
        <w:kinsoku w:val="0"/>
        <w:overflowPunct w:val="0"/>
        <w:jc w:val="both"/>
        <w:rPr>
          <w:rFonts w:ascii="Arial" w:hAnsi="Arial" w:cs="Arial"/>
          <w:bCs/>
          <w:color w:val="002060"/>
        </w:rPr>
      </w:pPr>
    </w:p>
    <w:p w:rsidR="00CE6B41" w:rsidRPr="008D15E6" w:rsidRDefault="00CE6B41" w:rsidP="00CE6B41">
      <w:pPr>
        <w:kinsoku w:val="0"/>
        <w:overflowPunct w:val="0"/>
        <w:jc w:val="both"/>
        <w:rPr>
          <w:rFonts w:ascii="Arial" w:hAnsi="Arial" w:cs="Arial"/>
          <w:b/>
          <w:bCs/>
          <w:color w:val="002060"/>
        </w:rPr>
      </w:pPr>
      <w:r w:rsidRPr="008D15E6">
        <w:rPr>
          <w:rFonts w:ascii="Arial" w:hAnsi="Arial" w:cs="Arial"/>
          <w:b/>
          <w:bCs/>
          <w:color w:val="002060"/>
        </w:rPr>
        <w:t>Activities during Premium Rate Hours of Work e.g. hours out with 8am – 8pm Monday to Friday</w:t>
      </w:r>
    </w:p>
    <w:p w:rsidR="00CE6B41" w:rsidRPr="008D15E6" w:rsidRDefault="00CE6B41" w:rsidP="00CE6B41">
      <w:pPr>
        <w:kinsoku w:val="0"/>
        <w:overflowPunct w:val="0"/>
        <w:jc w:val="both"/>
        <w:rPr>
          <w:rFonts w:ascii="Arial" w:hAnsi="Arial" w:cs="Arial"/>
          <w:bCs/>
          <w:color w:val="002060"/>
        </w:rPr>
      </w:pPr>
    </w:p>
    <w:p w:rsidR="00CE6B41" w:rsidRPr="008D15E6" w:rsidRDefault="00CE6B41" w:rsidP="00CE6B41">
      <w:pPr>
        <w:kinsoku w:val="0"/>
        <w:overflowPunct w:val="0"/>
        <w:jc w:val="both"/>
        <w:rPr>
          <w:rFonts w:ascii="Arial" w:hAnsi="Arial" w:cs="Arial"/>
          <w:bCs/>
          <w:color w:val="002060"/>
        </w:rPr>
      </w:pPr>
      <w:r w:rsidRPr="008D15E6">
        <w:rPr>
          <w:rFonts w:ascii="Arial" w:hAnsi="Arial" w:cs="Arial"/>
          <w:bCs/>
          <w:color w:val="002060"/>
        </w:rPr>
        <w:t>See Job Plan</w:t>
      </w:r>
    </w:p>
    <w:p w:rsidR="00CE6B41" w:rsidRPr="008D15E6" w:rsidRDefault="00CE6B41" w:rsidP="00067415">
      <w:pPr>
        <w:jc w:val="both"/>
        <w:rPr>
          <w:rFonts w:ascii="Arial" w:hAnsi="Arial" w:cs="Arial"/>
          <w:iCs/>
          <w:color w:val="002060"/>
        </w:rPr>
      </w:pPr>
    </w:p>
    <w:p w:rsidR="00CE6B41" w:rsidRPr="008D15E6" w:rsidRDefault="00CE6B41" w:rsidP="00CE6B41">
      <w:pPr>
        <w:kinsoku w:val="0"/>
        <w:overflowPunct w:val="0"/>
        <w:jc w:val="both"/>
        <w:rPr>
          <w:rFonts w:ascii="Arial" w:hAnsi="Arial" w:cs="Arial"/>
          <w:b/>
          <w:bCs/>
          <w:color w:val="002060"/>
        </w:rPr>
      </w:pPr>
      <w:r w:rsidRPr="008D15E6">
        <w:rPr>
          <w:rFonts w:ascii="Arial" w:hAnsi="Arial" w:cs="Arial"/>
          <w:b/>
          <w:bCs/>
          <w:color w:val="002060"/>
        </w:rPr>
        <w:t>Proposed Weekly Programme</w:t>
      </w:r>
    </w:p>
    <w:p w:rsidR="00CE6B41" w:rsidRPr="008D15E6" w:rsidRDefault="00CE6B41" w:rsidP="00CE6B41">
      <w:pPr>
        <w:kinsoku w:val="0"/>
        <w:overflowPunct w:val="0"/>
        <w:jc w:val="both"/>
        <w:rPr>
          <w:rFonts w:ascii="Arial" w:hAnsi="Arial" w:cs="Arial"/>
          <w:bCs/>
          <w:color w:val="002060"/>
        </w:rPr>
      </w:pPr>
    </w:p>
    <w:p w:rsidR="005A46C2" w:rsidRDefault="00CE6B41" w:rsidP="14135F6B">
      <w:pPr>
        <w:kinsoku w:val="0"/>
        <w:overflowPunct w:val="0"/>
        <w:jc w:val="both"/>
        <w:rPr>
          <w:rFonts w:ascii="Arial" w:hAnsi="Arial" w:cs="Arial"/>
          <w:color w:val="002060"/>
        </w:rPr>
      </w:pPr>
      <w:r w:rsidRPr="14135F6B">
        <w:rPr>
          <w:rFonts w:ascii="Arial" w:hAnsi="Arial" w:cs="Arial"/>
          <w:color w:val="002060"/>
        </w:rPr>
        <w:t xml:space="preserve">The proposed indicative weekly programme is shown in the timetable.    Activities with current fixed time commitments will be carried out as detailed in the work programme </w:t>
      </w:r>
      <w:r w:rsidR="5558B4FD" w:rsidRPr="14135F6B">
        <w:rPr>
          <w:rFonts w:ascii="Arial" w:hAnsi="Arial" w:cs="Arial"/>
          <w:color w:val="002060"/>
        </w:rPr>
        <w:t>e.g.,</w:t>
      </w:r>
      <w:r w:rsidRPr="14135F6B">
        <w:rPr>
          <w:rFonts w:ascii="Arial" w:hAnsi="Arial" w:cs="Arial"/>
          <w:color w:val="002060"/>
        </w:rPr>
        <w:t xml:space="preserve"> clinics.  </w:t>
      </w:r>
    </w:p>
    <w:p w:rsidR="14135F6B" w:rsidRDefault="14135F6B" w:rsidP="14135F6B">
      <w:pPr>
        <w:jc w:val="both"/>
        <w:rPr>
          <w:rFonts w:ascii="Arial" w:hAnsi="Arial" w:cs="Arial"/>
          <w:color w:val="002060"/>
        </w:rPr>
      </w:pPr>
    </w:p>
    <w:p w:rsidR="00CE6B41" w:rsidRPr="008D15E6" w:rsidRDefault="00CE6B41" w:rsidP="00CE6B41">
      <w:pPr>
        <w:kinsoku w:val="0"/>
        <w:overflowPunct w:val="0"/>
        <w:jc w:val="both"/>
        <w:rPr>
          <w:rFonts w:ascii="Arial" w:hAnsi="Arial" w:cs="Arial"/>
          <w:bCs/>
          <w:color w:val="002060"/>
        </w:rPr>
      </w:pPr>
      <w:r w:rsidRPr="008D15E6">
        <w:rPr>
          <w:rFonts w:ascii="Arial" w:hAnsi="Arial" w:cs="Arial"/>
          <w:bCs/>
          <w:color w:val="002060"/>
        </w:rPr>
        <w:t xml:space="preserve">Other Direct Clinical Care (DCC) and Supporting Professional Activities (SPA) are shown with indicative timings within the weekly programme and will be discussed with the appointee.  </w:t>
      </w:r>
    </w:p>
    <w:p w:rsidR="00CE6B41" w:rsidRPr="008D15E6" w:rsidRDefault="00CE6B41" w:rsidP="00CE6B41">
      <w:pPr>
        <w:kinsoku w:val="0"/>
        <w:overflowPunct w:val="0"/>
        <w:jc w:val="both"/>
        <w:rPr>
          <w:rFonts w:ascii="Arial" w:hAnsi="Arial" w:cs="Arial"/>
          <w:bCs/>
          <w:color w:val="002060"/>
        </w:rPr>
      </w:pPr>
    </w:p>
    <w:p w:rsidR="00CE6B41" w:rsidRPr="008D15E6" w:rsidRDefault="00CE6B41" w:rsidP="00CE6B41">
      <w:pPr>
        <w:kinsoku w:val="0"/>
        <w:overflowPunct w:val="0"/>
        <w:jc w:val="both"/>
        <w:rPr>
          <w:rFonts w:ascii="Arial" w:hAnsi="Arial" w:cs="Arial"/>
          <w:bCs/>
          <w:color w:val="002060"/>
        </w:rPr>
      </w:pPr>
      <w:r w:rsidRPr="008D15E6">
        <w:rPr>
          <w:rFonts w:ascii="Arial" w:hAnsi="Arial" w:cs="Arial"/>
          <w:bCs/>
          <w:color w:val="002060"/>
        </w:rPr>
        <w:t>The job plan will be reviewed with the successful candidate no later than 3 months following appointment and where possible discussion may take place in advance of appointment.  Job plan review thereafter will be no less frequent than annually.</w:t>
      </w:r>
    </w:p>
    <w:p w:rsidR="00CE6B41" w:rsidRPr="008D15E6" w:rsidRDefault="00CE6B41" w:rsidP="00CE6B41">
      <w:pPr>
        <w:kinsoku w:val="0"/>
        <w:overflowPunct w:val="0"/>
        <w:jc w:val="both"/>
        <w:rPr>
          <w:rFonts w:ascii="Arial" w:hAnsi="Arial" w:cs="Arial"/>
          <w:bCs/>
          <w:color w:val="002060"/>
        </w:rPr>
      </w:pPr>
    </w:p>
    <w:p w:rsidR="00CE6B41" w:rsidRPr="008D15E6" w:rsidRDefault="00CE6B41" w:rsidP="00CE6B41">
      <w:pPr>
        <w:kinsoku w:val="0"/>
        <w:overflowPunct w:val="0"/>
        <w:jc w:val="both"/>
        <w:rPr>
          <w:rFonts w:ascii="Arial" w:hAnsi="Arial" w:cs="Arial"/>
          <w:bCs/>
          <w:color w:val="002060"/>
        </w:rPr>
      </w:pPr>
      <w:r w:rsidRPr="008D15E6">
        <w:rPr>
          <w:rFonts w:ascii="Arial" w:hAnsi="Arial" w:cs="Arial"/>
          <w:bCs/>
          <w:color w:val="002060"/>
        </w:rPr>
        <w:t>The agreed job plan will include all the consultant’s professional duties and commitments, including agreed SPAs.</w:t>
      </w:r>
    </w:p>
    <w:p w:rsidR="00CE6B41" w:rsidRPr="008D15E6" w:rsidRDefault="00CE6B41" w:rsidP="00CE6B41">
      <w:pPr>
        <w:kinsoku w:val="0"/>
        <w:overflowPunct w:val="0"/>
        <w:jc w:val="both"/>
        <w:rPr>
          <w:rFonts w:ascii="Arial" w:hAnsi="Arial" w:cs="Arial"/>
          <w:b/>
          <w:bCs/>
          <w:color w:val="002060"/>
        </w:rPr>
      </w:pPr>
    </w:p>
    <w:p w:rsidR="00CE6B41" w:rsidRPr="008D15E6" w:rsidRDefault="00CE6B41" w:rsidP="00CE6B41">
      <w:pPr>
        <w:kinsoku w:val="0"/>
        <w:overflowPunct w:val="0"/>
        <w:jc w:val="both"/>
        <w:rPr>
          <w:rFonts w:ascii="Arial" w:hAnsi="Arial" w:cs="Arial"/>
          <w:b/>
          <w:bCs/>
          <w:color w:val="002060"/>
        </w:rPr>
      </w:pPr>
      <w:r w:rsidRPr="008D15E6">
        <w:rPr>
          <w:rFonts w:ascii="Arial" w:hAnsi="Arial" w:cs="Arial"/>
          <w:b/>
          <w:bCs/>
          <w:color w:val="002060"/>
        </w:rPr>
        <w:t>Notes on the Programme</w:t>
      </w:r>
    </w:p>
    <w:p w:rsidR="00CE6B41" w:rsidRPr="008D15E6" w:rsidRDefault="00CE6B41" w:rsidP="00CE6B41">
      <w:pPr>
        <w:jc w:val="both"/>
        <w:rPr>
          <w:rFonts w:ascii="Arial" w:hAnsi="Arial" w:cs="Arial"/>
          <w:snapToGrid w:val="0"/>
          <w:color w:val="002060"/>
          <w:sz w:val="22"/>
          <w:szCs w:val="22"/>
        </w:rPr>
      </w:pPr>
    </w:p>
    <w:p w:rsidR="00CE6B41" w:rsidRPr="008D15E6" w:rsidRDefault="00CE6B41" w:rsidP="14135F6B">
      <w:pPr>
        <w:kinsoku w:val="0"/>
        <w:overflowPunct w:val="0"/>
        <w:jc w:val="both"/>
        <w:rPr>
          <w:rFonts w:ascii="Arial" w:hAnsi="Arial" w:cs="Arial"/>
          <w:color w:val="002060"/>
        </w:rPr>
      </w:pPr>
      <w:r w:rsidRPr="14135F6B">
        <w:rPr>
          <w:rFonts w:ascii="Arial" w:hAnsi="Arial" w:cs="Arial"/>
          <w:b/>
          <w:bCs/>
          <w:color w:val="002060"/>
        </w:rPr>
        <w:t>Patient Administration:</w:t>
      </w:r>
      <w:r w:rsidRPr="14135F6B">
        <w:rPr>
          <w:rFonts w:ascii="Arial" w:hAnsi="Arial" w:cs="Arial"/>
          <w:color w:val="002060"/>
        </w:rPr>
        <w:t xml:space="preserve">  This activity covers the management of individual patients including Out Patient administration, results reporting, letters/phone calls to patients, carers, GP’S and members of the wider multidisciplinary team involved in the patients care. Office accommodation will be </w:t>
      </w:r>
      <w:r w:rsidR="0E9837B1" w:rsidRPr="14135F6B">
        <w:rPr>
          <w:rFonts w:ascii="Arial" w:hAnsi="Arial" w:cs="Arial"/>
          <w:color w:val="002060"/>
        </w:rPr>
        <w:t xml:space="preserve">provided </w:t>
      </w:r>
      <w:r w:rsidRPr="14135F6B">
        <w:rPr>
          <w:rFonts w:ascii="Arial" w:hAnsi="Arial" w:cs="Arial"/>
          <w:color w:val="002060"/>
        </w:rPr>
        <w:t xml:space="preserve">and secretarial support is shared. </w:t>
      </w:r>
    </w:p>
    <w:p w:rsidR="00CE6B41" w:rsidRPr="008D15E6" w:rsidRDefault="00CE6B41" w:rsidP="00CE6B41">
      <w:pPr>
        <w:kinsoku w:val="0"/>
        <w:overflowPunct w:val="0"/>
        <w:jc w:val="both"/>
        <w:rPr>
          <w:rFonts w:ascii="Arial" w:hAnsi="Arial" w:cs="Arial"/>
          <w:bCs/>
          <w:color w:val="002060"/>
        </w:rPr>
      </w:pPr>
    </w:p>
    <w:p w:rsidR="00CE6B41" w:rsidRPr="008D15E6" w:rsidRDefault="00CE6B41" w:rsidP="00CE6B41">
      <w:pPr>
        <w:kinsoku w:val="0"/>
        <w:overflowPunct w:val="0"/>
        <w:jc w:val="both"/>
        <w:rPr>
          <w:rFonts w:ascii="Arial" w:hAnsi="Arial" w:cs="Arial"/>
          <w:bCs/>
          <w:color w:val="002060"/>
        </w:rPr>
      </w:pPr>
      <w:r w:rsidRPr="008D15E6">
        <w:rPr>
          <w:rFonts w:ascii="Arial" w:hAnsi="Arial" w:cs="Arial"/>
          <w:b/>
          <w:bCs/>
          <w:color w:val="002060"/>
        </w:rPr>
        <w:t>Ward Rounds:</w:t>
      </w:r>
      <w:r w:rsidRPr="008D15E6">
        <w:rPr>
          <w:rFonts w:ascii="Arial" w:hAnsi="Arial" w:cs="Arial"/>
          <w:bCs/>
          <w:color w:val="002060"/>
        </w:rPr>
        <w:t xml:space="preserve">  The time allocated is indicative and will be discussed with the appointee.  Ward work will include teaching ward rounds as required.  </w:t>
      </w:r>
    </w:p>
    <w:p w:rsidR="00CE6B41" w:rsidRPr="008D15E6" w:rsidRDefault="00CE6B41" w:rsidP="00CE6B41">
      <w:pPr>
        <w:kinsoku w:val="0"/>
        <w:overflowPunct w:val="0"/>
        <w:jc w:val="both"/>
        <w:rPr>
          <w:rFonts w:ascii="Arial" w:hAnsi="Arial" w:cs="Arial"/>
          <w:bCs/>
          <w:color w:val="002060"/>
        </w:rPr>
      </w:pPr>
    </w:p>
    <w:p w:rsidR="00CE6B41" w:rsidRPr="008D15E6" w:rsidRDefault="00CE6B41" w:rsidP="00CE6B41">
      <w:pPr>
        <w:kinsoku w:val="0"/>
        <w:overflowPunct w:val="0"/>
        <w:jc w:val="both"/>
        <w:rPr>
          <w:rFonts w:ascii="Arial" w:hAnsi="Arial" w:cs="Arial"/>
          <w:bCs/>
          <w:color w:val="002060"/>
        </w:rPr>
      </w:pPr>
      <w:r w:rsidRPr="008D15E6">
        <w:rPr>
          <w:rFonts w:ascii="Arial" w:hAnsi="Arial" w:cs="Arial"/>
          <w:b/>
          <w:bCs/>
          <w:color w:val="002060"/>
        </w:rPr>
        <w:t>Travel</w:t>
      </w:r>
      <w:r w:rsidRPr="008D15E6">
        <w:rPr>
          <w:rFonts w:ascii="Arial" w:hAnsi="Arial" w:cs="Arial"/>
          <w:bCs/>
          <w:color w:val="002060"/>
        </w:rPr>
        <w:t xml:space="preserve">:  Any travel allocation will be included within the Total Programmed Activities (PA) and will be determined by location at which DCC and SPAs are carried out. </w:t>
      </w:r>
    </w:p>
    <w:p w:rsidR="00CE6B41" w:rsidRPr="008D15E6" w:rsidRDefault="00CE6B41" w:rsidP="00CE6B41">
      <w:pPr>
        <w:kinsoku w:val="0"/>
        <w:overflowPunct w:val="0"/>
        <w:jc w:val="both"/>
        <w:rPr>
          <w:rFonts w:ascii="Arial" w:hAnsi="Arial" w:cs="Arial"/>
          <w:bCs/>
          <w:color w:val="002060"/>
        </w:rPr>
      </w:pPr>
    </w:p>
    <w:p w:rsidR="00CE6B41" w:rsidRPr="008D15E6" w:rsidRDefault="00CE6B41" w:rsidP="14135F6B">
      <w:pPr>
        <w:kinsoku w:val="0"/>
        <w:overflowPunct w:val="0"/>
        <w:jc w:val="both"/>
        <w:rPr>
          <w:rFonts w:ascii="Arial" w:hAnsi="Arial" w:cs="Arial"/>
          <w:color w:val="002060"/>
        </w:rPr>
      </w:pPr>
      <w:r w:rsidRPr="14135F6B">
        <w:rPr>
          <w:rFonts w:ascii="Arial" w:hAnsi="Arial" w:cs="Arial"/>
          <w:b/>
          <w:bCs/>
          <w:color w:val="002060"/>
        </w:rPr>
        <w:lastRenderedPageBreak/>
        <w:t>On call arrangements:</w:t>
      </w:r>
      <w:r w:rsidRPr="14135F6B">
        <w:rPr>
          <w:rFonts w:ascii="Arial" w:hAnsi="Arial" w:cs="Arial"/>
          <w:color w:val="002060"/>
        </w:rPr>
        <w:t xml:space="preserve">   The </w:t>
      </w:r>
      <w:r w:rsidR="00195C7F" w:rsidRPr="14135F6B">
        <w:rPr>
          <w:rFonts w:ascii="Arial" w:hAnsi="Arial" w:cs="Arial"/>
          <w:color w:val="002060"/>
        </w:rPr>
        <w:t xml:space="preserve">RAH </w:t>
      </w:r>
      <w:r w:rsidRPr="14135F6B">
        <w:rPr>
          <w:rFonts w:ascii="Arial" w:hAnsi="Arial" w:cs="Arial"/>
          <w:color w:val="002060"/>
        </w:rPr>
        <w:t>postholder</w:t>
      </w:r>
      <w:r w:rsidR="00195C7F" w:rsidRPr="14135F6B">
        <w:rPr>
          <w:rFonts w:ascii="Arial" w:hAnsi="Arial" w:cs="Arial"/>
          <w:color w:val="002060"/>
        </w:rPr>
        <w:t>s</w:t>
      </w:r>
      <w:r w:rsidRPr="14135F6B">
        <w:rPr>
          <w:rFonts w:ascii="Arial" w:hAnsi="Arial" w:cs="Arial"/>
          <w:color w:val="002060"/>
        </w:rPr>
        <w:t xml:space="preserve"> will be part of the current Medicine for Elderly rota based at </w:t>
      </w:r>
      <w:r w:rsidR="00195C7F" w:rsidRPr="14135F6B">
        <w:rPr>
          <w:rFonts w:ascii="Arial" w:hAnsi="Arial" w:cs="Arial"/>
          <w:color w:val="002060"/>
        </w:rPr>
        <w:t>Royal Alexandra Hospital</w:t>
      </w:r>
      <w:r w:rsidRPr="14135F6B">
        <w:rPr>
          <w:rFonts w:ascii="Arial" w:hAnsi="Arial" w:cs="Arial"/>
          <w:color w:val="002060"/>
        </w:rPr>
        <w:t>.  This rota is a 1:</w:t>
      </w:r>
      <w:r w:rsidR="22FCCA72" w:rsidRPr="14135F6B">
        <w:rPr>
          <w:rFonts w:ascii="Arial" w:hAnsi="Arial" w:cs="Arial"/>
          <w:color w:val="002060"/>
        </w:rPr>
        <w:t>9</w:t>
      </w:r>
      <w:r w:rsidRPr="14135F6B">
        <w:rPr>
          <w:rFonts w:ascii="Arial" w:hAnsi="Arial" w:cs="Arial"/>
          <w:color w:val="002060"/>
        </w:rPr>
        <w:t xml:space="preserve">.  Availability supplement is </w:t>
      </w:r>
      <w:r w:rsidR="00195C7F" w:rsidRPr="14135F6B">
        <w:rPr>
          <w:rFonts w:ascii="Arial" w:hAnsi="Arial" w:cs="Arial"/>
          <w:color w:val="002060"/>
        </w:rPr>
        <w:t>5</w:t>
      </w:r>
      <w:r w:rsidRPr="14135F6B">
        <w:rPr>
          <w:rFonts w:ascii="Arial" w:hAnsi="Arial" w:cs="Arial"/>
          <w:color w:val="002060"/>
        </w:rPr>
        <w:t xml:space="preserve">%.   It is acknowledged that weekend working will account for </w:t>
      </w:r>
      <w:r w:rsidR="0A7BB13D" w:rsidRPr="14135F6B">
        <w:rPr>
          <w:rFonts w:ascii="Arial" w:hAnsi="Arial" w:cs="Arial"/>
          <w:color w:val="002060"/>
        </w:rPr>
        <w:t xml:space="preserve">0.5 </w:t>
      </w:r>
      <w:r w:rsidRPr="14135F6B">
        <w:rPr>
          <w:rFonts w:ascii="Arial" w:hAnsi="Arial" w:cs="Arial"/>
          <w:color w:val="002060"/>
        </w:rPr>
        <w:t>PA</w:t>
      </w:r>
    </w:p>
    <w:p w:rsidR="00CE6B41" w:rsidRDefault="00CE6B41" w:rsidP="00CE6B41">
      <w:pPr>
        <w:kinsoku w:val="0"/>
        <w:overflowPunct w:val="0"/>
        <w:jc w:val="both"/>
        <w:rPr>
          <w:rFonts w:ascii="Arial" w:hAnsi="Arial" w:cs="Arial"/>
          <w:bCs/>
          <w:color w:val="002060"/>
        </w:rPr>
      </w:pPr>
    </w:p>
    <w:p w:rsidR="00C3478B" w:rsidRPr="00B52650" w:rsidRDefault="00C3478B" w:rsidP="00382BB2">
      <w:pPr>
        <w:pStyle w:val="ListParagraph"/>
        <w:numPr>
          <w:ilvl w:val="0"/>
          <w:numId w:val="5"/>
        </w:numPr>
        <w:kinsoku w:val="0"/>
        <w:overflowPunct w:val="0"/>
        <w:jc w:val="both"/>
        <w:rPr>
          <w:rFonts w:cs="Arial"/>
          <w:b/>
          <w:bCs/>
          <w:color w:val="002060"/>
        </w:rPr>
      </w:pPr>
      <w:r w:rsidRPr="00B52650">
        <w:rPr>
          <w:rFonts w:cs="Arial"/>
          <w:b/>
          <w:bCs/>
          <w:color w:val="002060"/>
        </w:rPr>
        <w:t>Person Specification</w:t>
      </w:r>
    </w:p>
    <w:p w:rsidR="00CE6B41" w:rsidRPr="008D15E6" w:rsidRDefault="00CE6B41" w:rsidP="00315293">
      <w:pPr>
        <w:kinsoku w:val="0"/>
        <w:overflowPunct w:val="0"/>
        <w:jc w:val="both"/>
        <w:rPr>
          <w:rFonts w:ascii="Arial" w:hAnsi="Arial" w:cs="Arial"/>
          <w:b/>
          <w:bCs/>
          <w:color w:val="002060"/>
        </w:rPr>
      </w:pPr>
    </w:p>
    <w:tbl>
      <w:tblPr>
        <w:tblStyle w:val="TableGrid"/>
        <w:tblW w:w="9322" w:type="dxa"/>
        <w:tblLook w:val="04A0" w:firstRow="1" w:lastRow="0" w:firstColumn="1" w:lastColumn="0" w:noHBand="0" w:noVBand="1"/>
      </w:tblPr>
      <w:tblGrid>
        <w:gridCol w:w="1951"/>
        <w:gridCol w:w="7371"/>
      </w:tblGrid>
      <w:tr w:rsidR="000E3782" w:rsidRPr="00435983" w:rsidTr="14135F6B">
        <w:tc>
          <w:tcPr>
            <w:tcW w:w="9322" w:type="dxa"/>
            <w:gridSpan w:val="2"/>
            <w:shd w:val="clear" w:color="auto" w:fill="00B0F0"/>
          </w:tcPr>
          <w:p w:rsidR="000E3782" w:rsidRPr="00435983" w:rsidRDefault="000E3782" w:rsidP="000E3782">
            <w:pPr>
              <w:kinsoku w:val="0"/>
              <w:overflowPunct w:val="0"/>
              <w:spacing w:before="60" w:after="60"/>
              <w:jc w:val="both"/>
              <w:rPr>
                <w:rFonts w:ascii="Arial" w:hAnsi="Arial" w:cs="Arial"/>
                <w:b/>
                <w:bCs/>
                <w:color w:val="002060"/>
              </w:rPr>
            </w:pPr>
            <w:r w:rsidRPr="00435983">
              <w:rPr>
                <w:rFonts w:ascii="Arial" w:hAnsi="Arial" w:cs="Arial"/>
                <w:b/>
                <w:bCs/>
                <w:color w:val="002060"/>
              </w:rPr>
              <w:t>Qualifications</w:t>
            </w:r>
          </w:p>
        </w:tc>
      </w:tr>
      <w:tr w:rsidR="000E3782" w:rsidRPr="000E3782" w:rsidTr="14135F6B">
        <w:tc>
          <w:tcPr>
            <w:tcW w:w="1951" w:type="dxa"/>
          </w:tcPr>
          <w:p w:rsidR="000E3782" w:rsidRPr="000E3782" w:rsidRDefault="000E3782" w:rsidP="000E3782">
            <w:pPr>
              <w:kinsoku w:val="0"/>
              <w:overflowPunct w:val="0"/>
              <w:jc w:val="both"/>
              <w:rPr>
                <w:rFonts w:ascii="Arial" w:hAnsi="Arial" w:cs="Arial"/>
                <w:b/>
                <w:bCs/>
                <w:color w:val="002060"/>
              </w:rPr>
            </w:pPr>
            <w:r w:rsidRPr="000E3782">
              <w:rPr>
                <w:rFonts w:ascii="Arial" w:hAnsi="Arial" w:cs="Arial"/>
                <w:b/>
                <w:bCs/>
                <w:color w:val="002060"/>
              </w:rPr>
              <w:t>Essential</w:t>
            </w:r>
          </w:p>
        </w:tc>
        <w:tc>
          <w:tcPr>
            <w:tcW w:w="7371" w:type="dxa"/>
          </w:tcPr>
          <w:p w:rsidR="000E3782" w:rsidRPr="00DF3BE9" w:rsidRDefault="000E3782" w:rsidP="00DF3BE9">
            <w:pPr>
              <w:pStyle w:val="ListParagraph"/>
              <w:numPr>
                <w:ilvl w:val="0"/>
                <w:numId w:val="25"/>
              </w:numPr>
              <w:spacing w:line="220" w:lineRule="exact"/>
              <w:rPr>
                <w:rFonts w:eastAsia="Calibri" w:cs="Arial"/>
                <w:color w:val="002060"/>
              </w:rPr>
            </w:pPr>
            <w:r w:rsidRPr="00DF3BE9">
              <w:rPr>
                <w:rFonts w:cs="Arial"/>
                <w:color w:val="002060"/>
              </w:rPr>
              <w:t>Full GMC Registration and a licence to Practice.</w:t>
            </w:r>
          </w:p>
          <w:p w:rsidR="000E3782" w:rsidRPr="000E3782" w:rsidRDefault="000E3782" w:rsidP="000E3782">
            <w:pPr>
              <w:spacing w:line="220" w:lineRule="exact"/>
              <w:rPr>
                <w:rFonts w:ascii="Arial" w:hAnsi="Arial" w:cs="Arial"/>
                <w:color w:val="002060"/>
              </w:rPr>
            </w:pPr>
          </w:p>
          <w:p w:rsidR="000E3782" w:rsidRPr="000E3782" w:rsidRDefault="000E3782" w:rsidP="000E3782">
            <w:pPr>
              <w:pStyle w:val="ListParagraph"/>
              <w:numPr>
                <w:ilvl w:val="0"/>
                <w:numId w:val="15"/>
              </w:numPr>
              <w:kinsoku w:val="0"/>
              <w:overflowPunct w:val="0"/>
              <w:jc w:val="both"/>
              <w:rPr>
                <w:rFonts w:cs="Arial"/>
                <w:bCs/>
                <w:color w:val="002060"/>
              </w:rPr>
            </w:pPr>
            <w:r w:rsidRPr="000E3782">
              <w:rPr>
                <w:rFonts w:cs="Arial"/>
                <w:color w:val="002060"/>
              </w:rPr>
              <w:t>Those trained in the UK should have evidence of higher Specialist Training leading to a CCT in Geriatric Medicine or eligibility for specialist registration (CESR) or be within six months of confirmed entry at the date of interview.  Non UK applicants must demonstrate equivalent training.               </w:t>
            </w:r>
          </w:p>
        </w:tc>
      </w:tr>
      <w:tr w:rsidR="000E3782" w:rsidRPr="000E3782" w:rsidTr="14135F6B">
        <w:tc>
          <w:tcPr>
            <w:tcW w:w="1951" w:type="dxa"/>
          </w:tcPr>
          <w:p w:rsidR="000E3782" w:rsidRPr="000E3782" w:rsidRDefault="000E3782" w:rsidP="000E3782">
            <w:pPr>
              <w:kinsoku w:val="0"/>
              <w:overflowPunct w:val="0"/>
              <w:jc w:val="both"/>
              <w:rPr>
                <w:rFonts w:ascii="Arial" w:hAnsi="Arial" w:cs="Arial"/>
                <w:b/>
                <w:bCs/>
                <w:color w:val="002060"/>
              </w:rPr>
            </w:pPr>
            <w:r w:rsidRPr="000E3782">
              <w:rPr>
                <w:rFonts w:ascii="Arial" w:hAnsi="Arial" w:cs="Arial"/>
                <w:b/>
                <w:bCs/>
                <w:color w:val="002060"/>
              </w:rPr>
              <w:t>Desirable</w:t>
            </w:r>
          </w:p>
        </w:tc>
        <w:tc>
          <w:tcPr>
            <w:tcW w:w="7371" w:type="dxa"/>
          </w:tcPr>
          <w:p w:rsidR="000E3782" w:rsidRPr="000E3782" w:rsidRDefault="000E3782" w:rsidP="000E3782">
            <w:pPr>
              <w:pStyle w:val="ListParagraph"/>
              <w:numPr>
                <w:ilvl w:val="0"/>
                <w:numId w:val="16"/>
              </w:numPr>
              <w:kinsoku w:val="0"/>
              <w:overflowPunct w:val="0"/>
              <w:jc w:val="both"/>
              <w:rPr>
                <w:rFonts w:cs="Arial"/>
                <w:color w:val="002060"/>
              </w:rPr>
            </w:pPr>
            <w:r w:rsidRPr="000E3782">
              <w:rPr>
                <w:rFonts w:cs="Arial"/>
                <w:color w:val="002060"/>
              </w:rPr>
              <w:t>SCOTs course or “Training the Trainers” Diploma.</w:t>
            </w:r>
          </w:p>
          <w:p w:rsidR="000E3782" w:rsidRPr="000E3782" w:rsidRDefault="000E3782" w:rsidP="000E3782">
            <w:pPr>
              <w:kinsoku w:val="0"/>
              <w:overflowPunct w:val="0"/>
              <w:jc w:val="both"/>
              <w:rPr>
                <w:rFonts w:ascii="Arial" w:hAnsi="Arial" w:cs="Arial"/>
                <w:bCs/>
                <w:color w:val="002060"/>
              </w:rPr>
            </w:pPr>
          </w:p>
        </w:tc>
      </w:tr>
      <w:tr w:rsidR="000E3782" w:rsidRPr="00435983" w:rsidTr="14135F6B">
        <w:tc>
          <w:tcPr>
            <w:tcW w:w="9322" w:type="dxa"/>
            <w:gridSpan w:val="2"/>
            <w:shd w:val="clear" w:color="auto" w:fill="00B0F0"/>
          </w:tcPr>
          <w:p w:rsidR="000E3782" w:rsidRPr="00435983" w:rsidRDefault="000E3782" w:rsidP="000E3782">
            <w:pPr>
              <w:kinsoku w:val="0"/>
              <w:overflowPunct w:val="0"/>
              <w:spacing w:before="60" w:after="60"/>
              <w:jc w:val="both"/>
              <w:rPr>
                <w:rFonts w:ascii="Arial" w:hAnsi="Arial" w:cs="Arial"/>
                <w:b/>
                <w:bCs/>
                <w:color w:val="002060"/>
              </w:rPr>
            </w:pPr>
            <w:r>
              <w:rPr>
                <w:rFonts w:ascii="Arial" w:hAnsi="Arial" w:cs="Arial"/>
                <w:b/>
                <w:bCs/>
                <w:color w:val="002060"/>
              </w:rPr>
              <w:t>Experience</w:t>
            </w:r>
          </w:p>
        </w:tc>
      </w:tr>
      <w:tr w:rsidR="000E3782" w:rsidRPr="000E3782" w:rsidTr="14135F6B">
        <w:tc>
          <w:tcPr>
            <w:tcW w:w="1951" w:type="dxa"/>
          </w:tcPr>
          <w:p w:rsidR="000E3782" w:rsidRPr="000E3782" w:rsidRDefault="000E3782" w:rsidP="000E3782">
            <w:pPr>
              <w:kinsoku w:val="0"/>
              <w:overflowPunct w:val="0"/>
              <w:jc w:val="both"/>
              <w:rPr>
                <w:rFonts w:ascii="Arial" w:hAnsi="Arial" w:cs="Arial"/>
                <w:b/>
                <w:bCs/>
                <w:color w:val="002060"/>
              </w:rPr>
            </w:pPr>
            <w:r w:rsidRPr="000E3782">
              <w:rPr>
                <w:rFonts w:ascii="Arial" w:hAnsi="Arial" w:cs="Arial"/>
                <w:b/>
                <w:bCs/>
                <w:color w:val="002060"/>
              </w:rPr>
              <w:t>Essential</w:t>
            </w:r>
          </w:p>
        </w:tc>
        <w:tc>
          <w:tcPr>
            <w:tcW w:w="7371" w:type="dxa"/>
          </w:tcPr>
          <w:p w:rsidR="000E3782" w:rsidRPr="000E3782" w:rsidRDefault="000E3782" w:rsidP="000E3782">
            <w:pPr>
              <w:pStyle w:val="ListParagraph"/>
              <w:numPr>
                <w:ilvl w:val="0"/>
                <w:numId w:val="16"/>
              </w:numPr>
              <w:rPr>
                <w:rFonts w:eastAsia="Calibri" w:cs="Arial"/>
                <w:color w:val="002060"/>
              </w:rPr>
            </w:pPr>
            <w:r w:rsidRPr="000E3782">
              <w:rPr>
                <w:rFonts w:cs="Arial"/>
                <w:color w:val="002060"/>
              </w:rPr>
              <w:t>Experience of selected ‘needs related’ emergency admissions in older people.</w:t>
            </w:r>
          </w:p>
          <w:p w:rsidR="000E3782" w:rsidRPr="000E3782" w:rsidRDefault="000E3782" w:rsidP="000E3782">
            <w:pPr>
              <w:pStyle w:val="ListParagraph"/>
              <w:numPr>
                <w:ilvl w:val="0"/>
                <w:numId w:val="16"/>
              </w:numPr>
              <w:rPr>
                <w:rFonts w:eastAsia="Calibri" w:cs="Arial"/>
                <w:color w:val="002060"/>
              </w:rPr>
            </w:pPr>
            <w:r w:rsidRPr="000E3782">
              <w:rPr>
                <w:rFonts w:cs="Arial"/>
                <w:color w:val="002060"/>
              </w:rPr>
              <w:t>Experience of multidisciplinary assessment and rehabilitation in older people.</w:t>
            </w:r>
          </w:p>
          <w:p w:rsidR="000E3782" w:rsidRPr="000E3782" w:rsidRDefault="000E3782" w:rsidP="000E3782">
            <w:pPr>
              <w:pStyle w:val="ListParagraph"/>
              <w:numPr>
                <w:ilvl w:val="0"/>
                <w:numId w:val="16"/>
              </w:numPr>
              <w:rPr>
                <w:rFonts w:eastAsia="Calibri" w:cs="Arial"/>
                <w:color w:val="002060"/>
              </w:rPr>
            </w:pPr>
            <w:r w:rsidRPr="000E3782">
              <w:rPr>
                <w:rFonts w:cs="Arial"/>
                <w:color w:val="002060"/>
              </w:rPr>
              <w:t>Experience in Day Hospital.</w:t>
            </w:r>
          </w:p>
          <w:p w:rsidR="000E3782" w:rsidRPr="000E3782" w:rsidRDefault="000E3782" w:rsidP="000E3782">
            <w:pPr>
              <w:pStyle w:val="ListParagraph"/>
              <w:numPr>
                <w:ilvl w:val="0"/>
                <w:numId w:val="16"/>
              </w:numPr>
              <w:rPr>
                <w:rFonts w:eastAsia="Calibri" w:cs="Arial"/>
                <w:color w:val="002060"/>
              </w:rPr>
            </w:pPr>
            <w:r w:rsidRPr="000E3782">
              <w:rPr>
                <w:rFonts w:cs="Arial"/>
                <w:color w:val="002060"/>
              </w:rPr>
              <w:t>Experience of teaching undergraduates.</w:t>
            </w:r>
          </w:p>
          <w:p w:rsidR="000E3782" w:rsidRPr="000E3782" w:rsidRDefault="000E3782" w:rsidP="000E3782">
            <w:pPr>
              <w:pStyle w:val="ListParagraph"/>
              <w:numPr>
                <w:ilvl w:val="0"/>
                <w:numId w:val="16"/>
              </w:numPr>
              <w:rPr>
                <w:rFonts w:eastAsia="Calibri" w:cs="Arial"/>
                <w:color w:val="002060"/>
              </w:rPr>
            </w:pPr>
            <w:r w:rsidRPr="000E3782">
              <w:rPr>
                <w:rFonts w:cs="Arial"/>
                <w:color w:val="002060"/>
              </w:rPr>
              <w:t>Involvement in clinical audit.</w:t>
            </w:r>
          </w:p>
        </w:tc>
      </w:tr>
      <w:tr w:rsidR="000E3782" w:rsidRPr="00435983" w:rsidTr="14135F6B">
        <w:tc>
          <w:tcPr>
            <w:tcW w:w="1951" w:type="dxa"/>
          </w:tcPr>
          <w:p w:rsidR="000E3782" w:rsidRPr="005A3049" w:rsidRDefault="000E3782" w:rsidP="000E3782">
            <w:pPr>
              <w:kinsoku w:val="0"/>
              <w:overflowPunct w:val="0"/>
              <w:jc w:val="both"/>
              <w:rPr>
                <w:rFonts w:ascii="Arial" w:hAnsi="Arial" w:cs="Arial"/>
                <w:b/>
                <w:bCs/>
                <w:color w:val="002060"/>
              </w:rPr>
            </w:pPr>
            <w:r w:rsidRPr="005A3049">
              <w:rPr>
                <w:rFonts w:ascii="Arial" w:hAnsi="Arial" w:cs="Arial"/>
                <w:b/>
                <w:bCs/>
                <w:color w:val="002060"/>
              </w:rPr>
              <w:t>Desirable</w:t>
            </w:r>
          </w:p>
        </w:tc>
        <w:tc>
          <w:tcPr>
            <w:tcW w:w="7371" w:type="dxa"/>
          </w:tcPr>
          <w:p w:rsidR="000E3782" w:rsidRPr="000E3782" w:rsidRDefault="62EA078A" w:rsidP="14135F6B">
            <w:pPr>
              <w:pStyle w:val="ListParagraph"/>
              <w:numPr>
                <w:ilvl w:val="0"/>
                <w:numId w:val="17"/>
              </w:numPr>
              <w:rPr>
                <w:rFonts w:eastAsia="Calibri" w:cs="Arial"/>
                <w:color w:val="002060"/>
              </w:rPr>
            </w:pPr>
            <w:r w:rsidRPr="14135F6B">
              <w:rPr>
                <w:rFonts w:cs="Arial"/>
                <w:color w:val="002060"/>
              </w:rPr>
              <w:t>Experience in one of the sub-specialties of Falls/Orthogeriatrics / Movement Disorders / Stroke</w:t>
            </w:r>
          </w:p>
          <w:p w:rsidR="000E3782" w:rsidRPr="000E3782" w:rsidRDefault="000E3782" w:rsidP="000E3782">
            <w:pPr>
              <w:pStyle w:val="ListParagraph"/>
              <w:numPr>
                <w:ilvl w:val="0"/>
                <w:numId w:val="17"/>
              </w:numPr>
              <w:rPr>
                <w:rFonts w:eastAsia="Calibri" w:cs="Arial"/>
                <w:color w:val="002060"/>
              </w:rPr>
            </w:pPr>
            <w:r w:rsidRPr="000E3782">
              <w:rPr>
                <w:rFonts w:cs="Arial"/>
                <w:color w:val="002060"/>
              </w:rPr>
              <w:t xml:space="preserve">Experience of teaching medical and non-medical postgraduates. </w:t>
            </w:r>
          </w:p>
          <w:p w:rsidR="000E3782" w:rsidRPr="000E3782" w:rsidRDefault="000E3782" w:rsidP="000E3782">
            <w:pPr>
              <w:pStyle w:val="ListParagraph"/>
              <w:numPr>
                <w:ilvl w:val="0"/>
                <w:numId w:val="17"/>
              </w:numPr>
              <w:rPr>
                <w:rFonts w:eastAsia="Calibri" w:cs="Arial"/>
                <w:color w:val="002060"/>
              </w:rPr>
            </w:pPr>
            <w:r w:rsidRPr="000E3782">
              <w:rPr>
                <w:rFonts w:cs="Arial"/>
                <w:color w:val="002060"/>
              </w:rPr>
              <w:t xml:space="preserve">Involvement in research. </w:t>
            </w:r>
          </w:p>
          <w:p w:rsidR="000E3782" w:rsidRPr="000E3782" w:rsidRDefault="000E3782" w:rsidP="000E3782">
            <w:pPr>
              <w:pStyle w:val="ListParagraph"/>
              <w:numPr>
                <w:ilvl w:val="0"/>
                <w:numId w:val="17"/>
              </w:numPr>
              <w:rPr>
                <w:rFonts w:eastAsia="Calibri" w:cs="Arial"/>
                <w:color w:val="002060"/>
              </w:rPr>
            </w:pPr>
            <w:r w:rsidRPr="000E3782">
              <w:rPr>
                <w:rFonts w:cs="Arial"/>
                <w:color w:val="002060"/>
              </w:rPr>
              <w:t>Leadership of an audit or quality improvement project.</w:t>
            </w:r>
          </w:p>
          <w:p w:rsidR="000E3782" w:rsidRPr="000E3782" w:rsidRDefault="000E3782" w:rsidP="000E3782">
            <w:pPr>
              <w:pStyle w:val="ListParagraph"/>
              <w:numPr>
                <w:ilvl w:val="0"/>
                <w:numId w:val="17"/>
              </w:numPr>
              <w:rPr>
                <w:rFonts w:eastAsia="Calibri" w:cs="Arial"/>
                <w:color w:val="002060"/>
              </w:rPr>
            </w:pPr>
            <w:r w:rsidRPr="000E3782">
              <w:rPr>
                <w:rFonts w:cs="Arial"/>
                <w:color w:val="002060"/>
              </w:rPr>
              <w:t>Experience in quality improvement projects</w:t>
            </w:r>
          </w:p>
        </w:tc>
      </w:tr>
      <w:tr w:rsidR="000E3782" w:rsidRPr="00435983" w:rsidTr="14135F6B">
        <w:tc>
          <w:tcPr>
            <w:tcW w:w="9322" w:type="dxa"/>
            <w:gridSpan w:val="2"/>
            <w:shd w:val="clear" w:color="auto" w:fill="00B0F0"/>
          </w:tcPr>
          <w:p w:rsidR="000E3782" w:rsidRPr="00435983" w:rsidRDefault="000E3782" w:rsidP="000E3782">
            <w:pPr>
              <w:kinsoku w:val="0"/>
              <w:overflowPunct w:val="0"/>
              <w:spacing w:before="60" w:after="60"/>
              <w:jc w:val="both"/>
              <w:rPr>
                <w:rFonts w:ascii="Arial" w:hAnsi="Arial" w:cs="Arial"/>
                <w:b/>
                <w:bCs/>
                <w:color w:val="002060"/>
              </w:rPr>
            </w:pPr>
            <w:r>
              <w:rPr>
                <w:rFonts w:ascii="Arial" w:hAnsi="Arial" w:cs="Arial"/>
                <w:b/>
                <w:bCs/>
                <w:color w:val="002060"/>
              </w:rPr>
              <w:t>Knowledge and Skills</w:t>
            </w:r>
          </w:p>
        </w:tc>
      </w:tr>
      <w:tr w:rsidR="000E3782" w:rsidRPr="00435983" w:rsidTr="14135F6B">
        <w:tc>
          <w:tcPr>
            <w:tcW w:w="1951" w:type="dxa"/>
          </w:tcPr>
          <w:p w:rsidR="000E3782" w:rsidRPr="005A3049" w:rsidRDefault="000E3782" w:rsidP="000E3782">
            <w:pPr>
              <w:kinsoku w:val="0"/>
              <w:overflowPunct w:val="0"/>
              <w:jc w:val="both"/>
              <w:rPr>
                <w:rFonts w:ascii="Arial" w:hAnsi="Arial" w:cs="Arial"/>
                <w:b/>
                <w:bCs/>
                <w:color w:val="002060"/>
              </w:rPr>
            </w:pPr>
            <w:r w:rsidRPr="005A3049">
              <w:rPr>
                <w:rFonts w:ascii="Arial" w:hAnsi="Arial" w:cs="Arial"/>
                <w:b/>
                <w:bCs/>
                <w:color w:val="002060"/>
              </w:rPr>
              <w:t>Essential</w:t>
            </w:r>
          </w:p>
        </w:tc>
        <w:tc>
          <w:tcPr>
            <w:tcW w:w="7371" w:type="dxa"/>
          </w:tcPr>
          <w:p w:rsidR="000E3782" w:rsidRPr="000E3782" w:rsidRDefault="000E3782" w:rsidP="000E3782">
            <w:pPr>
              <w:pStyle w:val="ListParagraph"/>
              <w:numPr>
                <w:ilvl w:val="0"/>
                <w:numId w:val="18"/>
              </w:numPr>
              <w:spacing w:line="220" w:lineRule="exact"/>
              <w:rPr>
                <w:rFonts w:eastAsia="Calibri" w:cs="Arial"/>
                <w:color w:val="002060"/>
              </w:rPr>
            </w:pPr>
            <w:r w:rsidRPr="000E3782">
              <w:rPr>
                <w:rFonts w:cs="Arial"/>
                <w:color w:val="002060"/>
              </w:rPr>
              <w:t>Ability to undertake comprehensive medical assessment and evaluate rehabilitation potential in older people.</w:t>
            </w:r>
          </w:p>
          <w:p w:rsidR="000E3782" w:rsidRPr="000E3782" w:rsidRDefault="000E3782" w:rsidP="000E3782">
            <w:pPr>
              <w:pStyle w:val="ListParagraph"/>
              <w:numPr>
                <w:ilvl w:val="0"/>
                <w:numId w:val="15"/>
              </w:numPr>
              <w:kinsoku w:val="0"/>
              <w:overflowPunct w:val="0"/>
              <w:jc w:val="both"/>
              <w:rPr>
                <w:rFonts w:cs="Arial"/>
                <w:bCs/>
                <w:color w:val="002060"/>
              </w:rPr>
            </w:pPr>
            <w:r w:rsidRPr="000E3782">
              <w:rPr>
                <w:rFonts w:cs="Arial"/>
                <w:color w:val="002060"/>
              </w:rPr>
              <w:t>Knowledge of clinical governance issues.</w:t>
            </w:r>
          </w:p>
        </w:tc>
      </w:tr>
      <w:tr w:rsidR="000E3782" w:rsidRPr="00435983" w:rsidTr="14135F6B">
        <w:tc>
          <w:tcPr>
            <w:tcW w:w="1951" w:type="dxa"/>
          </w:tcPr>
          <w:p w:rsidR="000E3782" w:rsidRPr="005A3049" w:rsidRDefault="000E3782" w:rsidP="000E3782">
            <w:pPr>
              <w:kinsoku w:val="0"/>
              <w:overflowPunct w:val="0"/>
              <w:jc w:val="both"/>
              <w:rPr>
                <w:rFonts w:ascii="Arial" w:hAnsi="Arial" w:cs="Arial"/>
                <w:b/>
                <w:bCs/>
                <w:color w:val="002060"/>
              </w:rPr>
            </w:pPr>
            <w:r w:rsidRPr="005A3049">
              <w:rPr>
                <w:rFonts w:ascii="Arial" w:hAnsi="Arial" w:cs="Arial"/>
                <w:b/>
                <w:bCs/>
                <w:color w:val="002060"/>
              </w:rPr>
              <w:t>Desirable</w:t>
            </w:r>
          </w:p>
        </w:tc>
        <w:tc>
          <w:tcPr>
            <w:tcW w:w="7371" w:type="dxa"/>
          </w:tcPr>
          <w:p w:rsidR="000E3782" w:rsidRPr="00DF3BE9" w:rsidRDefault="000E3782" w:rsidP="00DF3BE9">
            <w:pPr>
              <w:pStyle w:val="ListParagraph"/>
              <w:numPr>
                <w:ilvl w:val="0"/>
                <w:numId w:val="15"/>
              </w:numPr>
              <w:spacing w:line="220" w:lineRule="exact"/>
              <w:rPr>
                <w:rFonts w:eastAsia="Calibri" w:cs="Arial"/>
                <w:color w:val="002060"/>
              </w:rPr>
            </w:pPr>
            <w:r w:rsidRPr="00DF3BE9">
              <w:rPr>
                <w:rFonts w:cs="Arial"/>
                <w:color w:val="002060"/>
              </w:rPr>
              <w:t>Ability to perform assessment on medical trainees.</w:t>
            </w:r>
          </w:p>
          <w:p w:rsidR="000E3782" w:rsidRPr="000E3782" w:rsidRDefault="000E3782" w:rsidP="000E3782">
            <w:pPr>
              <w:spacing w:line="220" w:lineRule="exact"/>
              <w:rPr>
                <w:rFonts w:ascii="Arial" w:hAnsi="Arial" w:cs="Arial"/>
                <w:color w:val="002060"/>
              </w:rPr>
            </w:pPr>
          </w:p>
          <w:p w:rsidR="000E3782" w:rsidRPr="00DF3BE9" w:rsidRDefault="000E3782" w:rsidP="00DF3BE9">
            <w:pPr>
              <w:pStyle w:val="ListParagraph"/>
              <w:numPr>
                <w:ilvl w:val="0"/>
                <w:numId w:val="15"/>
              </w:numPr>
              <w:spacing w:line="220" w:lineRule="exact"/>
              <w:rPr>
                <w:rFonts w:cs="Arial"/>
                <w:color w:val="002060"/>
              </w:rPr>
            </w:pPr>
            <w:r w:rsidRPr="00DF3BE9">
              <w:rPr>
                <w:rFonts w:cs="Arial"/>
                <w:color w:val="002060"/>
              </w:rPr>
              <w:t>Knowledge of key policy issues relevant to Medicine for Elderly in Scotland.</w:t>
            </w:r>
          </w:p>
          <w:p w:rsidR="000E3782" w:rsidRPr="000E3782" w:rsidRDefault="000E3782" w:rsidP="000E3782">
            <w:pPr>
              <w:spacing w:line="220" w:lineRule="exact"/>
              <w:rPr>
                <w:rFonts w:ascii="Arial" w:hAnsi="Arial" w:cs="Arial"/>
                <w:color w:val="002060"/>
              </w:rPr>
            </w:pPr>
          </w:p>
          <w:p w:rsidR="000E3782" w:rsidRPr="00DF3BE9" w:rsidRDefault="2E52CA4C" w:rsidP="00DF3BE9">
            <w:pPr>
              <w:pStyle w:val="ListParagraph"/>
              <w:numPr>
                <w:ilvl w:val="0"/>
                <w:numId w:val="15"/>
              </w:numPr>
              <w:spacing w:line="220" w:lineRule="exact"/>
              <w:rPr>
                <w:rFonts w:cs="Arial"/>
                <w:color w:val="002060"/>
              </w:rPr>
            </w:pPr>
            <w:r w:rsidRPr="00DF3BE9">
              <w:rPr>
                <w:rFonts w:cs="Arial"/>
                <w:color w:val="002060"/>
              </w:rPr>
              <w:t xml:space="preserve">Familiarity with future service patterns in </w:t>
            </w:r>
            <w:r w:rsidR="13243F3C" w:rsidRPr="00DF3BE9">
              <w:rPr>
                <w:rFonts w:cs="Arial"/>
                <w:color w:val="002060"/>
              </w:rPr>
              <w:t xml:space="preserve">Clyde </w:t>
            </w:r>
            <w:r w:rsidRPr="00DF3BE9">
              <w:rPr>
                <w:rFonts w:cs="Arial"/>
                <w:color w:val="002060"/>
              </w:rPr>
              <w:t>and service integration with Community Health Care Partnerships.</w:t>
            </w:r>
          </w:p>
          <w:p w:rsidR="000E3782" w:rsidRPr="000E3782" w:rsidRDefault="000E3782" w:rsidP="000E3782">
            <w:pPr>
              <w:spacing w:line="220" w:lineRule="exact"/>
              <w:rPr>
                <w:rFonts w:ascii="Arial" w:hAnsi="Arial" w:cs="Arial"/>
                <w:color w:val="002060"/>
              </w:rPr>
            </w:pPr>
          </w:p>
          <w:p w:rsidR="000E3782" w:rsidRPr="000E3782" w:rsidRDefault="000E3782" w:rsidP="000E3782">
            <w:pPr>
              <w:pStyle w:val="ListParagraph"/>
              <w:numPr>
                <w:ilvl w:val="0"/>
                <w:numId w:val="16"/>
              </w:numPr>
              <w:kinsoku w:val="0"/>
              <w:overflowPunct w:val="0"/>
              <w:jc w:val="both"/>
              <w:rPr>
                <w:rFonts w:cs="Arial"/>
                <w:color w:val="002060"/>
              </w:rPr>
            </w:pPr>
            <w:r w:rsidRPr="000E3782">
              <w:rPr>
                <w:rFonts w:cs="Arial"/>
                <w:color w:val="002060"/>
              </w:rPr>
              <w:t>Record of contribution to service change and redesign.</w:t>
            </w:r>
          </w:p>
          <w:p w:rsidR="000E3782" w:rsidRPr="000E3782" w:rsidRDefault="000E3782" w:rsidP="000E3782">
            <w:pPr>
              <w:kinsoku w:val="0"/>
              <w:overflowPunct w:val="0"/>
              <w:jc w:val="both"/>
              <w:rPr>
                <w:rFonts w:ascii="Arial" w:hAnsi="Arial" w:cs="Arial"/>
                <w:bCs/>
                <w:color w:val="002060"/>
              </w:rPr>
            </w:pPr>
          </w:p>
        </w:tc>
      </w:tr>
      <w:tr w:rsidR="000E3782" w:rsidRPr="000E3782" w:rsidTr="14135F6B">
        <w:tc>
          <w:tcPr>
            <w:tcW w:w="9322" w:type="dxa"/>
            <w:gridSpan w:val="2"/>
            <w:shd w:val="clear" w:color="auto" w:fill="00B0F0"/>
          </w:tcPr>
          <w:p w:rsidR="000E3782" w:rsidRPr="000E3782" w:rsidRDefault="000E3782" w:rsidP="000E3782">
            <w:pPr>
              <w:spacing w:before="60" w:after="60" w:line="220" w:lineRule="exact"/>
              <w:rPr>
                <w:rFonts w:ascii="Arial" w:hAnsi="Arial" w:cs="Arial"/>
                <w:b/>
                <w:bCs/>
                <w:color w:val="002060"/>
              </w:rPr>
            </w:pPr>
            <w:r w:rsidRPr="000E3782">
              <w:rPr>
                <w:rFonts w:ascii="Arial" w:hAnsi="Arial" w:cs="Arial"/>
                <w:b/>
                <w:bCs/>
                <w:color w:val="002060"/>
              </w:rPr>
              <w:t xml:space="preserve">DISPOSITION e.g. Personal  (transferable) skills                                        </w:t>
            </w:r>
          </w:p>
        </w:tc>
      </w:tr>
      <w:tr w:rsidR="000E3782" w:rsidRPr="00435983" w:rsidTr="14135F6B">
        <w:tc>
          <w:tcPr>
            <w:tcW w:w="1951" w:type="dxa"/>
          </w:tcPr>
          <w:p w:rsidR="000E3782" w:rsidRPr="005A3049" w:rsidRDefault="000E3782" w:rsidP="000E3782">
            <w:pPr>
              <w:kinsoku w:val="0"/>
              <w:overflowPunct w:val="0"/>
              <w:jc w:val="both"/>
              <w:rPr>
                <w:rFonts w:ascii="Arial" w:hAnsi="Arial" w:cs="Arial"/>
                <w:b/>
                <w:bCs/>
                <w:color w:val="002060"/>
              </w:rPr>
            </w:pPr>
            <w:r w:rsidRPr="005A3049">
              <w:rPr>
                <w:rFonts w:ascii="Arial" w:hAnsi="Arial" w:cs="Arial"/>
                <w:b/>
                <w:bCs/>
                <w:color w:val="002060"/>
              </w:rPr>
              <w:t>Essential</w:t>
            </w:r>
          </w:p>
        </w:tc>
        <w:tc>
          <w:tcPr>
            <w:tcW w:w="7371" w:type="dxa"/>
          </w:tcPr>
          <w:p w:rsidR="00386A9F" w:rsidRPr="00386A9F" w:rsidRDefault="00386A9F" w:rsidP="00386A9F">
            <w:pPr>
              <w:pStyle w:val="ListParagraph"/>
              <w:numPr>
                <w:ilvl w:val="0"/>
                <w:numId w:val="16"/>
              </w:numPr>
              <w:spacing w:line="220" w:lineRule="exact"/>
              <w:rPr>
                <w:rFonts w:eastAsia="Calibri" w:cs="Arial"/>
                <w:color w:val="002060"/>
              </w:rPr>
            </w:pPr>
            <w:r w:rsidRPr="00386A9F">
              <w:rPr>
                <w:rFonts w:cs="Arial"/>
                <w:color w:val="002060"/>
              </w:rPr>
              <w:t xml:space="preserve">Excellent communication skills and empathy. </w:t>
            </w:r>
          </w:p>
          <w:p w:rsidR="00386A9F" w:rsidRPr="00386A9F" w:rsidRDefault="00386A9F" w:rsidP="00386A9F">
            <w:pPr>
              <w:pStyle w:val="ListParagraph"/>
              <w:numPr>
                <w:ilvl w:val="0"/>
                <w:numId w:val="16"/>
              </w:numPr>
              <w:spacing w:line="220" w:lineRule="exact"/>
              <w:rPr>
                <w:rFonts w:eastAsia="Calibri" w:cs="Arial"/>
                <w:color w:val="002060"/>
              </w:rPr>
            </w:pPr>
            <w:r w:rsidRPr="00386A9F">
              <w:rPr>
                <w:rFonts w:cs="Arial"/>
                <w:color w:val="002060"/>
              </w:rPr>
              <w:t>Ability to work in multidisciplinary team.</w:t>
            </w:r>
          </w:p>
          <w:p w:rsidR="000E3782" w:rsidRPr="00386A9F" w:rsidRDefault="00386A9F" w:rsidP="00386A9F">
            <w:pPr>
              <w:pStyle w:val="ListParagraph"/>
              <w:numPr>
                <w:ilvl w:val="0"/>
                <w:numId w:val="16"/>
              </w:numPr>
              <w:spacing w:line="220" w:lineRule="exact"/>
              <w:rPr>
                <w:rFonts w:eastAsia="Calibri" w:cs="Arial"/>
                <w:color w:val="002060"/>
              </w:rPr>
            </w:pPr>
            <w:r w:rsidRPr="00386A9F">
              <w:rPr>
                <w:rFonts w:cs="Arial"/>
                <w:color w:val="002060"/>
              </w:rPr>
              <w:t>Flexibility to respond to changing patterns of work in line with service change.</w:t>
            </w:r>
          </w:p>
        </w:tc>
      </w:tr>
      <w:tr w:rsidR="000E3782" w:rsidRPr="00435983" w:rsidTr="14135F6B">
        <w:tc>
          <w:tcPr>
            <w:tcW w:w="1951" w:type="dxa"/>
          </w:tcPr>
          <w:p w:rsidR="000E3782" w:rsidRPr="005A3049" w:rsidRDefault="000E3782" w:rsidP="000E3782">
            <w:pPr>
              <w:kinsoku w:val="0"/>
              <w:overflowPunct w:val="0"/>
              <w:jc w:val="both"/>
              <w:rPr>
                <w:rFonts w:ascii="Arial" w:hAnsi="Arial" w:cs="Arial"/>
                <w:b/>
                <w:bCs/>
                <w:color w:val="002060"/>
              </w:rPr>
            </w:pPr>
            <w:r w:rsidRPr="005A3049">
              <w:rPr>
                <w:rFonts w:ascii="Arial" w:hAnsi="Arial" w:cs="Arial"/>
                <w:b/>
                <w:bCs/>
                <w:color w:val="002060"/>
              </w:rPr>
              <w:t>Desirable</w:t>
            </w:r>
          </w:p>
        </w:tc>
        <w:tc>
          <w:tcPr>
            <w:tcW w:w="7371" w:type="dxa"/>
          </w:tcPr>
          <w:p w:rsidR="000E3782" w:rsidRPr="00386A9F" w:rsidRDefault="00386A9F" w:rsidP="000E3782">
            <w:pPr>
              <w:pStyle w:val="ListParagraph"/>
              <w:numPr>
                <w:ilvl w:val="0"/>
                <w:numId w:val="16"/>
              </w:numPr>
              <w:kinsoku w:val="0"/>
              <w:overflowPunct w:val="0"/>
              <w:jc w:val="both"/>
              <w:rPr>
                <w:rFonts w:cs="Arial"/>
                <w:color w:val="002060"/>
              </w:rPr>
            </w:pPr>
            <w:r w:rsidRPr="00386A9F">
              <w:rPr>
                <w:rFonts w:cs="Arial"/>
                <w:color w:val="002060"/>
              </w:rPr>
              <w:t>Evidence of time management.</w:t>
            </w:r>
          </w:p>
          <w:p w:rsidR="000E3782" w:rsidRPr="00386A9F" w:rsidRDefault="000E3782" w:rsidP="000E3782">
            <w:pPr>
              <w:kinsoku w:val="0"/>
              <w:overflowPunct w:val="0"/>
              <w:jc w:val="both"/>
              <w:rPr>
                <w:rFonts w:ascii="Arial" w:hAnsi="Arial" w:cs="Arial"/>
                <w:bCs/>
                <w:color w:val="002060"/>
              </w:rPr>
            </w:pPr>
          </w:p>
        </w:tc>
      </w:tr>
    </w:tbl>
    <w:p w:rsidR="000E3782" w:rsidRDefault="000E3782" w:rsidP="000E3782">
      <w:pPr>
        <w:kinsoku w:val="0"/>
        <w:overflowPunct w:val="0"/>
        <w:ind w:left="-567"/>
        <w:jc w:val="both"/>
        <w:rPr>
          <w:rFonts w:ascii="Arial" w:hAnsi="Arial" w:cs="Arial"/>
          <w:b/>
          <w:bCs/>
          <w:color w:val="002060"/>
        </w:rPr>
      </w:pPr>
    </w:p>
    <w:p w:rsidR="00386A9F" w:rsidRDefault="00386A9F" w:rsidP="000E3782">
      <w:pPr>
        <w:kinsoku w:val="0"/>
        <w:overflowPunct w:val="0"/>
        <w:ind w:left="-567"/>
        <w:jc w:val="both"/>
        <w:rPr>
          <w:rFonts w:ascii="Arial" w:hAnsi="Arial" w:cs="Arial"/>
          <w:b/>
          <w:bCs/>
          <w:color w:val="002060"/>
        </w:rPr>
      </w:pPr>
    </w:p>
    <w:p w:rsidR="003F4C3F" w:rsidRPr="008D15E6" w:rsidRDefault="00386A9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w:t>
      </w:r>
      <w:r w:rsidR="003F4C3F" w:rsidRPr="008D15E6">
        <w:rPr>
          <w:rFonts w:ascii="Arial" w:hAnsi="Arial" w:cs="Arial"/>
          <w:b/>
          <w:bCs/>
          <w:color w:val="002060"/>
          <w:sz w:val="32"/>
          <w:szCs w:val="32"/>
        </w:rPr>
        <w:t>ection 4:</w:t>
      </w:r>
      <w:r w:rsidR="003F4C3F" w:rsidRPr="008D15E6">
        <w:rPr>
          <w:rFonts w:ascii="Arial" w:hAnsi="Arial" w:cs="Arial"/>
          <w:b/>
          <w:bCs/>
          <w:color w:val="002060"/>
          <w:sz w:val="32"/>
          <w:szCs w:val="32"/>
        </w:rPr>
        <w:tab/>
      </w:r>
    </w:p>
    <w:p w:rsidR="003F4C3F" w:rsidRPr="008D15E6" w:rsidRDefault="003F4C3F" w:rsidP="00315293">
      <w:pPr>
        <w:kinsoku w:val="0"/>
        <w:overflowPunct w:val="0"/>
        <w:jc w:val="both"/>
        <w:rPr>
          <w:rFonts w:ascii="Arial" w:hAnsi="Arial" w:cs="Arial"/>
          <w:b/>
          <w:bCs/>
          <w:color w:val="002060"/>
          <w:sz w:val="32"/>
        </w:rPr>
      </w:pPr>
      <w:r w:rsidRPr="008D15E6">
        <w:rPr>
          <w:rFonts w:ascii="Arial" w:hAnsi="Arial" w:cs="Arial"/>
          <w:b/>
          <w:bCs/>
          <w:color w:val="002060"/>
          <w:sz w:val="32"/>
          <w:szCs w:val="32"/>
        </w:rPr>
        <w:t>General Information</w:t>
      </w:r>
      <w:r w:rsidRPr="008D15E6">
        <w:rPr>
          <w:rFonts w:ascii="Arial" w:hAnsi="Arial" w:cs="Arial"/>
          <w:b/>
          <w:bCs/>
          <w:color w:val="002060"/>
          <w:sz w:val="32"/>
        </w:rPr>
        <w:t xml:space="preserve"> </w:t>
      </w:r>
    </w:p>
    <w:p w:rsidR="003F4C3F" w:rsidRPr="008D15E6" w:rsidRDefault="003F4C3F" w:rsidP="00067415">
      <w:pPr>
        <w:rPr>
          <w:rFonts w:ascii="Arial" w:hAnsi="Arial" w:cs="Arial"/>
          <w:b/>
          <w:bCs/>
          <w:color w:val="002060"/>
        </w:rPr>
      </w:pPr>
    </w:p>
    <w:p w:rsidR="003F4C3F" w:rsidRDefault="003F4C3F" w:rsidP="00067415">
      <w:pPr>
        <w:pStyle w:val="BodyText"/>
        <w:ind w:right="-6"/>
        <w:jc w:val="both"/>
        <w:rPr>
          <w:rFonts w:ascii="Arial" w:hAnsi="Arial" w:cs="Arial"/>
          <w:b/>
          <w:bCs/>
          <w:color w:val="002060"/>
          <w:sz w:val="24"/>
          <w:szCs w:val="24"/>
        </w:rPr>
      </w:pPr>
      <w:r w:rsidRPr="008D15E6">
        <w:rPr>
          <w:rFonts w:ascii="Arial" w:hAnsi="Arial" w:cs="Arial"/>
          <w:b/>
          <w:bCs/>
          <w:color w:val="002060"/>
          <w:sz w:val="24"/>
          <w:szCs w:val="24"/>
        </w:rPr>
        <w:t xml:space="preserve">Closing Date: </w:t>
      </w:r>
      <w:r w:rsidR="001867AD">
        <w:rPr>
          <w:rFonts w:ascii="Arial" w:hAnsi="Arial" w:cs="Arial"/>
          <w:b/>
          <w:bCs/>
          <w:color w:val="002060"/>
          <w:sz w:val="24"/>
          <w:szCs w:val="24"/>
        </w:rPr>
        <w:t>Friday 15</w:t>
      </w:r>
      <w:r w:rsidR="001867AD" w:rsidRPr="001867AD">
        <w:rPr>
          <w:rFonts w:ascii="Arial" w:hAnsi="Arial" w:cs="Arial"/>
          <w:b/>
          <w:bCs/>
          <w:color w:val="002060"/>
          <w:sz w:val="24"/>
          <w:szCs w:val="24"/>
          <w:vertAlign w:val="superscript"/>
        </w:rPr>
        <w:t>th</w:t>
      </w:r>
      <w:r w:rsidR="001867AD">
        <w:rPr>
          <w:rFonts w:ascii="Arial" w:hAnsi="Arial" w:cs="Arial"/>
          <w:b/>
          <w:bCs/>
          <w:color w:val="002060"/>
          <w:sz w:val="24"/>
          <w:szCs w:val="24"/>
        </w:rPr>
        <w:t xml:space="preserve"> January 2021 </w:t>
      </w:r>
    </w:p>
    <w:p w:rsidR="008D15E6" w:rsidRPr="008D15E6" w:rsidRDefault="008D15E6" w:rsidP="00067415">
      <w:pPr>
        <w:pStyle w:val="BodyText"/>
        <w:ind w:right="-6"/>
        <w:jc w:val="both"/>
        <w:rPr>
          <w:rFonts w:ascii="Arial" w:hAnsi="Arial" w:cs="Arial"/>
          <w:i/>
          <w:color w:val="002060"/>
        </w:rPr>
      </w:pPr>
      <w:r>
        <w:rPr>
          <w:rFonts w:ascii="Arial" w:hAnsi="Arial" w:cs="Arial"/>
          <w:b/>
          <w:bCs/>
          <w:color w:val="002060"/>
          <w:sz w:val="24"/>
          <w:szCs w:val="24"/>
        </w:rPr>
        <w:t xml:space="preserve">Interview Date: </w:t>
      </w:r>
      <w:r w:rsidR="001867AD">
        <w:rPr>
          <w:rFonts w:ascii="Arial" w:hAnsi="Arial" w:cs="Arial"/>
          <w:b/>
          <w:bCs/>
          <w:color w:val="002060"/>
          <w:sz w:val="24"/>
          <w:szCs w:val="24"/>
        </w:rPr>
        <w:t>Friday 5</w:t>
      </w:r>
      <w:r w:rsidR="001867AD" w:rsidRPr="001867AD">
        <w:rPr>
          <w:rFonts w:ascii="Arial" w:hAnsi="Arial" w:cs="Arial"/>
          <w:b/>
          <w:bCs/>
          <w:color w:val="002060"/>
          <w:sz w:val="24"/>
          <w:szCs w:val="24"/>
          <w:vertAlign w:val="superscript"/>
        </w:rPr>
        <w:t>th</w:t>
      </w:r>
      <w:r w:rsidR="001867AD">
        <w:rPr>
          <w:rFonts w:ascii="Arial" w:hAnsi="Arial" w:cs="Arial"/>
          <w:b/>
          <w:bCs/>
          <w:color w:val="002060"/>
          <w:sz w:val="24"/>
          <w:szCs w:val="24"/>
        </w:rPr>
        <w:t xml:space="preserve"> February 2021 </w:t>
      </w:r>
    </w:p>
    <w:p w:rsidR="00922A1B" w:rsidRDefault="003F4C3F" w:rsidP="00067415">
      <w:pPr>
        <w:jc w:val="both"/>
        <w:rPr>
          <w:rFonts w:ascii="Arial" w:hAnsi="Arial" w:cs="Arial"/>
          <w:b/>
          <w:bCs/>
          <w:color w:val="002060"/>
        </w:rPr>
      </w:pPr>
      <w:r w:rsidRPr="008D15E6">
        <w:rPr>
          <w:rFonts w:ascii="Arial" w:hAnsi="Arial" w:cs="Arial"/>
          <w:b/>
          <w:bCs/>
          <w:color w:val="002060"/>
        </w:rPr>
        <w:t xml:space="preserve">Informal Enquiries and visits:  </w:t>
      </w:r>
    </w:p>
    <w:p w:rsidR="00386A9F" w:rsidRPr="008D15E6" w:rsidRDefault="00386A9F" w:rsidP="00067415">
      <w:pPr>
        <w:jc w:val="both"/>
        <w:rPr>
          <w:rFonts w:ascii="Arial" w:hAnsi="Arial" w:cs="Arial"/>
          <w:b/>
          <w:bCs/>
          <w:color w:val="002060"/>
        </w:rPr>
      </w:pPr>
    </w:p>
    <w:p w:rsidR="003F4C3F" w:rsidRPr="008D15E6" w:rsidRDefault="003F4C3F" w:rsidP="00067415">
      <w:pPr>
        <w:jc w:val="both"/>
        <w:rPr>
          <w:rFonts w:ascii="Arial" w:hAnsi="Arial" w:cs="Arial"/>
          <w:bCs/>
          <w:color w:val="002060"/>
        </w:rPr>
      </w:pPr>
      <w:r w:rsidRPr="008D15E6">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8D15E6">
        <w:rPr>
          <w:rFonts w:ascii="Arial" w:hAnsi="Arial" w:cs="Arial"/>
          <w:color w:val="002060"/>
        </w:rPr>
        <w:t>In the first instance, please contact:</w:t>
      </w:r>
    </w:p>
    <w:p w:rsidR="003F4C3F" w:rsidRPr="008D15E6" w:rsidRDefault="003F4C3F" w:rsidP="00067415">
      <w:pPr>
        <w:jc w:val="both"/>
        <w:rPr>
          <w:color w:val="002060"/>
          <w:sz w:val="22"/>
          <w:szCs w:val="22"/>
        </w:rPr>
      </w:pPr>
    </w:p>
    <w:tbl>
      <w:tblPr>
        <w:tblW w:w="97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7"/>
        <w:gridCol w:w="1612"/>
        <w:gridCol w:w="4329"/>
        <w:gridCol w:w="1827"/>
      </w:tblGrid>
      <w:tr w:rsidR="00562C7E" w:rsidRPr="008D15E6" w:rsidTr="14135F6B">
        <w:trPr>
          <w:trHeight w:val="930"/>
        </w:trPr>
        <w:tc>
          <w:tcPr>
            <w:tcW w:w="9735" w:type="dxa"/>
            <w:gridSpan w:val="4"/>
          </w:tcPr>
          <w:p w:rsidR="00562C7E" w:rsidRPr="008D15E6" w:rsidRDefault="00562C7E" w:rsidP="00BD5F71">
            <w:pPr>
              <w:pStyle w:val="Default"/>
              <w:ind w:left="420"/>
              <w:jc w:val="center"/>
              <w:rPr>
                <w:b/>
                <w:color w:val="002060"/>
              </w:rPr>
            </w:pPr>
          </w:p>
          <w:p w:rsidR="00562C7E" w:rsidRPr="008D15E6" w:rsidRDefault="00562C7E" w:rsidP="00BD5F71">
            <w:pPr>
              <w:pStyle w:val="Default"/>
              <w:ind w:left="28"/>
              <w:jc w:val="center"/>
              <w:rPr>
                <w:b/>
                <w:color w:val="002060"/>
              </w:rPr>
            </w:pPr>
            <w:r w:rsidRPr="008D15E6">
              <w:rPr>
                <w:b/>
                <w:color w:val="002060"/>
              </w:rPr>
              <w:t>Additional Arrangements for Applicants : Informal enquiries and details of arrangements to visit the department regarding this post will be welcome by:</w:t>
            </w:r>
          </w:p>
        </w:tc>
      </w:tr>
      <w:tr w:rsidR="00562C7E" w:rsidRPr="008D15E6" w:rsidTr="14135F6B">
        <w:trPr>
          <w:trHeight w:val="165"/>
        </w:trPr>
        <w:tc>
          <w:tcPr>
            <w:tcW w:w="1967" w:type="dxa"/>
            <w:shd w:val="clear" w:color="auto" w:fill="DDD9C3" w:themeFill="background2" w:themeFillShade="E6"/>
          </w:tcPr>
          <w:p w:rsidR="00562C7E" w:rsidRPr="008D15E6" w:rsidRDefault="00562C7E" w:rsidP="00BD5F71">
            <w:pPr>
              <w:pStyle w:val="Default"/>
              <w:ind w:left="420"/>
              <w:rPr>
                <w:b/>
                <w:color w:val="002060"/>
              </w:rPr>
            </w:pPr>
            <w:r w:rsidRPr="008D15E6">
              <w:rPr>
                <w:b/>
                <w:color w:val="002060"/>
              </w:rPr>
              <w:t xml:space="preserve">Name </w:t>
            </w:r>
          </w:p>
        </w:tc>
        <w:tc>
          <w:tcPr>
            <w:tcW w:w="1612" w:type="dxa"/>
            <w:shd w:val="clear" w:color="auto" w:fill="DDD9C3" w:themeFill="background2" w:themeFillShade="E6"/>
          </w:tcPr>
          <w:p w:rsidR="00562C7E" w:rsidRPr="008D15E6" w:rsidRDefault="00562C7E" w:rsidP="00BD5F71">
            <w:pPr>
              <w:pStyle w:val="Default"/>
              <w:ind w:left="420"/>
              <w:rPr>
                <w:b/>
                <w:color w:val="002060"/>
              </w:rPr>
            </w:pPr>
            <w:r w:rsidRPr="008D15E6">
              <w:rPr>
                <w:b/>
                <w:color w:val="002060"/>
              </w:rPr>
              <w:t xml:space="preserve">Job Title </w:t>
            </w:r>
          </w:p>
        </w:tc>
        <w:tc>
          <w:tcPr>
            <w:tcW w:w="4329" w:type="dxa"/>
            <w:shd w:val="clear" w:color="auto" w:fill="DDD9C3" w:themeFill="background2" w:themeFillShade="E6"/>
          </w:tcPr>
          <w:p w:rsidR="00562C7E" w:rsidRPr="008D15E6" w:rsidRDefault="00562C7E" w:rsidP="00BD5F71">
            <w:pPr>
              <w:pStyle w:val="Default"/>
              <w:ind w:left="420"/>
              <w:rPr>
                <w:b/>
                <w:color w:val="002060"/>
              </w:rPr>
            </w:pPr>
            <w:r w:rsidRPr="008D15E6">
              <w:rPr>
                <w:b/>
                <w:color w:val="002060"/>
              </w:rPr>
              <w:t xml:space="preserve">Email </w:t>
            </w:r>
          </w:p>
        </w:tc>
        <w:tc>
          <w:tcPr>
            <w:tcW w:w="1827" w:type="dxa"/>
            <w:shd w:val="clear" w:color="auto" w:fill="DDD9C3" w:themeFill="background2" w:themeFillShade="E6"/>
          </w:tcPr>
          <w:p w:rsidR="00562C7E" w:rsidRPr="008D15E6" w:rsidRDefault="00562C7E" w:rsidP="00BD5F71">
            <w:pPr>
              <w:pStyle w:val="Default"/>
              <w:ind w:left="122"/>
              <w:rPr>
                <w:b/>
                <w:color w:val="002060"/>
              </w:rPr>
            </w:pPr>
            <w:r w:rsidRPr="008D15E6">
              <w:rPr>
                <w:b/>
                <w:color w:val="002060"/>
              </w:rPr>
              <w:t xml:space="preserve">Telephone </w:t>
            </w:r>
          </w:p>
        </w:tc>
      </w:tr>
      <w:tr w:rsidR="00E10CA2" w:rsidRPr="008D15E6" w:rsidTr="14135F6B">
        <w:trPr>
          <w:trHeight w:val="375"/>
        </w:trPr>
        <w:tc>
          <w:tcPr>
            <w:tcW w:w="1967" w:type="dxa"/>
          </w:tcPr>
          <w:p w:rsidR="00E10CA2" w:rsidRPr="001867AD" w:rsidRDefault="00E10CA2" w:rsidP="00E10CA2">
            <w:pPr>
              <w:pStyle w:val="Default"/>
              <w:ind w:left="142"/>
              <w:rPr>
                <w:b/>
                <w:color w:val="002060"/>
              </w:rPr>
            </w:pPr>
            <w:r w:rsidRPr="001867AD">
              <w:rPr>
                <w:b/>
                <w:color w:val="002060"/>
              </w:rPr>
              <w:t>Dr Lucy McCracken</w:t>
            </w:r>
          </w:p>
          <w:p w:rsidR="00E10CA2" w:rsidRPr="001867AD" w:rsidRDefault="00E10CA2" w:rsidP="00E10CA2">
            <w:pPr>
              <w:pStyle w:val="Default"/>
              <w:ind w:left="142"/>
              <w:rPr>
                <w:b/>
                <w:color w:val="002060"/>
              </w:rPr>
            </w:pPr>
          </w:p>
        </w:tc>
        <w:tc>
          <w:tcPr>
            <w:tcW w:w="1612" w:type="dxa"/>
          </w:tcPr>
          <w:p w:rsidR="00E10CA2" w:rsidRPr="008D15E6" w:rsidRDefault="0AE7D6EA" w:rsidP="14135F6B">
            <w:pPr>
              <w:pStyle w:val="Default"/>
              <w:spacing w:line="259" w:lineRule="auto"/>
              <w:ind w:left="142"/>
            </w:pPr>
            <w:r w:rsidRPr="14135F6B">
              <w:rPr>
                <w:b/>
                <w:bCs/>
                <w:color w:val="002060"/>
              </w:rPr>
              <w:t>Clinical Director</w:t>
            </w:r>
          </w:p>
        </w:tc>
        <w:tc>
          <w:tcPr>
            <w:tcW w:w="4329" w:type="dxa"/>
          </w:tcPr>
          <w:p w:rsidR="00E10CA2" w:rsidRPr="008D15E6" w:rsidRDefault="00595CDE" w:rsidP="00E10CA2">
            <w:pPr>
              <w:pStyle w:val="Default"/>
              <w:rPr>
                <w:b/>
                <w:color w:val="002060"/>
              </w:rPr>
            </w:pPr>
            <w:hyperlink r:id="rId27" w:history="1">
              <w:r w:rsidR="00DF3BE9" w:rsidRPr="00500785">
                <w:rPr>
                  <w:rStyle w:val="Hyperlink"/>
                  <w:rFonts w:cs="Arial"/>
                  <w:b/>
                </w:rPr>
                <w:t>Lucy.McCracken@ggc.scot.nhs.uk</w:t>
              </w:r>
            </w:hyperlink>
            <w:r w:rsidR="00DF3BE9">
              <w:rPr>
                <w:b/>
                <w:color w:val="002060"/>
              </w:rPr>
              <w:t xml:space="preserve"> </w:t>
            </w:r>
          </w:p>
        </w:tc>
        <w:tc>
          <w:tcPr>
            <w:tcW w:w="1827" w:type="dxa"/>
          </w:tcPr>
          <w:p w:rsidR="00E10CA2" w:rsidRPr="001867AD" w:rsidRDefault="00E10CA2" w:rsidP="00E10CA2">
            <w:pPr>
              <w:pStyle w:val="Default"/>
              <w:ind w:left="-20"/>
              <w:rPr>
                <w:b/>
                <w:color w:val="002060"/>
              </w:rPr>
            </w:pPr>
            <w:r w:rsidRPr="001867AD">
              <w:rPr>
                <w:b/>
                <w:color w:val="002060"/>
              </w:rPr>
              <w:t>0141 887 9111</w:t>
            </w:r>
          </w:p>
        </w:tc>
      </w:tr>
      <w:tr w:rsidR="00E10CA2" w:rsidRPr="008D15E6" w:rsidTr="14135F6B">
        <w:trPr>
          <w:trHeight w:val="315"/>
        </w:trPr>
        <w:tc>
          <w:tcPr>
            <w:tcW w:w="1967" w:type="dxa"/>
          </w:tcPr>
          <w:p w:rsidR="00E10CA2" w:rsidRPr="001867AD" w:rsidRDefault="00E10CA2" w:rsidP="00E10CA2">
            <w:pPr>
              <w:pStyle w:val="Default"/>
              <w:ind w:left="142"/>
              <w:rPr>
                <w:b/>
                <w:color w:val="002060"/>
              </w:rPr>
            </w:pPr>
            <w:r w:rsidRPr="001867AD">
              <w:rPr>
                <w:b/>
                <w:color w:val="002060"/>
              </w:rPr>
              <w:t>Victoria Cox</w:t>
            </w:r>
          </w:p>
          <w:p w:rsidR="00E10CA2" w:rsidRPr="001867AD" w:rsidRDefault="00E10CA2" w:rsidP="00E10CA2">
            <w:pPr>
              <w:pStyle w:val="Default"/>
              <w:ind w:left="142"/>
              <w:rPr>
                <w:b/>
                <w:color w:val="002060"/>
              </w:rPr>
            </w:pPr>
          </w:p>
        </w:tc>
        <w:tc>
          <w:tcPr>
            <w:tcW w:w="1612" w:type="dxa"/>
          </w:tcPr>
          <w:p w:rsidR="00E10CA2" w:rsidRPr="008D15E6" w:rsidRDefault="00E10CA2" w:rsidP="00E10CA2">
            <w:pPr>
              <w:pStyle w:val="Default"/>
              <w:ind w:left="142"/>
              <w:rPr>
                <w:b/>
                <w:color w:val="002060"/>
              </w:rPr>
            </w:pPr>
            <w:r>
              <w:rPr>
                <w:b/>
                <w:color w:val="002060"/>
              </w:rPr>
              <w:t>General Manager</w:t>
            </w:r>
          </w:p>
        </w:tc>
        <w:tc>
          <w:tcPr>
            <w:tcW w:w="4329" w:type="dxa"/>
          </w:tcPr>
          <w:p w:rsidR="00DF3BE9" w:rsidRPr="00DF3BE9" w:rsidRDefault="00595CDE" w:rsidP="00E10CA2">
            <w:pPr>
              <w:pStyle w:val="Default"/>
              <w:rPr>
                <w:b/>
              </w:rPr>
            </w:pPr>
            <w:hyperlink r:id="rId28" w:history="1">
              <w:r w:rsidR="00DF3BE9" w:rsidRPr="00DF3BE9">
                <w:rPr>
                  <w:rStyle w:val="Hyperlink"/>
                  <w:rFonts w:cs="Arial"/>
                  <w:b/>
                </w:rPr>
                <w:t>Victoria.cox@ggc.scot.nhs.uk</w:t>
              </w:r>
            </w:hyperlink>
            <w:r w:rsidR="00DF3BE9" w:rsidRPr="00DF3BE9">
              <w:rPr>
                <w:b/>
              </w:rPr>
              <w:t xml:space="preserve"> </w:t>
            </w:r>
          </w:p>
        </w:tc>
        <w:tc>
          <w:tcPr>
            <w:tcW w:w="1827" w:type="dxa"/>
          </w:tcPr>
          <w:p w:rsidR="00E10CA2" w:rsidRPr="001867AD" w:rsidRDefault="00E10CA2" w:rsidP="00E10CA2">
            <w:pPr>
              <w:pStyle w:val="Default"/>
              <w:ind w:left="-20"/>
              <w:rPr>
                <w:b/>
                <w:color w:val="002060"/>
              </w:rPr>
            </w:pPr>
            <w:r w:rsidRPr="001867AD">
              <w:rPr>
                <w:b/>
                <w:color w:val="002060"/>
              </w:rPr>
              <w:t>0141 314 6183</w:t>
            </w:r>
          </w:p>
        </w:tc>
      </w:tr>
    </w:tbl>
    <w:p w:rsidR="00CE6B41" w:rsidRPr="008D15E6" w:rsidRDefault="00CE6B41" w:rsidP="00CE6B41">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b/>
          <w:color w:val="002060"/>
        </w:rPr>
        <w:t>Regulatory Body:  General Medical Council &amp; General Dental Council:</w:t>
      </w:r>
      <w:r w:rsidRPr="008D15E6">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3F4C3F" w:rsidRPr="008D15E6" w:rsidRDefault="003F4C3F" w:rsidP="00067415">
      <w:pPr>
        <w:jc w:val="both"/>
        <w:rPr>
          <w:rFonts w:ascii="Arial" w:hAnsi="Arial" w:cs="Arial"/>
          <w:color w:val="002060"/>
        </w:rPr>
      </w:pPr>
    </w:p>
    <w:p w:rsidR="001867AD" w:rsidRPr="008D15E6" w:rsidRDefault="003F4C3F" w:rsidP="00067415">
      <w:pPr>
        <w:jc w:val="both"/>
        <w:rPr>
          <w:color w:val="002060"/>
          <w:sz w:val="22"/>
          <w:szCs w:val="22"/>
        </w:rPr>
      </w:pPr>
      <w:r w:rsidRPr="008D15E6">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w:history="1">
        <w:r w:rsidRPr="008D15E6">
          <w:rPr>
            <w:rStyle w:val="Hyperlink"/>
            <w:rFonts w:ascii="Arial" w:hAnsi="Arial" w:cs="Arial"/>
            <w:b/>
            <w:color w:val="002060"/>
          </w:rPr>
          <w:t>https://careers.nhs.scot/careers/find-your-career/international-recruitment/regulatory-bodies</w:t>
        </w:r>
      </w:hyperlink>
    </w:p>
    <w:p w:rsidR="003F4C3F" w:rsidRPr="008D15E6" w:rsidRDefault="003F4C3F" w:rsidP="00067415">
      <w:pPr>
        <w:jc w:val="both"/>
        <w:rPr>
          <w:color w:val="002060"/>
          <w:sz w:val="22"/>
          <w:szCs w:val="22"/>
        </w:rPr>
      </w:pPr>
    </w:p>
    <w:p w:rsidR="003F4C3F" w:rsidRPr="008D15E6" w:rsidRDefault="003F4C3F" w:rsidP="00067415">
      <w:pPr>
        <w:jc w:val="both"/>
        <w:rPr>
          <w:rFonts w:ascii="Arial" w:hAnsi="Arial" w:cs="Arial"/>
          <w:color w:val="002060"/>
        </w:rPr>
      </w:pPr>
      <w:r w:rsidRPr="008D15E6">
        <w:rPr>
          <w:rFonts w:ascii="Arial" w:hAnsi="Arial" w:cs="Arial"/>
          <w:color w:val="002060"/>
        </w:rPr>
        <w:t>For medical consultant posts the post holder on commencement of the post must</w:t>
      </w:r>
      <w:r w:rsidR="00DF2104" w:rsidRPr="008D15E6">
        <w:rPr>
          <w:rFonts w:ascii="Arial" w:hAnsi="Arial" w:cs="Arial"/>
          <w:color w:val="002060"/>
        </w:rPr>
        <w:t xml:space="preserve"> have full R</w:t>
      </w:r>
      <w:r w:rsidRPr="008D15E6">
        <w:rPr>
          <w:rFonts w:ascii="Arial" w:hAnsi="Arial" w:cs="Arial"/>
          <w:color w:val="002060"/>
        </w:rPr>
        <w:t xml:space="preserve">egistration with the General Medical Council </w:t>
      </w:r>
      <w:r w:rsidR="001867AD">
        <w:rPr>
          <w:rFonts w:ascii="Arial" w:hAnsi="Arial" w:cs="Arial"/>
          <w:color w:val="002060"/>
        </w:rPr>
        <w:t>-</w:t>
      </w:r>
      <w:r w:rsidRPr="008D15E6">
        <w:rPr>
          <w:rFonts w:ascii="Arial" w:hAnsi="Arial" w:cs="Arial"/>
          <w:color w:val="002060"/>
        </w:rPr>
        <w:t>GMC a licence to practice and be eligible for inclusion in the GMC Specialist Register. Those applicants trained in the UK should have evidence of higher specialist training leading to Certificate of Completion of Training</w:t>
      </w:r>
      <w:r w:rsidRPr="008D15E6">
        <w:rPr>
          <w:rFonts w:ascii="Roboto" w:hAnsi="Roboto" w:cs="Arial"/>
          <w:color w:val="002060"/>
        </w:rPr>
        <w:t xml:space="preserve"> </w:t>
      </w:r>
      <w:r w:rsidRPr="008D15E6">
        <w:rPr>
          <w:rFonts w:ascii="Arial" w:hAnsi="Arial" w:cs="Arial"/>
          <w:color w:val="002060"/>
        </w:rPr>
        <w:t>(CCT) or eligibility for specialist registration Certificate of Eligibility for Specialist Registration</w:t>
      </w:r>
      <w:r w:rsidRPr="008D15E6">
        <w:rPr>
          <w:rFonts w:ascii="Roboto" w:hAnsi="Roboto" w:cs="Arial"/>
          <w:color w:val="002060"/>
        </w:rPr>
        <w:t xml:space="preserve"> </w:t>
      </w:r>
      <w:r w:rsidRPr="008D15E6">
        <w:rPr>
          <w:rFonts w:ascii="Arial" w:hAnsi="Arial" w:cs="Arial"/>
          <w:color w:val="002060"/>
        </w:rPr>
        <w:t>(CESR) or be within 6 months of confirmed entry from the date of interview. Non UK applicants must demonstrate equivalent training.</w:t>
      </w:r>
    </w:p>
    <w:p w:rsidR="003F4C3F"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If you are unsure of your eligibility to join the Specialty Register then find out more at:-</w:t>
      </w:r>
    </w:p>
    <w:p w:rsidR="003F4C3F" w:rsidRPr="008D15E6" w:rsidRDefault="003F4C3F" w:rsidP="00067415">
      <w:pPr>
        <w:jc w:val="both"/>
        <w:rPr>
          <w:rFonts w:ascii="Arial" w:hAnsi="Arial" w:cs="Arial"/>
          <w:color w:val="002060"/>
        </w:rPr>
      </w:pPr>
    </w:p>
    <w:p w:rsidR="003F4C3F" w:rsidRDefault="00595CDE" w:rsidP="00067415">
      <w:pPr>
        <w:jc w:val="both"/>
        <w:rPr>
          <w:rStyle w:val="Hyperlink"/>
          <w:rFonts w:ascii="Arial" w:hAnsi="Arial" w:cs="Arial"/>
          <w:b/>
          <w:color w:val="002060"/>
        </w:rPr>
      </w:pPr>
      <w:hyperlink w:history="1">
        <w:r w:rsidR="003F4C3F" w:rsidRPr="008D15E6">
          <w:rPr>
            <w:rStyle w:val="Hyperlink"/>
            <w:rFonts w:ascii="Arial" w:hAnsi="Arial" w:cs="Arial"/>
            <w:b/>
            <w:color w:val="002060"/>
          </w:rPr>
          <w:t>https://www.gmc-uk.org/registration-and-licensing/the-medical-register/a-guide-to-the-medical-register/specialist-and-gp-application-types</w:t>
        </w:r>
      </w:hyperlink>
    </w:p>
    <w:p w:rsidR="00AE6C5E" w:rsidRPr="008D15E6" w:rsidRDefault="00AE6C5E" w:rsidP="00067415">
      <w:pPr>
        <w:jc w:val="both"/>
        <w:rPr>
          <w:rFonts w:ascii="Arial" w:hAnsi="Arial" w:cs="Arial"/>
          <w:b/>
          <w:color w:val="002060"/>
        </w:rPr>
      </w:pPr>
    </w:p>
    <w:p w:rsidR="003F4C3F" w:rsidRPr="008D15E6" w:rsidRDefault="003F4C3F" w:rsidP="00067415">
      <w:pPr>
        <w:jc w:val="both"/>
        <w:rPr>
          <w:rFonts w:ascii="Arial" w:hAnsi="Arial" w:cs="Arial"/>
          <w:color w:val="002060"/>
        </w:rPr>
      </w:pPr>
    </w:p>
    <w:p w:rsidR="003F4C3F" w:rsidRPr="002C4AFB" w:rsidRDefault="003F4C3F" w:rsidP="00067415">
      <w:pPr>
        <w:spacing w:before="300" w:after="300"/>
        <w:jc w:val="both"/>
        <w:rPr>
          <w:rFonts w:ascii="Arial" w:hAnsi="Arial" w:cs="Arial"/>
          <w:b/>
          <w:color w:val="002060"/>
        </w:rPr>
      </w:pPr>
      <w:r w:rsidRPr="002C4AFB">
        <w:rPr>
          <w:rFonts w:ascii="Arial" w:hAnsi="Arial" w:cs="Arial"/>
          <w:b/>
          <w:color w:val="002060"/>
        </w:rPr>
        <w:t xml:space="preserve">UK Visas and Immigration:  </w:t>
      </w:r>
      <w:r w:rsidRPr="002C4AFB">
        <w:rPr>
          <w:rFonts w:ascii="Arial" w:hAnsi="Arial" w:cs="Arial"/>
          <w:color w:val="002060"/>
        </w:rPr>
        <w:t xml:space="preserve">  </w:t>
      </w:r>
      <w:r w:rsidR="002C4AFB">
        <w:rPr>
          <w:rFonts w:ascii="Arial" w:hAnsi="Arial" w:cs="Arial"/>
          <w:color w:val="002060"/>
        </w:rPr>
        <w:t>From 1</w:t>
      </w:r>
      <w:r w:rsidR="002C4AFB" w:rsidRPr="002C4AFB">
        <w:rPr>
          <w:rFonts w:ascii="Arial" w:hAnsi="Arial" w:cs="Arial"/>
          <w:color w:val="002060"/>
          <w:vertAlign w:val="superscript"/>
        </w:rPr>
        <w:t>st</w:t>
      </w:r>
      <w:r w:rsidR="002C4AFB">
        <w:rPr>
          <w:rFonts w:ascii="Arial" w:hAnsi="Arial" w:cs="Arial"/>
          <w:color w:val="002060"/>
        </w:rPr>
        <w:t xml:space="preserve"> January 2021 </w:t>
      </w:r>
      <w:r w:rsidR="00A414B5" w:rsidRPr="002C4AFB">
        <w:rPr>
          <w:rFonts w:ascii="Arial" w:hAnsi="Arial" w:cs="Arial"/>
          <w:color w:val="002060"/>
        </w:rPr>
        <w:t xml:space="preserve">Skilled Worker visa allows EEA /Non EEA </w:t>
      </w:r>
      <w:r w:rsidR="001A1EF8" w:rsidRPr="002C4AFB">
        <w:rPr>
          <w:rFonts w:ascii="Arial" w:hAnsi="Arial" w:cs="Arial"/>
          <w:color w:val="002060"/>
        </w:rPr>
        <w:t>candidates to</w:t>
      </w:r>
      <w:r w:rsidR="00A414B5" w:rsidRPr="002C4AFB">
        <w:rPr>
          <w:rFonts w:ascii="Arial" w:hAnsi="Arial" w:cs="Arial"/>
          <w:color w:val="002060"/>
        </w:rPr>
        <w:t xml:space="preserve"> come to or stay in the UK to do an eligible job with an approved </w:t>
      </w:r>
      <w:r w:rsidR="00AE6C5E" w:rsidRPr="002C4AFB">
        <w:rPr>
          <w:rFonts w:ascii="Arial" w:hAnsi="Arial" w:cs="Arial"/>
          <w:color w:val="002060"/>
        </w:rPr>
        <w:t>employer. Applications</w:t>
      </w:r>
      <w:r w:rsidRPr="002C4AFB">
        <w:rPr>
          <w:rFonts w:ascii="Arial" w:hAnsi="Arial" w:cs="Arial"/>
          <w:color w:val="002060"/>
        </w:rPr>
        <w:t xml:space="preserve"> from job seekers who require </w:t>
      </w:r>
      <w:r w:rsidR="00A414B5" w:rsidRPr="002C4AFB">
        <w:rPr>
          <w:rFonts w:ascii="Arial" w:hAnsi="Arial" w:cs="Arial"/>
          <w:color w:val="002060"/>
        </w:rPr>
        <w:t xml:space="preserve">Skilled Worker Visa </w:t>
      </w:r>
      <w:r w:rsidRPr="002C4AFB">
        <w:rPr>
          <w:rFonts w:ascii="Arial" w:hAnsi="Arial" w:cs="Arial"/>
          <w:color w:val="002060"/>
        </w:rPr>
        <w:t xml:space="preserve"> sponsorship to work in the UK are welcome and will be considered alongside all other applications.. For further information please visit the </w:t>
      </w:r>
      <w:hyperlink w:tgtFrame="_blank" w:tooltip="Home Office UK Visas and Immigration" w:history="1">
        <w:r w:rsidRPr="002C4AFB">
          <w:rPr>
            <w:rStyle w:val="Hyperlink"/>
            <w:rFonts w:ascii="Arial" w:hAnsi="Arial" w:cs="Arial"/>
            <w:b/>
            <w:color w:val="002060"/>
          </w:rPr>
          <w:t>UK Visas and Immigration website</w:t>
        </w:r>
      </w:hyperlink>
      <w:r w:rsidRPr="002C4AFB">
        <w:rPr>
          <w:rFonts w:ascii="Arial" w:hAnsi="Arial" w:cs="Arial"/>
          <w:b/>
          <w:color w:val="002060"/>
        </w:rPr>
        <w:t xml:space="preserve"> </w:t>
      </w:r>
      <w:hyperlink r:id="rId29" w:history="1">
        <w:r w:rsidR="00A414B5" w:rsidRPr="002C4AFB">
          <w:rPr>
            <w:rStyle w:val="Hyperlink"/>
            <w:rFonts w:ascii="Arial" w:hAnsi="Arial" w:cs="Arial"/>
            <w:b/>
            <w:color w:val="002060"/>
          </w:rPr>
          <w:t>https://www.gov.uk/skilled-worker-visa</w:t>
        </w:r>
      </w:hyperlink>
    </w:p>
    <w:p w:rsidR="003F4C3F" w:rsidRPr="008D15E6" w:rsidRDefault="003F4C3F" w:rsidP="00B95E11">
      <w:pPr>
        <w:jc w:val="both"/>
        <w:rPr>
          <w:rFonts w:ascii="Arial" w:hAnsi="Arial" w:cs="Arial"/>
          <w:color w:val="002060"/>
        </w:rPr>
      </w:pPr>
      <w:r w:rsidRPr="008D15E6">
        <w:rPr>
          <w:rFonts w:ascii="Arial" w:hAnsi="Arial" w:cs="Arial"/>
          <w:iCs/>
          <w:color w:val="002060"/>
        </w:rPr>
        <w:t>In addition to the above, all appointments will be made subject to the receipt of satisfactory Pre Employment Checks including:  Disclosure Scotland Criminal Records Check  / Membership of the Protection of Vulnerable Groups ( PVG) &amp;</w:t>
      </w:r>
      <w:r w:rsidR="00AE6C5E">
        <w:rPr>
          <w:rFonts w:ascii="Arial" w:hAnsi="Arial" w:cs="Arial"/>
          <w:iCs/>
          <w:color w:val="002060"/>
        </w:rPr>
        <w:t xml:space="preserve"> </w:t>
      </w:r>
      <w:r w:rsidRPr="008D15E6">
        <w:rPr>
          <w:rFonts w:ascii="Arial" w:hAnsi="Arial" w:cs="Arial"/>
          <w:iCs/>
          <w:color w:val="002060"/>
        </w:rPr>
        <w:t xml:space="preserve">where applicable </w:t>
      </w:r>
      <w:r w:rsidRPr="008D15E6">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781A23" w:rsidRPr="008D15E6" w:rsidRDefault="00781A23" w:rsidP="00B95E11">
      <w:pPr>
        <w:jc w:val="both"/>
        <w:rPr>
          <w:rFonts w:ascii="Arial" w:hAnsi="Arial" w:cs="Arial"/>
          <w:iCs/>
          <w:color w:val="002060"/>
        </w:rPr>
      </w:pPr>
    </w:p>
    <w:p w:rsidR="003F4C3F" w:rsidRPr="008D15E6" w:rsidRDefault="003F4C3F" w:rsidP="00067415">
      <w:pPr>
        <w:tabs>
          <w:tab w:val="left" w:pos="0"/>
        </w:tabs>
        <w:autoSpaceDE w:val="0"/>
        <w:autoSpaceDN w:val="0"/>
        <w:adjustRightInd w:val="0"/>
        <w:jc w:val="both"/>
        <w:rPr>
          <w:rFonts w:ascii="Arial" w:hAnsi="Arial" w:cs="Arial"/>
          <w:b/>
          <w:iCs/>
          <w:color w:val="002060"/>
        </w:rPr>
      </w:pPr>
      <w:r w:rsidRPr="008D15E6">
        <w:rPr>
          <w:rFonts w:ascii="Arial" w:hAnsi="Arial" w:cs="Arial"/>
          <w:b/>
          <w:iCs/>
          <w:color w:val="002060"/>
        </w:rPr>
        <w:t>Data Protection Legislation</w:t>
      </w:r>
    </w:p>
    <w:p w:rsidR="003F4C3F" w:rsidRPr="008D15E6" w:rsidRDefault="003F4C3F" w:rsidP="00067415">
      <w:pPr>
        <w:tabs>
          <w:tab w:val="left" w:pos="0"/>
        </w:tabs>
        <w:autoSpaceDE w:val="0"/>
        <w:autoSpaceDN w:val="0"/>
        <w:adjustRightInd w:val="0"/>
        <w:jc w:val="both"/>
        <w:rPr>
          <w:rFonts w:ascii="Arial" w:hAnsi="Arial" w:cs="Arial"/>
          <w:iCs/>
          <w:color w:val="002060"/>
        </w:rPr>
      </w:pPr>
    </w:p>
    <w:p w:rsidR="003F4C3F" w:rsidRPr="008D15E6" w:rsidRDefault="003F4C3F" w:rsidP="00067415">
      <w:pPr>
        <w:tabs>
          <w:tab w:val="left" w:pos="0"/>
        </w:tabs>
        <w:autoSpaceDE w:val="0"/>
        <w:autoSpaceDN w:val="0"/>
        <w:adjustRightInd w:val="0"/>
        <w:jc w:val="both"/>
        <w:rPr>
          <w:rFonts w:ascii="Arial" w:hAnsi="Arial" w:cs="Arial"/>
          <w:iCs/>
          <w:color w:val="002060"/>
        </w:rPr>
      </w:pPr>
      <w:r w:rsidRPr="008D15E6">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D15E6">
        <w:rPr>
          <w:rStyle w:val="Emphasis"/>
          <w:rFonts w:ascii="Arial" w:hAnsi="Arial" w:cs="Arial"/>
          <w:color w:val="002060"/>
        </w:rPr>
        <w:t xml:space="preserve">Applications submitted via the online NHS Scotland Application form will be imported into the NHS Greater Glasgow and Clyde recruitment system. </w:t>
      </w:r>
      <w:r w:rsidRPr="008D15E6">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p>
    <w:p w:rsidR="008D15E6" w:rsidRDefault="008D15E6" w:rsidP="00067415">
      <w:pPr>
        <w:kinsoku w:val="0"/>
        <w:overflowPunct w:val="0"/>
        <w:jc w:val="both"/>
        <w:rPr>
          <w:rFonts w:ascii="Arial" w:hAnsi="Arial" w:cs="Arial"/>
          <w:b/>
          <w:bCs/>
          <w:color w:val="002060"/>
          <w:sz w:val="32"/>
          <w:szCs w:val="32"/>
        </w:rPr>
      </w:pPr>
    </w:p>
    <w:p w:rsidR="008D15E6" w:rsidRDefault="008D15E6" w:rsidP="00067415">
      <w:pPr>
        <w:kinsoku w:val="0"/>
        <w:overflowPunct w:val="0"/>
        <w:jc w:val="both"/>
        <w:rPr>
          <w:rFonts w:ascii="Arial" w:hAnsi="Arial" w:cs="Arial"/>
          <w:b/>
          <w:bCs/>
          <w:color w:val="002060"/>
          <w:sz w:val="32"/>
          <w:szCs w:val="32"/>
        </w:rPr>
      </w:pPr>
    </w:p>
    <w:p w:rsidR="008D15E6" w:rsidRDefault="008D15E6" w:rsidP="00067415">
      <w:pPr>
        <w:kinsoku w:val="0"/>
        <w:overflowPunct w:val="0"/>
        <w:jc w:val="both"/>
        <w:rPr>
          <w:rFonts w:ascii="Arial" w:hAnsi="Arial" w:cs="Arial"/>
          <w:b/>
          <w:bCs/>
          <w:color w:val="002060"/>
          <w:sz w:val="32"/>
          <w:szCs w:val="32"/>
        </w:rPr>
      </w:pPr>
    </w:p>
    <w:p w:rsidR="008D15E6" w:rsidRDefault="008D15E6" w:rsidP="00067415">
      <w:pPr>
        <w:kinsoku w:val="0"/>
        <w:overflowPunct w:val="0"/>
        <w:jc w:val="both"/>
        <w:rPr>
          <w:rFonts w:ascii="Arial" w:hAnsi="Arial" w:cs="Arial"/>
          <w:b/>
          <w:bCs/>
          <w:color w:val="002060"/>
          <w:sz w:val="32"/>
          <w:szCs w:val="32"/>
        </w:rPr>
      </w:pPr>
    </w:p>
    <w:p w:rsidR="008D15E6" w:rsidRDefault="008D15E6" w:rsidP="00067415">
      <w:pPr>
        <w:kinsoku w:val="0"/>
        <w:overflowPunct w:val="0"/>
        <w:jc w:val="both"/>
        <w:rPr>
          <w:rFonts w:ascii="Arial" w:hAnsi="Arial" w:cs="Arial"/>
          <w:b/>
          <w:bCs/>
          <w:color w:val="002060"/>
          <w:sz w:val="32"/>
          <w:szCs w:val="32"/>
        </w:rPr>
      </w:pPr>
    </w:p>
    <w:p w:rsidR="008D15E6" w:rsidRDefault="008D15E6" w:rsidP="00067415">
      <w:pPr>
        <w:kinsoku w:val="0"/>
        <w:overflowPunct w:val="0"/>
        <w:jc w:val="both"/>
        <w:rPr>
          <w:rFonts w:ascii="Arial" w:hAnsi="Arial" w:cs="Arial"/>
          <w:b/>
          <w:bCs/>
          <w:color w:val="002060"/>
          <w:sz w:val="32"/>
          <w:szCs w:val="32"/>
        </w:rPr>
      </w:pPr>
    </w:p>
    <w:p w:rsidR="008D15E6" w:rsidRDefault="008D15E6" w:rsidP="00067415">
      <w:pPr>
        <w:kinsoku w:val="0"/>
        <w:overflowPunct w:val="0"/>
        <w:jc w:val="both"/>
        <w:rPr>
          <w:rFonts w:ascii="Arial" w:hAnsi="Arial" w:cs="Arial"/>
          <w:b/>
          <w:bCs/>
          <w:color w:val="002060"/>
          <w:sz w:val="32"/>
          <w:szCs w:val="32"/>
        </w:rPr>
      </w:pPr>
    </w:p>
    <w:p w:rsidR="008D15E6" w:rsidRDefault="008D15E6" w:rsidP="00067415">
      <w:pPr>
        <w:kinsoku w:val="0"/>
        <w:overflowPunct w:val="0"/>
        <w:jc w:val="both"/>
        <w:rPr>
          <w:rFonts w:ascii="Arial" w:hAnsi="Arial" w:cs="Arial"/>
          <w:b/>
          <w:bCs/>
          <w:color w:val="002060"/>
          <w:sz w:val="32"/>
          <w:szCs w:val="32"/>
        </w:rPr>
      </w:pPr>
    </w:p>
    <w:p w:rsidR="008D15E6" w:rsidRDefault="008D15E6" w:rsidP="00067415">
      <w:pPr>
        <w:kinsoku w:val="0"/>
        <w:overflowPunct w:val="0"/>
        <w:jc w:val="both"/>
        <w:rPr>
          <w:rFonts w:ascii="Arial" w:hAnsi="Arial" w:cs="Arial"/>
          <w:b/>
          <w:bCs/>
          <w:color w:val="002060"/>
          <w:sz w:val="32"/>
          <w:szCs w:val="32"/>
        </w:rPr>
      </w:pPr>
    </w:p>
    <w:p w:rsidR="008D15E6" w:rsidRDefault="008D15E6" w:rsidP="00067415">
      <w:pPr>
        <w:kinsoku w:val="0"/>
        <w:overflowPunct w:val="0"/>
        <w:jc w:val="both"/>
        <w:rPr>
          <w:rFonts w:ascii="Arial" w:hAnsi="Arial" w:cs="Arial"/>
          <w:b/>
          <w:bCs/>
          <w:color w:val="002060"/>
          <w:sz w:val="32"/>
          <w:szCs w:val="32"/>
        </w:rPr>
      </w:pPr>
    </w:p>
    <w:p w:rsidR="008D15E6" w:rsidRDefault="008D15E6" w:rsidP="00067415">
      <w:pPr>
        <w:kinsoku w:val="0"/>
        <w:overflowPunct w:val="0"/>
        <w:jc w:val="both"/>
        <w:rPr>
          <w:rFonts w:ascii="Arial" w:hAnsi="Arial" w:cs="Arial"/>
          <w:b/>
          <w:bCs/>
          <w:color w:val="002060"/>
          <w:sz w:val="32"/>
          <w:szCs w:val="32"/>
        </w:rPr>
      </w:pPr>
    </w:p>
    <w:p w:rsidR="008D15E6" w:rsidRDefault="008D15E6" w:rsidP="00067415">
      <w:pPr>
        <w:kinsoku w:val="0"/>
        <w:overflowPunct w:val="0"/>
        <w:jc w:val="both"/>
        <w:rPr>
          <w:rFonts w:ascii="Arial" w:hAnsi="Arial" w:cs="Arial"/>
          <w:b/>
          <w:bCs/>
          <w:color w:val="002060"/>
          <w:sz w:val="32"/>
          <w:szCs w:val="32"/>
        </w:rPr>
      </w:pPr>
    </w:p>
    <w:p w:rsidR="008D15E6" w:rsidRDefault="008D15E6" w:rsidP="00067415">
      <w:pPr>
        <w:kinsoku w:val="0"/>
        <w:overflowPunct w:val="0"/>
        <w:jc w:val="both"/>
        <w:rPr>
          <w:rFonts w:ascii="Arial" w:hAnsi="Arial" w:cs="Arial"/>
          <w:b/>
          <w:bCs/>
          <w:color w:val="002060"/>
          <w:sz w:val="32"/>
          <w:szCs w:val="32"/>
        </w:rPr>
      </w:pPr>
    </w:p>
    <w:p w:rsidR="008D15E6" w:rsidRDefault="008D15E6" w:rsidP="00067415">
      <w:pPr>
        <w:kinsoku w:val="0"/>
        <w:overflowPunct w:val="0"/>
        <w:jc w:val="both"/>
        <w:rPr>
          <w:rFonts w:ascii="Arial" w:hAnsi="Arial" w:cs="Arial"/>
          <w:b/>
          <w:bCs/>
          <w:color w:val="002060"/>
          <w:sz w:val="32"/>
          <w:szCs w:val="32"/>
        </w:rPr>
      </w:pPr>
    </w:p>
    <w:p w:rsidR="008D15E6" w:rsidRDefault="008D15E6" w:rsidP="00067415">
      <w:pPr>
        <w:kinsoku w:val="0"/>
        <w:overflowPunct w:val="0"/>
        <w:jc w:val="both"/>
        <w:rPr>
          <w:rFonts w:ascii="Arial" w:hAnsi="Arial" w:cs="Arial"/>
          <w:b/>
          <w:bCs/>
          <w:color w:val="002060"/>
          <w:sz w:val="32"/>
          <w:szCs w:val="32"/>
        </w:rPr>
      </w:pPr>
    </w:p>
    <w:p w:rsidR="00DF3BE9" w:rsidRDefault="00DF3BE9" w:rsidP="00067415">
      <w:pPr>
        <w:kinsoku w:val="0"/>
        <w:overflowPunct w:val="0"/>
        <w:jc w:val="both"/>
        <w:rPr>
          <w:rFonts w:ascii="Arial" w:hAnsi="Arial" w:cs="Arial"/>
          <w:b/>
          <w:bCs/>
          <w:color w:val="002060"/>
          <w:sz w:val="32"/>
          <w:szCs w:val="32"/>
        </w:rPr>
      </w:pPr>
    </w:p>
    <w:p w:rsidR="008D15E6" w:rsidRDefault="008D15E6" w:rsidP="00067415">
      <w:pPr>
        <w:kinsoku w:val="0"/>
        <w:overflowPunct w:val="0"/>
        <w:jc w:val="both"/>
        <w:rPr>
          <w:rFonts w:ascii="Arial" w:hAnsi="Arial" w:cs="Arial"/>
          <w:b/>
          <w:bCs/>
          <w:color w:val="002060"/>
          <w:sz w:val="32"/>
          <w:szCs w:val="32"/>
        </w:rPr>
      </w:pPr>
    </w:p>
    <w:p w:rsidR="008D15E6" w:rsidRDefault="008D15E6" w:rsidP="00067415">
      <w:pPr>
        <w:kinsoku w:val="0"/>
        <w:overflowPunct w:val="0"/>
        <w:jc w:val="both"/>
        <w:rPr>
          <w:rFonts w:ascii="Arial" w:hAnsi="Arial" w:cs="Arial"/>
          <w:b/>
          <w:bCs/>
          <w:color w:val="002060"/>
          <w:sz w:val="32"/>
          <w:szCs w:val="32"/>
        </w:rPr>
      </w:pPr>
    </w:p>
    <w:p w:rsidR="003F4C3F" w:rsidRPr="008D15E6" w:rsidRDefault="003F4C3F" w:rsidP="00067415">
      <w:pPr>
        <w:kinsoku w:val="0"/>
        <w:overflowPunct w:val="0"/>
        <w:jc w:val="both"/>
        <w:rPr>
          <w:rFonts w:ascii="Arial" w:hAnsi="Arial" w:cs="Arial"/>
          <w:b/>
          <w:bCs/>
          <w:color w:val="002060"/>
          <w:sz w:val="32"/>
          <w:szCs w:val="32"/>
        </w:rPr>
      </w:pPr>
      <w:r w:rsidRPr="008D15E6">
        <w:rPr>
          <w:rFonts w:ascii="Arial" w:hAnsi="Arial" w:cs="Arial"/>
          <w:b/>
          <w:bCs/>
          <w:color w:val="002060"/>
          <w:sz w:val="32"/>
          <w:szCs w:val="32"/>
        </w:rPr>
        <w:t>Section 5:</w:t>
      </w:r>
      <w:r w:rsidRPr="008D15E6">
        <w:rPr>
          <w:rFonts w:ascii="Arial" w:hAnsi="Arial" w:cs="Arial"/>
          <w:b/>
          <w:bCs/>
          <w:color w:val="002060"/>
          <w:sz w:val="32"/>
          <w:szCs w:val="32"/>
        </w:rPr>
        <w:tab/>
      </w:r>
    </w:p>
    <w:p w:rsidR="003F4C3F" w:rsidRPr="008D15E6" w:rsidRDefault="003F4C3F" w:rsidP="00067415">
      <w:pPr>
        <w:kinsoku w:val="0"/>
        <w:overflowPunct w:val="0"/>
        <w:jc w:val="both"/>
        <w:rPr>
          <w:rFonts w:ascii="Arial" w:hAnsi="Arial" w:cs="Arial"/>
          <w:b/>
          <w:bCs/>
          <w:color w:val="002060"/>
          <w:sz w:val="32"/>
          <w:szCs w:val="32"/>
        </w:rPr>
      </w:pPr>
      <w:r w:rsidRPr="008D15E6">
        <w:rPr>
          <w:rFonts w:ascii="Arial" w:hAnsi="Arial" w:cs="Arial"/>
          <w:b/>
          <w:bCs/>
          <w:color w:val="002060"/>
          <w:sz w:val="32"/>
          <w:szCs w:val="32"/>
        </w:rPr>
        <w:t>Consultant Appointment</w:t>
      </w:r>
    </w:p>
    <w:p w:rsidR="003F4C3F" w:rsidRPr="008D15E6" w:rsidRDefault="003F4C3F" w:rsidP="00067415">
      <w:pPr>
        <w:kinsoku w:val="0"/>
        <w:overflowPunct w:val="0"/>
        <w:jc w:val="both"/>
        <w:rPr>
          <w:rFonts w:ascii="Arial" w:hAnsi="Arial" w:cs="Arial"/>
          <w:b/>
          <w:bCs/>
          <w:color w:val="002060"/>
          <w:sz w:val="32"/>
        </w:rPr>
      </w:pPr>
      <w:r w:rsidRPr="008D15E6">
        <w:rPr>
          <w:rFonts w:ascii="Arial" w:hAnsi="Arial" w:cs="Arial"/>
          <w:b/>
          <w:bCs/>
          <w:color w:val="002060"/>
          <w:sz w:val="32"/>
          <w:szCs w:val="32"/>
        </w:rPr>
        <w:t>Terms and Conditions</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b/>
          <w:iCs/>
          <w:color w:val="002060"/>
        </w:rPr>
      </w:pPr>
      <w:r w:rsidRPr="008D15E6">
        <w:rPr>
          <w:rFonts w:ascii="Arial" w:hAnsi="Arial" w:cs="Arial"/>
          <w:color w:val="002060"/>
        </w:rPr>
        <w:t xml:space="preserve">Terms and Conditions of Service are those determined by the Terms and Conditions of the New Consultant Grade (Scotland) as amended from time to time. </w:t>
      </w:r>
      <w:r w:rsidRPr="008D15E6">
        <w:rPr>
          <w:rFonts w:ascii="Arial" w:hAnsi="Arial" w:cs="Arial"/>
          <w:iCs/>
          <w:color w:val="002060"/>
        </w:rPr>
        <w:t>For an overview of the terms and conditions visit</w:t>
      </w:r>
      <w:r w:rsidRPr="008D15E6">
        <w:rPr>
          <w:rFonts w:ascii="Arial" w:hAnsi="Arial" w:cs="Arial"/>
          <w:b/>
          <w:iCs/>
          <w:color w:val="002060"/>
        </w:rPr>
        <w:t xml:space="preserve"> </w:t>
      </w:r>
      <w:hyperlink w:history="1">
        <w:r w:rsidRPr="008D15E6">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3F4C3F" w:rsidRPr="008D15E6" w:rsidTr="00067415">
        <w:tc>
          <w:tcPr>
            <w:tcW w:w="2880" w:type="dxa"/>
          </w:tcPr>
          <w:p w:rsidR="003F4C3F" w:rsidRPr="008D15E6" w:rsidRDefault="003F4C3F" w:rsidP="00067415">
            <w:pPr>
              <w:rPr>
                <w:rFonts w:ascii="Arial" w:hAnsi="Arial" w:cs="Arial"/>
                <w:color w:val="002060"/>
              </w:rPr>
            </w:pPr>
          </w:p>
          <w:p w:rsidR="003F4C3F" w:rsidRPr="008D15E6" w:rsidRDefault="003F4C3F" w:rsidP="00067415">
            <w:pPr>
              <w:rPr>
                <w:rFonts w:ascii="Arial" w:hAnsi="Arial" w:cs="Arial"/>
                <w:b/>
                <w:color w:val="002060"/>
              </w:rPr>
            </w:pPr>
            <w:r w:rsidRPr="008D15E6">
              <w:rPr>
                <w:rFonts w:ascii="Arial" w:hAnsi="Arial" w:cs="Arial"/>
                <w:b/>
                <w:color w:val="002060"/>
              </w:rPr>
              <w:t>TYPE OF CONTRACT</w:t>
            </w:r>
          </w:p>
        </w:tc>
        <w:tc>
          <w:tcPr>
            <w:tcW w:w="7200" w:type="dxa"/>
          </w:tcPr>
          <w:p w:rsidR="003F4C3F" w:rsidRPr="008D15E6" w:rsidRDefault="003F4C3F" w:rsidP="00067415">
            <w:pPr>
              <w:rPr>
                <w:rFonts w:ascii="Arial" w:hAnsi="Arial" w:cs="Arial"/>
                <w:color w:val="002060"/>
              </w:rPr>
            </w:pPr>
          </w:p>
          <w:p w:rsidR="003F4C3F" w:rsidRPr="008D15E6" w:rsidRDefault="00922A1B" w:rsidP="00067415">
            <w:pPr>
              <w:rPr>
                <w:rFonts w:ascii="Arial" w:hAnsi="Arial" w:cs="Arial"/>
                <w:b/>
                <w:noProof/>
                <w:color w:val="002060"/>
              </w:rPr>
            </w:pPr>
            <w:r w:rsidRPr="008D15E6">
              <w:rPr>
                <w:rFonts w:ascii="Arial" w:hAnsi="Arial" w:cs="Arial"/>
                <w:b/>
                <w:noProof/>
                <w:color w:val="002060"/>
              </w:rPr>
              <w:t>Permanent</w:t>
            </w:r>
          </w:p>
          <w:p w:rsidR="003F4C3F" w:rsidRPr="008D15E6" w:rsidRDefault="003F4C3F" w:rsidP="00067415">
            <w:pPr>
              <w:rPr>
                <w:rFonts w:ascii="Arial" w:hAnsi="Arial" w:cs="Arial"/>
                <w:color w:val="002060"/>
              </w:rPr>
            </w:pPr>
          </w:p>
        </w:tc>
      </w:tr>
      <w:tr w:rsidR="003F4C3F" w:rsidRPr="008D15E6" w:rsidTr="00067415">
        <w:tc>
          <w:tcPr>
            <w:tcW w:w="2880" w:type="dxa"/>
          </w:tcPr>
          <w:p w:rsidR="003F4C3F" w:rsidRPr="008D15E6" w:rsidRDefault="003F4C3F" w:rsidP="00067415">
            <w:pPr>
              <w:rPr>
                <w:rFonts w:ascii="Arial" w:hAnsi="Arial" w:cs="Arial"/>
                <w:color w:val="002060"/>
              </w:rPr>
            </w:pPr>
          </w:p>
          <w:p w:rsidR="003F4C3F" w:rsidRPr="008D15E6" w:rsidRDefault="003F4C3F" w:rsidP="00067415">
            <w:pPr>
              <w:rPr>
                <w:rFonts w:ascii="Arial" w:hAnsi="Arial" w:cs="Arial"/>
                <w:b/>
                <w:color w:val="002060"/>
              </w:rPr>
            </w:pPr>
            <w:r w:rsidRPr="008D15E6">
              <w:rPr>
                <w:rFonts w:ascii="Arial" w:hAnsi="Arial" w:cs="Arial"/>
                <w:b/>
                <w:color w:val="002060"/>
              </w:rPr>
              <w:t>GRADE AND SALARY</w:t>
            </w:r>
          </w:p>
          <w:p w:rsidR="003F4C3F" w:rsidRPr="008D15E6" w:rsidRDefault="003F4C3F" w:rsidP="00067415">
            <w:pPr>
              <w:rPr>
                <w:rFonts w:ascii="Arial" w:hAnsi="Arial" w:cs="Arial"/>
                <w:color w:val="002060"/>
              </w:rPr>
            </w:pPr>
          </w:p>
        </w:tc>
        <w:tc>
          <w:tcPr>
            <w:tcW w:w="7200" w:type="dxa"/>
          </w:tcPr>
          <w:p w:rsidR="003F4C3F" w:rsidRPr="008D15E6" w:rsidRDefault="003F4C3F" w:rsidP="00067415">
            <w:pPr>
              <w:rPr>
                <w:rFonts w:ascii="Arial" w:hAnsi="Arial" w:cs="Arial"/>
                <w:color w:val="002060"/>
              </w:rPr>
            </w:pPr>
          </w:p>
          <w:p w:rsidR="003F4C3F" w:rsidRDefault="003F4C3F" w:rsidP="00067415">
            <w:pPr>
              <w:rPr>
                <w:rFonts w:ascii="Arial" w:hAnsi="Arial" w:cs="Arial"/>
                <w:b/>
                <w:noProof/>
                <w:color w:val="002060"/>
              </w:rPr>
            </w:pPr>
            <w:r w:rsidRPr="008D15E6">
              <w:rPr>
                <w:rFonts w:ascii="Arial" w:hAnsi="Arial" w:cs="Arial"/>
                <w:b/>
                <w:noProof/>
                <w:color w:val="002060"/>
              </w:rPr>
              <w:t>Consultant</w:t>
            </w:r>
          </w:p>
          <w:p w:rsidR="008D15E6" w:rsidRPr="008D15E6" w:rsidRDefault="008D15E6" w:rsidP="00067415">
            <w:pPr>
              <w:rPr>
                <w:rFonts w:ascii="Arial" w:hAnsi="Arial" w:cs="Arial"/>
                <w:b/>
                <w:noProof/>
                <w:color w:val="002060"/>
              </w:rPr>
            </w:pPr>
          </w:p>
          <w:p w:rsidR="003F4C3F" w:rsidRPr="008D15E6" w:rsidRDefault="003F4C3F" w:rsidP="00067415">
            <w:pPr>
              <w:rPr>
                <w:rFonts w:ascii="Arial" w:hAnsi="Arial" w:cs="Arial"/>
                <w:color w:val="002060"/>
              </w:rPr>
            </w:pPr>
            <w:r w:rsidRPr="008D15E6">
              <w:rPr>
                <w:rFonts w:ascii="Arial" w:hAnsi="Arial" w:cs="Arial"/>
                <w:color w:val="002060"/>
              </w:rPr>
              <w:t>The whole-time salary will be a starting salary of:-</w:t>
            </w:r>
          </w:p>
          <w:p w:rsidR="003F4C3F" w:rsidRPr="008D15E6" w:rsidRDefault="003F4C3F" w:rsidP="00067415">
            <w:pPr>
              <w:rPr>
                <w:rFonts w:ascii="Arial" w:hAnsi="Arial" w:cs="Arial"/>
                <w:color w:val="002060"/>
              </w:rPr>
            </w:pPr>
            <w:r w:rsidRPr="008D15E6">
              <w:rPr>
                <w:rFonts w:ascii="Arial" w:hAnsi="Arial" w:cs="Arial"/>
                <w:color w:val="002060"/>
              </w:rPr>
              <w:t xml:space="preserve"> </w:t>
            </w:r>
            <w:r w:rsidRPr="008D15E6">
              <w:rPr>
                <w:rFonts w:ascii="Arial" w:hAnsi="Arial" w:cs="Arial"/>
                <w:b/>
                <w:color w:val="002060"/>
              </w:rPr>
              <w:t>£</w:t>
            </w:r>
            <w:r w:rsidR="00595CDE">
              <w:rPr>
                <w:rFonts w:ascii="Arial" w:hAnsi="Arial" w:cs="Arial"/>
                <w:b/>
                <w:noProof/>
                <w:color w:val="002060"/>
              </w:rPr>
              <w:t>84,984</w:t>
            </w:r>
            <w:r w:rsidR="00EE321B" w:rsidRPr="008D15E6">
              <w:rPr>
                <w:rFonts w:ascii="Arial" w:hAnsi="Arial" w:cs="Arial"/>
                <w:noProof/>
                <w:color w:val="002060"/>
              </w:rPr>
              <w:t xml:space="preserve"> to </w:t>
            </w:r>
            <w:r w:rsidR="00EE321B" w:rsidRPr="008D15E6">
              <w:rPr>
                <w:rFonts w:ascii="Arial" w:hAnsi="Arial" w:cs="Arial"/>
                <w:b/>
                <w:noProof/>
                <w:color w:val="002060"/>
              </w:rPr>
              <w:t>£</w:t>
            </w:r>
            <w:r w:rsidR="00595CDE">
              <w:rPr>
                <w:rFonts w:ascii="Arial" w:hAnsi="Arial" w:cs="Arial"/>
                <w:b/>
                <w:noProof/>
                <w:color w:val="002060"/>
              </w:rPr>
              <w:t xml:space="preserve">112, </w:t>
            </w:r>
            <w:bookmarkStart w:id="1" w:name="_GoBack"/>
            <w:bookmarkEnd w:id="1"/>
            <w:r w:rsidR="00595CDE">
              <w:rPr>
                <w:rFonts w:ascii="Arial" w:hAnsi="Arial" w:cs="Arial"/>
                <w:b/>
                <w:noProof/>
                <w:color w:val="002060"/>
              </w:rPr>
              <w:t>925</w:t>
            </w:r>
            <w:r w:rsidRPr="008D15E6">
              <w:rPr>
                <w:rFonts w:ascii="Arial" w:hAnsi="Arial" w:cs="Arial"/>
                <w:b/>
                <w:noProof/>
                <w:color w:val="002060"/>
              </w:rPr>
              <w:t xml:space="preserve"> </w:t>
            </w:r>
            <w:r w:rsidRPr="008D15E6">
              <w:rPr>
                <w:rFonts w:ascii="Arial" w:hAnsi="Arial" w:cs="Arial"/>
                <w:noProof/>
                <w:color w:val="002060"/>
              </w:rPr>
              <w:t>per</w:t>
            </w:r>
            <w:r w:rsidRPr="008D15E6">
              <w:rPr>
                <w:rFonts w:ascii="Arial" w:hAnsi="Arial" w:cs="Arial"/>
                <w:color w:val="002060"/>
              </w:rPr>
              <w:t xml:space="preserve"> annum (pro rata if applicable) </w:t>
            </w:r>
          </w:p>
          <w:p w:rsidR="003F4C3F" w:rsidRPr="008D15E6" w:rsidRDefault="003F4C3F" w:rsidP="00067415">
            <w:pPr>
              <w:rPr>
                <w:rFonts w:ascii="Arial" w:hAnsi="Arial" w:cs="Arial"/>
                <w:color w:val="002060"/>
              </w:rPr>
            </w:pPr>
          </w:p>
          <w:p w:rsidR="003F4C3F" w:rsidRPr="008D15E6" w:rsidRDefault="003F4C3F" w:rsidP="00067415">
            <w:pPr>
              <w:rPr>
                <w:rFonts w:ascii="Arial" w:hAnsi="Arial" w:cs="Arial"/>
                <w:color w:val="002060"/>
              </w:rPr>
            </w:pPr>
            <w:r w:rsidRPr="008D15E6">
              <w:rPr>
                <w:rFonts w:ascii="Arial" w:hAnsi="Arial" w:cs="Arial"/>
                <w:color w:val="002060"/>
              </w:rPr>
              <w:t xml:space="preserve">Progression of salary is related to experience.  </w:t>
            </w:r>
          </w:p>
          <w:p w:rsidR="003F4C3F" w:rsidRPr="008D15E6" w:rsidRDefault="003F4C3F" w:rsidP="00067415">
            <w:pPr>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New Entrants to the NHS will normally commence on the minimum point of the salary scale, (dependent on qualifications and experience). Salary is paid monthly by Bank Credit Transfer.</w:t>
            </w:r>
          </w:p>
          <w:p w:rsidR="003F4C3F" w:rsidRPr="008D15E6" w:rsidRDefault="003F4C3F" w:rsidP="00067415">
            <w:pPr>
              <w:rPr>
                <w:rFonts w:ascii="Arial" w:hAnsi="Arial" w:cs="Arial"/>
                <w:color w:val="002060"/>
              </w:rPr>
            </w:pPr>
          </w:p>
        </w:tc>
      </w:tr>
      <w:tr w:rsidR="003F4C3F" w:rsidRPr="008D15E6" w:rsidTr="00067415">
        <w:tc>
          <w:tcPr>
            <w:tcW w:w="2880" w:type="dxa"/>
          </w:tcPr>
          <w:p w:rsidR="003F4C3F" w:rsidRPr="008D15E6" w:rsidRDefault="003F4C3F" w:rsidP="00067415">
            <w:pPr>
              <w:rPr>
                <w:rFonts w:ascii="Arial" w:hAnsi="Arial" w:cs="Arial"/>
                <w:color w:val="002060"/>
              </w:rPr>
            </w:pPr>
          </w:p>
          <w:p w:rsidR="003F4C3F" w:rsidRPr="008D15E6" w:rsidRDefault="003F4C3F" w:rsidP="00067415">
            <w:pPr>
              <w:rPr>
                <w:rFonts w:ascii="Arial" w:hAnsi="Arial" w:cs="Arial"/>
                <w:b/>
                <w:color w:val="002060"/>
              </w:rPr>
            </w:pPr>
            <w:r w:rsidRPr="008D15E6">
              <w:rPr>
                <w:rFonts w:ascii="Arial" w:hAnsi="Arial" w:cs="Arial"/>
                <w:b/>
                <w:color w:val="002060"/>
              </w:rPr>
              <w:t xml:space="preserve">HOURS OF WORK </w:t>
            </w:r>
          </w:p>
        </w:tc>
        <w:tc>
          <w:tcPr>
            <w:tcW w:w="7200" w:type="dxa"/>
          </w:tcPr>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b/>
                <w:noProof/>
                <w:color w:val="002060"/>
              </w:rPr>
            </w:pPr>
            <w:r w:rsidRPr="008D15E6">
              <w:rPr>
                <w:rFonts w:ascii="Arial" w:hAnsi="Arial" w:cs="Arial"/>
                <w:b/>
                <w:noProof/>
                <w:color w:val="002060"/>
              </w:rPr>
              <w:t xml:space="preserve">Full Time 40.00 ( pro rata if applicable ) </w:t>
            </w:r>
          </w:p>
          <w:p w:rsidR="003F4C3F" w:rsidRPr="008D15E6" w:rsidRDefault="003F4C3F" w:rsidP="00067415">
            <w:pPr>
              <w:jc w:val="both"/>
              <w:rPr>
                <w:rFonts w:ascii="Arial" w:hAnsi="Arial" w:cs="Arial"/>
                <w:color w:val="002060"/>
              </w:rPr>
            </w:pPr>
          </w:p>
        </w:tc>
      </w:tr>
      <w:tr w:rsidR="003F4C3F" w:rsidRPr="008D15E6" w:rsidTr="00067415">
        <w:tc>
          <w:tcPr>
            <w:tcW w:w="2880" w:type="dxa"/>
          </w:tcPr>
          <w:p w:rsidR="003F4C3F" w:rsidRPr="008D15E6" w:rsidRDefault="003F4C3F" w:rsidP="00067415">
            <w:pPr>
              <w:rPr>
                <w:rFonts w:ascii="Arial" w:hAnsi="Arial" w:cs="Arial"/>
                <w:b/>
                <w:color w:val="002060"/>
              </w:rPr>
            </w:pPr>
          </w:p>
          <w:p w:rsidR="003F4C3F" w:rsidRPr="008D15E6" w:rsidRDefault="003F4C3F" w:rsidP="00067415">
            <w:pPr>
              <w:rPr>
                <w:rFonts w:ascii="Arial" w:hAnsi="Arial" w:cs="Arial"/>
                <w:b/>
                <w:color w:val="002060"/>
              </w:rPr>
            </w:pPr>
            <w:r w:rsidRPr="008D15E6">
              <w:rPr>
                <w:rFonts w:ascii="Arial" w:hAnsi="Arial" w:cs="Arial"/>
                <w:b/>
                <w:color w:val="002060"/>
              </w:rPr>
              <w:t>SUPERANNUATION</w:t>
            </w:r>
          </w:p>
          <w:p w:rsidR="003F4C3F" w:rsidRPr="008D15E6" w:rsidRDefault="003F4C3F" w:rsidP="00067415">
            <w:pPr>
              <w:rPr>
                <w:rFonts w:ascii="Arial" w:hAnsi="Arial" w:cs="Arial"/>
                <w:b/>
                <w:color w:val="002060"/>
              </w:rPr>
            </w:pPr>
          </w:p>
        </w:tc>
        <w:tc>
          <w:tcPr>
            <w:tcW w:w="7200" w:type="dxa"/>
          </w:tcPr>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w:tooltip="http://www.sppa.gov.uk/" w:history="1">
              <w:r w:rsidRPr="008D15E6">
                <w:rPr>
                  <w:rStyle w:val="Hyperlink"/>
                  <w:rFonts w:ascii="Arial" w:hAnsi="Arial" w:cs="Arial"/>
                  <w:color w:val="002060"/>
                </w:rPr>
                <w:t>www.sppa.gov.uk</w:t>
              </w:r>
            </w:hyperlink>
            <w:r w:rsidRPr="008D15E6">
              <w:rPr>
                <w:rFonts w:ascii="Arial" w:hAnsi="Arial" w:cs="Arial"/>
                <w:color w:val="002060"/>
              </w:rPr>
              <w:t xml:space="preserve"> </w:t>
            </w:r>
          </w:p>
          <w:p w:rsidR="003F4C3F" w:rsidRPr="008D15E6" w:rsidRDefault="003F4C3F" w:rsidP="00067415">
            <w:pPr>
              <w:jc w:val="both"/>
              <w:rPr>
                <w:rFonts w:ascii="Arial" w:hAnsi="Arial" w:cs="Arial"/>
                <w:color w:val="002060"/>
              </w:rPr>
            </w:pPr>
          </w:p>
        </w:tc>
      </w:tr>
      <w:tr w:rsidR="003F4C3F" w:rsidRPr="008D15E6" w:rsidTr="00067415">
        <w:tc>
          <w:tcPr>
            <w:tcW w:w="2880" w:type="dxa"/>
          </w:tcPr>
          <w:p w:rsidR="003F4C3F" w:rsidRPr="008D15E6" w:rsidRDefault="003F4C3F" w:rsidP="00067415">
            <w:pPr>
              <w:rPr>
                <w:rFonts w:ascii="Arial" w:hAnsi="Arial" w:cs="Arial"/>
                <w:color w:val="002060"/>
              </w:rPr>
            </w:pPr>
          </w:p>
          <w:p w:rsidR="003F4C3F" w:rsidRPr="008D15E6" w:rsidRDefault="003F4C3F" w:rsidP="00067415">
            <w:pPr>
              <w:rPr>
                <w:rFonts w:ascii="Arial" w:hAnsi="Arial" w:cs="Arial"/>
                <w:b/>
                <w:color w:val="002060"/>
              </w:rPr>
            </w:pPr>
            <w:r w:rsidRPr="008D15E6">
              <w:rPr>
                <w:rFonts w:ascii="Arial" w:hAnsi="Arial" w:cs="Arial"/>
                <w:b/>
                <w:color w:val="002060"/>
              </w:rPr>
              <w:t>REMOVAL EXPENSES</w:t>
            </w:r>
          </w:p>
          <w:p w:rsidR="003F4C3F" w:rsidRPr="008D15E6" w:rsidRDefault="003F4C3F" w:rsidP="00067415">
            <w:pPr>
              <w:rPr>
                <w:rFonts w:ascii="Arial" w:hAnsi="Arial" w:cs="Arial"/>
                <w:color w:val="002060"/>
              </w:rPr>
            </w:pPr>
          </w:p>
        </w:tc>
        <w:tc>
          <w:tcPr>
            <w:tcW w:w="7200" w:type="dxa"/>
          </w:tcPr>
          <w:p w:rsidR="003F4C3F" w:rsidRPr="008D15E6" w:rsidRDefault="003F4C3F" w:rsidP="00067415">
            <w:pPr>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 xml:space="preserve">Assistance with removal and associated expenses may be given and would be discussed and agreed prior to appointment.   </w:t>
            </w:r>
          </w:p>
          <w:p w:rsidR="00DF2104" w:rsidRPr="008D15E6" w:rsidRDefault="00DF2104" w:rsidP="00067415">
            <w:pPr>
              <w:rPr>
                <w:rFonts w:ascii="Arial" w:hAnsi="Arial" w:cs="Arial"/>
                <w:color w:val="002060"/>
              </w:rPr>
            </w:pPr>
          </w:p>
        </w:tc>
      </w:tr>
      <w:tr w:rsidR="003F4C3F" w:rsidRPr="008D15E6" w:rsidTr="00067415">
        <w:tc>
          <w:tcPr>
            <w:tcW w:w="2880" w:type="dxa"/>
          </w:tcPr>
          <w:p w:rsidR="003F4C3F" w:rsidRPr="008D15E6" w:rsidRDefault="003F4C3F" w:rsidP="00067415">
            <w:pPr>
              <w:rPr>
                <w:rFonts w:ascii="Arial" w:hAnsi="Arial" w:cs="Arial"/>
                <w:color w:val="002060"/>
              </w:rPr>
            </w:pPr>
          </w:p>
          <w:p w:rsidR="003F4C3F" w:rsidRPr="008D15E6" w:rsidRDefault="003F4C3F" w:rsidP="00067415">
            <w:pPr>
              <w:rPr>
                <w:rFonts w:ascii="Arial" w:hAnsi="Arial" w:cs="Arial"/>
                <w:b/>
                <w:color w:val="002060"/>
              </w:rPr>
            </w:pPr>
            <w:r w:rsidRPr="008D15E6">
              <w:rPr>
                <w:rFonts w:ascii="Arial" w:hAnsi="Arial" w:cs="Arial"/>
                <w:b/>
                <w:color w:val="002060"/>
              </w:rPr>
              <w:t>EXPENSES OF CANDIDATES FOR APPOINTMENT</w:t>
            </w:r>
          </w:p>
          <w:p w:rsidR="003F4C3F" w:rsidRPr="008D15E6" w:rsidRDefault="003F4C3F" w:rsidP="00067415">
            <w:pPr>
              <w:rPr>
                <w:rFonts w:ascii="Arial" w:hAnsi="Arial" w:cs="Arial"/>
                <w:b/>
                <w:color w:val="002060"/>
              </w:rPr>
            </w:pPr>
          </w:p>
        </w:tc>
        <w:tc>
          <w:tcPr>
            <w:tcW w:w="7200" w:type="dxa"/>
          </w:tcPr>
          <w:p w:rsidR="003F4C3F" w:rsidRPr="008D15E6" w:rsidRDefault="003F4C3F" w:rsidP="00067415">
            <w:pPr>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3F4C3F" w:rsidRPr="008D15E6" w:rsidRDefault="003F4C3F" w:rsidP="00067415">
            <w:pPr>
              <w:rPr>
                <w:rFonts w:ascii="Arial" w:hAnsi="Arial" w:cs="Arial"/>
                <w:color w:val="002060"/>
              </w:rPr>
            </w:pPr>
          </w:p>
        </w:tc>
      </w:tr>
      <w:tr w:rsidR="003F4C3F" w:rsidRPr="008D15E6" w:rsidTr="00067415">
        <w:tc>
          <w:tcPr>
            <w:tcW w:w="2880" w:type="dxa"/>
          </w:tcPr>
          <w:p w:rsidR="003F4C3F" w:rsidRPr="008D15E6" w:rsidRDefault="003F4C3F" w:rsidP="00067415">
            <w:pPr>
              <w:rPr>
                <w:rFonts w:ascii="Arial" w:hAnsi="Arial" w:cs="Arial"/>
                <w:color w:val="002060"/>
              </w:rPr>
            </w:pPr>
          </w:p>
          <w:p w:rsidR="003F4C3F" w:rsidRPr="008D15E6" w:rsidRDefault="003F4C3F" w:rsidP="00067415">
            <w:pPr>
              <w:rPr>
                <w:rFonts w:ascii="Arial" w:hAnsi="Arial" w:cs="Arial"/>
                <w:b/>
                <w:color w:val="002060"/>
              </w:rPr>
            </w:pPr>
            <w:r w:rsidRPr="008D15E6">
              <w:rPr>
                <w:rFonts w:ascii="Arial" w:hAnsi="Arial" w:cs="Arial"/>
                <w:b/>
                <w:color w:val="002060"/>
              </w:rPr>
              <w:t>SMOKEFREE POLICY</w:t>
            </w:r>
          </w:p>
        </w:tc>
        <w:tc>
          <w:tcPr>
            <w:tcW w:w="7200" w:type="dxa"/>
          </w:tcPr>
          <w:p w:rsidR="003F4C3F" w:rsidRPr="008D15E6" w:rsidRDefault="003F4C3F" w:rsidP="00067415">
            <w:pPr>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NHS Greater Glasgow and Clyde operate a No Smoking Policy in all premises and grounds.</w:t>
            </w:r>
          </w:p>
          <w:p w:rsidR="003F4C3F" w:rsidRPr="008D15E6" w:rsidRDefault="003F4C3F" w:rsidP="00067415">
            <w:pPr>
              <w:rPr>
                <w:rFonts w:ascii="Arial" w:hAnsi="Arial" w:cs="Arial"/>
                <w:color w:val="002060"/>
              </w:rPr>
            </w:pPr>
          </w:p>
        </w:tc>
      </w:tr>
      <w:tr w:rsidR="003F4C3F" w:rsidRPr="008D15E6" w:rsidTr="00067415">
        <w:tc>
          <w:tcPr>
            <w:tcW w:w="2880" w:type="dxa"/>
          </w:tcPr>
          <w:p w:rsidR="003F4C3F" w:rsidRPr="008D15E6" w:rsidRDefault="003F4C3F" w:rsidP="00067415">
            <w:pPr>
              <w:rPr>
                <w:rFonts w:ascii="Arial" w:hAnsi="Arial" w:cs="Arial"/>
                <w:color w:val="002060"/>
              </w:rPr>
            </w:pPr>
          </w:p>
          <w:p w:rsidR="003F4C3F" w:rsidRPr="008D15E6" w:rsidRDefault="003F4C3F" w:rsidP="00067415">
            <w:pPr>
              <w:rPr>
                <w:rFonts w:ascii="Arial" w:hAnsi="Arial" w:cs="Arial"/>
                <w:color w:val="002060"/>
              </w:rPr>
            </w:pPr>
          </w:p>
          <w:p w:rsidR="003F4C3F" w:rsidRPr="008D15E6" w:rsidRDefault="003F4C3F" w:rsidP="00067415">
            <w:pPr>
              <w:rPr>
                <w:rFonts w:ascii="Arial" w:hAnsi="Arial" w:cs="Arial"/>
                <w:b/>
                <w:color w:val="002060"/>
              </w:rPr>
            </w:pPr>
            <w:r w:rsidRPr="008D15E6">
              <w:rPr>
                <w:rFonts w:ascii="Arial" w:hAnsi="Arial" w:cs="Arial"/>
                <w:b/>
                <w:color w:val="002060"/>
              </w:rPr>
              <w:lastRenderedPageBreak/>
              <w:t>DISCLOSURE SCOTLAND</w:t>
            </w:r>
          </w:p>
        </w:tc>
        <w:tc>
          <w:tcPr>
            <w:tcW w:w="7200" w:type="dxa"/>
          </w:tcPr>
          <w:p w:rsidR="003F4C3F" w:rsidRPr="008D15E6" w:rsidRDefault="003F4C3F" w:rsidP="00067415">
            <w:pPr>
              <w:rPr>
                <w:rFonts w:ascii="Arial" w:hAnsi="Arial" w:cs="Arial"/>
                <w:color w:val="002060"/>
              </w:rPr>
            </w:pPr>
          </w:p>
          <w:p w:rsidR="003F4C3F" w:rsidRPr="008D15E6" w:rsidRDefault="003F4C3F" w:rsidP="00656132">
            <w:pPr>
              <w:jc w:val="both"/>
              <w:rPr>
                <w:rFonts w:ascii="Arial" w:hAnsi="Arial" w:cs="Arial"/>
                <w:color w:val="002060"/>
              </w:rPr>
            </w:pPr>
            <w:r w:rsidRPr="008D15E6">
              <w:rPr>
                <w:rFonts w:ascii="Arial" w:hAnsi="Arial" w:cs="Arial"/>
                <w:color w:val="002060"/>
              </w:rPr>
              <w:lastRenderedPageBreak/>
              <w:t>This post is considered to be in the category of “Regulated Work” and therefore requires a Disclosure Scotland Protection of Vulnerable Groups Scheme (PVG) Membership.</w:t>
            </w:r>
          </w:p>
        </w:tc>
      </w:tr>
      <w:tr w:rsidR="003F4C3F" w:rsidRPr="008D15E6" w:rsidTr="00067415">
        <w:tc>
          <w:tcPr>
            <w:tcW w:w="2880" w:type="dxa"/>
          </w:tcPr>
          <w:p w:rsidR="003F4C3F" w:rsidRPr="008D15E6" w:rsidRDefault="003F4C3F" w:rsidP="00067415">
            <w:pPr>
              <w:rPr>
                <w:rFonts w:ascii="Arial" w:hAnsi="Arial" w:cs="Arial"/>
                <w:color w:val="002060"/>
              </w:rPr>
            </w:pPr>
          </w:p>
          <w:p w:rsidR="003F4C3F" w:rsidRPr="008D15E6" w:rsidRDefault="003F4C3F" w:rsidP="00067415">
            <w:pPr>
              <w:rPr>
                <w:rFonts w:ascii="Arial" w:hAnsi="Arial" w:cs="Arial"/>
                <w:b/>
                <w:color w:val="002060"/>
              </w:rPr>
            </w:pPr>
            <w:r w:rsidRPr="008D15E6">
              <w:rPr>
                <w:rFonts w:ascii="Arial" w:hAnsi="Arial" w:cs="Arial"/>
                <w:b/>
                <w:color w:val="002060"/>
              </w:rPr>
              <w:t>CONFIRMATION OF ELIGIBILITY TO WORK IN THE UK</w:t>
            </w:r>
          </w:p>
          <w:p w:rsidR="003F4C3F" w:rsidRPr="008D15E6" w:rsidRDefault="003F4C3F" w:rsidP="00067415">
            <w:pPr>
              <w:rPr>
                <w:rFonts w:ascii="Arial" w:hAnsi="Arial" w:cs="Arial"/>
                <w:color w:val="002060"/>
              </w:rPr>
            </w:pPr>
          </w:p>
        </w:tc>
        <w:tc>
          <w:tcPr>
            <w:tcW w:w="7200" w:type="dxa"/>
          </w:tcPr>
          <w:p w:rsidR="003F4C3F" w:rsidRPr="008D15E6" w:rsidRDefault="003F4C3F" w:rsidP="00067415">
            <w:pPr>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w:t>
            </w:r>
            <w:r w:rsidR="00DF2104" w:rsidRPr="008D15E6">
              <w:rPr>
                <w:rFonts w:ascii="Arial" w:hAnsi="Arial" w:cs="Arial"/>
                <w:color w:val="002060"/>
              </w:rPr>
              <w:t xml:space="preserve">rk in the UK has been verified. </w:t>
            </w:r>
            <w:r w:rsidRPr="008D15E6">
              <w:rPr>
                <w:rFonts w:ascii="Arial" w:hAnsi="Arial" w:cs="Arial"/>
                <w:color w:val="002060"/>
              </w:rPr>
              <w:t>You will be required provide appropriate documentation prior to any appointment being made.</w:t>
            </w:r>
          </w:p>
          <w:p w:rsidR="003F4C3F" w:rsidRPr="008D15E6" w:rsidRDefault="003F4C3F" w:rsidP="00067415">
            <w:pPr>
              <w:jc w:val="both"/>
              <w:rPr>
                <w:rFonts w:ascii="Arial" w:hAnsi="Arial" w:cs="Arial"/>
                <w:color w:val="002060"/>
              </w:rPr>
            </w:pPr>
          </w:p>
        </w:tc>
      </w:tr>
      <w:tr w:rsidR="003F4C3F" w:rsidRPr="008D15E6" w:rsidTr="00067415">
        <w:tc>
          <w:tcPr>
            <w:tcW w:w="2880" w:type="dxa"/>
          </w:tcPr>
          <w:p w:rsidR="003F4C3F" w:rsidRPr="008D15E6" w:rsidRDefault="003F4C3F" w:rsidP="00067415">
            <w:pPr>
              <w:rPr>
                <w:rFonts w:ascii="Arial" w:hAnsi="Arial" w:cs="Arial"/>
                <w:color w:val="002060"/>
              </w:rPr>
            </w:pPr>
          </w:p>
          <w:p w:rsidR="003F4C3F" w:rsidRPr="008D15E6" w:rsidRDefault="003F4C3F" w:rsidP="00067415">
            <w:pPr>
              <w:rPr>
                <w:rFonts w:ascii="Arial" w:hAnsi="Arial" w:cs="Arial"/>
                <w:b/>
                <w:color w:val="002060"/>
              </w:rPr>
            </w:pPr>
            <w:r w:rsidRPr="008D15E6">
              <w:rPr>
                <w:rFonts w:ascii="Arial" w:hAnsi="Arial" w:cs="Arial"/>
                <w:b/>
                <w:color w:val="002060"/>
              </w:rPr>
              <w:t>REHABILITATION OF OFFENDERS ACT 1974</w:t>
            </w:r>
          </w:p>
        </w:tc>
        <w:tc>
          <w:tcPr>
            <w:tcW w:w="7200" w:type="dxa"/>
          </w:tcPr>
          <w:p w:rsidR="003F4C3F" w:rsidRPr="008D15E6" w:rsidRDefault="003F4C3F" w:rsidP="00067415">
            <w:pPr>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3F4C3F" w:rsidRPr="008D15E6" w:rsidRDefault="003F4C3F" w:rsidP="00067415">
            <w:pPr>
              <w:rPr>
                <w:rFonts w:ascii="Arial" w:hAnsi="Arial" w:cs="Arial"/>
                <w:color w:val="002060"/>
              </w:rPr>
            </w:pPr>
          </w:p>
        </w:tc>
      </w:tr>
      <w:tr w:rsidR="003F4C3F" w:rsidRPr="008D15E6" w:rsidTr="00067415">
        <w:tc>
          <w:tcPr>
            <w:tcW w:w="2880" w:type="dxa"/>
          </w:tcPr>
          <w:p w:rsidR="003F4C3F" w:rsidRPr="008D15E6" w:rsidRDefault="003F4C3F" w:rsidP="00067415">
            <w:pPr>
              <w:rPr>
                <w:rFonts w:ascii="Arial" w:hAnsi="Arial" w:cs="Arial"/>
                <w:color w:val="002060"/>
              </w:rPr>
            </w:pPr>
          </w:p>
          <w:p w:rsidR="003F4C3F" w:rsidRPr="008D15E6" w:rsidRDefault="003F4C3F" w:rsidP="00067415">
            <w:pPr>
              <w:rPr>
                <w:rFonts w:ascii="Arial" w:hAnsi="Arial" w:cs="Arial"/>
                <w:b/>
                <w:color w:val="002060"/>
              </w:rPr>
            </w:pPr>
            <w:r w:rsidRPr="008D15E6">
              <w:rPr>
                <w:rFonts w:ascii="Arial" w:hAnsi="Arial" w:cs="Arial"/>
                <w:b/>
                <w:color w:val="002060"/>
              </w:rPr>
              <w:t>DISABLED APPLICANTS</w:t>
            </w:r>
          </w:p>
          <w:p w:rsidR="003F4C3F" w:rsidRPr="008D15E6" w:rsidRDefault="003F4C3F" w:rsidP="00067415">
            <w:pPr>
              <w:rPr>
                <w:rFonts w:ascii="Arial" w:hAnsi="Arial" w:cs="Arial"/>
                <w:color w:val="002060"/>
              </w:rPr>
            </w:pPr>
          </w:p>
        </w:tc>
        <w:tc>
          <w:tcPr>
            <w:tcW w:w="7200" w:type="dxa"/>
          </w:tcPr>
          <w:p w:rsidR="003F4C3F" w:rsidRPr="008D15E6" w:rsidRDefault="003F4C3F" w:rsidP="00067415">
            <w:pPr>
              <w:rPr>
                <w:rFonts w:ascii="Arial" w:hAnsi="Arial" w:cs="Arial"/>
                <w:color w:val="002060"/>
              </w:rPr>
            </w:pPr>
          </w:p>
          <w:p w:rsidR="003F4C3F" w:rsidRPr="008D15E6" w:rsidRDefault="003F4C3F" w:rsidP="00067415">
            <w:pPr>
              <w:jc w:val="both"/>
              <w:rPr>
                <w:rFonts w:ascii="Arial" w:hAnsi="Arial" w:cs="Arial"/>
                <w:color w:val="002060"/>
                <w:u w:val="single"/>
              </w:rPr>
            </w:pPr>
            <w:r w:rsidRPr="008D15E6">
              <w:rPr>
                <w:rFonts w:ascii="Arial" w:hAnsi="Arial" w:cs="Arial"/>
                <w:color w:val="002060"/>
                <w:u w:val="single"/>
              </w:rPr>
              <w:t xml:space="preserve">Job Interview Guarantee Scheme </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3F4C3F" w:rsidRPr="008D15E6" w:rsidRDefault="003F4C3F" w:rsidP="00067415">
            <w:pPr>
              <w:rPr>
                <w:rFonts w:ascii="Arial" w:hAnsi="Arial" w:cs="Arial"/>
                <w:color w:val="002060"/>
              </w:rPr>
            </w:pPr>
          </w:p>
        </w:tc>
      </w:tr>
    </w:tbl>
    <w:p w:rsidR="003F4C3F" w:rsidRDefault="003F4C3F" w:rsidP="00DF2104">
      <w:pPr>
        <w:spacing w:after="200" w:line="276" w:lineRule="auto"/>
        <w:rPr>
          <w:rFonts w:ascii="Arial" w:hAnsi="Arial" w:cs="Arial"/>
          <w:b/>
          <w:color w:val="002060"/>
        </w:rPr>
      </w:pPr>
    </w:p>
    <w:p w:rsidR="00386A9F" w:rsidRDefault="00386A9F" w:rsidP="00DF2104">
      <w:pPr>
        <w:spacing w:after="200" w:line="276" w:lineRule="auto"/>
        <w:rPr>
          <w:rFonts w:ascii="Arial" w:hAnsi="Arial" w:cs="Arial"/>
          <w:b/>
          <w:color w:val="002060"/>
        </w:rPr>
      </w:pPr>
    </w:p>
    <w:p w:rsidR="00386A9F" w:rsidRPr="008D15E6" w:rsidRDefault="00386A9F" w:rsidP="00DF2104">
      <w:pPr>
        <w:spacing w:after="200" w:line="276" w:lineRule="auto"/>
        <w:rPr>
          <w:rFonts w:ascii="Arial" w:hAnsi="Arial" w:cs="Arial"/>
          <w:b/>
          <w:color w:val="002060"/>
        </w:rPr>
      </w:pP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3F4C3F" w:rsidRPr="008D15E6" w:rsidTr="00E65521">
        <w:tc>
          <w:tcPr>
            <w:tcW w:w="2880" w:type="dxa"/>
          </w:tcPr>
          <w:p w:rsidR="003F4C3F" w:rsidRPr="008D15E6" w:rsidRDefault="003F4C3F" w:rsidP="00E65521">
            <w:pPr>
              <w:rPr>
                <w:rFonts w:ascii="Arial" w:hAnsi="Arial" w:cs="Arial"/>
                <w:color w:val="002060"/>
              </w:rPr>
            </w:pPr>
          </w:p>
          <w:p w:rsidR="003F4C3F" w:rsidRPr="008D15E6" w:rsidRDefault="003F4C3F" w:rsidP="00E65521">
            <w:pPr>
              <w:rPr>
                <w:rFonts w:ascii="Arial" w:hAnsi="Arial" w:cs="Arial"/>
                <w:b/>
                <w:color w:val="002060"/>
              </w:rPr>
            </w:pPr>
            <w:r w:rsidRPr="008D15E6">
              <w:rPr>
                <w:rFonts w:ascii="Arial" w:hAnsi="Arial" w:cs="Arial"/>
                <w:b/>
                <w:color w:val="002060"/>
              </w:rPr>
              <w:t xml:space="preserve">FLEXIBLE WORKING </w:t>
            </w:r>
          </w:p>
        </w:tc>
        <w:tc>
          <w:tcPr>
            <w:tcW w:w="7200" w:type="dxa"/>
          </w:tcPr>
          <w:p w:rsidR="003F4C3F" w:rsidRPr="008D15E6" w:rsidRDefault="003F4C3F" w:rsidP="00E65521">
            <w:pPr>
              <w:rPr>
                <w:rFonts w:ascii="Arial" w:hAnsi="Arial" w:cs="Arial"/>
                <w:color w:val="002060"/>
              </w:rPr>
            </w:pPr>
          </w:p>
          <w:p w:rsidR="003F4C3F" w:rsidRPr="008D15E6" w:rsidRDefault="003F4C3F" w:rsidP="00E65521">
            <w:pPr>
              <w:jc w:val="both"/>
              <w:rPr>
                <w:rFonts w:ascii="Arial" w:hAnsi="Arial" w:cs="Arial"/>
                <w:color w:val="002060"/>
              </w:rPr>
            </w:pPr>
            <w:r w:rsidRPr="008D15E6">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3F4C3F" w:rsidRPr="008D15E6" w:rsidRDefault="003F4C3F" w:rsidP="00E65521">
            <w:pPr>
              <w:rPr>
                <w:rFonts w:ascii="Arial" w:hAnsi="Arial" w:cs="Arial"/>
                <w:color w:val="002060"/>
              </w:rPr>
            </w:pPr>
          </w:p>
        </w:tc>
      </w:tr>
      <w:tr w:rsidR="003F4C3F" w:rsidRPr="008D15E6" w:rsidTr="00E65521">
        <w:tc>
          <w:tcPr>
            <w:tcW w:w="2880" w:type="dxa"/>
          </w:tcPr>
          <w:p w:rsidR="003F4C3F" w:rsidRPr="008D15E6" w:rsidRDefault="003F4C3F" w:rsidP="00E65521">
            <w:pPr>
              <w:rPr>
                <w:rFonts w:ascii="Arial" w:hAnsi="Arial" w:cs="Arial"/>
                <w:color w:val="002060"/>
              </w:rPr>
            </w:pPr>
          </w:p>
          <w:p w:rsidR="003F4C3F" w:rsidRPr="008D15E6" w:rsidRDefault="003F4C3F" w:rsidP="00E65521">
            <w:pPr>
              <w:rPr>
                <w:rFonts w:ascii="Arial" w:hAnsi="Arial" w:cs="Arial"/>
                <w:b/>
                <w:color w:val="002060"/>
              </w:rPr>
            </w:pPr>
            <w:r w:rsidRPr="008D15E6">
              <w:rPr>
                <w:rFonts w:ascii="Arial" w:hAnsi="Arial" w:cs="Arial"/>
                <w:b/>
                <w:color w:val="002060"/>
              </w:rPr>
              <w:t>EQUAL OPPORTUNITIES</w:t>
            </w:r>
          </w:p>
        </w:tc>
        <w:tc>
          <w:tcPr>
            <w:tcW w:w="7200" w:type="dxa"/>
          </w:tcPr>
          <w:p w:rsidR="003F4C3F" w:rsidRPr="008D15E6" w:rsidRDefault="003F4C3F" w:rsidP="00E65521">
            <w:pPr>
              <w:rPr>
                <w:rFonts w:ascii="Arial" w:hAnsi="Arial" w:cs="Arial"/>
                <w:color w:val="002060"/>
              </w:rPr>
            </w:pPr>
          </w:p>
          <w:p w:rsidR="003F4C3F" w:rsidRPr="008D15E6" w:rsidRDefault="003F4C3F" w:rsidP="00E65521">
            <w:pPr>
              <w:rPr>
                <w:rFonts w:ascii="Arial" w:hAnsi="Arial" w:cs="Arial"/>
                <w:color w:val="002060"/>
              </w:rPr>
            </w:pPr>
            <w:r w:rsidRPr="008D15E6">
              <w:rPr>
                <w:rFonts w:ascii="Arial" w:hAnsi="Arial" w:cs="Arial"/>
                <w:color w:val="002060"/>
              </w:rPr>
              <w:t>The postholder will undertake their duties in strict accordance with NHS Greater Glasgow and Clyde’s Equal Opportunities Policy.</w:t>
            </w:r>
          </w:p>
          <w:p w:rsidR="003F4C3F" w:rsidRPr="008D15E6" w:rsidRDefault="003F4C3F" w:rsidP="00E65521">
            <w:pPr>
              <w:rPr>
                <w:rFonts w:ascii="Arial" w:hAnsi="Arial" w:cs="Arial"/>
                <w:color w:val="002060"/>
              </w:rPr>
            </w:pPr>
          </w:p>
        </w:tc>
      </w:tr>
      <w:tr w:rsidR="003F4C3F" w:rsidRPr="008D15E6" w:rsidTr="00E65521">
        <w:tc>
          <w:tcPr>
            <w:tcW w:w="2880" w:type="dxa"/>
          </w:tcPr>
          <w:p w:rsidR="003F4C3F" w:rsidRPr="008D15E6" w:rsidRDefault="003F4C3F" w:rsidP="00E65521">
            <w:pPr>
              <w:rPr>
                <w:rFonts w:ascii="Arial" w:hAnsi="Arial" w:cs="Arial"/>
                <w:color w:val="002060"/>
              </w:rPr>
            </w:pPr>
          </w:p>
          <w:p w:rsidR="003F4C3F" w:rsidRPr="008D15E6" w:rsidRDefault="003F4C3F" w:rsidP="00E65521">
            <w:pPr>
              <w:rPr>
                <w:rFonts w:ascii="Arial" w:hAnsi="Arial" w:cs="Arial"/>
                <w:b/>
                <w:color w:val="002060"/>
              </w:rPr>
            </w:pPr>
            <w:r w:rsidRPr="008D15E6">
              <w:rPr>
                <w:rFonts w:ascii="Arial" w:hAnsi="Arial" w:cs="Arial"/>
                <w:b/>
                <w:color w:val="002060"/>
              </w:rPr>
              <w:t>NOTICE</w:t>
            </w:r>
          </w:p>
        </w:tc>
        <w:tc>
          <w:tcPr>
            <w:tcW w:w="7200" w:type="dxa"/>
          </w:tcPr>
          <w:p w:rsidR="003F4C3F" w:rsidRPr="008D15E6" w:rsidRDefault="003F4C3F" w:rsidP="00E65521">
            <w:pPr>
              <w:rPr>
                <w:rFonts w:ascii="Arial" w:hAnsi="Arial" w:cs="Arial"/>
                <w:color w:val="002060"/>
              </w:rPr>
            </w:pPr>
          </w:p>
          <w:p w:rsidR="003F4C3F" w:rsidRPr="008D15E6" w:rsidRDefault="003F4C3F" w:rsidP="00E65521">
            <w:pPr>
              <w:jc w:val="both"/>
              <w:rPr>
                <w:rFonts w:ascii="Arial" w:hAnsi="Arial" w:cs="Arial"/>
                <w:b/>
                <w:color w:val="002060"/>
              </w:rPr>
            </w:pPr>
            <w:r w:rsidRPr="008D15E6">
              <w:rPr>
                <w:rFonts w:ascii="Arial" w:hAnsi="Arial" w:cs="Arial"/>
                <w:b/>
                <w:color w:val="002060"/>
              </w:rPr>
              <w:t>The employment is subject to three months’ notice on either side, subject to appeal against dismissal.</w:t>
            </w:r>
          </w:p>
          <w:p w:rsidR="003F4C3F" w:rsidRPr="008D15E6" w:rsidRDefault="003F4C3F" w:rsidP="00E65521">
            <w:pPr>
              <w:rPr>
                <w:rFonts w:ascii="Arial" w:hAnsi="Arial" w:cs="Arial"/>
                <w:color w:val="002060"/>
              </w:rPr>
            </w:pPr>
          </w:p>
        </w:tc>
      </w:tr>
      <w:tr w:rsidR="003F4C3F" w:rsidRPr="008D15E6" w:rsidTr="00E65521">
        <w:tc>
          <w:tcPr>
            <w:tcW w:w="2880" w:type="dxa"/>
          </w:tcPr>
          <w:p w:rsidR="003F4C3F" w:rsidRPr="008D15E6" w:rsidRDefault="003F4C3F" w:rsidP="00E65521">
            <w:pPr>
              <w:rPr>
                <w:rFonts w:ascii="Arial" w:hAnsi="Arial" w:cs="Arial"/>
                <w:b/>
                <w:color w:val="002060"/>
              </w:rPr>
            </w:pPr>
          </w:p>
          <w:p w:rsidR="003F4C3F" w:rsidRPr="008D15E6" w:rsidRDefault="003F4C3F" w:rsidP="00E65521">
            <w:pPr>
              <w:rPr>
                <w:rFonts w:ascii="Arial" w:hAnsi="Arial" w:cs="Arial"/>
                <w:color w:val="002060"/>
              </w:rPr>
            </w:pPr>
            <w:r w:rsidRPr="008D15E6">
              <w:rPr>
                <w:rFonts w:ascii="Arial" w:hAnsi="Arial" w:cs="Arial"/>
                <w:b/>
                <w:color w:val="002060"/>
              </w:rPr>
              <w:t>MEDICAL NEGLIGENCE</w:t>
            </w:r>
          </w:p>
        </w:tc>
        <w:tc>
          <w:tcPr>
            <w:tcW w:w="7200" w:type="dxa"/>
          </w:tcPr>
          <w:p w:rsidR="003F4C3F" w:rsidRPr="008D15E6" w:rsidRDefault="003F4C3F" w:rsidP="00E65521">
            <w:pPr>
              <w:rPr>
                <w:rFonts w:ascii="Arial" w:hAnsi="Arial" w:cs="Arial"/>
                <w:color w:val="002060"/>
              </w:rPr>
            </w:pPr>
          </w:p>
          <w:p w:rsidR="003F4C3F" w:rsidRPr="008D15E6" w:rsidRDefault="003F4C3F" w:rsidP="00E65521">
            <w:pPr>
              <w:jc w:val="both"/>
              <w:rPr>
                <w:rFonts w:ascii="Arial" w:hAnsi="Arial" w:cs="Arial"/>
                <w:color w:val="002060"/>
              </w:rPr>
            </w:pPr>
            <w:r w:rsidRPr="008D15E6">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3F4C3F" w:rsidRPr="008D15E6" w:rsidRDefault="003F4C3F" w:rsidP="00E65521">
            <w:pPr>
              <w:rPr>
                <w:rFonts w:ascii="Arial" w:hAnsi="Arial" w:cs="Arial"/>
                <w:color w:val="002060"/>
              </w:rPr>
            </w:pPr>
          </w:p>
        </w:tc>
      </w:tr>
    </w:tbl>
    <w:p w:rsidR="003F4C3F" w:rsidRDefault="003F4C3F" w:rsidP="00067415">
      <w:pPr>
        <w:kinsoku w:val="0"/>
        <w:overflowPunct w:val="0"/>
        <w:jc w:val="both"/>
        <w:rPr>
          <w:rFonts w:ascii="Arial" w:hAnsi="Arial" w:cs="Arial"/>
          <w:b/>
          <w:color w:val="002060"/>
          <w:sz w:val="20"/>
          <w:szCs w:val="20"/>
        </w:rPr>
      </w:pPr>
    </w:p>
    <w:p w:rsidR="00DF3BE9" w:rsidRDefault="00DF3BE9" w:rsidP="00067415">
      <w:pPr>
        <w:kinsoku w:val="0"/>
        <w:overflowPunct w:val="0"/>
        <w:jc w:val="both"/>
        <w:rPr>
          <w:rFonts w:ascii="Arial" w:hAnsi="Arial" w:cs="Arial"/>
          <w:b/>
          <w:color w:val="002060"/>
          <w:sz w:val="20"/>
          <w:szCs w:val="20"/>
        </w:rPr>
      </w:pPr>
    </w:p>
    <w:p w:rsidR="00DF3BE9" w:rsidRDefault="00DF3BE9" w:rsidP="00067415">
      <w:pPr>
        <w:kinsoku w:val="0"/>
        <w:overflowPunct w:val="0"/>
        <w:jc w:val="both"/>
        <w:rPr>
          <w:rFonts w:ascii="Arial" w:hAnsi="Arial" w:cs="Arial"/>
          <w:b/>
          <w:color w:val="002060"/>
          <w:sz w:val="20"/>
          <w:szCs w:val="20"/>
        </w:rPr>
      </w:pPr>
    </w:p>
    <w:p w:rsidR="00DF3BE9" w:rsidRDefault="00DF3BE9" w:rsidP="00067415">
      <w:pPr>
        <w:kinsoku w:val="0"/>
        <w:overflowPunct w:val="0"/>
        <w:jc w:val="both"/>
        <w:rPr>
          <w:rFonts w:ascii="Arial" w:hAnsi="Arial" w:cs="Arial"/>
          <w:b/>
          <w:color w:val="002060"/>
          <w:sz w:val="20"/>
          <w:szCs w:val="20"/>
        </w:rPr>
      </w:pPr>
    </w:p>
    <w:p w:rsidR="00DF3BE9" w:rsidRDefault="00DF3BE9" w:rsidP="00067415">
      <w:pPr>
        <w:kinsoku w:val="0"/>
        <w:overflowPunct w:val="0"/>
        <w:jc w:val="both"/>
        <w:rPr>
          <w:rFonts w:ascii="Arial" w:hAnsi="Arial" w:cs="Arial"/>
          <w:b/>
          <w:color w:val="002060"/>
          <w:sz w:val="20"/>
          <w:szCs w:val="20"/>
        </w:rPr>
      </w:pPr>
    </w:p>
    <w:p w:rsidR="00DF3BE9" w:rsidRDefault="00DF3BE9" w:rsidP="00067415">
      <w:pPr>
        <w:kinsoku w:val="0"/>
        <w:overflowPunct w:val="0"/>
        <w:jc w:val="both"/>
        <w:rPr>
          <w:rFonts w:ascii="Arial" w:hAnsi="Arial" w:cs="Arial"/>
          <w:b/>
          <w:color w:val="002060"/>
          <w:sz w:val="20"/>
          <w:szCs w:val="20"/>
        </w:rPr>
      </w:pPr>
    </w:p>
    <w:p w:rsidR="00DF3BE9" w:rsidRDefault="00DF3BE9" w:rsidP="00067415">
      <w:pPr>
        <w:kinsoku w:val="0"/>
        <w:overflowPunct w:val="0"/>
        <w:jc w:val="both"/>
        <w:rPr>
          <w:rFonts w:ascii="Arial" w:hAnsi="Arial" w:cs="Arial"/>
          <w:b/>
          <w:color w:val="002060"/>
          <w:sz w:val="20"/>
          <w:szCs w:val="20"/>
        </w:rPr>
      </w:pPr>
    </w:p>
    <w:p w:rsidR="00DF3BE9" w:rsidRDefault="00DF3BE9" w:rsidP="00067415">
      <w:pPr>
        <w:kinsoku w:val="0"/>
        <w:overflowPunct w:val="0"/>
        <w:jc w:val="both"/>
        <w:rPr>
          <w:rFonts w:ascii="Arial" w:hAnsi="Arial" w:cs="Arial"/>
          <w:b/>
          <w:color w:val="002060"/>
          <w:sz w:val="20"/>
          <w:szCs w:val="20"/>
        </w:rPr>
      </w:pPr>
    </w:p>
    <w:p w:rsidR="00DF3BE9" w:rsidRDefault="00DF3BE9" w:rsidP="00067415">
      <w:pPr>
        <w:kinsoku w:val="0"/>
        <w:overflowPunct w:val="0"/>
        <w:jc w:val="both"/>
        <w:rPr>
          <w:rFonts w:ascii="Arial" w:hAnsi="Arial" w:cs="Arial"/>
          <w:b/>
          <w:color w:val="002060"/>
          <w:sz w:val="20"/>
          <w:szCs w:val="20"/>
        </w:rPr>
      </w:pPr>
    </w:p>
    <w:p w:rsidR="00DF3BE9" w:rsidRDefault="00DF3BE9" w:rsidP="00067415">
      <w:pPr>
        <w:kinsoku w:val="0"/>
        <w:overflowPunct w:val="0"/>
        <w:jc w:val="both"/>
        <w:rPr>
          <w:rFonts w:ascii="Arial" w:hAnsi="Arial" w:cs="Arial"/>
          <w:b/>
          <w:color w:val="002060"/>
          <w:sz w:val="20"/>
          <w:szCs w:val="20"/>
        </w:rPr>
      </w:pPr>
    </w:p>
    <w:p w:rsidR="00DF3BE9" w:rsidRDefault="00DF3BE9" w:rsidP="00067415">
      <w:pPr>
        <w:kinsoku w:val="0"/>
        <w:overflowPunct w:val="0"/>
        <w:jc w:val="both"/>
        <w:rPr>
          <w:rFonts w:ascii="Arial" w:hAnsi="Arial" w:cs="Arial"/>
          <w:b/>
          <w:color w:val="002060"/>
          <w:sz w:val="20"/>
          <w:szCs w:val="20"/>
        </w:rPr>
      </w:pPr>
    </w:p>
    <w:p w:rsidR="00DF3BE9" w:rsidRDefault="00DF3BE9" w:rsidP="00067415">
      <w:pPr>
        <w:kinsoku w:val="0"/>
        <w:overflowPunct w:val="0"/>
        <w:jc w:val="both"/>
        <w:rPr>
          <w:rFonts w:ascii="Arial" w:hAnsi="Arial" w:cs="Arial"/>
          <w:b/>
          <w:color w:val="002060"/>
          <w:sz w:val="20"/>
          <w:szCs w:val="20"/>
        </w:rPr>
      </w:pPr>
    </w:p>
    <w:p w:rsidR="00DF3BE9" w:rsidRDefault="00DF3BE9" w:rsidP="00067415">
      <w:pPr>
        <w:kinsoku w:val="0"/>
        <w:overflowPunct w:val="0"/>
        <w:jc w:val="both"/>
        <w:rPr>
          <w:rFonts w:ascii="Arial" w:hAnsi="Arial" w:cs="Arial"/>
          <w:b/>
          <w:color w:val="002060"/>
          <w:sz w:val="20"/>
          <w:szCs w:val="20"/>
        </w:rPr>
      </w:pPr>
    </w:p>
    <w:p w:rsidR="00DF3BE9" w:rsidRDefault="00DF3BE9" w:rsidP="00067415">
      <w:pPr>
        <w:kinsoku w:val="0"/>
        <w:overflowPunct w:val="0"/>
        <w:jc w:val="both"/>
        <w:rPr>
          <w:rFonts w:ascii="Arial" w:hAnsi="Arial" w:cs="Arial"/>
          <w:b/>
          <w:color w:val="002060"/>
          <w:sz w:val="20"/>
          <w:szCs w:val="20"/>
        </w:rPr>
      </w:pPr>
    </w:p>
    <w:p w:rsidR="00DF3BE9" w:rsidRDefault="00DF3BE9" w:rsidP="00067415">
      <w:pPr>
        <w:kinsoku w:val="0"/>
        <w:overflowPunct w:val="0"/>
        <w:jc w:val="both"/>
        <w:rPr>
          <w:rFonts w:ascii="Arial" w:hAnsi="Arial" w:cs="Arial"/>
          <w:b/>
          <w:color w:val="002060"/>
          <w:sz w:val="20"/>
          <w:szCs w:val="20"/>
        </w:rPr>
      </w:pPr>
    </w:p>
    <w:p w:rsidR="00DF3BE9" w:rsidRDefault="00DF3BE9" w:rsidP="00067415">
      <w:pPr>
        <w:kinsoku w:val="0"/>
        <w:overflowPunct w:val="0"/>
        <w:jc w:val="both"/>
        <w:rPr>
          <w:rFonts w:ascii="Arial" w:hAnsi="Arial" w:cs="Arial"/>
          <w:b/>
          <w:color w:val="002060"/>
          <w:sz w:val="20"/>
          <w:szCs w:val="20"/>
        </w:rPr>
      </w:pPr>
    </w:p>
    <w:p w:rsidR="00DF3BE9" w:rsidRDefault="00DF3BE9" w:rsidP="00067415">
      <w:pPr>
        <w:kinsoku w:val="0"/>
        <w:overflowPunct w:val="0"/>
        <w:jc w:val="both"/>
        <w:rPr>
          <w:rFonts w:ascii="Arial" w:hAnsi="Arial" w:cs="Arial"/>
          <w:b/>
          <w:color w:val="002060"/>
          <w:sz w:val="20"/>
          <w:szCs w:val="20"/>
        </w:rPr>
      </w:pPr>
    </w:p>
    <w:p w:rsidR="00DF3BE9" w:rsidRDefault="00DF3BE9" w:rsidP="00067415">
      <w:pPr>
        <w:kinsoku w:val="0"/>
        <w:overflowPunct w:val="0"/>
        <w:jc w:val="both"/>
        <w:rPr>
          <w:rFonts w:ascii="Arial" w:hAnsi="Arial" w:cs="Arial"/>
          <w:b/>
          <w:color w:val="002060"/>
          <w:sz w:val="20"/>
          <w:szCs w:val="20"/>
        </w:rPr>
      </w:pPr>
    </w:p>
    <w:p w:rsidR="00DF3BE9" w:rsidRDefault="00DF3BE9" w:rsidP="00067415">
      <w:pPr>
        <w:kinsoku w:val="0"/>
        <w:overflowPunct w:val="0"/>
        <w:jc w:val="both"/>
        <w:rPr>
          <w:rFonts w:ascii="Arial" w:hAnsi="Arial" w:cs="Arial"/>
          <w:b/>
          <w:color w:val="002060"/>
          <w:sz w:val="20"/>
          <w:szCs w:val="20"/>
        </w:rPr>
      </w:pPr>
    </w:p>
    <w:p w:rsidR="00DF3BE9" w:rsidRDefault="00DF3BE9" w:rsidP="00067415">
      <w:pPr>
        <w:kinsoku w:val="0"/>
        <w:overflowPunct w:val="0"/>
        <w:jc w:val="both"/>
        <w:rPr>
          <w:rFonts w:ascii="Arial" w:hAnsi="Arial" w:cs="Arial"/>
          <w:b/>
          <w:color w:val="002060"/>
          <w:sz w:val="20"/>
          <w:szCs w:val="20"/>
        </w:rPr>
      </w:pPr>
    </w:p>
    <w:p w:rsidR="00DF3BE9" w:rsidRDefault="00DF3BE9" w:rsidP="00067415">
      <w:pPr>
        <w:kinsoku w:val="0"/>
        <w:overflowPunct w:val="0"/>
        <w:jc w:val="both"/>
        <w:rPr>
          <w:rFonts w:ascii="Arial" w:hAnsi="Arial" w:cs="Arial"/>
          <w:b/>
          <w:color w:val="002060"/>
          <w:sz w:val="20"/>
          <w:szCs w:val="20"/>
        </w:rPr>
      </w:pPr>
    </w:p>
    <w:p w:rsidR="00DF3BE9" w:rsidRDefault="00DF3BE9" w:rsidP="00067415">
      <w:pPr>
        <w:kinsoku w:val="0"/>
        <w:overflowPunct w:val="0"/>
        <w:jc w:val="both"/>
        <w:rPr>
          <w:rFonts w:ascii="Arial" w:hAnsi="Arial" w:cs="Arial"/>
          <w:b/>
          <w:color w:val="002060"/>
          <w:sz w:val="20"/>
          <w:szCs w:val="20"/>
        </w:rPr>
      </w:pPr>
    </w:p>
    <w:p w:rsidR="00DF3BE9" w:rsidRDefault="00DF3BE9" w:rsidP="00067415">
      <w:pPr>
        <w:kinsoku w:val="0"/>
        <w:overflowPunct w:val="0"/>
        <w:jc w:val="both"/>
        <w:rPr>
          <w:rFonts w:ascii="Arial" w:hAnsi="Arial" w:cs="Arial"/>
          <w:b/>
          <w:color w:val="002060"/>
          <w:sz w:val="20"/>
          <w:szCs w:val="20"/>
        </w:rPr>
      </w:pPr>
    </w:p>
    <w:p w:rsidR="00DF3BE9" w:rsidRDefault="00DF3BE9" w:rsidP="00067415">
      <w:pPr>
        <w:kinsoku w:val="0"/>
        <w:overflowPunct w:val="0"/>
        <w:jc w:val="both"/>
        <w:rPr>
          <w:rFonts w:ascii="Arial" w:hAnsi="Arial" w:cs="Arial"/>
          <w:b/>
          <w:color w:val="002060"/>
          <w:sz w:val="20"/>
          <w:szCs w:val="20"/>
        </w:rPr>
      </w:pPr>
    </w:p>
    <w:p w:rsidR="00DF3BE9" w:rsidRDefault="00DF3BE9" w:rsidP="00067415">
      <w:pPr>
        <w:kinsoku w:val="0"/>
        <w:overflowPunct w:val="0"/>
        <w:jc w:val="both"/>
        <w:rPr>
          <w:rFonts w:ascii="Arial" w:hAnsi="Arial" w:cs="Arial"/>
          <w:b/>
          <w:color w:val="002060"/>
          <w:sz w:val="20"/>
          <w:szCs w:val="20"/>
        </w:rPr>
      </w:pPr>
    </w:p>
    <w:p w:rsidR="00DF3BE9" w:rsidRDefault="00DF3BE9" w:rsidP="00067415">
      <w:pPr>
        <w:kinsoku w:val="0"/>
        <w:overflowPunct w:val="0"/>
        <w:jc w:val="both"/>
        <w:rPr>
          <w:rFonts w:ascii="Arial" w:hAnsi="Arial" w:cs="Arial"/>
          <w:b/>
          <w:color w:val="002060"/>
          <w:sz w:val="20"/>
          <w:szCs w:val="20"/>
        </w:rPr>
      </w:pPr>
    </w:p>
    <w:p w:rsidR="00DF3BE9" w:rsidRDefault="00DF3BE9" w:rsidP="00067415">
      <w:pPr>
        <w:kinsoku w:val="0"/>
        <w:overflowPunct w:val="0"/>
        <w:jc w:val="both"/>
        <w:rPr>
          <w:rFonts w:ascii="Arial" w:hAnsi="Arial" w:cs="Arial"/>
          <w:b/>
          <w:color w:val="002060"/>
          <w:sz w:val="20"/>
          <w:szCs w:val="20"/>
        </w:rPr>
      </w:pPr>
    </w:p>
    <w:p w:rsidR="00DF3BE9" w:rsidRDefault="00DF3BE9" w:rsidP="00067415">
      <w:pPr>
        <w:kinsoku w:val="0"/>
        <w:overflowPunct w:val="0"/>
        <w:jc w:val="both"/>
        <w:rPr>
          <w:rFonts w:ascii="Arial" w:hAnsi="Arial" w:cs="Arial"/>
          <w:b/>
          <w:color w:val="002060"/>
          <w:sz w:val="20"/>
          <w:szCs w:val="20"/>
        </w:rPr>
      </w:pPr>
    </w:p>
    <w:p w:rsidR="00DF3BE9" w:rsidRDefault="00DF3BE9" w:rsidP="00067415">
      <w:pPr>
        <w:kinsoku w:val="0"/>
        <w:overflowPunct w:val="0"/>
        <w:jc w:val="both"/>
        <w:rPr>
          <w:rFonts w:ascii="Arial" w:hAnsi="Arial" w:cs="Arial"/>
          <w:b/>
          <w:color w:val="002060"/>
          <w:sz w:val="20"/>
          <w:szCs w:val="20"/>
        </w:rPr>
      </w:pPr>
    </w:p>
    <w:p w:rsidR="00DF3BE9" w:rsidRPr="008D15E6" w:rsidRDefault="00DF3BE9" w:rsidP="00067415">
      <w:pPr>
        <w:kinsoku w:val="0"/>
        <w:overflowPunct w:val="0"/>
        <w:jc w:val="both"/>
        <w:rPr>
          <w:rFonts w:ascii="Arial" w:hAnsi="Arial" w:cs="Arial"/>
          <w:b/>
          <w:color w:val="002060"/>
          <w:sz w:val="20"/>
          <w:szCs w:val="20"/>
        </w:rPr>
      </w:pPr>
    </w:p>
    <w:p w:rsidR="003F4C3F" w:rsidRPr="008D15E6" w:rsidRDefault="003F4C3F" w:rsidP="00067415">
      <w:pPr>
        <w:kinsoku w:val="0"/>
        <w:overflowPunct w:val="0"/>
        <w:jc w:val="both"/>
        <w:rPr>
          <w:rFonts w:ascii="Arial" w:hAnsi="Arial" w:cs="Arial"/>
          <w:b/>
          <w:bCs/>
          <w:color w:val="002060"/>
          <w:sz w:val="32"/>
          <w:szCs w:val="32"/>
        </w:rPr>
      </w:pPr>
      <w:r w:rsidRPr="008D15E6">
        <w:rPr>
          <w:rFonts w:ascii="Arial" w:hAnsi="Arial" w:cs="Arial"/>
          <w:b/>
          <w:bCs/>
          <w:color w:val="002060"/>
          <w:sz w:val="32"/>
          <w:szCs w:val="32"/>
        </w:rPr>
        <w:t>Section 6:</w:t>
      </w:r>
      <w:r w:rsidRPr="008D15E6">
        <w:rPr>
          <w:rFonts w:ascii="Arial" w:hAnsi="Arial" w:cs="Arial"/>
          <w:b/>
          <w:bCs/>
          <w:color w:val="002060"/>
          <w:sz w:val="32"/>
          <w:szCs w:val="32"/>
        </w:rPr>
        <w:tab/>
      </w:r>
    </w:p>
    <w:p w:rsidR="003F4C3F" w:rsidRPr="008D15E6" w:rsidRDefault="003F4C3F" w:rsidP="00067415">
      <w:pPr>
        <w:kinsoku w:val="0"/>
        <w:overflowPunct w:val="0"/>
        <w:jc w:val="both"/>
        <w:rPr>
          <w:rFonts w:ascii="Arial" w:hAnsi="Arial" w:cs="Arial"/>
          <w:b/>
          <w:bCs/>
          <w:color w:val="002060"/>
          <w:sz w:val="32"/>
        </w:rPr>
      </w:pPr>
      <w:r w:rsidRPr="008D15E6">
        <w:rPr>
          <w:rFonts w:ascii="Arial" w:hAnsi="Arial" w:cs="Arial"/>
          <w:b/>
          <w:bCs/>
          <w:color w:val="002060"/>
          <w:sz w:val="32"/>
          <w:szCs w:val="32"/>
        </w:rPr>
        <w:t>Making your Application</w:t>
      </w:r>
    </w:p>
    <w:p w:rsidR="003F4C3F" w:rsidRPr="008D15E6" w:rsidRDefault="003F4C3F" w:rsidP="00067415">
      <w:pPr>
        <w:jc w:val="both"/>
        <w:rPr>
          <w:rFonts w:ascii="Arial" w:hAnsi="Arial" w:cs="Arial"/>
          <w:iCs/>
          <w:color w:val="002060"/>
        </w:rPr>
      </w:pPr>
    </w:p>
    <w:p w:rsidR="003F4C3F" w:rsidRPr="008D15E6" w:rsidRDefault="000B7D49" w:rsidP="00067415">
      <w:pPr>
        <w:jc w:val="both"/>
        <w:rPr>
          <w:rStyle w:val="Emphasis"/>
          <w:rFonts w:ascii="Arial" w:hAnsi="Arial" w:cs="Arial"/>
          <w:i w:val="0"/>
          <w:color w:val="002060"/>
        </w:rPr>
      </w:pPr>
      <w:r>
        <w:rPr>
          <w:rFonts w:ascii="Arial" w:hAnsi="Arial" w:cs="Arial"/>
          <w:iCs/>
          <w:color w:val="002060"/>
        </w:rPr>
        <w:t>C</w:t>
      </w:r>
      <w:r w:rsidR="003F4C3F" w:rsidRPr="008D15E6">
        <w:rPr>
          <w:rFonts w:ascii="Arial" w:hAnsi="Arial" w:cs="Arial"/>
          <w:iCs/>
          <w:color w:val="002060"/>
        </w:rPr>
        <w:t>andidate applications for Medical and Dental posts within NHS Greater Glasgow and Clyde (NHSGGC) will only be accepted via the c</w:t>
      </w:r>
      <w:r w:rsidR="003F4C3F" w:rsidRPr="008D15E6">
        <w:rPr>
          <w:rFonts w:ascii="Arial" w:hAnsi="Arial" w:cs="Arial"/>
          <w:color w:val="002060"/>
        </w:rPr>
        <w:t xml:space="preserve">ompletion of an online application form. </w:t>
      </w:r>
      <w:r w:rsidR="003F4C3F" w:rsidRPr="008D15E6">
        <w:rPr>
          <w:rStyle w:val="Emphasis"/>
          <w:rFonts w:ascii="Arial" w:hAnsi="Arial" w:cs="Arial"/>
          <w:i w:val="0"/>
          <w:color w:val="002060"/>
        </w:rPr>
        <w:t xml:space="preserve">NHSGGC utilise a third party recruitment system called </w:t>
      </w:r>
      <w:r w:rsidR="00186687" w:rsidRPr="008D15E6">
        <w:rPr>
          <w:rStyle w:val="Emphasis"/>
          <w:rFonts w:ascii="Arial" w:hAnsi="Arial" w:cs="Arial"/>
          <w:i w:val="0"/>
          <w:color w:val="002060"/>
        </w:rPr>
        <w:t>Job</w:t>
      </w:r>
      <w:r w:rsidR="00DF3BE9">
        <w:rPr>
          <w:rStyle w:val="Emphasis"/>
          <w:rFonts w:ascii="Arial" w:hAnsi="Arial" w:cs="Arial"/>
          <w:i w:val="0"/>
          <w:color w:val="002060"/>
        </w:rPr>
        <w:t>t</w:t>
      </w:r>
      <w:r w:rsidR="00186687" w:rsidRPr="008D15E6">
        <w:rPr>
          <w:rStyle w:val="Emphasis"/>
          <w:rFonts w:ascii="Arial" w:hAnsi="Arial" w:cs="Arial"/>
          <w:i w:val="0"/>
          <w:color w:val="002060"/>
        </w:rPr>
        <w:t>rain</w:t>
      </w:r>
      <w:r w:rsidR="003F4C3F" w:rsidRPr="008D15E6">
        <w:rPr>
          <w:rStyle w:val="Emphasis"/>
          <w:rFonts w:ascii="Arial" w:hAnsi="Arial" w:cs="Arial"/>
          <w:i w:val="0"/>
          <w:color w:val="002060"/>
        </w:rPr>
        <w:t xml:space="preserve"> and when you complete and submit the online application form your submitted application will be imported into Job</w:t>
      </w:r>
      <w:r w:rsidR="00DF3BE9">
        <w:rPr>
          <w:rStyle w:val="Emphasis"/>
          <w:rFonts w:ascii="Arial" w:hAnsi="Arial" w:cs="Arial"/>
          <w:i w:val="0"/>
          <w:color w:val="002060"/>
        </w:rPr>
        <w:t>t</w:t>
      </w:r>
      <w:r w:rsidR="003F4C3F" w:rsidRPr="008D15E6">
        <w:rPr>
          <w:rStyle w:val="Emphasis"/>
          <w:rFonts w:ascii="Arial" w:hAnsi="Arial" w:cs="Arial"/>
          <w:i w:val="0"/>
          <w:color w:val="002060"/>
        </w:rPr>
        <w:t>rain and any emails will be sent via the Job</w:t>
      </w:r>
      <w:r w:rsidR="00DF3BE9">
        <w:rPr>
          <w:rStyle w:val="Emphasis"/>
          <w:rFonts w:ascii="Arial" w:hAnsi="Arial" w:cs="Arial"/>
          <w:i w:val="0"/>
          <w:color w:val="002060"/>
        </w:rPr>
        <w:t>t</w:t>
      </w:r>
      <w:r w:rsidR="003F4C3F" w:rsidRPr="008D15E6">
        <w:rPr>
          <w:rStyle w:val="Emphasis"/>
          <w:rFonts w:ascii="Arial" w:hAnsi="Arial" w:cs="Arial"/>
          <w:i w:val="0"/>
          <w:color w:val="002060"/>
        </w:rPr>
        <w:t xml:space="preserve">rain Recruitment System. </w:t>
      </w:r>
    </w:p>
    <w:p w:rsidR="003F4C3F" w:rsidRPr="008D15E6" w:rsidRDefault="003F4C3F" w:rsidP="00067415">
      <w:pPr>
        <w:jc w:val="both"/>
        <w:rPr>
          <w:rFonts w:ascii="Arial" w:hAnsi="Arial" w:cs="Arial"/>
          <w:color w:val="002060"/>
        </w:rPr>
      </w:pPr>
    </w:p>
    <w:p w:rsidR="003F4C3F" w:rsidRPr="008D15E6" w:rsidRDefault="003F4C3F" w:rsidP="00067415">
      <w:pPr>
        <w:pStyle w:val="BodyText"/>
        <w:spacing w:after="0" w:line="240" w:lineRule="auto"/>
        <w:ind w:right="-6"/>
        <w:jc w:val="both"/>
        <w:rPr>
          <w:rFonts w:ascii="Arial" w:hAnsi="Arial" w:cs="Arial"/>
          <w:color w:val="002060"/>
          <w:sz w:val="24"/>
          <w:szCs w:val="24"/>
        </w:rPr>
      </w:pPr>
      <w:r w:rsidRPr="008D15E6">
        <w:rPr>
          <w:rFonts w:ascii="Arial" w:hAnsi="Arial" w:cs="Arial"/>
          <w:color w:val="002060"/>
          <w:sz w:val="24"/>
          <w:szCs w:val="24"/>
        </w:rPr>
        <w:t xml:space="preserve">If this is the first time you have applied for </w:t>
      </w:r>
      <w:r w:rsidR="00186687" w:rsidRPr="008D15E6">
        <w:rPr>
          <w:rFonts w:ascii="Arial" w:hAnsi="Arial" w:cs="Arial"/>
          <w:color w:val="002060"/>
          <w:sz w:val="24"/>
          <w:szCs w:val="24"/>
        </w:rPr>
        <w:t>an NHSGGC</w:t>
      </w:r>
      <w:r w:rsidRPr="008D15E6">
        <w:rPr>
          <w:rFonts w:ascii="Arial" w:hAnsi="Arial" w:cs="Arial"/>
          <w:color w:val="002060"/>
          <w:sz w:val="24"/>
          <w:szCs w:val="24"/>
        </w:rPr>
        <w:t xml:space="preserve"> vacancy v</w:t>
      </w:r>
      <w:r w:rsidR="00DF3BE9">
        <w:rPr>
          <w:rFonts w:ascii="Arial" w:hAnsi="Arial" w:cs="Arial"/>
          <w:color w:val="002060"/>
          <w:sz w:val="24"/>
          <w:szCs w:val="24"/>
        </w:rPr>
        <w:t>ia our eRecruitment system (Jobt</w:t>
      </w:r>
      <w:r w:rsidRPr="008D15E6">
        <w:rPr>
          <w:rFonts w:ascii="Arial" w:hAnsi="Arial" w:cs="Arial"/>
          <w:color w:val="002060"/>
          <w:sz w:val="24"/>
          <w:szCs w:val="24"/>
        </w:rPr>
        <w: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rsidR="003F4C3F" w:rsidRPr="008D15E6" w:rsidRDefault="003F4C3F" w:rsidP="00067415">
      <w:pPr>
        <w:pStyle w:val="BodyText"/>
        <w:spacing w:after="0" w:line="240" w:lineRule="auto"/>
        <w:ind w:right="-6"/>
        <w:jc w:val="both"/>
        <w:rPr>
          <w:rFonts w:ascii="Arial" w:hAnsi="Arial" w:cs="Arial"/>
          <w:color w:val="002060"/>
          <w:sz w:val="24"/>
          <w:szCs w:val="24"/>
        </w:rPr>
      </w:pPr>
    </w:p>
    <w:p w:rsidR="003F4C3F" w:rsidRPr="008D15E6" w:rsidRDefault="003F4C3F" w:rsidP="00067415">
      <w:pPr>
        <w:pStyle w:val="BodyText"/>
        <w:spacing w:after="0" w:line="240" w:lineRule="auto"/>
        <w:ind w:right="-6"/>
        <w:jc w:val="both"/>
        <w:rPr>
          <w:rFonts w:ascii="Arial" w:hAnsi="Arial" w:cs="Arial"/>
          <w:color w:val="002060"/>
          <w:sz w:val="24"/>
          <w:szCs w:val="24"/>
        </w:rPr>
      </w:pPr>
      <w:r w:rsidRPr="008D15E6">
        <w:rPr>
          <w:rFonts w:ascii="Arial" w:hAnsi="Arial" w:cs="Arial"/>
          <w:color w:val="002060"/>
          <w:sz w:val="24"/>
          <w:szCs w:val="24"/>
        </w:rPr>
        <w:t xml:space="preserve">Please remember when using the online application system you will time-out after 30 minutes of inactivity. Please regularly save your application. </w:t>
      </w:r>
    </w:p>
    <w:p w:rsidR="003F4C3F" w:rsidRPr="008D15E6" w:rsidRDefault="003F4C3F" w:rsidP="00067415">
      <w:pPr>
        <w:pStyle w:val="BodyText"/>
        <w:spacing w:after="0" w:line="240" w:lineRule="auto"/>
        <w:ind w:right="-6"/>
        <w:jc w:val="both"/>
        <w:rPr>
          <w:rFonts w:ascii="Arial" w:hAnsi="Arial" w:cs="Arial"/>
          <w:color w:val="002060"/>
          <w:sz w:val="24"/>
          <w:szCs w:val="24"/>
        </w:rPr>
      </w:pPr>
    </w:p>
    <w:p w:rsidR="003F4C3F" w:rsidRPr="008D15E6" w:rsidRDefault="00DF3BE9" w:rsidP="00067415">
      <w:pPr>
        <w:rPr>
          <w:rFonts w:ascii="Arial" w:hAnsi="Arial" w:cs="Arial"/>
          <w:color w:val="002060"/>
        </w:rPr>
      </w:pPr>
      <w:r>
        <w:rPr>
          <w:rFonts w:ascii="Arial" w:hAnsi="Arial" w:cs="Arial"/>
          <w:color w:val="002060"/>
        </w:rPr>
        <w:t>NHS</w:t>
      </w:r>
      <w:r w:rsidR="003F4C3F" w:rsidRPr="008D15E6">
        <w:rPr>
          <w:rFonts w:ascii="Arial" w:hAnsi="Arial" w:cs="Arial"/>
          <w:color w:val="002060"/>
        </w:rPr>
        <w:t>GGC is unable to accept written applications; all applications must be submitted via eRecruitment system, Job</w:t>
      </w:r>
      <w:r>
        <w:rPr>
          <w:rFonts w:ascii="Arial" w:hAnsi="Arial" w:cs="Arial"/>
          <w:color w:val="002060"/>
        </w:rPr>
        <w:t>t</w:t>
      </w:r>
      <w:r w:rsidR="003F4C3F" w:rsidRPr="008D15E6">
        <w:rPr>
          <w:rFonts w:ascii="Arial" w:hAnsi="Arial" w:cs="Arial"/>
          <w:color w:val="002060"/>
        </w:rPr>
        <w:t xml:space="preserve">rain. Please visit </w:t>
      </w:r>
      <w:hyperlink w:history="1">
        <w:r w:rsidR="003F4C3F" w:rsidRPr="008D15E6">
          <w:rPr>
            <w:rStyle w:val="Hyperlink"/>
            <w:rFonts w:ascii="Arial" w:hAnsi="Arial" w:cs="Arial"/>
            <w:b/>
            <w:color w:val="002060"/>
          </w:rPr>
          <w:t>https://apply.jobs.scot.nhs.uk</w:t>
        </w:r>
      </w:hyperlink>
    </w:p>
    <w:p w:rsidR="003F4C3F" w:rsidRPr="008D15E6" w:rsidRDefault="003F4C3F" w:rsidP="00067415">
      <w:pPr>
        <w:rPr>
          <w:rFonts w:ascii="Arial" w:hAnsi="Arial" w:cs="Arial"/>
          <w:b/>
          <w:color w:val="002060"/>
          <w:u w:val="single"/>
        </w:rPr>
      </w:pPr>
    </w:p>
    <w:p w:rsidR="003F4C3F" w:rsidRPr="008D15E6" w:rsidRDefault="003F4C3F" w:rsidP="00067415">
      <w:pPr>
        <w:rPr>
          <w:rFonts w:ascii="Arial" w:hAnsi="Arial" w:cs="Arial"/>
          <w:b/>
          <w:color w:val="002060"/>
          <w:u w:val="single"/>
        </w:rPr>
      </w:pPr>
      <w:r w:rsidRPr="008D15E6">
        <w:rPr>
          <w:rFonts w:ascii="Arial" w:hAnsi="Arial" w:cs="Arial"/>
          <w:b/>
          <w:color w:val="002060"/>
          <w:u w:val="single"/>
        </w:rPr>
        <w:t xml:space="preserve">Contact Us </w:t>
      </w:r>
    </w:p>
    <w:p w:rsidR="003F4C3F" w:rsidRPr="008D15E6" w:rsidRDefault="003F4C3F" w:rsidP="00067415">
      <w:pPr>
        <w:rPr>
          <w:rFonts w:ascii="Arial" w:hAnsi="Arial" w:cs="Arial"/>
          <w:b/>
          <w:color w:val="002060"/>
          <w:u w:val="single"/>
        </w:rPr>
      </w:pPr>
    </w:p>
    <w:p w:rsidR="003F4C3F" w:rsidRPr="008D15E6" w:rsidRDefault="003F4C3F" w:rsidP="00067415">
      <w:pPr>
        <w:jc w:val="both"/>
        <w:rPr>
          <w:rFonts w:ascii="Arial" w:hAnsi="Arial" w:cs="Arial"/>
          <w:color w:val="002060"/>
        </w:rPr>
      </w:pPr>
      <w:r w:rsidRPr="008D15E6">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3F4C3F" w:rsidRPr="008D15E6" w:rsidRDefault="003F4C3F" w:rsidP="00067415">
      <w:pPr>
        <w:rPr>
          <w:rFonts w:ascii="Arial" w:hAnsi="Arial" w:cs="Arial"/>
          <w:color w:val="002060"/>
        </w:rPr>
      </w:pPr>
      <w:r w:rsidRPr="008D15E6">
        <w:rPr>
          <w:rFonts w:ascii="Arial" w:hAnsi="Arial" w:cs="Arial"/>
          <w:color w:val="002060"/>
        </w:rPr>
        <w:t xml:space="preserve">    </w:t>
      </w:r>
    </w:p>
    <w:p w:rsidR="003F4C3F" w:rsidRPr="008D15E6" w:rsidRDefault="003F4C3F" w:rsidP="00067415">
      <w:pPr>
        <w:pStyle w:val="Default"/>
        <w:rPr>
          <w:color w:val="002060"/>
        </w:rPr>
      </w:pPr>
      <w:r w:rsidRPr="008D15E6">
        <w:rPr>
          <w:color w:val="002060"/>
        </w:rPr>
        <w:t xml:space="preserve">                            Tel: +44 (0)141 278 2700 and select Option 1 </w:t>
      </w:r>
    </w:p>
    <w:p w:rsidR="003F4C3F" w:rsidRPr="008D15E6" w:rsidRDefault="003F4C3F" w:rsidP="00067415">
      <w:pPr>
        <w:pStyle w:val="Default"/>
        <w:rPr>
          <w:color w:val="002060"/>
        </w:rPr>
      </w:pPr>
      <w:r w:rsidRPr="008D15E6">
        <w:rPr>
          <w:color w:val="002060"/>
        </w:rPr>
        <w:t xml:space="preserve">                              Email: </w:t>
      </w:r>
      <w:r w:rsidRPr="008D15E6">
        <w:rPr>
          <w:color w:val="002060"/>
          <w:u w:val="single"/>
        </w:rPr>
        <w:t>nhsggcrecruitment@nhs.net</w:t>
      </w:r>
    </w:p>
    <w:p w:rsidR="003F4C3F" w:rsidRPr="008D15E6" w:rsidRDefault="001A1EF8" w:rsidP="00067415">
      <w:pPr>
        <w:rPr>
          <w:rFonts w:ascii="Arial" w:hAnsi="Arial" w:cs="Arial"/>
          <w:color w:val="002060"/>
        </w:rPr>
      </w:pPr>
      <w:r>
        <w:rPr>
          <w:noProof/>
          <w:color w:val="002060"/>
        </w:rPr>
        <mc:AlternateContent>
          <mc:Choice Requires="wpg">
            <w:drawing>
              <wp:anchor distT="0" distB="0" distL="114300" distR="114300" simplePos="0" relativeHeight="251655168"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25"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655B10" id="Group 23" o:spid="_x0000_s1026" style="position:absolute;margin-left:22.45pt;margin-top:23.9pt;width:550.5pt;height:794.15pt;z-index:-251661312;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fa3cMA&#10;AADbAAAADwAAAGRycy9kb3ducmV2LnhtbESPQWsCMRSE70L/Q3gFb5qtUiurUUpLQWgvrkWvj+S5&#10;u7p52SZR139vCoLHYWa+YebLzjbiTD7UjhW8DDMQxNqZmksFv5uvwRREiMgGG8ek4EoBloun3hxz&#10;4y68pnMRS5EgHHJUUMXY5lIGXZHFMHQtcfL2zluMSfpSGo+XBLeNHGXZRFqsOS1U2NJHRfpYnKyC&#10;z3Gp/c9hF/+m33J7kFs/KfSbUv3n7n0GIlIXH+F7e2UUjF7h/0v6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fa3cMAAADbAAAADwAAAAAAAAAAAAAAAACYAgAAZHJzL2Rv&#10;d25yZXYueG1sUEsFBgAAAAAEAAQA9QAAAIgDA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MZcEA&#10;AADbAAAADwAAAGRycy9kb3ducmV2LnhtbESPQYvCMBSE74L/ITzBi6ypHsR2jbKsCF6Nyl4fzbMN&#10;Ni+lyWrdX78RBI/DzHzDrDa9a8SNumA9K5hNMxDEpTeWKwWn4+5jCSJEZIONZ1LwoACb9XCwwsL4&#10;Ox/opmMlEoRDgQrqGNtCylDW5DBMfUucvIvvHMYku0qaDu8J7ho5z7KFdGg5LdTY0ndN5VX/OgVn&#10;/aMndLW5vsg/K7eT/BCPRqnxqP/6BBGpj+/wq703CuYLeH5JP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1zGXBAAAA2wAAAA8AAAAAAAAAAAAAAAAAmAIAAGRycy9kb3du&#10;cmV2LnhtbFBLBQYAAAAABAAEAPUAAACGAw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p/sEA&#10;AADbAAAADwAAAGRycy9kb3ducmV2LnhtbESPQYvCMBSE7wv+h/AWvIim68HVrlFkRfBqVLw+mmcb&#10;bF5KE7W7v94IgsdhZr5h5svO1eJGbbCeFXyNMhDEhTeWSwWH/WY4BREissHaMyn4owDLRe9jjrnx&#10;d97RTcdSJAiHHBVUMTa5lKGoyGEY+YY4eWffOoxJtqU0Ld4T3NVynGUT6dByWqiwod+Kiou+OgVH&#10;fdIDutiZPst/K9eD2S7ujVL9z271AyJSF9/hV3trFIy/4fkl/Q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5af7BAAAA2wAAAA8AAAAAAAAAAAAAAAAAmAIAAGRycy9kb3du&#10;cmV2LnhtbFBLBQYAAAAABAAEAPUAAACGAw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1Q8EA&#10;AADbAAAADwAAAGRycy9kb3ducmV2LnhtbERPy2oCMRTdF/yHcIXuakYLOozGQVoKhXbjtOj2klzn&#10;4eRmmqQ6/ftmIbg8nPemHG0vLuRD61jBfJaBINbOtFwr+P56e8pBhIhssHdMCv4oQLmdPGywMO7K&#10;e7pUsRYphEOBCpoYh0LKoBuyGGZuIE7cyXmLMUFfS+PxmsJtLxdZtpQWW04NDQ700pA+V79Wwetz&#10;rf1nd4w/+Yc8dPLgl5VeKfU4HXdrEJHGeBff3O9GwSKNTV/S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2dUP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rsidR="003F4C3F" w:rsidRPr="008D15E6" w:rsidRDefault="003F4C3F" w:rsidP="00067415">
      <w:pPr>
        <w:rPr>
          <w:rFonts w:ascii="Arial" w:hAnsi="Arial" w:cs="Arial"/>
          <w:b/>
          <w:iCs/>
          <w:color w:val="002060"/>
        </w:rPr>
      </w:pPr>
      <w:r w:rsidRPr="008D15E6">
        <w:rPr>
          <w:rFonts w:ascii="Arial" w:hAnsi="Arial" w:cs="Arial"/>
          <w:color w:val="002060"/>
        </w:rPr>
        <w:t xml:space="preserve">Thank you for your interest in NHS Greater Glasgow and Clyde, we look forward to receiving your application. </w:t>
      </w:r>
    </w:p>
    <w:p w:rsidR="003F4C3F" w:rsidRPr="008D15E6" w:rsidRDefault="001A1EF8" w:rsidP="00067415">
      <w:pPr>
        <w:rPr>
          <w:rFonts w:ascii="Calibri" w:hAnsi="Calibri"/>
          <w:color w:val="002060"/>
        </w:rPr>
      </w:pPr>
      <w:r>
        <w:rPr>
          <w:noProof/>
          <w:color w:val="002060"/>
        </w:rPr>
        <mc:AlternateContent>
          <mc:Choice Requires="wpg">
            <w:drawing>
              <wp:anchor distT="0" distB="0" distL="114300" distR="114300" simplePos="0" relativeHeight="251654144"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C81437" id="Group 28" o:spid="_x0000_s1026" style="position:absolute;margin-left:22.45pt;margin-top:23.9pt;width:550.5pt;height:794.15pt;z-index:-2516623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7ecsEA&#10;AADbAAAADwAAAGRycy9kb3ducmV2LnhtbERPS2vCQBC+C/0PyxS86SZS1K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3nLBAAAA2wAAAA8AAAAAAAAAAAAAAAAAmAIAAGRycy9kb3du&#10;cmV2LnhtbFBLBQYAAAAABAAEAPUAAACGAw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tq98IA&#10;AADbAAAADwAAAGRycy9kb3ducmV2LnhtbERP3WrCMBS+F3yHcAa7s+mEtV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2r3wgAAANsAAAAPAAAAAAAAAAAAAAAAAJgCAABkcnMvZG93&#10;bnJldi54bWxQSwUGAAAAAAQABAD1AAAAhwM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VRG8IA&#10;AADbAAAADwAAAGRycy9kb3ducmV2LnhtbERPzWrCQBC+F3yHZYTe6sYcEomuokKLUFrQ9gHG7JgN&#10;ZmdDdpukPr1bKHibj+93VpvRNqKnzteOFcxnCQji0umaKwXfX68vCxA+IGtsHJOCX/KwWU+eVlho&#10;N/CR+lOoRAxhX6ACE0JbSOlLQxb9zLXEkbu4zmKIsKuk7nCI4baRaZJk0mLNscFgS3tD5fX0YxVk&#10;R5a6fv/8sHme3q47U70dzlulnqfjdgki0Bge4n/3Qcf5Ofz9Eg+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5VEb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uMu8MA&#10;AADbAAAADwAAAGRycy9kb3ducmV2LnhtbESPT2sCMRTE7wW/Q3iCt5pVodXVKNIi9Sa6Hvb42Lz9&#10;g5uXJYm69tObgtDjMDO/YVab3rTiRs43lhVMxgkI4sLqhisF52z3PgfhA7LG1jIpeJCHzXrwtsJU&#10;2zsf6XYKlYgQ9ikqqEPoUil9UZNBP7YdcfRK6wyGKF0ltcN7hJtWTpPkQxpsOC7U2NFXTcXldDUK&#10;PheHn/w3l1Rmk1K6a5FhfvxWajTst0sQgfrwH36191rBdAZ/X+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uMu8MAAADbAAAADwAAAAAAAAAAAAAAAACYAgAAZHJzL2Rv&#10;d25yZXYueG1sUEsFBgAAAAAEAAQA9QAAAIgDAAAAAA==&#10;" path="m,l10948,e" filled="f" strokeweight=".5pt">
                  <v:path arrowok="t" o:connecttype="custom" o:connectlocs="0,0;10948,0" o:connectangles="0,0"/>
                </v:shape>
                <w10:wrap anchorx="page" anchory="page"/>
              </v:group>
            </w:pict>
          </mc:Fallback>
        </mc:AlternateContent>
      </w:r>
    </w:p>
    <w:p w:rsidR="00DF3BE9" w:rsidRDefault="00DF3BE9" w:rsidP="00067415">
      <w:pPr>
        <w:kinsoku w:val="0"/>
        <w:overflowPunct w:val="0"/>
        <w:jc w:val="both"/>
        <w:rPr>
          <w:rFonts w:ascii="Arial" w:hAnsi="Arial" w:cs="Arial"/>
          <w:b/>
          <w:bCs/>
          <w:color w:val="002060"/>
          <w:sz w:val="32"/>
          <w:szCs w:val="32"/>
        </w:rPr>
      </w:pPr>
    </w:p>
    <w:p w:rsidR="00DF3BE9" w:rsidRDefault="00DF3BE9" w:rsidP="00067415">
      <w:pPr>
        <w:kinsoku w:val="0"/>
        <w:overflowPunct w:val="0"/>
        <w:jc w:val="both"/>
        <w:rPr>
          <w:rFonts w:ascii="Arial" w:hAnsi="Arial" w:cs="Arial"/>
          <w:b/>
          <w:bCs/>
          <w:color w:val="002060"/>
          <w:sz w:val="32"/>
          <w:szCs w:val="32"/>
        </w:rPr>
      </w:pPr>
    </w:p>
    <w:p w:rsidR="00DF3BE9" w:rsidRDefault="00DF3BE9" w:rsidP="00067415">
      <w:pPr>
        <w:kinsoku w:val="0"/>
        <w:overflowPunct w:val="0"/>
        <w:jc w:val="both"/>
        <w:rPr>
          <w:rFonts w:ascii="Arial" w:hAnsi="Arial" w:cs="Arial"/>
          <w:b/>
          <w:bCs/>
          <w:color w:val="002060"/>
          <w:sz w:val="32"/>
          <w:szCs w:val="32"/>
        </w:rPr>
      </w:pPr>
    </w:p>
    <w:p w:rsidR="00DF3BE9" w:rsidRDefault="00DF3BE9" w:rsidP="00067415">
      <w:pPr>
        <w:kinsoku w:val="0"/>
        <w:overflowPunct w:val="0"/>
        <w:jc w:val="both"/>
        <w:rPr>
          <w:rFonts w:ascii="Arial" w:hAnsi="Arial" w:cs="Arial"/>
          <w:b/>
          <w:bCs/>
          <w:color w:val="002060"/>
          <w:sz w:val="32"/>
          <w:szCs w:val="32"/>
        </w:rPr>
      </w:pPr>
    </w:p>
    <w:p w:rsidR="00DF3BE9" w:rsidRDefault="00DF3BE9" w:rsidP="00067415">
      <w:pPr>
        <w:kinsoku w:val="0"/>
        <w:overflowPunct w:val="0"/>
        <w:jc w:val="both"/>
        <w:rPr>
          <w:rFonts w:ascii="Arial" w:hAnsi="Arial" w:cs="Arial"/>
          <w:b/>
          <w:bCs/>
          <w:color w:val="002060"/>
          <w:sz w:val="32"/>
          <w:szCs w:val="32"/>
        </w:rPr>
      </w:pPr>
    </w:p>
    <w:p w:rsidR="00DF3BE9" w:rsidRDefault="00DF3BE9" w:rsidP="00067415">
      <w:pPr>
        <w:kinsoku w:val="0"/>
        <w:overflowPunct w:val="0"/>
        <w:jc w:val="both"/>
        <w:rPr>
          <w:rFonts w:ascii="Arial" w:hAnsi="Arial" w:cs="Arial"/>
          <w:b/>
          <w:bCs/>
          <w:color w:val="002060"/>
          <w:sz w:val="32"/>
          <w:szCs w:val="32"/>
        </w:rPr>
      </w:pPr>
    </w:p>
    <w:p w:rsidR="00DF3BE9" w:rsidRDefault="00DF3BE9" w:rsidP="00067415">
      <w:pPr>
        <w:kinsoku w:val="0"/>
        <w:overflowPunct w:val="0"/>
        <w:jc w:val="both"/>
        <w:rPr>
          <w:rFonts w:ascii="Arial" w:hAnsi="Arial" w:cs="Arial"/>
          <w:b/>
          <w:bCs/>
          <w:color w:val="002060"/>
          <w:sz w:val="32"/>
          <w:szCs w:val="32"/>
        </w:rPr>
      </w:pPr>
    </w:p>
    <w:p w:rsidR="00DF3BE9" w:rsidRDefault="00DF3BE9" w:rsidP="00067415">
      <w:pPr>
        <w:kinsoku w:val="0"/>
        <w:overflowPunct w:val="0"/>
        <w:jc w:val="both"/>
        <w:rPr>
          <w:rFonts w:ascii="Arial" w:hAnsi="Arial" w:cs="Arial"/>
          <w:b/>
          <w:bCs/>
          <w:color w:val="002060"/>
          <w:sz w:val="32"/>
          <w:szCs w:val="32"/>
        </w:rPr>
      </w:pPr>
    </w:p>
    <w:p w:rsidR="00DF3BE9" w:rsidRDefault="00DF3BE9" w:rsidP="00067415">
      <w:pPr>
        <w:kinsoku w:val="0"/>
        <w:overflowPunct w:val="0"/>
        <w:jc w:val="both"/>
        <w:rPr>
          <w:rFonts w:ascii="Arial" w:hAnsi="Arial" w:cs="Arial"/>
          <w:b/>
          <w:bCs/>
          <w:color w:val="002060"/>
          <w:sz w:val="32"/>
          <w:szCs w:val="32"/>
        </w:rPr>
      </w:pPr>
    </w:p>
    <w:p w:rsidR="00DF3BE9" w:rsidRDefault="00DF3BE9" w:rsidP="00067415">
      <w:pPr>
        <w:kinsoku w:val="0"/>
        <w:overflowPunct w:val="0"/>
        <w:jc w:val="both"/>
        <w:rPr>
          <w:rFonts w:ascii="Arial" w:hAnsi="Arial" w:cs="Arial"/>
          <w:b/>
          <w:bCs/>
          <w:color w:val="002060"/>
          <w:sz w:val="32"/>
          <w:szCs w:val="32"/>
        </w:rPr>
      </w:pPr>
    </w:p>
    <w:p w:rsidR="003F4C3F" w:rsidRPr="008D15E6" w:rsidRDefault="003F4C3F" w:rsidP="00067415">
      <w:pPr>
        <w:kinsoku w:val="0"/>
        <w:overflowPunct w:val="0"/>
        <w:jc w:val="both"/>
        <w:rPr>
          <w:rFonts w:ascii="Arial" w:hAnsi="Arial" w:cs="Arial"/>
          <w:b/>
          <w:bCs/>
          <w:color w:val="002060"/>
          <w:sz w:val="32"/>
          <w:szCs w:val="32"/>
        </w:rPr>
      </w:pPr>
      <w:r w:rsidRPr="008D15E6">
        <w:rPr>
          <w:rFonts w:ascii="Arial" w:hAnsi="Arial" w:cs="Arial"/>
          <w:b/>
          <w:bCs/>
          <w:color w:val="002060"/>
          <w:sz w:val="32"/>
          <w:szCs w:val="32"/>
        </w:rPr>
        <w:t>Section 7:</w:t>
      </w:r>
      <w:r w:rsidRPr="008D15E6">
        <w:rPr>
          <w:rFonts w:ascii="Arial" w:hAnsi="Arial" w:cs="Arial"/>
          <w:b/>
          <w:bCs/>
          <w:color w:val="002060"/>
          <w:sz w:val="32"/>
          <w:szCs w:val="32"/>
        </w:rPr>
        <w:tab/>
      </w:r>
    </w:p>
    <w:p w:rsidR="003F4C3F" w:rsidRPr="008D15E6" w:rsidRDefault="003F4C3F" w:rsidP="00067415">
      <w:pPr>
        <w:kinsoku w:val="0"/>
        <w:overflowPunct w:val="0"/>
        <w:jc w:val="both"/>
        <w:rPr>
          <w:rFonts w:ascii="Arial" w:hAnsi="Arial" w:cs="Arial"/>
          <w:b/>
          <w:bCs/>
          <w:color w:val="002060"/>
          <w:sz w:val="32"/>
        </w:rPr>
      </w:pPr>
      <w:r w:rsidRPr="008D15E6">
        <w:rPr>
          <w:rFonts w:ascii="Arial" w:hAnsi="Arial" w:cs="Arial"/>
          <w:b/>
          <w:bCs/>
          <w:color w:val="002060"/>
          <w:sz w:val="32"/>
          <w:szCs w:val="32"/>
        </w:rPr>
        <w:t>About NHS Greater Glasgow and Clyde</w:t>
      </w:r>
    </w:p>
    <w:p w:rsidR="003F4C3F" w:rsidRPr="008D15E6" w:rsidRDefault="003F4C3F" w:rsidP="00067415">
      <w:pPr>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1A1EF8">
        <w:rPr>
          <w:noProof/>
          <w:color w:val="002060"/>
        </w:rPr>
        <mc:AlternateContent>
          <mc:Choice Requires="wpg">
            <w:drawing>
              <wp:anchor distT="0" distB="0" distL="114300" distR="114300" simplePos="0" relativeHeight="251656192"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5"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57574" id="Group 174" o:spid="_x0000_s1026" style="position:absolute;margin-left:22.45pt;margin-top:23.9pt;width:550.5pt;height:794.15pt;z-index:-251660288;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pqWcIA&#10;AADaAAAADwAAAGRycy9kb3ducmV2LnhtbESPT2sCMRTE74V+h/AK3mpWQ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ympZ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GPPsMA&#10;AADaAAAADwAAAGRycy9kb3ducmV2LnhtbESPwWrDMBBE74H+g9hAb4mcHJLgWjZJocUQWkjaD9ha&#10;G8vYWhlLjZ1+fVUo5DjMvBkmKybbiSsNvnGsYLVMQBBXTjdcK/j8eFnsQPiArLFzTApu5KHIH2YZ&#10;ptqNfKLrOdQilrBPUYEJoU+l9JUhi37peuLoXdxgMUQ51FIPOMZy28l1kmykxYbjgsGeng1V7fnb&#10;KticWOrm+P5mt9v1T3sw9Wv5tVfqcT7tn0AEmsI9/E+XOnLwdyXeAJ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GPPs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0qpcMA&#10;AADaAAAADwAAAGRycy9kb3ducmV2LnhtbESP0WrCQBRE3wv+w3KFvtWNeUgkuooKLUJpQdsPuGav&#10;2WD2bshuk9SvdwsFH4eZOcOsNqNtRE+drx0rmM8SEMSl0zVXCr6/Xl8WIHxA1tg4JgW/5GGznjyt&#10;sNBu4CP1p1CJCGFfoAITQltI6UtDFv3MtcTRu7jOYoiyq6TucIhw28g0STJpsea4YLClvaHyevqx&#10;CrIjS12/f37YPE9v152p3g7nrVLP03G7BBFoDI/wf/ugFeTwdyXe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0qpcMAAADaAAAADwAAAAAAAAAAAAAAAACYAgAAZHJzL2Rv&#10;d25yZXYueG1sUEsFBgAAAAAEAAQA9QAAAIg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vFx74A&#10;AADaAAAADwAAAGRycy9kb3ducmV2LnhtbERPy4rCMBTdD/gP4QqzG1NdOFqNIoroTrQuurw0tw9s&#10;bkoStePXm8WAy8N5L9e9acWDnG8sKxiPEhDEhdUNVwqu2f5nBsIHZI2tZVLwRx7Wq8HXElNtn3ym&#10;xyVUIoawT1FBHUKXSumLmgz6ke2II1daZzBE6CqpHT5juGnlJEmm0mDDsaHGjrY1FbfL3Sj4nZ8O&#10;+SuXVGbjUrp7kWF+3in1Pew3CxCB+vAR/7uPWkHcGq/EGyB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PLxce+AAAA2gAAAA8AAAAAAAAAAAAAAAAAmAIAAGRycy9kb3ducmV2&#10;LnhtbFBLBQYAAAAABAAEAPUAAACDAwAAAAA=&#10;" path="m,l10948,e" filled="f" strokeweight=".5pt">
                  <v:path arrowok="t" o:connecttype="custom" o:connectlocs="0,0;10948,0" o:connectangles="0,0"/>
                </v:shape>
                <w10:wrap anchorx="page" anchory="page"/>
              </v:group>
            </w:pict>
          </mc:Fallback>
        </mc:AlternateContent>
      </w:r>
    </w:p>
    <w:p w:rsidR="003F4C3F" w:rsidRPr="008D15E6" w:rsidRDefault="003F4C3F" w:rsidP="00067415">
      <w:pPr>
        <w:spacing w:before="300" w:after="300"/>
        <w:jc w:val="both"/>
        <w:rPr>
          <w:rFonts w:ascii="Arial" w:hAnsi="Arial" w:cs="Arial"/>
          <w:color w:val="002060"/>
        </w:rPr>
      </w:pPr>
      <w:r w:rsidRPr="008D15E6">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3F4C3F" w:rsidRPr="008D15E6" w:rsidRDefault="003F4C3F" w:rsidP="00067415">
      <w:pPr>
        <w:pStyle w:val="Heading2"/>
        <w:ind w:left="0"/>
        <w:rPr>
          <w:color w:val="002060"/>
          <w:sz w:val="24"/>
          <w:szCs w:val="24"/>
        </w:rPr>
      </w:pPr>
      <w:r w:rsidRPr="008D15E6">
        <w:rPr>
          <w:color w:val="002060"/>
          <w:sz w:val="24"/>
          <w:szCs w:val="24"/>
        </w:rPr>
        <w:t>Capital Building Modernisation Programme</w:t>
      </w:r>
    </w:p>
    <w:p w:rsidR="003F4C3F" w:rsidRPr="008D15E6" w:rsidRDefault="003F4C3F" w:rsidP="00067415">
      <w:pPr>
        <w:pStyle w:val="NormalWeb"/>
        <w:spacing w:after="0"/>
        <w:jc w:val="both"/>
        <w:rPr>
          <w:rFonts w:ascii="Arial" w:hAnsi="Arial" w:cs="Arial"/>
          <w:color w:val="002060"/>
        </w:rPr>
      </w:pPr>
      <w:r w:rsidRPr="008D15E6">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rsidR="003F4C3F" w:rsidRPr="008D15E6" w:rsidRDefault="003F4C3F" w:rsidP="00067415">
      <w:pPr>
        <w:pStyle w:val="NormalWeb"/>
        <w:spacing w:after="0"/>
        <w:jc w:val="both"/>
        <w:rPr>
          <w:rFonts w:ascii="Arial" w:hAnsi="Arial" w:cs="Arial"/>
          <w:color w:val="002060"/>
        </w:rPr>
      </w:pPr>
    </w:p>
    <w:p w:rsidR="003F4C3F" w:rsidRPr="008D15E6" w:rsidRDefault="003F4C3F" w:rsidP="00067415">
      <w:pPr>
        <w:jc w:val="both"/>
        <w:rPr>
          <w:rFonts w:ascii="Arial" w:hAnsi="Arial" w:cs="Arial"/>
          <w:b/>
          <w:bCs/>
          <w:color w:val="002060"/>
        </w:rPr>
      </w:pPr>
      <w:r w:rsidRPr="008D15E6">
        <w:rPr>
          <w:rFonts w:ascii="Arial" w:hAnsi="Arial" w:cs="Arial"/>
          <w:b/>
          <w:bCs/>
          <w:color w:val="002060"/>
        </w:rPr>
        <w:t>NHS Greater Glasgow and Clyde, Acute Services Division</w:t>
      </w:r>
    </w:p>
    <w:p w:rsidR="003F4C3F" w:rsidRPr="008D15E6" w:rsidRDefault="003F4C3F" w:rsidP="00067415">
      <w:pPr>
        <w:shd w:val="clear" w:color="auto" w:fill="FFFFFF"/>
        <w:jc w:val="both"/>
        <w:rPr>
          <w:rFonts w:ascii="Calibri" w:hAnsi="Calibri" w:cs="Arial"/>
          <w:bCs/>
          <w:color w:val="002060"/>
        </w:rPr>
      </w:pPr>
    </w:p>
    <w:p w:rsidR="003F4C3F" w:rsidRPr="008D15E6" w:rsidRDefault="003F4C3F" w:rsidP="00067415">
      <w:pPr>
        <w:shd w:val="clear" w:color="auto" w:fill="FFFFFF"/>
        <w:jc w:val="both"/>
        <w:rPr>
          <w:rFonts w:ascii="Arial" w:hAnsi="Arial" w:cs="Arial"/>
          <w:color w:val="002060"/>
        </w:rPr>
      </w:pPr>
      <w:r w:rsidRPr="008D15E6">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Pr="008D15E6">
        <w:rPr>
          <w:rFonts w:ascii="Arial" w:hAnsi="Arial" w:cs="Arial"/>
          <w:color w:val="002060"/>
        </w:rPr>
        <w:t xml:space="preserve"> </w:t>
      </w:r>
    </w:p>
    <w:p w:rsidR="003F4C3F" w:rsidRPr="008D15E6" w:rsidRDefault="003F4C3F" w:rsidP="00067415">
      <w:pPr>
        <w:shd w:val="clear" w:color="auto" w:fill="FFFFFF"/>
        <w:jc w:val="both"/>
        <w:rPr>
          <w:rFonts w:ascii="Arial" w:hAnsi="Arial" w:cs="Arial"/>
          <w:color w:val="002060"/>
        </w:rPr>
      </w:pPr>
    </w:p>
    <w:p w:rsidR="003F4C3F" w:rsidRPr="008D15E6" w:rsidRDefault="003F4C3F" w:rsidP="00067415">
      <w:pPr>
        <w:rPr>
          <w:rFonts w:ascii="Arial" w:hAnsi="Arial" w:cs="Arial"/>
          <w:color w:val="002060"/>
        </w:rPr>
      </w:pPr>
      <w:r w:rsidRPr="008D15E6">
        <w:rPr>
          <w:rFonts w:ascii="Arial" w:hAnsi="Arial" w:cs="Arial"/>
          <w:color w:val="002060"/>
        </w:rPr>
        <w:t>The dimensions of the Directorates/Sectors are around:</w:t>
      </w:r>
    </w:p>
    <w:p w:rsidR="003F4C3F" w:rsidRPr="008D15E6" w:rsidRDefault="003F4C3F"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3F4C3F" w:rsidRPr="008D15E6" w:rsidTr="00E65521">
        <w:tc>
          <w:tcPr>
            <w:tcW w:w="3319" w:type="dxa"/>
          </w:tcPr>
          <w:p w:rsidR="003F4C3F" w:rsidRPr="008D15E6" w:rsidRDefault="003F4C3F" w:rsidP="00067415">
            <w:pPr>
              <w:jc w:val="center"/>
              <w:rPr>
                <w:rFonts w:ascii="Arial" w:hAnsi="Arial" w:cs="Arial"/>
                <w:b/>
                <w:color w:val="002060"/>
              </w:rPr>
            </w:pPr>
            <w:r w:rsidRPr="008D15E6">
              <w:rPr>
                <w:rFonts w:ascii="Arial" w:hAnsi="Arial" w:cs="Arial"/>
                <w:b/>
                <w:color w:val="002060"/>
              </w:rPr>
              <w:t>Sector/Directorate</w:t>
            </w:r>
          </w:p>
        </w:tc>
        <w:tc>
          <w:tcPr>
            <w:tcW w:w="3319" w:type="dxa"/>
          </w:tcPr>
          <w:p w:rsidR="003F4C3F" w:rsidRPr="008D15E6" w:rsidRDefault="003F4C3F" w:rsidP="00067415">
            <w:pPr>
              <w:jc w:val="center"/>
              <w:rPr>
                <w:rFonts w:ascii="Arial" w:hAnsi="Arial" w:cs="Arial"/>
                <w:b/>
                <w:color w:val="002060"/>
              </w:rPr>
            </w:pPr>
            <w:r w:rsidRPr="008D15E6">
              <w:rPr>
                <w:rFonts w:ascii="Arial" w:hAnsi="Arial" w:cs="Arial"/>
                <w:b/>
                <w:color w:val="002060"/>
              </w:rPr>
              <w:t>Budget (£m)</w:t>
            </w:r>
          </w:p>
        </w:tc>
        <w:tc>
          <w:tcPr>
            <w:tcW w:w="3319" w:type="dxa"/>
          </w:tcPr>
          <w:p w:rsidR="003F4C3F" w:rsidRPr="008D15E6" w:rsidRDefault="003F4C3F" w:rsidP="00067415">
            <w:pPr>
              <w:jc w:val="center"/>
              <w:rPr>
                <w:rFonts w:ascii="Arial" w:hAnsi="Arial" w:cs="Arial"/>
                <w:b/>
                <w:color w:val="002060"/>
              </w:rPr>
            </w:pPr>
            <w:r w:rsidRPr="008D15E6">
              <w:rPr>
                <w:rFonts w:ascii="Arial" w:hAnsi="Arial" w:cs="Arial"/>
                <w:b/>
                <w:color w:val="002060"/>
              </w:rPr>
              <w:t>Staff numbers</w:t>
            </w:r>
          </w:p>
        </w:tc>
      </w:tr>
      <w:tr w:rsidR="003F4C3F" w:rsidRPr="008D15E6" w:rsidTr="00E65521">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South</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£353m</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5,116</w:t>
            </w:r>
          </w:p>
        </w:tc>
      </w:tr>
      <w:tr w:rsidR="003F4C3F" w:rsidRPr="008D15E6" w:rsidTr="00E65521">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Regional</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£273m</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3,486</w:t>
            </w:r>
          </w:p>
        </w:tc>
      </w:tr>
      <w:tr w:rsidR="003F4C3F" w:rsidRPr="008D15E6" w:rsidTr="00E65521">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North</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£193m</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3,397</w:t>
            </w:r>
          </w:p>
        </w:tc>
      </w:tr>
      <w:tr w:rsidR="003F4C3F" w:rsidRPr="008D15E6" w:rsidTr="00E65521">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W&amp;C</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£193m</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2,961</w:t>
            </w:r>
          </w:p>
        </w:tc>
      </w:tr>
      <w:tr w:rsidR="003F4C3F" w:rsidRPr="008D15E6" w:rsidTr="00E65521">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Diagnostics</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£187m</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2,765</w:t>
            </w:r>
          </w:p>
        </w:tc>
      </w:tr>
      <w:tr w:rsidR="003F4C3F" w:rsidRPr="008D15E6" w:rsidTr="00E65521">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Clyde</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£177m</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3,019</w:t>
            </w:r>
          </w:p>
        </w:tc>
      </w:tr>
      <w:tr w:rsidR="003F4C3F" w:rsidRPr="008D15E6" w:rsidTr="00E65521">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Acute corporate</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£24m</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49</w:t>
            </w:r>
          </w:p>
        </w:tc>
      </w:tr>
      <w:tr w:rsidR="003F4C3F" w:rsidRPr="008D15E6" w:rsidTr="00E65521">
        <w:tc>
          <w:tcPr>
            <w:tcW w:w="3319" w:type="dxa"/>
          </w:tcPr>
          <w:p w:rsidR="003F4C3F" w:rsidRPr="008D15E6" w:rsidRDefault="003F4C3F" w:rsidP="00067415">
            <w:pPr>
              <w:jc w:val="center"/>
              <w:rPr>
                <w:rFonts w:ascii="Arial" w:hAnsi="Arial" w:cs="Arial"/>
                <w:b/>
                <w:color w:val="002060"/>
              </w:rPr>
            </w:pPr>
            <w:r w:rsidRPr="008D15E6">
              <w:rPr>
                <w:rFonts w:ascii="Arial" w:hAnsi="Arial" w:cs="Arial"/>
                <w:b/>
                <w:color w:val="002060"/>
              </w:rPr>
              <w:t>TOTAL</w:t>
            </w:r>
          </w:p>
        </w:tc>
        <w:tc>
          <w:tcPr>
            <w:tcW w:w="3319" w:type="dxa"/>
          </w:tcPr>
          <w:p w:rsidR="003F4C3F" w:rsidRPr="008D15E6" w:rsidRDefault="003F4C3F" w:rsidP="00067415">
            <w:pPr>
              <w:jc w:val="center"/>
              <w:rPr>
                <w:rFonts w:ascii="Arial" w:hAnsi="Arial" w:cs="Arial"/>
                <w:b/>
                <w:color w:val="002060"/>
              </w:rPr>
            </w:pPr>
            <w:r w:rsidRPr="008D15E6">
              <w:rPr>
                <w:rFonts w:ascii="Arial" w:hAnsi="Arial" w:cs="Arial"/>
                <w:b/>
                <w:color w:val="002060"/>
              </w:rPr>
              <w:t>£1400M</w:t>
            </w:r>
          </w:p>
        </w:tc>
        <w:tc>
          <w:tcPr>
            <w:tcW w:w="3319" w:type="dxa"/>
          </w:tcPr>
          <w:p w:rsidR="003F4C3F" w:rsidRPr="008D15E6" w:rsidRDefault="003F4C3F" w:rsidP="00067415">
            <w:pPr>
              <w:jc w:val="center"/>
              <w:rPr>
                <w:rFonts w:ascii="Arial" w:hAnsi="Arial" w:cs="Arial"/>
                <w:b/>
                <w:color w:val="002060"/>
              </w:rPr>
            </w:pPr>
            <w:r w:rsidRPr="008D15E6">
              <w:rPr>
                <w:rFonts w:ascii="Arial" w:hAnsi="Arial" w:cs="Arial"/>
                <w:b/>
                <w:color w:val="002060"/>
              </w:rPr>
              <w:t>20,793</w:t>
            </w:r>
          </w:p>
        </w:tc>
      </w:tr>
    </w:tbl>
    <w:p w:rsidR="003F4C3F" w:rsidRPr="008D15E6" w:rsidRDefault="003F4C3F" w:rsidP="00067415">
      <w:pPr>
        <w:pStyle w:val="BodyText"/>
        <w:ind w:right="121"/>
        <w:rPr>
          <w:rFonts w:ascii="Arial" w:hAnsi="Arial" w:cs="Arial"/>
          <w:color w:val="002060"/>
          <w:sz w:val="22"/>
          <w:szCs w:val="22"/>
        </w:rPr>
      </w:pPr>
    </w:p>
    <w:p w:rsidR="003F4C3F" w:rsidRPr="008D15E6" w:rsidRDefault="003F4C3F" w:rsidP="00067415">
      <w:pPr>
        <w:jc w:val="both"/>
        <w:rPr>
          <w:rFonts w:ascii="Arial" w:hAnsi="Arial" w:cs="Arial"/>
          <w:color w:val="002060"/>
        </w:rPr>
      </w:pPr>
      <w:r w:rsidRPr="008D15E6">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lastRenderedPageBreak/>
        <w:t xml:space="preserve">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3F4C3F" w:rsidRDefault="003F4C3F" w:rsidP="00067415">
      <w:pPr>
        <w:spacing w:before="300" w:after="300"/>
        <w:jc w:val="both"/>
        <w:rPr>
          <w:rFonts w:ascii="Arial" w:hAnsi="Arial" w:cs="Arial"/>
          <w:color w:val="002060"/>
        </w:rPr>
      </w:pPr>
      <w:r w:rsidRPr="008D15E6">
        <w:rPr>
          <w:rFonts w:ascii="Arial" w:hAnsi="Arial" w:cs="Arial"/>
          <w:color w:val="002060"/>
        </w:rPr>
        <w:t xml:space="preserve">We have 35 hospitals of differing types providing a comprehensive range of Acute Hospital, Maternity, Mental Health and Community Care facilities. </w:t>
      </w:r>
    </w:p>
    <w:p w:rsidR="00D11211" w:rsidRPr="00D56343" w:rsidRDefault="00D11211" w:rsidP="00D11211">
      <w:pPr>
        <w:jc w:val="both"/>
        <w:rPr>
          <w:rFonts w:ascii="Arial" w:hAnsi="Arial" w:cs="Arial"/>
          <w:color w:val="002060"/>
        </w:rPr>
      </w:pPr>
      <w:r w:rsidRPr="00D56343">
        <w:rPr>
          <w:rFonts w:ascii="Arial" w:hAnsi="Arial" w:cs="Arial"/>
          <w:color w:val="002060"/>
        </w:rPr>
        <w:t>In 2015, both the new Queen Elizabeth University Hospital and the Royal Hospital for Children opened.</w:t>
      </w:r>
      <w:r>
        <w:rPr>
          <w:rFonts w:ascii="Arial" w:hAnsi="Arial" w:cs="Arial"/>
          <w:color w:val="002060"/>
        </w:rPr>
        <w:t xml:space="preserve"> </w:t>
      </w:r>
      <w:r w:rsidRPr="00D56343">
        <w:rPr>
          <w:rFonts w:ascii="Arial" w:hAnsi="Arial" w:cs="Arial"/>
          <w:color w:val="002060"/>
        </w:rPr>
        <w:t>The Queen Elizabeth University Hospital is expected to be designated a Major Trauma Centre by 2020</w:t>
      </w:r>
      <w:r>
        <w:rPr>
          <w:rFonts w:ascii="Arial" w:hAnsi="Arial" w:cs="Arial"/>
          <w:color w:val="002060"/>
        </w:rPr>
        <w:t>/2021</w:t>
      </w:r>
      <w:r w:rsidRPr="00D56343">
        <w:rPr>
          <w:rFonts w:ascii="Arial" w:hAnsi="Arial" w:cs="Arial"/>
          <w:color w:val="002060"/>
        </w:rPr>
        <w:t xml:space="preserve">. Located in south Glasgow, it has 1109 patient rooms, a 20 bed Intensive Care Unit and a 39 bed High Dependency Unit. The Royal Hospital for Children provides paediatric care for children up to the age of 16. This facility if conjoined with the Queen Elizabeth University Hospital. </w:t>
      </w:r>
    </w:p>
    <w:p w:rsidR="00D11211" w:rsidRPr="00D56343" w:rsidRDefault="00D11211" w:rsidP="00D11211">
      <w:pPr>
        <w:jc w:val="both"/>
        <w:rPr>
          <w:rFonts w:ascii="Arial" w:hAnsi="Arial" w:cs="Arial"/>
          <w:color w:val="002060"/>
        </w:rPr>
      </w:pPr>
    </w:p>
    <w:p w:rsidR="00D11211" w:rsidRPr="00D56343" w:rsidRDefault="00D11211" w:rsidP="00D11211">
      <w:pPr>
        <w:jc w:val="both"/>
        <w:rPr>
          <w:rFonts w:ascii="Arial" w:hAnsi="Arial" w:cs="Arial"/>
          <w:color w:val="002060"/>
        </w:rPr>
      </w:pPr>
      <w:r w:rsidRPr="00D56343">
        <w:rPr>
          <w:rFonts w:ascii="Arial" w:hAnsi="Arial" w:cs="Arial"/>
          <w:color w:val="002060"/>
        </w:rPr>
        <w:t>The Institute of Neurological Sciences (INS) is also located on the campus and provides Neurosurgical and Oral Maxillofacial Services</w:t>
      </w:r>
      <w:r>
        <w:rPr>
          <w:rFonts w:ascii="Arial" w:hAnsi="Arial" w:cs="Arial"/>
          <w:color w:val="002060"/>
        </w:rPr>
        <w:t xml:space="preserve"> on a regional and national basis </w:t>
      </w:r>
      <w:r w:rsidRPr="00D56343">
        <w:rPr>
          <w:rFonts w:ascii="Arial" w:hAnsi="Arial" w:cs="Arial"/>
          <w:color w:val="002060"/>
        </w:rPr>
        <w:t xml:space="preserve">. </w:t>
      </w:r>
    </w:p>
    <w:p w:rsidR="00D11211" w:rsidRPr="00D56343" w:rsidRDefault="00D11211" w:rsidP="00D11211">
      <w:pPr>
        <w:jc w:val="both"/>
        <w:rPr>
          <w:rFonts w:ascii="Arial" w:hAnsi="Arial" w:cs="Arial"/>
          <w:color w:val="002060"/>
        </w:rPr>
      </w:pPr>
    </w:p>
    <w:p w:rsidR="00D11211" w:rsidRPr="00467164" w:rsidRDefault="00D11211" w:rsidP="00D11211">
      <w:pPr>
        <w:jc w:val="both"/>
        <w:rPr>
          <w:rFonts w:ascii="Arial" w:hAnsi="Arial" w:cs="Arial"/>
          <w:color w:val="002060"/>
          <w:shd w:val="clear" w:color="auto" w:fill="FFFFFF"/>
        </w:rPr>
      </w:pPr>
      <w:r w:rsidRPr="00467164">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w:t>
      </w:r>
    </w:p>
    <w:p w:rsidR="003F4C3F" w:rsidRPr="008D15E6" w:rsidRDefault="003F4C3F" w:rsidP="00067415">
      <w:pPr>
        <w:spacing w:before="300" w:after="300"/>
        <w:jc w:val="both"/>
        <w:rPr>
          <w:rFonts w:ascii="Arial" w:hAnsi="Arial" w:cs="Arial"/>
          <w:color w:val="002060"/>
        </w:rPr>
      </w:pPr>
      <w:r w:rsidRPr="008D15E6">
        <w:rPr>
          <w:rFonts w:ascii="Arial" w:hAnsi="Arial" w:cs="Arial"/>
          <w:color w:val="002060"/>
        </w:rPr>
        <w:t xml:space="preserve">We work with our six Health and Social Care Partnerships covering Glasgow City, Renfrewshire, East Renfrewshire, Inverclyde, East Dunbartonshire and West Dunbartonshire.   </w:t>
      </w:r>
    </w:p>
    <w:p w:rsidR="003F4C3F" w:rsidRPr="008D15E6" w:rsidRDefault="003F4C3F" w:rsidP="00067415">
      <w:pPr>
        <w:spacing w:before="300" w:after="300"/>
        <w:jc w:val="both"/>
        <w:rPr>
          <w:rFonts w:ascii="Arial" w:hAnsi="Arial" w:cs="Arial"/>
          <w:color w:val="002060"/>
        </w:rPr>
      </w:pPr>
      <w:r w:rsidRPr="008D15E6">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rsidR="003F4C3F" w:rsidRPr="008D15E6" w:rsidRDefault="003F4C3F" w:rsidP="00067415">
      <w:pPr>
        <w:pStyle w:val="BodyText"/>
        <w:ind w:right="121"/>
        <w:jc w:val="both"/>
        <w:rPr>
          <w:rFonts w:ascii="Arial" w:hAnsi="Arial" w:cs="Arial"/>
          <w:color w:val="002060"/>
          <w:sz w:val="24"/>
          <w:szCs w:val="24"/>
        </w:rPr>
      </w:pPr>
      <w:r w:rsidRPr="008D15E6">
        <w:rPr>
          <w:rFonts w:ascii="Arial" w:hAnsi="Arial" w:cs="Arial"/>
          <w:color w:val="002060"/>
          <w:sz w:val="24"/>
          <w:szCs w:val="24"/>
        </w:rPr>
        <w:t xml:space="preserve">We are committed to delivering high quality, innovative health and social care that is person-centred. Our ambition is to be a quality-driven organisation that cares about people </w:t>
      </w:r>
      <w:r w:rsidRPr="008D15E6">
        <w:rPr>
          <w:rFonts w:ascii="Arial" w:hAnsi="Arial" w:cs="Arial"/>
          <w:color w:val="002060"/>
          <w:sz w:val="24"/>
          <w:szCs w:val="24"/>
          <w:lang w:val="en-GB"/>
        </w:rPr>
        <w:t>-</w:t>
      </w:r>
      <w:r w:rsidRPr="008D15E6">
        <w:rPr>
          <w:rFonts w:ascii="Arial" w:hAnsi="Arial" w:cs="Arial"/>
          <w:color w:val="002060"/>
          <w:sz w:val="24"/>
          <w:szCs w:val="24"/>
        </w:rPr>
        <w:t>patients, their relatives and carers and our staff</w:t>
      </w:r>
      <w:r w:rsidRPr="008D15E6">
        <w:rPr>
          <w:rFonts w:ascii="Arial" w:hAnsi="Arial" w:cs="Arial"/>
          <w:color w:val="002060"/>
          <w:sz w:val="24"/>
          <w:szCs w:val="24"/>
          <w:lang w:val="en-GB"/>
        </w:rPr>
        <w:t xml:space="preserve"> </w:t>
      </w:r>
      <w:r w:rsidRPr="008D15E6">
        <w:rPr>
          <w:rFonts w:ascii="Arial" w:hAnsi="Arial" w:cs="Arial"/>
          <w:color w:val="002060"/>
          <w:sz w:val="24"/>
          <w:szCs w:val="24"/>
        </w:rPr>
        <w:t xml:space="preserve">and is </w:t>
      </w:r>
      <w:r w:rsidR="00186687" w:rsidRPr="008D15E6">
        <w:rPr>
          <w:rFonts w:ascii="Arial" w:hAnsi="Arial" w:cs="Arial"/>
          <w:color w:val="002060"/>
          <w:sz w:val="24"/>
          <w:szCs w:val="24"/>
        </w:rPr>
        <w:t>focused</w:t>
      </w:r>
      <w:r w:rsidRPr="008D15E6">
        <w:rPr>
          <w:rFonts w:ascii="Arial" w:hAnsi="Arial" w:cs="Arial"/>
          <w:color w:val="002060"/>
          <w:sz w:val="24"/>
          <w:szCs w:val="24"/>
        </w:rPr>
        <w:t xml:space="preserve"> on achieving a healthier life for all.</w:t>
      </w:r>
    </w:p>
    <w:p w:rsidR="003F4C3F" w:rsidRPr="008D15E6" w:rsidRDefault="003F4C3F" w:rsidP="00067415">
      <w:pPr>
        <w:spacing w:before="300" w:after="300"/>
        <w:rPr>
          <w:rFonts w:ascii="Arial" w:hAnsi="Arial" w:cs="Arial"/>
          <w:color w:val="002060"/>
        </w:rPr>
      </w:pPr>
      <w:r w:rsidRPr="008D15E6">
        <w:rPr>
          <w:rFonts w:ascii="Arial" w:hAnsi="Arial" w:cs="Arial"/>
          <w:color w:val="002060"/>
        </w:rPr>
        <w:t>NHS Greater Glasgow and Clyde provides services through 6000 beds across:</w:t>
      </w:r>
    </w:p>
    <w:p w:rsidR="003F4C3F" w:rsidRPr="008D15E6" w:rsidRDefault="003F4C3F" w:rsidP="00CE6B41">
      <w:pPr>
        <w:numPr>
          <w:ilvl w:val="0"/>
          <w:numId w:val="2"/>
        </w:numPr>
        <w:ind w:left="490"/>
        <w:rPr>
          <w:rFonts w:ascii="Arial" w:hAnsi="Arial" w:cs="Arial"/>
          <w:color w:val="002060"/>
        </w:rPr>
      </w:pPr>
      <w:r w:rsidRPr="008D15E6">
        <w:rPr>
          <w:rFonts w:ascii="Arial" w:hAnsi="Arial" w:cs="Arial"/>
          <w:color w:val="002060"/>
        </w:rPr>
        <w:t>9 acute inpatient sites</w:t>
      </w:r>
    </w:p>
    <w:p w:rsidR="003F4C3F" w:rsidRPr="008D15E6" w:rsidRDefault="003F4C3F" w:rsidP="00CE6B41">
      <w:pPr>
        <w:numPr>
          <w:ilvl w:val="0"/>
          <w:numId w:val="2"/>
        </w:numPr>
        <w:ind w:left="490"/>
        <w:rPr>
          <w:rFonts w:ascii="Arial" w:hAnsi="Arial" w:cs="Arial"/>
          <w:color w:val="002060"/>
        </w:rPr>
      </w:pPr>
      <w:r w:rsidRPr="008D15E6">
        <w:rPr>
          <w:rFonts w:ascii="Arial" w:hAnsi="Arial" w:cs="Arial"/>
          <w:color w:val="002060"/>
        </w:rPr>
        <w:t>The Beatson West of Scotland Cancer Centre</w:t>
      </w:r>
    </w:p>
    <w:p w:rsidR="003F4C3F" w:rsidRPr="008D15E6" w:rsidRDefault="003F4C3F" w:rsidP="00CE6B41">
      <w:pPr>
        <w:numPr>
          <w:ilvl w:val="0"/>
          <w:numId w:val="2"/>
        </w:numPr>
        <w:ind w:left="490"/>
        <w:rPr>
          <w:rFonts w:ascii="Arial" w:hAnsi="Arial" w:cs="Arial"/>
          <w:color w:val="002060"/>
        </w:rPr>
      </w:pPr>
      <w:r w:rsidRPr="008D15E6">
        <w:rPr>
          <w:rFonts w:ascii="Arial" w:hAnsi="Arial" w:cs="Arial"/>
          <w:color w:val="002060"/>
        </w:rPr>
        <w:t>61 health centres and clinics</w:t>
      </w:r>
    </w:p>
    <w:p w:rsidR="003F4C3F" w:rsidRPr="008D15E6" w:rsidRDefault="003F4C3F" w:rsidP="00CE6B41">
      <w:pPr>
        <w:numPr>
          <w:ilvl w:val="0"/>
          <w:numId w:val="2"/>
        </w:numPr>
        <w:ind w:left="490"/>
        <w:rPr>
          <w:rFonts w:ascii="Arial" w:hAnsi="Arial" w:cs="Arial"/>
          <w:color w:val="002060"/>
        </w:rPr>
      </w:pPr>
      <w:r w:rsidRPr="008D15E6">
        <w:rPr>
          <w:rFonts w:ascii="Arial" w:hAnsi="Arial" w:cs="Arial"/>
          <w:color w:val="002060"/>
        </w:rPr>
        <w:t>10 Mental Health Inpatient sites</w:t>
      </w:r>
    </w:p>
    <w:p w:rsidR="003F4C3F" w:rsidRPr="008D15E6" w:rsidRDefault="003F4C3F" w:rsidP="00CE6B41">
      <w:pPr>
        <w:numPr>
          <w:ilvl w:val="0"/>
          <w:numId w:val="2"/>
        </w:numPr>
        <w:ind w:left="490"/>
        <w:rPr>
          <w:rFonts w:ascii="Arial" w:hAnsi="Arial" w:cs="Arial"/>
          <w:color w:val="002060"/>
        </w:rPr>
      </w:pPr>
      <w:r w:rsidRPr="008D15E6">
        <w:rPr>
          <w:rFonts w:ascii="Arial" w:hAnsi="Arial" w:cs="Arial"/>
          <w:color w:val="002060"/>
        </w:rPr>
        <w:t>6 Mental health long stay rehabilitation sites</w:t>
      </w:r>
    </w:p>
    <w:p w:rsidR="003F4C3F" w:rsidRPr="008D15E6" w:rsidRDefault="003F4C3F" w:rsidP="00067415">
      <w:pPr>
        <w:spacing w:before="300" w:after="300"/>
        <w:rPr>
          <w:rFonts w:ascii="Arial" w:hAnsi="Arial" w:cs="Arial"/>
          <w:color w:val="002060"/>
        </w:rPr>
      </w:pPr>
      <w:r w:rsidRPr="008D15E6">
        <w:rPr>
          <w:rFonts w:ascii="Arial" w:hAnsi="Arial" w:cs="Arial"/>
          <w:color w:val="002060"/>
        </w:rPr>
        <w:t xml:space="preserve">Our Acute care is provided across NHS Glasgow and Clyde on a range of main sites click here to find out more   </w:t>
      </w:r>
      <w:hyperlink w:history="1">
        <w:r w:rsidRPr="008D15E6">
          <w:rPr>
            <w:rStyle w:val="Hyperlink"/>
            <w:rFonts w:ascii="Arial" w:hAnsi="Arial" w:cs="Arial"/>
            <w:b/>
            <w:color w:val="002060"/>
          </w:rPr>
          <w:t>https://www.nhsggc.org.uk/locations/hospitals/</w:t>
        </w:r>
      </w:hyperlink>
      <w:r w:rsidRPr="008D15E6">
        <w:rPr>
          <w:rFonts w:ascii="Arial" w:hAnsi="Arial" w:cs="Arial"/>
          <w:b/>
          <w:color w:val="002060"/>
        </w:rPr>
        <w:t xml:space="preserve">  </w:t>
      </w:r>
    </w:p>
    <w:p w:rsidR="003F4C3F" w:rsidRPr="008D15E6" w:rsidRDefault="00595CDE" w:rsidP="00CE6B41">
      <w:pPr>
        <w:numPr>
          <w:ilvl w:val="0"/>
          <w:numId w:val="3"/>
        </w:numPr>
        <w:ind w:left="490"/>
        <w:rPr>
          <w:rFonts w:ascii="Arial" w:hAnsi="Arial" w:cs="Arial"/>
          <w:color w:val="002060"/>
        </w:rPr>
      </w:pPr>
      <w:hyperlink w:tooltip="Beatson West of Scotland Cancer Centre" w:history="1">
        <w:r w:rsidR="003F4C3F" w:rsidRPr="008D15E6">
          <w:rPr>
            <w:rFonts w:ascii="Arial" w:hAnsi="Arial" w:cs="Arial"/>
            <w:bCs/>
            <w:color w:val="002060"/>
          </w:rPr>
          <w:t>Beatson West of Scotland Cancer Centre</w:t>
        </w:r>
      </w:hyperlink>
    </w:p>
    <w:p w:rsidR="003F4C3F" w:rsidRPr="008D15E6" w:rsidRDefault="00595CDE" w:rsidP="00CE6B41">
      <w:pPr>
        <w:numPr>
          <w:ilvl w:val="0"/>
          <w:numId w:val="3"/>
        </w:numPr>
        <w:ind w:left="490"/>
        <w:rPr>
          <w:rFonts w:ascii="Arial" w:hAnsi="Arial" w:cs="Arial"/>
          <w:color w:val="002060"/>
        </w:rPr>
      </w:pPr>
      <w:hyperlink w:tooltip="Gartnavel General Hospital" w:history="1">
        <w:r w:rsidR="003F4C3F" w:rsidRPr="008D15E6">
          <w:rPr>
            <w:rFonts w:ascii="Arial" w:hAnsi="Arial" w:cs="Arial"/>
            <w:bCs/>
            <w:color w:val="002060"/>
          </w:rPr>
          <w:t>Gartnavel General Hospital</w:t>
        </w:r>
      </w:hyperlink>
    </w:p>
    <w:p w:rsidR="003F4C3F" w:rsidRPr="008D15E6" w:rsidRDefault="00595CDE" w:rsidP="00CE6B41">
      <w:pPr>
        <w:numPr>
          <w:ilvl w:val="0"/>
          <w:numId w:val="3"/>
        </w:numPr>
        <w:ind w:left="490"/>
        <w:rPr>
          <w:rFonts w:ascii="Arial" w:hAnsi="Arial" w:cs="Arial"/>
          <w:color w:val="002060"/>
        </w:rPr>
      </w:pPr>
      <w:hyperlink w:tooltip="Glasgow Royal Infirmary" w:history="1">
        <w:r w:rsidR="003F4C3F" w:rsidRPr="008D15E6">
          <w:rPr>
            <w:rFonts w:ascii="Arial" w:hAnsi="Arial" w:cs="Arial"/>
            <w:bCs/>
            <w:color w:val="002060"/>
          </w:rPr>
          <w:t>Glasgow Royal Infirmary</w:t>
        </w:r>
      </w:hyperlink>
    </w:p>
    <w:p w:rsidR="003F4C3F" w:rsidRPr="008D15E6" w:rsidRDefault="00595CDE" w:rsidP="00CE6B41">
      <w:pPr>
        <w:numPr>
          <w:ilvl w:val="0"/>
          <w:numId w:val="3"/>
        </w:numPr>
        <w:ind w:left="490"/>
        <w:rPr>
          <w:rFonts w:ascii="Arial" w:hAnsi="Arial" w:cs="Arial"/>
          <w:color w:val="002060"/>
        </w:rPr>
      </w:pPr>
      <w:hyperlink w:tooltip="Inverclyde Royal Hospital" w:history="1">
        <w:r w:rsidR="003F4C3F" w:rsidRPr="008D15E6">
          <w:rPr>
            <w:rFonts w:ascii="Arial" w:hAnsi="Arial" w:cs="Arial"/>
            <w:bCs/>
            <w:color w:val="002060"/>
          </w:rPr>
          <w:t>Inverclyde Royal Hospital</w:t>
        </w:r>
      </w:hyperlink>
    </w:p>
    <w:p w:rsidR="003F4C3F" w:rsidRPr="008D15E6" w:rsidRDefault="00595CDE" w:rsidP="00CE6B41">
      <w:pPr>
        <w:numPr>
          <w:ilvl w:val="0"/>
          <w:numId w:val="3"/>
        </w:numPr>
        <w:ind w:left="490"/>
        <w:rPr>
          <w:rFonts w:ascii="Arial" w:hAnsi="Arial" w:cs="Arial"/>
          <w:color w:val="002060"/>
        </w:rPr>
      </w:pPr>
      <w:hyperlink w:tooltip="Lightburn Hospital" w:history="1">
        <w:r w:rsidR="003F4C3F" w:rsidRPr="008D15E6">
          <w:rPr>
            <w:rFonts w:ascii="Arial" w:hAnsi="Arial" w:cs="Arial"/>
            <w:bCs/>
            <w:color w:val="002060"/>
          </w:rPr>
          <w:t>Lightburn Hospital</w:t>
        </w:r>
      </w:hyperlink>
    </w:p>
    <w:p w:rsidR="003F4C3F" w:rsidRPr="008D15E6" w:rsidRDefault="00595CDE" w:rsidP="00CE6B41">
      <w:pPr>
        <w:numPr>
          <w:ilvl w:val="0"/>
          <w:numId w:val="3"/>
        </w:numPr>
        <w:ind w:left="490"/>
        <w:rPr>
          <w:rFonts w:ascii="Arial" w:hAnsi="Arial" w:cs="Arial"/>
          <w:color w:val="002060"/>
        </w:rPr>
      </w:pPr>
      <w:hyperlink w:tooltip="Queen Elizabeth University Hospital" w:history="1">
        <w:r w:rsidR="003F4C3F" w:rsidRPr="008D15E6">
          <w:rPr>
            <w:rFonts w:ascii="Arial" w:hAnsi="Arial" w:cs="Arial"/>
            <w:bCs/>
            <w:color w:val="002060"/>
          </w:rPr>
          <w:t>Queen Elizabeth University Hospital</w:t>
        </w:r>
      </w:hyperlink>
      <w:r w:rsidR="003F4C3F" w:rsidRPr="008D15E6">
        <w:rPr>
          <w:rFonts w:ascii="Arial" w:hAnsi="Arial" w:cs="Arial"/>
          <w:color w:val="002060"/>
        </w:rPr>
        <w:t xml:space="preserve"> </w:t>
      </w:r>
    </w:p>
    <w:p w:rsidR="003F4C3F" w:rsidRPr="008D15E6" w:rsidRDefault="00595CDE" w:rsidP="00CE6B41">
      <w:pPr>
        <w:numPr>
          <w:ilvl w:val="0"/>
          <w:numId w:val="3"/>
        </w:numPr>
        <w:ind w:left="490"/>
        <w:rPr>
          <w:rFonts w:ascii="Arial" w:hAnsi="Arial" w:cs="Arial"/>
          <w:color w:val="002060"/>
        </w:rPr>
      </w:pPr>
      <w:hyperlink w:tooltip="Royal Hospital for Children" w:history="1">
        <w:r w:rsidR="003F4C3F" w:rsidRPr="008D15E6">
          <w:rPr>
            <w:rFonts w:ascii="Arial" w:hAnsi="Arial" w:cs="Arial"/>
            <w:bCs/>
            <w:color w:val="002060"/>
          </w:rPr>
          <w:t xml:space="preserve">Royal Hospital for Children </w:t>
        </w:r>
      </w:hyperlink>
    </w:p>
    <w:p w:rsidR="003F4C3F" w:rsidRPr="008D15E6" w:rsidRDefault="003F4C3F" w:rsidP="00CE6B41">
      <w:pPr>
        <w:numPr>
          <w:ilvl w:val="0"/>
          <w:numId w:val="3"/>
        </w:numPr>
        <w:ind w:left="490"/>
        <w:rPr>
          <w:rFonts w:ascii="Arial" w:hAnsi="Arial" w:cs="Arial"/>
          <w:color w:val="002060"/>
        </w:rPr>
      </w:pPr>
      <w:r w:rsidRPr="008D15E6">
        <w:rPr>
          <w:rFonts w:ascii="Arial" w:hAnsi="Arial" w:cs="Arial"/>
          <w:color w:val="002060"/>
        </w:rPr>
        <w:t xml:space="preserve">The Institute of Neurological Sciences </w:t>
      </w:r>
    </w:p>
    <w:p w:rsidR="003F4C3F" w:rsidRPr="008D15E6" w:rsidRDefault="003F4C3F" w:rsidP="00CE6B41">
      <w:pPr>
        <w:numPr>
          <w:ilvl w:val="0"/>
          <w:numId w:val="3"/>
        </w:numPr>
        <w:ind w:left="490"/>
        <w:rPr>
          <w:rFonts w:ascii="Arial" w:hAnsi="Arial" w:cs="Arial"/>
          <w:color w:val="002060"/>
        </w:rPr>
      </w:pPr>
      <w:r w:rsidRPr="008D15E6">
        <w:rPr>
          <w:rFonts w:ascii="Arial" w:hAnsi="Arial" w:cs="Arial"/>
          <w:color w:val="002060"/>
        </w:rPr>
        <w:t xml:space="preserve">Princess Royal Maternity Hospital </w:t>
      </w:r>
    </w:p>
    <w:p w:rsidR="003F4C3F" w:rsidRPr="008D15E6" w:rsidRDefault="00595CDE" w:rsidP="00CE6B41">
      <w:pPr>
        <w:numPr>
          <w:ilvl w:val="0"/>
          <w:numId w:val="3"/>
        </w:numPr>
        <w:ind w:left="490"/>
        <w:rPr>
          <w:rFonts w:ascii="Arial" w:hAnsi="Arial" w:cs="Arial"/>
          <w:color w:val="002060"/>
        </w:rPr>
      </w:pPr>
      <w:hyperlink w:tooltip="Royal Alexandra Hospital" w:history="1">
        <w:r w:rsidR="003F4C3F" w:rsidRPr="008D15E6">
          <w:rPr>
            <w:rFonts w:ascii="Arial" w:hAnsi="Arial" w:cs="Arial"/>
            <w:bCs/>
            <w:color w:val="002060"/>
          </w:rPr>
          <w:t>Royal Alexandra Hospital</w:t>
        </w:r>
      </w:hyperlink>
    </w:p>
    <w:p w:rsidR="003F4C3F" w:rsidRPr="008D15E6" w:rsidRDefault="00595CDE" w:rsidP="00CE6B41">
      <w:pPr>
        <w:numPr>
          <w:ilvl w:val="0"/>
          <w:numId w:val="3"/>
        </w:numPr>
        <w:ind w:left="490"/>
        <w:rPr>
          <w:rFonts w:ascii="Arial" w:hAnsi="Arial" w:cs="Arial"/>
          <w:color w:val="002060"/>
        </w:rPr>
      </w:pPr>
      <w:hyperlink w:tooltip="Vale of Leven Hospital" w:history="1">
        <w:r w:rsidR="003F4C3F" w:rsidRPr="008D15E6">
          <w:rPr>
            <w:rFonts w:ascii="Arial" w:hAnsi="Arial" w:cs="Arial"/>
            <w:bCs/>
            <w:color w:val="002060"/>
          </w:rPr>
          <w:t>Vale of Leven Hospital</w:t>
        </w:r>
      </w:hyperlink>
    </w:p>
    <w:p w:rsidR="003F4C3F" w:rsidRPr="008D15E6" w:rsidRDefault="003F4C3F" w:rsidP="00067415">
      <w:pPr>
        <w:spacing w:before="300" w:after="300"/>
        <w:rPr>
          <w:rFonts w:ascii="Arial" w:hAnsi="Arial" w:cs="Arial"/>
          <w:color w:val="002060"/>
        </w:rPr>
      </w:pPr>
      <w:r w:rsidRPr="008D15E6">
        <w:rPr>
          <w:rFonts w:ascii="Arial" w:hAnsi="Arial" w:cs="Arial"/>
          <w:color w:val="002060"/>
        </w:rPr>
        <w:t>3 Ambulatory care hospitals are located at:</w:t>
      </w:r>
    </w:p>
    <w:p w:rsidR="003F4C3F" w:rsidRPr="008D15E6" w:rsidRDefault="00595CDE" w:rsidP="00CE6B41">
      <w:pPr>
        <w:numPr>
          <w:ilvl w:val="0"/>
          <w:numId w:val="7"/>
        </w:numPr>
        <w:rPr>
          <w:rFonts w:ascii="Arial" w:hAnsi="Arial" w:cs="Arial"/>
          <w:color w:val="002060"/>
        </w:rPr>
      </w:pPr>
      <w:hyperlink w:tooltip="New Stobhill Hospital" w:history="1">
        <w:r w:rsidR="003F4C3F" w:rsidRPr="008D15E6">
          <w:rPr>
            <w:rFonts w:ascii="Arial" w:hAnsi="Arial" w:cs="Arial"/>
            <w:bCs/>
            <w:color w:val="002060"/>
          </w:rPr>
          <w:t>New Stobhill Hospital</w:t>
        </w:r>
      </w:hyperlink>
    </w:p>
    <w:p w:rsidR="003F4C3F" w:rsidRPr="008D15E6" w:rsidRDefault="00595CDE" w:rsidP="00CE6B41">
      <w:pPr>
        <w:numPr>
          <w:ilvl w:val="0"/>
          <w:numId w:val="7"/>
        </w:numPr>
        <w:rPr>
          <w:rFonts w:ascii="Arial" w:hAnsi="Arial" w:cs="Arial"/>
          <w:color w:val="002060"/>
        </w:rPr>
      </w:pPr>
      <w:hyperlink w:tooltip="New Victoria Hospital" w:history="1">
        <w:r w:rsidR="003F4C3F" w:rsidRPr="008D15E6">
          <w:rPr>
            <w:rFonts w:ascii="Arial" w:hAnsi="Arial" w:cs="Arial"/>
            <w:bCs/>
            <w:color w:val="002060"/>
          </w:rPr>
          <w:t xml:space="preserve">New Victoria Hospital </w:t>
        </w:r>
      </w:hyperlink>
    </w:p>
    <w:p w:rsidR="003F4C3F" w:rsidRPr="008D15E6" w:rsidRDefault="00595CDE" w:rsidP="00CE6B41">
      <w:pPr>
        <w:numPr>
          <w:ilvl w:val="0"/>
          <w:numId w:val="7"/>
        </w:numPr>
        <w:rPr>
          <w:rFonts w:ascii="Arial" w:hAnsi="Arial" w:cs="Arial"/>
          <w:color w:val="002060"/>
        </w:rPr>
      </w:pPr>
      <w:hyperlink w:tgtFrame="_blank" w:tooltip="West Glasgow Ambulatory Care Hospital" w:history="1">
        <w:r w:rsidR="003F4C3F" w:rsidRPr="008D15E6">
          <w:rPr>
            <w:rFonts w:ascii="Arial" w:hAnsi="Arial" w:cs="Arial"/>
            <w:bCs/>
            <w:color w:val="002060"/>
          </w:rPr>
          <w:t>West Glasgow Ambulatory Care Hospital</w:t>
        </w:r>
      </w:hyperlink>
    </w:p>
    <w:p w:rsidR="003F4C3F" w:rsidRPr="008D15E6" w:rsidRDefault="003F4C3F" w:rsidP="00067415">
      <w:pPr>
        <w:spacing w:before="300" w:beforeAutospacing="1" w:after="300"/>
        <w:jc w:val="both"/>
        <w:rPr>
          <w:rFonts w:ascii="Arial" w:hAnsi="Arial" w:cs="Arial"/>
          <w:color w:val="002060"/>
        </w:rPr>
      </w:pPr>
      <w:r w:rsidRPr="008D15E6">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3F4C3F" w:rsidRDefault="003F4C3F" w:rsidP="00067415">
      <w:pPr>
        <w:spacing w:before="300" w:after="300"/>
        <w:jc w:val="both"/>
        <w:rPr>
          <w:rFonts w:ascii="Arial" w:hAnsi="Arial" w:cs="Arial"/>
          <w:color w:val="002060"/>
        </w:rPr>
      </w:pPr>
      <w:r w:rsidRPr="008D15E6">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D11211" w:rsidRPr="008D15E6" w:rsidRDefault="00D11211" w:rsidP="00D11211">
      <w:pPr>
        <w:pStyle w:val="Heading2"/>
        <w:ind w:left="0"/>
        <w:rPr>
          <w:color w:val="002060"/>
          <w:sz w:val="24"/>
          <w:szCs w:val="24"/>
        </w:rPr>
      </w:pPr>
      <w:r w:rsidRPr="008D15E6">
        <w:rPr>
          <w:color w:val="002060"/>
          <w:sz w:val="24"/>
          <w:szCs w:val="24"/>
        </w:rPr>
        <w:t>Education and Research</w:t>
      </w:r>
    </w:p>
    <w:p w:rsidR="00D11211" w:rsidRPr="008D15E6" w:rsidRDefault="00D11211" w:rsidP="00D11211">
      <w:pPr>
        <w:rPr>
          <w:color w:val="002060"/>
        </w:rPr>
      </w:pPr>
    </w:p>
    <w:p w:rsidR="00D11211" w:rsidRPr="008D15E6" w:rsidRDefault="00D11211" w:rsidP="00D11211">
      <w:pPr>
        <w:pStyle w:val="NormalWeb"/>
        <w:rPr>
          <w:rFonts w:ascii="Arial" w:hAnsi="Arial" w:cs="Arial"/>
          <w:color w:val="002060"/>
        </w:rPr>
      </w:pPr>
      <w:r w:rsidRPr="008D15E6">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D15E6">
        <w:rPr>
          <w:rFonts w:ascii="Arial" w:hAnsi="Arial" w:cs="Arial"/>
          <w:color w:val="002060"/>
          <w:spacing w:val="1"/>
        </w:rPr>
        <w:t>h</w:t>
      </w:r>
      <w:r w:rsidRPr="008D15E6">
        <w:rPr>
          <w:rFonts w:ascii="Arial" w:hAnsi="Arial" w:cs="Arial"/>
          <w:color w:val="002060"/>
        </w:rPr>
        <w:t>e</w:t>
      </w:r>
      <w:r w:rsidRPr="008D15E6">
        <w:rPr>
          <w:rFonts w:ascii="Arial" w:hAnsi="Arial" w:cs="Arial"/>
          <w:color w:val="002060"/>
          <w:spacing w:val="39"/>
        </w:rPr>
        <w:t xml:space="preserve"> </w:t>
      </w:r>
      <w:r w:rsidRPr="008D15E6">
        <w:rPr>
          <w:rFonts w:ascii="Arial" w:hAnsi="Arial" w:cs="Arial"/>
          <w:color w:val="002060"/>
        </w:rPr>
        <w:t>e</w:t>
      </w:r>
      <w:r w:rsidRPr="008D15E6">
        <w:rPr>
          <w:rFonts w:ascii="Arial" w:hAnsi="Arial" w:cs="Arial"/>
          <w:color w:val="002060"/>
          <w:spacing w:val="-2"/>
        </w:rPr>
        <w:t>du</w:t>
      </w:r>
      <w:r w:rsidRPr="008D15E6">
        <w:rPr>
          <w:rFonts w:ascii="Arial" w:hAnsi="Arial" w:cs="Arial"/>
          <w:color w:val="002060"/>
        </w:rPr>
        <w:t>cation</w:t>
      </w:r>
      <w:r w:rsidRPr="008D15E6">
        <w:rPr>
          <w:rFonts w:ascii="Arial" w:hAnsi="Arial" w:cs="Arial"/>
          <w:color w:val="002060"/>
          <w:spacing w:val="40"/>
        </w:rPr>
        <w:t xml:space="preserve"> </w:t>
      </w:r>
      <w:r w:rsidRPr="008D15E6">
        <w:rPr>
          <w:rFonts w:ascii="Arial" w:hAnsi="Arial" w:cs="Arial"/>
          <w:color w:val="002060"/>
          <w:spacing w:val="-2"/>
        </w:rPr>
        <w:t>a</w:t>
      </w:r>
      <w:r w:rsidRPr="008D15E6">
        <w:rPr>
          <w:rFonts w:ascii="Arial" w:hAnsi="Arial" w:cs="Arial"/>
          <w:color w:val="002060"/>
        </w:rPr>
        <w:t>nd</w:t>
      </w:r>
      <w:r w:rsidRPr="008D15E6">
        <w:rPr>
          <w:rFonts w:ascii="Arial" w:hAnsi="Arial" w:cs="Arial"/>
          <w:color w:val="002060"/>
          <w:spacing w:val="40"/>
        </w:rPr>
        <w:t xml:space="preserve"> </w:t>
      </w:r>
      <w:r w:rsidRPr="008D15E6">
        <w:rPr>
          <w:rFonts w:ascii="Arial" w:hAnsi="Arial" w:cs="Arial"/>
          <w:color w:val="002060"/>
        </w:rPr>
        <w:t>tra</w:t>
      </w:r>
      <w:r w:rsidRPr="008D15E6">
        <w:rPr>
          <w:rFonts w:ascii="Arial" w:hAnsi="Arial" w:cs="Arial"/>
          <w:color w:val="002060"/>
          <w:spacing w:val="-3"/>
        </w:rPr>
        <w:t>i</w:t>
      </w:r>
      <w:r w:rsidRPr="008D15E6">
        <w:rPr>
          <w:rFonts w:ascii="Arial" w:hAnsi="Arial" w:cs="Arial"/>
          <w:color w:val="002060"/>
        </w:rPr>
        <w:t>ning of all our health care professionals :</w:t>
      </w:r>
    </w:p>
    <w:p w:rsidR="00D11211" w:rsidRPr="008D15E6" w:rsidRDefault="00D11211" w:rsidP="00D11211">
      <w:pPr>
        <w:numPr>
          <w:ilvl w:val="0"/>
          <w:numId w:val="6"/>
        </w:numPr>
        <w:ind w:left="302"/>
        <w:rPr>
          <w:rFonts w:ascii="Arial" w:hAnsi="Arial" w:cs="Arial"/>
          <w:color w:val="002060"/>
        </w:rPr>
      </w:pPr>
      <w:r w:rsidRPr="008D15E6">
        <w:rPr>
          <w:rFonts w:ascii="Arial" w:hAnsi="Arial" w:cs="Arial"/>
          <w:color w:val="002060"/>
        </w:rPr>
        <w:t>University of Glasgow</w:t>
      </w:r>
    </w:p>
    <w:p w:rsidR="00D11211" w:rsidRPr="008D15E6" w:rsidRDefault="00D11211" w:rsidP="00D11211">
      <w:pPr>
        <w:numPr>
          <w:ilvl w:val="0"/>
          <w:numId w:val="6"/>
        </w:numPr>
        <w:ind w:left="302"/>
        <w:rPr>
          <w:rFonts w:ascii="Arial" w:hAnsi="Arial" w:cs="Arial"/>
          <w:color w:val="002060"/>
        </w:rPr>
      </w:pPr>
      <w:r w:rsidRPr="008D15E6">
        <w:rPr>
          <w:rFonts w:ascii="Arial" w:hAnsi="Arial" w:cs="Arial"/>
          <w:color w:val="002060"/>
        </w:rPr>
        <w:t>Glasgow Caledonian University</w:t>
      </w:r>
    </w:p>
    <w:p w:rsidR="00D11211" w:rsidRPr="008D15E6" w:rsidRDefault="00D11211" w:rsidP="00D11211">
      <w:pPr>
        <w:numPr>
          <w:ilvl w:val="0"/>
          <w:numId w:val="6"/>
        </w:numPr>
        <w:ind w:left="302"/>
        <w:rPr>
          <w:rFonts w:ascii="Arial" w:hAnsi="Arial" w:cs="Arial"/>
          <w:color w:val="002060"/>
        </w:rPr>
      </w:pPr>
      <w:r w:rsidRPr="008D15E6">
        <w:rPr>
          <w:rFonts w:ascii="Arial" w:hAnsi="Arial" w:cs="Arial"/>
          <w:color w:val="002060"/>
        </w:rPr>
        <w:t>University of Strathclyde</w:t>
      </w:r>
    </w:p>
    <w:p w:rsidR="00D11211" w:rsidRPr="008D15E6" w:rsidRDefault="00D11211" w:rsidP="00D11211">
      <w:pPr>
        <w:numPr>
          <w:ilvl w:val="0"/>
          <w:numId w:val="6"/>
        </w:numPr>
        <w:ind w:left="302"/>
        <w:rPr>
          <w:rFonts w:ascii="Arial" w:hAnsi="Arial" w:cs="Arial"/>
          <w:color w:val="002060"/>
        </w:rPr>
      </w:pPr>
      <w:r w:rsidRPr="008D15E6">
        <w:rPr>
          <w:rFonts w:ascii="Arial" w:hAnsi="Arial" w:cs="Arial"/>
          <w:color w:val="002060"/>
        </w:rPr>
        <w:t>The University of the West of Scotland</w:t>
      </w:r>
    </w:p>
    <w:p w:rsidR="003F4C3F" w:rsidRPr="008D15E6" w:rsidRDefault="003F4C3F" w:rsidP="00067415">
      <w:pPr>
        <w:spacing w:before="300" w:after="300"/>
        <w:outlineLvl w:val="0"/>
        <w:rPr>
          <w:rFonts w:ascii="Arial" w:hAnsi="Arial" w:cs="Arial"/>
          <w:b/>
          <w:bCs/>
          <w:color w:val="002060"/>
          <w:kern w:val="36"/>
        </w:rPr>
      </w:pPr>
      <w:r w:rsidRPr="008D15E6">
        <w:rPr>
          <w:rFonts w:ascii="Arial" w:hAnsi="Arial" w:cs="Arial"/>
          <w:b/>
          <w:bCs/>
          <w:color w:val="002060"/>
          <w:kern w:val="36"/>
        </w:rPr>
        <w:t>Our Culture and Values</w:t>
      </w:r>
    </w:p>
    <w:p w:rsidR="003F4C3F" w:rsidRPr="008D15E6" w:rsidRDefault="003F4C3F" w:rsidP="00067415">
      <w:pPr>
        <w:spacing w:before="300" w:after="300"/>
        <w:outlineLvl w:val="0"/>
        <w:rPr>
          <w:rFonts w:ascii="Arial" w:hAnsi="Arial" w:cs="Arial"/>
          <w:bCs/>
          <w:i/>
          <w:color w:val="002060"/>
          <w:kern w:val="36"/>
        </w:rPr>
      </w:pPr>
      <w:r w:rsidRPr="008D15E6">
        <w:rPr>
          <w:rFonts w:ascii="Arial" w:hAnsi="Arial" w:cs="Arial"/>
          <w:bCs/>
          <w:i/>
          <w:color w:val="002060"/>
          <w:kern w:val="36"/>
        </w:rPr>
        <w:t>Jane Grant, Chief Executive, NHS Greater Glasgow and Clyde</w:t>
      </w:r>
    </w:p>
    <w:p w:rsidR="003F4C3F" w:rsidRPr="008D15E6" w:rsidRDefault="003F4C3F" w:rsidP="00067415">
      <w:pPr>
        <w:spacing w:before="300" w:after="300"/>
        <w:jc w:val="both"/>
        <w:rPr>
          <w:rFonts w:ascii="Arial" w:hAnsi="Arial" w:cs="Arial"/>
          <w:i/>
          <w:color w:val="002060"/>
        </w:rPr>
      </w:pPr>
      <w:r w:rsidRPr="008D15E6">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3F4C3F" w:rsidRPr="008D15E6" w:rsidRDefault="003F4C3F" w:rsidP="00067415">
      <w:pPr>
        <w:spacing w:before="300" w:after="300"/>
        <w:jc w:val="both"/>
        <w:rPr>
          <w:rFonts w:ascii="Arial" w:hAnsi="Arial" w:cs="Arial"/>
          <w:i/>
          <w:color w:val="002060"/>
        </w:rPr>
      </w:pPr>
      <w:r w:rsidRPr="008D15E6">
        <w:rPr>
          <w:rFonts w:ascii="Arial" w:hAnsi="Arial" w:cs="Arial"/>
          <w:i/>
          <w:color w:val="002060"/>
        </w:rPr>
        <w:t>NHS Greater Glasgow and Clyde is a great organisation with a huge pool of terrific talent. We are committed to equality and diversity – to a zero tolerance toward racism, sexism and homophobia.</w:t>
      </w:r>
      <w:r w:rsidR="00DF2104" w:rsidRPr="008D15E6">
        <w:rPr>
          <w:rFonts w:ascii="Arial" w:hAnsi="Arial" w:cs="Arial"/>
          <w:i/>
          <w:color w:val="002060"/>
        </w:rPr>
        <w:t xml:space="preserve"> </w:t>
      </w:r>
      <w:r w:rsidRPr="008D15E6">
        <w:rPr>
          <w:rFonts w:ascii="Arial" w:hAnsi="Arial" w:cs="Arial"/>
          <w:i/>
          <w:color w:val="002060"/>
        </w:rPr>
        <w:t xml:space="preserve">We have access to some of the finest facilities and resources </w:t>
      </w:r>
      <w:r w:rsidRPr="008D15E6">
        <w:rPr>
          <w:rFonts w:ascii="Arial" w:hAnsi="Arial" w:cs="Arial"/>
          <w:i/>
          <w:color w:val="002060"/>
        </w:rPr>
        <w:lastRenderedPageBreak/>
        <w:t>in the country, but it is the values and attitudes we demonstrate as individuals that make the biggest difference to our patients and their families.</w:t>
      </w:r>
    </w:p>
    <w:p w:rsidR="003F4C3F" w:rsidRPr="008D15E6" w:rsidRDefault="003F4C3F" w:rsidP="00067415">
      <w:pPr>
        <w:spacing w:before="300" w:after="300"/>
        <w:jc w:val="both"/>
        <w:rPr>
          <w:rFonts w:ascii="Arial" w:hAnsi="Arial" w:cs="Arial"/>
          <w:i/>
          <w:color w:val="002060"/>
        </w:rPr>
      </w:pPr>
      <w:r w:rsidRPr="008D15E6">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3F4C3F" w:rsidRPr="008D15E6" w:rsidRDefault="00595CDE" w:rsidP="00067415">
      <w:pPr>
        <w:spacing w:before="300" w:after="300"/>
        <w:outlineLvl w:val="0"/>
        <w:rPr>
          <w:rFonts w:ascii="Arial" w:hAnsi="Arial" w:cs="Arial"/>
          <w:b/>
          <w:bCs/>
          <w:color w:val="002060"/>
          <w:kern w:val="36"/>
        </w:rPr>
      </w:pPr>
      <w:hyperlink w:history="1">
        <w:r w:rsidR="003F4C3F" w:rsidRPr="008D15E6">
          <w:rPr>
            <w:rStyle w:val="Hyperlink"/>
            <w:rFonts w:ascii="Arial" w:hAnsi="Arial" w:cs="Arial"/>
            <w:b/>
            <w:bCs/>
            <w:color w:val="002060"/>
            <w:kern w:val="36"/>
          </w:rPr>
          <w:t>https://www.nhsggc.org.uk/working-with-us/hr-connect/learning-education-and-training/induction-portal-welcome-to-nhs-greater-glasgow-and-clyde/</w:t>
        </w:r>
      </w:hyperlink>
    </w:p>
    <w:p w:rsidR="003F4C3F" w:rsidRPr="008D15E6" w:rsidRDefault="003F4C3F" w:rsidP="00067415">
      <w:pPr>
        <w:tabs>
          <w:tab w:val="left" w:pos="828"/>
        </w:tabs>
        <w:kinsoku w:val="0"/>
        <w:overflowPunct w:val="0"/>
        <w:adjustRightInd w:val="0"/>
        <w:rPr>
          <w:rFonts w:ascii="Arial" w:hAnsi="Arial" w:cs="Arial"/>
          <w:b/>
          <w:color w:val="002060"/>
        </w:rPr>
      </w:pPr>
      <w:r w:rsidRPr="008D15E6">
        <w:rPr>
          <w:rFonts w:ascii="Arial" w:hAnsi="Arial" w:cs="Arial"/>
          <w:color w:val="002060"/>
          <w:spacing w:val="-1"/>
        </w:rPr>
        <w:t>For more information about NH</w:t>
      </w:r>
      <w:r w:rsidRPr="008D15E6">
        <w:rPr>
          <w:rFonts w:ascii="Arial" w:hAnsi="Arial" w:cs="Arial"/>
          <w:color w:val="002060"/>
        </w:rPr>
        <w:t>S Grea</w:t>
      </w:r>
      <w:r w:rsidRPr="008D15E6">
        <w:rPr>
          <w:rFonts w:ascii="Arial" w:hAnsi="Arial" w:cs="Arial"/>
          <w:color w:val="002060"/>
          <w:spacing w:val="-2"/>
        </w:rPr>
        <w:t>t</w:t>
      </w:r>
      <w:r w:rsidRPr="008D15E6">
        <w:rPr>
          <w:rFonts w:ascii="Arial" w:hAnsi="Arial" w:cs="Arial"/>
          <w:color w:val="002060"/>
        </w:rPr>
        <w:t>er</w:t>
      </w:r>
      <w:r w:rsidRPr="008D15E6">
        <w:rPr>
          <w:rFonts w:ascii="Arial" w:hAnsi="Arial" w:cs="Arial"/>
          <w:color w:val="002060"/>
          <w:spacing w:val="-2"/>
        </w:rPr>
        <w:t xml:space="preserve"> G</w:t>
      </w:r>
      <w:r w:rsidRPr="008D15E6">
        <w:rPr>
          <w:rFonts w:ascii="Arial" w:hAnsi="Arial" w:cs="Arial"/>
          <w:color w:val="002060"/>
        </w:rPr>
        <w:t>la</w:t>
      </w:r>
      <w:r w:rsidRPr="008D15E6">
        <w:rPr>
          <w:rFonts w:ascii="Arial" w:hAnsi="Arial" w:cs="Arial"/>
          <w:color w:val="002060"/>
          <w:spacing w:val="-1"/>
        </w:rPr>
        <w:t>s</w:t>
      </w:r>
      <w:r w:rsidRPr="008D15E6">
        <w:rPr>
          <w:rFonts w:ascii="Arial" w:hAnsi="Arial" w:cs="Arial"/>
          <w:color w:val="002060"/>
        </w:rPr>
        <w:t>g</w:t>
      </w:r>
      <w:r w:rsidRPr="008D15E6">
        <w:rPr>
          <w:rFonts w:ascii="Arial" w:hAnsi="Arial" w:cs="Arial"/>
          <w:color w:val="002060"/>
          <w:spacing w:val="-4"/>
        </w:rPr>
        <w:t>o</w:t>
      </w:r>
      <w:r w:rsidRPr="008D15E6">
        <w:rPr>
          <w:rFonts w:ascii="Arial" w:hAnsi="Arial" w:cs="Arial"/>
          <w:color w:val="002060"/>
        </w:rPr>
        <w:t>w</w:t>
      </w:r>
      <w:r w:rsidRPr="008D15E6">
        <w:rPr>
          <w:rFonts w:ascii="Arial" w:hAnsi="Arial" w:cs="Arial"/>
          <w:color w:val="002060"/>
          <w:spacing w:val="-1"/>
        </w:rPr>
        <w:t xml:space="preserve"> </w:t>
      </w:r>
      <w:r w:rsidRPr="008D15E6">
        <w:rPr>
          <w:rFonts w:ascii="Arial" w:hAnsi="Arial" w:cs="Arial"/>
          <w:color w:val="002060"/>
        </w:rPr>
        <w:t>a</w:t>
      </w:r>
      <w:r w:rsidRPr="008D15E6">
        <w:rPr>
          <w:rFonts w:ascii="Arial" w:hAnsi="Arial" w:cs="Arial"/>
          <w:color w:val="002060"/>
          <w:spacing w:val="-1"/>
        </w:rPr>
        <w:t>n</w:t>
      </w:r>
      <w:r w:rsidRPr="008D15E6">
        <w:rPr>
          <w:rFonts w:ascii="Arial" w:hAnsi="Arial" w:cs="Arial"/>
          <w:color w:val="002060"/>
        </w:rPr>
        <w:t>d Cl</w:t>
      </w:r>
      <w:r w:rsidRPr="008D15E6">
        <w:rPr>
          <w:rFonts w:ascii="Arial" w:hAnsi="Arial" w:cs="Arial"/>
          <w:color w:val="002060"/>
          <w:spacing w:val="-5"/>
        </w:rPr>
        <w:t>y</w:t>
      </w:r>
      <w:r w:rsidRPr="008D15E6">
        <w:rPr>
          <w:rFonts w:ascii="Arial" w:hAnsi="Arial" w:cs="Arial"/>
          <w:color w:val="002060"/>
        </w:rPr>
        <w:t xml:space="preserve">de please visit: </w:t>
      </w:r>
      <w:hyperlink w:history="1">
        <w:r w:rsidRPr="008D15E6">
          <w:rPr>
            <w:rStyle w:val="Hyperlink"/>
            <w:rFonts w:ascii="Arial" w:hAnsi="Arial" w:cs="Arial"/>
            <w:b/>
            <w:bCs/>
            <w:color w:val="002060"/>
          </w:rPr>
          <w:t>www.nhsggc.org.uk</w:t>
        </w:r>
      </w:hyperlink>
      <w:r w:rsidRPr="008D15E6">
        <w:rPr>
          <w:rFonts w:ascii="Arial" w:hAnsi="Arial" w:cs="Arial"/>
          <w:b/>
          <w:color w:val="002060"/>
        </w:rPr>
        <w:t xml:space="preserve">.  </w:t>
      </w:r>
    </w:p>
    <w:p w:rsidR="003F4C3F" w:rsidRPr="008D15E6" w:rsidRDefault="003F4C3F" w:rsidP="00067415">
      <w:pPr>
        <w:tabs>
          <w:tab w:val="left" w:pos="828"/>
        </w:tabs>
        <w:kinsoku w:val="0"/>
        <w:overflowPunct w:val="0"/>
        <w:adjustRightInd w:val="0"/>
        <w:rPr>
          <w:rFonts w:ascii="Arial" w:hAnsi="Arial" w:cs="Arial"/>
          <w:b/>
          <w:color w:val="002060"/>
        </w:rPr>
      </w:pPr>
    </w:p>
    <w:p w:rsidR="003F4C3F" w:rsidRPr="008D15E6" w:rsidRDefault="003F4C3F" w:rsidP="00067415">
      <w:pPr>
        <w:tabs>
          <w:tab w:val="left" w:pos="828"/>
        </w:tabs>
        <w:kinsoku w:val="0"/>
        <w:overflowPunct w:val="0"/>
        <w:adjustRightInd w:val="0"/>
        <w:rPr>
          <w:rFonts w:ascii="Arial" w:hAnsi="Arial" w:cs="Arial"/>
          <w:b/>
          <w:color w:val="002060"/>
        </w:rPr>
      </w:pPr>
      <w:r w:rsidRPr="008D15E6">
        <w:rPr>
          <w:rFonts w:ascii="Arial" w:hAnsi="Arial" w:cs="Arial"/>
          <w:color w:val="002060"/>
        </w:rPr>
        <w:t>Find out more about NHS Scotland, the biggest employer in the country, providing jobs to people in more than 70 different professions, and its workforce is its greatest asset.</w:t>
      </w:r>
      <w:r w:rsidRPr="008D15E6">
        <w:rPr>
          <w:rFonts w:ascii="Arial" w:hAnsi="Arial" w:cs="Arial"/>
          <w:b/>
          <w:color w:val="002060"/>
        </w:rPr>
        <w:t xml:space="preserve"> </w:t>
      </w:r>
      <w:hyperlink w:history="1">
        <w:r w:rsidRPr="008D15E6">
          <w:rPr>
            <w:rStyle w:val="Hyperlink"/>
            <w:rFonts w:ascii="Arial" w:hAnsi="Arial" w:cs="Arial"/>
            <w:b/>
            <w:color w:val="002060"/>
          </w:rPr>
          <w:t>https://www.scotland.org/work/career-opportunities/healthcare</w:t>
        </w:r>
      </w:hyperlink>
    </w:p>
    <w:p w:rsidR="003F4C3F" w:rsidRPr="008D15E6" w:rsidRDefault="003F4C3F" w:rsidP="00067415">
      <w:pPr>
        <w:pStyle w:val="Default"/>
        <w:rPr>
          <w:b/>
          <w:color w:val="002060"/>
        </w:rPr>
      </w:pPr>
    </w:p>
    <w:p w:rsidR="003F4C3F" w:rsidRPr="008D15E6" w:rsidRDefault="003F4C3F" w:rsidP="00067415">
      <w:pPr>
        <w:pStyle w:val="Default"/>
        <w:rPr>
          <w:b/>
          <w:color w:val="002060"/>
        </w:rPr>
      </w:pPr>
    </w:p>
    <w:p w:rsidR="00DF3BE9" w:rsidRDefault="00DF3BE9" w:rsidP="00067415">
      <w:pPr>
        <w:kinsoku w:val="0"/>
        <w:overflowPunct w:val="0"/>
        <w:jc w:val="both"/>
        <w:rPr>
          <w:rFonts w:ascii="Arial" w:hAnsi="Arial" w:cs="Arial"/>
          <w:b/>
          <w:bCs/>
          <w:color w:val="002060"/>
          <w:sz w:val="32"/>
          <w:szCs w:val="32"/>
        </w:rPr>
      </w:pPr>
    </w:p>
    <w:p w:rsidR="00DF3BE9" w:rsidRDefault="00DF3BE9" w:rsidP="00067415">
      <w:pPr>
        <w:kinsoku w:val="0"/>
        <w:overflowPunct w:val="0"/>
        <w:jc w:val="both"/>
        <w:rPr>
          <w:rFonts w:ascii="Arial" w:hAnsi="Arial" w:cs="Arial"/>
          <w:b/>
          <w:bCs/>
          <w:color w:val="002060"/>
          <w:sz w:val="32"/>
          <w:szCs w:val="32"/>
        </w:rPr>
      </w:pPr>
    </w:p>
    <w:p w:rsidR="00DF3BE9" w:rsidRDefault="00DF3BE9" w:rsidP="00067415">
      <w:pPr>
        <w:kinsoku w:val="0"/>
        <w:overflowPunct w:val="0"/>
        <w:jc w:val="both"/>
        <w:rPr>
          <w:rFonts w:ascii="Arial" w:hAnsi="Arial" w:cs="Arial"/>
          <w:b/>
          <w:bCs/>
          <w:color w:val="002060"/>
          <w:sz w:val="32"/>
          <w:szCs w:val="32"/>
        </w:rPr>
      </w:pPr>
    </w:p>
    <w:p w:rsidR="00DF3BE9" w:rsidRDefault="00DF3BE9" w:rsidP="00067415">
      <w:pPr>
        <w:kinsoku w:val="0"/>
        <w:overflowPunct w:val="0"/>
        <w:jc w:val="both"/>
        <w:rPr>
          <w:rFonts w:ascii="Arial" w:hAnsi="Arial" w:cs="Arial"/>
          <w:b/>
          <w:bCs/>
          <w:color w:val="002060"/>
          <w:sz w:val="32"/>
          <w:szCs w:val="32"/>
        </w:rPr>
      </w:pPr>
    </w:p>
    <w:p w:rsidR="00DF3BE9" w:rsidRDefault="00DF3BE9" w:rsidP="00067415">
      <w:pPr>
        <w:kinsoku w:val="0"/>
        <w:overflowPunct w:val="0"/>
        <w:jc w:val="both"/>
        <w:rPr>
          <w:rFonts w:ascii="Arial" w:hAnsi="Arial" w:cs="Arial"/>
          <w:b/>
          <w:bCs/>
          <w:color w:val="002060"/>
          <w:sz w:val="32"/>
          <w:szCs w:val="32"/>
        </w:rPr>
      </w:pPr>
    </w:p>
    <w:p w:rsidR="00DF3BE9" w:rsidRDefault="00DF3BE9" w:rsidP="00067415">
      <w:pPr>
        <w:kinsoku w:val="0"/>
        <w:overflowPunct w:val="0"/>
        <w:jc w:val="both"/>
        <w:rPr>
          <w:rFonts w:ascii="Arial" w:hAnsi="Arial" w:cs="Arial"/>
          <w:b/>
          <w:bCs/>
          <w:color w:val="002060"/>
          <w:sz w:val="32"/>
          <w:szCs w:val="32"/>
        </w:rPr>
      </w:pPr>
    </w:p>
    <w:p w:rsidR="00DF3BE9" w:rsidRDefault="00DF3BE9" w:rsidP="00067415">
      <w:pPr>
        <w:kinsoku w:val="0"/>
        <w:overflowPunct w:val="0"/>
        <w:jc w:val="both"/>
        <w:rPr>
          <w:rFonts w:ascii="Arial" w:hAnsi="Arial" w:cs="Arial"/>
          <w:b/>
          <w:bCs/>
          <w:color w:val="002060"/>
          <w:sz w:val="32"/>
          <w:szCs w:val="32"/>
        </w:rPr>
      </w:pPr>
    </w:p>
    <w:p w:rsidR="00DF3BE9" w:rsidRDefault="00DF3BE9" w:rsidP="00067415">
      <w:pPr>
        <w:kinsoku w:val="0"/>
        <w:overflowPunct w:val="0"/>
        <w:jc w:val="both"/>
        <w:rPr>
          <w:rFonts w:ascii="Arial" w:hAnsi="Arial" w:cs="Arial"/>
          <w:b/>
          <w:bCs/>
          <w:color w:val="002060"/>
          <w:sz w:val="32"/>
          <w:szCs w:val="32"/>
        </w:rPr>
      </w:pPr>
    </w:p>
    <w:p w:rsidR="00DF3BE9" w:rsidRDefault="00DF3BE9" w:rsidP="00067415">
      <w:pPr>
        <w:kinsoku w:val="0"/>
        <w:overflowPunct w:val="0"/>
        <w:jc w:val="both"/>
        <w:rPr>
          <w:rFonts w:ascii="Arial" w:hAnsi="Arial" w:cs="Arial"/>
          <w:b/>
          <w:bCs/>
          <w:color w:val="002060"/>
          <w:sz w:val="32"/>
          <w:szCs w:val="32"/>
        </w:rPr>
      </w:pPr>
    </w:p>
    <w:p w:rsidR="00DF3BE9" w:rsidRDefault="00DF3BE9" w:rsidP="00067415">
      <w:pPr>
        <w:kinsoku w:val="0"/>
        <w:overflowPunct w:val="0"/>
        <w:jc w:val="both"/>
        <w:rPr>
          <w:rFonts w:ascii="Arial" w:hAnsi="Arial" w:cs="Arial"/>
          <w:b/>
          <w:bCs/>
          <w:color w:val="002060"/>
          <w:sz w:val="32"/>
          <w:szCs w:val="32"/>
        </w:rPr>
      </w:pPr>
    </w:p>
    <w:p w:rsidR="00DF3BE9" w:rsidRDefault="00DF3BE9" w:rsidP="00067415">
      <w:pPr>
        <w:kinsoku w:val="0"/>
        <w:overflowPunct w:val="0"/>
        <w:jc w:val="both"/>
        <w:rPr>
          <w:rFonts w:ascii="Arial" w:hAnsi="Arial" w:cs="Arial"/>
          <w:b/>
          <w:bCs/>
          <w:color w:val="002060"/>
          <w:sz w:val="32"/>
          <w:szCs w:val="32"/>
        </w:rPr>
      </w:pPr>
    </w:p>
    <w:p w:rsidR="00DF3BE9" w:rsidRDefault="00DF3BE9" w:rsidP="00067415">
      <w:pPr>
        <w:kinsoku w:val="0"/>
        <w:overflowPunct w:val="0"/>
        <w:jc w:val="both"/>
        <w:rPr>
          <w:rFonts w:ascii="Arial" w:hAnsi="Arial" w:cs="Arial"/>
          <w:b/>
          <w:bCs/>
          <w:color w:val="002060"/>
          <w:sz w:val="32"/>
          <w:szCs w:val="32"/>
        </w:rPr>
      </w:pPr>
    </w:p>
    <w:p w:rsidR="00DF3BE9" w:rsidRDefault="00DF3BE9" w:rsidP="00067415">
      <w:pPr>
        <w:kinsoku w:val="0"/>
        <w:overflowPunct w:val="0"/>
        <w:jc w:val="both"/>
        <w:rPr>
          <w:rFonts w:ascii="Arial" w:hAnsi="Arial" w:cs="Arial"/>
          <w:b/>
          <w:bCs/>
          <w:color w:val="002060"/>
          <w:sz w:val="32"/>
          <w:szCs w:val="32"/>
        </w:rPr>
      </w:pPr>
    </w:p>
    <w:p w:rsidR="00DF3BE9" w:rsidRDefault="00DF3BE9" w:rsidP="00067415">
      <w:pPr>
        <w:kinsoku w:val="0"/>
        <w:overflowPunct w:val="0"/>
        <w:jc w:val="both"/>
        <w:rPr>
          <w:rFonts w:ascii="Arial" w:hAnsi="Arial" w:cs="Arial"/>
          <w:b/>
          <w:bCs/>
          <w:color w:val="002060"/>
          <w:sz w:val="32"/>
          <w:szCs w:val="32"/>
        </w:rPr>
      </w:pPr>
    </w:p>
    <w:p w:rsidR="00DF3BE9" w:rsidRDefault="00DF3BE9" w:rsidP="00067415">
      <w:pPr>
        <w:kinsoku w:val="0"/>
        <w:overflowPunct w:val="0"/>
        <w:jc w:val="both"/>
        <w:rPr>
          <w:rFonts w:ascii="Arial" w:hAnsi="Arial" w:cs="Arial"/>
          <w:b/>
          <w:bCs/>
          <w:color w:val="002060"/>
          <w:sz w:val="32"/>
          <w:szCs w:val="32"/>
        </w:rPr>
      </w:pPr>
    </w:p>
    <w:p w:rsidR="00DF3BE9" w:rsidRDefault="00DF3BE9" w:rsidP="00067415">
      <w:pPr>
        <w:kinsoku w:val="0"/>
        <w:overflowPunct w:val="0"/>
        <w:jc w:val="both"/>
        <w:rPr>
          <w:rFonts w:ascii="Arial" w:hAnsi="Arial" w:cs="Arial"/>
          <w:b/>
          <w:bCs/>
          <w:color w:val="002060"/>
          <w:sz w:val="32"/>
          <w:szCs w:val="32"/>
        </w:rPr>
      </w:pPr>
    </w:p>
    <w:p w:rsidR="00DF3BE9" w:rsidRDefault="00DF3BE9" w:rsidP="00067415">
      <w:pPr>
        <w:kinsoku w:val="0"/>
        <w:overflowPunct w:val="0"/>
        <w:jc w:val="both"/>
        <w:rPr>
          <w:rFonts w:ascii="Arial" w:hAnsi="Arial" w:cs="Arial"/>
          <w:b/>
          <w:bCs/>
          <w:color w:val="002060"/>
          <w:sz w:val="32"/>
          <w:szCs w:val="32"/>
        </w:rPr>
      </w:pPr>
    </w:p>
    <w:p w:rsidR="00DF3BE9" w:rsidRDefault="00DF3BE9" w:rsidP="00067415">
      <w:pPr>
        <w:kinsoku w:val="0"/>
        <w:overflowPunct w:val="0"/>
        <w:jc w:val="both"/>
        <w:rPr>
          <w:rFonts w:ascii="Arial" w:hAnsi="Arial" w:cs="Arial"/>
          <w:b/>
          <w:bCs/>
          <w:color w:val="002060"/>
          <w:sz w:val="32"/>
          <w:szCs w:val="32"/>
        </w:rPr>
      </w:pPr>
    </w:p>
    <w:p w:rsidR="00DF3BE9" w:rsidRDefault="00DF3BE9" w:rsidP="00067415">
      <w:pPr>
        <w:kinsoku w:val="0"/>
        <w:overflowPunct w:val="0"/>
        <w:jc w:val="both"/>
        <w:rPr>
          <w:rFonts w:ascii="Arial" w:hAnsi="Arial" w:cs="Arial"/>
          <w:b/>
          <w:bCs/>
          <w:color w:val="002060"/>
          <w:sz w:val="32"/>
          <w:szCs w:val="32"/>
        </w:rPr>
      </w:pPr>
    </w:p>
    <w:p w:rsidR="00AE6C5E" w:rsidRDefault="00AE6C5E" w:rsidP="00067415">
      <w:pPr>
        <w:kinsoku w:val="0"/>
        <w:overflowPunct w:val="0"/>
        <w:jc w:val="both"/>
        <w:rPr>
          <w:rFonts w:ascii="Arial" w:hAnsi="Arial" w:cs="Arial"/>
          <w:b/>
          <w:bCs/>
          <w:color w:val="002060"/>
          <w:sz w:val="32"/>
          <w:szCs w:val="32"/>
        </w:rPr>
      </w:pPr>
    </w:p>
    <w:p w:rsidR="00AE6C5E" w:rsidRDefault="00AE6C5E" w:rsidP="00067415">
      <w:pPr>
        <w:kinsoku w:val="0"/>
        <w:overflowPunct w:val="0"/>
        <w:jc w:val="both"/>
        <w:rPr>
          <w:rFonts w:ascii="Arial" w:hAnsi="Arial" w:cs="Arial"/>
          <w:b/>
          <w:bCs/>
          <w:color w:val="002060"/>
          <w:sz w:val="32"/>
          <w:szCs w:val="32"/>
        </w:rPr>
      </w:pPr>
    </w:p>
    <w:p w:rsidR="00DF3BE9" w:rsidRDefault="00DF3BE9" w:rsidP="00067415">
      <w:pPr>
        <w:kinsoku w:val="0"/>
        <w:overflowPunct w:val="0"/>
        <w:jc w:val="both"/>
        <w:rPr>
          <w:rFonts w:ascii="Arial" w:hAnsi="Arial" w:cs="Arial"/>
          <w:b/>
          <w:bCs/>
          <w:color w:val="002060"/>
          <w:sz w:val="32"/>
          <w:szCs w:val="32"/>
        </w:rPr>
      </w:pPr>
    </w:p>
    <w:p w:rsidR="00DF3BE9" w:rsidRDefault="00DF3BE9" w:rsidP="00067415">
      <w:pPr>
        <w:kinsoku w:val="0"/>
        <w:overflowPunct w:val="0"/>
        <w:jc w:val="both"/>
        <w:rPr>
          <w:rFonts w:ascii="Arial" w:hAnsi="Arial" w:cs="Arial"/>
          <w:b/>
          <w:bCs/>
          <w:color w:val="002060"/>
          <w:sz w:val="32"/>
          <w:szCs w:val="32"/>
        </w:rPr>
      </w:pPr>
    </w:p>
    <w:p w:rsidR="00DF3BE9" w:rsidRDefault="00DF3BE9" w:rsidP="00067415">
      <w:pPr>
        <w:kinsoku w:val="0"/>
        <w:overflowPunct w:val="0"/>
        <w:jc w:val="both"/>
        <w:rPr>
          <w:rFonts w:ascii="Arial" w:hAnsi="Arial" w:cs="Arial"/>
          <w:b/>
          <w:bCs/>
          <w:color w:val="002060"/>
          <w:sz w:val="32"/>
          <w:szCs w:val="32"/>
        </w:rPr>
      </w:pPr>
    </w:p>
    <w:p w:rsidR="00DF3BE9" w:rsidRDefault="00DF3BE9" w:rsidP="00067415">
      <w:pPr>
        <w:kinsoku w:val="0"/>
        <w:overflowPunct w:val="0"/>
        <w:jc w:val="both"/>
        <w:rPr>
          <w:rFonts w:ascii="Arial" w:hAnsi="Arial" w:cs="Arial"/>
          <w:b/>
          <w:bCs/>
          <w:color w:val="002060"/>
          <w:sz w:val="32"/>
          <w:szCs w:val="32"/>
        </w:rPr>
      </w:pPr>
    </w:p>
    <w:p w:rsidR="003F4C3F" w:rsidRPr="008D15E6" w:rsidRDefault="003F4C3F" w:rsidP="00067415">
      <w:pPr>
        <w:kinsoku w:val="0"/>
        <w:overflowPunct w:val="0"/>
        <w:jc w:val="both"/>
        <w:rPr>
          <w:rFonts w:ascii="Arial" w:hAnsi="Arial" w:cs="Arial"/>
          <w:b/>
          <w:bCs/>
          <w:color w:val="002060"/>
          <w:sz w:val="32"/>
          <w:szCs w:val="32"/>
        </w:rPr>
      </w:pPr>
      <w:r w:rsidRPr="008D15E6">
        <w:rPr>
          <w:rFonts w:ascii="Arial" w:hAnsi="Arial" w:cs="Arial"/>
          <w:b/>
          <w:bCs/>
          <w:color w:val="002060"/>
          <w:sz w:val="32"/>
          <w:szCs w:val="32"/>
        </w:rPr>
        <w:lastRenderedPageBreak/>
        <w:t>Section 8:</w:t>
      </w:r>
      <w:r w:rsidRPr="008D15E6">
        <w:rPr>
          <w:rFonts w:ascii="Arial" w:hAnsi="Arial" w:cs="Arial"/>
          <w:b/>
          <w:bCs/>
          <w:color w:val="002060"/>
          <w:sz w:val="32"/>
          <w:szCs w:val="32"/>
        </w:rPr>
        <w:tab/>
      </w:r>
    </w:p>
    <w:p w:rsidR="003F4C3F" w:rsidRPr="008D15E6" w:rsidRDefault="003F4C3F" w:rsidP="00067415">
      <w:pPr>
        <w:kinsoku w:val="0"/>
        <w:overflowPunct w:val="0"/>
        <w:jc w:val="both"/>
        <w:rPr>
          <w:rFonts w:ascii="Arial" w:hAnsi="Arial" w:cs="Arial"/>
          <w:b/>
          <w:bCs/>
          <w:color w:val="002060"/>
          <w:sz w:val="32"/>
        </w:rPr>
      </w:pPr>
      <w:r w:rsidRPr="008D15E6">
        <w:rPr>
          <w:rFonts w:ascii="Arial" w:hAnsi="Arial" w:cs="Arial"/>
          <w:b/>
          <w:bCs/>
          <w:color w:val="002060"/>
          <w:sz w:val="32"/>
          <w:szCs w:val="32"/>
        </w:rPr>
        <w:t>Living and Working in the Greater Glasgow and Clyde area</w:t>
      </w:r>
    </w:p>
    <w:p w:rsidR="003F4C3F" w:rsidRPr="008D15E6" w:rsidRDefault="003F4C3F" w:rsidP="00067415">
      <w:pPr>
        <w:jc w:val="both"/>
        <w:rPr>
          <w:rFonts w:ascii="Arial" w:hAnsi="Arial" w:cs="Arial"/>
          <w:iCs/>
          <w:color w:val="002060"/>
        </w:rPr>
      </w:pPr>
    </w:p>
    <w:p w:rsidR="003F4C3F" w:rsidRPr="008D15E6" w:rsidRDefault="003F4C3F" w:rsidP="00067415">
      <w:pPr>
        <w:jc w:val="both"/>
        <w:rPr>
          <w:rFonts w:ascii="Arial" w:hAnsi="Arial" w:cs="Arial"/>
          <w:color w:val="002060"/>
        </w:rPr>
      </w:pPr>
      <w:r w:rsidRPr="008D15E6">
        <w:rPr>
          <w:rFonts w:ascii="Arial" w:hAnsi="Arial" w:cs="Arial"/>
          <w:iCs/>
          <w:color w:val="002060"/>
        </w:rPr>
        <w:t>As a place to live, the Greater Glasgow and Clyde area has many attractions.</w:t>
      </w:r>
      <w:r w:rsidRPr="008D15E6">
        <w:rPr>
          <w:rFonts w:ascii="Arial" w:hAnsi="Arial" w:cs="Arial"/>
          <w:i/>
          <w:iCs/>
          <w:color w:val="002060"/>
        </w:rPr>
        <w:t xml:space="preserve"> </w:t>
      </w:r>
      <w:r w:rsidRPr="008D15E6">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3F4C3F" w:rsidRPr="008D15E6" w:rsidRDefault="00CE6B41" w:rsidP="00067415">
      <w:pPr>
        <w:jc w:val="both"/>
        <w:rPr>
          <w:rFonts w:ascii="Arial" w:hAnsi="Arial" w:cs="Arial"/>
          <w:color w:val="002060"/>
        </w:rPr>
      </w:pPr>
      <w:r w:rsidRPr="008D15E6">
        <w:rPr>
          <w:noProof/>
          <w:color w:val="002060"/>
        </w:rPr>
        <w:drawing>
          <wp:anchor distT="0" distB="0" distL="114300" distR="114300" simplePos="0" relativeHeight="251658240"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42"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0"/>
                    <a:srcRect/>
                    <a:stretch>
                      <a:fillRect/>
                    </a:stretch>
                  </pic:blipFill>
                  <pic:spPr bwMode="auto">
                    <a:xfrm>
                      <a:off x="0" y="0"/>
                      <a:ext cx="2438400" cy="1628775"/>
                    </a:xfrm>
                    <a:prstGeom prst="rect">
                      <a:avLst/>
                    </a:prstGeom>
                    <a:noFill/>
                  </pic:spPr>
                </pic:pic>
              </a:graphicData>
            </a:graphic>
          </wp:anchor>
        </w:drawing>
      </w:r>
    </w:p>
    <w:p w:rsidR="003F4C3F" w:rsidRPr="008D15E6" w:rsidRDefault="003F4C3F" w:rsidP="00067415">
      <w:pPr>
        <w:outlineLvl w:val="3"/>
        <w:rPr>
          <w:rFonts w:ascii="Arial" w:hAnsi="Arial" w:cs="Arial"/>
          <w:b/>
          <w:color w:val="002060"/>
        </w:rPr>
      </w:pPr>
      <w:r w:rsidRPr="008D15E6">
        <w:rPr>
          <w:rFonts w:ascii="Arial" w:hAnsi="Arial" w:cs="Arial"/>
          <w:b/>
          <w:color w:val="002060"/>
        </w:rPr>
        <w:t>Glasgow</w:t>
      </w:r>
    </w:p>
    <w:p w:rsidR="003F4C3F" w:rsidRPr="008D15E6" w:rsidRDefault="003F4C3F" w:rsidP="00067415">
      <w:pPr>
        <w:outlineLvl w:val="3"/>
        <w:rPr>
          <w:rFonts w:ascii="Arial" w:hAnsi="Arial" w:cs="Arial"/>
          <w:b/>
          <w:color w:val="002060"/>
        </w:rPr>
      </w:pPr>
    </w:p>
    <w:p w:rsidR="003F4C3F" w:rsidRPr="008D15E6" w:rsidRDefault="003F4C3F" w:rsidP="00067415">
      <w:pPr>
        <w:outlineLvl w:val="3"/>
        <w:rPr>
          <w:rFonts w:ascii="Arial" w:hAnsi="Arial" w:cs="Arial"/>
          <w:b/>
          <w:color w:val="002060"/>
        </w:rPr>
      </w:pPr>
    </w:p>
    <w:p w:rsidR="003F4C3F" w:rsidRPr="008D15E6" w:rsidRDefault="003F4C3F" w:rsidP="00067415">
      <w:pPr>
        <w:outlineLvl w:val="3"/>
        <w:rPr>
          <w:rFonts w:ascii="Arial" w:hAnsi="Arial" w:cs="Arial"/>
          <w:color w:val="002060"/>
        </w:rPr>
      </w:pPr>
    </w:p>
    <w:p w:rsidR="003F4C3F" w:rsidRPr="008D15E6" w:rsidRDefault="003F4C3F" w:rsidP="00067415">
      <w:pPr>
        <w:outlineLvl w:val="3"/>
        <w:rPr>
          <w:rFonts w:ascii="Arial" w:hAnsi="Arial" w:cs="Arial"/>
          <w:color w:val="002060"/>
        </w:rPr>
      </w:pPr>
    </w:p>
    <w:p w:rsidR="003F4C3F" w:rsidRPr="008D15E6" w:rsidRDefault="003F4C3F" w:rsidP="00067415">
      <w:pPr>
        <w:outlineLvl w:val="3"/>
        <w:rPr>
          <w:rFonts w:ascii="Arial" w:hAnsi="Arial" w:cs="Arial"/>
          <w:color w:val="002060"/>
        </w:rPr>
      </w:pPr>
    </w:p>
    <w:p w:rsidR="003F4C3F" w:rsidRPr="008D15E6" w:rsidRDefault="003F4C3F" w:rsidP="00067415">
      <w:pPr>
        <w:outlineLvl w:val="3"/>
        <w:rPr>
          <w:rFonts w:ascii="Arial" w:hAnsi="Arial" w:cs="Arial"/>
          <w:color w:val="002060"/>
        </w:rPr>
      </w:pPr>
    </w:p>
    <w:p w:rsidR="003F4C3F" w:rsidRPr="008D15E6" w:rsidRDefault="003F4C3F" w:rsidP="00067415">
      <w:pPr>
        <w:outlineLvl w:val="3"/>
        <w:rPr>
          <w:rFonts w:ascii="Arial" w:hAnsi="Arial" w:cs="Arial"/>
          <w:color w:val="002060"/>
        </w:rPr>
      </w:pPr>
    </w:p>
    <w:p w:rsidR="003F4C3F" w:rsidRPr="008D15E6" w:rsidRDefault="003F4C3F" w:rsidP="00067415">
      <w:pPr>
        <w:outlineLvl w:val="3"/>
        <w:rPr>
          <w:rFonts w:ascii="Arial" w:hAnsi="Arial" w:cs="Arial"/>
          <w:color w:val="002060"/>
        </w:rPr>
      </w:pPr>
    </w:p>
    <w:p w:rsidR="003F4C3F" w:rsidRPr="008D15E6" w:rsidRDefault="003F4C3F" w:rsidP="00067415">
      <w:pPr>
        <w:outlineLvl w:val="3"/>
        <w:rPr>
          <w:rFonts w:ascii="Arial" w:hAnsi="Arial" w:cs="Arial"/>
          <w:color w:val="002060"/>
        </w:rPr>
      </w:pPr>
    </w:p>
    <w:p w:rsidR="003F4C3F" w:rsidRPr="008D15E6" w:rsidRDefault="003F4C3F" w:rsidP="00067415">
      <w:pPr>
        <w:jc w:val="both"/>
        <w:outlineLvl w:val="3"/>
        <w:rPr>
          <w:rFonts w:ascii="Arial" w:hAnsi="Arial" w:cs="Arial"/>
          <w:color w:val="002060"/>
        </w:rPr>
      </w:pPr>
      <w:r w:rsidRPr="008D15E6">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Home to over 133,000 students from around the world, this vibrant city has five world-renowned universities and seven colleges.</w:t>
      </w:r>
    </w:p>
    <w:p w:rsidR="003F4C3F" w:rsidRPr="008D15E6" w:rsidRDefault="003F4C3F" w:rsidP="00067415">
      <w:pPr>
        <w:jc w:val="both"/>
        <w:rPr>
          <w:rFonts w:ascii="Arial" w:hAnsi="Arial" w:cs="Arial"/>
          <w:color w:val="002060"/>
        </w:rPr>
      </w:pPr>
    </w:p>
    <w:p w:rsidR="00D11211" w:rsidRDefault="00D11211" w:rsidP="00067415">
      <w:pPr>
        <w:outlineLvl w:val="3"/>
        <w:rPr>
          <w:rFonts w:ascii="Arial" w:hAnsi="Arial" w:cs="Arial"/>
          <w:b/>
          <w:color w:val="002060"/>
        </w:rPr>
      </w:pPr>
    </w:p>
    <w:p w:rsidR="003F4C3F" w:rsidRPr="008D15E6" w:rsidRDefault="003F4C3F" w:rsidP="00067415">
      <w:pPr>
        <w:outlineLvl w:val="3"/>
        <w:rPr>
          <w:rFonts w:ascii="Arial" w:hAnsi="Arial" w:cs="Arial"/>
          <w:b/>
          <w:color w:val="002060"/>
        </w:rPr>
      </w:pPr>
      <w:r w:rsidRPr="008D15E6">
        <w:rPr>
          <w:rFonts w:ascii="Arial" w:hAnsi="Arial" w:cs="Arial"/>
          <w:b/>
          <w:color w:val="002060"/>
        </w:rPr>
        <w:t>Lots to see and do</w:t>
      </w:r>
    </w:p>
    <w:p w:rsidR="003F4C3F" w:rsidRPr="008D15E6" w:rsidRDefault="003F4C3F" w:rsidP="00067415">
      <w:pPr>
        <w:outlineLvl w:val="3"/>
        <w:rPr>
          <w:rFonts w:ascii="Arial" w:hAnsi="Arial" w:cs="Arial"/>
          <w:b/>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This year’s Mercer’s Quality of Living survey sees Glasgow beat the likes of Rome, Prague, and Dubai to be </w:t>
      </w:r>
      <w:hyperlink w:history="1">
        <w:r w:rsidRPr="008D15E6">
          <w:rPr>
            <w:rFonts w:ascii="Arial" w:hAnsi="Arial" w:cs="Arial"/>
            <w:color w:val="002060"/>
          </w:rPr>
          <w:t>named as one of the best cities in the world to live.</w:t>
        </w:r>
      </w:hyperlink>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3F4C3F" w:rsidRPr="008D15E6" w:rsidRDefault="003F4C3F" w:rsidP="00067415">
      <w:pPr>
        <w:jc w:val="both"/>
        <w:rPr>
          <w:rFonts w:ascii="Arial" w:hAnsi="Arial" w:cs="Arial"/>
          <w:color w:val="002060"/>
        </w:rPr>
      </w:pPr>
    </w:p>
    <w:p w:rsidR="003F4C3F" w:rsidRPr="008D15E6" w:rsidRDefault="003F4C3F" w:rsidP="00067415">
      <w:pPr>
        <w:outlineLvl w:val="3"/>
        <w:rPr>
          <w:rFonts w:ascii="Arial" w:hAnsi="Arial" w:cs="Arial"/>
          <w:b/>
          <w:color w:val="002060"/>
        </w:rPr>
      </w:pPr>
      <w:r w:rsidRPr="008D15E6">
        <w:rPr>
          <w:rFonts w:ascii="Arial" w:hAnsi="Arial" w:cs="Arial"/>
          <w:b/>
          <w:color w:val="002060"/>
        </w:rPr>
        <w:t>Housing</w:t>
      </w:r>
    </w:p>
    <w:p w:rsidR="003F4C3F" w:rsidRPr="008D15E6" w:rsidRDefault="003F4C3F" w:rsidP="00067415">
      <w:pPr>
        <w:outlineLvl w:val="3"/>
        <w:rPr>
          <w:rFonts w:ascii="Arial" w:hAnsi="Arial" w:cs="Arial"/>
          <w:b/>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3F4C3F" w:rsidRPr="008D15E6" w:rsidRDefault="003F4C3F" w:rsidP="00067415">
      <w:pPr>
        <w:outlineLvl w:val="3"/>
        <w:rPr>
          <w:rFonts w:ascii="Arial" w:hAnsi="Arial" w:cs="Arial"/>
          <w:color w:val="002060"/>
        </w:rPr>
      </w:pPr>
    </w:p>
    <w:p w:rsidR="003F4C3F" w:rsidRPr="008D15E6" w:rsidRDefault="003F4C3F" w:rsidP="00067415">
      <w:pPr>
        <w:outlineLvl w:val="3"/>
        <w:rPr>
          <w:rFonts w:ascii="Arial" w:hAnsi="Arial" w:cs="Arial"/>
          <w:b/>
          <w:color w:val="002060"/>
        </w:rPr>
      </w:pPr>
    </w:p>
    <w:p w:rsidR="003F4C3F" w:rsidRPr="008D15E6" w:rsidRDefault="00CE6B41" w:rsidP="00067415">
      <w:pPr>
        <w:outlineLvl w:val="3"/>
        <w:rPr>
          <w:rFonts w:ascii="Arial" w:hAnsi="Arial" w:cs="Arial"/>
          <w:b/>
          <w:color w:val="002060"/>
        </w:rPr>
      </w:pPr>
      <w:r w:rsidRPr="008D15E6">
        <w:rPr>
          <w:rFonts w:ascii="Arial" w:hAnsi="Arial" w:cs="Arial"/>
          <w:b/>
          <w:noProof/>
          <w:color w:val="002060"/>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1"/>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3F4C3F" w:rsidRPr="008D15E6" w:rsidRDefault="003F4C3F" w:rsidP="00067415">
      <w:pPr>
        <w:outlineLvl w:val="3"/>
        <w:rPr>
          <w:rFonts w:ascii="Arial" w:hAnsi="Arial" w:cs="Arial"/>
          <w:b/>
          <w:color w:val="002060"/>
        </w:rPr>
      </w:pPr>
    </w:p>
    <w:p w:rsidR="003F4C3F" w:rsidRPr="008D15E6" w:rsidRDefault="003F4C3F" w:rsidP="00067415">
      <w:pPr>
        <w:outlineLvl w:val="3"/>
        <w:rPr>
          <w:rFonts w:ascii="Arial" w:hAnsi="Arial" w:cs="Arial"/>
          <w:b/>
          <w:color w:val="002060"/>
        </w:rPr>
      </w:pPr>
      <w:r w:rsidRPr="008D15E6">
        <w:rPr>
          <w:rFonts w:ascii="Arial" w:hAnsi="Arial" w:cs="Arial"/>
          <w:b/>
          <w:color w:val="002060"/>
        </w:rPr>
        <w:t>Getting around</w:t>
      </w:r>
    </w:p>
    <w:p w:rsidR="003F4C3F" w:rsidRPr="008D15E6" w:rsidRDefault="003F4C3F" w:rsidP="00067415">
      <w:pPr>
        <w:outlineLvl w:val="3"/>
        <w:rPr>
          <w:rFonts w:ascii="Arial" w:hAnsi="Arial" w:cs="Arial"/>
          <w:b/>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The region’s excellent transport links mean you’re connected to the rest of the UK - and the world. </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The M8 motorway connects the West with the rest of Scotland, taking just under an hour to drive between the country’s major cities Glasgow and Edinburgh, a well-used commuter’s route.</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3F4C3F" w:rsidRPr="008D15E6" w:rsidRDefault="003F4C3F" w:rsidP="00067415">
      <w:pPr>
        <w:jc w:val="both"/>
        <w:rPr>
          <w:rFonts w:ascii="Arial" w:hAnsi="Arial" w:cs="Arial"/>
          <w:color w:val="002060"/>
        </w:rPr>
      </w:pPr>
      <w:r w:rsidRPr="008D15E6">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From Ardrossan, Gourock and Wemyss Bay you can also travel by ferry to many of Scotland’s islands, or further afield from one of the cruise ships that dock at Greenock harbour.</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3F4C3F" w:rsidRPr="008D15E6" w:rsidRDefault="003F4C3F" w:rsidP="00067415">
      <w:pPr>
        <w:jc w:val="both"/>
        <w:rPr>
          <w:rFonts w:ascii="Arial" w:hAnsi="Arial" w:cs="Arial"/>
          <w:color w:val="002060"/>
        </w:rPr>
      </w:pPr>
    </w:p>
    <w:p w:rsidR="003F4C3F" w:rsidRPr="008D15E6" w:rsidRDefault="003F4C3F" w:rsidP="00067415">
      <w:pPr>
        <w:pStyle w:val="Default"/>
        <w:rPr>
          <w:b/>
          <w:color w:val="002060"/>
        </w:rPr>
      </w:pPr>
      <w:r w:rsidRPr="008D15E6">
        <w:rPr>
          <w:b/>
          <w:color w:val="002060"/>
        </w:rPr>
        <w:t xml:space="preserve">To find more information about living and working in Scotland please visit:  </w:t>
      </w:r>
    </w:p>
    <w:p w:rsidR="003F4C3F" w:rsidRPr="008D15E6" w:rsidRDefault="003F4C3F" w:rsidP="00067415">
      <w:pPr>
        <w:pStyle w:val="Default"/>
        <w:rPr>
          <w:b/>
          <w:color w:val="002060"/>
        </w:rPr>
      </w:pPr>
    </w:p>
    <w:p w:rsidR="003F4C3F" w:rsidRPr="008D15E6" w:rsidRDefault="00595CDE" w:rsidP="00067415">
      <w:pPr>
        <w:pStyle w:val="Default"/>
        <w:rPr>
          <w:b/>
          <w:color w:val="002060"/>
        </w:rPr>
      </w:pPr>
      <w:hyperlink w:history="1">
        <w:r w:rsidR="003F4C3F" w:rsidRPr="008D15E6">
          <w:rPr>
            <w:rStyle w:val="Hyperlink"/>
            <w:b/>
            <w:color w:val="002060"/>
          </w:rPr>
          <w:t>https://www.visitscotland.com</w:t>
        </w:r>
      </w:hyperlink>
    </w:p>
    <w:p w:rsidR="003F4C3F" w:rsidRPr="008D15E6" w:rsidRDefault="003F4C3F" w:rsidP="00067415">
      <w:pPr>
        <w:pStyle w:val="Default"/>
        <w:rPr>
          <w:b/>
          <w:color w:val="002060"/>
        </w:rPr>
      </w:pPr>
    </w:p>
    <w:p w:rsidR="003F4C3F" w:rsidRPr="008D15E6" w:rsidRDefault="00595CDE" w:rsidP="00067415">
      <w:pPr>
        <w:pStyle w:val="Default"/>
        <w:rPr>
          <w:b/>
          <w:color w:val="002060"/>
        </w:rPr>
      </w:pPr>
      <w:hyperlink w:history="1">
        <w:r w:rsidR="003F4C3F" w:rsidRPr="008D15E6">
          <w:rPr>
            <w:rStyle w:val="Hyperlink"/>
            <w:b/>
            <w:color w:val="002060"/>
          </w:rPr>
          <w:t>https://www.scotland.org/</w:t>
        </w:r>
      </w:hyperlink>
    </w:p>
    <w:p w:rsidR="003F4C3F" w:rsidRPr="008D15E6" w:rsidRDefault="004E5A86" w:rsidP="00067415">
      <w:pPr>
        <w:pStyle w:val="Default"/>
        <w:rPr>
          <w:rStyle w:val="Hyperlink"/>
          <w:b/>
          <w:color w:val="002060"/>
        </w:rPr>
      </w:pPr>
      <w:r w:rsidRPr="008D15E6">
        <w:rPr>
          <w:b/>
          <w:color w:val="002060"/>
        </w:rPr>
        <w:fldChar w:fldCharType="begin"/>
      </w:r>
      <w:r w:rsidR="003F4C3F" w:rsidRPr="008D15E6">
        <w:rPr>
          <w:b/>
          <w:color w:val="002060"/>
        </w:rPr>
        <w:instrText xml:space="preserve"> HYPERLINK "" https://www.talentscotland.com/" </w:instrText>
      </w:r>
      <w:r w:rsidRPr="008D15E6">
        <w:rPr>
          <w:b/>
          <w:color w:val="002060"/>
        </w:rPr>
        <w:fldChar w:fldCharType="separate"/>
      </w:r>
    </w:p>
    <w:p w:rsidR="003F4C3F" w:rsidRPr="008D15E6" w:rsidRDefault="003F4C3F" w:rsidP="00067415">
      <w:pPr>
        <w:pStyle w:val="Default"/>
        <w:rPr>
          <w:b/>
          <w:color w:val="002060"/>
        </w:rPr>
      </w:pPr>
      <w:r w:rsidRPr="008D15E6">
        <w:rPr>
          <w:rStyle w:val="Hyperlink"/>
          <w:b/>
          <w:color w:val="002060"/>
        </w:rPr>
        <w:t>https://www.talentscotland.com/</w:t>
      </w:r>
      <w:r w:rsidR="004E5A86" w:rsidRPr="008D15E6">
        <w:rPr>
          <w:b/>
          <w:color w:val="002060"/>
        </w:rPr>
        <w:fldChar w:fldCharType="end"/>
      </w:r>
    </w:p>
    <w:p w:rsidR="003F4C3F" w:rsidRPr="008D15E6" w:rsidRDefault="003F4C3F" w:rsidP="00067415">
      <w:pPr>
        <w:pStyle w:val="Default"/>
        <w:rPr>
          <w:b/>
          <w:color w:val="002060"/>
        </w:rPr>
      </w:pPr>
    </w:p>
    <w:p w:rsidR="003F4C3F" w:rsidRPr="008D15E6" w:rsidRDefault="00595CDE" w:rsidP="00067415">
      <w:pPr>
        <w:pStyle w:val="Default"/>
        <w:rPr>
          <w:b/>
          <w:color w:val="002060"/>
        </w:rPr>
      </w:pPr>
      <w:hyperlink w:history="1">
        <w:r w:rsidR="003F4C3F" w:rsidRPr="008D15E6">
          <w:rPr>
            <w:rStyle w:val="Hyperlink"/>
            <w:b/>
            <w:color w:val="002060"/>
          </w:rPr>
          <w:t>https://moverdb.com/moving-to-glasgow/</w:t>
        </w:r>
      </w:hyperlink>
    </w:p>
    <w:p w:rsidR="003F4C3F" w:rsidRPr="008D15E6" w:rsidRDefault="003F4C3F" w:rsidP="00067415">
      <w:pPr>
        <w:pStyle w:val="Default"/>
        <w:rPr>
          <w:b/>
          <w:color w:val="002060"/>
        </w:rPr>
      </w:pPr>
    </w:p>
    <w:p w:rsidR="003F4C3F" w:rsidRPr="008D15E6" w:rsidRDefault="003F4C3F" w:rsidP="00067415">
      <w:pPr>
        <w:pStyle w:val="Default"/>
        <w:rPr>
          <w:b/>
          <w:color w:val="002060"/>
        </w:rPr>
      </w:pPr>
    </w:p>
    <w:p w:rsidR="003F4C3F" w:rsidRPr="008D15E6" w:rsidRDefault="003F4C3F" w:rsidP="00315293">
      <w:pPr>
        <w:ind w:left="284"/>
        <w:rPr>
          <w:rFonts w:cs="Arial"/>
          <w:color w:val="002060"/>
        </w:rPr>
      </w:pPr>
    </w:p>
    <w:p w:rsidR="003F4C3F" w:rsidRPr="008D15E6" w:rsidRDefault="003F4C3F" w:rsidP="00315293">
      <w:pPr>
        <w:autoSpaceDE w:val="0"/>
        <w:autoSpaceDN w:val="0"/>
        <w:adjustRightInd w:val="0"/>
        <w:rPr>
          <w:rFonts w:ascii="Arial" w:hAnsi="Arial" w:cs="Arial"/>
          <w:color w:val="002060"/>
        </w:rPr>
      </w:pPr>
    </w:p>
    <w:p w:rsidR="003F4C3F" w:rsidRPr="008D15E6" w:rsidRDefault="003F4C3F" w:rsidP="00315293">
      <w:pPr>
        <w:pStyle w:val="Default"/>
        <w:tabs>
          <w:tab w:val="left" w:pos="1843"/>
        </w:tabs>
        <w:jc w:val="both"/>
        <w:rPr>
          <w:b/>
          <w:bCs/>
          <w:color w:val="002060"/>
        </w:rPr>
      </w:pPr>
      <w:r w:rsidRPr="008D15E6">
        <w:rPr>
          <w:b/>
          <w:bCs/>
          <w:color w:val="002060"/>
        </w:rPr>
        <w:t xml:space="preserve">                         </w:t>
      </w:r>
    </w:p>
    <w:p w:rsidR="003F4C3F" w:rsidRPr="008D15E6" w:rsidRDefault="003F4C3F" w:rsidP="00EF6D04">
      <w:pPr>
        <w:pStyle w:val="Default"/>
        <w:rPr>
          <w:b/>
          <w:color w:val="002060"/>
        </w:rPr>
      </w:pPr>
    </w:p>
    <w:sectPr w:rsidR="003F4C3F" w:rsidRPr="008D15E6" w:rsidSect="00EF6D04">
      <w:footerReference w:type="even" r:id="rId32"/>
      <w:footerReference w:type="default" r:id="rId33"/>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3FF" w:rsidRDefault="00A373FF">
      <w:r>
        <w:separator/>
      </w:r>
    </w:p>
  </w:endnote>
  <w:endnote w:type="continuationSeparator" w:id="0">
    <w:p w:rsidR="00A373FF" w:rsidRDefault="00A3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3FF" w:rsidRDefault="00A373FF"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373FF" w:rsidRDefault="00A373FF"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3FF" w:rsidRDefault="00A373FF"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3FF" w:rsidRDefault="00A373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373FF" w:rsidRDefault="00A373FF">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3FF" w:rsidRPr="00067415" w:rsidRDefault="00A373FF"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3FF" w:rsidRDefault="00A373FF">
      <w:r>
        <w:separator/>
      </w:r>
    </w:p>
  </w:footnote>
  <w:footnote w:type="continuationSeparator" w:id="0">
    <w:p w:rsidR="00A373FF" w:rsidRDefault="00A373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3FF" w:rsidRDefault="00595CD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49"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3FF" w:rsidRDefault="00595CD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0"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3FF" w:rsidRDefault="00595CD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51"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314A3"/>
    <w:multiLevelType w:val="hybridMultilevel"/>
    <w:tmpl w:val="B274AC5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BB1DDE"/>
    <w:multiLevelType w:val="hybridMultilevel"/>
    <w:tmpl w:val="152C87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B0B36"/>
    <w:multiLevelType w:val="hybridMultilevel"/>
    <w:tmpl w:val="98687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966B52"/>
    <w:multiLevelType w:val="hybridMultilevel"/>
    <w:tmpl w:val="CBC49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10236"/>
    <w:multiLevelType w:val="hybridMultilevel"/>
    <w:tmpl w:val="104C7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E7255"/>
    <w:multiLevelType w:val="hybridMultilevel"/>
    <w:tmpl w:val="D6529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C90C9F"/>
    <w:multiLevelType w:val="hybridMultilevel"/>
    <w:tmpl w:val="CAE4291E"/>
    <w:lvl w:ilvl="0" w:tplc="797E64E6">
      <w:start w:val="1"/>
      <w:numFmt w:val="bullet"/>
      <w:lvlText w:val=""/>
      <w:lvlJc w:val="left"/>
      <w:pPr>
        <w:tabs>
          <w:tab w:val="num" w:pos="720"/>
        </w:tabs>
        <w:ind w:left="720" w:hanging="360"/>
      </w:pPr>
      <w:rPr>
        <w:rFonts w:ascii="Symbol" w:hAnsi="Symbol" w:hint="default"/>
        <w:sz w:val="20"/>
      </w:rPr>
    </w:lvl>
    <w:lvl w:ilvl="1" w:tplc="4D12381C" w:tentative="1">
      <w:start w:val="1"/>
      <w:numFmt w:val="bullet"/>
      <w:lvlText w:val="o"/>
      <w:lvlJc w:val="left"/>
      <w:pPr>
        <w:tabs>
          <w:tab w:val="num" w:pos="1440"/>
        </w:tabs>
        <w:ind w:left="1440" w:hanging="360"/>
      </w:pPr>
      <w:rPr>
        <w:rFonts w:ascii="Courier New" w:hAnsi="Courier New" w:hint="default"/>
        <w:sz w:val="20"/>
      </w:rPr>
    </w:lvl>
    <w:lvl w:ilvl="2" w:tplc="D4347F9A" w:tentative="1">
      <w:start w:val="1"/>
      <w:numFmt w:val="bullet"/>
      <w:lvlText w:val=""/>
      <w:lvlJc w:val="left"/>
      <w:pPr>
        <w:tabs>
          <w:tab w:val="num" w:pos="2160"/>
        </w:tabs>
        <w:ind w:left="2160" w:hanging="360"/>
      </w:pPr>
      <w:rPr>
        <w:rFonts w:ascii="Wingdings" w:hAnsi="Wingdings" w:hint="default"/>
        <w:sz w:val="20"/>
      </w:rPr>
    </w:lvl>
    <w:lvl w:ilvl="3" w:tplc="CA4C5B30" w:tentative="1">
      <w:start w:val="1"/>
      <w:numFmt w:val="bullet"/>
      <w:lvlText w:val=""/>
      <w:lvlJc w:val="left"/>
      <w:pPr>
        <w:tabs>
          <w:tab w:val="num" w:pos="2880"/>
        </w:tabs>
        <w:ind w:left="2880" w:hanging="360"/>
      </w:pPr>
      <w:rPr>
        <w:rFonts w:ascii="Wingdings" w:hAnsi="Wingdings" w:hint="default"/>
        <w:sz w:val="20"/>
      </w:rPr>
    </w:lvl>
    <w:lvl w:ilvl="4" w:tplc="CBAE7FE4" w:tentative="1">
      <w:start w:val="1"/>
      <w:numFmt w:val="bullet"/>
      <w:lvlText w:val=""/>
      <w:lvlJc w:val="left"/>
      <w:pPr>
        <w:tabs>
          <w:tab w:val="num" w:pos="3600"/>
        </w:tabs>
        <w:ind w:left="3600" w:hanging="360"/>
      </w:pPr>
      <w:rPr>
        <w:rFonts w:ascii="Wingdings" w:hAnsi="Wingdings" w:hint="default"/>
        <w:sz w:val="20"/>
      </w:rPr>
    </w:lvl>
    <w:lvl w:ilvl="5" w:tplc="C90A0572" w:tentative="1">
      <w:start w:val="1"/>
      <w:numFmt w:val="bullet"/>
      <w:lvlText w:val=""/>
      <w:lvlJc w:val="left"/>
      <w:pPr>
        <w:tabs>
          <w:tab w:val="num" w:pos="4320"/>
        </w:tabs>
        <w:ind w:left="4320" w:hanging="360"/>
      </w:pPr>
      <w:rPr>
        <w:rFonts w:ascii="Wingdings" w:hAnsi="Wingdings" w:hint="default"/>
        <w:sz w:val="20"/>
      </w:rPr>
    </w:lvl>
    <w:lvl w:ilvl="6" w:tplc="3B6638F2" w:tentative="1">
      <w:start w:val="1"/>
      <w:numFmt w:val="bullet"/>
      <w:lvlText w:val=""/>
      <w:lvlJc w:val="left"/>
      <w:pPr>
        <w:tabs>
          <w:tab w:val="num" w:pos="5040"/>
        </w:tabs>
        <w:ind w:left="5040" w:hanging="360"/>
      </w:pPr>
      <w:rPr>
        <w:rFonts w:ascii="Wingdings" w:hAnsi="Wingdings" w:hint="default"/>
        <w:sz w:val="20"/>
      </w:rPr>
    </w:lvl>
    <w:lvl w:ilvl="7" w:tplc="F438AFFC" w:tentative="1">
      <w:start w:val="1"/>
      <w:numFmt w:val="bullet"/>
      <w:lvlText w:val=""/>
      <w:lvlJc w:val="left"/>
      <w:pPr>
        <w:tabs>
          <w:tab w:val="num" w:pos="5760"/>
        </w:tabs>
        <w:ind w:left="5760" w:hanging="360"/>
      </w:pPr>
      <w:rPr>
        <w:rFonts w:ascii="Wingdings" w:hAnsi="Wingdings" w:hint="default"/>
        <w:sz w:val="20"/>
      </w:rPr>
    </w:lvl>
    <w:lvl w:ilvl="8" w:tplc="F822E754"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212661"/>
    <w:multiLevelType w:val="hybridMultilevel"/>
    <w:tmpl w:val="42CC1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BE0A28"/>
    <w:multiLevelType w:val="hybridMultilevel"/>
    <w:tmpl w:val="C8CCE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BD4D5C"/>
    <w:multiLevelType w:val="hybridMultilevel"/>
    <w:tmpl w:val="38FA60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8FE2FAB"/>
    <w:multiLevelType w:val="hybridMultilevel"/>
    <w:tmpl w:val="F4C84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557725"/>
    <w:multiLevelType w:val="hybridMultilevel"/>
    <w:tmpl w:val="4B3A722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6C402F9"/>
    <w:multiLevelType w:val="hybridMultilevel"/>
    <w:tmpl w:val="9D126CDE"/>
    <w:lvl w:ilvl="0" w:tplc="53DEDD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6" w15:restartNumberingAfterBreak="0">
    <w:nsid w:val="513117D5"/>
    <w:multiLevelType w:val="hybridMultilevel"/>
    <w:tmpl w:val="DCC071FC"/>
    <w:lvl w:ilvl="0" w:tplc="F20EA07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832DBD"/>
    <w:multiLevelType w:val="multilevel"/>
    <w:tmpl w:val="4D78800A"/>
    <w:lvl w:ilvl="0">
      <w:start w:val="1"/>
      <w:numFmt w:val="decimal"/>
      <w:lvlText w:val="%1."/>
      <w:lvlJc w:val="left"/>
      <w:pPr>
        <w:ind w:left="-66" w:hanging="360"/>
      </w:pPr>
      <w:rPr>
        <w:rFonts w:hint="default"/>
      </w:rPr>
    </w:lvl>
    <w:lvl w:ilvl="1">
      <w:start w:val="30"/>
      <w:numFmt w:val="decimal"/>
      <w:isLgl/>
      <w:lvlText w:val="%1.%2"/>
      <w:lvlJc w:val="left"/>
      <w:pPr>
        <w:ind w:left="390" w:hanging="39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98" w:hanging="720"/>
      </w:pPr>
      <w:rPr>
        <w:rFonts w:hint="default"/>
      </w:rPr>
    </w:lvl>
    <w:lvl w:ilvl="5">
      <w:start w:val="1"/>
      <w:numFmt w:val="decimal"/>
      <w:isLgl/>
      <w:lvlText w:val="%1.%2.%3.%4.%5.%6"/>
      <w:lvlJc w:val="left"/>
      <w:pPr>
        <w:ind w:left="2784" w:hanging="1080"/>
      </w:pPr>
      <w:rPr>
        <w:rFonts w:hint="default"/>
      </w:rPr>
    </w:lvl>
    <w:lvl w:ilvl="6">
      <w:start w:val="1"/>
      <w:numFmt w:val="decimal"/>
      <w:isLgl/>
      <w:lvlText w:val="%1.%2.%3.%4.%5.%6.%7"/>
      <w:lvlJc w:val="left"/>
      <w:pPr>
        <w:ind w:left="3210" w:hanging="1080"/>
      </w:pPr>
      <w:rPr>
        <w:rFonts w:hint="default"/>
      </w:rPr>
    </w:lvl>
    <w:lvl w:ilvl="7">
      <w:start w:val="1"/>
      <w:numFmt w:val="decimal"/>
      <w:isLgl/>
      <w:lvlText w:val="%1.%2.%3.%4.%5.%6.%7.%8"/>
      <w:lvlJc w:val="left"/>
      <w:pPr>
        <w:ind w:left="3996" w:hanging="1440"/>
      </w:pPr>
      <w:rPr>
        <w:rFonts w:hint="default"/>
      </w:rPr>
    </w:lvl>
    <w:lvl w:ilvl="8">
      <w:start w:val="1"/>
      <w:numFmt w:val="decimal"/>
      <w:isLgl/>
      <w:lvlText w:val="%1.%2.%3.%4.%5.%6.%7.%8.%9"/>
      <w:lvlJc w:val="left"/>
      <w:pPr>
        <w:ind w:left="4422" w:hanging="1440"/>
      </w:pPr>
      <w:rPr>
        <w:rFonts w:hint="default"/>
      </w:rPr>
    </w:lvl>
  </w:abstractNum>
  <w:abstractNum w:abstractNumId="18" w15:restartNumberingAfterBreak="0">
    <w:nsid w:val="56781166"/>
    <w:multiLevelType w:val="hybridMultilevel"/>
    <w:tmpl w:val="77A44A8E"/>
    <w:lvl w:ilvl="0" w:tplc="34923542">
      <w:start w:val="1"/>
      <w:numFmt w:val="bullet"/>
      <w:lvlText w:val=""/>
      <w:lvlJc w:val="left"/>
      <w:pPr>
        <w:tabs>
          <w:tab w:val="num" w:pos="720"/>
        </w:tabs>
        <w:ind w:left="720" w:hanging="360"/>
      </w:pPr>
      <w:rPr>
        <w:rFonts w:ascii="Symbol" w:hAnsi="Symbol" w:hint="default"/>
        <w:sz w:val="20"/>
      </w:rPr>
    </w:lvl>
    <w:lvl w:ilvl="1" w:tplc="815AE214" w:tentative="1">
      <w:start w:val="1"/>
      <w:numFmt w:val="bullet"/>
      <w:lvlText w:val="o"/>
      <w:lvlJc w:val="left"/>
      <w:pPr>
        <w:tabs>
          <w:tab w:val="num" w:pos="1440"/>
        </w:tabs>
        <w:ind w:left="1440" w:hanging="360"/>
      </w:pPr>
      <w:rPr>
        <w:rFonts w:ascii="Courier New" w:hAnsi="Courier New" w:hint="default"/>
        <w:sz w:val="20"/>
      </w:rPr>
    </w:lvl>
    <w:lvl w:ilvl="2" w:tplc="D486A9AA" w:tentative="1">
      <w:start w:val="1"/>
      <w:numFmt w:val="bullet"/>
      <w:lvlText w:val=""/>
      <w:lvlJc w:val="left"/>
      <w:pPr>
        <w:tabs>
          <w:tab w:val="num" w:pos="2160"/>
        </w:tabs>
        <w:ind w:left="2160" w:hanging="360"/>
      </w:pPr>
      <w:rPr>
        <w:rFonts w:ascii="Wingdings" w:hAnsi="Wingdings" w:hint="default"/>
        <w:sz w:val="20"/>
      </w:rPr>
    </w:lvl>
    <w:lvl w:ilvl="3" w:tplc="67A6BAB4" w:tentative="1">
      <w:start w:val="1"/>
      <w:numFmt w:val="bullet"/>
      <w:lvlText w:val=""/>
      <w:lvlJc w:val="left"/>
      <w:pPr>
        <w:tabs>
          <w:tab w:val="num" w:pos="2880"/>
        </w:tabs>
        <w:ind w:left="2880" w:hanging="360"/>
      </w:pPr>
      <w:rPr>
        <w:rFonts w:ascii="Wingdings" w:hAnsi="Wingdings" w:hint="default"/>
        <w:sz w:val="20"/>
      </w:rPr>
    </w:lvl>
    <w:lvl w:ilvl="4" w:tplc="1414A3F8" w:tentative="1">
      <w:start w:val="1"/>
      <w:numFmt w:val="bullet"/>
      <w:lvlText w:val=""/>
      <w:lvlJc w:val="left"/>
      <w:pPr>
        <w:tabs>
          <w:tab w:val="num" w:pos="3600"/>
        </w:tabs>
        <w:ind w:left="3600" w:hanging="360"/>
      </w:pPr>
      <w:rPr>
        <w:rFonts w:ascii="Wingdings" w:hAnsi="Wingdings" w:hint="default"/>
        <w:sz w:val="20"/>
      </w:rPr>
    </w:lvl>
    <w:lvl w:ilvl="5" w:tplc="E670D7CA" w:tentative="1">
      <w:start w:val="1"/>
      <w:numFmt w:val="bullet"/>
      <w:lvlText w:val=""/>
      <w:lvlJc w:val="left"/>
      <w:pPr>
        <w:tabs>
          <w:tab w:val="num" w:pos="4320"/>
        </w:tabs>
        <w:ind w:left="4320" w:hanging="360"/>
      </w:pPr>
      <w:rPr>
        <w:rFonts w:ascii="Wingdings" w:hAnsi="Wingdings" w:hint="default"/>
        <w:sz w:val="20"/>
      </w:rPr>
    </w:lvl>
    <w:lvl w:ilvl="6" w:tplc="1F0C7DEC" w:tentative="1">
      <w:start w:val="1"/>
      <w:numFmt w:val="bullet"/>
      <w:lvlText w:val=""/>
      <w:lvlJc w:val="left"/>
      <w:pPr>
        <w:tabs>
          <w:tab w:val="num" w:pos="5040"/>
        </w:tabs>
        <w:ind w:left="5040" w:hanging="360"/>
      </w:pPr>
      <w:rPr>
        <w:rFonts w:ascii="Wingdings" w:hAnsi="Wingdings" w:hint="default"/>
        <w:sz w:val="20"/>
      </w:rPr>
    </w:lvl>
    <w:lvl w:ilvl="7" w:tplc="58808576" w:tentative="1">
      <w:start w:val="1"/>
      <w:numFmt w:val="bullet"/>
      <w:lvlText w:val=""/>
      <w:lvlJc w:val="left"/>
      <w:pPr>
        <w:tabs>
          <w:tab w:val="num" w:pos="5760"/>
        </w:tabs>
        <w:ind w:left="5760" w:hanging="360"/>
      </w:pPr>
      <w:rPr>
        <w:rFonts w:ascii="Wingdings" w:hAnsi="Wingdings" w:hint="default"/>
        <w:sz w:val="20"/>
      </w:rPr>
    </w:lvl>
    <w:lvl w:ilvl="8" w:tplc="800AA81E"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202D88"/>
    <w:multiLevelType w:val="hybridMultilevel"/>
    <w:tmpl w:val="CFA80614"/>
    <w:lvl w:ilvl="0" w:tplc="6714C4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6AF7A92"/>
    <w:multiLevelType w:val="hybridMultilevel"/>
    <w:tmpl w:val="85209078"/>
    <w:lvl w:ilvl="0" w:tplc="086A1058">
      <w:start w:val="1"/>
      <w:numFmt w:val="lowerRoman"/>
      <w:lvlText w:val="%1)"/>
      <w:lvlJc w:val="left"/>
      <w:pPr>
        <w:tabs>
          <w:tab w:val="num" w:pos="862"/>
        </w:tabs>
        <w:ind w:left="862"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E5B4089"/>
    <w:multiLevelType w:val="hybridMultilevel"/>
    <w:tmpl w:val="FA0A0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FB354B8"/>
    <w:multiLevelType w:val="hybridMultilevel"/>
    <w:tmpl w:val="07CA1364"/>
    <w:lvl w:ilvl="0" w:tplc="3D347E7E">
      <w:start w:val="1"/>
      <w:numFmt w:val="bullet"/>
      <w:pStyle w:val="ListBullet"/>
      <w:lvlText w:val=""/>
      <w:lvlJc w:val="left"/>
      <w:pPr>
        <w:ind w:left="170" w:hanging="170"/>
      </w:pPr>
      <w:rPr>
        <w:rFonts w:ascii="Wingdings 2" w:hAnsi="Wingdings 2" w:hint="default"/>
        <w:color w:val="009FDF"/>
      </w:rPr>
    </w:lvl>
    <w:lvl w:ilvl="1" w:tplc="497EC2F6">
      <w:start w:val="1"/>
      <w:numFmt w:val="bullet"/>
      <w:lvlText w:val=""/>
      <w:lvlJc w:val="left"/>
      <w:pPr>
        <w:ind w:left="737" w:hanging="170"/>
      </w:pPr>
      <w:rPr>
        <w:rFonts w:ascii="Wingdings" w:hAnsi="Wingdings" w:hint="default"/>
        <w:color w:val="009FDF"/>
      </w:rPr>
    </w:lvl>
    <w:lvl w:ilvl="2" w:tplc="EC12FB84">
      <w:start w:val="1"/>
      <w:numFmt w:val="bullet"/>
      <w:lvlText w:val=""/>
      <w:lvlJc w:val="left"/>
      <w:pPr>
        <w:ind w:left="1304" w:hanging="170"/>
      </w:pPr>
      <w:rPr>
        <w:rFonts w:ascii="Symbol" w:hAnsi="Symbol" w:hint="default"/>
        <w:color w:val="009FDF"/>
      </w:rPr>
    </w:lvl>
    <w:lvl w:ilvl="3" w:tplc="A65A6F68">
      <w:start w:val="1"/>
      <w:numFmt w:val="bullet"/>
      <w:lvlText w:val=""/>
      <w:lvlJc w:val="left"/>
      <w:pPr>
        <w:ind w:left="1871" w:hanging="170"/>
      </w:pPr>
      <w:rPr>
        <w:rFonts w:ascii="Symbol" w:hAnsi="Symbol" w:hint="default"/>
        <w:color w:val="009FDF"/>
      </w:rPr>
    </w:lvl>
    <w:lvl w:ilvl="4" w:tplc="5DEA3A8C">
      <w:start w:val="1"/>
      <w:numFmt w:val="bullet"/>
      <w:lvlText w:val=""/>
      <w:lvlJc w:val="left"/>
      <w:pPr>
        <w:ind w:left="2438" w:hanging="170"/>
      </w:pPr>
      <w:rPr>
        <w:rFonts w:ascii="Symbol" w:hAnsi="Symbol" w:hint="default"/>
        <w:color w:val="009FDF"/>
      </w:rPr>
    </w:lvl>
    <w:lvl w:ilvl="5" w:tplc="8C10CD34">
      <w:start w:val="1"/>
      <w:numFmt w:val="bullet"/>
      <w:lvlText w:val=""/>
      <w:lvlJc w:val="left"/>
      <w:pPr>
        <w:ind w:left="3005" w:hanging="170"/>
      </w:pPr>
      <w:rPr>
        <w:rFonts w:ascii="Symbol" w:hAnsi="Symbol" w:hint="default"/>
        <w:color w:val="009FDF"/>
      </w:rPr>
    </w:lvl>
    <w:lvl w:ilvl="6" w:tplc="C16A7426">
      <w:start w:val="1"/>
      <w:numFmt w:val="bullet"/>
      <w:lvlText w:val=""/>
      <w:lvlJc w:val="left"/>
      <w:pPr>
        <w:ind w:left="3572" w:hanging="170"/>
      </w:pPr>
      <w:rPr>
        <w:rFonts w:ascii="Symbol" w:hAnsi="Symbol" w:hint="default"/>
        <w:color w:val="009FDF"/>
      </w:rPr>
    </w:lvl>
    <w:lvl w:ilvl="7" w:tplc="6E3C7B16">
      <w:start w:val="1"/>
      <w:numFmt w:val="bullet"/>
      <w:lvlText w:val=""/>
      <w:lvlJc w:val="left"/>
      <w:pPr>
        <w:ind w:left="4139" w:hanging="170"/>
      </w:pPr>
      <w:rPr>
        <w:rFonts w:ascii="Symbol" w:hAnsi="Symbol" w:hint="default"/>
        <w:color w:val="009FDF"/>
      </w:rPr>
    </w:lvl>
    <w:lvl w:ilvl="8" w:tplc="93A0D8A8">
      <w:start w:val="1"/>
      <w:numFmt w:val="bullet"/>
      <w:lvlText w:val=""/>
      <w:lvlJc w:val="left"/>
      <w:pPr>
        <w:ind w:left="4706" w:hanging="170"/>
      </w:pPr>
      <w:rPr>
        <w:rFonts w:ascii="Symbol" w:hAnsi="Symbol" w:hint="default"/>
        <w:color w:val="009FDF"/>
      </w:rPr>
    </w:lvl>
  </w:abstractNum>
  <w:num w:numId="1">
    <w:abstractNumId w:val="24"/>
  </w:num>
  <w:num w:numId="2">
    <w:abstractNumId w:val="19"/>
  </w:num>
  <w:num w:numId="3">
    <w:abstractNumId w:val="6"/>
  </w:num>
  <w:num w:numId="4">
    <w:abstractNumId w:val="22"/>
  </w:num>
  <w:num w:numId="5">
    <w:abstractNumId w:val="21"/>
  </w:num>
  <w:num w:numId="6">
    <w:abstractNumId w:val="18"/>
  </w:num>
  <w:num w:numId="7">
    <w:abstractNumId w:val="15"/>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17"/>
  </w:num>
  <w:num w:numId="13">
    <w:abstractNumId w:val="8"/>
  </w:num>
  <w:num w:numId="14">
    <w:abstractNumId w:val="4"/>
  </w:num>
  <w:num w:numId="15">
    <w:abstractNumId w:val="9"/>
  </w:num>
  <w:num w:numId="16">
    <w:abstractNumId w:val="12"/>
  </w:num>
  <w:num w:numId="17">
    <w:abstractNumId w:val="2"/>
  </w:num>
  <w:num w:numId="18">
    <w:abstractNumId w:val="23"/>
  </w:num>
  <w:num w:numId="19">
    <w:abstractNumId w:val="20"/>
  </w:num>
  <w:num w:numId="20">
    <w:abstractNumId w:val="16"/>
  </w:num>
  <w:num w:numId="21">
    <w:abstractNumId w:val="14"/>
  </w:num>
  <w:num w:numId="22">
    <w:abstractNumId w:val="0"/>
  </w:num>
  <w:num w:numId="23">
    <w:abstractNumId w:val="13"/>
  </w:num>
  <w:num w:numId="24">
    <w:abstractNumId w:val="7"/>
  </w:num>
  <w:num w:numId="2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4754"/>
    <w:rsid w:val="00067415"/>
    <w:rsid w:val="0007000F"/>
    <w:rsid w:val="000709B0"/>
    <w:rsid w:val="00071ADB"/>
    <w:rsid w:val="000A08DE"/>
    <w:rsid w:val="000A398A"/>
    <w:rsid w:val="000B5B32"/>
    <w:rsid w:val="000B7D49"/>
    <w:rsid w:val="000E3782"/>
    <w:rsid w:val="000E6D46"/>
    <w:rsid w:val="000F352E"/>
    <w:rsid w:val="0010070D"/>
    <w:rsid w:val="001114F9"/>
    <w:rsid w:val="001227F3"/>
    <w:rsid w:val="00131C8C"/>
    <w:rsid w:val="00131CCA"/>
    <w:rsid w:val="001476F3"/>
    <w:rsid w:val="00150877"/>
    <w:rsid w:val="001526E5"/>
    <w:rsid w:val="001574BE"/>
    <w:rsid w:val="00157B00"/>
    <w:rsid w:val="00180643"/>
    <w:rsid w:val="00186687"/>
    <w:rsid w:val="001867AD"/>
    <w:rsid w:val="00195C7F"/>
    <w:rsid w:val="001A1EF8"/>
    <w:rsid w:val="001A715F"/>
    <w:rsid w:val="001B0351"/>
    <w:rsid w:val="001D679F"/>
    <w:rsid w:val="001E6971"/>
    <w:rsid w:val="00221BA5"/>
    <w:rsid w:val="00224253"/>
    <w:rsid w:val="0023385E"/>
    <w:rsid w:val="002364D7"/>
    <w:rsid w:val="00241FE5"/>
    <w:rsid w:val="00242D80"/>
    <w:rsid w:val="002628DD"/>
    <w:rsid w:val="002655C3"/>
    <w:rsid w:val="00267087"/>
    <w:rsid w:val="00272E8B"/>
    <w:rsid w:val="00274748"/>
    <w:rsid w:val="0027626C"/>
    <w:rsid w:val="0029696F"/>
    <w:rsid w:val="002976EA"/>
    <w:rsid w:val="002A20F0"/>
    <w:rsid w:val="002B1836"/>
    <w:rsid w:val="002C0A19"/>
    <w:rsid w:val="002C3049"/>
    <w:rsid w:val="002C4AFB"/>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27BFA"/>
    <w:rsid w:val="00331D27"/>
    <w:rsid w:val="003420E8"/>
    <w:rsid w:val="00351AD7"/>
    <w:rsid w:val="00353418"/>
    <w:rsid w:val="00366BEC"/>
    <w:rsid w:val="00382BB2"/>
    <w:rsid w:val="00382D70"/>
    <w:rsid w:val="00386A9F"/>
    <w:rsid w:val="0039337B"/>
    <w:rsid w:val="003A5B2C"/>
    <w:rsid w:val="003B099D"/>
    <w:rsid w:val="003F294C"/>
    <w:rsid w:val="003F4C3F"/>
    <w:rsid w:val="003F579F"/>
    <w:rsid w:val="003F7832"/>
    <w:rsid w:val="00403052"/>
    <w:rsid w:val="00403830"/>
    <w:rsid w:val="00410E99"/>
    <w:rsid w:val="00412B06"/>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37CB"/>
    <w:rsid w:val="004966C6"/>
    <w:rsid w:val="004A4075"/>
    <w:rsid w:val="004A6EFA"/>
    <w:rsid w:val="004B08FE"/>
    <w:rsid w:val="004C5931"/>
    <w:rsid w:val="004D04BC"/>
    <w:rsid w:val="004D38F9"/>
    <w:rsid w:val="004D3CD8"/>
    <w:rsid w:val="004D4398"/>
    <w:rsid w:val="004D4DA0"/>
    <w:rsid w:val="004D6036"/>
    <w:rsid w:val="004E25D6"/>
    <w:rsid w:val="004E4F39"/>
    <w:rsid w:val="004E5A86"/>
    <w:rsid w:val="005016B8"/>
    <w:rsid w:val="005047F0"/>
    <w:rsid w:val="0051273F"/>
    <w:rsid w:val="00512ECB"/>
    <w:rsid w:val="0051538A"/>
    <w:rsid w:val="00516F07"/>
    <w:rsid w:val="005306CD"/>
    <w:rsid w:val="00540AD8"/>
    <w:rsid w:val="005462E9"/>
    <w:rsid w:val="00550AC3"/>
    <w:rsid w:val="00557A24"/>
    <w:rsid w:val="00561469"/>
    <w:rsid w:val="00562C7E"/>
    <w:rsid w:val="0057444C"/>
    <w:rsid w:val="00574673"/>
    <w:rsid w:val="00580B07"/>
    <w:rsid w:val="00595CDE"/>
    <w:rsid w:val="005A46C2"/>
    <w:rsid w:val="005A5472"/>
    <w:rsid w:val="005D04EF"/>
    <w:rsid w:val="005E34E4"/>
    <w:rsid w:val="005E3CC4"/>
    <w:rsid w:val="005F02DF"/>
    <w:rsid w:val="005F4A9F"/>
    <w:rsid w:val="00602F92"/>
    <w:rsid w:val="0061006B"/>
    <w:rsid w:val="006106E5"/>
    <w:rsid w:val="006303BE"/>
    <w:rsid w:val="00632B3F"/>
    <w:rsid w:val="00632E1C"/>
    <w:rsid w:val="00641F26"/>
    <w:rsid w:val="0064491D"/>
    <w:rsid w:val="0064545D"/>
    <w:rsid w:val="00656132"/>
    <w:rsid w:val="00666CBF"/>
    <w:rsid w:val="00672DAB"/>
    <w:rsid w:val="00673C20"/>
    <w:rsid w:val="0068007C"/>
    <w:rsid w:val="00685FB5"/>
    <w:rsid w:val="0069203E"/>
    <w:rsid w:val="00693170"/>
    <w:rsid w:val="00695B07"/>
    <w:rsid w:val="006B4422"/>
    <w:rsid w:val="006B699A"/>
    <w:rsid w:val="006B7743"/>
    <w:rsid w:val="006B7AFB"/>
    <w:rsid w:val="006D3E88"/>
    <w:rsid w:val="006D60BC"/>
    <w:rsid w:val="006D7616"/>
    <w:rsid w:val="006F7E88"/>
    <w:rsid w:val="0070212A"/>
    <w:rsid w:val="0070621F"/>
    <w:rsid w:val="007065EB"/>
    <w:rsid w:val="007107BA"/>
    <w:rsid w:val="00715711"/>
    <w:rsid w:val="00721CE2"/>
    <w:rsid w:val="0073293F"/>
    <w:rsid w:val="007331FD"/>
    <w:rsid w:val="00740D8E"/>
    <w:rsid w:val="00745E86"/>
    <w:rsid w:val="007768B7"/>
    <w:rsid w:val="007771BB"/>
    <w:rsid w:val="007772DC"/>
    <w:rsid w:val="00777F70"/>
    <w:rsid w:val="00781A23"/>
    <w:rsid w:val="0078312F"/>
    <w:rsid w:val="00783F21"/>
    <w:rsid w:val="00791731"/>
    <w:rsid w:val="00794B3E"/>
    <w:rsid w:val="0079613F"/>
    <w:rsid w:val="007A1876"/>
    <w:rsid w:val="007A4C5C"/>
    <w:rsid w:val="007B0DCA"/>
    <w:rsid w:val="007E289E"/>
    <w:rsid w:val="007E5F8C"/>
    <w:rsid w:val="007F2902"/>
    <w:rsid w:val="00800538"/>
    <w:rsid w:val="00812C5D"/>
    <w:rsid w:val="00813338"/>
    <w:rsid w:val="008175A2"/>
    <w:rsid w:val="0082340F"/>
    <w:rsid w:val="00824BF6"/>
    <w:rsid w:val="008252D2"/>
    <w:rsid w:val="0083795F"/>
    <w:rsid w:val="008431E8"/>
    <w:rsid w:val="00846B7E"/>
    <w:rsid w:val="00847F89"/>
    <w:rsid w:val="008501E8"/>
    <w:rsid w:val="0085603A"/>
    <w:rsid w:val="00875391"/>
    <w:rsid w:val="00885DB6"/>
    <w:rsid w:val="00886A7B"/>
    <w:rsid w:val="008B14B0"/>
    <w:rsid w:val="008B7793"/>
    <w:rsid w:val="008C083D"/>
    <w:rsid w:val="008C09E1"/>
    <w:rsid w:val="008D15E6"/>
    <w:rsid w:val="008F2365"/>
    <w:rsid w:val="008F3FB3"/>
    <w:rsid w:val="008F5400"/>
    <w:rsid w:val="00901C9E"/>
    <w:rsid w:val="00903F49"/>
    <w:rsid w:val="00910E64"/>
    <w:rsid w:val="009140FF"/>
    <w:rsid w:val="00922A1B"/>
    <w:rsid w:val="00923B8B"/>
    <w:rsid w:val="0093489F"/>
    <w:rsid w:val="009349FB"/>
    <w:rsid w:val="00945D6F"/>
    <w:rsid w:val="00951270"/>
    <w:rsid w:val="009544FB"/>
    <w:rsid w:val="0097736F"/>
    <w:rsid w:val="009853AF"/>
    <w:rsid w:val="00987835"/>
    <w:rsid w:val="00996D2E"/>
    <w:rsid w:val="009B7803"/>
    <w:rsid w:val="009C530F"/>
    <w:rsid w:val="009D00B7"/>
    <w:rsid w:val="009D0586"/>
    <w:rsid w:val="009E5383"/>
    <w:rsid w:val="009E67DF"/>
    <w:rsid w:val="009F1718"/>
    <w:rsid w:val="00A07A59"/>
    <w:rsid w:val="00A23EAC"/>
    <w:rsid w:val="00A258E5"/>
    <w:rsid w:val="00A373FF"/>
    <w:rsid w:val="00A414B5"/>
    <w:rsid w:val="00A52B61"/>
    <w:rsid w:val="00A55BCC"/>
    <w:rsid w:val="00A7438B"/>
    <w:rsid w:val="00A75DD5"/>
    <w:rsid w:val="00A90489"/>
    <w:rsid w:val="00A9457B"/>
    <w:rsid w:val="00AA11CE"/>
    <w:rsid w:val="00AB54D1"/>
    <w:rsid w:val="00AE1147"/>
    <w:rsid w:val="00AE6C5E"/>
    <w:rsid w:val="00AF655F"/>
    <w:rsid w:val="00AF6C74"/>
    <w:rsid w:val="00B1141B"/>
    <w:rsid w:val="00B134A8"/>
    <w:rsid w:val="00B138BC"/>
    <w:rsid w:val="00B13979"/>
    <w:rsid w:val="00B15639"/>
    <w:rsid w:val="00B200C1"/>
    <w:rsid w:val="00B40B80"/>
    <w:rsid w:val="00B53A7E"/>
    <w:rsid w:val="00B65436"/>
    <w:rsid w:val="00B6559E"/>
    <w:rsid w:val="00B655F0"/>
    <w:rsid w:val="00B66977"/>
    <w:rsid w:val="00B6C12F"/>
    <w:rsid w:val="00B753B7"/>
    <w:rsid w:val="00B8424B"/>
    <w:rsid w:val="00B91914"/>
    <w:rsid w:val="00B95E11"/>
    <w:rsid w:val="00BA102F"/>
    <w:rsid w:val="00BA222F"/>
    <w:rsid w:val="00BB2CBC"/>
    <w:rsid w:val="00BB3C68"/>
    <w:rsid w:val="00BC65C0"/>
    <w:rsid w:val="00BD5F71"/>
    <w:rsid w:val="00BE64B3"/>
    <w:rsid w:val="00BF1770"/>
    <w:rsid w:val="00C155EB"/>
    <w:rsid w:val="00C15A26"/>
    <w:rsid w:val="00C345F9"/>
    <w:rsid w:val="00C3478B"/>
    <w:rsid w:val="00C37587"/>
    <w:rsid w:val="00C452C6"/>
    <w:rsid w:val="00C462BF"/>
    <w:rsid w:val="00C573A2"/>
    <w:rsid w:val="00C743C7"/>
    <w:rsid w:val="00C9523C"/>
    <w:rsid w:val="00C95E6E"/>
    <w:rsid w:val="00C97964"/>
    <w:rsid w:val="00CB1B6C"/>
    <w:rsid w:val="00CB60E8"/>
    <w:rsid w:val="00CB74E3"/>
    <w:rsid w:val="00CC19C9"/>
    <w:rsid w:val="00CC24F0"/>
    <w:rsid w:val="00CC55AC"/>
    <w:rsid w:val="00CE1FF8"/>
    <w:rsid w:val="00CE5B3F"/>
    <w:rsid w:val="00CE6B41"/>
    <w:rsid w:val="00CF1BF3"/>
    <w:rsid w:val="00D014EF"/>
    <w:rsid w:val="00D043A6"/>
    <w:rsid w:val="00D11211"/>
    <w:rsid w:val="00D12079"/>
    <w:rsid w:val="00D146D8"/>
    <w:rsid w:val="00D173D5"/>
    <w:rsid w:val="00D2415E"/>
    <w:rsid w:val="00D30951"/>
    <w:rsid w:val="00D37A70"/>
    <w:rsid w:val="00D41478"/>
    <w:rsid w:val="00D463F9"/>
    <w:rsid w:val="00D47A48"/>
    <w:rsid w:val="00D509A2"/>
    <w:rsid w:val="00D52253"/>
    <w:rsid w:val="00D57E63"/>
    <w:rsid w:val="00D66838"/>
    <w:rsid w:val="00D768C6"/>
    <w:rsid w:val="00D83864"/>
    <w:rsid w:val="00D84750"/>
    <w:rsid w:val="00D8789F"/>
    <w:rsid w:val="00D93448"/>
    <w:rsid w:val="00DA0634"/>
    <w:rsid w:val="00DA5F66"/>
    <w:rsid w:val="00DB3E91"/>
    <w:rsid w:val="00DB513E"/>
    <w:rsid w:val="00DC205D"/>
    <w:rsid w:val="00DC4CC0"/>
    <w:rsid w:val="00DC7B7B"/>
    <w:rsid w:val="00DC7E4B"/>
    <w:rsid w:val="00DD139B"/>
    <w:rsid w:val="00DD2D33"/>
    <w:rsid w:val="00DD4B00"/>
    <w:rsid w:val="00DD4F68"/>
    <w:rsid w:val="00DD62F3"/>
    <w:rsid w:val="00DF2104"/>
    <w:rsid w:val="00DF3BE9"/>
    <w:rsid w:val="00DF4CCD"/>
    <w:rsid w:val="00DF5862"/>
    <w:rsid w:val="00E004FC"/>
    <w:rsid w:val="00E00AB1"/>
    <w:rsid w:val="00E01A52"/>
    <w:rsid w:val="00E0455F"/>
    <w:rsid w:val="00E04CCB"/>
    <w:rsid w:val="00E10CA2"/>
    <w:rsid w:val="00E14798"/>
    <w:rsid w:val="00E166E7"/>
    <w:rsid w:val="00E21B26"/>
    <w:rsid w:val="00E2329B"/>
    <w:rsid w:val="00E24E16"/>
    <w:rsid w:val="00E25927"/>
    <w:rsid w:val="00E34E57"/>
    <w:rsid w:val="00E45D39"/>
    <w:rsid w:val="00E5389C"/>
    <w:rsid w:val="00E54315"/>
    <w:rsid w:val="00E65521"/>
    <w:rsid w:val="00E6630A"/>
    <w:rsid w:val="00E9528D"/>
    <w:rsid w:val="00E95D02"/>
    <w:rsid w:val="00EA2B6C"/>
    <w:rsid w:val="00EA4CBA"/>
    <w:rsid w:val="00EA5E61"/>
    <w:rsid w:val="00EA7D58"/>
    <w:rsid w:val="00EC2D1A"/>
    <w:rsid w:val="00EC62DA"/>
    <w:rsid w:val="00ED3F0D"/>
    <w:rsid w:val="00ED748C"/>
    <w:rsid w:val="00EE321B"/>
    <w:rsid w:val="00EE511A"/>
    <w:rsid w:val="00EF1A96"/>
    <w:rsid w:val="00EF63EB"/>
    <w:rsid w:val="00EF6D04"/>
    <w:rsid w:val="00F03679"/>
    <w:rsid w:val="00F03F20"/>
    <w:rsid w:val="00F059C8"/>
    <w:rsid w:val="00F23D6C"/>
    <w:rsid w:val="00F50D06"/>
    <w:rsid w:val="00F6132B"/>
    <w:rsid w:val="00F65C57"/>
    <w:rsid w:val="00F72CE0"/>
    <w:rsid w:val="00F81E32"/>
    <w:rsid w:val="00F83168"/>
    <w:rsid w:val="00FA0348"/>
    <w:rsid w:val="00FA431F"/>
    <w:rsid w:val="00FA6065"/>
    <w:rsid w:val="00FB56F4"/>
    <w:rsid w:val="00FD1664"/>
    <w:rsid w:val="00FE3CC3"/>
    <w:rsid w:val="00FF0309"/>
    <w:rsid w:val="00FF773D"/>
    <w:rsid w:val="0248CFC3"/>
    <w:rsid w:val="04D92C65"/>
    <w:rsid w:val="06E6778B"/>
    <w:rsid w:val="07CD69CF"/>
    <w:rsid w:val="099D5AEF"/>
    <w:rsid w:val="09C01E7A"/>
    <w:rsid w:val="09FCC593"/>
    <w:rsid w:val="0A2FBDBF"/>
    <w:rsid w:val="0A7BB13D"/>
    <w:rsid w:val="0AE7D6EA"/>
    <w:rsid w:val="0D45DD91"/>
    <w:rsid w:val="0E9837B1"/>
    <w:rsid w:val="0F71A034"/>
    <w:rsid w:val="105EDDBD"/>
    <w:rsid w:val="10CD1388"/>
    <w:rsid w:val="1283076A"/>
    <w:rsid w:val="12B97929"/>
    <w:rsid w:val="12EBAB31"/>
    <w:rsid w:val="13101C76"/>
    <w:rsid w:val="13243F3C"/>
    <w:rsid w:val="13665239"/>
    <w:rsid w:val="139E3ADB"/>
    <w:rsid w:val="14135F6B"/>
    <w:rsid w:val="141ED7CB"/>
    <w:rsid w:val="14ABECD7"/>
    <w:rsid w:val="172257CE"/>
    <w:rsid w:val="173392A5"/>
    <w:rsid w:val="1ED93126"/>
    <w:rsid w:val="1F2D69B3"/>
    <w:rsid w:val="22FCCA72"/>
    <w:rsid w:val="255AD119"/>
    <w:rsid w:val="2595AE50"/>
    <w:rsid w:val="26CB1AAE"/>
    <w:rsid w:val="272B7400"/>
    <w:rsid w:val="27387B98"/>
    <w:rsid w:val="27B11C81"/>
    <w:rsid w:val="27F7F68E"/>
    <w:rsid w:val="29C80EEC"/>
    <w:rsid w:val="2C608860"/>
    <w:rsid w:val="2D1D87BB"/>
    <w:rsid w:val="2D7B2441"/>
    <w:rsid w:val="2E52CA4C"/>
    <w:rsid w:val="30671079"/>
    <w:rsid w:val="311B6C23"/>
    <w:rsid w:val="318F58D2"/>
    <w:rsid w:val="32831BC5"/>
    <w:rsid w:val="32A49FEC"/>
    <w:rsid w:val="333DD222"/>
    <w:rsid w:val="338E7371"/>
    <w:rsid w:val="3506DA6C"/>
    <w:rsid w:val="36A691F4"/>
    <w:rsid w:val="36B04CC4"/>
    <w:rsid w:val="39496AD2"/>
    <w:rsid w:val="399A6AB7"/>
    <w:rsid w:val="3A6629E8"/>
    <w:rsid w:val="3DD54E6E"/>
    <w:rsid w:val="3F7FB72B"/>
    <w:rsid w:val="40F538AA"/>
    <w:rsid w:val="415C2F8F"/>
    <w:rsid w:val="4493D051"/>
    <w:rsid w:val="45070018"/>
    <w:rsid w:val="45B7B7F4"/>
    <w:rsid w:val="45FA51FE"/>
    <w:rsid w:val="4631056E"/>
    <w:rsid w:val="47647EBE"/>
    <w:rsid w:val="4942A0B7"/>
    <w:rsid w:val="495D3413"/>
    <w:rsid w:val="4A90AD63"/>
    <w:rsid w:val="4BEAC2C2"/>
    <w:rsid w:val="4BF6D62F"/>
    <w:rsid w:val="4C979BD2"/>
    <w:rsid w:val="4E8484EC"/>
    <w:rsid w:val="506D558F"/>
    <w:rsid w:val="514DB29C"/>
    <w:rsid w:val="52FE3236"/>
    <w:rsid w:val="531C9D05"/>
    <w:rsid w:val="5370D592"/>
    <w:rsid w:val="53997DF1"/>
    <w:rsid w:val="542AA2CA"/>
    <w:rsid w:val="5558B4FD"/>
    <w:rsid w:val="56E7E123"/>
    <w:rsid w:val="5755975F"/>
    <w:rsid w:val="57AD741E"/>
    <w:rsid w:val="58D557D0"/>
    <w:rsid w:val="5A140FC8"/>
    <w:rsid w:val="5A26CF85"/>
    <w:rsid w:val="5A3AECE8"/>
    <w:rsid w:val="5ACC619B"/>
    <w:rsid w:val="5D403E6D"/>
    <w:rsid w:val="5D692E28"/>
    <w:rsid w:val="5EEF967E"/>
    <w:rsid w:val="5FB7D86C"/>
    <w:rsid w:val="606C6D12"/>
    <w:rsid w:val="6166983C"/>
    <w:rsid w:val="62045158"/>
    <w:rsid w:val="62129054"/>
    <w:rsid w:val="62EA078A"/>
    <w:rsid w:val="63A021B9"/>
    <w:rsid w:val="63B750DD"/>
    <w:rsid w:val="63C307A1"/>
    <w:rsid w:val="65D8D84C"/>
    <w:rsid w:val="65E008AA"/>
    <w:rsid w:val="67DB0570"/>
    <w:rsid w:val="687392DC"/>
    <w:rsid w:val="69052E93"/>
    <w:rsid w:val="6AE9FDD3"/>
    <w:rsid w:val="6B2C97DD"/>
    <w:rsid w:val="6D807378"/>
    <w:rsid w:val="6E311E97"/>
    <w:rsid w:val="6F772CB4"/>
    <w:rsid w:val="712E9FB5"/>
    <w:rsid w:val="7181E46A"/>
    <w:rsid w:val="7291D2AB"/>
    <w:rsid w:val="7498CD9F"/>
    <w:rsid w:val="75A62733"/>
    <w:rsid w:val="762CB07A"/>
    <w:rsid w:val="778E65CE"/>
    <w:rsid w:val="7816F6F1"/>
    <w:rsid w:val="7881609A"/>
    <w:rsid w:val="7A799856"/>
    <w:rsid w:val="7B5A9877"/>
    <w:rsid w:val="7E3FAFE5"/>
    <w:rsid w:val="7EAF5506"/>
    <w:rsid w:val="7F467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CD637FA3-3566-402B-B0BF-C94E34A5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1"/>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normalchar">
    <w:name w:val="normal__char"/>
    <w:basedOn w:val="DefaultParagraphFont"/>
    <w:rsid w:val="00A90489"/>
    <w:rPr>
      <w:rFonts w:cs="Times New Roman"/>
    </w:rPr>
  </w:style>
  <w:style w:type="paragraph" w:customStyle="1" w:styleId="Body">
    <w:name w:val="Body"/>
    <w:uiPriority w:val="99"/>
    <w:rsid w:val="008F2365"/>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sz w:val="24"/>
      <w:szCs w:val="24"/>
      <w:u w:color="000000"/>
    </w:rPr>
  </w:style>
  <w:style w:type="paragraph" w:customStyle="1" w:styleId="BodyText1">
    <w:name w:val="Body Text1"/>
    <w:uiPriority w:val="99"/>
    <w:rsid w:val="008F2365"/>
    <w:pPr>
      <w:autoSpaceDE w:val="0"/>
      <w:autoSpaceDN w:val="0"/>
      <w:adjustRightInd w:val="0"/>
      <w:spacing w:after="113" w:line="330" w:lineRule="atLeast"/>
      <w:jc w:val="both"/>
    </w:pPr>
    <w:rPr>
      <w:color w:val="000000"/>
      <w:lang w:val="en-US" w:eastAsia="en-US"/>
    </w:rPr>
  </w:style>
  <w:style w:type="character" w:customStyle="1" w:styleId="UnresolvedMention">
    <w:name w:val="Unresolved Mention"/>
    <w:basedOn w:val="DefaultParagraphFont"/>
    <w:uiPriority w:val="99"/>
    <w:semiHidden/>
    <w:unhideWhenUsed/>
    <w:rsid w:val="00393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74742">
      <w:bodyDiv w:val="1"/>
      <w:marLeft w:val="0"/>
      <w:marRight w:val="0"/>
      <w:marTop w:val="0"/>
      <w:marBottom w:val="0"/>
      <w:divBdr>
        <w:top w:val="none" w:sz="0" w:space="0" w:color="auto"/>
        <w:left w:val="none" w:sz="0" w:space="0" w:color="auto"/>
        <w:bottom w:val="none" w:sz="0" w:space="0" w:color="auto"/>
        <w:right w:val="none" w:sz="0" w:space="0" w:color="auto"/>
      </w:divBdr>
    </w:div>
    <w:div w:id="104272403">
      <w:marLeft w:val="0"/>
      <w:marRight w:val="0"/>
      <w:marTop w:val="0"/>
      <w:marBottom w:val="0"/>
      <w:divBdr>
        <w:top w:val="none" w:sz="0" w:space="0" w:color="auto"/>
        <w:left w:val="none" w:sz="0" w:space="0" w:color="auto"/>
        <w:bottom w:val="none" w:sz="0" w:space="0" w:color="auto"/>
        <w:right w:val="none" w:sz="0" w:space="0" w:color="auto"/>
      </w:divBdr>
    </w:div>
    <w:div w:id="918364848">
      <w:bodyDiv w:val="1"/>
      <w:marLeft w:val="0"/>
      <w:marRight w:val="0"/>
      <w:marTop w:val="0"/>
      <w:marBottom w:val="0"/>
      <w:divBdr>
        <w:top w:val="none" w:sz="0" w:space="0" w:color="auto"/>
        <w:left w:val="none" w:sz="0" w:space="0" w:color="auto"/>
        <w:bottom w:val="none" w:sz="0" w:space="0" w:color="auto"/>
        <w:right w:val="none" w:sz="0" w:space="0" w:color="auto"/>
      </w:divBdr>
      <w:divsChild>
        <w:div w:id="697509278">
          <w:marLeft w:val="0"/>
          <w:marRight w:val="0"/>
          <w:marTop w:val="0"/>
          <w:marBottom w:val="0"/>
          <w:divBdr>
            <w:top w:val="none" w:sz="0" w:space="0" w:color="auto"/>
            <w:left w:val="none" w:sz="0" w:space="0" w:color="auto"/>
            <w:bottom w:val="none" w:sz="0" w:space="0" w:color="auto"/>
            <w:right w:val="none" w:sz="0" w:space="0" w:color="auto"/>
          </w:divBdr>
          <w:divsChild>
            <w:div w:id="1168986302">
              <w:marLeft w:val="0"/>
              <w:marRight w:val="0"/>
              <w:marTop w:val="0"/>
              <w:marBottom w:val="0"/>
              <w:divBdr>
                <w:top w:val="none" w:sz="0" w:space="0" w:color="auto"/>
                <w:left w:val="none" w:sz="0" w:space="0" w:color="auto"/>
                <w:bottom w:val="none" w:sz="0" w:space="0" w:color="auto"/>
                <w:right w:val="none" w:sz="0" w:space="0" w:color="auto"/>
              </w:divBdr>
              <w:divsChild>
                <w:div w:id="912087405">
                  <w:marLeft w:val="0"/>
                  <w:marRight w:val="0"/>
                  <w:marTop w:val="0"/>
                  <w:marBottom w:val="0"/>
                  <w:divBdr>
                    <w:top w:val="none" w:sz="0" w:space="0" w:color="auto"/>
                    <w:left w:val="none" w:sz="0" w:space="0" w:color="auto"/>
                    <w:bottom w:val="none" w:sz="0" w:space="0" w:color="auto"/>
                    <w:right w:val="none" w:sz="0" w:space="0" w:color="auto"/>
                  </w:divBdr>
                  <w:divsChild>
                    <w:div w:id="98712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18" Type="http://schemas.openxmlformats.org/officeDocument/2006/relationships/image" Target="media/image4.jpeg" /><Relationship Id="rId26" Type="http://schemas.openxmlformats.org/officeDocument/2006/relationships/hyperlink" Target="#" TargetMode="External" /><Relationship Id="rId3" Type="http://schemas.openxmlformats.org/officeDocument/2006/relationships/customXml" Target="../customXml/item3.xml" /><Relationship Id="rId21" Type="http://schemas.openxmlformats.org/officeDocument/2006/relationships/hyperlink" Target="#" TargetMode="External" /><Relationship Id="rId34"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image" Target="media/image3.png" /><Relationship Id="rId25" Type="http://schemas.openxmlformats.org/officeDocument/2006/relationships/hyperlink" Target="#" TargetMode="External" /><Relationship Id="rId33" Type="http://schemas.openxmlformats.org/officeDocument/2006/relationships/footer" Target="footer4.xml" /><Relationship Id="rId2" Type="http://schemas.openxmlformats.org/officeDocument/2006/relationships/customXml" Target="../customXml/item2.xml" /><Relationship Id="rId16" Type="http://schemas.openxmlformats.org/officeDocument/2006/relationships/header" Target="header3.xml" /><Relationship Id="rId20" Type="http://schemas.openxmlformats.org/officeDocument/2006/relationships/image" Target="media/image5.jpeg" /><Relationship Id="rId29" Type="http://schemas.openxmlformats.org/officeDocument/2006/relationships/hyperlink" Target="#" TargetMode="Externa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image" Target="media/image1.jpeg" /><Relationship Id="rId24" Type="http://schemas.openxmlformats.org/officeDocument/2006/relationships/hyperlink" Target="#" TargetMode="External" /><Relationship Id="rId32" Type="http://schemas.openxmlformats.org/officeDocument/2006/relationships/footer" Target="footer3.xml" /><Relationship Id="rId5" Type="http://schemas.openxmlformats.org/officeDocument/2006/relationships/numbering" Target="numbering.xml" /><Relationship Id="rId15" Type="http://schemas.openxmlformats.org/officeDocument/2006/relationships/footer" Target="footer2.xml" /><Relationship Id="rId23" Type="http://schemas.openxmlformats.org/officeDocument/2006/relationships/hyperlink" Target="#" TargetMode="External" /><Relationship Id="rId28" Type="http://schemas.openxmlformats.org/officeDocument/2006/relationships/hyperlink" Target="#" TargetMode="External" /><Relationship Id="rId10" Type="http://schemas.openxmlformats.org/officeDocument/2006/relationships/endnotes" Target="endnotes.xml" /><Relationship Id="rId19" Type="http://schemas.openxmlformats.org/officeDocument/2006/relationships/hyperlink" Target="#" TargetMode="External" /><Relationship Id="rId31" Type="http://schemas.openxmlformats.org/officeDocument/2006/relationships/image" Target="media/image7.png"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oter" Target="footer1.xml"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image" Target="media/image6.jpeg" /><Relationship Id="rId35"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1370F0DCBA664D871BA71B1A5D40F5" ma:contentTypeVersion="4" ma:contentTypeDescription="Create a new document." ma:contentTypeScope="" ma:versionID="459b91255955c3746fd47999b1fffc9f">
  <xsd:schema xmlns:xsd="http://www.w3.org/2001/XMLSchema" xmlns:xs="http://www.w3.org/2001/XMLSchema" xmlns:p="http://schemas.microsoft.com/office/2006/metadata/properties" xmlns:ns2="b36a97fe-77a6-4fd7-8468-c321128e6c91" targetNamespace="http://schemas.microsoft.com/office/2006/metadata/properties" ma:root="true" ma:fieldsID="0dd2b719bc258e49c5611958df15b679" ns2:_="">
    <xsd:import namespace="b36a97fe-77a6-4fd7-8468-c321128e6c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a97fe-77a6-4fd7-8468-c321128e6c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F5E7EB-7141-4360-A983-2547AB8A3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a97fe-77a6-4fd7-8468-c321128e6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FF1A5A-9761-4E92-A4CF-77A6DF3BA6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63BEED-DDED-4DE1-939A-5327DD6AA7A5}">
  <ds:schemaRefs>
    <ds:schemaRef ds:uri="http://schemas.microsoft.com/sharepoint/v3/contenttype/forms"/>
  </ds:schemaRefs>
</ds:datastoreItem>
</file>

<file path=customXml/itemProps4.xml><?xml version="1.0" encoding="utf-8"?>
<ds:datastoreItem xmlns:ds="http://schemas.openxmlformats.org/officeDocument/2006/customXml" ds:itemID="{9B5C5752-D607-4868-899E-2D434660B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27</Pages>
  <Words>8074</Words>
  <Characters>46027</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Lynne Stockey</cp:lastModifiedBy>
  <cp:revision>4</cp:revision>
  <cp:lastPrinted>2019-01-21T14:39:00Z</cp:lastPrinted>
  <dcterms:created xsi:type="dcterms:W3CDTF">2020-12-15T10:22:00Z</dcterms:created>
  <dcterms:modified xsi:type="dcterms:W3CDTF">2020-12-15T23:48:00Z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0x010100CB1370F0DCBA664D871BA71B1A5D40F5</vt:lpwstr>
  </property>
</Properties>
</file>