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423FAD" w:rsidRDefault="00E30E13" w:rsidP="00315293">
      <w:pPr>
        <w:ind w:right="-897"/>
        <w:jc w:val="right"/>
        <w:rPr>
          <w:rFonts w:ascii="Calibri" w:hAnsi="Calibri" w:cs="Arial"/>
          <w:color w:val="002060"/>
          <w:sz w:val="22"/>
          <w:szCs w:val="22"/>
        </w:rPr>
      </w:pPr>
      <w:r w:rsidRPr="00423FAD">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423FAD" w:rsidRDefault="008502BD" w:rsidP="00315293">
      <w:pPr>
        <w:ind w:right="-897"/>
        <w:rPr>
          <w:rFonts w:ascii="Calibri" w:hAnsi="Calibri" w:cs="Arial"/>
          <w:b/>
          <w:color w:val="002060"/>
          <w:sz w:val="48"/>
          <w:szCs w:val="48"/>
        </w:rPr>
      </w:pPr>
      <w:r w:rsidRPr="00423FAD">
        <w:rPr>
          <w:rFonts w:ascii="Calibri" w:hAnsi="Calibri" w:cs="Arial"/>
          <w:b/>
          <w:color w:val="002060"/>
          <w:sz w:val="48"/>
          <w:szCs w:val="48"/>
        </w:rPr>
        <w:t xml:space="preserve">WELCOME TO </w:t>
      </w:r>
    </w:p>
    <w:p w:rsidR="008502BD" w:rsidRPr="00423FAD" w:rsidRDefault="008502BD" w:rsidP="00315293">
      <w:pPr>
        <w:ind w:right="-897"/>
        <w:rPr>
          <w:rFonts w:ascii="Calibri" w:hAnsi="Calibri" w:cs="Arial"/>
          <w:b/>
          <w:color w:val="002060"/>
          <w:sz w:val="48"/>
          <w:szCs w:val="48"/>
        </w:rPr>
      </w:pPr>
      <w:r w:rsidRPr="00423FAD">
        <w:rPr>
          <w:rFonts w:ascii="Calibri" w:hAnsi="Calibri" w:cs="Arial"/>
          <w:b/>
          <w:color w:val="002060"/>
          <w:sz w:val="48"/>
          <w:szCs w:val="48"/>
        </w:rPr>
        <w:t xml:space="preserve">NHS GREATER GLASGOW AND CLYDE </w:t>
      </w:r>
    </w:p>
    <w:p w:rsidR="008502BD" w:rsidRPr="00423FAD" w:rsidRDefault="008502BD" w:rsidP="00315293">
      <w:pPr>
        <w:ind w:right="-897"/>
        <w:rPr>
          <w:rFonts w:ascii="Calibri" w:hAnsi="Calibri" w:cs="Arial"/>
          <w:b/>
          <w:color w:val="002060"/>
          <w:sz w:val="48"/>
          <w:szCs w:val="48"/>
        </w:rPr>
      </w:pPr>
      <w:r w:rsidRPr="00423FAD">
        <w:rPr>
          <w:rFonts w:ascii="Calibri" w:hAnsi="Calibri" w:cs="Arial"/>
          <w:b/>
          <w:color w:val="002060"/>
          <w:sz w:val="48"/>
          <w:szCs w:val="48"/>
        </w:rPr>
        <w:t xml:space="preserve">CANDIDATE INFORMATION PACK </w:t>
      </w:r>
    </w:p>
    <w:p w:rsidR="008502BD" w:rsidRPr="00423FAD" w:rsidRDefault="008502BD" w:rsidP="00315293">
      <w:pPr>
        <w:ind w:right="-897"/>
        <w:rPr>
          <w:rFonts w:ascii="Calibri" w:hAnsi="Calibri" w:cs="Arial"/>
          <w:b/>
          <w:color w:val="002060"/>
          <w:sz w:val="48"/>
          <w:szCs w:val="22"/>
        </w:rPr>
      </w:pPr>
    </w:p>
    <w:p w:rsidR="008502BD" w:rsidRPr="00423FAD" w:rsidRDefault="008502BD" w:rsidP="00315293">
      <w:pPr>
        <w:ind w:right="-897"/>
        <w:rPr>
          <w:rFonts w:ascii="Calibri" w:hAnsi="Calibri" w:cs="Arial"/>
          <w:b/>
          <w:color w:val="002060"/>
          <w:sz w:val="48"/>
          <w:szCs w:val="22"/>
        </w:rPr>
      </w:pPr>
    </w:p>
    <w:p w:rsidR="009241F2" w:rsidRPr="00423FAD" w:rsidRDefault="00C92639" w:rsidP="00315293">
      <w:pPr>
        <w:ind w:right="-897"/>
        <w:rPr>
          <w:rFonts w:ascii="Calibri" w:hAnsi="Calibri" w:cs="Arial"/>
          <w:b/>
          <w:color w:val="002060"/>
          <w:sz w:val="48"/>
          <w:szCs w:val="22"/>
        </w:rPr>
      </w:pPr>
      <w:r w:rsidRPr="00423FAD">
        <w:rPr>
          <w:rFonts w:ascii="Calibri" w:hAnsi="Calibri" w:cs="Arial"/>
          <w:b/>
          <w:color w:val="002060"/>
          <w:sz w:val="48"/>
          <w:szCs w:val="22"/>
        </w:rPr>
        <w:t xml:space="preserve">Title: </w:t>
      </w:r>
      <w:r w:rsidR="003B14FF" w:rsidRPr="00423FAD">
        <w:rPr>
          <w:rFonts w:ascii="Calibri" w:hAnsi="Calibri" w:cs="Arial"/>
          <w:b/>
          <w:color w:val="002060"/>
          <w:sz w:val="48"/>
          <w:szCs w:val="22"/>
        </w:rPr>
        <w:t>Consultant Radiologist with a Specialty Interest in Nuclear Medicine &amp; PET CT</w:t>
      </w:r>
    </w:p>
    <w:p w:rsidR="008502BD" w:rsidRPr="00423FAD" w:rsidRDefault="008502BD" w:rsidP="00315293">
      <w:pPr>
        <w:ind w:right="-897"/>
        <w:rPr>
          <w:rFonts w:ascii="Calibri" w:hAnsi="Calibri" w:cs="Arial"/>
          <w:b/>
          <w:color w:val="002060"/>
          <w:sz w:val="48"/>
          <w:szCs w:val="22"/>
        </w:rPr>
      </w:pPr>
      <w:r w:rsidRPr="00423FAD">
        <w:rPr>
          <w:rFonts w:ascii="Calibri" w:hAnsi="Calibri" w:cs="Arial"/>
          <w:b/>
          <w:color w:val="002060"/>
          <w:sz w:val="48"/>
          <w:szCs w:val="22"/>
        </w:rPr>
        <w:t>Location:</w:t>
      </w:r>
      <w:r w:rsidR="00672F8B" w:rsidRPr="00423FAD">
        <w:rPr>
          <w:rFonts w:ascii="Calibri" w:hAnsi="Calibri" w:cs="Arial"/>
          <w:b/>
          <w:color w:val="002060"/>
          <w:sz w:val="48"/>
          <w:szCs w:val="22"/>
        </w:rPr>
        <w:t xml:space="preserve"> </w:t>
      </w:r>
      <w:r w:rsidR="003B14FF" w:rsidRPr="00423FAD">
        <w:rPr>
          <w:rFonts w:ascii="Calibri" w:hAnsi="Calibri" w:cs="Arial"/>
          <w:b/>
          <w:color w:val="002060"/>
          <w:sz w:val="48"/>
          <w:szCs w:val="22"/>
        </w:rPr>
        <w:t>South Sector GGC</w:t>
      </w:r>
    </w:p>
    <w:p w:rsidR="009241F2" w:rsidRPr="00423FAD" w:rsidRDefault="009241F2" w:rsidP="00315293">
      <w:pPr>
        <w:ind w:right="-897"/>
        <w:rPr>
          <w:rFonts w:ascii="Calibri" w:hAnsi="Calibri" w:cs="Arial"/>
          <w:b/>
          <w:color w:val="002060"/>
          <w:sz w:val="48"/>
          <w:szCs w:val="22"/>
        </w:rPr>
      </w:pPr>
      <w:r w:rsidRPr="00423FAD">
        <w:rPr>
          <w:rFonts w:ascii="Calibri" w:hAnsi="Calibri" w:cs="Arial"/>
          <w:b/>
          <w:color w:val="002060"/>
          <w:sz w:val="48"/>
          <w:szCs w:val="22"/>
        </w:rPr>
        <w:t>Job Reference:</w:t>
      </w:r>
      <w:r w:rsidR="003B14FF" w:rsidRPr="00423FAD">
        <w:rPr>
          <w:rFonts w:ascii="Calibri" w:hAnsi="Calibri" w:cs="Arial"/>
          <w:b/>
          <w:color w:val="002060"/>
          <w:sz w:val="48"/>
          <w:szCs w:val="22"/>
        </w:rPr>
        <w:t xml:space="preserve"> 40962</w:t>
      </w:r>
    </w:p>
    <w:p w:rsidR="008502BD" w:rsidRPr="00423FAD" w:rsidRDefault="008502BD" w:rsidP="004C54E6">
      <w:pPr>
        <w:ind w:right="-897"/>
        <w:rPr>
          <w:rFonts w:ascii="Calibri" w:hAnsi="Calibri" w:cs="Arial"/>
          <w:b/>
          <w:color w:val="002060"/>
          <w:sz w:val="48"/>
          <w:szCs w:val="22"/>
        </w:rPr>
      </w:pPr>
      <w:r w:rsidRPr="00423FAD">
        <w:rPr>
          <w:rFonts w:ascii="Calibri" w:hAnsi="Calibri" w:cs="Arial"/>
          <w:b/>
          <w:color w:val="002060"/>
          <w:sz w:val="48"/>
          <w:szCs w:val="22"/>
        </w:rPr>
        <w:t xml:space="preserve">Closing Date: </w:t>
      </w:r>
      <w:r w:rsidR="003B14FF" w:rsidRPr="00423FAD">
        <w:rPr>
          <w:rFonts w:ascii="Calibri" w:hAnsi="Calibri" w:cs="Arial"/>
          <w:b/>
          <w:color w:val="002060"/>
          <w:sz w:val="48"/>
          <w:szCs w:val="22"/>
        </w:rPr>
        <w:t>11</w:t>
      </w:r>
      <w:r w:rsidR="003B14FF" w:rsidRPr="00423FAD">
        <w:rPr>
          <w:rFonts w:ascii="Calibri" w:hAnsi="Calibri" w:cs="Arial"/>
          <w:b/>
          <w:color w:val="002060"/>
          <w:sz w:val="48"/>
          <w:szCs w:val="22"/>
          <w:vertAlign w:val="superscript"/>
        </w:rPr>
        <w:t>th</w:t>
      </w:r>
      <w:r w:rsidR="003B14FF" w:rsidRPr="00423FAD">
        <w:rPr>
          <w:rFonts w:ascii="Calibri" w:hAnsi="Calibri" w:cs="Arial"/>
          <w:b/>
          <w:color w:val="002060"/>
          <w:sz w:val="48"/>
          <w:szCs w:val="22"/>
        </w:rPr>
        <w:t xml:space="preserve"> February 2021</w:t>
      </w:r>
    </w:p>
    <w:p w:rsidR="008A52ED" w:rsidRPr="00423FAD" w:rsidRDefault="008A52ED" w:rsidP="004C54E6">
      <w:pPr>
        <w:ind w:right="-897"/>
        <w:rPr>
          <w:rFonts w:ascii="Calibri" w:hAnsi="Calibri" w:cs="Arial"/>
          <w:b/>
          <w:color w:val="002060"/>
          <w:sz w:val="48"/>
          <w:szCs w:val="22"/>
        </w:rPr>
      </w:pPr>
      <w:r w:rsidRPr="00423FAD">
        <w:rPr>
          <w:rFonts w:ascii="Calibri" w:hAnsi="Calibri" w:cs="Arial"/>
          <w:b/>
          <w:color w:val="002060"/>
          <w:sz w:val="48"/>
          <w:szCs w:val="22"/>
        </w:rPr>
        <w:t xml:space="preserve">Interview Date: </w:t>
      </w:r>
      <w:r w:rsidR="003B14FF" w:rsidRPr="00423FAD">
        <w:rPr>
          <w:rFonts w:ascii="Calibri" w:hAnsi="Calibri" w:cs="Arial"/>
          <w:b/>
          <w:color w:val="002060"/>
          <w:sz w:val="48"/>
          <w:szCs w:val="22"/>
        </w:rPr>
        <w:t>1</w:t>
      </w:r>
      <w:r w:rsidR="003B14FF" w:rsidRPr="00423FAD">
        <w:rPr>
          <w:rFonts w:ascii="Calibri" w:hAnsi="Calibri" w:cs="Arial"/>
          <w:b/>
          <w:color w:val="002060"/>
          <w:sz w:val="48"/>
          <w:szCs w:val="22"/>
          <w:vertAlign w:val="superscript"/>
        </w:rPr>
        <w:t>st</w:t>
      </w:r>
      <w:r w:rsidR="003B14FF" w:rsidRPr="00423FAD">
        <w:rPr>
          <w:rFonts w:ascii="Calibri" w:hAnsi="Calibri" w:cs="Arial"/>
          <w:b/>
          <w:color w:val="002060"/>
          <w:sz w:val="48"/>
          <w:szCs w:val="22"/>
        </w:rPr>
        <w:t xml:space="preserve"> March 2021</w:t>
      </w:r>
    </w:p>
    <w:p w:rsidR="008502BD" w:rsidRPr="00423FAD" w:rsidRDefault="00C62314" w:rsidP="004C54E6">
      <w:pPr>
        <w:ind w:right="-897"/>
        <w:rPr>
          <w:rFonts w:ascii="Calibri" w:hAnsi="Calibri" w:cs="Arial"/>
          <w:b/>
          <w:color w:val="002060"/>
        </w:rPr>
        <w:sectPr w:rsidR="008502BD" w:rsidRPr="00423FA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23FAD">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640" r="46990" b="4191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B7204"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423FAD">
        <w:rPr>
          <w:noProof/>
          <w:color w:val="002060"/>
        </w:rPr>
        <w:drawing>
          <wp:anchor distT="0" distB="0" distL="114300" distR="114300" simplePos="0" relativeHeight="251638784"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423FAD">
        <w:rPr>
          <w:noProof/>
          <w:color w:val="002060"/>
        </w:rPr>
        <w:drawing>
          <wp:anchor distT="0" distB="0" distL="114300" distR="114300" simplePos="0" relativeHeight="2516357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423FAD" w:rsidRDefault="008502BD" w:rsidP="00315293">
      <w:pPr>
        <w:rPr>
          <w:rFonts w:ascii="Arial" w:hAnsi="Arial" w:cs="Arial"/>
          <w:b/>
          <w:color w:val="002060"/>
          <w:sz w:val="32"/>
        </w:rPr>
      </w:pPr>
      <w:r w:rsidRPr="00423FAD">
        <w:rPr>
          <w:rFonts w:ascii="Arial" w:hAnsi="Arial" w:cs="Arial"/>
          <w:b/>
          <w:color w:val="002060"/>
          <w:sz w:val="32"/>
        </w:rPr>
        <w:lastRenderedPageBreak/>
        <w:t>Contents</w:t>
      </w:r>
    </w:p>
    <w:p w:rsidR="008502BD" w:rsidRPr="00423FA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423FAD" w:rsidTr="00324232">
        <w:tc>
          <w:tcPr>
            <w:tcW w:w="1638" w:type="dxa"/>
            <w:shd w:val="clear" w:color="auto" w:fill="002060"/>
          </w:tcPr>
          <w:p w:rsidR="008502BD" w:rsidRPr="00423FAD" w:rsidRDefault="008502BD" w:rsidP="00315293">
            <w:pPr>
              <w:rPr>
                <w:rFonts w:ascii="Arial" w:hAnsi="Arial" w:cs="Arial"/>
                <w:b/>
                <w:color w:val="002060"/>
              </w:rPr>
            </w:pPr>
            <w:r w:rsidRPr="00423FAD">
              <w:rPr>
                <w:rFonts w:ascii="Arial" w:hAnsi="Arial" w:cs="Arial"/>
                <w:b/>
                <w:color w:val="002060"/>
              </w:rPr>
              <w:t>Section</w:t>
            </w:r>
          </w:p>
        </w:tc>
        <w:tc>
          <w:tcPr>
            <w:tcW w:w="7604" w:type="dxa"/>
            <w:shd w:val="clear" w:color="auto" w:fill="002060"/>
          </w:tcPr>
          <w:p w:rsidR="008502BD" w:rsidRPr="00423FAD" w:rsidRDefault="008502BD" w:rsidP="00315293">
            <w:pPr>
              <w:rPr>
                <w:rFonts w:ascii="Arial" w:hAnsi="Arial" w:cs="Arial"/>
                <w:b/>
                <w:color w:val="002060"/>
              </w:rPr>
            </w:pP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1</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Summary Information relating to this post</w:t>
            </w:r>
          </w:p>
          <w:p w:rsidR="008502BD" w:rsidRPr="00423FAD" w:rsidRDefault="008502BD" w:rsidP="00D30951">
            <w:pPr>
              <w:autoSpaceDE w:val="0"/>
              <w:autoSpaceDN w:val="0"/>
              <w:adjustRightInd w:val="0"/>
              <w:rPr>
                <w:rFonts w:ascii="Arial" w:hAnsi="Arial" w:cs="Arial"/>
                <w:color w:val="002060"/>
              </w:rPr>
            </w:pP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2</w:t>
            </w:r>
          </w:p>
        </w:tc>
        <w:tc>
          <w:tcPr>
            <w:tcW w:w="7604" w:type="dxa"/>
            <w:vAlign w:val="center"/>
          </w:tcPr>
          <w:p w:rsidR="008502BD" w:rsidRPr="00423FAD" w:rsidRDefault="008502BD" w:rsidP="00BC3D7F">
            <w:pPr>
              <w:autoSpaceDE w:val="0"/>
              <w:autoSpaceDN w:val="0"/>
              <w:adjustRightInd w:val="0"/>
              <w:rPr>
                <w:rFonts w:ascii="Arial" w:hAnsi="Arial" w:cs="Arial"/>
                <w:color w:val="002060"/>
              </w:rPr>
            </w:pPr>
            <w:r w:rsidRPr="00423FAD">
              <w:rPr>
                <w:rFonts w:ascii="Arial" w:hAnsi="Arial" w:cs="Arial"/>
                <w:color w:val="002060"/>
              </w:rPr>
              <w:t>Job Description</w:t>
            </w:r>
          </w:p>
          <w:p w:rsidR="008502BD" w:rsidRPr="00423FAD" w:rsidRDefault="008502BD" w:rsidP="00BC3D7F">
            <w:pPr>
              <w:autoSpaceDE w:val="0"/>
              <w:autoSpaceDN w:val="0"/>
              <w:adjustRightInd w:val="0"/>
              <w:rPr>
                <w:rFonts w:ascii="Arial" w:hAnsi="Arial" w:cs="Arial"/>
                <w:color w:val="002060"/>
              </w:rPr>
            </w:pPr>
            <w:r w:rsidRPr="00423FAD">
              <w:rPr>
                <w:rFonts w:ascii="Arial" w:hAnsi="Arial" w:cs="Arial"/>
                <w:color w:val="002060"/>
              </w:rPr>
              <w:t>The Department/Specialty – Facilities, Resources and Activity, Duties of the post</w:t>
            </w:r>
          </w:p>
        </w:tc>
      </w:tr>
      <w:tr w:rsidR="008A52ED" w:rsidRPr="00423FAD" w:rsidTr="00324232">
        <w:trPr>
          <w:trHeight w:val="552"/>
        </w:trPr>
        <w:tc>
          <w:tcPr>
            <w:tcW w:w="1638" w:type="dxa"/>
          </w:tcPr>
          <w:p w:rsidR="008502BD" w:rsidRPr="00423FAD" w:rsidRDefault="008502BD" w:rsidP="00BC3D7F">
            <w:pPr>
              <w:jc w:val="both"/>
              <w:rPr>
                <w:rFonts w:ascii="Arial" w:hAnsi="Arial" w:cs="Arial"/>
                <w:color w:val="002060"/>
              </w:rPr>
            </w:pPr>
            <w:r w:rsidRPr="00423FAD">
              <w:rPr>
                <w:rFonts w:ascii="Arial" w:hAnsi="Arial" w:cs="Arial"/>
                <w:color w:val="002060"/>
              </w:rPr>
              <w:t>Section 3</w:t>
            </w:r>
          </w:p>
        </w:tc>
        <w:tc>
          <w:tcPr>
            <w:tcW w:w="7604" w:type="dxa"/>
            <w:vAlign w:val="center"/>
          </w:tcPr>
          <w:p w:rsidR="008502BD" w:rsidRPr="00423FAD" w:rsidRDefault="008502BD" w:rsidP="00BC3D7F">
            <w:pPr>
              <w:rPr>
                <w:rFonts w:ascii="Arial" w:hAnsi="Arial" w:cs="Arial"/>
                <w:color w:val="002060"/>
              </w:rPr>
            </w:pPr>
            <w:r w:rsidRPr="00423FAD">
              <w:rPr>
                <w:rFonts w:ascii="Arial" w:hAnsi="Arial" w:cs="Arial"/>
                <w:color w:val="002060"/>
              </w:rPr>
              <w:t>Job Plan  and Person Specification</w:t>
            </w: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4</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General Information</w:t>
            </w:r>
          </w:p>
          <w:p w:rsidR="008502BD" w:rsidRPr="00423FAD" w:rsidRDefault="008502BD" w:rsidP="00D30951">
            <w:pPr>
              <w:autoSpaceDE w:val="0"/>
              <w:autoSpaceDN w:val="0"/>
              <w:adjustRightInd w:val="0"/>
              <w:rPr>
                <w:rFonts w:ascii="Arial" w:hAnsi="Arial" w:cs="Arial"/>
                <w:color w:val="002060"/>
              </w:rPr>
            </w:pP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5</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Terms and Conditions</w:t>
            </w:r>
          </w:p>
          <w:p w:rsidR="008502BD" w:rsidRPr="00423FAD" w:rsidRDefault="008502BD" w:rsidP="00D30951">
            <w:pPr>
              <w:autoSpaceDE w:val="0"/>
              <w:autoSpaceDN w:val="0"/>
              <w:adjustRightInd w:val="0"/>
              <w:rPr>
                <w:rFonts w:ascii="Arial" w:hAnsi="Arial" w:cs="Arial"/>
                <w:color w:val="002060"/>
              </w:rPr>
            </w:pP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6</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Making your Application</w:t>
            </w:r>
          </w:p>
          <w:p w:rsidR="008502BD" w:rsidRPr="00423FAD" w:rsidRDefault="008502BD" w:rsidP="00D30951">
            <w:pPr>
              <w:autoSpaceDE w:val="0"/>
              <w:autoSpaceDN w:val="0"/>
              <w:adjustRightInd w:val="0"/>
              <w:rPr>
                <w:rFonts w:ascii="Arial" w:hAnsi="Arial" w:cs="Arial"/>
                <w:color w:val="002060"/>
              </w:rPr>
            </w:pPr>
          </w:p>
        </w:tc>
      </w:tr>
      <w:tr w:rsidR="008A52E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7</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About NHS Greater Glasgow and Clyde</w:t>
            </w:r>
          </w:p>
          <w:p w:rsidR="008502BD" w:rsidRPr="00423FAD" w:rsidRDefault="008502BD" w:rsidP="00D30951">
            <w:pPr>
              <w:autoSpaceDE w:val="0"/>
              <w:autoSpaceDN w:val="0"/>
              <w:adjustRightInd w:val="0"/>
              <w:rPr>
                <w:rFonts w:ascii="Arial" w:hAnsi="Arial" w:cs="Arial"/>
                <w:color w:val="002060"/>
              </w:rPr>
            </w:pPr>
          </w:p>
        </w:tc>
      </w:tr>
      <w:tr w:rsidR="008502BD" w:rsidRPr="00423FAD" w:rsidTr="00324232">
        <w:trPr>
          <w:trHeight w:val="552"/>
        </w:trPr>
        <w:tc>
          <w:tcPr>
            <w:tcW w:w="1638" w:type="dxa"/>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Section 8</w:t>
            </w:r>
          </w:p>
        </w:tc>
        <w:tc>
          <w:tcPr>
            <w:tcW w:w="7604" w:type="dxa"/>
            <w:vAlign w:val="center"/>
          </w:tcPr>
          <w:p w:rsidR="008502BD" w:rsidRPr="00423FAD" w:rsidRDefault="008502BD" w:rsidP="00D30951">
            <w:pPr>
              <w:autoSpaceDE w:val="0"/>
              <w:autoSpaceDN w:val="0"/>
              <w:adjustRightInd w:val="0"/>
              <w:rPr>
                <w:rFonts w:ascii="Arial" w:hAnsi="Arial" w:cs="Arial"/>
                <w:color w:val="002060"/>
              </w:rPr>
            </w:pPr>
            <w:r w:rsidRPr="00423FAD">
              <w:rPr>
                <w:rFonts w:ascii="Arial" w:hAnsi="Arial" w:cs="Arial"/>
                <w:color w:val="002060"/>
              </w:rPr>
              <w:t>Living and Working in the Greater Glasgow and Clyde area</w:t>
            </w:r>
          </w:p>
          <w:p w:rsidR="008502BD" w:rsidRPr="00423FAD" w:rsidRDefault="008502BD" w:rsidP="00D30951">
            <w:pPr>
              <w:autoSpaceDE w:val="0"/>
              <w:autoSpaceDN w:val="0"/>
              <w:adjustRightInd w:val="0"/>
              <w:rPr>
                <w:rFonts w:ascii="Arial" w:hAnsi="Arial" w:cs="Arial"/>
                <w:color w:val="002060"/>
              </w:rPr>
            </w:pPr>
          </w:p>
        </w:tc>
      </w:tr>
    </w:tbl>
    <w:p w:rsidR="008502BD" w:rsidRPr="00423FAD" w:rsidRDefault="008502BD" w:rsidP="00315293">
      <w:pPr>
        <w:rPr>
          <w:rFonts w:ascii="Arial" w:hAnsi="Arial" w:cs="Arial"/>
          <w:b/>
          <w:color w:val="002060"/>
        </w:rPr>
      </w:pPr>
    </w:p>
    <w:p w:rsidR="008502BD" w:rsidRPr="00423FAD" w:rsidRDefault="00E30E13" w:rsidP="00315293">
      <w:pPr>
        <w:rPr>
          <w:rFonts w:ascii="Arial" w:hAnsi="Arial" w:cs="Arial"/>
          <w:b/>
          <w:color w:val="002060"/>
        </w:rPr>
      </w:pPr>
      <w:r w:rsidRPr="00423FAD">
        <w:rPr>
          <w:noProof/>
          <w:color w:val="002060"/>
        </w:rPr>
        <w:drawing>
          <wp:anchor distT="0" distB="0" distL="114300" distR="114300" simplePos="0" relativeHeight="251641856"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423FAD" w:rsidRDefault="008502BD" w:rsidP="00794B3E">
      <w:pPr>
        <w:ind w:left="-142"/>
        <w:jc w:val="center"/>
        <w:rPr>
          <w:rFonts w:ascii="Arial" w:hAnsi="Arial" w:cs="Arial"/>
          <w:b/>
          <w:color w:val="002060"/>
        </w:rPr>
      </w:pPr>
      <w:r w:rsidRPr="00423FAD">
        <w:rPr>
          <w:rFonts w:ascii="Arial" w:hAnsi="Arial" w:cs="Arial"/>
          <w:b/>
          <w:color w:val="002060"/>
        </w:rPr>
        <w:t xml:space="preserve">Please visit </w:t>
      </w:r>
      <w:hyperlink r:id="rId16" w:history="1">
        <w:r w:rsidRPr="00423FAD">
          <w:rPr>
            <w:rStyle w:val="Hyperlink"/>
            <w:rFonts w:ascii="Arial" w:hAnsi="Arial" w:cs="Arial"/>
            <w:b/>
            <w:color w:val="002060"/>
          </w:rPr>
          <w:t>https://apply.jobs.scot.nhs.uk</w:t>
        </w:r>
      </w:hyperlink>
      <w:r w:rsidRPr="00423FAD">
        <w:rPr>
          <w:rFonts w:ascii="Arial" w:hAnsi="Arial" w:cs="Arial"/>
          <w:b/>
          <w:color w:val="002060"/>
        </w:rPr>
        <w:t xml:space="preserve">  for further details on how to apply </w:t>
      </w:r>
    </w:p>
    <w:p w:rsidR="008502BD" w:rsidRPr="00423FAD" w:rsidRDefault="008502BD" w:rsidP="00794B3E">
      <w:pPr>
        <w:ind w:left="-142"/>
        <w:jc w:val="center"/>
        <w:rPr>
          <w:rFonts w:ascii="Arial" w:hAnsi="Arial" w:cs="Arial"/>
          <w:b/>
          <w:color w:val="002060"/>
        </w:rPr>
      </w:pPr>
    </w:p>
    <w:p w:rsidR="008502BD" w:rsidRPr="00423FAD" w:rsidRDefault="008502BD" w:rsidP="00794B3E">
      <w:pPr>
        <w:ind w:left="-142"/>
        <w:jc w:val="center"/>
        <w:rPr>
          <w:rFonts w:ascii="Arial" w:hAnsi="Arial" w:cs="Arial"/>
          <w:b/>
          <w:color w:val="002060"/>
        </w:rPr>
      </w:pPr>
      <w:r w:rsidRPr="00423FAD">
        <w:rPr>
          <w:rFonts w:ascii="Arial" w:hAnsi="Arial" w:cs="Arial"/>
          <w:b/>
          <w:color w:val="002060"/>
        </w:rPr>
        <w:t xml:space="preserve">Search for the job reference number quoted above. </w:t>
      </w:r>
    </w:p>
    <w:p w:rsidR="008502BD" w:rsidRPr="00423FAD" w:rsidRDefault="008502BD" w:rsidP="00794B3E">
      <w:pPr>
        <w:ind w:left="-142"/>
        <w:jc w:val="center"/>
        <w:rPr>
          <w:rFonts w:ascii="Arial" w:hAnsi="Arial" w:cs="Arial"/>
          <w:b/>
          <w:color w:val="002060"/>
        </w:rPr>
      </w:pPr>
    </w:p>
    <w:p w:rsidR="008502BD" w:rsidRPr="00423FAD" w:rsidRDefault="008502BD" w:rsidP="00067415">
      <w:pPr>
        <w:rPr>
          <w:rFonts w:ascii="Arial" w:hAnsi="Arial" w:cs="Arial"/>
          <w:b/>
          <w:color w:val="002060"/>
          <w:sz w:val="32"/>
          <w:szCs w:val="32"/>
        </w:rPr>
      </w:pPr>
      <w:r w:rsidRPr="00423FAD">
        <w:rPr>
          <w:rFonts w:ascii="Arial" w:hAnsi="Arial" w:cs="Arial"/>
          <w:b/>
          <w:color w:val="002060"/>
        </w:rPr>
        <w:t>Please note all applications should be made via our e Recruitment system (Job Train)</w:t>
      </w:r>
      <w:r w:rsidRPr="00423FAD">
        <w:rPr>
          <w:rFonts w:ascii="Arial" w:hAnsi="Arial" w:cs="Arial"/>
          <w:b/>
          <w:color w:val="002060"/>
        </w:rPr>
        <w:br w:type="page"/>
      </w:r>
      <w:r w:rsidRPr="00423FAD">
        <w:rPr>
          <w:rFonts w:ascii="Arial" w:hAnsi="Arial" w:cs="Arial"/>
          <w:b/>
          <w:color w:val="002060"/>
          <w:sz w:val="32"/>
          <w:szCs w:val="32"/>
        </w:rPr>
        <w:lastRenderedPageBreak/>
        <w:t>Section 1:</w:t>
      </w:r>
      <w:r w:rsidRPr="00423FAD">
        <w:rPr>
          <w:rFonts w:ascii="Arial" w:hAnsi="Arial" w:cs="Arial"/>
          <w:b/>
          <w:color w:val="002060"/>
          <w:sz w:val="32"/>
          <w:szCs w:val="32"/>
        </w:rPr>
        <w:tab/>
        <w:t>Summary Information Relating to this Post</w:t>
      </w:r>
    </w:p>
    <w:p w:rsidR="008502BD" w:rsidRPr="00423FAD" w:rsidRDefault="008502BD" w:rsidP="00315293">
      <w:pPr>
        <w:jc w:val="both"/>
        <w:rPr>
          <w:rFonts w:ascii="Arial" w:hAnsi="Arial" w:cs="Arial"/>
          <w:b/>
          <w:color w:val="002060"/>
        </w:rPr>
      </w:pPr>
    </w:p>
    <w:p w:rsidR="003B14FF" w:rsidRPr="00423FAD" w:rsidRDefault="008502BD" w:rsidP="00315293">
      <w:pPr>
        <w:jc w:val="both"/>
        <w:rPr>
          <w:rFonts w:ascii="Arial" w:hAnsi="Arial" w:cs="Arial"/>
          <w:b/>
          <w:color w:val="002060"/>
        </w:rPr>
      </w:pPr>
      <w:r w:rsidRPr="00423FAD">
        <w:rPr>
          <w:rFonts w:ascii="Arial" w:hAnsi="Arial" w:cs="Arial"/>
          <w:b/>
          <w:color w:val="002060"/>
        </w:rPr>
        <w:t>Grade:</w:t>
      </w:r>
      <w:r w:rsidRPr="00423FAD">
        <w:rPr>
          <w:rFonts w:ascii="Arial" w:hAnsi="Arial" w:cs="Arial"/>
          <w:b/>
          <w:color w:val="002060"/>
        </w:rPr>
        <w:tab/>
      </w:r>
      <w:r w:rsidRPr="00423FAD">
        <w:rPr>
          <w:rFonts w:ascii="Arial" w:hAnsi="Arial" w:cs="Arial"/>
          <w:b/>
          <w:color w:val="002060"/>
        </w:rPr>
        <w:tab/>
      </w:r>
      <w:r w:rsidR="008A52ED" w:rsidRPr="00423FAD">
        <w:rPr>
          <w:rFonts w:ascii="Arial" w:hAnsi="Arial" w:cs="Arial"/>
          <w:b/>
          <w:color w:val="002060"/>
        </w:rPr>
        <w:t>Consultant</w:t>
      </w:r>
      <w:r w:rsidR="003B14FF" w:rsidRPr="00423FAD">
        <w:rPr>
          <w:rFonts w:ascii="Arial" w:hAnsi="Arial" w:cs="Arial"/>
          <w:b/>
          <w:color w:val="002060"/>
        </w:rPr>
        <w:t xml:space="preserve"> </w:t>
      </w:r>
    </w:p>
    <w:p w:rsidR="00C92639" w:rsidRPr="00423FAD" w:rsidRDefault="008502BD" w:rsidP="003B14FF">
      <w:pPr>
        <w:jc w:val="both"/>
        <w:rPr>
          <w:rFonts w:ascii="Arial" w:hAnsi="Arial" w:cs="Arial"/>
          <w:b/>
          <w:color w:val="002060"/>
        </w:rPr>
      </w:pPr>
      <w:r w:rsidRPr="00423FAD">
        <w:rPr>
          <w:rFonts w:ascii="Arial" w:hAnsi="Arial" w:cs="Arial"/>
          <w:b/>
          <w:color w:val="002060"/>
        </w:rPr>
        <w:t xml:space="preserve">Department:        </w:t>
      </w:r>
      <w:r w:rsidR="008A52ED" w:rsidRPr="00423FAD">
        <w:rPr>
          <w:rFonts w:ascii="Arial" w:hAnsi="Arial" w:cs="Arial"/>
          <w:b/>
          <w:color w:val="002060"/>
        </w:rPr>
        <w:tab/>
      </w:r>
      <w:r w:rsidR="003B14FF" w:rsidRPr="00423FAD">
        <w:rPr>
          <w:rFonts w:ascii="Arial" w:hAnsi="Arial" w:cs="Arial"/>
          <w:b/>
          <w:color w:val="002060"/>
        </w:rPr>
        <w:t>Radiology</w:t>
      </w:r>
    </w:p>
    <w:p w:rsidR="00C92639" w:rsidRPr="00423FAD" w:rsidRDefault="008502BD" w:rsidP="00C92639">
      <w:pPr>
        <w:rPr>
          <w:rFonts w:ascii="Arial" w:hAnsi="Arial" w:cs="Arial"/>
          <w:b/>
          <w:color w:val="002060"/>
        </w:rPr>
      </w:pPr>
      <w:r w:rsidRPr="00423FAD">
        <w:rPr>
          <w:rFonts w:ascii="Arial" w:hAnsi="Arial" w:cs="Arial"/>
          <w:b/>
          <w:color w:val="002060"/>
        </w:rPr>
        <w:t xml:space="preserve">Location: </w:t>
      </w:r>
      <w:r w:rsidR="008A52ED" w:rsidRPr="00423FAD">
        <w:rPr>
          <w:rFonts w:ascii="Arial" w:hAnsi="Arial" w:cs="Arial"/>
          <w:b/>
          <w:color w:val="002060"/>
        </w:rPr>
        <w:tab/>
      </w:r>
      <w:r w:rsidR="008A52ED" w:rsidRPr="00423FAD">
        <w:rPr>
          <w:rFonts w:ascii="Arial" w:hAnsi="Arial" w:cs="Arial"/>
          <w:b/>
          <w:color w:val="002060"/>
        </w:rPr>
        <w:tab/>
      </w:r>
      <w:r w:rsidR="003B14FF" w:rsidRPr="00423FAD">
        <w:rPr>
          <w:rFonts w:ascii="Arial" w:hAnsi="Arial" w:cs="Arial"/>
          <w:b/>
          <w:color w:val="002060"/>
        </w:rPr>
        <w:t>South Sector Hospital</w:t>
      </w:r>
      <w:r w:rsidR="00423FAD" w:rsidRPr="00423FAD">
        <w:rPr>
          <w:rFonts w:ascii="Arial" w:hAnsi="Arial" w:cs="Arial"/>
          <w:b/>
          <w:color w:val="002060"/>
        </w:rPr>
        <w:t>s</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052"/>
        <w:gridCol w:w="4110"/>
        <w:gridCol w:w="1985"/>
      </w:tblGrid>
      <w:tr w:rsidR="008A52ED" w:rsidRPr="00423FAD" w:rsidTr="00A9006B">
        <w:trPr>
          <w:trHeight w:val="930"/>
        </w:trPr>
        <w:tc>
          <w:tcPr>
            <w:tcW w:w="10807" w:type="dxa"/>
            <w:gridSpan w:val="4"/>
          </w:tcPr>
          <w:p w:rsidR="00C92639" w:rsidRPr="00423FAD" w:rsidRDefault="00C92639" w:rsidP="00672F8B">
            <w:pPr>
              <w:pStyle w:val="Default"/>
              <w:ind w:left="420"/>
              <w:rPr>
                <w:b/>
                <w:color w:val="002060"/>
              </w:rPr>
            </w:pPr>
          </w:p>
          <w:p w:rsidR="00C92639" w:rsidRPr="00423FAD" w:rsidRDefault="00C92639" w:rsidP="00672F8B">
            <w:pPr>
              <w:pStyle w:val="Default"/>
              <w:ind w:left="420"/>
              <w:rPr>
                <w:b/>
                <w:color w:val="002060"/>
              </w:rPr>
            </w:pPr>
            <w:r w:rsidRPr="00423FAD">
              <w:rPr>
                <w:b/>
                <w:color w:val="002060"/>
              </w:rPr>
              <w:t>Additional Arrangements for Applicants : Informal enquiries and details of arrangements to visit the department regarding this post will be welcome by:</w:t>
            </w:r>
          </w:p>
        </w:tc>
      </w:tr>
      <w:tr w:rsidR="00423FAD" w:rsidRPr="00423FAD" w:rsidTr="00423FAD">
        <w:trPr>
          <w:trHeight w:val="165"/>
        </w:trPr>
        <w:tc>
          <w:tcPr>
            <w:tcW w:w="2660" w:type="dxa"/>
            <w:shd w:val="clear" w:color="auto" w:fill="DDD9C3"/>
          </w:tcPr>
          <w:p w:rsidR="00C92639" w:rsidRPr="00423FAD" w:rsidRDefault="00C92639" w:rsidP="00672F8B">
            <w:pPr>
              <w:pStyle w:val="Default"/>
              <w:ind w:left="420"/>
              <w:rPr>
                <w:b/>
                <w:color w:val="002060"/>
              </w:rPr>
            </w:pPr>
            <w:r w:rsidRPr="00423FAD">
              <w:rPr>
                <w:b/>
                <w:color w:val="002060"/>
              </w:rPr>
              <w:t xml:space="preserve">Name </w:t>
            </w:r>
          </w:p>
        </w:tc>
        <w:tc>
          <w:tcPr>
            <w:tcW w:w="2052" w:type="dxa"/>
            <w:shd w:val="clear" w:color="auto" w:fill="DDD9C3"/>
          </w:tcPr>
          <w:p w:rsidR="00C92639" w:rsidRPr="00423FAD" w:rsidRDefault="00C92639" w:rsidP="00672F8B">
            <w:pPr>
              <w:pStyle w:val="Default"/>
              <w:ind w:left="420"/>
              <w:rPr>
                <w:b/>
                <w:color w:val="002060"/>
              </w:rPr>
            </w:pPr>
            <w:r w:rsidRPr="00423FAD">
              <w:rPr>
                <w:b/>
                <w:color w:val="002060"/>
              </w:rPr>
              <w:t xml:space="preserve">Job Title </w:t>
            </w:r>
          </w:p>
        </w:tc>
        <w:tc>
          <w:tcPr>
            <w:tcW w:w="4110" w:type="dxa"/>
            <w:shd w:val="clear" w:color="auto" w:fill="DDD9C3"/>
          </w:tcPr>
          <w:p w:rsidR="00C92639" w:rsidRPr="00423FAD" w:rsidRDefault="00C92639" w:rsidP="00672F8B">
            <w:pPr>
              <w:pStyle w:val="Default"/>
              <w:ind w:left="420"/>
              <w:rPr>
                <w:b/>
                <w:color w:val="002060"/>
              </w:rPr>
            </w:pPr>
            <w:r w:rsidRPr="00423FAD">
              <w:rPr>
                <w:b/>
                <w:color w:val="002060"/>
              </w:rPr>
              <w:t xml:space="preserve">Email </w:t>
            </w:r>
          </w:p>
        </w:tc>
        <w:tc>
          <w:tcPr>
            <w:tcW w:w="1985" w:type="dxa"/>
            <w:shd w:val="clear" w:color="auto" w:fill="DDD9C3"/>
          </w:tcPr>
          <w:p w:rsidR="00C92639" w:rsidRPr="00423FAD" w:rsidRDefault="00672F8B" w:rsidP="00672F8B">
            <w:pPr>
              <w:pStyle w:val="Default"/>
              <w:rPr>
                <w:b/>
                <w:color w:val="002060"/>
              </w:rPr>
            </w:pPr>
            <w:r w:rsidRPr="00423FAD">
              <w:rPr>
                <w:b/>
                <w:color w:val="002060"/>
              </w:rPr>
              <w:t xml:space="preserve">  </w:t>
            </w:r>
            <w:r w:rsidR="00C92639" w:rsidRPr="00423FAD">
              <w:rPr>
                <w:b/>
                <w:color w:val="002060"/>
              </w:rPr>
              <w:t xml:space="preserve">Telephone </w:t>
            </w:r>
          </w:p>
        </w:tc>
      </w:tr>
      <w:tr w:rsidR="00423FAD" w:rsidRPr="00423FAD" w:rsidTr="00423FAD">
        <w:trPr>
          <w:trHeight w:val="375"/>
        </w:trPr>
        <w:tc>
          <w:tcPr>
            <w:tcW w:w="2660" w:type="dxa"/>
          </w:tcPr>
          <w:p w:rsidR="00C92639" w:rsidRPr="00423FAD" w:rsidRDefault="00423FAD" w:rsidP="00672F8B">
            <w:pPr>
              <w:pStyle w:val="Default"/>
              <w:ind w:left="-48"/>
              <w:rPr>
                <w:b/>
                <w:color w:val="002060"/>
              </w:rPr>
            </w:pPr>
            <w:r w:rsidRPr="00423FAD">
              <w:rPr>
                <w:b/>
                <w:color w:val="002060"/>
              </w:rPr>
              <w:t>Dr Andrew Downie</w:t>
            </w:r>
          </w:p>
        </w:tc>
        <w:tc>
          <w:tcPr>
            <w:tcW w:w="2052" w:type="dxa"/>
          </w:tcPr>
          <w:p w:rsidR="00C92639" w:rsidRPr="00423FAD" w:rsidRDefault="00423FAD" w:rsidP="00672F8B">
            <w:pPr>
              <w:pStyle w:val="Default"/>
              <w:ind w:left="12" w:hanging="12"/>
              <w:rPr>
                <w:b/>
                <w:color w:val="002060"/>
              </w:rPr>
            </w:pPr>
            <w:r w:rsidRPr="00423FAD">
              <w:rPr>
                <w:b/>
                <w:color w:val="002060"/>
              </w:rPr>
              <w:t>Clinical Lead</w:t>
            </w:r>
          </w:p>
        </w:tc>
        <w:tc>
          <w:tcPr>
            <w:tcW w:w="4110" w:type="dxa"/>
          </w:tcPr>
          <w:p w:rsidR="00C92639" w:rsidRPr="00C62314" w:rsidRDefault="00423FAD" w:rsidP="00672F8B">
            <w:pPr>
              <w:pStyle w:val="Default"/>
              <w:ind w:left="12" w:hanging="12"/>
              <w:rPr>
                <w:b/>
                <w:color w:val="002060"/>
              </w:rPr>
            </w:pPr>
            <w:r w:rsidRPr="00C62314">
              <w:rPr>
                <w:b/>
                <w:color w:val="002060"/>
              </w:rPr>
              <w:t>andrew.downie@ggc.scot.nhs.uk</w:t>
            </w:r>
          </w:p>
        </w:tc>
        <w:tc>
          <w:tcPr>
            <w:tcW w:w="1985" w:type="dxa"/>
          </w:tcPr>
          <w:p w:rsidR="00C92639" w:rsidRPr="00423FAD" w:rsidRDefault="00423FAD" w:rsidP="00672F8B">
            <w:pPr>
              <w:pStyle w:val="Default"/>
              <w:ind w:firstLine="15"/>
              <w:rPr>
                <w:b/>
                <w:color w:val="002060"/>
              </w:rPr>
            </w:pPr>
            <w:r w:rsidRPr="00423FAD">
              <w:rPr>
                <w:b/>
                <w:color w:val="002060"/>
              </w:rPr>
              <w:t>0141 452 3643</w:t>
            </w:r>
          </w:p>
        </w:tc>
      </w:tr>
    </w:tbl>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We are looking for an enthusiastic motivated and highly skilled Consultant Radiologist with a special interest in Nuclear Medicine and PET CT to join a team of 30+ existing consultant diagnostic radiologists and 10 consultant interventional radiologists within the South Sector and to further support and develop services. This is a replacement post. The South Sector includes the Queen Elizabeth University Hospital (QEUH), Victoria Ambulatory Care Hospital and Gartnavel General Hospital.</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NHS Greater Glasgow and Clyde (NHS GG&amp;C) is the largest National Health Service provider in Scotland with an annual operating budget of just under £2 billion. At the centre of this is a £1billion acute modernization programme which included the opening in spring 2015 of the Queen Elizabeth University Hospital and Royal Hospital for Children.</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NHS GG&amp;C has invested £15 million in new facilities and equipment, specifically in the areas of CT, MRI, Ultrasound, Digital Mammography, PET CT / SPECT CT, Angiography and General Digital Imaging.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QEUH site also has strong academic presence and close links with the University of Glasgow and there are opportunities to further develop academic and teaching interests.</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Applicants must have full registration with the General Medical Council and be eligible for inclusion in the GMC Specialist Register. Those trained in the UK should have evidence of higher Specialist Training leading to CCT or be within six months of confirmed entry from the date of interview. Non UK applicants must demonstrate equivalent training.</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job is advertised as a full time position although candidates who require to work part-time will be considered.</w:t>
      </w:r>
    </w:p>
    <w:p w:rsidR="008A52ED" w:rsidRPr="00423FAD" w:rsidRDefault="008A52ED" w:rsidP="008A52ED">
      <w:pPr>
        <w:rPr>
          <w:rFonts w:ascii="Arial" w:hAnsi="Arial" w:cs="Arial"/>
          <w:color w:val="002060"/>
          <w:sz w:val="22"/>
          <w:szCs w:val="22"/>
        </w:rPr>
      </w:pPr>
    </w:p>
    <w:p w:rsidR="008A52ED" w:rsidRPr="00423FAD" w:rsidRDefault="008A52ED" w:rsidP="008A52ED">
      <w:pPr>
        <w:rPr>
          <w:rFonts w:ascii="Arial" w:hAnsi="Arial" w:cs="Arial"/>
          <w:color w:val="002060"/>
          <w:sz w:val="22"/>
          <w:szCs w:val="22"/>
        </w:rPr>
      </w:pPr>
      <w:r w:rsidRPr="00423FAD">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423FAD" w:rsidRDefault="00C92639" w:rsidP="00C92639">
      <w:pPr>
        <w:rPr>
          <w:rFonts w:ascii="Arial" w:hAnsi="Arial" w:cs="Arial"/>
          <w:color w:val="002060"/>
        </w:rPr>
      </w:pPr>
    </w:p>
    <w:p w:rsidR="008502BD" w:rsidRPr="00423FAD" w:rsidRDefault="008502BD" w:rsidP="00C92639">
      <w:pPr>
        <w:rPr>
          <w:rFonts w:ascii="Arial" w:hAnsi="Arial" w:cs="Arial"/>
          <w:color w:val="002060"/>
        </w:rPr>
      </w:pPr>
      <w:r w:rsidRPr="00423FAD">
        <w:rPr>
          <w:b/>
          <w:color w:val="002060"/>
        </w:rPr>
        <w:t xml:space="preserve">For further information regarding NHS Greater Glasgow and Clyde and its hospitals, please visit our website </w:t>
      </w:r>
      <w:hyperlink r:id="rId17" w:history="1">
        <w:r w:rsidRPr="00423FAD">
          <w:rPr>
            <w:rStyle w:val="Hyperlink"/>
            <w:b/>
            <w:color w:val="002060"/>
          </w:rPr>
          <w:t>www.nhs.ggc.org.uk</w:t>
        </w:r>
      </w:hyperlink>
    </w:p>
    <w:p w:rsidR="009241F2" w:rsidRPr="00423FAD" w:rsidRDefault="009241F2" w:rsidP="00315293">
      <w:pPr>
        <w:kinsoku w:val="0"/>
        <w:overflowPunct w:val="0"/>
        <w:jc w:val="both"/>
        <w:rPr>
          <w:rFonts w:ascii="Arial" w:hAnsi="Arial" w:cs="Arial"/>
          <w:b/>
          <w:color w:val="002060"/>
        </w:rPr>
      </w:pPr>
    </w:p>
    <w:p w:rsidR="003B14FF" w:rsidRPr="00423FAD" w:rsidRDefault="003B14FF" w:rsidP="009241F2">
      <w:pPr>
        <w:kinsoku w:val="0"/>
        <w:overflowPunct w:val="0"/>
        <w:jc w:val="both"/>
        <w:rPr>
          <w:rFonts w:ascii="Arial" w:hAnsi="Arial" w:cs="Arial"/>
          <w:b/>
          <w:bCs/>
          <w:color w:val="002060"/>
          <w:sz w:val="32"/>
          <w:szCs w:val="32"/>
        </w:rPr>
      </w:pPr>
    </w:p>
    <w:p w:rsidR="003B14FF" w:rsidRPr="00423FAD" w:rsidRDefault="003B14FF" w:rsidP="009241F2">
      <w:pPr>
        <w:kinsoku w:val="0"/>
        <w:overflowPunct w:val="0"/>
        <w:jc w:val="both"/>
        <w:rPr>
          <w:rFonts w:ascii="Arial" w:hAnsi="Arial" w:cs="Arial"/>
          <w:b/>
          <w:bCs/>
          <w:color w:val="002060"/>
          <w:sz w:val="32"/>
          <w:szCs w:val="32"/>
        </w:rPr>
      </w:pPr>
    </w:p>
    <w:p w:rsidR="003B14FF" w:rsidRPr="00423FAD" w:rsidRDefault="003B14FF" w:rsidP="009241F2">
      <w:pPr>
        <w:kinsoku w:val="0"/>
        <w:overflowPunct w:val="0"/>
        <w:jc w:val="both"/>
        <w:rPr>
          <w:rFonts w:ascii="Arial" w:hAnsi="Arial" w:cs="Arial"/>
          <w:b/>
          <w:bCs/>
          <w:color w:val="002060"/>
          <w:sz w:val="32"/>
          <w:szCs w:val="32"/>
        </w:rPr>
      </w:pPr>
    </w:p>
    <w:p w:rsidR="00423FAD" w:rsidRPr="00423FAD" w:rsidRDefault="00423FAD" w:rsidP="009241F2">
      <w:pPr>
        <w:kinsoku w:val="0"/>
        <w:overflowPunct w:val="0"/>
        <w:jc w:val="both"/>
        <w:rPr>
          <w:rFonts w:ascii="Arial" w:hAnsi="Arial" w:cs="Arial"/>
          <w:b/>
          <w:bCs/>
          <w:color w:val="002060"/>
          <w:sz w:val="32"/>
          <w:szCs w:val="32"/>
        </w:rPr>
      </w:pPr>
    </w:p>
    <w:p w:rsidR="00423FAD" w:rsidRPr="00423FAD" w:rsidRDefault="00423FAD" w:rsidP="009241F2">
      <w:pPr>
        <w:kinsoku w:val="0"/>
        <w:overflowPunct w:val="0"/>
        <w:jc w:val="both"/>
        <w:rPr>
          <w:rFonts w:ascii="Arial" w:hAnsi="Arial" w:cs="Arial"/>
          <w:b/>
          <w:bCs/>
          <w:color w:val="002060"/>
          <w:sz w:val="32"/>
          <w:szCs w:val="32"/>
        </w:rPr>
      </w:pPr>
    </w:p>
    <w:p w:rsidR="008A52ED" w:rsidRPr="00423FAD" w:rsidRDefault="008502BD" w:rsidP="009241F2">
      <w:pPr>
        <w:kinsoku w:val="0"/>
        <w:overflowPunct w:val="0"/>
        <w:jc w:val="both"/>
        <w:rPr>
          <w:rFonts w:ascii="Arial" w:hAnsi="Arial" w:cs="Arial"/>
          <w:b/>
          <w:bCs/>
          <w:color w:val="002060"/>
          <w:sz w:val="32"/>
          <w:szCs w:val="32"/>
        </w:rPr>
      </w:pPr>
      <w:r w:rsidRPr="00423FAD">
        <w:rPr>
          <w:rFonts w:ascii="Arial" w:hAnsi="Arial" w:cs="Arial"/>
          <w:b/>
          <w:bCs/>
          <w:color w:val="002060"/>
          <w:sz w:val="32"/>
          <w:szCs w:val="32"/>
        </w:rPr>
        <w:t>Section 2:</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 xml:space="preserve">The Hospital Modernisation Programme - The Services of Tomorrow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 massive re-organisation of NHS Greater Glasgow &amp; Clyde has just been completed. More than seven hundred million pounds of investment underpins an ambitious building programme that will deliver truly world class and integrated care from the following major acute sector units:</w:t>
      </w:r>
    </w:p>
    <w:p w:rsidR="003B14FF" w:rsidRPr="00423FAD" w:rsidRDefault="003B14FF" w:rsidP="003B14FF">
      <w:pPr>
        <w:pStyle w:val="Listofitems"/>
        <w:rPr>
          <w:color w:val="002060"/>
        </w:rPr>
      </w:pPr>
      <w:r w:rsidRPr="00423FAD">
        <w:rPr>
          <w:color w:val="002060"/>
        </w:rPr>
        <w:t xml:space="preserve">New Cancer Centre, PET CT Imaging Centre, opened in 2007 on the General Hospital campus at Gartnavel. </w:t>
      </w:r>
    </w:p>
    <w:p w:rsidR="003B14FF" w:rsidRPr="00423FAD" w:rsidRDefault="003B14FF" w:rsidP="003B14FF">
      <w:pPr>
        <w:pStyle w:val="Listofitems"/>
        <w:rPr>
          <w:color w:val="002060"/>
        </w:rPr>
      </w:pPr>
      <w:r w:rsidRPr="00423FAD">
        <w:rPr>
          <w:color w:val="002060"/>
        </w:rPr>
        <w:t>Development of a single dedicated Regional Cardiothoracic Centre at Golden Jubilee Hospital opened in 2008.</w:t>
      </w:r>
    </w:p>
    <w:p w:rsidR="003B14FF" w:rsidRPr="00423FAD" w:rsidRDefault="003B14FF" w:rsidP="003B14FF">
      <w:pPr>
        <w:pStyle w:val="Listofitems"/>
        <w:rPr>
          <w:color w:val="002060"/>
        </w:rPr>
      </w:pPr>
      <w:r w:rsidRPr="00423FAD">
        <w:rPr>
          <w:color w:val="002060"/>
        </w:rPr>
        <w:t>Ambulatory Care, Diagnostic and Treatment Centres at the Stobhill and Victoria sites opened in June 2009.</w:t>
      </w:r>
    </w:p>
    <w:p w:rsidR="003B14FF" w:rsidRPr="00423FAD" w:rsidRDefault="003B14FF" w:rsidP="003B14FF">
      <w:pPr>
        <w:pStyle w:val="Listofitems"/>
        <w:rPr>
          <w:color w:val="002060"/>
        </w:rPr>
      </w:pPr>
      <w:r w:rsidRPr="00423FAD">
        <w:rPr>
          <w:color w:val="002060"/>
        </w:rPr>
        <w:t>New Acute South Glasgow Hospital with co-location of Maternity, Children’s and Adult Hospital services. Regional Neurosciences and Maxillofacial Centres on site opened in 2015.</w:t>
      </w:r>
    </w:p>
    <w:p w:rsidR="003B14FF" w:rsidRPr="00423FAD" w:rsidRDefault="003B14FF" w:rsidP="003B14FF">
      <w:pPr>
        <w:pStyle w:val="Listofitems"/>
        <w:rPr>
          <w:color w:val="002060"/>
        </w:rPr>
      </w:pPr>
      <w:r w:rsidRPr="00423FAD">
        <w:rPr>
          <w:color w:val="002060"/>
        </w:rPr>
        <w:t>Re-development of Glasgow Royal Infirmary into the second major acute hospital from 2015.</w:t>
      </w:r>
    </w:p>
    <w:p w:rsidR="003B14FF" w:rsidRPr="00423FAD" w:rsidRDefault="003B14FF" w:rsidP="003B14FF">
      <w:pPr>
        <w:pStyle w:val="Listofitems"/>
        <w:numPr>
          <w:ilvl w:val="0"/>
          <w:numId w:val="0"/>
        </w:numPr>
        <w:rPr>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purpose designed facilities will enable the one-stop/rapid diagnosis and treatment models required for the future. State of the art IT services and PACS currently allow patients’ images and diagnostic results to be available throughout the city and beyond, regardless of which hospital site is providing services.</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Greater Glasgow &amp; Clyde Acute Services Division</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Acute Division brings together all acute services across the city and Clyde under a single management structure led by the Chief Operating Officer. The Division is made up of a Sector based model covering South, North East and Clyde. However the Diagnostics Directorate continues to work to a pan GG&amp;C structure.</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 xml:space="preserve">Diagnostics Directorate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 / PET CT, Breast Screening and Dental Radiology).</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Diagnostic Imaging</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Adult acute radiology services are organised on a sector basis with Clinical Leads covering each sector (North, South and Clyde). Clinical Leads for Neuroradiology, PET CT, Paediatric Radiology and Breast Screening services are also in post. Clinical Leads report to the Clinical Director (Dr Ross MacDuff) and General Manager (Mrs Lynn Ross). There are also two Deputy CDs, Dr Andrew Watt and Dr Marzi Davies.</w:t>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 xml:space="preserve">North Sector Lead </w:t>
      </w:r>
      <w:r w:rsidRPr="00423FAD">
        <w:rPr>
          <w:color w:val="002060"/>
        </w:rPr>
        <w:tab/>
        <w:t>Dr David Cowell</w:t>
      </w:r>
    </w:p>
    <w:p w:rsidR="003B14FF" w:rsidRPr="00423FAD" w:rsidRDefault="003B14FF" w:rsidP="003B14FF">
      <w:pPr>
        <w:pStyle w:val="Listofitems"/>
        <w:numPr>
          <w:ilvl w:val="0"/>
          <w:numId w:val="0"/>
        </w:numPr>
        <w:rPr>
          <w:color w:val="002060"/>
        </w:rPr>
      </w:pPr>
      <w:r w:rsidRPr="00423FAD">
        <w:rPr>
          <w:color w:val="002060"/>
        </w:rPr>
        <w:t>(Glasgow Royal Infirmary and Stobhill)</w:t>
      </w:r>
      <w:r w:rsidRPr="00423FAD">
        <w:rPr>
          <w:color w:val="002060"/>
        </w:rPr>
        <w:tab/>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South Sector Lead</w:t>
      </w:r>
      <w:r w:rsidRPr="00423FAD">
        <w:rPr>
          <w:color w:val="002060"/>
        </w:rPr>
        <w:tab/>
        <w:t>Dr Andrew Downie</w:t>
      </w:r>
      <w:r w:rsidRPr="00423FAD">
        <w:rPr>
          <w:color w:val="002060"/>
        </w:rPr>
        <w:tab/>
      </w:r>
    </w:p>
    <w:p w:rsidR="003B14FF" w:rsidRPr="00423FAD" w:rsidRDefault="003B14FF" w:rsidP="003B14FF">
      <w:pPr>
        <w:pStyle w:val="Listofitems"/>
        <w:numPr>
          <w:ilvl w:val="0"/>
          <w:numId w:val="0"/>
        </w:numPr>
        <w:rPr>
          <w:color w:val="002060"/>
        </w:rPr>
      </w:pPr>
      <w:r w:rsidRPr="00423FAD">
        <w:rPr>
          <w:color w:val="002060"/>
        </w:rPr>
        <w:t>(QEUH, GGH &amp; Victoria ACH)</w:t>
      </w:r>
      <w:r w:rsidRPr="00423FAD">
        <w:rPr>
          <w:color w:val="002060"/>
        </w:rPr>
        <w:tab/>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Clyde Sector</w:t>
      </w:r>
      <w:r w:rsidRPr="00423FAD">
        <w:rPr>
          <w:color w:val="002060"/>
        </w:rPr>
        <w:tab/>
        <w:t>Dr Graeme Simpson</w:t>
      </w:r>
    </w:p>
    <w:p w:rsidR="003B14FF" w:rsidRPr="00423FAD" w:rsidRDefault="003B14FF" w:rsidP="003B14FF">
      <w:pPr>
        <w:pStyle w:val="Listofitems"/>
        <w:numPr>
          <w:ilvl w:val="0"/>
          <w:numId w:val="0"/>
        </w:numPr>
        <w:rPr>
          <w:color w:val="002060"/>
        </w:rPr>
      </w:pPr>
      <w:r w:rsidRPr="00423FAD">
        <w:rPr>
          <w:color w:val="002060"/>
        </w:rPr>
        <w:t>(Royal Alexandra, Inverclyde Royal &amp; Vale of Leven Hospitals)</w:t>
      </w:r>
      <w:r w:rsidRPr="00423FAD">
        <w:rPr>
          <w:color w:val="002060"/>
        </w:rPr>
        <w:tab/>
        <w:t xml:space="preserve"> </w:t>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Paediatric Radiology Lead</w:t>
      </w:r>
      <w:r w:rsidRPr="00423FAD">
        <w:rPr>
          <w:color w:val="002060"/>
        </w:rPr>
        <w:tab/>
        <w:t>Dr Ruth Allen</w:t>
      </w:r>
    </w:p>
    <w:p w:rsidR="003B14FF" w:rsidRPr="00423FAD" w:rsidRDefault="003B14FF" w:rsidP="003B14FF">
      <w:pPr>
        <w:pStyle w:val="Listofitems"/>
        <w:numPr>
          <w:ilvl w:val="0"/>
          <w:numId w:val="0"/>
        </w:numPr>
        <w:rPr>
          <w:color w:val="002060"/>
        </w:rPr>
      </w:pPr>
      <w:r w:rsidRPr="00423FAD">
        <w:rPr>
          <w:color w:val="002060"/>
        </w:rPr>
        <w:t>(Royal Hospital for Children)</w:t>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Breast Screening Lead</w:t>
      </w:r>
      <w:r w:rsidRPr="00423FAD">
        <w:rPr>
          <w:color w:val="002060"/>
        </w:rPr>
        <w:tab/>
        <w:t>Dr Marzi Davies</w:t>
      </w:r>
    </w:p>
    <w:p w:rsidR="003B14FF" w:rsidRPr="00423FAD" w:rsidRDefault="003B14FF" w:rsidP="003B14FF">
      <w:pPr>
        <w:pStyle w:val="Listofitems"/>
        <w:numPr>
          <w:ilvl w:val="0"/>
          <w:numId w:val="0"/>
        </w:numPr>
        <w:rPr>
          <w:color w:val="002060"/>
        </w:rPr>
      </w:pPr>
      <w:r w:rsidRPr="00423FAD">
        <w:rPr>
          <w:color w:val="002060"/>
        </w:rPr>
        <w:t>(Breast Screening Unit)</w:t>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Interventional Lead</w:t>
      </w:r>
      <w:r w:rsidRPr="00423FAD">
        <w:rPr>
          <w:color w:val="002060"/>
        </w:rPr>
        <w:tab/>
        <w:t>Dr Ram Kasthuri</w:t>
      </w:r>
    </w:p>
    <w:p w:rsidR="003B14FF" w:rsidRPr="00423FAD" w:rsidRDefault="003B14FF" w:rsidP="003B14FF">
      <w:pPr>
        <w:pStyle w:val="Listofitems"/>
        <w:numPr>
          <w:ilvl w:val="0"/>
          <w:numId w:val="0"/>
        </w:numPr>
        <w:rPr>
          <w:color w:val="002060"/>
        </w:rPr>
      </w:pPr>
      <w:r w:rsidRPr="00423FAD">
        <w:rPr>
          <w:color w:val="002060"/>
        </w:rPr>
        <w:t>(Greater Glasgow &amp; Clyde)</w:t>
      </w:r>
    </w:p>
    <w:p w:rsidR="003B14FF" w:rsidRPr="00423FAD" w:rsidRDefault="003B14FF" w:rsidP="003B14FF">
      <w:pPr>
        <w:pStyle w:val="Listofitems"/>
        <w:numPr>
          <w:ilvl w:val="0"/>
          <w:numId w:val="0"/>
        </w:numPr>
        <w:rPr>
          <w:color w:val="002060"/>
        </w:rPr>
      </w:pPr>
    </w:p>
    <w:p w:rsidR="003B14FF" w:rsidRPr="00423FAD" w:rsidRDefault="003B14FF" w:rsidP="003B14FF">
      <w:pPr>
        <w:pStyle w:val="Listofitems"/>
        <w:numPr>
          <w:ilvl w:val="0"/>
          <w:numId w:val="0"/>
        </w:numPr>
        <w:rPr>
          <w:color w:val="002060"/>
        </w:rPr>
      </w:pPr>
      <w:r w:rsidRPr="00423FAD">
        <w:rPr>
          <w:color w:val="002060"/>
        </w:rPr>
        <w:t>Neuroradiology Lead</w:t>
      </w:r>
      <w:r w:rsidRPr="00423FAD">
        <w:rPr>
          <w:color w:val="002060"/>
        </w:rPr>
        <w:tab/>
        <w:t>Dr Paul Armstrong</w:t>
      </w:r>
    </w:p>
    <w:p w:rsidR="003B14FF" w:rsidRPr="00423FAD" w:rsidRDefault="003B14FF" w:rsidP="003B14FF">
      <w:pPr>
        <w:pStyle w:val="Listofitems"/>
        <w:numPr>
          <w:ilvl w:val="0"/>
          <w:numId w:val="0"/>
        </w:numPr>
        <w:rPr>
          <w:color w:val="002060"/>
        </w:rPr>
      </w:pPr>
      <w:r w:rsidRPr="00423FAD">
        <w:rPr>
          <w:color w:val="002060"/>
        </w:rPr>
        <w:t>Institute Neurosciences (INS)</w:t>
      </w:r>
      <w:r w:rsidRPr="00423FAD">
        <w:rPr>
          <w:color w:val="002060"/>
        </w:rPr>
        <w:tab/>
      </w:r>
      <w:r w:rsidRPr="00423FAD">
        <w:rPr>
          <w:color w:val="002060"/>
        </w:rPr>
        <w:tab/>
      </w:r>
    </w:p>
    <w:p w:rsidR="003B14FF" w:rsidRPr="00423FAD" w:rsidRDefault="003B14FF" w:rsidP="003B14FF">
      <w:pPr>
        <w:pStyle w:val="Listofitems"/>
        <w:numPr>
          <w:ilvl w:val="0"/>
          <w:numId w:val="0"/>
        </w:numPr>
        <w:rPr>
          <w:color w:val="002060"/>
        </w:rPr>
      </w:pPr>
      <w:r w:rsidRPr="00423FAD">
        <w:rPr>
          <w:color w:val="002060"/>
        </w:rPr>
        <w:t xml:space="preserve">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key strategic aim of the Directorate is to improve the quality of care provided to patients on the basis of clinical need by consolidating acute/emergency imaging support on a 24/7, 365 day basis and by complying with emergency, cancer related and scheduled care National waiting times targets.</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NHSGG out of hours imaging model for the adult acute service includes robust vascular/interventional on-call cover city wide and parallel non interventional cover on a site and sectoral basis.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post holder will participate in the out of hours/weekend imaging on call rota for the South sector. A new extended working day scheme in the South sector provides on-site consultant support evenings and weekends in addition to on call from home, and has proved very successful and popular, both amongst radiologists and referring clinicians.</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Education &amp; Training</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Close links to the University of Glasgow ensure significant engagement in undergraduate and postgraduate clinical teaching.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NHS GG&amp;C Imaging Directorate is the major clinical sponsor for the West of Scotland Radiology Postgraduate Training Scheme and around 83 Specialist Registrars currently rotate through the Glasgow departments.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Glasgow Caledonian Course in Diagnostic Ultrasound is accredited to Masters Level and trainee sonographers are educated and mentored locally.</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Research &amp; University Links</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NHS Greater Glasgow &amp; Clyde has excellent working relationships with the University of Glasgow and linked clinical / academic departments. Glasgow has a very strong academic and research base, with an excellent teaching reputation.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main clinical campus for Glasgow University has relocated to the QEUH site with a new joint University and NHS Teaching and Learning Centre, and the new ICE building (Imaging Centre of Excellence) which opened in 2017, housing research facilities and the UK’s first clinically based 7T MRI scanner. The diagnostic directorate is currently engaged in developing even stronger links with the university to specifically support imaging based research and provide imaging support to major national and international trials.</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post-holder will be expected to participate in undergraduate and postgraduate teaching and education, and to contribute to the clinical audit programme.</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They will be encouraged to develop their expertise and to undertake high quality audit and research activity. Successful candidates may be offered honorary status with the University.</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Valuing our Staff</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We offer: </w:t>
      </w:r>
    </w:p>
    <w:p w:rsidR="003B14FF" w:rsidRPr="00423FAD" w:rsidRDefault="003B14FF" w:rsidP="003B14FF">
      <w:pPr>
        <w:pStyle w:val="Listofitems"/>
        <w:rPr>
          <w:color w:val="002060"/>
        </w:rPr>
      </w:pPr>
      <w:r w:rsidRPr="00423FAD">
        <w:rPr>
          <w:color w:val="002060"/>
        </w:rPr>
        <w:t xml:space="preserve">Policies to help balance commitments at work and home and flexible family friendly working arrangements </w:t>
      </w:r>
    </w:p>
    <w:p w:rsidR="003B14FF" w:rsidRPr="00423FAD" w:rsidRDefault="003B14FF" w:rsidP="003B14FF">
      <w:pPr>
        <w:pStyle w:val="Listofitems"/>
        <w:rPr>
          <w:color w:val="002060"/>
        </w:rPr>
      </w:pPr>
      <w:r w:rsidRPr="00423FAD">
        <w:rPr>
          <w:color w:val="002060"/>
        </w:rPr>
        <w:t>Excellent training and development opportunities</w:t>
      </w:r>
    </w:p>
    <w:p w:rsidR="003B14FF" w:rsidRPr="00423FAD" w:rsidRDefault="003B14FF" w:rsidP="003B14FF">
      <w:pPr>
        <w:pStyle w:val="Listofitems"/>
        <w:rPr>
          <w:color w:val="002060"/>
        </w:rPr>
      </w:pPr>
      <w:r w:rsidRPr="00423FAD">
        <w:rPr>
          <w:color w:val="002060"/>
        </w:rPr>
        <w:t xml:space="preserve">Free and confidential staff counselling services </w:t>
      </w:r>
    </w:p>
    <w:p w:rsidR="003B14FF" w:rsidRPr="00423FAD" w:rsidRDefault="003B14FF" w:rsidP="003B14FF">
      <w:pPr>
        <w:pStyle w:val="Listofitems"/>
        <w:rPr>
          <w:color w:val="002060"/>
        </w:rPr>
      </w:pPr>
      <w:r w:rsidRPr="00423FAD">
        <w:rPr>
          <w:color w:val="002060"/>
        </w:rPr>
        <w:t>A central Glasgow location, with close access to motorway, rail and airport links</w:t>
      </w:r>
    </w:p>
    <w:p w:rsidR="003B14FF" w:rsidRPr="00423FAD" w:rsidRDefault="003B14FF" w:rsidP="003B14FF">
      <w:pPr>
        <w:pStyle w:val="Listofitems"/>
        <w:rPr>
          <w:color w:val="002060"/>
        </w:rPr>
      </w:pPr>
      <w:r w:rsidRPr="00423FAD">
        <w:rPr>
          <w:color w:val="002060"/>
        </w:rPr>
        <w:t xml:space="preserve">On-site library services </w:t>
      </w:r>
    </w:p>
    <w:p w:rsidR="003B14FF" w:rsidRPr="00423FAD" w:rsidRDefault="003B14FF" w:rsidP="003B14FF">
      <w:pPr>
        <w:pStyle w:val="Listofitems"/>
        <w:rPr>
          <w:color w:val="002060"/>
        </w:rPr>
      </w:pPr>
      <w:r w:rsidRPr="00423FAD">
        <w:rPr>
          <w:color w:val="002060"/>
        </w:rPr>
        <w:t xml:space="preserve">Subsidised staff restaurant facilities </w:t>
      </w:r>
    </w:p>
    <w:p w:rsidR="003B14FF" w:rsidRPr="00423FAD" w:rsidRDefault="003B14FF" w:rsidP="003B14FF">
      <w:pPr>
        <w:pStyle w:val="Listofitems"/>
        <w:rPr>
          <w:color w:val="002060"/>
        </w:rPr>
      </w:pPr>
      <w:r w:rsidRPr="00423FAD">
        <w:rPr>
          <w:color w:val="002060"/>
        </w:rPr>
        <w:t xml:space="preserve">Access to NHS staff benefits/staff discounts </w:t>
      </w:r>
    </w:p>
    <w:p w:rsidR="003B14FF" w:rsidRPr="00423FAD" w:rsidRDefault="003B14FF" w:rsidP="003B14FF">
      <w:pPr>
        <w:pStyle w:val="Listofitems"/>
        <w:rPr>
          <w:color w:val="002060"/>
        </w:rPr>
      </w:pPr>
      <w:r w:rsidRPr="00423FAD">
        <w:rPr>
          <w:color w:val="002060"/>
        </w:rPr>
        <w:t xml:space="preserve">Active health promotion activities </w:t>
      </w:r>
    </w:p>
    <w:p w:rsidR="003B14FF" w:rsidRPr="00423FAD" w:rsidRDefault="003B14FF" w:rsidP="003B14FF">
      <w:pPr>
        <w:pStyle w:val="Listofitems"/>
        <w:rPr>
          <w:color w:val="002060"/>
        </w:rPr>
      </w:pPr>
      <w:r w:rsidRPr="00423FAD">
        <w:rPr>
          <w:color w:val="002060"/>
        </w:rPr>
        <w:t>Bike User Group (National Cycle Scheme) &amp; Cycle to Work Scheme</w:t>
      </w:r>
    </w:p>
    <w:p w:rsidR="003B14FF" w:rsidRPr="00423FAD" w:rsidRDefault="003B14FF" w:rsidP="003B14FF">
      <w:pPr>
        <w:pStyle w:val="Listofitems"/>
        <w:rPr>
          <w:color w:val="002060"/>
        </w:rPr>
      </w:pPr>
      <w:r w:rsidRPr="00423FAD">
        <w:rPr>
          <w:color w:val="002060"/>
        </w:rPr>
        <w:t xml:space="preserve">Good Public Transport links </w:t>
      </w:r>
    </w:p>
    <w:p w:rsidR="003B14FF" w:rsidRPr="00423FAD" w:rsidRDefault="003B14FF" w:rsidP="003B14FF">
      <w:pPr>
        <w:pStyle w:val="Listofitems"/>
        <w:rPr>
          <w:color w:val="002060"/>
        </w:rPr>
      </w:pPr>
      <w:r w:rsidRPr="00423FAD">
        <w:rPr>
          <w:color w:val="002060"/>
        </w:rPr>
        <w:t xml:space="preserve">Commitment to staff education and life-long learning/development opportunities </w:t>
      </w:r>
    </w:p>
    <w:p w:rsidR="003B14FF" w:rsidRPr="00423FAD" w:rsidRDefault="003B14FF" w:rsidP="003B14FF">
      <w:pPr>
        <w:pStyle w:val="Listofitems"/>
        <w:rPr>
          <w:color w:val="002060"/>
        </w:rPr>
      </w:pPr>
      <w:r w:rsidRPr="00423FAD">
        <w:rPr>
          <w:color w:val="002060"/>
        </w:rPr>
        <w:t xml:space="preserve">Excellent student support </w:t>
      </w:r>
    </w:p>
    <w:p w:rsidR="003B14FF" w:rsidRPr="00423FAD" w:rsidRDefault="003B14FF" w:rsidP="003B14FF">
      <w:pPr>
        <w:pStyle w:val="Listofitems"/>
        <w:rPr>
          <w:color w:val="002060"/>
        </w:rPr>
      </w:pPr>
      <w:r w:rsidRPr="00423FAD">
        <w:rPr>
          <w:color w:val="002060"/>
        </w:rPr>
        <w:t xml:space="preserve">Access to NHS Pension scheme </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The Imaging Departments</w:t>
      </w:r>
    </w:p>
    <w:p w:rsidR="003B14FF" w:rsidRPr="00423FAD" w:rsidRDefault="003B14FF" w:rsidP="003B14FF">
      <w:pPr>
        <w:pStyle w:val="Heading4"/>
        <w:rPr>
          <w:rFonts w:ascii="Arial" w:hAnsi="Arial" w:cs="Arial"/>
          <w:color w:val="002060"/>
          <w:sz w:val="22"/>
          <w:szCs w:val="22"/>
        </w:rPr>
      </w:pPr>
      <w:r w:rsidRPr="00423FAD">
        <w:rPr>
          <w:rFonts w:ascii="Arial" w:hAnsi="Arial" w:cs="Arial"/>
          <w:color w:val="002060"/>
          <w:sz w:val="22"/>
          <w:szCs w:val="22"/>
        </w:rPr>
        <w:t>General Information</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oA single HSS RIS system (CRIS) covers all the GG&amp;C departments. GG&amp;C is part of the Scottish National PACS implementation (Philips/Carestream PACS), which provides instant access to all imaging across Scotland.</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Voice recognition technology is fairly universal for radiology reporting. Electronic requesting is through the Trakcare PAS for clinicians, and through Sunquest ICE for GPs.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All acute adult and paediatric hospitals and the ambulatory care hospitals have provision of modern multislice CT and 1.5T MRI systems. In addition, a 3T magnet is available at the regional neurosciences unit on the South Sector housed in the INS.</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 Regional PET CT Centre with 2 modern PET CT scanners and on site cyclotron support has been developed adjacent to the Beatson Cancer Centre on the Gartnavel site.</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Dedicated Vascular/Interventional facilities are available at QEUH, Gartnavel General Hospital (GGH), Glasgow Royal Infirmary and in the INS. Vascular/Interventional facilities in Royal Hospital for Children (RHC) are shared with Cardiology.</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Total imaging examination numbers for Glasgow &amp; Clyde approach over one million per annum (excluding Obstetric US and Cardiology) the annual incidence of cancer for the Glasgow area is in the order of 7,000 cases. Regional services cover up to half the population of Scotland, potentially doubling the caseload for some patient pathways.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Diagnostics Directorate currently employs around 119 individual Consultant Radiologists across Glasgow including Clyde and around 50 Specialist Registrars rotate through the West of Scotland Training Scheme.</w:t>
      </w:r>
    </w:p>
    <w:p w:rsidR="003B14FF" w:rsidRPr="00423FAD" w:rsidRDefault="003B14FF" w:rsidP="003B14FF">
      <w:pPr>
        <w:pStyle w:val="Heading4"/>
        <w:rPr>
          <w:rFonts w:ascii="Arial" w:hAnsi="Arial" w:cs="Arial"/>
          <w:color w:val="002060"/>
          <w:sz w:val="22"/>
          <w:szCs w:val="22"/>
        </w:rPr>
      </w:pPr>
      <w:r w:rsidRPr="00423FAD">
        <w:rPr>
          <w:rFonts w:ascii="Arial" w:hAnsi="Arial" w:cs="Arial"/>
          <w:color w:val="002060"/>
          <w:sz w:val="22"/>
          <w:szCs w:val="22"/>
        </w:rPr>
        <w:t>South Sector</w:t>
      </w:r>
    </w:p>
    <w:p w:rsidR="003B14FF" w:rsidRPr="00423FAD" w:rsidRDefault="003B14FF" w:rsidP="003B14FF">
      <w:pPr>
        <w:rPr>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opening of the new Queen Elizabeth University Hospital, linked to the Institute of Neurological Sciences, the new Royal Children’s Hospital and the redeveloped Maternity Hospital is at the core of the NHS GG&amp;C Modernisation Programme.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South Glasgow campus is the largest acute hospital site in Scotland providing inpatient services for the population of South Glasgow and well as some city wide services including vascular, renal and regional services.</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QEUH adult department has four CT scanners and two MRI scanners, in addition to US, fluoroscopy, plain film radiography and Nuclear Medicine facilities. The adjacent Royal Children’s Hospital has its own CT and MR scanners. The site also includes two back-to-back interventional laboratories, a paediatric interventional suite, and two hybrid operating theatres with full imaging capabilities. There is further imaging provision at the Neurosciences Institute.</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site includes office space, a library and teaching space, and seminar rooms equipped with dual screen projection facilities and videoconferencing.</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QEUH has excellent wireless facilities and consultants are supplied with NHS laptops which facilitate on and off site working.</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New Victoria Hospital, an ambulatory care facility, opened in June 2009 and provides modern facilities for diagnostic procedures, day surgery and a minor injuries unit.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Facilities within the New Victoria Hospital include a 64 slice Toshiba CT scanner, 3 ultrasound rooms with dedicated breast ultrasound, elastography and liver imaging software, a Siemens digital stereotactic and digital breast mammography unit, a multipurpose fluoroscopy unit and a 1.5T Philips MR scanner with whole body imaging, a full range of phased array multichannel surface coils and a breast coil with biopsy capability. Further floor space allows for expansion of CT, MR and other services. Departmental library and seminar rooms are available for MDTs and teaching, in addition to shared consultant office facilities.</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Gartnavel site provides outpatient and non acute inpatient care, including the Infectious Diseases Unit, the Ophthalmology service and ENT. Specialist breast services are expected to be sited at Gartnavel in the long term. The radiology department includes CT, MR, US, fluoroscopy and an interventional laboratory. The two CT scanners are being replaced in 2020-21.</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new Beatson Cancer Centre opened in 2008 on the Gartnavel campus, and includes further imaging facilities including PET CT. </w:t>
      </w:r>
    </w:p>
    <w:p w:rsidR="003B14FF" w:rsidRPr="00423FAD" w:rsidRDefault="003B14FF" w:rsidP="003B14FF">
      <w:pPr>
        <w:pStyle w:val="Heading4"/>
        <w:rPr>
          <w:rFonts w:ascii="Arial" w:hAnsi="Arial" w:cs="Arial"/>
          <w:color w:val="002060"/>
          <w:sz w:val="22"/>
          <w:szCs w:val="22"/>
        </w:rPr>
      </w:pPr>
      <w:r w:rsidRPr="00423FAD">
        <w:rPr>
          <w:rFonts w:ascii="Arial" w:hAnsi="Arial" w:cs="Arial"/>
          <w:color w:val="002060"/>
          <w:sz w:val="22"/>
          <w:szCs w:val="22"/>
        </w:rPr>
        <w:t>North Sector</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 Glasgow Royal Infirmary is a large teaching hospital linked to the University of Glasgow. The University Departments of Medicine, Surgery, Medical Cardiology, Cardiac Surgery, Obstetrics and Gynaecology, Rheumatology, Pathology and Bacteriology are contained within the Infirmary. The Royal Infirmary provides medical services to the East and Central areas of Glasgow serving a local population of approximately 200,000 patients, and providing supra-regional and national tertiary referral services. The Ambulatory Care Hospital at Stobhill opened in May 2009. It provides state of the art facilities for diagnostic procedures, day surgery, renal dialysis and ‘walking wounded’ minor injuries services. </w:t>
      </w:r>
    </w:p>
    <w:p w:rsidR="003B14FF" w:rsidRPr="00423FAD" w:rsidRDefault="003B14FF" w:rsidP="003B14FF">
      <w:pPr>
        <w:pStyle w:val="Heading4"/>
        <w:rPr>
          <w:rFonts w:ascii="Arial" w:hAnsi="Arial" w:cs="Arial"/>
          <w:color w:val="002060"/>
          <w:sz w:val="22"/>
          <w:szCs w:val="22"/>
        </w:rPr>
      </w:pPr>
      <w:r w:rsidRPr="00423FAD">
        <w:rPr>
          <w:rFonts w:ascii="Arial" w:hAnsi="Arial" w:cs="Arial"/>
          <w:color w:val="002060"/>
          <w:sz w:val="22"/>
          <w:szCs w:val="22"/>
        </w:rPr>
        <w:t>Clyde Sector</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Consultant Radiology provision within this Sector has been organised and modernised to support the future imaging requirements for the population of this region which is 400,000. A single area wide amalgamated and enlarged radiology team provides radiology services to each of the Sector Hospital sites namely: the Royal Alexandra Hospital in Paisley (RAH), Inverclyde Royal Hospital in Greenock (IRH) and the Vale of Leven DGH, Alexandria (VoL).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Both the RAH and IRH sites are acute hospitals with acute medical and surgical receiving and the full range of District General and associated facilities. The third hospital site, based at the VoL, although smaller, provides acute medical receiving and elective surgery along with numerous other smaller specialities.</w:t>
      </w:r>
    </w:p>
    <w:p w:rsidR="003B14FF" w:rsidRPr="00423FAD" w:rsidRDefault="003B14FF" w:rsidP="003B14FF">
      <w:pPr>
        <w:pStyle w:val="Heading5"/>
        <w:spacing w:before="360" w:after="80" w:line="276" w:lineRule="auto"/>
        <w:rPr>
          <w:rFonts w:ascii="Arial" w:hAnsi="Arial" w:cs="Arial"/>
          <w:b/>
          <w:color w:val="002060"/>
          <w:sz w:val="22"/>
          <w:szCs w:val="22"/>
        </w:rPr>
      </w:pPr>
      <w:r w:rsidRPr="00423FAD">
        <w:rPr>
          <w:rFonts w:ascii="Arial" w:hAnsi="Arial" w:cs="Arial"/>
          <w:b/>
          <w:color w:val="002060"/>
          <w:sz w:val="22"/>
          <w:szCs w:val="22"/>
        </w:rPr>
        <w:t xml:space="preserve">The Job Itself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Consultant Radiologist with an interest in Nuclear Medicine and PET CT.</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post will be based within the South Sector – QEUH, GGH &amp; Victoria</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Posts take account of the clinical demands and expansion of services. They are advertised as full time positions although candidates who require to work part-time will be considered. The basic contract will be for a 10 PA consultant contract.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EPA(s) will be the subject of detailed job planning discussions. Other current full time post holders vary from 10 to 12 PA.</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A sub-specialist interest in nuclear medicine and PET CT is required. This is a replacement post that will assist with the increasing volume and complexity of PET CT, while supporting the nuclear medicine workload, and the acute and general diagnostic work of the department. A contribution to MDTs, particularly in neuroendocrine tumours, would also be valuable.</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Interventional (non-vascular) skills, including image guided drainage and biopsy are a basic requirement for the general radiology commitments. The candidate will be expected to contribute to the general work of the department, in particular the acute service. He/she will be proficient in all forms of general diagnostic imaging. The duties will include the supervision and reporting of CT and MR examinations, ultrasound, plain film reporting and general radiology on call.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There is an essential requirement to be proficient in emergency and acute trauma radiology for emergency daytime and on call purposes. The successful candidate will participate in the diagnostic out of hours system on a sector basis. </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Reconfiguration of Acute service in GG&amp;C may in future result in changes to on-call payment and commitment.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All out of hours activity will be undertaken on the basis of the terms and conditions set out in the consultant contract (Scotland). The sector operates a compliant Specialist Registrar on-call rota, as laid out under the European Working Time Directive. </w:t>
      </w:r>
    </w:p>
    <w:p w:rsidR="003B14FF" w:rsidRPr="00423FAD" w:rsidRDefault="003B14FF" w:rsidP="00C92639">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9241F2" w:rsidRPr="00423FAD" w:rsidRDefault="008502BD" w:rsidP="008A52ED">
      <w:pPr>
        <w:rPr>
          <w:rFonts w:ascii="Arial" w:hAnsi="Arial" w:cs="Arial"/>
          <w:b/>
          <w:bCs/>
          <w:color w:val="002060"/>
          <w:sz w:val="32"/>
          <w:szCs w:val="32"/>
        </w:rPr>
      </w:pPr>
      <w:r w:rsidRPr="00423FAD">
        <w:rPr>
          <w:rFonts w:ascii="Arial" w:hAnsi="Arial" w:cs="Arial"/>
          <w:b/>
          <w:bCs/>
          <w:color w:val="002060"/>
          <w:sz w:val="32"/>
          <w:szCs w:val="32"/>
        </w:rPr>
        <w:t>Section 3:</w:t>
      </w:r>
    </w:p>
    <w:p w:rsidR="003B14FF" w:rsidRPr="00423FAD" w:rsidRDefault="003B14FF" w:rsidP="003B14FF">
      <w:pPr>
        <w:pStyle w:val="Heading4"/>
        <w:rPr>
          <w:rFonts w:ascii="Arial" w:hAnsi="Arial" w:cs="Arial"/>
          <w:color w:val="002060"/>
        </w:rPr>
      </w:pPr>
      <w:r w:rsidRPr="00423FAD">
        <w:rPr>
          <w:rFonts w:ascii="Arial" w:hAnsi="Arial" w:cs="Arial"/>
          <w:color w:val="002060"/>
        </w:rPr>
        <w:t>Clinical Commitments</w:t>
      </w:r>
    </w:p>
    <w:p w:rsidR="003B14FF" w:rsidRPr="00423FAD" w:rsidRDefault="003B14FF" w:rsidP="003B14FF">
      <w:pPr>
        <w:rPr>
          <w:rFonts w:ascii="Arial" w:hAnsi="Arial" w:cs="Arial"/>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DCC sessions might include:</w:t>
      </w:r>
    </w:p>
    <w:p w:rsidR="003B14FF" w:rsidRPr="00423FAD" w:rsidRDefault="003B14FF" w:rsidP="003B14FF">
      <w:pPr>
        <w:rPr>
          <w:rFonts w:ascii="Arial" w:hAnsi="Arial" w:cs="Arial"/>
          <w:color w:val="002060"/>
          <w:sz w:val="22"/>
          <w:szCs w:val="22"/>
        </w:rPr>
      </w:pPr>
    </w:p>
    <w:p w:rsidR="003B14FF" w:rsidRPr="00423FAD" w:rsidRDefault="003B14FF" w:rsidP="003B14FF">
      <w:pPr>
        <w:pStyle w:val="Listofitems"/>
        <w:ind w:left="0" w:firstLine="0"/>
        <w:rPr>
          <w:color w:val="002060"/>
        </w:rPr>
      </w:pPr>
      <w:r w:rsidRPr="00423FAD">
        <w:rPr>
          <w:color w:val="002060"/>
        </w:rPr>
        <w:t>1 Plain Film Reporting and/or duty session</w:t>
      </w:r>
    </w:p>
    <w:p w:rsidR="003B14FF" w:rsidRPr="00423FAD" w:rsidRDefault="003B14FF" w:rsidP="003B14FF">
      <w:pPr>
        <w:pStyle w:val="Listofitems"/>
        <w:ind w:left="0" w:firstLine="0"/>
        <w:rPr>
          <w:color w:val="002060"/>
        </w:rPr>
      </w:pPr>
      <w:r w:rsidRPr="00423FAD">
        <w:rPr>
          <w:color w:val="002060"/>
        </w:rPr>
        <w:t>1 CT session of acute general/inpatient CT</w:t>
      </w:r>
    </w:p>
    <w:p w:rsidR="003B14FF" w:rsidRPr="00423FAD" w:rsidRDefault="003B14FF" w:rsidP="003B14FF">
      <w:pPr>
        <w:pStyle w:val="Listofitems"/>
        <w:ind w:left="0" w:firstLine="0"/>
        <w:rPr>
          <w:color w:val="002060"/>
        </w:rPr>
      </w:pPr>
      <w:r w:rsidRPr="00423FAD">
        <w:rPr>
          <w:color w:val="002060"/>
        </w:rPr>
        <w:t>1 MR session</w:t>
      </w:r>
    </w:p>
    <w:p w:rsidR="003B14FF" w:rsidRPr="00423FAD" w:rsidRDefault="003B14FF" w:rsidP="003B14FF">
      <w:pPr>
        <w:pStyle w:val="Listofitems"/>
        <w:ind w:left="0" w:firstLine="0"/>
        <w:rPr>
          <w:color w:val="002060"/>
        </w:rPr>
      </w:pPr>
      <w:r w:rsidRPr="00423FAD">
        <w:rPr>
          <w:color w:val="002060"/>
        </w:rPr>
        <w:t>2 PET CT sessions</w:t>
      </w:r>
    </w:p>
    <w:p w:rsidR="003B14FF" w:rsidRPr="00423FAD" w:rsidRDefault="003B14FF" w:rsidP="003B14FF">
      <w:pPr>
        <w:pStyle w:val="Listofitems"/>
        <w:ind w:left="0" w:firstLine="0"/>
        <w:rPr>
          <w:color w:val="002060"/>
        </w:rPr>
      </w:pPr>
      <w:r w:rsidRPr="00423FAD">
        <w:rPr>
          <w:color w:val="002060"/>
        </w:rPr>
        <w:t>1 NM session</w:t>
      </w:r>
    </w:p>
    <w:p w:rsidR="003B14FF" w:rsidRPr="00423FAD" w:rsidRDefault="003B14FF" w:rsidP="003B14FF">
      <w:pPr>
        <w:pStyle w:val="Listofitems"/>
        <w:ind w:left="0" w:firstLine="0"/>
        <w:rPr>
          <w:color w:val="002060"/>
        </w:rPr>
      </w:pPr>
      <w:r w:rsidRPr="00423FAD">
        <w:rPr>
          <w:color w:val="002060"/>
        </w:rPr>
        <w:t>1 MDT session</w:t>
      </w:r>
    </w:p>
    <w:p w:rsidR="003B14FF" w:rsidRPr="00423FAD" w:rsidRDefault="003B14FF" w:rsidP="003B14FF">
      <w:pPr>
        <w:pStyle w:val="Listofitems"/>
        <w:ind w:left="0" w:firstLine="0"/>
        <w:rPr>
          <w:color w:val="002060"/>
        </w:rPr>
      </w:pPr>
      <w:r w:rsidRPr="00423FAD">
        <w:rPr>
          <w:color w:val="002060"/>
        </w:rPr>
        <w:t>0.5 for flexibility and cross cover of absences</w:t>
      </w:r>
    </w:p>
    <w:p w:rsidR="003B14FF" w:rsidRPr="00423FAD" w:rsidRDefault="003B14FF" w:rsidP="003B14FF">
      <w:pPr>
        <w:pStyle w:val="Listofitems"/>
        <w:ind w:left="0" w:firstLine="0"/>
        <w:rPr>
          <w:color w:val="002060"/>
        </w:rPr>
      </w:pPr>
      <w:r w:rsidRPr="00423FAD">
        <w:rPr>
          <w:color w:val="002060"/>
        </w:rPr>
        <w:t>0.5 for on call &amp; 1 for extended hours working</w:t>
      </w:r>
    </w:p>
    <w:p w:rsidR="003B14FF" w:rsidRPr="00423FAD" w:rsidRDefault="003B14FF" w:rsidP="003B14FF">
      <w:pPr>
        <w:pStyle w:val="Listofitems"/>
        <w:numPr>
          <w:ilvl w:val="0"/>
          <w:numId w:val="0"/>
        </w:numPr>
        <w:rPr>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exact timetable will be subject to negotiation and current service needs.</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This job plan is negotiable and will be agreed between the successful applicant and the Clinical Director.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GG&amp;C initially allocates all full time consultants 10 PAs made up of 9 PAs in Direct Clinical Care (DCC) and one core Supporting Professional Activities (SPA) for CPD, audit, clinical governance, appraisal, revalidation, job planning, internal routine communication and management meetings. However the precise allocation of SPA time and associate objectives will be agreed with the successful applicant and will be reviewed at annual job planning.</w:t>
      </w:r>
    </w:p>
    <w:p w:rsidR="003B14FF" w:rsidRPr="00423FAD" w:rsidRDefault="003B14FF" w:rsidP="003B14FF">
      <w:pPr>
        <w:pStyle w:val="Heading4"/>
        <w:rPr>
          <w:rFonts w:ascii="Arial" w:hAnsi="Arial" w:cs="Arial"/>
          <w:color w:val="002060"/>
        </w:rPr>
      </w:pPr>
      <w:r w:rsidRPr="00423FAD">
        <w:rPr>
          <w:rFonts w:ascii="Arial" w:hAnsi="Arial" w:cs="Arial"/>
          <w:color w:val="002060"/>
        </w:rPr>
        <w:t>Additional EPA activity</w:t>
      </w:r>
    </w:p>
    <w:p w:rsidR="003B14FF" w:rsidRPr="00423FAD" w:rsidRDefault="003B14FF" w:rsidP="003B14FF">
      <w:pPr>
        <w:rPr>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This additional activity is separate from the main job plan contract and variable at 3 month notice period from either employee or employer.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 work performed within these sessions will be general/cross-sectional imaging and composition may be varied with a reasonable notice period to permit flexible working to meet the service needs of GG&amp;C.</w:t>
      </w:r>
    </w:p>
    <w:p w:rsidR="003B14FF" w:rsidRPr="00423FAD" w:rsidRDefault="003B14FF" w:rsidP="003B14FF">
      <w:pPr>
        <w:pStyle w:val="Heading4"/>
        <w:rPr>
          <w:rFonts w:ascii="Arial" w:hAnsi="Arial" w:cs="Arial"/>
          <w:color w:val="002060"/>
        </w:rPr>
      </w:pPr>
      <w:r w:rsidRPr="00423FAD">
        <w:rPr>
          <w:rFonts w:ascii="Arial" w:hAnsi="Arial" w:cs="Arial"/>
          <w:color w:val="002060"/>
        </w:rPr>
        <w:t>On-Call</w:t>
      </w:r>
    </w:p>
    <w:p w:rsidR="003B14FF" w:rsidRPr="00423FAD" w:rsidRDefault="003B14FF" w:rsidP="003B14FF">
      <w:pPr>
        <w:rPr>
          <w:color w:val="002060"/>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On call is shared between consultant colleagues. The current on call system includes extended working days 5pm-8pm Monday to Friday, and Saturday and Sunday shifts, in addition to overnight on call, to support acute demands. This predominantly involves provision of a busy CT service. The additional work typically amounts to around 1 in 10 weekends and 1 in 30 weeknights, and is remunerated either by a sessional commitment in the job plan or by time off in lieu.</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 xml:space="preserve">There is a city-wide on call hub, receiving and reporting calls out of hours from all NHS GG&amp;C hospitals. This is based in the Glasgow Royal Infirmary, and staffed by a team of Specialist Registrars, with extended day consultant support. The consultant working an extended day shift at QEUH would be expected to co-ordinate their work with the on call hub. </w:t>
      </w:r>
    </w:p>
    <w:p w:rsidR="003B14FF" w:rsidRPr="00423FAD" w:rsidRDefault="003B14FF" w:rsidP="003B14FF">
      <w:pPr>
        <w:rPr>
          <w:rFonts w:ascii="Arial" w:hAnsi="Arial" w:cs="Arial"/>
          <w:color w:val="002060"/>
          <w:sz w:val="22"/>
          <w:szCs w:val="22"/>
        </w:rPr>
      </w:pP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There is a separate Interventional Rota, but general CT and ultrasound drainage is covered by the diagnostic consultants.</w:t>
      </w:r>
    </w:p>
    <w:p w:rsidR="003B14FF" w:rsidRPr="00423FAD" w:rsidRDefault="003B14FF" w:rsidP="003B14FF">
      <w:pPr>
        <w:pStyle w:val="Heading4"/>
        <w:rPr>
          <w:rFonts w:ascii="Arial" w:hAnsi="Arial" w:cs="Arial"/>
          <w:color w:val="002060"/>
        </w:rPr>
      </w:pPr>
      <w:r w:rsidRPr="00423FAD">
        <w:rPr>
          <w:rFonts w:ascii="Arial" w:hAnsi="Arial" w:cs="Arial"/>
          <w:color w:val="002060"/>
        </w:rPr>
        <w:t>Professional Standards</w:t>
      </w:r>
    </w:p>
    <w:p w:rsidR="003B14FF" w:rsidRPr="00423FAD" w:rsidRDefault="003B14FF" w:rsidP="003B14FF">
      <w:pPr>
        <w:rPr>
          <w:rFonts w:ascii="Arial" w:hAnsi="Arial" w:cs="Arial"/>
          <w:color w:val="002060"/>
          <w:sz w:val="22"/>
          <w:szCs w:val="22"/>
        </w:rPr>
      </w:pPr>
      <w:r w:rsidRPr="00423FAD">
        <w:rPr>
          <w:rFonts w:ascii="Arial" w:hAnsi="Arial" w:cs="Arial"/>
          <w:color w:val="002060"/>
          <w:sz w:val="22"/>
          <w:szCs w:val="22"/>
        </w:rPr>
        <w:t>Trust Clinical Governance and Clinical Effectiveness Committees have been established and appraisal has been instituted in accordance with Royal College and General Medical Council guidelines.</w:t>
      </w:r>
    </w:p>
    <w:p w:rsidR="003B14FF" w:rsidRPr="00423FAD" w:rsidRDefault="003B14FF" w:rsidP="003B14FF">
      <w:pPr>
        <w:pStyle w:val="Heading4"/>
        <w:rPr>
          <w:rFonts w:hAnsi="Arial Bold" w:cs="Arial Bold"/>
          <w:color w:val="002060"/>
        </w:rPr>
      </w:pPr>
      <w:r w:rsidRPr="00423FAD">
        <w:rPr>
          <w:color w:val="002060"/>
        </w:rPr>
        <w:t>Employee Specification</w:t>
      </w:r>
    </w:p>
    <w:p w:rsidR="003B14FF" w:rsidRPr="00423FAD" w:rsidRDefault="003B14FF" w:rsidP="003B14FF">
      <w:pPr>
        <w:pStyle w:val="BodyA"/>
        <w:pBdr>
          <w:top w:val="none" w:sz="0" w:space="0" w:color="auto"/>
          <w:left w:val="none" w:sz="0" w:space="0" w:color="auto"/>
          <w:bottom w:val="none" w:sz="0" w:space="0" w:color="auto"/>
          <w:right w:val="none" w:sz="0" w:space="0" w:color="auto"/>
          <w:bar w:val="none" w:sz="0" w:color="auto"/>
        </w:pBdr>
        <w:jc w:val="both"/>
        <w:rPr>
          <w:rFonts w:ascii="Arial" w:hAnsi="Arial" w:cs="Arial"/>
          <w:color w:val="002060"/>
        </w:rPr>
      </w:pPr>
    </w:p>
    <w:tbl>
      <w:tblPr>
        <w:tblW w:w="822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245"/>
        <w:gridCol w:w="1559"/>
        <w:gridCol w:w="1418"/>
      </w:tblGrid>
      <w:tr w:rsidR="003B14FF" w:rsidRPr="00423FAD" w:rsidTr="003B14FF">
        <w:trPr>
          <w:trHeight w:val="317"/>
        </w:trPr>
        <w:tc>
          <w:tcPr>
            <w:tcW w:w="5245"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3B14FF" w:rsidRPr="00423FAD" w:rsidRDefault="003B14FF" w:rsidP="003B14FF">
            <w:pPr>
              <w:pStyle w:val="Heading4"/>
              <w:rPr>
                <w:color w:val="002060"/>
              </w:rPr>
            </w:pPr>
            <w:r w:rsidRPr="00423FAD">
              <w:rPr>
                <w:color w:val="002060"/>
              </w:rPr>
              <w:t>Criteria</w:t>
            </w:r>
          </w:p>
        </w:tc>
        <w:tc>
          <w:tcPr>
            <w:tcW w:w="1559"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3B14FF" w:rsidRPr="00423FAD" w:rsidRDefault="003B14FF" w:rsidP="003B14FF">
            <w:pPr>
              <w:pStyle w:val="Heading4"/>
              <w:rPr>
                <w:color w:val="002060"/>
              </w:rPr>
            </w:pPr>
            <w:r w:rsidRPr="00423FAD">
              <w:rPr>
                <w:color w:val="002060"/>
              </w:rPr>
              <w:t>Essential</w:t>
            </w:r>
          </w:p>
        </w:tc>
        <w:tc>
          <w:tcPr>
            <w:tcW w:w="1418"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rsidR="003B14FF" w:rsidRPr="00423FAD" w:rsidRDefault="003B14FF" w:rsidP="003B14FF">
            <w:pPr>
              <w:pStyle w:val="Heading4"/>
              <w:rPr>
                <w:color w:val="002060"/>
              </w:rPr>
            </w:pPr>
            <w:r w:rsidRPr="00423FAD">
              <w:rPr>
                <w:color w:val="002060"/>
              </w:rPr>
              <w:t>Desirable</w:t>
            </w: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 xml:space="preserve">Patient focused </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Eligible for full registration with the General Medical Council and licence to practice</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 xml:space="preserve">Good general medical training </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Hold or be within 6 months of CCT (or equivalent) in Clinical Radiology from date of interview</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745"/>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Imaging skills in CT, ultrasound and MR especially in acute inpatient imaging and intervention</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445"/>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rFonts w:hAnsi="Arial Bold" w:cs="Arial Bold"/>
                <w:color w:val="002060"/>
              </w:rPr>
            </w:pPr>
            <w:r w:rsidRPr="00423FAD">
              <w:rPr>
                <w:color w:val="002060"/>
              </w:rPr>
              <w:t>Subspecialist experience in Nuclear Medicine and PET CT</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Image guided basic interventional skills including drainage</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Expertise in emergency and trauma radiology</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445"/>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 xml:space="preserve">Effective in the teaching and training of junior colleagues </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Experience of multidisciplinary team working</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Experience of audit and research</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r>
      <w:tr w:rsidR="003B14FF" w:rsidRPr="00423FAD" w:rsidTr="003B14FF">
        <w:trPr>
          <w:trHeight w:val="402"/>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Excellent organisational and communication skills</w:t>
            </w:r>
            <w:r w:rsidRPr="00423FAD">
              <w:rPr>
                <w:color w:val="002060"/>
              </w:rPr>
              <w:tab/>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Sound IT skills</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r>
      <w:tr w:rsidR="003B14FF" w:rsidRPr="00423FAD" w:rsidTr="003B14FF">
        <w:trPr>
          <w:trHeight w:val="516"/>
        </w:trPr>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rPr>
                <w:color w:val="002060"/>
              </w:rPr>
            </w:pPr>
            <w:r w:rsidRPr="00423FAD">
              <w:rPr>
                <w:color w:val="002060"/>
              </w:rPr>
              <w:t>Knowledge of general management issues</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B14FF" w:rsidRPr="00423FAD" w:rsidRDefault="003B14FF" w:rsidP="003B14FF">
            <w:pPr>
              <w:jc w:val="center"/>
              <w:rPr>
                <w:color w:val="002060"/>
              </w:rPr>
            </w:pPr>
            <w:r w:rsidRPr="00423FAD">
              <w:rPr>
                <w:color w:val="002060"/>
              </w:rPr>
              <w:t>YES</w:t>
            </w:r>
          </w:p>
        </w:tc>
      </w:tr>
    </w:tbl>
    <w:p w:rsidR="003B14FF" w:rsidRPr="00423FAD" w:rsidRDefault="003B14FF" w:rsidP="003B14FF">
      <w:pPr>
        <w:rPr>
          <w:rFonts w:ascii="Arial" w:hAnsi="Arial" w:cs="Arial"/>
          <w:color w:val="002060"/>
          <w:sz w:val="22"/>
          <w:szCs w:val="22"/>
        </w:rPr>
      </w:pPr>
    </w:p>
    <w:p w:rsidR="009241F2" w:rsidRPr="00423FAD" w:rsidRDefault="009241F2"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3B14FF" w:rsidRPr="00423FAD" w:rsidRDefault="003B14FF" w:rsidP="008A52ED">
      <w:pPr>
        <w:rPr>
          <w:rFonts w:ascii="Arial" w:hAnsi="Arial" w:cs="Arial"/>
          <w:b/>
          <w:bCs/>
          <w:color w:val="002060"/>
          <w:sz w:val="32"/>
          <w:szCs w:val="32"/>
        </w:rPr>
      </w:pPr>
    </w:p>
    <w:p w:rsidR="008502BD" w:rsidRPr="00423FAD" w:rsidRDefault="009241F2" w:rsidP="008A52ED">
      <w:pPr>
        <w:rPr>
          <w:rFonts w:ascii="Arial" w:hAnsi="Arial" w:cs="Arial"/>
          <w:color w:val="002060"/>
        </w:rPr>
      </w:pPr>
      <w:r w:rsidRPr="00423FAD">
        <w:rPr>
          <w:rFonts w:ascii="Arial" w:hAnsi="Arial" w:cs="Arial"/>
          <w:b/>
          <w:bCs/>
          <w:color w:val="002060"/>
          <w:sz w:val="32"/>
          <w:szCs w:val="32"/>
        </w:rPr>
        <w:t>Section 4:</w:t>
      </w:r>
      <w:r w:rsidR="008502BD" w:rsidRPr="00423FAD">
        <w:rPr>
          <w:rFonts w:ascii="Arial" w:hAnsi="Arial" w:cs="Arial"/>
          <w:b/>
          <w:bCs/>
          <w:color w:val="002060"/>
          <w:sz w:val="32"/>
          <w:szCs w:val="32"/>
        </w:rPr>
        <w:tab/>
      </w:r>
      <w:r w:rsidR="008502BD" w:rsidRPr="00423FAD">
        <w:rPr>
          <w:rFonts w:ascii="Arial" w:hAnsi="Arial" w:cs="Arial"/>
          <w:b/>
          <w:bCs/>
          <w:color w:val="002060"/>
          <w:sz w:val="32"/>
          <w:szCs w:val="32"/>
        </w:rPr>
        <w:tab/>
      </w:r>
    </w:p>
    <w:p w:rsidR="008502BD" w:rsidRPr="00423FAD" w:rsidRDefault="008502BD" w:rsidP="00067415">
      <w:pPr>
        <w:rPr>
          <w:rFonts w:ascii="Arial" w:hAnsi="Arial" w:cs="Arial"/>
          <w:b/>
          <w:bCs/>
          <w:color w:val="002060"/>
        </w:rPr>
      </w:pPr>
    </w:p>
    <w:p w:rsidR="00423FAD" w:rsidRPr="00423FAD" w:rsidRDefault="008502BD" w:rsidP="00791C81">
      <w:pPr>
        <w:pStyle w:val="BodyText"/>
        <w:ind w:right="-6"/>
        <w:jc w:val="both"/>
        <w:rPr>
          <w:rFonts w:ascii="Arial" w:hAnsi="Arial" w:cs="Arial"/>
          <w:b/>
          <w:bCs/>
          <w:color w:val="002060"/>
          <w:sz w:val="24"/>
          <w:szCs w:val="24"/>
        </w:rPr>
      </w:pPr>
      <w:r w:rsidRPr="00423FAD">
        <w:rPr>
          <w:rFonts w:ascii="Arial" w:hAnsi="Arial" w:cs="Arial"/>
          <w:b/>
          <w:bCs/>
          <w:color w:val="002060"/>
          <w:sz w:val="24"/>
          <w:szCs w:val="24"/>
        </w:rPr>
        <w:t xml:space="preserve">Closing Date:  </w:t>
      </w:r>
      <w:r w:rsidR="00423FAD" w:rsidRPr="00423FAD">
        <w:rPr>
          <w:rFonts w:ascii="Arial" w:hAnsi="Arial" w:cs="Arial"/>
          <w:b/>
          <w:bCs/>
          <w:color w:val="002060"/>
          <w:sz w:val="24"/>
          <w:szCs w:val="24"/>
        </w:rPr>
        <w:t>11</w:t>
      </w:r>
      <w:r w:rsidR="008A52ED" w:rsidRPr="00423FAD">
        <w:rPr>
          <w:rFonts w:ascii="Arial" w:hAnsi="Arial" w:cs="Arial"/>
          <w:b/>
          <w:bCs/>
          <w:color w:val="002060"/>
          <w:sz w:val="24"/>
          <w:szCs w:val="24"/>
          <w:vertAlign w:val="superscript"/>
        </w:rPr>
        <w:t>th</w:t>
      </w:r>
      <w:r w:rsidR="008A52ED" w:rsidRPr="00423FAD">
        <w:rPr>
          <w:rFonts w:ascii="Arial" w:hAnsi="Arial" w:cs="Arial"/>
          <w:b/>
          <w:bCs/>
          <w:color w:val="002060"/>
          <w:sz w:val="24"/>
          <w:szCs w:val="24"/>
        </w:rPr>
        <w:t xml:space="preserve"> </w:t>
      </w:r>
      <w:r w:rsidR="00423FAD" w:rsidRPr="00423FAD">
        <w:rPr>
          <w:rFonts w:ascii="Arial" w:hAnsi="Arial" w:cs="Arial"/>
          <w:b/>
          <w:bCs/>
          <w:color w:val="002060"/>
          <w:sz w:val="24"/>
          <w:szCs w:val="24"/>
        </w:rPr>
        <w:t>February 2021</w:t>
      </w:r>
    </w:p>
    <w:p w:rsidR="008502BD" w:rsidRPr="00423FAD" w:rsidRDefault="008502BD" w:rsidP="00791C81">
      <w:pPr>
        <w:pStyle w:val="BodyText"/>
        <w:ind w:right="-6"/>
        <w:jc w:val="both"/>
        <w:rPr>
          <w:rFonts w:ascii="Arial" w:hAnsi="Arial" w:cs="Arial"/>
          <w:b/>
          <w:color w:val="002060"/>
          <w:sz w:val="24"/>
          <w:szCs w:val="24"/>
        </w:rPr>
      </w:pPr>
      <w:r w:rsidRPr="00423FAD">
        <w:rPr>
          <w:rFonts w:ascii="Arial" w:hAnsi="Arial" w:cs="Arial"/>
          <w:b/>
          <w:color w:val="002060"/>
          <w:sz w:val="24"/>
          <w:szCs w:val="24"/>
        </w:rPr>
        <w:t xml:space="preserve">Interview Date: </w:t>
      </w:r>
      <w:r w:rsidR="00423FAD" w:rsidRPr="00423FAD">
        <w:rPr>
          <w:rFonts w:ascii="Arial" w:hAnsi="Arial" w:cs="Arial"/>
          <w:b/>
          <w:color w:val="002060"/>
          <w:sz w:val="24"/>
          <w:szCs w:val="24"/>
        </w:rPr>
        <w:t>1</w:t>
      </w:r>
      <w:r w:rsidR="00423FAD" w:rsidRPr="00423FAD">
        <w:rPr>
          <w:rFonts w:ascii="Arial" w:hAnsi="Arial" w:cs="Arial"/>
          <w:b/>
          <w:color w:val="002060"/>
          <w:sz w:val="24"/>
          <w:szCs w:val="24"/>
          <w:vertAlign w:val="superscript"/>
        </w:rPr>
        <w:t>st</w:t>
      </w:r>
      <w:r w:rsidR="00423FAD" w:rsidRPr="00423FAD">
        <w:rPr>
          <w:rFonts w:ascii="Arial" w:hAnsi="Arial" w:cs="Arial"/>
          <w:b/>
          <w:color w:val="002060"/>
          <w:sz w:val="24"/>
          <w:szCs w:val="24"/>
        </w:rPr>
        <w:t xml:space="preserve"> March 2021</w:t>
      </w:r>
    </w:p>
    <w:p w:rsidR="008502BD" w:rsidRPr="00423FAD" w:rsidRDefault="008502BD" w:rsidP="00067415">
      <w:pPr>
        <w:jc w:val="both"/>
        <w:rPr>
          <w:rFonts w:ascii="Arial" w:hAnsi="Arial" w:cs="Arial"/>
          <w:color w:val="002060"/>
        </w:rPr>
      </w:pPr>
      <w:r w:rsidRPr="00423FAD">
        <w:rPr>
          <w:rFonts w:ascii="Arial" w:hAnsi="Arial" w:cs="Arial"/>
          <w:b/>
          <w:bCs/>
          <w:color w:val="002060"/>
        </w:rPr>
        <w:t xml:space="preserve">Informal Enquiries and visits:  </w:t>
      </w:r>
      <w:r w:rsidRPr="00423FA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23FAD">
        <w:rPr>
          <w:rFonts w:ascii="Arial" w:hAnsi="Arial" w:cs="Arial"/>
          <w:color w:val="002060"/>
        </w:rPr>
        <w:t>In the first instance, please contact:</w:t>
      </w:r>
    </w:p>
    <w:p w:rsidR="008502BD" w:rsidRPr="00423FA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2108"/>
        <w:gridCol w:w="4011"/>
        <w:gridCol w:w="1843"/>
      </w:tblGrid>
      <w:tr w:rsidR="00C62314" w:rsidRPr="00423FAD" w:rsidTr="00855109">
        <w:trPr>
          <w:trHeight w:val="165"/>
        </w:trPr>
        <w:tc>
          <w:tcPr>
            <w:tcW w:w="2552" w:type="dxa"/>
            <w:shd w:val="clear" w:color="auto" w:fill="DDD9C3"/>
          </w:tcPr>
          <w:p w:rsidR="008502BD" w:rsidRPr="00423FAD" w:rsidRDefault="008502BD" w:rsidP="00E65521">
            <w:pPr>
              <w:pStyle w:val="Default"/>
              <w:ind w:left="420"/>
              <w:rPr>
                <w:b/>
                <w:color w:val="002060"/>
              </w:rPr>
            </w:pPr>
            <w:r w:rsidRPr="00423FAD">
              <w:rPr>
                <w:b/>
                <w:color w:val="002060"/>
              </w:rPr>
              <w:t xml:space="preserve">Name </w:t>
            </w:r>
          </w:p>
        </w:tc>
        <w:tc>
          <w:tcPr>
            <w:tcW w:w="2126" w:type="dxa"/>
            <w:shd w:val="clear" w:color="auto" w:fill="DDD9C3"/>
          </w:tcPr>
          <w:p w:rsidR="008502BD" w:rsidRPr="00423FAD" w:rsidRDefault="008502BD" w:rsidP="00E65521">
            <w:pPr>
              <w:pStyle w:val="Default"/>
              <w:ind w:left="420"/>
              <w:rPr>
                <w:b/>
                <w:color w:val="002060"/>
              </w:rPr>
            </w:pPr>
            <w:r w:rsidRPr="00423FAD">
              <w:rPr>
                <w:b/>
                <w:color w:val="002060"/>
              </w:rPr>
              <w:t xml:space="preserve">Job Title </w:t>
            </w:r>
          </w:p>
        </w:tc>
        <w:tc>
          <w:tcPr>
            <w:tcW w:w="3969" w:type="dxa"/>
            <w:shd w:val="clear" w:color="auto" w:fill="DDD9C3"/>
          </w:tcPr>
          <w:p w:rsidR="008502BD" w:rsidRPr="00423FAD" w:rsidRDefault="008502BD" w:rsidP="00E65521">
            <w:pPr>
              <w:pStyle w:val="Default"/>
              <w:ind w:left="420"/>
              <w:rPr>
                <w:b/>
                <w:color w:val="002060"/>
              </w:rPr>
            </w:pPr>
            <w:r w:rsidRPr="00423FAD">
              <w:rPr>
                <w:b/>
                <w:color w:val="002060"/>
              </w:rPr>
              <w:t xml:space="preserve">Email </w:t>
            </w:r>
          </w:p>
        </w:tc>
        <w:tc>
          <w:tcPr>
            <w:tcW w:w="1843" w:type="dxa"/>
            <w:shd w:val="clear" w:color="auto" w:fill="DDD9C3"/>
          </w:tcPr>
          <w:p w:rsidR="008502BD" w:rsidRPr="00423FAD" w:rsidRDefault="008502BD" w:rsidP="00E65521">
            <w:pPr>
              <w:pStyle w:val="Default"/>
              <w:ind w:left="420"/>
              <w:rPr>
                <w:b/>
                <w:color w:val="002060"/>
              </w:rPr>
            </w:pPr>
            <w:r w:rsidRPr="00423FAD">
              <w:rPr>
                <w:b/>
                <w:color w:val="002060"/>
              </w:rPr>
              <w:t xml:space="preserve">Telephone </w:t>
            </w:r>
          </w:p>
        </w:tc>
      </w:tr>
      <w:tr w:rsidR="00423FAD" w:rsidRPr="00423FAD" w:rsidTr="00855109">
        <w:trPr>
          <w:trHeight w:val="375"/>
        </w:trPr>
        <w:tc>
          <w:tcPr>
            <w:tcW w:w="2552" w:type="dxa"/>
          </w:tcPr>
          <w:p w:rsidR="00423FAD" w:rsidRPr="00423FAD" w:rsidRDefault="00423FAD" w:rsidP="00423FAD">
            <w:pPr>
              <w:pStyle w:val="Default"/>
              <w:ind w:left="-48"/>
              <w:rPr>
                <w:b/>
                <w:color w:val="002060"/>
              </w:rPr>
            </w:pPr>
            <w:r w:rsidRPr="00423FAD">
              <w:rPr>
                <w:b/>
                <w:color w:val="002060"/>
              </w:rPr>
              <w:t>Dr Andrew Downie</w:t>
            </w:r>
          </w:p>
        </w:tc>
        <w:tc>
          <w:tcPr>
            <w:tcW w:w="2126" w:type="dxa"/>
          </w:tcPr>
          <w:p w:rsidR="00423FAD" w:rsidRPr="00423FAD" w:rsidRDefault="00423FAD" w:rsidP="00423FAD">
            <w:pPr>
              <w:pStyle w:val="Default"/>
              <w:ind w:left="12" w:hanging="12"/>
              <w:rPr>
                <w:b/>
                <w:color w:val="002060"/>
              </w:rPr>
            </w:pPr>
            <w:r w:rsidRPr="00423FAD">
              <w:rPr>
                <w:b/>
                <w:color w:val="002060"/>
              </w:rPr>
              <w:t>Clinical Lead</w:t>
            </w:r>
          </w:p>
        </w:tc>
        <w:tc>
          <w:tcPr>
            <w:tcW w:w="3969" w:type="dxa"/>
          </w:tcPr>
          <w:p w:rsidR="00423FAD" w:rsidRPr="00C62314" w:rsidRDefault="00423FAD" w:rsidP="00423FAD">
            <w:pPr>
              <w:pStyle w:val="Default"/>
              <w:ind w:left="12" w:hanging="12"/>
              <w:rPr>
                <w:b/>
                <w:color w:val="002060"/>
              </w:rPr>
            </w:pPr>
            <w:bookmarkStart w:id="0" w:name="_GoBack"/>
            <w:r w:rsidRPr="00C62314">
              <w:rPr>
                <w:b/>
                <w:color w:val="002060"/>
              </w:rPr>
              <w:t>andrew.downie@ggc.scot.nhs.uk</w:t>
            </w:r>
            <w:bookmarkEnd w:id="0"/>
          </w:p>
        </w:tc>
        <w:tc>
          <w:tcPr>
            <w:tcW w:w="1843" w:type="dxa"/>
          </w:tcPr>
          <w:p w:rsidR="00423FAD" w:rsidRPr="00423FAD" w:rsidRDefault="00423FAD" w:rsidP="00423FAD">
            <w:pPr>
              <w:pStyle w:val="Default"/>
              <w:ind w:firstLine="15"/>
              <w:rPr>
                <w:b/>
                <w:color w:val="002060"/>
              </w:rPr>
            </w:pPr>
            <w:r w:rsidRPr="00423FAD">
              <w:rPr>
                <w:b/>
                <w:color w:val="002060"/>
              </w:rPr>
              <w:t>0141 452 3643</w:t>
            </w:r>
          </w:p>
        </w:tc>
      </w:tr>
    </w:tbl>
    <w:p w:rsidR="008502BD" w:rsidRPr="00423FAD" w:rsidRDefault="008502BD" w:rsidP="00067415">
      <w:pPr>
        <w:jc w:val="both"/>
        <w:rPr>
          <w:b/>
          <w:color w:val="002060"/>
          <w:sz w:val="22"/>
          <w:szCs w:val="22"/>
        </w:rPr>
      </w:pPr>
    </w:p>
    <w:p w:rsidR="008502BD" w:rsidRPr="00423FAD" w:rsidRDefault="008502BD" w:rsidP="00067415">
      <w:pPr>
        <w:jc w:val="both"/>
        <w:rPr>
          <w:rFonts w:ascii="Arial" w:hAnsi="Arial" w:cs="Arial"/>
          <w:color w:val="002060"/>
        </w:rPr>
      </w:pPr>
      <w:r w:rsidRPr="00423FAD">
        <w:rPr>
          <w:rFonts w:ascii="Arial" w:hAnsi="Arial" w:cs="Arial"/>
          <w:b/>
          <w:color w:val="002060"/>
        </w:rPr>
        <w:t>Regulatory Body:  General Medical Council &amp; General Dental Council:</w:t>
      </w:r>
      <w:r w:rsidRPr="00423FA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423FAD" w:rsidRDefault="008502BD" w:rsidP="00067415">
      <w:pPr>
        <w:jc w:val="both"/>
        <w:rPr>
          <w:rFonts w:ascii="Arial" w:hAnsi="Arial" w:cs="Arial"/>
          <w:color w:val="002060"/>
        </w:rPr>
      </w:pPr>
    </w:p>
    <w:p w:rsidR="008502BD" w:rsidRPr="00423FAD" w:rsidRDefault="008502BD" w:rsidP="00067415">
      <w:pPr>
        <w:jc w:val="both"/>
        <w:rPr>
          <w:color w:val="002060"/>
          <w:sz w:val="22"/>
          <w:szCs w:val="22"/>
        </w:rPr>
      </w:pPr>
      <w:r w:rsidRPr="00423FAD">
        <w:rPr>
          <w:rFonts w:ascii="Arial" w:hAnsi="Arial" w:cs="Arial"/>
          <w:color w:val="002060"/>
        </w:rPr>
        <w:lastRenderedPageBreak/>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423FAD">
          <w:rPr>
            <w:rStyle w:val="Hyperlink"/>
            <w:rFonts w:ascii="Arial" w:hAnsi="Arial" w:cs="Arial"/>
            <w:b/>
            <w:color w:val="002060"/>
          </w:rPr>
          <w:t>https://careers.nhs.scot/careers/find-your-career/international-recruitment/regulatory-bodies</w:t>
        </w:r>
      </w:hyperlink>
    </w:p>
    <w:p w:rsidR="008502BD" w:rsidRPr="00423FAD" w:rsidRDefault="008502BD" w:rsidP="00067415">
      <w:pPr>
        <w:jc w:val="both"/>
        <w:rPr>
          <w:color w:val="002060"/>
          <w:sz w:val="22"/>
          <w:szCs w:val="22"/>
        </w:rPr>
      </w:pPr>
    </w:p>
    <w:p w:rsidR="008502BD" w:rsidRPr="00423FAD" w:rsidRDefault="008502BD" w:rsidP="00067415">
      <w:pPr>
        <w:jc w:val="both"/>
        <w:rPr>
          <w:rFonts w:ascii="Arial" w:hAnsi="Arial" w:cs="Arial"/>
          <w:color w:val="002060"/>
        </w:rPr>
      </w:pPr>
      <w:r w:rsidRPr="00423FA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423FAD">
        <w:rPr>
          <w:rFonts w:ascii="Roboto" w:hAnsi="Roboto" w:cs="Arial"/>
          <w:color w:val="002060"/>
        </w:rPr>
        <w:t xml:space="preserve"> </w:t>
      </w:r>
      <w:r w:rsidRPr="00423FAD">
        <w:rPr>
          <w:rFonts w:ascii="Arial" w:hAnsi="Arial" w:cs="Arial"/>
          <w:color w:val="002060"/>
        </w:rPr>
        <w:t>(CCT) or eligibility for specialist registration Certificate of Eligibility for Specialist Registration</w:t>
      </w:r>
      <w:r w:rsidRPr="00423FAD">
        <w:rPr>
          <w:rFonts w:ascii="Roboto" w:hAnsi="Roboto" w:cs="Arial"/>
          <w:color w:val="002060"/>
        </w:rPr>
        <w:t xml:space="preserve"> </w:t>
      </w:r>
      <w:r w:rsidRPr="00423FAD">
        <w:rPr>
          <w:rFonts w:ascii="Arial" w:hAnsi="Arial" w:cs="Arial"/>
          <w:color w:val="002060"/>
        </w:rPr>
        <w:t>(CESR) or be within 6 months of confirmed entry from the date of interview. Non UK applicants must demonstrate equivalent training.</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If you are unsure of your eligibility to join the Specialty Register then find out more at:-</w:t>
      </w:r>
    </w:p>
    <w:p w:rsidR="008502BD" w:rsidRPr="00423FAD" w:rsidRDefault="008502BD" w:rsidP="00067415">
      <w:pPr>
        <w:jc w:val="both"/>
        <w:rPr>
          <w:rFonts w:ascii="Arial" w:hAnsi="Arial" w:cs="Arial"/>
          <w:color w:val="002060"/>
        </w:rPr>
      </w:pPr>
    </w:p>
    <w:p w:rsidR="008502BD" w:rsidRPr="00423FAD" w:rsidRDefault="003B14FF" w:rsidP="00067415">
      <w:pPr>
        <w:jc w:val="both"/>
        <w:rPr>
          <w:rFonts w:ascii="Arial" w:hAnsi="Arial" w:cs="Arial"/>
          <w:b/>
          <w:color w:val="002060"/>
        </w:rPr>
      </w:pPr>
      <w:hyperlink r:id="rId19" w:history="1">
        <w:r w:rsidR="008502BD" w:rsidRPr="00423FAD">
          <w:rPr>
            <w:rStyle w:val="Hyperlink"/>
            <w:rFonts w:ascii="Arial" w:hAnsi="Arial" w:cs="Arial"/>
            <w:b/>
            <w:color w:val="002060"/>
          </w:rPr>
          <w:t>https://www.gmc-uk.org/registration-and-licensing/the-medical-register/a-guide-to-the-medical-register/specialist-and-gp-application-types</w:t>
        </w:r>
      </w:hyperlink>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p>
    <w:p w:rsidR="008502BD" w:rsidRPr="00423FAD" w:rsidRDefault="008502BD" w:rsidP="00B95E11">
      <w:pPr>
        <w:rPr>
          <w:rFonts w:ascii="Arial" w:hAnsi="Arial" w:cs="Arial"/>
          <w:color w:val="002060"/>
        </w:rPr>
      </w:pPr>
      <w:r w:rsidRPr="00423FAD">
        <w:rPr>
          <w:rFonts w:ascii="Arial" w:hAnsi="Arial" w:cs="Arial"/>
          <w:color w:val="002060"/>
        </w:rPr>
        <w:t>Additional information for dental appointments</w:t>
      </w:r>
    </w:p>
    <w:p w:rsidR="008502BD" w:rsidRPr="00423FAD" w:rsidRDefault="008502BD" w:rsidP="00B95E11">
      <w:pPr>
        <w:rPr>
          <w:rFonts w:ascii="Arial" w:hAnsi="Arial" w:cs="Arial"/>
          <w:color w:val="002060"/>
        </w:rPr>
      </w:pPr>
    </w:p>
    <w:p w:rsidR="008502BD" w:rsidRPr="00423FAD" w:rsidRDefault="008502BD" w:rsidP="00B95E11">
      <w:pPr>
        <w:rPr>
          <w:rFonts w:ascii="Arial" w:hAnsi="Arial" w:cs="Arial"/>
          <w:color w:val="002060"/>
        </w:rPr>
      </w:pPr>
      <w:r w:rsidRPr="00423FAD">
        <w:rPr>
          <w:rFonts w:ascii="Arial" w:hAnsi="Arial" w:cs="Arial"/>
          <w:color w:val="002060"/>
        </w:rPr>
        <w:t xml:space="preserve">The GDC issues </w:t>
      </w:r>
      <w:r w:rsidRPr="00423FAD">
        <w:rPr>
          <w:rFonts w:ascii="Arial" w:hAnsi="Arial" w:cs="Arial"/>
          <w:b/>
          <w:bCs/>
          <w:color w:val="002060"/>
        </w:rPr>
        <w:t>Full Registration</w:t>
      </w:r>
      <w:r w:rsidRPr="00423FAD">
        <w:rPr>
          <w:rFonts w:ascii="Arial" w:hAnsi="Arial" w:cs="Arial"/>
          <w:color w:val="002060"/>
        </w:rPr>
        <w:t xml:space="preserve"> and </w:t>
      </w:r>
      <w:r w:rsidRPr="00423FAD">
        <w:rPr>
          <w:rFonts w:ascii="Arial" w:hAnsi="Arial" w:cs="Arial"/>
          <w:b/>
          <w:bCs/>
          <w:color w:val="002060"/>
        </w:rPr>
        <w:t>Temporary Registration</w:t>
      </w:r>
      <w:r w:rsidRPr="00423FAD">
        <w:rPr>
          <w:rFonts w:ascii="Arial" w:hAnsi="Arial" w:cs="Arial"/>
          <w:color w:val="002060"/>
        </w:rPr>
        <w:t>.</w:t>
      </w:r>
    </w:p>
    <w:p w:rsidR="008502BD" w:rsidRPr="00423FAD" w:rsidRDefault="008502BD" w:rsidP="00B95E11">
      <w:pPr>
        <w:rPr>
          <w:rFonts w:ascii="Arial" w:hAnsi="Arial" w:cs="Arial"/>
          <w:color w:val="002060"/>
        </w:rPr>
      </w:pPr>
    </w:p>
    <w:p w:rsidR="008502BD" w:rsidRPr="00423FAD" w:rsidRDefault="008502BD" w:rsidP="00B95E11">
      <w:pPr>
        <w:pStyle w:val="ListParagraph"/>
        <w:widowControl/>
        <w:numPr>
          <w:ilvl w:val="0"/>
          <w:numId w:val="16"/>
        </w:numPr>
        <w:autoSpaceDE/>
        <w:autoSpaceDN/>
        <w:adjustRightInd/>
        <w:rPr>
          <w:rFonts w:cs="Arial"/>
          <w:color w:val="002060"/>
        </w:rPr>
      </w:pPr>
      <w:r w:rsidRPr="00423FA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423FAD" w:rsidRDefault="008502BD" w:rsidP="00B95E11">
      <w:pPr>
        <w:pStyle w:val="ListParagraph"/>
        <w:widowControl/>
        <w:numPr>
          <w:ilvl w:val="0"/>
          <w:numId w:val="16"/>
        </w:numPr>
        <w:autoSpaceDE/>
        <w:autoSpaceDN/>
        <w:adjustRightInd/>
        <w:rPr>
          <w:rFonts w:cs="Arial"/>
          <w:color w:val="002060"/>
        </w:rPr>
      </w:pPr>
      <w:r w:rsidRPr="00423FAD">
        <w:rPr>
          <w:rFonts w:cs="Arial"/>
          <w:color w:val="002060"/>
        </w:rPr>
        <w:t>Full registration allows a dentist to practice dentistry in the UK without restriction.</w:t>
      </w:r>
    </w:p>
    <w:p w:rsidR="008502BD" w:rsidRPr="00423FAD" w:rsidRDefault="008502BD" w:rsidP="00B95E11">
      <w:pPr>
        <w:rPr>
          <w:rFonts w:ascii="Arial" w:hAnsi="Arial" w:cs="Arial"/>
          <w:color w:val="002060"/>
        </w:rPr>
      </w:pPr>
    </w:p>
    <w:p w:rsidR="008502BD" w:rsidRPr="00423FAD" w:rsidRDefault="008502BD" w:rsidP="00B95E11">
      <w:pPr>
        <w:rPr>
          <w:rFonts w:ascii="Arial" w:hAnsi="Arial" w:cs="Arial"/>
          <w:b/>
          <w:bCs/>
          <w:color w:val="002060"/>
        </w:rPr>
      </w:pPr>
      <w:r w:rsidRPr="00423FAD">
        <w:rPr>
          <w:rFonts w:ascii="Arial" w:hAnsi="Arial" w:cs="Arial"/>
          <w:color w:val="002060"/>
        </w:rPr>
        <w:t xml:space="preserve">In addition to full registration, dentists can also </w:t>
      </w:r>
      <w:r w:rsidRPr="00423FAD">
        <w:rPr>
          <w:rFonts w:ascii="Arial" w:hAnsi="Arial" w:cs="Arial"/>
          <w:i/>
          <w:iCs/>
          <w:color w:val="002060"/>
          <w:u w:val="single"/>
        </w:rPr>
        <w:t>choose</w:t>
      </w:r>
      <w:r w:rsidRPr="00423FAD">
        <w:rPr>
          <w:rFonts w:ascii="Arial" w:hAnsi="Arial" w:cs="Arial"/>
          <w:color w:val="002060"/>
        </w:rPr>
        <w:t xml:space="preserve"> to be included on the </w:t>
      </w:r>
      <w:r w:rsidRPr="00423FAD">
        <w:rPr>
          <w:rFonts w:ascii="Arial" w:hAnsi="Arial" w:cs="Arial"/>
          <w:b/>
          <w:bCs/>
          <w:color w:val="002060"/>
        </w:rPr>
        <w:t>Specialist List.</w:t>
      </w:r>
    </w:p>
    <w:p w:rsidR="008502BD" w:rsidRPr="00423FAD" w:rsidRDefault="008502BD" w:rsidP="00B95E11">
      <w:pPr>
        <w:rPr>
          <w:rFonts w:ascii="Arial" w:hAnsi="Arial" w:cs="Arial"/>
          <w:color w:val="002060"/>
        </w:rPr>
      </w:pPr>
    </w:p>
    <w:p w:rsidR="008502BD" w:rsidRPr="00423FAD" w:rsidRDefault="008502BD" w:rsidP="00067415">
      <w:pPr>
        <w:pStyle w:val="ListParagraph"/>
        <w:widowControl/>
        <w:numPr>
          <w:ilvl w:val="0"/>
          <w:numId w:val="17"/>
        </w:numPr>
        <w:autoSpaceDE/>
        <w:autoSpaceDN/>
        <w:adjustRightInd/>
        <w:jc w:val="both"/>
        <w:rPr>
          <w:rFonts w:cs="Arial"/>
          <w:b/>
          <w:color w:val="002060"/>
        </w:rPr>
      </w:pPr>
      <w:r w:rsidRPr="00423FAD">
        <w:rPr>
          <w:rFonts w:cs="Arial"/>
          <w:color w:val="002060"/>
        </w:rPr>
        <w:t xml:space="preserve">The specialist lists are lists of registered dentists who meet certain conditions and are entitled to use a specialist title. They do not </w:t>
      </w:r>
      <w:r w:rsidRPr="00423FAD">
        <w:rPr>
          <w:rFonts w:cs="Arial"/>
          <w:i/>
          <w:iCs/>
          <w:color w:val="002060"/>
          <w:u w:val="single"/>
        </w:rPr>
        <w:t>have</w:t>
      </w:r>
      <w:r w:rsidRPr="00423FAD">
        <w:rPr>
          <w:rFonts w:cs="Arial"/>
          <w:color w:val="002060"/>
        </w:rPr>
        <w:t xml:space="preserve"> to join a specialist list to practise any particular specialty, but they can only use the title 'specialist' if they are on the list. For more information on please visit</w:t>
      </w:r>
      <w:r w:rsidRPr="00423FAD">
        <w:rPr>
          <w:color w:val="002060"/>
        </w:rPr>
        <w:t xml:space="preserve">  </w:t>
      </w:r>
      <w:hyperlink r:id="rId20" w:history="1">
        <w:r w:rsidRPr="00423FAD">
          <w:rPr>
            <w:rStyle w:val="Hyperlink"/>
            <w:rFonts w:cs="Arial"/>
            <w:b/>
            <w:color w:val="002060"/>
          </w:rPr>
          <w:t>https://www.gdc-uk.org/</w:t>
        </w:r>
      </w:hyperlink>
    </w:p>
    <w:p w:rsidR="008502BD" w:rsidRPr="00423FAD" w:rsidRDefault="008502BD" w:rsidP="00067415">
      <w:pPr>
        <w:spacing w:before="300" w:after="300"/>
        <w:jc w:val="both"/>
        <w:rPr>
          <w:rFonts w:ascii="Arial" w:hAnsi="Arial" w:cs="Arial"/>
          <w:color w:val="002060"/>
        </w:rPr>
      </w:pPr>
      <w:r w:rsidRPr="00423FAD">
        <w:rPr>
          <w:rFonts w:ascii="Arial" w:hAnsi="Arial" w:cs="Arial"/>
          <w:b/>
          <w:color w:val="002060"/>
        </w:rPr>
        <w:t>UK Visas and Immigration:  Tier 2 Sponsorship</w:t>
      </w:r>
      <w:r w:rsidRPr="00423FAD">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423FAD">
        <w:rPr>
          <w:rStyle w:val="Emphasis"/>
          <w:rFonts w:ascii="Arial" w:hAnsi="Arial" w:cs="Arial"/>
          <w:color w:val="002060"/>
        </w:rPr>
        <w:t>appointed</w:t>
      </w:r>
      <w:r w:rsidRPr="00423FAD">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423FAD">
          <w:rPr>
            <w:rStyle w:val="Hyperlink"/>
            <w:rFonts w:ascii="Arial" w:hAnsi="Arial" w:cs="Arial"/>
            <w:b/>
            <w:color w:val="002060"/>
          </w:rPr>
          <w:t>UK Visas and Immigration website</w:t>
        </w:r>
      </w:hyperlink>
      <w:r w:rsidRPr="00423FAD">
        <w:rPr>
          <w:rFonts w:ascii="Arial" w:hAnsi="Arial" w:cs="Arial"/>
          <w:b/>
          <w:color w:val="002060"/>
        </w:rPr>
        <w:t xml:space="preserve"> </w:t>
      </w:r>
      <w:hyperlink r:id="rId22" w:history="1">
        <w:r w:rsidRPr="00423FAD">
          <w:rPr>
            <w:rStyle w:val="Hyperlink"/>
            <w:rFonts w:ascii="Arial" w:hAnsi="Arial" w:cs="Arial"/>
            <w:b/>
            <w:color w:val="002060"/>
          </w:rPr>
          <w:t>https://www.gov.uk/tier-2-general</w:t>
        </w:r>
      </w:hyperlink>
      <w:r w:rsidRPr="00423FAD">
        <w:rPr>
          <w:rFonts w:ascii="Arial" w:hAnsi="Arial" w:cs="Arial"/>
          <w:b/>
          <w:color w:val="002060"/>
        </w:rPr>
        <w:t>.</w:t>
      </w:r>
      <w:r w:rsidRPr="00423FAD">
        <w:rPr>
          <w:rFonts w:ascii="Arial" w:hAnsi="Arial" w:cs="Arial"/>
          <w:color w:val="002060"/>
        </w:rPr>
        <w:t xml:space="preserve"> </w:t>
      </w:r>
    </w:p>
    <w:p w:rsidR="008502BD" w:rsidRPr="00423FAD" w:rsidRDefault="008502BD" w:rsidP="00067415">
      <w:pPr>
        <w:tabs>
          <w:tab w:val="left" w:pos="0"/>
        </w:tabs>
        <w:autoSpaceDE w:val="0"/>
        <w:autoSpaceDN w:val="0"/>
        <w:adjustRightInd w:val="0"/>
        <w:jc w:val="both"/>
        <w:rPr>
          <w:rFonts w:ascii="Arial" w:hAnsi="Arial" w:cs="Arial"/>
          <w:color w:val="002060"/>
          <w:lang w:eastAsia="en-US"/>
        </w:rPr>
      </w:pPr>
      <w:r w:rsidRPr="00423FAD">
        <w:rPr>
          <w:rFonts w:ascii="Arial" w:hAnsi="Arial" w:cs="Arial"/>
          <w:color w:val="002060"/>
          <w:lang w:eastAsia="en-US"/>
        </w:rPr>
        <w:t>Please note NHS Greater Glasgow and Clyde does not provide maintenance in relation to Visa applications.</w:t>
      </w:r>
    </w:p>
    <w:p w:rsidR="008502BD" w:rsidRPr="00423FAD" w:rsidRDefault="008502BD" w:rsidP="00067415">
      <w:pPr>
        <w:tabs>
          <w:tab w:val="left" w:pos="0"/>
        </w:tabs>
        <w:autoSpaceDE w:val="0"/>
        <w:autoSpaceDN w:val="0"/>
        <w:adjustRightInd w:val="0"/>
        <w:jc w:val="both"/>
        <w:rPr>
          <w:rFonts w:ascii="Arial" w:hAnsi="Arial" w:cs="Arial"/>
          <w:color w:val="002060"/>
          <w:lang w:eastAsia="en-US"/>
        </w:rPr>
      </w:pPr>
    </w:p>
    <w:p w:rsidR="008502BD" w:rsidRPr="00423FAD" w:rsidRDefault="00E30E13" w:rsidP="00B95E11">
      <w:pPr>
        <w:jc w:val="both"/>
        <w:rPr>
          <w:rFonts w:ascii="Arial" w:hAnsi="Arial" w:cs="Arial"/>
          <w:iCs/>
          <w:color w:val="002060"/>
        </w:rPr>
      </w:pPr>
      <w:r w:rsidRPr="00423FAD">
        <w:rPr>
          <w:noProof/>
          <w:color w:val="002060"/>
        </w:rPr>
        <w:drawing>
          <wp:anchor distT="0" distB="0" distL="114300" distR="114300" simplePos="0" relativeHeight="251678720"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23FA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423FAD" w:rsidRDefault="008502BD" w:rsidP="00067415">
      <w:pPr>
        <w:tabs>
          <w:tab w:val="left" w:pos="0"/>
        </w:tabs>
        <w:autoSpaceDE w:val="0"/>
        <w:autoSpaceDN w:val="0"/>
        <w:adjustRightInd w:val="0"/>
        <w:jc w:val="both"/>
        <w:rPr>
          <w:rFonts w:ascii="Arial" w:hAnsi="Arial" w:cs="Arial"/>
          <w:iCs/>
          <w:color w:val="002060"/>
        </w:rPr>
      </w:pPr>
    </w:p>
    <w:p w:rsidR="008502BD" w:rsidRPr="00423FAD" w:rsidRDefault="008502BD" w:rsidP="00067415">
      <w:pPr>
        <w:tabs>
          <w:tab w:val="left" w:pos="0"/>
        </w:tabs>
        <w:autoSpaceDE w:val="0"/>
        <w:autoSpaceDN w:val="0"/>
        <w:adjustRightInd w:val="0"/>
        <w:jc w:val="both"/>
        <w:rPr>
          <w:rFonts w:ascii="Arial" w:hAnsi="Arial" w:cs="Arial"/>
          <w:iCs/>
          <w:color w:val="002060"/>
        </w:rPr>
      </w:pPr>
    </w:p>
    <w:p w:rsidR="008502BD" w:rsidRPr="00423FAD" w:rsidRDefault="008502BD" w:rsidP="00067415">
      <w:pPr>
        <w:tabs>
          <w:tab w:val="left" w:pos="0"/>
        </w:tabs>
        <w:autoSpaceDE w:val="0"/>
        <w:autoSpaceDN w:val="0"/>
        <w:adjustRightInd w:val="0"/>
        <w:jc w:val="both"/>
        <w:rPr>
          <w:rFonts w:ascii="Arial" w:hAnsi="Arial" w:cs="Arial"/>
          <w:b/>
          <w:iCs/>
          <w:color w:val="002060"/>
        </w:rPr>
      </w:pPr>
      <w:r w:rsidRPr="00423FAD">
        <w:rPr>
          <w:rFonts w:ascii="Arial" w:hAnsi="Arial" w:cs="Arial"/>
          <w:b/>
          <w:iCs/>
          <w:color w:val="002060"/>
        </w:rPr>
        <w:t>Data Protection Legislation</w:t>
      </w:r>
    </w:p>
    <w:p w:rsidR="008502BD" w:rsidRPr="00423FAD" w:rsidRDefault="008502BD" w:rsidP="00067415">
      <w:pPr>
        <w:tabs>
          <w:tab w:val="left" w:pos="0"/>
        </w:tabs>
        <w:autoSpaceDE w:val="0"/>
        <w:autoSpaceDN w:val="0"/>
        <w:adjustRightInd w:val="0"/>
        <w:jc w:val="both"/>
        <w:rPr>
          <w:rFonts w:ascii="Arial" w:hAnsi="Arial" w:cs="Arial"/>
          <w:iCs/>
          <w:color w:val="002060"/>
        </w:rPr>
      </w:pPr>
    </w:p>
    <w:p w:rsidR="008502BD" w:rsidRPr="00423FAD" w:rsidRDefault="008502BD" w:rsidP="00067415">
      <w:pPr>
        <w:tabs>
          <w:tab w:val="left" w:pos="0"/>
        </w:tabs>
        <w:autoSpaceDE w:val="0"/>
        <w:autoSpaceDN w:val="0"/>
        <w:adjustRightInd w:val="0"/>
        <w:jc w:val="both"/>
        <w:rPr>
          <w:rFonts w:ascii="Arial" w:hAnsi="Arial" w:cs="Arial"/>
          <w:iCs/>
          <w:color w:val="002060"/>
        </w:rPr>
      </w:pPr>
      <w:r w:rsidRPr="00423FA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423FAD">
        <w:rPr>
          <w:rStyle w:val="Emphasis"/>
          <w:rFonts w:ascii="Arial" w:hAnsi="Arial" w:cs="Arial"/>
          <w:color w:val="002060"/>
        </w:rPr>
        <w:t xml:space="preserve">Applications submitted via the online NHS Scotland Application form will be imported into the NHS Greater Glasgow and Clyde recruitment system. </w:t>
      </w:r>
      <w:r w:rsidRPr="00423FA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br w:type="page"/>
      </w:r>
    </w:p>
    <w:p w:rsidR="008502BD" w:rsidRPr="00423FAD" w:rsidRDefault="00423FA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423FAD">
        <w:rPr>
          <w:rFonts w:ascii="Arial" w:hAnsi="Arial" w:cs="Arial"/>
          <w:b/>
          <w:bCs/>
          <w:color w:val="002060"/>
          <w:sz w:val="32"/>
          <w:szCs w:val="32"/>
        </w:rPr>
        <w:t>:</w:t>
      </w:r>
      <w:r w:rsidR="008502BD" w:rsidRPr="00423FAD">
        <w:rPr>
          <w:rFonts w:ascii="Arial" w:hAnsi="Arial" w:cs="Arial"/>
          <w:b/>
          <w:bCs/>
          <w:color w:val="002060"/>
          <w:sz w:val="32"/>
          <w:szCs w:val="32"/>
        </w:rPr>
        <w:tab/>
      </w:r>
    </w:p>
    <w:p w:rsidR="008502BD" w:rsidRPr="00423FAD" w:rsidRDefault="008502BD" w:rsidP="00067415">
      <w:pPr>
        <w:kinsoku w:val="0"/>
        <w:overflowPunct w:val="0"/>
        <w:jc w:val="both"/>
        <w:rPr>
          <w:rFonts w:ascii="Arial" w:hAnsi="Arial" w:cs="Arial"/>
          <w:b/>
          <w:bCs/>
          <w:color w:val="002060"/>
          <w:sz w:val="32"/>
          <w:szCs w:val="32"/>
        </w:rPr>
      </w:pPr>
      <w:r w:rsidRPr="00423FAD">
        <w:rPr>
          <w:rFonts w:ascii="Arial" w:hAnsi="Arial" w:cs="Arial"/>
          <w:b/>
          <w:bCs/>
          <w:color w:val="002060"/>
          <w:sz w:val="32"/>
          <w:szCs w:val="32"/>
        </w:rPr>
        <w:t>Consultant Appointment</w:t>
      </w:r>
    </w:p>
    <w:p w:rsidR="008502BD" w:rsidRPr="00423FAD" w:rsidRDefault="008502BD" w:rsidP="00067415">
      <w:pPr>
        <w:kinsoku w:val="0"/>
        <w:overflowPunct w:val="0"/>
        <w:jc w:val="both"/>
        <w:rPr>
          <w:rFonts w:ascii="Arial" w:hAnsi="Arial" w:cs="Arial"/>
          <w:b/>
          <w:bCs/>
          <w:color w:val="002060"/>
          <w:sz w:val="32"/>
        </w:rPr>
      </w:pPr>
      <w:r w:rsidRPr="00423FAD">
        <w:rPr>
          <w:rFonts w:ascii="Arial" w:hAnsi="Arial" w:cs="Arial"/>
          <w:b/>
          <w:bCs/>
          <w:color w:val="002060"/>
          <w:sz w:val="32"/>
          <w:szCs w:val="32"/>
        </w:rPr>
        <w:t>Terms and Conditions</w:t>
      </w:r>
    </w:p>
    <w:p w:rsidR="008502BD" w:rsidRPr="00423FAD" w:rsidRDefault="008502BD" w:rsidP="00067415">
      <w:pPr>
        <w:jc w:val="both"/>
        <w:rPr>
          <w:rFonts w:ascii="Arial" w:hAnsi="Arial" w:cs="Arial"/>
          <w:color w:val="002060"/>
        </w:rPr>
      </w:pPr>
    </w:p>
    <w:p w:rsidR="008502BD" w:rsidRPr="00423FAD" w:rsidRDefault="00E30E13" w:rsidP="00067415">
      <w:pPr>
        <w:jc w:val="both"/>
        <w:rPr>
          <w:rFonts w:ascii="Arial" w:hAnsi="Arial" w:cs="Arial"/>
          <w:b/>
          <w:iCs/>
          <w:color w:val="002060"/>
        </w:rPr>
      </w:pPr>
      <w:r w:rsidRPr="00423FAD">
        <w:rPr>
          <w:noProof/>
          <w:color w:val="002060"/>
        </w:rPr>
        <w:drawing>
          <wp:anchor distT="0" distB="0" distL="114300" distR="114300" simplePos="0" relativeHeight="251675648"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rPr>
        <w:t xml:space="preserve">Terms and Conditions of Service are those determined by the Terms and Conditions of the New Consultant Grade (Scotland) as amended from time to time. </w:t>
      </w:r>
      <w:r w:rsidR="008502BD" w:rsidRPr="00423FAD">
        <w:rPr>
          <w:rFonts w:ascii="Arial" w:hAnsi="Arial" w:cs="Arial"/>
          <w:iCs/>
          <w:color w:val="002060"/>
        </w:rPr>
        <w:t>For an overview of the terms and conditions visit</w:t>
      </w:r>
      <w:r w:rsidR="008502BD" w:rsidRPr="00423FAD">
        <w:rPr>
          <w:rFonts w:ascii="Arial" w:hAnsi="Arial" w:cs="Arial"/>
          <w:b/>
          <w:iCs/>
          <w:color w:val="002060"/>
        </w:rPr>
        <w:t xml:space="preserve"> </w:t>
      </w:r>
      <w:hyperlink r:id="rId23" w:history="1">
        <w:r w:rsidR="008502BD" w:rsidRPr="00423FA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TYPE OF CONTRACT</w:t>
            </w:r>
          </w:p>
        </w:tc>
        <w:tc>
          <w:tcPr>
            <w:tcW w:w="7200" w:type="dxa"/>
          </w:tcPr>
          <w:p w:rsidR="008502BD" w:rsidRPr="00423FAD" w:rsidRDefault="008502BD" w:rsidP="00067415">
            <w:pPr>
              <w:rPr>
                <w:rFonts w:ascii="Arial" w:hAnsi="Arial" w:cs="Arial"/>
                <w:color w:val="002060"/>
              </w:rPr>
            </w:pPr>
          </w:p>
          <w:p w:rsidR="008502BD" w:rsidRPr="00423FAD" w:rsidRDefault="00C92639" w:rsidP="00067415">
            <w:pPr>
              <w:rPr>
                <w:rFonts w:ascii="Arial" w:hAnsi="Arial" w:cs="Arial"/>
                <w:b/>
                <w:noProof/>
                <w:color w:val="002060"/>
              </w:rPr>
            </w:pPr>
            <w:r w:rsidRPr="00423FAD">
              <w:rPr>
                <w:rFonts w:ascii="Arial" w:hAnsi="Arial" w:cs="Arial"/>
                <w:b/>
                <w:noProof/>
                <w:color w:val="002060"/>
              </w:rPr>
              <w:t>Permanent</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GRADE AND SALARY</w:t>
            </w:r>
          </w:p>
          <w:p w:rsidR="008502BD" w:rsidRPr="00423FAD" w:rsidRDefault="008502BD" w:rsidP="00067415">
            <w:pPr>
              <w:rPr>
                <w:rFonts w:ascii="Arial" w:hAnsi="Arial" w:cs="Arial"/>
                <w:color w:val="002060"/>
              </w:rPr>
            </w:pPr>
          </w:p>
        </w:tc>
        <w:tc>
          <w:tcPr>
            <w:tcW w:w="7200" w:type="dxa"/>
          </w:tcPr>
          <w:p w:rsidR="008502BD" w:rsidRPr="00423FAD" w:rsidRDefault="008502BD" w:rsidP="00067415">
            <w:pPr>
              <w:rPr>
                <w:rFonts w:ascii="Arial" w:hAnsi="Arial" w:cs="Arial"/>
                <w:color w:val="002060"/>
              </w:rPr>
            </w:pPr>
          </w:p>
          <w:p w:rsidR="008502BD" w:rsidRPr="00423FAD" w:rsidRDefault="00855109" w:rsidP="00067415">
            <w:pPr>
              <w:rPr>
                <w:rFonts w:ascii="Arial" w:hAnsi="Arial" w:cs="Arial"/>
                <w:b/>
                <w:noProof/>
                <w:color w:val="002060"/>
              </w:rPr>
            </w:pPr>
            <w:r w:rsidRPr="00423FAD">
              <w:rPr>
                <w:rFonts w:ascii="Arial" w:hAnsi="Arial" w:cs="Arial"/>
                <w:b/>
                <w:noProof/>
                <w:color w:val="002060"/>
              </w:rPr>
              <w:t xml:space="preserve">Consultant </w:t>
            </w:r>
          </w:p>
          <w:p w:rsidR="00855109" w:rsidRPr="00423FAD" w:rsidRDefault="00855109" w:rsidP="00067415">
            <w:pPr>
              <w:rPr>
                <w:rFonts w:ascii="Arial" w:hAnsi="Arial" w:cs="Arial"/>
                <w:noProof/>
                <w:color w:val="002060"/>
              </w:rPr>
            </w:pPr>
          </w:p>
          <w:p w:rsidR="008502BD" w:rsidRPr="00423FAD" w:rsidRDefault="008502BD" w:rsidP="00067415">
            <w:pPr>
              <w:rPr>
                <w:rFonts w:ascii="Arial" w:hAnsi="Arial" w:cs="Arial"/>
                <w:color w:val="002060"/>
              </w:rPr>
            </w:pPr>
            <w:r w:rsidRPr="00423FAD">
              <w:rPr>
                <w:rFonts w:ascii="Arial" w:hAnsi="Arial" w:cs="Arial"/>
                <w:color w:val="002060"/>
              </w:rPr>
              <w:t>The whole-time salary will be a starting salary of:-</w:t>
            </w:r>
          </w:p>
          <w:p w:rsidR="008502BD" w:rsidRPr="00423FAD" w:rsidRDefault="00687E37" w:rsidP="00067415">
            <w:pPr>
              <w:rPr>
                <w:rFonts w:ascii="Arial" w:hAnsi="Arial" w:cs="Arial"/>
                <w:color w:val="002060"/>
              </w:rPr>
            </w:pPr>
            <w:r w:rsidRPr="00423FAD">
              <w:rPr>
                <w:rFonts w:ascii="Arial" w:hAnsi="Arial" w:cs="Arial"/>
                <w:color w:val="002060"/>
              </w:rPr>
              <w:t xml:space="preserve"> £84,984</w:t>
            </w:r>
            <w:r w:rsidRPr="00423FAD">
              <w:rPr>
                <w:rFonts w:ascii="Arial" w:hAnsi="Arial" w:cs="Arial"/>
                <w:noProof/>
                <w:color w:val="002060"/>
              </w:rPr>
              <w:t xml:space="preserve">  to  £112,925</w:t>
            </w:r>
            <w:r w:rsidR="008502BD" w:rsidRPr="00423FAD">
              <w:rPr>
                <w:rFonts w:ascii="Arial" w:hAnsi="Arial" w:cs="Arial"/>
                <w:noProof/>
                <w:color w:val="002060"/>
              </w:rPr>
              <w:t xml:space="preserve"> per</w:t>
            </w:r>
            <w:r w:rsidR="008502BD" w:rsidRPr="00423FAD">
              <w:rPr>
                <w:rFonts w:ascii="Arial" w:hAnsi="Arial" w:cs="Arial"/>
                <w:color w:val="002060"/>
              </w:rPr>
              <w:t xml:space="preserve"> annum (pro rata if applicable) </w:t>
            </w:r>
          </w:p>
          <w:p w:rsidR="008502BD" w:rsidRPr="00423FAD" w:rsidRDefault="008502BD" w:rsidP="00067415">
            <w:pPr>
              <w:rPr>
                <w:rFonts w:ascii="Arial" w:hAnsi="Arial" w:cs="Arial"/>
                <w:color w:val="002060"/>
              </w:rPr>
            </w:pPr>
          </w:p>
          <w:p w:rsidR="008502BD" w:rsidRPr="00423FAD" w:rsidRDefault="008502BD" w:rsidP="00067415">
            <w:pPr>
              <w:rPr>
                <w:rFonts w:ascii="Arial" w:hAnsi="Arial" w:cs="Arial"/>
                <w:color w:val="002060"/>
              </w:rPr>
            </w:pPr>
            <w:r w:rsidRPr="00423FAD">
              <w:rPr>
                <w:rFonts w:ascii="Arial" w:hAnsi="Arial" w:cs="Arial"/>
                <w:color w:val="002060"/>
              </w:rPr>
              <w:t xml:space="preserve">Progression of salary is related to experience.  </w:t>
            </w:r>
          </w:p>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 xml:space="preserve">HOURS OF WORK </w:t>
            </w:r>
          </w:p>
        </w:tc>
        <w:tc>
          <w:tcPr>
            <w:tcW w:w="7200" w:type="dxa"/>
          </w:tcPr>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b/>
                <w:noProof/>
                <w:color w:val="002060"/>
              </w:rPr>
            </w:pPr>
            <w:r w:rsidRPr="00423FAD">
              <w:rPr>
                <w:rFonts w:ascii="Arial" w:hAnsi="Arial" w:cs="Arial"/>
                <w:b/>
                <w:noProof/>
                <w:color w:val="002060"/>
              </w:rPr>
              <w:t xml:space="preserve">Full-Time </w:t>
            </w:r>
          </w:p>
          <w:p w:rsidR="008502BD" w:rsidRPr="00423FAD" w:rsidRDefault="008502BD" w:rsidP="00067415">
            <w:pPr>
              <w:jc w:val="both"/>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b/>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SUPERANNUATION</w:t>
            </w:r>
          </w:p>
          <w:p w:rsidR="008502BD" w:rsidRPr="00423FAD" w:rsidRDefault="008502BD" w:rsidP="00067415">
            <w:pPr>
              <w:rPr>
                <w:rFonts w:ascii="Arial" w:hAnsi="Arial" w:cs="Arial"/>
                <w:b/>
                <w:color w:val="002060"/>
              </w:rPr>
            </w:pPr>
          </w:p>
        </w:tc>
        <w:tc>
          <w:tcPr>
            <w:tcW w:w="7200" w:type="dxa"/>
          </w:tcPr>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423FAD">
                <w:rPr>
                  <w:rStyle w:val="Hyperlink"/>
                  <w:rFonts w:ascii="Arial" w:hAnsi="Arial" w:cs="Arial"/>
                  <w:color w:val="002060"/>
                </w:rPr>
                <w:t>www.sppa.gov.uk</w:t>
              </w:r>
            </w:hyperlink>
            <w:r w:rsidRPr="00423FAD">
              <w:rPr>
                <w:rFonts w:ascii="Arial" w:hAnsi="Arial" w:cs="Arial"/>
                <w:color w:val="002060"/>
              </w:rPr>
              <w:t xml:space="preserve"> </w:t>
            </w:r>
          </w:p>
          <w:p w:rsidR="008502BD" w:rsidRPr="00423FAD" w:rsidRDefault="008502BD" w:rsidP="00067415">
            <w:pPr>
              <w:jc w:val="both"/>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REMOVAL EXPENSES</w:t>
            </w:r>
          </w:p>
          <w:p w:rsidR="008502BD" w:rsidRPr="00423FAD" w:rsidRDefault="008502BD" w:rsidP="00067415">
            <w:pPr>
              <w:rPr>
                <w:rFonts w:ascii="Arial" w:hAnsi="Arial" w:cs="Arial"/>
                <w:color w:val="002060"/>
              </w:rPr>
            </w:pPr>
          </w:p>
        </w:tc>
        <w:tc>
          <w:tcPr>
            <w:tcW w:w="7200" w:type="dxa"/>
          </w:tcPr>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Assistance with removal and associated expenses may be given and would be discussed and agreed prior to appointment.   </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EXPENSES OF CANDIDATES FOR APPOINTMENT</w:t>
            </w:r>
          </w:p>
          <w:p w:rsidR="008502BD" w:rsidRPr="00423FAD" w:rsidRDefault="008502BD" w:rsidP="00067415">
            <w:pPr>
              <w:rPr>
                <w:rFonts w:ascii="Arial" w:hAnsi="Arial" w:cs="Arial"/>
                <w:b/>
                <w:color w:val="002060"/>
              </w:rPr>
            </w:pPr>
          </w:p>
        </w:tc>
        <w:tc>
          <w:tcPr>
            <w:tcW w:w="7200" w:type="dxa"/>
          </w:tcPr>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SMOKEFREE POLICY</w:t>
            </w:r>
          </w:p>
        </w:tc>
        <w:tc>
          <w:tcPr>
            <w:tcW w:w="7200" w:type="dxa"/>
          </w:tcPr>
          <w:p w:rsidR="008502BD" w:rsidRPr="00423FAD" w:rsidRDefault="008502BD" w:rsidP="00067415">
            <w:pPr>
              <w:rPr>
                <w:rFonts w:ascii="Arial" w:hAnsi="Arial" w:cs="Arial"/>
                <w:color w:val="002060"/>
              </w:rPr>
            </w:pPr>
          </w:p>
          <w:p w:rsidR="008502BD" w:rsidRPr="00423FAD" w:rsidRDefault="008502BD" w:rsidP="004C54E6">
            <w:pPr>
              <w:jc w:val="both"/>
              <w:rPr>
                <w:rFonts w:ascii="Arial" w:hAnsi="Arial" w:cs="Arial"/>
                <w:color w:val="002060"/>
              </w:rPr>
            </w:pPr>
            <w:r w:rsidRPr="00423FAD">
              <w:rPr>
                <w:rFonts w:ascii="Arial" w:hAnsi="Arial" w:cs="Arial"/>
                <w:color w:val="002060"/>
              </w:rPr>
              <w:t>NHS Greater Glasgow and Clyde operate a No Smoking Policy in all premises and grounds.</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DISCLOSURE SCOTLAND</w:t>
            </w:r>
          </w:p>
        </w:tc>
        <w:tc>
          <w:tcPr>
            <w:tcW w:w="7200" w:type="dxa"/>
          </w:tcPr>
          <w:p w:rsidR="008502BD" w:rsidRPr="00423FAD" w:rsidRDefault="008502BD" w:rsidP="00067415">
            <w:pPr>
              <w:rPr>
                <w:rFonts w:ascii="Arial" w:hAnsi="Arial" w:cs="Arial"/>
                <w:color w:val="002060"/>
              </w:rPr>
            </w:pPr>
          </w:p>
          <w:p w:rsidR="008502BD" w:rsidRPr="00423FAD" w:rsidRDefault="008502BD" w:rsidP="00656132">
            <w:pPr>
              <w:jc w:val="both"/>
              <w:rPr>
                <w:rFonts w:ascii="Arial" w:hAnsi="Arial" w:cs="Arial"/>
                <w:color w:val="002060"/>
              </w:rPr>
            </w:pPr>
            <w:r w:rsidRPr="00423FA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CONFIRMATION OF ELIGIBILITY TO WORK IN THE UK</w:t>
            </w:r>
          </w:p>
          <w:p w:rsidR="008502BD" w:rsidRPr="00423FAD" w:rsidRDefault="008502BD" w:rsidP="00067415">
            <w:pPr>
              <w:rPr>
                <w:rFonts w:ascii="Arial" w:hAnsi="Arial" w:cs="Arial"/>
                <w:color w:val="002060"/>
              </w:rPr>
            </w:pPr>
          </w:p>
        </w:tc>
        <w:tc>
          <w:tcPr>
            <w:tcW w:w="7200" w:type="dxa"/>
          </w:tcPr>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423FAD" w:rsidRDefault="008502BD" w:rsidP="00067415">
            <w:pPr>
              <w:jc w:val="both"/>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REHABILITATION OF OFFENDERS ACT 1974</w:t>
            </w:r>
          </w:p>
        </w:tc>
        <w:tc>
          <w:tcPr>
            <w:tcW w:w="7200" w:type="dxa"/>
          </w:tcPr>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423FAD" w:rsidRDefault="008502BD" w:rsidP="00067415">
            <w:pPr>
              <w:rPr>
                <w:rFonts w:ascii="Arial" w:hAnsi="Arial" w:cs="Arial"/>
                <w:color w:val="002060"/>
              </w:rPr>
            </w:pPr>
          </w:p>
        </w:tc>
      </w:tr>
      <w:tr w:rsidR="008A52ED" w:rsidRPr="00423FAD" w:rsidTr="00067415">
        <w:tc>
          <w:tcPr>
            <w:tcW w:w="2880" w:type="dxa"/>
          </w:tcPr>
          <w:p w:rsidR="008502BD" w:rsidRPr="00423FAD" w:rsidRDefault="008502BD" w:rsidP="00067415">
            <w:pPr>
              <w:rPr>
                <w:rFonts w:ascii="Arial" w:hAnsi="Arial" w:cs="Arial"/>
                <w:color w:val="002060"/>
              </w:rPr>
            </w:pPr>
          </w:p>
          <w:p w:rsidR="008502BD" w:rsidRPr="00423FAD" w:rsidRDefault="008502BD" w:rsidP="00067415">
            <w:pPr>
              <w:rPr>
                <w:rFonts w:ascii="Arial" w:hAnsi="Arial" w:cs="Arial"/>
                <w:b/>
                <w:color w:val="002060"/>
              </w:rPr>
            </w:pPr>
            <w:r w:rsidRPr="00423FAD">
              <w:rPr>
                <w:rFonts w:ascii="Arial" w:hAnsi="Arial" w:cs="Arial"/>
                <w:b/>
                <w:color w:val="002060"/>
              </w:rPr>
              <w:t>DISABLED APPLICANTS</w:t>
            </w:r>
          </w:p>
          <w:p w:rsidR="008502BD" w:rsidRPr="00423FAD" w:rsidRDefault="008502BD" w:rsidP="00067415">
            <w:pPr>
              <w:rPr>
                <w:rFonts w:ascii="Arial" w:hAnsi="Arial" w:cs="Arial"/>
                <w:color w:val="002060"/>
              </w:rPr>
            </w:pPr>
          </w:p>
        </w:tc>
        <w:tc>
          <w:tcPr>
            <w:tcW w:w="7200" w:type="dxa"/>
          </w:tcPr>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u w:val="single"/>
              </w:rPr>
            </w:pPr>
            <w:r w:rsidRPr="00423FAD">
              <w:rPr>
                <w:rFonts w:ascii="Arial" w:hAnsi="Arial" w:cs="Arial"/>
                <w:color w:val="002060"/>
                <w:u w:val="single"/>
              </w:rPr>
              <w:t xml:space="preserve">Job Interview Guarantee Scheme </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423FAD" w:rsidRDefault="008502BD" w:rsidP="00067415">
            <w:pPr>
              <w:rPr>
                <w:rFonts w:ascii="Arial" w:hAnsi="Arial" w:cs="Arial"/>
                <w:color w:val="002060"/>
              </w:rPr>
            </w:pPr>
          </w:p>
        </w:tc>
      </w:tr>
    </w:tbl>
    <w:p w:rsidR="008502BD" w:rsidRPr="00423FAD" w:rsidRDefault="00E30E13" w:rsidP="00067415">
      <w:pPr>
        <w:spacing w:after="200" w:line="276" w:lineRule="auto"/>
        <w:rPr>
          <w:rFonts w:ascii="Arial" w:hAnsi="Arial" w:cs="Arial"/>
          <w:b/>
          <w:iCs/>
          <w:color w:val="002060"/>
        </w:rPr>
      </w:pPr>
      <w:r w:rsidRPr="00423FAD">
        <w:rPr>
          <w:noProof/>
          <w:color w:val="002060"/>
        </w:rPr>
        <w:drawing>
          <wp:anchor distT="0" distB="0" distL="114300" distR="114300" simplePos="0" relativeHeight="2516725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423FAD" w:rsidRDefault="008502BD" w:rsidP="00067415">
      <w:pPr>
        <w:spacing w:after="200" w:line="276" w:lineRule="auto"/>
        <w:rPr>
          <w:rFonts w:ascii="Arial" w:hAnsi="Arial" w:cs="Arial"/>
          <w:b/>
          <w:iCs/>
          <w:color w:val="002060"/>
        </w:rPr>
      </w:pPr>
    </w:p>
    <w:p w:rsidR="008502BD" w:rsidRPr="00423FAD" w:rsidRDefault="008502BD" w:rsidP="00067415">
      <w:pPr>
        <w:jc w:val="right"/>
        <w:rPr>
          <w:rFonts w:ascii="Arial" w:hAnsi="Arial" w:cs="Arial"/>
          <w:b/>
          <w:color w:val="002060"/>
        </w:rPr>
      </w:pPr>
      <w:r w:rsidRPr="00423FAD">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423FAD" w:rsidTr="00E65521">
        <w:tc>
          <w:tcPr>
            <w:tcW w:w="2880" w:type="dxa"/>
          </w:tcPr>
          <w:p w:rsidR="008502BD" w:rsidRPr="00423FAD" w:rsidRDefault="008502BD" w:rsidP="00E65521">
            <w:pPr>
              <w:rPr>
                <w:rFonts w:ascii="Arial" w:hAnsi="Arial" w:cs="Arial"/>
                <w:color w:val="002060"/>
              </w:rPr>
            </w:pPr>
          </w:p>
          <w:p w:rsidR="008502BD" w:rsidRPr="00423FAD" w:rsidRDefault="008502BD" w:rsidP="00E65521">
            <w:pPr>
              <w:rPr>
                <w:rFonts w:ascii="Arial" w:hAnsi="Arial" w:cs="Arial"/>
                <w:b/>
                <w:color w:val="002060"/>
              </w:rPr>
            </w:pPr>
            <w:r w:rsidRPr="00423FAD">
              <w:rPr>
                <w:rFonts w:ascii="Arial" w:hAnsi="Arial" w:cs="Arial"/>
                <w:b/>
                <w:color w:val="002060"/>
              </w:rPr>
              <w:t xml:space="preserve">FLEXIBLE WORKING </w:t>
            </w:r>
          </w:p>
        </w:tc>
        <w:tc>
          <w:tcPr>
            <w:tcW w:w="7200" w:type="dxa"/>
          </w:tcPr>
          <w:p w:rsidR="008502BD" w:rsidRPr="00423FAD" w:rsidRDefault="008502BD" w:rsidP="00E65521">
            <w:pPr>
              <w:rPr>
                <w:rFonts w:ascii="Arial" w:hAnsi="Arial" w:cs="Arial"/>
                <w:color w:val="002060"/>
              </w:rPr>
            </w:pPr>
          </w:p>
          <w:p w:rsidR="008502BD" w:rsidRPr="00423FAD" w:rsidRDefault="008502BD" w:rsidP="00E65521">
            <w:pPr>
              <w:jc w:val="both"/>
              <w:rPr>
                <w:rFonts w:ascii="Arial" w:hAnsi="Arial" w:cs="Arial"/>
                <w:color w:val="002060"/>
              </w:rPr>
            </w:pPr>
            <w:r w:rsidRPr="00423FA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423FAD" w:rsidRDefault="008502BD" w:rsidP="00E65521">
            <w:pPr>
              <w:rPr>
                <w:rFonts w:ascii="Arial" w:hAnsi="Arial" w:cs="Arial"/>
                <w:color w:val="002060"/>
              </w:rPr>
            </w:pPr>
          </w:p>
        </w:tc>
      </w:tr>
      <w:tr w:rsidR="008A52ED" w:rsidRPr="00423FAD" w:rsidTr="00E65521">
        <w:tc>
          <w:tcPr>
            <w:tcW w:w="2880" w:type="dxa"/>
          </w:tcPr>
          <w:p w:rsidR="008502BD" w:rsidRPr="00423FAD" w:rsidRDefault="008502BD" w:rsidP="00E65521">
            <w:pPr>
              <w:rPr>
                <w:rFonts w:ascii="Arial" w:hAnsi="Arial" w:cs="Arial"/>
                <w:color w:val="002060"/>
              </w:rPr>
            </w:pPr>
          </w:p>
          <w:p w:rsidR="008502BD" w:rsidRPr="00423FAD" w:rsidRDefault="008502BD" w:rsidP="00E65521">
            <w:pPr>
              <w:rPr>
                <w:rFonts w:ascii="Arial" w:hAnsi="Arial" w:cs="Arial"/>
                <w:b/>
                <w:color w:val="002060"/>
              </w:rPr>
            </w:pPr>
            <w:r w:rsidRPr="00423FAD">
              <w:rPr>
                <w:rFonts w:ascii="Arial" w:hAnsi="Arial" w:cs="Arial"/>
                <w:b/>
                <w:color w:val="002060"/>
              </w:rPr>
              <w:t>EQUAL OPPORTUNITIES</w:t>
            </w:r>
          </w:p>
        </w:tc>
        <w:tc>
          <w:tcPr>
            <w:tcW w:w="7200" w:type="dxa"/>
          </w:tcPr>
          <w:p w:rsidR="008502BD" w:rsidRPr="00423FAD" w:rsidRDefault="008502BD" w:rsidP="00E65521">
            <w:pPr>
              <w:rPr>
                <w:rFonts w:ascii="Arial" w:hAnsi="Arial" w:cs="Arial"/>
                <w:color w:val="002060"/>
              </w:rPr>
            </w:pPr>
          </w:p>
          <w:p w:rsidR="008502BD" w:rsidRPr="00423FAD" w:rsidRDefault="008502BD" w:rsidP="00E65521">
            <w:pPr>
              <w:rPr>
                <w:rFonts w:ascii="Arial" w:hAnsi="Arial" w:cs="Arial"/>
                <w:color w:val="002060"/>
              </w:rPr>
            </w:pPr>
            <w:r w:rsidRPr="00423FAD">
              <w:rPr>
                <w:rFonts w:ascii="Arial" w:hAnsi="Arial" w:cs="Arial"/>
                <w:color w:val="002060"/>
              </w:rPr>
              <w:t>The postholder will undertake their duties in strict accordance with NHS Greater Glasgow and Clyde’s Equal Opportunities Policy.</w:t>
            </w:r>
          </w:p>
          <w:p w:rsidR="008502BD" w:rsidRPr="00423FAD" w:rsidRDefault="008502BD" w:rsidP="00E65521">
            <w:pPr>
              <w:rPr>
                <w:rFonts w:ascii="Arial" w:hAnsi="Arial" w:cs="Arial"/>
                <w:color w:val="002060"/>
              </w:rPr>
            </w:pPr>
          </w:p>
        </w:tc>
      </w:tr>
      <w:tr w:rsidR="008A52ED" w:rsidRPr="00423FAD" w:rsidTr="00E65521">
        <w:tc>
          <w:tcPr>
            <w:tcW w:w="2880" w:type="dxa"/>
          </w:tcPr>
          <w:p w:rsidR="008502BD" w:rsidRPr="00423FAD" w:rsidRDefault="008502BD" w:rsidP="00E65521">
            <w:pPr>
              <w:rPr>
                <w:rFonts w:ascii="Arial" w:hAnsi="Arial" w:cs="Arial"/>
                <w:color w:val="002060"/>
              </w:rPr>
            </w:pPr>
          </w:p>
          <w:p w:rsidR="008502BD" w:rsidRPr="00423FAD" w:rsidRDefault="008502BD" w:rsidP="00E65521">
            <w:pPr>
              <w:rPr>
                <w:rFonts w:ascii="Arial" w:hAnsi="Arial" w:cs="Arial"/>
                <w:b/>
                <w:color w:val="002060"/>
              </w:rPr>
            </w:pPr>
            <w:r w:rsidRPr="00423FAD">
              <w:rPr>
                <w:rFonts w:ascii="Arial" w:hAnsi="Arial" w:cs="Arial"/>
                <w:b/>
                <w:color w:val="002060"/>
              </w:rPr>
              <w:t>NOTICE</w:t>
            </w:r>
          </w:p>
        </w:tc>
        <w:tc>
          <w:tcPr>
            <w:tcW w:w="7200" w:type="dxa"/>
          </w:tcPr>
          <w:p w:rsidR="008502BD" w:rsidRPr="00423FAD" w:rsidRDefault="008502BD" w:rsidP="00E65521">
            <w:pPr>
              <w:rPr>
                <w:rFonts w:ascii="Arial" w:hAnsi="Arial" w:cs="Arial"/>
                <w:color w:val="002060"/>
              </w:rPr>
            </w:pPr>
          </w:p>
          <w:p w:rsidR="008502BD" w:rsidRPr="00423FAD" w:rsidRDefault="008502BD" w:rsidP="00855109">
            <w:pPr>
              <w:jc w:val="both"/>
              <w:rPr>
                <w:rFonts w:ascii="Arial" w:hAnsi="Arial" w:cs="Arial"/>
                <w:color w:val="002060"/>
              </w:rPr>
            </w:pPr>
            <w:r w:rsidRPr="00423FAD">
              <w:rPr>
                <w:rFonts w:ascii="Arial" w:hAnsi="Arial" w:cs="Arial"/>
                <w:b/>
                <w:color w:val="002060"/>
              </w:rPr>
              <w:t>The employment is subject to 3 months’ notice on either side, subject to appeal against dismissal.</w:t>
            </w:r>
          </w:p>
          <w:p w:rsidR="00855109" w:rsidRPr="00423FAD" w:rsidRDefault="00855109" w:rsidP="00855109">
            <w:pPr>
              <w:jc w:val="both"/>
              <w:rPr>
                <w:rFonts w:ascii="Arial" w:hAnsi="Arial" w:cs="Arial"/>
                <w:color w:val="002060"/>
              </w:rPr>
            </w:pPr>
          </w:p>
        </w:tc>
      </w:tr>
      <w:tr w:rsidR="008A52ED" w:rsidRPr="00423FAD" w:rsidTr="00E65521">
        <w:tc>
          <w:tcPr>
            <w:tcW w:w="2880" w:type="dxa"/>
          </w:tcPr>
          <w:p w:rsidR="008502BD" w:rsidRPr="00423FAD" w:rsidRDefault="008502BD" w:rsidP="00E65521">
            <w:pPr>
              <w:rPr>
                <w:rFonts w:ascii="Arial" w:hAnsi="Arial" w:cs="Arial"/>
                <w:b/>
                <w:color w:val="002060"/>
              </w:rPr>
            </w:pPr>
          </w:p>
          <w:p w:rsidR="008502BD" w:rsidRPr="00423FAD" w:rsidRDefault="008502BD" w:rsidP="00E65521">
            <w:pPr>
              <w:rPr>
                <w:rFonts w:ascii="Arial" w:hAnsi="Arial" w:cs="Arial"/>
                <w:color w:val="002060"/>
              </w:rPr>
            </w:pPr>
            <w:r w:rsidRPr="00423FAD">
              <w:rPr>
                <w:rFonts w:ascii="Arial" w:hAnsi="Arial" w:cs="Arial"/>
                <w:b/>
                <w:color w:val="002060"/>
              </w:rPr>
              <w:t>MEDICAL NEGLIGENCE</w:t>
            </w:r>
          </w:p>
        </w:tc>
        <w:tc>
          <w:tcPr>
            <w:tcW w:w="7200" w:type="dxa"/>
          </w:tcPr>
          <w:p w:rsidR="008502BD" w:rsidRPr="00423FAD" w:rsidRDefault="008502BD" w:rsidP="00E65521">
            <w:pPr>
              <w:rPr>
                <w:rFonts w:ascii="Arial" w:hAnsi="Arial" w:cs="Arial"/>
                <w:color w:val="002060"/>
              </w:rPr>
            </w:pPr>
          </w:p>
          <w:p w:rsidR="008502BD" w:rsidRPr="00423FAD" w:rsidRDefault="008502BD" w:rsidP="00E65521">
            <w:pPr>
              <w:jc w:val="both"/>
              <w:rPr>
                <w:rFonts w:ascii="Arial" w:hAnsi="Arial" w:cs="Arial"/>
                <w:color w:val="002060"/>
              </w:rPr>
            </w:pPr>
            <w:r w:rsidRPr="00423FA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423FAD" w:rsidRDefault="008502BD" w:rsidP="00E65521">
            <w:pPr>
              <w:rPr>
                <w:rFonts w:ascii="Arial" w:hAnsi="Arial" w:cs="Arial"/>
                <w:color w:val="002060"/>
              </w:rPr>
            </w:pPr>
          </w:p>
        </w:tc>
      </w:tr>
    </w:tbl>
    <w:p w:rsidR="008502BD" w:rsidRPr="00423FAD" w:rsidRDefault="00E30E13" w:rsidP="00067415">
      <w:pPr>
        <w:kinsoku w:val="0"/>
        <w:overflowPunct w:val="0"/>
        <w:jc w:val="both"/>
        <w:rPr>
          <w:rFonts w:ascii="Arial" w:hAnsi="Arial" w:cs="Arial"/>
          <w:b/>
          <w:color w:val="002060"/>
          <w:sz w:val="20"/>
          <w:szCs w:val="20"/>
        </w:rPr>
      </w:pPr>
      <w:r w:rsidRPr="00423FAD">
        <w:rPr>
          <w:noProof/>
          <w:color w:val="002060"/>
        </w:rPr>
        <w:drawing>
          <wp:anchor distT="0" distB="0" distL="114300" distR="114300" simplePos="0" relativeHeight="251669504"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b/>
          <w:color w:val="002060"/>
          <w:sz w:val="20"/>
          <w:szCs w:val="20"/>
        </w:rPr>
        <w:br w:type="page"/>
      </w:r>
    </w:p>
    <w:p w:rsidR="008502BD" w:rsidRPr="00423FAD" w:rsidRDefault="00423FAD" w:rsidP="00067415">
      <w:pPr>
        <w:kinsoku w:val="0"/>
        <w:overflowPunct w:val="0"/>
        <w:jc w:val="both"/>
        <w:rPr>
          <w:rFonts w:ascii="Arial" w:hAnsi="Arial" w:cs="Arial"/>
          <w:b/>
          <w:bCs/>
          <w:color w:val="002060"/>
          <w:sz w:val="32"/>
          <w:szCs w:val="32"/>
        </w:rPr>
      </w:pPr>
      <w:r w:rsidRPr="00423FAD">
        <w:rPr>
          <w:rFonts w:ascii="Arial" w:hAnsi="Arial" w:cs="Arial"/>
          <w:b/>
          <w:bCs/>
          <w:color w:val="002060"/>
          <w:sz w:val="32"/>
          <w:szCs w:val="32"/>
        </w:rPr>
        <w:t>Section 6</w:t>
      </w:r>
      <w:r w:rsidR="008502BD" w:rsidRPr="00423FAD">
        <w:rPr>
          <w:rFonts w:ascii="Arial" w:hAnsi="Arial" w:cs="Arial"/>
          <w:b/>
          <w:bCs/>
          <w:color w:val="002060"/>
          <w:sz w:val="32"/>
          <w:szCs w:val="32"/>
        </w:rPr>
        <w:t>:</w:t>
      </w:r>
      <w:r w:rsidR="008502BD" w:rsidRPr="00423FAD">
        <w:rPr>
          <w:rFonts w:ascii="Arial" w:hAnsi="Arial" w:cs="Arial"/>
          <w:b/>
          <w:bCs/>
          <w:color w:val="002060"/>
          <w:sz w:val="32"/>
          <w:szCs w:val="32"/>
        </w:rPr>
        <w:tab/>
      </w:r>
    </w:p>
    <w:p w:rsidR="008502BD" w:rsidRPr="00423FAD" w:rsidRDefault="008502BD" w:rsidP="00067415">
      <w:pPr>
        <w:kinsoku w:val="0"/>
        <w:overflowPunct w:val="0"/>
        <w:jc w:val="both"/>
        <w:rPr>
          <w:rFonts w:ascii="Arial" w:hAnsi="Arial" w:cs="Arial"/>
          <w:b/>
          <w:bCs/>
          <w:color w:val="002060"/>
          <w:sz w:val="32"/>
        </w:rPr>
      </w:pPr>
      <w:r w:rsidRPr="00423FAD">
        <w:rPr>
          <w:rFonts w:ascii="Arial" w:hAnsi="Arial" w:cs="Arial"/>
          <w:b/>
          <w:bCs/>
          <w:color w:val="002060"/>
          <w:sz w:val="32"/>
          <w:szCs w:val="32"/>
        </w:rPr>
        <w:t>Making your Application</w:t>
      </w:r>
    </w:p>
    <w:p w:rsidR="008502BD" w:rsidRPr="00423FAD" w:rsidRDefault="008502BD" w:rsidP="00067415">
      <w:pPr>
        <w:jc w:val="both"/>
        <w:rPr>
          <w:rFonts w:ascii="Arial" w:hAnsi="Arial" w:cs="Arial"/>
          <w:iCs/>
          <w:color w:val="002060"/>
        </w:rPr>
      </w:pPr>
    </w:p>
    <w:p w:rsidR="008502BD" w:rsidRPr="00423FAD" w:rsidRDefault="008502BD" w:rsidP="00067415">
      <w:pPr>
        <w:jc w:val="both"/>
        <w:rPr>
          <w:rStyle w:val="Emphasis"/>
          <w:rFonts w:ascii="Arial" w:hAnsi="Arial" w:cs="Arial"/>
          <w:i w:val="0"/>
          <w:color w:val="002060"/>
        </w:rPr>
      </w:pPr>
      <w:r w:rsidRPr="00423FAD">
        <w:rPr>
          <w:rFonts w:ascii="Arial" w:hAnsi="Arial" w:cs="Arial"/>
          <w:iCs/>
          <w:color w:val="002060"/>
        </w:rPr>
        <w:t>From the 3</w:t>
      </w:r>
      <w:r w:rsidRPr="00423FAD">
        <w:rPr>
          <w:rFonts w:ascii="Arial" w:hAnsi="Arial" w:cs="Arial"/>
          <w:iCs/>
          <w:color w:val="002060"/>
          <w:vertAlign w:val="superscript"/>
        </w:rPr>
        <w:t>rd</w:t>
      </w:r>
      <w:r w:rsidRPr="00423FAD">
        <w:rPr>
          <w:rFonts w:ascii="Arial" w:hAnsi="Arial" w:cs="Arial"/>
          <w:iCs/>
          <w:color w:val="002060"/>
        </w:rPr>
        <w:t xml:space="preserve"> of June 2019 candidate applications for Medical and Dental posts within NHS Greater Glasgow and Clyde (NHSGGC) will only be accepted via the c</w:t>
      </w:r>
      <w:r w:rsidRPr="00423FAD">
        <w:rPr>
          <w:rFonts w:ascii="Arial" w:hAnsi="Arial" w:cs="Arial"/>
          <w:color w:val="002060"/>
        </w:rPr>
        <w:t xml:space="preserve">ompletion of an online application form. </w:t>
      </w:r>
      <w:r w:rsidRPr="00423FAD">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423FAD" w:rsidRDefault="008502BD" w:rsidP="00067415">
      <w:pPr>
        <w:jc w:val="both"/>
        <w:rPr>
          <w:rFonts w:ascii="Arial" w:hAnsi="Arial" w:cs="Arial"/>
          <w:color w:val="002060"/>
        </w:rPr>
      </w:pPr>
    </w:p>
    <w:p w:rsidR="008502BD" w:rsidRPr="00423FAD" w:rsidRDefault="00E30E13" w:rsidP="00067415">
      <w:pPr>
        <w:pStyle w:val="BodyText"/>
        <w:spacing w:after="0" w:line="240" w:lineRule="auto"/>
        <w:ind w:right="-6"/>
        <w:jc w:val="both"/>
        <w:rPr>
          <w:rFonts w:ascii="Arial" w:hAnsi="Arial" w:cs="Arial"/>
          <w:color w:val="002060"/>
          <w:sz w:val="24"/>
          <w:szCs w:val="24"/>
        </w:rPr>
      </w:pPr>
      <w:r w:rsidRPr="00423FAD">
        <w:rPr>
          <w:noProof/>
          <w:color w:val="002060"/>
          <w:lang w:val="en-GB" w:eastAsia="en-GB"/>
        </w:rPr>
        <w:drawing>
          <wp:anchor distT="0" distB="0" distL="114300" distR="114300" simplePos="0" relativeHeight="251666432"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423FAD" w:rsidRDefault="008502BD" w:rsidP="00067415">
      <w:pPr>
        <w:pStyle w:val="BodyText"/>
        <w:spacing w:after="0" w:line="240" w:lineRule="auto"/>
        <w:ind w:right="-6"/>
        <w:jc w:val="both"/>
        <w:rPr>
          <w:rFonts w:ascii="Arial" w:hAnsi="Arial" w:cs="Arial"/>
          <w:color w:val="002060"/>
          <w:sz w:val="24"/>
          <w:szCs w:val="24"/>
        </w:rPr>
      </w:pPr>
    </w:p>
    <w:p w:rsidR="008502BD" w:rsidRPr="00423FAD" w:rsidRDefault="008502BD" w:rsidP="00067415">
      <w:pPr>
        <w:pStyle w:val="BodyText"/>
        <w:spacing w:after="0" w:line="240" w:lineRule="auto"/>
        <w:ind w:right="-6"/>
        <w:jc w:val="both"/>
        <w:rPr>
          <w:rFonts w:ascii="Arial" w:hAnsi="Arial" w:cs="Arial"/>
          <w:color w:val="002060"/>
          <w:sz w:val="24"/>
          <w:szCs w:val="24"/>
        </w:rPr>
      </w:pPr>
      <w:r w:rsidRPr="00423FAD">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423FAD">
        <w:rPr>
          <w:rFonts w:ascii="Arial" w:hAnsi="Arial" w:cs="Arial"/>
          <w:b/>
          <w:color w:val="002060"/>
          <w:sz w:val="24"/>
          <w:szCs w:val="24"/>
          <w:u w:val="single"/>
        </w:rPr>
        <w:t>only</w:t>
      </w:r>
      <w:r w:rsidRPr="00423FAD">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423FAD" w:rsidRDefault="008502BD" w:rsidP="00067415">
      <w:pPr>
        <w:pStyle w:val="BodyText"/>
        <w:spacing w:after="0" w:line="240" w:lineRule="auto"/>
        <w:ind w:right="-6"/>
        <w:jc w:val="both"/>
        <w:rPr>
          <w:rFonts w:ascii="Arial" w:hAnsi="Arial" w:cs="Arial"/>
          <w:color w:val="002060"/>
          <w:sz w:val="24"/>
          <w:szCs w:val="24"/>
        </w:rPr>
      </w:pPr>
      <w:r w:rsidRPr="00423FAD">
        <w:rPr>
          <w:rFonts w:ascii="Arial" w:hAnsi="Arial" w:cs="Arial"/>
          <w:color w:val="002060"/>
          <w:sz w:val="24"/>
          <w:szCs w:val="24"/>
        </w:rPr>
        <w:t xml:space="preserve"> </w:t>
      </w:r>
    </w:p>
    <w:p w:rsidR="008502BD" w:rsidRPr="00423FAD" w:rsidRDefault="008502BD" w:rsidP="00067415">
      <w:pPr>
        <w:pStyle w:val="BodyText"/>
        <w:spacing w:after="0" w:line="240" w:lineRule="auto"/>
        <w:ind w:right="-6"/>
        <w:jc w:val="both"/>
        <w:rPr>
          <w:rFonts w:ascii="Arial" w:hAnsi="Arial" w:cs="Arial"/>
          <w:color w:val="002060"/>
          <w:sz w:val="24"/>
          <w:szCs w:val="24"/>
        </w:rPr>
      </w:pPr>
      <w:r w:rsidRPr="00423FAD">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423FAD" w:rsidRDefault="008502BD" w:rsidP="00067415">
      <w:pPr>
        <w:pStyle w:val="BodyText"/>
        <w:spacing w:after="0" w:line="240" w:lineRule="auto"/>
        <w:ind w:right="-6"/>
        <w:jc w:val="both"/>
        <w:rPr>
          <w:rFonts w:ascii="Arial" w:hAnsi="Arial" w:cs="Arial"/>
          <w:color w:val="002060"/>
          <w:sz w:val="24"/>
          <w:szCs w:val="24"/>
        </w:rPr>
      </w:pPr>
    </w:p>
    <w:p w:rsidR="008502BD" w:rsidRPr="00423FAD" w:rsidRDefault="008502BD" w:rsidP="00067415">
      <w:pPr>
        <w:rPr>
          <w:rFonts w:ascii="Arial" w:hAnsi="Arial" w:cs="Arial"/>
          <w:color w:val="002060"/>
        </w:rPr>
      </w:pPr>
      <w:r w:rsidRPr="00423FAD">
        <w:rPr>
          <w:rFonts w:ascii="Arial" w:hAnsi="Arial" w:cs="Arial"/>
          <w:color w:val="002060"/>
        </w:rPr>
        <w:t xml:space="preserve">NHS GGC is unable to accept written applications; all applications must be submitted via eRecruitment system, JobTrain. Please visit </w:t>
      </w:r>
      <w:hyperlink r:id="rId25" w:history="1">
        <w:r w:rsidRPr="00423FAD">
          <w:rPr>
            <w:rStyle w:val="Hyperlink"/>
            <w:rFonts w:ascii="Arial" w:hAnsi="Arial" w:cs="Arial"/>
            <w:b/>
            <w:color w:val="002060"/>
          </w:rPr>
          <w:t>https://apply.jobs.scot.nhs.uk</w:t>
        </w:r>
      </w:hyperlink>
    </w:p>
    <w:p w:rsidR="008502BD" w:rsidRPr="00423FAD" w:rsidRDefault="008502BD" w:rsidP="00067415">
      <w:pPr>
        <w:rPr>
          <w:rFonts w:ascii="Arial" w:hAnsi="Arial" w:cs="Arial"/>
          <w:b/>
          <w:color w:val="002060"/>
          <w:u w:val="single"/>
        </w:rPr>
      </w:pPr>
    </w:p>
    <w:p w:rsidR="008502BD" w:rsidRPr="00423FAD" w:rsidRDefault="008502BD" w:rsidP="00067415">
      <w:pPr>
        <w:rPr>
          <w:rFonts w:ascii="Arial" w:hAnsi="Arial" w:cs="Arial"/>
          <w:b/>
          <w:color w:val="002060"/>
          <w:u w:val="single"/>
        </w:rPr>
      </w:pPr>
      <w:r w:rsidRPr="00423FAD">
        <w:rPr>
          <w:rFonts w:ascii="Arial" w:hAnsi="Arial" w:cs="Arial"/>
          <w:b/>
          <w:color w:val="002060"/>
          <w:u w:val="single"/>
        </w:rPr>
        <w:t xml:space="preserve">Contact Us </w:t>
      </w:r>
    </w:p>
    <w:p w:rsidR="008502BD" w:rsidRPr="00423FAD" w:rsidRDefault="008502BD" w:rsidP="00067415">
      <w:pPr>
        <w:rPr>
          <w:rFonts w:ascii="Arial" w:hAnsi="Arial" w:cs="Arial"/>
          <w:b/>
          <w:color w:val="002060"/>
          <w:u w:val="single"/>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423FAD" w:rsidRDefault="008502BD" w:rsidP="00067415">
      <w:pPr>
        <w:rPr>
          <w:rFonts w:ascii="Arial" w:hAnsi="Arial" w:cs="Arial"/>
          <w:color w:val="002060"/>
        </w:rPr>
      </w:pPr>
      <w:r w:rsidRPr="00423FAD">
        <w:rPr>
          <w:rFonts w:ascii="Arial" w:hAnsi="Arial" w:cs="Arial"/>
          <w:color w:val="002060"/>
        </w:rPr>
        <w:t xml:space="preserve">    </w:t>
      </w:r>
    </w:p>
    <w:p w:rsidR="008502BD" w:rsidRPr="00423FAD" w:rsidRDefault="008502BD" w:rsidP="00067415">
      <w:pPr>
        <w:pStyle w:val="Default"/>
        <w:rPr>
          <w:color w:val="002060"/>
        </w:rPr>
      </w:pPr>
      <w:r w:rsidRPr="00423FAD">
        <w:rPr>
          <w:color w:val="002060"/>
        </w:rPr>
        <w:t xml:space="preserve">                            Tel: +44 (0)141 278 2700 and select Option 1 </w:t>
      </w:r>
    </w:p>
    <w:p w:rsidR="008502BD" w:rsidRPr="00423FAD" w:rsidRDefault="008502BD" w:rsidP="00067415">
      <w:pPr>
        <w:pStyle w:val="Default"/>
        <w:rPr>
          <w:color w:val="002060"/>
        </w:rPr>
      </w:pPr>
      <w:r w:rsidRPr="00423FAD">
        <w:rPr>
          <w:color w:val="002060"/>
        </w:rPr>
        <w:t xml:space="preserve">                              Email: </w:t>
      </w:r>
      <w:r w:rsidRPr="00423FAD">
        <w:rPr>
          <w:color w:val="002060"/>
          <w:u w:val="single"/>
        </w:rPr>
        <w:t>nhsggc</w:t>
      </w:r>
      <w:r w:rsidR="00423FAD" w:rsidRPr="00423FAD">
        <w:rPr>
          <w:color w:val="002060"/>
          <w:u w:val="single"/>
        </w:rPr>
        <w:t>.recruitment@nhs.scot</w:t>
      </w:r>
    </w:p>
    <w:p w:rsidR="008502BD" w:rsidRPr="00423FAD" w:rsidRDefault="00C62314" w:rsidP="00067415">
      <w:pPr>
        <w:rPr>
          <w:rFonts w:ascii="Arial" w:hAnsi="Arial" w:cs="Arial"/>
          <w:color w:val="002060"/>
        </w:rPr>
      </w:pPr>
      <w:r w:rsidRPr="00423FAD">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D516E"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423FAD" w:rsidRDefault="008502BD" w:rsidP="00067415">
      <w:pPr>
        <w:rPr>
          <w:rFonts w:ascii="Arial" w:hAnsi="Arial" w:cs="Arial"/>
          <w:b/>
          <w:iCs/>
          <w:color w:val="002060"/>
        </w:rPr>
      </w:pPr>
      <w:r w:rsidRPr="00423FAD">
        <w:rPr>
          <w:rFonts w:ascii="Arial" w:hAnsi="Arial" w:cs="Arial"/>
          <w:color w:val="002060"/>
        </w:rPr>
        <w:t xml:space="preserve">Thank you for your interest in NHS Greater Glasgow and Clyde, we look forward to receiving your application. </w:t>
      </w:r>
    </w:p>
    <w:p w:rsidR="008502BD" w:rsidRPr="00423FAD" w:rsidRDefault="00C62314" w:rsidP="00067415">
      <w:pPr>
        <w:rPr>
          <w:rFonts w:ascii="Calibri" w:hAnsi="Calibri"/>
          <w:color w:val="002060"/>
        </w:rPr>
      </w:pPr>
      <w:r w:rsidRPr="00423FAD">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02FC8"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423FAD" w:rsidRDefault="008502BD" w:rsidP="00067415">
      <w:pPr>
        <w:spacing w:after="200" w:line="276" w:lineRule="auto"/>
        <w:rPr>
          <w:rFonts w:ascii="Arial" w:hAnsi="Arial" w:cs="Arial"/>
          <w:b/>
          <w:iCs/>
          <w:color w:val="002060"/>
        </w:rPr>
      </w:pPr>
    </w:p>
    <w:p w:rsidR="008502BD" w:rsidRPr="00423FAD" w:rsidRDefault="008502BD" w:rsidP="00067415">
      <w:pPr>
        <w:spacing w:after="200" w:line="276" w:lineRule="auto"/>
        <w:rPr>
          <w:rFonts w:ascii="Arial" w:hAnsi="Arial" w:cs="Arial"/>
          <w:b/>
          <w:iCs/>
          <w:color w:val="002060"/>
        </w:rPr>
      </w:pPr>
    </w:p>
    <w:p w:rsidR="008502BD" w:rsidRPr="00423FAD" w:rsidRDefault="008502BD" w:rsidP="00067415">
      <w:pPr>
        <w:spacing w:after="200" w:line="276" w:lineRule="auto"/>
        <w:rPr>
          <w:rFonts w:ascii="Arial" w:hAnsi="Arial" w:cs="Arial"/>
          <w:b/>
          <w:iCs/>
          <w:color w:val="002060"/>
        </w:rPr>
      </w:pPr>
    </w:p>
    <w:p w:rsidR="008502BD" w:rsidRPr="00423FAD" w:rsidRDefault="008502BD" w:rsidP="00067415">
      <w:pPr>
        <w:spacing w:after="200" w:line="276" w:lineRule="auto"/>
        <w:rPr>
          <w:rFonts w:ascii="Arial" w:hAnsi="Arial" w:cs="Arial"/>
          <w:b/>
          <w:iCs/>
          <w:color w:val="002060"/>
        </w:rPr>
      </w:pPr>
    </w:p>
    <w:p w:rsidR="008502BD" w:rsidRPr="00423FAD" w:rsidRDefault="00423FAD" w:rsidP="00067415">
      <w:pPr>
        <w:kinsoku w:val="0"/>
        <w:overflowPunct w:val="0"/>
        <w:jc w:val="both"/>
        <w:rPr>
          <w:rFonts w:ascii="Arial" w:hAnsi="Arial" w:cs="Arial"/>
          <w:b/>
          <w:bCs/>
          <w:color w:val="002060"/>
          <w:sz w:val="32"/>
          <w:szCs w:val="32"/>
        </w:rPr>
      </w:pPr>
      <w:r w:rsidRPr="00423FAD">
        <w:rPr>
          <w:rFonts w:ascii="Arial" w:hAnsi="Arial" w:cs="Arial"/>
          <w:b/>
          <w:bCs/>
          <w:color w:val="002060"/>
          <w:sz w:val="32"/>
          <w:szCs w:val="32"/>
        </w:rPr>
        <w:t>Section 7</w:t>
      </w:r>
      <w:r w:rsidR="008502BD" w:rsidRPr="00423FAD">
        <w:rPr>
          <w:rFonts w:ascii="Arial" w:hAnsi="Arial" w:cs="Arial"/>
          <w:b/>
          <w:bCs/>
          <w:color w:val="002060"/>
          <w:sz w:val="32"/>
          <w:szCs w:val="32"/>
        </w:rPr>
        <w:t>:</w:t>
      </w:r>
      <w:r w:rsidR="008502BD" w:rsidRPr="00423FAD">
        <w:rPr>
          <w:rFonts w:ascii="Arial" w:hAnsi="Arial" w:cs="Arial"/>
          <w:b/>
          <w:bCs/>
          <w:color w:val="002060"/>
          <w:sz w:val="32"/>
          <w:szCs w:val="32"/>
        </w:rPr>
        <w:tab/>
      </w:r>
    </w:p>
    <w:p w:rsidR="008502BD" w:rsidRPr="00423FAD" w:rsidRDefault="008502BD" w:rsidP="00067415">
      <w:pPr>
        <w:kinsoku w:val="0"/>
        <w:overflowPunct w:val="0"/>
        <w:jc w:val="both"/>
        <w:rPr>
          <w:rFonts w:ascii="Arial" w:hAnsi="Arial" w:cs="Arial"/>
          <w:b/>
          <w:bCs/>
          <w:color w:val="002060"/>
          <w:sz w:val="32"/>
        </w:rPr>
      </w:pPr>
      <w:r w:rsidRPr="00423FAD">
        <w:rPr>
          <w:rFonts w:ascii="Arial" w:hAnsi="Arial" w:cs="Arial"/>
          <w:b/>
          <w:bCs/>
          <w:color w:val="002060"/>
          <w:sz w:val="32"/>
          <w:szCs w:val="32"/>
        </w:rPr>
        <w:t>About NHS Greater Glasgow and Clyde</w:t>
      </w:r>
    </w:p>
    <w:p w:rsidR="008502BD" w:rsidRPr="00423FAD" w:rsidRDefault="008502BD" w:rsidP="00067415">
      <w:pPr>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C62314" w:rsidRPr="00423FAD">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8EA993"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423FAD" w:rsidRDefault="008502BD" w:rsidP="00067415">
      <w:pPr>
        <w:spacing w:before="300" w:after="300"/>
        <w:jc w:val="both"/>
        <w:rPr>
          <w:rFonts w:ascii="Arial" w:hAnsi="Arial" w:cs="Arial"/>
          <w:color w:val="002060"/>
        </w:rPr>
      </w:pPr>
      <w:r w:rsidRPr="00423FA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423FAD" w:rsidRDefault="008502BD" w:rsidP="00067415">
      <w:pPr>
        <w:pStyle w:val="Heading2"/>
        <w:ind w:left="0"/>
        <w:rPr>
          <w:color w:val="002060"/>
          <w:sz w:val="24"/>
          <w:szCs w:val="24"/>
        </w:rPr>
      </w:pPr>
      <w:r w:rsidRPr="00423FAD">
        <w:rPr>
          <w:color w:val="002060"/>
          <w:sz w:val="24"/>
          <w:szCs w:val="24"/>
        </w:rPr>
        <w:t>Capital Building Modernisation Programme</w:t>
      </w:r>
    </w:p>
    <w:p w:rsidR="008502BD" w:rsidRPr="00423FAD" w:rsidRDefault="008502BD" w:rsidP="00067415">
      <w:pPr>
        <w:pStyle w:val="NormalWeb"/>
        <w:spacing w:after="0"/>
        <w:jc w:val="both"/>
        <w:rPr>
          <w:rFonts w:ascii="Arial" w:hAnsi="Arial" w:cs="Arial"/>
          <w:color w:val="002060"/>
        </w:rPr>
      </w:pPr>
      <w:r w:rsidRPr="00423FA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423FAD" w:rsidRDefault="008502BD" w:rsidP="00067415">
      <w:pPr>
        <w:pStyle w:val="NormalWeb"/>
        <w:spacing w:after="0"/>
        <w:jc w:val="both"/>
        <w:rPr>
          <w:rFonts w:ascii="Arial" w:hAnsi="Arial" w:cs="Arial"/>
          <w:color w:val="002060"/>
        </w:rPr>
      </w:pPr>
    </w:p>
    <w:p w:rsidR="008502BD" w:rsidRPr="00423FAD" w:rsidRDefault="008502BD" w:rsidP="00067415">
      <w:pPr>
        <w:jc w:val="both"/>
        <w:rPr>
          <w:rFonts w:ascii="Arial" w:hAnsi="Arial" w:cs="Arial"/>
          <w:b/>
          <w:bCs/>
          <w:color w:val="002060"/>
        </w:rPr>
      </w:pPr>
      <w:r w:rsidRPr="00423FAD">
        <w:rPr>
          <w:rFonts w:ascii="Arial" w:hAnsi="Arial" w:cs="Arial"/>
          <w:b/>
          <w:bCs/>
          <w:color w:val="002060"/>
        </w:rPr>
        <w:t>NHS Greater Glasgow and Clyde, Acute Services Division</w:t>
      </w:r>
    </w:p>
    <w:p w:rsidR="008502BD" w:rsidRPr="00423FAD" w:rsidRDefault="008502BD" w:rsidP="00067415">
      <w:pPr>
        <w:shd w:val="clear" w:color="auto" w:fill="FFFFFF"/>
        <w:jc w:val="both"/>
        <w:rPr>
          <w:rFonts w:ascii="Calibri" w:hAnsi="Calibri" w:cs="Arial"/>
          <w:bCs/>
          <w:color w:val="002060"/>
        </w:rPr>
      </w:pPr>
    </w:p>
    <w:p w:rsidR="008502BD" w:rsidRPr="00423FAD" w:rsidRDefault="00E30E13" w:rsidP="00067415">
      <w:pPr>
        <w:shd w:val="clear" w:color="auto" w:fill="FFFFFF"/>
        <w:jc w:val="both"/>
        <w:rPr>
          <w:rFonts w:ascii="Arial" w:hAnsi="Arial" w:cs="Arial"/>
          <w:color w:val="002060"/>
        </w:rPr>
      </w:pPr>
      <w:r w:rsidRPr="00423FAD">
        <w:rPr>
          <w:noProof/>
          <w:color w:val="002060"/>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23FAD">
        <w:rPr>
          <w:rFonts w:ascii="Arial" w:hAnsi="Arial" w:cs="Arial"/>
          <w:color w:val="002060"/>
        </w:rPr>
        <w:t xml:space="preserve"> </w:t>
      </w:r>
    </w:p>
    <w:p w:rsidR="008502BD" w:rsidRPr="00423FAD" w:rsidRDefault="008502BD" w:rsidP="00067415">
      <w:pPr>
        <w:shd w:val="clear" w:color="auto" w:fill="FFFFFF"/>
        <w:jc w:val="both"/>
        <w:rPr>
          <w:rFonts w:ascii="Arial" w:hAnsi="Arial" w:cs="Arial"/>
          <w:color w:val="002060"/>
        </w:rPr>
      </w:pPr>
    </w:p>
    <w:p w:rsidR="008502BD" w:rsidRPr="00423FAD" w:rsidRDefault="008502BD" w:rsidP="00067415">
      <w:pPr>
        <w:rPr>
          <w:rFonts w:ascii="Arial" w:hAnsi="Arial" w:cs="Arial"/>
          <w:color w:val="002060"/>
        </w:rPr>
      </w:pPr>
      <w:r w:rsidRPr="00423FAD">
        <w:rPr>
          <w:rFonts w:ascii="Arial" w:hAnsi="Arial" w:cs="Arial"/>
          <w:color w:val="002060"/>
        </w:rPr>
        <w:t>The dimensions of the Directorates/Sectors are around:</w:t>
      </w:r>
    </w:p>
    <w:p w:rsidR="008502BD" w:rsidRPr="00423FA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423FAD" w:rsidRPr="00423FAD" w:rsidTr="00E65521">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Sector/Directorate</w:t>
            </w:r>
          </w:p>
        </w:tc>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Budget (£m)</w:t>
            </w:r>
          </w:p>
        </w:tc>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Staff numbers</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South</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£353m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5,116</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Regional</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£273m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3,486</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North</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£193m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3,397</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W&amp;C</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£193m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2,961</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Diagnostics</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£187m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2,765</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Clyde</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£177m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3,019</w:t>
            </w:r>
          </w:p>
        </w:tc>
      </w:tr>
      <w:tr w:rsidR="00423FAD" w:rsidRPr="00423FAD" w:rsidTr="00E65521">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Acute corporate</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£24m</w:t>
            </w:r>
          </w:p>
        </w:tc>
        <w:tc>
          <w:tcPr>
            <w:tcW w:w="3319" w:type="dxa"/>
          </w:tcPr>
          <w:p w:rsidR="008502BD" w:rsidRPr="00423FAD" w:rsidRDefault="008502BD" w:rsidP="00067415">
            <w:pPr>
              <w:jc w:val="center"/>
              <w:rPr>
                <w:rFonts w:ascii="Arial" w:hAnsi="Arial" w:cs="Arial"/>
                <w:color w:val="002060"/>
              </w:rPr>
            </w:pPr>
            <w:r w:rsidRPr="00423FAD">
              <w:rPr>
                <w:rFonts w:ascii="Arial" w:hAnsi="Arial" w:cs="Arial"/>
                <w:color w:val="002060"/>
              </w:rPr>
              <w:t>49</w:t>
            </w:r>
          </w:p>
        </w:tc>
      </w:tr>
      <w:tr w:rsidR="00423FAD" w:rsidRPr="00423FAD" w:rsidTr="00E65521">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TOTAL</w:t>
            </w:r>
          </w:p>
        </w:tc>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£1400M</w:t>
            </w:r>
          </w:p>
        </w:tc>
        <w:tc>
          <w:tcPr>
            <w:tcW w:w="3319" w:type="dxa"/>
          </w:tcPr>
          <w:p w:rsidR="008502BD" w:rsidRPr="00423FAD" w:rsidRDefault="008502BD" w:rsidP="00067415">
            <w:pPr>
              <w:jc w:val="center"/>
              <w:rPr>
                <w:rFonts w:ascii="Arial" w:hAnsi="Arial" w:cs="Arial"/>
                <w:b/>
                <w:color w:val="002060"/>
              </w:rPr>
            </w:pPr>
            <w:r w:rsidRPr="00423FAD">
              <w:rPr>
                <w:rFonts w:ascii="Arial" w:hAnsi="Arial" w:cs="Arial"/>
                <w:b/>
                <w:color w:val="002060"/>
              </w:rPr>
              <w:t>20,793</w:t>
            </w:r>
          </w:p>
        </w:tc>
      </w:tr>
    </w:tbl>
    <w:p w:rsidR="008502BD" w:rsidRPr="00423FAD" w:rsidRDefault="008502BD" w:rsidP="00067415">
      <w:pPr>
        <w:pStyle w:val="BodyText"/>
        <w:ind w:right="121"/>
        <w:rPr>
          <w:rFonts w:ascii="Arial" w:hAnsi="Arial" w:cs="Arial"/>
          <w:color w:val="002060"/>
          <w:sz w:val="22"/>
          <w:szCs w:val="22"/>
        </w:rPr>
      </w:pPr>
    </w:p>
    <w:p w:rsidR="008502BD" w:rsidRPr="00423FAD" w:rsidRDefault="008502BD" w:rsidP="00067415">
      <w:pPr>
        <w:jc w:val="both"/>
        <w:rPr>
          <w:rFonts w:ascii="Arial" w:hAnsi="Arial" w:cs="Arial"/>
          <w:color w:val="002060"/>
        </w:rPr>
      </w:pPr>
      <w:r w:rsidRPr="00423FA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423FAD" w:rsidRDefault="008502BD" w:rsidP="00067415">
      <w:pPr>
        <w:pStyle w:val="Heading2"/>
        <w:ind w:left="0"/>
        <w:rPr>
          <w:b w:val="0"/>
          <w:bCs w:val="0"/>
          <w:color w:val="002060"/>
          <w:sz w:val="24"/>
          <w:szCs w:val="24"/>
        </w:rPr>
      </w:pPr>
    </w:p>
    <w:p w:rsidR="008502BD" w:rsidRPr="00423FAD" w:rsidRDefault="008502BD" w:rsidP="00067415">
      <w:pPr>
        <w:pStyle w:val="Heading2"/>
        <w:ind w:left="0"/>
        <w:rPr>
          <w:color w:val="002060"/>
          <w:sz w:val="24"/>
          <w:szCs w:val="24"/>
        </w:rPr>
      </w:pPr>
      <w:r w:rsidRPr="00423FAD">
        <w:rPr>
          <w:color w:val="002060"/>
          <w:sz w:val="24"/>
          <w:szCs w:val="24"/>
        </w:rPr>
        <w:t>Queen Elizabeth University Hospital and Royal Hospital for Children</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423FAD" w:rsidRDefault="008502BD" w:rsidP="00067415">
      <w:pPr>
        <w:jc w:val="both"/>
        <w:rPr>
          <w:rFonts w:ascii="Arial" w:hAnsi="Arial" w:cs="Arial"/>
          <w:color w:val="002060"/>
        </w:rPr>
      </w:pPr>
    </w:p>
    <w:p w:rsidR="008502BD" w:rsidRPr="00423FAD" w:rsidRDefault="00E30E13" w:rsidP="00067415">
      <w:pPr>
        <w:jc w:val="both"/>
        <w:rPr>
          <w:rFonts w:ascii="Arial" w:hAnsi="Arial" w:cs="Arial"/>
          <w:b/>
          <w:color w:val="002060"/>
        </w:rPr>
      </w:pPr>
      <w:r w:rsidRPr="00423FAD">
        <w:rPr>
          <w:noProof/>
          <w:color w:val="002060"/>
        </w:rPr>
        <w:drawing>
          <wp:anchor distT="0" distB="0" distL="114300" distR="114300" simplePos="0" relativeHeight="251660288"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423FA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423FAD" w:rsidRDefault="008502BD" w:rsidP="00067415">
      <w:pPr>
        <w:jc w:val="both"/>
        <w:rPr>
          <w:rFonts w:ascii="Arial" w:hAnsi="Arial" w:cs="Arial"/>
          <w:b/>
          <w:bCs/>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The Royal Hospital for Children (RHC) provides paediatric care for children up to the age of 16. This facility if conjoined with the QEUH. </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423FAD" w:rsidRDefault="008502BD" w:rsidP="00067415">
      <w:pPr>
        <w:jc w:val="both"/>
        <w:rPr>
          <w:rFonts w:ascii="Arial" w:hAnsi="Arial" w:cs="Arial"/>
          <w:color w:val="002060"/>
        </w:rPr>
      </w:pPr>
    </w:p>
    <w:p w:rsidR="008502BD" w:rsidRPr="00423FAD" w:rsidRDefault="008502BD" w:rsidP="00067415">
      <w:pPr>
        <w:jc w:val="both"/>
        <w:rPr>
          <w:rStyle w:val="Hyperlink"/>
          <w:rFonts w:ascii="Arial" w:hAnsi="Arial" w:cs="Arial"/>
          <w:b/>
          <w:color w:val="002060"/>
        </w:rPr>
      </w:pPr>
      <w:r w:rsidRPr="00423FAD">
        <w:rPr>
          <w:rFonts w:ascii="Arial" w:hAnsi="Arial" w:cs="Arial"/>
          <w:color w:val="002060"/>
        </w:rPr>
        <w:t xml:space="preserve">Further information is available at </w:t>
      </w:r>
      <w:r w:rsidR="009563BF" w:rsidRPr="00423FAD">
        <w:rPr>
          <w:rFonts w:ascii="Arial" w:hAnsi="Arial" w:cs="Arial"/>
          <w:b/>
          <w:color w:val="002060"/>
        </w:rPr>
        <w:fldChar w:fldCharType="begin"/>
      </w:r>
      <w:r w:rsidRPr="00423FAD">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423FAD">
        <w:rPr>
          <w:rFonts w:ascii="Arial" w:hAnsi="Arial" w:cs="Arial"/>
          <w:b/>
          <w:color w:val="002060"/>
        </w:rPr>
        <w:fldChar w:fldCharType="separate"/>
      </w:r>
      <w:r w:rsidRPr="00423FAD">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423FAD" w:rsidRDefault="009563BF" w:rsidP="00067415">
      <w:pPr>
        <w:rPr>
          <w:color w:val="002060"/>
        </w:rPr>
      </w:pPr>
      <w:r w:rsidRPr="00423FAD">
        <w:rPr>
          <w:rFonts w:ascii="Arial" w:hAnsi="Arial" w:cs="Arial"/>
          <w:b/>
          <w:color w:val="002060"/>
        </w:rPr>
        <w:fldChar w:fldCharType="end"/>
      </w:r>
    </w:p>
    <w:p w:rsidR="008502BD" w:rsidRPr="00423FAD" w:rsidRDefault="008502BD" w:rsidP="00067415">
      <w:pPr>
        <w:pStyle w:val="Heading2"/>
        <w:ind w:left="0"/>
        <w:rPr>
          <w:color w:val="002060"/>
          <w:sz w:val="24"/>
          <w:szCs w:val="24"/>
        </w:rPr>
      </w:pPr>
      <w:r w:rsidRPr="00423FAD">
        <w:rPr>
          <w:color w:val="002060"/>
          <w:sz w:val="24"/>
          <w:szCs w:val="24"/>
        </w:rPr>
        <w:t>Education and Research</w:t>
      </w:r>
    </w:p>
    <w:p w:rsidR="008502BD" w:rsidRPr="00423FAD" w:rsidRDefault="008502BD" w:rsidP="00067415">
      <w:pPr>
        <w:rPr>
          <w:color w:val="002060"/>
        </w:rPr>
      </w:pPr>
    </w:p>
    <w:p w:rsidR="008502BD" w:rsidRPr="00423FAD" w:rsidRDefault="008502BD" w:rsidP="00067415">
      <w:pPr>
        <w:pStyle w:val="NormalWeb"/>
        <w:rPr>
          <w:rFonts w:ascii="Arial" w:hAnsi="Arial" w:cs="Arial"/>
          <w:color w:val="002060"/>
        </w:rPr>
      </w:pPr>
      <w:r w:rsidRPr="00423FA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23FAD">
        <w:rPr>
          <w:rFonts w:ascii="Arial" w:hAnsi="Arial" w:cs="Arial"/>
          <w:color w:val="002060"/>
          <w:spacing w:val="1"/>
        </w:rPr>
        <w:t>h</w:t>
      </w:r>
      <w:r w:rsidRPr="00423FAD">
        <w:rPr>
          <w:rFonts w:ascii="Arial" w:hAnsi="Arial" w:cs="Arial"/>
          <w:color w:val="002060"/>
        </w:rPr>
        <w:t>e</w:t>
      </w:r>
      <w:r w:rsidRPr="00423FAD">
        <w:rPr>
          <w:rFonts w:ascii="Arial" w:hAnsi="Arial" w:cs="Arial"/>
          <w:color w:val="002060"/>
          <w:spacing w:val="39"/>
        </w:rPr>
        <w:t xml:space="preserve"> </w:t>
      </w:r>
      <w:r w:rsidRPr="00423FAD">
        <w:rPr>
          <w:rFonts w:ascii="Arial" w:hAnsi="Arial" w:cs="Arial"/>
          <w:color w:val="002060"/>
        </w:rPr>
        <w:t>e</w:t>
      </w:r>
      <w:r w:rsidRPr="00423FAD">
        <w:rPr>
          <w:rFonts w:ascii="Arial" w:hAnsi="Arial" w:cs="Arial"/>
          <w:color w:val="002060"/>
          <w:spacing w:val="-2"/>
        </w:rPr>
        <w:t>du</w:t>
      </w:r>
      <w:r w:rsidRPr="00423FAD">
        <w:rPr>
          <w:rFonts w:ascii="Arial" w:hAnsi="Arial" w:cs="Arial"/>
          <w:color w:val="002060"/>
        </w:rPr>
        <w:t>cation</w:t>
      </w:r>
      <w:r w:rsidRPr="00423FAD">
        <w:rPr>
          <w:rFonts w:ascii="Arial" w:hAnsi="Arial" w:cs="Arial"/>
          <w:color w:val="002060"/>
          <w:spacing w:val="40"/>
        </w:rPr>
        <w:t xml:space="preserve"> </w:t>
      </w:r>
      <w:r w:rsidRPr="00423FAD">
        <w:rPr>
          <w:rFonts w:ascii="Arial" w:hAnsi="Arial" w:cs="Arial"/>
          <w:color w:val="002060"/>
          <w:spacing w:val="-2"/>
        </w:rPr>
        <w:t>a</w:t>
      </w:r>
      <w:r w:rsidRPr="00423FAD">
        <w:rPr>
          <w:rFonts w:ascii="Arial" w:hAnsi="Arial" w:cs="Arial"/>
          <w:color w:val="002060"/>
        </w:rPr>
        <w:t>nd</w:t>
      </w:r>
      <w:r w:rsidRPr="00423FAD">
        <w:rPr>
          <w:rFonts w:ascii="Arial" w:hAnsi="Arial" w:cs="Arial"/>
          <w:color w:val="002060"/>
          <w:spacing w:val="40"/>
        </w:rPr>
        <w:t xml:space="preserve"> </w:t>
      </w:r>
      <w:r w:rsidRPr="00423FAD">
        <w:rPr>
          <w:rFonts w:ascii="Arial" w:hAnsi="Arial" w:cs="Arial"/>
          <w:color w:val="002060"/>
        </w:rPr>
        <w:t>tra</w:t>
      </w:r>
      <w:r w:rsidRPr="00423FAD">
        <w:rPr>
          <w:rFonts w:ascii="Arial" w:hAnsi="Arial" w:cs="Arial"/>
          <w:color w:val="002060"/>
          <w:spacing w:val="-3"/>
        </w:rPr>
        <w:t>i</w:t>
      </w:r>
      <w:r w:rsidRPr="00423FAD">
        <w:rPr>
          <w:rFonts w:ascii="Arial" w:hAnsi="Arial" w:cs="Arial"/>
          <w:color w:val="002060"/>
        </w:rPr>
        <w:t>ning of all our health care professionals   :</w:t>
      </w:r>
    </w:p>
    <w:p w:rsidR="008502BD" w:rsidRPr="00423FAD" w:rsidRDefault="008502BD" w:rsidP="00355A44">
      <w:pPr>
        <w:numPr>
          <w:ilvl w:val="0"/>
          <w:numId w:val="14"/>
        </w:numPr>
        <w:ind w:left="302"/>
        <w:rPr>
          <w:rFonts w:ascii="Arial" w:hAnsi="Arial" w:cs="Arial"/>
          <w:color w:val="002060"/>
        </w:rPr>
      </w:pPr>
      <w:r w:rsidRPr="00423FAD">
        <w:rPr>
          <w:rFonts w:ascii="Arial" w:hAnsi="Arial" w:cs="Arial"/>
          <w:color w:val="002060"/>
        </w:rPr>
        <w:t>University of Glasgow</w:t>
      </w:r>
    </w:p>
    <w:p w:rsidR="008502BD" w:rsidRPr="00423FAD" w:rsidRDefault="008502BD" w:rsidP="00355A44">
      <w:pPr>
        <w:numPr>
          <w:ilvl w:val="0"/>
          <w:numId w:val="14"/>
        </w:numPr>
        <w:ind w:left="302"/>
        <w:rPr>
          <w:rFonts w:ascii="Arial" w:hAnsi="Arial" w:cs="Arial"/>
          <w:color w:val="002060"/>
        </w:rPr>
      </w:pPr>
      <w:r w:rsidRPr="00423FAD">
        <w:rPr>
          <w:rFonts w:ascii="Arial" w:hAnsi="Arial" w:cs="Arial"/>
          <w:color w:val="002060"/>
        </w:rPr>
        <w:t>Glasgow Caledonian University</w:t>
      </w:r>
    </w:p>
    <w:p w:rsidR="008502BD" w:rsidRPr="00423FAD" w:rsidRDefault="008502BD" w:rsidP="00355A44">
      <w:pPr>
        <w:numPr>
          <w:ilvl w:val="0"/>
          <w:numId w:val="14"/>
        </w:numPr>
        <w:ind w:left="302"/>
        <w:rPr>
          <w:rFonts w:ascii="Arial" w:hAnsi="Arial" w:cs="Arial"/>
          <w:color w:val="002060"/>
        </w:rPr>
      </w:pPr>
      <w:r w:rsidRPr="00423FAD">
        <w:rPr>
          <w:rFonts w:ascii="Arial" w:hAnsi="Arial" w:cs="Arial"/>
          <w:color w:val="002060"/>
        </w:rPr>
        <w:t>University of Strathclyde</w:t>
      </w:r>
    </w:p>
    <w:p w:rsidR="008502BD" w:rsidRPr="00423FAD" w:rsidRDefault="008502BD" w:rsidP="00355A44">
      <w:pPr>
        <w:numPr>
          <w:ilvl w:val="0"/>
          <w:numId w:val="14"/>
        </w:numPr>
        <w:ind w:left="302"/>
        <w:rPr>
          <w:rFonts w:ascii="Arial" w:hAnsi="Arial" w:cs="Arial"/>
          <w:color w:val="002060"/>
        </w:rPr>
      </w:pPr>
      <w:r w:rsidRPr="00423FAD">
        <w:rPr>
          <w:rFonts w:ascii="Arial" w:hAnsi="Arial" w:cs="Arial"/>
          <w:color w:val="002060"/>
        </w:rPr>
        <w:t>The University of the West of Scotland</w:t>
      </w:r>
    </w:p>
    <w:p w:rsidR="008502BD" w:rsidRPr="00423FAD" w:rsidRDefault="008502BD" w:rsidP="00067415">
      <w:pPr>
        <w:spacing w:before="300" w:after="300"/>
        <w:jc w:val="both"/>
        <w:rPr>
          <w:rFonts w:ascii="Arial" w:hAnsi="Arial" w:cs="Arial"/>
          <w:color w:val="002060"/>
        </w:rPr>
      </w:pPr>
      <w:r w:rsidRPr="00423FAD">
        <w:rPr>
          <w:rFonts w:ascii="Arial" w:hAnsi="Arial" w:cs="Arial"/>
          <w:color w:val="002060"/>
        </w:rPr>
        <w:t xml:space="preserve">We have 35 hospitals of differing types providing a comprehensive range of Acute Hospital, Maternity, Mental Health and Community Care facilities. </w:t>
      </w:r>
    </w:p>
    <w:p w:rsidR="008502BD" w:rsidRPr="00423FAD" w:rsidRDefault="008502BD" w:rsidP="00067415">
      <w:pPr>
        <w:spacing w:before="300" w:after="300"/>
        <w:jc w:val="both"/>
        <w:rPr>
          <w:rFonts w:ascii="Arial" w:hAnsi="Arial" w:cs="Arial"/>
          <w:color w:val="002060"/>
        </w:rPr>
      </w:pPr>
      <w:r w:rsidRPr="00423FAD">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423FAD" w:rsidRDefault="008502BD" w:rsidP="00067415">
      <w:pPr>
        <w:spacing w:before="300" w:after="300"/>
        <w:jc w:val="both"/>
        <w:rPr>
          <w:rFonts w:ascii="Arial" w:hAnsi="Arial" w:cs="Arial"/>
          <w:color w:val="002060"/>
        </w:rPr>
      </w:pPr>
      <w:r w:rsidRPr="00423FAD">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423FAD" w:rsidRDefault="008502BD" w:rsidP="00067415">
      <w:pPr>
        <w:pStyle w:val="BodyText"/>
        <w:ind w:right="121"/>
        <w:jc w:val="both"/>
        <w:rPr>
          <w:rFonts w:ascii="Arial" w:hAnsi="Arial" w:cs="Arial"/>
          <w:color w:val="002060"/>
          <w:sz w:val="24"/>
          <w:szCs w:val="24"/>
        </w:rPr>
      </w:pPr>
      <w:r w:rsidRPr="00423FAD">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423FAD">
        <w:rPr>
          <w:rFonts w:ascii="Arial" w:hAnsi="Arial" w:cs="Arial"/>
          <w:color w:val="002060"/>
          <w:sz w:val="24"/>
          <w:szCs w:val="24"/>
          <w:lang w:val="en-GB"/>
        </w:rPr>
        <w:t>-</w:t>
      </w:r>
      <w:r w:rsidRPr="00423FAD">
        <w:rPr>
          <w:rFonts w:ascii="Arial" w:hAnsi="Arial" w:cs="Arial"/>
          <w:color w:val="002060"/>
          <w:sz w:val="24"/>
          <w:szCs w:val="24"/>
        </w:rPr>
        <w:t>patients, their relatives and carers and our staff</w:t>
      </w:r>
      <w:r w:rsidRPr="00423FAD">
        <w:rPr>
          <w:rFonts w:ascii="Arial" w:hAnsi="Arial" w:cs="Arial"/>
          <w:color w:val="002060"/>
          <w:sz w:val="24"/>
          <w:szCs w:val="24"/>
          <w:lang w:val="en-GB"/>
        </w:rPr>
        <w:t xml:space="preserve"> </w:t>
      </w:r>
      <w:r w:rsidRPr="00423FAD">
        <w:rPr>
          <w:rFonts w:ascii="Arial" w:hAnsi="Arial" w:cs="Arial"/>
          <w:color w:val="002060"/>
          <w:sz w:val="24"/>
          <w:szCs w:val="24"/>
        </w:rPr>
        <w:t>and is focussed on achieving a healthier life for all.</w:t>
      </w:r>
    </w:p>
    <w:p w:rsidR="008502BD" w:rsidRPr="00423FAD" w:rsidRDefault="00E30E13" w:rsidP="00067415">
      <w:pPr>
        <w:spacing w:before="300" w:after="300"/>
        <w:rPr>
          <w:rFonts w:ascii="Arial" w:hAnsi="Arial" w:cs="Arial"/>
          <w:color w:val="002060"/>
        </w:rPr>
      </w:pPr>
      <w:r w:rsidRPr="00423FAD">
        <w:rPr>
          <w:noProof/>
          <w:color w:val="002060"/>
        </w:rPr>
        <w:drawing>
          <wp:anchor distT="0" distB="0" distL="114300" distR="114300" simplePos="0" relativeHeight="25165721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rPr>
        <w:t>NHS Greater Glasgow and Clyde provides services through 6000 beds across:</w:t>
      </w:r>
    </w:p>
    <w:p w:rsidR="008502BD" w:rsidRPr="00423FAD" w:rsidRDefault="008502BD" w:rsidP="00355A44">
      <w:pPr>
        <w:numPr>
          <w:ilvl w:val="0"/>
          <w:numId w:val="9"/>
        </w:numPr>
        <w:ind w:left="490"/>
        <w:rPr>
          <w:rFonts w:ascii="Arial" w:hAnsi="Arial" w:cs="Arial"/>
          <w:color w:val="002060"/>
        </w:rPr>
      </w:pPr>
      <w:r w:rsidRPr="00423FAD">
        <w:rPr>
          <w:rFonts w:ascii="Arial" w:hAnsi="Arial" w:cs="Arial"/>
          <w:color w:val="002060"/>
        </w:rPr>
        <w:t>9 acute inpatient sites</w:t>
      </w:r>
    </w:p>
    <w:p w:rsidR="008502BD" w:rsidRPr="00423FAD" w:rsidRDefault="008502BD" w:rsidP="00355A44">
      <w:pPr>
        <w:numPr>
          <w:ilvl w:val="0"/>
          <w:numId w:val="9"/>
        </w:numPr>
        <w:ind w:left="490"/>
        <w:rPr>
          <w:rFonts w:ascii="Arial" w:hAnsi="Arial" w:cs="Arial"/>
          <w:color w:val="002060"/>
        </w:rPr>
      </w:pPr>
      <w:r w:rsidRPr="00423FAD">
        <w:rPr>
          <w:rFonts w:ascii="Arial" w:hAnsi="Arial" w:cs="Arial"/>
          <w:color w:val="002060"/>
        </w:rPr>
        <w:t>The Beatson West of Scotland Cancer Centre</w:t>
      </w:r>
    </w:p>
    <w:p w:rsidR="008502BD" w:rsidRPr="00423FAD" w:rsidRDefault="008502BD" w:rsidP="00355A44">
      <w:pPr>
        <w:numPr>
          <w:ilvl w:val="0"/>
          <w:numId w:val="9"/>
        </w:numPr>
        <w:ind w:left="490"/>
        <w:rPr>
          <w:rFonts w:ascii="Arial" w:hAnsi="Arial" w:cs="Arial"/>
          <w:color w:val="002060"/>
        </w:rPr>
      </w:pPr>
      <w:r w:rsidRPr="00423FAD">
        <w:rPr>
          <w:rFonts w:ascii="Arial" w:hAnsi="Arial" w:cs="Arial"/>
          <w:color w:val="002060"/>
        </w:rPr>
        <w:t>61 health centres and clinics</w:t>
      </w:r>
    </w:p>
    <w:p w:rsidR="008502BD" w:rsidRPr="00423FAD" w:rsidRDefault="008502BD" w:rsidP="00355A44">
      <w:pPr>
        <w:numPr>
          <w:ilvl w:val="0"/>
          <w:numId w:val="9"/>
        </w:numPr>
        <w:ind w:left="490"/>
        <w:rPr>
          <w:rFonts w:ascii="Arial" w:hAnsi="Arial" w:cs="Arial"/>
          <w:color w:val="002060"/>
        </w:rPr>
      </w:pPr>
      <w:r w:rsidRPr="00423FAD">
        <w:rPr>
          <w:rFonts w:ascii="Arial" w:hAnsi="Arial" w:cs="Arial"/>
          <w:color w:val="002060"/>
        </w:rPr>
        <w:t>10 Mental Health Inpatient sites</w:t>
      </w:r>
    </w:p>
    <w:p w:rsidR="008502BD" w:rsidRPr="00423FAD" w:rsidRDefault="008502BD" w:rsidP="00355A44">
      <w:pPr>
        <w:numPr>
          <w:ilvl w:val="0"/>
          <w:numId w:val="9"/>
        </w:numPr>
        <w:ind w:left="490"/>
        <w:rPr>
          <w:rFonts w:ascii="Arial" w:hAnsi="Arial" w:cs="Arial"/>
          <w:color w:val="002060"/>
        </w:rPr>
      </w:pPr>
      <w:r w:rsidRPr="00423FAD">
        <w:rPr>
          <w:rFonts w:ascii="Arial" w:hAnsi="Arial" w:cs="Arial"/>
          <w:color w:val="002060"/>
        </w:rPr>
        <w:t>6 Mental health long stay rehabilitation sites</w:t>
      </w:r>
    </w:p>
    <w:p w:rsidR="008502BD" w:rsidRPr="00423FAD" w:rsidRDefault="008502BD" w:rsidP="00067415">
      <w:pPr>
        <w:spacing w:before="300" w:after="300"/>
        <w:rPr>
          <w:rFonts w:ascii="Arial" w:hAnsi="Arial" w:cs="Arial"/>
          <w:color w:val="002060"/>
        </w:rPr>
      </w:pPr>
      <w:r w:rsidRPr="00423FAD">
        <w:rPr>
          <w:rFonts w:ascii="Arial" w:hAnsi="Arial" w:cs="Arial"/>
          <w:color w:val="002060"/>
        </w:rPr>
        <w:t xml:space="preserve">Our Acute care is provided across NHS Glasgow and Clyde on a range of main sites click here to find out more   </w:t>
      </w:r>
      <w:hyperlink r:id="rId27" w:history="1">
        <w:r w:rsidRPr="00423FAD">
          <w:rPr>
            <w:rStyle w:val="Hyperlink"/>
            <w:rFonts w:ascii="Arial" w:hAnsi="Arial" w:cs="Arial"/>
            <w:b/>
            <w:color w:val="002060"/>
          </w:rPr>
          <w:t>https://www.nhsggc.org.uk/locations/hospitals/</w:t>
        </w:r>
      </w:hyperlink>
      <w:r w:rsidRPr="00423FAD">
        <w:rPr>
          <w:rFonts w:ascii="Arial" w:hAnsi="Arial" w:cs="Arial"/>
          <w:b/>
          <w:color w:val="002060"/>
        </w:rPr>
        <w:t xml:space="preserve">  </w:t>
      </w:r>
    </w:p>
    <w:p w:rsidR="008502BD" w:rsidRPr="00423FAD" w:rsidRDefault="003B14FF" w:rsidP="00355A44">
      <w:pPr>
        <w:numPr>
          <w:ilvl w:val="0"/>
          <w:numId w:val="10"/>
        </w:numPr>
        <w:ind w:left="490"/>
        <w:rPr>
          <w:rFonts w:ascii="Arial" w:hAnsi="Arial" w:cs="Arial"/>
          <w:color w:val="002060"/>
        </w:rPr>
      </w:pPr>
      <w:hyperlink r:id="rId28" w:tooltip="Beatson West of Scotland Cancer Centre" w:history="1">
        <w:r w:rsidR="008502BD" w:rsidRPr="00423FAD">
          <w:rPr>
            <w:rFonts w:ascii="Arial" w:hAnsi="Arial" w:cs="Arial"/>
            <w:bCs/>
            <w:color w:val="002060"/>
          </w:rPr>
          <w:t>Beatson West of Scotland Cancer Centre</w:t>
        </w:r>
      </w:hyperlink>
    </w:p>
    <w:p w:rsidR="008502BD" w:rsidRPr="00423FAD" w:rsidRDefault="003B14FF" w:rsidP="00355A44">
      <w:pPr>
        <w:numPr>
          <w:ilvl w:val="0"/>
          <w:numId w:val="10"/>
        </w:numPr>
        <w:ind w:left="490"/>
        <w:rPr>
          <w:rFonts w:ascii="Arial" w:hAnsi="Arial" w:cs="Arial"/>
          <w:color w:val="002060"/>
        </w:rPr>
      </w:pPr>
      <w:hyperlink r:id="rId29" w:tooltip="Gartnavel General Hospital" w:history="1">
        <w:r w:rsidR="008502BD" w:rsidRPr="00423FAD">
          <w:rPr>
            <w:rFonts w:ascii="Arial" w:hAnsi="Arial" w:cs="Arial"/>
            <w:bCs/>
            <w:color w:val="002060"/>
          </w:rPr>
          <w:t>Gartnavel General Hospital</w:t>
        </w:r>
      </w:hyperlink>
    </w:p>
    <w:p w:rsidR="008502BD" w:rsidRPr="00423FAD" w:rsidRDefault="003B14FF" w:rsidP="00355A44">
      <w:pPr>
        <w:numPr>
          <w:ilvl w:val="0"/>
          <w:numId w:val="10"/>
        </w:numPr>
        <w:ind w:left="490"/>
        <w:rPr>
          <w:rFonts w:ascii="Arial" w:hAnsi="Arial" w:cs="Arial"/>
          <w:color w:val="002060"/>
        </w:rPr>
      </w:pPr>
      <w:hyperlink r:id="rId30" w:tooltip="Glasgow Royal Infirmary" w:history="1">
        <w:r w:rsidR="008502BD" w:rsidRPr="00423FAD">
          <w:rPr>
            <w:rFonts w:ascii="Arial" w:hAnsi="Arial" w:cs="Arial"/>
            <w:bCs/>
            <w:color w:val="002060"/>
          </w:rPr>
          <w:t>Glasgow Royal Infirmary</w:t>
        </w:r>
      </w:hyperlink>
    </w:p>
    <w:p w:rsidR="008502BD" w:rsidRPr="00423FAD" w:rsidRDefault="003B14FF" w:rsidP="00355A44">
      <w:pPr>
        <w:numPr>
          <w:ilvl w:val="0"/>
          <w:numId w:val="10"/>
        </w:numPr>
        <w:ind w:left="490"/>
        <w:rPr>
          <w:rFonts w:ascii="Arial" w:hAnsi="Arial" w:cs="Arial"/>
          <w:color w:val="002060"/>
        </w:rPr>
      </w:pPr>
      <w:hyperlink r:id="rId31" w:tooltip="Inverclyde Royal Hospital" w:history="1">
        <w:r w:rsidR="008502BD" w:rsidRPr="00423FAD">
          <w:rPr>
            <w:rFonts w:ascii="Arial" w:hAnsi="Arial" w:cs="Arial"/>
            <w:bCs/>
            <w:color w:val="002060"/>
          </w:rPr>
          <w:t>Inverclyde Royal Hospital</w:t>
        </w:r>
      </w:hyperlink>
    </w:p>
    <w:p w:rsidR="008502BD" w:rsidRPr="00423FAD" w:rsidRDefault="003B14FF" w:rsidP="00355A44">
      <w:pPr>
        <w:numPr>
          <w:ilvl w:val="0"/>
          <w:numId w:val="10"/>
        </w:numPr>
        <w:ind w:left="490"/>
        <w:rPr>
          <w:rFonts w:ascii="Arial" w:hAnsi="Arial" w:cs="Arial"/>
          <w:color w:val="002060"/>
        </w:rPr>
      </w:pPr>
      <w:hyperlink r:id="rId32" w:tooltip="Lightburn Hospital" w:history="1">
        <w:r w:rsidR="008502BD" w:rsidRPr="00423FAD">
          <w:rPr>
            <w:rFonts w:ascii="Arial" w:hAnsi="Arial" w:cs="Arial"/>
            <w:bCs/>
            <w:color w:val="002060"/>
          </w:rPr>
          <w:t>Lightburn Hospital</w:t>
        </w:r>
      </w:hyperlink>
    </w:p>
    <w:p w:rsidR="008502BD" w:rsidRPr="00423FAD" w:rsidRDefault="003B14FF" w:rsidP="00355A44">
      <w:pPr>
        <w:numPr>
          <w:ilvl w:val="0"/>
          <w:numId w:val="10"/>
        </w:numPr>
        <w:ind w:left="490"/>
        <w:rPr>
          <w:rFonts w:ascii="Arial" w:hAnsi="Arial" w:cs="Arial"/>
          <w:color w:val="002060"/>
        </w:rPr>
      </w:pPr>
      <w:hyperlink r:id="rId33" w:tooltip="Queen Elizabeth University Hospital" w:history="1">
        <w:r w:rsidR="008502BD" w:rsidRPr="00423FAD">
          <w:rPr>
            <w:rFonts w:ascii="Arial" w:hAnsi="Arial" w:cs="Arial"/>
            <w:bCs/>
            <w:color w:val="002060"/>
          </w:rPr>
          <w:t>Queen Elizabeth University Hospital</w:t>
        </w:r>
      </w:hyperlink>
      <w:r w:rsidR="008502BD" w:rsidRPr="00423FAD">
        <w:rPr>
          <w:rFonts w:ascii="Arial" w:hAnsi="Arial" w:cs="Arial"/>
          <w:color w:val="002060"/>
        </w:rPr>
        <w:t xml:space="preserve"> </w:t>
      </w:r>
    </w:p>
    <w:p w:rsidR="008502BD" w:rsidRPr="00423FAD" w:rsidRDefault="003B14FF" w:rsidP="00355A44">
      <w:pPr>
        <w:numPr>
          <w:ilvl w:val="0"/>
          <w:numId w:val="10"/>
        </w:numPr>
        <w:ind w:left="490"/>
        <w:rPr>
          <w:rFonts w:ascii="Arial" w:hAnsi="Arial" w:cs="Arial"/>
          <w:color w:val="002060"/>
        </w:rPr>
      </w:pPr>
      <w:hyperlink r:id="rId34" w:tooltip="Royal Hospital for Children" w:history="1">
        <w:r w:rsidR="008502BD" w:rsidRPr="00423FAD">
          <w:rPr>
            <w:rFonts w:ascii="Arial" w:hAnsi="Arial" w:cs="Arial"/>
            <w:bCs/>
            <w:color w:val="002060"/>
          </w:rPr>
          <w:t xml:space="preserve">Royal Hospital for Children </w:t>
        </w:r>
      </w:hyperlink>
    </w:p>
    <w:p w:rsidR="008502BD" w:rsidRPr="00423FAD" w:rsidRDefault="008502BD" w:rsidP="00355A44">
      <w:pPr>
        <w:numPr>
          <w:ilvl w:val="0"/>
          <w:numId w:val="10"/>
        </w:numPr>
        <w:ind w:left="490"/>
        <w:rPr>
          <w:rFonts w:ascii="Arial" w:hAnsi="Arial" w:cs="Arial"/>
          <w:color w:val="002060"/>
        </w:rPr>
      </w:pPr>
      <w:r w:rsidRPr="00423FAD">
        <w:rPr>
          <w:rFonts w:ascii="Arial" w:hAnsi="Arial" w:cs="Arial"/>
          <w:color w:val="002060"/>
        </w:rPr>
        <w:t xml:space="preserve">The Institute of Neurological Sciences </w:t>
      </w:r>
    </w:p>
    <w:p w:rsidR="008502BD" w:rsidRPr="00423FAD" w:rsidRDefault="008502BD" w:rsidP="00355A44">
      <w:pPr>
        <w:numPr>
          <w:ilvl w:val="0"/>
          <w:numId w:val="10"/>
        </w:numPr>
        <w:ind w:left="490"/>
        <w:rPr>
          <w:rFonts w:ascii="Arial" w:hAnsi="Arial" w:cs="Arial"/>
          <w:color w:val="002060"/>
        </w:rPr>
      </w:pPr>
      <w:r w:rsidRPr="00423FAD">
        <w:rPr>
          <w:rFonts w:ascii="Arial" w:hAnsi="Arial" w:cs="Arial"/>
          <w:color w:val="002060"/>
        </w:rPr>
        <w:t xml:space="preserve">Princess Royal Maternity Hospital </w:t>
      </w:r>
    </w:p>
    <w:p w:rsidR="008502BD" w:rsidRPr="00423FAD" w:rsidRDefault="003B14FF" w:rsidP="00355A44">
      <w:pPr>
        <w:numPr>
          <w:ilvl w:val="0"/>
          <w:numId w:val="10"/>
        </w:numPr>
        <w:ind w:left="490"/>
        <w:rPr>
          <w:rFonts w:ascii="Arial" w:hAnsi="Arial" w:cs="Arial"/>
          <w:color w:val="002060"/>
        </w:rPr>
      </w:pPr>
      <w:hyperlink r:id="rId35" w:tooltip="Royal Alexandra Hospital" w:history="1">
        <w:r w:rsidR="008502BD" w:rsidRPr="00423FAD">
          <w:rPr>
            <w:rFonts w:ascii="Arial" w:hAnsi="Arial" w:cs="Arial"/>
            <w:bCs/>
            <w:color w:val="002060"/>
          </w:rPr>
          <w:t>Royal Alexandra Hospital</w:t>
        </w:r>
      </w:hyperlink>
    </w:p>
    <w:p w:rsidR="008502BD" w:rsidRPr="00423FAD" w:rsidRDefault="003B14FF" w:rsidP="00355A44">
      <w:pPr>
        <w:numPr>
          <w:ilvl w:val="0"/>
          <w:numId w:val="10"/>
        </w:numPr>
        <w:ind w:left="490"/>
        <w:rPr>
          <w:rFonts w:ascii="Arial" w:hAnsi="Arial" w:cs="Arial"/>
          <w:color w:val="002060"/>
        </w:rPr>
      </w:pPr>
      <w:hyperlink r:id="rId36" w:tooltip="Vale of Leven Hospital" w:history="1">
        <w:r w:rsidR="008502BD" w:rsidRPr="00423FAD">
          <w:rPr>
            <w:rFonts w:ascii="Arial" w:hAnsi="Arial" w:cs="Arial"/>
            <w:bCs/>
            <w:color w:val="002060"/>
          </w:rPr>
          <w:t>Vale of Leven Hospital</w:t>
        </w:r>
      </w:hyperlink>
    </w:p>
    <w:p w:rsidR="008502BD" w:rsidRPr="00423FAD" w:rsidRDefault="008502BD" w:rsidP="00067415">
      <w:pPr>
        <w:spacing w:before="300" w:after="300"/>
        <w:rPr>
          <w:rFonts w:ascii="Arial" w:hAnsi="Arial" w:cs="Arial"/>
          <w:color w:val="002060"/>
        </w:rPr>
      </w:pPr>
      <w:r w:rsidRPr="00423FAD">
        <w:rPr>
          <w:rFonts w:ascii="Arial" w:hAnsi="Arial" w:cs="Arial"/>
          <w:color w:val="002060"/>
        </w:rPr>
        <w:t>3 Ambulatory care hospitals are located at:</w:t>
      </w:r>
    </w:p>
    <w:p w:rsidR="008502BD" w:rsidRPr="00423FAD" w:rsidRDefault="003B14FF" w:rsidP="00067415">
      <w:pPr>
        <w:numPr>
          <w:ilvl w:val="0"/>
          <w:numId w:val="15"/>
        </w:numPr>
        <w:rPr>
          <w:rFonts w:ascii="Arial" w:hAnsi="Arial" w:cs="Arial"/>
          <w:color w:val="002060"/>
        </w:rPr>
      </w:pPr>
      <w:hyperlink r:id="rId37" w:tooltip="New Stobhill Hospital" w:history="1">
        <w:r w:rsidR="008502BD" w:rsidRPr="00423FAD">
          <w:rPr>
            <w:rFonts w:ascii="Arial" w:hAnsi="Arial" w:cs="Arial"/>
            <w:bCs/>
            <w:color w:val="002060"/>
          </w:rPr>
          <w:t>New Stobhill Hospital</w:t>
        </w:r>
      </w:hyperlink>
    </w:p>
    <w:p w:rsidR="008502BD" w:rsidRPr="00423FAD" w:rsidRDefault="003B14FF" w:rsidP="00067415">
      <w:pPr>
        <w:numPr>
          <w:ilvl w:val="0"/>
          <w:numId w:val="15"/>
        </w:numPr>
        <w:rPr>
          <w:rFonts w:ascii="Arial" w:hAnsi="Arial" w:cs="Arial"/>
          <w:color w:val="002060"/>
        </w:rPr>
      </w:pPr>
      <w:hyperlink r:id="rId38" w:tooltip="New Victoria Hospital" w:history="1">
        <w:r w:rsidR="008502BD" w:rsidRPr="00423FAD">
          <w:rPr>
            <w:rFonts w:ascii="Arial" w:hAnsi="Arial" w:cs="Arial"/>
            <w:bCs/>
            <w:color w:val="002060"/>
          </w:rPr>
          <w:t xml:space="preserve">New Victoria Hospital </w:t>
        </w:r>
      </w:hyperlink>
    </w:p>
    <w:p w:rsidR="008502BD" w:rsidRPr="00423FAD" w:rsidRDefault="003B14FF" w:rsidP="00067415">
      <w:pPr>
        <w:numPr>
          <w:ilvl w:val="0"/>
          <w:numId w:val="15"/>
        </w:numPr>
        <w:rPr>
          <w:rFonts w:ascii="Arial" w:hAnsi="Arial" w:cs="Arial"/>
          <w:color w:val="002060"/>
        </w:rPr>
      </w:pPr>
      <w:hyperlink r:id="rId39" w:tgtFrame="_blank" w:tooltip="West Glasgow Ambulatory Care Hospital" w:history="1">
        <w:r w:rsidR="008502BD" w:rsidRPr="00423FAD">
          <w:rPr>
            <w:rFonts w:ascii="Arial" w:hAnsi="Arial" w:cs="Arial"/>
            <w:bCs/>
            <w:color w:val="002060"/>
          </w:rPr>
          <w:t>West Glasgow Ambulatory Care Hospital</w:t>
        </w:r>
      </w:hyperlink>
    </w:p>
    <w:p w:rsidR="008502BD" w:rsidRPr="00423FAD" w:rsidRDefault="008502BD" w:rsidP="00067415">
      <w:pPr>
        <w:spacing w:before="300" w:beforeAutospacing="1" w:after="300"/>
        <w:jc w:val="both"/>
        <w:rPr>
          <w:rFonts w:ascii="Arial" w:hAnsi="Arial" w:cs="Arial"/>
          <w:color w:val="002060"/>
        </w:rPr>
      </w:pPr>
      <w:r w:rsidRPr="00423FA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423FAD" w:rsidRDefault="008502BD" w:rsidP="00067415">
      <w:pPr>
        <w:spacing w:before="300" w:after="300"/>
        <w:jc w:val="both"/>
        <w:rPr>
          <w:rFonts w:ascii="Arial" w:hAnsi="Arial" w:cs="Arial"/>
          <w:color w:val="002060"/>
        </w:rPr>
      </w:pPr>
      <w:r w:rsidRPr="00423FA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423FAD" w:rsidRDefault="008502BD" w:rsidP="00067415">
      <w:pPr>
        <w:spacing w:before="300" w:after="300"/>
        <w:rPr>
          <w:rFonts w:ascii="Arial" w:hAnsi="Arial" w:cs="Arial"/>
          <w:b/>
          <w:color w:val="002060"/>
        </w:rPr>
      </w:pPr>
      <w:r w:rsidRPr="00423FAD">
        <w:rPr>
          <w:rFonts w:ascii="Arial" w:hAnsi="Arial" w:cs="Arial"/>
          <w:b/>
          <w:color w:val="002060"/>
        </w:rPr>
        <w:t xml:space="preserve">NHS Greater Glasgow and Clyde Medical Workforce Plans </w:t>
      </w:r>
    </w:p>
    <w:p w:rsidR="008502BD" w:rsidRPr="00423FAD" w:rsidRDefault="00E30E13" w:rsidP="00067415">
      <w:pPr>
        <w:pStyle w:val="NormalWeb"/>
        <w:rPr>
          <w:rFonts w:ascii="Arial" w:hAnsi="Arial" w:cs="Arial"/>
          <w:b/>
          <w:color w:val="002060"/>
        </w:rPr>
      </w:pPr>
      <w:r w:rsidRPr="00423FAD">
        <w:rPr>
          <w:noProof/>
          <w:color w:val="002060"/>
        </w:rPr>
        <w:drawing>
          <wp:anchor distT="0" distB="0" distL="114300" distR="114300" simplePos="0" relativeHeight="251654144"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423FAD">
          <w:rPr>
            <w:rStyle w:val="Strong"/>
            <w:rFonts w:ascii="Arial" w:hAnsi="Arial" w:cs="Arial"/>
            <w:color w:val="002060"/>
          </w:rPr>
          <w:t>Acute Services Medical Workforce Plan</w:t>
        </w:r>
      </w:hyperlink>
      <w:r w:rsidR="008502BD" w:rsidRPr="00423FAD">
        <w:rPr>
          <w:rFonts w:ascii="Arial" w:hAnsi="Arial" w:cs="Arial"/>
          <w:color w:val="002060"/>
        </w:rPr>
        <w:t xml:space="preserve">, </w:t>
      </w:r>
      <w:hyperlink r:id="rId41" w:tooltip="Mental Health Services.docx" w:history="1">
        <w:r w:rsidR="008502BD" w:rsidRPr="00423FAD">
          <w:rPr>
            <w:rStyle w:val="Strong"/>
            <w:rFonts w:ascii="Arial" w:hAnsi="Arial" w:cs="Arial"/>
            <w:color w:val="002060"/>
          </w:rPr>
          <w:t>Mental Health Services Medical Workforce Plan</w:t>
        </w:r>
      </w:hyperlink>
      <w:r w:rsidR="008502BD" w:rsidRPr="00423FAD">
        <w:rPr>
          <w:rFonts w:ascii="Arial" w:hAnsi="Arial" w:cs="Arial"/>
          <w:color w:val="002060"/>
        </w:rPr>
        <w:t xml:space="preserve"> and  the </w:t>
      </w:r>
      <w:hyperlink r:id="rId42" w:tooltip="Oral Health Services.docx" w:history="1">
        <w:r w:rsidR="008502BD" w:rsidRPr="00423FAD">
          <w:rPr>
            <w:rStyle w:val="Strong"/>
            <w:rFonts w:ascii="Arial" w:hAnsi="Arial" w:cs="Arial"/>
            <w:color w:val="002060"/>
          </w:rPr>
          <w:t>Oral Health (Dentist) Workforce Plan</w:t>
        </w:r>
      </w:hyperlink>
      <w:r w:rsidR="008502BD" w:rsidRPr="00423FAD">
        <w:rPr>
          <w:rFonts w:ascii="Arial" w:hAnsi="Arial" w:cs="Arial"/>
          <w:color w:val="002060"/>
        </w:rPr>
        <w:t xml:space="preserve"> please visit </w:t>
      </w:r>
      <w:hyperlink r:id="rId43" w:history="1">
        <w:r w:rsidR="008502BD" w:rsidRPr="00423FAD">
          <w:rPr>
            <w:rStyle w:val="Hyperlink"/>
            <w:rFonts w:ascii="Arial" w:hAnsi="Arial" w:cs="Arial"/>
            <w:b/>
            <w:color w:val="002060"/>
          </w:rPr>
          <w:t>https://www.nhsggc.org.uk/working-with-us/hr-connect/workforce-planning-and-analytics/workforce-planning/nhsggc-medical-workforce-plans/</w:t>
        </w:r>
      </w:hyperlink>
    </w:p>
    <w:p w:rsidR="008502BD" w:rsidRPr="00423FAD" w:rsidRDefault="008502BD" w:rsidP="00067415">
      <w:pPr>
        <w:spacing w:before="300" w:after="300"/>
        <w:outlineLvl w:val="0"/>
        <w:rPr>
          <w:rFonts w:ascii="Arial" w:hAnsi="Arial" w:cs="Arial"/>
          <w:b/>
          <w:bCs/>
          <w:color w:val="002060"/>
          <w:kern w:val="36"/>
        </w:rPr>
      </w:pPr>
      <w:r w:rsidRPr="00423FAD">
        <w:rPr>
          <w:rFonts w:ascii="Arial" w:hAnsi="Arial" w:cs="Arial"/>
          <w:b/>
          <w:bCs/>
          <w:color w:val="002060"/>
          <w:kern w:val="36"/>
        </w:rPr>
        <w:t>Our Culture and Values</w:t>
      </w:r>
    </w:p>
    <w:p w:rsidR="008502BD" w:rsidRPr="00423FAD" w:rsidRDefault="008502BD" w:rsidP="00067415">
      <w:pPr>
        <w:spacing w:before="300" w:after="300"/>
        <w:outlineLvl w:val="0"/>
        <w:rPr>
          <w:rFonts w:ascii="Arial" w:hAnsi="Arial" w:cs="Arial"/>
          <w:bCs/>
          <w:i/>
          <w:color w:val="002060"/>
          <w:kern w:val="36"/>
        </w:rPr>
      </w:pPr>
      <w:r w:rsidRPr="00423FAD">
        <w:rPr>
          <w:rFonts w:ascii="Arial" w:hAnsi="Arial" w:cs="Arial"/>
          <w:bCs/>
          <w:i/>
          <w:color w:val="002060"/>
          <w:kern w:val="36"/>
        </w:rPr>
        <w:t>Jane Grant, Chief Executive, NHS Greater Glasgow and Clyde</w:t>
      </w:r>
    </w:p>
    <w:p w:rsidR="008502BD" w:rsidRPr="00423FAD" w:rsidRDefault="008502BD" w:rsidP="00067415">
      <w:pPr>
        <w:spacing w:before="300" w:after="300"/>
        <w:jc w:val="both"/>
        <w:rPr>
          <w:rFonts w:ascii="Arial" w:hAnsi="Arial" w:cs="Arial"/>
          <w:i/>
          <w:color w:val="002060"/>
        </w:rPr>
      </w:pPr>
      <w:r w:rsidRPr="00423FA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423FAD" w:rsidRDefault="008502BD" w:rsidP="00067415">
      <w:pPr>
        <w:spacing w:before="300" w:after="300"/>
        <w:jc w:val="both"/>
        <w:rPr>
          <w:rFonts w:ascii="Arial" w:hAnsi="Arial" w:cs="Arial"/>
          <w:i/>
          <w:color w:val="002060"/>
        </w:rPr>
      </w:pPr>
      <w:r w:rsidRPr="00423FA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423FAD" w:rsidRDefault="008502BD" w:rsidP="00067415">
      <w:pPr>
        <w:spacing w:before="300" w:after="300"/>
        <w:jc w:val="both"/>
        <w:rPr>
          <w:rFonts w:ascii="Arial" w:hAnsi="Arial" w:cs="Arial"/>
          <w:i/>
          <w:color w:val="002060"/>
        </w:rPr>
      </w:pPr>
      <w:r w:rsidRPr="00423FA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423FAD" w:rsidRDefault="003B14FF" w:rsidP="00067415">
      <w:pPr>
        <w:spacing w:before="300" w:after="300"/>
        <w:outlineLvl w:val="0"/>
        <w:rPr>
          <w:rFonts w:ascii="Arial" w:hAnsi="Arial" w:cs="Arial"/>
          <w:b/>
          <w:bCs/>
          <w:color w:val="002060"/>
          <w:kern w:val="36"/>
        </w:rPr>
      </w:pPr>
      <w:hyperlink r:id="rId44" w:history="1">
        <w:r w:rsidR="008502BD" w:rsidRPr="00423FAD">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423FAD" w:rsidRDefault="008502BD" w:rsidP="00067415">
      <w:pPr>
        <w:tabs>
          <w:tab w:val="left" w:pos="828"/>
        </w:tabs>
        <w:kinsoku w:val="0"/>
        <w:overflowPunct w:val="0"/>
        <w:adjustRightInd w:val="0"/>
        <w:rPr>
          <w:rFonts w:ascii="Arial" w:hAnsi="Arial" w:cs="Arial"/>
          <w:b/>
          <w:color w:val="002060"/>
        </w:rPr>
      </w:pPr>
      <w:r w:rsidRPr="00423FAD">
        <w:rPr>
          <w:rFonts w:ascii="Arial" w:hAnsi="Arial" w:cs="Arial"/>
          <w:color w:val="002060"/>
          <w:spacing w:val="-1"/>
        </w:rPr>
        <w:t>For more information about NH</w:t>
      </w:r>
      <w:r w:rsidRPr="00423FAD">
        <w:rPr>
          <w:rFonts w:ascii="Arial" w:hAnsi="Arial" w:cs="Arial"/>
          <w:color w:val="002060"/>
        </w:rPr>
        <w:t>S Grea</w:t>
      </w:r>
      <w:r w:rsidRPr="00423FAD">
        <w:rPr>
          <w:rFonts w:ascii="Arial" w:hAnsi="Arial" w:cs="Arial"/>
          <w:color w:val="002060"/>
          <w:spacing w:val="-2"/>
        </w:rPr>
        <w:t>t</w:t>
      </w:r>
      <w:r w:rsidRPr="00423FAD">
        <w:rPr>
          <w:rFonts w:ascii="Arial" w:hAnsi="Arial" w:cs="Arial"/>
          <w:color w:val="002060"/>
        </w:rPr>
        <w:t>er</w:t>
      </w:r>
      <w:r w:rsidRPr="00423FAD">
        <w:rPr>
          <w:rFonts w:ascii="Arial" w:hAnsi="Arial" w:cs="Arial"/>
          <w:color w:val="002060"/>
          <w:spacing w:val="-2"/>
        </w:rPr>
        <w:t xml:space="preserve"> G</w:t>
      </w:r>
      <w:r w:rsidRPr="00423FAD">
        <w:rPr>
          <w:rFonts w:ascii="Arial" w:hAnsi="Arial" w:cs="Arial"/>
          <w:color w:val="002060"/>
        </w:rPr>
        <w:t>la</w:t>
      </w:r>
      <w:r w:rsidRPr="00423FAD">
        <w:rPr>
          <w:rFonts w:ascii="Arial" w:hAnsi="Arial" w:cs="Arial"/>
          <w:color w:val="002060"/>
          <w:spacing w:val="-1"/>
        </w:rPr>
        <w:t>s</w:t>
      </w:r>
      <w:r w:rsidRPr="00423FAD">
        <w:rPr>
          <w:rFonts w:ascii="Arial" w:hAnsi="Arial" w:cs="Arial"/>
          <w:color w:val="002060"/>
        </w:rPr>
        <w:t>g</w:t>
      </w:r>
      <w:r w:rsidRPr="00423FAD">
        <w:rPr>
          <w:rFonts w:ascii="Arial" w:hAnsi="Arial" w:cs="Arial"/>
          <w:color w:val="002060"/>
          <w:spacing w:val="-4"/>
        </w:rPr>
        <w:t>o</w:t>
      </w:r>
      <w:r w:rsidRPr="00423FAD">
        <w:rPr>
          <w:rFonts w:ascii="Arial" w:hAnsi="Arial" w:cs="Arial"/>
          <w:color w:val="002060"/>
        </w:rPr>
        <w:t>w</w:t>
      </w:r>
      <w:r w:rsidRPr="00423FAD">
        <w:rPr>
          <w:rFonts w:ascii="Arial" w:hAnsi="Arial" w:cs="Arial"/>
          <w:color w:val="002060"/>
          <w:spacing w:val="-1"/>
        </w:rPr>
        <w:t xml:space="preserve"> </w:t>
      </w:r>
      <w:r w:rsidRPr="00423FAD">
        <w:rPr>
          <w:rFonts w:ascii="Arial" w:hAnsi="Arial" w:cs="Arial"/>
          <w:color w:val="002060"/>
        </w:rPr>
        <w:t>a</w:t>
      </w:r>
      <w:r w:rsidRPr="00423FAD">
        <w:rPr>
          <w:rFonts w:ascii="Arial" w:hAnsi="Arial" w:cs="Arial"/>
          <w:color w:val="002060"/>
          <w:spacing w:val="-1"/>
        </w:rPr>
        <w:t>n</w:t>
      </w:r>
      <w:r w:rsidRPr="00423FAD">
        <w:rPr>
          <w:rFonts w:ascii="Arial" w:hAnsi="Arial" w:cs="Arial"/>
          <w:color w:val="002060"/>
        </w:rPr>
        <w:t>d Cl</w:t>
      </w:r>
      <w:r w:rsidRPr="00423FAD">
        <w:rPr>
          <w:rFonts w:ascii="Arial" w:hAnsi="Arial" w:cs="Arial"/>
          <w:color w:val="002060"/>
          <w:spacing w:val="-5"/>
        </w:rPr>
        <w:t>y</w:t>
      </w:r>
      <w:r w:rsidRPr="00423FAD">
        <w:rPr>
          <w:rFonts w:ascii="Arial" w:hAnsi="Arial" w:cs="Arial"/>
          <w:color w:val="002060"/>
        </w:rPr>
        <w:t xml:space="preserve">de please visit: </w:t>
      </w:r>
      <w:hyperlink r:id="rId45" w:history="1">
        <w:r w:rsidRPr="00423FAD">
          <w:rPr>
            <w:rStyle w:val="Hyperlink"/>
            <w:rFonts w:ascii="Arial" w:hAnsi="Arial" w:cs="Arial"/>
            <w:b/>
            <w:bCs/>
            <w:color w:val="002060"/>
          </w:rPr>
          <w:t>www.nhsggc.org.uk</w:t>
        </w:r>
      </w:hyperlink>
      <w:r w:rsidRPr="00423FAD">
        <w:rPr>
          <w:rFonts w:ascii="Arial" w:hAnsi="Arial" w:cs="Arial"/>
          <w:b/>
          <w:color w:val="002060"/>
        </w:rPr>
        <w:t xml:space="preserve">.  </w:t>
      </w:r>
    </w:p>
    <w:p w:rsidR="008502BD" w:rsidRPr="00423FAD" w:rsidRDefault="008502BD" w:rsidP="00067415">
      <w:pPr>
        <w:tabs>
          <w:tab w:val="left" w:pos="828"/>
        </w:tabs>
        <w:kinsoku w:val="0"/>
        <w:overflowPunct w:val="0"/>
        <w:adjustRightInd w:val="0"/>
        <w:rPr>
          <w:rFonts w:ascii="Arial" w:hAnsi="Arial" w:cs="Arial"/>
          <w:b/>
          <w:color w:val="002060"/>
        </w:rPr>
      </w:pPr>
    </w:p>
    <w:p w:rsidR="008502BD" w:rsidRPr="00423FAD" w:rsidRDefault="008502BD" w:rsidP="00067415">
      <w:pPr>
        <w:tabs>
          <w:tab w:val="left" w:pos="828"/>
        </w:tabs>
        <w:kinsoku w:val="0"/>
        <w:overflowPunct w:val="0"/>
        <w:adjustRightInd w:val="0"/>
        <w:rPr>
          <w:rFonts w:ascii="Arial" w:hAnsi="Arial" w:cs="Arial"/>
          <w:b/>
          <w:color w:val="002060"/>
        </w:rPr>
      </w:pPr>
      <w:r w:rsidRPr="00423FAD">
        <w:rPr>
          <w:rFonts w:ascii="Arial" w:hAnsi="Arial" w:cs="Arial"/>
          <w:color w:val="002060"/>
        </w:rPr>
        <w:t>Find out more about NHS Scotland, the biggest employer in the country, providing jobs to people in more than 70 different professions, and its workforce is its greatest asset.</w:t>
      </w:r>
      <w:r w:rsidRPr="00423FAD">
        <w:rPr>
          <w:rFonts w:ascii="Arial" w:hAnsi="Arial" w:cs="Arial"/>
          <w:b/>
          <w:color w:val="002060"/>
        </w:rPr>
        <w:t xml:space="preserve"> </w:t>
      </w:r>
      <w:hyperlink r:id="rId46" w:history="1">
        <w:r w:rsidRPr="00423FAD">
          <w:rPr>
            <w:rStyle w:val="Hyperlink"/>
            <w:rFonts w:ascii="Arial" w:hAnsi="Arial" w:cs="Arial"/>
            <w:b/>
            <w:color w:val="002060"/>
          </w:rPr>
          <w:t>https://www.scotland.org/work/career-opportunities/healthcare</w:t>
        </w:r>
      </w:hyperlink>
    </w:p>
    <w:p w:rsidR="008502BD" w:rsidRPr="00423FAD" w:rsidRDefault="008502BD" w:rsidP="00067415">
      <w:pPr>
        <w:pStyle w:val="Default"/>
        <w:rPr>
          <w:b/>
          <w:color w:val="002060"/>
        </w:rPr>
      </w:pPr>
    </w:p>
    <w:p w:rsidR="008502BD" w:rsidRPr="00423FAD" w:rsidRDefault="008502BD" w:rsidP="00067415">
      <w:pPr>
        <w:pStyle w:val="Default"/>
        <w:rPr>
          <w:b/>
          <w:color w:val="002060"/>
        </w:rPr>
      </w:pPr>
    </w:p>
    <w:p w:rsidR="008502BD" w:rsidRPr="00423FAD" w:rsidRDefault="008502BD" w:rsidP="00067415">
      <w:pPr>
        <w:pStyle w:val="Default"/>
        <w:rPr>
          <w:b/>
          <w:color w:val="002060"/>
        </w:rPr>
      </w:pPr>
    </w:p>
    <w:p w:rsidR="008502BD" w:rsidRPr="00423FAD" w:rsidRDefault="00423FAD" w:rsidP="00067415">
      <w:pPr>
        <w:kinsoku w:val="0"/>
        <w:overflowPunct w:val="0"/>
        <w:jc w:val="both"/>
        <w:rPr>
          <w:rFonts w:ascii="Arial" w:hAnsi="Arial" w:cs="Arial"/>
          <w:b/>
          <w:bCs/>
          <w:color w:val="002060"/>
          <w:sz w:val="32"/>
          <w:szCs w:val="32"/>
        </w:rPr>
      </w:pPr>
      <w:r w:rsidRPr="00423FAD">
        <w:rPr>
          <w:rFonts w:ascii="Arial" w:hAnsi="Arial" w:cs="Arial"/>
          <w:b/>
          <w:bCs/>
          <w:color w:val="002060"/>
          <w:sz w:val="32"/>
          <w:szCs w:val="32"/>
        </w:rPr>
        <w:t>Section 8</w:t>
      </w:r>
      <w:r w:rsidR="008502BD" w:rsidRPr="00423FAD">
        <w:rPr>
          <w:rFonts w:ascii="Arial" w:hAnsi="Arial" w:cs="Arial"/>
          <w:b/>
          <w:bCs/>
          <w:color w:val="002060"/>
          <w:sz w:val="32"/>
          <w:szCs w:val="32"/>
        </w:rPr>
        <w:t>:</w:t>
      </w:r>
      <w:r w:rsidR="008502BD" w:rsidRPr="00423FAD">
        <w:rPr>
          <w:rFonts w:ascii="Arial" w:hAnsi="Arial" w:cs="Arial"/>
          <w:b/>
          <w:bCs/>
          <w:color w:val="002060"/>
          <w:sz w:val="32"/>
          <w:szCs w:val="32"/>
        </w:rPr>
        <w:tab/>
      </w:r>
    </w:p>
    <w:p w:rsidR="008502BD" w:rsidRPr="00423FAD" w:rsidRDefault="008502BD" w:rsidP="00067415">
      <w:pPr>
        <w:kinsoku w:val="0"/>
        <w:overflowPunct w:val="0"/>
        <w:jc w:val="both"/>
        <w:rPr>
          <w:rFonts w:ascii="Arial" w:hAnsi="Arial" w:cs="Arial"/>
          <w:b/>
          <w:bCs/>
          <w:color w:val="002060"/>
          <w:sz w:val="32"/>
        </w:rPr>
      </w:pPr>
      <w:r w:rsidRPr="00423FAD">
        <w:rPr>
          <w:rFonts w:ascii="Arial" w:hAnsi="Arial" w:cs="Arial"/>
          <w:b/>
          <w:bCs/>
          <w:color w:val="002060"/>
          <w:sz w:val="32"/>
          <w:szCs w:val="32"/>
        </w:rPr>
        <w:t>Living and Working in the Greater Glasgow and Clyde area</w:t>
      </w:r>
    </w:p>
    <w:p w:rsidR="008502BD" w:rsidRPr="00423FAD" w:rsidRDefault="008502BD" w:rsidP="00067415">
      <w:pPr>
        <w:jc w:val="both"/>
        <w:rPr>
          <w:rFonts w:ascii="Arial" w:hAnsi="Arial" w:cs="Arial"/>
          <w:iCs/>
          <w:color w:val="002060"/>
        </w:rPr>
      </w:pPr>
    </w:p>
    <w:p w:rsidR="008502BD" w:rsidRPr="00423FAD" w:rsidRDefault="008502BD" w:rsidP="00067415">
      <w:pPr>
        <w:jc w:val="both"/>
        <w:rPr>
          <w:rFonts w:ascii="Arial" w:hAnsi="Arial" w:cs="Arial"/>
          <w:color w:val="002060"/>
        </w:rPr>
      </w:pPr>
      <w:r w:rsidRPr="00423FAD">
        <w:rPr>
          <w:rFonts w:ascii="Arial" w:hAnsi="Arial" w:cs="Arial"/>
          <w:iCs/>
          <w:color w:val="002060"/>
        </w:rPr>
        <w:t>As a place to live, the Greater Glasgow and Clyde area has many attractions.</w:t>
      </w:r>
      <w:r w:rsidRPr="00423FAD">
        <w:rPr>
          <w:rFonts w:ascii="Arial" w:hAnsi="Arial" w:cs="Arial"/>
          <w:i/>
          <w:iCs/>
          <w:color w:val="002060"/>
        </w:rPr>
        <w:t xml:space="preserve"> </w:t>
      </w:r>
      <w:r w:rsidRPr="00423FA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423FAD" w:rsidRDefault="00E30E13" w:rsidP="00067415">
      <w:pPr>
        <w:jc w:val="both"/>
        <w:rPr>
          <w:rFonts w:ascii="Arial" w:hAnsi="Arial" w:cs="Arial"/>
          <w:color w:val="002060"/>
        </w:rPr>
      </w:pPr>
      <w:r w:rsidRPr="00423FAD">
        <w:rPr>
          <w:noProof/>
          <w:color w:val="002060"/>
        </w:rPr>
        <w:drawing>
          <wp:anchor distT="0" distB="0" distL="114300" distR="114300" simplePos="0" relativeHeight="25164800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423FAD" w:rsidRDefault="008502BD" w:rsidP="00067415">
      <w:pPr>
        <w:outlineLvl w:val="3"/>
        <w:rPr>
          <w:rFonts w:ascii="Arial" w:hAnsi="Arial" w:cs="Arial"/>
          <w:b/>
          <w:color w:val="002060"/>
        </w:rPr>
      </w:pPr>
      <w:r w:rsidRPr="00423FAD">
        <w:rPr>
          <w:rFonts w:ascii="Arial" w:hAnsi="Arial" w:cs="Arial"/>
          <w:b/>
          <w:color w:val="002060"/>
        </w:rPr>
        <w:t>Glasgow</w:t>
      </w:r>
    </w:p>
    <w:p w:rsidR="008502BD" w:rsidRPr="00423FAD" w:rsidRDefault="008502BD" w:rsidP="00067415">
      <w:pPr>
        <w:outlineLvl w:val="3"/>
        <w:rPr>
          <w:rFonts w:ascii="Arial" w:hAnsi="Arial" w:cs="Arial"/>
          <w:b/>
          <w:color w:val="002060"/>
        </w:rPr>
      </w:pPr>
    </w:p>
    <w:p w:rsidR="008502BD" w:rsidRPr="00423FAD" w:rsidRDefault="008502BD" w:rsidP="00067415">
      <w:pPr>
        <w:outlineLvl w:val="3"/>
        <w:rPr>
          <w:rFonts w:ascii="Arial" w:hAnsi="Arial" w:cs="Arial"/>
          <w:b/>
          <w:color w:val="002060"/>
        </w:rPr>
      </w:pPr>
    </w:p>
    <w:p w:rsidR="008502BD" w:rsidRPr="00423FAD" w:rsidRDefault="008502BD" w:rsidP="00067415">
      <w:pPr>
        <w:outlineLvl w:val="3"/>
        <w:rPr>
          <w:rFonts w:ascii="Arial" w:hAnsi="Arial" w:cs="Arial"/>
          <w:color w:val="002060"/>
        </w:rPr>
      </w:pPr>
    </w:p>
    <w:p w:rsidR="008502BD" w:rsidRPr="00423FAD" w:rsidRDefault="008502BD" w:rsidP="00067415">
      <w:pPr>
        <w:outlineLvl w:val="3"/>
        <w:rPr>
          <w:rFonts w:ascii="Arial" w:hAnsi="Arial" w:cs="Arial"/>
          <w:color w:val="002060"/>
        </w:rPr>
      </w:pPr>
    </w:p>
    <w:p w:rsidR="008502BD" w:rsidRPr="00423FAD" w:rsidRDefault="00E30E13" w:rsidP="00067415">
      <w:pPr>
        <w:outlineLvl w:val="3"/>
        <w:rPr>
          <w:rFonts w:ascii="Arial" w:hAnsi="Arial" w:cs="Arial"/>
          <w:color w:val="002060"/>
        </w:rPr>
      </w:pPr>
      <w:r w:rsidRPr="00423FAD">
        <w:rPr>
          <w:noProof/>
          <w:color w:val="002060"/>
        </w:rPr>
        <w:drawing>
          <wp:anchor distT="0" distB="0" distL="114300" distR="114300" simplePos="0" relativeHeight="251651072"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423FAD" w:rsidRDefault="008502BD" w:rsidP="00067415">
      <w:pPr>
        <w:outlineLvl w:val="3"/>
        <w:rPr>
          <w:rFonts w:ascii="Arial" w:hAnsi="Arial" w:cs="Arial"/>
          <w:color w:val="002060"/>
        </w:rPr>
      </w:pPr>
    </w:p>
    <w:p w:rsidR="008502BD" w:rsidRPr="00423FAD" w:rsidRDefault="008502BD" w:rsidP="00067415">
      <w:pPr>
        <w:outlineLvl w:val="3"/>
        <w:rPr>
          <w:rFonts w:ascii="Arial" w:hAnsi="Arial" w:cs="Arial"/>
          <w:color w:val="002060"/>
        </w:rPr>
      </w:pPr>
    </w:p>
    <w:p w:rsidR="008502BD" w:rsidRPr="00423FAD" w:rsidRDefault="008502BD" w:rsidP="00067415">
      <w:pPr>
        <w:outlineLvl w:val="3"/>
        <w:rPr>
          <w:rFonts w:ascii="Arial" w:hAnsi="Arial" w:cs="Arial"/>
          <w:color w:val="002060"/>
        </w:rPr>
      </w:pPr>
    </w:p>
    <w:p w:rsidR="008502BD" w:rsidRPr="00423FAD" w:rsidRDefault="008502BD" w:rsidP="00067415">
      <w:pPr>
        <w:outlineLvl w:val="3"/>
        <w:rPr>
          <w:rFonts w:ascii="Arial" w:hAnsi="Arial" w:cs="Arial"/>
          <w:color w:val="002060"/>
        </w:rPr>
      </w:pPr>
    </w:p>
    <w:p w:rsidR="008502BD" w:rsidRPr="00423FAD" w:rsidRDefault="008502BD" w:rsidP="00067415">
      <w:pPr>
        <w:jc w:val="both"/>
        <w:outlineLvl w:val="3"/>
        <w:rPr>
          <w:rFonts w:ascii="Arial" w:hAnsi="Arial" w:cs="Arial"/>
          <w:color w:val="002060"/>
        </w:rPr>
      </w:pPr>
      <w:r w:rsidRPr="00423FA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Home to over 133,000 students from around the world, this vibrant city has five world-renowned universities and seven colleges.</w:t>
      </w:r>
    </w:p>
    <w:p w:rsidR="008502BD" w:rsidRPr="00423FAD" w:rsidRDefault="008502BD" w:rsidP="00067415">
      <w:pPr>
        <w:jc w:val="both"/>
        <w:rPr>
          <w:rFonts w:ascii="Arial" w:hAnsi="Arial" w:cs="Arial"/>
          <w:color w:val="002060"/>
        </w:rPr>
      </w:pPr>
    </w:p>
    <w:p w:rsidR="008502BD" w:rsidRPr="00423FAD" w:rsidRDefault="008502BD" w:rsidP="00067415">
      <w:pPr>
        <w:outlineLvl w:val="3"/>
        <w:rPr>
          <w:rFonts w:ascii="Arial" w:hAnsi="Arial" w:cs="Arial"/>
          <w:b/>
          <w:color w:val="002060"/>
        </w:rPr>
      </w:pPr>
      <w:r w:rsidRPr="00423FAD">
        <w:rPr>
          <w:rFonts w:ascii="Arial" w:hAnsi="Arial" w:cs="Arial"/>
          <w:b/>
          <w:color w:val="002060"/>
        </w:rPr>
        <w:t>Lots to see and do</w:t>
      </w:r>
    </w:p>
    <w:p w:rsidR="008502BD" w:rsidRPr="00423FAD" w:rsidRDefault="008502BD" w:rsidP="00067415">
      <w:pPr>
        <w:outlineLvl w:val="3"/>
        <w:rPr>
          <w:rFonts w:ascii="Arial" w:hAnsi="Arial" w:cs="Arial"/>
          <w:b/>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This year’s Mercer’s Quality of Living survey sees Glasgow beat the likes of Rome, Prague, and Dubai to be </w:t>
      </w:r>
      <w:hyperlink r:id="rId48" w:history="1">
        <w:r w:rsidRPr="00423FAD">
          <w:rPr>
            <w:rFonts w:ascii="Arial" w:hAnsi="Arial" w:cs="Arial"/>
            <w:color w:val="002060"/>
          </w:rPr>
          <w:t>named as one of the best cities in the world to live.</w:t>
        </w:r>
      </w:hyperlink>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423FAD" w:rsidRDefault="008502BD" w:rsidP="00067415">
      <w:pPr>
        <w:jc w:val="both"/>
        <w:rPr>
          <w:rFonts w:ascii="Arial" w:hAnsi="Arial" w:cs="Arial"/>
          <w:color w:val="002060"/>
        </w:rPr>
      </w:pPr>
    </w:p>
    <w:p w:rsidR="008502BD" w:rsidRPr="00423FAD" w:rsidRDefault="00E30E13" w:rsidP="00067415">
      <w:pPr>
        <w:jc w:val="both"/>
        <w:rPr>
          <w:rFonts w:ascii="Arial" w:hAnsi="Arial" w:cs="Arial"/>
          <w:color w:val="002060"/>
        </w:rPr>
      </w:pPr>
      <w:r w:rsidRPr="00423FAD">
        <w:rPr>
          <w:noProof/>
          <w:color w:val="002060"/>
        </w:rPr>
        <w:drawing>
          <wp:anchor distT="0" distB="0" distL="114300" distR="114300" simplePos="0" relativeHeight="251644928"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423FA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423FAD" w:rsidRDefault="008502BD" w:rsidP="00067415">
      <w:pPr>
        <w:jc w:val="both"/>
        <w:rPr>
          <w:rFonts w:ascii="Arial" w:hAnsi="Arial" w:cs="Arial"/>
          <w:color w:val="002060"/>
        </w:rPr>
      </w:pPr>
    </w:p>
    <w:p w:rsidR="008502BD" w:rsidRPr="00423FAD" w:rsidRDefault="008502BD" w:rsidP="00067415">
      <w:pPr>
        <w:outlineLvl w:val="3"/>
        <w:rPr>
          <w:rFonts w:ascii="Arial" w:hAnsi="Arial" w:cs="Arial"/>
          <w:b/>
          <w:color w:val="002060"/>
        </w:rPr>
      </w:pPr>
      <w:r w:rsidRPr="00423FAD">
        <w:rPr>
          <w:rFonts w:ascii="Arial" w:hAnsi="Arial" w:cs="Arial"/>
          <w:b/>
          <w:color w:val="002060"/>
        </w:rPr>
        <w:t>Housing</w:t>
      </w:r>
    </w:p>
    <w:p w:rsidR="008502BD" w:rsidRPr="00423FAD" w:rsidRDefault="008502BD" w:rsidP="00067415">
      <w:pPr>
        <w:outlineLvl w:val="3"/>
        <w:rPr>
          <w:rFonts w:ascii="Arial" w:hAnsi="Arial" w:cs="Arial"/>
          <w:b/>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423FAD" w:rsidRDefault="008502BD" w:rsidP="00067415">
      <w:pPr>
        <w:outlineLvl w:val="3"/>
        <w:rPr>
          <w:rFonts w:ascii="Arial" w:hAnsi="Arial" w:cs="Arial"/>
          <w:color w:val="002060"/>
        </w:rPr>
      </w:pPr>
    </w:p>
    <w:p w:rsidR="008502BD" w:rsidRPr="00423FAD" w:rsidRDefault="008502BD" w:rsidP="00067415">
      <w:pPr>
        <w:outlineLvl w:val="3"/>
        <w:rPr>
          <w:rFonts w:ascii="Arial" w:hAnsi="Arial" w:cs="Arial"/>
          <w:b/>
          <w:color w:val="002060"/>
        </w:rPr>
      </w:pPr>
    </w:p>
    <w:p w:rsidR="008502BD" w:rsidRPr="00423FAD" w:rsidRDefault="00E30E13" w:rsidP="00067415">
      <w:pPr>
        <w:outlineLvl w:val="3"/>
        <w:rPr>
          <w:rFonts w:ascii="Arial" w:hAnsi="Arial" w:cs="Arial"/>
          <w:b/>
          <w:color w:val="002060"/>
        </w:rPr>
      </w:pPr>
      <w:r w:rsidRPr="00423FAD">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423FAD" w:rsidRDefault="008502BD" w:rsidP="00067415">
      <w:pPr>
        <w:outlineLvl w:val="3"/>
        <w:rPr>
          <w:rFonts w:ascii="Arial" w:hAnsi="Arial" w:cs="Arial"/>
          <w:b/>
          <w:color w:val="002060"/>
        </w:rPr>
      </w:pPr>
    </w:p>
    <w:p w:rsidR="008502BD" w:rsidRPr="00423FAD" w:rsidRDefault="008502BD" w:rsidP="00067415">
      <w:pPr>
        <w:outlineLvl w:val="3"/>
        <w:rPr>
          <w:rFonts w:ascii="Arial" w:hAnsi="Arial" w:cs="Arial"/>
          <w:b/>
          <w:color w:val="002060"/>
        </w:rPr>
      </w:pPr>
      <w:r w:rsidRPr="00423FAD">
        <w:rPr>
          <w:rFonts w:ascii="Arial" w:hAnsi="Arial" w:cs="Arial"/>
          <w:b/>
          <w:color w:val="002060"/>
        </w:rPr>
        <w:t>Getting around</w:t>
      </w:r>
    </w:p>
    <w:p w:rsidR="008502BD" w:rsidRPr="00423FAD" w:rsidRDefault="008502BD" w:rsidP="00067415">
      <w:pPr>
        <w:outlineLvl w:val="3"/>
        <w:rPr>
          <w:rFonts w:ascii="Arial" w:hAnsi="Arial" w:cs="Arial"/>
          <w:b/>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The region’s excellent transport links mean you’re connected to the rest of the UK - and the world. </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423FAD" w:rsidRDefault="008502BD" w:rsidP="00067415">
      <w:pPr>
        <w:jc w:val="both"/>
        <w:rPr>
          <w:rFonts w:ascii="Arial" w:hAnsi="Arial" w:cs="Arial"/>
          <w:color w:val="002060"/>
        </w:rPr>
      </w:pPr>
      <w:r w:rsidRPr="00423FAD">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423FAD" w:rsidRDefault="008502BD" w:rsidP="00067415">
      <w:pPr>
        <w:jc w:val="both"/>
        <w:rPr>
          <w:rFonts w:ascii="Arial" w:hAnsi="Arial" w:cs="Arial"/>
          <w:color w:val="002060"/>
        </w:rPr>
      </w:pPr>
    </w:p>
    <w:p w:rsidR="008502BD" w:rsidRPr="00423FAD" w:rsidRDefault="008502BD" w:rsidP="00067415">
      <w:pPr>
        <w:jc w:val="both"/>
        <w:rPr>
          <w:rFonts w:ascii="Arial" w:hAnsi="Arial" w:cs="Arial"/>
          <w:color w:val="002060"/>
        </w:rPr>
      </w:pPr>
      <w:r w:rsidRPr="00423FAD">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423FAD" w:rsidRDefault="008502BD" w:rsidP="00067415">
      <w:pPr>
        <w:jc w:val="both"/>
        <w:rPr>
          <w:rFonts w:ascii="Arial" w:hAnsi="Arial" w:cs="Arial"/>
          <w:color w:val="002060"/>
        </w:rPr>
      </w:pPr>
    </w:p>
    <w:p w:rsidR="008502BD" w:rsidRPr="00423FAD" w:rsidRDefault="00E30E13" w:rsidP="00067415">
      <w:pPr>
        <w:pStyle w:val="Default"/>
        <w:rPr>
          <w:b/>
          <w:color w:val="002060"/>
        </w:rPr>
      </w:pPr>
      <w:r w:rsidRPr="00423FAD">
        <w:rPr>
          <w:noProof/>
          <w:color w:val="002060"/>
        </w:rPr>
        <w:drawing>
          <wp:anchor distT="0" distB="0" distL="114300" distR="114300" simplePos="0" relativeHeight="251681792"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423FAD">
        <w:rPr>
          <w:b/>
          <w:color w:val="002060"/>
        </w:rPr>
        <w:t xml:space="preserve">To find more information about living and working in Scotland please visit:  </w:t>
      </w:r>
    </w:p>
    <w:p w:rsidR="008502BD" w:rsidRPr="00423FAD" w:rsidRDefault="008502BD" w:rsidP="00067415">
      <w:pPr>
        <w:pStyle w:val="Default"/>
        <w:rPr>
          <w:b/>
          <w:color w:val="002060"/>
        </w:rPr>
      </w:pPr>
    </w:p>
    <w:p w:rsidR="008502BD" w:rsidRPr="00423FAD" w:rsidRDefault="003B14FF" w:rsidP="00067415">
      <w:pPr>
        <w:pStyle w:val="Default"/>
        <w:rPr>
          <w:b/>
          <w:color w:val="002060"/>
        </w:rPr>
      </w:pPr>
      <w:hyperlink r:id="rId50" w:history="1">
        <w:r w:rsidR="008502BD" w:rsidRPr="00423FAD">
          <w:rPr>
            <w:rStyle w:val="Hyperlink"/>
            <w:b/>
            <w:color w:val="002060"/>
          </w:rPr>
          <w:t>https://www.visitscotland.com/</w:t>
        </w:r>
      </w:hyperlink>
    </w:p>
    <w:p w:rsidR="008502BD" w:rsidRPr="00423FAD" w:rsidRDefault="008502BD" w:rsidP="00067415">
      <w:pPr>
        <w:pStyle w:val="Default"/>
        <w:rPr>
          <w:b/>
          <w:color w:val="002060"/>
        </w:rPr>
      </w:pPr>
    </w:p>
    <w:p w:rsidR="008502BD" w:rsidRPr="00423FAD" w:rsidRDefault="003B14FF" w:rsidP="00067415">
      <w:pPr>
        <w:pStyle w:val="Default"/>
        <w:rPr>
          <w:b/>
          <w:color w:val="002060"/>
        </w:rPr>
      </w:pPr>
      <w:hyperlink r:id="rId51" w:history="1">
        <w:r w:rsidR="008502BD" w:rsidRPr="00423FAD">
          <w:rPr>
            <w:rStyle w:val="Hyperlink"/>
            <w:b/>
            <w:color w:val="002060"/>
          </w:rPr>
          <w:t>https://www.scotland.org/</w:t>
        </w:r>
      </w:hyperlink>
    </w:p>
    <w:p w:rsidR="008502BD" w:rsidRPr="00423FAD" w:rsidRDefault="009563BF" w:rsidP="00067415">
      <w:pPr>
        <w:pStyle w:val="Default"/>
        <w:rPr>
          <w:rStyle w:val="Hyperlink"/>
          <w:b/>
          <w:color w:val="002060"/>
        </w:rPr>
      </w:pPr>
      <w:r w:rsidRPr="00423FAD">
        <w:rPr>
          <w:b/>
          <w:color w:val="002060"/>
        </w:rPr>
        <w:fldChar w:fldCharType="begin"/>
      </w:r>
      <w:r w:rsidR="008502BD" w:rsidRPr="00423FAD">
        <w:rPr>
          <w:b/>
          <w:color w:val="002060"/>
        </w:rPr>
        <w:instrText xml:space="preserve"> HYPERLINK ""  "https://www.talentscotland.com/" </w:instrText>
      </w:r>
      <w:r w:rsidRPr="00423FAD">
        <w:rPr>
          <w:b/>
          <w:color w:val="002060"/>
        </w:rPr>
        <w:fldChar w:fldCharType="separate"/>
      </w:r>
    </w:p>
    <w:p w:rsidR="008502BD" w:rsidRPr="00423FAD" w:rsidRDefault="008502BD" w:rsidP="00067415">
      <w:pPr>
        <w:pStyle w:val="Default"/>
        <w:rPr>
          <w:b/>
          <w:color w:val="002060"/>
        </w:rPr>
      </w:pPr>
      <w:r w:rsidRPr="00423FAD">
        <w:rPr>
          <w:rStyle w:val="Hyperlink"/>
          <w:b/>
          <w:color w:val="002060"/>
        </w:rPr>
        <w:t>https://www.talentscotland.com/</w:t>
      </w:r>
      <w:r w:rsidR="009563BF" w:rsidRPr="00423FAD">
        <w:rPr>
          <w:b/>
          <w:color w:val="002060"/>
        </w:rPr>
        <w:fldChar w:fldCharType="end"/>
      </w:r>
    </w:p>
    <w:p w:rsidR="008502BD" w:rsidRPr="00423FAD" w:rsidRDefault="008502BD" w:rsidP="00067415">
      <w:pPr>
        <w:pStyle w:val="Default"/>
        <w:rPr>
          <w:b/>
          <w:color w:val="002060"/>
        </w:rPr>
      </w:pPr>
    </w:p>
    <w:p w:rsidR="008502BD" w:rsidRPr="00423FAD" w:rsidRDefault="003B14FF" w:rsidP="00067415">
      <w:pPr>
        <w:pStyle w:val="Default"/>
        <w:rPr>
          <w:b/>
          <w:color w:val="002060"/>
        </w:rPr>
      </w:pPr>
      <w:hyperlink r:id="rId52" w:history="1">
        <w:r w:rsidR="008502BD" w:rsidRPr="00423FAD">
          <w:rPr>
            <w:rStyle w:val="Hyperlink"/>
            <w:b/>
            <w:color w:val="002060"/>
          </w:rPr>
          <w:t>https://moverdb.com/moving-to-glasgow/</w:t>
        </w:r>
      </w:hyperlink>
    </w:p>
    <w:p w:rsidR="008502BD" w:rsidRPr="00423FAD" w:rsidRDefault="008502BD" w:rsidP="00067415">
      <w:pPr>
        <w:pStyle w:val="Default"/>
        <w:rPr>
          <w:b/>
          <w:color w:val="002060"/>
        </w:rPr>
      </w:pPr>
    </w:p>
    <w:p w:rsidR="008502BD" w:rsidRPr="00423FAD" w:rsidRDefault="008502BD" w:rsidP="00067415">
      <w:pPr>
        <w:pStyle w:val="Default"/>
        <w:rPr>
          <w:b/>
          <w:color w:val="002060"/>
        </w:rPr>
      </w:pPr>
    </w:p>
    <w:p w:rsidR="008502BD" w:rsidRPr="00423FAD" w:rsidRDefault="008502BD" w:rsidP="00315293">
      <w:pPr>
        <w:ind w:left="284"/>
        <w:rPr>
          <w:rFonts w:cs="Arial"/>
          <w:color w:val="002060"/>
        </w:rPr>
      </w:pPr>
    </w:p>
    <w:p w:rsidR="008502BD" w:rsidRPr="00423FAD" w:rsidRDefault="008502BD" w:rsidP="00315293">
      <w:pPr>
        <w:autoSpaceDE w:val="0"/>
        <w:autoSpaceDN w:val="0"/>
        <w:adjustRightInd w:val="0"/>
        <w:rPr>
          <w:rFonts w:ascii="Arial" w:hAnsi="Arial" w:cs="Arial"/>
          <w:color w:val="002060"/>
        </w:rPr>
      </w:pPr>
    </w:p>
    <w:p w:rsidR="008502BD" w:rsidRPr="00423FAD" w:rsidRDefault="008502BD" w:rsidP="00315293">
      <w:pPr>
        <w:pStyle w:val="Default"/>
        <w:tabs>
          <w:tab w:val="left" w:pos="1843"/>
        </w:tabs>
        <w:jc w:val="both"/>
        <w:rPr>
          <w:b/>
          <w:bCs/>
          <w:color w:val="002060"/>
        </w:rPr>
      </w:pPr>
      <w:r w:rsidRPr="00423FAD">
        <w:rPr>
          <w:b/>
          <w:bCs/>
          <w:color w:val="002060"/>
        </w:rPr>
        <w:t xml:space="preserve">                         </w:t>
      </w:r>
    </w:p>
    <w:p w:rsidR="008502BD" w:rsidRPr="00423FAD" w:rsidRDefault="008502BD" w:rsidP="00EF6D04">
      <w:pPr>
        <w:pStyle w:val="Default"/>
        <w:rPr>
          <w:b/>
          <w:color w:val="002060"/>
        </w:rPr>
      </w:pPr>
    </w:p>
    <w:sectPr w:rsidR="008502BD" w:rsidRPr="00423FAD"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FF" w:rsidRDefault="003B14FF">
      <w:r>
        <w:separator/>
      </w:r>
    </w:p>
  </w:endnote>
  <w:endnote w:type="continuationSeparator" w:id="0">
    <w:p w:rsidR="003B14FF" w:rsidRDefault="003B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B14FF" w:rsidRDefault="003B14FF"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3B14FF" w:rsidRDefault="003B14F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Pr="00067415" w:rsidRDefault="003B14FF"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FF" w:rsidRDefault="003B14FF">
      <w:r>
        <w:separator/>
      </w:r>
    </w:p>
  </w:footnote>
  <w:footnote w:type="continuationSeparator" w:id="0">
    <w:p w:rsidR="003B14FF" w:rsidRDefault="003B1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4FF" w:rsidRDefault="003B14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15339"/>
    <w:multiLevelType w:val="hybridMultilevel"/>
    <w:tmpl w:val="CD0CDF28"/>
    <w:lvl w:ilvl="0" w:tplc="BE34432A">
      <w:start w:val="1"/>
      <w:numFmt w:val="bullet"/>
      <w:pStyle w:val="Listofitem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8"/>
  </w:num>
  <w:num w:numId="10">
    <w:abstractNumId w:val="2"/>
  </w:num>
  <w:num w:numId="11">
    <w:abstractNumId w:val="25"/>
  </w:num>
  <w:num w:numId="12">
    <w:abstractNumId w:val="21"/>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6"/>
  </w:num>
  <w:num w:numId="21">
    <w:abstractNumId w:val="24"/>
  </w:num>
  <w:num w:numId="22">
    <w:abstractNumId w:val="22"/>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3"/>
  </w:num>
  <w:num w:numId="32">
    <w:abstractNumId w:val="16"/>
  </w:num>
  <w:num w:numId="33">
    <w:abstractNumId w:val="3"/>
  </w:num>
  <w:num w:numId="3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B14FF"/>
    <w:rsid w:val="003F294C"/>
    <w:rsid w:val="003F7832"/>
    <w:rsid w:val="00403830"/>
    <w:rsid w:val="00410E99"/>
    <w:rsid w:val="00412B06"/>
    <w:rsid w:val="0041359E"/>
    <w:rsid w:val="00414728"/>
    <w:rsid w:val="00422029"/>
    <w:rsid w:val="00423FAD"/>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62314"/>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3B14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semiHidden/>
    <w:rsid w:val="003B14FF"/>
    <w:rPr>
      <w:rFonts w:asciiTheme="majorHAnsi" w:eastAsiaTheme="majorEastAsia" w:hAnsiTheme="majorHAnsi" w:cstheme="majorBidi"/>
      <w:color w:val="365F91" w:themeColor="accent1" w:themeShade="BF"/>
      <w:sz w:val="24"/>
      <w:szCs w:val="24"/>
    </w:rPr>
  </w:style>
  <w:style w:type="paragraph" w:customStyle="1" w:styleId="Listofitems">
    <w:name w:val="List of items"/>
    <w:basedOn w:val="Normal"/>
    <w:link w:val="ListofitemsChar"/>
    <w:qFormat/>
    <w:rsid w:val="003B14FF"/>
    <w:pPr>
      <w:numPr>
        <w:numId w:val="34"/>
      </w:numPr>
      <w:tabs>
        <w:tab w:val="left" w:pos="284"/>
        <w:tab w:val="left" w:pos="5387"/>
      </w:tabs>
      <w:spacing w:line="276" w:lineRule="auto"/>
      <w:ind w:left="284" w:hanging="284"/>
      <w:jc w:val="both"/>
    </w:pPr>
    <w:rPr>
      <w:rFonts w:ascii="Arial" w:eastAsiaTheme="minorHAnsi" w:hAnsi="Arial" w:cs="Arial"/>
      <w:sz w:val="22"/>
      <w:szCs w:val="22"/>
      <w:lang w:eastAsia="en-US"/>
    </w:rPr>
  </w:style>
  <w:style w:type="character" w:customStyle="1" w:styleId="ListofitemsChar">
    <w:name w:val="List of items Char"/>
    <w:basedOn w:val="DefaultParagraphFont"/>
    <w:link w:val="Listofitems"/>
    <w:rsid w:val="003B14FF"/>
    <w:rPr>
      <w:rFonts w:ascii="Arial" w:eastAsiaTheme="minorHAnsi" w:hAnsi="Arial" w:cs="Arial"/>
      <w:lang w:eastAsia="en-US"/>
    </w:rPr>
  </w:style>
  <w:style w:type="paragraph" w:customStyle="1" w:styleId="BodyA">
    <w:name w:val="Body A"/>
    <w:rsid w:val="003B14FF"/>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8074</Words>
  <Characters>46023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2021-01-14T12:16:00Z</dcterms:created>
  <dcterms:modified xsi:type="dcterms:W3CDTF">2021-01-14T12:16:00Z</dcterms:modified>
</cp:coreProperties>
</file>