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93" w:rsidRPr="00A46612" w:rsidRDefault="00272A3C">
      <w:pPr>
        <w:ind w:right="-360"/>
        <w:rPr>
          <w:b/>
          <w:sz w:val="20"/>
          <w:szCs w:val="20"/>
        </w:rPr>
      </w:pPr>
      <w:r w:rsidRPr="00A46612">
        <w:rPr>
          <w:b/>
          <w:sz w:val="20"/>
          <w:szCs w:val="20"/>
        </w:rPr>
        <w:t>NHS GRAMPIAN</w:t>
      </w:r>
    </w:p>
    <w:p w:rsidR="00A70493" w:rsidRPr="00A46612" w:rsidRDefault="00A70493">
      <w:pPr>
        <w:ind w:right="-360"/>
        <w:jc w:val="center"/>
        <w:rPr>
          <w:b/>
          <w:sz w:val="20"/>
          <w:szCs w:val="20"/>
        </w:rPr>
      </w:pPr>
    </w:p>
    <w:p w:rsidR="00A70493" w:rsidRPr="00A46612" w:rsidRDefault="00272A3C">
      <w:pPr>
        <w:ind w:right="-360"/>
        <w:rPr>
          <w:b/>
          <w:sz w:val="20"/>
          <w:szCs w:val="20"/>
        </w:rPr>
      </w:pPr>
      <w:r w:rsidRPr="00A46612">
        <w:rPr>
          <w:b/>
          <w:sz w:val="20"/>
          <w:szCs w:val="20"/>
        </w:rPr>
        <w:t>JOB DESCRIPTION</w:t>
      </w:r>
    </w:p>
    <w:p w:rsidR="00A70493" w:rsidRPr="00A46612" w:rsidRDefault="00A70493">
      <w:pPr>
        <w:rPr>
          <w:sz w:val="20"/>
          <w:szCs w:val="20"/>
        </w:rPr>
      </w:pPr>
    </w:p>
    <w:tbl>
      <w:tblPr>
        <w:tblW w:w="9720" w:type="dxa"/>
        <w:tblInd w:w="108" w:type="dxa"/>
        <w:tblLayout w:type="fixed"/>
        <w:tblCellMar>
          <w:left w:w="10" w:type="dxa"/>
          <w:right w:w="10" w:type="dxa"/>
        </w:tblCellMar>
        <w:tblLook w:val="0000" w:firstRow="0" w:lastRow="0" w:firstColumn="0" w:lastColumn="0" w:noHBand="0" w:noVBand="0"/>
      </w:tblPr>
      <w:tblGrid>
        <w:gridCol w:w="9720"/>
      </w:tblGrid>
      <w:tr w:rsidR="00A70493" w:rsidRPr="00A46612" w:rsidTr="00A70493">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493" w:rsidRPr="00A46612" w:rsidRDefault="00A70493">
            <w:pPr>
              <w:rPr>
                <w:b/>
                <w:sz w:val="20"/>
                <w:szCs w:val="20"/>
              </w:rPr>
            </w:pPr>
          </w:p>
          <w:p w:rsidR="00A70493" w:rsidRPr="00A46612" w:rsidRDefault="00272A3C">
            <w:pPr>
              <w:numPr>
                <w:ilvl w:val="0"/>
                <w:numId w:val="1"/>
              </w:numPr>
              <w:rPr>
                <w:b/>
                <w:sz w:val="20"/>
                <w:szCs w:val="20"/>
              </w:rPr>
            </w:pPr>
            <w:r w:rsidRPr="00A46612">
              <w:rPr>
                <w:b/>
                <w:sz w:val="20"/>
                <w:szCs w:val="20"/>
              </w:rPr>
              <w:t>JOB IDENTIFICATION</w:t>
            </w:r>
          </w:p>
          <w:p w:rsidR="00A46612" w:rsidRPr="00A46612" w:rsidRDefault="00A46612" w:rsidP="00A46612">
            <w:pPr>
              <w:pStyle w:val="BodyText"/>
              <w:jc w:val="left"/>
              <w:rPr>
                <w:rFonts w:cs="Arial"/>
                <w:b/>
              </w:rPr>
            </w:pPr>
          </w:p>
          <w:p w:rsidR="00A46612" w:rsidRPr="00A46612" w:rsidRDefault="00A46612" w:rsidP="00A46612">
            <w:pPr>
              <w:ind w:left="318"/>
              <w:rPr>
                <w:b/>
                <w:sz w:val="20"/>
                <w:szCs w:val="20"/>
              </w:rPr>
            </w:pPr>
            <w:r w:rsidRPr="00A46612">
              <w:rPr>
                <w:b/>
                <w:sz w:val="20"/>
                <w:szCs w:val="20"/>
              </w:rPr>
              <w:t>Job Title:  Rotational Pharmacy Technician</w:t>
            </w:r>
          </w:p>
          <w:p w:rsidR="00A46612" w:rsidRPr="00A46612" w:rsidRDefault="00A46612" w:rsidP="00A46612">
            <w:pPr>
              <w:ind w:left="318"/>
              <w:rPr>
                <w:b/>
                <w:sz w:val="20"/>
                <w:szCs w:val="20"/>
              </w:rPr>
            </w:pPr>
          </w:p>
          <w:p w:rsidR="00A46612" w:rsidRPr="00A46612" w:rsidRDefault="00A46612" w:rsidP="00A46612">
            <w:pPr>
              <w:ind w:left="318"/>
              <w:rPr>
                <w:b/>
                <w:sz w:val="20"/>
                <w:szCs w:val="20"/>
              </w:rPr>
            </w:pPr>
            <w:r w:rsidRPr="00A46612">
              <w:rPr>
                <w:b/>
                <w:sz w:val="20"/>
                <w:szCs w:val="20"/>
              </w:rPr>
              <w:t xml:space="preserve">Department(s): Pharmacy Department, </w:t>
            </w:r>
          </w:p>
          <w:p w:rsidR="00A46612" w:rsidRPr="00A46612" w:rsidRDefault="00A46612" w:rsidP="00A46612">
            <w:pPr>
              <w:ind w:left="318"/>
              <w:rPr>
                <w:b/>
                <w:sz w:val="20"/>
                <w:szCs w:val="20"/>
              </w:rPr>
            </w:pPr>
          </w:p>
          <w:p w:rsidR="00A46612" w:rsidRPr="00A46612" w:rsidRDefault="00A46612" w:rsidP="00A46612">
            <w:pPr>
              <w:ind w:left="318"/>
              <w:rPr>
                <w:b/>
                <w:sz w:val="20"/>
                <w:szCs w:val="20"/>
              </w:rPr>
            </w:pPr>
            <w:r w:rsidRPr="00A46612">
              <w:rPr>
                <w:b/>
                <w:sz w:val="20"/>
                <w:szCs w:val="20"/>
              </w:rPr>
              <w:t>Location: NHS Grampian</w:t>
            </w:r>
          </w:p>
          <w:p w:rsidR="00A46612" w:rsidRPr="00A46612" w:rsidRDefault="00A46612" w:rsidP="00A46612">
            <w:pPr>
              <w:ind w:left="318"/>
              <w:rPr>
                <w:b/>
                <w:sz w:val="20"/>
                <w:szCs w:val="20"/>
              </w:rPr>
            </w:pPr>
          </w:p>
          <w:p w:rsidR="00A46612" w:rsidRPr="00A46612" w:rsidRDefault="00A46612" w:rsidP="00A46612">
            <w:pPr>
              <w:ind w:left="318"/>
              <w:rPr>
                <w:b/>
                <w:sz w:val="20"/>
                <w:szCs w:val="20"/>
              </w:rPr>
            </w:pPr>
            <w:r w:rsidRPr="00A46612">
              <w:rPr>
                <w:b/>
                <w:sz w:val="20"/>
                <w:szCs w:val="20"/>
              </w:rPr>
              <w:t>Hours: 37.5 hours per week</w:t>
            </w:r>
          </w:p>
          <w:p w:rsidR="00A46612" w:rsidRPr="00A46612" w:rsidRDefault="00A46612" w:rsidP="00A46612">
            <w:pPr>
              <w:ind w:left="318"/>
              <w:rPr>
                <w:b/>
                <w:sz w:val="20"/>
                <w:szCs w:val="20"/>
              </w:rPr>
            </w:pPr>
          </w:p>
          <w:p w:rsidR="00A46612" w:rsidRPr="00A46612" w:rsidRDefault="00A46612" w:rsidP="00A46612">
            <w:pPr>
              <w:ind w:left="318"/>
              <w:rPr>
                <w:b/>
                <w:sz w:val="20"/>
                <w:szCs w:val="20"/>
              </w:rPr>
            </w:pPr>
            <w:r w:rsidRPr="00A46612">
              <w:rPr>
                <w:b/>
                <w:sz w:val="20"/>
                <w:szCs w:val="20"/>
              </w:rPr>
              <w:t>Salary: Band 4 (£22,927 - £25,223 per annum)</w:t>
            </w:r>
          </w:p>
          <w:p w:rsidR="00A46612" w:rsidRPr="00A46612" w:rsidRDefault="00A46612" w:rsidP="00A46612">
            <w:pPr>
              <w:ind w:left="318"/>
              <w:rPr>
                <w:b/>
                <w:sz w:val="20"/>
                <w:szCs w:val="20"/>
              </w:rPr>
            </w:pPr>
          </w:p>
          <w:p w:rsidR="00A46612" w:rsidRPr="00A46612" w:rsidRDefault="00A46612" w:rsidP="00A46612">
            <w:pPr>
              <w:ind w:left="318"/>
              <w:rPr>
                <w:b/>
                <w:sz w:val="20"/>
                <w:szCs w:val="20"/>
              </w:rPr>
            </w:pPr>
            <w:r w:rsidRPr="00A46612">
              <w:rPr>
                <w:b/>
                <w:sz w:val="20"/>
                <w:szCs w:val="20"/>
              </w:rPr>
              <w:t>Contract: Permanent</w:t>
            </w:r>
          </w:p>
          <w:p w:rsidR="00A46612" w:rsidRPr="00A46612" w:rsidRDefault="00A46612" w:rsidP="00A46612">
            <w:pPr>
              <w:ind w:left="318"/>
              <w:rPr>
                <w:b/>
                <w:sz w:val="20"/>
                <w:szCs w:val="20"/>
              </w:rPr>
            </w:pPr>
          </w:p>
          <w:p w:rsidR="00A46612" w:rsidRPr="00A46612" w:rsidRDefault="00A46612" w:rsidP="00A46612">
            <w:pPr>
              <w:ind w:left="318"/>
              <w:rPr>
                <w:b/>
                <w:sz w:val="20"/>
                <w:szCs w:val="20"/>
              </w:rPr>
            </w:pPr>
            <w:r w:rsidRPr="00A46612">
              <w:rPr>
                <w:b/>
                <w:sz w:val="20"/>
                <w:szCs w:val="20"/>
              </w:rPr>
              <w:t>Job Reference: NW046831</w:t>
            </w:r>
          </w:p>
          <w:p w:rsidR="003D182C" w:rsidRPr="00A46612" w:rsidRDefault="003D182C">
            <w:pPr>
              <w:rPr>
                <w:b/>
                <w:sz w:val="20"/>
                <w:szCs w:val="20"/>
              </w:rPr>
            </w:pPr>
          </w:p>
        </w:tc>
      </w:tr>
    </w:tbl>
    <w:p w:rsidR="00A70493" w:rsidRPr="00A46612" w:rsidRDefault="00A70493">
      <w:pPr>
        <w:pageBreakBefore/>
        <w:rPr>
          <w:sz w:val="20"/>
          <w:szCs w:val="20"/>
        </w:rPr>
      </w:pPr>
    </w:p>
    <w:tbl>
      <w:tblPr>
        <w:tblW w:w="9720" w:type="dxa"/>
        <w:tblInd w:w="108" w:type="dxa"/>
        <w:tblLayout w:type="fixed"/>
        <w:tblCellMar>
          <w:left w:w="10" w:type="dxa"/>
          <w:right w:w="10" w:type="dxa"/>
        </w:tblCellMar>
        <w:tblLook w:val="0000" w:firstRow="0" w:lastRow="0" w:firstColumn="0" w:lastColumn="0" w:noHBand="0" w:noVBand="0"/>
      </w:tblPr>
      <w:tblGrid>
        <w:gridCol w:w="9720"/>
      </w:tblGrid>
      <w:tr w:rsidR="00A70493" w:rsidRPr="00A46612" w:rsidTr="00A70493">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493" w:rsidRPr="00A46612" w:rsidRDefault="00272A3C">
            <w:pPr>
              <w:numPr>
                <w:ilvl w:val="0"/>
                <w:numId w:val="1"/>
              </w:numPr>
              <w:tabs>
                <w:tab w:val="left" w:pos="-360"/>
                <w:tab w:val="left" w:pos="0"/>
              </w:tabs>
              <w:ind w:right="187" w:hanging="648"/>
              <w:jc w:val="both"/>
              <w:rPr>
                <w:b/>
                <w:sz w:val="20"/>
                <w:szCs w:val="20"/>
              </w:rPr>
            </w:pPr>
            <w:r w:rsidRPr="00A46612">
              <w:rPr>
                <w:b/>
                <w:sz w:val="20"/>
                <w:szCs w:val="20"/>
              </w:rPr>
              <w:t>JOB PURPOSE</w:t>
            </w:r>
          </w:p>
          <w:p w:rsidR="00A70493" w:rsidRPr="00A46612" w:rsidRDefault="00A70493">
            <w:pPr>
              <w:ind w:left="72" w:right="187"/>
              <w:jc w:val="both"/>
              <w:rPr>
                <w:b/>
                <w:sz w:val="20"/>
                <w:szCs w:val="20"/>
              </w:rPr>
            </w:pPr>
          </w:p>
          <w:p w:rsidR="00A70493" w:rsidRPr="00A46612" w:rsidRDefault="00272A3C">
            <w:pPr>
              <w:ind w:left="72" w:right="187"/>
              <w:jc w:val="both"/>
              <w:rPr>
                <w:sz w:val="20"/>
                <w:szCs w:val="20"/>
              </w:rPr>
            </w:pPr>
            <w:r w:rsidRPr="00A46612">
              <w:rPr>
                <w:sz w:val="20"/>
                <w:szCs w:val="20"/>
              </w:rPr>
              <w:t>To assist in the provision of an effective and efficient pharmaceutical service to patients and staff by participating in the pharmacy technician rotational programme within Aberdeen Hospitals NHS Grampian, to include</w:t>
            </w:r>
          </w:p>
          <w:p w:rsidR="00A70493" w:rsidRPr="00A46612" w:rsidRDefault="00272A3C">
            <w:pPr>
              <w:numPr>
                <w:ilvl w:val="0"/>
                <w:numId w:val="2"/>
              </w:numPr>
              <w:ind w:right="187"/>
              <w:jc w:val="both"/>
              <w:rPr>
                <w:sz w:val="20"/>
                <w:szCs w:val="20"/>
              </w:rPr>
            </w:pPr>
            <w:r w:rsidRPr="00A46612">
              <w:rPr>
                <w:sz w:val="20"/>
                <w:szCs w:val="20"/>
              </w:rPr>
              <w:t>Dispensary (dispensing and giving straightforward advice to patients)</w:t>
            </w:r>
          </w:p>
          <w:p w:rsidR="00A70493" w:rsidRPr="00A46612" w:rsidRDefault="00272A3C">
            <w:pPr>
              <w:numPr>
                <w:ilvl w:val="0"/>
                <w:numId w:val="2"/>
              </w:numPr>
              <w:ind w:right="187"/>
              <w:jc w:val="both"/>
              <w:rPr>
                <w:sz w:val="20"/>
                <w:szCs w:val="20"/>
              </w:rPr>
            </w:pPr>
            <w:r w:rsidRPr="00A46612">
              <w:rPr>
                <w:sz w:val="20"/>
                <w:szCs w:val="20"/>
              </w:rPr>
              <w:t>Distribution and procurement</w:t>
            </w:r>
          </w:p>
          <w:p w:rsidR="00A70493" w:rsidRPr="00A46612" w:rsidRDefault="008F76E0">
            <w:pPr>
              <w:numPr>
                <w:ilvl w:val="0"/>
                <w:numId w:val="2"/>
              </w:numPr>
              <w:ind w:right="187"/>
              <w:jc w:val="both"/>
              <w:rPr>
                <w:sz w:val="20"/>
                <w:szCs w:val="20"/>
              </w:rPr>
            </w:pPr>
            <w:r w:rsidRPr="00A46612">
              <w:rPr>
                <w:sz w:val="20"/>
                <w:szCs w:val="20"/>
              </w:rPr>
              <w:t>Aseptic</w:t>
            </w:r>
            <w:r w:rsidR="00272A3C" w:rsidRPr="00A46612">
              <w:rPr>
                <w:sz w:val="20"/>
                <w:szCs w:val="20"/>
              </w:rPr>
              <w:t xml:space="preserve"> Services</w:t>
            </w:r>
          </w:p>
          <w:p w:rsidR="00A70493" w:rsidRPr="00A46612" w:rsidRDefault="00272A3C">
            <w:pPr>
              <w:numPr>
                <w:ilvl w:val="1"/>
                <w:numId w:val="2"/>
              </w:numPr>
              <w:ind w:right="187"/>
              <w:jc w:val="both"/>
              <w:rPr>
                <w:sz w:val="20"/>
                <w:szCs w:val="20"/>
              </w:rPr>
            </w:pPr>
            <w:r w:rsidRPr="00A46612">
              <w:rPr>
                <w:sz w:val="20"/>
                <w:szCs w:val="20"/>
              </w:rPr>
              <w:t>Oncology chemotherapy</w:t>
            </w:r>
          </w:p>
          <w:p w:rsidR="00A70493" w:rsidRPr="00A46612" w:rsidRDefault="00272A3C">
            <w:pPr>
              <w:numPr>
                <w:ilvl w:val="1"/>
                <w:numId w:val="2"/>
              </w:numPr>
              <w:ind w:right="187"/>
              <w:jc w:val="both"/>
              <w:rPr>
                <w:sz w:val="20"/>
                <w:szCs w:val="20"/>
              </w:rPr>
            </w:pPr>
            <w:r w:rsidRPr="00A46612">
              <w:rPr>
                <w:sz w:val="20"/>
                <w:szCs w:val="20"/>
              </w:rPr>
              <w:t>TPN</w:t>
            </w:r>
          </w:p>
          <w:p w:rsidR="008F76E0" w:rsidRPr="00A46612" w:rsidRDefault="008F76E0">
            <w:pPr>
              <w:numPr>
                <w:ilvl w:val="1"/>
                <w:numId w:val="2"/>
              </w:numPr>
              <w:ind w:right="187"/>
              <w:jc w:val="both"/>
              <w:rPr>
                <w:sz w:val="20"/>
                <w:szCs w:val="20"/>
              </w:rPr>
            </w:pPr>
            <w:proofErr w:type="spellStart"/>
            <w:r w:rsidRPr="00A46612">
              <w:rPr>
                <w:sz w:val="20"/>
                <w:szCs w:val="20"/>
              </w:rPr>
              <w:t>Radiopharmacy</w:t>
            </w:r>
            <w:proofErr w:type="spellEnd"/>
          </w:p>
          <w:p w:rsidR="00A70493" w:rsidRPr="00A46612" w:rsidRDefault="00272A3C">
            <w:pPr>
              <w:numPr>
                <w:ilvl w:val="0"/>
                <w:numId w:val="2"/>
              </w:numPr>
              <w:ind w:right="187"/>
              <w:jc w:val="both"/>
              <w:rPr>
                <w:sz w:val="20"/>
                <w:szCs w:val="20"/>
              </w:rPr>
            </w:pPr>
            <w:r w:rsidRPr="00A46612">
              <w:rPr>
                <w:sz w:val="20"/>
                <w:szCs w:val="20"/>
              </w:rPr>
              <w:t>Ward Services</w:t>
            </w:r>
          </w:p>
          <w:p w:rsidR="008F76E0" w:rsidRPr="00A46612" w:rsidRDefault="008F76E0">
            <w:pPr>
              <w:numPr>
                <w:ilvl w:val="0"/>
                <w:numId w:val="2"/>
              </w:numPr>
              <w:ind w:right="187"/>
              <w:jc w:val="both"/>
              <w:rPr>
                <w:sz w:val="20"/>
                <w:szCs w:val="20"/>
              </w:rPr>
            </w:pPr>
            <w:r w:rsidRPr="00A46612">
              <w:rPr>
                <w:sz w:val="20"/>
                <w:szCs w:val="20"/>
              </w:rPr>
              <w:t>Quality Assurance</w:t>
            </w:r>
          </w:p>
          <w:p w:rsidR="00A70493" w:rsidRPr="00A46612" w:rsidRDefault="00A70493">
            <w:pPr>
              <w:ind w:right="187"/>
              <w:jc w:val="both"/>
              <w:rPr>
                <w:sz w:val="20"/>
                <w:szCs w:val="20"/>
              </w:rPr>
            </w:pPr>
          </w:p>
          <w:p w:rsidR="00A70493" w:rsidRPr="00A46612" w:rsidRDefault="00272A3C">
            <w:pPr>
              <w:ind w:right="187"/>
              <w:jc w:val="both"/>
              <w:rPr>
                <w:sz w:val="20"/>
                <w:szCs w:val="20"/>
              </w:rPr>
            </w:pPr>
            <w:r w:rsidRPr="00A46612">
              <w:rPr>
                <w:sz w:val="20"/>
                <w:szCs w:val="20"/>
              </w:rPr>
              <w:t>The post holder will also be involved with the supervision and training of student pharmacy technicians, pharmacy assistants and other pharmacy staff.</w:t>
            </w:r>
          </w:p>
        </w:tc>
      </w:tr>
      <w:tr w:rsidR="00A70493" w:rsidRPr="00A46612" w:rsidTr="00A70493">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493" w:rsidRPr="00A46612" w:rsidRDefault="00A70493">
            <w:pPr>
              <w:ind w:right="187"/>
              <w:rPr>
                <w:sz w:val="20"/>
                <w:szCs w:val="20"/>
              </w:rPr>
            </w:pPr>
          </w:p>
          <w:p w:rsidR="00A70493" w:rsidRPr="00A46612" w:rsidRDefault="00272A3C">
            <w:pPr>
              <w:ind w:right="187"/>
              <w:rPr>
                <w:b/>
                <w:sz w:val="20"/>
                <w:szCs w:val="20"/>
              </w:rPr>
            </w:pPr>
            <w:r w:rsidRPr="00A46612">
              <w:rPr>
                <w:b/>
                <w:sz w:val="20"/>
                <w:szCs w:val="20"/>
              </w:rPr>
              <w:t>3. ORGANISATIONAL POSITION</w:t>
            </w:r>
          </w:p>
          <w:p w:rsidR="00A70493" w:rsidRPr="00A46612" w:rsidRDefault="00A70493">
            <w:pPr>
              <w:ind w:right="187"/>
              <w:jc w:val="both"/>
              <w:rPr>
                <w:b/>
                <w:sz w:val="20"/>
                <w:szCs w:val="20"/>
              </w:rPr>
            </w:pPr>
          </w:p>
          <w:p w:rsidR="00A70493" w:rsidRPr="00A46612" w:rsidRDefault="00A70493">
            <w:pPr>
              <w:ind w:right="187"/>
              <w:jc w:val="both"/>
              <w:rPr>
                <w:b/>
                <w:sz w:val="20"/>
                <w:szCs w:val="20"/>
              </w:rPr>
            </w:pPr>
          </w:p>
          <w:p w:rsidR="003D182C" w:rsidRPr="00A46612" w:rsidRDefault="002D6D5C">
            <w:pPr>
              <w:ind w:right="187"/>
              <w:jc w:val="both"/>
              <w:rPr>
                <w:sz w:val="20"/>
                <w:szCs w:val="20"/>
              </w:rPr>
            </w:pPr>
            <w:r w:rsidRPr="00A46612">
              <w:rPr>
                <w:b/>
                <w:noProof/>
                <w:sz w:val="20"/>
                <w:szCs w:val="20"/>
                <w:lang w:eastAsia="en-GB"/>
              </w:rPr>
              <w:lastRenderedPageBreak/>
              <mc:AlternateContent>
                <mc:Choice Requires="wpg">
                  <w:drawing>
                    <wp:inline distT="0" distB="0" distL="0" distR="0">
                      <wp:extent cx="3728720" cy="2760345"/>
                      <wp:effectExtent l="16510" t="21590" r="17145" b="18415"/>
                      <wp:docPr id="1" name="Organization Chart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8720" cy="2760345"/>
                                <a:chOff x="3210" y="0"/>
                                <a:chExt cx="2652" cy="4347"/>
                              </a:xfrm>
                            </wpg:grpSpPr>
                            <wps:wsp>
                              <wps:cNvPr id="2" name="AutoShape 4"/>
                              <wps:cNvSpPr>
                                <a:spLocks/>
                              </wps:cNvSpPr>
                              <wps:spPr bwMode="auto">
                                <a:xfrm>
                                  <a:off x="4862" y="826"/>
                                  <a:ext cx="174" cy="761"/>
                                </a:xfrm>
                                <a:custGeom>
                                  <a:avLst/>
                                  <a:gdLst>
                                    <a:gd name="T0" fmla="*/ 55102 w 110202"/>
                                    <a:gd name="T1" fmla="*/ 0 h 482790"/>
                                    <a:gd name="T2" fmla="*/ 110203 w 110202"/>
                                    <a:gd name="T3" fmla="*/ 241397 h 482790"/>
                                    <a:gd name="T4" fmla="*/ 55102 w 110202"/>
                                    <a:gd name="T5" fmla="*/ 482794 h 482790"/>
                                    <a:gd name="T6" fmla="*/ 0 w 110202"/>
                                    <a:gd name="T7" fmla="*/ 241397 h 482790"/>
                                    <a:gd name="T8" fmla="*/ 17694720 60000 65536"/>
                                    <a:gd name="T9" fmla="*/ 0 60000 65536"/>
                                    <a:gd name="T10" fmla="*/ 5898240 60000 65536"/>
                                    <a:gd name="T11" fmla="*/ 11796480 60000 65536"/>
                                    <a:gd name="T12" fmla="*/ 0 w 110202"/>
                                    <a:gd name="T13" fmla="*/ 0 h 482790"/>
                                    <a:gd name="T14" fmla="*/ 110202 w 110202"/>
                                    <a:gd name="T15" fmla="*/ 482790 h 482790"/>
                                  </a:gdLst>
                                  <a:ahLst/>
                                  <a:cxnLst>
                                    <a:cxn ang="T8">
                                      <a:pos x="T0" y="T1"/>
                                    </a:cxn>
                                    <a:cxn ang="T9">
                                      <a:pos x="T2" y="T3"/>
                                    </a:cxn>
                                    <a:cxn ang="T10">
                                      <a:pos x="T4" y="T5"/>
                                    </a:cxn>
                                    <a:cxn ang="T11">
                                      <a:pos x="T6" y="T7"/>
                                    </a:cxn>
                                  </a:cxnLst>
                                  <a:rect l="T12" t="T13" r="T14" b="T15"/>
                                  <a:pathLst>
                                    <a:path w="110202" h="482790">
                                      <a:moveTo>
                                        <a:pt x="110202" y="0"/>
                                      </a:moveTo>
                                      <a:lnTo>
                                        <a:pt x="110202" y="482790"/>
                                      </a:lnTo>
                                      <a:lnTo>
                                        <a:pt x="0" y="482790"/>
                                      </a:lnTo>
                                    </a:path>
                                  </a:pathLst>
                                </a:custGeom>
                                <a:noFill/>
                                <a:ln w="25402">
                                  <a:solidFill>
                                    <a:srgbClr val="3D6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5"/>
                              <wps:cNvSpPr>
                                <a:spLocks/>
                              </wps:cNvSpPr>
                              <wps:spPr bwMode="auto">
                                <a:xfrm>
                                  <a:off x="4862" y="3173"/>
                                  <a:ext cx="174" cy="761"/>
                                </a:xfrm>
                                <a:custGeom>
                                  <a:avLst/>
                                  <a:gdLst>
                                    <a:gd name="T0" fmla="*/ 55102 w 110202"/>
                                    <a:gd name="T1" fmla="*/ 0 h 482790"/>
                                    <a:gd name="T2" fmla="*/ 110203 w 110202"/>
                                    <a:gd name="T3" fmla="*/ 241397 h 482790"/>
                                    <a:gd name="T4" fmla="*/ 55102 w 110202"/>
                                    <a:gd name="T5" fmla="*/ 482794 h 482790"/>
                                    <a:gd name="T6" fmla="*/ 0 w 110202"/>
                                    <a:gd name="T7" fmla="*/ 241397 h 482790"/>
                                    <a:gd name="T8" fmla="*/ 17694720 60000 65536"/>
                                    <a:gd name="T9" fmla="*/ 0 60000 65536"/>
                                    <a:gd name="T10" fmla="*/ 5898240 60000 65536"/>
                                    <a:gd name="T11" fmla="*/ 11796480 60000 65536"/>
                                    <a:gd name="T12" fmla="*/ 0 w 110202"/>
                                    <a:gd name="T13" fmla="*/ 0 h 482790"/>
                                    <a:gd name="T14" fmla="*/ 110202 w 110202"/>
                                    <a:gd name="T15" fmla="*/ 482790 h 482790"/>
                                  </a:gdLst>
                                  <a:ahLst/>
                                  <a:cxnLst>
                                    <a:cxn ang="T8">
                                      <a:pos x="T0" y="T1"/>
                                    </a:cxn>
                                    <a:cxn ang="T9">
                                      <a:pos x="T2" y="T3"/>
                                    </a:cxn>
                                    <a:cxn ang="T10">
                                      <a:pos x="T4" y="T5"/>
                                    </a:cxn>
                                    <a:cxn ang="T11">
                                      <a:pos x="T6" y="T7"/>
                                    </a:cxn>
                                  </a:cxnLst>
                                  <a:rect l="T12" t="T13" r="T14" b="T15"/>
                                  <a:pathLst>
                                    <a:path w="110202" h="482790">
                                      <a:moveTo>
                                        <a:pt x="110202" y="0"/>
                                      </a:moveTo>
                                      <a:lnTo>
                                        <a:pt x="110202" y="482790"/>
                                      </a:lnTo>
                                      <a:lnTo>
                                        <a:pt x="0" y="482790"/>
                                      </a:lnTo>
                                    </a:path>
                                  </a:pathLst>
                                </a:custGeom>
                                <a:noFill/>
                                <a:ln w="25402">
                                  <a:solidFill>
                                    <a:srgbClr val="477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6"/>
                              <wps:cNvSpPr>
                                <a:spLocks/>
                              </wps:cNvSpPr>
                              <wps:spPr bwMode="auto">
                                <a:xfrm>
                                  <a:off x="4964" y="826"/>
                                  <a:ext cx="144" cy="1521"/>
                                </a:xfrm>
                                <a:custGeom>
                                  <a:avLst/>
                                  <a:gdLst>
                                    <a:gd name="T0" fmla="*/ 45720 w 91440"/>
                                    <a:gd name="T1" fmla="*/ 0 h 965581"/>
                                    <a:gd name="T2" fmla="*/ 91440 w 91440"/>
                                    <a:gd name="T3" fmla="*/ 482789 h 965581"/>
                                    <a:gd name="T4" fmla="*/ 45720 w 91440"/>
                                    <a:gd name="T5" fmla="*/ 965578 h 965581"/>
                                    <a:gd name="T6" fmla="*/ 0 w 91440"/>
                                    <a:gd name="T7" fmla="*/ 482789 h 965581"/>
                                    <a:gd name="T8" fmla="*/ 17694720 60000 65536"/>
                                    <a:gd name="T9" fmla="*/ 0 60000 65536"/>
                                    <a:gd name="T10" fmla="*/ 5898240 60000 65536"/>
                                    <a:gd name="T11" fmla="*/ 11796480 60000 65536"/>
                                    <a:gd name="T12" fmla="*/ 0 w 91440"/>
                                    <a:gd name="T13" fmla="*/ 0 h 965581"/>
                                    <a:gd name="T14" fmla="*/ 91440 w 91440"/>
                                    <a:gd name="T15" fmla="*/ 965581 h 965581"/>
                                  </a:gdLst>
                                  <a:ahLst/>
                                  <a:cxnLst>
                                    <a:cxn ang="T8">
                                      <a:pos x="T0" y="T1"/>
                                    </a:cxn>
                                    <a:cxn ang="T9">
                                      <a:pos x="T2" y="T3"/>
                                    </a:cxn>
                                    <a:cxn ang="T10">
                                      <a:pos x="T4" y="T5"/>
                                    </a:cxn>
                                    <a:cxn ang="T11">
                                      <a:pos x="T6" y="T7"/>
                                    </a:cxn>
                                  </a:cxnLst>
                                  <a:rect l="T12" t="T13" r="T14" b="T15"/>
                                  <a:pathLst>
                                    <a:path w="91440" h="965581">
                                      <a:moveTo>
                                        <a:pt x="45720" y="0"/>
                                      </a:moveTo>
                                      <a:lnTo>
                                        <a:pt x="45720" y="965581"/>
                                      </a:lnTo>
                                    </a:path>
                                  </a:pathLst>
                                </a:custGeom>
                                <a:noFill/>
                                <a:ln w="25402">
                                  <a:solidFill>
                                    <a:srgbClr val="3D6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7"/>
                              <wps:cNvSpPr>
                                <a:spLocks noChangeArrowheads="1"/>
                              </wps:cNvSpPr>
                              <wps:spPr bwMode="auto">
                                <a:xfrm>
                                  <a:off x="4210" y="0"/>
                                  <a:ext cx="1652" cy="826"/>
                                </a:xfrm>
                                <a:custGeom>
                                  <a:avLst/>
                                  <a:gdLst>
                                    <a:gd name="T0" fmla="*/ 524774 w 1049545"/>
                                    <a:gd name="T1" fmla="*/ 0 h 524772"/>
                                    <a:gd name="T2" fmla="*/ 1049548 w 1049545"/>
                                    <a:gd name="T3" fmla="*/ 262387 h 524772"/>
                                    <a:gd name="T4" fmla="*/ 524774 w 1049545"/>
                                    <a:gd name="T5" fmla="*/ 524774 h 524772"/>
                                    <a:gd name="T6" fmla="*/ 0 w 1049545"/>
                                    <a:gd name="T7" fmla="*/ 262387 h 524772"/>
                                    <a:gd name="T8" fmla="*/ 0 w 1049545"/>
                                    <a:gd name="T9" fmla="*/ 0 h 524772"/>
                                    <a:gd name="T10" fmla="*/ 1049548 w 1049545"/>
                                    <a:gd name="T11" fmla="*/ 0 h 524772"/>
                                    <a:gd name="T12" fmla="*/ 1049548 w 1049545"/>
                                    <a:gd name="T13" fmla="*/ 524774 h 524772"/>
                                    <a:gd name="T14" fmla="*/ 0 w 1049545"/>
                                    <a:gd name="T15" fmla="*/ 524774 h 524772"/>
                                    <a:gd name="T16" fmla="*/ 0 w 1049545"/>
                                    <a:gd name="T17" fmla="*/ 0 h 524772"/>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1049545"/>
                                    <a:gd name="T28" fmla="*/ 0 h 524772"/>
                                    <a:gd name="T29" fmla="*/ 1049545 w 1049545"/>
                                    <a:gd name="T30" fmla="*/ 524772 h 52477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49545" h="524772">
                                      <a:moveTo>
                                        <a:pt x="0" y="0"/>
                                      </a:moveTo>
                                      <a:lnTo>
                                        <a:pt x="1049545" y="0"/>
                                      </a:lnTo>
                                      <a:lnTo>
                                        <a:pt x="1049545" y="524772"/>
                                      </a:lnTo>
                                      <a:lnTo>
                                        <a:pt x="0" y="524772"/>
                                      </a:lnTo>
                                      <a:lnTo>
                                        <a:pt x="0" y="0"/>
                                      </a:lnTo>
                                      <a:close/>
                                    </a:path>
                                  </a:pathLst>
                                </a:custGeom>
                                <a:solidFill>
                                  <a:srgbClr val="4F81BD"/>
                                </a:solidFill>
                                <a:ln w="25402">
                                  <a:solidFill>
                                    <a:srgbClr val="FFFFFF"/>
                                  </a:solidFill>
                                  <a:miter lim="800000"/>
                                  <a:headEnd/>
                                  <a:tailEnd/>
                                </a:ln>
                              </wps:spPr>
                              <wps:txbx>
                                <w:txbxContent>
                                  <w:p w:rsidR="00752A58" w:rsidRDefault="00752A58">
                                    <w:pPr>
                                      <w:spacing w:after="60" w:line="216" w:lineRule="auto"/>
                                      <w:jc w:val="center"/>
                                      <w:textAlignment w:val="auto"/>
                                      <w:rPr>
                                        <w:color w:val="000000"/>
                                        <w:sz w:val="36"/>
                                        <w:szCs w:val="36"/>
                                      </w:rPr>
                                    </w:pPr>
                                    <w:r>
                                      <w:rPr>
                                        <w:rFonts w:ascii="Calibri" w:hAnsi="Calibri"/>
                                        <w:color w:val="FFFFFF"/>
                                        <w:kern w:val="3"/>
                                        <w:sz w:val="15"/>
                                        <w:szCs w:val="15"/>
                                      </w:rPr>
                                      <w:t xml:space="preserve">Senior Pharmacy </w:t>
                                    </w:r>
                                    <w:r>
                                      <w:rPr>
                                        <w:rFonts w:ascii="Times New Roman" w:hAnsi="Times New Roman"/>
                                        <w:color w:val="FFFFFF"/>
                                        <w:kern w:val="3"/>
                                        <w:sz w:val="15"/>
                                        <w:szCs w:val="15"/>
                                      </w:rPr>
                                      <w:br/>
                                    </w:r>
                                    <w:r>
                                      <w:rPr>
                                        <w:rFonts w:ascii="Calibri" w:hAnsi="Calibri"/>
                                        <w:color w:val="FFFFFF"/>
                                        <w:kern w:val="3"/>
                                        <w:sz w:val="15"/>
                                        <w:szCs w:val="15"/>
                                      </w:rPr>
                                      <w:t>Technician(s)</w:t>
                                    </w:r>
                                  </w:p>
                                  <w:p w:rsidR="00752A58" w:rsidRDefault="00752A58">
                                    <w:pPr>
                                      <w:spacing w:after="60" w:line="216" w:lineRule="auto"/>
                                      <w:jc w:val="center"/>
                                      <w:textAlignment w:val="auto"/>
                                      <w:rPr>
                                        <w:color w:val="000000"/>
                                        <w:sz w:val="36"/>
                                        <w:szCs w:val="36"/>
                                      </w:rPr>
                                    </w:pPr>
                                    <w:r>
                                      <w:rPr>
                                        <w:rFonts w:ascii="Calibri" w:hAnsi="Calibri"/>
                                        <w:color w:val="FFFFFF"/>
                                        <w:kern w:val="3"/>
                                        <w:sz w:val="15"/>
                                        <w:szCs w:val="15"/>
                                      </w:rPr>
                                      <w:t>Band 6</w:t>
                                    </w:r>
                                  </w:p>
                                </w:txbxContent>
                              </wps:txbx>
                              <wps:bodyPr rot="0" vert="horz" wrap="square" lIns="5084" tIns="5084" rIns="5084" bIns="5084" anchor="ctr" anchorCtr="1">
                                <a:noAutofit/>
                              </wps:bodyPr>
                            </wps:wsp>
                            <wps:wsp>
                              <wps:cNvPr id="6" name="AutoShape 8"/>
                              <wps:cNvSpPr>
                                <a:spLocks noChangeArrowheads="1"/>
                              </wps:cNvSpPr>
                              <wps:spPr bwMode="auto">
                                <a:xfrm>
                                  <a:off x="4210" y="2347"/>
                                  <a:ext cx="1652" cy="826"/>
                                </a:xfrm>
                                <a:custGeom>
                                  <a:avLst/>
                                  <a:gdLst>
                                    <a:gd name="T0" fmla="*/ 524774 w 1049545"/>
                                    <a:gd name="T1" fmla="*/ 0 h 524772"/>
                                    <a:gd name="T2" fmla="*/ 1049548 w 1049545"/>
                                    <a:gd name="T3" fmla="*/ 262387 h 524772"/>
                                    <a:gd name="T4" fmla="*/ 524774 w 1049545"/>
                                    <a:gd name="T5" fmla="*/ 524774 h 524772"/>
                                    <a:gd name="T6" fmla="*/ 0 w 1049545"/>
                                    <a:gd name="T7" fmla="*/ 262387 h 524772"/>
                                    <a:gd name="T8" fmla="*/ 0 w 1049545"/>
                                    <a:gd name="T9" fmla="*/ 0 h 524772"/>
                                    <a:gd name="T10" fmla="*/ 1049548 w 1049545"/>
                                    <a:gd name="T11" fmla="*/ 0 h 524772"/>
                                    <a:gd name="T12" fmla="*/ 1049548 w 1049545"/>
                                    <a:gd name="T13" fmla="*/ 524774 h 524772"/>
                                    <a:gd name="T14" fmla="*/ 0 w 1049545"/>
                                    <a:gd name="T15" fmla="*/ 524774 h 524772"/>
                                    <a:gd name="T16" fmla="*/ 0 w 1049545"/>
                                    <a:gd name="T17" fmla="*/ 0 h 524772"/>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1049545"/>
                                    <a:gd name="T28" fmla="*/ 0 h 524772"/>
                                    <a:gd name="T29" fmla="*/ 1049545 w 1049545"/>
                                    <a:gd name="T30" fmla="*/ 524772 h 52477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49545" h="524772">
                                      <a:moveTo>
                                        <a:pt x="0" y="0"/>
                                      </a:moveTo>
                                      <a:lnTo>
                                        <a:pt x="1049545" y="0"/>
                                      </a:lnTo>
                                      <a:lnTo>
                                        <a:pt x="1049545" y="524772"/>
                                      </a:lnTo>
                                      <a:lnTo>
                                        <a:pt x="0" y="524772"/>
                                      </a:lnTo>
                                      <a:lnTo>
                                        <a:pt x="0" y="0"/>
                                      </a:lnTo>
                                      <a:close/>
                                    </a:path>
                                  </a:pathLst>
                                </a:custGeom>
                                <a:solidFill>
                                  <a:srgbClr val="4F81BD"/>
                                </a:solidFill>
                                <a:ln w="25402">
                                  <a:solidFill>
                                    <a:srgbClr val="FFFFFF"/>
                                  </a:solidFill>
                                  <a:miter lim="800000"/>
                                  <a:headEnd/>
                                  <a:tailEnd/>
                                </a:ln>
                              </wps:spPr>
                              <wps:txbx>
                                <w:txbxContent>
                                  <w:p w:rsidR="00752A58" w:rsidRDefault="00752A58">
                                    <w:pPr>
                                      <w:spacing w:after="60" w:line="216" w:lineRule="auto"/>
                                      <w:jc w:val="center"/>
                                      <w:textAlignment w:val="auto"/>
                                      <w:rPr>
                                        <w:color w:val="000000"/>
                                        <w:sz w:val="36"/>
                                        <w:szCs w:val="36"/>
                                      </w:rPr>
                                    </w:pPr>
                                    <w:r>
                                      <w:rPr>
                                        <w:rFonts w:ascii="Calibri" w:hAnsi="Calibri"/>
                                        <w:b/>
                                        <w:bCs/>
                                        <w:color w:val="FFFFFF"/>
                                        <w:kern w:val="3"/>
                                        <w:sz w:val="15"/>
                                        <w:szCs w:val="15"/>
                                      </w:rPr>
                                      <w:t>ROTATIONAL PHARMACY TECHNICIAN(S)</w:t>
                                    </w:r>
                                  </w:p>
                                  <w:p w:rsidR="00752A58" w:rsidRDefault="00752A58">
                                    <w:pPr>
                                      <w:spacing w:after="60" w:line="216" w:lineRule="auto"/>
                                      <w:jc w:val="center"/>
                                      <w:textAlignment w:val="auto"/>
                                      <w:rPr>
                                        <w:rFonts w:ascii="Calibri" w:hAnsi="Calibri"/>
                                        <w:b/>
                                        <w:bCs/>
                                        <w:color w:val="FFFFFF"/>
                                        <w:kern w:val="3"/>
                                        <w:sz w:val="15"/>
                                        <w:szCs w:val="15"/>
                                      </w:rPr>
                                    </w:pPr>
                                    <w:r>
                                      <w:rPr>
                                        <w:rFonts w:ascii="Calibri" w:hAnsi="Calibri"/>
                                        <w:b/>
                                        <w:bCs/>
                                        <w:color w:val="FFFFFF"/>
                                        <w:kern w:val="3"/>
                                        <w:sz w:val="15"/>
                                        <w:szCs w:val="15"/>
                                      </w:rPr>
                                      <w:t>Band 4</w:t>
                                    </w:r>
                                  </w:p>
                                  <w:p w:rsidR="00752A58" w:rsidRPr="003A49A6" w:rsidRDefault="00752A58">
                                    <w:pPr>
                                      <w:spacing w:after="60" w:line="216" w:lineRule="auto"/>
                                      <w:jc w:val="center"/>
                                      <w:textAlignment w:val="auto"/>
                                      <w:rPr>
                                        <w:color w:val="000000"/>
                                        <w:sz w:val="22"/>
                                        <w:szCs w:val="22"/>
                                      </w:rPr>
                                    </w:pPr>
                                    <w:r w:rsidRPr="003A49A6">
                                      <w:rPr>
                                        <w:rFonts w:ascii="Calibri" w:hAnsi="Calibri"/>
                                        <w:b/>
                                        <w:bCs/>
                                        <w:color w:val="FFFFFF"/>
                                        <w:kern w:val="3"/>
                                        <w:sz w:val="22"/>
                                        <w:szCs w:val="22"/>
                                      </w:rPr>
                                      <w:t>THIS POST</w:t>
                                    </w:r>
                                  </w:p>
                                </w:txbxContent>
                              </wps:txbx>
                              <wps:bodyPr rot="0" vert="horz" wrap="square" lIns="5084" tIns="5084" rIns="5084" bIns="5084" anchor="ctr" anchorCtr="1">
                                <a:noAutofit/>
                              </wps:bodyPr>
                            </wps:wsp>
                            <wps:wsp>
                              <wps:cNvPr id="7" name="AutoShape 9"/>
                              <wps:cNvSpPr>
                                <a:spLocks noChangeArrowheads="1"/>
                              </wps:cNvSpPr>
                              <wps:spPr bwMode="auto">
                                <a:xfrm>
                                  <a:off x="3210" y="3521"/>
                                  <a:ext cx="1652" cy="826"/>
                                </a:xfrm>
                                <a:custGeom>
                                  <a:avLst/>
                                  <a:gdLst>
                                    <a:gd name="T0" fmla="*/ 524774 w 1049545"/>
                                    <a:gd name="T1" fmla="*/ 0 h 524772"/>
                                    <a:gd name="T2" fmla="*/ 1049548 w 1049545"/>
                                    <a:gd name="T3" fmla="*/ 262387 h 524772"/>
                                    <a:gd name="T4" fmla="*/ 524774 w 1049545"/>
                                    <a:gd name="T5" fmla="*/ 524774 h 524772"/>
                                    <a:gd name="T6" fmla="*/ 0 w 1049545"/>
                                    <a:gd name="T7" fmla="*/ 262387 h 524772"/>
                                    <a:gd name="T8" fmla="*/ 0 w 1049545"/>
                                    <a:gd name="T9" fmla="*/ 0 h 524772"/>
                                    <a:gd name="T10" fmla="*/ 1049548 w 1049545"/>
                                    <a:gd name="T11" fmla="*/ 0 h 524772"/>
                                    <a:gd name="T12" fmla="*/ 1049548 w 1049545"/>
                                    <a:gd name="T13" fmla="*/ 524774 h 524772"/>
                                    <a:gd name="T14" fmla="*/ 0 w 1049545"/>
                                    <a:gd name="T15" fmla="*/ 524774 h 524772"/>
                                    <a:gd name="T16" fmla="*/ 0 w 1049545"/>
                                    <a:gd name="T17" fmla="*/ 0 h 524772"/>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1049545"/>
                                    <a:gd name="T28" fmla="*/ 0 h 524772"/>
                                    <a:gd name="T29" fmla="*/ 1049545 w 1049545"/>
                                    <a:gd name="T30" fmla="*/ 524772 h 52477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49545" h="524772">
                                      <a:moveTo>
                                        <a:pt x="0" y="0"/>
                                      </a:moveTo>
                                      <a:lnTo>
                                        <a:pt x="1049545" y="0"/>
                                      </a:lnTo>
                                      <a:lnTo>
                                        <a:pt x="1049545" y="524772"/>
                                      </a:lnTo>
                                      <a:lnTo>
                                        <a:pt x="0" y="524772"/>
                                      </a:lnTo>
                                      <a:lnTo>
                                        <a:pt x="0" y="0"/>
                                      </a:lnTo>
                                      <a:close/>
                                    </a:path>
                                  </a:pathLst>
                                </a:custGeom>
                                <a:solidFill>
                                  <a:srgbClr val="4F81BD"/>
                                </a:solidFill>
                                <a:ln w="25402">
                                  <a:solidFill>
                                    <a:srgbClr val="FFFFFF"/>
                                  </a:solidFill>
                                  <a:miter lim="800000"/>
                                  <a:headEnd/>
                                  <a:tailEnd/>
                                </a:ln>
                              </wps:spPr>
                              <wps:txbx>
                                <w:txbxContent>
                                  <w:p w:rsidR="00752A58" w:rsidRDefault="00752A58">
                                    <w:pPr>
                                      <w:spacing w:after="60" w:line="216" w:lineRule="auto"/>
                                      <w:jc w:val="center"/>
                                      <w:textAlignment w:val="auto"/>
                                      <w:rPr>
                                        <w:color w:val="000000"/>
                                        <w:sz w:val="36"/>
                                        <w:szCs w:val="36"/>
                                      </w:rPr>
                                    </w:pPr>
                                    <w:r>
                                      <w:rPr>
                                        <w:rFonts w:ascii="Calibri" w:hAnsi="Calibri"/>
                                        <w:color w:val="FFFFFF"/>
                                        <w:kern w:val="3"/>
                                        <w:sz w:val="15"/>
                                        <w:szCs w:val="15"/>
                                      </w:rPr>
                                      <w:t>Student Pharmacy Technician(s)</w:t>
                                    </w:r>
                                  </w:p>
                                </w:txbxContent>
                              </wps:txbx>
                              <wps:bodyPr rot="0" vert="horz" wrap="square" lIns="5084" tIns="5084" rIns="5084" bIns="5084" anchor="ctr" anchorCtr="1">
                                <a:noAutofit/>
                              </wps:bodyPr>
                            </wps:wsp>
                            <wps:wsp>
                              <wps:cNvPr id="8" name="AutoShape 10"/>
                              <wps:cNvSpPr>
                                <a:spLocks noChangeArrowheads="1"/>
                              </wps:cNvSpPr>
                              <wps:spPr bwMode="auto">
                                <a:xfrm>
                                  <a:off x="3210" y="1174"/>
                                  <a:ext cx="1652" cy="826"/>
                                </a:xfrm>
                                <a:custGeom>
                                  <a:avLst/>
                                  <a:gdLst>
                                    <a:gd name="T0" fmla="*/ 524774 w 1049545"/>
                                    <a:gd name="T1" fmla="*/ 0 h 524772"/>
                                    <a:gd name="T2" fmla="*/ 1049548 w 1049545"/>
                                    <a:gd name="T3" fmla="*/ 262387 h 524772"/>
                                    <a:gd name="T4" fmla="*/ 524774 w 1049545"/>
                                    <a:gd name="T5" fmla="*/ 524774 h 524772"/>
                                    <a:gd name="T6" fmla="*/ 0 w 1049545"/>
                                    <a:gd name="T7" fmla="*/ 262387 h 524772"/>
                                    <a:gd name="T8" fmla="*/ 0 w 1049545"/>
                                    <a:gd name="T9" fmla="*/ 0 h 524772"/>
                                    <a:gd name="T10" fmla="*/ 1049548 w 1049545"/>
                                    <a:gd name="T11" fmla="*/ 0 h 524772"/>
                                    <a:gd name="T12" fmla="*/ 1049548 w 1049545"/>
                                    <a:gd name="T13" fmla="*/ 524774 h 524772"/>
                                    <a:gd name="T14" fmla="*/ 0 w 1049545"/>
                                    <a:gd name="T15" fmla="*/ 524774 h 524772"/>
                                    <a:gd name="T16" fmla="*/ 0 w 1049545"/>
                                    <a:gd name="T17" fmla="*/ 0 h 524772"/>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1049545"/>
                                    <a:gd name="T28" fmla="*/ 0 h 524772"/>
                                    <a:gd name="T29" fmla="*/ 1049545 w 1049545"/>
                                    <a:gd name="T30" fmla="*/ 524772 h 52477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49545" h="524772">
                                      <a:moveTo>
                                        <a:pt x="0" y="0"/>
                                      </a:moveTo>
                                      <a:lnTo>
                                        <a:pt x="1049545" y="0"/>
                                      </a:lnTo>
                                      <a:lnTo>
                                        <a:pt x="1049545" y="524772"/>
                                      </a:lnTo>
                                      <a:lnTo>
                                        <a:pt x="0" y="524772"/>
                                      </a:lnTo>
                                      <a:lnTo>
                                        <a:pt x="0" y="0"/>
                                      </a:lnTo>
                                      <a:close/>
                                    </a:path>
                                  </a:pathLst>
                                </a:custGeom>
                                <a:solidFill>
                                  <a:srgbClr val="4F81BD"/>
                                </a:solidFill>
                                <a:ln w="25402">
                                  <a:solidFill>
                                    <a:srgbClr val="FFFFFF"/>
                                  </a:solidFill>
                                  <a:miter lim="800000"/>
                                  <a:headEnd/>
                                  <a:tailEnd/>
                                </a:ln>
                              </wps:spPr>
                              <wps:txbx>
                                <w:txbxContent>
                                  <w:p w:rsidR="00752A58" w:rsidRDefault="00752A58">
                                    <w:pPr>
                                      <w:spacing w:after="60" w:line="216" w:lineRule="auto"/>
                                      <w:jc w:val="center"/>
                                      <w:textAlignment w:val="auto"/>
                                      <w:rPr>
                                        <w:color w:val="000000"/>
                                        <w:sz w:val="36"/>
                                        <w:szCs w:val="36"/>
                                      </w:rPr>
                                    </w:pPr>
                                    <w:r>
                                      <w:rPr>
                                        <w:rFonts w:ascii="Calibri" w:hAnsi="Calibri"/>
                                        <w:color w:val="FFFFFF"/>
                                        <w:kern w:val="3"/>
                                        <w:sz w:val="15"/>
                                        <w:szCs w:val="15"/>
                                      </w:rPr>
                                      <w:t>Higher Level Pharmacy Technician(s)</w:t>
                                    </w:r>
                                  </w:p>
                                  <w:p w:rsidR="00752A58" w:rsidRDefault="00752A58">
                                    <w:pPr>
                                      <w:spacing w:after="60" w:line="216" w:lineRule="auto"/>
                                      <w:jc w:val="center"/>
                                      <w:textAlignment w:val="auto"/>
                                      <w:rPr>
                                        <w:color w:val="000000"/>
                                        <w:sz w:val="36"/>
                                        <w:szCs w:val="36"/>
                                      </w:rPr>
                                    </w:pPr>
                                    <w:r>
                                      <w:rPr>
                                        <w:rFonts w:ascii="Calibri" w:hAnsi="Calibri"/>
                                        <w:color w:val="FFFFFF"/>
                                        <w:kern w:val="3"/>
                                        <w:sz w:val="15"/>
                                        <w:szCs w:val="15"/>
                                      </w:rPr>
                                      <w:t>Band 5</w:t>
                                    </w:r>
                                  </w:p>
                                </w:txbxContent>
                              </wps:txbx>
                              <wps:bodyPr rot="0" vert="horz" wrap="square" lIns="5084" tIns="5084" rIns="5084" bIns="5084" anchor="ctr" anchorCtr="1">
                                <a:noAutofit/>
                              </wps:bodyPr>
                            </wps:wsp>
                          </wpg:wgp>
                        </a:graphicData>
                      </a:graphic>
                    </wp:inline>
                  </w:drawing>
                </mc:Choice>
                <mc:Fallback>
                  <w:pict>
                    <v:group id="Organization Chart 2" o:spid="_x0000_s1026" style="width:293.6pt;height:217.35pt;mso-position-horizontal-relative:char;mso-position-vertical-relative:line" coordorigin="3210" coordsize="2652,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">
                      <v:shape id="AutoShape 4" o:spid="_x0000_s1027" style="position:absolute;left:4862;top:826;width:174;height:761;visibility:visible;mso-wrap-style:square;v-text-anchor:top" coordsize="110202,48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M+7wA&#10;AADaAAAADwAAAGRycy9kb3ducmV2LnhtbESPywrCMBBF94L/EEZwI5rqQrQaRXxAtz4+YGjGpthM&#10;ahO1/r0RBJeX+zjc5bq1lXhS40vHCsajBARx7nTJhYLL+TCcgfABWWPlmBS8ycN61e0sMdXuxUd6&#10;nkIh4gj7FBWYEOpUSp8bsuhHriaO3tU1FkOUTSF1g684bis5SZKptFhyJBisaWsov50eNkKyVif7&#10;sCv353tmHgOcSzeeK9XvtZsFiEBt+Id/7UwrmMD3Srw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EQz7vAAAANoAAAAPAAAAAAAAAAAAAAAAAJgCAABkcnMvZG93bnJldi54&#10;bWxQSwUGAAAAAAQABAD1AAAAgQMAAAAA&#10;" path="m110202,r,482790l,482790e" filled="f" strokecolor="#3d6696" strokeweight=".70561mm">
                        <v:path arrowok="t" o:connecttype="custom" o:connectlocs="87,0;174,381;87,761;0,381" o:connectangles="270,0,90,180" textboxrect="0,0,110202,482790"/>
                      </v:shape>
                      <v:shape id="AutoShape 5" o:spid="_x0000_s1028" style="position:absolute;left:4862;top:3173;width:174;height:761;visibility:visible;mso-wrap-style:square;v-text-anchor:top" coordsize="110202,48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YKsEA&#10;AADaAAAADwAAAGRycy9kb3ducmV2LnhtbESP3YrCMBSE74V9h3CEvdNUF0S6RlnUBcUL8ecBDs2x&#10;LTYn3SRb49sbQfBymJlvmNkimkZ05HxtWcFomIEgLqyuuVRwPv0OpiB8QNbYWCYFd/KwmH/0Zphr&#10;e+MDdcdQigRhn6OCKoQ2l9IXFRn0Q9sSJ+9incGQpCuldnhLcNPIcZZNpMGa00KFLS0rKq7Hf6Ng&#10;V++927Tdbhv/LutrHNtlt7JKffbjzzeIQDG8w6/2Riv4gueVd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mCrBAAAA2gAAAA8AAAAAAAAAAAAAAAAAmAIAAGRycy9kb3du&#10;cmV2LnhtbFBLBQYAAAAABAAEAPUAAACGAwAAAAA=&#10;" path="m110202,r,482790l,482790e" filled="f" strokecolor="#4774ab" strokeweight=".70561mm">
                        <v:path arrowok="t" o:connecttype="custom" o:connectlocs="87,0;174,381;87,761;0,381" o:connectangles="270,0,90,180" textboxrect="0,0,110202,482790"/>
                      </v:shape>
                      <v:shape id="AutoShape 6" o:spid="_x0000_s1029" style="position:absolute;left:4964;top:826;width:144;height:1521;visibility:visible;mso-wrap-style:square;v-text-anchor:top" coordsize="91440,965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TcsMA&#10;AADaAAAADwAAAGRycy9kb3ducmV2LnhtbESPT2sCMRTE74V+h/AEbzWxSFlWo2hV9NBL/XPw9tg8&#10;N4ubl+0m6vrtm0LB4zAzv2Ems87V4kZtqDxrGA4UCOLCm4pLDYf9+i0DESKywdozaXhQgNn09WWC&#10;ufF3/qbbLpYiQTjkqMHG2ORShsKSwzDwDXHyzr51GJNsS2lavCe4q+W7Uh/SYcVpwWJDn5aKy+7q&#10;NJx+luvMHptNtlyMrMtWSnVfF637vW4+BhGpi8/wf3trNIzg70q6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ZTcsMAAADaAAAADwAAAAAAAAAAAAAAAACYAgAAZHJzL2Rv&#10;d25yZXYueG1sUEsFBgAAAAAEAAQA9QAAAIgDAAAAAA==&#10;" path="m45720,r,965581e" filled="f" strokecolor="#3d6696" strokeweight=".70561mm">
                        <v:path arrowok="t" o:connecttype="custom" o:connectlocs="72,0;144,760;72,1521;0,760" o:connectangles="270,0,90,180" textboxrect="0,0,91440,965581"/>
                      </v:shape>
                      <v:shape id="AutoShape 7" o:spid="_x0000_s1030" style="position:absolute;left:4210;width:1652;height:826;visibility:visible;mso-wrap-style:square;v-text-anchor:middle-center" coordsize="1049545,524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dLsMA&#10;AADaAAAADwAAAGRycy9kb3ducmV2LnhtbESP3WoCMRSE7wu+QzhC72q2BUW2RlFBKFiQ9afXx81x&#10;s3RzsiZR17dvCoKXw8x8w0xmnW3ElXyoHSt4H2QgiEuna64U7HertzGIEJE1No5JwZ0CzKa9lwnm&#10;2t24oOs2ViJBOOSowMTY5lKG0pDFMHAtcfJOzluMSfpKao+3BLeN/MiykbRYc1ow2NLSUPm7vVgF&#10;fvFdnLv1/Lg6jPY/cbgpFkYXSr32u/kniEhdfIYf7S+tYAj/V9IN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jdLsMAAADaAAAADwAAAAAAAAAAAAAAAACYAgAAZHJzL2Rv&#10;d25yZXYueG1sUEsFBgAAAAAEAAQA9QAAAIgDAAAAAA==&#10;" adj="-11796480,,5400" path="m,l1049545,r,524772l,524772,,xe" fillcolor="#4f81bd" strokecolor="white" strokeweight=".70561mm">
                        <v:stroke joinstyle="miter"/>
                        <v:formulas/>
                        <v:path o:connecttype="custom" o:connectlocs="826,0;1652,413;826,826;0,413;0,0;1652,0;1652,826;0,826;0,0" o:connectangles="270,0,90,180,0,0,0,0,0" textboxrect="0,0,1049545,524772"/>
                        <v:textbox inset=".14122mm,.14122mm,.14122mm,.14122mm">
                          <w:txbxContent>
                            <w:p w:rsidR="00752A58" w:rsidRDefault="00752A58">
                              <w:pPr>
                                <w:spacing w:after="60" w:line="216" w:lineRule="auto"/>
                                <w:jc w:val="center"/>
                                <w:textAlignment w:val="auto"/>
                                <w:rPr>
                                  <w:color w:val="000000"/>
                                  <w:sz w:val="36"/>
                                  <w:szCs w:val="36"/>
                                </w:rPr>
                              </w:pPr>
                              <w:r>
                                <w:rPr>
                                  <w:rFonts w:ascii="Calibri" w:hAnsi="Calibri"/>
                                  <w:color w:val="FFFFFF"/>
                                  <w:kern w:val="3"/>
                                  <w:sz w:val="15"/>
                                  <w:szCs w:val="15"/>
                                </w:rPr>
                                <w:t xml:space="preserve">Senior Pharmacy </w:t>
                              </w:r>
                              <w:r>
                                <w:rPr>
                                  <w:rFonts w:ascii="Times New Roman" w:hAnsi="Times New Roman"/>
                                  <w:color w:val="FFFFFF"/>
                                  <w:kern w:val="3"/>
                                  <w:sz w:val="15"/>
                                  <w:szCs w:val="15"/>
                                </w:rPr>
                                <w:br/>
                              </w:r>
                              <w:r>
                                <w:rPr>
                                  <w:rFonts w:ascii="Calibri" w:hAnsi="Calibri"/>
                                  <w:color w:val="FFFFFF"/>
                                  <w:kern w:val="3"/>
                                  <w:sz w:val="15"/>
                                  <w:szCs w:val="15"/>
                                </w:rPr>
                                <w:t>Technician(s)</w:t>
                              </w:r>
                            </w:p>
                            <w:p w:rsidR="00752A58" w:rsidRDefault="00752A58">
                              <w:pPr>
                                <w:spacing w:after="60" w:line="216" w:lineRule="auto"/>
                                <w:jc w:val="center"/>
                                <w:textAlignment w:val="auto"/>
                                <w:rPr>
                                  <w:color w:val="000000"/>
                                  <w:sz w:val="36"/>
                                  <w:szCs w:val="36"/>
                                </w:rPr>
                              </w:pPr>
                              <w:r>
                                <w:rPr>
                                  <w:rFonts w:ascii="Calibri" w:hAnsi="Calibri"/>
                                  <w:color w:val="FFFFFF"/>
                                  <w:kern w:val="3"/>
                                  <w:sz w:val="15"/>
                                  <w:szCs w:val="15"/>
                                </w:rPr>
                                <w:t>Band 6</w:t>
                              </w:r>
                            </w:p>
                          </w:txbxContent>
                        </v:textbox>
                      </v:shape>
                      <v:shape id="AutoShape 8" o:spid="_x0000_s1031" style="position:absolute;left:4210;top:2347;width:1652;height:826;visibility:visible;mso-wrap-style:square;v-text-anchor:middle-center" coordsize="1049545,524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pDWcMA&#10;AADaAAAADwAAAGRycy9kb3ducmV2LnhtbESPQWsCMRSE74X+h/CE3mpWoYusRtGCUGhBVm3Pz83r&#10;ZunmZU1SXf+9EQSPw8x8w8wWvW3FiXxoHCsYDTMQxJXTDdcK9rv16wREiMgaW8ek4EIBFvPnpxkW&#10;2p25pNM21iJBOBSowMTYFVKGypDFMHQdcfJ+nbcYk/S11B7PCW5bOc6yXFpsOC0Y7OjdUPW3/bcK&#10;/OqrPPafy8P6O9//xLdNuTK6VOpl0C+nICL18RG+tz+0ghxuV9IN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pDWcMAAADaAAAADwAAAAAAAAAAAAAAAACYAgAAZHJzL2Rv&#10;d25yZXYueG1sUEsFBgAAAAAEAAQA9QAAAIgDAAAAAA==&#10;" adj="-11796480,,5400" path="m,l1049545,r,524772l,524772,,xe" fillcolor="#4f81bd" strokecolor="white" strokeweight=".70561mm">
                        <v:stroke joinstyle="miter"/>
                        <v:formulas/>
                        <v:path o:connecttype="custom" o:connectlocs="826,0;1652,413;826,826;0,413;0,0;1652,0;1652,826;0,826;0,0" o:connectangles="270,0,90,180,0,0,0,0,0" textboxrect="0,0,1049545,524772"/>
                        <v:textbox inset=".14122mm,.14122mm,.14122mm,.14122mm">
                          <w:txbxContent>
                            <w:p w:rsidR="00752A58" w:rsidRDefault="00752A58">
                              <w:pPr>
                                <w:spacing w:after="60" w:line="216" w:lineRule="auto"/>
                                <w:jc w:val="center"/>
                                <w:textAlignment w:val="auto"/>
                                <w:rPr>
                                  <w:color w:val="000000"/>
                                  <w:sz w:val="36"/>
                                  <w:szCs w:val="36"/>
                                </w:rPr>
                              </w:pPr>
                              <w:r>
                                <w:rPr>
                                  <w:rFonts w:ascii="Calibri" w:hAnsi="Calibri"/>
                                  <w:b/>
                                  <w:bCs/>
                                  <w:color w:val="FFFFFF"/>
                                  <w:kern w:val="3"/>
                                  <w:sz w:val="15"/>
                                  <w:szCs w:val="15"/>
                                </w:rPr>
                                <w:t>ROTATIONAL PHARMACY TECHNICIAN(S)</w:t>
                              </w:r>
                            </w:p>
                            <w:p w:rsidR="00752A58" w:rsidRDefault="00752A58">
                              <w:pPr>
                                <w:spacing w:after="60" w:line="216" w:lineRule="auto"/>
                                <w:jc w:val="center"/>
                                <w:textAlignment w:val="auto"/>
                                <w:rPr>
                                  <w:rFonts w:ascii="Calibri" w:hAnsi="Calibri"/>
                                  <w:b/>
                                  <w:bCs/>
                                  <w:color w:val="FFFFFF"/>
                                  <w:kern w:val="3"/>
                                  <w:sz w:val="15"/>
                                  <w:szCs w:val="15"/>
                                </w:rPr>
                              </w:pPr>
                              <w:r>
                                <w:rPr>
                                  <w:rFonts w:ascii="Calibri" w:hAnsi="Calibri"/>
                                  <w:b/>
                                  <w:bCs/>
                                  <w:color w:val="FFFFFF"/>
                                  <w:kern w:val="3"/>
                                  <w:sz w:val="15"/>
                                  <w:szCs w:val="15"/>
                                </w:rPr>
                                <w:t>Band 4</w:t>
                              </w:r>
                            </w:p>
                            <w:p w:rsidR="00752A58" w:rsidRPr="003A49A6" w:rsidRDefault="00752A58">
                              <w:pPr>
                                <w:spacing w:after="60" w:line="216" w:lineRule="auto"/>
                                <w:jc w:val="center"/>
                                <w:textAlignment w:val="auto"/>
                                <w:rPr>
                                  <w:color w:val="000000"/>
                                  <w:sz w:val="22"/>
                                  <w:szCs w:val="22"/>
                                </w:rPr>
                              </w:pPr>
                              <w:r w:rsidRPr="003A49A6">
                                <w:rPr>
                                  <w:rFonts w:ascii="Calibri" w:hAnsi="Calibri"/>
                                  <w:b/>
                                  <w:bCs/>
                                  <w:color w:val="FFFFFF"/>
                                  <w:kern w:val="3"/>
                                  <w:sz w:val="22"/>
                                  <w:szCs w:val="22"/>
                                </w:rPr>
                                <w:t>THIS POST</w:t>
                              </w:r>
                            </w:p>
                          </w:txbxContent>
                        </v:textbox>
                      </v:shape>
                      <v:shape id="AutoShape 9" o:spid="_x0000_s1032" style="position:absolute;left:3210;top:3521;width:1652;height:826;visibility:visible;mso-wrap-style:square;v-text-anchor:middle-center" coordsize="1049545,524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mwsMA&#10;AADaAAAADwAAAGRycy9kb3ducmV2LnhtbESPQWsCMRSE7wX/Q3iCt5q1oJXVKCoIQguyant+bl43&#10;Szcv2yTq9t83QsHjMDPfMPNlZxtxJR9qxwpGwwwEcel0zZWC03H7PAURIrLGxjEp+KUAy0XvaY65&#10;djcu6HqIlUgQDjkqMDG2uZShNGQxDF1LnLwv5y3GJH0ltcdbgttGvmTZRFqsOS0YbGljqPw+XKwC&#10;v34vfrq31Xn7MTl9xvG+WBtdKDXod6sZiEhdfIT/2zut4BXuV9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bmwsMAAADaAAAADwAAAAAAAAAAAAAAAACYAgAAZHJzL2Rv&#10;d25yZXYueG1sUEsFBgAAAAAEAAQA9QAAAIgDAAAAAA==&#10;" adj="-11796480,,5400" path="m,l1049545,r,524772l,524772,,xe" fillcolor="#4f81bd" strokecolor="white" strokeweight=".70561mm">
                        <v:stroke joinstyle="miter"/>
                        <v:formulas/>
                        <v:path o:connecttype="custom" o:connectlocs="826,0;1652,413;826,826;0,413;0,0;1652,0;1652,826;0,826;0,0" o:connectangles="270,0,90,180,0,0,0,0,0" textboxrect="0,0,1049545,524772"/>
                        <v:textbox inset=".14122mm,.14122mm,.14122mm,.14122mm">
                          <w:txbxContent>
                            <w:p w:rsidR="00752A58" w:rsidRDefault="00752A58">
                              <w:pPr>
                                <w:spacing w:after="60" w:line="216" w:lineRule="auto"/>
                                <w:jc w:val="center"/>
                                <w:textAlignment w:val="auto"/>
                                <w:rPr>
                                  <w:color w:val="000000"/>
                                  <w:sz w:val="36"/>
                                  <w:szCs w:val="36"/>
                                </w:rPr>
                              </w:pPr>
                              <w:r>
                                <w:rPr>
                                  <w:rFonts w:ascii="Calibri" w:hAnsi="Calibri"/>
                                  <w:color w:val="FFFFFF"/>
                                  <w:kern w:val="3"/>
                                  <w:sz w:val="15"/>
                                  <w:szCs w:val="15"/>
                                </w:rPr>
                                <w:t>Student Pharmacy Technician(s)</w:t>
                              </w:r>
                            </w:p>
                          </w:txbxContent>
                        </v:textbox>
                      </v:shape>
                      <v:shape id="AutoShape 10" o:spid="_x0000_s1033" style="position:absolute;left:3210;top:1174;width:1652;height:826;visibility:visible;mso-wrap-style:square;v-text-anchor:middle-center" coordsize="1049545,524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lysMAA&#10;AADaAAAADwAAAGRycy9kb3ducmV2LnhtbERPXWvCMBR9H+w/hDvwbaYTJqMapR0IwoRRdXu+Ntem&#10;2NzUJGr3782DsMfD+Z4vB9uJK/nQOlbwNs5AENdOt9wo2O9Wrx8gQkTW2DkmBX8UYLl4fppjrt2N&#10;K7puYyNSCIccFZgY+1zKUBuyGMauJ07c0XmLMUHfSO3xlsJtJydZNpUWW04NBnv6NFSftherwJeb&#10;6jx8FYfVz3T/G9+/q9LoSqnRy1DMQEQa4r/44V5rBWlrupJugF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lysMAAAADaAAAADwAAAAAAAAAAAAAAAACYAgAAZHJzL2Rvd25y&#10;ZXYueG1sUEsFBgAAAAAEAAQA9QAAAIUDAAAAAA==&#10;" adj="-11796480,,5400" path="m,l1049545,r,524772l,524772,,xe" fillcolor="#4f81bd" strokecolor="white" strokeweight=".70561mm">
                        <v:stroke joinstyle="miter"/>
                        <v:formulas/>
                        <v:path o:connecttype="custom" o:connectlocs="826,0;1652,413;826,826;0,413;0,0;1652,0;1652,826;0,826;0,0" o:connectangles="270,0,90,180,0,0,0,0,0" textboxrect="0,0,1049545,524772"/>
                        <v:textbox inset=".14122mm,.14122mm,.14122mm,.14122mm">
                          <w:txbxContent>
                            <w:p w:rsidR="00752A58" w:rsidRDefault="00752A58">
                              <w:pPr>
                                <w:spacing w:after="60" w:line="216" w:lineRule="auto"/>
                                <w:jc w:val="center"/>
                                <w:textAlignment w:val="auto"/>
                                <w:rPr>
                                  <w:color w:val="000000"/>
                                  <w:sz w:val="36"/>
                                  <w:szCs w:val="36"/>
                                </w:rPr>
                              </w:pPr>
                              <w:r>
                                <w:rPr>
                                  <w:rFonts w:ascii="Calibri" w:hAnsi="Calibri"/>
                                  <w:color w:val="FFFFFF"/>
                                  <w:kern w:val="3"/>
                                  <w:sz w:val="15"/>
                                  <w:szCs w:val="15"/>
                                </w:rPr>
                                <w:t>Higher Level Pharmacy Technician(s)</w:t>
                              </w:r>
                            </w:p>
                            <w:p w:rsidR="00752A58" w:rsidRDefault="00752A58">
                              <w:pPr>
                                <w:spacing w:after="60" w:line="216" w:lineRule="auto"/>
                                <w:jc w:val="center"/>
                                <w:textAlignment w:val="auto"/>
                                <w:rPr>
                                  <w:color w:val="000000"/>
                                  <w:sz w:val="36"/>
                                  <w:szCs w:val="36"/>
                                </w:rPr>
                              </w:pPr>
                              <w:r>
                                <w:rPr>
                                  <w:rFonts w:ascii="Calibri" w:hAnsi="Calibri"/>
                                  <w:color w:val="FFFFFF"/>
                                  <w:kern w:val="3"/>
                                  <w:sz w:val="15"/>
                                  <w:szCs w:val="15"/>
                                </w:rPr>
                                <w:t>Band 5</w:t>
                              </w:r>
                            </w:p>
                          </w:txbxContent>
                        </v:textbox>
                      </v:shape>
                      <w10:anchorlock/>
                    </v:group>
                  </w:pict>
                </mc:Fallback>
              </mc:AlternateContent>
            </w:r>
          </w:p>
        </w:tc>
      </w:tr>
    </w:tbl>
    <w:p w:rsidR="00A70493" w:rsidRPr="00A46612" w:rsidRDefault="00A70493" w:rsidP="00A70493">
      <w:pPr>
        <w:rPr>
          <w:vanish/>
          <w:sz w:val="20"/>
          <w:szCs w:val="20"/>
        </w:rPr>
        <w:sectPr w:rsidR="00A70493" w:rsidRPr="00A46612" w:rsidSect="003D182C">
          <w:pgSz w:w="11907" w:h="16840" w:code="9"/>
          <w:pgMar w:top="1418" w:right="1418" w:bottom="1418" w:left="1418" w:header="709" w:footer="709" w:gutter="0"/>
          <w:cols w:space="720"/>
          <w:docGrid w:linePitch="326"/>
        </w:sectPr>
      </w:pPr>
    </w:p>
    <w:tbl>
      <w:tblPr>
        <w:tblW w:w="9720" w:type="dxa"/>
        <w:tblInd w:w="108" w:type="dxa"/>
        <w:tblLayout w:type="fixed"/>
        <w:tblCellMar>
          <w:left w:w="10" w:type="dxa"/>
          <w:right w:w="10" w:type="dxa"/>
        </w:tblCellMar>
        <w:tblLook w:val="0000" w:firstRow="0" w:lastRow="0" w:firstColumn="0" w:lastColumn="0" w:noHBand="0" w:noVBand="0"/>
      </w:tblPr>
      <w:tblGrid>
        <w:gridCol w:w="9720"/>
      </w:tblGrid>
      <w:tr w:rsidR="00A70493" w:rsidRPr="00A46612" w:rsidTr="00A70493">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493" w:rsidRPr="00A46612" w:rsidRDefault="00272A3C">
            <w:pPr>
              <w:ind w:right="187"/>
              <w:jc w:val="both"/>
              <w:rPr>
                <w:b/>
                <w:sz w:val="20"/>
                <w:szCs w:val="20"/>
              </w:rPr>
            </w:pPr>
            <w:r w:rsidRPr="00A46612">
              <w:rPr>
                <w:b/>
                <w:sz w:val="20"/>
                <w:szCs w:val="20"/>
              </w:rPr>
              <w:lastRenderedPageBreak/>
              <w:t>4. SCOPE AND RANGE</w:t>
            </w:r>
          </w:p>
          <w:p w:rsidR="00A70493" w:rsidRPr="00A46612" w:rsidRDefault="00A70493">
            <w:pPr>
              <w:ind w:right="187"/>
              <w:jc w:val="both"/>
              <w:rPr>
                <w:sz w:val="20"/>
                <w:szCs w:val="20"/>
              </w:rPr>
            </w:pPr>
          </w:p>
          <w:p w:rsidR="00A70493" w:rsidRPr="00A46612" w:rsidRDefault="00272A3C">
            <w:pPr>
              <w:ind w:right="187"/>
              <w:jc w:val="both"/>
              <w:rPr>
                <w:sz w:val="20"/>
                <w:szCs w:val="20"/>
              </w:rPr>
            </w:pPr>
            <w:r w:rsidRPr="00A46612">
              <w:rPr>
                <w:sz w:val="20"/>
                <w:szCs w:val="20"/>
              </w:rPr>
              <w:t xml:space="preserve">This is a rotational post within NHS Grampian that will build on basic student training with time spent in dispensaries, distribution and procurement, </w:t>
            </w:r>
            <w:r w:rsidR="008F76E0" w:rsidRPr="00A46612">
              <w:rPr>
                <w:sz w:val="20"/>
                <w:szCs w:val="20"/>
              </w:rPr>
              <w:t>aseptic</w:t>
            </w:r>
            <w:r w:rsidRPr="00A46612">
              <w:rPr>
                <w:sz w:val="20"/>
                <w:szCs w:val="20"/>
              </w:rPr>
              <w:t xml:space="preserve"> services</w:t>
            </w:r>
            <w:r w:rsidR="008F76E0" w:rsidRPr="00A46612">
              <w:rPr>
                <w:sz w:val="20"/>
                <w:szCs w:val="20"/>
              </w:rPr>
              <w:t>, quality assurance</w:t>
            </w:r>
            <w:r w:rsidRPr="00A46612">
              <w:rPr>
                <w:sz w:val="20"/>
                <w:szCs w:val="20"/>
              </w:rPr>
              <w:t xml:space="preserve"> and ward based pharmaceutical services.</w:t>
            </w:r>
          </w:p>
          <w:p w:rsidR="00A70493" w:rsidRPr="00A46612" w:rsidRDefault="00A70493">
            <w:pPr>
              <w:ind w:right="187"/>
              <w:jc w:val="both"/>
              <w:rPr>
                <w:sz w:val="20"/>
                <w:szCs w:val="20"/>
              </w:rPr>
            </w:pPr>
          </w:p>
          <w:p w:rsidR="00A70493" w:rsidRPr="00A46612" w:rsidRDefault="00272A3C">
            <w:pPr>
              <w:ind w:right="187"/>
              <w:jc w:val="both"/>
              <w:rPr>
                <w:sz w:val="20"/>
                <w:szCs w:val="20"/>
              </w:rPr>
            </w:pPr>
            <w:r w:rsidRPr="00A46612">
              <w:rPr>
                <w:sz w:val="20"/>
                <w:szCs w:val="20"/>
              </w:rPr>
              <w:t>The post holder will be expected to plan and prioritise own workload and duties, as directed by the senior technician to meet both the needs of patients and the department.</w:t>
            </w:r>
          </w:p>
          <w:p w:rsidR="00A70493" w:rsidRPr="00A46612" w:rsidRDefault="00A70493">
            <w:pPr>
              <w:ind w:right="187"/>
              <w:jc w:val="both"/>
              <w:rPr>
                <w:sz w:val="20"/>
                <w:szCs w:val="20"/>
              </w:rPr>
            </w:pPr>
          </w:p>
          <w:p w:rsidR="00A70493" w:rsidRPr="00A46612" w:rsidRDefault="00272A3C">
            <w:pPr>
              <w:ind w:right="187"/>
              <w:jc w:val="both"/>
              <w:rPr>
                <w:sz w:val="20"/>
                <w:szCs w:val="20"/>
              </w:rPr>
            </w:pPr>
            <w:r w:rsidRPr="00A46612">
              <w:rPr>
                <w:sz w:val="20"/>
                <w:szCs w:val="20"/>
              </w:rPr>
              <w:t>The post holder will work independently during daily activities whilst following departmental standard operating procedures, standard dispensing records and COSHH Regulations etc.</w:t>
            </w:r>
          </w:p>
        </w:tc>
      </w:tr>
      <w:tr w:rsidR="00A70493" w:rsidRPr="00A46612" w:rsidTr="00A70493">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493" w:rsidRPr="00A46612" w:rsidRDefault="00272A3C">
            <w:pPr>
              <w:ind w:right="187"/>
              <w:rPr>
                <w:b/>
                <w:sz w:val="20"/>
                <w:szCs w:val="20"/>
              </w:rPr>
            </w:pPr>
            <w:r w:rsidRPr="00A46612">
              <w:rPr>
                <w:b/>
                <w:sz w:val="20"/>
                <w:szCs w:val="20"/>
              </w:rPr>
              <w:t>5. MAIN DUTIES/RESPONSIBILITIES</w:t>
            </w:r>
          </w:p>
          <w:p w:rsidR="00A70493" w:rsidRPr="00A46612" w:rsidRDefault="00A70493">
            <w:pPr>
              <w:ind w:right="187"/>
              <w:rPr>
                <w:sz w:val="20"/>
                <w:szCs w:val="20"/>
              </w:rPr>
            </w:pPr>
          </w:p>
          <w:p w:rsidR="00A70493" w:rsidRPr="00A46612" w:rsidRDefault="00272A3C">
            <w:pPr>
              <w:ind w:right="187"/>
              <w:rPr>
                <w:b/>
                <w:sz w:val="20"/>
                <w:szCs w:val="20"/>
              </w:rPr>
            </w:pPr>
            <w:r w:rsidRPr="00A46612">
              <w:rPr>
                <w:b/>
                <w:sz w:val="20"/>
                <w:szCs w:val="20"/>
              </w:rPr>
              <w:t>Dispensary Services</w:t>
            </w:r>
          </w:p>
          <w:p w:rsidR="00A70493" w:rsidRPr="00A46612" w:rsidRDefault="00272A3C">
            <w:pPr>
              <w:ind w:right="187"/>
              <w:rPr>
                <w:sz w:val="20"/>
                <w:szCs w:val="20"/>
              </w:rPr>
            </w:pPr>
            <w:r w:rsidRPr="00A46612">
              <w:rPr>
                <w:sz w:val="20"/>
                <w:szCs w:val="20"/>
              </w:rPr>
              <w:t>The post holder will undertake accurate dispensing of prescriptions for in- and out-patients, including one stop dispensing requests.</w:t>
            </w:r>
          </w:p>
          <w:p w:rsidR="00A70493" w:rsidRPr="00A46612" w:rsidRDefault="00272A3C">
            <w:pPr>
              <w:ind w:right="187"/>
              <w:rPr>
                <w:sz w:val="20"/>
                <w:szCs w:val="20"/>
              </w:rPr>
            </w:pPr>
            <w:r w:rsidRPr="00A46612">
              <w:rPr>
                <w:sz w:val="20"/>
                <w:szCs w:val="20"/>
              </w:rPr>
              <w:t>On receipt of prescription ensure patient details are clear and correct</w:t>
            </w:r>
          </w:p>
          <w:p w:rsidR="00A70493" w:rsidRPr="00A46612" w:rsidRDefault="00272A3C">
            <w:pPr>
              <w:numPr>
                <w:ilvl w:val="0"/>
                <w:numId w:val="3"/>
              </w:numPr>
              <w:ind w:right="187"/>
              <w:rPr>
                <w:sz w:val="20"/>
                <w:szCs w:val="20"/>
              </w:rPr>
            </w:pPr>
            <w:r w:rsidRPr="00A46612">
              <w:rPr>
                <w:sz w:val="20"/>
                <w:szCs w:val="20"/>
              </w:rPr>
              <w:t>Check method of administration e.g. is the patient able to swallow if tablets have been prescribed</w:t>
            </w:r>
          </w:p>
          <w:p w:rsidR="00A70493" w:rsidRPr="00A46612" w:rsidRDefault="00272A3C">
            <w:pPr>
              <w:numPr>
                <w:ilvl w:val="0"/>
                <w:numId w:val="3"/>
              </w:numPr>
              <w:ind w:right="187"/>
              <w:rPr>
                <w:sz w:val="20"/>
                <w:szCs w:val="20"/>
              </w:rPr>
            </w:pPr>
            <w:r w:rsidRPr="00A46612">
              <w:rPr>
                <w:sz w:val="20"/>
                <w:szCs w:val="20"/>
              </w:rPr>
              <w:t>Dosage time and frequency of administration, checking patient records and/or local policies</w:t>
            </w:r>
          </w:p>
          <w:p w:rsidR="00A70493" w:rsidRPr="00A46612" w:rsidRDefault="00272A3C">
            <w:pPr>
              <w:numPr>
                <w:ilvl w:val="0"/>
                <w:numId w:val="3"/>
              </w:numPr>
              <w:ind w:right="187"/>
              <w:rPr>
                <w:sz w:val="20"/>
                <w:szCs w:val="20"/>
              </w:rPr>
            </w:pPr>
            <w:r w:rsidRPr="00A46612">
              <w:rPr>
                <w:sz w:val="20"/>
                <w:szCs w:val="20"/>
              </w:rPr>
              <w:t>Medicine interactions</w:t>
            </w:r>
          </w:p>
          <w:p w:rsidR="00A70493" w:rsidRPr="00A46612" w:rsidRDefault="00272A3C">
            <w:pPr>
              <w:numPr>
                <w:ilvl w:val="0"/>
                <w:numId w:val="3"/>
              </w:numPr>
              <w:ind w:right="187"/>
              <w:rPr>
                <w:sz w:val="20"/>
                <w:szCs w:val="20"/>
              </w:rPr>
            </w:pPr>
            <w:r w:rsidRPr="00A46612">
              <w:rPr>
                <w:sz w:val="20"/>
                <w:szCs w:val="20"/>
              </w:rPr>
              <w:t>Contra-indications e.g. are you aware of any reasons why the patient should not take the prescribed medicine, taking into account patient medical condition and other medication, referring any problems to the clinical ward pharmacist.</w:t>
            </w:r>
          </w:p>
          <w:p w:rsidR="00A70493" w:rsidRPr="00A46612" w:rsidRDefault="00272A3C">
            <w:pPr>
              <w:numPr>
                <w:ilvl w:val="0"/>
                <w:numId w:val="3"/>
              </w:numPr>
              <w:ind w:right="187"/>
              <w:rPr>
                <w:sz w:val="20"/>
                <w:szCs w:val="20"/>
              </w:rPr>
            </w:pPr>
            <w:r w:rsidRPr="00A46612">
              <w:rPr>
                <w:sz w:val="20"/>
                <w:szCs w:val="20"/>
              </w:rPr>
              <w:t xml:space="preserve">Labelling – generating accurate medication labels, entering patient details into JAC pharmacy computer system. </w:t>
            </w:r>
          </w:p>
          <w:p w:rsidR="00A70493" w:rsidRPr="00A46612" w:rsidRDefault="00272A3C">
            <w:pPr>
              <w:numPr>
                <w:ilvl w:val="0"/>
                <w:numId w:val="3"/>
              </w:numPr>
              <w:ind w:right="187"/>
              <w:rPr>
                <w:sz w:val="20"/>
                <w:szCs w:val="20"/>
              </w:rPr>
            </w:pPr>
            <w:r w:rsidRPr="00A46612">
              <w:rPr>
                <w:sz w:val="20"/>
                <w:szCs w:val="20"/>
              </w:rPr>
              <w:t xml:space="preserve">Dispensing </w:t>
            </w:r>
          </w:p>
          <w:p w:rsidR="00A70493" w:rsidRPr="00A46612" w:rsidRDefault="00272A3C">
            <w:pPr>
              <w:numPr>
                <w:ilvl w:val="0"/>
                <w:numId w:val="3"/>
              </w:numPr>
              <w:ind w:right="187"/>
              <w:rPr>
                <w:sz w:val="20"/>
                <w:szCs w:val="20"/>
              </w:rPr>
            </w:pPr>
            <w:r w:rsidRPr="00A46612">
              <w:rPr>
                <w:sz w:val="20"/>
                <w:szCs w:val="20"/>
              </w:rPr>
              <w:t xml:space="preserve">Counselling – as appropriate to patients, carers and/or nursing staff, under the supervision of a pharmacist, e.g. explaining possible side-effects of the prescribed item; use and maintenance of appliances such as inhalers and spacers. </w:t>
            </w:r>
          </w:p>
          <w:p w:rsidR="004428A0" w:rsidRPr="00A46612" w:rsidRDefault="00272A3C">
            <w:pPr>
              <w:numPr>
                <w:ilvl w:val="0"/>
                <w:numId w:val="3"/>
              </w:numPr>
              <w:ind w:right="187"/>
              <w:rPr>
                <w:sz w:val="20"/>
                <w:szCs w:val="20"/>
              </w:rPr>
            </w:pPr>
            <w:r w:rsidRPr="00A46612">
              <w:rPr>
                <w:sz w:val="20"/>
                <w:szCs w:val="20"/>
              </w:rPr>
              <w:t>Ad-hoc ordering from main store, distribution</w:t>
            </w:r>
            <w:r w:rsidR="00EF188C" w:rsidRPr="00A46612">
              <w:rPr>
                <w:sz w:val="20"/>
                <w:szCs w:val="20"/>
              </w:rPr>
              <w:t xml:space="preserve"> and general stock management</w:t>
            </w:r>
            <w:r w:rsidRPr="00A46612">
              <w:rPr>
                <w:sz w:val="20"/>
                <w:szCs w:val="20"/>
              </w:rPr>
              <w:t>.</w:t>
            </w:r>
          </w:p>
          <w:p w:rsidR="00A70493" w:rsidRPr="00A46612" w:rsidRDefault="00272A3C" w:rsidP="004428A0">
            <w:pPr>
              <w:ind w:left="720" w:right="187"/>
              <w:rPr>
                <w:sz w:val="20"/>
                <w:szCs w:val="20"/>
              </w:rPr>
            </w:pPr>
            <w:r w:rsidRPr="00A46612">
              <w:rPr>
                <w:sz w:val="20"/>
                <w:szCs w:val="20"/>
              </w:rPr>
              <w:t xml:space="preserve"> </w:t>
            </w:r>
          </w:p>
          <w:p w:rsidR="00A70493" w:rsidRPr="00A46612" w:rsidRDefault="00272A3C">
            <w:pPr>
              <w:ind w:right="187"/>
              <w:rPr>
                <w:b/>
                <w:sz w:val="20"/>
                <w:szCs w:val="20"/>
              </w:rPr>
            </w:pPr>
            <w:r w:rsidRPr="00A46612">
              <w:rPr>
                <w:b/>
                <w:sz w:val="20"/>
                <w:szCs w:val="20"/>
              </w:rPr>
              <w:t>Distribution and Procurement</w:t>
            </w:r>
          </w:p>
          <w:p w:rsidR="00A70493" w:rsidRPr="00A46612" w:rsidRDefault="00272A3C">
            <w:pPr>
              <w:ind w:right="187"/>
              <w:rPr>
                <w:sz w:val="20"/>
                <w:szCs w:val="20"/>
              </w:rPr>
            </w:pPr>
            <w:r w:rsidRPr="00A46612">
              <w:rPr>
                <w:sz w:val="20"/>
                <w:szCs w:val="20"/>
              </w:rPr>
              <w:lastRenderedPageBreak/>
              <w:t>The post holder will assist with the distribution of stock to the wards and departments within NHS Grampian.</w:t>
            </w:r>
          </w:p>
          <w:p w:rsidR="00A70493" w:rsidRPr="00A46612" w:rsidRDefault="00272A3C">
            <w:pPr>
              <w:numPr>
                <w:ilvl w:val="0"/>
                <w:numId w:val="4"/>
              </w:numPr>
              <w:ind w:right="187"/>
              <w:rPr>
                <w:sz w:val="20"/>
                <w:szCs w:val="20"/>
              </w:rPr>
            </w:pPr>
            <w:r w:rsidRPr="00A46612">
              <w:rPr>
                <w:sz w:val="20"/>
                <w:szCs w:val="20"/>
              </w:rPr>
              <w:t>Receives and assesses orders from wards and departments, notifying the appropriate senior technician/pharmacist of potential problems that may have an impact on patient care.</w:t>
            </w:r>
          </w:p>
          <w:p w:rsidR="00A70493" w:rsidRPr="00A46612" w:rsidRDefault="00272A3C">
            <w:pPr>
              <w:numPr>
                <w:ilvl w:val="0"/>
                <w:numId w:val="4"/>
              </w:numPr>
              <w:ind w:right="187"/>
              <w:rPr>
                <w:sz w:val="20"/>
                <w:szCs w:val="20"/>
              </w:rPr>
            </w:pPr>
            <w:r w:rsidRPr="00A46612">
              <w:rPr>
                <w:sz w:val="20"/>
                <w:szCs w:val="20"/>
              </w:rPr>
              <w:t>Prioritise the urgency of supply and distribution to wards, departments and clinics to ensure that supplies are available to patients and staff.</w:t>
            </w:r>
          </w:p>
          <w:p w:rsidR="00A70493" w:rsidRPr="00A46612" w:rsidRDefault="00272A3C">
            <w:pPr>
              <w:numPr>
                <w:ilvl w:val="0"/>
                <w:numId w:val="4"/>
              </w:numPr>
              <w:ind w:right="187"/>
              <w:rPr>
                <w:sz w:val="20"/>
                <w:szCs w:val="20"/>
              </w:rPr>
            </w:pPr>
            <w:r w:rsidRPr="00A46612">
              <w:rPr>
                <w:sz w:val="20"/>
                <w:szCs w:val="20"/>
              </w:rPr>
              <w:t>Ordering, Issuing and supplying controlled drugs; ensuring requests meet and are consistent with legislation, policies and procedures in relation to management of Controlled Drugs.</w:t>
            </w:r>
          </w:p>
          <w:p w:rsidR="003D182C" w:rsidRPr="00A46612" w:rsidRDefault="003D182C" w:rsidP="003D182C">
            <w:pPr>
              <w:ind w:left="720" w:right="187"/>
              <w:rPr>
                <w:sz w:val="20"/>
                <w:szCs w:val="20"/>
              </w:rPr>
            </w:pPr>
          </w:p>
          <w:p w:rsidR="00A70493" w:rsidRPr="00A46612" w:rsidRDefault="00272A3C">
            <w:pPr>
              <w:numPr>
                <w:ilvl w:val="0"/>
                <w:numId w:val="4"/>
              </w:numPr>
              <w:ind w:right="187"/>
              <w:rPr>
                <w:sz w:val="20"/>
                <w:szCs w:val="20"/>
              </w:rPr>
            </w:pPr>
            <w:r w:rsidRPr="00A46612">
              <w:rPr>
                <w:sz w:val="20"/>
                <w:szCs w:val="20"/>
              </w:rPr>
              <w:t>Assemble, pack and dispatch orders in accordance with standard operating procedures.</w:t>
            </w:r>
          </w:p>
          <w:p w:rsidR="00A70493" w:rsidRPr="00A46612" w:rsidRDefault="00272A3C">
            <w:pPr>
              <w:numPr>
                <w:ilvl w:val="0"/>
                <w:numId w:val="4"/>
              </w:numPr>
              <w:ind w:right="187"/>
              <w:rPr>
                <w:sz w:val="20"/>
                <w:szCs w:val="20"/>
              </w:rPr>
            </w:pPr>
            <w:r w:rsidRPr="00A46612">
              <w:rPr>
                <w:sz w:val="20"/>
                <w:szCs w:val="20"/>
              </w:rPr>
              <w:t>Review and maintain ward stock profiles, ensuring that they reflect the current needs of the wards.</w:t>
            </w:r>
          </w:p>
          <w:p w:rsidR="00A70493" w:rsidRPr="00A46612" w:rsidRDefault="00272A3C">
            <w:pPr>
              <w:numPr>
                <w:ilvl w:val="0"/>
                <w:numId w:val="4"/>
              </w:numPr>
              <w:ind w:right="187"/>
              <w:rPr>
                <w:sz w:val="20"/>
                <w:szCs w:val="20"/>
              </w:rPr>
            </w:pPr>
            <w:r w:rsidRPr="00A46612">
              <w:rPr>
                <w:sz w:val="20"/>
                <w:szCs w:val="20"/>
              </w:rPr>
              <w:t>Inspect returned stock to assess fitness for re-use and update computer files accordingly.</w:t>
            </w:r>
          </w:p>
          <w:p w:rsidR="00A70493" w:rsidRPr="00A46612" w:rsidRDefault="00272A3C">
            <w:pPr>
              <w:numPr>
                <w:ilvl w:val="0"/>
                <w:numId w:val="4"/>
              </w:numPr>
              <w:ind w:right="187"/>
              <w:rPr>
                <w:sz w:val="20"/>
                <w:szCs w:val="20"/>
              </w:rPr>
            </w:pPr>
            <w:r w:rsidRPr="00A46612">
              <w:rPr>
                <w:sz w:val="20"/>
                <w:szCs w:val="20"/>
              </w:rPr>
              <w:t>Assist with stock control and management, highlighting and addressing discrepancies.  Participate in daily, annual and ad-hoc stock takes.  Ensuring good stock rotation practice is maintained to avoid expiry of stock in the pharmacy and at ward level.</w:t>
            </w:r>
          </w:p>
          <w:p w:rsidR="00A70493" w:rsidRPr="00A46612" w:rsidRDefault="00272A3C">
            <w:pPr>
              <w:numPr>
                <w:ilvl w:val="0"/>
                <w:numId w:val="4"/>
              </w:numPr>
              <w:ind w:right="187"/>
              <w:rPr>
                <w:sz w:val="20"/>
                <w:szCs w:val="20"/>
              </w:rPr>
            </w:pPr>
            <w:r w:rsidRPr="00A46612">
              <w:rPr>
                <w:sz w:val="20"/>
                <w:szCs w:val="20"/>
              </w:rPr>
              <w:t>Respond to service desk requirements, answering queries and resolving problems as they arise.</w:t>
            </w:r>
          </w:p>
          <w:p w:rsidR="00A70493" w:rsidRPr="00A46612" w:rsidRDefault="00272A3C">
            <w:pPr>
              <w:numPr>
                <w:ilvl w:val="0"/>
                <w:numId w:val="4"/>
              </w:numPr>
              <w:ind w:right="187"/>
              <w:rPr>
                <w:sz w:val="20"/>
                <w:szCs w:val="20"/>
              </w:rPr>
            </w:pPr>
            <w:r w:rsidRPr="00A46612">
              <w:rPr>
                <w:sz w:val="20"/>
                <w:szCs w:val="20"/>
              </w:rPr>
              <w:t>Supervises pharmacy assistants in the processing of orders. Ensuring activity is undertaken according to defined work schedules.</w:t>
            </w:r>
          </w:p>
          <w:p w:rsidR="0014514D" w:rsidRPr="00A46612" w:rsidRDefault="0014514D" w:rsidP="0014514D">
            <w:pPr>
              <w:ind w:left="720" w:right="187"/>
              <w:rPr>
                <w:sz w:val="20"/>
                <w:szCs w:val="20"/>
              </w:rPr>
            </w:pPr>
          </w:p>
          <w:p w:rsidR="00117330" w:rsidRPr="00A46612" w:rsidRDefault="0014514D" w:rsidP="00117330">
            <w:pPr>
              <w:ind w:right="187"/>
              <w:rPr>
                <w:sz w:val="20"/>
                <w:szCs w:val="20"/>
              </w:rPr>
            </w:pPr>
            <w:r w:rsidRPr="00A46612">
              <w:rPr>
                <w:b/>
                <w:bCs/>
                <w:sz w:val="20"/>
                <w:szCs w:val="20"/>
                <w:lang w:eastAsia="en-GB"/>
              </w:rPr>
              <w:t>Quality Assurance</w:t>
            </w:r>
          </w:p>
          <w:p w:rsidR="0014514D" w:rsidRPr="00A46612" w:rsidRDefault="0014514D" w:rsidP="0014514D">
            <w:pPr>
              <w:suppressAutoHyphens w:val="0"/>
              <w:autoSpaceDE w:val="0"/>
              <w:adjustRightInd w:val="0"/>
              <w:textAlignment w:val="auto"/>
              <w:rPr>
                <w:sz w:val="20"/>
                <w:szCs w:val="20"/>
                <w:lang w:eastAsia="en-GB"/>
              </w:rPr>
            </w:pPr>
            <w:r w:rsidRPr="00A46612">
              <w:rPr>
                <w:sz w:val="20"/>
                <w:szCs w:val="20"/>
                <w:lang w:eastAsia="en-GB"/>
              </w:rPr>
              <w:t>The post holder will assist the quality assurance staff by helping to provide a high quality</w:t>
            </w:r>
          </w:p>
          <w:p w:rsidR="0014514D" w:rsidRPr="00A46612" w:rsidRDefault="0014514D" w:rsidP="0014514D">
            <w:pPr>
              <w:suppressAutoHyphens w:val="0"/>
              <w:autoSpaceDE w:val="0"/>
              <w:adjustRightInd w:val="0"/>
              <w:textAlignment w:val="auto"/>
              <w:rPr>
                <w:sz w:val="20"/>
                <w:szCs w:val="20"/>
                <w:lang w:eastAsia="en-GB"/>
              </w:rPr>
            </w:pPr>
            <w:proofErr w:type="gramStart"/>
            <w:r w:rsidRPr="00A46612">
              <w:rPr>
                <w:sz w:val="20"/>
                <w:szCs w:val="20"/>
                <w:lang w:eastAsia="en-GB"/>
              </w:rPr>
              <w:t>pharmaceutical</w:t>
            </w:r>
            <w:proofErr w:type="gramEnd"/>
            <w:r w:rsidRPr="00A46612">
              <w:rPr>
                <w:sz w:val="20"/>
                <w:szCs w:val="20"/>
                <w:lang w:eastAsia="en-GB"/>
              </w:rPr>
              <w:t xml:space="preserve"> service across NHSG.</w:t>
            </w:r>
          </w:p>
          <w:p w:rsidR="0014514D" w:rsidRPr="00A46612" w:rsidRDefault="0014514D" w:rsidP="0014514D">
            <w:pPr>
              <w:pStyle w:val="ListParagraph"/>
              <w:numPr>
                <w:ilvl w:val="0"/>
                <w:numId w:val="19"/>
              </w:numPr>
              <w:autoSpaceDE w:val="0"/>
              <w:adjustRightInd w:val="0"/>
              <w:ind w:left="714" w:right="187" w:hanging="357"/>
              <w:rPr>
                <w:rFonts w:ascii="Arial" w:hAnsi="Arial" w:cs="Arial"/>
                <w:lang w:eastAsia="en-GB"/>
              </w:rPr>
            </w:pPr>
            <w:r w:rsidRPr="00A46612">
              <w:rPr>
                <w:rFonts w:ascii="Arial" w:hAnsi="Arial" w:cs="Arial"/>
                <w:lang w:eastAsia="en-GB"/>
              </w:rPr>
              <w:t>Environmental monitoring of Aseptic clean room facilities and personnel.</w:t>
            </w:r>
          </w:p>
          <w:p w:rsidR="0014514D" w:rsidRPr="00A46612" w:rsidRDefault="0014514D" w:rsidP="0014514D">
            <w:pPr>
              <w:pStyle w:val="ListParagraph"/>
              <w:numPr>
                <w:ilvl w:val="0"/>
                <w:numId w:val="19"/>
              </w:numPr>
              <w:autoSpaceDE w:val="0"/>
              <w:adjustRightInd w:val="0"/>
              <w:ind w:left="714" w:right="187" w:hanging="357"/>
              <w:rPr>
                <w:rFonts w:ascii="Arial" w:hAnsi="Arial" w:cs="Arial"/>
                <w:lang w:eastAsia="en-GB"/>
              </w:rPr>
            </w:pPr>
            <w:r w:rsidRPr="00A46612">
              <w:rPr>
                <w:rFonts w:ascii="Arial" w:hAnsi="Arial" w:cs="Arial"/>
                <w:lang w:eastAsia="en-GB"/>
              </w:rPr>
              <w:t>Reading and recording of environmental monitoring results and where necessary raising and reporting any non-conformances.</w:t>
            </w:r>
          </w:p>
          <w:p w:rsidR="0014514D" w:rsidRPr="00A46612" w:rsidRDefault="0014514D" w:rsidP="0014514D">
            <w:pPr>
              <w:pStyle w:val="ListParagraph"/>
              <w:numPr>
                <w:ilvl w:val="0"/>
                <w:numId w:val="20"/>
              </w:numPr>
              <w:autoSpaceDE w:val="0"/>
              <w:adjustRightInd w:val="0"/>
              <w:ind w:left="714" w:right="187" w:hanging="357"/>
              <w:rPr>
                <w:rFonts w:ascii="Arial" w:hAnsi="Arial" w:cs="Arial"/>
                <w:lang w:eastAsia="en-GB"/>
              </w:rPr>
            </w:pPr>
            <w:r w:rsidRPr="00A46612">
              <w:rPr>
                <w:rFonts w:ascii="Arial" w:hAnsi="Arial" w:cs="Arial"/>
                <w:lang w:eastAsia="en-GB"/>
              </w:rPr>
              <w:t>Assisting with the implementing and monitoring of the departments quality management system and associated activities (e.g. audit, documentation management, non-conformance management etc.), distribution of MHRA drug recalls and dealing with medicinal product complaints from all NHS Grampian hospital services.</w:t>
            </w:r>
          </w:p>
          <w:p w:rsidR="0014514D" w:rsidRPr="00A46612" w:rsidRDefault="0014514D" w:rsidP="0014514D">
            <w:pPr>
              <w:pStyle w:val="ListParagraph"/>
              <w:numPr>
                <w:ilvl w:val="0"/>
                <w:numId w:val="20"/>
              </w:numPr>
              <w:autoSpaceDE w:val="0"/>
              <w:adjustRightInd w:val="0"/>
              <w:ind w:left="714" w:right="187" w:hanging="357"/>
              <w:rPr>
                <w:rFonts w:ascii="Arial" w:hAnsi="Arial" w:cs="Arial"/>
                <w:lang w:eastAsia="en-GB"/>
              </w:rPr>
            </w:pPr>
            <w:r w:rsidRPr="00A46612">
              <w:rPr>
                <w:rFonts w:ascii="Arial" w:hAnsi="Arial" w:cs="Arial"/>
                <w:lang w:eastAsia="en-GB"/>
              </w:rPr>
              <w:lastRenderedPageBreak/>
              <w:t>Assessment/ checking and processing deliveries of unlicensed pharmaceutical medicines used across NHS Grampian.</w:t>
            </w:r>
          </w:p>
          <w:p w:rsidR="0014514D" w:rsidRPr="00A46612" w:rsidRDefault="0014514D" w:rsidP="0014514D">
            <w:pPr>
              <w:pStyle w:val="ListParagraph"/>
              <w:numPr>
                <w:ilvl w:val="0"/>
                <w:numId w:val="20"/>
              </w:numPr>
              <w:autoSpaceDE w:val="0"/>
              <w:adjustRightInd w:val="0"/>
              <w:ind w:left="714" w:right="187" w:hanging="357"/>
              <w:rPr>
                <w:rFonts w:ascii="Arial" w:hAnsi="Arial" w:cs="Arial"/>
                <w:lang w:eastAsia="en-GB"/>
              </w:rPr>
            </w:pPr>
            <w:r w:rsidRPr="00A46612">
              <w:rPr>
                <w:rFonts w:ascii="Arial" w:hAnsi="Arial" w:cs="Arial"/>
                <w:lang w:eastAsia="en-GB"/>
              </w:rPr>
              <w:t>Re-packaging / over labelling/ medicines assembly of pharmaceutical medicines,</w:t>
            </w:r>
          </w:p>
          <w:p w:rsidR="0014514D" w:rsidRPr="00A46612" w:rsidRDefault="0014514D" w:rsidP="0014514D">
            <w:pPr>
              <w:suppressAutoHyphens w:val="0"/>
              <w:autoSpaceDE w:val="0"/>
              <w:adjustRightInd w:val="0"/>
              <w:ind w:left="714" w:right="187" w:hanging="357"/>
              <w:textAlignment w:val="auto"/>
              <w:rPr>
                <w:sz w:val="20"/>
                <w:szCs w:val="20"/>
                <w:lang w:eastAsia="en-GB"/>
              </w:rPr>
            </w:pPr>
            <w:r w:rsidRPr="00A46612">
              <w:rPr>
                <w:sz w:val="20"/>
                <w:szCs w:val="20"/>
                <w:lang w:eastAsia="en-GB"/>
              </w:rPr>
              <w:t xml:space="preserve">     Cardiopulmonary Resuscitation boxes and Eclampsia kits.</w:t>
            </w:r>
          </w:p>
          <w:p w:rsidR="0014514D" w:rsidRPr="00A46612" w:rsidRDefault="0014514D" w:rsidP="0014514D">
            <w:pPr>
              <w:pStyle w:val="ListParagraph"/>
              <w:numPr>
                <w:ilvl w:val="0"/>
                <w:numId w:val="20"/>
              </w:numPr>
              <w:autoSpaceDE w:val="0"/>
              <w:adjustRightInd w:val="0"/>
              <w:ind w:left="714" w:right="187" w:hanging="357"/>
              <w:rPr>
                <w:rFonts w:ascii="Arial" w:hAnsi="Arial" w:cs="Arial"/>
                <w:lang w:eastAsia="en-GB"/>
              </w:rPr>
            </w:pPr>
            <w:r w:rsidRPr="00A46612">
              <w:rPr>
                <w:rFonts w:ascii="Arial" w:hAnsi="Arial" w:cs="Arial"/>
                <w:lang w:eastAsia="en-GB"/>
              </w:rPr>
              <w:t>Stock control/ ordering/ collection of stock and sundries.</w:t>
            </w:r>
          </w:p>
          <w:p w:rsidR="00117330" w:rsidRPr="00A46612" w:rsidRDefault="0014514D" w:rsidP="0014514D">
            <w:pPr>
              <w:pStyle w:val="ListParagraph"/>
              <w:numPr>
                <w:ilvl w:val="0"/>
                <w:numId w:val="20"/>
              </w:numPr>
              <w:autoSpaceDE w:val="0"/>
              <w:adjustRightInd w:val="0"/>
              <w:ind w:left="714" w:right="187" w:hanging="357"/>
              <w:rPr>
                <w:rFonts w:ascii="Arial" w:hAnsi="Arial" w:cs="Arial"/>
              </w:rPr>
            </w:pPr>
            <w:r w:rsidRPr="00A46612">
              <w:rPr>
                <w:rFonts w:ascii="Arial" w:hAnsi="Arial" w:cs="Arial"/>
                <w:lang w:eastAsia="en-GB"/>
              </w:rPr>
              <w:t>Assist in keeping Quality Assurance section clean and tidy; disposal of pharmaceutical waste in accordance with stated policies.</w:t>
            </w:r>
          </w:p>
          <w:p w:rsidR="00A70493" w:rsidRPr="00A46612" w:rsidRDefault="00A70493">
            <w:pPr>
              <w:ind w:right="187"/>
              <w:rPr>
                <w:sz w:val="20"/>
                <w:szCs w:val="20"/>
              </w:rPr>
            </w:pPr>
          </w:p>
          <w:p w:rsidR="00A70493" w:rsidRPr="00A46612" w:rsidRDefault="008F76E0">
            <w:pPr>
              <w:ind w:right="187"/>
              <w:rPr>
                <w:b/>
                <w:sz w:val="20"/>
                <w:szCs w:val="20"/>
              </w:rPr>
            </w:pPr>
            <w:r w:rsidRPr="00A46612">
              <w:rPr>
                <w:b/>
                <w:sz w:val="20"/>
                <w:szCs w:val="20"/>
              </w:rPr>
              <w:t>Aseptic</w:t>
            </w:r>
            <w:r w:rsidR="00272A3C" w:rsidRPr="00A46612">
              <w:rPr>
                <w:b/>
                <w:sz w:val="20"/>
                <w:szCs w:val="20"/>
              </w:rPr>
              <w:t xml:space="preserve"> Services</w:t>
            </w:r>
          </w:p>
          <w:p w:rsidR="00A70493" w:rsidRPr="00A46612" w:rsidRDefault="00272A3C">
            <w:pPr>
              <w:ind w:right="187"/>
              <w:rPr>
                <w:sz w:val="20"/>
                <w:szCs w:val="20"/>
              </w:rPr>
            </w:pPr>
            <w:r w:rsidRPr="00A46612">
              <w:rPr>
                <w:sz w:val="20"/>
                <w:szCs w:val="20"/>
              </w:rPr>
              <w:t>The post holder will carry out precise aseptic dispensing of sterile, injectable medicines including chemotherapy, adult, paediatric and neonatal intravenous nutrition, intrathecal and other complex and radioactive injections (including radioactive labelling of blood products).  These are all prepared within strictly controlled clean room environments using aseptic technique.  This requires highly developed skills, where accuracy is important.</w:t>
            </w:r>
          </w:p>
          <w:p w:rsidR="00A70493" w:rsidRPr="00A46612" w:rsidRDefault="00272A3C">
            <w:pPr>
              <w:numPr>
                <w:ilvl w:val="0"/>
                <w:numId w:val="5"/>
              </w:numPr>
              <w:ind w:right="187"/>
              <w:rPr>
                <w:sz w:val="20"/>
                <w:szCs w:val="20"/>
              </w:rPr>
            </w:pPr>
            <w:r w:rsidRPr="00A46612">
              <w:rPr>
                <w:sz w:val="20"/>
                <w:szCs w:val="20"/>
              </w:rPr>
              <w:t>Dispense aseptically prepared medicines for individual patient needs.</w:t>
            </w:r>
          </w:p>
          <w:p w:rsidR="00A70493" w:rsidRPr="00A46612" w:rsidRDefault="00272A3C">
            <w:pPr>
              <w:numPr>
                <w:ilvl w:val="0"/>
                <w:numId w:val="5"/>
              </w:numPr>
              <w:ind w:right="187"/>
              <w:rPr>
                <w:sz w:val="20"/>
                <w:szCs w:val="20"/>
              </w:rPr>
            </w:pPr>
            <w:r w:rsidRPr="00A46612">
              <w:rPr>
                <w:sz w:val="20"/>
                <w:szCs w:val="20"/>
              </w:rPr>
              <w:t>Assemble, weigh and measure ingredients and sundries necessary for dispensing individual products.</w:t>
            </w:r>
          </w:p>
          <w:p w:rsidR="00A70493" w:rsidRPr="00A46612" w:rsidRDefault="00272A3C">
            <w:pPr>
              <w:numPr>
                <w:ilvl w:val="0"/>
                <w:numId w:val="5"/>
              </w:numPr>
              <w:ind w:right="187"/>
              <w:rPr>
                <w:sz w:val="20"/>
                <w:szCs w:val="20"/>
              </w:rPr>
            </w:pPr>
            <w:r w:rsidRPr="00A46612">
              <w:rPr>
                <w:sz w:val="20"/>
                <w:szCs w:val="20"/>
              </w:rPr>
              <w:t>Carry out aseptic manipulations using syringes and sterile devices in order to prepare chemotherapy, TPN and Intravenous Additives in accordance with standard operating procedures.</w:t>
            </w:r>
          </w:p>
          <w:p w:rsidR="00A70493" w:rsidRPr="00A46612" w:rsidRDefault="00272A3C">
            <w:pPr>
              <w:numPr>
                <w:ilvl w:val="0"/>
                <w:numId w:val="5"/>
              </w:numPr>
              <w:ind w:right="187"/>
              <w:rPr>
                <w:sz w:val="20"/>
                <w:szCs w:val="20"/>
              </w:rPr>
            </w:pPr>
            <w:r w:rsidRPr="00A46612">
              <w:rPr>
                <w:sz w:val="20"/>
                <w:szCs w:val="20"/>
              </w:rPr>
              <w:t>Maintain the clean room environment(s), responsible for the safe disposal of pharmaceutical, radioactive and hazardous waste at the end of dispensing sessions, maintaining records as required.</w:t>
            </w:r>
          </w:p>
          <w:p w:rsidR="003D182C" w:rsidRPr="00A46612" w:rsidRDefault="003D182C" w:rsidP="003D182C">
            <w:pPr>
              <w:ind w:left="720" w:right="187"/>
              <w:rPr>
                <w:sz w:val="20"/>
                <w:szCs w:val="20"/>
              </w:rPr>
            </w:pPr>
          </w:p>
          <w:p w:rsidR="00A70493" w:rsidRPr="00A46612" w:rsidRDefault="00272A3C">
            <w:pPr>
              <w:numPr>
                <w:ilvl w:val="0"/>
                <w:numId w:val="5"/>
              </w:numPr>
              <w:ind w:right="187"/>
              <w:rPr>
                <w:sz w:val="20"/>
                <w:szCs w:val="20"/>
              </w:rPr>
            </w:pPr>
            <w:r w:rsidRPr="00A46612">
              <w:rPr>
                <w:sz w:val="20"/>
                <w:szCs w:val="20"/>
              </w:rPr>
              <w:t>Undertake environmental monitoring of workstations, clean rooms and personal monitoring of aseptic technique using finger dabs and broth transfers.</w:t>
            </w:r>
          </w:p>
          <w:p w:rsidR="00A70493" w:rsidRPr="00A46612" w:rsidRDefault="00272A3C">
            <w:pPr>
              <w:numPr>
                <w:ilvl w:val="0"/>
                <w:numId w:val="5"/>
              </w:numPr>
              <w:ind w:right="187"/>
              <w:rPr>
                <w:sz w:val="20"/>
                <w:szCs w:val="20"/>
              </w:rPr>
            </w:pPr>
            <w:r w:rsidRPr="00A46612">
              <w:rPr>
                <w:sz w:val="20"/>
                <w:szCs w:val="20"/>
              </w:rPr>
              <w:t>To participate in dispensing of clinical trials.</w:t>
            </w:r>
          </w:p>
          <w:p w:rsidR="00A70493" w:rsidRPr="00A46612" w:rsidRDefault="00272A3C">
            <w:pPr>
              <w:numPr>
                <w:ilvl w:val="0"/>
                <w:numId w:val="5"/>
              </w:numPr>
              <w:ind w:right="187"/>
              <w:rPr>
                <w:sz w:val="20"/>
                <w:szCs w:val="20"/>
              </w:rPr>
            </w:pPr>
            <w:r w:rsidRPr="00A46612">
              <w:rPr>
                <w:sz w:val="20"/>
                <w:szCs w:val="20"/>
              </w:rPr>
              <w:t>Prepare worksheets and calculations for dispensing sessions.</w:t>
            </w:r>
          </w:p>
          <w:p w:rsidR="00A70493" w:rsidRPr="00A46612" w:rsidRDefault="00272A3C">
            <w:pPr>
              <w:numPr>
                <w:ilvl w:val="0"/>
                <w:numId w:val="5"/>
              </w:numPr>
              <w:ind w:right="187"/>
              <w:rPr>
                <w:sz w:val="20"/>
                <w:szCs w:val="20"/>
              </w:rPr>
            </w:pPr>
            <w:r w:rsidRPr="00A46612">
              <w:rPr>
                <w:sz w:val="20"/>
                <w:szCs w:val="20"/>
              </w:rPr>
              <w:t>Quality control of Radiopharmaceuticals.</w:t>
            </w:r>
          </w:p>
          <w:p w:rsidR="00A70493" w:rsidRPr="00A46612" w:rsidRDefault="00A70493">
            <w:pPr>
              <w:ind w:right="187"/>
              <w:rPr>
                <w:b/>
                <w:sz w:val="20"/>
                <w:szCs w:val="20"/>
              </w:rPr>
            </w:pPr>
          </w:p>
          <w:p w:rsidR="00A70493" w:rsidRPr="00A46612" w:rsidRDefault="00272A3C">
            <w:pPr>
              <w:ind w:right="187"/>
              <w:rPr>
                <w:b/>
                <w:sz w:val="20"/>
                <w:szCs w:val="20"/>
              </w:rPr>
            </w:pPr>
            <w:r w:rsidRPr="00A46612">
              <w:rPr>
                <w:b/>
                <w:sz w:val="20"/>
                <w:szCs w:val="20"/>
              </w:rPr>
              <w:t>Ward Services</w:t>
            </w:r>
          </w:p>
          <w:p w:rsidR="00A70493" w:rsidRPr="00A46612" w:rsidRDefault="00272A3C">
            <w:pPr>
              <w:ind w:right="187"/>
              <w:rPr>
                <w:sz w:val="20"/>
                <w:szCs w:val="20"/>
              </w:rPr>
            </w:pPr>
            <w:r w:rsidRPr="00A46612">
              <w:rPr>
                <w:sz w:val="20"/>
                <w:szCs w:val="20"/>
              </w:rPr>
              <w:t>The post holder will provide a stock management service at ward level, accurately transcribing orders for individual patient use in hospital and at discharge.</w:t>
            </w:r>
          </w:p>
          <w:p w:rsidR="00A70493" w:rsidRPr="00A46612" w:rsidRDefault="00272A3C">
            <w:pPr>
              <w:numPr>
                <w:ilvl w:val="0"/>
                <w:numId w:val="6"/>
              </w:numPr>
              <w:ind w:right="187"/>
              <w:rPr>
                <w:sz w:val="20"/>
                <w:szCs w:val="20"/>
              </w:rPr>
            </w:pPr>
            <w:r w:rsidRPr="00A46612">
              <w:rPr>
                <w:sz w:val="20"/>
                <w:szCs w:val="20"/>
              </w:rPr>
              <w:t>Assess the suitability and quality of patient’s own drugs for use on the wards and for discharge.</w:t>
            </w:r>
          </w:p>
          <w:p w:rsidR="00A70493" w:rsidRPr="00A46612" w:rsidRDefault="00272A3C">
            <w:pPr>
              <w:numPr>
                <w:ilvl w:val="0"/>
                <w:numId w:val="7"/>
              </w:numPr>
              <w:ind w:right="187"/>
              <w:rPr>
                <w:sz w:val="20"/>
                <w:szCs w:val="20"/>
              </w:rPr>
            </w:pPr>
            <w:r w:rsidRPr="00A46612">
              <w:rPr>
                <w:sz w:val="20"/>
                <w:szCs w:val="20"/>
              </w:rPr>
              <w:lastRenderedPageBreak/>
              <w:t xml:space="preserve">Annotate drug charts with additional information required to ensure optimum and safe use of the medicines prescribed as guided by standard operating procedures.  </w:t>
            </w:r>
          </w:p>
          <w:p w:rsidR="00A70493" w:rsidRPr="00A46612" w:rsidRDefault="00272A3C">
            <w:pPr>
              <w:numPr>
                <w:ilvl w:val="0"/>
                <w:numId w:val="7"/>
              </w:numPr>
              <w:ind w:right="187"/>
              <w:rPr>
                <w:sz w:val="20"/>
                <w:szCs w:val="20"/>
              </w:rPr>
            </w:pPr>
            <w:r w:rsidRPr="00A46612">
              <w:rPr>
                <w:sz w:val="20"/>
                <w:szCs w:val="20"/>
              </w:rPr>
              <w:t xml:space="preserve">Manage the stock profile for designated wards in conjunction with </w:t>
            </w:r>
            <w:r w:rsidRPr="00A46612">
              <w:rPr>
                <w:iCs/>
                <w:sz w:val="20"/>
                <w:szCs w:val="20"/>
              </w:rPr>
              <w:t xml:space="preserve">senior </w:t>
            </w:r>
            <w:r w:rsidRPr="00A46612">
              <w:rPr>
                <w:sz w:val="20"/>
                <w:szCs w:val="20"/>
              </w:rPr>
              <w:t>pharmacy technician/ward pharmacist.</w:t>
            </w:r>
          </w:p>
          <w:p w:rsidR="00A70493" w:rsidRPr="00A46612" w:rsidRDefault="00272A3C">
            <w:pPr>
              <w:numPr>
                <w:ilvl w:val="0"/>
                <w:numId w:val="7"/>
              </w:numPr>
              <w:ind w:right="187"/>
              <w:rPr>
                <w:sz w:val="20"/>
                <w:szCs w:val="20"/>
              </w:rPr>
            </w:pPr>
            <w:r w:rsidRPr="00A46612">
              <w:rPr>
                <w:sz w:val="20"/>
                <w:szCs w:val="20"/>
              </w:rPr>
              <w:t>Ensure wards are storing medicines in suitable cupboards, to maintain conditions appropriate to the nature, suitability and stability of the product concerned.</w:t>
            </w:r>
          </w:p>
          <w:p w:rsidR="00A70493" w:rsidRPr="00A46612" w:rsidRDefault="00272A3C">
            <w:pPr>
              <w:numPr>
                <w:ilvl w:val="0"/>
                <w:numId w:val="7"/>
              </w:numPr>
              <w:ind w:right="187"/>
              <w:rPr>
                <w:sz w:val="20"/>
                <w:szCs w:val="20"/>
              </w:rPr>
            </w:pPr>
            <w:r w:rsidRPr="00A46612">
              <w:rPr>
                <w:sz w:val="20"/>
                <w:szCs w:val="20"/>
              </w:rPr>
              <w:t>Ensure stock rotation is carried out, and return excess supplies of drugs from wards/departments to the main store distribution.</w:t>
            </w:r>
          </w:p>
          <w:p w:rsidR="00A70493" w:rsidRPr="00A46612" w:rsidRDefault="00A70493">
            <w:pPr>
              <w:ind w:left="360" w:right="187"/>
              <w:rPr>
                <w:sz w:val="20"/>
                <w:szCs w:val="20"/>
              </w:rPr>
            </w:pPr>
          </w:p>
          <w:p w:rsidR="00A70493" w:rsidRPr="00A46612" w:rsidRDefault="00272A3C">
            <w:pPr>
              <w:ind w:right="187"/>
              <w:rPr>
                <w:b/>
                <w:sz w:val="20"/>
                <w:szCs w:val="20"/>
              </w:rPr>
            </w:pPr>
            <w:r w:rsidRPr="00A46612">
              <w:rPr>
                <w:b/>
                <w:sz w:val="20"/>
                <w:szCs w:val="20"/>
              </w:rPr>
              <w:t>General Duties</w:t>
            </w:r>
          </w:p>
          <w:p w:rsidR="00A70493" w:rsidRPr="00A46612" w:rsidRDefault="00272A3C">
            <w:pPr>
              <w:numPr>
                <w:ilvl w:val="0"/>
                <w:numId w:val="8"/>
              </w:numPr>
              <w:ind w:right="187"/>
              <w:rPr>
                <w:sz w:val="20"/>
                <w:szCs w:val="20"/>
              </w:rPr>
            </w:pPr>
            <w:r w:rsidRPr="00A46612">
              <w:rPr>
                <w:sz w:val="20"/>
                <w:szCs w:val="20"/>
              </w:rPr>
              <w:t>Receive and deal with telephone calls for orders and enquiries</w:t>
            </w:r>
          </w:p>
          <w:p w:rsidR="00A70493" w:rsidRPr="00A46612" w:rsidRDefault="00272A3C">
            <w:pPr>
              <w:numPr>
                <w:ilvl w:val="0"/>
                <w:numId w:val="8"/>
              </w:numPr>
              <w:ind w:right="187"/>
              <w:rPr>
                <w:sz w:val="20"/>
                <w:szCs w:val="20"/>
              </w:rPr>
            </w:pPr>
            <w:r w:rsidRPr="00A46612">
              <w:rPr>
                <w:sz w:val="20"/>
                <w:szCs w:val="20"/>
              </w:rPr>
              <w:t>Complete and file appropriate documentation in all areas of work</w:t>
            </w:r>
          </w:p>
          <w:p w:rsidR="00A70493" w:rsidRPr="00A46612" w:rsidRDefault="00272A3C">
            <w:pPr>
              <w:numPr>
                <w:ilvl w:val="0"/>
                <w:numId w:val="8"/>
              </w:numPr>
              <w:ind w:right="187"/>
              <w:rPr>
                <w:sz w:val="20"/>
                <w:szCs w:val="20"/>
              </w:rPr>
            </w:pPr>
            <w:r w:rsidRPr="00A46612">
              <w:rPr>
                <w:sz w:val="20"/>
                <w:szCs w:val="20"/>
              </w:rPr>
              <w:t>Take appropriate readings from recording equipment in accordance with standard operating procedures and report any deviations from the normal range, e.g. refrigerator logging</w:t>
            </w:r>
          </w:p>
          <w:p w:rsidR="00A70493" w:rsidRPr="00A46612" w:rsidRDefault="00272A3C">
            <w:pPr>
              <w:numPr>
                <w:ilvl w:val="0"/>
                <w:numId w:val="8"/>
              </w:numPr>
              <w:ind w:right="187"/>
              <w:rPr>
                <w:sz w:val="20"/>
                <w:szCs w:val="20"/>
              </w:rPr>
            </w:pPr>
            <w:r w:rsidRPr="00A46612">
              <w:rPr>
                <w:sz w:val="20"/>
                <w:szCs w:val="20"/>
              </w:rPr>
              <w:t>Participate in the weekend and public holiday rota</w:t>
            </w:r>
          </w:p>
          <w:p w:rsidR="00A70493" w:rsidRPr="00A46612" w:rsidRDefault="00272A3C">
            <w:pPr>
              <w:numPr>
                <w:ilvl w:val="0"/>
                <w:numId w:val="8"/>
              </w:numPr>
              <w:ind w:right="187"/>
              <w:rPr>
                <w:sz w:val="20"/>
                <w:szCs w:val="20"/>
              </w:rPr>
            </w:pPr>
            <w:r w:rsidRPr="00A46612">
              <w:rPr>
                <w:sz w:val="20"/>
                <w:szCs w:val="20"/>
              </w:rPr>
              <w:t>Contribute to the development of the pharmaceutical service</w:t>
            </w:r>
          </w:p>
          <w:p w:rsidR="00A70493" w:rsidRPr="00A46612" w:rsidRDefault="00272A3C">
            <w:pPr>
              <w:numPr>
                <w:ilvl w:val="0"/>
                <w:numId w:val="8"/>
              </w:numPr>
              <w:ind w:right="187"/>
              <w:rPr>
                <w:sz w:val="20"/>
                <w:szCs w:val="20"/>
              </w:rPr>
            </w:pPr>
            <w:r w:rsidRPr="00A46612">
              <w:rPr>
                <w:sz w:val="20"/>
                <w:szCs w:val="20"/>
              </w:rPr>
              <w:t>Work effectively as a team member in each section of pharmacy services</w:t>
            </w:r>
          </w:p>
          <w:p w:rsidR="00A70493" w:rsidRPr="00A46612" w:rsidRDefault="00272A3C">
            <w:pPr>
              <w:numPr>
                <w:ilvl w:val="0"/>
                <w:numId w:val="8"/>
              </w:numPr>
              <w:ind w:right="187"/>
              <w:rPr>
                <w:sz w:val="20"/>
                <w:szCs w:val="20"/>
              </w:rPr>
            </w:pPr>
            <w:r w:rsidRPr="00A46612">
              <w:rPr>
                <w:sz w:val="20"/>
                <w:szCs w:val="20"/>
              </w:rPr>
              <w:t>Act to ensure the security of medicines is maintained at both ward and departmental level</w:t>
            </w:r>
          </w:p>
          <w:p w:rsidR="00A70493" w:rsidRPr="00A46612" w:rsidRDefault="00272A3C">
            <w:pPr>
              <w:numPr>
                <w:ilvl w:val="0"/>
                <w:numId w:val="8"/>
              </w:numPr>
              <w:ind w:right="187"/>
              <w:rPr>
                <w:sz w:val="20"/>
                <w:szCs w:val="20"/>
              </w:rPr>
            </w:pPr>
            <w:r w:rsidRPr="00A46612">
              <w:rPr>
                <w:sz w:val="20"/>
                <w:szCs w:val="20"/>
              </w:rPr>
              <w:t>Ensure safe working procedures and practices are maintained and followed</w:t>
            </w:r>
          </w:p>
          <w:p w:rsidR="00A70493" w:rsidRPr="00A46612" w:rsidRDefault="00272A3C">
            <w:pPr>
              <w:numPr>
                <w:ilvl w:val="0"/>
                <w:numId w:val="8"/>
              </w:numPr>
              <w:ind w:right="187"/>
              <w:rPr>
                <w:sz w:val="20"/>
                <w:szCs w:val="20"/>
              </w:rPr>
            </w:pPr>
            <w:r w:rsidRPr="00A46612">
              <w:rPr>
                <w:sz w:val="20"/>
                <w:szCs w:val="20"/>
              </w:rPr>
              <w:t xml:space="preserve">Carry out responsibilities that are consistent with statutory and legal obligations, e.g. including health and safety legislation COSHH, The Medicines Act, Rules and Guidance for Pharmaceutical </w:t>
            </w:r>
            <w:r w:rsidR="00B76C3C" w:rsidRPr="00A46612">
              <w:rPr>
                <w:sz w:val="20"/>
                <w:szCs w:val="20"/>
              </w:rPr>
              <w:t>Manufacturers</w:t>
            </w:r>
            <w:r w:rsidRPr="00A46612">
              <w:rPr>
                <w:sz w:val="20"/>
                <w:szCs w:val="20"/>
              </w:rPr>
              <w:t xml:space="preserve"> and Distributors.</w:t>
            </w:r>
          </w:p>
          <w:p w:rsidR="00A70493" w:rsidRPr="00A46612" w:rsidRDefault="00A70493">
            <w:pPr>
              <w:ind w:left="360" w:right="187"/>
              <w:rPr>
                <w:sz w:val="20"/>
                <w:szCs w:val="20"/>
              </w:rPr>
            </w:pPr>
          </w:p>
          <w:p w:rsidR="00A70493" w:rsidRPr="00A46612" w:rsidRDefault="00272A3C">
            <w:pPr>
              <w:ind w:right="187"/>
              <w:rPr>
                <w:b/>
                <w:sz w:val="20"/>
                <w:szCs w:val="20"/>
              </w:rPr>
            </w:pPr>
            <w:r w:rsidRPr="00A46612">
              <w:rPr>
                <w:b/>
                <w:sz w:val="20"/>
                <w:szCs w:val="20"/>
              </w:rPr>
              <w:t>Education and Training</w:t>
            </w:r>
          </w:p>
          <w:p w:rsidR="00A70493" w:rsidRPr="00A46612" w:rsidRDefault="00272A3C">
            <w:pPr>
              <w:numPr>
                <w:ilvl w:val="0"/>
                <w:numId w:val="9"/>
              </w:numPr>
              <w:ind w:right="187"/>
              <w:rPr>
                <w:sz w:val="20"/>
                <w:szCs w:val="20"/>
              </w:rPr>
            </w:pPr>
            <w:r w:rsidRPr="00A46612">
              <w:rPr>
                <w:sz w:val="20"/>
                <w:szCs w:val="20"/>
              </w:rPr>
              <w:t>Participate in the training and education of pharmacy personnel and other members of the healthcare team</w:t>
            </w:r>
          </w:p>
          <w:p w:rsidR="00A70493" w:rsidRPr="00A46612" w:rsidRDefault="00272A3C">
            <w:pPr>
              <w:numPr>
                <w:ilvl w:val="0"/>
                <w:numId w:val="9"/>
              </w:numPr>
              <w:ind w:right="187"/>
              <w:rPr>
                <w:sz w:val="20"/>
                <w:szCs w:val="20"/>
              </w:rPr>
            </w:pPr>
            <w:r w:rsidRPr="00A46612">
              <w:rPr>
                <w:sz w:val="20"/>
                <w:szCs w:val="20"/>
              </w:rPr>
              <w:t>To support student pharmacy technicians and ATOs undertake S/NVQ training</w:t>
            </w:r>
          </w:p>
          <w:p w:rsidR="00A70493" w:rsidRPr="00A46612" w:rsidRDefault="00272A3C">
            <w:pPr>
              <w:numPr>
                <w:ilvl w:val="0"/>
                <w:numId w:val="9"/>
              </w:numPr>
              <w:ind w:right="187"/>
              <w:rPr>
                <w:sz w:val="20"/>
                <w:szCs w:val="20"/>
              </w:rPr>
            </w:pPr>
            <w:r w:rsidRPr="00A46612">
              <w:rPr>
                <w:sz w:val="20"/>
                <w:szCs w:val="20"/>
              </w:rPr>
              <w:t>To identify own training needs, undertake CPD and attend courses in practice areas where training needs are identified and agreed</w:t>
            </w:r>
          </w:p>
          <w:p w:rsidR="008B5D60" w:rsidRPr="00A46612" w:rsidRDefault="008B5D60">
            <w:pPr>
              <w:numPr>
                <w:ilvl w:val="0"/>
                <w:numId w:val="9"/>
              </w:numPr>
              <w:ind w:right="187"/>
              <w:rPr>
                <w:sz w:val="20"/>
                <w:szCs w:val="20"/>
              </w:rPr>
            </w:pPr>
            <w:r w:rsidRPr="00A46612">
              <w:rPr>
                <w:sz w:val="20"/>
                <w:szCs w:val="20"/>
              </w:rPr>
              <w:t xml:space="preserve">Be willing to work towards Accredited Checking Technician. </w:t>
            </w:r>
          </w:p>
          <w:p w:rsidR="003D182C" w:rsidRPr="00A46612" w:rsidRDefault="00272A3C" w:rsidP="00A46612">
            <w:pPr>
              <w:numPr>
                <w:ilvl w:val="0"/>
                <w:numId w:val="9"/>
              </w:numPr>
              <w:ind w:right="187"/>
              <w:rPr>
                <w:sz w:val="20"/>
                <w:szCs w:val="20"/>
              </w:rPr>
            </w:pPr>
            <w:r w:rsidRPr="00A46612">
              <w:rPr>
                <w:sz w:val="20"/>
                <w:szCs w:val="20"/>
              </w:rPr>
              <w:t>Participate in NHS Grampian appraisal and PDP review.</w:t>
            </w:r>
          </w:p>
        </w:tc>
      </w:tr>
      <w:tr w:rsidR="00A70493" w:rsidRPr="00A46612" w:rsidTr="00A70493">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493" w:rsidRPr="00A46612" w:rsidRDefault="00272A3C">
            <w:pPr>
              <w:numPr>
                <w:ilvl w:val="0"/>
                <w:numId w:val="10"/>
              </w:numPr>
              <w:ind w:right="187"/>
              <w:jc w:val="both"/>
              <w:rPr>
                <w:b/>
                <w:sz w:val="20"/>
                <w:szCs w:val="20"/>
              </w:rPr>
            </w:pPr>
            <w:r w:rsidRPr="00A46612">
              <w:rPr>
                <w:b/>
                <w:sz w:val="20"/>
                <w:szCs w:val="20"/>
              </w:rPr>
              <w:lastRenderedPageBreak/>
              <w:t>SYSTEMS AND EQUIPMENT</w:t>
            </w:r>
          </w:p>
          <w:p w:rsidR="00A70493" w:rsidRPr="00A46612" w:rsidRDefault="00A70493">
            <w:pPr>
              <w:ind w:right="187"/>
              <w:rPr>
                <w:sz w:val="20"/>
                <w:szCs w:val="20"/>
              </w:rPr>
            </w:pPr>
          </w:p>
          <w:p w:rsidR="00A70493" w:rsidRPr="00A46612" w:rsidRDefault="00272A3C">
            <w:pPr>
              <w:ind w:right="187"/>
              <w:jc w:val="both"/>
              <w:rPr>
                <w:sz w:val="20"/>
                <w:szCs w:val="20"/>
              </w:rPr>
            </w:pPr>
            <w:r w:rsidRPr="00A46612">
              <w:rPr>
                <w:sz w:val="20"/>
                <w:szCs w:val="20"/>
              </w:rPr>
              <w:t>JAC pharmacy computer system to:</w:t>
            </w:r>
          </w:p>
          <w:p w:rsidR="00A70493" w:rsidRPr="00A46612" w:rsidRDefault="00272A3C">
            <w:pPr>
              <w:numPr>
                <w:ilvl w:val="0"/>
                <w:numId w:val="11"/>
              </w:numPr>
              <w:ind w:right="187"/>
              <w:jc w:val="both"/>
              <w:rPr>
                <w:sz w:val="20"/>
                <w:szCs w:val="20"/>
              </w:rPr>
            </w:pPr>
            <w:r w:rsidRPr="00A46612">
              <w:rPr>
                <w:sz w:val="20"/>
                <w:szCs w:val="20"/>
              </w:rPr>
              <w:t>Update and maintain ward/department stock profiles.</w:t>
            </w:r>
          </w:p>
          <w:p w:rsidR="00A70493" w:rsidRPr="00A46612" w:rsidRDefault="00272A3C">
            <w:pPr>
              <w:numPr>
                <w:ilvl w:val="0"/>
                <w:numId w:val="11"/>
              </w:numPr>
              <w:ind w:right="187"/>
              <w:jc w:val="both"/>
              <w:rPr>
                <w:sz w:val="20"/>
                <w:szCs w:val="20"/>
              </w:rPr>
            </w:pPr>
            <w:r w:rsidRPr="00A46612">
              <w:rPr>
                <w:sz w:val="20"/>
                <w:szCs w:val="20"/>
              </w:rPr>
              <w:t>generate labels</w:t>
            </w:r>
          </w:p>
          <w:p w:rsidR="00A70493" w:rsidRPr="00A46612" w:rsidRDefault="00272A3C">
            <w:pPr>
              <w:numPr>
                <w:ilvl w:val="0"/>
                <w:numId w:val="11"/>
              </w:numPr>
              <w:ind w:right="187"/>
              <w:jc w:val="both"/>
              <w:rPr>
                <w:sz w:val="20"/>
                <w:szCs w:val="20"/>
              </w:rPr>
            </w:pPr>
            <w:r w:rsidRPr="00A46612">
              <w:rPr>
                <w:sz w:val="20"/>
                <w:szCs w:val="20"/>
              </w:rPr>
              <w:t>enter patient details on computerised record system from prescriptions prepared by others</w:t>
            </w:r>
          </w:p>
          <w:p w:rsidR="00A70493" w:rsidRPr="00A46612" w:rsidRDefault="00A70493">
            <w:pPr>
              <w:ind w:right="187"/>
              <w:jc w:val="both"/>
              <w:rPr>
                <w:sz w:val="20"/>
                <w:szCs w:val="20"/>
              </w:rPr>
            </w:pPr>
          </w:p>
          <w:p w:rsidR="00A70493" w:rsidRPr="00A46612" w:rsidRDefault="00272A3C">
            <w:pPr>
              <w:ind w:right="187"/>
              <w:jc w:val="both"/>
              <w:rPr>
                <w:sz w:val="20"/>
                <w:szCs w:val="20"/>
              </w:rPr>
            </w:pPr>
            <w:proofErr w:type="spellStart"/>
            <w:r w:rsidRPr="00A46612">
              <w:rPr>
                <w:sz w:val="20"/>
                <w:szCs w:val="20"/>
              </w:rPr>
              <w:t>Chemocare</w:t>
            </w:r>
            <w:proofErr w:type="spellEnd"/>
            <w:r w:rsidRPr="00A46612">
              <w:rPr>
                <w:sz w:val="20"/>
                <w:szCs w:val="20"/>
              </w:rPr>
              <w:t xml:space="preserve"> computer systems (used in </w:t>
            </w:r>
            <w:proofErr w:type="spellStart"/>
            <w:r w:rsidR="008F76E0" w:rsidRPr="00A46612">
              <w:rPr>
                <w:sz w:val="20"/>
                <w:szCs w:val="20"/>
              </w:rPr>
              <w:t>aseptics</w:t>
            </w:r>
            <w:proofErr w:type="spellEnd"/>
            <w:r w:rsidRPr="00A46612">
              <w:rPr>
                <w:sz w:val="20"/>
                <w:szCs w:val="20"/>
              </w:rPr>
              <w:t>) to:</w:t>
            </w:r>
          </w:p>
          <w:p w:rsidR="00A70493" w:rsidRPr="00A46612" w:rsidRDefault="00272A3C">
            <w:pPr>
              <w:numPr>
                <w:ilvl w:val="0"/>
                <w:numId w:val="12"/>
              </w:numPr>
              <w:ind w:right="187"/>
              <w:jc w:val="both"/>
              <w:rPr>
                <w:sz w:val="20"/>
                <w:szCs w:val="20"/>
              </w:rPr>
            </w:pPr>
            <w:r w:rsidRPr="00A46612">
              <w:rPr>
                <w:sz w:val="20"/>
                <w:szCs w:val="20"/>
              </w:rPr>
              <w:t>access patient specific information</w:t>
            </w:r>
          </w:p>
          <w:p w:rsidR="00A70493" w:rsidRPr="00A46612" w:rsidRDefault="00272A3C">
            <w:pPr>
              <w:numPr>
                <w:ilvl w:val="0"/>
                <w:numId w:val="13"/>
              </w:numPr>
              <w:ind w:right="187"/>
              <w:jc w:val="both"/>
              <w:rPr>
                <w:sz w:val="20"/>
                <w:szCs w:val="20"/>
              </w:rPr>
            </w:pPr>
            <w:r w:rsidRPr="00A46612">
              <w:rPr>
                <w:sz w:val="20"/>
                <w:szCs w:val="20"/>
              </w:rPr>
              <w:t>generate worksheets and prescription forms</w:t>
            </w:r>
          </w:p>
          <w:p w:rsidR="00A70493" w:rsidRPr="00A46612" w:rsidRDefault="00272A3C">
            <w:pPr>
              <w:numPr>
                <w:ilvl w:val="0"/>
                <w:numId w:val="13"/>
              </w:numPr>
              <w:ind w:right="187"/>
              <w:jc w:val="both"/>
              <w:rPr>
                <w:sz w:val="20"/>
                <w:szCs w:val="20"/>
              </w:rPr>
            </w:pPr>
            <w:r w:rsidRPr="00A46612">
              <w:rPr>
                <w:sz w:val="20"/>
                <w:szCs w:val="20"/>
              </w:rPr>
              <w:t>labels</w:t>
            </w:r>
          </w:p>
          <w:p w:rsidR="00A70493" w:rsidRPr="00A46612" w:rsidRDefault="00A70493">
            <w:pPr>
              <w:ind w:right="187"/>
              <w:jc w:val="both"/>
              <w:rPr>
                <w:sz w:val="20"/>
                <w:szCs w:val="20"/>
              </w:rPr>
            </w:pPr>
          </w:p>
          <w:p w:rsidR="00A70493" w:rsidRPr="00A46612" w:rsidRDefault="00272A3C">
            <w:pPr>
              <w:ind w:right="187"/>
              <w:jc w:val="both"/>
              <w:rPr>
                <w:sz w:val="20"/>
                <w:szCs w:val="20"/>
              </w:rPr>
            </w:pPr>
            <w:proofErr w:type="spellStart"/>
            <w:r w:rsidRPr="00A46612">
              <w:rPr>
                <w:sz w:val="20"/>
                <w:szCs w:val="20"/>
              </w:rPr>
              <w:t>Radiopharmacy</w:t>
            </w:r>
            <w:proofErr w:type="spellEnd"/>
            <w:r w:rsidRPr="00A46612">
              <w:rPr>
                <w:sz w:val="20"/>
                <w:szCs w:val="20"/>
              </w:rPr>
              <w:t xml:space="preserve"> </w:t>
            </w:r>
            <w:r w:rsidR="002B6A1E" w:rsidRPr="00A46612">
              <w:rPr>
                <w:sz w:val="20"/>
                <w:szCs w:val="20"/>
              </w:rPr>
              <w:t>Database</w:t>
            </w:r>
          </w:p>
          <w:p w:rsidR="00A70493" w:rsidRPr="00A46612" w:rsidRDefault="00272A3C">
            <w:pPr>
              <w:numPr>
                <w:ilvl w:val="0"/>
                <w:numId w:val="13"/>
              </w:numPr>
              <w:ind w:right="187"/>
              <w:jc w:val="both"/>
              <w:rPr>
                <w:sz w:val="20"/>
                <w:szCs w:val="20"/>
              </w:rPr>
            </w:pPr>
            <w:r w:rsidRPr="00A46612">
              <w:rPr>
                <w:sz w:val="20"/>
                <w:szCs w:val="20"/>
              </w:rPr>
              <w:t>To prepare worksheets and prescription forms</w:t>
            </w:r>
          </w:p>
          <w:p w:rsidR="00A70493" w:rsidRPr="00A46612" w:rsidRDefault="00272A3C">
            <w:pPr>
              <w:numPr>
                <w:ilvl w:val="0"/>
                <w:numId w:val="13"/>
              </w:numPr>
              <w:ind w:right="187"/>
              <w:jc w:val="both"/>
              <w:rPr>
                <w:sz w:val="20"/>
                <w:szCs w:val="20"/>
              </w:rPr>
            </w:pPr>
            <w:r w:rsidRPr="00A46612">
              <w:rPr>
                <w:sz w:val="20"/>
                <w:szCs w:val="20"/>
              </w:rPr>
              <w:t>To measure and label radiopharmaceuticals</w:t>
            </w:r>
          </w:p>
          <w:p w:rsidR="00A70493" w:rsidRPr="00A46612" w:rsidRDefault="00272A3C">
            <w:pPr>
              <w:numPr>
                <w:ilvl w:val="0"/>
                <w:numId w:val="13"/>
              </w:numPr>
              <w:ind w:right="187"/>
              <w:jc w:val="both"/>
              <w:rPr>
                <w:sz w:val="20"/>
                <w:szCs w:val="20"/>
              </w:rPr>
            </w:pPr>
            <w:r w:rsidRPr="00A46612">
              <w:rPr>
                <w:sz w:val="20"/>
                <w:szCs w:val="20"/>
              </w:rPr>
              <w:t xml:space="preserve">To prepare reports on </w:t>
            </w:r>
            <w:proofErr w:type="spellStart"/>
            <w:r w:rsidRPr="00A46612">
              <w:rPr>
                <w:sz w:val="20"/>
                <w:szCs w:val="20"/>
              </w:rPr>
              <w:t>radiopharmacy</w:t>
            </w:r>
            <w:proofErr w:type="spellEnd"/>
            <w:r w:rsidRPr="00A46612">
              <w:rPr>
                <w:sz w:val="20"/>
                <w:szCs w:val="20"/>
              </w:rPr>
              <w:t xml:space="preserve"> activities</w:t>
            </w:r>
          </w:p>
          <w:p w:rsidR="00752A58" w:rsidRPr="00A46612" w:rsidRDefault="00752A58" w:rsidP="00752A58">
            <w:pPr>
              <w:ind w:right="187"/>
              <w:jc w:val="both"/>
              <w:rPr>
                <w:sz w:val="20"/>
                <w:szCs w:val="20"/>
              </w:rPr>
            </w:pPr>
          </w:p>
          <w:p w:rsidR="00752A58" w:rsidRPr="00A46612" w:rsidRDefault="00752A58" w:rsidP="00752A58">
            <w:pPr>
              <w:suppressAutoHyphens w:val="0"/>
              <w:autoSpaceDE w:val="0"/>
              <w:adjustRightInd w:val="0"/>
              <w:textAlignment w:val="auto"/>
              <w:rPr>
                <w:sz w:val="20"/>
                <w:szCs w:val="20"/>
                <w:lang w:eastAsia="en-GB"/>
              </w:rPr>
            </w:pPr>
            <w:r w:rsidRPr="00A46612">
              <w:rPr>
                <w:sz w:val="20"/>
                <w:szCs w:val="20"/>
                <w:lang w:eastAsia="en-GB"/>
              </w:rPr>
              <w:t>Quality assurance:</w:t>
            </w:r>
          </w:p>
          <w:p w:rsidR="00752A58" w:rsidRPr="00A46612" w:rsidRDefault="00752A58" w:rsidP="00752A58">
            <w:pPr>
              <w:pStyle w:val="ListParagraph"/>
              <w:numPr>
                <w:ilvl w:val="0"/>
                <w:numId w:val="13"/>
              </w:numPr>
              <w:autoSpaceDE w:val="0"/>
              <w:adjustRightInd w:val="0"/>
              <w:rPr>
                <w:rFonts w:ascii="Arial" w:hAnsi="Arial" w:cs="Arial"/>
                <w:lang w:eastAsia="en-GB"/>
              </w:rPr>
            </w:pPr>
            <w:r w:rsidRPr="00A46612">
              <w:rPr>
                <w:rFonts w:ascii="Arial" w:hAnsi="Arial" w:cs="Arial"/>
                <w:lang w:eastAsia="en-GB"/>
              </w:rPr>
              <w:t>Use of specialist software for particle counting and temperature logging equipment.</w:t>
            </w:r>
          </w:p>
          <w:p w:rsidR="00752A58" w:rsidRPr="00A46612" w:rsidRDefault="00752A58" w:rsidP="00752A58">
            <w:pPr>
              <w:pStyle w:val="ListParagraph"/>
              <w:numPr>
                <w:ilvl w:val="0"/>
                <w:numId w:val="13"/>
              </w:numPr>
              <w:autoSpaceDE w:val="0"/>
              <w:adjustRightInd w:val="0"/>
              <w:rPr>
                <w:rFonts w:ascii="Arial" w:hAnsi="Arial" w:cs="Arial"/>
                <w:lang w:eastAsia="en-GB"/>
              </w:rPr>
            </w:pPr>
            <w:r w:rsidRPr="00A46612">
              <w:rPr>
                <w:rFonts w:ascii="Arial" w:hAnsi="Arial" w:cs="Arial"/>
                <w:lang w:eastAsia="en-GB"/>
              </w:rPr>
              <w:t>Use of pharmacy labelling and documentation computer systems (Bartender, Q-Pulse).</w:t>
            </w:r>
          </w:p>
          <w:p w:rsidR="00752A58" w:rsidRPr="00A46612" w:rsidRDefault="00752A58" w:rsidP="00752A58">
            <w:pPr>
              <w:pStyle w:val="ListParagraph"/>
              <w:numPr>
                <w:ilvl w:val="0"/>
                <w:numId w:val="13"/>
              </w:numPr>
              <w:autoSpaceDE w:val="0"/>
              <w:adjustRightInd w:val="0"/>
              <w:rPr>
                <w:rFonts w:ascii="Arial" w:hAnsi="Arial" w:cs="Arial"/>
                <w:lang w:eastAsia="en-GB"/>
              </w:rPr>
            </w:pPr>
            <w:r w:rsidRPr="00A46612">
              <w:rPr>
                <w:rFonts w:ascii="Arial" w:hAnsi="Arial" w:cs="Arial"/>
                <w:lang w:eastAsia="en-GB"/>
              </w:rPr>
              <w:t>Understand the operation of air handling plant and operating requirements for aseptic</w:t>
            </w:r>
          </w:p>
          <w:p w:rsidR="00752A58" w:rsidRPr="00A46612" w:rsidRDefault="00752A58" w:rsidP="00752A58">
            <w:pPr>
              <w:ind w:right="187"/>
              <w:jc w:val="both"/>
              <w:rPr>
                <w:sz w:val="20"/>
                <w:szCs w:val="20"/>
              </w:rPr>
            </w:pPr>
            <w:r w:rsidRPr="00A46612">
              <w:rPr>
                <w:sz w:val="20"/>
                <w:szCs w:val="20"/>
                <w:lang w:eastAsia="en-GB"/>
              </w:rPr>
              <w:t xml:space="preserve">     </w:t>
            </w:r>
            <w:proofErr w:type="gramStart"/>
            <w:r w:rsidRPr="00A46612">
              <w:rPr>
                <w:sz w:val="20"/>
                <w:szCs w:val="20"/>
                <w:lang w:eastAsia="en-GB"/>
              </w:rPr>
              <w:t>preparation</w:t>
            </w:r>
            <w:proofErr w:type="gramEnd"/>
            <w:r w:rsidRPr="00A46612">
              <w:rPr>
                <w:sz w:val="20"/>
                <w:szCs w:val="20"/>
                <w:lang w:eastAsia="en-GB"/>
              </w:rPr>
              <w:t xml:space="preserve"> facilities.</w:t>
            </w:r>
          </w:p>
          <w:p w:rsidR="00752A58" w:rsidRPr="00A46612" w:rsidRDefault="00752A58" w:rsidP="00752A58">
            <w:pPr>
              <w:ind w:right="187"/>
              <w:jc w:val="both"/>
              <w:rPr>
                <w:sz w:val="20"/>
                <w:szCs w:val="20"/>
              </w:rPr>
            </w:pPr>
          </w:p>
          <w:p w:rsidR="00A70493" w:rsidRPr="00A46612" w:rsidRDefault="00272A3C">
            <w:pPr>
              <w:ind w:right="187"/>
              <w:jc w:val="both"/>
              <w:rPr>
                <w:sz w:val="20"/>
                <w:szCs w:val="20"/>
              </w:rPr>
            </w:pPr>
            <w:r w:rsidRPr="00A46612">
              <w:rPr>
                <w:sz w:val="20"/>
                <w:szCs w:val="20"/>
              </w:rPr>
              <w:t>Microsoft Office</w:t>
            </w:r>
          </w:p>
          <w:p w:rsidR="00A70493" w:rsidRPr="00A46612" w:rsidRDefault="00272A3C">
            <w:pPr>
              <w:numPr>
                <w:ilvl w:val="0"/>
                <w:numId w:val="11"/>
              </w:numPr>
              <w:ind w:right="187"/>
              <w:jc w:val="both"/>
              <w:rPr>
                <w:sz w:val="20"/>
                <w:szCs w:val="20"/>
              </w:rPr>
            </w:pPr>
            <w:r w:rsidRPr="00A46612">
              <w:rPr>
                <w:sz w:val="20"/>
                <w:szCs w:val="20"/>
              </w:rPr>
              <w:t>Word</w:t>
            </w:r>
          </w:p>
          <w:p w:rsidR="00A70493" w:rsidRPr="00A46612" w:rsidRDefault="00272A3C">
            <w:pPr>
              <w:numPr>
                <w:ilvl w:val="0"/>
                <w:numId w:val="11"/>
              </w:numPr>
              <w:ind w:right="187"/>
              <w:jc w:val="both"/>
              <w:rPr>
                <w:sz w:val="20"/>
                <w:szCs w:val="20"/>
              </w:rPr>
            </w:pPr>
            <w:r w:rsidRPr="00A46612">
              <w:rPr>
                <w:sz w:val="20"/>
                <w:szCs w:val="20"/>
              </w:rPr>
              <w:t>Excel</w:t>
            </w:r>
          </w:p>
          <w:p w:rsidR="00A70493" w:rsidRPr="00A46612" w:rsidRDefault="00272A3C">
            <w:pPr>
              <w:numPr>
                <w:ilvl w:val="0"/>
                <w:numId w:val="11"/>
              </w:numPr>
              <w:ind w:right="187"/>
              <w:jc w:val="both"/>
              <w:rPr>
                <w:sz w:val="20"/>
                <w:szCs w:val="20"/>
              </w:rPr>
            </w:pPr>
            <w:r w:rsidRPr="00A46612">
              <w:rPr>
                <w:sz w:val="20"/>
                <w:szCs w:val="20"/>
              </w:rPr>
              <w:t>PowerPoint</w:t>
            </w:r>
          </w:p>
          <w:p w:rsidR="00A70493" w:rsidRPr="00A46612" w:rsidRDefault="00272A3C">
            <w:pPr>
              <w:ind w:right="187"/>
              <w:jc w:val="both"/>
              <w:rPr>
                <w:sz w:val="20"/>
                <w:szCs w:val="20"/>
              </w:rPr>
            </w:pPr>
            <w:r w:rsidRPr="00A46612">
              <w:rPr>
                <w:sz w:val="20"/>
                <w:szCs w:val="20"/>
              </w:rPr>
              <w:t>Used for communication, reports, audits, data analysis, and presentations.</w:t>
            </w:r>
          </w:p>
          <w:p w:rsidR="00A70493" w:rsidRPr="00A46612" w:rsidRDefault="00A70493">
            <w:pPr>
              <w:ind w:right="187"/>
              <w:jc w:val="both"/>
              <w:rPr>
                <w:sz w:val="20"/>
                <w:szCs w:val="20"/>
              </w:rPr>
            </w:pPr>
          </w:p>
          <w:p w:rsidR="00A70493" w:rsidRPr="00A46612" w:rsidRDefault="00272A3C">
            <w:pPr>
              <w:ind w:right="187"/>
              <w:jc w:val="both"/>
              <w:rPr>
                <w:sz w:val="20"/>
                <w:szCs w:val="20"/>
              </w:rPr>
            </w:pPr>
            <w:r w:rsidRPr="00A46612">
              <w:rPr>
                <w:sz w:val="20"/>
                <w:szCs w:val="20"/>
              </w:rPr>
              <w:t>Internet.</w:t>
            </w:r>
          </w:p>
          <w:p w:rsidR="00A70493" w:rsidRPr="00A46612" w:rsidRDefault="00272A3C">
            <w:pPr>
              <w:numPr>
                <w:ilvl w:val="0"/>
                <w:numId w:val="11"/>
              </w:numPr>
              <w:ind w:right="187"/>
              <w:jc w:val="both"/>
              <w:rPr>
                <w:sz w:val="20"/>
                <w:szCs w:val="20"/>
              </w:rPr>
            </w:pPr>
            <w:r w:rsidRPr="00A46612">
              <w:rPr>
                <w:sz w:val="20"/>
                <w:szCs w:val="20"/>
              </w:rPr>
              <w:t>To resource information for evidence-based practice to access current, local and national guidelines.</w:t>
            </w:r>
          </w:p>
          <w:p w:rsidR="00A70493" w:rsidRPr="00A46612" w:rsidRDefault="00272A3C">
            <w:pPr>
              <w:ind w:right="187"/>
              <w:jc w:val="both"/>
              <w:rPr>
                <w:sz w:val="20"/>
                <w:szCs w:val="20"/>
              </w:rPr>
            </w:pPr>
            <w:r w:rsidRPr="00A46612">
              <w:rPr>
                <w:sz w:val="20"/>
                <w:szCs w:val="20"/>
              </w:rPr>
              <w:t>Intranet.</w:t>
            </w:r>
          </w:p>
          <w:p w:rsidR="00A70493" w:rsidRPr="00A46612" w:rsidRDefault="00272A3C">
            <w:pPr>
              <w:numPr>
                <w:ilvl w:val="0"/>
                <w:numId w:val="11"/>
              </w:numPr>
              <w:ind w:right="187"/>
              <w:jc w:val="both"/>
              <w:rPr>
                <w:sz w:val="20"/>
                <w:szCs w:val="20"/>
              </w:rPr>
            </w:pPr>
            <w:r w:rsidRPr="00A46612">
              <w:rPr>
                <w:sz w:val="20"/>
                <w:szCs w:val="20"/>
              </w:rPr>
              <w:t>To access NHS Grampian policies and procedures.</w:t>
            </w:r>
          </w:p>
          <w:p w:rsidR="00A70493" w:rsidRPr="00A46612" w:rsidRDefault="00272A3C">
            <w:pPr>
              <w:numPr>
                <w:ilvl w:val="0"/>
                <w:numId w:val="11"/>
              </w:numPr>
              <w:ind w:right="187"/>
              <w:jc w:val="both"/>
              <w:rPr>
                <w:sz w:val="20"/>
                <w:szCs w:val="20"/>
              </w:rPr>
            </w:pPr>
            <w:r w:rsidRPr="00A46612">
              <w:rPr>
                <w:sz w:val="20"/>
                <w:szCs w:val="20"/>
              </w:rPr>
              <w:t>NHS Net for email communication.</w:t>
            </w:r>
          </w:p>
          <w:p w:rsidR="00A70493" w:rsidRPr="00A46612" w:rsidRDefault="00272A3C">
            <w:pPr>
              <w:numPr>
                <w:ilvl w:val="0"/>
                <w:numId w:val="11"/>
              </w:numPr>
              <w:ind w:right="187"/>
              <w:jc w:val="both"/>
              <w:rPr>
                <w:sz w:val="20"/>
                <w:szCs w:val="20"/>
              </w:rPr>
            </w:pPr>
            <w:r w:rsidRPr="00A46612">
              <w:rPr>
                <w:sz w:val="20"/>
                <w:szCs w:val="20"/>
              </w:rPr>
              <w:lastRenderedPageBreak/>
              <w:t>DATIX reporting system.</w:t>
            </w:r>
          </w:p>
          <w:p w:rsidR="00A70493" w:rsidRPr="00A46612" w:rsidRDefault="00A70493">
            <w:pPr>
              <w:ind w:right="187"/>
              <w:jc w:val="both"/>
              <w:rPr>
                <w:sz w:val="20"/>
                <w:szCs w:val="20"/>
              </w:rPr>
            </w:pPr>
          </w:p>
          <w:p w:rsidR="00A70493" w:rsidRPr="00A46612" w:rsidRDefault="00272A3C">
            <w:pPr>
              <w:ind w:right="187"/>
              <w:jc w:val="both"/>
              <w:rPr>
                <w:sz w:val="20"/>
                <w:szCs w:val="20"/>
              </w:rPr>
            </w:pPr>
            <w:r w:rsidRPr="00A46612">
              <w:rPr>
                <w:sz w:val="20"/>
                <w:szCs w:val="20"/>
              </w:rPr>
              <w:t>Telephone and internal mailbox system.</w:t>
            </w:r>
          </w:p>
          <w:p w:rsidR="00A70493" w:rsidRPr="00A46612" w:rsidRDefault="00A70493">
            <w:pPr>
              <w:ind w:right="187"/>
              <w:rPr>
                <w:sz w:val="20"/>
                <w:szCs w:val="20"/>
              </w:rPr>
            </w:pPr>
          </w:p>
          <w:p w:rsidR="00A70493" w:rsidRPr="00A46612" w:rsidRDefault="00272A3C">
            <w:pPr>
              <w:ind w:right="187"/>
              <w:rPr>
                <w:sz w:val="20"/>
                <w:szCs w:val="20"/>
              </w:rPr>
            </w:pPr>
            <w:r w:rsidRPr="00A46612">
              <w:rPr>
                <w:sz w:val="20"/>
                <w:szCs w:val="20"/>
              </w:rPr>
              <w:t>Miscellaneous office equipment.</w:t>
            </w:r>
          </w:p>
          <w:p w:rsidR="00A70493" w:rsidRPr="00A46612" w:rsidRDefault="00272A3C">
            <w:pPr>
              <w:numPr>
                <w:ilvl w:val="0"/>
                <w:numId w:val="11"/>
              </w:numPr>
              <w:ind w:right="187"/>
              <w:rPr>
                <w:sz w:val="20"/>
                <w:szCs w:val="20"/>
              </w:rPr>
            </w:pPr>
            <w:r w:rsidRPr="00A46612">
              <w:rPr>
                <w:sz w:val="20"/>
                <w:szCs w:val="20"/>
              </w:rPr>
              <w:t>Photocopier</w:t>
            </w:r>
          </w:p>
          <w:p w:rsidR="00A70493" w:rsidRPr="00A46612" w:rsidRDefault="00272A3C">
            <w:pPr>
              <w:numPr>
                <w:ilvl w:val="0"/>
                <w:numId w:val="11"/>
              </w:numPr>
              <w:ind w:right="187"/>
              <w:rPr>
                <w:sz w:val="20"/>
                <w:szCs w:val="20"/>
              </w:rPr>
            </w:pPr>
            <w:r w:rsidRPr="00A46612">
              <w:rPr>
                <w:sz w:val="20"/>
                <w:szCs w:val="20"/>
              </w:rPr>
              <w:t>Fax machine</w:t>
            </w:r>
          </w:p>
          <w:p w:rsidR="00A70493" w:rsidRPr="00A46612" w:rsidRDefault="00272A3C">
            <w:pPr>
              <w:numPr>
                <w:ilvl w:val="0"/>
                <w:numId w:val="11"/>
              </w:numPr>
              <w:ind w:right="187"/>
              <w:rPr>
                <w:sz w:val="20"/>
                <w:szCs w:val="20"/>
              </w:rPr>
            </w:pPr>
            <w:r w:rsidRPr="00A46612">
              <w:rPr>
                <w:sz w:val="20"/>
                <w:szCs w:val="20"/>
              </w:rPr>
              <w:t>Comb binder</w:t>
            </w:r>
          </w:p>
          <w:p w:rsidR="00A70493" w:rsidRPr="00A46612" w:rsidRDefault="00272A3C">
            <w:pPr>
              <w:numPr>
                <w:ilvl w:val="0"/>
                <w:numId w:val="11"/>
              </w:numPr>
              <w:ind w:right="187"/>
              <w:rPr>
                <w:sz w:val="20"/>
                <w:szCs w:val="20"/>
              </w:rPr>
            </w:pPr>
            <w:r w:rsidRPr="00A46612">
              <w:rPr>
                <w:sz w:val="20"/>
                <w:szCs w:val="20"/>
              </w:rPr>
              <w:t>Laminator</w:t>
            </w:r>
          </w:p>
          <w:p w:rsidR="00A70493" w:rsidRPr="00A46612" w:rsidRDefault="00A70493">
            <w:pPr>
              <w:ind w:right="187"/>
              <w:rPr>
                <w:b/>
                <w:sz w:val="20"/>
                <w:szCs w:val="20"/>
              </w:rPr>
            </w:pPr>
          </w:p>
          <w:p w:rsidR="00A70493" w:rsidRPr="00A46612" w:rsidRDefault="00272A3C">
            <w:pPr>
              <w:ind w:right="187"/>
              <w:rPr>
                <w:b/>
                <w:sz w:val="20"/>
                <w:szCs w:val="20"/>
              </w:rPr>
            </w:pPr>
            <w:r w:rsidRPr="00A46612">
              <w:rPr>
                <w:b/>
                <w:sz w:val="20"/>
                <w:szCs w:val="20"/>
              </w:rPr>
              <w:t>Equipment</w:t>
            </w:r>
          </w:p>
          <w:p w:rsidR="00A70493" w:rsidRPr="00A46612" w:rsidRDefault="00272A3C">
            <w:pPr>
              <w:numPr>
                <w:ilvl w:val="0"/>
                <w:numId w:val="14"/>
              </w:numPr>
              <w:ind w:right="187"/>
              <w:rPr>
                <w:sz w:val="20"/>
                <w:szCs w:val="20"/>
              </w:rPr>
            </w:pPr>
            <w:r w:rsidRPr="00A46612">
              <w:rPr>
                <w:sz w:val="20"/>
                <w:szCs w:val="20"/>
              </w:rPr>
              <w:t xml:space="preserve">Within </w:t>
            </w:r>
            <w:r w:rsidR="008F76E0" w:rsidRPr="00A46612">
              <w:rPr>
                <w:sz w:val="20"/>
                <w:szCs w:val="20"/>
              </w:rPr>
              <w:t>as</w:t>
            </w:r>
            <w:r w:rsidR="00E71C05" w:rsidRPr="00A46612">
              <w:rPr>
                <w:sz w:val="20"/>
                <w:szCs w:val="20"/>
              </w:rPr>
              <w:t>ep</w:t>
            </w:r>
            <w:r w:rsidR="008F76E0" w:rsidRPr="00A46612">
              <w:rPr>
                <w:sz w:val="20"/>
                <w:szCs w:val="20"/>
              </w:rPr>
              <w:t>tic</w:t>
            </w:r>
            <w:r w:rsidRPr="00A46612">
              <w:rPr>
                <w:sz w:val="20"/>
                <w:szCs w:val="20"/>
              </w:rPr>
              <w:t xml:space="preserve"> services:</w:t>
            </w:r>
          </w:p>
          <w:p w:rsidR="00A70493" w:rsidRPr="00A46612" w:rsidRDefault="00272A3C">
            <w:pPr>
              <w:numPr>
                <w:ilvl w:val="0"/>
                <w:numId w:val="14"/>
              </w:numPr>
              <w:ind w:right="187"/>
              <w:rPr>
                <w:sz w:val="20"/>
                <w:szCs w:val="20"/>
              </w:rPr>
            </w:pPr>
            <w:r w:rsidRPr="00A46612">
              <w:rPr>
                <w:sz w:val="20"/>
                <w:szCs w:val="20"/>
              </w:rPr>
              <w:t>Horizontal, vertical and isolator laminar air flow dispensing cabinets</w:t>
            </w:r>
          </w:p>
          <w:p w:rsidR="00A70493" w:rsidRPr="00A46612" w:rsidRDefault="00272A3C">
            <w:pPr>
              <w:numPr>
                <w:ilvl w:val="0"/>
                <w:numId w:val="14"/>
              </w:numPr>
              <w:ind w:right="187"/>
              <w:rPr>
                <w:sz w:val="20"/>
                <w:szCs w:val="20"/>
              </w:rPr>
            </w:pPr>
            <w:r w:rsidRPr="00A46612">
              <w:rPr>
                <w:sz w:val="20"/>
                <w:szCs w:val="20"/>
              </w:rPr>
              <w:t>Radionuclide Calibrator</w:t>
            </w:r>
          </w:p>
          <w:p w:rsidR="00A70493" w:rsidRPr="00A46612" w:rsidRDefault="00272A3C">
            <w:pPr>
              <w:numPr>
                <w:ilvl w:val="0"/>
                <w:numId w:val="14"/>
              </w:numPr>
              <w:ind w:right="187"/>
              <w:rPr>
                <w:sz w:val="20"/>
                <w:szCs w:val="20"/>
              </w:rPr>
            </w:pPr>
            <w:r w:rsidRPr="00A46612">
              <w:rPr>
                <w:sz w:val="20"/>
                <w:szCs w:val="20"/>
              </w:rPr>
              <w:t>TC Generator</w:t>
            </w:r>
          </w:p>
          <w:p w:rsidR="00A70493" w:rsidRPr="00A46612" w:rsidRDefault="00272A3C">
            <w:pPr>
              <w:numPr>
                <w:ilvl w:val="0"/>
                <w:numId w:val="14"/>
              </w:numPr>
              <w:ind w:right="187"/>
              <w:rPr>
                <w:sz w:val="20"/>
                <w:szCs w:val="20"/>
              </w:rPr>
            </w:pPr>
            <w:r w:rsidRPr="00A46612">
              <w:rPr>
                <w:sz w:val="20"/>
                <w:szCs w:val="20"/>
              </w:rPr>
              <w:t>Geiger Muller Counter</w:t>
            </w:r>
          </w:p>
          <w:p w:rsidR="00A70493" w:rsidRPr="00A46612" w:rsidRDefault="00272A3C">
            <w:pPr>
              <w:numPr>
                <w:ilvl w:val="0"/>
                <w:numId w:val="14"/>
              </w:numPr>
              <w:ind w:right="187"/>
              <w:rPr>
                <w:sz w:val="20"/>
                <w:szCs w:val="20"/>
              </w:rPr>
            </w:pPr>
            <w:r w:rsidRPr="00A46612">
              <w:rPr>
                <w:sz w:val="20"/>
                <w:szCs w:val="20"/>
              </w:rPr>
              <w:t>Scintillation monitor</w:t>
            </w:r>
          </w:p>
          <w:p w:rsidR="00A70493" w:rsidRPr="00A46612" w:rsidRDefault="00272A3C">
            <w:pPr>
              <w:numPr>
                <w:ilvl w:val="0"/>
                <w:numId w:val="14"/>
              </w:numPr>
              <w:ind w:right="187"/>
              <w:rPr>
                <w:sz w:val="20"/>
                <w:szCs w:val="20"/>
              </w:rPr>
            </w:pPr>
            <w:r w:rsidRPr="00A46612">
              <w:rPr>
                <w:sz w:val="20"/>
                <w:szCs w:val="20"/>
              </w:rPr>
              <w:t>Auto radiography imager</w:t>
            </w:r>
          </w:p>
          <w:p w:rsidR="00A70493" w:rsidRPr="00A46612" w:rsidRDefault="00272A3C">
            <w:pPr>
              <w:numPr>
                <w:ilvl w:val="0"/>
                <w:numId w:val="14"/>
              </w:numPr>
              <w:ind w:right="187"/>
              <w:rPr>
                <w:sz w:val="20"/>
                <w:szCs w:val="20"/>
              </w:rPr>
            </w:pPr>
            <w:proofErr w:type="spellStart"/>
            <w:r w:rsidRPr="00A46612">
              <w:rPr>
                <w:sz w:val="20"/>
                <w:szCs w:val="20"/>
              </w:rPr>
              <w:t>Accubalance</w:t>
            </w:r>
            <w:proofErr w:type="spellEnd"/>
          </w:p>
          <w:p w:rsidR="00A70493" w:rsidRPr="00A46612" w:rsidRDefault="00272A3C">
            <w:pPr>
              <w:numPr>
                <w:ilvl w:val="0"/>
                <w:numId w:val="14"/>
              </w:numPr>
              <w:ind w:right="187"/>
              <w:rPr>
                <w:sz w:val="20"/>
                <w:szCs w:val="20"/>
              </w:rPr>
            </w:pPr>
            <w:r w:rsidRPr="00A46612">
              <w:rPr>
                <w:sz w:val="20"/>
                <w:szCs w:val="20"/>
              </w:rPr>
              <w:t>General laboratory equipment</w:t>
            </w:r>
          </w:p>
          <w:p w:rsidR="00E71C05" w:rsidRPr="00A46612" w:rsidRDefault="00E71C05" w:rsidP="00E71C05">
            <w:pPr>
              <w:pStyle w:val="ListParagraph"/>
              <w:numPr>
                <w:ilvl w:val="0"/>
                <w:numId w:val="14"/>
              </w:numPr>
              <w:autoSpaceDE w:val="0"/>
              <w:adjustRightInd w:val="0"/>
              <w:rPr>
                <w:rFonts w:ascii="Arial" w:hAnsi="Arial" w:cs="Arial"/>
                <w:lang w:eastAsia="en-GB"/>
              </w:rPr>
            </w:pPr>
            <w:r w:rsidRPr="00A46612">
              <w:rPr>
                <w:rFonts w:ascii="Arial" w:hAnsi="Arial" w:cs="Arial"/>
                <w:lang w:eastAsia="en-GB"/>
              </w:rPr>
              <w:t>Particle counters</w:t>
            </w:r>
          </w:p>
          <w:p w:rsidR="00E71C05" w:rsidRPr="00A46612" w:rsidRDefault="00E71C05" w:rsidP="00E71C05">
            <w:pPr>
              <w:pStyle w:val="ListParagraph"/>
              <w:numPr>
                <w:ilvl w:val="0"/>
                <w:numId w:val="14"/>
              </w:numPr>
              <w:autoSpaceDE w:val="0"/>
              <w:adjustRightInd w:val="0"/>
              <w:rPr>
                <w:rFonts w:ascii="Arial" w:hAnsi="Arial" w:cs="Arial"/>
                <w:lang w:eastAsia="en-GB"/>
              </w:rPr>
            </w:pPr>
            <w:r w:rsidRPr="00A46612">
              <w:rPr>
                <w:rFonts w:ascii="Arial" w:hAnsi="Arial" w:cs="Arial"/>
                <w:lang w:eastAsia="en-GB"/>
              </w:rPr>
              <w:t>Vane anemometer</w:t>
            </w:r>
          </w:p>
          <w:p w:rsidR="00E71C05" w:rsidRPr="00A46612" w:rsidRDefault="00E71C05" w:rsidP="00E71C05">
            <w:pPr>
              <w:pStyle w:val="ListParagraph"/>
              <w:numPr>
                <w:ilvl w:val="0"/>
                <w:numId w:val="14"/>
              </w:numPr>
              <w:autoSpaceDE w:val="0"/>
              <w:adjustRightInd w:val="0"/>
              <w:rPr>
                <w:rFonts w:ascii="Arial" w:hAnsi="Arial" w:cs="Arial"/>
                <w:lang w:eastAsia="en-GB"/>
              </w:rPr>
            </w:pPr>
            <w:r w:rsidRPr="00A46612">
              <w:rPr>
                <w:rFonts w:ascii="Arial" w:hAnsi="Arial" w:cs="Arial"/>
                <w:lang w:eastAsia="en-GB"/>
              </w:rPr>
              <w:t>Flow measuring hood</w:t>
            </w:r>
          </w:p>
          <w:p w:rsidR="00E71C05" w:rsidRPr="00A46612" w:rsidRDefault="00E71C05" w:rsidP="00E71C05">
            <w:pPr>
              <w:pStyle w:val="ListParagraph"/>
              <w:numPr>
                <w:ilvl w:val="0"/>
                <w:numId w:val="14"/>
              </w:numPr>
              <w:autoSpaceDE w:val="0"/>
              <w:adjustRightInd w:val="0"/>
              <w:rPr>
                <w:rFonts w:ascii="Arial" w:hAnsi="Arial" w:cs="Arial"/>
                <w:lang w:eastAsia="en-GB"/>
              </w:rPr>
            </w:pPr>
            <w:r w:rsidRPr="00A46612">
              <w:rPr>
                <w:rFonts w:ascii="Arial" w:hAnsi="Arial" w:cs="Arial"/>
                <w:lang w:eastAsia="en-GB"/>
              </w:rPr>
              <w:t>Forced air samplers</w:t>
            </w:r>
          </w:p>
          <w:p w:rsidR="00A70493" w:rsidRPr="00A46612" w:rsidRDefault="00E71C05" w:rsidP="00A46612">
            <w:pPr>
              <w:pStyle w:val="ListParagraph"/>
              <w:numPr>
                <w:ilvl w:val="0"/>
                <w:numId w:val="14"/>
              </w:numPr>
              <w:autoSpaceDE w:val="0"/>
              <w:adjustRightInd w:val="0"/>
              <w:ind w:right="187"/>
              <w:rPr>
                <w:rFonts w:ascii="Arial" w:hAnsi="Arial" w:cs="Arial"/>
                <w:b/>
              </w:rPr>
            </w:pPr>
            <w:r w:rsidRPr="00A46612">
              <w:rPr>
                <w:rFonts w:ascii="Arial" w:hAnsi="Arial" w:cs="Arial"/>
                <w:lang w:eastAsia="en-GB"/>
              </w:rPr>
              <w:t>Incubators</w:t>
            </w:r>
          </w:p>
        </w:tc>
      </w:tr>
      <w:tr w:rsidR="00A70493" w:rsidRPr="00A46612" w:rsidTr="00A70493">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493" w:rsidRPr="00A46612" w:rsidRDefault="00272A3C">
            <w:pPr>
              <w:numPr>
                <w:ilvl w:val="0"/>
                <w:numId w:val="10"/>
              </w:numPr>
              <w:ind w:right="187"/>
              <w:jc w:val="both"/>
              <w:rPr>
                <w:b/>
                <w:sz w:val="20"/>
                <w:szCs w:val="20"/>
              </w:rPr>
            </w:pPr>
            <w:r w:rsidRPr="00A46612">
              <w:rPr>
                <w:b/>
                <w:sz w:val="20"/>
                <w:szCs w:val="20"/>
              </w:rPr>
              <w:lastRenderedPageBreak/>
              <w:t>DECISIONS AND JUDGEMENTS</w:t>
            </w:r>
          </w:p>
          <w:p w:rsidR="00A70493" w:rsidRPr="00A46612" w:rsidRDefault="00A70493">
            <w:pPr>
              <w:ind w:right="187"/>
              <w:jc w:val="both"/>
              <w:rPr>
                <w:b/>
                <w:sz w:val="20"/>
                <w:szCs w:val="20"/>
              </w:rPr>
            </w:pPr>
          </w:p>
          <w:p w:rsidR="00A70493" w:rsidRPr="00A46612" w:rsidRDefault="00272A3C">
            <w:pPr>
              <w:ind w:right="187"/>
              <w:jc w:val="both"/>
              <w:rPr>
                <w:sz w:val="20"/>
                <w:szCs w:val="20"/>
              </w:rPr>
            </w:pPr>
            <w:r w:rsidRPr="00A46612">
              <w:rPr>
                <w:sz w:val="20"/>
                <w:szCs w:val="20"/>
              </w:rPr>
              <w:t xml:space="preserve"> The post holder will prepare timely and appropriate responses to enquires and communicate replies by the most appropriate method within own area under the supervision of the senior technician.  </w:t>
            </w:r>
          </w:p>
          <w:p w:rsidR="00A70493" w:rsidRPr="00A46612" w:rsidRDefault="00A70493">
            <w:pPr>
              <w:ind w:right="187"/>
              <w:jc w:val="both"/>
              <w:rPr>
                <w:sz w:val="20"/>
                <w:szCs w:val="20"/>
              </w:rPr>
            </w:pPr>
          </w:p>
          <w:p w:rsidR="00A70493" w:rsidRPr="00A46612" w:rsidRDefault="00272A3C">
            <w:pPr>
              <w:pStyle w:val="BodyText2"/>
              <w:ind w:right="187"/>
              <w:rPr>
                <w:rFonts w:cs="Arial"/>
                <w:sz w:val="20"/>
              </w:rPr>
            </w:pPr>
            <w:r w:rsidRPr="00A46612">
              <w:rPr>
                <w:rFonts w:cs="Arial"/>
                <w:sz w:val="20"/>
              </w:rPr>
              <w:t>The post holder will assist the senior technician/pharmacist in audit activities, where appropriate requesting information and providing feedback.</w:t>
            </w:r>
          </w:p>
          <w:p w:rsidR="00A70493" w:rsidRPr="00A46612" w:rsidRDefault="00A70493">
            <w:pPr>
              <w:pStyle w:val="BodyText2"/>
              <w:ind w:right="187"/>
              <w:rPr>
                <w:rFonts w:cs="Arial"/>
                <w:sz w:val="20"/>
              </w:rPr>
            </w:pPr>
          </w:p>
          <w:p w:rsidR="00A70493" w:rsidRPr="00A46612" w:rsidRDefault="00272A3C">
            <w:pPr>
              <w:pStyle w:val="BodyText2"/>
              <w:ind w:right="187"/>
              <w:rPr>
                <w:rFonts w:cs="Arial"/>
                <w:sz w:val="20"/>
              </w:rPr>
            </w:pPr>
            <w:r w:rsidRPr="00A46612">
              <w:rPr>
                <w:rFonts w:cs="Arial"/>
                <w:sz w:val="20"/>
              </w:rPr>
              <w:t>The post holder is accountable for own professional actions, guided by legislation, national and local protocols and local formulary.</w:t>
            </w:r>
          </w:p>
          <w:p w:rsidR="00A70493" w:rsidRPr="00A46612" w:rsidRDefault="00A70493">
            <w:pPr>
              <w:pStyle w:val="BodyText2"/>
              <w:ind w:right="187"/>
              <w:rPr>
                <w:rFonts w:cs="Arial"/>
                <w:sz w:val="20"/>
              </w:rPr>
            </w:pPr>
          </w:p>
          <w:p w:rsidR="00A70493" w:rsidRPr="00A46612" w:rsidRDefault="00272A3C">
            <w:pPr>
              <w:pStyle w:val="BodyText2"/>
              <w:ind w:right="187"/>
              <w:rPr>
                <w:rFonts w:cs="Arial"/>
                <w:sz w:val="20"/>
              </w:rPr>
            </w:pPr>
            <w:r w:rsidRPr="00A46612">
              <w:rPr>
                <w:rFonts w:cs="Arial"/>
                <w:sz w:val="20"/>
              </w:rPr>
              <w:lastRenderedPageBreak/>
              <w:t>The post holder is guided by standard operating procedures, worksheets and standard dispensing records for routine activities within the pharmacy department.</w:t>
            </w:r>
          </w:p>
          <w:p w:rsidR="00A70493" w:rsidRPr="00A46612" w:rsidRDefault="00A70493">
            <w:pPr>
              <w:pStyle w:val="BodyText2"/>
              <w:ind w:right="187"/>
              <w:rPr>
                <w:rFonts w:cs="Arial"/>
                <w:sz w:val="20"/>
              </w:rPr>
            </w:pPr>
          </w:p>
          <w:p w:rsidR="00A70493" w:rsidRPr="00A46612" w:rsidRDefault="00272A3C" w:rsidP="00A46612">
            <w:pPr>
              <w:pStyle w:val="BodyText2"/>
              <w:ind w:right="187"/>
              <w:rPr>
                <w:rFonts w:cs="Arial"/>
                <w:sz w:val="20"/>
              </w:rPr>
            </w:pPr>
            <w:r w:rsidRPr="00A46612">
              <w:rPr>
                <w:rFonts w:cs="Arial"/>
                <w:sz w:val="20"/>
              </w:rPr>
              <w:t>To be able to work independently and prioritise work activities.  Work may be checked by senior staff.</w:t>
            </w:r>
          </w:p>
        </w:tc>
      </w:tr>
      <w:tr w:rsidR="00A70493" w:rsidRPr="00A46612" w:rsidTr="00A70493">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493" w:rsidRPr="00A46612" w:rsidRDefault="00272A3C">
            <w:pPr>
              <w:numPr>
                <w:ilvl w:val="0"/>
                <w:numId w:val="10"/>
              </w:numPr>
              <w:ind w:right="187"/>
              <w:jc w:val="both"/>
              <w:rPr>
                <w:b/>
                <w:sz w:val="20"/>
                <w:szCs w:val="20"/>
              </w:rPr>
            </w:pPr>
            <w:r w:rsidRPr="00A46612">
              <w:rPr>
                <w:b/>
                <w:sz w:val="20"/>
                <w:szCs w:val="20"/>
              </w:rPr>
              <w:lastRenderedPageBreak/>
              <w:t>COMMUNICATIONS AND RELATIONSHIPS</w:t>
            </w:r>
          </w:p>
          <w:p w:rsidR="00A70493" w:rsidRPr="00A46612" w:rsidRDefault="00A70493">
            <w:pPr>
              <w:ind w:right="187"/>
              <w:jc w:val="both"/>
              <w:rPr>
                <w:sz w:val="20"/>
                <w:szCs w:val="20"/>
              </w:rPr>
            </w:pPr>
          </w:p>
          <w:p w:rsidR="00A70493" w:rsidRPr="00A46612" w:rsidRDefault="00272A3C">
            <w:pPr>
              <w:pStyle w:val="BodyText"/>
              <w:spacing w:line="264" w:lineRule="auto"/>
              <w:ind w:right="187"/>
              <w:jc w:val="left"/>
              <w:rPr>
                <w:rFonts w:cs="Arial"/>
              </w:rPr>
            </w:pPr>
            <w:r w:rsidRPr="00A46612">
              <w:rPr>
                <w:rFonts w:cs="Arial"/>
              </w:rPr>
              <w:t xml:space="preserve">The post holder will be able to </w:t>
            </w:r>
            <w:r w:rsidR="002B6A1E" w:rsidRPr="00A46612">
              <w:rPr>
                <w:rFonts w:cs="Arial"/>
              </w:rPr>
              <w:t>overcome</w:t>
            </w:r>
            <w:r w:rsidRPr="00A46612">
              <w:rPr>
                <w:rFonts w:cs="Arial"/>
              </w:rPr>
              <w:t xml:space="preserve"> any difficulties or barriers to understanding to ensure that patients/carers are informed.  Dealing with patients/carers who may be upset or have concerns regarding their medicines or medical condition.  This may include those who have barriers to understanding for example patients:</w:t>
            </w:r>
          </w:p>
          <w:p w:rsidR="00A70493" w:rsidRPr="00A46612" w:rsidRDefault="00272A3C">
            <w:pPr>
              <w:pStyle w:val="BodyText"/>
              <w:numPr>
                <w:ilvl w:val="0"/>
                <w:numId w:val="11"/>
              </w:numPr>
              <w:spacing w:line="264" w:lineRule="auto"/>
              <w:ind w:right="187"/>
              <w:jc w:val="both"/>
              <w:rPr>
                <w:rFonts w:cs="Arial"/>
              </w:rPr>
            </w:pPr>
            <w:r w:rsidRPr="00A46612">
              <w:rPr>
                <w:rFonts w:cs="Arial"/>
              </w:rPr>
              <w:t>with sight and/or hearing difficulties</w:t>
            </w:r>
          </w:p>
          <w:p w:rsidR="00A70493" w:rsidRPr="00A46612" w:rsidRDefault="00272A3C">
            <w:pPr>
              <w:pStyle w:val="BodyText"/>
              <w:numPr>
                <w:ilvl w:val="0"/>
                <w:numId w:val="11"/>
              </w:numPr>
              <w:spacing w:line="264" w:lineRule="auto"/>
              <w:ind w:right="187"/>
              <w:jc w:val="both"/>
              <w:rPr>
                <w:rFonts w:cs="Arial"/>
              </w:rPr>
            </w:pPr>
            <w:r w:rsidRPr="00A46612">
              <w:rPr>
                <w:rFonts w:cs="Arial"/>
              </w:rPr>
              <w:t>who may be distressed and/or angry</w:t>
            </w:r>
          </w:p>
          <w:p w:rsidR="00A70493" w:rsidRPr="00A46612" w:rsidRDefault="00272A3C">
            <w:pPr>
              <w:numPr>
                <w:ilvl w:val="0"/>
                <w:numId w:val="11"/>
              </w:numPr>
              <w:ind w:right="187"/>
              <w:rPr>
                <w:sz w:val="20"/>
                <w:szCs w:val="20"/>
              </w:rPr>
            </w:pPr>
            <w:r w:rsidRPr="00A46612">
              <w:rPr>
                <w:sz w:val="20"/>
                <w:szCs w:val="20"/>
              </w:rPr>
              <w:t>who may have limited English language</w:t>
            </w:r>
          </w:p>
          <w:p w:rsidR="00A70493" w:rsidRPr="00A46612" w:rsidRDefault="00A70493">
            <w:pPr>
              <w:ind w:right="187"/>
              <w:jc w:val="both"/>
              <w:rPr>
                <w:sz w:val="20"/>
                <w:szCs w:val="20"/>
              </w:rPr>
            </w:pPr>
          </w:p>
          <w:p w:rsidR="00A70493" w:rsidRPr="00A46612" w:rsidRDefault="00272A3C">
            <w:pPr>
              <w:ind w:right="187"/>
              <w:rPr>
                <w:sz w:val="20"/>
                <w:szCs w:val="20"/>
              </w:rPr>
            </w:pPr>
            <w:r w:rsidRPr="00A46612">
              <w:rPr>
                <w:sz w:val="20"/>
                <w:szCs w:val="20"/>
              </w:rPr>
              <w:t>The post holder is required to communicate with other members of the pharmacy department to promote an effective and efficient pharmacy service.</w:t>
            </w:r>
          </w:p>
          <w:p w:rsidR="00A70493" w:rsidRPr="00A46612" w:rsidRDefault="00A70493">
            <w:pPr>
              <w:ind w:right="187"/>
              <w:rPr>
                <w:sz w:val="20"/>
                <w:szCs w:val="20"/>
              </w:rPr>
            </w:pPr>
          </w:p>
          <w:p w:rsidR="00A70493" w:rsidRPr="00A46612" w:rsidRDefault="00272A3C">
            <w:pPr>
              <w:ind w:right="187"/>
              <w:rPr>
                <w:sz w:val="20"/>
                <w:szCs w:val="20"/>
              </w:rPr>
            </w:pPr>
            <w:r w:rsidRPr="00A46612">
              <w:rPr>
                <w:sz w:val="20"/>
                <w:szCs w:val="20"/>
              </w:rPr>
              <w:t>The post holder will liaise with staff on wards and departments within NHS Grampian to resolve supply issues and answer simple enquires.</w:t>
            </w:r>
          </w:p>
          <w:p w:rsidR="00A70493" w:rsidRPr="00A46612" w:rsidRDefault="00A70493">
            <w:pPr>
              <w:ind w:right="187"/>
              <w:rPr>
                <w:sz w:val="20"/>
                <w:szCs w:val="20"/>
              </w:rPr>
            </w:pPr>
          </w:p>
          <w:p w:rsidR="003D182C" w:rsidRPr="00A46612" w:rsidRDefault="00272A3C">
            <w:pPr>
              <w:ind w:right="187"/>
              <w:rPr>
                <w:sz w:val="20"/>
                <w:szCs w:val="20"/>
              </w:rPr>
            </w:pPr>
            <w:r w:rsidRPr="00A46612">
              <w:rPr>
                <w:sz w:val="20"/>
                <w:szCs w:val="20"/>
              </w:rPr>
              <w:t>The post holder will communicate effectively in a manner in keeping with the professional operation of the department.</w:t>
            </w:r>
          </w:p>
        </w:tc>
      </w:tr>
      <w:tr w:rsidR="00A70493" w:rsidRPr="00A46612" w:rsidTr="00A70493">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493" w:rsidRPr="00A46612" w:rsidRDefault="003D182C">
            <w:pPr>
              <w:ind w:right="187"/>
              <w:jc w:val="both"/>
              <w:rPr>
                <w:b/>
                <w:sz w:val="20"/>
                <w:szCs w:val="20"/>
              </w:rPr>
            </w:pPr>
            <w:r w:rsidRPr="00A46612">
              <w:rPr>
                <w:b/>
                <w:sz w:val="20"/>
                <w:szCs w:val="20"/>
              </w:rPr>
              <w:t>9.</w:t>
            </w:r>
            <w:r w:rsidR="00272A3C" w:rsidRPr="00A46612">
              <w:rPr>
                <w:b/>
                <w:sz w:val="20"/>
                <w:szCs w:val="20"/>
              </w:rPr>
              <w:t xml:space="preserve"> PHYSICAL DEMANDS OF THE JOB</w:t>
            </w:r>
          </w:p>
          <w:p w:rsidR="00A70493" w:rsidRPr="00A46612" w:rsidRDefault="00A70493">
            <w:pPr>
              <w:ind w:right="187"/>
              <w:jc w:val="both"/>
              <w:rPr>
                <w:b/>
                <w:sz w:val="20"/>
                <w:szCs w:val="20"/>
              </w:rPr>
            </w:pPr>
          </w:p>
          <w:p w:rsidR="00A70493" w:rsidRPr="00A46612" w:rsidRDefault="00272A3C">
            <w:pPr>
              <w:ind w:right="187"/>
              <w:jc w:val="both"/>
              <w:rPr>
                <w:b/>
                <w:sz w:val="20"/>
                <w:szCs w:val="20"/>
              </w:rPr>
            </w:pPr>
            <w:r w:rsidRPr="00A46612">
              <w:rPr>
                <w:b/>
                <w:sz w:val="20"/>
                <w:szCs w:val="20"/>
              </w:rPr>
              <w:t>PHYSICAL</w:t>
            </w:r>
          </w:p>
          <w:p w:rsidR="00A70493" w:rsidRPr="00A46612" w:rsidRDefault="00272A3C">
            <w:pPr>
              <w:pStyle w:val="BodyText2"/>
              <w:ind w:right="187"/>
              <w:rPr>
                <w:rFonts w:cs="Arial"/>
                <w:sz w:val="20"/>
              </w:rPr>
            </w:pPr>
            <w:r w:rsidRPr="00A46612">
              <w:rPr>
                <w:rFonts w:cs="Arial"/>
                <w:sz w:val="20"/>
              </w:rPr>
              <w:t xml:space="preserve">The post holder will participate in frequent, moderate physical effort when organising, packing and handling pharmaceuticals drugs, liquids, injections and infusion of weights up to </w:t>
            </w:r>
            <w:r w:rsidR="008F76E0" w:rsidRPr="00A46612">
              <w:rPr>
                <w:rFonts w:cs="Arial"/>
                <w:sz w:val="20"/>
              </w:rPr>
              <w:t>10</w:t>
            </w:r>
            <w:r w:rsidRPr="00A46612">
              <w:rPr>
                <w:rFonts w:cs="Arial"/>
                <w:sz w:val="20"/>
              </w:rPr>
              <w:t>kgs.</w:t>
            </w:r>
          </w:p>
          <w:p w:rsidR="00A70493" w:rsidRPr="00A46612" w:rsidRDefault="00A70493">
            <w:pPr>
              <w:ind w:right="187"/>
              <w:jc w:val="both"/>
              <w:rPr>
                <w:b/>
                <w:sz w:val="20"/>
                <w:szCs w:val="20"/>
              </w:rPr>
            </w:pPr>
          </w:p>
          <w:p w:rsidR="00A70493" w:rsidRPr="00A46612" w:rsidRDefault="00272A3C">
            <w:pPr>
              <w:ind w:right="187"/>
              <w:jc w:val="both"/>
              <w:rPr>
                <w:sz w:val="20"/>
                <w:szCs w:val="20"/>
              </w:rPr>
            </w:pPr>
            <w:r w:rsidRPr="00A46612">
              <w:rPr>
                <w:sz w:val="20"/>
                <w:szCs w:val="20"/>
              </w:rPr>
              <w:t>Required to work in a restricted position while working within the pharmacy aseptic unit.</w:t>
            </w:r>
          </w:p>
          <w:p w:rsidR="00A70493" w:rsidRPr="00A46612" w:rsidRDefault="00A70493">
            <w:pPr>
              <w:ind w:right="187"/>
              <w:jc w:val="both"/>
              <w:rPr>
                <w:sz w:val="20"/>
                <w:szCs w:val="20"/>
              </w:rPr>
            </w:pPr>
          </w:p>
          <w:p w:rsidR="00A70493" w:rsidRPr="00A46612" w:rsidRDefault="00272A3C">
            <w:pPr>
              <w:ind w:right="187"/>
              <w:jc w:val="both"/>
              <w:rPr>
                <w:b/>
                <w:sz w:val="20"/>
                <w:szCs w:val="20"/>
              </w:rPr>
            </w:pPr>
            <w:r w:rsidRPr="00A46612">
              <w:rPr>
                <w:b/>
                <w:sz w:val="20"/>
                <w:szCs w:val="20"/>
              </w:rPr>
              <w:t>MENTAL</w:t>
            </w:r>
          </w:p>
          <w:p w:rsidR="00A70493" w:rsidRPr="00A46612" w:rsidRDefault="00272A3C">
            <w:pPr>
              <w:pStyle w:val="BodyText2"/>
              <w:ind w:right="187"/>
              <w:rPr>
                <w:rFonts w:cs="Arial"/>
                <w:sz w:val="20"/>
              </w:rPr>
            </w:pPr>
            <w:r w:rsidRPr="00A46612">
              <w:rPr>
                <w:rFonts w:cs="Arial"/>
                <w:sz w:val="20"/>
              </w:rPr>
              <w:lastRenderedPageBreak/>
              <w:t>The post holder must be methodical in approach and demonstrate meticulous attention to detail while dispensing, checking drugs, cupboards and stock lists and drug usage at ward level.</w:t>
            </w:r>
          </w:p>
          <w:p w:rsidR="00A70493" w:rsidRPr="00A46612" w:rsidRDefault="00272A3C">
            <w:pPr>
              <w:pStyle w:val="BodyText2"/>
              <w:ind w:right="187"/>
              <w:rPr>
                <w:rFonts w:cs="Arial"/>
                <w:sz w:val="20"/>
              </w:rPr>
            </w:pPr>
            <w:r w:rsidRPr="00A46612">
              <w:rPr>
                <w:rFonts w:cs="Arial"/>
                <w:sz w:val="20"/>
              </w:rPr>
              <w:t xml:space="preserve">  </w:t>
            </w:r>
          </w:p>
          <w:p w:rsidR="00A70493" w:rsidRPr="00A46612" w:rsidRDefault="00272A3C">
            <w:pPr>
              <w:pStyle w:val="BodyText2"/>
              <w:ind w:right="187"/>
              <w:rPr>
                <w:rFonts w:cs="Arial"/>
                <w:sz w:val="20"/>
              </w:rPr>
            </w:pPr>
            <w:r w:rsidRPr="00A46612">
              <w:rPr>
                <w:rFonts w:cs="Arial"/>
                <w:sz w:val="20"/>
              </w:rPr>
              <w:t xml:space="preserve">The post holder must be able to dispense medication accurately, </w:t>
            </w:r>
            <w:proofErr w:type="spellStart"/>
            <w:r w:rsidRPr="00A46612">
              <w:rPr>
                <w:rFonts w:cs="Arial"/>
                <w:sz w:val="20"/>
              </w:rPr>
              <w:t>posses</w:t>
            </w:r>
            <w:proofErr w:type="spellEnd"/>
            <w:r w:rsidRPr="00A46612">
              <w:rPr>
                <w:rFonts w:cs="Arial"/>
                <w:sz w:val="20"/>
              </w:rPr>
              <w:t xml:space="preserve"> highly developed skills in relation to accuracy to be able to concentrate for extended periods despite an unpredictable work pattern and frequent interruptions.</w:t>
            </w:r>
          </w:p>
          <w:p w:rsidR="00A70493" w:rsidRPr="00A46612" w:rsidRDefault="00A70493">
            <w:pPr>
              <w:pStyle w:val="BodyText2"/>
              <w:ind w:right="187"/>
              <w:rPr>
                <w:rFonts w:cs="Arial"/>
                <w:sz w:val="20"/>
              </w:rPr>
            </w:pPr>
          </w:p>
          <w:p w:rsidR="00A70493" w:rsidRPr="00A46612" w:rsidRDefault="00272A3C">
            <w:pPr>
              <w:pStyle w:val="BodyText2"/>
              <w:ind w:right="187"/>
              <w:rPr>
                <w:rFonts w:cs="Arial"/>
                <w:b/>
                <w:sz w:val="20"/>
              </w:rPr>
            </w:pPr>
            <w:r w:rsidRPr="00A46612">
              <w:rPr>
                <w:rFonts w:cs="Arial"/>
                <w:b/>
                <w:sz w:val="20"/>
              </w:rPr>
              <w:t>WORKING CONDITIONS</w:t>
            </w:r>
          </w:p>
          <w:p w:rsidR="00A70493" w:rsidRPr="00A46612" w:rsidRDefault="00272A3C">
            <w:pPr>
              <w:pStyle w:val="BodyText2"/>
              <w:ind w:right="187"/>
              <w:rPr>
                <w:rFonts w:cs="Arial"/>
                <w:sz w:val="20"/>
              </w:rPr>
            </w:pPr>
            <w:r w:rsidRPr="00A46612">
              <w:rPr>
                <w:rFonts w:cs="Arial"/>
                <w:sz w:val="20"/>
              </w:rPr>
              <w:t xml:space="preserve">Potential exposure to radioactive isotopes, </w:t>
            </w:r>
            <w:r w:rsidR="008F76E0" w:rsidRPr="00A46612">
              <w:rPr>
                <w:rFonts w:cs="Arial"/>
                <w:sz w:val="20"/>
              </w:rPr>
              <w:t>cytotoxic</w:t>
            </w:r>
            <w:r w:rsidRPr="00A46612">
              <w:rPr>
                <w:rFonts w:cs="Arial"/>
                <w:sz w:val="20"/>
              </w:rPr>
              <w:t xml:space="preserve"> and hazardous chemicals.</w:t>
            </w:r>
          </w:p>
          <w:p w:rsidR="00A70493" w:rsidRPr="00A46612" w:rsidRDefault="00272A3C">
            <w:pPr>
              <w:pStyle w:val="BodyText2"/>
              <w:ind w:right="187"/>
              <w:rPr>
                <w:rFonts w:cs="Arial"/>
                <w:sz w:val="20"/>
              </w:rPr>
            </w:pPr>
            <w:r w:rsidRPr="00A46612">
              <w:rPr>
                <w:rFonts w:cs="Arial"/>
                <w:sz w:val="20"/>
              </w:rPr>
              <w:t xml:space="preserve">To understand and </w:t>
            </w:r>
            <w:r w:rsidR="008F76E0" w:rsidRPr="00A46612">
              <w:rPr>
                <w:rFonts w:cs="Arial"/>
                <w:sz w:val="20"/>
              </w:rPr>
              <w:t>a</w:t>
            </w:r>
            <w:r w:rsidRPr="00A46612">
              <w:rPr>
                <w:rFonts w:cs="Arial"/>
                <w:sz w:val="20"/>
              </w:rPr>
              <w:t>ppreciate risks associated when handling hazardous chemicals and medicines, including cancer chemotherapy agents and intravenous medicines.</w:t>
            </w:r>
          </w:p>
          <w:p w:rsidR="00A70493" w:rsidRPr="00A46612" w:rsidRDefault="00A70493">
            <w:pPr>
              <w:pStyle w:val="BodyText2"/>
              <w:ind w:right="187"/>
              <w:rPr>
                <w:rFonts w:cs="Arial"/>
                <w:b/>
                <w:sz w:val="20"/>
              </w:rPr>
            </w:pPr>
          </w:p>
          <w:p w:rsidR="00A70493" w:rsidRPr="00A46612" w:rsidRDefault="00272A3C">
            <w:pPr>
              <w:pStyle w:val="BodyText2"/>
              <w:ind w:right="187"/>
              <w:rPr>
                <w:rFonts w:cs="Arial"/>
                <w:sz w:val="20"/>
              </w:rPr>
            </w:pPr>
            <w:r w:rsidRPr="00A46612">
              <w:rPr>
                <w:rFonts w:cs="Arial"/>
                <w:sz w:val="20"/>
              </w:rPr>
              <w:t xml:space="preserve">Frequently calculate doses for dispensing within </w:t>
            </w:r>
            <w:r w:rsidR="008F76E0" w:rsidRPr="00A46612">
              <w:rPr>
                <w:rFonts w:cs="Arial"/>
                <w:sz w:val="20"/>
              </w:rPr>
              <w:t xml:space="preserve">aseptic </w:t>
            </w:r>
            <w:r w:rsidRPr="00A46612">
              <w:rPr>
                <w:rFonts w:cs="Arial"/>
                <w:sz w:val="20"/>
              </w:rPr>
              <w:t>services and dispensary.</w:t>
            </w:r>
          </w:p>
          <w:p w:rsidR="00A70493" w:rsidRPr="00A46612" w:rsidRDefault="00A70493">
            <w:pPr>
              <w:pStyle w:val="BodyText2"/>
              <w:ind w:right="187"/>
              <w:rPr>
                <w:rFonts w:cs="Arial"/>
                <w:sz w:val="20"/>
              </w:rPr>
            </w:pPr>
          </w:p>
          <w:p w:rsidR="00A70493" w:rsidRPr="00A46612" w:rsidRDefault="00272A3C">
            <w:pPr>
              <w:pStyle w:val="BodyText2"/>
              <w:ind w:right="187"/>
              <w:rPr>
                <w:rFonts w:cs="Arial"/>
                <w:sz w:val="20"/>
              </w:rPr>
            </w:pPr>
            <w:r w:rsidRPr="00A46612">
              <w:rPr>
                <w:rFonts w:cs="Arial"/>
                <w:sz w:val="20"/>
              </w:rPr>
              <w:t>Extended periods of VDU work maybe required while operating a computer.</w:t>
            </w:r>
          </w:p>
          <w:p w:rsidR="00A70493" w:rsidRPr="00A46612" w:rsidRDefault="00A70493">
            <w:pPr>
              <w:pStyle w:val="BodyText2"/>
              <w:ind w:right="187"/>
              <w:rPr>
                <w:rFonts w:cs="Arial"/>
                <w:sz w:val="20"/>
              </w:rPr>
            </w:pPr>
          </w:p>
          <w:p w:rsidR="00A70493" w:rsidRPr="00A46612" w:rsidRDefault="00272A3C">
            <w:pPr>
              <w:ind w:right="187"/>
              <w:rPr>
                <w:b/>
                <w:sz w:val="20"/>
                <w:szCs w:val="20"/>
              </w:rPr>
            </w:pPr>
            <w:r w:rsidRPr="00A46612">
              <w:rPr>
                <w:b/>
                <w:sz w:val="20"/>
                <w:szCs w:val="20"/>
              </w:rPr>
              <w:t>EMOTIONAL</w:t>
            </w:r>
          </w:p>
          <w:p w:rsidR="00A70493" w:rsidRPr="00A46612" w:rsidRDefault="00272A3C" w:rsidP="00A46612">
            <w:pPr>
              <w:pStyle w:val="BodyText2"/>
              <w:ind w:right="187"/>
              <w:rPr>
                <w:rFonts w:cs="Arial"/>
                <w:sz w:val="20"/>
              </w:rPr>
            </w:pPr>
            <w:r w:rsidRPr="00A46612">
              <w:rPr>
                <w:rFonts w:cs="Arial"/>
                <w:sz w:val="20"/>
              </w:rPr>
              <w:t>Occasional contact with patients/carers who may be distressed when collecting prescriptions at the dispensary and on the wards, some of whom may be physically or emotionally distressed, aggressive or terminally ill.</w:t>
            </w:r>
          </w:p>
        </w:tc>
      </w:tr>
      <w:tr w:rsidR="00A70493" w:rsidRPr="00A46612" w:rsidTr="00A70493">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493" w:rsidRPr="00A46612" w:rsidRDefault="00272A3C">
            <w:pPr>
              <w:ind w:right="187"/>
              <w:jc w:val="both"/>
              <w:rPr>
                <w:b/>
                <w:sz w:val="20"/>
                <w:szCs w:val="20"/>
              </w:rPr>
            </w:pPr>
            <w:r w:rsidRPr="00A46612">
              <w:rPr>
                <w:b/>
                <w:sz w:val="20"/>
                <w:szCs w:val="20"/>
              </w:rPr>
              <w:lastRenderedPageBreak/>
              <w:t>10. MOST CHALLENGING/DIFFICULT PARTS OF THE JOB</w:t>
            </w:r>
          </w:p>
          <w:p w:rsidR="00A70493" w:rsidRPr="00A46612" w:rsidRDefault="00A70493">
            <w:pPr>
              <w:ind w:right="187"/>
              <w:rPr>
                <w:sz w:val="20"/>
                <w:szCs w:val="20"/>
              </w:rPr>
            </w:pPr>
          </w:p>
          <w:p w:rsidR="00A70493" w:rsidRPr="00A46612" w:rsidRDefault="00272A3C">
            <w:pPr>
              <w:ind w:right="187"/>
              <w:rPr>
                <w:sz w:val="20"/>
                <w:szCs w:val="20"/>
              </w:rPr>
            </w:pPr>
            <w:r w:rsidRPr="00A46612">
              <w:rPr>
                <w:sz w:val="20"/>
                <w:szCs w:val="20"/>
              </w:rPr>
              <w:t>Working to tight timescales to ensure provision of a high quality pharmacy service.</w:t>
            </w:r>
          </w:p>
          <w:p w:rsidR="00A70493" w:rsidRPr="00A46612" w:rsidRDefault="00A70493">
            <w:pPr>
              <w:ind w:right="187"/>
              <w:rPr>
                <w:sz w:val="20"/>
                <w:szCs w:val="20"/>
              </w:rPr>
            </w:pPr>
          </w:p>
          <w:p w:rsidR="00A70493" w:rsidRPr="00A46612" w:rsidRDefault="00272A3C">
            <w:pPr>
              <w:ind w:right="187"/>
              <w:rPr>
                <w:sz w:val="20"/>
                <w:szCs w:val="20"/>
              </w:rPr>
            </w:pPr>
            <w:r w:rsidRPr="00A46612">
              <w:rPr>
                <w:sz w:val="20"/>
                <w:szCs w:val="20"/>
              </w:rPr>
              <w:t>The need for constant vigilance, for accuracy and compliance with directions and checking own work before involving others in a final or in-process check.</w:t>
            </w:r>
          </w:p>
          <w:p w:rsidR="00A70493" w:rsidRPr="00A46612" w:rsidRDefault="00A70493">
            <w:pPr>
              <w:ind w:right="187"/>
              <w:rPr>
                <w:sz w:val="20"/>
                <w:szCs w:val="20"/>
              </w:rPr>
            </w:pPr>
          </w:p>
          <w:p w:rsidR="003D182C" w:rsidRPr="00A46612" w:rsidRDefault="00272A3C" w:rsidP="00A46612">
            <w:pPr>
              <w:ind w:right="187"/>
              <w:rPr>
                <w:sz w:val="20"/>
                <w:szCs w:val="20"/>
              </w:rPr>
            </w:pPr>
            <w:r w:rsidRPr="00A46612">
              <w:rPr>
                <w:sz w:val="20"/>
                <w:szCs w:val="20"/>
              </w:rPr>
              <w:t>Adapting to the complex variety of work within the different areas of the pharmacy department.</w:t>
            </w:r>
          </w:p>
        </w:tc>
      </w:tr>
      <w:tr w:rsidR="00A70493" w:rsidRPr="00A46612" w:rsidTr="00A70493">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493" w:rsidRPr="00A46612" w:rsidRDefault="00272A3C">
            <w:pPr>
              <w:ind w:right="187"/>
              <w:jc w:val="both"/>
              <w:rPr>
                <w:b/>
                <w:sz w:val="20"/>
                <w:szCs w:val="20"/>
              </w:rPr>
            </w:pPr>
            <w:r w:rsidRPr="00A46612">
              <w:rPr>
                <w:b/>
                <w:sz w:val="20"/>
                <w:szCs w:val="20"/>
              </w:rPr>
              <w:lastRenderedPageBreak/>
              <w:t>11. KNOWLEDGE, TRAINING AND EXPERIENCE REQUIRED TO DO THE JOB</w:t>
            </w:r>
          </w:p>
          <w:p w:rsidR="00A70493" w:rsidRPr="00A46612" w:rsidRDefault="00A70493">
            <w:pPr>
              <w:pStyle w:val="BodyText2"/>
              <w:ind w:right="187"/>
              <w:rPr>
                <w:rFonts w:cs="Arial"/>
                <w:sz w:val="20"/>
              </w:rPr>
            </w:pPr>
          </w:p>
          <w:p w:rsidR="00A70493" w:rsidRPr="00A46612" w:rsidRDefault="00272A3C">
            <w:pPr>
              <w:pStyle w:val="BodyText2"/>
              <w:ind w:right="187"/>
              <w:rPr>
                <w:rFonts w:cs="Arial"/>
                <w:sz w:val="20"/>
              </w:rPr>
            </w:pPr>
            <w:r w:rsidRPr="00A46612">
              <w:rPr>
                <w:rFonts w:cs="Arial"/>
                <w:sz w:val="20"/>
              </w:rPr>
              <w:t>Education &amp; Training:</w:t>
            </w:r>
          </w:p>
          <w:p w:rsidR="00A70493" w:rsidRPr="00A46612" w:rsidRDefault="00272A3C">
            <w:pPr>
              <w:pStyle w:val="BodyText2"/>
              <w:numPr>
                <w:ilvl w:val="0"/>
                <w:numId w:val="15"/>
              </w:numPr>
              <w:ind w:right="187"/>
              <w:rPr>
                <w:rFonts w:cs="Arial"/>
                <w:sz w:val="20"/>
              </w:rPr>
            </w:pPr>
            <w:r w:rsidRPr="00A46612">
              <w:rPr>
                <w:rFonts w:cs="Arial"/>
                <w:sz w:val="20"/>
              </w:rPr>
              <w:t>S/NVQ Level 3 Pharmacy Services or equivalent</w:t>
            </w:r>
          </w:p>
          <w:p w:rsidR="00A70493" w:rsidRPr="00A46612" w:rsidRDefault="00272A3C">
            <w:pPr>
              <w:pStyle w:val="BodyText2"/>
              <w:numPr>
                <w:ilvl w:val="0"/>
                <w:numId w:val="15"/>
              </w:numPr>
              <w:ind w:right="187"/>
              <w:rPr>
                <w:rFonts w:cs="Arial"/>
                <w:sz w:val="20"/>
              </w:rPr>
            </w:pPr>
            <w:r w:rsidRPr="00A46612">
              <w:rPr>
                <w:rFonts w:cs="Arial"/>
                <w:sz w:val="20"/>
              </w:rPr>
              <w:t>Technical/National Certificate in Pharmaceutical Sciences or equivalent</w:t>
            </w:r>
          </w:p>
          <w:p w:rsidR="00A70493" w:rsidRPr="00A46612" w:rsidRDefault="00272A3C" w:rsidP="00A46612">
            <w:pPr>
              <w:pStyle w:val="BodyText2"/>
              <w:numPr>
                <w:ilvl w:val="0"/>
                <w:numId w:val="15"/>
              </w:numPr>
              <w:ind w:right="187"/>
              <w:rPr>
                <w:rFonts w:cs="Arial"/>
                <w:sz w:val="20"/>
              </w:rPr>
            </w:pPr>
            <w:r w:rsidRPr="00A46612">
              <w:rPr>
                <w:rFonts w:cs="Arial"/>
                <w:sz w:val="20"/>
              </w:rPr>
              <w:t xml:space="preserve">Professional registration with </w:t>
            </w:r>
            <w:r w:rsidR="008F76E0" w:rsidRPr="00A46612">
              <w:rPr>
                <w:rFonts w:cs="Arial"/>
                <w:sz w:val="20"/>
              </w:rPr>
              <w:t>general Pharmaceutical Council</w:t>
            </w:r>
          </w:p>
          <w:p w:rsidR="00A70493" w:rsidRPr="00A46612" w:rsidRDefault="00A70493">
            <w:pPr>
              <w:pStyle w:val="BodyText2"/>
              <w:ind w:right="187"/>
              <w:rPr>
                <w:rFonts w:cs="Arial"/>
                <w:sz w:val="20"/>
              </w:rPr>
            </w:pPr>
          </w:p>
          <w:p w:rsidR="00A70493" w:rsidRPr="00A46612" w:rsidRDefault="00272A3C">
            <w:pPr>
              <w:pStyle w:val="BodyText2"/>
              <w:ind w:right="187"/>
              <w:rPr>
                <w:rFonts w:cs="Arial"/>
                <w:sz w:val="20"/>
              </w:rPr>
            </w:pPr>
            <w:r w:rsidRPr="00A46612">
              <w:rPr>
                <w:rFonts w:cs="Arial"/>
                <w:sz w:val="20"/>
              </w:rPr>
              <w:t>Experience:</w:t>
            </w:r>
          </w:p>
          <w:p w:rsidR="00A70493" w:rsidRPr="00A46612" w:rsidRDefault="00272A3C">
            <w:pPr>
              <w:pStyle w:val="BodyText2"/>
              <w:numPr>
                <w:ilvl w:val="0"/>
                <w:numId w:val="16"/>
              </w:numPr>
              <w:ind w:right="187"/>
              <w:rPr>
                <w:rFonts w:cs="Arial"/>
                <w:sz w:val="20"/>
              </w:rPr>
            </w:pPr>
            <w:r w:rsidRPr="00A46612">
              <w:rPr>
                <w:rFonts w:cs="Arial"/>
                <w:sz w:val="20"/>
              </w:rPr>
              <w:t>Experience of dispensing and medicines management, including legislation</w:t>
            </w:r>
          </w:p>
          <w:p w:rsidR="00A70493" w:rsidRPr="00A46612" w:rsidRDefault="00A70493">
            <w:pPr>
              <w:pStyle w:val="BodyText2"/>
              <w:ind w:right="187"/>
              <w:rPr>
                <w:rFonts w:cs="Arial"/>
                <w:sz w:val="20"/>
              </w:rPr>
            </w:pPr>
          </w:p>
          <w:p w:rsidR="00A70493" w:rsidRPr="00A46612" w:rsidRDefault="00272A3C">
            <w:pPr>
              <w:pStyle w:val="BodyText2"/>
              <w:ind w:right="187"/>
              <w:rPr>
                <w:rFonts w:cs="Arial"/>
                <w:sz w:val="20"/>
              </w:rPr>
            </w:pPr>
            <w:r w:rsidRPr="00A46612">
              <w:rPr>
                <w:rFonts w:cs="Arial"/>
                <w:sz w:val="20"/>
              </w:rPr>
              <w:t>Knowledge:</w:t>
            </w:r>
          </w:p>
          <w:p w:rsidR="00A70493" w:rsidRPr="00A46612" w:rsidRDefault="00272A3C">
            <w:pPr>
              <w:pStyle w:val="BodyText2"/>
              <w:numPr>
                <w:ilvl w:val="0"/>
                <w:numId w:val="17"/>
              </w:numPr>
              <w:ind w:right="187"/>
              <w:rPr>
                <w:rFonts w:cs="Arial"/>
                <w:sz w:val="20"/>
              </w:rPr>
            </w:pPr>
            <w:r w:rsidRPr="00A46612">
              <w:rPr>
                <w:rFonts w:cs="Arial"/>
                <w:sz w:val="20"/>
              </w:rPr>
              <w:t>Knowledge of existing guidance on safe &amp; secure handling of medicines</w:t>
            </w:r>
          </w:p>
          <w:p w:rsidR="00A70493" w:rsidRPr="00A46612" w:rsidRDefault="00272A3C">
            <w:pPr>
              <w:pStyle w:val="BodyText2"/>
              <w:numPr>
                <w:ilvl w:val="0"/>
                <w:numId w:val="17"/>
              </w:numPr>
              <w:ind w:right="187"/>
              <w:rPr>
                <w:rFonts w:cs="Arial"/>
                <w:sz w:val="20"/>
              </w:rPr>
            </w:pPr>
            <w:r w:rsidRPr="00A46612">
              <w:rPr>
                <w:rFonts w:cs="Arial"/>
                <w:sz w:val="20"/>
              </w:rPr>
              <w:t>Basic clinical knowledge</w:t>
            </w:r>
          </w:p>
          <w:p w:rsidR="00A70493" w:rsidRPr="00A46612" w:rsidRDefault="00272A3C" w:rsidP="00A46612">
            <w:pPr>
              <w:pStyle w:val="BodyText2"/>
              <w:numPr>
                <w:ilvl w:val="0"/>
                <w:numId w:val="17"/>
              </w:numPr>
              <w:ind w:right="187"/>
              <w:rPr>
                <w:rFonts w:cs="Arial"/>
                <w:sz w:val="20"/>
              </w:rPr>
            </w:pPr>
            <w:r w:rsidRPr="00A46612">
              <w:rPr>
                <w:rFonts w:cs="Arial"/>
                <w:sz w:val="20"/>
              </w:rPr>
              <w:t>Basic knowledge of existing QASIG and ASSIG guidelines</w:t>
            </w:r>
          </w:p>
        </w:tc>
      </w:tr>
    </w:tbl>
    <w:p w:rsidR="00A46612" w:rsidRDefault="00A46612">
      <w:pPr>
        <w:rPr>
          <w:sz w:val="20"/>
          <w:szCs w:val="20"/>
        </w:rPr>
      </w:pPr>
    </w:p>
    <w:p w:rsidR="00A46612" w:rsidRDefault="00A46612">
      <w:pPr>
        <w:suppressAutoHyphens w:val="0"/>
        <w:autoSpaceDN/>
        <w:textAlignment w:val="auto"/>
        <w:rPr>
          <w:sz w:val="20"/>
          <w:szCs w:val="20"/>
        </w:rPr>
      </w:pPr>
      <w:r>
        <w:rPr>
          <w:sz w:val="20"/>
          <w:szCs w:val="20"/>
        </w:rPr>
        <w:br w:type="page"/>
      </w:r>
    </w:p>
    <w:tbl>
      <w:tblPr>
        <w:tblW w:w="9781" w:type="dxa"/>
        <w:tblInd w:w="142" w:type="dxa"/>
        <w:tblLayout w:type="fixed"/>
        <w:tblLook w:val="04A0" w:firstRow="1" w:lastRow="0" w:firstColumn="1" w:lastColumn="0" w:noHBand="0" w:noVBand="1"/>
      </w:tblPr>
      <w:tblGrid>
        <w:gridCol w:w="690"/>
        <w:gridCol w:w="9091"/>
      </w:tblGrid>
      <w:tr w:rsidR="00A46612" w:rsidRPr="00935BD1" w:rsidTr="00A46612">
        <w:trPr>
          <w:trHeight w:val="119"/>
        </w:trPr>
        <w:tc>
          <w:tcPr>
            <w:tcW w:w="690" w:type="dxa"/>
          </w:tcPr>
          <w:p w:rsidR="00A46612" w:rsidRPr="00935BD1" w:rsidRDefault="00A46612" w:rsidP="0010316E">
            <w:pPr>
              <w:spacing w:line="276" w:lineRule="auto"/>
              <w:jc w:val="center"/>
              <w:rPr>
                <w:sz w:val="20"/>
                <w:szCs w:val="20"/>
              </w:rPr>
            </w:pPr>
          </w:p>
        </w:tc>
        <w:tc>
          <w:tcPr>
            <w:tcW w:w="9091" w:type="dxa"/>
          </w:tcPr>
          <w:p w:rsidR="00A46612" w:rsidRPr="00935BD1" w:rsidRDefault="00A46612" w:rsidP="0010316E">
            <w:pPr>
              <w:spacing w:line="276" w:lineRule="auto"/>
              <w:rPr>
                <w:b/>
                <w:sz w:val="20"/>
                <w:szCs w:val="20"/>
              </w:rPr>
            </w:pPr>
            <w:r w:rsidRPr="00935BD1">
              <w:rPr>
                <w:b/>
                <w:sz w:val="20"/>
                <w:szCs w:val="20"/>
              </w:rPr>
              <w:t>NHS GRAMPIAN</w:t>
            </w:r>
          </w:p>
          <w:p w:rsidR="00A46612" w:rsidRPr="00935BD1" w:rsidRDefault="00A46612" w:rsidP="0010316E">
            <w:pPr>
              <w:spacing w:line="276" w:lineRule="auto"/>
              <w:rPr>
                <w:b/>
                <w:sz w:val="20"/>
                <w:szCs w:val="20"/>
              </w:rPr>
            </w:pPr>
            <w:r w:rsidRPr="00935BD1">
              <w:rPr>
                <w:b/>
                <w:sz w:val="20"/>
                <w:szCs w:val="20"/>
              </w:rPr>
              <w:t>PERSON SPECIFICATION</w:t>
            </w:r>
          </w:p>
        </w:tc>
      </w:tr>
      <w:tr w:rsidR="00A46612" w:rsidRPr="00935BD1" w:rsidTr="00A46612">
        <w:tblPrEx>
          <w:tblBorders>
            <w:top w:val="double" w:sz="6" w:space="0" w:color="auto"/>
            <w:left w:val="double" w:sz="6" w:space="0" w:color="auto"/>
            <w:bottom w:val="double" w:sz="6" w:space="0" w:color="auto"/>
            <w:right w:val="double" w:sz="6" w:space="0" w:color="auto"/>
          </w:tblBorders>
        </w:tblPrEx>
        <w:tc>
          <w:tcPr>
            <w:tcW w:w="9781" w:type="dxa"/>
            <w:gridSpan w:val="2"/>
            <w:tcBorders>
              <w:top w:val="double" w:sz="6" w:space="0" w:color="auto"/>
              <w:left w:val="double" w:sz="6" w:space="0" w:color="auto"/>
              <w:bottom w:val="double" w:sz="6" w:space="0" w:color="auto"/>
              <w:right w:val="double" w:sz="6" w:space="0" w:color="auto"/>
            </w:tcBorders>
            <w:hideMark/>
          </w:tcPr>
          <w:p w:rsidR="00A46612" w:rsidRPr="00935BD1" w:rsidRDefault="00A46612" w:rsidP="0010316E">
            <w:pPr>
              <w:spacing w:line="276" w:lineRule="auto"/>
              <w:jc w:val="both"/>
              <w:rPr>
                <w:sz w:val="20"/>
                <w:szCs w:val="20"/>
              </w:rPr>
            </w:pPr>
            <w:r w:rsidRPr="00935BD1">
              <w:rPr>
                <w:sz w:val="20"/>
                <w:szCs w:val="20"/>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935BD1">
              <w:rPr>
                <w:b/>
                <w:sz w:val="20"/>
                <w:szCs w:val="20"/>
                <w:u w:val="single"/>
              </w:rPr>
              <w:t>MUST</w:t>
            </w:r>
            <w:r w:rsidRPr="00935BD1">
              <w:rPr>
                <w:sz w:val="20"/>
                <w:szCs w:val="20"/>
              </w:rPr>
              <w:t xml:space="preserve"> possess all the essential components as detailed below. </w:t>
            </w:r>
          </w:p>
        </w:tc>
      </w:tr>
    </w:tbl>
    <w:p w:rsidR="00A46612" w:rsidRPr="00935BD1" w:rsidRDefault="00A46612" w:rsidP="00A46612">
      <w:pPr>
        <w:rPr>
          <w:b/>
          <w:sz w:val="20"/>
          <w:szCs w:val="20"/>
        </w:rPr>
      </w:pPr>
      <w:r w:rsidRPr="00935BD1">
        <w:rPr>
          <w:b/>
          <w:sz w:val="20"/>
          <w:szCs w:val="20"/>
        </w:rPr>
        <w:t>POST/GRADE: Pharmacy Technician /Studen</w:t>
      </w:r>
      <w:r>
        <w:rPr>
          <w:b/>
          <w:sz w:val="20"/>
          <w:szCs w:val="20"/>
        </w:rPr>
        <w:t xml:space="preserve">t Pharmacy Technician– Band 4 </w:t>
      </w:r>
      <w:r w:rsidRPr="00935BD1">
        <w:rPr>
          <w:b/>
          <w:sz w:val="20"/>
          <w:szCs w:val="20"/>
        </w:rPr>
        <w:t xml:space="preserve">LOCATION/HOSPITALS: NHS GRAMPIAN </w:t>
      </w:r>
    </w:p>
    <w:p w:rsidR="00A46612" w:rsidRPr="00935BD1" w:rsidRDefault="00A46612" w:rsidP="00A46612">
      <w:pPr>
        <w:rPr>
          <w:b/>
          <w:sz w:val="20"/>
          <w:szCs w:val="20"/>
        </w:rPr>
      </w:pPr>
      <w:r>
        <w:rPr>
          <w:b/>
          <w:sz w:val="20"/>
          <w:szCs w:val="20"/>
        </w:rPr>
        <w:t>WARD/DEPARTMENT:  PHARMACY</w:t>
      </w:r>
      <w:r w:rsidRPr="00935BD1">
        <w:rPr>
          <w:b/>
          <w:sz w:val="20"/>
          <w:szCs w:val="20"/>
        </w:rPr>
        <w:tab/>
      </w:r>
      <w:r w:rsidRPr="00935BD1">
        <w:rPr>
          <w:sz w:val="20"/>
          <w:szCs w:val="20"/>
        </w:rPr>
        <w:tab/>
      </w:r>
      <w:r w:rsidRPr="00935BD1">
        <w:rPr>
          <w:sz w:val="20"/>
          <w:szCs w:val="20"/>
        </w:rPr>
        <w:tab/>
      </w:r>
      <w:r w:rsidRPr="00935BD1">
        <w:rPr>
          <w:sz w:val="20"/>
          <w:szCs w:val="20"/>
        </w:rPr>
        <w:tab/>
      </w:r>
      <w:r w:rsidRPr="00935BD1">
        <w:rPr>
          <w:sz w:val="20"/>
          <w:szCs w:val="20"/>
        </w:rPr>
        <w:tab/>
      </w:r>
    </w:p>
    <w:tbl>
      <w:tblPr>
        <w:tblW w:w="9781" w:type="dxa"/>
        <w:tblInd w:w="11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701"/>
        <w:gridCol w:w="6521"/>
        <w:gridCol w:w="1559"/>
      </w:tblGrid>
      <w:tr w:rsidR="00A46612" w:rsidRPr="00935BD1" w:rsidTr="00A46612">
        <w:tc>
          <w:tcPr>
            <w:tcW w:w="1701" w:type="dxa"/>
            <w:tcBorders>
              <w:top w:val="double" w:sz="6" w:space="0" w:color="auto"/>
              <w:left w:val="double" w:sz="6" w:space="0" w:color="auto"/>
              <w:bottom w:val="double" w:sz="4" w:space="0" w:color="auto"/>
              <w:right w:val="single" w:sz="6" w:space="0" w:color="auto"/>
            </w:tcBorders>
            <w:hideMark/>
          </w:tcPr>
          <w:p w:rsidR="00A46612" w:rsidRPr="00935BD1" w:rsidRDefault="00A46612" w:rsidP="0010316E">
            <w:pPr>
              <w:spacing w:line="276" w:lineRule="auto"/>
              <w:jc w:val="center"/>
              <w:rPr>
                <w:b/>
                <w:sz w:val="20"/>
                <w:szCs w:val="20"/>
              </w:rPr>
            </w:pPr>
            <w:r w:rsidRPr="00935BD1">
              <w:rPr>
                <w:b/>
                <w:sz w:val="20"/>
                <w:szCs w:val="20"/>
              </w:rPr>
              <w:t>ATTRIBUTES</w:t>
            </w:r>
          </w:p>
        </w:tc>
        <w:tc>
          <w:tcPr>
            <w:tcW w:w="6521" w:type="dxa"/>
            <w:tcBorders>
              <w:top w:val="double" w:sz="6" w:space="0" w:color="auto"/>
              <w:left w:val="single" w:sz="6" w:space="0" w:color="auto"/>
              <w:bottom w:val="double" w:sz="4" w:space="0" w:color="auto"/>
              <w:right w:val="single" w:sz="6" w:space="0" w:color="auto"/>
            </w:tcBorders>
            <w:hideMark/>
          </w:tcPr>
          <w:p w:rsidR="00A46612" w:rsidRPr="00935BD1" w:rsidRDefault="00A46612" w:rsidP="0010316E">
            <w:pPr>
              <w:spacing w:line="276" w:lineRule="auto"/>
              <w:jc w:val="center"/>
              <w:rPr>
                <w:b/>
                <w:sz w:val="20"/>
                <w:szCs w:val="20"/>
              </w:rPr>
            </w:pPr>
            <w:r w:rsidRPr="00935BD1">
              <w:rPr>
                <w:b/>
                <w:sz w:val="20"/>
                <w:szCs w:val="20"/>
              </w:rPr>
              <w:t>ESSENTIAL</w:t>
            </w:r>
          </w:p>
        </w:tc>
        <w:tc>
          <w:tcPr>
            <w:tcW w:w="1559" w:type="dxa"/>
            <w:tcBorders>
              <w:top w:val="double" w:sz="6" w:space="0" w:color="auto"/>
              <w:left w:val="single" w:sz="6" w:space="0" w:color="auto"/>
              <w:bottom w:val="double" w:sz="4" w:space="0" w:color="auto"/>
              <w:right w:val="double" w:sz="6" w:space="0" w:color="auto"/>
            </w:tcBorders>
            <w:hideMark/>
          </w:tcPr>
          <w:p w:rsidR="00A46612" w:rsidRPr="00935BD1" w:rsidRDefault="00A46612" w:rsidP="0010316E">
            <w:pPr>
              <w:spacing w:line="276" w:lineRule="auto"/>
              <w:jc w:val="center"/>
              <w:rPr>
                <w:b/>
                <w:sz w:val="20"/>
                <w:szCs w:val="20"/>
              </w:rPr>
            </w:pPr>
            <w:r w:rsidRPr="00935BD1">
              <w:rPr>
                <w:b/>
                <w:sz w:val="20"/>
                <w:szCs w:val="20"/>
              </w:rPr>
              <w:t>DESIRABLE</w:t>
            </w:r>
          </w:p>
        </w:tc>
      </w:tr>
      <w:tr w:rsidR="00A46612" w:rsidRPr="00935BD1" w:rsidTr="00A46612">
        <w:tc>
          <w:tcPr>
            <w:tcW w:w="1701" w:type="dxa"/>
            <w:tcBorders>
              <w:top w:val="nil"/>
              <w:left w:val="double" w:sz="6" w:space="0" w:color="auto"/>
              <w:bottom w:val="single" w:sz="6" w:space="0" w:color="auto"/>
              <w:right w:val="single" w:sz="6" w:space="0" w:color="auto"/>
            </w:tcBorders>
          </w:tcPr>
          <w:p w:rsidR="00A46612" w:rsidRPr="00935BD1" w:rsidRDefault="00A46612" w:rsidP="0010316E">
            <w:pPr>
              <w:pStyle w:val="Heading1"/>
              <w:spacing w:line="276" w:lineRule="auto"/>
              <w:rPr>
                <w:rFonts w:cs="Arial"/>
                <w:lang w:eastAsia="en-US"/>
              </w:rPr>
            </w:pPr>
            <w:r w:rsidRPr="00935BD1">
              <w:rPr>
                <w:rFonts w:cs="Arial"/>
                <w:lang w:eastAsia="en-US"/>
              </w:rPr>
              <w:t>Qualifications</w:t>
            </w:r>
          </w:p>
          <w:p w:rsidR="00A46612" w:rsidRPr="00935BD1" w:rsidRDefault="00A46612" w:rsidP="0010316E">
            <w:pPr>
              <w:spacing w:line="276" w:lineRule="auto"/>
              <w:rPr>
                <w:sz w:val="20"/>
                <w:szCs w:val="20"/>
              </w:rPr>
            </w:pPr>
          </w:p>
          <w:p w:rsidR="00A46612" w:rsidRPr="00935BD1" w:rsidRDefault="00A46612" w:rsidP="0010316E">
            <w:pPr>
              <w:spacing w:line="276" w:lineRule="auto"/>
              <w:rPr>
                <w:sz w:val="20"/>
                <w:szCs w:val="20"/>
              </w:rPr>
            </w:pPr>
          </w:p>
          <w:p w:rsidR="00A46612" w:rsidRPr="00935BD1" w:rsidRDefault="00A46612" w:rsidP="0010316E">
            <w:pPr>
              <w:spacing w:line="276" w:lineRule="auto"/>
              <w:rPr>
                <w:sz w:val="20"/>
                <w:szCs w:val="20"/>
              </w:rPr>
            </w:pPr>
          </w:p>
        </w:tc>
        <w:tc>
          <w:tcPr>
            <w:tcW w:w="6521" w:type="dxa"/>
            <w:tcBorders>
              <w:top w:val="nil"/>
              <w:left w:val="single" w:sz="6" w:space="0" w:color="auto"/>
              <w:bottom w:val="single" w:sz="6" w:space="0" w:color="auto"/>
              <w:right w:val="single" w:sz="6" w:space="0" w:color="auto"/>
            </w:tcBorders>
            <w:hideMark/>
          </w:tcPr>
          <w:p w:rsidR="00A46612" w:rsidRPr="00935BD1" w:rsidRDefault="00A46612" w:rsidP="0010316E">
            <w:pPr>
              <w:spacing w:line="276" w:lineRule="auto"/>
              <w:rPr>
                <w:sz w:val="20"/>
                <w:szCs w:val="20"/>
              </w:rPr>
            </w:pPr>
            <w:r w:rsidRPr="00935BD1">
              <w:rPr>
                <w:b/>
                <w:sz w:val="20"/>
                <w:szCs w:val="20"/>
              </w:rPr>
              <w:t>Qualified Technician:</w:t>
            </w:r>
            <w:r w:rsidRPr="00935BD1">
              <w:rPr>
                <w:sz w:val="20"/>
                <w:szCs w:val="20"/>
              </w:rPr>
              <w:t xml:space="preserve"> Modern Apprenticeship for Pharmacy Technicians (S/NVQ Level 3 Pharmacy Services, SQA Core Skills plus underpinning knowledge or equivalent).</w:t>
            </w:r>
          </w:p>
          <w:p w:rsidR="00A46612" w:rsidRPr="00935BD1" w:rsidRDefault="00A46612" w:rsidP="0010316E">
            <w:pPr>
              <w:spacing w:line="276" w:lineRule="auto"/>
              <w:rPr>
                <w:sz w:val="20"/>
                <w:szCs w:val="20"/>
              </w:rPr>
            </w:pPr>
            <w:r w:rsidRPr="00935BD1">
              <w:rPr>
                <w:sz w:val="20"/>
                <w:szCs w:val="20"/>
              </w:rPr>
              <w:t>Professional Registration with the General Pharmaceutical Council.</w:t>
            </w:r>
          </w:p>
          <w:p w:rsidR="00A46612" w:rsidRPr="00935BD1" w:rsidRDefault="00A46612" w:rsidP="0010316E">
            <w:pPr>
              <w:spacing w:line="276" w:lineRule="auto"/>
              <w:rPr>
                <w:sz w:val="20"/>
                <w:szCs w:val="20"/>
              </w:rPr>
            </w:pPr>
            <w:r w:rsidRPr="00935BD1">
              <w:rPr>
                <w:b/>
                <w:sz w:val="20"/>
                <w:szCs w:val="20"/>
              </w:rPr>
              <w:t xml:space="preserve">Student Technician: </w:t>
            </w:r>
            <w:r w:rsidRPr="00935BD1">
              <w:rPr>
                <w:sz w:val="20"/>
                <w:szCs w:val="20"/>
              </w:rPr>
              <w:t>Minimum of 4 SCE or O grades at level 3 or above.</w:t>
            </w:r>
          </w:p>
          <w:p w:rsidR="00A46612" w:rsidRPr="00935BD1" w:rsidRDefault="00A46612" w:rsidP="0010316E">
            <w:pPr>
              <w:spacing w:line="276" w:lineRule="auto"/>
              <w:rPr>
                <w:b/>
                <w:sz w:val="20"/>
                <w:szCs w:val="20"/>
              </w:rPr>
            </w:pPr>
            <w:r w:rsidRPr="00935BD1">
              <w:rPr>
                <w:sz w:val="20"/>
                <w:szCs w:val="20"/>
              </w:rPr>
              <w:t>Essential – Maths, English, two sciences or SVQ Level 2 Pharmacy Services</w:t>
            </w:r>
          </w:p>
        </w:tc>
        <w:tc>
          <w:tcPr>
            <w:tcW w:w="1559" w:type="dxa"/>
            <w:tcBorders>
              <w:top w:val="nil"/>
              <w:left w:val="single" w:sz="6" w:space="0" w:color="auto"/>
              <w:bottom w:val="single" w:sz="6" w:space="0" w:color="auto"/>
              <w:right w:val="double" w:sz="6" w:space="0" w:color="auto"/>
            </w:tcBorders>
            <w:hideMark/>
          </w:tcPr>
          <w:p w:rsidR="00A46612" w:rsidRPr="00935BD1" w:rsidRDefault="00A46612" w:rsidP="0010316E">
            <w:pPr>
              <w:spacing w:line="276" w:lineRule="auto"/>
              <w:rPr>
                <w:sz w:val="20"/>
                <w:szCs w:val="20"/>
              </w:rPr>
            </w:pPr>
            <w:r w:rsidRPr="00935BD1">
              <w:rPr>
                <w:sz w:val="20"/>
                <w:szCs w:val="20"/>
              </w:rPr>
              <w:t>Checking technician qualification or be willing to under take</w:t>
            </w:r>
          </w:p>
        </w:tc>
      </w:tr>
      <w:tr w:rsidR="00A46612" w:rsidRPr="00935BD1" w:rsidTr="00A46612">
        <w:tc>
          <w:tcPr>
            <w:tcW w:w="1701" w:type="dxa"/>
            <w:tcBorders>
              <w:top w:val="single" w:sz="6" w:space="0" w:color="auto"/>
              <w:left w:val="double" w:sz="6" w:space="0" w:color="auto"/>
              <w:bottom w:val="single" w:sz="6" w:space="0" w:color="auto"/>
              <w:right w:val="single" w:sz="6" w:space="0" w:color="auto"/>
            </w:tcBorders>
          </w:tcPr>
          <w:p w:rsidR="00A46612" w:rsidRPr="00935BD1" w:rsidRDefault="00A46612" w:rsidP="0010316E">
            <w:pPr>
              <w:pStyle w:val="Heading1"/>
              <w:spacing w:line="276" w:lineRule="auto"/>
              <w:rPr>
                <w:rFonts w:cs="Arial"/>
                <w:lang w:eastAsia="en-US"/>
              </w:rPr>
            </w:pPr>
            <w:r w:rsidRPr="00935BD1">
              <w:rPr>
                <w:rFonts w:cs="Arial"/>
                <w:lang w:eastAsia="en-US"/>
              </w:rPr>
              <w:t>Experience</w:t>
            </w:r>
          </w:p>
          <w:p w:rsidR="00A46612" w:rsidRPr="00935BD1" w:rsidRDefault="00A46612" w:rsidP="0010316E">
            <w:pPr>
              <w:spacing w:line="276" w:lineRule="auto"/>
              <w:rPr>
                <w:b/>
                <w:sz w:val="20"/>
                <w:szCs w:val="20"/>
              </w:rPr>
            </w:pPr>
          </w:p>
          <w:p w:rsidR="00A46612" w:rsidRPr="00935BD1" w:rsidRDefault="00A46612" w:rsidP="0010316E">
            <w:pPr>
              <w:spacing w:line="276" w:lineRule="auto"/>
              <w:rPr>
                <w:b/>
                <w:sz w:val="20"/>
                <w:szCs w:val="20"/>
              </w:rPr>
            </w:pPr>
          </w:p>
          <w:p w:rsidR="00A46612" w:rsidRPr="00935BD1" w:rsidRDefault="00A46612" w:rsidP="0010316E">
            <w:pPr>
              <w:spacing w:line="276" w:lineRule="auto"/>
              <w:rPr>
                <w:sz w:val="20"/>
                <w:szCs w:val="20"/>
              </w:rPr>
            </w:pPr>
          </w:p>
        </w:tc>
        <w:tc>
          <w:tcPr>
            <w:tcW w:w="6521" w:type="dxa"/>
            <w:tcBorders>
              <w:top w:val="single" w:sz="6" w:space="0" w:color="auto"/>
              <w:left w:val="single" w:sz="6" w:space="0" w:color="auto"/>
              <w:bottom w:val="single" w:sz="6" w:space="0" w:color="auto"/>
              <w:right w:val="single" w:sz="6" w:space="0" w:color="auto"/>
            </w:tcBorders>
            <w:hideMark/>
          </w:tcPr>
          <w:p w:rsidR="00A46612" w:rsidRPr="00935BD1" w:rsidRDefault="00A46612" w:rsidP="0010316E">
            <w:pPr>
              <w:spacing w:line="276" w:lineRule="auto"/>
              <w:rPr>
                <w:sz w:val="20"/>
                <w:szCs w:val="20"/>
              </w:rPr>
            </w:pPr>
            <w:r w:rsidRPr="00935BD1">
              <w:rPr>
                <w:b/>
                <w:sz w:val="20"/>
                <w:szCs w:val="20"/>
              </w:rPr>
              <w:t>Qualified Technician:</w:t>
            </w:r>
            <w:r w:rsidRPr="00935BD1">
              <w:rPr>
                <w:sz w:val="20"/>
                <w:szCs w:val="20"/>
              </w:rPr>
              <w:t xml:space="preserve"> Experience of pharmacy practice </w:t>
            </w:r>
          </w:p>
          <w:p w:rsidR="00A46612" w:rsidRPr="00935BD1" w:rsidRDefault="00A46612" w:rsidP="0010316E">
            <w:pPr>
              <w:spacing w:line="276" w:lineRule="auto"/>
              <w:rPr>
                <w:sz w:val="20"/>
                <w:szCs w:val="20"/>
              </w:rPr>
            </w:pPr>
            <w:r w:rsidRPr="00935BD1">
              <w:rPr>
                <w:sz w:val="20"/>
                <w:szCs w:val="20"/>
              </w:rPr>
              <w:t>Knowledge of existing guidance on safe &amp; secure handling of medicines</w:t>
            </w:r>
          </w:p>
          <w:p w:rsidR="00A46612" w:rsidRPr="00935BD1" w:rsidRDefault="00A46612" w:rsidP="0010316E">
            <w:pPr>
              <w:spacing w:line="276" w:lineRule="auto"/>
              <w:rPr>
                <w:sz w:val="20"/>
                <w:szCs w:val="20"/>
              </w:rPr>
            </w:pPr>
            <w:r w:rsidRPr="00935BD1">
              <w:rPr>
                <w:sz w:val="20"/>
                <w:szCs w:val="20"/>
              </w:rPr>
              <w:t>Knowledge of legislation pertaining to the supply of medicines</w:t>
            </w:r>
          </w:p>
        </w:tc>
        <w:tc>
          <w:tcPr>
            <w:tcW w:w="1559" w:type="dxa"/>
            <w:tcBorders>
              <w:top w:val="single" w:sz="6" w:space="0" w:color="auto"/>
              <w:left w:val="single" w:sz="6" w:space="0" w:color="auto"/>
              <w:bottom w:val="single" w:sz="6" w:space="0" w:color="auto"/>
              <w:right w:val="double" w:sz="6" w:space="0" w:color="auto"/>
            </w:tcBorders>
          </w:tcPr>
          <w:p w:rsidR="00A46612" w:rsidRPr="00935BD1" w:rsidRDefault="00A46612" w:rsidP="0010316E">
            <w:pPr>
              <w:spacing w:line="276" w:lineRule="auto"/>
              <w:rPr>
                <w:sz w:val="20"/>
                <w:szCs w:val="20"/>
              </w:rPr>
            </w:pPr>
          </w:p>
          <w:p w:rsidR="00A46612" w:rsidRPr="00935BD1" w:rsidRDefault="00A46612" w:rsidP="0010316E">
            <w:pPr>
              <w:spacing w:line="276" w:lineRule="auto"/>
              <w:rPr>
                <w:sz w:val="20"/>
                <w:szCs w:val="20"/>
              </w:rPr>
            </w:pPr>
          </w:p>
        </w:tc>
      </w:tr>
      <w:tr w:rsidR="00A46612" w:rsidRPr="00935BD1" w:rsidTr="00A46612">
        <w:tc>
          <w:tcPr>
            <w:tcW w:w="1701" w:type="dxa"/>
            <w:tcBorders>
              <w:top w:val="single" w:sz="6" w:space="0" w:color="auto"/>
              <w:left w:val="double" w:sz="6" w:space="0" w:color="auto"/>
              <w:bottom w:val="single" w:sz="6" w:space="0" w:color="auto"/>
              <w:right w:val="single" w:sz="6" w:space="0" w:color="auto"/>
            </w:tcBorders>
          </w:tcPr>
          <w:p w:rsidR="00A46612" w:rsidRPr="00935BD1" w:rsidRDefault="00A46612" w:rsidP="0010316E">
            <w:pPr>
              <w:spacing w:line="276" w:lineRule="auto"/>
              <w:rPr>
                <w:b/>
                <w:sz w:val="20"/>
                <w:szCs w:val="20"/>
              </w:rPr>
            </w:pPr>
            <w:r w:rsidRPr="00935BD1">
              <w:rPr>
                <w:b/>
                <w:sz w:val="20"/>
                <w:szCs w:val="20"/>
              </w:rPr>
              <w:t xml:space="preserve">Special Aptitudes / </w:t>
            </w:r>
          </w:p>
          <w:p w:rsidR="00A46612" w:rsidRPr="00935BD1" w:rsidRDefault="00A46612" w:rsidP="0010316E">
            <w:pPr>
              <w:spacing w:line="276" w:lineRule="auto"/>
              <w:rPr>
                <w:b/>
                <w:sz w:val="20"/>
                <w:szCs w:val="20"/>
              </w:rPr>
            </w:pPr>
            <w:r w:rsidRPr="00935BD1">
              <w:rPr>
                <w:b/>
                <w:sz w:val="20"/>
                <w:szCs w:val="20"/>
              </w:rPr>
              <w:t>Abilities</w:t>
            </w:r>
          </w:p>
          <w:p w:rsidR="00A46612" w:rsidRPr="00935BD1" w:rsidRDefault="00A46612" w:rsidP="0010316E">
            <w:pPr>
              <w:spacing w:line="276" w:lineRule="auto"/>
              <w:rPr>
                <w:sz w:val="20"/>
                <w:szCs w:val="20"/>
              </w:rPr>
            </w:pPr>
          </w:p>
          <w:p w:rsidR="00A46612" w:rsidRPr="00935BD1" w:rsidRDefault="00A46612" w:rsidP="0010316E">
            <w:pPr>
              <w:spacing w:line="276" w:lineRule="auto"/>
              <w:rPr>
                <w:sz w:val="20"/>
                <w:szCs w:val="20"/>
              </w:rPr>
            </w:pPr>
          </w:p>
        </w:tc>
        <w:tc>
          <w:tcPr>
            <w:tcW w:w="6521" w:type="dxa"/>
            <w:tcBorders>
              <w:top w:val="single" w:sz="6" w:space="0" w:color="auto"/>
              <w:left w:val="single" w:sz="6" w:space="0" w:color="auto"/>
              <w:bottom w:val="single" w:sz="6" w:space="0" w:color="auto"/>
              <w:right w:val="single" w:sz="6" w:space="0" w:color="auto"/>
            </w:tcBorders>
            <w:hideMark/>
          </w:tcPr>
          <w:p w:rsidR="00A46612" w:rsidRPr="00935BD1" w:rsidRDefault="00A46612" w:rsidP="0010316E">
            <w:pPr>
              <w:spacing w:line="276" w:lineRule="auto"/>
              <w:rPr>
                <w:sz w:val="20"/>
                <w:szCs w:val="20"/>
              </w:rPr>
            </w:pPr>
            <w:r w:rsidRPr="00935BD1">
              <w:rPr>
                <w:b/>
                <w:sz w:val="20"/>
                <w:szCs w:val="20"/>
              </w:rPr>
              <w:t>Qualified Technician:</w:t>
            </w:r>
            <w:r w:rsidRPr="00935BD1">
              <w:rPr>
                <w:sz w:val="20"/>
                <w:szCs w:val="20"/>
              </w:rPr>
              <w:t xml:space="preserve"> Effective verbal and written communication skills</w:t>
            </w:r>
          </w:p>
          <w:p w:rsidR="00A46612" w:rsidRPr="00935BD1" w:rsidRDefault="00A46612" w:rsidP="0010316E">
            <w:pPr>
              <w:spacing w:line="276" w:lineRule="auto"/>
              <w:rPr>
                <w:sz w:val="20"/>
                <w:szCs w:val="20"/>
              </w:rPr>
            </w:pPr>
            <w:r w:rsidRPr="00935BD1">
              <w:rPr>
                <w:sz w:val="20"/>
                <w:szCs w:val="20"/>
              </w:rPr>
              <w:t>Ability to train and assess other staff</w:t>
            </w:r>
          </w:p>
          <w:p w:rsidR="00A46612" w:rsidRPr="00935BD1" w:rsidRDefault="00A46612" w:rsidP="0010316E">
            <w:pPr>
              <w:spacing w:line="276" w:lineRule="auto"/>
              <w:rPr>
                <w:sz w:val="20"/>
                <w:szCs w:val="20"/>
              </w:rPr>
            </w:pPr>
            <w:r w:rsidRPr="00935BD1">
              <w:rPr>
                <w:sz w:val="20"/>
                <w:szCs w:val="20"/>
              </w:rPr>
              <w:t xml:space="preserve">Ability to work under pressure accurately, ability to </w:t>
            </w:r>
            <w:proofErr w:type="spellStart"/>
            <w:r w:rsidRPr="00935BD1">
              <w:rPr>
                <w:sz w:val="20"/>
                <w:szCs w:val="20"/>
              </w:rPr>
              <w:t>self motivate</w:t>
            </w:r>
            <w:proofErr w:type="spellEnd"/>
            <w:r w:rsidRPr="00935BD1">
              <w:rPr>
                <w:sz w:val="20"/>
                <w:szCs w:val="20"/>
              </w:rPr>
              <w:t xml:space="preserve"> and communicate effectively</w:t>
            </w:r>
          </w:p>
          <w:p w:rsidR="00A46612" w:rsidRPr="00935BD1" w:rsidRDefault="00A46612" w:rsidP="0010316E">
            <w:pPr>
              <w:spacing w:line="276" w:lineRule="auto"/>
              <w:rPr>
                <w:sz w:val="20"/>
                <w:szCs w:val="20"/>
              </w:rPr>
            </w:pPr>
            <w:r w:rsidRPr="00935BD1">
              <w:rPr>
                <w:sz w:val="20"/>
                <w:szCs w:val="20"/>
              </w:rPr>
              <w:t>Computer skills – including Microsoft Office</w:t>
            </w:r>
          </w:p>
          <w:p w:rsidR="00A46612" w:rsidRPr="00935BD1" w:rsidRDefault="00A46612" w:rsidP="0010316E">
            <w:pPr>
              <w:spacing w:line="276" w:lineRule="auto"/>
              <w:rPr>
                <w:sz w:val="20"/>
                <w:szCs w:val="20"/>
              </w:rPr>
            </w:pPr>
            <w:r w:rsidRPr="00935BD1">
              <w:rPr>
                <w:b/>
                <w:sz w:val="20"/>
                <w:szCs w:val="20"/>
              </w:rPr>
              <w:t>Student Technician:</w:t>
            </w:r>
            <w:r w:rsidRPr="00935BD1">
              <w:rPr>
                <w:sz w:val="20"/>
                <w:szCs w:val="20"/>
              </w:rPr>
              <w:t xml:space="preserve"> Effective verbal and written communication skills</w:t>
            </w:r>
          </w:p>
          <w:p w:rsidR="00A46612" w:rsidRPr="00935BD1" w:rsidRDefault="00A46612" w:rsidP="0010316E">
            <w:pPr>
              <w:spacing w:line="276" w:lineRule="auto"/>
              <w:rPr>
                <w:sz w:val="20"/>
                <w:szCs w:val="20"/>
              </w:rPr>
            </w:pPr>
            <w:r w:rsidRPr="00935BD1">
              <w:rPr>
                <w:sz w:val="20"/>
                <w:szCs w:val="20"/>
              </w:rPr>
              <w:t xml:space="preserve">Ability to work under pressure accurately, ability to </w:t>
            </w:r>
            <w:proofErr w:type="spellStart"/>
            <w:r w:rsidRPr="00935BD1">
              <w:rPr>
                <w:sz w:val="20"/>
                <w:szCs w:val="20"/>
              </w:rPr>
              <w:t>self motivate</w:t>
            </w:r>
            <w:proofErr w:type="spellEnd"/>
            <w:r w:rsidRPr="00935BD1">
              <w:rPr>
                <w:sz w:val="20"/>
                <w:szCs w:val="20"/>
              </w:rPr>
              <w:t xml:space="preserve"> and communicate effectively</w:t>
            </w:r>
          </w:p>
          <w:p w:rsidR="00A46612" w:rsidRPr="00935BD1" w:rsidRDefault="00A46612" w:rsidP="0010316E">
            <w:pPr>
              <w:spacing w:line="276" w:lineRule="auto"/>
              <w:rPr>
                <w:sz w:val="20"/>
                <w:szCs w:val="20"/>
              </w:rPr>
            </w:pPr>
            <w:r w:rsidRPr="00935BD1">
              <w:rPr>
                <w:sz w:val="20"/>
                <w:szCs w:val="20"/>
              </w:rPr>
              <w:t>Computer skills – including Microsoft Office</w:t>
            </w:r>
          </w:p>
        </w:tc>
        <w:tc>
          <w:tcPr>
            <w:tcW w:w="1559" w:type="dxa"/>
            <w:tcBorders>
              <w:top w:val="single" w:sz="6" w:space="0" w:color="auto"/>
              <w:left w:val="single" w:sz="6" w:space="0" w:color="auto"/>
              <w:bottom w:val="single" w:sz="6" w:space="0" w:color="auto"/>
              <w:right w:val="double" w:sz="6" w:space="0" w:color="auto"/>
            </w:tcBorders>
          </w:tcPr>
          <w:p w:rsidR="00A46612" w:rsidRPr="00935BD1" w:rsidRDefault="00A46612" w:rsidP="0010316E">
            <w:pPr>
              <w:spacing w:line="276" w:lineRule="auto"/>
              <w:rPr>
                <w:sz w:val="20"/>
                <w:szCs w:val="20"/>
              </w:rPr>
            </w:pPr>
          </w:p>
        </w:tc>
      </w:tr>
      <w:tr w:rsidR="00A46612" w:rsidRPr="00935BD1" w:rsidTr="00A46612">
        <w:trPr>
          <w:trHeight w:val="767"/>
        </w:trPr>
        <w:tc>
          <w:tcPr>
            <w:tcW w:w="1701" w:type="dxa"/>
            <w:tcBorders>
              <w:top w:val="single" w:sz="6" w:space="0" w:color="auto"/>
              <w:left w:val="double" w:sz="6" w:space="0" w:color="auto"/>
              <w:bottom w:val="single" w:sz="6" w:space="0" w:color="auto"/>
              <w:right w:val="single" w:sz="6" w:space="0" w:color="auto"/>
            </w:tcBorders>
          </w:tcPr>
          <w:p w:rsidR="00A46612" w:rsidRPr="00935BD1" w:rsidRDefault="00A46612" w:rsidP="0010316E">
            <w:pPr>
              <w:spacing w:line="276" w:lineRule="auto"/>
              <w:rPr>
                <w:b/>
                <w:sz w:val="20"/>
                <w:szCs w:val="20"/>
              </w:rPr>
            </w:pPr>
            <w:r w:rsidRPr="00935BD1">
              <w:rPr>
                <w:b/>
                <w:sz w:val="20"/>
                <w:szCs w:val="20"/>
              </w:rPr>
              <w:t>Disposition</w:t>
            </w:r>
          </w:p>
          <w:p w:rsidR="00A46612" w:rsidRPr="00935BD1" w:rsidRDefault="00A46612" w:rsidP="0010316E">
            <w:pPr>
              <w:spacing w:line="276" w:lineRule="auto"/>
              <w:rPr>
                <w:b/>
                <w:sz w:val="20"/>
                <w:szCs w:val="20"/>
              </w:rPr>
            </w:pPr>
          </w:p>
          <w:p w:rsidR="00A46612" w:rsidRPr="00935BD1" w:rsidRDefault="00A46612" w:rsidP="0010316E">
            <w:pPr>
              <w:spacing w:line="276" w:lineRule="auto"/>
              <w:rPr>
                <w:b/>
                <w:sz w:val="20"/>
                <w:szCs w:val="20"/>
              </w:rPr>
            </w:pPr>
          </w:p>
          <w:p w:rsidR="00A46612" w:rsidRPr="00935BD1" w:rsidRDefault="00A46612" w:rsidP="0010316E">
            <w:pPr>
              <w:spacing w:line="276" w:lineRule="auto"/>
              <w:rPr>
                <w:sz w:val="20"/>
                <w:szCs w:val="20"/>
              </w:rPr>
            </w:pPr>
          </w:p>
        </w:tc>
        <w:tc>
          <w:tcPr>
            <w:tcW w:w="6521" w:type="dxa"/>
            <w:tcBorders>
              <w:top w:val="single" w:sz="6" w:space="0" w:color="auto"/>
              <w:left w:val="single" w:sz="6" w:space="0" w:color="auto"/>
              <w:bottom w:val="single" w:sz="6" w:space="0" w:color="auto"/>
              <w:right w:val="single" w:sz="6" w:space="0" w:color="auto"/>
            </w:tcBorders>
            <w:hideMark/>
          </w:tcPr>
          <w:p w:rsidR="00A46612" w:rsidRPr="00935BD1" w:rsidRDefault="00A46612" w:rsidP="0010316E">
            <w:pPr>
              <w:spacing w:line="276" w:lineRule="auto"/>
              <w:rPr>
                <w:sz w:val="20"/>
                <w:szCs w:val="20"/>
              </w:rPr>
            </w:pPr>
            <w:r w:rsidRPr="00935BD1">
              <w:rPr>
                <w:sz w:val="20"/>
                <w:szCs w:val="20"/>
              </w:rPr>
              <w:t>Team player</w:t>
            </w:r>
          </w:p>
          <w:p w:rsidR="00A46612" w:rsidRPr="00935BD1" w:rsidRDefault="00A46612" w:rsidP="0010316E">
            <w:pPr>
              <w:spacing w:line="276" w:lineRule="auto"/>
              <w:rPr>
                <w:sz w:val="20"/>
                <w:szCs w:val="20"/>
              </w:rPr>
            </w:pPr>
            <w:proofErr w:type="spellStart"/>
            <w:r w:rsidRPr="00935BD1">
              <w:rPr>
                <w:sz w:val="20"/>
                <w:szCs w:val="20"/>
              </w:rPr>
              <w:t>Self motivated</w:t>
            </w:r>
            <w:proofErr w:type="spellEnd"/>
            <w:r w:rsidRPr="00935BD1">
              <w:rPr>
                <w:sz w:val="20"/>
                <w:szCs w:val="20"/>
              </w:rPr>
              <w:t>, able to work closely with all multidisciplinary team and patients</w:t>
            </w:r>
          </w:p>
          <w:p w:rsidR="00A46612" w:rsidRPr="00935BD1" w:rsidRDefault="00A46612" w:rsidP="0010316E">
            <w:pPr>
              <w:spacing w:line="276" w:lineRule="auto"/>
              <w:rPr>
                <w:sz w:val="20"/>
                <w:szCs w:val="20"/>
              </w:rPr>
            </w:pPr>
            <w:r w:rsidRPr="00935BD1">
              <w:rPr>
                <w:sz w:val="20"/>
                <w:szCs w:val="20"/>
              </w:rPr>
              <w:t>Work as a role model</w:t>
            </w:r>
          </w:p>
          <w:p w:rsidR="00A46612" w:rsidRPr="00935BD1" w:rsidRDefault="00A46612" w:rsidP="0010316E">
            <w:pPr>
              <w:spacing w:line="276" w:lineRule="auto"/>
              <w:rPr>
                <w:sz w:val="20"/>
                <w:szCs w:val="20"/>
              </w:rPr>
            </w:pPr>
            <w:r w:rsidRPr="00935BD1">
              <w:rPr>
                <w:sz w:val="20"/>
                <w:szCs w:val="20"/>
              </w:rPr>
              <w:t>Enthusiastic</w:t>
            </w:r>
          </w:p>
        </w:tc>
        <w:tc>
          <w:tcPr>
            <w:tcW w:w="1559" w:type="dxa"/>
            <w:tcBorders>
              <w:top w:val="single" w:sz="6" w:space="0" w:color="auto"/>
              <w:left w:val="single" w:sz="6" w:space="0" w:color="auto"/>
              <w:bottom w:val="single" w:sz="6" w:space="0" w:color="auto"/>
              <w:right w:val="double" w:sz="6" w:space="0" w:color="auto"/>
            </w:tcBorders>
          </w:tcPr>
          <w:p w:rsidR="00A46612" w:rsidRPr="00935BD1" w:rsidRDefault="00A46612" w:rsidP="0010316E">
            <w:pPr>
              <w:spacing w:line="276" w:lineRule="auto"/>
              <w:rPr>
                <w:sz w:val="20"/>
                <w:szCs w:val="20"/>
              </w:rPr>
            </w:pPr>
          </w:p>
        </w:tc>
      </w:tr>
      <w:tr w:rsidR="00A46612" w:rsidRPr="00935BD1" w:rsidTr="00A46612">
        <w:trPr>
          <w:trHeight w:val="467"/>
        </w:trPr>
        <w:tc>
          <w:tcPr>
            <w:tcW w:w="1701" w:type="dxa"/>
            <w:tcBorders>
              <w:top w:val="single" w:sz="6" w:space="0" w:color="auto"/>
              <w:left w:val="double" w:sz="6" w:space="0" w:color="auto"/>
              <w:bottom w:val="single" w:sz="6" w:space="0" w:color="auto"/>
              <w:right w:val="single" w:sz="6" w:space="0" w:color="auto"/>
            </w:tcBorders>
          </w:tcPr>
          <w:p w:rsidR="00A46612" w:rsidRPr="00935BD1" w:rsidRDefault="00A46612" w:rsidP="0010316E">
            <w:pPr>
              <w:spacing w:line="276" w:lineRule="auto"/>
              <w:rPr>
                <w:b/>
                <w:sz w:val="20"/>
                <w:szCs w:val="20"/>
              </w:rPr>
            </w:pPr>
            <w:r w:rsidRPr="00935BD1">
              <w:rPr>
                <w:b/>
                <w:sz w:val="20"/>
                <w:szCs w:val="20"/>
              </w:rPr>
              <w:t>Physical Requirements</w:t>
            </w:r>
          </w:p>
          <w:p w:rsidR="00A46612" w:rsidRPr="00935BD1" w:rsidRDefault="00A46612" w:rsidP="0010316E">
            <w:pPr>
              <w:spacing w:line="276" w:lineRule="auto"/>
              <w:rPr>
                <w:sz w:val="20"/>
                <w:szCs w:val="20"/>
              </w:rPr>
            </w:pPr>
          </w:p>
        </w:tc>
        <w:tc>
          <w:tcPr>
            <w:tcW w:w="6521" w:type="dxa"/>
            <w:tcBorders>
              <w:top w:val="single" w:sz="6" w:space="0" w:color="auto"/>
              <w:left w:val="single" w:sz="6" w:space="0" w:color="auto"/>
              <w:bottom w:val="single" w:sz="6" w:space="0" w:color="auto"/>
              <w:right w:val="single" w:sz="6" w:space="0" w:color="auto"/>
            </w:tcBorders>
            <w:hideMark/>
          </w:tcPr>
          <w:p w:rsidR="00A46612" w:rsidRPr="00935BD1" w:rsidRDefault="00A46612" w:rsidP="0010316E">
            <w:pPr>
              <w:spacing w:line="276" w:lineRule="auto"/>
              <w:rPr>
                <w:sz w:val="20"/>
                <w:szCs w:val="20"/>
              </w:rPr>
            </w:pPr>
            <w:r w:rsidRPr="00935BD1">
              <w:rPr>
                <w:sz w:val="20"/>
                <w:szCs w:val="20"/>
              </w:rPr>
              <w:t>Good general health for working in hospital wards and pharmacy clean rooms(aseptic unit)</w:t>
            </w:r>
          </w:p>
          <w:p w:rsidR="00A46612" w:rsidRPr="00935BD1" w:rsidRDefault="00A46612" w:rsidP="0010316E">
            <w:pPr>
              <w:spacing w:line="276" w:lineRule="auto"/>
              <w:rPr>
                <w:sz w:val="20"/>
                <w:szCs w:val="20"/>
              </w:rPr>
            </w:pPr>
            <w:r w:rsidRPr="00935BD1">
              <w:rPr>
                <w:sz w:val="20"/>
                <w:szCs w:val="20"/>
              </w:rPr>
              <w:t>Ability to concentrate for designated periods of time</w:t>
            </w:r>
          </w:p>
          <w:p w:rsidR="00A46612" w:rsidRPr="00935BD1" w:rsidRDefault="00A46612" w:rsidP="0010316E">
            <w:pPr>
              <w:spacing w:line="276" w:lineRule="auto"/>
              <w:rPr>
                <w:sz w:val="20"/>
                <w:szCs w:val="20"/>
              </w:rPr>
            </w:pPr>
            <w:r w:rsidRPr="00935BD1">
              <w:rPr>
                <w:sz w:val="20"/>
                <w:szCs w:val="20"/>
              </w:rPr>
              <w:t>Ability to lift and handle boxes in excess of 10kg</w:t>
            </w:r>
          </w:p>
        </w:tc>
        <w:tc>
          <w:tcPr>
            <w:tcW w:w="1559" w:type="dxa"/>
            <w:tcBorders>
              <w:top w:val="single" w:sz="6" w:space="0" w:color="auto"/>
              <w:left w:val="single" w:sz="6" w:space="0" w:color="auto"/>
              <w:bottom w:val="single" w:sz="6" w:space="0" w:color="auto"/>
              <w:right w:val="double" w:sz="6" w:space="0" w:color="auto"/>
            </w:tcBorders>
          </w:tcPr>
          <w:p w:rsidR="00A46612" w:rsidRPr="00935BD1" w:rsidRDefault="00A46612" w:rsidP="0010316E">
            <w:pPr>
              <w:spacing w:line="276" w:lineRule="auto"/>
              <w:rPr>
                <w:sz w:val="20"/>
                <w:szCs w:val="20"/>
              </w:rPr>
            </w:pPr>
          </w:p>
        </w:tc>
      </w:tr>
      <w:tr w:rsidR="00A46612" w:rsidRPr="00935BD1" w:rsidTr="00A46612">
        <w:trPr>
          <w:trHeight w:val="703"/>
        </w:trPr>
        <w:tc>
          <w:tcPr>
            <w:tcW w:w="1701" w:type="dxa"/>
            <w:tcBorders>
              <w:top w:val="single" w:sz="6" w:space="0" w:color="auto"/>
              <w:left w:val="double" w:sz="6" w:space="0" w:color="auto"/>
              <w:bottom w:val="single" w:sz="6" w:space="0" w:color="auto"/>
              <w:right w:val="single" w:sz="6" w:space="0" w:color="auto"/>
            </w:tcBorders>
            <w:hideMark/>
          </w:tcPr>
          <w:p w:rsidR="00A46612" w:rsidRPr="00935BD1" w:rsidRDefault="00A46612" w:rsidP="0010316E">
            <w:pPr>
              <w:spacing w:line="276" w:lineRule="auto"/>
              <w:rPr>
                <w:sz w:val="20"/>
                <w:szCs w:val="20"/>
              </w:rPr>
            </w:pPr>
            <w:r w:rsidRPr="00935BD1">
              <w:rPr>
                <w:b/>
                <w:sz w:val="20"/>
                <w:szCs w:val="20"/>
              </w:rPr>
              <w:t>Particular Requirements of the Post</w:t>
            </w:r>
          </w:p>
        </w:tc>
        <w:tc>
          <w:tcPr>
            <w:tcW w:w="6521" w:type="dxa"/>
            <w:tcBorders>
              <w:top w:val="single" w:sz="6" w:space="0" w:color="auto"/>
              <w:left w:val="single" w:sz="6" w:space="0" w:color="auto"/>
              <w:bottom w:val="single" w:sz="6" w:space="0" w:color="auto"/>
              <w:right w:val="single" w:sz="6" w:space="0" w:color="auto"/>
            </w:tcBorders>
            <w:hideMark/>
          </w:tcPr>
          <w:p w:rsidR="00A46612" w:rsidRPr="00935BD1" w:rsidRDefault="00A46612" w:rsidP="0010316E">
            <w:pPr>
              <w:spacing w:line="276" w:lineRule="auto"/>
              <w:rPr>
                <w:sz w:val="20"/>
                <w:szCs w:val="20"/>
              </w:rPr>
            </w:pPr>
            <w:r w:rsidRPr="00935BD1">
              <w:rPr>
                <w:sz w:val="20"/>
                <w:szCs w:val="20"/>
              </w:rPr>
              <w:t>Ability to prioritise work in all areas of pharmacy, Ability to work flexibly in order to meet the needs of the service including weekend and public holidays working on a rota</w:t>
            </w:r>
          </w:p>
        </w:tc>
        <w:tc>
          <w:tcPr>
            <w:tcW w:w="1559" w:type="dxa"/>
            <w:tcBorders>
              <w:top w:val="single" w:sz="6" w:space="0" w:color="auto"/>
              <w:left w:val="single" w:sz="6" w:space="0" w:color="auto"/>
              <w:bottom w:val="single" w:sz="6" w:space="0" w:color="auto"/>
              <w:right w:val="double" w:sz="6" w:space="0" w:color="auto"/>
            </w:tcBorders>
          </w:tcPr>
          <w:p w:rsidR="00A46612" w:rsidRPr="00935BD1" w:rsidRDefault="00A46612" w:rsidP="0010316E">
            <w:pPr>
              <w:spacing w:line="276" w:lineRule="auto"/>
              <w:rPr>
                <w:sz w:val="20"/>
                <w:szCs w:val="20"/>
              </w:rPr>
            </w:pPr>
          </w:p>
        </w:tc>
      </w:tr>
      <w:tr w:rsidR="00A46612" w:rsidRPr="00935BD1" w:rsidTr="00A46612">
        <w:tc>
          <w:tcPr>
            <w:tcW w:w="9781" w:type="dxa"/>
            <w:gridSpan w:val="3"/>
            <w:tcBorders>
              <w:top w:val="single" w:sz="4" w:space="0" w:color="auto"/>
              <w:left w:val="single" w:sz="4" w:space="0" w:color="auto"/>
              <w:bottom w:val="single" w:sz="4" w:space="0" w:color="auto"/>
              <w:right w:val="single" w:sz="4" w:space="0" w:color="auto"/>
            </w:tcBorders>
            <w:shd w:val="pct10" w:color="auto" w:fill="FFFFFF"/>
          </w:tcPr>
          <w:p w:rsidR="00A46612" w:rsidRPr="00935BD1" w:rsidRDefault="00A46612" w:rsidP="0010316E">
            <w:pPr>
              <w:spacing w:line="276" w:lineRule="auto"/>
              <w:rPr>
                <w:b/>
                <w:sz w:val="20"/>
                <w:szCs w:val="20"/>
              </w:rPr>
            </w:pPr>
            <w:r w:rsidRPr="00935BD1">
              <w:rPr>
                <w:b/>
                <w:sz w:val="20"/>
                <w:szCs w:val="20"/>
              </w:rPr>
              <w:t>MAJOR RISKS IN DOING THIS JOB</w:t>
            </w:r>
          </w:p>
        </w:tc>
      </w:tr>
      <w:tr w:rsidR="00A46612" w:rsidRPr="00935BD1" w:rsidTr="00A46612">
        <w:trPr>
          <w:trHeight w:val="556"/>
        </w:trPr>
        <w:tc>
          <w:tcPr>
            <w:tcW w:w="9781" w:type="dxa"/>
            <w:gridSpan w:val="3"/>
            <w:tcBorders>
              <w:top w:val="single" w:sz="4" w:space="0" w:color="auto"/>
              <w:left w:val="single" w:sz="4" w:space="0" w:color="auto"/>
              <w:bottom w:val="single" w:sz="4" w:space="0" w:color="auto"/>
              <w:right w:val="single" w:sz="4" w:space="0" w:color="auto"/>
            </w:tcBorders>
          </w:tcPr>
          <w:p w:rsidR="00A46612" w:rsidRPr="00935BD1" w:rsidRDefault="00A46612" w:rsidP="0010316E">
            <w:pPr>
              <w:spacing w:line="276" w:lineRule="auto"/>
              <w:rPr>
                <w:sz w:val="20"/>
                <w:szCs w:val="20"/>
              </w:rPr>
            </w:pPr>
            <w:r w:rsidRPr="00935BD1">
              <w:rPr>
                <w:sz w:val="20"/>
                <w:szCs w:val="20"/>
              </w:rPr>
              <w:t>Potential for skin irritation caused by repeated hand washing and wearing of protective gloves during some aspects of the job.</w:t>
            </w:r>
          </w:p>
          <w:p w:rsidR="00A46612" w:rsidRPr="00935BD1" w:rsidRDefault="00A46612" w:rsidP="0010316E">
            <w:pPr>
              <w:spacing w:line="276" w:lineRule="auto"/>
              <w:rPr>
                <w:sz w:val="20"/>
                <w:szCs w:val="20"/>
              </w:rPr>
            </w:pPr>
            <w:r w:rsidRPr="00935BD1">
              <w:rPr>
                <w:sz w:val="20"/>
                <w:szCs w:val="20"/>
              </w:rPr>
              <w:t>Potential exposure to hazardous substances (e.g. Solvents/detergents/chemicals/medicines e.g.</w:t>
            </w:r>
            <w:r w:rsidRPr="00935BD1">
              <w:rPr>
                <w:b/>
                <w:sz w:val="20"/>
                <w:szCs w:val="20"/>
              </w:rPr>
              <w:t xml:space="preserve"> </w:t>
            </w:r>
            <w:r w:rsidRPr="00935BD1">
              <w:rPr>
                <w:sz w:val="20"/>
                <w:szCs w:val="20"/>
              </w:rPr>
              <w:t>antibiotic powders, cytotoxic agents)</w:t>
            </w:r>
          </w:p>
          <w:p w:rsidR="00A46612" w:rsidRPr="00935BD1" w:rsidRDefault="00A46612" w:rsidP="0010316E">
            <w:pPr>
              <w:spacing w:line="276" w:lineRule="auto"/>
              <w:rPr>
                <w:sz w:val="20"/>
                <w:szCs w:val="20"/>
              </w:rPr>
            </w:pPr>
            <w:r w:rsidRPr="00935BD1">
              <w:rPr>
                <w:sz w:val="20"/>
                <w:szCs w:val="20"/>
              </w:rPr>
              <w:t>Potential exposure to microbiological hazards when working in cleanrooms</w:t>
            </w:r>
          </w:p>
          <w:p w:rsidR="00A46612" w:rsidRPr="00935BD1" w:rsidRDefault="00A46612" w:rsidP="0010316E">
            <w:pPr>
              <w:spacing w:line="276" w:lineRule="auto"/>
              <w:rPr>
                <w:sz w:val="20"/>
                <w:szCs w:val="20"/>
              </w:rPr>
            </w:pPr>
            <w:r w:rsidRPr="00935BD1">
              <w:rPr>
                <w:sz w:val="20"/>
                <w:szCs w:val="20"/>
              </w:rPr>
              <w:t>Potential exposure to ionising radiation whilst working in Radiopharmaceutical cleanroom facility.</w:t>
            </w:r>
          </w:p>
          <w:p w:rsidR="00A46612" w:rsidRPr="00935BD1" w:rsidRDefault="00A46612" w:rsidP="0010316E">
            <w:pPr>
              <w:spacing w:line="276" w:lineRule="auto"/>
              <w:rPr>
                <w:sz w:val="20"/>
                <w:szCs w:val="20"/>
              </w:rPr>
            </w:pPr>
            <w:r w:rsidRPr="00935BD1">
              <w:rPr>
                <w:sz w:val="20"/>
                <w:szCs w:val="20"/>
              </w:rPr>
              <w:t>Back/arm strain lifting weights up to 15kg</w:t>
            </w:r>
          </w:p>
          <w:p w:rsidR="00A46612" w:rsidRPr="00935BD1" w:rsidRDefault="00A46612" w:rsidP="0010316E">
            <w:pPr>
              <w:spacing w:line="276" w:lineRule="auto"/>
              <w:rPr>
                <w:i/>
                <w:sz w:val="20"/>
                <w:szCs w:val="20"/>
              </w:rPr>
            </w:pPr>
            <w:r w:rsidRPr="00935BD1">
              <w:rPr>
                <w:sz w:val="20"/>
                <w:szCs w:val="20"/>
              </w:rPr>
              <w:t>Eye/back/neck strain due to long periods of computer use</w:t>
            </w:r>
            <w:r w:rsidRPr="00935BD1">
              <w:rPr>
                <w:i/>
                <w:sz w:val="20"/>
                <w:szCs w:val="20"/>
              </w:rPr>
              <w:t xml:space="preserve">         </w:t>
            </w:r>
          </w:p>
        </w:tc>
      </w:tr>
    </w:tbl>
    <w:p w:rsidR="00A70493" w:rsidRPr="00A46612" w:rsidRDefault="00A70493" w:rsidP="00A46612">
      <w:pPr>
        <w:rPr>
          <w:sz w:val="20"/>
          <w:szCs w:val="20"/>
        </w:rPr>
      </w:pPr>
      <w:bookmarkStart w:id="0" w:name="_GoBack"/>
      <w:bookmarkEnd w:id="0"/>
    </w:p>
    <w:sectPr w:rsidR="00A70493" w:rsidRPr="00A46612" w:rsidSect="003D182C">
      <w:footerReference w:type="default" r:id="rId7"/>
      <w:pgSz w:w="11907" w:h="16839"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A58" w:rsidRDefault="00752A58" w:rsidP="00A70493">
      <w:r>
        <w:separator/>
      </w:r>
    </w:p>
  </w:endnote>
  <w:endnote w:type="continuationSeparator" w:id="0">
    <w:p w:rsidR="00752A58" w:rsidRDefault="00752A58" w:rsidP="00A7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A58" w:rsidRPr="004428A0" w:rsidRDefault="00752A58" w:rsidP="00442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A58" w:rsidRDefault="00752A58" w:rsidP="00A70493">
      <w:r w:rsidRPr="00A70493">
        <w:rPr>
          <w:color w:val="000000"/>
        </w:rPr>
        <w:separator/>
      </w:r>
    </w:p>
  </w:footnote>
  <w:footnote w:type="continuationSeparator" w:id="0">
    <w:p w:rsidR="00752A58" w:rsidRDefault="00752A58" w:rsidP="00A70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1DF"/>
    <w:multiLevelType w:val="hybridMultilevel"/>
    <w:tmpl w:val="5BBA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72528"/>
    <w:multiLevelType w:val="multilevel"/>
    <w:tmpl w:val="599621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0F2CCF"/>
    <w:multiLevelType w:val="hybridMultilevel"/>
    <w:tmpl w:val="738AEA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660B0"/>
    <w:multiLevelType w:val="multilevel"/>
    <w:tmpl w:val="F1E692AE"/>
    <w:lvl w:ilvl="0">
      <w:numFmt w:val="bullet"/>
      <w:lvlText w:val="-"/>
      <w:lvlJc w:val="left"/>
      <w:pPr>
        <w:ind w:left="360" w:hanging="360"/>
      </w:pPr>
      <w:rPr>
        <w:rFonts w:ascii="Times New Roman" w:hAnsi="Times New Roman"/>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528369E"/>
    <w:multiLevelType w:val="multilevel"/>
    <w:tmpl w:val="14EAA5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25624A"/>
    <w:multiLevelType w:val="multilevel"/>
    <w:tmpl w:val="D570C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3A1988"/>
    <w:multiLevelType w:val="multilevel"/>
    <w:tmpl w:val="477CE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F724340"/>
    <w:multiLevelType w:val="multilevel"/>
    <w:tmpl w:val="61742AA6"/>
    <w:lvl w:ilvl="0">
      <w:numFmt w:val="bullet"/>
      <w:lvlText w:val=""/>
      <w:lvlJc w:val="left"/>
      <w:pPr>
        <w:ind w:left="792" w:hanging="360"/>
      </w:pPr>
      <w:rPr>
        <w:rFonts w:ascii="Symbol" w:hAnsi="Symbol"/>
      </w:rPr>
    </w:lvl>
    <w:lvl w:ilvl="1">
      <w:numFmt w:val="bullet"/>
      <w:lvlText w:val="o"/>
      <w:lvlJc w:val="left"/>
      <w:pPr>
        <w:ind w:left="1512" w:hanging="360"/>
      </w:pPr>
      <w:rPr>
        <w:rFonts w:ascii="Courier New" w:hAnsi="Courier New" w:cs="Courier New"/>
      </w:rPr>
    </w:lvl>
    <w:lvl w:ilvl="2">
      <w:numFmt w:val="bullet"/>
      <w:lvlText w:val=""/>
      <w:lvlJc w:val="left"/>
      <w:pPr>
        <w:ind w:left="2232" w:hanging="360"/>
      </w:pPr>
      <w:rPr>
        <w:rFonts w:ascii="Wingdings" w:hAnsi="Wingdings"/>
      </w:rPr>
    </w:lvl>
    <w:lvl w:ilvl="3">
      <w:numFmt w:val="bullet"/>
      <w:lvlText w:val=""/>
      <w:lvlJc w:val="left"/>
      <w:pPr>
        <w:ind w:left="2952" w:hanging="360"/>
      </w:pPr>
      <w:rPr>
        <w:rFonts w:ascii="Symbol" w:hAnsi="Symbol"/>
      </w:rPr>
    </w:lvl>
    <w:lvl w:ilvl="4">
      <w:numFmt w:val="bullet"/>
      <w:lvlText w:val="o"/>
      <w:lvlJc w:val="left"/>
      <w:pPr>
        <w:ind w:left="3672" w:hanging="360"/>
      </w:pPr>
      <w:rPr>
        <w:rFonts w:ascii="Courier New" w:hAnsi="Courier New" w:cs="Courier New"/>
      </w:rPr>
    </w:lvl>
    <w:lvl w:ilvl="5">
      <w:numFmt w:val="bullet"/>
      <w:lvlText w:val=""/>
      <w:lvlJc w:val="left"/>
      <w:pPr>
        <w:ind w:left="4392" w:hanging="360"/>
      </w:pPr>
      <w:rPr>
        <w:rFonts w:ascii="Wingdings" w:hAnsi="Wingdings"/>
      </w:rPr>
    </w:lvl>
    <w:lvl w:ilvl="6">
      <w:numFmt w:val="bullet"/>
      <w:lvlText w:val=""/>
      <w:lvlJc w:val="left"/>
      <w:pPr>
        <w:ind w:left="5112" w:hanging="360"/>
      </w:pPr>
      <w:rPr>
        <w:rFonts w:ascii="Symbol" w:hAnsi="Symbol"/>
      </w:rPr>
    </w:lvl>
    <w:lvl w:ilvl="7">
      <w:numFmt w:val="bullet"/>
      <w:lvlText w:val="o"/>
      <w:lvlJc w:val="left"/>
      <w:pPr>
        <w:ind w:left="5832" w:hanging="360"/>
      </w:pPr>
      <w:rPr>
        <w:rFonts w:ascii="Courier New" w:hAnsi="Courier New" w:cs="Courier New"/>
      </w:rPr>
    </w:lvl>
    <w:lvl w:ilvl="8">
      <w:numFmt w:val="bullet"/>
      <w:lvlText w:val=""/>
      <w:lvlJc w:val="left"/>
      <w:pPr>
        <w:ind w:left="6552" w:hanging="360"/>
      </w:pPr>
      <w:rPr>
        <w:rFonts w:ascii="Wingdings" w:hAnsi="Wingdings"/>
      </w:rPr>
    </w:lvl>
  </w:abstractNum>
  <w:abstractNum w:abstractNumId="8" w15:restartNumberingAfterBreak="0">
    <w:nsid w:val="42FE3BA3"/>
    <w:multiLevelType w:val="multilevel"/>
    <w:tmpl w:val="3E14F9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FF53DA5"/>
    <w:multiLevelType w:val="multilevel"/>
    <w:tmpl w:val="56B6167C"/>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5DC64DE5"/>
    <w:multiLevelType w:val="multilevel"/>
    <w:tmpl w:val="195AFC90"/>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5A6FDD"/>
    <w:multiLevelType w:val="multilevel"/>
    <w:tmpl w:val="A50C4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0350DCF"/>
    <w:multiLevelType w:val="multilevel"/>
    <w:tmpl w:val="C36E0E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4625D83"/>
    <w:multiLevelType w:val="multilevel"/>
    <w:tmpl w:val="8A882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4DC17C0"/>
    <w:multiLevelType w:val="multilevel"/>
    <w:tmpl w:val="873A3F7C"/>
    <w:lvl w:ilvl="0">
      <w:numFmt w:val="bullet"/>
      <w:lvlText w:val="-"/>
      <w:lvlJc w:val="left"/>
      <w:pPr>
        <w:ind w:left="360" w:hanging="360"/>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653A2705"/>
    <w:multiLevelType w:val="multilevel"/>
    <w:tmpl w:val="3A5C31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E0E5698"/>
    <w:multiLevelType w:val="hybridMultilevel"/>
    <w:tmpl w:val="B7A0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5314D"/>
    <w:multiLevelType w:val="multilevel"/>
    <w:tmpl w:val="2AC635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0AB1245"/>
    <w:multiLevelType w:val="multilevel"/>
    <w:tmpl w:val="0C7657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42511A8"/>
    <w:multiLevelType w:val="multilevel"/>
    <w:tmpl w:val="F7E25ECC"/>
    <w:lvl w:ilvl="0">
      <w:numFmt w:val="bullet"/>
      <w:lvlText w:val="-"/>
      <w:lvlJc w:val="left"/>
      <w:pPr>
        <w:ind w:left="36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7"/>
  </w:num>
  <w:num w:numId="3">
    <w:abstractNumId w:val="18"/>
  </w:num>
  <w:num w:numId="4">
    <w:abstractNumId w:val="15"/>
  </w:num>
  <w:num w:numId="5">
    <w:abstractNumId w:val="12"/>
  </w:num>
  <w:num w:numId="6">
    <w:abstractNumId w:val="8"/>
  </w:num>
  <w:num w:numId="7">
    <w:abstractNumId w:val="6"/>
  </w:num>
  <w:num w:numId="8">
    <w:abstractNumId w:val="17"/>
  </w:num>
  <w:num w:numId="9">
    <w:abstractNumId w:val="13"/>
  </w:num>
  <w:num w:numId="10">
    <w:abstractNumId w:val="10"/>
  </w:num>
  <w:num w:numId="11">
    <w:abstractNumId w:val="14"/>
  </w:num>
  <w:num w:numId="12">
    <w:abstractNumId w:val="19"/>
  </w:num>
  <w:num w:numId="13">
    <w:abstractNumId w:val="3"/>
  </w:num>
  <w:num w:numId="14">
    <w:abstractNumId w:val="9"/>
  </w:num>
  <w:num w:numId="15">
    <w:abstractNumId w:val="1"/>
  </w:num>
  <w:num w:numId="16">
    <w:abstractNumId w:val="11"/>
  </w:num>
  <w:num w:numId="17">
    <w:abstractNumId w:val="4"/>
  </w:num>
  <w:num w:numId="18">
    <w:abstractNumId w:val="2"/>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93"/>
    <w:rsid w:val="00020735"/>
    <w:rsid w:val="00117330"/>
    <w:rsid w:val="0014514D"/>
    <w:rsid w:val="002159B8"/>
    <w:rsid w:val="00272A3C"/>
    <w:rsid w:val="002B6A1E"/>
    <w:rsid w:val="002D6D5C"/>
    <w:rsid w:val="003A49A6"/>
    <w:rsid w:val="003B7750"/>
    <w:rsid w:val="003D182C"/>
    <w:rsid w:val="004428A0"/>
    <w:rsid w:val="005C03F7"/>
    <w:rsid w:val="00636018"/>
    <w:rsid w:val="00650BBC"/>
    <w:rsid w:val="006F17A5"/>
    <w:rsid w:val="00752A58"/>
    <w:rsid w:val="008B5D60"/>
    <w:rsid w:val="008F76E0"/>
    <w:rsid w:val="00942AE6"/>
    <w:rsid w:val="00A46612"/>
    <w:rsid w:val="00A51B30"/>
    <w:rsid w:val="00A70493"/>
    <w:rsid w:val="00A76C96"/>
    <w:rsid w:val="00AC6C53"/>
    <w:rsid w:val="00B76C3C"/>
    <w:rsid w:val="00C9140A"/>
    <w:rsid w:val="00D07D94"/>
    <w:rsid w:val="00D50B21"/>
    <w:rsid w:val="00E71C05"/>
    <w:rsid w:val="00EF188C"/>
    <w:rsid w:val="00FD49D8"/>
    <w:rsid w:val="00FE6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6BC5A-6B38-46A3-8EE9-56305603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0493"/>
    <w:pPr>
      <w:suppressAutoHyphens/>
      <w:autoSpaceDN w:val="0"/>
      <w:textAlignment w:val="baseline"/>
    </w:pPr>
    <w:rPr>
      <w:rFonts w:ascii="Arial" w:hAnsi="Arial" w:cs="Arial"/>
      <w:sz w:val="24"/>
      <w:szCs w:val="24"/>
      <w:lang w:eastAsia="en-US"/>
    </w:rPr>
  </w:style>
  <w:style w:type="paragraph" w:styleId="Heading1">
    <w:name w:val="heading 1"/>
    <w:basedOn w:val="Normal"/>
    <w:next w:val="Normal"/>
    <w:link w:val="Heading1Char"/>
    <w:qFormat/>
    <w:rsid w:val="00A46612"/>
    <w:pPr>
      <w:keepNext/>
      <w:suppressAutoHyphens w:val="0"/>
      <w:autoSpaceDN/>
      <w:textAlignment w:val="auto"/>
      <w:outlineLvl w:val="0"/>
    </w:pPr>
    <w:rPr>
      <w:rFonts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493"/>
    <w:pPr>
      <w:tabs>
        <w:tab w:val="center" w:pos="4320"/>
        <w:tab w:val="right" w:pos="8640"/>
      </w:tabs>
    </w:pPr>
  </w:style>
  <w:style w:type="paragraph" w:styleId="Footer">
    <w:name w:val="footer"/>
    <w:basedOn w:val="Normal"/>
    <w:rsid w:val="00A70493"/>
    <w:pPr>
      <w:tabs>
        <w:tab w:val="center" w:pos="4320"/>
        <w:tab w:val="right" w:pos="8640"/>
      </w:tabs>
    </w:pPr>
  </w:style>
  <w:style w:type="character" w:styleId="PageNumber">
    <w:name w:val="page number"/>
    <w:basedOn w:val="DefaultParagraphFont"/>
    <w:rsid w:val="00A70493"/>
  </w:style>
  <w:style w:type="paragraph" w:styleId="BodyText">
    <w:name w:val="Body Text"/>
    <w:basedOn w:val="Normal"/>
    <w:rsid w:val="00A70493"/>
    <w:pPr>
      <w:jc w:val="center"/>
    </w:pPr>
    <w:rPr>
      <w:rFonts w:cs="Times New Roman"/>
      <w:sz w:val="20"/>
      <w:szCs w:val="20"/>
    </w:rPr>
  </w:style>
  <w:style w:type="paragraph" w:styleId="BodyText2">
    <w:name w:val="Body Text 2"/>
    <w:basedOn w:val="Normal"/>
    <w:rsid w:val="00A70493"/>
    <w:pPr>
      <w:jc w:val="both"/>
    </w:pPr>
    <w:rPr>
      <w:rFonts w:cs="Times New Roman"/>
      <w:szCs w:val="20"/>
    </w:rPr>
  </w:style>
  <w:style w:type="character" w:customStyle="1" w:styleId="BodyText2Char">
    <w:name w:val="Body Text 2 Char"/>
    <w:rsid w:val="00A70493"/>
    <w:rPr>
      <w:rFonts w:ascii="Arial" w:hAnsi="Arial"/>
      <w:sz w:val="24"/>
      <w:lang w:val="en-GB" w:eastAsia="en-US" w:bidi="ar-SA"/>
    </w:rPr>
  </w:style>
  <w:style w:type="paragraph" w:styleId="BodyText3">
    <w:name w:val="Body Text 3"/>
    <w:basedOn w:val="Normal"/>
    <w:link w:val="BodyText3Char"/>
    <w:uiPriority w:val="99"/>
    <w:semiHidden/>
    <w:unhideWhenUsed/>
    <w:rsid w:val="00117330"/>
    <w:pPr>
      <w:spacing w:after="120"/>
    </w:pPr>
    <w:rPr>
      <w:sz w:val="16"/>
      <w:szCs w:val="16"/>
    </w:rPr>
  </w:style>
  <w:style w:type="character" w:customStyle="1" w:styleId="BodyText3Char">
    <w:name w:val="Body Text 3 Char"/>
    <w:link w:val="BodyText3"/>
    <w:uiPriority w:val="99"/>
    <w:semiHidden/>
    <w:rsid w:val="00117330"/>
    <w:rPr>
      <w:rFonts w:ascii="Arial" w:hAnsi="Arial" w:cs="Arial"/>
      <w:sz w:val="16"/>
      <w:szCs w:val="16"/>
      <w:lang w:eastAsia="en-US"/>
    </w:rPr>
  </w:style>
  <w:style w:type="paragraph" w:styleId="ListParagraph">
    <w:name w:val="List Paragraph"/>
    <w:basedOn w:val="Normal"/>
    <w:uiPriority w:val="34"/>
    <w:qFormat/>
    <w:rsid w:val="00117330"/>
    <w:pPr>
      <w:suppressAutoHyphens w:val="0"/>
      <w:autoSpaceDN/>
      <w:ind w:left="720"/>
      <w:contextualSpacing/>
      <w:textAlignment w:val="auto"/>
    </w:pPr>
    <w:rPr>
      <w:rFonts w:ascii="Comic Sans MS" w:hAnsi="Comic Sans MS" w:cs="Times New Roman"/>
      <w:sz w:val="20"/>
      <w:szCs w:val="20"/>
    </w:rPr>
  </w:style>
  <w:style w:type="character" w:customStyle="1" w:styleId="Heading1Char">
    <w:name w:val="Heading 1 Char"/>
    <w:basedOn w:val="DefaultParagraphFont"/>
    <w:link w:val="Heading1"/>
    <w:rsid w:val="00A46612"/>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2554</Words>
  <Characters>14560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17080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NHSG</dc:creator>
  <cp:lastModifiedBy>Nicole Whyte (NHS Grampian)</cp:lastModifiedBy>
  <cp:revision>2</cp:revision>
  <dcterms:created xsi:type="dcterms:W3CDTF">2021-04-07T11:07:00Z</dcterms:created>
  <dcterms:modified xsi:type="dcterms:W3CDTF">2021-04-07T11:07:00Z</dcterms:modified>
</cp:coreProperties>
</file>