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00975" w:rsidRDefault="00200975">
      <w:pPr>
        <w:pStyle w:val="Title"/>
        <w:rPr>
          <w:sz w:val="20"/>
        </w:rPr>
      </w:pPr>
      <w:r>
        <w:rPr>
          <w:sz w:val="20"/>
        </w:rPr>
        <w:t>NHS TAYSIDE – AGENDA FOR CHANGE</w:t>
      </w:r>
    </w:p>
    <w:p w:rsidR="00200975" w:rsidRDefault="00200975">
      <w:pPr>
        <w:pStyle w:val="Title"/>
      </w:pPr>
      <w:r>
        <w:rPr>
          <w:sz w:val="20"/>
        </w:rPr>
        <w:t>JOB DESCRIPTION</w:t>
      </w:r>
    </w:p>
    <w:p w:rsidR="00200975" w:rsidRDefault="00200975"/>
    <w:tbl>
      <w:tblPr>
        <w:tblW w:w="0" w:type="auto"/>
        <w:tblInd w:w="-20" w:type="dxa"/>
        <w:tblLayout w:type="fixed"/>
        <w:tblLook w:val="0000"/>
      </w:tblPr>
      <w:tblGrid>
        <w:gridCol w:w="3227"/>
        <w:gridCol w:w="2138"/>
        <w:gridCol w:w="4422"/>
      </w:tblGrid>
      <w:tr w:rsidR="00200975">
        <w:trPr>
          <w:trHeight w:val="386"/>
        </w:trPr>
        <w:tc>
          <w:tcPr>
            <w:tcW w:w="3227" w:type="dxa"/>
            <w:vMerge w:val="restart"/>
            <w:tcBorders>
              <w:top w:val="single" w:sz="4" w:space="0" w:color="000000"/>
              <w:left w:val="single" w:sz="4" w:space="0" w:color="000000"/>
              <w:bottom w:val="single" w:sz="4" w:space="0" w:color="000000"/>
            </w:tcBorders>
            <w:shd w:val="clear" w:color="auto" w:fill="auto"/>
          </w:tcPr>
          <w:p w:rsidR="00200975" w:rsidRDefault="00200975">
            <w:pPr>
              <w:pStyle w:val="Subtitle"/>
              <w:numPr>
                <w:ilvl w:val="0"/>
                <w:numId w:val="5"/>
              </w:numPr>
              <w:snapToGrid w:val="0"/>
            </w:pPr>
            <w:r>
              <w:rPr>
                <w:rFonts w:ascii="Times New Roman" w:hAnsi="Times New Roman" w:cs="Times New Roman"/>
              </w:rPr>
              <w:t>JOB IDENTIFICATION</w:t>
            </w:r>
          </w:p>
          <w:p w:rsidR="00200975" w:rsidRDefault="00200975">
            <w:pPr>
              <w:ind w:left="720"/>
              <w:jc w:val="both"/>
            </w:pPr>
          </w:p>
          <w:p w:rsidR="00200975" w:rsidRDefault="00200975">
            <w:pPr>
              <w:ind w:left="360"/>
              <w:jc w:val="both"/>
            </w:pPr>
          </w:p>
          <w:p w:rsidR="00200975" w:rsidRDefault="00200975">
            <w:pPr>
              <w:ind w:left="360"/>
              <w:jc w:val="both"/>
            </w:pPr>
          </w:p>
          <w:p w:rsidR="00200975" w:rsidRDefault="00200975">
            <w:pPr>
              <w:ind w:left="360"/>
              <w:jc w:val="both"/>
            </w:pPr>
          </w:p>
        </w:tc>
        <w:tc>
          <w:tcPr>
            <w:tcW w:w="2138" w:type="dxa"/>
            <w:tcBorders>
              <w:top w:val="single" w:sz="4" w:space="0" w:color="000000"/>
              <w:left w:val="single" w:sz="4" w:space="0" w:color="000000"/>
              <w:bottom w:val="single" w:sz="4" w:space="0" w:color="000000"/>
            </w:tcBorders>
            <w:shd w:val="clear" w:color="auto" w:fill="auto"/>
          </w:tcPr>
          <w:p w:rsidR="00200975" w:rsidRDefault="00200975">
            <w:pPr>
              <w:snapToGrid w:val="0"/>
              <w:jc w:val="both"/>
            </w:pPr>
            <w:r>
              <w:t>Job Title</w:t>
            </w:r>
          </w:p>
        </w:tc>
        <w:tc>
          <w:tcPr>
            <w:tcW w:w="4422" w:type="dxa"/>
            <w:tcBorders>
              <w:top w:val="single" w:sz="4" w:space="0" w:color="000000"/>
              <w:left w:val="single" w:sz="4" w:space="0" w:color="000000"/>
              <w:bottom w:val="single" w:sz="4" w:space="0" w:color="000000"/>
              <w:right w:val="single" w:sz="4" w:space="0" w:color="000000"/>
            </w:tcBorders>
            <w:shd w:val="clear" w:color="auto" w:fill="auto"/>
          </w:tcPr>
          <w:p w:rsidR="00200975" w:rsidRDefault="00200975">
            <w:pPr>
              <w:snapToGrid w:val="0"/>
              <w:jc w:val="both"/>
            </w:pPr>
            <w:r>
              <w:t xml:space="preserve">Switchboard Operator </w:t>
            </w:r>
          </w:p>
        </w:tc>
      </w:tr>
      <w:tr w:rsidR="00200975">
        <w:trPr>
          <w:trHeight w:val="385"/>
        </w:trPr>
        <w:tc>
          <w:tcPr>
            <w:tcW w:w="3227" w:type="dxa"/>
            <w:vMerge/>
            <w:tcBorders>
              <w:top w:val="single" w:sz="4" w:space="0" w:color="000000"/>
              <w:left w:val="single" w:sz="4" w:space="0" w:color="000000"/>
              <w:bottom w:val="single" w:sz="4" w:space="0" w:color="000000"/>
            </w:tcBorders>
            <w:shd w:val="clear" w:color="auto" w:fill="auto"/>
          </w:tcPr>
          <w:p w:rsidR="00200975" w:rsidRDefault="00200975">
            <w:pPr>
              <w:pStyle w:val="Subtitle"/>
              <w:numPr>
                <w:ilvl w:val="0"/>
                <w:numId w:val="5"/>
              </w:numPr>
              <w:snapToGrid w:val="0"/>
              <w:rPr>
                <w:rFonts w:ascii="Times New Roman" w:hAnsi="Times New Roman" w:cs="Times New Roman"/>
              </w:rPr>
            </w:pPr>
          </w:p>
        </w:tc>
        <w:tc>
          <w:tcPr>
            <w:tcW w:w="2138" w:type="dxa"/>
            <w:tcBorders>
              <w:top w:val="single" w:sz="4" w:space="0" w:color="000000"/>
              <w:left w:val="single" w:sz="4" w:space="0" w:color="000000"/>
              <w:bottom w:val="single" w:sz="4" w:space="0" w:color="000000"/>
            </w:tcBorders>
            <w:shd w:val="clear" w:color="auto" w:fill="auto"/>
          </w:tcPr>
          <w:p w:rsidR="00200975" w:rsidRDefault="00200975">
            <w:pPr>
              <w:snapToGrid w:val="0"/>
              <w:jc w:val="both"/>
            </w:pPr>
            <w:r>
              <w:t>Department(s)/Location</w:t>
            </w:r>
          </w:p>
        </w:tc>
        <w:tc>
          <w:tcPr>
            <w:tcW w:w="4422" w:type="dxa"/>
            <w:tcBorders>
              <w:top w:val="single" w:sz="4" w:space="0" w:color="000000"/>
              <w:left w:val="single" w:sz="4" w:space="0" w:color="000000"/>
              <w:bottom w:val="single" w:sz="4" w:space="0" w:color="000000"/>
              <w:right w:val="single" w:sz="4" w:space="0" w:color="000000"/>
            </w:tcBorders>
            <w:shd w:val="clear" w:color="auto" w:fill="auto"/>
          </w:tcPr>
          <w:p w:rsidR="00200975" w:rsidRDefault="00200975">
            <w:pPr>
              <w:snapToGrid w:val="0"/>
              <w:jc w:val="both"/>
            </w:pPr>
            <w:r>
              <w:t>Level 8, Ninewells Hospital</w:t>
            </w:r>
          </w:p>
        </w:tc>
      </w:tr>
      <w:tr w:rsidR="00200975">
        <w:trPr>
          <w:trHeight w:val="385"/>
        </w:trPr>
        <w:tc>
          <w:tcPr>
            <w:tcW w:w="3227" w:type="dxa"/>
            <w:vMerge/>
            <w:tcBorders>
              <w:top w:val="single" w:sz="4" w:space="0" w:color="000000"/>
              <w:left w:val="single" w:sz="4" w:space="0" w:color="000000"/>
              <w:bottom w:val="single" w:sz="4" w:space="0" w:color="000000"/>
            </w:tcBorders>
            <w:shd w:val="clear" w:color="auto" w:fill="auto"/>
          </w:tcPr>
          <w:p w:rsidR="00200975" w:rsidRDefault="00200975">
            <w:pPr>
              <w:pStyle w:val="Subtitle"/>
              <w:numPr>
                <w:ilvl w:val="0"/>
                <w:numId w:val="5"/>
              </w:numPr>
              <w:snapToGrid w:val="0"/>
              <w:rPr>
                <w:rFonts w:ascii="Times New Roman" w:hAnsi="Times New Roman" w:cs="Times New Roman"/>
              </w:rPr>
            </w:pPr>
          </w:p>
        </w:tc>
        <w:tc>
          <w:tcPr>
            <w:tcW w:w="2138" w:type="dxa"/>
            <w:tcBorders>
              <w:top w:val="single" w:sz="4" w:space="0" w:color="000000"/>
              <w:left w:val="single" w:sz="4" w:space="0" w:color="000000"/>
              <w:bottom w:val="single" w:sz="4" w:space="0" w:color="000000"/>
            </w:tcBorders>
            <w:shd w:val="clear" w:color="auto" w:fill="auto"/>
          </w:tcPr>
          <w:p w:rsidR="00200975" w:rsidRDefault="00200975">
            <w:pPr>
              <w:snapToGrid w:val="0"/>
              <w:jc w:val="both"/>
            </w:pPr>
            <w:r>
              <w:t>Number of job holders</w:t>
            </w:r>
          </w:p>
        </w:tc>
        <w:tc>
          <w:tcPr>
            <w:tcW w:w="4422" w:type="dxa"/>
            <w:tcBorders>
              <w:top w:val="single" w:sz="4" w:space="0" w:color="000000"/>
              <w:left w:val="single" w:sz="4" w:space="0" w:color="000000"/>
              <w:bottom w:val="single" w:sz="4" w:space="0" w:color="000000"/>
              <w:right w:val="single" w:sz="4" w:space="0" w:color="000000"/>
            </w:tcBorders>
            <w:shd w:val="clear" w:color="auto" w:fill="auto"/>
          </w:tcPr>
          <w:p w:rsidR="00200975" w:rsidRDefault="00200975">
            <w:pPr>
              <w:snapToGrid w:val="0"/>
              <w:jc w:val="both"/>
            </w:pPr>
            <w:r>
              <w:t>16</w:t>
            </w:r>
          </w:p>
        </w:tc>
      </w:tr>
      <w:tr w:rsidR="00200975">
        <w:tc>
          <w:tcPr>
            <w:tcW w:w="9787" w:type="dxa"/>
            <w:gridSpan w:val="3"/>
            <w:tcBorders>
              <w:top w:val="single" w:sz="4" w:space="0" w:color="000000"/>
              <w:left w:val="single" w:sz="4" w:space="0" w:color="000000"/>
              <w:bottom w:val="single" w:sz="4" w:space="0" w:color="000000"/>
              <w:right w:val="single" w:sz="4" w:space="0" w:color="000000"/>
            </w:tcBorders>
            <w:shd w:val="clear" w:color="auto" w:fill="auto"/>
          </w:tcPr>
          <w:p w:rsidR="00200975" w:rsidRDefault="00200975">
            <w:pPr>
              <w:pStyle w:val="Heading2"/>
              <w:numPr>
                <w:ilvl w:val="0"/>
                <w:numId w:val="5"/>
              </w:numPr>
              <w:snapToGrid w:val="0"/>
            </w:pPr>
            <w:r>
              <w:rPr>
                <w:rFonts w:ascii="Times New Roman" w:hAnsi="Times New Roman" w:cs="Times New Roman"/>
              </w:rPr>
              <w:lastRenderedPageBreak/>
              <w:t>JOB PURPOSE</w:t>
            </w:r>
          </w:p>
          <w:p w:rsidR="00200975" w:rsidRDefault="00200975">
            <w:pPr>
              <w:ind w:left="360"/>
              <w:jc w:val="both"/>
            </w:pPr>
          </w:p>
          <w:p w:rsidR="00200975" w:rsidRDefault="00200975">
            <w:pPr>
              <w:ind w:left="360"/>
              <w:jc w:val="both"/>
            </w:pPr>
            <w:r>
              <w:t xml:space="preserve">To operate a digital telephone switchboard, providing first line communication to members of the general public and NHS Tayside staff ensuring that an efficient and courteous service is being delivered at all times. </w:t>
            </w:r>
          </w:p>
          <w:p w:rsidR="00200975" w:rsidRDefault="00200975">
            <w:pPr>
              <w:ind w:left="360"/>
              <w:jc w:val="both"/>
            </w:pPr>
          </w:p>
          <w:p w:rsidR="00200975" w:rsidRDefault="00200975">
            <w:pPr>
              <w:ind w:left="360"/>
              <w:jc w:val="both"/>
            </w:pPr>
            <w:r>
              <w:t>Carry out laid down procedures covering: Emergencies, alarm activation, and out of hours on-call staff.</w:t>
            </w:r>
          </w:p>
          <w:p w:rsidR="00200975" w:rsidRDefault="00200975">
            <w:pPr>
              <w:ind w:left="360"/>
              <w:jc w:val="both"/>
            </w:pPr>
          </w:p>
          <w:p w:rsidR="00200975" w:rsidRDefault="00200975">
            <w:pPr>
              <w:ind w:left="360"/>
              <w:jc w:val="both"/>
            </w:pPr>
          </w:p>
        </w:tc>
      </w:tr>
      <w:tr w:rsidR="00200975">
        <w:trPr>
          <w:trHeight w:val="5704"/>
        </w:trPr>
        <w:tc>
          <w:tcPr>
            <w:tcW w:w="9787" w:type="dxa"/>
            <w:gridSpan w:val="3"/>
            <w:tcBorders>
              <w:top w:val="single" w:sz="4" w:space="0" w:color="000000"/>
              <w:left w:val="single" w:sz="4" w:space="0" w:color="000000"/>
              <w:bottom w:val="single" w:sz="4" w:space="0" w:color="000000"/>
              <w:right w:val="single" w:sz="4" w:space="0" w:color="000000"/>
            </w:tcBorders>
            <w:shd w:val="clear" w:color="auto" w:fill="auto"/>
          </w:tcPr>
          <w:p w:rsidR="00200975" w:rsidRDefault="00F44EDB">
            <w:pPr>
              <w:pStyle w:val="Heading2"/>
              <w:numPr>
                <w:ilvl w:val="0"/>
                <w:numId w:val="5"/>
              </w:numPr>
              <w:snapToGrid w:val="0"/>
            </w:pPr>
            <w:r w:rsidRPr="00F44EDB">
              <w:pict>
                <v:shapetype id="_x0000_t202" coordsize="21600,21600" o:spt="202" path="m,l,21600r21600,l21600,xe">
                  <v:stroke joinstyle="miter"/>
                  <v:path gradientshapeok="t" o:connecttype="rect"/>
                </v:shapetype>
                <v:shape id="_x0000_s1026" type="#_x0000_t202" style="position:absolute;left:0;text-align:left;margin-left:135pt;margin-top:35pt;width:201.6pt;height:28.8pt;z-index:251656192;mso-wrap-distance-left:9.05pt;mso-wrap-distance-right:9.05pt;mso-position-horizontal-relative:margin;mso-position-vertical-relative:text" strokeweight=".5pt">
                  <v:fill color2="black"/>
                  <v:textbox inset="7.45pt,3.85pt,7.45pt,3.85pt">
                    <w:txbxContent>
                      <w:p w:rsidR="00200975" w:rsidRDefault="00134AF7">
                        <w:pPr>
                          <w:jc w:val="center"/>
                        </w:pPr>
                        <w:r>
                          <w:t>Head of Soft Facilities</w:t>
                        </w:r>
                      </w:p>
                    </w:txbxContent>
                  </v:textbox>
                  <w10:wrap anchorx="margin"/>
                </v:shape>
              </w:pict>
            </w:r>
            <w:r w:rsidR="00200975">
              <w:rPr>
                <w:rFonts w:ascii="Times New Roman" w:hAnsi="Times New Roman" w:cs="Times New Roman"/>
              </w:rPr>
              <w:t>ORGANISATIONAL POSITION</w:t>
            </w:r>
          </w:p>
          <w:p w:rsidR="00200975" w:rsidRDefault="00200975"/>
          <w:p w:rsidR="00200975" w:rsidRDefault="00200975"/>
          <w:p w:rsidR="00200975" w:rsidRDefault="00200975">
            <w:pPr>
              <w:ind w:left="360"/>
              <w:jc w:val="center"/>
            </w:pPr>
          </w:p>
          <w:p w:rsidR="00200975" w:rsidRDefault="00200975">
            <w:pPr>
              <w:ind w:left="360"/>
              <w:jc w:val="center"/>
            </w:pPr>
          </w:p>
          <w:p w:rsidR="00200975" w:rsidRDefault="00200975">
            <w:pPr>
              <w:ind w:left="360"/>
              <w:jc w:val="center"/>
            </w:pPr>
          </w:p>
          <w:p w:rsidR="00200975" w:rsidRDefault="00200975">
            <w:pPr>
              <w:ind w:left="360"/>
              <w:jc w:val="center"/>
            </w:pPr>
          </w:p>
          <w:p w:rsidR="00200975" w:rsidRDefault="00F44EDB">
            <w:pPr>
              <w:ind w:left="360"/>
              <w:jc w:val="both"/>
            </w:pPr>
            <w:r w:rsidRPr="00F44EDB">
              <w:pict>
                <v:shape id="_x0000_s1027" type="#_x0000_t202" style="position:absolute;left:0;text-align:left;margin-left:136.15pt;margin-top:3.3pt;width:199.6pt;height:34.15pt;z-index:251657216;mso-wrap-distance-left:9.05pt;mso-wrap-distance-right:9.05pt" strokeweight=".5pt">
                  <v:fill color2="black"/>
                  <v:textbox style="mso-next-textbox:#_x0000_s1027" inset="7.45pt,3.85pt,7.45pt,3.85pt">
                    <w:txbxContent>
                      <w:p w:rsidR="00200975" w:rsidRPr="0048392C" w:rsidRDefault="0048392C" w:rsidP="0048392C">
                        <w:pPr>
                          <w:jc w:val="center"/>
                        </w:pPr>
                        <w:r>
                          <w:rPr>
                            <w:lang w:val="en-GB"/>
                          </w:rPr>
                          <w:t>Systems &amp; Performance Manager</w:t>
                        </w:r>
                      </w:p>
                    </w:txbxContent>
                  </v:textbox>
                </v:shape>
              </w:pict>
            </w:r>
          </w:p>
          <w:p w:rsidR="00200975" w:rsidRDefault="00200975">
            <w:pPr>
              <w:ind w:left="360"/>
              <w:jc w:val="both"/>
            </w:pPr>
          </w:p>
          <w:p w:rsidR="00200975" w:rsidRDefault="00200975">
            <w:pPr>
              <w:ind w:left="360"/>
              <w:jc w:val="both"/>
            </w:pPr>
          </w:p>
          <w:p w:rsidR="00200975" w:rsidRDefault="00200975">
            <w:pPr>
              <w:ind w:left="360"/>
              <w:jc w:val="both"/>
            </w:pPr>
          </w:p>
          <w:p w:rsidR="00200975" w:rsidRDefault="00F44EDB">
            <w:pPr>
              <w:ind w:left="360"/>
              <w:jc w:val="both"/>
            </w:pPr>
            <w:r w:rsidRPr="00F44EDB">
              <w:pict>
                <v:shape id="_x0000_s1028" type="#_x0000_t202" style="position:absolute;left:0;text-align:left;margin-left:138.5pt;margin-top:8.15pt;width:196.5pt;height:43.4pt;z-index:251658240;mso-wrap-distance-left:9.05pt;mso-wrap-distance-right:9.05pt" strokeweight=".5pt">
                  <v:fill color2="black"/>
                  <v:textbox inset="7.45pt,3.85pt,7.45pt,3.85pt">
                    <w:txbxContent>
                      <w:p w:rsidR="0048392C" w:rsidRDefault="00200975" w:rsidP="0048392C">
                        <w:pPr>
                          <w:jc w:val="center"/>
                          <w:rPr>
                            <w:lang w:val="en-GB"/>
                          </w:rPr>
                        </w:pPr>
                        <w:r>
                          <w:rPr>
                            <w:lang w:val="en-GB"/>
                          </w:rPr>
                          <w:t xml:space="preserve">       </w:t>
                        </w:r>
                        <w:r w:rsidR="0048392C">
                          <w:rPr>
                            <w:lang w:val="en-GB"/>
                          </w:rPr>
                          <w:t>Switchboard Manager</w:t>
                        </w:r>
                      </w:p>
                      <w:p w:rsidR="0048392C" w:rsidRDefault="0048392C" w:rsidP="0048392C">
                        <w:pPr>
                          <w:jc w:val="center"/>
                          <w:rPr>
                            <w:lang w:val="en-GB"/>
                          </w:rPr>
                        </w:pPr>
                      </w:p>
                      <w:p w:rsidR="0048392C" w:rsidRDefault="0048392C" w:rsidP="0048392C">
                        <w:pPr>
                          <w:jc w:val="center"/>
                        </w:pPr>
                        <w:r>
                          <w:rPr>
                            <w:lang w:val="en-GB"/>
                          </w:rPr>
                          <w:t>Switchboard Supervisor</w:t>
                        </w:r>
                      </w:p>
                      <w:p w:rsidR="00200975" w:rsidRDefault="00200975"/>
                    </w:txbxContent>
                  </v:textbox>
                </v:shape>
              </w:pict>
            </w:r>
          </w:p>
          <w:p w:rsidR="00200975" w:rsidRDefault="00200975">
            <w:pPr>
              <w:ind w:left="360"/>
              <w:jc w:val="both"/>
            </w:pPr>
          </w:p>
          <w:p w:rsidR="00200975" w:rsidRDefault="00200975">
            <w:pPr>
              <w:jc w:val="both"/>
            </w:pPr>
          </w:p>
          <w:p w:rsidR="00200975" w:rsidRDefault="00200975">
            <w:pPr>
              <w:ind w:left="360"/>
              <w:jc w:val="both"/>
            </w:pPr>
          </w:p>
          <w:p w:rsidR="00200975" w:rsidRDefault="00200975">
            <w:pPr>
              <w:ind w:left="360"/>
              <w:jc w:val="both"/>
            </w:pPr>
          </w:p>
          <w:p w:rsidR="00200975" w:rsidRDefault="00F44EDB">
            <w:pPr>
              <w:ind w:left="360"/>
              <w:jc w:val="both"/>
            </w:pPr>
            <w:r w:rsidRPr="00F44EDB">
              <w:pict>
                <v:shape id="_x0000_s1029" type="#_x0000_t202" style="position:absolute;left:0;text-align:left;margin-left:138.5pt;margin-top:6.1pt;width:198.05pt;height:34.15pt;z-index:251659264;mso-wrap-distance-left:9.05pt;mso-wrap-distance-right:9.05pt" strokeweight=".5pt">
                  <v:fill color2="black"/>
                  <v:textbox inset="7.45pt,3.85pt,7.45pt,3.85pt">
                    <w:txbxContent>
                      <w:p w:rsidR="00200975" w:rsidRPr="0048392C" w:rsidRDefault="0048392C" w:rsidP="0048392C">
                        <w:pPr>
                          <w:jc w:val="center"/>
                        </w:pPr>
                        <w:r>
                          <w:t>Switchboard Operators</w:t>
                        </w:r>
                      </w:p>
                    </w:txbxContent>
                  </v:textbox>
                </v:shape>
              </w:pict>
            </w:r>
          </w:p>
          <w:p w:rsidR="00200975" w:rsidRDefault="00200975">
            <w:pPr>
              <w:ind w:left="360"/>
              <w:jc w:val="both"/>
            </w:pPr>
          </w:p>
          <w:p w:rsidR="00200975" w:rsidRDefault="00200975">
            <w:pPr>
              <w:ind w:left="360"/>
              <w:jc w:val="both"/>
            </w:pPr>
          </w:p>
          <w:p w:rsidR="00200975" w:rsidRDefault="00200975">
            <w:pPr>
              <w:ind w:left="360"/>
              <w:jc w:val="both"/>
            </w:pPr>
          </w:p>
          <w:p w:rsidR="00200975" w:rsidRDefault="00200975">
            <w:pPr>
              <w:ind w:left="360"/>
              <w:jc w:val="both"/>
            </w:pPr>
          </w:p>
          <w:p w:rsidR="00200975" w:rsidRDefault="00200975">
            <w:pPr>
              <w:ind w:left="360"/>
              <w:jc w:val="both"/>
            </w:pPr>
          </w:p>
        </w:tc>
      </w:tr>
      <w:tr w:rsidR="00200975">
        <w:tc>
          <w:tcPr>
            <w:tcW w:w="9787" w:type="dxa"/>
            <w:gridSpan w:val="3"/>
            <w:tcBorders>
              <w:top w:val="single" w:sz="4" w:space="0" w:color="000000"/>
              <w:left w:val="single" w:sz="4" w:space="0" w:color="000000"/>
              <w:bottom w:val="single" w:sz="4" w:space="0" w:color="000000"/>
              <w:right w:val="single" w:sz="4" w:space="0" w:color="000000"/>
            </w:tcBorders>
            <w:shd w:val="clear" w:color="auto" w:fill="auto"/>
          </w:tcPr>
          <w:p w:rsidR="00200975" w:rsidRDefault="00200975">
            <w:pPr>
              <w:pStyle w:val="Heading2"/>
              <w:numPr>
                <w:ilvl w:val="0"/>
                <w:numId w:val="5"/>
              </w:numPr>
              <w:snapToGrid w:val="0"/>
            </w:pPr>
            <w:r>
              <w:rPr>
                <w:rFonts w:ascii="Times New Roman" w:hAnsi="Times New Roman" w:cs="Times New Roman"/>
              </w:rPr>
              <w:t>SCOPE AND RANGE</w:t>
            </w:r>
          </w:p>
          <w:p w:rsidR="00200975" w:rsidRDefault="00200975">
            <w:pPr>
              <w:ind w:left="360"/>
              <w:jc w:val="both"/>
            </w:pPr>
          </w:p>
          <w:p w:rsidR="00200975" w:rsidRDefault="00200975">
            <w:pPr>
              <w:numPr>
                <w:ilvl w:val="0"/>
                <w:numId w:val="6"/>
              </w:numPr>
              <w:tabs>
                <w:tab w:val="left" w:pos="720"/>
              </w:tabs>
              <w:ind w:left="720" w:firstLine="0"/>
              <w:jc w:val="both"/>
            </w:pPr>
            <w:r>
              <w:t>Centralised Operator services for 19 networked sites throughout Tayside</w:t>
            </w:r>
          </w:p>
          <w:p w:rsidR="00200975" w:rsidRDefault="00200975">
            <w:pPr>
              <w:numPr>
                <w:ilvl w:val="0"/>
                <w:numId w:val="6"/>
              </w:numPr>
              <w:tabs>
                <w:tab w:val="left" w:pos="720"/>
              </w:tabs>
              <w:ind w:left="720" w:firstLine="0"/>
              <w:jc w:val="both"/>
            </w:pPr>
            <w:r>
              <w:t>Approximately 7,000 extension on network</w:t>
            </w:r>
          </w:p>
          <w:p w:rsidR="00200975" w:rsidRDefault="003F3BB2">
            <w:pPr>
              <w:numPr>
                <w:ilvl w:val="0"/>
                <w:numId w:val="6"/>
              </w:numPr>
              <w:tabs>
                <w:tab w:val="left" w:pos="720"/>
              </w:tabs>
              <w:ind w:left="720" w:firstLine="0"/>
              <w:jc w:val="both"/>
            </w:pPr>
            <w:r>
              <w:t>Call handling in the region of 3,000 to 5</w:t>
            </w:r>
            <w:r w:rsidR="00200975">
              <w:t>,000 calls per normal working day</w:t>
            </w:r>
          </w:p>
          <w:p w:rsidR="00200975" w:rsidRDefault="00200975">
            <w:pPr>
              <w:numPr>
                <w:ilvl w:val="0"/>
                <w:numId w:val="6"/>
              </w:numPr>
              <w:tabs>
                <w:tab w:val="left" w:pos="720"/>
              </w:tabs>
              <w:ind w:left="720" w:firstLine="0"/>
              <w:jc w:val="both"/>
            </w:pPr>
            <w:r>
              <w:t>1700 Multitone pagers</w:t>
            </w:r>
          </w:p>
          <w:p w:rsidR="00200975" w:rsidRDefault="00200975">
            <w:pPr>
              <w:ind w:left="360"/>
              <w:jc w:val="both"/>
            </w:pPr>
          </w:p>
          <w:p w:rsidR="00200975" w:rsidRDefault="00200975">
            <w:pPr>
              <w:ind w:left="720"/>
              <w:jc w:val="both"/>
            </w:pPr>
          </w:p>
        </w:tc>
      </w:tr>
      <w:tr w:rsidR="00200975">
        <w:trPr>
          <w:trHeight w:val="4640"/>
        </w:trPr>
        <w:tc>
          <w:tcPr>
            <w:tcW w:w="9787" w:type="dxa"/>
            <w:gridSpan w:val="3"/>
            <w:tcBorders>
              <w:top w:val="single" w:sz="4" w:space="0" w:color="000000"/>
              <w:left w:val="single" w:sz="4" w:space="0" w:color="000000"/>
              <w:bottom w:val="single" w:sz="4" w:space="0" w:color="000000"/>
              <w:right w:val="single" w:sz="4" w:space="0" w:color="000000"/>
            </w:tcBorders>
            <w:shd w:val="clear" w:color="auto" w:fill="auto"/>
          </w:tcPr>
          <w:p w:rsidR="00200975" w:rsidRDefault="00200975">
            <w:pPr>
              <w:pStyle w:val="Heading2"/>
              <w:snapToGrid w:val="0"/>
            </w:pPr>
            <w:r>
              <w:rPr>
                <w:rFonts w:ascii="Times New Roman" w:hAnsi="Times New Roman" w:cs="Times New Roman"/>
              </w:rPr>
              <w:lastRenderedPageBreak/>
              <w:t>MAIN DUTIES/RESPONSIBILITIES</w:t>
            </w:r>
          </w:p>
          <w:p w:rsidR="00200975" w:rsidRDefault="00200975">
            <w:pPr>
              <w:pStyle w:val="BodyTextIndent"/>
              <w:jc w:val="both"/>
            </w:pPr>
          </w:p>
          <w:p w:rsidR="00200975" w:rsidRDefault="00200975">
            <w:pPr>
              <w:pStyle w:val="BodyTextIndent"/>
              <w:jc w:val="both"/>
            </w:pPr>
            <w:r>
              <w:t xml:space="preserve">Provide Centralised operator services to the following sites: - </w:t>
            </w:r>
          </w:p>
          <w:p w:rsidR="00200975" w:rsidRDefault="00200975">
            <w:pPr>
              <w:pStyle w:val="BodyTextIndent"/>
              <w:jc w:val="both"/>
            </w:pPr>
          </w:p>
          <w:p w:rsidR="00200975" w:rsidRDefault="00200975">
            <w:pPr>
              <w:pStyle w:val="BodyTextIndent"/>
              <w:jc w:val="both"/>
            </w:pPr>
            <w:r>
              <w:t>Ninewells Hospital, Perth Royal Infirmary, Stracathro Hospital, Dundee Dental Hospital,  Kings</w:t>
            </w:r>
            <w:r w:rsidR="00134AF7">
              <w:t xml:space="preserve"> C</w:t>
            </w:r>
            <w:r>
              <w:t>ross, Murrray Royal Hospital, Alloway Centre, Carseview Centre, Arbroath Infirmary, Links Health Centre, Royal Victoria Hospital, Wedderburn House, Constitution House, Maryfield Financial Services,  Whitehills Hospital.</w:t>
            </w:r>
          </w:p>
          <w:p w:rsidR="00200975" w:rsidRDefault="00200975">
            <w:pPr>
              <w:pStyle w:val="BodyTextIndent"/>
              <w:jc w:val="both"/>
            </w:pPr>
          </w:p>
          <w:p w:rsidR="00200975" w:rsidRDefault="00200975">
            <w:pPr>
              <w:pStyle w:val="BodyTextIndent"/>
              <w:jc w:val="both"/>
            </w:pPr>
            <w:r>
              <w:t>Implementing the following procedures:</w:t>
            </w:r>
          </w:p>
          <w:p w:rsidR="00200975" w:rsidRDefault="00200975">
            <w:pPr>
              <w:pStyle w:val="BodyTextIndent"/>
              <w:jc w:val="both"/>
            </w:pPr>
          </w:p>
          <w:p w:rsidR="00200975" w:rsidRDefault="00200975">
            <w:pPr>
              <w:pStyle w:val="BodyTextIndent"/>
              <w:numPr>
                <w:ilvl w:val="0"/>
                <w:numId w:val="4"/>
              </w:numPr>
              <w:tabs>
                <w:tab w:val="left" w:pos="720"/>
              </w:tabs>
              <w:ind w:left="720" w:firstLine="0"/>
              <w:jc w:val="both"/>
            </w:pPr>
            <w:r>
              <w:t>Operation of switchboard 59R agent consoles</w:t>
            </w:r>
          </w:p>
          <w:p w:rsidR="00200975" w:rsidRDefault="00200975">
            <w:pPr>
              <w:pStyle w:val="BodyTextIndent"/>
              <w:numPr>
                <w:ilvl w:val="0"/>
                <w:numId w:val="4"/>
              </w:numPr>
              <w:tabs>
                <w:tab w:val="left" w:pos="720"/>
              </w:tabs>
              <w:ind w:left="720" w:firstLine="0"/>
              <w:jc w:val="both"/>
            </w:pPr>
            <w:r>
              <w:t>Operation of staff location system</w:t>
            </w:r>
          </w:p>
          <w:p w:rsidR="00200975" w:rsidRDefault="00200975">
            <w:pPr>
              <w:pStyle w:val="BodyTextIndent"/>
              <w:numPr>
                <w:ilvl w:val="0"/>
                <w:numId w:val="4"/>
              </w:numPr>
              <w:tabs>
                <w:tab w:val="left" w:pos="720"/>
              </w:tabs>
              <w:ind w:left="720" w:firstLine="0"/>
              <w:jc w:val="both"/>
            </w:pPr>
            <w:r>
              <w:t>Raising IT Tickets relevant to Switchboard faults</w:t>
            </w:r>
          </w:p>
          <w:p w:rsidR="00200975" w:rsidRDefault="00200975">
            <w:pPr>
              <w:pStyle w:val="BodyTextIndent"/>
              <w:numPr>
                <w:ilvl w:val="0"/>
                <w:numId w:val="4"/>
              </w:numPr>
              <w:tabs>
                <w:tab w:val="left" w:pos="720"/>
              </w:tabs>
              <w:ind w:left="720" w:firstLine="0"/>
              <w:jc w:val="both"/>
            </w:pPr>
            <w:r>
              <w:t>Reporting telephony issues to Maintel (telephony providers)</w:t>
            </w:r>
          </w:p>
          <w:p w:rsidR="00200975" w:rsidRDefault="00200975">
            <w:pPr>
              <w:pStyle w:val="BodyTextIndent"/>
              <w:numPr>
                <w:ilvl w:val="0"/>
                <w:numId w:val="4"/>
              </w:numPr>
              <w:tabs>
                <w:tab w:val="left" w:pos="720"/>
              </w:tabs>
              <w:ind w:left="720" w:firstLine="0"/>
              <w:jc w:val="both"/>
            </w:pPr>
            <w:r>
              <w:t>Using Everbridge Software for Major Incident Call Outs</w:t>
            </w:r>
          </w:p>
          <w:p w:rsidR="00200975" w:rsidRDefault="00200975">
            <w:pPr>
              <w:pStyle w:val="BodyTextIndent"/>
              <w:tabs>
                <w:tab w:val="left" w:pos="720"/>
              </w:tabs>
              <w:ind w:left="720"/>
              <w:jc w:val="both"/>
            </w:pPr>
          </w:p>
          <w:p w:rsidR="00200975" w:rsidRDefault="00200975">
            <w:pPr>
              <w:pStyle w:val="BodyTextIndent"/>
              <w:numPr>
                <w:ilvl w:val="0"/>
                <w:numId w:val="2"/>
              </w:numPr>
              <w:tabs>
                <w:tab w:val="left" w:pos="720"/>
              </w:tabs>
              <w:ind w:left="720" w:firstLine="0"/>
              <w:jc w:val="both"/>
            </w:pPr>
            <w:r>
              <w:rPr>
                <w:b/>
              </w:rPr>
              <w:t xml:space="preserve">Respond to emergency 2222 calls (using Standard Operational Procedures) Emergency teams consist of: </w:t>
            </w:r>
            <w:r>
              <w:t xml:space="preserve">Cardiac Arrests, Trauma Team, Psychiatric Emergencies, Paediatric /Obstetric emergencies, Fire Calls, Bomb threats, requests for 999 calls, ensuring that all calls are recorded and logged appropriately. </w:t>
            </w:r>
          </w:p>
          <w:p w:rsidR="00200975" w:rsidRDefault="00200975">
            <w:pPr>
              <w:pStyle w:val="BodyTextIndent"/>
              <w:numPr>
                <w:ilvl w:val="0"/>
                <w:numId w:val="2"/>
              </w:numPr>
              <w:tabs>
                <w:tab w:val="left" w:pos="720"/>
              </w:tabs>
              <w:ind w:left="720" w:firstLine="0"/>
              <w:jc w:val="both"/>
            </w:pPr>
          </w:p>
          <w:p w:rsidR="00200975" w:rsidRDefault="00200975">
            <w:pPr>
              <w:pStyle w:val="BodyTextIndent"/>
              <w:numPr>
                <w:ilvl w:val="0"/>
                <w:numId w:val="2"/>
              </w:numPr>
              <w:tabs>
                <w:tab w:val="left" w:pos="720"/>
              </w:tabs>
              <w:ind w:left="720" w:firstLine="0"/>
              <w:jc w:val="both"/>
            </w:pPr>
            <w:r>
              <w:rPr>
                <w:b/>
              </w:rPr>
              <w:t>Emergency Tests:</w:t>
            </w:r>
            <w:r>
              <w:t xml:space="preserve"> carry out daily testing of emergency teams at specified times throughout the day, ensuring that any queries or problems are dealt with accordingly i.e. check team members ensuring correct bleeps in team, faulty pagers, quality of speech calls etc.</w:t>
            </w:r>
          </w:p>
          <w:p w:rsidR="00200975" w:rsidRDefault="00200975">
            <w:pPr>
              <w:pStyle w:val="BodyTextIndent"/>
              <w:numPr>
                <w:ilvl w:val="0"/>
                <w:numId w:val="2"/>
              </w:numPr>
              <w:tabs>
                <w:tab w:val="left" w:pos="720"/>
              </w:tabs>
              <w:ind w:left="720" w:firstLine="0"/>
              <w:jc w:val="both"/>
            </w:pPr>
          </w:p>
          <w:p w:rsidR="00200975" w:rsidRDefault="00200975">
            <w:pPr>
              <w:pStyle w:val="BodyTextIndent"/>
              <w:numPr>
                <w:ilvl w:val="0"/>
                <w:numId w:val="2"/>
              </w:numPr>
              <w:tabs>
                <w:tab w:val="left" w:pos="720"/>
              </w:tabs>
              <w:ind w:left="720" w:firstLine="0"/>
              <w:jc w:val="both"/>
            </w:pPr>
            <w:r>
              <w:rPr>
                <w:b/>
              </w:rPr>
              <w:t>Alarms:</w:t>
            </w:r>
            <w:r>
              <w:t xml:space="preserve"> Centralised alarm reporting, operators are required to follow the written procedures covering each alarm received on alarm system. In the event personnel cannot be contacted, the operator is required to show initiative in finding alternative suitable personnel. Example alarms involved are as follows: Blood bank, boiler, bone freezer, burglar, cold room, fire, generator, temprature alarms, medical gases, panic alarms, baby security, intruder, assisted conception. Ensuring that all alarms received into the department are recorded on appropriate call out sheet.</w:t>
            </w:r>
          </w:p>
          <w:p w:rsidR="00200975" w:rsidRDefault="00200975">
            <w:pPr>
              <w:pStyle w:val="BodyTextIndent"/>
              <w:ind w:left="0"/>
              <w:jc w:val="both"/>
            </w:pPr>
          </w:p>
          <w:p w:rsidR="00200975" w:rsidRDefault="00200975">
            <w:pPr>
              <w:pStyle w:val="BodyTextIndent"/>
              <w:numPr>
                <w:ilvl w:val="0"/>
                <w:numId w:val="2"/>
              </w:numPr>
              <w:tabs>
                <w:tab w:val="left" w:pos="720"/>
              </w:tabs>
              <w:ind w:left="720" w:firstLine="0"/>
              <w:jc w:val="both"/>
            </w:pPr>
            <w:r>
              <w:rPr>
                <w:b/>
              </w:rPr>
              <w:t>Lift emergencies:</w:t>
            </w:r>
            <w:r>
              <w:t xml:space="preserve"> on receiving an emergency call where a lift has failed to function, report to estates fault line. In the event of person trapped report direct to lift contractor. Re-establish contact with anyone trapped in lift giving reassurance the emergency is being attended to and help calm any person who is in a panic. If required contact third party and advise that the person is trapped in lift, or connect trapped person to third party.</w:t>
            </w:r>
          </w:p>
          <w:p w:rsidR="00200975" w:rsidRDefault="00200975">
            <w:pPr>
              <w:pStyle w:val="BodyTextIndent"/>
              <w:numPr>
                <w:ilvl w:val="0"/>
                <w:numId w:val="2"/>
              </w:numPr>
              <w:tabs>
                <w:tab w:val="left" w:pos="720"/>
              </w:tabs>
              <w:ind w:left="720" w:firstLine="0"/>
              <w:jc w:val="both"/>
            </w:pPr>
          </w:p>
          <w:p w:rsidR="00200975" w:rsidRDefault="00200975">
            <w:pPr>
              <w:pStyle w:val="BodyTextIndent"/>
              <w:numPr>
                <w:ilvl w:val="0"/>
                <w:numId w:val="2"/>
              </w:numPr>
              <w:tabs>
                <w:tab w:val="left" w:pos="720"/>
              </w:tabs>
              <w:ind w:left="720" w:firstLine="0"/>
              <w:jc w:val="both"/>
            </w:pPr>
            <w:r>
              <w:rPr>
                <w:b/>
              </w:rPr>
              <w:t>Major Incident Alerts:</w:t>
            </w:r>
            <w:r>
              <w:t xml:space="preserve"> On receiving the initial call from proper authority, ask the caller for the information required ensuring that it has been recorded accurately before passing the details to A &amp; E for verification. Once call has been verified, the operator will initiate ‘Major Incident’ call out procedure ensuring that accurate details are logged, while prioritising emergency calls and maintaining a level of service to normal daily operations.</w:t>
            </w:r>
          </w:p>
          <w:p w:rsidR="00200975" w:rsidRDefault="00200975">
            <w:pPr>
              <w:pStyle w:val="BodyTextIndent"/>
              <w:numPr>
                <w:ilvl w:val="0"/>
                <w:numId w:val="2"/>
              </w:numPr>
              <w:tabs>
                <w:tab w:val="left" w:pos="720"/>
              </w:tabs>
              <w:ind w:left="720" w:firstLine="0"/>
              <w:jc w:val="both"/>
            </w:pPr>
          </w:p>
          <w:p w:rsidR="00200975" w:rsidRDefault="00200975">
            <w:pPr>
              <w:pStyle w:val="BodyTextIndent"/>
              <w:numPr>
                <w:ilvl w:val="0"/>
                <w:numId w:val="2"/>
              </w:numPr>
              <w:tabs>
                <w:tab w:val="left" w:pos="720"/>
              </w:tabs>
              <w:ind w:left="720" w:firstLine="0"/>
              <w:jc w:val="both"/>
            </w:pPr>
            <w:r>
              <w:rPr>
                <w:b/>
              </w:rPr>
              <w:t>ROTAS:</w:t>
            </w:r>
            <w:r>
              <w:t xml:space="preserve"> Write out daily on-call rotas for medical and clinical support services staff, e.g. MLSO, radiographers, etc. ensuring that on-call staff can be located without delay. Photocopy rotas ensuring that there are enough copies for all staff. Amend and update rotas as advised. File on-call rotas in appropriate folders. Photocopying and filing of other information relevant to switchboard. </w:t>
            </w:r>
          </w:p>
          <w:p w:rsidR="00200975" w:rsidRDefault="00200975">
            <w:pPr>
              <w:pStyle w:val="BodyTextIndent"/>
              <w:jc w:val="both"/>
            </w:pPr>
          </w:p>
          <w:p w:rsidR="00200975" w:rsidRDefault="00200975">
            <w:pPr>
              <w:pStyle w:val="BodyTextIndent"/>
              <w:jc w:val="both"/>
            </w:pPr>
            <w:r>
              <w:t>Ensure that changes to personnel, extension numbers, pagers, personal details are recorded in the update book for daily updates of operator’s directory.</w:t>
            </w:r>
          </w:p>
          <w:p w:rsidR="00200975" w:rsidRDefault="00200975">
            <w:pPr>
              <w:pStyle w:val="BodyTextIndent"/>
              <w:jc w:val="both"/>
            </w:pPr>
          </w:p>
          <w:p w:rsidR="00200975" w:rsidRDefault="00200975">
            <w:pPr>
              <w:pStyle w:val="BodyTextIndent"/>
              <w:jc w:val="both"/>
            </w:pPr>
            <w:r>
              <w:t>Initiate call-out procedures for maintenance staff; ensuring that correct tradesman is contacted according to the fault reported by staff. I.e. ward staff requiring maintenance work to be carried out, this can be time consuming as staff who are reporting the fault are not always clear as to which trades person may be needed.</w:t>
            </w:r>
          </w:p>
          <w:p w:rsidR="00200975" w:rsidRDefault="00200975">
            <w:pPr>
              <w:pStyle w:val="BodyTextIndent"/>
              <w:jc w:val="both"/>
            </w:pPr>
          </w:p>
          <w:p w:rsidR="00200975" w:rsidRDefault="00200975">
            <w:pPr>
              <w:pStyle w:val="BodyTextIndent"/>
              <w:jc w:val="both"/>
            </w:pPr>
            <w:r>
              <w:t>Answer front door and greet visitors to the department, deal with any requests, i.e. changing faulty handsets,  pagers, rota changes etc.</w:t>
            </w:r>
          </w:p>
          <w:p w:rsidR="00200975" w:rsidRDefault="00200975">
            <w:pPr>
              <w:pStyle w:val="BodyTextIndent"/>
              <w:jc w:val="both"/>
            </w:pPr>
          </w:p>
          <w:p w:rsidR="00200975" w:rsidRDefault="00200975">
            <w:pPr>
              <w:pStyle w:val="BodyTextIndent"/>
              <w:jc w:val="both"/>
            </w:pPr>
            <w:r>
              <w:t>Deal with call-out for various non networked sites, i.e. Fire, Intruder alarms and also estates staff for cottage hospitals in Tayside and Angus.</w:t>
            </w:r>
          </w:p>
          <w:p w:rsidR="00200975" w:rsidRDefault="00200975">
            <w:pPr>
              <w:pStyle w:val="BodyTextIndent"/>
              <w:jc w:val="both"/>
            </w:pPr>
          </w:p>
          <w:p w:rsidR="00200975" w:rsidRDefault="00200975">
            <w:pPr>
              <w:pStyle w:val="BodyTextIndent"/>
              <w:jc w:val="both"/>
            </w:pPr>
            <w:r>
              <w:t>Arrange cover for sickness absence outwith normal working hours and weekends in the absence of Switchboard Manager/Supervisor.</w:t>
            </w:r>
          </w:p>
          <w:p w:rsidR="00200975" w:rsidRDefault="00200975">
            <w:pPr>
              <w:pStyle w:val="BodyTextIndent"/>
              <w:jc w:val="both"/>
            </w:pPr>
          </w:p>
          <w:p w:rsidR="00200975" w:rsidRDefault="00200975">
            <w:pPr>
              <w:pStyle w:val="BodyTextIndent"/>
              <w:jc w:val="both"/>
            </w:pPr>
            <w:r>
              <w:t>Reporting of faults on the telephone system, paging system etc to appropriate service providers in the absence of Switchboard Manager/Switchboard Supervisor.</w:t>
            </w:r>
          </w:p>
          <w:p w:rsidR="00200975" w:rsidRDefault="00200975">
            <w:pPr>
              <w:pStyle w:val="BodyTextIndent"/>
              <w:jc w:val="both"/>
            </w:pPr>
          </w:p>
          <w:p w:rsidR="00200975" w:rsidRDefault="00200975">
            <w:pPr>
              <w:pStyle w:val="BodyTextIndent"/>
              <w:jc w:val="both"/>
            </w:pPr>
            <w:r>
              <w:t>May be required to comment on policies or participate in audit/research e.g. staff survey.</w:t>
            </w:r>
          </w:p>
          <w:p w:rsidR="00200975" w:rsidRDefault="00200975">
            <w:pPr>
              <w:pStyle w:val="BodyTextIndent"/>
              <w:jc w:val="both"/>
            </w:pPr>
          </w:p>
          <w:p w:rsidR="00200975" w:rsidRDefault="00200975">
            <w:pPr>
              <w:pStyle w:val="BodyTextIndent"/>
              <w:jc w:val="both"/>
            </w:pPr>
            <w:r>
              <w:t>May be required to demonstrate skills/duties to new staff.</w:t>
            </w:r>
          </w:p>
          <w:p w:rsidR="00134AF7" w:rsidRDefault="00134AF7">
            <w:pPr>
              <w:pStyle w:val="BodyTextIndent"/>
              <w:jc w:val="both"/>
            </w:pPr>
          </w:p>
          <w:p w:rsidR="00134AF7" w:rsidRPr="00134AF7" w:rsidRDefault="00134AF7" w:rsidP="00134AF7">
            <w:pPr>
              <w:suppressAutoHyphens w:val="0"/>
              <w:autoSpaceDE w:val="0"/>
              <w:autoSpaceDN w:val="0"/>
              <w:adjustRightInd w:val="0"/>
              <w:rPr>
                <w:lang w:val="en-GB" w:eastAsia="en-GB"/>
              </w:rPr>
            </w:pPr>
            <w:r>
              <w:rPr>
                <w:lang w:val="en-GB" w:eastAsia="en-GB"/>
              </w:rPr>
              <w:t xml:space="preserve">       </w:t>
            </w:r>
            <w:r w:rsidRPr="00134AF7">
              <w:rPr>
                <w:lang w:val="en-GB" w:eastAsia="en-GB"/>
              </w:rPr>
              <w:t>Your performance must comply with the national Mandatory Induction Standards for Healthcare Support</w:t>
            </w:r>
          </w:p>
          <w:p w:rsidR="00134AF7" w:rsidRPr="00134AF7" w:rsidRDefault="00134AF7" w:rsidP="00134AF7">
            <w:pPr>
              <w:pStyle w:val="BodyTextIndent"/>
              <w:jc w:val="both"/>
            </w:pPr>
            <w:r w:rsidRPr="00134AF7">
              <w:rPr>
                <w:lang w:val="en-GB" w:eastAsia="en-GB"/>
              </w:rPr>
              <w:t>Workers in Scotland 2009 and with the Code of Conduct for Healthcare Support Workers.</w:t>
            </w:r>
          </w:p>
          <w:p w:rsidR="00200975" w:rsidRPr="00134AF7" w:rsidRDefault="00200975">
            <w:pPr>
              <w:pStyle w:val="BodyTextIndent"/>
              <w:jc w:val="both"/>
            </w:pPr>
          </w:p>
          <w:p w:rsidR="00200975" w:rsidRDefault="00200975">
            <w:pPr>
              <w:pStyle w:val="BodyTextIndent"/>
              <w:jc w:val="both"/>
            </w:pPr>
          </w:p>
          <w:p w:rsidR="00200975" w:rsidRDefault="00200975">
            <w:pPr>
              <w:pStyle w:val="BodyTextIndent"/>
              <w:jc w:val="both"/>
            </w:pPr>
          </w:p>
          <w:p w:rsidR="00200975" w:rsidRDefault="00200975">
            <w:pPr>
              <w:pStyle w:val="BodyTextIndent"/>
              <w:jc w:val="both"/>
            </w:pPr>
          </w:p>
          <w:p w:rsidR="00200975" w:rsidRDefault="00200975">
            <w:pPr>
              <w:pStyle w:val="BodyTextIndent"/>
              <w:ind w:left="0"/>
              <w:jc w:val="both"/>
            </w:pPr>
            <w:r>
              <w:t xml:space="preserve"> </w:t>
            </w:r>
          </w:p>
          <w:p w:rsidR="00200975" w:rsidRDefault="00200975">
            <w:pPr>
              <w:pStyle w:val="Header"/>
              <w:tabs>
                <w:tab w:val="clear" w:pos="4153"/>
                <w:tab w:val="clear" w:pos="8306"/>
                <w:tab w:val="left" w:pos="720"/>
              </w:tabs>
              <w:spacing w:before="120"/>
            </w:pPr>
          </w:p>
        </w:tc>
      </w:tr>
      <w:tr w:rsidR="00200975">
        <w:tc>
          <w:tcPr>
            <w:tcW w:w="9787" w:type="dxa"/>
            <w:gridSpan w:val="3"/>
            <w:tcBorders>
              <w:top w:val="single" w:sz="4" w:space="0" w:color="000000"/>
              <w:left w:val="single" w:sz="4" w:space="0" w:color="000000"/>
              <w:bottom w:val="single" w:sz="4" w:space="0" w:color="000000"/>
              <w:right w:val="single" w:sz="4" w:space="0" w:color="000000"/>
            </w:tcBorders>
            <w:shd w:val="clear" w:color="auto" w:fill="auto"/>
          </w:tcPr>
          <w:p w:rsidR="00200975" w:rsidRDefault="00200975">
            <w:pPr>
              <w:pStyle w:val="Heading2"/>
              <w:numPr>
                <w:ilvl w:val="0"/>
                <w:numId w:val="5"/>
              </w:numPr>
              <w:snapToGrid w:val="0"/>
            </w:pPr>
            <w:r>
              <w:rPr>
                <w:rFonts w:ascii="Times New Roman" w:hAnsi="Times New Roman" w:cs="Times New Roman"/>
              </w:rPr>
              <w:lastRenderedPageBreak/>
              <w:t>COMMUNICATIONS AND RELATIONSHIPS</w:t>
            </w:r>
          </w:p>
          <w:p w:rsidR="00200975" w:rsidRDefault="00200975"/>
          <w:p w:rsidR="00200975" w:rsidRDefault="00200975">
            <w:pPr>
              <w:numPr>
                <w:ilvl w:val="0"/>
                <w:numId w:val="7"/>
              </w:numPr>
              <w:rPr>
                <w:b/>
              </w:rPr>
            </w:pPr>
            <w:r>
              <w:rPr>
                <w:b/>
              </w:rPr>
              <w:t>WITHIN OWN DEPARTMENT</w:t>
            </w:r>
          </w:p>
          <w:p w:rsidR="00200975" w:rsidRDefault="00200975">
            <w:pPr>
              <w:ind w:left="360"/>
              <w:rPr>
                <w:b/>
              </w:rPr>
            </w:pPr>
          </w:p>
          <w:p w:rsidR="00200975" w:rsidRDefault="00200975">
            <w:pPr>
              <w:pStyle w:val="BodyTextIndent"/>
            </w:pPr>
            <w:r>
              <w:t xml:space="preserve">Switchboard Manager )                                          </w:t>
            </w:r>
            <w:r>
              <w:rPr>
                <w:b/>
              </w:rPr>
              <w:t>Verbal and written i.e. notes advising of changes to rotas</w:t>
            </w:r>
            <w:r>
              <w:t xml:space="preserve">        </w:t>
            </w:r>
          </w:p>
          <w:p w:rsidR="00200975" w:rsidRDefault="00200975">
            <w:pPr>
              <w:ind w:left="360"/>
            </w:pPr>
            <w:r>
              <w:t xml:space="preserve">Switchboard Supervisor)                                        </w:t>
            </w:r>
            <w:r>
              <w:rPr>
                <w:b/>
              </w:rPr>
              <w:t xml:space="preserve">call-out procedures, problems encountered when no senior </w:t>
            </w:r>
          </w:p>
          <w:p w:rsidR="00200975" w:rsidRDefault="00200975">
            <w:pPr>
              <w:rPr>
                <w:b/>
              </w:rPr>
            </w:pPr>
            <w:r>
              <w:t xml:space="preserve">       Colleagues, passing on information)                      </w:t>
            </w:r>
            <w:r>
              <w:rPr>
                <w:b/>
              </w:rPr>
              <w:t xml:space="preserve">staff available. Demonstrate skills and duties to new staff </w:t>
            </w:r>
          </w:p>
          <w:p w:rsidR="00200975" w:rsidRDefault="00200975">
            <w:pPr>
              <w:rPr>
                <w:b/>
              </w:rPr>
            </w:pPr>
            <w:r>
              <w:rPr>
                <w:b/>
              </w:rPr>
              <w:t xml:space="preserve">                                                                                       Members.</w:t>
            </w:r>
          </w:p>
          <w:p w:rsidR="00200975" w:rsidRDefault="00200975">
            <w:pPr>
              <w:rPr>
                <w:b/>
              </w:rPr>
            </w:pPr>
          </w:p>
          <w:p w:rsidR="00200975" w:rsidRDefault="00200975">
            <w:pPr>
              <w:numPr>
                <w:ilvl w:val="0"/>
                <w:numId w:val="3"/>
              </w:numPr>
              <w:rPr>
                <w:b/>
              </w:rPr>
            </w:pPr>
            <w:r>
              <w:rPr>
                <w:b/>
              </w:rPr>
              <w:t>WITH OTHERS</w:t>
            </w:r>
          </w:p>
          <w:p w:rsidR="00200975" w:rsidRDefault="00200975">
            <w:pPr>
              <w:rPr>
                <w:b/>
              </w:rPr>
            </w:pPr>
          </w:p>
          <w:p w:rsidR="00200975" w:rsidRDefault="00200975">
            <w:pPr>
              <w:pStyle w:val="BodyTextIndent"/>
            </w:pPr>
            <w:r>
              <w:t xml:space="preserve">Dealing with all departments throughout Tayside, e.g. changes to rotas, reporting alarms, locating staff – Orally and recording any updates and changes. </w:t>
            </w:r>
          </w:p>
          <w:p w:rsidR="00200975" w:rsidRDefault="00200975">
            <w:pPr>
              <w:ind w:left="360"/>
            </w:pPr>
          </w:p>
          <w:p w:rsidR="00200975" w:rsidRDefault="00200975">
            <w:pPr>
              <w:ind w:left="360"/>
            </w:pPr>
            <w:r>
              <w:t>Reporting and recording any faults reported to third party maintainers i.e. Maintel, Unified Comms, Mitel, Multitone etc. - Orally and record in faults logbook.</w:t>
            </w:r>
          </w:p>
          <w:p w:rsidR="00200975" w:rsidRDefault="00200975">
            <w:pPr>
              <w:ind w:left="360"/>
            </w:pPr>
          </w:p>
          <w:p w:rsidR="00200975" w:rsidRDefault="00200975">
            <w:pPr>
              <w:ind w:left="360"/>
            </w:pPr>
            <w:r>
              <w:t>Dealing with members of the public requires a great deal of empathy and reassurance when calming distressed persons down during emergency, i.e. persons trapped in lifts, anxious relatives unsure of whereabouts of family members or friends, dealing with suicidal callers etc.</w:t>
            </w:r>
          </w:p>
          <w:p w:rsidR="00200975" w:rsidRDefault="00200975">
            <w:pPr>
              <w:ind w:left="360"/>
            </w:pPr>
          </w:p>
          <w:p w:rsidR="00200975" w:rsidRDefault="00200975">
            <w:pPr>
              <w:ind w:left="360"/>
            </w:pPr>
            <w:r>
              <w:t>Tact is required when questioning callers to illicit which departments or services callers require, e.g. caller may have a difficulty in passing information due to having a personal or intimate condition.</w:t>
            </w:r>
          </w:p>
          <w:p w:rsidR="00200975" w:rsidRDefault="00200975">
            <w:pPr>
              <w:ind w:left="360"/>
            </w:pPr>
          </w:p>
          <w:p w:rsidR="00200975" w:rsidRDefault="00200975">
            <w:pPr>
              <w:ind w:left="360"/>
            </w:pPr>
            <w:r>
              <w:t>Callers may have difficulty in communicating with the operator, i.e. English is not always first language this can be frustrating to caller and operator, this requires a great deal of patience, callers maybe under the influence of substances, drink or drugs this requires tact and diplomacy to be used.</w:t>
            </w:r>
          </w:p>
          <w:p w:rsidR="00200975" w:rsidRDefault="00200975">
            <w:pPr>
              <w:ind w:left="360"/>
            </w:pPr>
          </w:p>
          <w:p w:rsidR="00200975" w:rsidRDefault="00200975">
            <w:pPr>
              <w:ind w:left="360"/>
            </w:pPr>
            <w:r>
              <w:t>Dealing with irate callers in the first instance requires the operator to use tact and diplomacy to diffuse the situation and route the caller to appropriate department without any further distress to the caller or the operator.</w:t>
            </w:r>
          </w:p>
          <w:p w:rsidR="00200975" w:rsidRDefault="00200975">
            <w:pPr>
              <w:ind w:left="360"/>
              <w:jc w:val="both"/>
            </w:pPr>
          </w:p>
          <w:p w:rsidR="00200975" w:rsidRDefault="00200975">
            <w:pPr>
              <w:ind w:left="720"/>
              <w:jc w:val="both"/>
            </w:pPr>
          </w:p>
        </w:tc>
      </w:tr>
      <w:tr w:rsidR="00200975">
        <w:trPr>
          <w:trHeight w:val="2531"/>
        </w:trPr>
        <w:tc>
          <w:tcPr>
            <w:tcW w:w="9787" w:type="dxa"/>
            <w:gridSpan w:val="3"/>
            <w:tcBorders>
              <w:top w:val="single" w:sz="4" w:space="0" w:color="000000"/>
              <w:left w:val="single" w:sz="4" w:space="0" w:color="000000"/>
              <w:bottom w:val="single" w:sz="4" w:space="0" w:color="000000"/>
              <w:right w:val="single" w:sz="4" w:space="0" w:color="000000"/>
            </w:tcBorders>
            <w:shd w:val="clear" w:color="auto" w:fill="auto"/>
          </w:tcPr>
          <w:p w:rsidR="00200975" w:rsidRDefault="00200975">
            <w:pPr>
              <w:pStyle w:val="Heading2"/>
              <w:numPr>
                <w:ilvl w:val="0"/>
                <w:numId w:val="5"/>
              </w:numPr>
              <w:snapToGrid w:val="0"/>
            </w:pPr>
            <w:r>
              <w:rPr>
                <w:rFonts w:ascii="Times New Roman" w:hAnsi="Times New Roman" w:cs="Times New Roman"/>
              </w:rPr>
              <w:t>KNOWLEDGE, TRAINING AND EXPERIENCE REQUIRED TO DO THE JOB</w:t>
            </w:r>
          </w:p>
          <w:p w:rsidR="00200975" w:rsidRDefault="00200975">
            <w:pPr>
              <w:ind w:left="360"/>
              <w:jc w:val="both"/>
            </w:pPr>
          </w:p>
          <w:p w:rsidR="00200975" w:rsidRDefault="00200975">
            <w:pPr>
              <w:ind w:left="360"/>
              <w:jc w:val="both"/>
            </w:pPr>
          </w:p>
          <w:p w:rsidR="00200975" w:rsidRDefault="00200975">
            <w:pPr>
              <w:ind w:left="360"/>
              <w:jc w:val="both"/>
            </w:pPr>
            <w:r>
              <w:t>A basic knowledge of telephone operating services.</w:t>
            </w:r>
          </w:p>
          <w:p w:rsidR="00200975" w:rsidRDefault="00200975">
            <w:pPr>
              <w:ind w:left="360"/>
              <w:jc w:val="both"/>
            </w:pPr>
            <w:r>
              <w:t>Good keyboard skills.</w:t>
            </w:r>
          </w:p>
          <w:p w:rsidR="00200975" w:rsidRDefault="00200975">
            <w:pPr>
              <w:ind w:left="360"/>
              <w:jc w:val="both"/>
            </w:pPr>
            <w:r>
              <w:t>A basic understanding of computer technology with the ability to access various computer programmes</w:t>
            </w:r>
          </w:p>
          <w:p w:rsidR="00200975" w:rsidRDefault="00200975">
            <w:pPr>
              <w:ind w:left="360"/>
              <w:jc w:val="both"/>
            </w:pPr>
            <w:r>
              <w:t>The ability to communicate effectively with the general public, and staff at all levels in the organisation.</w:t>
            </w:r>
          </w:p>
          <w:p w:rsidR="00200975" w:rsidRDefault="00200975">
            <w:pPr>
              <w:ind w:left="360"/>
              <w:jc w:val="both"/>
            </w:pPr>
            <w:r>
              <w:t>Experience of working in a busy switchboard environment.</w:t>
            </w:r>
          </w:p>
          <w:p w:rsidR="00200975" w:rsidRDefault="00200975">
            <w:pPr>
              <w:ind w:left="360"/>
              <w:jc w:val="both"/>
            </w:pPr>
            <w:r>
              <w:t>An understanding of the hospital organisation and procedures.</w:t>
            </w:r>
          </w:p>
          <w:p w:rsidR="00200975" w:rsidRDefault="00200975">
            <w:pPr>
              <w:ind w:left="360"/>
              <w:jc w:val="both"/>
            </w:pPr>
            <w:r>
              <w:t>Be able to work under pressure.</w:t>
            </w:r>
          </w:p>
          <w:p w:rsidR="00200975" w:rsidRDefault="00200975">
            <w:pPr>
              <w:ind w:left="1080"/>
              <w:jc w:val="both"/>
            </w:pPr>
          </w:p>
        </w:tc>
      </w:tr>
      <w:tr w:rsidR="00200975">
        <w:trPr>
          <w:trHeight w:val="2530"/>
        </w:trPr>
        <w:tc>
          <w:tcPr>
            <w:tcW w:w="9787" w:type="dxa"/>
            <w:gridSpan w:val="3"/>
            <w:tcBorders>
              <w:top w:val="single" w:sz="4" w:space="0" w:color="000000"/>
              <w:left w:val="single" w:sz="4" w:space="0" w:color="000000"/>
              <w:bottom w:val="single" w:sz="4" w:space="0" w:color="000000"/>
              <w:right w:val="single" w:sz="4" w:space="0" w:color="000000"/>
            </w:tcBorders>
            <w:shd w:val="clear" w:color="auto" w:fill="auto"/>
          </w:tcPr>
          <w:p w:rsidR="00200975" w:rsidRDefault="00200975">
            <w:pPr>
              <w:pStyle w:val="Subtitle"/>
              <w:numPr>
                <w:ilvl w:val="0"/>
                <w:numId w:val="5"/>
              </w:numPr>
              <w:snapToGrid w:val="0"/>
            </w:pPr>
            <w:r>
              <w:rPr>
                <w:rFonts w:ascii="Times New Roman" w:hAnsi="Times New Roman" w:cs="Times New Roman"/>
              </w:rPr>
              <w:t>SYSTEMS AND EQUIPMENT</w:t>
            </w:r>
          </w:p>
          <w:p w:rsidR="00200975" w:rsidRDefault="00200975">
            <w:pPr>
              <w:ind w:left="720"/>
              <w:jc w:val="both"/>
            </w:pPr>
          </w:p>
          <w:p w:rsidR="00200975" w:rsidRDefault="00200975">
            <w:pPr>
              <w:ind w:left="720"/>
              <w:jc w:val="both"/>
            </w:pPr>
            <w:r>
              <w:t>Maintel Telephony Providers</w:t>
            </w:r>
          </w:p>
          <w:p w:rsidR="00200975" w:rsidRDefault="00200975">
            <w:pPr>
              <w:ind w:left="720"/>
              <w:jc w:val="both"/>
            </w:pPr>
            <w:r>
              <w:t>Multitone paging system</w:t>
            </w:r>
          </w:p>
          <w:p w:rsidR="00200975" w:rsidRDefault="00200975">
            <w:pPr>
              <w:ind w:left="720"/>
              <w:jc w:val="both"/>
            </w:pPr>
            <w:r>
              <w:t>Bold Alarm system</w:t>
            </w:r>
          </w:p>
          <w:p w:rsidR="00200975" w:rsidRDefault="00200975">
            <w:pPr>
              <w:ind w:left="720"/>
              <w:jc w:val="both"/>
            </w:pPr>
            <w:r>
              <w:t>Thorngraph Alarm System</w:t>
            </w:r>
          </w:p>
          <w:p w:rsidR="00200975" w:rsidRDefault="00200975">
            <w:pPr>
              <w:ind w:left="720"/>
              <w:jc w:val="both"/>
            </w:pPr>
            <w:r>
              <w:t>Winmag Alarm System</w:t>
            </w:r>
          </w:p>
          <w:p w:rsidR="00200975" w:rsidRDefault="00200975">
            <w:pPr>
              <w:ind w:left="720"/>
              <w:jc w:val="both"/>
            </w:pPr>
            <w:r>
              <w:t>Everbridge Major Incident Software</w:t>
            </w:r>
          </w:p>
          <w:p w:rsidR="00200975" w:rsidRDefault="00200975">
            <w:pPr>
              <w:ind w:left="720"/>
              <w:jc w:val="both"/>
            </w:pPr>
            <w:r>
              <w:t>Photocopier</w:t>
            </w:r>
          </w:p>
          <w:p w:rsidR="00200975" w:rsidRDefault="00200975">
            <w:pPr>
              <w:ind w:left="720"/>
              <w:jc w:val="both"/>
            </w:pPr>
            <w:r>
              <w:t>Personal duty of care is required for own equipment and shared  &amp; complex equipment.</w:t>
            </w:r>
          </w:p>
          <w:p w:rsidR="00200975" w:rsidRDefault="00200975">
            <w:pPr>
              <w:ind w:left="720"/>
              <w:jc w:val="both"/>
            </w:pPr>
          </w:p>
        </w:tc>
      </w:tr>
      <w:tr w:rsidR="00200975">
        <w:tc>
          <w:tcPr>
            <w:tcW w:w="9787" w:type="dxa"/>
            <w:gridSpan w:val="3"/>
            <w:tcBorders>
              <w:top w:val="single" w:sz="4" w:space="0" w:color="000000"/>
              <w:left w:val="single" w:sz="4" w:space="0" w:color="000000"/>
              <w:bottom w:val="single" w:sz="4" w:space="0" w:color="000000"/>
              <w:right w:val="single" w:sz="4" w:space="0" w:color="000000"/>
            </w:tcBorders>
            <w:shd w:val="clear" w:color="auto" w:fill="auto"/>
          </w:tcPr>
          <w:p w:rsidR="00200975" w:rsidRDefault="00200975">
            <w:pPr>
              <w:pStyle w:val="Heading2"/>
              <w:numPr>
                <w:ilvl w:val="0"/>
                <w:numId w:val="5"/>
              </w:numPr>
              <w:snapToGrid w:val="0"/>
            </w:pPr>
            <w:r>
              <w:rPr>
                <w:rFonts w:ascii="Times New Roman" w:hAnsi="Times New Roman" w:cs="Times New Roman"/>
              </w:rPr>
              <w:lastRenderedPageBreak/>
              <w:t>PHYSICAL DEMANDS OF THE JOB</w:t>
            </w:r>
          </w:p>
          <w:p w:rsidR="00200975" w:rsidRDefault="00200975"/>
          <w:p w:rsidR="00200975" w:rsidRDefault="00200975">
            <w:pPr>
              <w:ind w:left="720"/>
              <w:jc w:val="both"/>
            </w:pPr>
            <w:r>
              <w:t>The service is maintained 24/7. Dealing with demanding and distressing calls, while remaining calm and in control of the situation at all times, this can lead to emotional and mental pressures, i.e. dealing over the phone with anxious relatives, suicidal callers, and callers who do not have English as their first language.</w:t>
            </w:r>
          </w:p>
          <w:p w:rsidR="00200975" w:rsidRDefault="00200975">
            <w:pPr>
              <w:ind w:left="720"/>
              <w:jc w:val="both"/>
            </w:pPr>
          </w:p>
          <w:p w:rsidR="00200975" w:rsidRDefault="00200975">
            <w:pPr>
              <w:ind w:left="720"/>
              <w:jc w:val="both"/>
            </w:pPr>
            <w:r>
              <w:t>Intense concentration required when dealing with emergency calls ensuring that correct and immediate response by right people. (Operators required to cover emergency position a minimum of 1 day per week)</w:t>
            </w:r>
          </w:p>
          <w:p w:rsidR="00200975" w:rsidRDefault="00200975">
            <w:pPr>
              <w:ind w:left="720"/>
              <w:jc w:val="both"/>
            </w:pPr>
          </w:p>
          <w:p w:rsidR="00200975" w:rsidRDefault="00200975">
            <w:pPr>
              <w:ind w:left="720"/>
              <w:jc w:val="both"/>
            </w:pPr>
            <w:r>
              <w:t>Continuous concentration required throughout the shift to ensure callers are being routed to the correct departments. This can be difficult due to working in a noisy environment.</w:t>
            </w:r>
          </w:p>
          <w:p w:rsidR="00200975" w:rsidRDefault="00200975">
            <w:pPr>
              <w:ind w:left="720"/>
            </w:pPr>
          </w:p>
          <w:p w:rsidR="00200975" w:rsidRDefault="00200975">
            <w:pPr>
              <w:ind w:left="720"/>
            </w:pPr>
            <w:r>
              <w:t xml:space="preserve">Standard keyboard skills   </w:t>
            </w:r>
          </w:p>
          <w:p w:rsidR="00200975" w:rsidRDefault="00200975">
            <w:pPr>
              <w:ind w:left="720"/>
              <w:jc w:val="both"/>
            </w:pPr>
            <w:r>
              <w:t>Continuous VDU use.</w:t>
            </w:r>
          </w:p>
          <w:p w:rsidR="00200975" w:rsidRDefault="00200975">
            <w:pPr>
              <w:ind w:left="720"/>
              <w:jc w:val="both"/>
            </w:pPr>
            <w:r>
              <w:t>Continuous use of headsets.</w:t>
            </w:r>
          </w:p>
          <w:p w:rsidR="00200975" w:rsidRDefault="00200975">
            <w:pPr>
              <w:ind w:left="720"/>
              <w:jc w:val="both"/>
            </w:pPr>
            <w:r>
              <w:t>Sitting continually in restricted position.</w:t>
            </w:r>
          </w:p>
          <w:p w:rsidR="00200975" w:rsidRDefault="00200975">
            <w:pPr>
              <w:ind w:left="720"/>
              <w:jc w:val="both"/>
            </w:pPr>
          </w:p>
        </w:tc>
      </w:tr>
      <w:tr w:rsidR="00200975">
        <w:tc>
          <w:tcPr>
            <w:tcW w:w="9787" w:type="dxa"/>
            <w:gridSpan w:val="3"/>
            <w:tcBorders>
              <w:top w:val="single" w:sz="4" w:space="0" w:color="000000"/>
              <w:left w:val="single" w:sz="4" w:space="0" w:color="000000"/>
              <w:bottom w:val="single" w:sz="4" w:space="0" w:color="000000"/>
              <w:right w:val="single" w:sz="4" w:space="0" w:color="000000"/>
            </w:tcBorders>
            <w:shd w:val="clear" w:color="auto" w:fill="auto"/>
          </w:tcPr>
          <w:p w:rsidR="00200975" w:rsidRDefault="00200975">
            <w:pPr>
              <w:pStyle w:val="Heading2"/>
              <w:numPr>
                <w:ilvl w:val="0"/>
                <w:numId w:val="5"/>
              </w:numPr>
              <w:snapToGrid w:val="0"/>
            </w:pPr>
            <w:r>
              <w:rPr>
                <w:rFonts w:ascii="Times New Roman" w:hAnsi="Times New Roman" w:cs="Times New Roman"/>
              </w:rPr>
              <w:t>DECISIONS AND JUDGEMENTS</w:t>
            </w:r>
          </w:p>
          <w:p w:rsidR="00200975" w:rsidRDefault="00200975"/>
          <w:p w:rsidR="00200975" w:rsidRDefault="00200975">
            <w:pPr>
              <w:ind w:left="720"/>
              <w:jc w:val="both"/>
            </w:pPr>
            <w:r>
              <w:t>Operators are required to use their own initiative when dealing with initial calls ensuring that callers are being routed to the appropriate departments. This can be difficult when callers are unsure who they want and operators are required to use tact and diplomacy when having to illicit information from the callers and then deciding which department to route the calls to.</w:t>
            </w:r>
          </w:p>
          <w:p w:rsidR="00200975" w:rsidRDefault="00200975">
            <w:pPr>
              <w:ind w:left="720"/>
              <w:jc w:val="both"/>
            </w:pPr>
          </w:p>
          <w:p w:rsidR="00200975" w:rsidRDefault="00200975">
            <w:pPr>
              <w:ind w:left="720"/>
              <w:jc w:val="both"/>
            </w:pPr>
            <w:r>
              <w:t>Outwith office hours, the postholder is unsupervised, therefore are required to use own initiative depending on the circumstances.</w:t>
            </w:r>
          </w:p>
          <w:p w:rsidR="00200975" w:rsidRDefault="00200975">
            <w:pPr>
              <w:ind w:left="720"/>
              <w:jc w:val="both"/>
            </w:pPr>
          </w:p>
          <w:p w:rsidR="00200975" w:rsidRDefault="00200975">
            <w:pPr>
              <w:ind w:left="720"/>
              <w:jc w:val="both"/>
            </w:pPr>
            <w:r>
              <w:t xml:space="preserve">                                         </w:t>
            </w:r>
          </w:p>
        </w:tc>
      </w:tr>
      <w:tr w:rsidR="00200975">
        <w:tc>
          <w:tcPr>
            <w:tcW w:w="9787" w:type="dxa"/>
            <w:gridSpan w:val="3"/>
            <w:tcBorders>
              <w:top w:val="single" w:sz="4" w:space="0" w:color="000000"/>
              <w:left w:val="single" w:sz="4" w:space="0" w:color="000000"/>
              <w:bottom w:val="single" w:sz="4" w:space="0" w:color="000000"/>
              <w:right w:val="single" w:sz="4" w:space="0" w:color="000000"/>
            </w:tcBorders>
            <w:shd w:val="clear" w:color="auto" w:fill="auto"/>
          </w:tcPr>
          <w:p w:rsidR="00200975" w:rsidRDefault="00200975">
            <w:pPr>
              <w:pStyle w:val="Heading2"/>
              <w:numPr>
                <w:ilvl w:val="0"/>
                <w:numId w:val="5"/>
              </w:numPr>
              <w:snapToGrid w:val="0"/>
            </w:pPr>
            <w:r>
              <w:rPr>
                <w:rFonts w:ascii="Times New Roman" w:hAnsi="Times New Roman" w:cs="Times New Roman"/>
              </w:rPr>
              <w:t>MOST CHALLENGING/DIFFICULT PARTS OF THE JOB</w:t>
            </w:r>
          </w:p>
          <w:p w:rsidR="00200975" w:rsidRDefault="00200975">
            <w:pPr>
              <w:ind w:left="720"/>
              <w:jc w:val="both"/>
            </w:pPr>
          </w:p>
          <w:p w:rsidR="00200975" w:rsidRDefault="00200975">
            <w:pPr>
              <w:ind w:left="720"/>
              <w:jc w:val="both"/>
            </w:pPr>
            <w:r>
              <w:t>Ensuring that an efficient service is maintained whilst meeting the expectations of the users.</w:t>
            </w:r>
          </w:p>
          <w:p w:rsidR="00200975" w:rsidRDefault="00200975">
            <w:pPr>
              <w:ind w:left="720"/>
              <w:jc w:val="both"/>
            </w:pPr>
          </w:p>
          <w:p w:rsidR="00200975" w:rsidRDefault="00200975">
            <w:pPr>
              <w:ind w:left="720"/>
              <w:jc w:val="both"/>
            </w:pPr>
            <w:r>
              <w:t>Dealing with distressed callers, e.g. callers requiring medical help, suicidal callers.</w:t>
            </w:r>
          </w:p>
          <w:p w:rsidR="00200975" w:rsidRDefault="00200975">
            <w:pPr>
              <w:ind w:left="720"/>
              <w:jc w:val="both"/>
            </w:pPr>
          </w:p>
          <w:p w:rsidR="00200975" w:rsidRDefault="00200975">
            <w:pPr>
              <w:ind w:left="720"/>
              <w:jc w:val="both"/>
            </w:pPr>
            <w:r>
              <w:t>Dealing with initial complaints from irate callers.</w:t>
            </w:r>
          </w:p>
          <w:p w:rsidR="00200975" w:rsidRDefault="00200975">
            <w:pPr>
              <w:ind w:left="720"/>
              <w:jc w:val="both"/>
            </w:pPr>
          </w:p>
          <w:p w:rsidR="00200975" w:rsidRDefault="00200975">
            <w:pPr>
              <w:ind w:left="720"/>
              <w:jc w:val="both"/>
            </w:pPr>
            <w:r>
              <w:t>Working within the procedures laid down by departments. E.g. following laid down emergency and call out procedures.</w:t>
            </w:r>
          </w:p>
          <w:p w:rsidR="00200975" w:rsidRDefault="00200975">
            <w:pPr>
              <w:ind w:left="720"/>
              <w:jc w:val="both"/>
            </w:pPr>
          </w:p>
          <w:p w:rsidR="00200975" w:rsidRDefault="00200975">
            <w:pPr>
              <w:ind w:left="720"/>
              <w:jc w:val="both"/>
            </w:pPr>
            <w:r>
              <w:t>Dealing with all emergency calls while remaining calm and in control.</w:t>
            </w:r>
          </w:p>
          <w:p w:rsidR="00200975" w:rsidRDefault="00200975">
            <w:pPr>
              <w:ind w:left="720"/>
              <w:jc w:val="both"/>
            </w:pPr>
          </w:p>
          <w:p w:rsidR="00200975" w:rsidRDefault="00200975">
            <w:pPr>
              <w:ind w:left="720"/>
              <w:jc w:val="both"/>
            </w:pPr>
            <w:r>
              <w:t>Having to use own initiative when no supervisor available.</w:t>
            </w:r>
          </w:p>
          <w:p w:rsidR="00200975" w:rsidRDefault="00200975">
            <w:pPr>
              <w:ind w:left="720"/>
              <w:jc w:val="both"/>
            </w:pPr>
          </w:p>
          <w:p w:rsidR="00200975" w:rsidRDefault="00200975">
            <w:pPr>
              <w:ind w:left="720"/>
              <w:jc w:val="both"/>
            </w:pPr>
            <w:r>
              <w:t>Working under pressure.</w:t>
            </w:r>
          </w:p>
          <w:p w:rsidR="00200975" w:rsidRDefault="00200975">
            <w:pPr>
              <w:pStyle w:val="Heading1"/>
              <w:ind w:left="360"/>
              <w:jc w:val="both"/>
            </w:pPr>
          </w:p>
        </w:tc>
      </w:tr>
      <w:tr w:rsidR="00200975">
        <w:tc>
          <w:tcPr>
            <w:tcW w:w="9787" w:type="dxa"/>
            <w:gridSpan w:val="3"/>
            <w:tcBorders>
              <w:top w:val="single" w:sz="4" w:space="0" w:color="000000"/>
              <w:left w:val="single" w:sz="4" w:space="0" w:color="000000"/>
              <w:bottom w:val="single" w:sz="4" w:space="0" w:color="000000"/>
              <w:right w:val="single" w:sz="4" w:space="0" w:color="000000"/>
            </w:tcBorders>
            <w:shd w:val="clear" w:color="auto" w:fill="auto"/>
          </w:tcPr>
          <w:p w:rsidR="00200975" w:rsidRDefault="00200975">
            <w:pPr>
              <w:pStyle w:val="Heading2"/>
              <w:numPr>
                <w:ilvl w:val="0"/>
                <w:numId w:val="5"/>
              </w:numPr>
              <w:snapToGrid w:val="0"/>
            </w:pPr>
            <w:r>
              <w:rPr>
                <w:rFonts w:ascii="Times New Roman" w:hAnsi="Times New Roman" w:cs="Times New Roman"/>
              </w:rPr>
              <w:t xml:space="preserve">JOB DESCRIPTION AGREEMENT </w:t>
            </w:r>
          </w:p>
          <w:p w:rsidR="00200975" w:rsidRDefault="00200975">
            <w:pPr>
              <w:ind w:left="360"/>
              <w:jc w:val="both"/>
              <w:rPr>
                <w:b/>
              </w:rPr>
            </w:pPr>
            <w:r>
              <w:t>The job description will need to be signed off using the attached sheet by each postholder to whom the job description applies .</w:t>
            </w:r>
          </w:p>
          <w:p w:rsidR="00200975" w:rsidRDefault="00200975">
            <w:pPr>
              <w:ind w:left="360"/>
              <w:jc w:val="both"/>
              <w:rPr>
                <w:b/>
              </w:rPr>
            </w:pPr>
          </w:p>
        </w:tc>
      </w:tr>
    </w:tbl>
    <w:p w:rsidR="00200975" w:rsidRDefault="00200975">
      <w:pPr>
        <w:jc w:val="both"/>
      </w:pPr>
    </w:p>
    <w:p w:rsidR="00200975" w:rsidRDefault="00200975">
      <w:pPr>
        <w:pStyle w:val="BodyText"/>
        <w:pageBreakBefore/>
      </w:pPr>
      <w:r>
        <w:rPr>
          <w:b/>
          <w:sz w:val="20"/>
        </w:rPr>
        <w:lastRenderedPageBreak/>
        <w:t>JOB DESCRIPTION AND ESSENTIAL ADDITIONAL INFORMATION FORM – SIGNATURE OF AGREEMENT</w:t>
      </w:r>
    </w:p>
    <w:p w:rsidR="00200975" w:rsidRDefault="00200975">
      <w:pPr>
        <w:pStyle w:val="BodyText"/>
      </w:pPr>
    </w:p>
    <w:tbl>
      <w:tblPr>
        <w:tblW w:w="0" w:type="auto"/>
        <w:tblInd w:w="-20" w:type="dxa"/>
        <w:tblLayout w:type="fixed"/>
        <w:tblLook w:val="0000"/>
      </w:tblPr>
      <w:tblGrid>
        <w:gridCol w:w="4447"/>
        <w:gridCol w:w="5340"/>
      </w:tblGrid>
      <w:tr w:rsidR="00200975">
        <w:tc>
          <w:tcPr>
            <w:tcW w:w="4447" w:type="dxa"/>
            <w:tcBorders>
              <w:top w:val="single" w:sz="4" w:space="0" w:color="000000"/>
              <w:left w:val="single" w:sz="4" w:space="0" w:color="000000"/>
              <w:bottom w:val="single" w:sz="4" w:space="0" w:color="000000"/>
            </w:tcBorders>
            <w:shd w:val="clear" w:color="auto" w:fill="auto"/>
          </w:tcPr>
          <w:p w:rsidR="00200975" w:rsidRDefault="00200975">
            <w:pPr>
              <w:pStyle w:val="BodyText"/>
              <w:snapToGrid w:val="0"/>
              <w:rPr>
                <w:b/>
                <w:sz w:val="20"/>
              </w:rPr>
            </w:pPr>
          </w:p>
          <w:p w:rsidR="00200975" w:rsidRDefault="00200975">
            <w:pPr>
              <w:pStyle w:val="BodyText"/>
              <w:rPr>
                <w:sz w:val="20"/>
              </w:rPr>
            </w:pPr>
            <w:r>
              <w:rPr>
                <w:b/>
                <w:sz w:val="20"/>
              </w:rPr>
              <w:t>Post Title</w:t>
            </w:r>
          </w:p>
          <w:p w:rsidR="00200975" w:rsidRDefault="00200975">
            <w:pPr>
              <w:pStyle w:val="BodyText"/>
              <w:rPr>
                <w:sz w:val="20"/>
              </w:rPr>
            </w:pP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200975" w:rsidRDefault="00200975">
            <w:pPr>
              <w:pStyle w:val="BodyText"/>
              <w:snapToGrid w:val="0"/>
              <w:rPr>
                <w:sz w:val="20"/>
              </w:rPr>
            </w:pPr>
          </w:p>
          <w:p w:rsidR="00200975" w:rsidRDefault="00200975">
            <w:pPr>
              <w:pStyle w:val="BodyText"/>
            </w:pPr>
            <w:r>
              <w:rPr>
                <w:sz w:val="20"/>
              </w:rPr>
              <w:t>Switchboard Operator – With Additional Duties</w:t>
            </w:r>
          </w:p>
        </w:tc>
      </w:tr>
      <w:tr w:rsidR="00200975">
        <w:tc>
          <w:tcPr>
            <w:tcW w:w="4447" w:type="dxa"/>
            <w:tcBorders>
              <w:top w:val="single" w:sz="4" w:space="0" w:color="000000"/>
              <w:left w:val="single" w:sz="4" w:space="0" w:color="000000"/>
              <w:bottom w:val="single" w:sz="4" w:space="0" w:color="000000"/>
            </w:tcBorders>
            <w:shd w:val="clear" w:color="auto" w:fill="auto"/>
          </w:tcPr>
          <w:p w:rsidR="00200975" w:rsidRDefault="00200975">
            <w:pPr>
              <w:pStyle w:val="BodyText"/>
              <w:snapToGrid w:val="0"/>
              <w:rPr>
                <w:b/>
                <w:sz w:val="20"/>
              </w:rPr>
            </w:pPr>
          </w:p>
          <w:p w:rsidR="00200975" w:rsidRDefault="00200975">
            <w:pPr>
              <w:pStyle w:val="BodyText"/>
              <w:rPr>
                <w:b/>
                <w:sz w:val="20"/>
              </w:rPr>
            </w:pPr>
            <w:r>
              <w:rPr>
                <w:b/>
                <w:sz w:val="20"/>
              </w:rPr>
              <w:t>Reference Number</w:t>
            </w:r>
          </w:p>
          <w:p w:rsidR="00200975" w:rsidRDefault="00200975">
            <w:pPr>
              <w:pStyle w:val="BodyText"/>
              <w:rPr>
                <w:b/>
                <w:sz w:val="20"/>
              </w:rPr>
            </w:pP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200975" w:rsidRDefault="00200975">
            <w:pPr>
              <w:pStyle w:val="BodyText"/>
              <w:snapToGrid w:val="0"/>
              <w:rPr>
                <w:sz w:val="20"/>
              </w:rPr>
            </w:pPr>
          </w:p>
          <w:p w:rsidR="00200975" w:rsidRDefault="00200975">
            <w:pPr>
              <w:pStyle w:val="BodyText"/>
            </w:pPr>
            <w:r>
              <w:rPr>
                <w:sz w:val="20"/>
              </w:rPr>
              <w:t>SC0 – 2794A</w:t>
            </w:r>
          </w:p>
        </w:tc>
      </w:tr>
    </w:tbl>
    <w:p w:rsidR="00200975" w:rsidRDefault="00200975">
      <w:pPr>
        <w:autoSpaceDE w:val="0"/>
        <w:jc w:val="both"/>
      </w:pPr>
    </w:p>
    <w:p w:rsidR="00200975" w:rsidRDefault="00200975">
      <w:pPr>
        <w:pStyle w:val="BodyText2"/>
      </w:pPr>
      <w:r>
        <w:rPr>
          <w:sz w:val="20"/>
        </w:rPr>
        <w:t>The attached job description and essential additional information will be used as part of the Agenda for Change assimilation exercise and therefore the job matching panel may wish to seek further clarification on any issues contained within the documents. Should this be necessary please identify an appropriate Manager and Staff representative who can be contacted.</w:t>
      </w:r>
    </w:p>
    <w:p w:rsidR="00200975" w:rsidRDefault="00200975">
      <w:pPr>
        <w:pStyle w:val="BodyText2"/>
      </w:pPr>
    </w:p>
    <w:tbl>
      <w:tblPr>
        <w:tblW w:w="0" w:type="auto"/>
        <w:tblInd w:w="-20" w:type="dxa"/>
        <w:tblLayout w:type="fixed"/>
        <w:tblLook w:val="0000"/>
      </w:tblPr>
      <w:tblGrid>
        <w:gridCol w:w="4810"/>
        <w:gridCol w:w="4977"/>
      </w:tblGrid>
      <w:tr w:rsidR="00200975">
        <w:tc>
          <w:tcPr>
            <w:tcW w:w="4810" w:type="dxa"/>
            <w:tcBorders>
              <w:top w:val="single" w:sz="4" w:space="0" w:color="000000"/>
              <w:left w:val="single" w:sz="4" w:space="0" w:color="000000"/>
              <w:bottom w:val="single" w:sz="4" w:space="0" w:color="000000"/>
            </w:tcBorders>
            <w:shd w:val="clear" w:color="auto" w:fill="auto"/>
          </w:tcPr>
          <w:p w:rsidR="00200975" w:rsidRDefault="00200975">
            <w:pPr>
              <w:pStyle w:val="BodyText2"/>
              <w:snapToGrid w:val="0"/>
              <w:rPr>
                <w:sz w:val="20"/>
              </w:rPr>
            </w:pPr>
            <w:r>
              <w:rPr>
                <w:b/>
                <w:sz w:val="20"/>
              </w:rPr>
              <w:t>Responsible Manager</w:t>
            </w:r>
          </w:p>
          <w:p w:rsidR="00200975" w:rsidRDefault="00200975">
            <w:pPr>
              <w:pStyle w:val="BodyText2"/>
              <w:rPr>
                <w:sz w:val="20"/>
              </w:rPr>
            </w:pPr>
          </w:p>
        </w:tc>
        <w:tc>
          <w:tcPr>
            <w:tcW w:w="4977" w:type="dxa"/>
            <w:tcBorders>
              <w:top w:val="single" w:sz="4" w:space="0" w:color="000000"/>
              <w:left w:val="single" w:sz="4" w:space="0" w:color="000000"/>
              <w:bottom w:val="single" w:sz="4" w:space="0" w:color="000000"/>
              <w:right w:val="single" w:sz="4" w:space="0" w:color="000000"/>
            </w:tcBorders>
            <w:shd w:val="clear" w:color="auto" w:fill="auto"/>
          </w:tcPr>
          <w:p w:rsidR="00200975" w:rsidRDefault="00200975">
            <w:pPr>
              <w:pStyle w:val="BodyText2"/>
              <w:snapToGrid w:val="0"/>
            </w:pPr>
            <w:r>
              <w:rPr>
                <w:sz w:val="20"/>
              </w:rPr>
              <w:t>Carol Robertson</w:t>
            </w:r>
          </w:p>
        </w:tc>
      </w:tr>
      <w:tr w:rsidR="00200975">
        <w:tc>
          <w:tcPr>
            <w:tcW w:w="4810" w:type="dxa"/>
            <w:tcBorders>
              <w:top w:val="single" w:sz="4" w:space="0" w:color="000000"/>
              <w:left w:val="single" w:sz="4" w:space="0" w:color="000000"/>
              <w:bottom w:val="single" w:sz="4" w:space="0" w:color="000000"/>
            </w:tcBorders>
            <w:shd w:val="clear" w:color="auto" w:fill="auto"/>
          </w:tcPr>
          <w:p w:rsidR="00200975" w:rsidRDefault="00200975">
            <w:pPr>
              <w:pStyle w:val="BodyText2"/>
              <w:snapToGrid w:val="0"/>
              <w:rPr>
                <w:sz w:val="20"/>
              </w:rPr>
            </w:pPr>
            <w:r>
              <w:rPr>
                <w:b/>
                <w:sz w:val="20"/>
              </w:rPr>
              <w:t>Contact No.</w:t>
            </w:r>
          </w:p>
          <w:p w:rsidR="00200975" w:rsidRDefault="00200975">
            <w:pPr>
              <w:pStyle w:val="BodyText2"/>
              <w:rPr>
                <w:sz w:val="20"/>
              </w:rPr>
            </w:pPr>
          </w:p>
        </w:tc>
        <w:tc>
          <w:tcPr>
            <w:tcW w:w="4977" w:type="dxa"/>
            <w:tcBorders>
              <w:top w:val="single" w:sz="4" w:space="0" w:color="000000"/>
              <w:left w:val="single" w:sz="4" w:space="0" w:color="000000"/>
              <w:bottom w:val="single" w:sz="4" w:space="0" w:color="000000"/>
              <w:right w:val="single" w:sz="4" w:space="0" w:color="000000"/>
            </w:tcBorders>
            <w:shd w:val="clear" w:color="auto" w:fill="auto"/>
          </w:tcPr>
          <w:p w:rsidR="00200975" w:rsidRDefault="00200975">
            <w:pPr>
              <w:pStyle w:val="BodyText2"/>
              <w:snapToGrid w:val="0"/>
            </w:pPr>
            <w:r>
              <w:rPr>
                <w:sz w:val="20"/>
              </w:rPr>
              <w:t>36398</w:t>
            </w:r>
          </w:p>
        </w:tc>
      </w:tr>
      <w:tr w:rsidR="00200975">
        <w:tc>
          <w:tcPr>
            <w:tcW w:w="4810" w:type="dxa"/>
            <w:tcBorders>
              <w:top w:val="single" w:sz="4" w:space="0" w:color="000000"/>
              <w:left w:val="single" w:sz="4" w:space="0" w:color="000000"/>
              <w:bottom w:val="single" w:sz="4" w:space="0" w:color="000000"/>
            </w:tcBorders>
            <w:shd w:val="clear" w:color="auto" w:fill="auto"/>
          </w:tcPr>
          <w:p w:rsidR="00200975" w:rsidRDefault="00200975">
            <w:pPr>
              <w:pStyle w:val="BodyText2"/>
              <w:snapToGrid w:val="0"/>
              <w:rPr>
                <w:sz w:val="20"/>
              </w:rPr>
            </w:pPr>
          </w:p>
        </w:tc>
        <w:tc>
          <w:tcPr>
            <w:tcW w:w="4977" w:type="dxa"/>
            <w:tcBorders>
              <w:top w:val="single" w:sz="4" w:space="0" w:color="000000"/>
              <w:left w:val="single" w:sz="4" w:space="0" w:color="000000"/>
              <w:bottom w:val="single" w:sz="4" w:space="0" w:color="000000"/>
              <w:right w:val="single" w:sz="4" w:space="0" w:color="000000"/>
            </w:tcBorders>
            <w:shd w:val="clear" w:color="auto" w:fill="auto"/>
          </w:tcPr>
          <w:p w:rsidR="00200975" w:rsidRDefault="00200975">
            <w:pPr>
              <w:pStyle w:val="BodyText2"/>
              <w:snapToGrid w:val="0"/>
              <w:rPr>
                <w:sz w:val="20"/>
              </w:rPr>
            </w:pPr>
          </w:p>
        </w:tc>
      </w:tr>
      <w:tr w:rsidR="00200975">
        <w:tc>
          <w:tcPr>
            <w:tcW w:w="4810" w:type="dxa"/>
            <w:tcBorders>
              <w:top w:val="single" w:sz="4" w:space="0" w:color="000000"/>
              <w:left w:val="single" w:sz="4" w:space="0" w:color="000000"/>
              <w:bottom w:val="single" w:sz="4" w:space="0" w:color="000000"/>
            </w:tcBorders>
            <w:shd w:val="clear" w:color="auto" w:fill="auto"/>
          </w:tcPr>
          <w:p w:rsidR="00200975" w:rsidRDefault="00200975">
            <w:pPr>
              <w:pStyle w:val="BodyText2"/>
              <w:snapToGrid w:val="0"/>
              <w:rPr>
                <w:sz w:val="20"/>
              </w:rPr>
            </w:pPr>
            <w:r>
              <w:rPr>
                <w:b/>
                <w:sz w:val="20"/>
              </w:rPr>
              <w:t>Staff Representative</w:t>
            </w:r>
          </w:p>
          <w:p w:rsidR="00200975" w:rsidRDefault="00200975">
            <w:pPr>
              <w:pStyle w:val="BodyText2"/>
              <w:rPr>
                <w:sz w:val="20"/>
              </w:rPr>
            </w:pPr>
          </w:p>
        </w:tc>
        <w:tc>
          <w:tcPr>
            <w:tcW w:w="4977" w:type="dxa"/>
            <w:tcBorders>
              <w:top w:val="single" w:sz="4" w:space="0" w:color="000000"/>
              <w:left w:val="single" w:sz="4" w:space="0" w:color="000000"/>
              <w:bottom w:val="single" w:sz="4" w:space="0" w:color="000000"/>
              <w:right w:val="single" w:sz="4" w:space="0" w:color="000000"/>
            </w:tcBorders>
            <w:shd w:val="clear" w:color="auto" w:fill="auto"/>
          </w:tcPr>
          <w:p w:rsidR="00200975" w:rsidRDefault="00200975">
            <w:pPr>
              <w:pStyle w:val="BodyText2"/>
              <w:snapToGrid w:val="0"/>
            </w:pPr>
            <w:r>
              <w:rPr>
                <w:sz w:val="20"/>
              </w:rPr>
              <w:t>Suzanne Urquhart</w:t>
            </w:r>
          </w:p>
        </w:tc>
      </w:tr>
      <w:tr w:rsidR="00200975">
        <w:tc>
          <w:tcPr>
            <w:tcW w:w="4810" w:type="dxa"/>
            <w:tcBorders>
              <w:top w:val="single" w:sz="4" w:space="0" w:color="000000"/>
              <w:left w:val="single" w:sz="4" w:space="0" w:color="000000"/>
              <w:bottom w:val="single" w:sz="4" w:space="0" w:color="000000"/>
            </w:tcBorders>
            <w:shd w:val="clear" w:color="auto" w:fill="auto"/>
          </w:tcPr>
          <w:p w:rsidR="00200975" w:rsidRDefault="00200975">
            <w:pPr>
              <w:pStyle w:val="BodyText2"/>
              <w:snapToGrid w:val="0"/>
              <w:rPr>
                <w:sz w:val="20"/>
              </w:rPr>
            </w:pPr>
            <w:r>
              <w:rPr>
                <w:b/>
                <w:sz w:val="20"/>
              </w:rPr>
              <w:t>Contact No.</w:t>
            </w:r>
          </w:p>
          <w:p w:rsidR="00200975" w:rsidRDefault="00200975">
            <w:pPr>
              <w:pStyle w:val="BodyText2"/>
              <w:rPr>
                <w:sz w:val="20"/>
              </w:rPr>
            </w:pPr>
          </w:p>
        </w:tc>
        <w:tc>
          <w:tcPr>
            <w:tcW w:w="4977" w:type="dxa"/>
            <w:tcBorders>
              <w:top w:val="single" w:sz="4" w:space="0" w:color="000000"/>
              <w:left w:val="single" w:sz="4" w:space="0" w:color="000000"/>
              <w:bottom w:val="single" w:sz="4" w:space="0" w:color="000000"/>
              <w:right w:val="single" w:sz="4" w:space="0" w:color="000000"/>
            </w:tcBorders>
            <w:shd w:val="clear" w:color="auto" w:fill="auto"/>
          </w:tcPr>
          <w:p w:rsidR="00200975" w:rsidRDefault="00200975">
            <w:pPr>
              <w:pStyle w:val="BodyText2"/>
              <w:snapToGrid w:val="0"/>
            </w:pPr>
            <w:r>
              <w:rPr>
                <w:sz w:val="20"/>
              </w:rPr>
              <w:t>40537</w:t>
            </w:r>
          </w:p>
        </w:tc>
      </w:tr>
    </w:tbl>
    <w:p w:rsidR="00200975" w:rsidRDefault="00200975">
      <w:pPr>
        <w:pStyle w:val="BodyText2"/>
      </w:pPr>
    </w:p>
    <w:p w:rsidR="00200975" w:rsidRDefault="00200975">
      <w:pPr>
        <w:pStyle w:val="BodyText3"/>
        <w:jc w:val="both"/>
      </w:pPr>
      <w:r>
        <w:rPr>
          <w:sz w:val="20"/>
        </w:rPr>
        <w:t>I/we the undersigned agree the attached document is an accurate reflection of the requirements of the post. The essential additional information provides accurate information of additional job related factors.</w:t>
      </w:r>
    </w:p>
    <w:p w:rsidR="00200975" w:rsidRDefault="00200975">
      <w:pPr>
        <w:pStyle w:val="BodyText3"/>
        <w:jc w:val="both"/>
      </w:pPr>
    </w:p>
    <w:tbl>
      <w:tblPr>
        <w:tblW w:w="0" w:type="auto"/>
        <w:tblInd w:w="-20" w:type="dxa"/>
        <w:tblLayout w:type="fixed"/>
        <w:tblLook w:val="0000"/>
      </w:tblPr>
      <w:tblGrid>
        <w:gridCol w:w="4810"/>
        <w:gridCol w:w="4977"/>
      </w:tblGrid>
      <w:tr w:rsidR="00200975">
        <w:tc>
          <w:tcPr>
            <w:tcW w:w="4810" w:type="dxa"/>
            <w:tcBorders>
              <w:top w:val="single" w:sz="4" w:space="0" w:color="000000"/>
              <w:left w:val="single" w:sz="4" w:space="0" w:color="000000"/>
              <w:bottom w:val="single" w:sz="4" w:space="0" w:color="000000"/>
            </w:tcBorders>
            <w:shd w:val="clear" w:color="auto" w:fill="auto"/>
          </w:tcPr>
          <w:p w:rsidR="00200975" w:rsidRDefault="00200975">
            <w:pPr>
              <w:autoSpaceDE w:val="0"/>
              <w:snapToGrid w:val="0"/>
            </w:pPr>
            <w:r>
              <w:t>Signed :- (Manager)</w:t>
            </w:r>
          </w:p>
          <w:p w:rsidR="00200975" w:rsidRDefault="00200975">
            <w:pPr>
              <w:autoSpaceDE w:val="0"/>
            </w:pPr>
          </w:p>
          <w:p w:rsidR="00200975" w:rsidRDefault="00200975">
            <w:pPr>
              <w:pStyle w:val="BodyText3"/>
              <w:jc w:val="both"/>
              <w:rPr>
                <w:sz w:val="20"/>
              </w:rPr>
            </w:pPr>
          </w:p>
        </w:tc>
        <w:tc>
          <w:tcPr>
            <w:tcW w:w="4977" w:type="dxa"/>
            <w:tcBorders>
              <w:top w:val="single" w:sz="4" w:space="0" w:color="000000"/>
              <w:left w:val="single" w:sz="4" w:space="0" w:color="000000"/>
              <w:bottom w:val="single" w:sz="4" w:space="0" w:color="000000"/>
              <w:right w:val="single" w:sz="4" w:space="0" w:color="000000"/>
            </w:tcBorders>
            <w:shd w:val="clear" w:color="auto" w:fill="auto"/>
          </w:tcPr>
          <w:p w:rsidR="00200975" w:rsidRDefault="00200975">
            <w:pPr>
              <w:pStyle w:val="BodyText3"/>
              <w:snapToGrid w:val="0"/>
              <w:jc w:val="both"/>
              <w:rPr>
                <w:sz w:val="20"/>
              </w:rPr>
            </w:pPr>
          </w:p>
        </w:tc>
      </w:tr>
    </w:tbl>
    <w:p w:rsidR="00200975" w:rsidRDefault="00200975">
      <w:pPr>
        <w:pStyle w:val="BodyText3"/>
        <w:jc w:val="both"/>
      </w:pPr>
    </w:p>
    <w:tbl>
      <w:tblPr>
        <w:tblW w:w="0" w:type="auto"/>
        <w:tblInd w:w="-20" w:type="dxa"/>
        <w:tblLayout w:type="fixed"/>
        <w:tblLook w:val="0000"/>
      </w:tblPr>
      <w:tblGrid>
        <w:gridCol w:w="3794"/>
        <w:gridCol w:w="4111"/>
        <w:gridCol w:w="1882"/>
      </w:tblGrid>
      <w:tr w:rsidR="00200975">
        <w:tc>
          <w:tcPr>
            <w:tcW w:w="3794" w:type="dxa"/>
            <w:tcBorders>
              <w:top w:val="single" w:sz="4" w:space="0" w:color="000000"/>
              <w:left w:val="single" w:sz="4" w:space="0" w:color="000000"/>
              <w:bottom w:val="single" w:sz="4" w:space="0" w:color="000000"/>
            </w:tcBorders>
            <w:shd w:val="clear" w:color="auto" w:fill="auto"/>
          </w:tcPr>
          <w:p w:rsidR="00200975" w:rsidRDefault="00200975">
            <w:pPr>
              <w:pStyle w:val="BodyText3"/>
              <w:snapToGrid w:val="0"/>
              <w:jc w:val="both"/>
              <w:rPr>
                <w:sz w:val="20"/>
              </w:rPr>
            </w:pPr>
            <w:r>
              <w:rPr>
                <w:b w:val="0"/>
                <w:sz w:val="20"/>
              </w:rPr>
              <w:t>Staff Members:</w:t>
            </w:r>
          </w:p>
        </w:tc>
        <w:tc>
          <w:tcPr>
            <w:tcW w:w="4111" w:type="dxa"/>
            <w:tcBorders>
              <w:top w:val="single" w:sz="4" w:space="0" w:color="000000"/>
              <w:left w:val="single" w:sz="4" w:space="0" w:color="000000"/>
              <w:bottom w:val="single" w:sz="4" w:space="0" w:color="000000"/>
            </w:tcBorders>
            <w:shd w:val="clear" w:color="auto" w:fill="auto"/>
          </w:tcPr>
          <w:p w:rsidR="00200975" w:rsidRDefault="00200975">
            <w:pPr>
              <w:pStyle w:val="BodyText3"/>
              <w:snapToGrid w:val="0"/>
              <w:jc w:val="both"/>
              <w:rPr>
                <w:sz w:val="20"/>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200975" w:rsidRDefault="00200975">
            <w:pPr>
              <w:pStyle w:val="BodyText3"/>
              <w:snapToGrid w:val="0"/>
              <w:jc w:val="both"/>
              <w:rPr>
                <w:sz w:val="20"/>
              </w:rPr>
            </w:pPr>
          </w:p>
        </w:tc>
      </w:tr>
      <w:tr w:rsidR="00200975">
        <w:tc>
          <w:tcPr>
            <w:tcW w:w="3794" w:type="dxa"/>
            <w:tcBorders>
              <w:top w:val="single" w:sz="4" w:space="0" w:color="000000"/>
              <w:left w:val="single" w:sz="4" w:space="0" w:color="000000"/>
              <w:bottom w:val="single" w:sz="4" w:space="0" w:color="000000"/>
            </w:tcBorders>
            <w:shd w:val="clear" w:color="auto" w:fill="auto"/>
          </w:tcPr>
          <w:p w:rsidR="00200975" w:rsidRDefault="00200975">
            <w:pPr>
              <w:autoSpaceDE w:val="0"/>
              <w:snapToGrid w:val="0"/>
            </w:pPr>
            <w:r>
              <w:t>NAME</w:t>
            </w:r>
          </w:p>
          <w:p w:rsidR="00200975" w:rsidRDefault="00200975">
            <w:pPr>
              <w:pStyle w:val="BodyText3"/>
              <w:rPr>
                <w:b w:val="0"/>
                <w:sz w:val="20"/>
              </w:rPr>
            </w:pPr>
            <w:r>
              <w:rPr>
                <w:b w:val="0"/>
                <w:sz w:val="20"/>
              </w:rPr>
              <w:t>(BLOCK CAPITALS PLEASE)</w:t>
            </w:r>
          </w:p>
        </w:tc>
        <w:tc>
          <w:tcPr>
            <w:tcW w:w="4111" w:type="dxa"/>
            <w:tcBorders>
              <w:top w:val="single" w:sz="4" w:space="0" w:color="000000"/>
              <w:left w:val="single" w:sz="4" w:space="0" w:color="000000"/>
              <w:bottom w:val="single" w:sz="4" w:space="0" w:color="000000"/>
            </w:tcBorders>
            <w:shd w:val="clear" w:color="auto" w:fill="auto"/>
          </w:tcPr>
          <w:p w:rsidR="00200975" w:rsidRDefault="00200975">
            <w:pPr>
              <w:pStyle w:val="BodyText3"/>
              <w:snapToGrid w:val="0"/>
              <w:jc w:val="both"/>
            </w:pPr>
            <w:r>
              <w:rPr>
                <w:b w:val="0"/>
                <w:sz w:val="20"/>
              </w:rPr>
              <w:t>SIGNED</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200975" w:rsidRDefault="00200975">
            <w:pPr>
              <w:autoSpaceDE w:val="0"/>
              <w:snapToGrid w:val="0"/>
            </w:pPr>
            <w:r>
              <w:t>POST NO.</w:t>
            </w:r>
          </w:p>
          <w:p w:rsidR="00200975" w:rsidRDefault="00200975">
            <w:pPr>
              <w:autoSpaceDE w:val="0"/>
            </w:pPr>
            <w:r>
              <w:t>(office use only)</w:t>
            </w:r>
          </w:p>
          <w:p w:rsidR="00200975" w:rsidRDefault="00200975">
            <w:pPr>
              <w:pStyle w:val="BodyText3"/>
              <w:jc w:val="both"/>
              <w:rPr>
                <w:b w:val="0"/>
                <w:sz w:val="20"/>
              </w:rPr>
            </w:pPr>
          </w:p>
        </w:tc>
      </w:tr>
      <w:tr w:rsidR="00200975">
        <w:tc>
          <w:tcPr>
            <w:tcW w:w="3794" w:type="dxa"/>
            <w:tcBorders>
              <w:top w:val="single" w:sz="4" w:space="0" w:color="000000"/>
              <w:left w:val="single" w:sz="4" w:space="0" w:color="000000"/>
              <w:bottom w:val="single" w:sz="4" w:space="0" w:color="000000"/>
            </w:tcBorders>
            <w:shd w:val="clear" w:color="auto" w:fill="auto"/>
          </w:tcPr>
          <w:p w:rsidR="00200975" w:rsidRDefault="00200975">
            <w:pPr>
              <w:pStyle w:val="BodyText3"/>
              <w:snapToGrid w:val="0"/>
              <w:jc w:val="both"/>
              <w:rPr>
                <w:sz w:val="20"/>
              </w:rPr>
            </w:pPr>
          </w:p>
          <w:p w:rsidR="00200975" w:rsidRDefault="00200975">
            <w:pPr>
              <w:pStyle w:val="BodyText3"/>
              <w:jc w:val="both"/>
              <w:rPr>
                <w:sz w:val="20"/>
              </w:rPr>
            </w:pPr>
          </w:p>
        </w:tc>
        <w:tc>
          <w:tcPr>
            <w:tcW w:w="4111" w:type="dxa"/>
            <w:tcBorders>
              <w:top w:val="single" w:sz="4" w:space="0" w:color="000000"/>
              <w:left w:val="single" w:sz="4" w:space="0" w:color="000000"/>
              <w:bottom w:val="single" w:sz="4" w:space="0" w:color="000000"/>
            </w:tcBorders>
            <w:shd w:val="clear" w:color="auto" w:fill="auto"/>
          </w:tcPr>
          <w:p w:rsidR="00200975" w:rsidRDefault="00200975">
            <w:pPr>
              <w:pStyle w:val="BodyText3"/>
              <w:snapToGrid w:val="0"/>
              <w:jc w:val="both"/>
              <w:rPr>
                <w:sz w:val="20"/>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200975" w:rsidRDefault="00200975">
            <w:pPr>
              <w:pStyle w:val="BodyText3"/>
              <w:snapToGrid w:val="0"/>
              <w:jc w:val="both"/>
              <w:rPr>
                <w:sz w:val="20"/>
              </w:rPr>
            </w:pPr>
          </w:p>
        </w:tc>
      </w:tr>
      <w:tr w:rsidR="00200975">
        <w:tc>
          <w:tcPr>
            <w:tcW w:w="3794" w:type="dxa"/>
            <w:tcBorders>
              <w:top w:val="single" w:sz="4" w:space="0" w:color="000000"/>
              <w:left w:val="single" w:sz="4" w:space="0" w:color="000000"/>
              <w:bottom w:val="single" w:sz="4" w:space="0" w:color="000000"/>
            </w:tcBorders>
            <w:shd w:val="clear" w:color="auto" w:fill="auto"/>
          </w:tcPr>
          <w:p w:rsidR="00200975" w:rsidRDefault="00200975">
            <w:pPr>
              <w:pStyle w:val="BodyText3"/>
              <w:snapToGrid w:val="0"/>
              <w:jc w:val="both"/>
              <w:rPr>
                <w:sz w:val="20"/>
              </w:rPr>
            </w:pPr>
          </w:p>
          <w:p w:rsidR="00200975" w:rsidRDefault="00200975">
            <w:pPr>
              <w:pStyle w:val="BodyText3"/>
              <w:jc w:val="both"/>
              <w:rPr>
                <w:sz w:val="20"/>
              </w:rPr>
            </w:pPr>
          </w:p>
        </w:tc>
        <w:tc>
          <w:tcPr>
            <w:tcW w:w="4111" w:type="dxa"/>
            <w:tcBorders>
              <w:top w:val="single" w:sz="4" w:space="0" w:color="000000"/>
              <w:left w:val="single" w:sz="4" w:space="0" w:color="000000"/>
              <w:bottom w:val="single" w:sz="4" w:space="0" w:color="000000"/>
            </w:tcBorders>
            <w:shd w:val="clear" w:color="auto" w:fill="auto"/>
          </w:tcPr>
          <w:p w:rsidR="00200975" w:rsidRDefault="00200975">
            <w:pPr>
              <w:pStyle w:val="BodyText3"/>
              <w:snapToGrid w:val="0"/>
              <w:jc w:val="both"/>
              <w:rPr>
                <w:sz w:val="20"/>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200975" w:rsidRDefault="00200975">
            <w:pPr>
              <w:pStyle w:val="BodyText3"/>
              <w:snapToGrid w:val="0"/>
              <w:jc w:val="both"/>
              <w:rPr>
                <w:sz w:val="20"/>
              </w:rPr>
            </w:pPr>
          </w:p>
        </w:tc>
      </w:tr>
      <w:tr w:rsidR="00200975">
        <w:tc>
          <w:tcPr>
            <w:tcW w:w="3794" w:type="dxa"/>
            <w:tcBorders>
              <w:top w:val="single" w:sz="4" w:space="0" w:color="000000"/>
              <w:left w:val="single" w:sz="4" w:space="0" w:color="000000"/>
              <w:bottom w:val="single" w:sz="4" w:space="0" w:color="000000"/>
            </w:tcBorders>
            <w:shd w:val="clear" w:color="auto" w:fill="auto"/>
          </w:tcPr>
          <w:p w:rsidR="00200975" w:rsidRDefault="00200975">
            <w:pPr>
              <w:pStyle w:val="BodyText3"/>
              <w:snapToGrid w:val="0"/>
              <w:jc w:val="both"/>
              <w:rPr>
                <w:sz w:val="20"/>
              </w:rPr>
            </w:pPr>
          </w:p>
          <w:p w:rsidR="00200975" w:rsidRDefault="00200975">
            <w:pPr>
              <w:pStyle w:val="BodyText3"/>
              <w:jc w:val="both"/>
              <w:rPr>
                <w:sz w:val="20"/>
              </w:rPr>
            </w:pPr>
          </w:p>
        </w:tc>
        <w:tc>
          <w:tcPr>
            <w:tcW w:w="4111" w:type="dxa"/>
            <w:tcBorders>
              <w:top w:val="single" w:sz="4" w:space="0" w:color="000000"/>
              <w:left w:val="single" w:sz="4" w:space="0" w:color="000000"/>
              <w:bottom w:val="single" w:sz="4" w:space="0" w:color="000000"/>
            </w:tcBorders>
            <w:shd w:val="clear" w:color="auto" w:fill="auto"/>
          </w:tcPr>
          <w:p w:rsidR="00200975" w:rsidRDefault="00200975">
            <w:pPr>
              <w:pStyle w:val="BodyText3"/>
              <w:snapToGrid w:val="0"/>
              <w:jc w:val="both"/>
              <w:rPr>
                <w:sz w:val="20"/>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200975" w:rsidRDefault="00200975">
            <w:pPr>
              <w:pStyle w:val="BodyText3"/>
              <w:snapToGrid w:val="0"/>
              <w:jc w:val="both"/>
              <w:rPr>
                <w:sz w:val="20"/>
              </w:rPr>
            </w:pPr>
          </w:p>
        </w:tc>
      </w:tr>
      <w:tr w:rsidR="00200975">
        <w:tc>
          <w:tcPr>
            <w:tcW w:w="3794" w:type="dxa"/>
            <w:tcBorders>
              <w:top w:val="single" w:sz="4" w:space="0" w:color="000000"/>
              <w:left w:val="single" w:sz="4" w:space="0" w:color="000000"/>
              <w:bottom w:val="single" w:sz="4" w:space="0" w:color="000000"/>
            </w:tcBorders>
            <w:shd w:val="clear" w:color="auto" w:fill="auto"/>
          </w:tcPr>
          <w:p w:rsidR="00200975" w:rsidRDefault="00200975">
            <w:pPr>
              <w:pStyle w:val="BodyText3"/>
              <w:snapToGrid w:val="0"/>
              <w:jc w:val="both"/>
              <w:rPr>
                <w:sz w:val="20"/>
              </w:rPr>
            </w:pPr>
          </w:p>
          <w:p w:rsidR="00200975" w:rsidRDefault="00200975">
            <w:pPr>
              <w:pStyle w:val="BodyText3"/>
              <w:jc w:val="both"/>
              <w:rPr>
                <w:sz w:val="20"/>
              </w:rPr>
            </w:pPr>
          </w:p>
        </w:tc>
        <w:tc>
          <w:tcPr>
            <w:tcW w:w="4111" w:type="dxa"/>
            <w:tcBorders>
              <w:top w:val="single" w:sz="4" w:space="0" w:color="000000"/>
              <w:left w:val="single" w:sz="4" w:space="0" w:color="000000"/>
              <w:bottom w:val="single" w:sz="4" w:space="0" w:color="000000"/>
            </w:tcBorders>
            <w:shd w:val="clear" w:color="auto" w:fill="auto"/>
          </w:tcPr>
          <w:p w:rsidR="00200975" w:rsidRDefault="00200975">
            <w:pPr>
              <w:pStyle w:val="BodyText3"/>
              <w:snapToGrid w:val="0"/>
              <w:jc w:val="both"/>
              <w:rPr>
                <w:sz w:val="20"/>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200975" w:rsidRDefault="00200975">
            <w:pPr>
              <w:pStyle w:val="BodyText3"/>
              <w:snapToGrid w:val="0"/>
              <w:jc w:val="both"/>
              <w:rPr>
                <w:sz w:val="20"/>
              </w:rPr>
            </w:pPr>
          </w:p>
        </w:tc>
      </w:tr>
      <w:tr w:rsidR="00200975">
        <w:tc>
          <w:tcPr>
            <w:tcW w:w="3794" w:type="dxa"/>
            <w:tcBorders>
              <w:top w:val="single" w:sz="4" w:space="0" w:color="000000"/>
              <w:left w:val="single" w:sz="4" w:space="0" w:color="000000"/>
              <w:bottom w:val="single" w:sz="4" w:space="0" w:color="000000"/>
            </w:tcBorders>
            <w:shd w:val="clear" w:color="auto" w:fill="auto"/>
          </w:tcPr>
          <w:p w:rsidR="00200975" w:rsidRDefault="00200975">
            <w:pPr>
              <w:pStyle w:val="BodyText3"/>
              <w:snapToGrid w:val="0"/>
              <w:jc w:val="both"/>
              <w:rPr>
                <w:sz w:val="20"/>
              </w:rPr>
            </w:pPr>
          </w:p>
          <w:p w:rsidR="00200975" w:rsidRDefault="00200975">
            <w:pPr>
              <w:pStyle w:val="BodyText3"/>
              <w:jc w:val="both"/>
              <w:rPr>
                <w:sz w:val="20"/>
              </w:rPr>
            </w:pPr>
          </w:p>
        </w:tc>
        <w:tc>
          <w:tcPr>
            <w:tcW w:w="4111" w:type="dxa"/>
            <w:tcBorders>
              <w:top w:val="single" w:sz="4" w:space="0" w:color="000000"/>
              <w:left w:val="single" w:sz="4" w:space="0" w:color="000000"/>
              <w:bottom w:val="single" w:sz="4" w:space="0" w:color="000000"/>
            </w:tcBorders>
            <w:shd w:val="clear" w:color="auto" w:fill="auto"/>
          </w:tcPr>
          <w:p w:rsidR="00200975" w:rsidRDefault="00200975">
            <w:pPr>
              <w:pStyle w:val="BodyText3"/>
              <w:snapToGrid w:val="0"/>
              <w:jc w:val="both"/>
              <w:rPr>
                <w:sz w:val="20"/>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200975" w:rsidRDefault="00200975">
            <w:pPr>
              <w:pStyle w:val="BodyText3"/>
              <w:snapToGrid w:val="0"/>
              <w:jc w:val="both"/>
              <w:rPr>
                <w:sz w:val="20"/>
              </w:rPr>
            </w:pPr>
          </w:p>
        </w:tc>
      </w:tr>
      <w:tr w:rsidR="00200975">
        <w:tc>
          <w:tcPr>
            <w:tcW w:w="3794" w:type="dxa"/>
            <w:tcBorders>
              <w:top w:val="single" w:sz="4" w:space="0" w:color="000000"/>
              <w:left w:val="single" w:sz="4" w:space="0" w:color="000000"/>
              <w:bottom w:val="single" w:sz="4" w:space="0" w:color="000000"/>
            </w:tcBorders>
            <w:shd w:val="clear" w:color="auto" w:fill="auto"/>
          </w:tcPr>
          <w:p w:rsidR="00200975" w:rsidRDefault="00200975">
            <w:pPr>
              <w:pStyle w:val="BodyText3"/>
              <w:snapToGrid w:val="0"/>
              <w:jc w:val="both"/>
              <w:rPr>
                <w:sz w:val="20"/>
              </w:rPr>
            </w:pPr>
          </w:p>
          <w:p w:rsidR="00200975" w:rsidRDefault="00200975">
            <w:pPr>
              <w:pStyle w:val="BodyText3"/>
              <w:jc w:val="both"/>
              <w:rPr>
                <w:sz w:val="20"/>
              </w:rPr>
            </w:pPr>
          </w:p>
        </w:tc>
        <w:tc>
          <w:tcPr>
            <w:tcW w:w="4111" w:type="dxa"/>
            <w:tcBorders>
              <w:top w:val="single" w:sz="4" w:space="0" w:color="000000"/>
              <w:left w:val="single" w:sz="4" w:space="0" w:color="000000"/>
              <w:bottom w:val="single" w:sz="4" w:space="0" w:color="000000"/>
            </w:tcBorders>
            <w:shd w:val="clear" w:color="auto" w:fill="auto"/>
          </w:tcPr>
          <w:p w:rsidR="00200975" w:rsidRDefault="00200975">
            <w:pPr>
              <w:pStyle w:val="BodyText3"/>
              <w:snapToGrid w:val="0"/>
              <w:jc w:val="both"/>
              <w:rPr>
                <w:sz w:val="20"/>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200975" w:rsidRDefault="00200975">
            <w:pPr>
              <w:pStyle w:val="BodyText3"/>
              <w:snapToGrid w:val="0"/>
              <w:jc w:val="both"/>
              <w:rPr>
                <w:sz w:val="20"/>
              </w:rPr>
            </w:pPr>
          </w:p>
        </w:tc>
      </w:tr>
      <w:tr w:rsidR="00200975">
        <w:tc>
          <w:tcPr>
            <w:tcW w:w="3794" w:type="dxa"/>
            <w:tcBorders>
              <w:top w:val="single" w:sz="4" w:space="0" w:color="000000"/>
              <w:left w:val="single" w:sz="4" w:space="0" w:color="000000"/>
              <w:bottom w:val="single" w:sz="4" w:space="0" w:color="000000"/>
            </w:tcBorders>
            <w:shd w:val="clear" w:color="auto" w:fill="auto"/>
          </w:tcPr>
          <w:p w:rsidR="00200975" w:rsidRDefault="00200975">
            <w:pPr>
              <w:pStyle w:val="BodyText3"/>
              <w:snapToGrid w:val="0"/>
              <w:jc w:val="both"/>
              <w:rPr>
                <w:sz w:val="20"/>
              </w:rPr>
            </w:pPr>
          </w:p>
          <w:p w:rsidR="00200975" w:rsidRDefault="00200975">
            <w:pPr>
              <w:pStyle w:val="BodyText3"/>
              <w:jc w:val="both"/>
              <w:rPr>
                <w:sz w:val="20"/>
              </w:rPr>
            </w:pPr>
          </w:p>
        </w:tc>
        <w:tc>
          <w:tcPr>
            <w:tcW w:w="4111" w:type="dxa"/>
            <w:tcBorders>
              <w:top w:val="single" w:sz="4" w:space="0" w:color="000000"/>
              <w:left w:val="single" w:sz="4" w:space="0" w:color="000000"/>
              <w:bottom w:val="single" w:sz="4" w:space="0" w:color="000000"/>
            </w:tcBorders>
            <w:shd w:val="clear" w:color="auto" w:fill="auto"/>
          </w:tcPr>
          <w:p w:rsidR="00200975" w:rsidRDefault="00200975">
            <w:pPr>
              <w:pStyle w:val="BodyText3"/>
              <w:snapToGrid w:val="0"/>
              <w:jc w:val="both"/>
              <w:rPr>
                <w:sz w:val="20"/>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200975" w:rsidRDefault="00200975">
            <w:pPr>
              <w:pStyle w:val="BodyText3"/>
              <w:snapToGrid w:val="0"/>
              <w:jc w:val="both"/>
              <w:rPr>
                <w:sz w:val="20"/>
              </w:rPr>
            </w:pPr>
          </w:p>
        </w:tc>
      </w:tr>
      <w:tr w:rsidR="00200975">
        <w:tc>
          <w:tcPr>
            <w:tcW w:w="3794" w:type="dxa"/>
            <w:tcBorders>
              <w:top w:val="single" w:sz="4" w:space="0" w:color="000000"/>
              <w:left w:val="single" w:sz="4" w:space="0" w:color="000000"/>
              <w:bottom w:val="single" w:sz="4" w:space="0" w:color="000000"/>
            </w:tcBorders>
            <w:shd w:val="clear" w:color="auto" w:fill="auto"/>
          </w:tcPr>
          <w:p w:rsidR="00200975" w:rsidRDefault="00200975">
            <w:pPr>
              <w:pStyle w:val="BodyText3"/>
              <w:snapToGrid w:val="0"/>
              <w:jc w:val="both"/>
              <w:rPr>
                <w:sz w:val="20"/>
              </w:rPr>
            </w:pPr>
          </w:p>
          <w:p w:rsidR="00200975" w:rsidRDefault="00200975">
            <w:pPr>
              <w:pStyle w:val="BodyText3"/>
              <w:jc w:val="both"/>
              <w:rPr>
                <w:sz w:val="20"/>
              </w:rPr>
            </w:pPr>
          </w:p>
        </w:tc>
        <w:tc>
          <w:tcPr>
            <w:tcW w:w="4111" w:type="dxa"/>
            <w:tcBorders>
              <w:top w:val="single" w:sz="4" w:space="0" w:color="000000"/>
              <w:left w:val="single" w:sz="4" w:space="0" w:color="000000"/>
              <w:bottom w:val="single" w:sz="4" w:space="0" w:color="000000"/>
            </w:tcBorders>
            <w:shd w:val="clear" w:color="auto" w:fill="auto"/>
          </w:tcPr>
          <w:p w:rsidR="00200975" w:rsidRDefault="00200975">
            <w:pPr>
              <w:pStyle w:val="BodyText3"/>
              <w:snapToGrid w:val="0"/>
              <w:jc w:val="both"/>
              <w:rPr>
                <w:sz w:val="20"/>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200975" w:rsidRDefault="00200975">
            <w:pPr>
              <w:pStyle w:val="BodyText3"/>
              <w:snapToGrid w:val="0"/>
              <w:jc w:val="both"/>
              <w:rPr>
                <w:sz w:val="20"/>
              </w:rPr>
            </w:pPr>
          </w:p>
        </w:tc>
      </w:tr>
      <w:tr w:rsidR="00200975">
        <w:tc>
          <w:tcPr>
            <w:tcW w:w="3794" w:type="dxa"/>
            <w:tcBorders>
              <w:top w:val="single" w:sz="4" w:space="0" w:color="000000"/>
              <w:left w:val="single" w:sz="4" w:space="0" w:color="000000"/>
              <w:bottom w:val="single" w:sz="4" w:space="0" w:color="000000"/>
            </w:tcBorders>
            <w:shd w:val="clear" w:color="auto" w:fill="auto"/>
          </w:tcPr>
          <w:p w:rsidR="00200975" w:rsidRDefault="00200975">
            <w:pPr>
              <w:pStyle w:val="BodyText3"/>
              <w:snapToGrid w:val="0"/>
              <w:jc w:val="both"/>
              <w:rPr>
                <w:sz w:val="20"/>
              </w:rPr>
            </w:pPr>
          </w:p>
          <w:p w:rsidR="00200975" w:rsidRDefault="00200975">
            <w:pPr>
              <w:pStyle w:val="BodyText3"/>
              <w:jc w:val="both"/>
              <w:rPr>
                <w:sz w:val="20"/>
              </w:rPr>
            </w:pPr>
          </w:p>
        </w:tc>
        <w:tc>
          <w:tcPr>
            <w:tcW w:w="4111" w:type="dxa"/>
            <w:tcBorders>
              <w:top w:val="single" w:sz="4" w:space="0" w:color="000000"/>
              <w:left w:val="single" w:sz="4" w:space="0" w:color="000000"/>
              <w:bottom w:val="single" w:sz="4" w:space="0" w:color="000000"/>
            </w:tcBorders>
            <w:shd w:val="clear" w:color="auto" w:fill="auto"/>
          </w:tcPr>
          <w:p w:rsidR="00200975" w:rsidRDefault="00200975">
            <w:pPr>
              <w:pStyle w:val="BodyText3"/>
              <w:snapToGrid w:val="0"/>
              <w:jc w:val="both"/>
              <w:rPr>
                <w:sz w:val="20"/>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200975" w:rsidRDefault="00200975">
            <w:pPr>
              <w:pStyle w:val="BodyText3"/>
              <w:snapToGrid w:val="0"/>
              <w:jc w:val="both"/>
              <w:rPr>
                <w:sz w:val="20"/>
              </w:rPr>
            </w:pPr>
          </w:p>
        </w:tc>
      </w:tr>
      <w:tr w:rsidR="00200975">
        <w:tc>
          <w:tcPr>
            <w:tcW w:w="3794" w:type="dxa"/>
            <w:tcBorders>
              <w:top w:val="single" w:sz="4" w:space="0" w:color="000000"/>
              <w:left w:val="single" w:sz="4" w:space="0" w:color="000000"/>
              <w:bottom w:val="single" w:sz="4" w:space="0" w:color="000000"/>
            </w:tcBorders>
            <w:shd w:val="clear" w:color="auto" w:fill="auto"/>
          </w:tcPr>
          <w:p w:rsidR="00200975" w:rsidRDefault="00200975">
            <w:pPr>
              <w:pStyle w:val="BodyText3"/>
              <w:snapToGrid w:val="0"/>
              <w:jc w:val="both"/>
              <w:rPr>
                <w:sz w:val="20"/>
              </w:rPr>
            </w:pPr>
          </w:p>
          <w:p w:rsidR="00200975" w:rsidRDefault="00200975">
            <w:pPr>
              <w:pStyle w:val="BodyText3"/>
              <w:jc w:val="both"/>
              <w:rPr>
                <w:sz w:val="20"/>
              </w:rPr>
            </w:pPr>
          </w:p>
        </w:tc>
        <w:tc>
          <w:tcPr>
            <w:tcW w:w="4111" w:type="dxa"/>
            <w:tcBorders>
              <w:top w:val="single" w:sz="4" w:space="0" w:color="000000"/>
              <w:left w:val="single" w:sz="4" w:space="0" w:color="000000"/>
              <w:bottom w:val="single" w:sz="4" w:space="0" w:color="000000"/>
            </w:tcBorders>
            <w:shd w:val="clear" w:color="auto" w:fill="auto"/>
          </w:tcPr>
          <w:p w:rsidR="00200975" w:rsidRDefault="00200975">
            <w:pPr>
              <w:pStyle w:val="BodyText3"/>
              <w:snapToGrid w:val="0"/>
              <w:jc w:val="both"/>
              <w:rPr>
                <w:sz w:val="20"/>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200975" w:rsidRDefault="00200975">
            <w:pPr>
              <w:pStyle w:val="BodyText3"/>
              <w:snapToGrid w:val="0"/>
              <w:jc w:val="both"/>
              <w:rPr>
                <w:sz w:val="20"/>
              </w:rPr>
            </w:pPr>
          </w:p>
        </w:tc>
      </w:tr>
    </w:tbl>
    <w:p w:rsidR="00200975" w:rsidRDefault="00200975">
      <w:pPr>
        <w:jc w:val="both"/>
      </w:pPr>
    </w:p>
    <w:sectPr w:rsidR="00200975" w:rsidSect="000A2053">
      <w:headerReference w:type="default" r:id="rId7"/>
      <w:footerReference w:type="even" r:id="rId8"/>
      <w:footerReference w:type="default" r:id="rId9"/>
      <w:headerReference w:type="first" r:id="rId10"/>
      <w:footerReference w:type="first" r:id="rId11"/>
      <w:pgSz w:w="12240" w:h="15840"/>
      <w:pgMar w:top="851" w:right="1134" w:bottom="776" w:left="1474" w:header="454" w:footer="720" w:gutter="0"/>
      <w:cols w:space="72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975" w:rsidRDefault="00200975">
      <w:r>
        <w:separator/>
      </w:r>
    </w:p>
  </w:endnote>
  <w:endnote w:type="continuationSeparator" w:id="0">
    <w:p w:rsidR="00200975" w:rsidRDefault="002009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975" w:rsidRDefault="0020097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975" w:rsidRDefault="0020097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975" w:rsidRDefault="0020097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975" w:rsidRDefault="00200975">
      <w:r>
        <w:separator/>
      </w:r>
    </w:p>
  </w:footnote>
  <w:footnote w:type="continuationSeparator" w:id="0">
    <w:p w:rsidR="00200975" w:rsidRDefault="002009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975" w:rsidRDefault="00200975">
    <w:pPr>
      <w:pStyle w:val="Header"/>
      <w:jc w:val="right"/>
    </w:pPr>
    <w:r>
      <w:rPr>
        <w:lang w:val="en-GB"/>
      </w:rPr>
      <w:t>Job Reference Number…………SC0 – 2794A………………………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975" w:rsidRDefault="0020097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rPr>
        <w:rFonts w:ascii="Symbol" w:hAnsi="Symbol" w:cs="Symbol"/>
      </w:r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Symbol" w:hAnsi="Symbol" w:cs="Symbol"/>
      </w:r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Symbol" w:hAnsi="Symbol" w:cs="Symbol"/>
      </w:r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rPr>
        <w:rFonts w:ascii="Symbol" w:hAnsi="Symbol" w:cs="Symbol"/>
      </w:rPr>
    </w:lvl>
  </w:abstractNum>
  <w:abstractNum w:abstractNumId="5">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rPr>
    </w:lvl>
  </w:abstractNum>
  <w:abstractNum w:abstractNumId="6">
    <w:nsid w:val="00000007"/>
    <w:multiLevelType w:val="singleLevel"/>
    <w:tmpl w:val="00000007"/>
    <w:name w:val="WW8Num7"/>
    <w:lvl w:ilvl="0">
      <w:start w:val="1"/>
      <w:numFmt w:val="bullet"/>
      <w:lvlText w:val=""/>
      <w:lvlJc w:val="left"/>
      <w:pPr>
        <w:tabs>
          <w:tab w:val="num" w:pos="360"/>
        </w:tabs>
        <w:ind w:left="360" w:hanging="360"/>
      </w:pPr>
      <w:rPr>
        <w:rFonts w:ascii="Symbol" w:hAnsi="Symbol" w:cs="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adjustLineHeightInTable/>
  </w:compat>
  <w:rsids>
    <w:rsidRoot w:val="00643C1D"/>
    <w:rsid w:val="000A2053"/>
    <w:rsid w:val="000A22E8"/>
    <w:rsid w:val="00134AF7"/>
    <w:rsid w:val="00200975"/>
    <w:rsid w:val="003F3BB2"/>
    <w:rsid w:val="0048392C"/>
    <w:rsid w:val="00643C1D"/>
    <w:rsid w:val="009C7F4C"/>
    <w:rsid w:val="00F44ED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053"/>
    <w:pPr>
      <w:suppressAutoHyphens/>
    </w:pPr>
    <w:rPr>
      <w:lang w:val="en-US" w:eastAsia="ar-SA"/>
    </w:rPr>
  </w:style>
  <w:style w:type="paragraph" w:styleId="Heading1">
    <w:name w:val="heading 1"/>
    <w:basedOn w:val="Normal"/>
    <w:next w:val="Normal"/>
    <w:qFormat/>
    <w:rsid w:val="000A2053"/>
    <w:pPr>
      <w:keepNext/>
      <w:numPr>
        <w:numId w:val="1"/>
      </w:numPr>
      <w:ind w:left="426" w:firstLine="0"/>
      <w:outlineLvl w:val="0"/>
    </w:pPr>
    <w:rPr>
      <w:sz w:val="24"/>
    </w:rPr>
  </w:style>
  <w:style w:type="paragraph" w:styleId="Heading2">
    <w:name w:val="heading 2"/>
    <w:basedOn w:val="Normal"/>
    <w:next w:val="Normal"/>
    <w:qFormat/>
    <w:rsid w:val="000A2053"/>
    <w:pPr>
      <w:keepNext/>
      <w:numPr>
        <w:ilvl w:val="1"/>
        <w:numId w:val="1"/>
      </w:numPr>
      <w:jc w:val="both"/>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A2053"/>
    <w:rPr>
      <w:rFonts w:ascii="Symbol" w:hAnsi="Symbol" w:cs="Symbol"/>
    </w:rPr>
  </w:style>
  <w:style w:type="character" w:customStyle="1" w:styleId="WW8Num1z1">
    <w:name w:val="WW8Num1z1"/>
    <w:rsid w:val="000A2053"/>
  </w:style>
  <w:style w:type="character" w:customStyle="1" w:styleId="WW8Num1z2">
    <w:name w:val="WW8Num1z2"/>
    <w:rsid w:val="000A2053"/>
  </w:style>
  <w:style w:type="character" w:customStyle="1" w:styleId="WW8Num1z3">
    <w:name w:val="WW8Num1z3"/>
    <w:rsid w:val="000A2053"/>
  </w:style>
  <w:style w:type="character" w:customStyle="1" w:styleId="WW8Num1z4">
    <w:name w:val="WW8Num1z4"/>
    <w:rsid w:val="000A2053"/>
  </w:style>
  <w:style w:type="character" w:customStyle="1" w:styleId="WW8Num1z5">
    <w:name w:val="WW8Num1z5"/>
    <w:rsid w:val="000A2053"/>
  </w:style>
  <w:style w:type="character" w:customStyle="1" w:styleId="WW8Num1z6">
    <w:name w:val="WW8Num1z6"/>
    <w:rsid w:val="000A2053"/>
  </w:style>
  <w:style w:type="character" w:customStyle="1" w:styleId="WW8Num1z7">
    <w:name w:val="WW8Num1z7"/>
    <w:rsid w:val="000A2053"/>
  </w:style>
  <w:style w:type="character" w:customStyle="1" w:styleId="WW8Num1z8">
    <w:name w:val="WW8Num1z8"/>
    <w:rsid w:val="000A2053"/>
  </w:style>
  <w:style w:type="character" w:customStyle="1" w:styleId="WW8Num2z0">
    <w:name w:val="WW8Num2z0"/>
    <w:rsid w:val="000A2053"/>
    <w:rPr>
      <w:rFonts w:ascii="Symbol" w:hAnsi="Symbol" w:cs="Symbol"/>
    </w:rPr>
  </w:style>
  <w:style w:type="character" w:customStyle="1" w:styleId="WW8Num3z0">
    <w:name w:val="WW8Num3z0"/>
    <w:rsid w:val="000A2053"/>
    <w:rPr>
      <w:rFonts w:ascii="Symbol" w:hAnsi="Symbol" w:cs="Symbol"/>
    </w:rPr>
  </w:style>
  <w:style w:type="character" w:customStyle="1" w:styleId="WW8Num4z0">
    <w:name w:val="WW8Num4z0"/>
    <w:rsid w:val="000A2053"/>
    <w:rPr>
      <w:rFonts w:ascii="Symbol" w:hAnsi="Symbol" w:cs="Symbol"/>
    </w:rPr>
  </w:style>
  <w:style w:type="character" w:customStyle="1" w:styleId="WW8Num5z0">
    <w:name w:val="WW8Num5z0"/>
    <w:rsid w:val="000A2053"/>
    <w:rPr>
      <w:rFonts w:ascii="Symbol" w:hAnsi="Symbol" w:cs="Symbol"/>
    </w:rPr>
  </w:style>
  <w:style w:type="character" w:customStyle="1" w:styleId="WW8Num6z0">
    <w:name w:val="WW8Num6z0"/>
    <w:rsid w:val="000A2053"/>
    <w:rPr>
      <w:rFonts w:ascii="Symbol" w:hAnsi="Symbol" w:cs="Symbol"/>
    </w:rPr>
  </w:style>
  <w:style w:type="character" w:customStyle="1" w:styleId="WW8Num7z0">
    <w:name w:val="WW8Num7z0"/>
    <w:rsid w:val="000A2053"/>
    <w:rPr>
      <w:rFonts w:ascii="Symbol" w:hAnsi="Symbol" w:cs="Symbol"/>
    </w:rPr>
  </w:style>
  <w:style w:type="character" w:customStyle="1" w:styleId="Absatz-Standardschriftart">
    <w:name w:val="Absatz-Standardschriftart"/>
    <w:rsid w:val="000A2053"/>
  </w:style>
  <w:style w:type="paragraph" w:customStyle="1" w:styleId="Heading">
    <w:name w:val="Heading"/>
    <w:basedOn w:val="Normal"/>
    <w:next w:val="BodyText"/>
    <w:rsid w:val="000A2053"/>
    <w:pPr>
      <w:keepNext/>
      <w:spacing w:before="240" w:after="120"/>
    </w:pPr>
    <w:rPr>
      <w:rFonts w:ascii="Arial" w:eastAsia="Lucida Sans Unicode" w:hAnsi="Arial" w:cs="Mangal"/>
      <w:sz w:val="28"/>
      <w:szCs w:val="28"/>
    </w:rPr>
  </w:style>
  <w:style w:type="paragraph" w:styleId="BodyText">
    <w:name w:val="Body Text"/>
    <w:basedOn w:val="Normal"/>
    <w:rsid w:val="000A2053"/>
    <w:pPr>
      <w:jc w:val="both"/>
    </w:pPr>
    <w:rPr>
      <w:sz w:val="24"/>
    </w:rPr>
  </w:style>
  <w:style w:type="paragraph" w:styleId="List">
    <w:name w:val="List"/>
    <w:basedOn w:val="BodyText"/>
    <w:rsid w:val="000A2053"/>
    <w:rPr>
      <w:rFonts w:cs="Mangal"/>
    </w:rPr>
  </w:style>
  <w:style w:type="paragraph" w:styleId="Caption">
    <w:name w:val="caption"/>
    <w:basedOn w:val="Normal"/>
    <w:qFormat/>
    <w:rsid w:val="000A2053"/>
    <w:pPr>
      <w:suppressLineNumbers/>
      <w:spacing w:before="120" w:after="120"/>
    </w:pPr>
    <w:rPr>
      <w:rFonts w:cs="Mangal"/>
      <w:i/>
      <w:iCs/>
      <w:sz w:val="24"/>
      <w:szCs w:val="24"/>
    </w:rPr>
  </w:style>
  <w:style w:type="paragraph" w:customStyle="1" w:styleId="Index">
    <w:name w:val="Index"/>
    <w:basedOn w:val="Normal"/>
    <w:rsid w:val="000A2053"/>
    <w:pPr>
      <w:suppressLineNumbers/>
    </w:pPr>
    <w:rPr>
      <w:rFonts w:cs="Mangal"/>
    </w:rPr>
  </w:style>
  <w:style w:type="paragraph" w:styleId="BodyTextIndent">
    <w:name w:val="Body Text Indent"/>
    <w:basedOn w:val="Normal"/>
    <w:rsid w:val="000A2053"/>
    <w:pPr>
      <w:ind w:left="360"/>
    </w:pPr>
  </w:style>
  <w:style w:type="paragraph" w:styleId="BodyTextIndent2">
    <w:name w:val="Body Text Indent 2"/>
    <w:basedOn w:val="Normal"/>
    <w:rsid w:val="000A2053"/>
    <w:pPr>
      <w:ind w:left="426"/>
    </w:pPr>
    <w:rPr>
      <w:sz w:val="24"/>
    </w:rPr>
  </w:style>
  <w:style w:type="paragraph" w:styleId="Title">
    <w:name w:val="Title"/>
    <w:basedOn w:val="Normal"/>
    <w:next w:val="Subtitle"/>
    <w:qFormat/>
    <w:rsid w:val="000A2053"/>
    <w:pPr>
      <w:jc w:val="center"/>
    </w:pPr>
    <w:rPr>
      <w:b/>
      <w:bCs/>
      <w:sz w:val="24"/>
    </w:rPr>
  </w:style>
  <w:style w:type="paragraph" w:styleId="Subtitle">
    <w:name w:val="Subtitle"/>
    <w:basedOn w:val="Normal"/>
    <w:next w:val="BodyText"/>
    <w:qFormat/>
    <w:rsid w:val="000A2053"/>
    <w:pPr>
      <w:jc w:val="both"/>
    </w:pPr>
    <w:rPr>
      <w:rFonts w:ascii="Arial" w:hAnsi="Arial" w:cs="Arial"/>
      <w:b/>
      <w:bCs/>
    </w:rPr>
  </w:style>
  <w:style w:type="paragraph" w:styleId="Header">
    <w:name w:val="header"/>
    <w:basedOn w:val="Normal"/>
    <w:rsid w:val="000A2053"/>
    <w:pPr>
      <w:tabs>
        <w:tab w:val="center" w:pos="4153"/>
        <w:tab w:val="right" w:pos="8306"/>
      </w:tabs>
    </w:pPr>
  </w:style>
  <w:style w:type="paragraph" w:styleId="Footer">
    <w:name w:val="footer"/>
    <w:basedOn w:val="Normal"/>
    <w:rsid w:val="000A2053"/>
    <w:pPr>
      <w:tabs>
        <w:tab w:val="center" w:pos="4153"/>
        <w:tab w:val="right" w:pos="8306"/>
      </w:tabs>
    </w:pPr>
  </w:style>
  <w:style w:type="paragraph" w:styleId="BodyTextIndent3">
    <w:name w:val="Body Text Indent 3"/>
    <w:basedOn w:val="Normal"/>
    <w:rsid w:val="000A2053"/>
    <w:pPr>
      <w:ind w:left="1080"/>
      <w:jc w:val="both"/>
    </w:pPr>
  </w:style>
  <w:style w:type="paragraph" w:styleId="BodyText2">
    <w:name w:val="Body Text 2"/>
    <w:basedOn w:val="Normal"/>
    <w:rsid w:val="000A2053"/>
    <w:pPr>
      <w:autoSpaceDE w:val="0"/>
      <w:jc w:val="both"/>
    </w:pPr>
    <w:rPr>
      <w:sz w:val="22"/>
      <w:szCs w:val="24"/>
    </w:rPr>
  </w:style>
  <w:style w:type="paragraph" w:styleId="BodyText3">
    <w:name w:val="Body Text 3"/>
    <w:basedOn w:val="Normal"/>
    <w:rsid w:val="000A2053"/>
    <w:pPr>
      <w:autoSpaceDE w:val="0"/>
    </w:pPr>
    <w:rPr>
      <w:b/>
      <w:bCs/>
      <w:sz w:val="22"/>
      <w:szCs w:val="24"/>
    </w:rPr>
  </w:style>
  <w:style w:type="paragraph" w:customStyle="1" w:styleId="TableContents">
    <w:name w:val="Table Contents"/>
    <w:basedOn w:val="Normal"/>
    <w:rsid w:val="000A2053"/>
    <w:pPr>
      <w:suppressLineNumbers/>
    </w:pPr>
  </w:style>
  <w:style w:type="paragraph" w:customStyle="1" w:styleId="TableHeading">
    <w:name w:val="Table Heading"/>
    <w:basedOn w:val="TableContents"/>
    <w:rsid w:val="000A2053"/>
    <w:pPr>
      <w:jc w:val="center"/>
    </w:pPr>
    <w:rPr>
      <w:b/>
      <w:bCs/>
    </w:rPr>
  </w:style>
  <w:style w:type="paragraph" w:customStyle="1" w:styleId="Framecontents">
    <w:name w:val="Frame contents"/>
    <w:basedOn w:val="BodyText"/>
    <w:rsid w:val="000A205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3.xml" /><Relationship Id="rId5" Type="http://schemas.openxmlformats.org/officeDocument/2006/relationships/footnotes" Target="footnotes.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1670</Words>
  <Characters>9522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1</vt:lpstr>
    </vt:vector>
  </TitlesOfParts>
  <Company>NHS Tayside</Company>
  <LinksUpToDate>false</LinksUpToDate>
  <CharactersWithSpaces>11170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McLaren</dc:creator>
  <cp:lastModifiedBy>tboag</cp:lastModifiedBy>
  <cp:revision>2</cp:revision>
  <cp:lastPrinted>2008-05-07T11:48:00Z</cp:lastPrinted>
  <dcterms:created xsi:type="dcterms:W3CDTF">2021-05-19T12:18:00Z</dcterms:created>
  <dcterms:modified xsi:type="dcterms:W3CDTF">2021-05-19T12:18:00Z</dcterms:modified>
</cp:coreProperties>
</file>