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7E5" w:rsidRDefault="001337E5">
      <w:pPr>
        <w:rPr>
          <w:rFonts w:ascii="Calibri" w:hAnsi="Calibri" w:cs="Arial"/>
          <w:b/>
          <w:bCs/>
          <w:u w:val="single"/>
        </w:rPr>
      </w:pPr>
      <w:r>
        <w:rPr>
          <w:rFonts w:ascii="Calibri" w:hAnsi="Calibri" w:cs="Arial"/>
          <w:noProof/>
          <w:lang w:eastAsia="en-GB"/>
        </w:rPr>
        <w:pict>
          <v:shapetype id="_x0000_t202" coordsize="21600,21600" o:spt="202" path="m,l,21600r21600,l21600,xe">
            <v:stroke joinstyle="miter"/>
            <v:path gradientshapeok="t" o:connecttype="rect"/>
          </v:shapetype>
          <v:shape id="_x0000_s1026" type="#_x0000_t202" style="position:absolute;margin-left:-37.5pt;margin-top:510.95pt;width:453pt;height:166.5pt;z-index:251660288">
            <v:textbox>
              <w:txbxContent>
                <w:p w:rsidR="001337E5" w:rsidRDefault="001337E5" w:rsidP="001337E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 xml:space="preserve">Locum Consultant General Surgeon with an </w:t>
                  </w:r>
                  <w:r>
                    <w:rPr>
                      <w:rFonts w:ascii="Arial-BoldMT" w:hAnsi="Arial-BoldMT" w:cs="Arial-BoldMT"/>
                      <w:b/>
                      <w:bCs/>
                      <w:color w:val="00377A"/>
                      <w:sz w:val="32"/>
                      <w:szCs w:val="32"/>
                    </w:rPr>
                    <w:tab/>
                  </w:r>
                  <w:r>
                    <w:rPr>
                      <w:rFonts w:ascii="Arial-BoldMT" w:hAnsi="Arial-BoldMT" w:cs="Arial-BoldMT"/>
                      <w:b/>
                      <w:bCs/>
                      <w:color w:val="00377A"/>
                      <w:sz w:val="32"/>
                      <w:szCs w:val="32"/>
                    </w:rPr>
                    <w:tab/>
                  </w:r>
                  <w:r>
                    <w:rPr>
                      <w:rFonts w:ascii="Arial-BoldMT" w:hAnsi="Arial-BoldMT" w:cs="Arial-BoldMT"/>
                      <w:b/>
                      <w:bCs/>
                      <w:color w:val="00377A"/>
                      <w:sz w:val="32"/>
                      <w:szCs w:val="32"/>
                    </w:rPr>
                    <w:tab/>
                    <w:t xml:space="preserve"> interest in Colorectal Surgery</w:t>
                  </w:r>
                </w:p>
                <w:p w:rsidR="001337E5" w:rsidRDefault="001337E5" w:rsidP="001337E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Royal Infirmary</w:t>
                  </w:r>
                </w:p>
                <w:p w:rsidR="001337E5" w:rsidRDefault="001337E5" w:rsidP="001337E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Pr>
                      <w:rFonts w:ascii="Arial-BoldMT" w:hAnsi="Arial-BoldMT" w:cs="Arial-BoldMT"/>
                      <w:b/>
                      <w:bCs/>
                      <w:color w:val="00377A"/>
                      <w:sz w:val="32"/>
                      <w:szCs w:val="32"/>
                    </w:rPr>
                    <w:t xml:space="preserve"> MK003433</w:t>
                  </w:r>
                </w:p>
                <w:p w:rsidR="001337E5" w:rsidRDefault="001337E5" w:rsidP="001337E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Pr>
                      <w:rFonts w:ascii="Arial-BoldMT" w:hAnsi="Arial-BoldMT" w:cs="Arial-BoldMT"/>
                      <w:b/>
                      <w:bCs/>
                      <w:color w:val="00377A"/>
                      <w:sz w:val="32"/>
                      <w:szCs w:val="32"/>
                    </w:rPr>
                    <w:t>Sunday, 29 September 2019</w:t>
                  </w:r>
                </w:p>
                <w:p w:rsidR="001337E5" w:rsidRDefault="001337E5"/>
              </w:txbxContent>
            </v:textbox>
          </v:shape>
        </w:pict>
      </w:r>
      <w:r>
        <w:rPr>
          <w:rFonts w:ascii="Calibri" w:hAnsi="Calibri" w:cs="Arial"/>
          <w:noProof/>
          <w:lang w:eastAsia="en-GB"/>
        </w:rPr>
        <w:drawing>
          <wp:anchor distT="0" distB="0" distL="114300" distR="114300" simplePos="0" relativeHeight="251659264" behindDoc="1" locked="0" layoutInCell="1" allowOverlap="1">
            <wp:simplePos x="0" y="0"/>
            <wp:positionH relativeFrom="column">
              <wp:posOffset>-1146175</wp:posOffset>
            </wp:positionH>
            <wp:positionV relativeFrom="paragraph">
              <wp:posOffset>-540385</wp:posOffset>
            </wp:positionV>
            <wp:extent cx="7785100" cy="10668000"/>
            <wp:effectExtent l="19050" t="0" r="6350" b="0"/>
            <wp:wrapNone/>
            <wp:docPr id="2" name=""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6" cstate="print"/>
                    <a:stretch>
                      <a:fillRect/>
                    </a:stretch>
                  </pic:blipFill>
                  <pic:spPr>
                    <a:xfrm>
                      <a:off x="0" y="0"/>
                      <a:ext cx="7785100" cy="10668000"/>
                    </a:xfrm>
                    <a:prstGeom prst="rect">
                      <a:avLst/>
                    </a:prstGeom>
                  </pic:spPr>
                </pic:pic>
              </a:graphicData>
            </a:graphic>
          </wp:anchor>
        </w:drawing>
      </w:r>
      <w:r>
        <w:rPr>
          <w:rFonts w:ascii="Calibri" w:hAnsi="Calibri" w:cs="Arial"/>
        </w:rPr>
        <w:br w:type="page"/>
      </w:r>
    </w:p>
    <w:p w:rsidR="001A5599" w:rsidRPr="001337E5" w:rsidRDefault="001A5599" w:rsidP="00970DE9">
      <w:pPr>
        <w:pStyle w:val="Title"/>
        <w:jc w:val="both"/>
        <w:rPr>
          <w:rFonts w:ascii="Arial" w:hAnsi="Arial" w:cs="Arial"/>
          <w:sz w:val="22"/>
          <w:szCs w:val="22"/>
        </w:rPr>
      </w:pPr>
      <w:r w:rsidRPr="001337E5">
        <w:rPr>
          <w:rFonts w:ascii="Arial" w:hAnsi="Arial" w:cs="Arial"/>
          <w:sz w:val="22"/>
          <w:szCs w:val="22"/>
        </w:rPr>
        <w:t xml:space="preserve">General Surgery – </w:t>
      </w:r>
      <w:r w:rsidR="007879F7" w:rsidRPr="001337E5">
        <w:rPr>
          <w:rFonts w:ascii="Arial" w:hAnsi="Arial" w:cs="Arial"/>
          <w:sz w:val="22"/>
          <w:szCs w:val="22"/>
        </w:rPr>
        <w:t xml:space="preserve">Locum </w:t>
      </w:r>
      <w:r w:rsidRPr="001337E5">
        <w:rPr>
          <w:rFonts w:ascii="Arial" w:hAnsi="Arial" w:cs="Arial"/>
          <w:sz w:val="22"/>
          <w:szCs w:val="22"/>
        </w:rPr>
        <w:t>Consultant General Surgeon with an interest in Colorectal Surgery</w:t>
      </w:r>
    </w:p>
    <w:p w:rsidR="001A5599" w:rsidRPr="001337E5" w:rsidRDefault="001A5599" w:rsidP="00970DE9">
      <w:pPr>
        <w:tabs>
          <w:tab w:val="left" w:pos="-720"/>
          <w:tab w:val="left" w:pos="0"/>
        </w:tabs>
        <w:suppressAutoHyphens/>
        <w:jc w:val="both"/>
        <w:rPr>
          <w:rFonts w:ascii="Arial" w:hAnsi="Arial" w:cs="Arial"/>
          <w:i/>
          <w:spacing w:val="-3"/>
          <w:sz w:val="22"/>
          <w:szCs w:val="22"/>
          <w:u w:val="single"/>
        </w:rPr>
      </w:pPr>
    </w:p>
    <w:p w:rsidR="001A5599" w:rsidRPr="001337E5" w:rsidRDefault="001A5599" w:rsidP="00970DE9">
      <w:pPr>
        <w:jc w:val="both"/>
        <w:rPr>
          <w:rFonts w:ascii="Arial" w:hAnsi="Arial" w:cs="Arial"/>
          <w:sz w:val="22"/>
          <w:szCs w:val="22"/>
        </w:rPr>
      </w:pPr>
      <w:r w:rsidRPr="001337E5">
        <w:rPr>
          <w:rFonts w:ascii="Arial" w:hAnsi="Arial" w:cs="Arial"/>
          <w:sz w:val="22"/>
          <w:szCs w:val="22"/>
        </w:rPr>
        <w:t>NHS</w:t>
      </w:r>
      <w:r w:rsidR="001802CA" w:rsidRPr="001337E5">
        <w:rPr>
          <w:rFonts w:ascii="Arial" w:hAnsi="Arial" w:cs="Arial"/>
          <w:sz w:val="22"/>
          <w:szCs w:val="22"/>
        </w:rPr>
        <w:t xml:space="preserve"> Grampian provides medical</w:t>
      </w:r>
      <w:r w:rsidRPr="001337E5">
        <w:rPr>
          <w:rFonts w:ascii="Arial" w:hAnsi="Arial" w:cs="Arial"/>
          <w:sz w:val="22"/>
          <w:szCs w:val="22"/>
        </w:rPr>
        <w:t xml:space="preserve"> services for the half-million people who live in</w:t>
      </w:r>
      <w:r w:rsidR="001802CA" w:rsidRPr="001337E5">
        <w:rPr>
          <w:rFonts w:ascii="Arial" w:hAnsi="Arial" w:cs="Arial"/>
          <w:sz w:val="22"/>
          <w:szCs w:val="22"/>
        </w:rPr>
        <w:t xml:space="preserve"> the region. This is </w:t>
      </w:r>
      <w:r w:rsidRPr="001337E5">
        <w:rPr>
          <w:rFonts w:ascii="Arial" w:hAnsi="Arial" w:cs="Arial"/>
          <w:sz w:val="22"/>
          <w:szCs w:val="22"/>
        </w:rPr>
        <w:t>overseen by </w:t>
      </w:r>
      <w:r w:rsidR="001802CA" w:rsidRPr="001337E5">
        <w:rPr>
          <w:rFonts w:ascii="Arial" w:hAnsi="Arial" w:cs="Arial"/>
          <w:sz w:val="22"/>
          <w:szCs w:val="22"/>
        </w:rPr>
        <w:t>a</w:t>
      </w:r>
      <w:r w:rsidR="00AA2443" w:rsidRPr="001337E5">
        <w:rPr>
          <w:rFonts w:ascii="Arial" w:hAnsi="Arial" w:cs="Arial"/>
          <w:sz w:val="22"/>
          <w:szCs w:val="22"/>
        </w:rPr>
        <w:t xml:space="preserve"> single NHS Board.  </w:t>
      </w:r>
      <w:r w:rsidRPr="001337E5">
        <w:rPr>
          <w:rFonts w:ascii="Arial" w:hAnsi="Arial" w:cs="Arial"/>
          <w:sz w:val="22"/>
          <w:szCs w:val="22"/>
        </w:rPr>
        <w:t xml:space="preserve">NHS Grampian consists of acute services, corporate services and three Community Health Partnerships and works closely with the local authorities.  NHS Grampian is also very closely linked with both the University of Aberdeen and The Robert Gordon University, especially in the fields of research, workforce planning and training. </w:t>
      </w:r>
    </w:p>
    <w:p w:rsidR="00AA2443" w:rsidRPr="001337E5" w:rsidRDefault="00AA2443" w:rsidP="00970DE9">
      <w:pPr>
        <w:tabs>
          <w:tab w:val="left" w:pos="-720"/>
          <w:tab w:val="left" w:pos="0"/>
        </w:tabs>
        <w:suppressAutoHyphens/>
        <w:jc w:val="both"/>
        <w:rPr>
          <w:rFonts w:ascii="Arial" w:hAnsi="Arial" w:cs="Arial"/>
          <w:spacing w:val="-3"/>
          <w:sz w:val="22"/>
          <w:szCs w:val="22"/>
        </w:rPr>
      </w:pPr>
    </w:p>
    <w:p w:rsidR="001A5599" w:rsidRPr="001337E5" w:rsidRDefault="004B7916" w:rsidP="001337E5">
      <w:pPr>
        <w:tabs>
          <w:tab w:val="left" w:pos="-720"/>
          <w:tab w:val="left" w:pos="0"/>
        </w:tabs>
        <w:suppressAutoHyphens/>
        <w:jc w:val="both"/>
        <w:rPr>
          <w:rFonts w:ascii="Arial" w:hAnsi="Arial" w:cs="Arial"/>
          <w:spacing w:val="-3"/>
          <w:sz w:val="22"/>
          <w:szCs w:val="22"/>
        </w:rPr>
      </w:pPr>
      <w:r w:rsidRPr="001337E5">
        <w:rPr>
          <w:rFonts w:ascii="Arial" w:hAnsi="Arial" w:cs="Arial"/>
          <w:spacing w:val="-3"/>
          <w:sz w:val="22"/>
          <w:szCs w:val="22"/>
        </w:rPr>
        <w:t>This new p</w:t>
      </w:r>
      <w:r w:rsidR="001A5599" w:rsidRPr="001337E5">
        <w:rPr>
          <w:rFonts w:ascii="Arial" w:hAnsi="Arial" w:cs="Arial"/>
          <w:spacing w:val="-3"/>
          <w:sz w:val="22"/>
          <w:szCs w:val="22"/>
        </w:rPr>
        <w:t>ost is based in Aberdeen Royal Infirmary (ARI)</w:t>
      </w:r>
      <w:r w:rsidR="001802CA" w:rsidRPr="001337E5">
        <w:rPr>
          <w:rFonts w:ascii="Arial" w:hAnsi="Arial" w:cs="Arial"/>
          <w:spacing w:val="-3"/>
          <w:sz w:val="22"/>
          <w:szCs w:val="22"/>
        </w:rPr>
        <w:t>,</w:t>
      </w:r>
      <w:r w:rsidR="001A5599" w:rsidRPr="001337E5">
        <w:rPr>
          <w:rFonts w:ascii="Arial" w:hAnsi="Arial" w:cs="Arial"/>
          <w:spacing w:val="-3"/>
          <w:sz w:val="22"/>
          <w:szCs w:val="22"/>
        </w:rPr>
        <w:t xml:space="preserve"> which is the principal </w:t>
      </w:r>
      <w:r w:rsidR="001802CA" w:rsidRPr="001337E5">
        <w:rPr>
          <w:rFonts w:ascii="Arial" w:hAnsi="Arial" w:cs="Arial"/>
          <w:spacing w:val="-3"/>
          <w:sz w:val="22"/>
          <w:szCs w:val="22"/>
        </w:rPr>
        <w:t xml:space="preserve">adult acute teaching hospital in Grampian. ARI is situated on a large open site to the North-West of the city centre, and provides a complete range of </w:t>
      </w:r>
      <w:r w:rsidR="001A5599" w:rsidRPr="001337E5">
        <w:rPr>
          <w:rFonts w:ascii="Arial" w:hAnsi="Arial" w:cs="Arial"/>
          <w:spacing w:val="-3"/>
          <w:sz w:val="22"/>
          <w:szCs w:val="22"/>
        </w:rPr>
        <w:t xml:space="preserve">specialties. The Royal Aberdeen Children's Hospital and the Aberdeen Maternity Hospital are also located on this site. </w:t>
      </w:r>
    </w:p>
    <w:p w:rsidR="00970DE9" w:rsidRPr="001337E5" w:rsidRDefault="00970DE9" w:rsidP="00970DE9">
      <w:pPr>
        <w:tabs>
          <w:tab w:val="left" w:pos="-720"/>
        </w:tabs>
        <w:suppressAutoHyphens/>
        <w:jc w:val="both"/>
        <w:rPr>
          <w:rFonts w:ascii="Arial" w:hAnsi="Arial" w:cs="Arial"/>
          <w:b/>
          <w:i/>
          <w:spacing w:val="-3"/>
          <w:sz w:val="22"/>
          <w:szCs w:val="22"/>
          <w:u w:val="single"/>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b/>
          <w:i/>
          <w:spacing w:val="-3"/>
          <w:sz w:val="22"/>
          <w:szCs w:val="22"/>
          <w:u w:val="single"/>
        </w:rPr>
        <w:t>The University of Aberdeen</w:t>
      </w: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The University of Aberdeen is a fusion of two ancient universities: Kings College founded in 1495 and </w:t>
      </w:r>
      <w:proofErr w:type="spellStart"/>
      <w:r w:rsidRPr="001337E5">
        <w:rPr>
          <w:rFonts w:ascii="Arial" w:hAnsi="Arial" w:cs="Arial"/>
          <w:spacing w:val="-3"/>
          <w:sz w:val="22"/>
          <w:szCs w:val="22"/>
        </w:rPr>
        <w:t>Marischal</w:t>
      </w:r>
      <w:proofErr w:type="spellEnd"/>
      <w:r w:rsidRPr="001337E5">
        <w:rPr>
          <w:rFonts w:ascii="Arial" w:hAnsi="Arial" w:cs="Arial"/>
          <w:spacing w:val="-3"/>
          <w:sz w:val="22"/>
          <w:szCs w:val="22"/>
        </w:rPr>
        <w:t xml:space="preserve"> College which dates from 1592.  The University maintains an outstanding record in scholarship and supports a high level of teaching and learning underpinned by a first class portfolio of research programmes and currently has</w:t>
      </w:r>
      <w:r w:rsidR="001802CA" w:rsidRPr="001337E5">
        <w:rPr>
          <w:rFonts w:ascii="Arial" w:hAnsi="Arial" w:cs="Arial"/>
          <w:spacing w:val="-3"/>
          <w:sz w:val="22"/>
          <w:szCs w:val="22"/>
        </w:rPr>
        <w:t xml:space="preserve"> 10,000 matriculated students. </w:t>
      </w:r>
      <w:r w:rsidRPr="001337E5">
        <w:rPr>
          <w:rFonts w:ascii="Arial" w:hAnsi="Arial" w:cs="Arial"/>
          <w:spacing w:val="-3"/>
          <w:sz w:val="22"/>
          <w:szCs w:val="22"/>
        </w:rPr>
        <w:t xml:space="preserve">The Suttie Centre is a </w:t>
      </w:r>
      <w:r w:rsidR="001802CA" w:rsidRPr="001337E5">
        <w:rPr>
          <w:rFonts w:ascii="Arial" w:hAnsi="Arial" w:cs="Arial"/>
          <w:spacing w:val="-3"/>
          <w:sz w:val="22"/>
          <w:szCs w:val="22"/>
        </w:rPr>
        <w:t>state of the art</w:t>
      </w:r>
      <w:r w:rsidRPr="001337E5">
        <w:rPr>
          <w:rFonts w:ascii="Arial" w:hAnsi="Arial" w:cs="Arial"/>
          <w:spacing w:val="-3"/>
          <w:sz w:val="22"/>
          <w:szCs w:val="22"/>
        </w:rPr>
        <w:t xml:space="preserve"> purpose built clinical skills and postgraduate centre on the Foresterhill site and opened in September 2009.</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The Institute of Medical Sciences is adjacent to the University Medical School on the Foresterhill site and </w:t>
      </w:r>
      <w:r w:rsidR="001802CA" w:rsidRPr="001337E5">
        <w:rPr>
          <w:rFonts w:ascii="Arial" w:hAnsi="Arial" w:cs="Arial"/>
          <w:spacing w:val="-3"/>
          <w:sz w:val="22"/>
          <w:szCs w:val="22"/>
        </w:rPr>
        <w:t xml:space="preserve">this </w:t>
      </w:r>
      <w:r w:rsidRPr="001337E5">
        <w:rPr>
          <w:rFonts w:ascii="Arial" w:hAnsi="Arial" w:cs="Arial"/>
          <w:spacing w:val="-3"/>
          <w:sz w:val="22"/>
          <w:szCs w:val="22"/>
        </w:rPr>
        <w:t>brings together medical scientists and clinicians in a fully integrated research facility.</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The Institute has the mission to become an acknowledged centre of excellence in Medical Science Research.  The University believes this can only be achieved by the optimal integration of both medical and scientific research. </w:t>
      </w:r>
    </w:p>
    <w:p w:rsidR="00970DE9" w:rsidRPr="001337E5" w:rsidRDefault="00970DE9" w:rsidP="00970DE9">
      <w:pPr>
        <w:tabs>
          <w:tab w:val="left" w:pos="-720"/>
        </w:tabs>
        <w:suppressAutoHyphens/>
        <w:jc w:val="both"/>
        <w:rPr>
          <w:rFonts w:ascii="Arial" w:hAnsi="Arial" w:cs="Arial"/>
          <w:b/>
          <w:i/>
          <w:spacing w:val="-3"/>
          <w:sz w:val="22"/>
          <w:szCs w:val="22"/>
          <w:u w:val="single"/>
        </w:rPr>
      </w:pPr>
    </w:p>
    <w:p w:rsidR="001A5599" w:rsidRPr="001337E5" w:rsidRDefault="001A5599" w:rsidP="00970DE9">
      <w:pPr>
        <w:tabs>
          <w:tab w:val="left" w:pos="-720"/>
        </w:tabs>
        <w:suppressAutoHyphens/>
        <w:jc w:val="both"/>
        <w:rPr>
          <w:rFonts w:ascii="Arial" w:hAnsi="Arial" w:cs="Arial"/>
          <w:b/>
          <w:i/>
          <w:spacing w:val="-3"/>
          <w:sz w:val="22"/>
          <w:szCs w:val="22"/>
          <w:u w:val="single"/>
        </w:rPr>
      </w:pPr>
      <w:r w:rsidRPr="001337E5">
        <w:rPr>
          <w:rFonts w:ascii="Arial" w:hAnsi="Arial" w:cs="Arial"/>
          <w:b/>
          <w:i/>
          <w:spacing w:val="-3"/>
          <w:sz w:val="22"/>
          <w:szCs w:val="22"/>
          <w:u w:val="single"/>
        </w:rPr>
        <w:t>Robert Gordon University</w:t>
      </w:r>
      <w:r w:rsidR="001802CA" w:rsidRPr="001337E5">
        <w:rPr>
          <w:rFonts w:ascii="Arial" w:hAnsi="Arial" w:cs="Arial"/>
          <w:b/>
          <w:i/>
          <w:spacing w:val="-3"/>
          <w:sz w:val="22"/>
          <w:szCs w:val="22"/>
          <w:u w:val="single"/>
        </w:rPr>
        <w:t xml:space="preserve"> (RGU)</w:t>
      </w: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The Robert Gordon University has earned wide recognition for its pragmatic approach to higher education both in Scotland and internationally.</w:t>
      </w:r>
      <w:r w:rsidR="00AA2443" w:rsidRPr="001337E5">
        <w:rPr>
          <w:rFonts w:ascii="Arial" w:hAnsi="Arial" w:cs="Arial"/>
          <w:spacing w:val="-3"/>
          <w:sz w:val="22"/>
          <w:szCs w:val="22"/>
        </w:rPr>
        <w:t xml:space="preserve"> </w:t>
      </w:r>
      <w:r w:rsidRPr="001337E5">
        <w:rPr>
          <w:rFonts w:ascii="Arial" w:hAnsi="Arial" w:cs="Arial"/>
          <w:spacing w:val="-3"/>
          <w:sz w:val="22"/>
          <w:szCs w:val="22"/>
        </w:rPr>
        <w:t>For generations it has produced qualified professionals across a broad spectrum of careers in the arts, management, engineering, sciences, pharmacy, health and the professions allied to medicine.</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Around 5,800 students study almost 100 full-time and part-time courses at undergraduate, post-experience and postgraduate levels.</w:t>
      </w:r>
      <w:r w:rsidR="00AA2443" w:rsidRPr="001337E5">
        <w:rPr>
          <w:rFonts w:ascii="Arial" w:hAnsi="Arial" w:cs="Arial"/>
          <w:spacing w:val="-3"/>
          <w:sz w:val="22"/>
          <w:szCs w:val="22"/>
        </w:rPr>
        <w:t xml:space="preserve"> </w:t>
      </w:r>
      <w:r w:rsidRPr="001337E5">
        <w:rPr>
          <w:rFonts w:ascii="Arial" w:hAnsi="Arial" w:cs="Arial"/>
          <w:spacing w:val="-3"/>
          <w:sz w:val="22"/>
          <w:szCs w:val="22"/>
        </w:rPr>
        <w:t>The University is actively involved in applied research in a variety of fields and many short course programmes are being formulated to meet the growing needs of the community.</w:t>
      </w:r>
    </w:p>
    <w:p w:rsidR="00970DE9" w:rsidRPr="001337E5" w:rsidRDefault="00970DE9" w:rsidP="00970DE9">
      <w:pPr>
        <w:tabs>
          <w:tab w:val="left" w:pos="-720"/>
        </w:tabs>
        <w:suppressAutoHyphens/>
        <w:jc w:val="both"/>
        <w:rPr>
          <w:rFonts w:ascii="Arial" w:hAnsi="Arial" w:cs="Arial"/>
          <w:b/>
          <w:i/>
          <w:spacing w:val="-3"/>
          <w:sz w:val="22"/>
          <w:szCs w:val="22"/>
          <w:u w:val="single"/>
        </w:rPr>
      </w:pPr>
    </w:p>
    <w:p w:rsidR="001A5599" w:rsidRPr="001337E5" w:rsidRDefault="001A5599" w:rsidP="00970DE9">
      <w:pPr>
        <w:tabs>
          <w:tab w:val="left" w:pos="-720"/>
        </w:tabs>
        <w:suppressAutoHyphens/>
        <w:jc w:val="both"/>
        <w:rPr>
          <w:rFonts w:ascii="Arial" w:hAnsi="Arial" w:cs="Arial"/>
          <w:b/>
          <w:i/>
          <w:spacing w:val="-3"/>
          <w:sz w:val="22"/>
          <w:szCs w:val="22"/>
          <w:u w:val="single"/>
        </w:rPr>
      </w:pPr>
      <w:r w:rsidRPr="001337E5">
        <w:rPr>
          <w:rFonts w:ascii="Arial" w:hAnsi="Arial" w:cs="Arial"/>
          <w:b/>
          <w:i/>
          <w:spacing w:val="-3"/>
          <w:sz w:val="22"/>
          <w:szCs w:val="22"/>
          <w:u w:val="single"/>
        </w:rPr>
        <w:lastRenderedPageBreak/>
        <w:t>Aberdeen</w:t>
      </w: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With a population of approximately 250,000, the city of Aberdeen stands between the Rivers Dee and Don.  This historic city has many architectural splendours and the use of the sparkling local granite has earned Aberdeen the name of the ‘Silver City’. Aberdeen is recognised as the oil capital of Europe but nevertheless retains its old-fashioned charm and character</w:t>
      </w:r>
      <w:r w:rsidR="001802CA" w:rsidRPr="001337E5">
        <w:rPr>
          <w:rFonts w:ascii="Arial" w:hAnsi="Arial" w:cs="Arial"/>
          <w:spacing w:val="-3"/>
          <w:sz w:val="22"/>
          <w:szCs w:val="22"/>
        </w:rPr>
        <w:t>,</w:t>
      </w:r>
      <w:r w:rsidRPr="001337E5">
        <w:rPr>
          <w:rFonts w:ascii="Arial" w:hAnsi="Arial" w:cs="Arial"/>
          <w:spacing w:val="-3"/>
          <w:sz w:val="22"/>
          <w:szCs w:val="22"/>
        </w:rPr>
        <w:t xml:space="preserve"> m</w:t>
      </w:r>
      <w:r w:rsidR="001802CA" w:rsidRPr="001337E5">
        <w:rPr>
          <w:rFonts w:ascii="Arial" w:hAnsi="Arial" w:cs="Arial"/>
          <w:spacing w:val="-3"/>
          <w:sz w:val="22"/>
          <w:szCs w:val="22"/>
        </w:rPr>
        <w:t xml:space="preserve">aking it an attractive place </w:t>
      </w:r>
      <w:r w:rsidRPr="001337E5">
        <w:rPr>
          <w:rFonts w:ascii="Arial" w:hAnsi="Arial" w:cs="Arial"/>
          <w:spacing w:val="-3"/>
          <w:sz w:val="22"/>
          <w:szCs w:val="22"/>
        </w:rPr>
        <w:t>to live.</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Aberdeen enjoys excellent communication services</w:t>
      </w:r>
      <w:r w:rsidR="001802CA" w:rsidRPr="001337E5">
        <w:rPr>
          <w:rFonts w:ascii="Arial" w:hAnsi="Arial" w:cs="Arial"/>
          <w:spacing w:val="-3"/>
          <w:sz w:val="22"/>
          <w:szCs w:val="22"/>
        </w:rPr>
        <w:t xml:space="preserve"> with other British cities - </w:t>
      </w:r>
      <w:r w:rsidRPr="001337E5">
        <w:rPr>
          <w:rFonts w:ascii="Arial" w:hAnsi="Arial" w:cs="Arial"/>
          <w:spacing w:val="-3"/>
          <w:sz w:val="22"/>
          <w:szCs w:val="22"/>
        </w:rPr>
        <w:t>flying time to London is just over one hour with regular daily flights, and road and rail links to all points North and South are excellent.</w:t>
      </w:r>
      <w:r w:rsidR="001802CA" w:rsidRPr="001337E5">
        <w:rPr>
          <w:rFonts w:ascii="Arial" w:hAnsi="Arial" w:cs="Arial"/>
          <w:spacing w:val="-3"/>
          <w:sz w:val="22"/>
          <w:szCs w:val="22"/>
        </w:rPr>
        <w:t xml:space="preserve"> </w:t>
      </w:r>
      <w:r w:rsidRPr="001337E5">
        <w:rPr>
          <w:rFonts w:ascii="Arial" w:hAnsi="Arial" w:cs="Arial"/>
          <w:spacing w:val="-3"/>
          <w:sz w:val="22"/>
          <w:szCs w:val="22"/>
        </w:rPr>
        <w:t>There is a wide choice of high quality housing available within easy commuting distance.</w:t>
      </w:r>
      <w:r w:rsidR="001802CA" w:rsidRPr="001337E5">
        <w:rPr>
          <w:rFonts w:ascii="Arial" w:hAnsi="Arial" w:cs="Arial"/>
          <w:spacing w:val="-3"/>
          <w:sz w:val="22"/>
          <w:szCs w:val="22"/>
        </w:rPr>
        <w:t xml:space="preserve"> </w:t>
      </w:r>
      <w:r w:rsidRPr="001337E5">
        <w:rPr>
          <w:rFonts w:ascii="Arial" w:hAnsi="Arial" w:cs="Arial"/>
          <w:spacing w:val="-3"/>
          <w:sz w:val="22"/>
          <w:szCs w:val="22"/>
        </w:rPr>
        <w:t xml:space="preserve">Well known for its superb quality of life, Aberdeen enjoys </w:t>
      </w:r>
      <w:r w:rsidR="001802CA" w:rsidRPr="001337E5">
        <w:rPr>
          <w:rFonts w:ascii="Arial" w:hAnsi="Arial" w:cs="Arial"/>
          <w:spacing w:val="-3"/>
          <w:sz w:val="22"/>
          <w:szCs w:val="22"/>
        </w:rPr>
        <w:t>first class amenities including</w:t>
      </w:r>
      <w:r w:rsidRPr="001337E5">
        <w:rPr>
          <w:rFonts w:ascii="Arial" w:hAnsi="Arial" w:cs="Arial"/>
          <w:spacing w:val="-3"/>
          <w:sz w:val="22"/>
          <w:szCs w:val="22"/>
        </w:rPr>
        <w:t xml:space="preserve"> His Majesty's Theatre, Music Hall, Art Gallery, Museums and Beach Leisure centre.  Education facilities are excellent and in addition to Regional Education Authority schools, there are two fee-paying schools for girls and one co-educational college.  All three cater for primary and secondary pupils.</w:t>
      </w:r>
    </w:p>
    <w:p w:rsidR="00E90DF8" w:rsidRPr="001337E5" w:rsidRDefault="00E90DF8" w:rsidP="00970DE9">
      <w:pPr>
        <w:pStyle w:val="Standard"/>
        <w:jc w:val="both"/>
        <w:rPr>
          <w:rFonts w:ascii="Arial" w:hAnsi="Arial" w:cs="Arial"/>
          <w:bCs/>
          <w:i/>
          <w:sz w:val="22"/>
          <w:szCs w:val="22"/>
          <w:u w:val="single"/>
        </w:rPr>
      </w:pPr>
    </w:p>
    <w:p w:rsidR="00970DE9" w:rsidRPr="001337E5" w:rsidRDefault="001A5599" w:rsidP="00E90DF8">
      <w:pPr>
        <w:pStyle w:val="Standard"/>
        <w:jc w:val="both"/>
        <w:rPr>
          <w:rFonts w:ascii="Arial" w:hAnsi="Arial" w:cs="Arial"/>
          <w:b/>
          <w:i/>
          <w:sz w:val="22"/>
          <w:szCs w:val="22"/>
          <w:u w:val="single"/>
        </w:rPr>
      </w:pPr>
      <w:r w:rsidRPr="001337E5">
        <w:rPr>
          <w:rFonts w:ascii="Arial" w:hAnsi="Arial" w:cs="Arial"/>
          <w:b/>
          <w:i/>
          <w:sz w:val="22"/>
          <w:szCs w:val="22"/>
          <w:u w:val="single"/>
        </w:rPr>
        <w:t>General Surgery Department</w:t>
      </w:r>
    </w:p>
    <w:p w:rsidR="001A5599" w:rsidRPr="001337E5" w:rsidRDefault="001A5599" w:rsidP="00970DE9">
      <w:pPr>
        <w:pStyle w:val="Default"/>
        <w:jc w:val="both"/>
        <w:rPr>
          <w:rFonts w:ascii="Arial" w:hAnsi="Arial" w:cs="Arial"/>
          <w:color w:val="auto"/>
          <w:sz w:val="22"/>
          <w:szCs w:val="22"/>
        </w:rPr>
      </w:pPr>
      <w:r w:rsidRPr="001337E5">
        <w:rPr>
          <w:rFonts w:ascii="Arial" w:hAnsi="Arial" w:cs="Arial"/>
          <w:color w:val="auto"/>
          <w:sz w:val="22"/>
          <w:szCs w:val="22"/>
        </w:rPr>
        <w:t>The General Surgery department is a large and expanding department. ARI has recently built two new state of the art integrated operating theatres and General Surgery has received approximately 50% of this additional ca</w:t>
      </w:r>
      <w:r w:rsidR="001802CA" w:rsidRPr="001337E5">
        <w:rPr>
          <w:rFonts w:ascii="Arial" w:hAnsi="Arial" w:cs="Arial"/>
          <w:color w:val="auto"/>
          <w:sz w:val="22"/>
          <w:szCs w:val="22"/>
        </w:rPr>
        <w:t>pacity. One of these theatres has</w:t>
      </w:r>
      <w:r w:rsidRPr="001337E5">
        <w:rPr>
          <w:rFonts w:ascii="Arial" w:hAnsi="Arial" w:cs="Arial"/>
          <w:color w:val="auto"/>
          <w:sz w:val="22"/>
          <w:szCs w:val="22"/>
        </w:rPr>
        <w:t xml:space="preserve"> a surgical robot installed. The department has an active interest in clinical research and the appointee will be expected to contribute to ongoing activities. Both clinical and basic science research is conducted in the department in collaboration with the University of Aberdeen</w:t>
      </w:r>
      <w:r w:rsidR="001802CA" w:rsidRPr="001337E5">
        <w:rPr>
          <w:rFonts w:ascii="Arial" w:hAnsi="Arial" w:cs="Arial"/>
          <w:color w:val="auto"/>
          <w:sz w:val="22"/>
          <w:szCs w:val="22"/>
        </w:rPr>
        <w:t xml:space="preserve"> and RGU</w:t>
      </w:r>
      <w:r w:rsidRPr="001337E5">
        <w:rPr>
          <w:rFonts w:ascii="Arial" w:hAnsi="Arial" w:cs="Arial"/>
          <w:color w:val="auto"/>
          <w:sz w:val="22"/>
          <w:szCs w:val="22"/>
        </w:rPr>
        <w:t xml:space="preserve">. </w:t>
      </w:r>
    </w:p>
    <w:p w:rsidR="00E90DF8" w:rsidRPr="001337E5" w:rsidRDefault="00E90DF8" w:rsidP="00970DE9">
      <w:pPr>
        <w:pStyle w:val="Default"/>
        <w:jc w:val="both"/>
        <w:rPr>
          <w:rFonts w:ascii="Arial" w:hAnsi="Arial" w:cs="Arial"/>
          <w:sz w:val="22"/>
          <w:szCs w:val="22"/>
        </w:rPr>
      </w:pPr>
    </w:p>
    <w:p w:rsidR="001A5599" w:rsidRPr="001337E5" w:rsidRDefault="001A5599" w:rsidP="00970DE9">
      <w:pPr>
        <w:tabs>
          <w:tab w:val="left" w:pos="-720"/>
          <w:tab w:val="left" w:pos="7836"/>
        </w:tabs>
        <w:suppressAutoHyphens/>
        <w:jc w:val="both"/>
        <w:rPr>
          <w:rFonts w:ascii="Arial" w:hAnsi="Arial" w:cs="Arial"/>
          <w:b/>
          <w:i/>
          <w:spacing w:val="-3"/>
          <w:sz w:val="22"/>
          <w:szCs w:val="22"/>
          <w:u w:val="single"/>
        </w:rPr>
      </w:pPr>
      <w:r w:rsidRPr="001337E5">
        <w:rPr>
          <w:rFonts w:ascii="Arial" w:hAnsi="Arial" w:cs="Arial"/>
          <w:b/>
          <w:i/>
          <w:spacing w:val="-3"/>
          <w:sz w:val="22"/>
          <w:szCs w:val="22"/>
          <w:u w:val="single"/>
        </w:rPr>
        <w:t>Duties of the post</w:t>
      </w:r>
    </w:p>
    <w:p w:rsidR="004B7916" w:rsidRPr="001337E5" w:rsidRDefault="001A5599" w:rsidP="00970DE9">
      <w:pPr>
        <w:pStyle w:val="Standard"/>
        <w:jc w:val="both"/>
        <w:rPr>
          <w:rFonts w:ascii="Arial" w:hAnsi="Arial" w:cs="Arial"/>
          <w:sz w:val="22"/>
          <w:szCs w:val="22"/>
        </w:rPr>
      </w:pPr>
      <w:r w:rsidRPr="001337E5">
        <w:rPr>
          <w:rFonts w:ascii="Arial" w:hAnsi="Arial" w:cs="Arial"/>
          <w:sz w:val="22"/>
          <w:szCs w:val="22"/>
        </w:rPr>
        <w:t xml:space="preserve">The post is for a Consultant General Surgeon with an interest in colorectal surgery, based in Aberdeen Royal Infirmary.  The General Surgery department deals with 100-120 emergency admissions per week.  The elective activity demand is such that 300-400 patients are added to the inpatient waiting list every month.  There are 18 WTE General Surgical Consultants, of whom </w:t>
      </w:r>
      <w:r w:rsidR="00FE294E" w:rsidRPr="001337E5">
        <w:rPr>
          <w:rFonts w:ascii="Arial" w:hAnsi="Arial" w:cs="Arial"/>
          <w:sz w:val="22"/>
          <w:szCs w:val="22"/>
        </w:rPr>
        <w:t>5</w:t>
      </w:r>
      <w:r w:rsidRPr="001337E5">
        <w:rPr>
          <w:rFonts w:ascii="Arial" w:hAnsi="Arial" w:cs="Arial"/>
          <w:sz w:val="22"/>
          <w:szCs w:val="22"/>
        </w:rPr>
        <w:t xml:space="preserve"> have an interest in Colorectal Surgery.  </w:t>
      </w:r>
      <w:r w:rsidR="004B7916" w:rsidRPr="001337E5">
        <w:rPr>
          <w:rFonts w:ascii="Arial" w:hAnsi="Arial" w:cs="Arial"/>
          <w:sz w:val="22"/>
          <w:szCs w:val="22"/>
        </w:rPr>
        <w:t xml:space="preserve">This post is in addition to the current complement. </w:t>
      </w:r>
      <w:r w:rsidRPr="001337E5">
        <w:rPr>
          <w:rFonts w:ascii="Arial" w:hAnsi="Arial" w:cs="Arial"/>
          <w:sz w:val="22"/>
          <w:szCs w:val="22"/>
        </w:rPr>
        <w:t xml:space="preserve">There is a rectal </w:t>
      </w:r>
      <w:proofErr w:type="spellStart"/>
      <w:r w:rsidRPr="001337E5">
        <w:rPr>
          <w:rFonts w:ascii="Arial" w:hAnsi="Arial" w:cs="Arial"/>
          <w:sz w:val="22"/>
          <w:szCs w:val="22"/>
        </w:rPr>
        <w:t>rota</w:t>
      </w:r>
      <w:proofErr w:type="spellEnd"/>
      <w:r w:rsidRPr="001337E5">
        <w:rPr>
          <w:rFonts w:ascii="Arial" w:hAnsi="Arial" w:cs="Arial"/>
          <w:sz w:val="22"/>
          <w:szCs w:val="22"/>
        </w:rPr>
        <w:t xml:space="preserve"> in place (administered by the colorectal MDT team) and new rectal cancer patients are allocated in an equitable fashion between these </w:t>
      </w:r>
      <w:r w:rsidR="00FE294E" w:rsidRPr="001337E5">
        <w:rPr>
          <w:rFonts w:ascii="Arial" w:hAnsi="Arial" w:cs="Arial"/>
          <w:sz w:val="22"/>
          <w:szCs w:val="22"/>
        </w:rPr>
        <w:t>5</w:t>
      </w:r>
      <w:r w:rsidRPr="001337E5">
        <w:rPr>
          <w:rFonts w:ascii="Arial" w:hAnsi="Arial" w:cs="Arial"/>
          <w:sz w:val="22"/>
          <w:szCs w:val="22"/>
        </w:rPr>
        <w:t xml:space="preserve"> individuals (</w:t>
      </w:r>
      <w:proofErr w:type="spellStart"/>
      <w:r w:rsidRPr="001337E5">
        <w:rPr>
          <w:rFonts w:ascii="Arial" w:hAnsi="Arial" w:cs="Arial"/>
          <w:sz w:val="22"/>
          <w:szCs w:val="22"/>
        </w:rPr>
        <w:t>Mr</w:t>
      </w:r>
      <w:proofErr w:type="spellEnd"/>
      <w:r w:rsidRPr="001337E5">
        <w:rPr>
          <w:rFonts w:ascii="Arial" w:hAnsi="Arial" w:cs="Arial"/>
          <w:sz w:val="22"/>
          <w:szCs w:val="22"/>
        </w:rPr>
        <w:t xml:space="preserve"> E </w:t>
      </w:r>
      <w:proofErr w:type="spellStart"/>
      <w:r w:rsidRPr="001337E5">
        <w:rPr>
          <w:rFonts w:ascii="Arial" w:hAnsi="Arial" w:cs="Arial"/>
          <w:sz w:val="22"/>
          <w:szCs w:val="22"/>
        </w:rPr>
        <w:t>Aly</w:t>
      </w:r>
      <w:proofErr w:type="spellEnd"/>
      <w:r w:rsidRPr="001337E5">
        <w:rPr>
          <w:rFonts w:ascii="Arial" w:hAnsi="Arial" w:cs="Arial"/>
          <w:sz w:val="22"/>
          <w:szCs w:val="22"/>
        </w:rPr>
        <w:t xml:space="preserve">, Ms </w:t>
      </w:r>
      <w:proofErr w:type="gramStart"/>
      <w:r w:rsidRPr="001337E5">
        <w:rPr>
          <w:rFonts w:ascii="Arial" w:hAnsi="Arial" w:cs="Arial"/>
          <w:sz w:val="22"/>
          <w:szCs w:val="22"/>
        </w:rPr>
        <w:t>A</w:t>
      </w:r>
      <w:proofErr w:type="gramEnd"/>
      <w:r w:rsidRPr="001337E5">
        <w:rPr>
          <w:rFonts w:ascii="Arial" w:hAnsi="Arial" w:cs="Arial"/>
          <w:sz w:val="22"/>
          <w:szCs w:val="22"/>
        </w:rPr>
        <w:t xml:space="preserve"> McKinley, </w:t>
      </w:r>
      <w:proofErr w:type="spellStart"/>
      <w:r w:rsidRPr="001337E5">
        <w:rPr>
          <w:rFonts w:ascii="Arial" w:hAnsi="Arial" w:cs="Arial"/>
          <w:sz w:val="22"/>
          <w:szCs w:val="22"/>
        </w:rPr>
        <w:t>Mr</w:t>
      </w:r>
      <w:proofErr w:type="spellEnd"/>
      <w:r w:rsidRPr="001337E5">
        <w:rPr>
          <w:rFonts w:ascii="Arial" w:hAnsi="Arial" w:cs="Arial"/>
          <w:sz w:val="22"/>
          <w:szCs w:val="22"/>
        </w:rPr>
        <w:t xml:space="preserve"> C Parnaby, </w:t>
      </w:r>
      <w:r w:rsidR="00E471BC" w:rsidRPr="001337E5">
        <w:rPr>
          <w:rFonts w:ascii="Arial" w:hAnsi="Arial" w:cs="Arial"/>
          <w:sz w:val="22"/>
          <w:szCs w:val="22"/>
        </w:rPr>
        <w:t>Ms L Stevenson</w:t>
      </w:r>
      <w:r w:rsidR="00FE294E" w:rsidRPr="001337E5">
        <w:rPr>
          <w:rFonts w:ascii="Arial" w:hAnsi="Arial" w:cs="Arial"/>
          <w:sz w:val="22"/>
          <w:szCs w:val="22"/>
        </w:rPr>
        <w:t xml:space="preserve"> and</w:t>
      </w:r>
      <w:r w:rsidR="003156FC" w:rsidRPr="001337E5">
        <w:rPr>
          <w:rFonts w:ascii="Arial" w:hAnsi="Arial" w:cs="Arial"/>
          <w:sz w:val="22"/>
          <w:szCs w:val="22"/>
        </w:rPr>
        <w:t xml:space="preserve"> Ms S Shaikh</w:t>
      </w:r>
      <w:r w:rsidRPr="001337E5">
        <w:rPr>
          <w:rFonts w:ascii="Arial" w:hAnsi="Arial" w:cs="Arial"/>
          <w:sz w:val="22"/>
          <w:szCs w:val="22"/>
        </w:rPr>
        <w:t>. Over 100 rectal cancers ar</w:t>
      </w:r>
      <w:r w:rsidR="004B7916" w:rsidRPr="001337E5">
        <w:rPr>
          <w:rFonts w:ascii="Arial" w:hAnsi="Arial" w:cs="Arial"/>
          <w:sz w:val="22"/>
          <w:szCs w:val="22"/>
        </w:rPr>
        <w:t>e operated on in ARI per year. Some of t</w:t>
      </w:r>
      <w:r w:rsidRPr="001337E5">
        <w:rPr>
          <w:rFonts w:ascii="Arial" w:hAnsi="Arial" w:cs="Arial"/>
          <w:sz w:val="22"/>
          <w:szCs w:val="22"/>
        </w:rPr>
        <w:t xml:space="preserve">he colon cancers are treated by </w:t>
      </w:r>
      <w:r w:rsidR="004B7916" w:rsidRPr="001337E5">
        <w:rPr>
          <w:rFonts w:ascii="Arial" w:hAnsi="Arial" w:cs="Arial"/>
          <w:sz w:val="22"/>
          <w:szCs w:val="22"/>
        </w:rPr>
        <w:t>other member</w:t>
      </w:r>
      <w:r w:rsidR="00512D8F" w:rsidRPr="001337E5">
        <w:rPr>
          <w:rFonts w:ascii="Arial" w:hAnsi="Arial" w:cs="Arial"/>
          <w:sz w:val="22"/>
          <w:szCs w:val="22"/>
        </w:rPr>
        <w:t>s of the General Surgery team currently</w:t>
      </w:r>
      <w:r w:rsidR="004B7916" w:rsidRPr="001337E5">
        <w:rPr>
          <w:rFonts w:ascii="Arial" w:hAnsi="Arial" w:cs="Arial"/>
          <w:sz w:val="22"/>
          <w:szCs w:val="22"/>
        </w:rPr>
        <w:t>, with appropriate engagement with CR MDT meeting</w:t>
      </w:r>
      <w:r w:rsidRPr="001337E5">
        <w:rPr>
          <w:rFonts w:ascii="Arial" w:hAnsi="Arial" w:cs="Arial"/>
          <w:sz w:val="22"/>
          <w:szCs w:val="22"/>
        </w:rPr>
        <w:t xml:space="preserve">.  </w:t>
      </w:r>
    </w:p>
    <w:p w:rsidR="001A5599" w:rsidRPr="001337E5" w:rsidRDefault="001A5599" w:rsidP="00970DE9">
      <w:pPr>
        <w:pStyle w:val="Standard"/>
        <w:jc w:val="both"/>
        <w:rPr>
          <w:rFonts w:ascii="Arial" w:hAnsi="Arial" w:cs="Arial"/>
          <w:sz w:val="22"/>
          <w:szCs w:val="22"/>
        </w:rPr>
      </w:pPr>
    </w:p>
    <w:p w:rsidR="001A5599" w:rsidRPr="001337E5" w:rsidRDefault="001A5599" w:rsidP="00970DE9">
      <w:pPr>
        <w:pStyle w:val="Standard"/>
        <w:jc w:val="both"/>
        <w:rPr>
          <w:rFonts w:ascii="Arial" w:hAnsi="Arial" w:cs="Arial"/>
          <w:sz w:val="22"/>
          <w:szCs w:val="22"/>
        </w:rPr>
      </w:pPr>
      <w:r w:rsidRPr="001337E5">
        <w:rPr>
          <w:rFonts w:ascii="Arial" w:hAnsi="Arial" w:cs="Arial"/>
          <w:sz w:val="22"/>
          <w:szCs w:val="22"/>
        </w:rPr>
        <w:t xml:space="preserve">There are also fully staffed Vascular and Breast Units in ARI, and the Royal Aberdeen Children’s Hospital Is on site at Foresterhill.  </w:t>
      </w:r>
    </w:p>
    <w:p w:rsidR="00E471BC" w:rsidRPr="001337E5" w:rsidRDefault="00E471BC" w:rsidP="00970DE9">
      <w:pPr>
        <w:pStyle w:val="Default"/>
        <w:rPr>
          <w:rFonts w:ascii="Arial" w:hAnsi="Arial" w:cs="Arial"/>
          <w:sz w:val="22"/>
          <w:szCs w:val="22"/>
        </w:rPr>
      </w:pPr>
    </w:p>
    <w:p w:rsidR="001A5599" w:rsidRPr="001337E5" w:rsidRDefault="00E471BC" w:rsidP="00970DE9">
      <w:pPr>
        <w:pStyle w:val="Standard"/>
        <w:jc w:val="both"/>
        <w:rPr>
          <w:rFonts w:ascii="Arial" w:hAnsi="Arial" w:cs="Arial"/>
          <w:sz w:val="22"/>
          <w:szCs w:val="22"/>
        </w:rPr>
      </w:pPr>
      <w:r w:rsidRPr="001337E5">
        <w:rPr>
          <w:rFonts w:ascii="Arial" w:hAnsi="Arial" w:cs="Arial"/>
          <w:sz w:val="22"/>
          <w:szCs w:val="22"/>
        </w:rPr>
        <w:t xml:space="preserve">General Surgery has 82 beds in the Core Unit </w:t>
      </w:r>
      <w:r w:rsidR="009E0907" w:rsidRPr="001337E5">
        <w:rPr>
          <w:rFonts w:ascii="Arial" w:hAnsi="Arial" w:cs="Arial"/>
          <w:sz w:val="22"/>
          <w:szCs w:val="22"/>
        </w:rPr>
        <w:t xml:space="preserve">of which 67 are open at present </w:t>
      </w:r>
      <w:r w:rsidRPr="001337E5">
        <w:rPr>
          <w:rFonts w:ascii="Arial" w:hAnsi="Arial" w:cs="Arial"/>
          <w:sz w:val="22"/>
          <w:szCs w:val="22"/>
        </w:rPr>
        <w:t xml:space="preserve">(Ward 206 and 207), 42 of which are on the </w:t>
      </w:r>
      <w:r w:rsidR="004B7916" w:rsidRPr="001337E5">
        <w:rPr>
          <w:rFonts w:ascii="Arial" w:hAnsi="Arial" w:cs="Arial"/>
          <w:sz w:val="22"/>
          <w:szCs w:val="22"/>
        </w:rPr>
        <w:t>emergency admissions ward (Ward 208). This is situated beside the Surgical Ambulatory Ca</w:t>
      </w:r>
      <w:r w:rsidRPr="001337E5">
        <w:rPr>
          <w:rFonts w:ascii="Arial" w:hAnsi="Arial" w:cs="Arial"/>
          <w:sz w:val="22"/>
          <w:szCs w:val="22"/>
        </w:rPr>
        <w:t xml:space="preserve">re </w:t>
      </w:r>
      <w:r w:rsidR="004B7916" w:rsidRPr="001337E5">
        <w:rPr>
          <w:rFonts w:ascii="Arial" w:hAnsi="Arial" w:cs="Arial"/>
          <w:sz w:val="22"/>
          <w:szCs w:val="22"/>
        </w:rPr>
        <w:t>emergency clinic</w:t>
      </w:r>
      <w:r w:rsidRPr="001337E5">
        <w:rPr>
          <w:rFonts w:ascii="Arial" w:hAnsi="Arial" w:cs="Arial"/>
          <w:sz w:val="22"/>
          <w:szCs w:val="22"/>
        </w:rPr>
        <w:t>.  In addition there are 18 integrated Surgical HDU beds, which are close to the Core Unit (Ward 2</w:t>
      </w:r>
      <w:r w:rsidR="004B7916" w:rsidRPr="001337E5">
        <w:rPr>
          <w:rFonts w:ascii="Arial" w:hAnsi="Arial" w:cs="Arial"/>
          <w:sz w:val="22"/>
          <w:szCs w:val="22"/>
        </w:rPr>
        <w:t>17</w:t>
      </w:r>
      <w:r w:rsidRPr="001337E5">
        <w:rPr>
          <w:rFonts w:ascii="Arial" w:hAnsi="Arial" w:cs="Arial"/>
          <w:sz w:val="22"/>
          <w:szCs w:val="22"/>
        </w:rPr>
        <w:t xml:space="preserve">).  General </w:t>
      </w:r>
      <w:r w:rsidRPr="001337E5">
        <w:rPr>
          <w:rFonts w:ascii="Arial" w:hAnsi="Arial" w:cs="Arial"/>
          <w:sz w:val="22"/>
          <w:szCs w:val="22"/>
        </w:rPr>
        <w:lastRenderedPageBreak/>
        <w:t xml:space="preserve">Surgery shares access to the Short Stay Unit beds the other surgical specialties, and on average uses 8 beds per day. </w:t>
      </w:r>
    </w:p>
    <w:p w:rsidR="001A5599" w:rsidRPr="001337E5" w:rsidRDefault="001A5599" w:rsidP="00970DE9">
      <w:pPr>
        <w:jc w:val="both"/>
        <w:rPr>
          <w:rFonts w:ascii="Arial" w:hAnsi="Arial" w:cs="Arial"/>
          <w:bCs/>
          <w:sz w:val="22"/>
          <w:szCs w:val="22"/>
        </w:rPr>
      </w:pPr>
    </w:p>
    <w:p w:rsidR="001A5599" w:rsidRPr="001337E5" w:rsidRDefault="00AA2443" w:rsidP="00970DE9">
      <w:pPr>
        <w:jc w:val="both"/>
        <w:rPr>
          <w:rFonts w:ascii="Arial" w:hAnsi="Arial" w:cs="Arial"/>
          <w:bCs/>
          <w:sz w:val="22"/>
          <w:szCs w:val="22"/>
        </w:rPr>
      </w:pPr>
      <w:r w:rsidRPr="001337E5">
        <w:rPr>
          <w:rFonts w:ascii="Arial" w:hAnsi="Arial" w:cs="Arial"/>
          <w:bCs/>
          <w:sz w:val="22"/>
          <w:szCs w:val="22"/>
        </w:rPr>
        <w:t>The appointee</w:t>
      </w:r>
      <w:r w:rsidR="001A5599" w:rsidRPr="001337E5">
        <w:rPr>
          <w:rFonts w:ascii="Arial" w:hAnsi="Arial" w:cs="Arial"/>
          <w:bCs/>
          <w:sz w:val="22"/>
          <w:szCs w:val="22"/>
        </w:rPr>
        <w:t xml:space="preserve"> </w:t>
      </w:r>
      <w:r w:rsidRPr="001337E5">
        <w:rPr>
          <w:rFonts w:ascii="Arial" w:hAnsi="Arial" w:cs="Arial"/>
          <w:bCs/>
          <w:sz w:val="22"/>
          <w:szCs w:val="22"/>
        </w:rPr>
        <w:t xml:space="preserve">to this post </w:t>
      </w:r>
      <w:r w:rsidR="001A5599" w:rsidRPr="001337E5">
        <w:rPr>
          <w:rFonts w:ascii="Arial" w:hAnsi="Arial" w:cs="Arial"/>
          <w:bCs/>
          <w:sz w:val="22"/>
          <w:szCs w:val="22"/>
        </w:rPr>
        <w:t xml:space="preserve">will be expected to: </w:t>
      </w:r>
    </w:p>
    <w:p w:rsidR="00460E51" w:rsidRPr="001337E5" w:rsidRDefault="00460E51" w:rsidP="00970DE9">
      <w:pPr>
        <w:jc w:val="both"/>
        <w:rPr>
          <w:rFonts w:ascii="Arial" w:hAnsi="Arial" w:cs="Arial"/>
          <w:sz w:val="22"/>
          <w:szCs w:val="22"/>
          <w:lang w:val="en-US"/>
        </w:rPr>
      </w:pPr>
    </w:p>
    <w:p w:rsidR="001A5599" w:rsidRPr="001337E5" w:rsidRDefault="00AA2443" w:rsidP="00970DE9">
      <w:pPr>
        <w:pStyle w:val="ListParagraph"/>
        <w:numPr>
          <w:ilvl w:val="0"/>
          <w:numId w:val="20"/>
        </w:numPr>
        <w:rPr>
          <w:rFonts w:ascii="Arial" w:hAnsi="Arial" w:cs="Arial"/>
          <w:sz w:val="22"/>
          <w:szCs w:val="22"/>
        </w:rPr>
      </w:pPr>
      <w:r w:rsidRPr="001337E5">
        <w:rPr>
          <w:rFonts w:ascii="Arial" w:hAnsi="Arial" w:cs="Arial"/>
          <w:sz w:val="22"/>
          <w:szCs w:val="22"/>
        </w:rPr>
        <w:t xml:space="preserve">Work </w:t>
      </w:r>
      <w:r w:rsidR="001A5599" w:rsidRPr="001337E5">
        <w:rPr>
          <w:rFonts w:ascii="Arial" w:hAnsi="Arial" w:cs="Arial"/>
          <w:sz w:val="22"/>
          <w:szCs w:val="22"/>
        </w:rPr>
        <w:t>effectively within a multi-disciplinary team in a collabora</w:t>
      </w:r>
      <w:r w:rsidRPr="001337E5">
        <w:rPr>
          <w:rFonts w:ascii="Arial" w:hAnsi="Arial" w:cs="Arial"/>
          <w:sz w:val="22"/>
          <w:szCs w:val="22"/>
        </w:rPr>
        <w:t xml:space="preserve">tive and </w:t>
      </w:r>
      <w:r w:rsidR="004B7916" w:rsidRPr="001337E5">
        <w:rPr>
          <w:rFonts w:ascii="Arial" w:hAnsi="Arial" w:cs="Arial"/>
          <w:sz w:val="22"/>
          <w:szCs w:val="22"/>
        </w:rPr>
        <w:t xml:space="preserve">complementary </w:t>
      </w:r>
      <w:r w:rsidRPr="001337E5">
        <w:rPr>
          <w:rFonts w:ascii="Arial" w:hAnsi="Arial" w:cs="Arial"/>
          <w:sz w:val="22"/>
          <w:szCs w:val="22"/>
        </w:rPr>
        <w:t>f</w:t>
      </w:r>
      <w:r w:rsidR="004B7916" w:rsidRPr="001337E5">
        <w:rPr>
          <w:rFonts w:ascii="Arial" w:hAnsi="Arial" w:cs="Arial"/>
          <w:sz w:val="22"/>
          <w:szCs w:val="22"/>
        </w:rPr>
        <w:t>ashion</w:t>
      </w:r>
    </w:p>
    <w:p w:rsidR="002E2BA9" w:rsidRPr="001337E5" w:rsidRDefault="002E2BA9" w:rsidP="002E2BA9">
      <w:pPr>
        <w:pStyle w:val="ListParagraph"/>
        <w:rPr>
          <w:rFonts w:ascii="Arial" w:hAnsi="Arial" w:cs="Arial"/>
          <w:sz w:val="22"/>
          <w:szCs w:val="22"/>
        </w:rPr>
      </w:pPr>
    </w:p>
    <w:p w:rsidR="001A5599" w:rsidRPr="001337E5" w:rsidRDefault="001A5599" w:rsidP="00970DE9">
      <w:pPr>
        <w:pStyle w:val="ListParagraph"/>
        <w:numPr>
          <w:ilvl w:val="0"/>
          <w:numId w:val="20"/>
        </w:numPr>
        <w:rPr>
          <w:rFonts w:ascii="Arial" w:hAnsi="Arial" w:cs="Arial"/>
          <w:sz w:val="22"/>
          <w:szCs w:val="22"/>
        </w:rPr>
      </w:pPr>
      <w:r w:rsidRPr="001337E5">
        <w:rPr>
          <w:rFonts w:ascii="Arial" w:hAnsi="Arial" w:cs="Arial"/>
          <w:sz w:val="22"/>
          <w:szCs w:val="22"/>
        </w:rPr>
        <w:t>Contribute to the General Surgical emergency receiving commitment</w:t>
      </w:r>
    </w:p>
    <w:p w:rsidR="002E2BA9" w:rsidRPr="001337E5" w:rsidRDefault="002E2BA9" w:rsidP="002E2BA9">
      <w:pPr>
        <w:pStyle w:val="ListParagraph"/>
        <w:rPr>
          <w:rFonts w:ascii="Arial" w:hAnsi="Arial" w:cs="Arial"/>
          <w:sz w:val="22"/>
          <w:szCs w:val="22"/>
        </w:rPr>
      </w:pPr>
    </w:p>
    <w:p w:rsidR="001A5599" w:rsidRPr="001337E5" w:rsidRDefault="001A5599" w:rsidP="00970DE9">
      <w:pPr>
        <w:pStyle w:val="ListParagraph"/>
        <w:numPr>
          <w:ilvl w:val="0"/>
          <w:numId w:val="20"/>
        </w:numPr>
        <w:rPr>
          <w:rFonts w:ascii="Arial" w:hAnsi="Arial" w:cs="Arial"/>
          <w:sz w:val="22"/>
          <w:szCs w:val="22"/>
        </w:rPr>
      </w:pPr>
      <w:r w:rsidRPr="001337E5">
        <w:rPr>
          <w:rFonts w:ascii="Arial" w:hAnsi="Arial" w:cs="Arial"/>
          <w:sz w:val="22"/>
          <w:szCs w:val="22"/>
        </w:rPr>
        <w:t>Contribute to the elective management of patients with colorectal conditions in a complementary fashion to the existing team</w:t>
      </w:r>
    </w:p>
    <w:p w:rsidR="002E2BA9" w:rsidRPr="001337E5" w:rsidRDefault="002E2BA9" w:rsidP="002E2BA9">
      <w:pPr>
        <w:pStyle w:val="ListParagraph"/>
        <w:rPr>
          <w:rFonts w:ascii="Arial" w:hAnsi="Arial" w:cs="Arial"/>
          <w:sz w:val="22"/>
          <w:szCs w:val="22"/>
        </w:rPr>
      </w:pPr>
    </w:p>
    <w:p w:rsidR="001A5599" w:rsidRPr="001337E5" w:rsidRDefault="001A5599" w:rsidP="00970DE9">
      <w:pPr>
        <w:pStyle w:val="ListParagraph"/>
        <w:numPr>
          <w:ilvl w:val="0"/>
          <w:numId w:val="20"/>
        </w:numPr>
        <w:rPr>
          <w:rFonts w:ascii="Arial" w:hAnsi="Arial" w:cs="Arial"/>
          <w:sz w:val="22"/>
          <w:szCs w:val="22"/>
        </w:rPr>
      </w:pPr>
      <w:r w:rsidRPr="001337E5">
        <w:rPr>
          <w:rFonts w:ascii="Arial" w:hAnsi="Arial" w:cs="Arial"/>
          <w:sz w:val="22"/>
          <w:szCs w:val="22"/>
        </w:rPr>
        <w:t>Have experience in advanced laparoscopic colorectal surgery and work with existing Consultan</w:t>
      </w:r>
      <w:r w:rsidR="004B7916" w:rsidRPr="001337E5">
        <w:rPr>
          <w:rFonts w:ascii="Arial" w:hAnsi="Arial" w:cs="Arial"/>
          <w:sz w:val="22"/>
          <w:szCs w:val="22"/>
        </w:rPr>
        <w:t>ts to develop this area further</w:t>
      </w:r>
    </w:p>
    <w:p w:rsidR="002E2BA9" w:rsidRPr="001337E5" w:rsidRDefault="002E2BA9" w:rsidP="002E2BA9">
      <w:pPr>
        <w:pStyle w:val="ListParagraph"/>
        <w:rPr>
          <w:rFonts w:ascii="Arial" w:hAnsi="Arial" w:cs="Arial"/>
          <w:sz w:val="22"/>
          <w:szCs w:val="22"/>
        </w:rPr>
      </w:pPr>
    </w:p>
    <w:p w:rsidR="00AA2443" w:rsidRPr="001337E5" w:rsidRDefault="001A5599" w:rsidP="00970DE9">
      <w:pPr>
        <w:pStyle w:val="ListParagraph"/>
        <w:numPr>
          <w:ilvl w:val="0"/>
          <w:numId w:val="20"/>
        </w:numPr>
        <w:rPr>
          <w:rFonts w:ascii="Arial" w:hAnsi="Arial" w:cs="Arial"/>
          <w:sz w:val="22"/>
          <w:szCs w:val="22"/>
        </w:rPr>
      </w:pPr>
      <w:r w:rsidRPr="001337E5">
        <w:rPr>
          <w:rFonts w:ascii="Arial" w:hAnsi="Arial" w:cs="Arial"/>
          <w:sz w:val="22"/>
          <w:szCs w:val="22"/>
        </w:rPr>
        <w:t>Support development of person centred care, day of admission protocols and enhanced recovery practices</w:t>
      </w:r>
    </w:p>
    <w:p w:rsidR="002E2BA9" w:rsidRPr="001337E5" w:rsidRDefault="002E2BA9" w:rsidP="002E2BA9">
      <w:pPr>
        <w:pStyle w:val="ListParagraph"/>
        <w:rPr>
          <w:rFonts w:ascii="Arial" w:hAnsi="Arial" w:cs="Arial"/>
          <w:sz w:val="22"/>
          <w:szCs w:val="22"/>
        </w:rPr>
      </w:pPr>
    </w:p>
    <w:p w:rsidR="001A5599" w:rsidRPr="001337E5" w:rsidRDefault="001A5599" w:rsidP="00970DE9">
      <w:pPr>
        <w:pStyle w:val="ListParagraph"/>
        <w:numPr>
          <w:ilvl w:val="0"/>
          <w:numId w:val="20"/>
        </w:numPr>
        <w:rPr>
          <w:rFonts w:ascii="Arial" w:hAnsi="Arial" w:cs="Arial"/>
          <w:sz w:val="22"/>
          <w:szCs w:val="22"/>
        </w:rPr>
      </w:pPr>
      <w:r w:rsidRPr="001337E5">
        <w:rPr>
          <w:rFonts w:ascii="Arial" w:hAnsi="Arial" w:cs="Arial"/>
          <w:sz w:val="22"/>
          <w:szCs w:val="22"/>
        </w:rPr>
        <w:t>Be committed to the delivery of teaching, training and supervision of both undergraduate and postgraduate trainees, as well a</w:t>
      </w:r>
      <w:r w:rsidR="004B7916" w:rsidRPr="001337E5">
        <w:rPr>
          <w:rFonts w:ascii="Arial" w:hAnsi="Arial" w:cs="Arial"/>
          <w:sz w:val="22"/>
          <w:szCs w:val="22"/>
        </w:rPr>
        <w:t>s other relevant clinical staff</w:t>
      </w:r>
    </w:p>
    <w:p w:rsidR="002E2BA9" w:rsidRPr="001337E5" w:rsidRDefault="002E2BA9" w:rsidP="002E2BA9">
      <w:pPr>
        <w:pStyle w:val="ListParagraph"/>
        <w:rPr>
          <w:rFonts w:ascii="Arial" w:hAnsi="Arial" w:cs="Arial"/>
          <w:sz w:val="22"/>
          <w:szCs w:val="22"/>
        </w:rPr>
      </w:pPr>
    </w:p>
    <w:p w:rsidR="001A5599" w:rsidRPr="001337E5" w:rsidRDefault="001A5599" w:rsidP="00970DE9">
      <w:pPr>
        <w:pStyle w:val="ListParagraph"/>
        <w:numPr>
          <w:ilvl w:val="0"/>
          <w:numId w:val="20"/>
        </w:numPr>
        <w:rPr>
          <w:rFonts w:ascii="Arial" w:hAnsi="Arial" w:cs="Arial"/>
          <w:sz w:val="22"/>
          <w:szCs w:val="22"/>
        </w:rPr>
      </w:pPr>
      <w:r w:rsidRPr="001337E5">
        <w:rPr>
          <w:rFonts w:ascii="Arial" w:hAnsi="Arial" w:cs="Arial"/>
          <w:sz w:val="22"/>
          <w:szCs w:val="22"/>
        </w:rPr>
        <w:t>Encourage academic activities within a clinical setting concentrating on colorectal diseases</w:t>
      </w:r>
    </w:p>
    <w:p w:rsidR="002E2BA9" w:rsidRPr="001337E5" w:rsidRDefault="002E2BA9" w:rsidP="002E2BA9">
      <w:pPr>
        <w:pStyle w:val="ListParagraph"/>
        <w:rPr>
          <w:rFonts w:ascii="Arial" w:hAnsi="Arial" w:cs="Arial"/>
          <w:sz w:val="22"/>
          <w:szCs w:val="22"/>
        </w:rPr>
      </w:pPr>
    </w:p>
    <w:p w:rsidR="001A5599" w:rsidRPr="001337E5" w:rsidRDefault="001A5599" w:rsidP="00970DE9">
      <w:pPr>
        <w:pStyle w:val="ListParagraph"/>
        <w:numPr>
          <w:ilvl w:val="0"/>
          <w:numId w:val="20"/>
        </w:numPr>
        <w:rPr>
          <w:rFonts w:ascii="Arial" w:hAnsi="Arial" w:cs="Arial"/>
          <w:sz w:val="22"/>
          <w:szCs w:val="22"/>
        </w:rPr>
      </w:pPr>
      <w:r w:rsidRPr="001337E5">
        <w:rPr>
          <w:rFonts w:ascii="Arial" w:hAnsi="Arial" w:cs="Arial"/>
          <w:sz w:val="22"/>
          <w:szCs w:val="22"/>
        </w:rPr>
        <w:t>Contribute to ongoing service development and re-organisation</w:t>
      </w:r>
      <w:r w:rsidR="004B7916" w:rsidRPr="001337E5">
        <w:rPr>
          <w:rFonts w:ascii="Arial" w:hAnsi="Arial" w:cs="Arial"/>
          <w:sz w:val="22"/>
          <w:szCs w:val="22"/>
        </w:rPr>
        <w:t>.</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A</w:t>
      </w:r>
      <w:r w:rsidR="004B7916" w:rsidRPr="001337E5">
        <w:rPr>
          <w:rFonts w:ascii="Arial" w:hAnsi="Arial" w:cs="Arial"/>
          <w:spacing w:val="-3"/>
          <w:sz w:val="22"/>
          <w:szCs w:val="22"/>
        </w:rPr>
        <w:t>n indicative</w:t>
      </w:r>
      <w:r w:rsidRPr="001337E5">
        <w:rPr>
          <w:rFonts w:ascii="Arial" w:hAnsi="Arial" w:cs="Arial"/>
          <w:spacing w:val="-3"/>
          <w:sz w:val="22"/>
          <w:szCs w:val="22"/>
        </w:rPr>
        <w:t xml:space="preserve"> job plan</w:t>
      </w:r>
      <w:r w:rsidR="004B7916" w:rsidRPr="001337E5">
        <w:rPr>
          <w:rFonts w:ascii="Arial" w:hAnsi="Arial" w:cs="Arial"/>
          <w:spacing w:val="-3"/>
          <w:sz w:val="22"/>
          <w:szCs w:val="22"/>
        </w:rPr>
        <w:t xml:space="preserve"> </w:t>
      </w:r>
      <w:r w:rsidR="00AA2443" w:rsidRPr="001337E5">
        <w:rPr>
          <w:rFonts w:ascii="Arial" w:hAnsi="Arial" w:cs="Arial"/>
          <w:spacing w:val="-3"/>
          <w:sz w:val="22"/>
          <w:szCs w:val="22"/>
        </w:rPr>
        <w:t xml:space="preserve">with </w:t>
      </w:r>
      <w:r w:rsidRPr="001337E5">
        <w:rPr>
          <w:rFonts w:ascii="Arial" w:hAnsi="Arial" w:cs="Arial"/>
          <w:spacing w:val="-3"/>
          <w:sz w:val="22"/>
          <w:szCs w:val="22"/>
        </w:rPr>
        <w:t xml:space="preserve">sessional commitments is given </w:t>
      </w:r>
      <w:r w:rsidR="00D50F78" w:rsidRPr="001337E5">
        <w:rPr>
          <w:rFonts w:ascii="Arial" w:hAnsi="Arial" w:cs="Arial"/>
          <w:spacing w:val="-3"/>
          <w:sz w:val="22"/>
          <w:szCs w:val="22"/>
        </w:rPr>
        <w:t>on page 7</w:t>
      </w:r>
      <w:r w:rsidR="004B7916" w:rsidRPr="001337E5">
        <w:rPr>
          <w:rFonts w:ascii="Arial" w:hAnsi="Arial" w:cs="Arial"/>
          <w:spacing w:val="-3"/>
          <w:sz w:val="22"/>
          <w:szCs w:val="22"/>
        </w:rPr>
        <w:t>. T</w:t>
      </w:r>
      <w:r w:rsidRPr="001337E5">
        <w:rPr>
          <w:rFonts w:ascii="Arial" w:hAnsi="Arial" w:cs="Arial"/>
          <w:spacing w:val="-3"/>
          <w:sz w:val="22"/>
          <w:szCs w:val="22"/>
        </w:rPr>
        <w:t xml:space="preserve">his </w:t>
      </w:r>
      <w:r w:rsidR="004B7916" w:rsidRPr="001337E5">
        <w:rPr>
          <w:rFonts w:ascii="Arial" w:hAnsi="Arial" w:cs="Arial"/>
          <w:spacing w:val="-3"/>
          <w:sz w:val="22"/>
          <w:szCs w:val="22"/>
        </w:rPr>
        <w:t>is likely to</w:t>
      </w:r>
      <w:r w:rsidRPr="001337E5">
        <w:rPr>
          <w:rFonts w:ascii="Arial" w:hAnsi="Arial" w:cs="Arial"/>
          <w:spacing w:val="-3"/>
          <w:sz w:val="22"/>
          <w:szCs w:val="22"/>
        </w:rPr>
        <w:t xml:space="preserve"> be modified to allow for further redesign of the service</w:t>
      </w:r>
      <w:r w:rsidR="00AA2443" w:rsidRPr="001337E5">
        <w:rPr>
          <w:rFonts w:ascii="Arial" w:hAnsi="Arial" w:cs="Arial"/>
          <w:spacing w:val="-3"/>
          <w:sz w:val="22"/>
          <w:szCs w:val="22"/>
        </w:rPr>
        <w:t>, and to inco</w:t>
      </w:r>
      <w:r w:rsidR="004B7916" w:rsidRPr="001337E5">
        <w:rPr>
          <w:rFonts w:ascii="Arial" w:hAnsi="Arial" w:cs="Arial"/>
          <w:spacing w:val="-3"/>
          <w:sz w:val="22"/>
          <w:szCs w:val="22"/>
        </w:rPr>
        <w:t>rporate sessions for staffing of the SAC</w:t>
      </w:r>
      <w:r w:rsidR="00AA2443" w:rsidRPr="001337E5">
        <w:rPr>
          <w:rFonts w:ascii="Arial" w:hAnsi="Arial" w:cs="Arial"/>
          <w:spacing w:val="-3"/>
          <w:sz w:val="22"/>
          <w:szCs w:val="22"/>
        </w:rPr>
        <w:t>,</w:t>
      </w:r>
      <w:r w:rsidR="004B7916" w:rsidRPr="001337E5">
        <w:rPr>
          <w:rFonts w:ascii="Arial" w:hAnsi="Arial" w:cs="Arial"/>
          <w:spacing w:val="-3"/>
          <w:sz w:val="22"/>
          <w:szCs w:val="22"/>
        </w:rPr>
        <w:t xml:space="preserve"> which is Consultant led</w:t>
      </w:r>
      <w:r w:rsidRPr="001337E5">
        <w:rPr>
          <w:rFonts w:ascii="Arial" w:hAnsi="Arial" w:cs="Arial"/>
          <w:spacing w:val="-3"/>
          <w:sz w:val="22"/>
          <w:szCs w:val="22"/>
        </w:rPr>
        <w:t>.</w:t>
      </w:r>
    </w:p>
    <w:p w:rsidR="001A5599" w:rsidRPr="001337E5" w:rsidRDefault="001A5599" w:rsidP="00970DE9">
      <w:pPr>
        <w:pStyle w:val="BodyTextIndent"/>
        <w:ind w:left="0"/>
        <w:rPr>
          <w:rFonts w:ascii="Arial" w:hAnsi="Arial" w:cs="Arial"/>
          <w:b/>
          <w:sz w:val="22"/>
          <w:szCs w:val="22"/>
        </w:rPr>
      </w:pPr>
    </w:p>
    <w:p w:rsidR="001A5599" w:rsidRPr="001337E5" w:rsidRDefault="001A5599" w:rsidP="00970DE9">
      <w:pPr>
        <w:pStyle w:val="BodyTextIndent"/>
        <w:ind w:left="0"/>
        <w:rPr>
          <w:rFonts w:ascii="Arial" w:hAnsi="Arial" w:cs="Arial"/>
          <w:sz w:val="22"/>
          <w:szCs w:val="22"/>
        </w:rPr>
      </w:pPr>
      <w:r w:rsidRPr="001337E5">
        <w:rPr>
          <w:rFonts w:ascii="Arial" w:hAnsi="Arial" w:cs="Arial"/>
          <w:sz w:val="22"/>
          <w:szCs w:val="22"/>
        </w:rPr>
        <w:t xml:space="preserve">NHS Grampian aims to maintain the tradition of clinical excellence. It encourages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Grampian’s Research and Development Strategy has been developed to prioritise and stimulate research and development within the organisation’s fields of interest, complementing the research strategies of the Universities and Research Institutes in the area. The Research and Development Directorate exists to support and facilitate research within NHS Grampian. </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b/>
          <w:spacing w:val="-3"/>
          <w:sz w:val="22"/>
          <w:szCs w:val="22"/>
        </w:rPr>
      </w:pPr>
      <w:r w:rsidRPr="001337E5">
        <w:rPr>
          <w:rFonts w:ascii="Arial" w:hAnsi="Arial" w:cs="Arial"/>
          <w:spacing w:val="-3"/>
          <w:sz w:val="22"/>
          <w:szCs w:val="22"/>
        </w:rPr>
        <w:t xml:space="preserve">General Surgery has an active research programme that draws on the excellent clinical and basic science facilities within the hospital and the University of Aberdeen. There are active collaborations with several clinical and basic science departments within the University. </w:t>
      </w:r>
    </w:p>
    <w:p w:rsidR="001A5599" w:rsidRPr="001337E5" w:rsidRDefault="001A5599" w:rsidP="00970DE9">
      <w:pPr>
        <w:tabs>
          <w:tab w:val="left" w:pos="-720"/>
        </w:tabs>
        <w:suppressAutoHyphens/>
        <w:jc w:val="both"/>
        <w:rPr>
          <w:rFonts w:ascii="Arial" w:hAnsi="Arial" w:cs="Arial"/>
          <w:b/>
          <w:i/>
          <w:spacing w:val="-3"/>
          <w:sz w:val="22"/>
          <w:szCs w:val="22"/>
          <w:u w:val="single"/>
        </w:rPr>
      </w:pPr>
    </w:p>
    <w:p w:rsidR="001A5599" w:rsidRPr="001337E5" w:rsidRDefault="00AC1555"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Quality Improvement </w:t>
      </w:r>
      <w:r w:rsidR="004B7916" w:rsidRPr="001337E5">
        <w:rPr>
          <w:rFonts w:ascii="Arial" w:hAnsi="Arial" w:cs="Arial"/>
          <w:spacing w:val="-3"/>
          <w:sz w:val="22"/>
          <w:szCs w:val="22"/>
        </w:rPr>
        <w:t>/ Morbidity &amp; Mortality meetings</w:t>
      </w:r>
      <w:r w:rsidR="001A5599" w:rsidRPr="001337E5">
        <w:rPr>
          <w:rFonts w:ascii="Arial" w:hAnsi="Arial" w:cs="Arial"/>
          <w:spacing w:val="-3"/>
          <w:sz w:val="22"/>
          <w:szCs w:val="22"/>
        </w:rPr>
        <w:t xml:space="preserve"> are held weekly, with the day rotating each term. These are held at 08:30h, and the start of all elective activity for the relevant day is delayed until 09:30h to allow all medical staff to attend.  There are </w:t>
      </w:r>
      <w:r w:rsidR="004B7916" w:rsidRPr="001337E5">
        <w:rPr>
          <w:rFonts w:ascii="Arial" w:hAnsi="Arial" w:cs="Arial"/>
          <w:spacing w:val="-3"/>
          <w:sz w:val="22"/>
          <w:szCs w:val="22"/>
        </w:rPr>
        <w:t>monthly ½ day CPD sessions</w:t>
      </w:r>
      <w:r w:rsidR="001A5599" w:rsidRPr="001337E5">
        <w:rPr>
          <w:rFonts w:ascii="Arial" w:hAnsi="Arial" w:cs="Arial"/>
          <w:spacing w:val="-3"/>
          <w:sz w:val="22"/>
          <w:szCs w:val="22"/>
        </w:rPr>
        <w:t xml:space="preserve">, when elective activity is cancelled to allow attendance.  The dates of these vary within the 4-week cycle so that one session is not always disrupted. </w:t>
      </w:r>
      <w:r w:rsidR="004B7916" w:rsidRPr="001337E5">
        <w:rPr>
          <w:rFonts w:ascii="Arial" w:hAnsi="Arial" w:cs="Arial"/>
          <w:spacing w:val="-3"/>
          <w:sz w:val="22"/>
          <w:szCs w:val="22"/>
        </w:rPr>
        <w:t xml:space="preserve"> In addition, there is</w:t>
      </w:r>
      <w:r w:rsidR="001A5599" w:rsidRPr="001337E5">
        <w:rPr>
          <w:rFonts w:ascii="Arial" w:hAnsi="Arial" w:cs="Arial"/>
          <w:spacing w:val="-3"/>
          <w:sz w:val="22"/>
          <w:szCs w:val="22"/>
        </w:rPr>
        <w:t xml:space="preserve"> ongoing internal audit within the department. </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The Colorectal MDT is held weekly on Fridays at 12:00h</w:t>
      </w:r>
      <w:r w:rsidR="007879F7" w:rsidRPr="001337E5">
        <w:rPr>
          <w:rFonts w:ascii="Arial" w:hAnsi="Arial" w:cs="Arial"/>
          <w:spacing w:val="-3"/>
          <w:sz w:val="22"/>
          <w:szCs w:val="22"/>
        </w:rPr>
        <w:t>.</w:t>
      </w:r>
    </w:p>
    <w:p w:rsidR="002B0629" w:rsidRPr="001337E5" w:rsidRDefault="001A5599" w:rsidP="00970DE9">
      <w:pPr>
        <w:tabs>
          <w:tab w:val="left" w:pos="-720"/>
        </w:tabs>
        <w:suppressAutoHyphens/>
        <w:spacing w:before="240"/>
        <w:jc w:val="both"/>
        <w:rPr>
          <w:rFonts w:ascii="Arial" w:hAnsi="Arial" w:cs="Arial"/>
          <w:b/>
          <w:i/>
          <w:spacing w:val="-3"/>
          <w:sz w:val="22"/>
          <w:szCs w:val="22"/>
          <w:u w:val="single"/>
        </w:rPr>
      </w:pPr>
      <w:r w:rsidRPr="001337E5">
        <w:rPr>
          <w:rFonts w:ascii="Arial" w:hAnsi="Arial" w:cs="Arial"/>
          <w:b/>
          <w:i/>
          <w:spacing w:val="-3"/>
          <w:sz w:val="22"/>
          <w:szCs w:val="22"/>
          <w:u w:val="single"/>
        </w:rPr>
        <w:t>Job Plan</w:t>
      </w: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The job plan will be for 12PAs (8:2:2 DCC</w:t>
      </w:r>
      <w:proofErr w:type="gramStart"/>
      <w:r w:rsidRPr="001337E5">
        <w:rPr>
          <w:rFonts w:ascii="Arial" w:hAnsi="Arial" w:cs="Arial"/>
          <w:spacing w:val="-3"/>
          <w:sz w:val="22"/>
          <w:szCs w:val="22"/>
        </w:rPr>
        <w:t>:SPA:EPA</w:t>
      </w:r>
      <w:proofErr w:type="gramEnd"/>
      <w:r w:rsidRPr="001337E5">
        <w:rPr>
          <w:rFonts w:ascii="Arial" w:hAnsi="Arial" w:cs="Arial"/>
          <w:spacing w:val="-3"/>
          <w:sz w:val="22"/>
          <w:szCs w:val="22"/>
        </w:rPr>
        <w:t>) and includes emergency on call. The delivery of emergency care is carried out as part of an elective-emergency split.</w:t>
      </w:r>
      <w:r w:rsidR="00AA2443" w:rsidRPr="001337E5">
        <w:rPr>
          <w:rFonts w:ascii="Arial" w:hAnsi="Arial" w:cs="Arial"/>
          <w:spacing w:val="-3"/>
          <w:sz w:val="22"/>
          <w:szCs w:val="22"/>
        </w:rPr>
        <w:t xml:space="preserve"> </w:t>
      </w:r>
      <w:r w:rsidRPr="001337E5">
        <w:rPr>
          <w:rFonts w:ascii="Arial" w:hAnsi="Arial" w:cs="Arial"/>
          <w:spacing w:val="-3"/>
          <w:sz w:val="22"/>
          <w:szCs w:val="22"/>
        </w:rPr>
        <w:t xml:space="preserve">The post has the support of a full-time secretary, based on </w:t>
      </w:r>
      <w:r w:rsidR="00E471BC" w:rsidRPr="001337E5">
        <w:rPr>
          <w:rFonts w:ascii="Arial" w:hAnsi="Arial" w:cs="Arial"/>
          <w:spacing w:val="-3"/>
          <w:sz w:val="22"/>
          <w:szCs w:val="22"/>
        </w:rPr>
        <w:t xml:space="preserve">Surgical Admin Floor, Level 5, </w:t>
      </w:r>
      <w:proofErr w:type="gramStart"/>
      <w:r w:rsidR="00E471BC" w:rsidRPr="001337E5">
        <w:rPr>
          <w:rFonts w:ascii="Arial" w:hAnsi="Arial" w:cs="Arial"/>
          <w:spacing w:val="-3"/>
          <w:sz w:val="22"/>
          <w:szCs w:val="22"/>
        </w:rPr>
        <w:t>Yellow</w:t>
      </w:r>
      <w:proofErr w:type="gramEnd"/>
      <w:r w:rsidR="00E471BC" w:rsidRPr="001337E5">
        <w:rPr>
          <w:rFonts w:ascii="Arial" w:hAnsi="Arial" w:cs="Arial"/>
          <w:spacing w:val="-3"/>
          <w:sz w:val="22"/>
          <w:szCs w:val="22"/>
        </w:rPr>
        <w:t xml:space="preserve"> Zone</w:t>
      </w:r>
      <w:r w:rsidRPr="001337E5">
        <w:rPr>
          <w:rFonts w:ascii="Arial" w:hAnsi="Arial" w:cs="Arial"/>
          <w:spacing w:val="-3"/>
          <w:sz w:val="22"/>
          <w:szCs w:val="22"/>
        </w:rPr>
        <w:t xml:space="preserve"> close to the Consultant’s office.</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The details of the job plan will be agreed on appointment - the following timetable gives an </w:t>
      </w:r>
      <w:r w:rsidR="00834F17" w:rsidRPr="001337E5">
        <w:rPr>
          <w:rFonts w:ascii="Arial" w:hAnsi="Arial" w:cs="Arial"/>
          <w:spacing w:val="-3"/>
          <w:sz w:val="22"/>
          <w:szCs w:val="22"/>
        </w:rPr>
        <w:t>indicative schedule of the post</w:t>
      </w:r>
      <w:r w:rsidR="00DD7D5C" w:rsidRPr="001337E5">
        <w:rPr>
          <w:rFonts w:ascii="Arial" w:hAnsi="Arial" w:cs="Arial"/>
          <w:spacing w:val="-3"/>
          <w:sz w:val="22"/>
          <w:szCs w:val="22"/>
        </w:rPr>
        <w:t xml:space="preserve"> duties. </w:t>
      </w:r>
      <w:r w:rsidRPr="001337E5">
        <w:rPr>
          <w:rFonts w:ascii="Arial" w:hAnsi="Arial" w:cs="Arial"/>
          <w:spacing w:val="-3"/>
          <w:sz w:val="22"/>
          <w:szCs w:val="22"/>
        </w:rPr>
        <w:t>The General Surgeons are organised into 4 teams</w:t>
      </w:r>
      <w:r w:rsidR="00351060" w:rsidRPr="001337E5">
        <w:rPr>
          <w:rFonts w:ascii="Arial" w:hAnsi="Arial" w:cs="Arial"/>
          <w:spacing w:val="-3"/>
          <w:sz w:val="22"/>
          <w:szCs w:val="22"/>
        </w:rPr>
        <w:t xml:space="preserve"> (Yellow, Red, Green and Blue)</w:t>
      </w:r>
      <w:r w:rsidR="00DD7D5C" w:rsidRPr="001337E5">
        <w:rPr>
          <w:rFonts w:ascii="Arial" w:hAnsi="Arial" w:cs="Arial"/>
          <w:spacing w:val="-3"/>
          <w:sz w:val="22"/>
          <w:szCs w:val="22"/>
        </w:rPr>
        <w:t xml:space="preserve">. </w:t>
      </w:r>
      <w:r w:rsidRPr="001337E5">
        <w:rPr>
          <w:rFonts w:ascii="Arial" w:hAnsi="Arial" w:cs="Arial"/>
          <w:spacing w:val="-3"/>
          <w:sz w:val="22"/>
          <w:szCs w:val="22"/>
        </w:rPr>
        <w:t>Each team has a rolling 4 week programme, with 1 week in 4 being dedicated to emergency Receiving, which starts on a Friday morning at 08:00h. All elective activity for that week is cancelled, and the Consultants within the team share the Receiving duties over 7 da</w:t>
      </w:r>
      <w:r w:rsidR="00DD7D5C" w:rsidRPr="001337E5">
        <w:rPr>
          <w:rFonts w:ascii="Arial" w:hAnsi="Arial" w:cs="Arial"/>
          <w:spacing w:val="-3"/>
          <w:sz w:val="22"/>
          <w:szCs w:val="22"/>
        </w:rPr>
        <w:t xml:space="preserve">ys. </w:t>
      </w:r>
      <w:r w:rsidRPr="001337E5">
        <w:rPr>
          <w:rFonts w:ascii="Arial" w:hAnsi="Arial" w:cs="Arial"/>
          <w:spacing w:val="-3"/>
          <w:sz w:val="22"/>
          <w:szCs w:val="22"/>
        </w:rPr>
        <w:t xml:space="preserve">Within a Receiving </w:t>
      </w:r>
      <w:r w:rsidR="00AA2443" w:rsidRPr="001337E5">
        <w:rPr>
          <w:rFonts w:ascii="Arial" w:hAnsi="Arial" w:cs="Arial"/>
          <w:spacing w:val="-3"/>
          <w:sz w:val="22"/>
          <w:szCs w:val="22"/>
        </w:rPr>
        <w:t>period</w:t>
      </w:r>
      <w:r w:rsidRPr="001337E5">
        <w:rPr>
          <w:rFonts w:ascii="Arial" w:hAnsi="Arial" w:cs="Arial"/>
          <w:spacing w:val="-3"/>
          <w:sz w:val="22"/>
          <w:szCs w:val="22"/>
        </w:rPr>
        <w:t xml:space="preserve"> there is a Receiving weekend on-call (as the emergency ‘take’ begins) and a Post-Receiving weekend, after the Unit has stopped admitting emergency patients, but still has a large number of patients to be looked after. The other 2 weekends on the 4 week cycle are called ‘on call’ weekends, and one of </w:t>
      </w:r>
      <w:r w:rsidR="00AC1555" w:rsidRPr="001337E5">
        <w:rPr>
          <w:rFonts w:ascii="Arial" w:hAnsi="Arial" w:cs="Arial"/>
          <w:spacing w:val="-3"/>
          <w:sz w:val="22"/>
          <w:szCs w:val="22"/>
        </w:rPr>
        <w:t xml:space="preserve">the Unit Consultants will provide cover </w:t>
      </w:r>
      <w:r w:rsidRPr="001337E5">
        <w:rPr>
          <w:rFonts w:ascii="Arial" w:hAnsi="Arial" w:cs="Arial"/>
          <w:spacing w:val="-3"/>
          <w:sz w:val="22"/>
          <w:szCs w:val="22"/>
        </w:rPr>
        <w:t>for the unit inpatients.  The on call pattern is therefore 1:4, with the on call weekends being less onerous than those related to Receiving</w:t>
      </w:r>
      <w:r w:rsidR="00DD7D5C" w:rsidRPr="001337E5">
        <w:rPr>
          <w:rFonts w:ascii="Arial" w:hAnsi="Arial" w:cs="Arial"/>
          <w:spacing w:val="-3"/>
          <w:sz w:val="22"/>
          <w:szCs w:val="22"/>
        </w:rPr>
        <w:t xml:space="preserve">. </w:t>
      </w:r>
      <w:r w:rsidRPr="001337E5">
        <w:rPr>
          <w:rFonts w:ascii="Arial" w:hAnsi="Arial" w:cs="Arial"/>
          <w:spacing w:val="-3"/>
          <w:sz w:val="22"/>
          <w:szCs w:val="22"/>
        </w:rPr>
        <w:t>The Receiving, post-Receiving and on call weekends are distributed equitably among</w:t>
      </w:r>
      <w:r w:rsidR="00DD7D5C" w:rsidRPr="001337E5">
        <w:rPr>
          <w:rFonts w:ascii="Arial" w:hAnsi="Arial" w:cs="Arial"/>
          <w:spacing w:val="-3"/>
          <w:sz w:val="22"/>
          <w:szCs w:val="22"/>
        </w:rPr>
        <w:t xml:space="preserve">st the Consultants in the team. </w:t>
      </w:r>
      <w:r w:rsidRPr="001337E5">
        <w:rPr>
          <w:rFonts w:ascii="Arial" w:hAnsi="Arial" w:cs="Arial"/>
          <w:spacing w:val="-3"/>
          <w:sz w:val="22"/>
          <w:szCs w:val="22"/>
        </w:rPr>
        <w:t xml:space="preserve">The post attracts the high (8%) availability supplement. </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The other 3 weeks of the cycle are for scheduled elective activity, with the theatre activity for the Unit in one week being mostly scheduled in Short Stay Theatre (</w:t>
      </w:r>
      <w:proofErr w:type="spellStart"/>
      <w:r w:rsidRPr="001337E5">
        <w:rPr>
          <w:rFonts w:ascii="Arial" w:hAnsi="Arial" w:cs="Arial"/>
          <w:spacing w:val="-3"/>
          <w:sz w:val="22"/>
          <w:szCs w:val="22"/>
        </w:rPr>
        <w:t>SSTh</w:t>
      </w:r>
      <w:proofErr w:type="spellEnd"/>
      <w:r w:rsidRPr="001337E5">
        <w:rPr>
          <w:rFonts w:ascii="Arial" w:hAnsi="Arial" w:cs="Arial"/>
          <w:spacing w:val="-3"/>
          <w:sz w:val="22"/>
          <w:szCs w:val="22"/>
        </w:rPr>
        <w:t xml:space="preserve">), and the other 2 weeks in the Main Theatre Suite (MTS).  The </w:t>
      </w:r>
      <w:proofErr w:type="spellStart"/>
      <w:r w:rsidRPr="001337E5">
        <w:rPr>
          <w:rFonts w:ascii="Arial" w:hAnsi="Arial" w:cs="Arial"/>
          <w:spacing w:val="-3"/>
          <w:sz w:val="22"/>
          <w:szCs w:val="22"/>
        </w:rPr>
        <w:t>SSTh</w:t>
      </w:r>
      <w:proofErr w:type="spellEnd"/>
      <w:r w:rsidRPr="001337E5">
        <w:rPr>
          <w:rFonts w:ascii="Arial" w:hAnsi="Arial" w:cs="Arial"/>
          <w:spacing w:val="-3"/>
          <w:sz w:val="22"/>
          <w:szCs w:val="22"/>
        </w:rPr>
        <w:t xml:space="preserve"> complex has 3 theatres. The Main Theatre Suite has 18 theatres, of which General Surgery has 3 </w:t>
      </w:r>
      <w:r w:rsidR="00AC1555" w:rsidRPr="001337E5">
        <w:rPr>
          <w:rFonts w:ascii="Arial" w:hAnsi="Arial" w:cs="Arial"/>
          <w:spacing w:val="-3"/>
          <w:sz w:val="22"/>
          <w:szCs w:val="22"/>
        </w:rPr>
        <w:t>specific</w:t>
      </w:r>
      <w:r w:rsidRPr="001337E5">
        <w:rPr>
          <w:rFonts w:ascii="Arial" w:hAnsi="Arial" w:cs="Arial"/>
          <w:spacing w:val="-3"/>
          <w:sz w:val="22"/>
          <w:szCs w:val="22"/>
        </w:rPr>
        <w:t xml:space="preserve"> elective theatres and a dedicated day-time CEPOD theatre (Monday-Friday days), in addition to access to a </w:t>
      </w:r>
      <w:r w:rsidR="00AC1555" w:rsidRPr="001337E5">
        <w:rPr>
          <w:rFonts w:ascii="Arial" w:hAnsi="Arial" w:cs="Arial"/>
          <w:spacing w:val="-3"/>
          <w:sz w:val="22"/>
          <w:szCs w:val="22"/>
        </w:rPr>
        <w:t xml:space="preserve">shared </w:t>
      </w:r>
      <w:r w:rsidRPr="001337E5">
        <w:rPr>
          <w:rFonts w:ascii="Arial" w:hAnsi="Arial" w:cs="Arial"/>
          <w:spacing w:val="-3"/>
          <w:sz w:val="22"/>
          <w:szCs w:val="22"/>
        </w:rPr>
        <w:t>24-hour eme</w:t>
      </w:r>
      <w:r w:rsidR="00AC1555" w:rsidRPr="001337E5">
        <w:rPr>
          <w:rFonts w:ascii="Arial" w:hAnsi="Arial" w:cs="Arial"/>
          <w:spacing w:val="-3"/>
          <w:sz w:val="22"/>
          <w:szCs w:val="22"/>
        </w:rPr>
        <w:t>rgency theatre</w:t>
      </w:r>
      <w:r w:rsidRPr="001337E5">
        <w:rPr>
          <w:rFonts w:ascii="Arial" w:hAnsi="Arial" w:cs="Arial"/>
          <w:spacing w:val="-3"/>
          <w:sz w:val="22"/>
          <w:szCs w:val="22"/>
        </w:rPr>
        <w:t>.</w:t>
      </w:r>
    </w:p>
    <w:p w:rsidR="001A5599" w:rsidRPr="001337E5" w:rsidRDefault="001A5599" w:rsidP="00970DE9">
      <w:pPr>
        <w:tabs>
          <w:tab w:val="left" w:pos="-720"/>
        </w:tabs>
        <w:suppressAutoHyphens/>
        <w:jc w:val="both"/>
        <w:rPr>
          <w:rFonts w:ascii="Arial" w:hAnsi="Arial" w:cs="Arial"/>
          <w:spacing w:val="-3"/>
          <w:sz w:val="22"/>
          <w:szCs w:val="22"/>
        </w:rPr>
      </w:pPr>
    </w:p>
    <w:p w:rsidR="001A5599" w:rsidRPr="001337E5" w:rsidRDefault="001A5599"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This post has </w:t>
      </w:r>
      <w:r w:rsidR="00E90DF8" w:rsidRPr="001337E5">
        <w:rPr>
          <w:rFonts w:ascii="Arial" w:hAnsi="Arial" w:cs="Arial"/>
          <w:spacing w:val="-3"/>
          <w:sz w:val="22"/>
          <w:szCs w:val="22"/>
        </w:rPr>
        <w:t>flexible</w:t>
      </w:r>
      <w:r w:rsidRPr="001337E5">
        <w:rPr>
          <w:rFonts w:ascii="Arial" w:hAnsi="Arial" w:cs="Arial"/>
          <w:spacing w:val="-3"/>
          <w:sz w:val="22"/>
          <w:szCs w:val="22"/>
        </w:rPr>
        <w:t xml:space="preserve"> </w:t>
      </w:r>
      <w:r w:rsidR="00E90DF8" w:rsidRPr="001337E5">
        <w:rPr>
          <w:rFonts w:ascii="Arial" w:hAnsi="Arial" w:cs="Arial"/>
          <w:spacing w:val="-3"/>
          <w:sz w:val="22"/>
          <w:szCs w:val="22"/>
        </w:rPr>
        <w:t xml:space="preserve">operating lists in Main theatre, </w:t>
      </w:r>
      <w:proofErr w:type="spellStart"/>
      <w:r w:rsidRPr="001337E5">
        <w:rPr>
          <w:rFonts w:ascii="Arial" w:hAnsi="Arial" w:cs="Arial"/>
          <w:spacing w:val="-3"/>
          <w:sz w:val="22"/>
          <w:szCs w:val="22"/>
        </w:rPr>
        <w:t>SSTh</w:t>
      </w:r>
      <w:proofErr w:type="spellEnd"/>
      <w:r w:rsidR="00E90DF8" w:rsidRPr="001337E5">
        <w:rPr>
          <w:rFonts w:ascii="Arial" w:hAnsi="Arial" w:cs="Arial"/>
          <w:spacing w:val="-3"/>
          <w:sz w:val="22"/>
          <w:szCs w:val="22"/>
        </w:rPr>
        <w:t xml:space="preserve"> </w:t>
      </w:r>
      <w:r w:rsidR="0062399F" w:rsidRPr="001337E5">
        <w:rPr>
          <w:rFonts w:ascii="Arial" w:hAnsi="Arial" w:cs="Arial"/>
          <w:spacing w:val="-3"/>
          <w:sz w:val="22"/>
          <w:szCs w:val="22"/>
        </w:rPr>
        <w:t>and peripheral centres across Gr</w:t>
      </w:r>
      <w:r w:rsidR="00E90DF8" w:rsidRPr="001337E5">
        <w:rPr>
          <w:rFonts w:ascii="Arial" w:hAnsi="Arial" w:cs="Arial"/>
          <w:spacing w:val="-3"/>
          <w:sz w:val="22"/>
          <w:szCs w:val="22"/>
        </w:rPr>
        <w:t>ampian.</w:t>
      </w:r>
      <w:r w:rsidRPr="001337E5">
        <w:rPr>
          <w:rFonts w:ascii="Arial" w:hAnsi="Arial" w:cs="Arial"/>
          <w:spacing w:val="-3"/>
          <w:sz w:val="22"/>
          <w:szCs w:val="22"/>
        </w:rPr>
        <w:t xml:space="preserve"> </w:t>
      </w:r>
      <w:r w:rsidR="00AC1555" w:rsidRPr="001337E5">
        <w:rPr>
          <w:rFonts w:ascii="Arial" w:hAnsi="Arial" w:cs="Arial"/>
          <w:spacing w:val="-3"/>
          <w:sz w:val="22"/>
          <w:szCs w:val="22"/>
        </w:rPr>
        <w:t>At present 1 list per month</w:t>
      </w:r>
      <w:r w:rsidR="00054763" w:rsidRPr="001337E5">
        <w:rPr>
          <w:rFonts w:ascii="Arial" w:hAnsi="Arial" w:cs="Arial"/>
          <w:spacing w:val="-3"/>
          <w:sz w:val="22"/>
          <w:szCs w:val="22"/>
        </w:rPr>
        <w:t xml:space="preserve"> per Consultant </w:t>
      </w:r>
      <w:r w:rsidR="00AC1555" w:rsidRPr="001337E5">
        <w:rPr>
          <w:rFonts w:ascii="Arial" w:hAnsi="Arial" w:cs="Arial"/>
          <w:spacing w:val="-3"/>
          <w:sz w:val="22"/>
          <w:szCs w:val="22"/>
        </w:rPr>
        <w:t xml:space="preserve">is being stood down due to </w:t>
      </w:r>
      <w:r w:rsidR="00460E51" w:rsidRPr="001337E5">
        <w:rPr>
          <w:rFonts w:ascii="Arial" w:hAnsi="Arial" w:cs="Arial"/>
          <w:spacing w:val="-3"/>
          <w:sz w:val="22"/>
          <w:szCs w:val="22"/>
        </w:rPr>
        <w:t xml:space="preserve">theatre </w:t>
      </w:r>
      <w:r w:rsidR="00AC1555" w:rsidRPr="001337E5">
        <w:rPr>
          <w:rFonts w:ascii="Arial" w:hAnsi="Arial" w:cs="Arial"/>
          <w:spacing w:val="-3"/>
          <w:sz w:val="22"/>
          <w:szCs w:val="22"/>
        </w:rPr>
        <w:t xml:space="preserve">nursing shortages – </w:t>
      </w:r>
      <w:r w:rsidR="004C6304" w:rsidRPr="001337E5">
        <w:rPr>
          <w:rFonts w:ascii="Arial" w:hAnsi="Arial" w:cs="Arial"/>
          <w:spacing w:val="-3"/>
          <w:sz w:val="22"/>
          <w:szCs w:val="22"/>
        </w:rPr>
        <w:t>activ</w:t>
      </w:r>
      <w:r w:rsidR="00AC1555" w:rsidRPr="001337E5">
        <w:rPr>
          <w:rFonts w:ascii="Arial" w:hAnsi="Arial" w:cs="Arial"/>
          <w:spacing w:val="-3"/>
          <w:sz w:val="22"/>
          <w:szCs w:val="22"/>
        </w:rPr>
        <w:t>e recruitment measures are in place by NHSG to rectify this position</w:t>
      </w:r>
      <w:r w:rsidR="00054763" w:rsidRPr="001337E5">
        <w:rPr>
          <w:rFonts w:ascii="Arial" w:hAnsi="Arial" w:cs="Arial"/>
          <w:spacing w:val="-3"/>
          <w:sz w:val="22"/>
          <w:szCs w:val="22"/>
        </w:rPr>
        <w:t xml:space="preserve"> as soon as possible</w:t>
      </w:r>
      <w:r w:rsidR="00AC1555" w:rsidRPr="001337E5">
        <w:rPr>
          <w:rFonts w:ascii="Arial" w:hAnsi="Arial" w:cs="Arial"/>
          <w:spacing w:val="-3"/>
          <w:sz w:val="22"/>
          <w:szCs w:val="22"/>
        </w:rPr>
        <w:t>.</w:t>
      </w:r>
      <w:r w:rsidR="0006378E" w:rsidRPr="001337E5">
        <w:rPr>
          <w:rFonts w:ascii="Arial" w:hAnsi="Arial" w:cs="Arial"/>
          <w:spacing w:val="-3"/>
          <w:sz w:val="22"/>
          <w:szCs w:val="22"/>
        </w:rPr>
        <w:t xml:space="preserve"> Advanced Nurse Practitioners (ANPs) are available to support surgical lists.</w:t>
      </w:r>
    </w:p>
    <w:p w:rsidR="00054763" w:rsidRPr="001337E5" w:rsidRDefault="00054763" w:rsidP="00970DE9">
      <w:pPr>
        <w:tabs>
          <w:tab w:val="left" w:pos="-720"/>
        </w:tabs>
        <w:suppressAutoHyphens/>
        <w:jc w:val="both"/>
        <w:rPr>
          <w:rFonts w:ascii="Arial" w:hAnsi="Arial" w:cs="Arial"/>
          <w:spacing w:val="-3"/>
          <w:sz w:val="22"/>
          <w:szCs w:val="22"/>
        </w:rPr>
      </w:pPr>
    </w:p>
    <w:p w:rsidR="0006378E" w:rsidRPr="001337E5" w:rsidRDefault="0006378E" w:rsidP="0006378E">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The junior medical </w:t>
      </w:r>
      <w:proofErr w:type="gramStart"/>
      <w:r w:rsidRPr="001337E5">
        <w:rPr>
          <w:rFonts w:ascii="Arial" w:hAnsi="Arial" w:cs="Arial"/>
          <w:spacing w:val="-3"/>
          <w:sz w:val="22"/>
          <w:szCs w:val="22"/>
        </w:rPr>
        <w:t>staff</w:t>
      </w:r>
      <w:proofErr w:type="gramEnd"/>
      <w:r w:rsidRPr="001337E5">
        <w:rPr>
          <w:rFonts w:ascii="Arial" w:hAnsi="Arial" w:cs="Arial"/>
          <w:spacing w:val="-3"/>
          <w:sz w:val="22"/>
          <w:szCs w:val="22"/>
        </w:rPr>
        <w:t xml:space="preserve"> includes 2 STRs, 2 Core Surgical Trainees, an FY2 doctor and 5 FY1 doctors. Each unit has a permanent Physicians Associate (PA) and PA students rotate through the Department.  There is also a part-time Associate Specialist funded. Educational responsibility for these trainees is shared amongst the Consultant team by agreement. Time for educational supervision in the job plan is within the SPAs.</w:t>
      </w:r>
    </w:p>
    <w:p w:rsidR="0006378E" w:rsidRPr="001337E5" w:rsidRDefault="0006378E" w:rsidP="0006378E">
      <w:pPr>
        <w:tabs>
          <w:tab w:val="left" w:pos="-720"/>
        </w:tabs>
        <w:suppressAutoHyphens/>
        <w:jc w:val="both"/>
        <w:rPr>
          <w:rFonts w:ascii="Arial" w:hAnsi="Arial" w:cs="Arial"/>
          <w:spacing w:val="-3"/>
          <w:sz w:val="22"/>
          <w:szCs w:val="22"/>
        </w:rPr>
      </w:pPr>
    </w:p>
    <w:p w:rsidR="0006378E" w:rsidRPr="001337E5" w:rsidRDefault="0006378E" w:rsidP="0006378E">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There are 3 full time colorectal stoma nurses, and one full time colorectal cancer nurse based in General Surgery. Two further colorectal cancer nurses are based in Oncology and have significant patient input. </w:t>
      </w:r>
    </w:p>
    <w:p w:rsidR="00ED1860" w:rsidRPr="001337E5" w:rsidRDefault="00ED1860" w:rsidP="00970DE9">
      <w:pPr>
        <w:tabs>
          <w:tab w:val="left" w:pos="-720"/>
        </w:tabs>
        <w:suppressAutoHyphens/>
        <w:jc w:val="both"/>
        <w:rPr>
          <w:rFonts w:ascii="Arial" w:hAnsi="Arial" w:cs="Arial"/>
          <w:spacing w:val="-3"/>
          <w:sz w:val="22"/>
          <w:szCs w:val="22"/>
        </w:rPr>
      </w:pPr>
    </w:p>
    <w:p w:rsidR="00054763" w:rsidRPr="001337E5" w:rsidRDefault="00054763"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The Green team operate a rotating Consultant of the Week (</w:t>
      </w:r>
      <w:proofErr w:type="spellStart"/>
      <w:r w:rsidRPr="001337E5">
        <w:rPr>
          <w:rFonts w:ascii="Arial" w:hAnsi="Arial" w:cs="Arial"/>
          <w:spacing w:val="-3"/>
          <w:sz w:val="22"/>
          <w:szCs w:val="22"/>
        </w:rPr>
        <w:t>CoW</w:t>
      </w:r>
      <w:proofErr w:type="spellEnd"/>
      <w:r w:rsidRPr="001337E5">
        <w:rPr>
          <w:rFonts w:ascii="Arial" w:hAnsi="Arial" w:cs="Arial"/>
          <w:spacing w:val="-3"/>
          <w:sz w:val="22"/>
          <w:szCs w:val="22"/>
        </w:rPr>
        <w:t>) system – this Consultant leads the morning ward round daily on all of the team’s patients.</w:t>
      </w:r>
    </w:p>
    <w:p w:rsidR="00054763" w:rsidRPr="001337E5" w:rsidRDefault="00054763" w:rsidP="00970DE9">
      <w:pPr>
        <w:tabs>
          <w:tab w:val="left" w:pos="-720"/>
        </w:tabs>
        <w:suppressAutoHyphens/>
        <w:jc w:val="both"/>
        <w:rPr>
          <w:rFonts w:ascii="Arial" w:hAnsi="Arial" w:cs="Arial"/>
          <w:spacing w:val="-3"/>
          <w:sz w:val="22"/>
          <w:szCs w:val="22"/>
        </w:rPr>
      </w:pPr>
    </w:p>
    <w:tbl>
      <w:tblPr>
        <w:tblW w:w="10349" w:type="dxa"/>
        <w:tblInd w:w="-821" w:type="dxa"/>
        <w:tblLayout w:type="fixed"/>
        <w:tblCellMar>
          <w:left w:w="30" w:type="dxa"/>
          <w:right w:w="30" w:type="dxa"/>
        </w:tblCellMar>
        <w:tblLook w:val="0000"/>
      </w:tblPr>
      <w:tblGrid>
        <w:gridCol w:w="993"/>
        <w:gridCol w:w="425"/>
        <w:gridCol w:w="2127"/>
        <w:gridCol w:w="2409"/>
        <w:gridCol w:w="2268"/>
        <w:gridCol w:w="2127"/>
      </w:tblGrid>
      <w:tr w:rsidR="00767F53" w:rsidRPr="001337E5" w:rsidTr="00767F53">
        <w:trPr>
          <w:trHeight w:val="262"/>
        </w:trPr>
        <w:tc>
          <w:tcPr>
            <w:tcW w:w="993" w:type="dxa"/>
            <w:tcBorders>
              <w:top w:val="single" w:sz="6" w:space="0" w:color="auto"/>
              <w:left w:val="single" w:sz="6" w:space="0" w:color="auto"/>
              <w:bottom w:val="single" w:sz="12" w:space="0" w:color="auto"/>
              <w:right w:val="single" w:sz="6" w:space="0" w:color="auto"/>
            </w:tcBorders>
          </w:tcPr>
          <w:p w:rsidR="001A5599" w:rsidRPr="001337E5" w:rsidRDefault="001A5599" w:rsidP="00970DE9">
            <w:pPr>
              <w:autoSpaceDE w:val="0"/>
              <w:autoSpaceDN w:val="0"/>
              <w:adjustRightInd w:val="0"/>
              <w:jc w:val="center"/>
              <w:rPr>
                <w:rFonts w:ascii="Arial" w:hAnsi="Arial" w:cs="Arial"/>
                <w:color w:val="000000"/>
                <w:sz w:val="22"/>
                <w:szCs w:val="22"/>
                <w:lang w:eastAsia="en-GB"/>
              </w:rPr>
            </w:pPr>
          </w:p>
        </w:tc>
        <w:tc>
          <w:tcPr>
            <w:tcW w:w="425" w:type="dxa"/>
            <w:tcBorders>
              <w:top w:val="single" w:sz="6" w:space="0" w:color="auto"/>
              <w:left w:val="single" w:sz="6" w:space="0" w:color="auto"/>
              <w:bottom w:val="single" w:sz="12" w:space="0" w:color="auto"/>
              <w:right w:val="single" w:sz="6" w:space="0" w:color="auto"/>
            </w:tcBorders>
          </w:tcPr>
          <w:p w:rsidR="001A5599" w:rsidRPr="001337E5" w:rsidRDefault="001A5599" w:rsidP="00970DE9">
            <w:pPr>
              <w:autoSpaceDE w:val="0"/>
              <w:autoSpaceDN w:val="0"/>
              <w:adjustRightInd w:val="0"/>
              <w:jc w:val="center"/>
              <w:rPr>
                <w:rFonts w:ascii="Arial" w:hAnsi="Arial" w:cs="Arial"/>
                <w:color w:val="000000"/>
                <w:sz w:val="22"/>
                <w:szCs w:val="22"/>
                <w:lang w:eastAsia="en-GB"/>
              </w:rPr>
            </w:pPr>
          </w:p>
        </w:tc>
        <w:tc>
          <w:tcPr>
            <w:tcW w:w="2127" w:type="dxa"/>
            <w:tcBorders>
              <w:top w:val="single" w:sz="6" w:space="0" w:color="auto"/>
              <w:left w:val="single" w:sz="6" w:space="0" w:color="auto"/>
              <w:bottom w:val="single" w:sz="12" w:space="0" w:color="auto"/>
              <w:right w:val="single" w:sz="6" w:space="0" w:color="auto"/>
            </w:tcBorders>
            <w:shd w:val="solid" w:color="969696" w:fill="auto"/>
          </w:tcPr>
          <w:p w:rsidR="001A5599" w:rsidRPr="001337E5" w:rsidRDefault="001A5599" w:rsidP="00970DE9">
            <w:pPr>
              <w:autoSpaceDE w:val="0"/>
              <w:autoSpaceDN w:val="0"/>
              <w:adjustRightInd w:val="0"/>
              <w:jc w:val="center"/>
              <w:rPr>
                <w:rFonts w:ascii="Arial" w:hAnsi="Arial" w:cs="Arial"/>
                <w:color w:val="000000"/>
                <w:sz w:val="22"/>
                <w:szCs w:val="22"/>
                <w:lang w:eastAsia="en-GB"/>
              </w:rPr>
            </w:pPr>
            <w:r w:rsidRPr="001337E5">
              <w:rPr>
                <w:rFonts w:ascii="Arial" w:hAnsi="Arial" w:cs="Arial"/>
                <w:color w:val="000000"/>
                <w:sz w:val="22"/>
                <w:szCs w:val="22"/>
                <w:lang w:eastAsia="en-GB"/>
              </w:rPr>
              <w:t>Week 1</w:t>
            </w:r>
          </w:p>
        </w:tc>
        <w:tc>
          <w:tcPr>
            <w:tcW w:w="2409" w:type="dxa"/>
            <w:tcBorders>
              <w:top w:val="single" w:sz="6" w:space="0" w:color="auto"/>
              <w:left w:val="single" w:sz="6" w:space="0" w:color="auto"/>
              <w:bottom w:val="single" w:sz="12" w:space="0" w:color="auto"/>
              <w:right w:val="single" w:sz="6" w:space="0" w:color="auto"/>
            </w:tcBorders>
            <w:shd w:val="solid" w:color="969696" w:fill="auto"/>
          </w:tcPr>
          <w:p w:rsidR="001A5599" w:rsidRPr="001337E5" w:rsidRDefault="001A5599" w:rsidP="00970DE9">
            <w:pPr>
              <w:autoSpaceDE w:val="0"/>
              <w:autoSpaceDN w:val="0"/>
              <w:adjustRightInd w:val="0"/>
              <w:jc w:val="center"/>
              <w:rPr>
                <w:rFonts w:ascii="Arial" w:hAnsi="Arial" w:cs="Arial"/>
                <w:color w:val="000000"/>
                <w:sz w:val="22"/>
                <w:szCs w:val="22"/>
                <w:lang w:eastAsia="en-GB"/>
              </w:rPr>
            </w:pPr>
            <w:r w:rsidRPr="001337E5">
              <w:rPr>
                <w:rFonts w:ascii="Arial" w:hAnsi="Arial" w:cs="Arial"/>
                <w:color w:val="000000"/>
                <w:sz w:val="22"/>
                <w:szCs w:val="22"/>
                <w:lang w:eastAsia="en-GB"/>
              </w:rPr>
              <w:t>Week 2</w:t>
            </w:r>
          </w:p>
        </w:tc>
        <w:tc>
          <w:tcPr>
            <w:tcW w:w="2268" w:type="dxa"/>
            <w:tcBorders>
              <w:top w:val="single" w:sz="6" w:space="0" w:color="auto"/>
              <w:left w:val="single" w:sz="6" w:space="0" w:color="auto"/>
              <w:bottom w:val="single" w:sz="12" w:space="0" w:color="auto"/>
              <w:right w:val="single" w:sz="6" w:space="0" w:color="auto"/>
            </w:tcBorders>
            <w:shd w:val="solid" w:color="969696" w:fill="auto"/>
          </w:tcPr>
          <w:p w:rsidR="001A5599" w:rsidRPr="001337E5" w:rsidRDefault="001A5599" w:rsidP="00970DE9">
            <w:pPr>
              <w:autoSpaceDE w:val="0"/>
              <w:autoSpaceDN w:val="0"/>
              <w:adjustRightInd w:val="0"/>
              <w:jc w:val="center"/>
              <w:rPr>
                <w:rFonts w:ascii="Arial" w:hAnsi="Arial" w:cs="Arial"/>
                <w:color w:val="000000"/>
                <w:sz w:val="22"/>
                <w:szCs w:val="22"/>
                <w:lang w:eastAsia="en-GB"/>
              </w:rPr>
            </w:pPr>
            <w:r w:rsidRPr="001337E5">
              <w:rPr>
                <w:rFonts w:ascii="Arial" w:hAnsi="Arial" w:cs="Arial"/>
                <w:color w:val="000000"/>
                <w:sz w:val="22"/>
                <w:szCs w:val="22"/>
                <w:lang w:eastAsia="en-GB"/>
              </w:rPr>
              <w:t>Week 3</w:t>
            </w:r>
          </w:p>
        </w:tc>
        <w:tc>
          <w:tcPr>
            <w:tcW w:w="2127" w:type="dxa"/>
            <w:tcBorders>
              <w:top w:val="single" w:sz="6" w:space="0" w:color="auto"/>
              <w:left w:val="single" w:sz="6" w:space="0" w:color="auto"/>
              <w:bottom w:val="single" w:sz="12" w:space="0" w:color="auto"/>
              <w:right w:val="single" w:sz="6" w:space="0" w:color="auto"/>
            </w:tcBorders>
            <w:shd w:val="solid" w:color="969696" w:fill="auto"/>
          </w:tcPr>
          <w:p w:rsidR="001A5599" w:rsidRPr="001337E5" w:rsidRDefault="001A5599" w:rsidP="00970DE9">
            <w:pPr>
              <w:autoSpaceDE w:val="0"/>
              <w:autoSpaceDN w:val="0"/>
              <w:adjustRightInd w:val="0"/>
              <w:jc w:val="center"/>
              <w:rPr>
                <w:rFonts w:ascii="Arial" w:hAnsi="Arial" w:cs="Arial"/>
                <w:color w:val="000000"/>
                <w:sz w:val="22"/>
                <w:szCs w:val="22"/>
                <w:lang w:eastAsia="en-GB"/>
              </w:rPr>
            </w:pPr>
            <w:r w:rsidRPr="001337E5">
              <w:rPr>
                <w:rFonts w:ascii="Arial" w:hAnsi="Arial" w:cs="Arial"/>
                <w:color w:val="000000"/>
                <w:sz w:val="22"/>
                <w:szCs w:val="22"/>
                <w:lang w:eastAsia="en-GB"/>
              </w:rPr>
              <w:t>Week 4</w:t>
            </w:r>
          </w:p>
        </w:tc>
      </w:tr>
      <w:tr w:rsidR="00882414" w:rsidRPr="001337E5" w:rsidTr="00D7342D">
        <w:trPr>
          <w:trHeight w:val="494"/>
        </w:trPr>
        <w:tc>
          <w:tcPr>
            <w:tcW w:w="993" w:type="dxa"/>
            <w:tcBorders>
              <w:top w:val="single" w:sz="12" w:space="0" w:color="auto"/>
              <w:left w:val="single" w:sz="12"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Saturday</w:t>
            </w:r>
          </w:p>
        </w:tc>
        <w:tc>
          <w:tcPr>
            <w:tcW w:w="425" w:type="dxa"/>
            <w:tcBorders>
              <w:top w:val="single" w:sz="12" w:space="0" w:color="auto"/>
              <w:left w:val="single" w:sz="6"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AM</w:t>
            </w:r>
          </w:p>
        </w:tc>
        <w:tc>
          <w:tcPr>
            <w:tcW w:w="2127" w:type="dxa"/>
            <w:tcBorders>
              <w:top w:val="single" w:sz="12" w:space="0" w:color="auto"/>
              <w:left w:val="single" w:sz="6" w:space="0" w:color="auto"/>
              <w:bottom w:val="single" w:sz="6" w:space="0" w:color="auto"/>
              <w:right w:val="single" w:sz="6" w:space="0" w:color="auto"/>
            </w:tcBorders>
            <w:shd w:val="clear" w:color="auto" w:fill="DBE5F1" w:themeFill="accent1" w:themeFillTint="33"/>
          </w:tcPr>
          <w:p w:rsidR="00D7342D" w:rsidRPr="001337E5" w:rsidRDefault="00D7342D" w:rsidP="00D7342D">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Post Receiving  (1:4)</w:t>
            </w:r>
          </w:p>
          <w:p w:rsidR="00882414" w:rsidRPr="001337E5" w:rsidRDefault="00882414" w:rsidP="00882414">
            <w:pPr>
              <w:autoSpaceDE w:val="0"/>
              <w:autoSpaceDN w:val="0"/>
              <w:adjustRightInd w:val="0"/>
              <w:rPr>
                <w:rFonts w:ascii="Arial" w:hAnsi="Arial" w:cs="Arial"/>
                <w:color w:val="000000" w:themeColor="text1"/>
                <w:sz w:val="22"/>
                <w:szCs w:val="22"/>
                <w:lang w:eastAsia="en-GB"/>
              </w:rPr>
            </w:pPr>
          </w:p>
        </w:tc>
        <w:tc>
          <w:tcPr>
            <w:tcW w:w="2409" w:type="dxa"/>
            <w:tcBorders>
              <w:top w:val="single" w:sz="12" w:space="0" w:color="auto"/>
              <w:left w:val="single" w:sz="6" w:space="0" w:color="auto"/>
              <w:bottom w:val="single" w:sz="6" w:space="0" w:color="auto"/>
              <w:right w:val="single" w:sz="6" w:space="0" w:color="auto"/>
            </w:tcBorders>
          </w:tcPr>
          <w:p w:rsidR="00882414" w:rsidRPr="001337E5" w:rsidRDefault="00D7342D" w:rsidP="00970DE9">
            <w:pPr>
              <w:autoSpaceDE w:val="0"/>
              <w:autoSpaceDN w:val="0"/>
              <w:adjustRightInd w:val="0"/>
              <w:rPr>
                <w:rFonts w:ascii="Arial" w:hAnsi="Arial" w:cs="Arial"/>
                <w:color w:val="000000" w:themeColor="text1"/>
                <w:sz w:val="22"/>
                <w:szCs w:val="22"/>
                <w:lang w:eastAsia="en-GB"/>
              </w:rPr>
            </w:pPr>
            <w:r w:rsidRPr="001337E5">
              <w:rPr>
                <w:rFonts w:ascii="Arial" w:hAnsi="Arial" w:cs="Arial"/>
                <w:color w:val="000000" w:themeColor="text1"/>
                <w:sz w:val="22"/>
                <w:szCs w:val="22"/>
                <w:lang w:eastAsia="en-GB"/>
              </w:rPr>
              <w:t>On-call weekend (1:4)</w:t>
            </w:r>
          </w:p>
        </w:tc>
        <w:tc>
          <w:tcPr>
            <w:tcW w:w="2268" w:type="dxa"/>
            <w:tcBorders>
              <w:top w:val="single" w:sz="12" w:space="0" w:color="auto"/>
              <w:left w:val="single" w:sz="6" w:space="0" w:color="auto"/>
              <w:bottom w:val="single" w:sz="6" w:space="0" w:color="auto"/>
              <w:right w:val="single" w:sz="6" w:space="0" w:color="auto"/>
            </w:tcBorders>
            <w:shd w:val="clear" w:color="CC99FF" w:fill="FFFFFF" w:themeFill="background1"/>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127" w:type="dxa"/>
            <w:tcBorders>
              <w:top w:val="single" w:sz="12" w:space="0" w:color="auto"/>
              <w:left w:val="single" w:sz="6" w:space="0" w:color="auto"/>
              <w:bottom w:val="single" w:sz="6"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FFFFFF"/>
                <w:sz w:val="22"/>
                <w:szCs w:val="22"/>
                <w:lang w:eastAsia="en-GB"/>
              </w:rPr>
            </w:pPr>
            <w:r w:rsidRPr="001337E5">
              <w:rPr>
                <w:rFonts w:ascii="Arial" w:hAnsi="Arial" w:cs="Arial"/>
                <w:color w:val="000000"/>
                <w:sz w:val="22"/>
                <w:szCs w:val="22"/>
                <w:lang w:eastAsia="en-GB"/>
              </w:rPr>
              <w:t>Receiving Weekend (1:4)</w:t>
            </w:r>
          </w:p>
        </w:tc>
      </w:tr>
      <w:tr w:rsidR="00882414" w:rsidRPr="001337E5" w:rsidTr="00D7342D">
        <w:trPr>
          <w:trHeight w:val="509"/>
        </w:trPr>
        <w:tc>
          <w:tcPr>
            <w:tcW w:w="993" w:type="dxa"/>
            <w:tcBorders>
              <w:top w:val="single" w:sz="6" w:space="0" w:color="auto"/>
              <w:left w:val="single" w:sz="12"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jc w:val="right"/>
              <w:rPr>
                <w:rFonts w:ascii="Arial" w:hAnsi="Arial" w:cs="Arial"/>
                <w:color w:val="000000"/>
                <w:sz w:val="22"/>
                <w:szCs w:val="22"/>
                <w:lang w:eastAsia="en-GB"/>
              </w:rPr>
            </w:pPr>
          </w:p>
        </w:tc>
        <w:tc>
          <w:tcPr>
            <w:tcW w:w="425" w:type="dxa"/>
            <w:tcBorders>
              <w:top w:val="single" w:sz="6" w:space="0" w:color="auto"/>
              <w:left w:val="single" w:sz="6"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PM</w:t>
            </w:r>
          </w:p>
        </w:tc>
        <w:tc>
          <w:tcPr>
            <w:tcW w:w="2127" w:type="dxa"/>
            <w:tcBorders>
              <w:top w:val="single" w:sz="6" w:space="0" w:color="auto"/>
              <w:left w:val="single" w:sz="6" w:space="0" w:color="auto"/>
              <w:bottom w:val="single" w:sz="12" w:space="0" w:color="auto"/>
              <w:right w:val="single" w:sz="6" w:space="0" w:color="auto"/>
            </w:tcBorders>
            <w:shd w:val="clear" w:color="auto" w:fill="DBE5F1" w:themeFill="accent1" w:themeFillTint="33"/>
          </w:tcPr>
          <w:p w:rsidR="00D7342D" w:rsidRPr="001337E5" w:rsidRDefault="00D7342D" w:rsidP="00D7342D">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Post Receiving (1:4)</w:t>
            </w:r>
          </w:p>
          <w:p w:rsidR="00882414" w:rsidRPr="001337E5" w:rsidRDefault="00882414" w:rsidP="00970DE9">
            <w:pPr>
              <w:autoSpaceDE w:val="0"/>
              <w:autoSpaceDN w:val="0"/>
              <w:adjustRightInd w:val="0"/>
              <w:rPr>
                <w:rFonts w:ascii="Arial" w:hAnsi="Arial" w:cs="Arial"/>
                <w:color w:val="000000" w:themeColor="text1"/>
                <w:sz w:val="22"/>
                <w:szCs w:val="22"/>
                <w:lang w:eastAsia="en-GB"/>
              </w:rPr>
            </w:pPr>
          </w:p>
        </w:tc>
        <w:tc>
          <w:tcPr>
            <w:tcW w:w="2409" w:type="dxa"/>
            <w:tcBorders>
              <w:top w:val="single" w:sz="6" w:space="0" w:color="auto"/>
              <w:left w:val="single" w:sz="6" w:space="0" w:color="auto"/>
              <w:bottom w:val="single" w:sz="12" w:space="0" w:color="auto"/>
              <w:right w:val="single" w:sz="6" w:space="0" w:color="auto"/>
            </w:tcBorders>
          </w:tcPr>
          <w:p w:rsidR="00882414" w:rsidRPr="001337E5" w:rsidRDefault="00D7342D" w:rsidP="00970DE9">
            <w:pPr>
              <w:autoSpaceDE w:val="0"/>
              <w:autoSpaceDN w:val="0"/>
              <w:adjustRightInd w:val="0"/>
              <w:rPr>
                <w:rFonts w:ascii="Arial" w:hAnsi="Arial" w:cs="Arial"/>
                <w:color w:val="000000" w:themeColor="text1"/>
                <w:sz w:val="22"/>
                <w:szCs w:val="22"/>
                <w:lang w:eastAsia="en-GB"/>
              </w:rPr>
            </w:pPr>
            <w:r w:rsidRPr="001337E5">
              <w:rPr>
                <w:rFonts w:ascii="Arial" w:hAnsi="Arial" w:cs="Arial"/>
                <w:color w:val="000000" w:themeColor="text1"/>
                <w:sz w:val="22"/>
                <w:szCs w:val="22"/>
                <w:lang w:eastAsia="en-GB"/>
              </w:rPr>
              <w:t>On-call weekend (1:4)</w:t>
            </w:r>
          </w:p>
        </w:tc>
        <w:tc>
          <w:tcPr>
            <w:tcW w:w="2268" w:type="dxa"/>
            <w:tcBorders>
              <w:top w:val="single" w:sz="6" w:space="0" w:color="auto"/>
              <w:left w:val="single" w:sz="6" w:space="0" w:color="auto"/>
              <w:bottom w:val="single" w:sz="12" w:space="0" w:color="auto"/>
              <w:right w:val="single" w:sz="6" w:space="0" w:color="auto"/>
            </w:tcBorders>
            <w:shd w:val="clear" w:color="CC99FF" w:fill="FFFFFF" w:themeFill="background1"/>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127" w:type="dxa"/>
            <w:tcBorders>
              <w:top w:val="single" w:sz="6" w:space="0" w:color="auto"/>
              <w:left w:val="single" w:sz="6" w:space="0" w:color="auto"/>
              <w:bottom w:val="single" w:sz="12"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FFFFFF"/>
                <w:sz w:val="22"/>
                <w:szCs w:val="22"/>
                <w:lang w:eastAsia="en-GB"/>
              </w:rPr>
            </w:pPr>
            <w:r w:rsidRPr="001337E5">
              <w:rPr>
                <w:rFonts w:ascii="Arial" w:hAnsi="Arial" w:cs="Arial"/>
                <w:color w:val="000000"/>
                <w:sz w:val="22"/>
                <w:szCs w:val="22"/>
                <w:lang w:eastAsia="en-GB"/>
              </w:rPr>
              <w:t>Receiving Weekend (1:4)</w:t>
            </w:r>
          </w:p>
        </w:tc>
      </w:tr>
      <w:tr w:rsidR="00882414" w:rsidRPr="001337E5" w:rsidTr="00D7342D">
        <w:trPr>
          <w:trHeight w:val="494"/>
        </w:trPr>
        <w:tc>
          <w:tcPr>
            <w:tcW w:w="993" w:type="dxa"/>
            <w:tcBorders>
              <w:top w:val="single" w:sz="12" w:space="0" w:color="auto"/>
              <w:left w:val="single" w:sz="12"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Sunday</w:t>
            </w:r>
          </w:p>
        </w:tc>
        <w:tc>
          <w:tcPr>
            <w:tcW w:w="425" w:type="dxa"/>
            <w:tcBorders>
              <w:top w:val="single" w:sz="12" w:space="0" w:color="auto"/>
              <w:left w:val="single" w:sz="6"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AM</w:t>
            </w:r>
          </w:p>
        </w:tc>
        <w:tc>
          <w:tcPr>
            <w:tcW w:w="2127" w:type="dxa"/>
            <w:tcBorders>
              <w:top w:val="single" w:sz="12" w:space="0" w:color="auto"/>
              <w:left w:val="single" w:sz="6" w:space="0" w:color="auto"/>
              <w:bottom w:val="single" w:sz="6" w:space="0" w:color="auto"/>
              <w:right w:val="single" w:sz="6" w:space="0" w:color="auto"/>
            </w:tcBorders>
            <w:shd w:val="clear" w:color="auto" w:fill="DBE5F1" w:themeFill="accent1" w:themeFillTint="33"/>
          </w:tcPr>
          <w:p w:rsidR="00D7342D" w:rsidRPr="001337E5" w:rsidRDefault="00D7342D" w:rsidP="00D7342D">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Post Receiving (1:4)</w:t>
            </w:r>
          </w:p>
          <w:p w:rsidR="00882414" w:rsidRPr="001337E5" w:rsidRDefault="00882414" w:rsidP="00970DE9">
            <w:pPr>
              <w:autoSpaceDE w:val="0"/>
              <w:autoSpaceDN w:val="0"/>
              <w:adjustRightInd w:val="0"/>
              <w:rPr>
                <w:rFonts w:ascii="Arial" w:hAnsi="Arial" w:cs="Arial"/>
                <w:color w:val="FFFFFF"/>
                <w:sz w:val="22"/>
                <w:szCs w:val="22"/>
                <w:lang w:eastAsia="en-GB"/>
              </w:rPr>
            </w:pPr>
          </w:p>
        </w:tc>
        <w:tc>
          <w:tcPr>
            <w:tcW w:w="2409" w:type="dxa"/>
            <w:tcBorders>
              <w:top w:val="single" w:sz="12" w:space="0" w:color="auto"/>
              <w:left w:val="single" w:sz="6" w:space="0" w:color="auto"/>
              <w:bottom w:val="single" w:sz="6" w:space="0" w:color="auto"/>
              <w:right w:val="single" w:sz="6" w:space="0" w:color="auto"/>
            </w:tcBorders>
          </w:tcPr>
          <w:p w:rsidR="00882414" w:rsidRPr="001337E5" w:rsidRDefault="00D7342D" w:rsidP="00970DE9">
            <w:pPr>
              <w:autoSpaceDE w:val="0"/>
              <w:autoSpaceDN w:val="0"/>
              <w:adjustRightInd w:val="0"/>
              <w:rPr>
                <w:rFonts w:ascii="Arial" w:hAnsi="Arial" w:cs="Arial"/>
                <w:color w:val="FFFFFF"/>
                <w:sz w:val="22"/>
                <w:szCs w:val="22"/>
                <w:lang w:eastAsia="en-GB"/>
              </w:rPr>
            </w:pPr>
            <w:r w:rsidRPr="001337E5">
              <w:rPr>
                <w:rFonts w:ascii="Arial" w:hAnsi="Arial" w:cs="Arial"/>
                <w:color w:val="000000" w:themeColor="text1"/>
                <w:sz w:val="22"/>
                <w:szCs w:val="22"/>
                <w:lang w:eastAsia="en-GB"/>
              </w:rPr>
              <w:t>On-call weekend (1:4)</w:t>
            </w:r>
          </w:p>
        </w:tc>
        <w:tc>
          <w:tcPr>
            <w:tcW w:w="2268" w:type="dxa"/>
            <w:tcBorders>
              <w:top w:val="single" w:sz="12" w:space="0" w:color="auto"/>
              <w:left w:val="single" w:sz="6" w:space="0" w:color="auto"/>
              <w:bottom w:val="single" w:sz="6" w:space="0" w:color="auto"/>
              <w:right w:val="single" w:sz="6" w:space="0" w:color="auto"/>
            </w:tcBorders>
            <w:shd w:val="clear" w:color="CC99FF" w:fill="FFFFFF" w:themeFill="background1"/>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127" w:type="dxa"/>
            <w:tcBorders>
              <w:top w:val="single" w:sz="12" w:space="0" w:color="auto"/>
              <w:left w:val="single" w:sz="6" w:space="0" w:color="auto"/>
              <w:bottom w:val="single" w:sz="6"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FFFFFF"/>
                <w:sz w:val="22"/>
                <w:szCs w:val="22"/>
                <w:lang w:eastAsia="en-GB"/>
              </w:rPr>
            </w:pPr>
            <w:r w:rsidRPr="001337E5">
              <w:rPr>
                <w:rFonts w:ascii="Arial" w:hAnsi="Arial" w:cs="Arial"/>
                <w:color w:val="000000"/>
                <w:sz w:val="22"/>
                <w:szCs w:val="22"/>
                <w:lang w:eastAsia="en-GB"/>
              </w:rPr>
              <w:t>Receiving Weekend (1:4)</w:t>
            </w:r>
          </w:p>
        </w:tc>
      </w:tr>
      <w:tr w:rsidR="00882414" w:rsidRPr="001337E5" w:rsidTr="00D7342D">
        <w:trPr>
          <w:trHeight w:val="509"/>
        </w:trPr>
        <w:tc>
          <w:tcPr>
            <w:tcW w:w="993" w:type="dxa"/>
            <w:tcBorders>
              <w:top w:val="single" w:sz="6" w:space="0" w:color="auto"/>
              <w:left w:val="single" w:sz="12"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jc w:val="right"/>
              <w:rPr>
                <w:rFonts w:ascii="Arial" w:hAnsi="Arial" w:cs="Arial"/>
                <w:color w:val="000000"/>
                <w:sz w:val="22"/>
                <w:szCs w:val="22"/>
                <w:lang w:eastAsia="en-GB"/>
              </w:rPr>
            </w:pPr>
          </w:p>
        </w:tc>
        <w:tc>
          <w:tcPr>
            <w:tcW w:w="425" w:type="dxa"/>
            <w:tcBorders>
              <w:top w:val="single" w:sz="6" w:space="0" w:color="auto"/>
              <w:left w:val="single" w:sz="6"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PM</w:t>
            </w:r>
          </w:p>
        </w:tc>
        <w:tc>
          <w:tcPr>
            <w:tcW w:w="2127" w:type="dxa"/>
            <w:tcBorders>
              <w:top w:val="single" w:sz="6" w:space="0" w:color="auto"/>
              <w:left w:val="single" w:sz="6" w:space="0" w:color="auto"/>
              <w:bottom w:val="single" w:sz="12" w:space="0" w:color="auto"/>
              <w:right w:val="single" w:sz="6" w:space="0" w:color="auto"/>
            </w:tcBorders>
            <w:shd w:val="clear" w:color="auto" w:fill="DBE5F1" w:themeFill="accent1" w:themeFillTint="33"/>
          </w:tcPr>
          <w:p w:rsidR="00D7342D" w:rsidRPr="001337E5" w:rsidRDefault="00D7342D" w:rsidP="00D7342D">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Post Receiving (1:4)</w:t>
            </w:r>
          </w:p>
          <w:p w:rsidR="00882414" w:rsidRPr="001337E5" w:rsidRDefault="00882414" w:rsidP="00882414">
            <w:pPr>
              <w:autoSpaceDE w:val="0"/>
              <w:autoSpaceDN w:val="0"/>
              <w:adjustRightInd w:val="0"/>
              <w:jc w:val="both"/>
              <w:rPr>
                <w:rFonts w:ascii="Arial" w:hAnsi="Arial" w:cs="Arial"/>
                <w:color w:val="FFFFFF"/>
                <w:sz w:val="22"/>
                <w:szCs w:val="22"/>
                <w:lang w:eastAsia="en-GB"/>
              </w:rPr>
            </w:pPr>
          </w:p>
        </w:tc>
        <w:tc>
          <w:tcPr>
            <w:tcW w:w="2409" w:type="dxa"/>
            <w:tcBorders>
              <w:top w:val="single" w:sz="6" w:space="0" w:color="auto"/>
              <w:left w:val="single" w:sz="6" w:space="0" w:color="auto"/>
              <w:bottom w:val="single" w:sz="12" w:space="0" w:color="auto"/>
              <w:right w:val="single" w:sz="6" w:space="0" w:color="auto"/>
            </w:tcBorders>
          </w:tcPr>
          <w:p w:rsidR="00882414" w:rsidRPr="001337E5" w:rsidRDefault="00D7342D" w:rsidP="00970DE9">
            <w:pPr>
              <w:autoSpaceDE w:val="0"/>
              <w:autoSpaceDN w:val="0"/>
              <w:adjustRightInd w:val="0"/>
              <w:rPr>
                <w:rFonts w:ascii="Arial" w:hAnsi="Arial" w:cs="Arial"/>
                <w:color w:val="FFFFFF"/>
                <w:sz w:val="22"/>
                <w:szCs w:val="22"/>
                <w:lang w:eastAsia="en-GB"/>
              </w:rPr>
            </w:pPr>
            <w:r w:rsidRPr="001337E5">
              <w:rPr>
                <w:rFonts w:ascii="Arial" w:hAnsi="Arial" w:cs="Arial"/>
                <w:color w:val="000000" w:themeColor="text1"/>
                <w:sz w:val="22"/>
                <w:szCs w:val="22"/>
                <w:lang w:eastAsia="en-GB"/>
              </w:rPr>
              <w:t>On-call weekend (1:4)</w:t>
            </w:r>
          </w:p>
        </w:tc>
        <w:tc>
          <w:tcPr>
            <w:tcW w:w="2268" w:type="dxa"/>
            <w:tcBorders>
              <w:top w:val="single" w:sz="6" w:space="0" w:color="auto"/>
              <w:left w:val="single" w:sz="6" w:space="0" w:color="auto"/>
              <w:bottom w:val="single" w:sz="12" w:space="0" w:color="auto"/>
              <w:right w:val="single" w:sz="6" w:space="0" w:color="auto"/>
            </w:tcBorders>
            <w:shd w:val="clear" w:color="CC99FF" w:fill="FFFFFF" w:themeFill="background1"/>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127" w:type="dxa"/>
            <w:tcBorders>
              <w:top w:val="single" w:sz="6" w:space="0" w:color="auto"/>
              <w:left w:val="single" w:sz="6" w:space="0" w:color="auto"/>
              <w:bottom w:val="single" w:sz="12"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FFFFFF"/>
                <w:sz w:val="22"/>
                <w:szCs w:val="22"/>
                <w:lang w:eastAsia="en-GB"/>
              </w:rPr>
            </w:pPr>
            <w:r w:rsidRPr="001337E5">
              <w:rPr>
                <w:rFonts w:ascii="Arial" w:hAnsi="Arial" w:cs="Arial"/>
                <w:color w:val="000000"/>
                <w:sz w:val="22"/>
                <w:szCs w:val="22"/>
                <w:lang w:eastAsia="en-GB"/>
              </w:rPr>
              <w:t>Receiving Weekend (1:4)</w:t>
            </w:r>
          </w:p>
        </w:tc>
      </w:tr>
      <w:tr w:rsidR="00882414" w:rsidRPr="001337E5" w:rsidTr="00882414">
        <w:trPr>
          <w:trHeight w:val="247"/>
        </w:trPr>
        <w:tc>
          <w:tcPr>
            <w:tcW w:w="993" w:type="dxa"/>
            <w:tcBorders>
              <w:top w:val="single" w:sz="12" w:space="0" w:color="auto"/>
              <w:left w:val="single" w:sz="12"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Monday</w:t>
            </w:r>
          </w:p>
        </w:tc>
        <w:tc>
          <w:tcPr>
            <w:tcW w:w="425" w:type="dxa"/>
            <w:tcBorders>
              <w:top w:val="single" w:sz="12" w:space="0" w:color="auto"/>
              <w:left w:val="single" w:sz="6"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AM</w:t>
            </w:r>
          </w:p>
        </w:tc>
        <w:tc>
          <w:tcPr>
            <w:tcW w:w="2127" w:type="dxa"/>
            <w:tcBorders>
              <w:top w:val="single" w:sz="12" w:space="0" w:color="auto"/>
              <w:left w:val="single" w:sz="6" w:space="0" w:color="auto"/>
              <w:bottom w:val="single" w:sz="6"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Ward round (</w:t>
            </w:r>
            <w:proofErr w:type="spellStart"/>
            <w:r w:rsidRPr="001337E5">
              <w:rPr>
                <w:rFonts w:ascii="Arial" w:hAnsi="Arial" w:cs="Arial"/>
                <w:color w:val="000000"/>
                <w:sz w:val="22"/>
                <w:szCs w:val="22"/>
                <w:lang w:eastAsia="en-GB"/>
              </w:rPr>
              <w:t>CoW</w:t>
            </w:r>
            <w:proofErr w:type="spellEnd"/>
            <w:r w:rsidRPr="001337E5">
              <w:rPr>
                <w:rFonts w:ascii="Arial" w:hAnsi="Arial" w:cs="Arial"/>
                <w:color w:val="000000"/>
                <w:sz w:val="22"/>
                <w:szCs w:val="22"/>
                <w:lang w:eastAsia="en-GB"/>
              </w:rPr>
              <w:t>)</w:t>
            </w:r>
          </w:p>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409" w:type="dxa"/>
            <w:tcBorders>
              <w:top w:val="single" w:sz="12" w:space="0" w:color="auto"/>
              <w:left w:val="single" w:sz="6" w:space="0" w:color="auto"/>
              <w:bottom w:val="single" w:sz="6"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268" w:type="dxa"/>
            <w:tcBorders>
              <w:top w:val="single" w:sz="12" w:space="0" w:color="auto"/>
              <w:left w:val="single" w:sz="6" w:space="0" w:color="auto"/>
              <w:bottom w:val="single" w:sz="6" w:space="0" w:color="auto"/>
              <w:right w:val="single" w:sz="6" w:space="0" w:color="auto"/>
            </w:tcBorders>
            <w:shd w:val="clear" w:color="CC99FF" w:fill="FFFFFF" w:themeFill="background1"/>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127" w:type="dxa"/>
            <w:tcBorders>
              <w:top w:val="single" w:sz="12" w:space="0" w:color="auto"/>
              <w:left w:val="single" w:sz="6" w:space="0" w:color="auto"/>
              <w:bottom w:val="single" w:sz="6"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Receiving</w:t>
            </w:r>
          </w:p>
        </w:tc>
      </w:tr>
      <w:tr w:rsidR="00882414" w:rsidRPr="001337E5" w:rsidTr="00882414">
        <w:trPr>
          <w:trHeight w:val="262"/>
        </w:trPr>
        <w:tc>
          <w:tcPr>
            <w:tcW w:w="993" w:type="dxa"/>
            <w:tcBorders>
              <w:top w:val="single" w:sz="6" w:space="0" w:color="auto"/>
              <w:left w:val="single" w:sz="12"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jc w:val="right"/>
              <w:rPr>
                <w:rFonts w:ascii="Arial" w:hAnsi="Arial" w:cs="Arial"/>
                <w:color w:val="000000"/>
                <w:sz w:val="22"/>
                <w:szCs w:val="22"/>
                <w:lang w:eastAsia="en-GB"/>
              </w:rPr>
            </w:pPr>
          </w:p>
        </w:tc>
        <w:tc>
          <w:tcPr>
            <w:tcW w:w="425" w:type="dxa"/>
            <w:tcBorders>
              <w:top w:val="single" w:sz="6" w:space="0" w:color="auto"/>
              <w:left w:val="single" w:sz="6"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PM</w:t>
            </w:r>
          </w:p>
        </w:tc>
        <w:tc>
          <w:tcPr>
            <w:tcW w:w="2127" w:type="dxa"/>
            <w:tcBorders>
              <w:top w:val="single" w:sz="6" w:space="0" w:color="auto"/>
              <w:left w:val="single" w:sz="6" w:space="0" w:color="auto"/>
              <w:bottom w:val="single" w:sz="12"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p>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409" w:type="dxa"/>
            <w:tcBorders>
              <w:top w:val="single" w:sz="6" w:space="0" w:color="auto"/>
              <w:left w:val="single" w:sz="6" w:space="0" w:color="auto"/>
              <w:bottom w:val="single" w:sz="12"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OP Clinic A - GS</w:t>
            </w:r>
          </w:p>
        </w:tc>
        <w:tc>
          <w:tcPr>
            <w:tcW w:w="2268" w:type="dxa"/>
            <w:tcBorders>
              <w:top w:val="single" w:sz="6" w:space="0" w:color="auto"/>
              <w:left w:val="single" w:sz="6" w:space="0" w:color="auto"/>
              <w:bottom w:val="single" w:sz="12" w:space="0" w:color="auto"/>
              <w:right w:val="single" w:sz="6" w:space="0" w:color="auto"/>
            </w:tcBorders>
            <w:shd w:val="clear" w:color="CC99FF" w:fill="FFFFFF" w:themeFill="background1"/>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127" w:type="dxa"/>
            <w:tcBorders>
              <w:top w:val="single" w:sz="6" w:space="0" w:color="auto"/>
              <w:left w:val="single" w:sz="6" w:space="0" w:color="auto"/>
              <w:bottom w:val="single" w:sz="12"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Receiving</w:t>
            </w:r>
          </w:p>
        </w:tc>
      </w:tr>
      <w:tr w:rsidR="00882414" w:rsidRPr="001337E5" w:rsidTr="00882414">
        <w:trPr>
          <w:trHeight w:val="247"/>
        </w:trPr>
        <w:tc>
          <w:tcPr>
            <w:tcW w:w="993" w:type="dxa"/>
            <w:tcBorders>
              <w:top w:val="single" w:sz="12" w:space="0" w:color="auto"/>
              <w:left w:val="single" w:sz="12"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Tuesday</w:t>
            </w:r>
          </w:p>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425" w:type="dxa"/>
            <w:tcBorders>
              <w:top w:val="single" w:sz="12" w:space="0" w:color="auto"/>
              <w:left w:val="single" w:sz="6"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AM</w:t>
            </w:r>
          </w:p>
        </w:tc>
        <w:tc>
          <w:tcPr>
            <w:tcW w:w="2127" w:type="dxa"/>
            <w:tcBorders>
              <w:top w:val="single" w:sz="12" w:space="0" w:color="auto"/>
              <w:left w:val="single" w:sz="6" w:space="0" w:color="auto"/>
              <w:bottom w:val="single" w:sz="6"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Ward round (</w:t>
            </w:r>
            <w:proofErr w:type="spellStart"/>
            <w:r w:rsidRPr="001337E5">
              <w:rPr>
                <w:rFonts w:ascii="Arial" w:hAnsi="Arial" w:cs="Arial"/>
                <w:color w:val="000000"/>
                <w:sz w:val="22"/>
                <w:szCs w:val="22"/>
                <w:lang w:eastAsia="en-GB"/>
              </w:rPr>
              <w:t>CoW</w:t>
            </w:r>
            <w:proofErr w:type="spellEnd"/>
            <w:r w:rsidRPr="001337E5">
              <w:rPr>
                <w:rFonts w:ascii="Arial" w:hAnsi="Arial" w:cs="Arial"/>
                <w:color w:val="000000"/>
                <w:sz w:val="22"/>
                <w:szCs w:val="22"/>
                <w:lang w:eastAsia="en-GB"/>
              </w:rPr>
              <w:t>)</w:t>
            </w:r>
          </w:p>
        </w:tc>
        <w:tc>
          <w:tcPr>
            <w:tcW w:w="2409" w:type="dxa"/>
            <w:tcBorders>
              <w:top w:val="single" w:sz="12" w:space="0" w:color="auto"/>
              <w:left w:val="single" w:sz="6" w:space="0" w:color="auto"/>
              <w:bottom w:val="single" w:sz="6"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b/>
                <w:color w:val="000000"/>
                <w:sz w:val="22"/>
                <w:szCs w:val="22"/>
                <w:lang w:eastAsia="en-GB"/>
              </w:rPr>
            </w:pPr>
            <w:r w:rsidRPr="001337E5">
              <w:rPr>
                <w:rFonts w:ascii="Arial" w:hAnsi="Arial" w:cs="Arial"/>
                <w:color w:val="000000"/>
                <w:sz w:val="22"/>
                <w:szCs w:val="22"/>
                <w:lang w:eastAsia="en-GB"/>
              </w:rPr>
              <w:t>Main Th (all day) or SAC</w:t>
            </w:r>
          </w:p>
        </w:tc>
        <w:tc>
          <w:tcPr>
            <w:tcW w:w="2268" w:type="dxa"/>
            <w:tcBorders>
              <w:top w:val="single" w:sz="12" w:space="0" w:color="auto"/>
              <w:left w:val="single" w:sz="6" w:space="0" w:color="auto"/>
              <w:bottom w:val="single" w:sz="6" w:space="0" w:color="auto"/>
              <w:right w:val="single" w:sz="6" w:space="0" w:color="auto"/>
            </w:tcBorders>
            <w:shd w:val="clear" w:color="CC99FF" w:fill="FFFFFF" w:themeFill="background1"/>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127" w:type="dxa"/>
            <w:tcBorders>
              <w:top w:val="single" w:sz="12" w:space="0" w:color="auto"/>
              <w:left w:val="single" w:sz="6" w:space="0" w:color="auto"/>
              <w:bottom w:val="single" w:sz="6"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Receiving</w:t>
            </w:r>
          </w:p>
        </w:tc>
      </w:tr>
      <w:tr w:rsidR="00882414" w:rsidRPr="001337E5" w:rsidTr="00882414">
        <w:trPr>
          <w:trHeight w:val="262"/>
        </w:trPr>
        <w:tc>
          <w:tcPr>
            <w:tcW w:w="993" w:type="dxa"/>
            <w:tcBorders>
              <w:top w:val="single" w:sz="6" w:space="0" w:color="auto"/>
              <w:left w:val="single" w:sz="12"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jc w:val="right"/>
              <w:rPr>
                <w:rFonts w:ascii="Arial" w:hAnsi="Arial" w:cs="Arial"/>
                <w:color w:val="000000"/>
                <w:sz w:val="22"/>
                <w:szCs w:val="22"/>
                <w:lang w:eastAsia="en-GB"/>
              </w:rPr>
            </w:pPr>
          </w:p>
          <w:p w:rsidR="00882414" w:rsidRPr="001337E5" w:rsidRDefault="00882414" w:rsidP="00970DE9">
            <w:pPr>
              <w:autoSpaceDE w:val="0"/>
              <w:autoSpaceDN w:val="0"/>
              <w:adjustRightInd w:val="0"/>
              <w:jc w:val="right"/>
              <w:rPr>
                <w:rFonts w:ascii="Arial" w:hAnsi="Arial" w:cs="Arial"/>
                <w:color w:val="000000"/>
                <w:sz w:val="22"/>
                <w:szCs w:val="22"/>
                <w:lang w:eastAsia="en-GB"/>
              </w:rPr>
            </w:pPr>
          </w:p>
        </w:tc>
        <w:tc>
          <w:tcPr>
            <w:tcW w:w="425" w:type="dxa"/>
            <w:tcBorders>
              <w:top w:val="single" w:sz="6" w:space="0" w:color="auto"/>
              <w:left w:val="single" w:sz="6"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PM</w:t>
            </w:r>
          </w:p>
        </w:tc>
        <w:tc>
          <w:tcPr>
            <w:tcW w:w="2127" w:type="dxa"/>
            <w:tcBorders>
              <w:top w:val="single" w:sz="6" w:space="0" w:color="auto"/>
              <w:left w:val="single" w:sz="6" w:space="0" w:color="auto"/>
              <w:bottom w:val="single" w:sz="12"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Endoscopy list</w:t>
            </w:r>
          </w:p>
        </w:tc>
        <w:tc>
          <w:tcPr>
            <w:tcW w:w="2409" w:type="dxa"/>
            <w:tcBorders>
              <w:top w:val="single" w:sz="6" w:space="0" w:color="auto"/>
              <w:left w:val="single" w:sz="6" w:space="0" w:color="auto"/>
              <w:bottom w:val="single" w:sz="12"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Main Th (all day) or SAC</w:t>
            </w:r>
          </w:p>
        </w:tc>
        <w:tc>
          <w:tcPr>
            <w:tcW w:w="2268" w:type="dxa"/>
            <w:tcBorders>
              <w:top w:val="single" w:sz="6" w:space="0" w:color="auto"/>
              <w:left w:val="single" w:sz="6" w:space="0" w:color="auto"/>
              <w:bottom w:val="single" w:sz="12" w:space="0" w:color="auto"/>
              <w:right w:val="single" w:sz="6" w:space="0" w:color="auto"/>
            </w:tcBorders>
            <w:shd w:val="clear" w:color="CC99FF" w:fill="FFFFFF" w:themeFill="background1"/>
          </w:tcPr>
          <w:p w:rsidR="00882414" w:rsidRPr="001337E5" w:rsidRDefault="00302FE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Endoscopy list</w:t>
            </w:r>
          </w:p>
        </w:tc>
        <w:tc>
          <w:tcPr>
            <w:tcW w:w="2127" w:type="dxa"/>
            <w:tcBorders>
              <w:top w:val="single" w:sz="6" w:space="0" w:color="auto"/>
              <w:left w:val="single" w:sz="6" w:space="0" w:color="auto"/>
              <w:bottom w:val="single" w:sz="12"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Receiving</w:t>
            </w:r>
          </w:p>
        </w:tc>
      </w:tr>
      <w:tr w:rsidR="00882414" w:rsidRPr="001337E5" w:rsidTr="00882414">
        <w:trPr>
          <w:trHeight w:val="247"/>
        </w:trPr>
        <w:tc>
          <w:tcPr>
            <w:tcW w:w="993" w:type="dxa"/>
            <w:tcBorders>
              <w:top w:val="single" w:sz="12" w:space="0" w:color="auto"/>
              <w:left w:val="single" w:sz="12"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Wednesday</w:t>
            </w:r>
          </w:p>
        </w:tc>
        <w:tc>
          <w:tcPr>
            <w:tcW w:w="425" w:type="dxa"/>
            <w:tcBorders>
              <w:top w:val="single" w:sz="12" w:space="0" w:color="auto"/>
              <w:left w:val="single" w:sz="6"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AM</w:t>
            </w:r>
          </w:p>
        </w:tc>
        <w:tc>
          <w:tcPr>
            <w:tcW w:w="2127" w:type="dxa"/>
            <w:tcBorders>
              <w:top w:val="single" w:sz="12" w:space="0" w:color="auto"/>
              <w:left w:val="single" w:sz="6" w:space="0" w:color="auto"/>
              <w:bottom w:val="single" w:sz="6"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M&amp;M/ QI (1h) rotating day</w:t>
            </w: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Ward round (</w:t>
            </w:r>
            <w:proofErr w:type="spellStart"/>
            <w:r w:rsidRPr="001337E5">
              <w:rPr>
                <w:rFonts w:ascii="Arial" w:hAnsi="Arial" w:cs="Arial"/>
                <w:color w:val="000000"/>
                <w:sz w:val="22"/>
                <w:szCs w:val="22"/>
                <w:lang w:eastAsia="en-GB"/>
              </w:rPr>
              <w:t>CoW</w:t>
            </w:r>
            <w:proofErr w:type="spellEnd"/>
            <w:r w:rsidRPr="001337E5">
              <w:rPr>
                <w:rFonts w:ascii="Arial" w:hAnsi="Arial" w:cs="Arial"/>
                <w:color w:val="000000"/>
                <w:sz w:val="22"/>
                <w:szCs w:val="22"/>
                <w:lang w:eastAsia="en-GB"/>
              </w:rPr>
              <w:t>)</w:t>
            </w: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Main Theatre (all day)</w:t>
            </w:r>
          </w:p>
        </w:tc>
        <w:tc>
          <w:tcPr>
            <w:tcW w:w="2409" w:type="dxa"/>
            <w:tcBorders>
              <w:top w:val="single" w:sz="12" w:space="0" w:color="auto"/>
              <w:left w:val="single" w:sz="6" w:space="0" w:color="auto"/>
              <w:bottom w:val="single" w:sz="6" w:space="0" w:color="auto"/>
              <w:right w:val="single" w:sz="6" w:space="0" w:color="auto"/>
            </w:tcBorders>
            <w:shd w:val="clear" w:color="auto" w:fill="auto"/>
          </w:tcPr>
          <w:p w:rsidR="00882414" w:rsidRPr="001337E5" w:rsidRDefault="00882414" w:rsidP="00500EE1">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 xml:space="preserve">M&amp;M/ QI (1h) rotating day </w:t>
            </w:r>
          </w:p>
          <w:p w:rsidR="00882414" w:rsidRPr="001337E5" w:rsidRDefault="00882414" w:rsidP="00500EE1">
            <w:pPr>
              <w:autoSpaceDE w:val="0"/>
              <w:autoSpaceDN w:val="0"/>
              <w:adjustRightInd w:val="0"/>
              <w:rPr>
                <w:rFonts w:ascii="Arial" w:hAnsi="Arial" w:cs="Arial"/>
                <w:color w:val="000000"/>
                <w:sz w:val="22"/>
                <w:szCs w:val="22"/>
                <w:lang w:eastAsia="en-GB"/>
              </w:rPr>
            </w:pPr>
          </w:p>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268" w:type="dxa"/>
            <w:tcBorders>
              <w:top w:val="single" w:sz="12" w:space="0" w:color="auto"/>
              <w:left w:val="single" w:sz="6" w:space="0" w:color="auto"/>
              <w:bottom w:val="single" w:sz="6" w:space="0" w:color="auto"/>
              <w:right w:val="single" w:sz="6" w:space="0" w:color="auto"/>
            </w:tcBorders>
            <w:shd w:val="clear" w:color="CC99FF" w:fill="FFFFFF" w:themeFill="background1"/>
          </w:tcPr>
          <w:p w:rsidR="00DD7D5C" w:rsidRPr="001337E5" w:rsidRDefault="00DD7D5C" w:rsidP="00DD7D5C">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 xml:space="preserve">M&amp;M/ QI (1h) rotating day </w:t>
            </w:r>
          </w:p>
          <w:p w:rsidR="00882414" w:rsidRPr="001337E5" w:rsidRDefault="00882414" w:rsidP="00970DE9">
            <w:pPr>
              <w:autoSpaceDE w:val="0"/>
              <w:autoSpaceDN w:val="0"/>
              <w:adjustRightInd w:val="0"/>
              <w:rPr>
                <w:rFonts w:ascii="Arial" w:hAnsi="Arial" w:cs="Arial"/>
                <w:color w:val="000000"/>
                <w:sz w:val="22"/>
                <w:szCs w:val="22"/>
                <w:lang w:eastAsia="en-GB"/>
              </w:rPr>
            </w:pPr>
          </w:p>
          <w:p w:rsidR="00302FE4" w:rsidRPr="001337E5" w:rsidRDefault="00302FE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Short Stay Th (all day)</w:t>
            </w:r>
          </w:p>
        </w:tc>
        <w:tc>
          <w:tcPr>
            <w:tcW w:w="2127" w:type="dxa"/>
            <w:tcBorders>
              <w:top w:val="single" w:sz="12" w:space="0" w:color="auto"/>
              <w:left w:val="single" w:sz="6" w:space="0" w:color="auto"/>
              <w:bottom w:val="single" w:sz="6"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M&amp;M/ QI (1h) rotating day</w:t>
            </w:r>
          </w:p>
        </w:tc>
      </w:tr>
      <w:tr w:rsidR="00882414" w:rsidRPr="001337E5" w:rsidTr="00882414">
        <w:trPr>
          <w:trHeight w:val="262"/>
        </w:trPr>
        <w:tc>
          <w:tcPr>
            <w:tcW w:w="993" w:type="dxa"/>
            <w:tcBorders>
              <w:top w:val="single" w:sz="6" w:space="0" w:color="auto"/>
              <w:left w:val="single" w:sz="12"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jc w:val="right"/>
              <w:rPr>
                <w:rFonts w:ascii="Arial" w:hAnsi="Arial" w:cs="Arial"/>
                <w:color w:val="000000"/>
                <w:sz w:val="22"/>
                <w:szCs w:val="22"/>
                <w:lang w:eastAsia="en-GB"/>
              </w:rPr>
            </w:pPr>
          </w:p>
        </w:tc>
        <w:tc>
          <w:tcPr>
            <w:tcW w:w="425" w:type="dxa"/>
            <w:tcBorders>
              <w:top w:val="single" w:sz="6" w:space="0" w:color="auto"/>
              <w:left w:val="single" w:sz="6"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PM</w:t>
            </w:r>
          </w:p>
        </w:tc>
        <w:tc>
          <w:tcPr>
            <w:tcW w:w="2127" w:type="dxa"/>
            <w:tcBorders>
              <w:top w:val="single" w:sz="6" w:space="0" w:color="auto"/>
              <w:left w:val="single" w:sz="6" w:space="0" w:color="auto"/>
              <w:bottom w:val="single" w:sz="12"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Main Theatre (all day)</w:t>
            </w:r>
          </w:p>
          <w:p w:rsidR="00302FE4" w:rsidRPr="001337E5" w:rsidRDefault="00302FE4" w:rsidP="00970DE9">
            <w:pPr>
              <w:autoSpaceDE w:val="0"/>
              <w:autoSpaceDN w:val="0"/>
              <w:adjustRightInd w:val="0"/>
              <w:rPr>
                <w:rFonts w:ascii="Arial" w:hAnsi="Arial" w:cs="Arial"/>
                <w:color w:val="000000"/>
                <w:sz w:val="22"/>
                <w:szCs w:val="22"/>
                <w:lang w:eastAsia="en-GB"/>
              </w:rPr>
            </w:pPr>
          </w:p>
        </w:tc>
        <w:tc>
          <w:tcPr>
            <w:tcW w:w="2409" w:type="dxa"/>
            <w:tcBorders>
              <w:top w:val="single" w:sz="6" w:space="0" w:color="auto"/>
              <w:left w:val="single" w:sz="6" w:space="0" w:color="auto"/>
              <w:bottom w:val="single" w:sz="12" w:space="0" w:color="auto"/>
              <w:right w:val="single" w:sz="6" w:space="0" w:color="auto"/>
            </w:tcBorders>
            <w:shd w:val="clear" w:color="auto" w:fill="auto"/>
          </w:tcPr>
          <w:p w:rsidR="00882414" w:rsidRPr="001337E5" w:rsidRDefault="00882414" w:rsidP="00302FE4">
            <w:pPr>
              <w:autoSpaceDE w:val="0"/>
              <w:autoSpaceDN w:val="0"/>
              <w:adjustRightInd w:val="0"/>
              <w:rPr>
                <w:rFonts w:ascii="Arial" w:hAnsi="Arial" w:cs="Arial"/>
                <w:color w:val="000000"/>
                <w:sz w:val="22"/>
                <w:szCs w:val="22"/>
                <w:lang w:eastAsia="en-GB"/>
              </w:rPr>
            </w:pPr>
          </w:p>
        </w:tc>
        <w:tc>
          <w:tcPr>
            <w:tcW w:w="2268" w:type="dxa"/>
            <w:tcBorders>
              <w:top w:val="single" w:sz="6" w:space="0" w:color="auto"/>
              <w:left w:val="single" w:sz="6" w:space="0" w:color="auto"/>
              <w:bottom w:val="single" w:sz="12" w:space="0" w:color="auto"/>
              <w:right w:val="single" w:sz="6" w:space="0" w:color="auto"/>
            </w:tcBorders>
            <w:shd w:val="clear" w:color="CC99FF" w:fill="FFFFFF" w:themeFill="background1"/>
          </w:tcPr>
          <w:p w:rsidR="00882414" w:rsidRPr="001337E5" w:rsidRDefault="00302FE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Short Stay Th (all day)</w:t>
            </w:r>
          </w:p>
        </w:tc>
        <w:tc>
          <w:tcPr>
            <w:tcW w:w="2127" w:type="dxa"/>
            <w:tcBorders>
              <w:top w:val="single" w:sz="6" w:space="0" w:color="auto"/>
              <w:left w:val="single" w:sz="6" w:space="0" w:color="auto"/>
              <w:bottom w:val="single" w:sz="12" w:space="0" w:color="auto"/>
              <w:right w:val="single" w:sz="6" w:space="0" w:color="auto"/>
            </w:tcBorders>
            <w:shd w:val="clear" w:color="auto" w:fill="CCFFCC"/>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Receiving</w:t>
            </w:r>
          </w:p>
        </w:tc>
      </w:tr>
      <w:tr w:rsidR="00882414" w:rsidRPr="001337E5" w:rsidTr="00882414">
        <w:trPr>
          <w:trHeight w:val="247"/>
        </w:trPr>
        <w:tc>
          <w:tcPr>
            <w:tcW w:w="993" w:type="dxa"/>
            <w:tcBorders>
              <w:top w:val="single" w:sz="12" w:space="0" w:color="auto"/>
              <w:left w:val="single" w:sz="12"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Thursday</w:t>
            </w:r>
          </w:p>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425" w:type="dxa"/>
            <w:tcBorders>
              <w:top w:val="single" w:sz="12" w:space="0" w:color="auto"/>
              <w:left w:val="single" w:sz="6"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AM</w:t>
            </w:r>
          </w:p>
        </w:tc>
        <w:tc>
          <w:tcPr>
            <w:tcW w:w="2127" w:type="dxa"/>
            <w:tcBorders>
              <w:top w:val="single" w:sz="12" w:space="0" w:color="auto"/>
              <w:left w:val="single" w:sz="6" w:space="0" w:color="auto"/>
              <w:bottom w:val="single" w:sz="6"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Ward round (</w:t>
            </w:r>
            <w:proofErr w:type="spellStart"/>
            <w:r w:rsidRPr="001337E5">
              <w:rPr>
                <w:rFonts w:ascii="Arial" w:hAnsi="Arial" w:cs="Arial"/>
                <w:color w:val="000000"/>
                <w:sz w:val="22"/>
                <w:szCs w:val="22"/>
                <w:lang w:eastAsia="en-GB"/>
              </w:rPr>
              <w:t>CoW</w:t>
            </w:r>
            <w:proofErr w:type="spellEnd"/>
            <w:r w:rsidRPr="001337E5">
              <w:rPr>
                <w:rFonts w:ascii="Arial" w:hAnsi="Arial" w:cs="Arial"/>
                <w:color w:val="000000"/>
                <w:sz w:val="22"/>
                <w:szCs w:val="22"/>
                <w:lang w:eastAsia="en-GB"/>
              </w:rPr>
              <w:t>)</w:t>
            </w:r>
          </w:p>
        </w:tc>
        <w:tc>
          <w:tcPr>
            <w:tcW w:w="2409" w:type="dxa"/>
            <w:tcBorders>
              <w:top w:val="single" w:sz="12" w:space="0" w:color="auto"/>
              <w:left w:val="single" w:sz="6" w:space="0" w:color="auto"/>
              <w:bottom w:val="single" w:sz="6"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268" w:type="dxa"/>
            <w:tcBorders>
              <w:top w:val="single" w:sz="12" w:space="0" w:color="auto"/>
              <w:left w:val="single" w:sz="6" w:space="0" w:color="auto"/>
              <w:bottom w:val="single" w:sz="6" w:space="0" w:color="auto"/>
              <w:right w:val="single" w:sz="6" w:space="0" w:color="auto"/>
            </w:tcBorders>
            <w:shd w:val="clear" w:color="CC99FF" w:fill="FFFFFF" w:themeFill="background1"/>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127" w:type="dxa"/>
            <w:tcBorders>
              <w:top w:val="single" w:sz="12" w:space="0" w:color="auto"/>
              <w:left w:val="single" w:sz="6" w:space="0" w:color="auto"/>
              <w:bottom w:val="single" w:sz="6" w:space="0" w:color="auto"/>
              <w:right w:val="single" w:sz="6" w:space="0" w:color="auto"/>
            </w:tcBorders>
            <w:shd w:val="clear" w:color="auto" w:fill="CCFFCC"/>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Receiving</w:t>
            </w:r>
          </w:p>
        </w:tc>
      </w:tr>
      <w:tr w:rsidR="00882414" w:rsidRPr="001337E5" w:rsidTr="00882414">
        <w:trPr>
          <w:trHeight w:val="262"/>
        </w:trPr>
        <w:tc>
          <w:tcPr>
            <w:tcW w:w="993" w:type="dxa"/>
            <w:tcBorders>
              <w:top w:val="single" w:sz="6" w:space="0" w:color="auto"/>
              <w:left w:val="single" w:sz="12"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jc w:val="right"/>
              <w:rPr>
                <w:rFonts w:ascii="Arial" w:hAnsi="Arial" w:cs="Arial"/>
                <w:color w:val="000000"/>
                <w:sz w:val="22"/>
                <w:szCs w:val="22"/>
                <w:lang w:eastAsia="en-GB"/>
              </w:rPr>
            </w:pPr>
          </w:p>
          <w:p w:rsidR="00882414" w:rsidRPr="001337E5" w:rsidRDefault="00882414" w:rsidP="00970DE9">
            <w:pPr>
              <w:autoSpaceDE w:val="0"/>
              <w:autoSpaceDN w:val="0"/>
              <w:adjustRightInd w:val="0"/>
              <w:jc w:val="right"/>
              <w:rPr>
                <w:rFonts w:ascii="Arial" w:hAnsi="Arial" w:cs="Arial"/>
                <w:color w:val="000000"/>
                <w:sz w:val="22"/>
                <w:szCs w:val="22"/>
                <w:lang w:eastAsia="en-GB"/>
              </w:rPr>
            </w:pPr>
          </w:p>
        </w:tc>
        <w:tc>
          <w:tcPr>
            <w:tcW w:w="425" w:type="dxa"/>
            <w:tcBorders>
              <w:top w:val="single" w:sz="6" w:space="0" w:color="auto"/>
              <w:left w:val="single" w:sz="6" w:space="0" w:color="auto"/>
              <w:bottom w:val="single" w:sz="12"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PM</w:t>
            </w:r>
          </w:p>
        </w:tc>
        <w:tc>
          <w:tcPr>
            <w:tcW w:w="2127" w:type="dxa"/>
            <w:tcBorders>
              <w:top w:val="single" w:sz="6" w:space="0" w:color="auto"/>
              <w:left w:val="single" w:sz="6" w:space="0" w:color="auto"/>
              <w:bottom w:val="single" w:sz="12"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409" w:type="dxa"/>
            <w:tcBorders>
              <w:top w:val="single" w:sz="6" w:space="0" w:color="auto"/>
              <w:left w:val="single" w:sz="6" w:space="0" w:color="auto"/>
              <w:bottom w:val="single" w:sz="12" w:space="0" w:color="auto"/>
              <w:right w:val="single" w:sz="6" w:space="0" w:color="auto"/>
            </w:tcBorders>
            <w:shd w:val="clear" w:color="auto"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Endoscopy list</w:t>
            </w:r>
          </w:p>
        </w:tc>
        <w:tc>
          <w:tcPr>
            <w:tcW w:w="2268" w:type="dxa"/>
            <w:tcBorders>
              <w:top w:val="single" w:sz="6" w:space="0" w:color="auto"/>
              <w:left w:val="single" w:sz="6" w:space="0" w:color="auto"/>
              <w:bottom w:val="single" w:sz="12" w:space="0" w:color="auto"/>
              <w:right w:val="single" w:sz="6" w:space="0" w:color="auto"/>
            </w:tcBorders>
            <w:shd w:val="clear" w:color="CC99FF" w:fill="FFFFFF" w:themeFill="background1"/>
          </w:tcPr>
          <w:p w:rsidR="00302FE4" w:rsidRPr="001337E5" w:rsidRDefault="00302FE4" w:rsidP="00302FE4">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OP Clinic A – GS</w:t>
            </w:r>
          </w:p>
          <w:p w:rsidR="00882414" w:rsidRPr="001337E5" w:rsidRDefault="00882414" w:rsidP="00970DE9">
            <w:pPr>
              <w:autoSpaceDE w:val="0"/>
              <w:autoSpaceDN w:val="0"/>
              <w:adjustRightInd w:val="0"/>
              <w:rPr>
                <w:rFonts w:ascii="Arial" w:hAnsi="Arial" w:cs="Arial"/>
                <w:color w:val="000000"/>
                <w:sz w:val="22"/>
                <w:szCs w:val="22"/>
                <w:lang w:eastAsia="en-GB"/>
              </w:rPr>
            </w:pPr>
          </w:p>
        </w:tc>
        <w:tc>
          <w:tcPr>
            <w:tcW w:w="2127" w:type="dxa"/>
            <w:tcBorders>
              <w:top w:val="single" w:sz="6" w:space="0" w:color="auto"/>
              <w:left w:val="single" w:sz="6" w:space="0" w:color="auto"/>
              <w:bottom w:val="single" w:sz="12" w:space="0" w:color="auto"/>
              <w:right w:val="single" w:sz="12" w:space="0" w:color="auto"/>
            </w:tcBorders>
            <w:shd w:val="clear" w:color="auto" w:fill="CCFFCC"/>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Receiving</w:t>
            </w:r>
          </w:p>
        </w:tc>
      </w:tr>
      <w:tr w:rsidR="00882414" w:rsidRPr="001337E5" w:rsidTr="00D7342D">
        <w:trPr>
          <w:trHeight w:val="247"/>
        </w:trPr>
        <w:tc>
          <w:tcPr>
            <w:tcW w:w="993" w:type="dxa"/>
            <w:tcBorders>
              <w:top w:val="single" w:sz="12" w:space="0" w:color="auto"/>
              <w:left w:val="single" w:sz="12"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Friday</w:t>
            </w:r>
          </w:p>
        </w:tc>
        <w:tc>
          <w:tcPr>
            <w:tcW w:w="425" w:type="dxa"/>
            <w:tcBorders>
              <w:top w:val="single" w:sz="12" w:space="0" w:color="auto"/>
              <w:left w:val="single" w:sz="6" w:space="0" w:color="auto"/>
              <w:bottom w:val="single" w:sz="6" w:space="0" w:color="auto"/>
              <w:right w:val="single" w:sz="6" w:space="0" w:color="auto"/>
            </w:tcBorders>
            <w:shd w:val="solid" w:color="C0C0C0"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AM</w:t>
            </w:r>
          </w:p>
          <w:p w:rsidR="00882414" w:rsidRPr="001337E5" w:rsidRDefault="00882414" w:rsidP="00970DE9">
            <w:pPr>
              <w:autoSpaceDE w:val="0"/>
              <w:autoSpaceDN w:val="0"/>
              <w:adjustRightInd w:val="0"/>
              <w:rPr>
                <w:rFonts w:ascii="Arial" w:hAnsi="Arial" w:cs="Arial"/>
                <w:color w:val="000000"/>
                <w:sz w:val="22"/>
                <w:szCs w:val="22"/>
                <w:lang w:eastAsia="en-GB"/>
              </w:rPr>
            </w:pPr>
          </w:p>
          <w:p w:rsidR="00882414" w:rsidRPr="001337E5" w:rsidRDefault="00882414" w:rsidP="00970DE9">
            <w:pPr>
              <w:autoSpaceDE w:val="0"/>
              <w:autoSpaceDN w:val="0"/>
              <w:adjustRightInd w:val="0"/>
              <w:rPr>
                <w:rFonts w:ascii="Arial" w:hAnsi="Arial" w:cs="Arial"/>
                <w:color w:val="000000"/>
                <w:sz w:val="22"/>
                <w:szCs w:val="22"/>
                <w:lang w:eastAsia="en-GB"/>
              </w:rPr>
            </w:pP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PM</w:t>
            </w:r>
          </w:p>
        </w:tc>
        <w:tc>
          <w:tcPr>
            <w:tcW w:w="2127" w:type="dxa"/>
            <w:tcBorders>
              <w:top w:val="single" w:sz="12" w:space="0" w:color="auto"/>
              <w:left w:val="single" w:sz="6" w:space="0" w:color="auto"/>
              <w:bottom w:val="single" w:sz="6" w:space="0" w:color="auto"/>
              <w:right w:val="single" w:sz="6" w:space="0" w:color="auto"/>
            </w:tcBorders>
            <w:shd w:val="clear" w:color="CC99FF" w:fill="auto"/>
          </w:tcPr>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Ward round (</w:t>
            </w:r>
            <w:proofErr w:type="spellStart"/>
            <w:r w:rsidRPr="001337E5">
              <w:rPr>
                <w:rFonts w:ascii="Arial" w:hAnsi="Arial" w:cs="Arial"/>
                <w:color w:val="000000"/>
                <w:sz w:val="22"/>
                <w:szCs w:val="22"/>
                <w:lang w:eastAsia="en-GB"/>
              </w:rPr>
              <w:t>CoW</w:t>
            </w:r>
            <w:proofErr w:type="spellEnd"/>
            <w:r w:rsidRPr="001337E5">
              <w:rPr>
                <w:rFonts w:ascii="Arial" w:hAnsi="Arial" w:cs="Arial"/>
                <w:color w:val="000000"/>
                <w:sz w:val="22"/>
                <w:szCs w:val="22"/>
                <w:lang w:eastAsia="en-GB"/>
              </w:rPr>
              <w:t>)</w:t>
            </w: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 xml:space="preserve">08:30h Admissions </w:t>
            </w:r>
            <w:proofErr w:type="spellStart"/>
            <w:r w:rsidRPr="001337E5">
              <w:rPr>
                <w:rFonts w:ascii="Arial" w:hAnsi="Arial" w:cs="Arial"/>
                <w:color w:val="000000"/>
                <w:sz w:val="22"/>
                <w:szCs w:val="22"/>
                <w:lang w:eastAsia="en-GB"/>
              </w:rPr>
              <w:t>mtg</w:t>
            </w:r>
            <w:proofErr w:type="spellEnd"/>
          </w:p>
          <w:p w:rsidR="00882414" w:rsidRPr="001337E5" w:rsidRDefault="00882414" w:rsidP="00970DE9">
            <w:pPr>
              <w:autoSpaceDE w:val="0"/>
              <w:autoSpaceDN w:val="0"/>
              <w:adjustRightInd w:val="0"/>
              <w:rPr>
                <w:rFonts w:ascii="Arial" w:hAnsi="Arial" w:cs="Arial"/>
                <w:color w:val="000000"/>
                <w:sz w:val="22"/>
                <w:szCs w:val="22"/>
                <w:lang w:eastAsia="en-GB"/>
              </w:rPr>
            </w:pP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12:00h CR MDT</w:t>
            </w: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 xml:space="preserve">OP Clinic A </w:t>
            </w:r>
            <w:r w:rsidR="00D7342D" w:rsidRPr="001337E5">
              <w:rPr>
                <w:rFonts w:ascii="Arial" w:hAnsi="Arial" w:cs="Arial"/>
                <w:color w:val="000000"/>
                <w:sz w:val="22"/>
                <w:szCs w:val="22"/>
                <w:lang w:eastAsia="en-GB"/>
              </w:rPr>
              <w:t>–</w:t>
            </w:r>
            <w:r w:rsidRPr="001337E5">
              <w:rPr>
                <w:rFonts w:ascii="Arial" w:hAnsi="Arial" w:cs="Arial"/>
                <w:color w:val="000000"/>
                <w:sz w:val="22"/>
                <w:szCs w:val="22"/>
                <w:lang w:eastAsia="en-GB"/>
              </w:rPr>
              <w:t xml:space="preserve"> GS</w:t>
            </w:r>
          </w:p>
          <w:p w:rsidR="00D7342D" w:rsidRPr="001337E5" w:rsidRDefault="00D7342D" w:rsidP="00970DE9">
            <w:pPr>
              <w:autoSpaceDE w:val="0"/>
              <w:autoSpaceDN w:val="0"/>
              <w:adjustRightInd w:val="0"/>
              <w:rPr>
                <w:rFonts w:ascii="Arial" w:hAnsi="Arial" w:cs="Arial"/>
                <w:color w:val="000000"/>
                <w:sz w:val="22"/>
                <w:szCs w:val="22"/>
                <w:lang w:eastAsia="en-GB"/>
              </w:rPr>
            </w:pPr>
          </w:p>
          <w:p w:rsidR="00882414" w:rsidRPr="001337E5" w:rsidRDefault="00D7342D"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themeColor="text1"/>
                <w:sz w:val="22"/>
                <w:szCs w:val="22"/>
                <w:lang w:eastAsia="en-GB"/>
              </w:rPr>
              <w:t>On-call weekend (1:4)</w:t>
            </w:r>
          </w:p>
        </w:tc>
        <w:tc>
          <w:tcPr>
            <w:tcW w:w="2409" w:type="dxa"/>
            <w:tcBorders>
              <w:top w:val="single" w:sz="12" w:space="0" w:color="auto"/>
              <w:left w:val="single" w:sz="6" w:space="0" w:color="auto"/>
              <w:bottom w:val="single" w:sz="6" w:space="0" w:color="auto"/>
              <w:right w:val="single" w:sz="6" w:space="0" w:color="auto"/>
            </w:tcBorders>
            <w:shd w:val="clear" w:color="CC99FF" w:fill="FFFFFF" w:themeFill="background1"/>
          </w:tcPr>
          <w:p w:rsidR="00882414" w:rsidRPr="001337E5" w:rsidRDefault="00882414" w:rsidP="00970DE9">
            <w:pPr>
              <w:autoSpaceDE w:val="0"/>
              <w:autoSpaceDN w:val="0"/>
              <w:adjustRightInd w:val="0"/>
              <w:rPr>
                <w:rFonts w:ascii="Arial" w:hAnsi="Arial" w:cs="Arial"/>
                <w:color w:val="000000"/>
                <w:sz w:val="22"/>
                <w:szCs w:val="22"/>
                <w:lang w:eastAsia="en-GB"/>
              </w:rPr>
            </w:pP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 xml:space="preserve">08:30h Admissions </w:t>
            </w:r>
            <w:proofErr w:type="spellStart"/>
            <w:r w:rsidRPr="001337E5">
              <w:rPr>
                <w:rFonts w:ascii="Arial" w:hAnsi="Arial" w:cs="Arial"/>
                <w:color w:val="000000"/>
                <w:sz w:val="22"/>
                <w:szCs w:val="22"/>
                <w:lang w:eastAsia="en-GB"/>
              </w:rPr>
              <w:t>mtg</w:t>
            </w:r>
            <w:proofErr w:type="spellEnd"/>
          </w:p>
          <w:p w:rsidR="00882414" w:rsidRPr="001337E5" w:rsidRDefault="00882414" w:rsidP="00970DE9">
            <w:pPr>
              <w:autoSpaceDE w:val="0"/>
              <w:autoSpaceDN w:val="0"/>
              <w:adjustRightInd w:val="0"/>
              <w:rPr>
                <w:rFonts w:ascii="Arial" w:hAnsi="Arial" w:cs="Arial"/>
                <w:color w:val="000000"/>
                <w:sz w:val="22"/>
                <w:szCs w:val="22"/>
                <w:lang w:eastAsia="en-GB"/>
              </w:rPr>
            </w:pP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12:00h CR MDT</w:t>
            </w:r>
          </w:p>
          <w:p w:rsidR="00882414" w:rsidRPr="001337E5" w:rsidRDefault="00882414" w:rsidP="00882414">
            <w:pPr>
              <w:autoSpaceDE w:val="0"/>
              <w:autoSpaceDN w:val="0"/>
              <w:adjustRightInd w:val="0"/>
              <w:rPr>
                <w:rFonts w:ascii="Arial" w:hAnsi="Arial" w:cs="Arial"/>
                <w:color w:val="000000"/>
                <w:sz w:val="22"/>
                <w:szCs w:val="22"/>
                <w:lang w:eastAsia="en-GB"/>
              </w:rPr>
            </w:pPr>
          </w:p>
        </w:tc>
        <w:tc>
          <w:tcPr>
            <w:tcW w:w="2268" w:type="dxa"/>
            <w:tcBorders>
              <w:top w:val="single" w:sz="12" w:space="0" w:color="auto"/>
              <w:left w:val="single" w:sz="6" w:space="0" w:color="auto"/>
              <w:bottom w:val="single" w:sz="6" w:space="0" w:color="auto"/>
              <w:right w:val="single" w:sz="6" w:space="0" w:color="auto"/>
            </w:tcBorders>
            <w:shd w:val="clear" w:color="auto" w:fill="CCFFCC"/>
          </w:tcPr>
          <w:p w:rsidR="00882414" w:rsidRPr="001337E5" w:rsidRDefault="00882414" w:rsidP="00882414">
            <w:pPr>
              <w:shd w:val="clear" w:color="auto" w:fill="CCFFCC"/>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Receiving</w:t>
            </w:r>
            <w:r w:rsidR="00DD7D5C" w:rsidRPr="001337E5">
              <w:rPr>
                <w:rFonts w:ascii="Arial" w:hAnsi="Arial" w:cs="Arial"/>
                <w:color w:val="000000"/>
                <w:sz w:val="22"/>
                <w:szCs w:val="22"/>
                <w:lang w:eastAsia="en-GB"/>
              </w:rPr>
              <w:t xml:space="preserve"> </w:t>
            </w:r>
            <w:r w:rsidRPr="001337E5">
              <w:rPr>
                <w:rFonts w:ascii="Arial" w:hAnsi="Arial" w:cs="Arial"/>
                <w:color w:val="000000"/>
                <w:sz w:val="22"/>
                <w:szCs w:val="22"/>
                <w:lang w:eastAsia="en-GB"/>
              </w:rPr>
              <w:t xml:space="preserve">/ </w:t>
            </w:r>
          </w:p>
          <w:p w:rsidR="00882414" w:rsidRPr="001337E5" w:rsidRDefault="00882414" w:rsidP="00882414">
            <w:pPr>
              <w:shd w:val="clear" w:color="auto" w:fill="CCFFCC"/>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 xml:space="preserve">08:30h Admissions </w:t>
            </w:r>
            <w:proofErr w:type="spellStart"/>
            <w:r w:rsidRPr="001337E5">
              <w:rPr>
                <w:rFonts w:ascii="Arial" w:hAnsi="Arial" w:cs="Arial"/>
                <w:color w:val="000000"/>
                <w:sz w:val="22"/>
                <w:szCs w:val="22"/>
                <w:lang w:eastAsia="en-GB"/>
              </w:rPr>
              <w:t>mtg</w:t>
            </w:r>
            <w:proofErr w:type="spellEnd"/>
          </w:p>
          <w:p w:rsidR="00882414" w:rsidRPr="001337E5" w:rsidRDefault="00882414" w:rsidP="00882414">
            <w:pPr>
              <w:shd w:val="clear" w:color="auto" w:fill="CCFFCC"/>
              <w:autoSpaceDE w:val="0"/>
              <w:autoSpaceDN w:val="0"/>
              <w:adjustRightInd w:val="0"/>
              <w:rPr>
                <w:rFonts w:ascii="Arial" w:hAnsi="Arial" w:cs="Arial"/>
                <w:color w:val="000000"/>
                <w:sz w:val="22"/>
                <w:szCs w:val="22"/>
                <w:lang w:eastAsia="en-GB"/>
              </w:rPr>
            </w:pPr>
          </w:p>
          <w:p w:rsidR="00882414" w:rsidRPr="001337E5" w:rsidRDefault="00882414" w:rsidP="00882414">
            <w:pPr>
              <w:shd w:val="clear" w:color="auto" w:fill="CCFFCC"/>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12:00h CR MDT</w:t>
            </w:r>
          </w:p>
          <w:p w:rsidR="00882414" w:rsidRPr="001337E5" w:rsidRDefault="00882414" w:rsidP="00302FE4">
            <w:pPr>
              <w:shd w:val="clear" w:color="auto" w:fill="CCFFCC"/>
              <w:autoSpaceDE w:val="0"/>
              <w:autoSpaceDN w:val="0"/>
              <w:adjustRightInd w:val="0"/>
              <w:rPr>
                <w:rFonts w:ascii="Arial" w:hAnsi="Arial" w:cs="Arial"/>
                <w:color w:val="000000"/>
                <w:sz w:val="22"/>
                <w:szCs w:val="22"/>
                <w:lang w:eastAsia="en-GB"/>
              </w:rPr>
            </w:pPr>
          </w:p>
        </w:tc>
        <w:tc>
          <w:tcPr>
            <w:tcW w:w="2127" w:type="dxa"/>
            <w:tcBorders>
              <w:top w:val="single" w:sz="12" w:space="0" w:color="auto"/>
              <w:left w:val="single" w:sz="6" w:space="0" w:color="auto"/>
              <w:bottom w:val="single" w:sz="6" w:space="0" w:color="auto"/>
              <w:right w:val="single" w:sz="12" w:space="0" w:color="auto"/>
            </w:tcBorders>
            <w:shd w:val="clear" w:color="auto" w:fill="DBE5F1" w:themeFill="accent1" w:themeFillTint="33"/>
          </w:tcPr>
          <w:p w:rsidR="00882414" w:rsidRPr="001337E5" w:rsidRDefault="00D7342D"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Post Receiving (1:4)</w:t>
            </w: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 xml:space="preserve">08:30h Admissions </w:t>
            </w:r>
            <w:proofErr w:type="spellStart"/>
            <w:r w:rsidRPr="001337E5">
              <w:rPr>
                <w:rFonts w:ascii="Arial" w:hAnsi="Arial" w:cs="Arial"/>
                <w:color w:val="000000"/>
                <w:sz w:val="22"/>
                <w:szCs w:val="22"/>
                <w:lang w:eastAsia="en-GB"/>
              </w:rPr>
              <w:t>mtg</w:t>
            </w:r>
            <w:proofErr w:type="spellEnd"/>
          </w:p>
          <w:p w:rsidR="00882414" w:rsidRPr="001337E5" w:rsidRDefault="00882414" w:rsidP="00970DE9">
            <w:pPr>
              <w:autoSpaceDE w:val="0"/>
              <w:autoSpaceDN w:val="0"/>
              <w:adjustRightInd w:val="0"/>
              <w:rPr>
                <w:rFonts w:ascii="Arial" w:hAnsi="Arial" w:cs="Arial"/>
                <w:color w:val="000000"/>
                <w:sz w:val="22"/>
                <w:szCs w:val="22"/>
                <w:lang w:eastAsia="en-GB"/>
              </w:rPr>
            </w:pPr>
          </w:p>
          <w:p w:rsidR="00882414" w:rsidRPr="001337E5" w:rsidRDefault="00882414" w:rsidP="00970DE9">
            <w:pPr>
              <w:autoSpaceDE w:val="0"/>
              <w:autoSpaceDN w:val="0"/>
              <w:adjustRightInd w:val="0"/>
              <w:rPr>
                <w:rFonts w:ascii="Arial" w:hAnsi="Arial" w:cs="Arial"/>
                <w:color w:val="000000"/>
                <w:sz w:val="22"/>
                <w:szCs w:val="22"/>
                <w:lang w:eastAsia="en-GB"/>
              </w:rPr>
            </w:pPr>
            <w:r w:rsidRPr="001337E5">
              <w:rPr>
                <w:rFonts w:ascii="Arial" w:hAnsi="Arial" w:cs="Arial"/>
                <w:color w:val="000000"/>
                <w:sz w:val="22"/>
                <w:szCs w:val="22"/>
                <w:lang w:eastAsia="en-GB"/>
              </w:rPr>
              <w:t>12:00h CR MDT</w:t>
            </w:r>
          </w:p>
          <w:p w:rsidR="00882414" w:rsidRPr="001337E5" w:rsidRDefault="00882414" w:rsidP="00970DE9">
            <w:pPr>
              <w:autoSpaceDE w:val="0"/>
              <w:autoSpaceDN w:val="0"/>
              <w:adjustRightInd w:val="0"/>
              <w:rPr>
                <w:rFonts w:ascii="Arial" w:hAnsi="Arial" w:cs="Arial"/>
                <w:color w:val="000000"/>
                <w:sz w:val="22"/>
                <w:szCs w:val="22"/>
                <w:lang w:eastAsia="en-GB"/>
              </w:rPr>
            </w:pPr>
          </w:p>
        </w:tc>
      </w:tr>
    </w:tbl>
    <w:p w:rsidR="002B0629" w:rsidRPr="001337E5" w:rsidRDefault="002B0629" w:rsidP="00970DE9">
      <w:pPr>
        <w:tabs>
          <w:tab w:val="left" w:pos="-720"/>
        </w:tabs>
        <w:suppressAutoHyphens/>
        <w:jc w:val="both"/>
        <w:rPr>
          <w:rFonts w:ascii="Arial" w:hAnsi="Arial" w:cs="Arial"/>
          <w:spacing w:val="-3"/>
          <w:sz w:val="22"/>
          <w:szCs w:val="22"/>
        </w:rPr>
      </w:pPr>
    </w:p>
    <w:p w:rsidR="007E40D7" w:rsidRPr="001337E5" w:rsidRDefault="007E40D7"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Managerial accountability for this post is to the General Manager via t</w:t>
      </w:r>
      <w:r w:rsidR="001A5599" w:rsidRPr="001337E5">
        <w:rPr>
          <w:rFonts w:ascii="Arial" w:hAnsi="Arial" w:cs="Arial"/>
          <w:spacing w:val="-3"/>
          <w:sz w:val="22"/>
          <w:szCs w:val="22"/>
        </w:rPr>
        <w:t>he Unit Operational Manager</w:t>
      </w:r>
      <w:r w:rsidR="00500EE1" w:rsidRPr="001337E5">
        <w:rPr>
          <w:rFonts w:ascii="Arial" w:hAnsi="Arial" w:cs="Arial"/>
          <w:spacing w:val="-3"/>
          <w:sz w:val="22"/>
          <w:szCs w:val="22"/>
        </w:rPr>
        <w:t xml:space="preserve">. </w:t>
      </w:r>
      <w:r w:rsidRPr="001337E5">
        <w:rPr>
          <w:rFonts w:ascii="Arial" w:hAnsi="Arial" w:cs="Arial"/>
          <w:spacing w:val="-3"/>
          <w:sz w:val="22"/>
          <w:szCs w:val="22"/>
        </w:rPr>
        <w:t xml:space="preserve">Professional accountability is to the </w:t>
      </w:r>
      <w:r w:rsidRPr="001337E5">
        <w:rPr>
          <w:rFonts w:ascii="Arial" w:hAnsi="Arial" w:cs="Arial"/>
          <w:sz w:val="22"/>
          <w:szCs w:val="22"/>
        </w:rPr>
        <w:t>Acute Sector Associate Medical Director</w:t>
      </w:r>
      <w:r w:rsidR="00054763" w:rsidRPr="001337E5">
        <w:rPr>
          <w:rFonts w:ascii="Arial" w:hAnsi="Arial" w:cs="Arial"/>
          <w:sz w:val="22"/>
          <w:szCs w:val="22"/>
        </w:rPr>
        <w:t xml:space="preserve">, </w:t>
      </w:r>
      <w:r w:rsidR="00834F17" w:rsidRPr="001337E5">
        <w:rPr>
          <w:rFonts w:ascii="Arial" w:hAnsi="Arial" w:cs="Arial"/>
          <w:sz w:val="22"/>
          <w:szCs w:val="22"/>
        </w:rPr>
        <w:t xml:space="preserve">via </w:t>
      </w:r>
      <w:r w:rsidR="00E471BC" w:rsidRPr="001337E5">
        <w:rPr>
          <w:rFonts w:ascii="Arial" w:hAnsi="Arial" w:cs="Arial"/>
          <w:spacing w:val="-3"/>
          <w:sz w:val="22"/>
          <w:szCs w:val="22"/>
        </w:rPr>
        <w:t>Mr Abdul Qadir, Unit Clinical Director for Surgery 2</w:t>
      </w:r>
      <w:r w:rsidR="001A5599" w:rsidRPr="001337E5">
        <w:rPr>
          <w:rFonts w:ascii="Arial" w:hAnsi="Arial" w:cs="Arial"/>
          <w:spacing w:val="-3"/>
          <w:sz w:val="22"/>
          <w:szCs w:val="22"/>
        </w:rPr>
        <w:t xml:space="preserve">.  The post is subject to Medical and Dental Staff Terms and conditions.  </w:t>
      </w:r>
    </w:p>
    <w:p w:rsidR="00ED1860" w:rsidRPr="001337E5" w:rsidRDefault="00ED1860" w:rsidP="00970DE9">
      <w:pPr>
        <w:tabs>
          <w:tab w:val="left" w:pos="-720"/>
        </w:tabs>
        <w:suppressAutoHyphens/>
        <w:jc w:val="both"/>
        <w:rPr>
          <w:rFonts w:ascii="Arial" w:hAnsi="Arial" w:cs="Arial"/>
          <w:b/>
          <w:color w:val="000000" w:themeColor="text1"/>
          <w:spacing w:val="-3"/>
          <w:sz w:val="22"/>
          <w:szCs w:val="22"/>
          <w:u w:val="single"/>
        </w:rPr>
      </w:pPr>
    </w:p>
    <w:p w:rsidR="00834F17" w:rsidRPr="001337E5" w:rsidRDefault="001A5599" w:rsidP="00970DE9">
      <w:pPr>
        <w:tabs>
          <w:tab w:val="left" w:pos="-720"/>
        </w:tabs>
        <w:suppressAutoHyphens/>
        <w:jc w:val="both"/>
        <w:rPr>
          <w:rFonts w:ascii="Arial" w:hAnsi="Arial" w:cs="Arial"/>
          <w:b/>
          <w:i/>
          <w:color w:val="000000" w:themeColor="text1"/>
          <w:spacing w:val="-3"/>
          <w:sz w:val="22"/>
          <w:szCs w:val="22"/>
          <w:u w:val="single"/>
        </w:rPr>
      </w:pPr>
      <w:r w:rsidRPr="001337E5">
        <w:rPr>
          <w:rFonts w:ascii="Arial" w:hAnsi="Arial" w:cs="Arial"/>
          <w:b/>
          <w:i/>
          <w:color w:val="000000" w:themeColor="text1"/>
          <w:spacing w:val="-3"/>
          <w:sz w:val="22"/>
          <w:szCs w:val="22"/>
          <w:u w:val="single"/>
        </w:rPr>
        <w:t>General Surge</w:t>
      </w:r>
      <w:r w:rsidR="00834F17" w:rsidRPr="001337E5">
        <w:rPr>
          <w:rFonts w:ascii="Arial" w:hAnsi="Arial" w:cs="Arial"/>
          <w:b/>
          <w:i/>
          <w:color w:val="000000" w:themeColor="text1"/>
          <w:spacing w:val="-3"/>
          <w:sz w:val="22"/>
          <w:szCs w:val="22"/>
          <w:u w:val="single"/>
        </w:rPr>
        <w:t>ry</w:t>
      </w:r>
      <w:r w:rsidRPr="001337E5">
        <w:rPr>
          <w:rFonts w:ascii="Arial" w:hAnsi="Arial" w:cs="Arial"/>
          <w:b/>
          <w:i/>
          <w:color w:val="000000" w:themeColor="text1"/>
          <w:spacing w:val="-3"/>
          <w:sz w:val="22"/>
          <w:szCs w:val="22"/>
          <w:u w:val="single"/>
        </w:rPr>
        <w:t xml:space="preserve"> in ARI</w:t>
      </w:r>
    </w:p>
    <w:p w:rsidR="00DC0086" w:rsidRPr="001337E5" w:rsidRDefault="0006378E" w:rsidP="00970DE9">
      <w:pPr>
        <w:tabs>
          <w:tab w:val="left" w:pos="-720"/>
        </w:tabs>
        <w:suppressAutoHyphens/>
        <w:jc w:val="both"/>
        <w:rPr>
          <w:rFonts w:ascii="Arial" w:hAnsi="Arial" w:cs="Arial"/>
          <w:color w:val="000000" w:themeColor="text1"/>
          <w:spacing w:val="-3"/>
          <w:sz w:val="22"/>
          <w:szCs w:val="22"/>
        </w:rPr>
      </w:pPr>
      <w:r w:rsidRPr="001337E5">
        <w:rPr>
          <w:rFonts w:ascii="Arial" w:hAnsi="Arial" w:cs="Arial"/>
          <w:color w:val="000000" w:themeColor="text1"/>
          <w:spacing w:val="-3"/>
          <w:sz w:val="22"/>
          <w:szCs w:val="22"/>
        </w:rPr>
        <w:t>The main wards are located i</w:t>
      </w:r>
      <w:r w:rsidR="00DC0086" w:rsidRPr="001337E5">
        <w:rPr>
          <w:rFonts w:ascii="Arial" w:hAnsi="Arial" w:cs="Arial"/>
          <w:color w:val="000000" w:themeColor="text1"/>
          <w:spacing w:val="-3"/>
          <w:sz w:val="22"/>
          <w:szCs w:val="22"/>
        </w:rPr>
        <w:t>n the Pink Zone Level 4, above the Main theatre suite:</w:t>
      </w:r>
    </w:p>
    <w:p w:rsidR="00460E51" w:rsidRPr="001337E5" w:rsidRDefault="00834F17" w:rsidP="00970DE9">
      <w:pPr>
        <w:tabs>
          <w:tab w:val="left" w:pos="-720"/>
        </w:tabs>
        <w:suppressAutoHyphens/>
        <w:jc w:val="both"/>
        <w:rPr>
          <w:rFonts w:ascii="Arial" w:hAnsi="Arial" w:cs="Arial"/>
          <w:color w:val="000000" w:themeColor="text1"/>
          <w:spacing w:val="-3"/>
          <w:sz w:val="22"/>
          <w:szCs w:val="22"/>
        </w:rPr>
      </w:pPr>
      <w:r w:rsidRPr="001337E5">
        <w:rPr>
          <w:rFonts w:ascii="Arial" w:hAnsi="Arial" w:cs="Arial"/>
          <w:color w:val="000000" w:themeColor="text1"/>
          <w:spacing w:val="-3"/>
          <w:sz w:val="22"/>
          <w:szCs w:val="22"/>
        </w:rPr>
        <w:t>Ward</w:t>
      </w:r>
      <w:r w:rsidR="00ED1860" w:rsidRPr="001337E5">
        <w:rPr>
          <w:rFonts w:ascii="Arial" w:hAnsi="Arial" w:cs="Arial"/>
          <w:color w:val="000000" w:themeColor="text1"/>
          <w:spacing w:val="-3"/>
          <w:sz w:val="22"/>
          <w:szCs w:val="22"/>
        </w:rPr>
        <w:t>s</w:t>
      </w:r>
      <w:r w:rsidRPr="001337E5">
        <w:rPr>
          <w:rFonts w:ascii="Arial" w:hAnsi="Arial" w:cs="Arial"/>
          <w:color w:val="000000" w:themeColor="text1"/>
          <w:spacing w:val="-3"/>
          <w:sz w:val="22"/>
          <w:szCs w:val="22"/>
        </w:rPr>
        <w:t xml:space="preserve"> 206</w:t>
      </w:r>
      <w:r w:rsidR="00ED1860" w:rsidRPr="001337E5">
        <w:rPr>
          <w:rFonts w:ascii="Arial" w:hAnsi="Arial" w:cs="Arial"/>
          <w:color w:val="000000" w:themeColor="text1"/>
          <w:spacing w:val="-3"/>
          <w:sz w:val="22"/>
          <w:szCs w:val="22"/>
        </w:rPr>
        <w:t xml:space="preserve"> and 207</w:t>
      </w:r>
      <w:r w:rsidR="00785D99" w:rsidRPr="001337E5">
        <w:rPr>
          <w:rFonts w:ascii="Arial" w:hAnsi="Arial" w:cs="Arial"/>
          <w:color w:val="000000" w:themeColor="text1"/>
          <w:spacing w:val="-3"/>
          <w:sz w:val="22"/>
          <w:szCs w:val="22"/>
        </w:rPr>
        <w:t xml:space="preserve">: elective and step down, </w:t>
      </w:r>
      <w:r w:rsidRPr="001337E5">
        <w:rPr>
          <w:rFonts w:ascii="Arial" w:hAnsi="Arial" w:cs="Arial"/>
          <w:color w:val="000000" w:themeColor="text1"/>
          <w:spacing w:val="-3"/>
          <w:sz w:val="22"/>
          <w:szCs w:val="22"/>
        </w:rPr>
        <w:t>Ward 208</w:t>
      </w:r>
      <w:r w:rsidR="001A5599" w:rsidRPr="001337E5">
        <w:rPr>
          <w:rFonts w:ascii="Arial" w:hAnsi="Arial" w:cs="Arial"/>
          <w:color w:val="000000" w:themeColor="text1"/>
          <w:spacing w:val="-3"/>
          <w:sz w:val="22"/>
          <w:szCs w:val="22"/>
        </w:rPr>
        <w:t>: emergency admissions</w:t>
      </w:r>
    </w:p>
    <w:p w:rsidR="00834F17" w:rsidRPr="001337E5" w:rsidRDefault="00834F17" w:rsidP="00970DE9">
      <w:pPr>
        <w:tabs>
          <w:tab w:val="left" w:pos="-720"/>
        </w:tabs>
        <w:suppressAutoHyphens/>
        <w:jc w:val="both"/>
        <w:rPr>
          <w:rFonts w:ascii="Arial" w:hAnsi="Arial" w:cs="Arial"/>
          <w:color w:val="000000" w:themeColor="text1"/>
          <w:spacing w:val="-3"/>
          <w:sz w:val="22"/>
          <w:szCs w:val="22"/>
        </w:rPr>
      </w:pPr>
      <w:r w:rsidRPr="001337E5">
        <w:rPr>
          <w:rFonts w:ascii="Arial" w:hAnsi="Arial" w:cs="Arial"/>
          <w:color w:val="000000" w:themeColor="text1"/>
          <w:spacing w:val="-3"/>
          <w:sz w:val="22"/>
          <w:szCs w:val="22"/>
        </w:rPr>
        <w:t>Ward 217: High Dependency Unit</w:t>
      </w:r>
      <w:r w:rsidR="00785D99" w:rsidRPr="001337E5">
        <w:rPr>
          <w:rFonts w:ascii="Arial" w:hAnsi="Arial" w:cs="Arial"/>
          <w:color w:val="000000" w:themeColor="text1"/>
          <w:spacing w:val="-3"/>
          <w:sz w:val="22"/>
          <w:szCs w:val="22"/>
        </w:rPr>
        <w:t xml:space="preserve"> (Level 7 Pink Zone)</w:t>
      </w:r>
    </w:p>
    <w:p w:rsidR="00DC0086" w:rsidRPr="001337E5" w:rsidRDefault="00DC0086" w:rsidP="00970DE9">
      <w:pPr>
        <w:tabs>
          <w:tab w:val="left" w:pos="-720"/>
        </w:tabs>
        <w:suppressAutoHyphens/>
        <w:jc w:val="both"/>
        <w:rPr>
          <w:rFonts w:ascii="Arial" w:hAnsi="Arial" w:cs="Arial"/>
          <w:color w:val="000000" w:themeColor="text1"/>
          <w:spacing w:val="-3"/>
          <w:sz w:val="22"/>
          <w:szCs w:val="22"/>
        </w:rPr>
      </w:pPr>
    </w:p>
    <w:p w:rsidR="00460E51" w:rsidRPr="001337E5" w:rsidRDefault="00ED1860" w:rsidP="00970DE9">
      <w:pPr>
        <w:tabs>
          <w:tab w:val="left" w:pos="-720"/>
        </w:tabs>
        <w:suppressAutoHyphens/>
        <w:jc w:val="both"/>
        <w:rPr>
          <w:rFonts w:ascii="Arial" w:hAnsi="Arial" w:cs="Arial"/>
          <w:color w:val="000000" w:themeColor="text1"/>
          <w:spacing w:val="-3"/>
          <w:sz w:val="22"/>
          <w:szCs w:val="22"/>
        </w:rPr>
      </w:pPr>
      <w:r w:rsidRPr="001337E5">
        <w:rPr>
          <w:rFonts w:ascii="Arial" w:hAnsi="Arial" w:cs="Arial"/>
          <w:color w:val="000000" w:themeColor="text1"/>
          <w:spacing w:val="-3"/>
          <w:sz w:val="22"/>
          <w:szCs w:val="22"/>
        </w:rPr>
        <w:t>Short stay theatres and wards 301 and 302</w:t>
      </w:r>
      <w:r w:rsidR="00785D99" w:rsidRPr="001337E5">
        <w:rPr>
          <w:rFonts w:ascii="Arial" w:hAnsi="Arial" w:cs="Arial"/>
          <w:color w:val="000000" w:themeColor="text1"/>
          <w:spacing w:val="-3"/>
          <w:sz w:val="22"/>
          <w:szCs w:val="22"/>
        </w:rPr>
        <w:t xml:space="preserve"> (Ground Floor Orange Zone)</w:t>
      </w:r>
      <w:r w:rsidR="00DC0086" w:rsidRPr="001337E5">
        <w:rPr>
          <w:rFonts w:ascii="Arial" w:hAnsi="Arial" w:cs="Arial"/>
          <w:color w:val="000000" w:themeColor="text1"/>
          <w:spacing w:val="-3"/>
          <w:sz w:val="22"/>
          <w:szCs w:val="22"/>
        </w:rPr>
        <w:t xml:space="preserve"> also accommodate General Surgery activity.</w:t>
      </w:r>
    </w:p>
    <w:p w:rsidR="00E90DF8" w:rsidRPr="001337E5" w:rsidRDefault="00E90DF8" w:rsidP="00970DE9">
      <w:pPr>
        <w:tabs>
          <w:tab w:val="left" w:pos="-720"/>
        </w:tabs>
        <w:suppressAutoHyphens/>
        <w:jc w:val="both"/>
        <w:rPr>
          <w:rFonts w:ascii="Arial" w:hAnsi="Arial" w:cs="Arial"/>
          <w:color w:val="000000" w:themeColor="text1"/>
          <w:spacing w:val="-3"/>
          <w:sz w:val="22"/>
          <w:szCs w:val="22"/>
        </w:rPr>
      </w:pPr>
    </w:p>
    <w:p w:rsidR="001A5599" w:rsidRPr="001337E5" w:rsidRDefault="00E471BC" w:rsidP="00970DE9">
      <w:pPr>
        <w:tabs>
          <w:tab w:val="left" w:pos="-720"/>
        </w:tabs>
        <w:suppressAutoHyphens/>
        <w:jc w:val="both"/>
        <w:rPr>
          <w:rFonts w:ascii="Arial" w:hAnsi="Arial" w:cs="Arial"/>
          <w:b/>
          <w:spacing w:val="-3"/>
          <w:sz w:val="22"/>
          <w:szCs w:val="22"/>
        </w:rPr>
      </w:pPr>
      <w:r w:rsidRPr="001337E5">
        <w:rPr>
          <w:rFonts w:ascii="Arial" w:hAnsi="Arial" w:cs="Arial"/>
          <w:b/>
          <w:spacing w:val="-3"/>
          <w:sz w:val="22"/>
          <w:szCs w:val="22"/>
        </w:rPr>
        <w:t>Yellow Team - HPB</w:t>
      </w:r>
    </w:p>
    <w:p w:rsidR="001A5599" w:rsidRPr="001337E5" w:rsidRDefault="00834F17" w:rsidP="00970DE9">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Prof</w:t>
      </w:r>
      <w:r w:rsidR="00E471BC" w:rsidRPr="001337E5">
        <w:rPr>
          <w:rFonts w:ascii="Arial" w:hAnsi="Arial" w:cs="Arial"/>
          <w:spacing w:val="-3"/>
          <w:sz w:val="22"/>
          <w:szCs w:val="22"/>
        </w:rPr>
        <w:t xml:space="preserve"> I Ahmed, Mr B Alkari, Mr M Habib, Mr J Milburn</w:t>
      </w:r>
      <w:r w:rsidR="00EE504C" w:rsidRPr="001337E5">
        <w:rPr>
          <w:rFonts w:ascii="Arial" w:hAnsi="Arial" w:cs="Arial"/>
          <w:spacing w:val="-3"/>
          <w:sz w:val="22"/>
          <w:szCs w:val="22"/>
        </w:rPr>
        <w:t>, Mr P King (4 sessions)</w:t>
      </w:r>
    </w:p>
    <w:p w:rsidR="00460E51" w:rsidRPr="001337E5" w:rsidRDefault="00460E51" w:rsidP="00970DE9">
      <w:pPr>
        <w:tabs>
          <w:tab w:val="left" w:pos="-720"/>
        </w:tabs>
        <w:suppressAutoHyphens/>
        <w:jc w:val="both"/>
        <w:rPr>
          <w:rFonts w:ascii="Arial" w:hAnsi="Arial" w:cs="Arial"/>
          <w:spacing w:val="-3"/>
          <w:sz w:val="22"/>
          <w:szCs w:val="22"/>
        </w:rPr>
      </w:pPr>
    </w:p>
    <w:p w:rsidR="001A5599" w:rsidRPr="001337E5" w:rsidRDefault="00E471BC" w:rsidP="00970DE9">
      <w:pPr>
        <w:tabs>
          <w:tab w:val="left" w:pos="-720"/>
        </w:tabs>
        <w:suppressAutoHyphens/>
        <w:jc w:val="both"/>
        <w:rPr>
          <w:rFonts w:ascii="Arial" w:hAnsi="Arial" w:cs="Arial"/>
          <w:b/>
          <w:spacing w:val="-3"/>
          <w:sz w:val="22"/>
          <w:szCs w:val="22"/>
        </w:rPr>
      </w:pPr>
      <w:r w:rsidRPr="001337E5">
        <w:rPr>
          <w:rFonts w:ascii="Arial" w:hAnsi="Arial" w:cs="Arial"/>
          <w:b/>
          <w:spacing w:val="-3"/>
          <w:sz w:val="22"/>
          <w:szCs w:val="22"/>
        </w:rPr>
        <w:t>Blue Team - Colorectal</w:t>
      </w:r>
    </w:p>
    <w:p w:rsidR="001A5599" w:rsidRPr="001337E5" w:rsidRDefault="001A5599" w:rsidP="00970DE9">
      <w:pPr>
        <w:tabs>
          <w:tab w:val="left" w:pos="-720"/>
        </w:tabs>
        <w:suppressAutoHyphens/>
        <w:jc w:val="both"/>
        <w:rPr>
          <w:rFonts w:ascii="Arial" w:hAnsi="Arial" w:cs="Arial"/>
          <w:sz w:val="22"/>
          <w:szCs w:val="22"/>
        </w:rPr>
      </w:pPr>
      <w:r w:rsidRPr="001337E5">
        <w:rPr>
          <w:rFonts w:ascii="Arial" w:hAnsi="Arial" w:cs="Arial"/>
          <w:sz w:val="22"/>
          <w:szCs w:val="22"/>
        </w:rPr>
        <w:t xml:space="preserve">Ms </w:t>
      </w:r>
      <w:proofErr w:type="gramStart"/>
      <w:r w:rsidRPr="001337E5">
        <w:rPr>
          <w:rFonts w:ascii="Arial" w:hAnsi="Arial" w:cs="Arial"/>
          <w:sz w:val="22"/>
          <w:szCs w:val="22"/>
        </w:rPr>
        <w:t>A</w:t>
      </w:r>
      <w:proofErr w:type="gramEnd"/>
      <w:r w:rsidRPr="001337E5">
        <w:rPr>
          <w:rFonts w:ascii="Arial" w:hAnsi="Arial" w:cs="Arial"/>
          <w:sz w:val="22"/>
          <w:szCs w:val="22"/>
        </w:rPr>
        <w:t xml:space="preserve"> McKinley, Mr C Parnaby</w:t>
      </w:r>
      <w:r w:rsidR="00E471BC" w:rsidRPr="001337E5">
        <w:rPr>
          <w:rFonts w:ascii="Arial" w:hAnsi="Arial" w:cs="Arial"/>
          <w:sz w:val="22"/>
          <w:szCs w:val="22"/>
        </w:rPr>
        <w:t>, M</w:t>
      </w:r>
      <w:r w:rsidR="00834F17" w:rsidRPr="001337E5">
        <w:rPr>
          <w:rFonts w:ascii="Arial" w:hAnsi="Arial" w:cs="Arial"/>
          <w:sz w:val="22"/>
          <w:szCs w:val="22"/>
        </w:rPr>
        <w:t>is</w:t>
      </w:r>
      <w:r w:rsidR="00E471BC" w:rsidRPr="001337E5">
        <w:rPr>
          <w:rFonts w:ascii="Arial" w:hAnsi="Arial" w:cs="Arial"/>
          <w:sz w:val="22"/>
          <w:szCs w:val="22"/>
        </w:rPr>
        <w:t>s L Stevenson</w:t>
      </w:r>
      <w:r w:rsidR="003156FC" w:rsidRPr="001337E5">
        <w:rPr>
          <w:rFonts w:ascii="Arial" w:hAnsi="Arial" w:cs="Arial"/>
          <w:sz w:val="22"/>
          <w:szCs w:val="22"/>
        </w:rPr>
        <w:t xml:space="preserve">, </w:t>
      </w:r>
      <w:r w:rsidR="007879F7" w:rsidRPr="001337E5">
        <w:rPr>
          <w:rFonts w:ascii="Arial" w:hAnsi="Arial" w:cs="Arial"/>
          <w:sz w:val="22"/>
          <w:szCs w:val="22"/>
        </w:rPr>
        <w:t>Vacant post</w:t>
      </w:r>
    </w:p>
    <w:p w:rsidR="00460E51" w:rsidRPr="001337E5" w:rsidRDefault="00460E51" w:rsidP="00970DE9">
      <w:pPr>
        <w:tabs>
          <w:tab w:val="left" w:pos="-720"/>
        </w:tabs>
        <w:suppressAutoHyphens/>
        <w:jc w:val="both"/>
        <w:rPr>
          <w:rFonts w:ascii="Arial" w:hAnsi="Arial" w:cs="Arial"/>
          <w:sz w:val="22"/>
          <w:szCs w:val="22"/>
        </w:rPr>
      </w:pPr>
    </w:p>
    <w:p w:rsidR="001A5599" w:rsidRPr="001337E5" w:rsidRDefault="00E471BC" w:rsidP="00970DE9">
      <w:pPr>
        <w:tabs>
          <w:tab w:val="left" w:pos="-720"/>
        </w:tabs>
        <w:suppressAutoHyphens/>
        <w:jc w:val="both"/>
        <w:rPr>
          <w:rFonts w:ascii="Arial" w:hAnsi="Arial" w:cs="Arial"/>
          <w:b/>
          <w:sz w:val="22"/>
          <w:szCs w:val="22"/>
        </w:rPr>
      </w:pPr>
      <w:r w:rsidRPr="001337E5">
        <w:rPr>
          <w:rFonts w:ascii="Arial" w:hAnsi="Arial" w:cs="Arial"/>
          <w:b/>
          <w:sz w:val="22"/>
          <w:szCs w:val="22"/>
        </w:rPr>
        <w:t>Red Team</w:t>
      </w:r>
      <w:r w:rsidR="00834F17" w:rsidRPr="001337E5">
        <w:rPr>
          <w:rFonts w:ascii="Arial" w:hAnsi="Arial" w:cs="Arial"/>
          <w:b/>
          <w:sz w:val="22"/>
          <w:szCs w:val="22"/>
        </w:rPr>
        <w:t xml:space="preserve"> -</w:t>
      </w:r>
      <w:r w:rsidR="001A5599" w:rsidRPr="001337E5">
        <w:rPr>
          <w:rFonts w:ascii="Arial" w:hAnsi="Arial" w:cs="Arial"/>
          <w:b/>
          <w:sz w:val="22"/>
          <w:szCs w:val="22"/>
        </w:rPr>
        <w:t xml:space="preserve"> UGI/ Bariatric</w:t>
      </w:r>
    </w:p>
    <w:p w:rsidR="001A5599" w:rsidRPr="001337E5" w:rsidRDefault="001A5599" w:rsidP="00970DE9">
      <w:pPr>
        <w:tabs>
          <w:tab w:val="left" w:pos="-720"/>
        </w:tabs>
        <w:suppressAutoHyphens/>
        <w:jc w:val="both"/>
        <w:rPr>
          <w:rFonts w:ascii="Arial" w:hAnsi="Arial" w:cs="Arial"/>
          <w:sz w:val="22"/>
          <w:szCs w:val="22"/>
        </w:rPr>
      </w:pPr>
      <w:r w:rsidRPr="001337E5">
        <w:rPr>
          <w:rFonts w:ascii="Arial" w:hAnsi="Arial" w:cs="Arial"/>
          <w:sz w:val="22"/>
          <w:szCs w:val="22"/>
        </w:rPr>
        <w:t>Mr A Qadir, Prof D Bruce, Mr S Nanthakumaran</w:t>
      </w:r>
      <w:r w:rsidR="00834F17" w:rsidRPr="001337E5">
        <w:rPr>
          <w:rFonts w:ascii="Arial" w:hAnsi="Arial" w:cs="Arial"/>
          <w:sz w:val="22"/>
          <w:szCs w:val="22"/>
        </w:rPr>
        <w:t>, Mr M K</w:t>
      </w:r>
      <w:r w:rsidR="00E471BC" w:rsidRPr="001337E5">
        <w:rPr>
          <w:rFonts w:ascii="Arial" w:hAnsi="Arial" w:cs="Arial"/>
          <w:sz w:val="22"/>
          <w:szCs w:val="22"/>
        </w:rPr>
        <w:t>umar</w:t>
      </w:r>
      <w:r w:rsidR="003156FC" w:rsidRPr="001337E5">
        <w:rPr>
          <w:rFonts w:ascii="Arial" w:hAnsi="Arial" w:cs="Arial"/>
          <w:sz w:val="22"/>
          <w:szCs w:val="22"/>
        </w:rPr>
        <w:t>, Ms N Ross, Mr P Mekhail</w:t>
      </w:r>
    </w:p>
    <w:p w:rsidR="00460E51" w:rsidRPr="001337E5" w:rsidRDefault="00460E51" w:rsidP="00970DE9">
      <w:pPr>
        <w:tabs>
          <w:tab w:val="left" w:pos="-720"/>
        </w:tabs>
        <w:suppressAutoHyphens/>
        <w:jc w:val="both"/>
        <w:rPr>
          <w:rFonts w:ascii="Arial" w:hAnsi="Arial" w:cs="Arial"/>
          <w:sz w:val="22"/>
          <w:szCs w:val="22"/>
        </w:rPr>
      </w:pPr>
    </w:p>
    <w:p w:rsidR="001A5599" w:rsidRPr="001337E5" w:rsidRDefault="00E471BC" w:rsidP="00970DE9">
      <w:pPr>
        <w:tabs>
          <w:tab w:val="left" w:pos="-720"/>
        </w:tabs>
        <w:suppressAutoHyphens/>
        <w:jc w:val="both"/>
        <w:rPr>
          <w:rFonts w:ascii="Arial" w:hAnsi="Arial" w:cs="Arial"/>
          <w:b/>
          <w:sz w:val="22"/>
          <w:szCs w:val="22"/>
        </w:rPr>
      </w:pPr>
      <w:r w:rsidRPr="001337E5">
        <w:rPr>
          <w:rFonts w:ascii="Arial" w:hAnsi="Arial" w:cs="Arial"/>
          <w:b/>
          <w:sz w:val="22"/>
          <w:szCs w:val="22"/>
        </w:rPr>
        <w:t>Green Team</w:t>
      </w:r>
      <w:r w:rsidR="001A5599" w:rsidRPr="001337E5">
        <w:rPr>
          <w:rFonts w:ascii="Arial" w:hAnsi="Arial" w:cs="Arial"/>
          <w:b/>
          <w:sz w:val="22"/>
          <w:szCs w:val="22"/>
        </w:rPr>
        <w:t>: Colorectal</w:t>
      </w:r>
      <w:r w:rsidR="00834F17" w:rsidRPr="001337E5">
        <w:rPr>
          <w:rFonts w:ascii="Arial" w:hAnsi="Arial" w:cs="Arial"/>
          <w:b/>
          <w:sz w:val="22"/>
          <w:szCs w:val="22"/>
        </w:rPr>
        <w:t xml:space="preserve"> &amp; Endocrine</w:t>
      </w:r>
    </w:p>
    <w:p w:rsidR="001A5599" w:rsidRPr="001337E5" w:rsidRDefault="00834F17" w:rsidP="00970DE9">
      <w:pPr>
        <w:tabs>
          <w:tab w:val="left" w:pos="-720"/>
        </w:tabs>
        <w:suppressAutoHyphens/>
        <w:jc w:val="both"/>
        <w:rPr>
          <w:rFonts w:ascii="Arial" w:hAnsi="Arial" w:cs="Arial"/>
          <w:sz w:val="22"/>
          <w:szCs w:val="22"/>
        </w:rPr>
      </w:pPr>
      <w:r w:rsidRPr="001337E5">
        <w:rPr>
          <w:rFonts w:ascii="Arial" w:hAnsi="Arial" w:cs="Arial"/>
          <w:sz w:val="22"/>
          <w:szCs w:val="22"/>
        </w:rPr>
        <w:t>M</w:t>
      </w:r>
      <w:r w:rsidR="0082160F" w:rsidRPr="001337E5">
        <w:rPr>
          <w:rFonts w:ascii="Arial" w:hAnsi="Arial" w:cs="Arial"/>
          <w:sz w:val="22"/>
          <w:szCs w:val="22"/>
        </w:rPr>
        <w:t>r E Aly,</w:t>
      </w:r>
      <w:r w:rsidR="003156FC" w:rsidRPr="001337E5">
        <w:rPr>
          <w:rFonts w:ascii="Arial" w:hAnsi="Arial" w:cs="Arial"/>
          <w:sz w:val="22"/>
          <w:szCs w:val="22"/>
        </w:rPr>
        <w:t xml:space="preserve"> Ms S Shaikh,</w:t>
      </w:r>
      <w:r w:rsidR="0082160F" w:rsidRPr="001337E5">
        <w:rPr>
          <w:rFonts w:ascii="Arial" w:hAnsi="Arial" w:cs="Arial"/>
          <w:sz w:val="22"/>
          <w:szCs w:val="22"/>
        </w:rPr>
        <w:t xml:space="preserve"> </w:t>
      </w:r>
      <w:r w:rsidRPr="001337E5">
        <w:rPr>
          <w:rFonts w:ascii="Arial" w:hAnsi="Arial" w:cs="Arial"/>
          <w:sz w:val="22"/>
          <w:szCs w:val="22"/>
        </w:rPr>
        <w:t>Mr S Aspinall (Endocrine)</w:t>
      </w:r>
      <w:r w:rsidR="007879F7" w:rsidRPr="001337E5">
        <w:rPr>
          <w:rFonts w:ascii="Arial" w:hAnsi="Arial" w:cs="Arial"/>
          <w:sz w:val="22"/>
          <w:szCs w:val="22"/>
        </w:rPr>
        <w:t xml:space="preserve">, </w:t>
      </w:r>
      <w:proofErr w:type="gramStart"/>
      <w:r w:rsidR="007879F7" w:rsidRPr="001337E5">
        <w:rPr>
          <w:rFonts w:ascii="Arial" w:hAnsi="Arial" w:cs="Arial"/>
          <w:sz w:val="22"/>
          <w:szCs w:val="22"/>
        </w:rPr>
        <w:t>Vacant</w:t>
      </w:r>
      <w:proofErr w:type="gramEnd"/>
      <w:r w:rsidR="007879F7" w:rsidRPr="001337E5">
        <w:rPr>
          <w:rFonts w:ascii="Arial" w:hAnsi="Arial" w:cs="Arial"/>
          <w:sz w:val="22"/>
          <w:szCs w:val="22"/>
        </w:rPr>
        <w:t xml:space="preserve"> post</w:t>
      </w:r>
    </w:p>
    <w:p w:rsidR="001267F1" w:rsidRPr="001337E5" w:rsidRDefault="001267F1" w:rsidP="00970DE9">
      <w:pPr>
        <w:pStyle w:val="Default"/>
        <w:jc w:val="both"/>
        <w:rPr>
          <w:rFonts w:ascii="Arial" w:hAnsi="Arial" w:cs="Arial"/>
          <w:b/>
          <w:bCs/>
          <w:color w:val="auto"/>
          <w:sz w:val="22"/>
          <w:szCs w:val="22"/>
          <w:u w:val="single"/>
        </w:rPr>
      </w:pPr>
    </w:p>
    <w:p w:rsidR="001A5599" w:rsidRPr="001337E5" w:rsidRDefault="00460E51" w:rsidP="00E90DF8">
      <w:pPr>
        <w:pStyle w:val="Default"/>
        <w:jc w:val="both"/>
        <w:rPr>
          <w:rFonts w:ascii="Arial" w:hAnsi="Arial" w:cs="Arial"/>
          <w:b/>
          <w:bCs/>
          <w:color w:val="auto"/>
          <w:sz w:val="22"/>
          <w:szCs w:val="22"/>
          <w:u w:val="single"/>
        </w:rPr>
      </w:pPr>
      <w:r w:rsidRPr="001337E5">
        <w:rPr>
          <w:rFonts w:ascii="Arial" w:hAnsi="Arial" w:cs="Arial"/>
          <w:b/>
          <w:bCs/>
          <w:color w:val="auto"/>
          <w:sz w:val="22"/>
          <w:szCs w:val="22"/>
          <w:u w:val="single"/>
        </w:rPr>
        <w:t>Further</w:t>
      </w:r>
      <w:r w:rsidR="001A5599" w:rsidRPr="001337E5">
        <w:rPr>
          <w:rFonts w:ascii="Arial" w:hAnsi="Arial" w:cs="Arial"/>
          <w:b/>
          <w:bCs/>
          <w:color w:val="auto"/>
          <w:sz w:val="22"/>
          <w:szCs w:val="22"/>
          <w:u w:val="single"/>
        </w:rPr>
        <w:t xml:space="preserve"> Information</w:t>
      </w:r>
    </w:p>
    <w:p w:rsidR="001A5599" w:rsidRPr="001337E5" w:rsidRDefault="001A5599" w:rsidP="00970DE9">
      <w:pPr>
        <w:pStyle w:val="Standard"/>
        <w:jc w:val="both"/>
        <w:rPr>
          <w:rFonts w:ascii="Arial" w:hAnsi="Arial" w:cs="Arial"/>
          <w:sz w:val="22"/>
          <w:szCs w:val="22"/>
        </w:rPr>
      </w:pPr>
      <w:r w:rsidRPr="001337E5">
        <w:rPr>
          <w:rFonts w:ascii="Arial" w:hAnsi="Arial" w:cs="Arial"/>
          <w:sz w:val="22"/>
          <w:szCs w:val="22"/>
        </w:rPr>
        <w:t xml:space="preserve">Further information about University of Aberdeen can be found on the website: </w:t>
      </w:r>
      <w:hyperlink r:id="rId7" w:history="1">
        <w:r w:rsidRPr="001337E5">
          <w:rPr>
            <w:rStyle w:val="Hyperlink"/>
            <w:rFonts w:ascii="Arial" w:hAnsi="Arial" w:cs="Arial"/>
            <w:color w:val="auto"/>
            <w:sz w:val="22"/>
            <w:szCs w:val="22"/>
          </w:rPr>
          <w:t>http://www.abdn.ac.uk/sras/index.shtml</w:t>
        </w:r>
      </w:hyperlink>
    </w:p>
    <w:p w:rsidR="001A5599" w:rsidRPr="001337E5" w:rsidRDefault="001A5599" w:rsidP="00970DE9">
      <w:pPr>
        <w:pStyle w:val="Standard"/>
        <w:jc w:val="both"/>
        <w:rPr>
          <w:rFonts w:ascii="Arial" w:hAnsi="Arial" w:cs="Arial"/>
          <w:sz w:val="22"/>
          <w:szCs w:val="22"/>
        </w:rPr>
      </w:pPr>
    </w:p>
    <w:p w:rsidR="00460E51" w:rsidRPr="001337E5" w:rsidRDefault="00460E51" w:rsidP="00460E51">
      <w:pPr>
        <w:pStyle w:val="Default"/>
        <w:rPr>
          <w:rFonts w:ascii="Arial" w:hAnsi="Arial" w:cs="Arial"/>
          <w:sz w:val="22"/>
          <w:szCs w:val="22"/>
        </w:rPr>
      </w:pPr>
    </w:p>
    <w:p w:rsidR="001A5599" w:rsidRPr="001337E5" w:rsidRDefault="001A5599" w:rsidP="00970DE9">
      <w:pPr>
        <w:pStyle w:val="Standard"/>
        <w:jc w:val="both"/>
        <w:rPr>
          <w:rFonts w:ascii="Arial" w:hAnsi="Arial" w:cs="Arial"/>
          <w:sz w:val="22"/>
          <w:szCs w:val="22"/>
        </w:rPr>
      </w:pPr>
      <w:r w:rsidRPr="001337E5">
        <w:rPr>
          <w:rFonts w:ascii="Arial" w:hAnsi="Arial" w:cs="Arial"/>
          <w:sz w:val="22"/>
          <w:szCs w:val="22"/>
        </w:rPr>
        <w:t xml:space="preserve">Information about Aberdeen Royal Infirmary can be found on the hospital website. </w:t>
      </w:r>
      <w:hyperlink r:id="rId8" w:history="1">
        <w:r w:rsidRPr="001337E5">
          <w:rPr>
            <w:rStyle w:val="Hyperlink"/>
            <w:rFonts w:ascii="Arial" w:hAnsi="Arial" w:cs="Arial"/>
            <w:color w:val="auto"/>
            <w:sz w:val="22"/>
            <w:szCs w:val="22"/>
          </w:rPr>
          <w:t>www.nhsgrampian.org</w:t>
        </w:r>
      </w:hyperlink>
      <w:r w:rsidRPr="001337E5">
        <w:rPr>
          <w:rStyle w:val="a1"/>
          <w:rFonts w:ascii="Arial" w:hAnsi="Arial" w:cs="Arial"/>
          <w:color w:val="auto"/>
          <w:sz w:val="22"/>
          <w:szCs w:val="22"/>
        </w:rPr>
        <w:t xml:space="preserve"> </w:t>
      </w:r>
      <w:r w:rsidRPr="001337E5">
        <w:rPr>
          <w:rFonts w:ascii="Arial" w:hAnsi="Arial" w:cs="Arial"/>
          <w:sz w:val="22"/>
          <w:szCs w:val="22"/>
        </w:rPr>
        <w:t xml:space="preserve"> </w:t>
      </w:r>
    </w:p>
    <w:p w:rsidR="001A5599" w:rsidRPr="001337E5" w:rsidRDefault="001A5599" w:rsidP="00970DE9">
      <w:pPr>
        <w:pStyle w:val="Default"/>
        <w:jc w:val="both"/>
        <w:rPr>
          <w:rFonts w:ascii="Arial" w:hAnsi="Arial" w:cs="Arial"/>
          <w:color w:val="auto"/>
          <w:sz w:val="22"/>
          <w:szCs w:val="22"/>
        </w:rPr>
      </w:pPr>
    </w:p>
    <w:p w:rsidR="00460E51" w:rsidRPr="001337E5" w:rsidRDefault="00460E51" w:rsidP="00970DE9">
      <w:pPr>
        <w:pStyle w:val="Default"/>
        <w:jc w:val="both"/>
        <w:rPr>
          <w:rFonts w:ascii="Arial" w:hAnsi="Arial" w:cs="Arial"/>
          <w:color w:val="auto"/>
          <w:sz w:val="22"/>
          <w:szCs w:val="22"/>
        </w:rPr>
      </w:pPr>
    </w:p>
    <w:p w:rsidR="001A5599" w:rsidRPr="001337E5" w:rsidRDefault="001A5599" w:rsidP="00970DE9">
      <w:pPr>
        <w:pStyle w:val="Default"/>
        <w:jc w:val="both"/>
        <w:rPr>
          <w:rFonts w:ascii="Arial" w:hAnsi="Arial" w:cs="Arial"/>
          <w:color w:val="auto"/>
          <w:sz w:val="22"/>
          <w:szCs w:val="22"/>
        </w:rPr>
      </w:pPr>
      <w:r w:rsidRPr="001337E5">
        <w:rPr>
          <w:rFonts w:ascii="Arial" w:hAnsi="Arial" w:cs="Arial"/>
          <w:color w:val="auto"/>
          <w:sz w:val="22"/>
          <w:szCs w:val="22"/>
        </w:rPr>
        <w:t xml:space="preserve">Information about Aberdeen (famously known as The Granite City) is available on various websites. </w:t>
      </w:r>
    </w:p>
    <w:p w:rsidR="00460E51" w:rsidRPr="001337E5" w:rsidRDefault="00460E51" w:rsidP="00970DE9">
      <w:pPr>
        <w:pStyle w:val="Default"/>
        <w:jc w:val="both"/>
        <w:rPr>
          <w:rFonts w:ascii="Arial" w:hAnsi="Arial" w:cs="Arial"/>
          <w:color w:val="auto"/>
          <w:sz w:val="22"/>
          <w:szCs w:val="22"/>
        </w:rPr>
      </w:pPr>
    </w:p>
    <w:p w:rsidR="001A5599" w:rsidRPr="001337E5" w:rsidRDefault="00A62DA1" w:rsidP="00970DE9">
      <w:pPr>
        <w:pStyle w:val="Default"/>
        <w:jc w:val="both"/>
        <w:rPr>
          <w:rFonts w:ascii="Arial" w:hAnsi="Arial" w:cs="Arial"/>
          <w:color w:val="auto"/>
          <w:sz w:val="22"/>
          <w:szCs w:val="22"/>
        </w:rPr>
      </w:pPr>
      <w:hyperlink r:id="rId9" w:history="1">
        <w:r w:rsidR="001A5599" w:rsidRPr="001337E5">
          <w:rPr>
            <w:rStyle w:val="Hyperlink"/>
            <w:rFonts w:ascii="Arial" w:hAnsi="Arial" w:cs="Arial"/>
            <w:color w:val="auto"/>
            <w:sz w:val="22"/>
            <w:szCs w:val="22"/>
          </w:rPr>
          <w:t>http://www.agtb.org/aberdeen-scotland.htm</w:t>
        </w:r>
      </w:hyperlink>
    </w:p>
    <w:p w:rsidR="00460E51" w:rsidRPr="001337E5" w:rsidRDefault="00460E51" w:rsidP="00970DE9">
      <w:pPr>
        <w:pStyle w:val="Default"/>
        <w:jc w:val="both"/>
        <w:rPr>
          <w:rStyle w:val="a1"/>
          <w:rFonts w:ascii="Arial" w:hAnsi="Arial" w:cs="Arial"/>
          <w:color w:val="auto"/>
          <w:sz w:val="22"/>
          <w:szCs w:val="22"/>
        </w:rPr>
      </w:pPr>
    </w:p>
    <w:p w:rsidR="001A5599" w:rsidRPr="001337E5" w:rsidRDefault="001A5599" w:rsidP="00970DE9">
      <w:pPr>
        <w:pStyle w:val="Default"/>
        <w:jc w:val="both"/>
        <w:rPr>
          <w:rStyle w:val="a1"/>
          <w:rFonts w:ascii="Arial" w:hAnsi="Arial" w:cs="Arial"/>
          <w:color w:val="auto"/>
          <w:sz w:val="22"/>
          <w:szCs w:val="22"/>
        </w:rPr>
      </w:pPr>
      <w:r w:rsidRPr="001337E5">
        <w:rPr>
          <w:rStyle w:val="a1"/>
          <w:rFonts w:ascii="Arial" w:hAnsi="Arial" w:cs="Arial"/>
          <w:color w:val="auto"/>
          <w:sz w:val="22"/>
          <w:szCs w:val="22"/>
        </w:rPr>
        <w:t>http://</w:t>
      </w:r>
      <w:hyperlink r:id="rId10" w:history="1">
        <w:r w:rsidRPr="001337E5">
          <w:rPr>
            <w:rStyle w:val="Hyperlink"/>
            <w:rFonts w:ascii="Arial" w:hAnsi="Arial" w:cs="Arial"/>
            <w:color w:val="auto"/>
            <w:sz w:val="22"/>
            <w:szCs w:val="22"/>
          </w:rPr>
          <w:t>www.aberdeencity.gov.uk/</w:t>
        </w:r>
      </w:hyperlink>
    </w:p>
    <w:p w:rsidR="00460E51" w:rsidRPr="001337E5" w:rsidRDefault="00460E51" w:rsidP="00970DE9">
      <w:pPr>
        <w:pStyle w:val="Default"/>
        <w:jc w:val="both"/>
        <w:rPr>
          <w:rFonts w:ascii="Arial" w:hAnsi="Arial" w:cs="Arial"/>
          <w:sz w:val="22"/>
          <w:szCs w:val="22"/>
        </w:rPr>
      </w:pPr>
    </w:p>
    <w:p w:rsidR="001A5599" w:rsidRPr="001337E5" w:rsidRDefault="00A62DA1" w:rsidP="00970DE9">
      <w:pPr>
        <w:pStyle w:val="Default"/>
        <w:jc w:val="both"/>
        <w:rPr>
          <w:rStyle w:val="a1"/>
          <w:rFonts w:ascii="Arial" w:hAnsi="Arial" w:cs="Arial"/>
          <w:color w:val="auto"/>
          <w:sz w:val="22"/>
          <w:szCs w:val="22"/>
        </w:rPr>
      </w:pPr>
      <w:hyperlink r:id="rId11" w:history="1">
        <w:r w:rsidR="001A5599" w:rsidRPr="001337E5">
          <w:rPr>
            <w:rStyle w:val="Hyperlink"/>
            <w:rFonts w:ascii="Arial" w:hAnsi="Arial" w:cs="Arial"/>
            <w:color w:val="auto"/>
            <w:sz w:val="22"/>
            <w:szCs w:val="22"/>
          </w:rPr>
          <w:t>http://en.wikipedia.org/wiki/Aberdeen</w:t>
        </w:r>
      </w:hyperlink>
    </w:p>
    <w:p w:rsidR="0006378E" w:rsidRDefault="0006378E" w:rsidP="00970DE9">
      <w:pPr>
        <w:pStyle w:val="Default"/>
        <w:jc w:val="both"/>
        <w:rPr>
          <w:rFonts w:ascii="Arial" w:hAnsi="Arial" w:cs="Arial"/>
          <w:b/>
          <w:bCs/>
          <w:color w:val="auto"/>
          <w:sz w:val="22"/>
          <w:szCs w:val="22"/>
          <w:u w:val="single"/>
        </w:rPr>
      </w:pPr>
    </w:p>
    <w:p w:rsidR="001337E5" w:rsidRDefault="001337E5" w:rsidP="00970DE9">
      <w:pPr>
        <w:pStyle w:val="Default"/>
        <w:jc w:val="both"/>
        <w:rPr>
          <w:rFonts w:ascii="Arial" w:hAnsi="Arial" w:cs="Arial"/>
          <w:b/>
          <w:bCs/>
          <w:color w:val="auto"/>
          <w:sz w:val="22"/>
          <w:szCs w:val="22"/>
          <w:u w:val="single"/>
        </w:rPr>
      </w:pPr>
    </w:p>
    <w:p w:rsidR="001337E5" w:rsidRDefault="001337E5" w:rsidP="00970DE9">
      <w:pPr>
        <w:pStyle w:val="Default"/>
        <w:jc w:val="both"/>
        <w:rPr>
          <w:rFonts w:ascii="Arial" w:hAnsi="Arial" w:cs="Arial"/>
          <w:b/>
          <w:bCs/>
          <w:color w:val="auto"/>
          <w:sz w:val="22"/>
          <w:szCs w:val="22"/>
          <w:u w:val="single"/>
        </w:rPr>
      </w:pPr>
    </w:p>
    <w:p w:rsidR="001337E5" w:rsidRPr="001337E5" w:rsidRDefault="001337E5" w:rsidP="00970DE9">
      <w:pPr>
        <w:pStyle w:val="Default"/>
        <w:jc w:val="both"/>
        <w:rPr>
          <w:rFonts w:ascii="Arial" w:hAnsi="Arial" w:cs="Arial"/>
          <w:b/>
          <w:bCs/>
          <w:color w:val="auto"/>
          <w:sz w:val="22"/>
          <w:szCs w:val="22"/>
          <w:u w:val="single"/>
        </w:rPr>
      </w:pPr>
    </w:p>
    <w:p w:rsidR="00460E51" w:rsidRPr="001337E5" w:rsidRDefault="001A5599" w:rsidP="00970DE9">
      <w:pPr>
        <w:pStyle w:val="Default"/>
        <w:jc w:val="both"/>
        <w:rPr>
          <w:rFonts w:ascii="Arial" w:hAnsi="Arial" w:cs="Arial"/>
          <w:b/>
          <w:bCs/>
          <w:color w:val="auto"/>
          <w:sz w:val="22"/>
          <w:szCs w:val="22"/>
          <w:u w:val="single"/>
        </w:rPr>
      </w:pPr>
      <w:r w:rsidRPr="001337E5">
        <w:rPr>
          <w:rFonts w:ascii="Arial" w:hAnsi="Arial" w:cs="Arial"/>
          <w:b/>
          <w:bCs/>
          <w:color w:val="auto"/>
          <w:sz w:val="22"/>
          <w:szCs w:val="22"/>
          <w:u w:val="single"/>
        </w:rPr>
        <w:t xml:space="preserve">CONTACT DETAILS: </w:t>
      </w:r>
    </w:p>
    <w:p w:rsidR="00460E51" w:rsidRPr="001337E5" w:rsidRDefault="001A5599" w:rsidP="00970DE9">
      <w:pPr>
        <w:pStyle w:val="Default"/>
        <w:jc w:val="both"/>
        <w:rPr>
          <w:rFonts w:ascii="Arial" w:hAnsi="Arial" w:cs="Arial"/>
          <w:color w:val="auto"/>
          <w:sz w:val="22"/>
          <w:szCs w:val="22"/>
        </w:rPr>
      </w:pPr>
      <w:r w:rsidRPr="001337E5">
        <w:rPr>
          <w:rFonts w:ascii="Arial" w:hAnsi="Arial" w:cs="Arial"/>
          <w:color w:val="auto"/>
          <w:sz w:val="22"/>
          <w:szCs w:val="22"/>
        </w:rPr>
        <w:t xml:space="preserve">For any </w:t>
      </w:r>
      <w:r w:rsidR="00460E51" w:rsidRPr="001337E5">
        <w:rPr>
          <w:rFonts w:ascii="Arial" w:hAnsi="Arial" w:cs="Arial"/>
          <w:color w:val="auto"/>
          <w:sz w:val="22"/>
          <w:szCs w:val="22"/>
        </w:rPr>
        <w:t>further</w:t>
      </w:r>
      <w:r w:rsidRPr="001337E5">
        <w:rPr>
          <w:rFonts w:ascii="Arial" w:hAnsi="Arial" w:cs="Arial"/>
          <w:color w:val="auto"/>
          <w:sz w:val="22"/>
          <w:szCs w:val="22"/>
        </w:rPr>
        <w:t xml:space="preserve"> information please contact</w:t>
      </w:r>
    </w:p>
    <w:p w:rsidR="001A5599" w:rsidRPr="001337E5" w:rsidRDefault="001A5599" w:rsidP="00970DE9">
      <w:pPr>
        <w:pStyle w:val="Default"/>
        <w:jc w:val="both"/>
        <w:rPr>
          <w:rFonts w:ascii="Arial" w:hAnsi="Arial" w:cs="Arial"/>
          <w:color w:val="auto"/>
          <w:sz w:val="22"/>
          <w:szCs w:val="22"/>
        </w:rPr>
      </w:pPr>
    </w:p>
    <w:tbl>
      <w:tblPr>
        <w:tblW w:w="18394" w:type="dxa"/>
        <w:tblLook w:val="01E0"/>
      </w:tblPr>
      <w:tblGrid>
        <w:gridCol w:w="2952"/>
        <w:gridCol w:w="2952"/>
        <w:gridCol w:w="12490"/>
      </w:tblGrid>
      <w:tr w:rsidR="001A5599" w:rsidRPr="001337E5" w:rsidTr="00FE294E">
        <w:tc>
          <w:tcPr>
            <w:tcW w:w="2952" w:type="dxa"/>
          </w:tcPr>
          <w:p w:rsidR="001A5599" w:rsidRPr="001337E5" w:rsidRDefault="001267F1" w:rsidP="00970DE9">
            <w:pPr>
              <w:pStyle w:val="Default"/>
              <w:jc w:val="both"/>
              <w:rPr>
                <w:rFonts w:ascii="Arial" w:hAnsi="Arial" w:cs="Arial"/>
                <w:color w:val="auto"/>
                <w:sz w:val="22"/>
                <w:szCs w:val="22"/>
                <w:lang w:val="en-GB"/>
              </w:rPr>
            </w:pPr>
            <w:r w:rsidRPr="001337E5">
              <w:rPr>
                <w:rFonts w:ascii="Arial" w:hAnsi="Arial" w:cs="Arial"/>
                <w:color w:val="auto"/>
                <w:sz w:val="22"/>
                <w:szCs w:val="22"/>
                <w:lang w:val="en-GB"/>
              </w:rPr>
              <w:t>Mr Emad Aly</w:t>
            </w:r>
          </w:p>
          <w:p w:rsidR="001A5599" w:rsidRPr="001337E5" w:rsidRDefault="00FE294E" w:rsidP="00970DE9">
            <w:pPr>
              <w:pStyle w:val="Default"/>
              <w:jc w:val="both"/>
              <w:rPr>
                <w:rFonts w:ascii="Arial" w:hAnsi="Arial" w:cs="Arial"/>
                <w:color w:val="auto"/>
                <w:sz w:val="22"/>
                <w:szCs w:val="22"/>
                <w:lang w:val="en-GB"/>
              </w:rPr>
            </w:pPr>
            <w:r w:rsidRPr="001337E5">
              <w:rPr>
                <w:rFonts w:ascii="Arial" w:hAnsi="Arial" w:cs="Arial"/>
                <w:color w:val="auto"/>
                <w:sz w:val="22"/>
                <w:szCs w:val="22"/>
                <w:lang w:val="en-GB"/>
              </w:rPr>
              <w:t xml:space="preserve">Colorectal </w:t>
            </w:r>
            <w:r w:rsidR="001A5599" w:rsidRPr="001337E5">
              <w:rPr>
                <w:rFonts w:ascii="Arial" w:hAnsi="Arial" w:cs="Arial"/>
                <w:color w:val="auto"/>
                <w:sz w:val="22"/>
                <w:szCs w:val="22"/>
                <w:lang w:val="en-GB"/>
              </w:rPr>
              <w:t>General Surgeon</w:t>
            </w:r>
          </w:p>
          <w:p w:rsidR="001A5599" w:rsidRPr="001337E5" w:rsidRDefault="001267F1" w:rsidP="00970DE9">
            <w:pPr>
              <w:pStyle w:val="Default"/>
              <w:jc w:val="both"/>
              <w:rPr>
                <w:rFonts w:ascii="Arial" w:hAnsi="Arial" w:cs="Arial"/>
                <w:color w:val="auto"/>
                <w:sz w:val="22"/>
                <w:szCs w:val="22"/>
              </w:rPr>
            </w:pPr>
            <w:r w:rsidRPr="001337E5">
              <w:rPr>
                <w:rFonts w:ascii="Arial" w:hAnsi="Arial" w:cs="Arial"/>
                <w:color w:val="auto"/>
                <w:sz w:val="22"/>
                <w:szCs w:val="22"/>
              </w:rPr>
              <w:t xml:space="preserve">01224 </w:t>
            </w:r>
            <w:r w:rsidR="007879F7" w:rsidRPr="001337E5">
              <w:rPr>
                <w:rFonts w:ascii="Arial" w:hAnsi="Arial" w:cs="Arial"/>
                <w:color w:val="auto"/>
                <w:sz w:val="22"/>
                <w:szCs w:val="22"/>
              </w:rPr>
              <w:t>552956</w:t>
            </w:r>
          </w:p>
          <w:p w:rsidR="001A5599" w:rsidRPr="001337E5" w:rsidRDefault="00A62DA1" w:rsidP="00970DE9">
            <w:pPr>
              <w:pStyle w:val="Default"/>
              <w:jc w:val="both"/>
              <w:rPr>
                <w:rFonts w:ascii="Arial" w:hAnsi="Arial" w:cs="Arial"/>
                <w:color w:val="auto"/>
                <w:sz w:val="22"/>
                <w:szCs w:val="22"/>
              </w:rPr>
            </w:pPr>
            <w:hyperlink r:id="rId12" w:history="1">
              <w:r w:rsidR="004C6304" w:rsidRPr="001337E5">
                <w:rPr>
                  <w:rStyle w:val="Hyperlink"/>
                  <w:rFonts w:ascii="Arial" w:hAnsi="Arial" w:cs="Arial"/>
                  <w:color w:val="auto"/>
                  <w:sz w:val="22"/>
                  <w:szCs w:val="22"/>
                  <w:u w:val="none"/>
                </w:rPr>
                <w:t>emad.aly@nhs.net</w:t>
              </w:r>
            </w:hyperlink>
          </w:p>
        </w:tc>
        <w:tc>
          <w:tcPr>
            <w:tcW w:w="2952" w:type="dxa"/>
          </w:tcPr>
          <w:p w:rsidR="001A5599" w:rsidRPr="001337E5" w:rsidRDefault="00FE294E" w:rsidP="00970DE9">
            <w:pPr>
              <w:pStyle w:val="Default"/>
              <w:jc w:val="both"/>
              <w:rPr>
                <w:rFonts w:ascii="Arial" w:hAnsi="Arial" w:cs="Arial"/>
                <w:color w:val="auto"/>
                <w:sz w:val="22"/>
                <w:szCs w:val="22"/>
                <w:lang w:val="en-GB"/>
              </w:rPr>
            </w:pPr>
            <w:r w:rsidRPr="001337E5">
              <w:rPr>
                <w:rFonts w:ascii="Arial" w:hAnsi="Arial" w:cs="Arial"/>
                <w:color w:val="auto"/>
                <w:sz w:val="22"/>
                <w:szCs w:val="22"/>
                <w:lang w:val="en-GB"/>
              </w:rPr>
              <w:t xml:space="preserve">Mr Abdul Qadir </w:t>
            </w:r>
          </w:p>
          <w:p w:rsidR="001A5599" w:rsidRPr="001337E5" w:rsidRDefault="00FE294E" w:rsidP="00970DE9">
            <w:pPr>
              <w:pStyle w:val="Default"/>
              <w:jc w:val="both"/>
              <w:rPr>
                <w:rFonts w:ascii="Arial" w:hAnsi="Arial" w:cs="Arial"/>
                <w:color w:val="auto"/>
                <w:sz w:val="22"/>
                <w:szCs w:val="22"/>
                <w:lang w:val="en-GB"/>
              </w:rPr>
            </w:pPr>
            <w:r w:rsidRPr="001337E5">
              <w:rPr>
                <w:rFonts w:ascii="Arial" w:hAnsi="Arial" w:cs="Arial"/>
                <w:color w:val="auto"/>
                <w:sz w:val="22"/>
                <w:szCs w:val="22"/>
                <w:lang w:val="en-GB"/>
              </w:rPr>
              <w:t>Unit Clinical Director</w:t>
            </w:r>
          </w:p>
          <w:p w:rsidR="001A5599" w:rsidRPr="001337E5" w:rsidRDefault="001267F1" w:rsidP="00970DE9">
            <w:pPr>
              <w:pStyle w:val="Default"/>
              <w:jc w:val="both"/>
              <w:rPr>
                <w:rFonts w:ascii="Arial" w:hAnsi="Arial" w:cs="Arial"/>
                <w:color w:val="auto"/>
                <w:sz w:val="22"/>
                <w:szCs w:val="22"/>
                <w:lang w:val="en-GB"/>
              </w:rPr>
            </w:pPr>
            <w:r w:rsidRPr="001337E5">
              <w:rPr>
                <w:rFonts w:ascii="Arial" w:hAnsi="Arial" w:cs="Arial"/>
                <w:color w:val="auto"/>
                <w:sz w:val="22"/>
                <w:szCs w:val="22"/>
                <w:lang w:val="en-GB"/>
              </w:rPr>
              <w:t>01224 55</w:t>
            </w:r>
            <w:r w:rsidR="00FE294E" w:rsidRPr="001337E5">
              <w:rPr>
                <w:rFonts w:ascii="Arial" w:hAnsi="Arial" w:cs="Arial"/>
                <w:color w:val="auto"/>
                <w:sz w:val="22"/>
                <w:szCs w:val="22"/>
                <w:lang w:val="en-GB"/>
              </w:rPr>
              <w:t>1275</w:t>
            </w:r>
          </w:p>
          <w:p w:rsidR="001A5599" w:rsidRPr="001337E5" w:rsidRDefault="00FE294E" w:rsidP="00970DE9">
            <w:pPr>
              <w:pStyle w:val="Default"/>
              <w:jc w:val="both"/>
              <w:rPr>
                <w:rFonts w:ascii="Arial" w:hAnsi="Arial" w:cs="Arial"/>
                <w:color w:val="auto"/>
                <w:sz w:val="22"/>
                <w:szCs w:val="22"/>
              </w:rPr>
            </w:pPr>
            <w:r w:rsidRPr="001337E5">
              <w:rPr>
                <w:rFonts w:ascii="Arial" w:hAnsi="Arial" w:cs="Arial"/>
                <w:color w:val="auto"/>
                <w:sz w:val="22"/>
                <w:szCs w:val="22"/>
              </w:rPr>
              <w:t>Abdul.qadir@nhs.net</w:t>
            </w:r>
          </w:p>
        </w:tc>
        <w:tc>
          <w:tcPr>
            <w:tcW w:w="12490" w:type="dxa"/>
          </w:tcPr>
          <w:p w:rsidR="001A5599" w:rsidRPr="001337E5" w:rsidRDefault="003156FC" w:rsidP="00970DE9">
            <w:pPr>
              <w:pStyle w:val="Default"/>
              <w:jc w:val="both"/>
              <w:rPr>
                <w:rFonts w:ascii="Arial" w:hAnsi="Arial" w:cs="Arial"/>
                <w:color w:val="auto"/>
                <w:sz w:val="22"/>
                <w:szCs w:val="22"/>
              </w:rPr>
            </w:pPr>
            <w:r w:rsidRPr="001337E5">
              <w:rPr>
                <w:rFonts w:ascii="Arial" w:hAnsi="Arial" w:cs="Arial"/>
                <w:color w:val="auto"/>
                <w:sz w:val="22"/>
                <w:szCs w:val="22"/>
              </w:rPr>
              <w:t>Fiona Murray</w:t>
            </w:r>
          </w:p>
          <w:p w:rsidR="001A5599" w:rsidRPr="001337E5" w:rsidRDefault="001A5599" w:rsidP="00970DE9">
            <w:pPr>
              <w:pStyle w:val="Default"/>
              <w:jc w:val="both"/>
              <w:rPr>
                <w:rFonts w:ascii="Arial" w:hAnsi="Arial" w:cs="Arial"/>
                <w:color w:val="auto"/>
                <w:sz w:val="22"/>
                <w:szCs w:val="22"/>
              </w:rPr>
            </w:pPr>
            <w:r w:rsidRPr="001337E5">
              <w:rPr>
                <w:rFonts w:ascii="Arial" w:hAnsi="Arial" w:cs="Arial"/>
                <w:color w:val="auto"/>
                <w:sz w:val="22"/>
                <w:szCs w:val="22"/>
              </w:rPr>
              <w:t>Unit Operational Manager</w:t>
            </w:r>
          </w:p>
          <w:p w:rsidR="001A5599" w:rsidRPr="001337E5" w:rsidRDefault="001A5599" w:rsidP="00970DE9">
            <w:pPr>
              <w:pStyle w:val="Default"/>
              <w:jc w:val="both"/>
              <w:rPr>
                <w:rFonts w:ascii="Arial" w:hAnsi="Arial" w:cs="Arial"/>
                <w:color w:val="auto"/>
                <w:sz w:val="22"/>
                <w:szCs w:val="22"/>
              </w:rPr>
            </w:pPr>
            <w:r w:rsidRPr="001337E5">
              <w:rPr>
                <w:rFonts w:ascii="Arial" w:hAnsi="Arial" w:cs="Arial"/>
                <w:color w:val="auto"/>
                <w:sz w:val="22"/>
                <w:szCs w:val="22"/>
              </w:rPr>
              <w:t xml:space="preserve">01224 </w:t>
            </w:r>
            <w:r w:rsidR="007879F7" w:rsidRPr="001337E5">
              <w:rPr>
                <w:rFonts w:ascii="Arial" w:hAnsi="Arial" w:cs="Arial"/>
                <w:color w:val="auto"/>
                <w:sz w:val="22"/>
                <w:szCs w:val="22"/>
              </w:rPr>
              <w:t>559131</w:t>
            </w:r>
          </w:p>
          <w:p w:rsidR="001A5599" w:rsidRPr="001337E5" w:rsidRDefault="003156FC" w:rsidP="00970DE9">
            <w:pPr>
              <w:pStyle w:val="Default"/>
              <w:jc w:val="both"/>
              <w:rPr>
                <w:rFonts w:ascii="Arial" w:hAnsi="Arial" w:cs="Arial"/>
                <w:color w:val="auto"/>
                <w:sz w:val="22"/>
                <w:szCs w:val="22"/>
              </w:rPr>
            </w:pPr>
            <w:r w:rsidRPr="001337E5">
              <w:rPr>
                <w:rFonts w:ascii="Arial" w:hAnsi="Arial" w:cs="Arial"/>
                <w:color w:val="auto"/>
                <w:sz w:val="22"/>
                <w:szCs w:val="22"/>
              </w:rPr>
              <w:t>f.murray@nhs.net</w:t>
            </w:r>
          </w:p>
        </w:tc>
      </w:tr>
    </w:tbl>
    <w:p w:rsidR="00E90DF8" w:rsidRPr="001337E5" w:rsidRDefault="001A5599" w:rsidP="00E90DF8">
      <w:pPr>
        <w:pStyle w:val="Default"/>
        <w:jc w:val="both"/>
        <w:rPr>
          <w:rFonts w:ascii="Arial" w:hAnsi="Arial" w:cs="Arial"/>
          <w:color w:val="auto"/>
          <w:sz w:val="22"/>
          <w:szCs w:val="22"/>
        </w:rPr>
      </w:pPr>
      <w:proofErr w:type="gramStart"/>
      <w:r w:rsidRPr="001337E5">
        <w:rPr>
          <w:rFonts w:ascii="Arial" w:hAnsi="Arial" w:cs="Arial"/>
          <w:color w:val="auto"/>
          <w:sz w:val="22"/>
          <w:szCs w:val="22"/>
        </w:rPr>
        <w:t>or</w:t>
      </w:r>
      <w:proofErr w:type="gramEnd"/>
      <w:r w:rsidRPr="001337E5">
        <w:rPr>
          <w:rFonts w:ascii="Arial" w:hAnsi="Arial" w:cs="Arial"/>
          <w:color w:val="auto"/>
          <w:sz w:val="22"/>
          <w:szCs w:val="22"/>
        </w:rPr>
        <w:t xml:space="preserve"> any of the Unit Consultants</w:t>
      </w:r>
    </w:p>
    <w:p w:rsidR="00BA3FF8" w:rsidRPr="001337E5" w:rsidRDefault="00BA3FF8" w:rsidP="00E90DF8">
      <w:pPr>
        <w:pStyle w:val="Default"/>
        <w:jc w:val="both"/>
        <w:rPr>
          <w:rFonts w:ascii="Arial" w:hAnsi="Arial" w:cs="Arial"/>
          <w:color w:val="auto"/>
          <w:sz w:val="22"/>
          <w:szCs w:val="22"/>
        </w:rPr>
      </w:pPr>
    </w:p>
    <w:p w:rsidR="00BA3FF8" w:rsidRDefault="00BA3FF8"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Default="001337E5" w:rsidP="00E90DF8">
      <w:pPr>
        <w:pStyle w:val="Default"/>
        <w:jc w:val="both"/>
        <w:rPr>
          <w:rFonts w:ascii="Arial" w:hAnsi="Arial" w:cs="Arial"/>
          <w:color w:val="auto"/>
          <w:sz w:val="22"/>
          <w:szCs w:val="22"/>
        </w:rPr>
      </w:pPr>
    </w:p>
    <w:p w:rsidR="001337E5" w:rsidRPr="001337E5" w:rsidRDefault="001337E5" w:rsidP="00E90DF8">
      <w:pPr>
        <w:pStyle w:val="Default"/>
        <w:jc w:val="both"/>
        <w:rPr>
          <w:rFonts w:ascii="Arial" w:hAnsi="Arial" w:cs="Arial"/>
          <w:color w:val="auto"/>
          <w:sz w:val="22"/>
          <w:szCs w:val="22"/>
        </w:rPr>
      </w:pPr>
    </w:p>
    <w:p w:rsidR="001A5599" w:rsidRPr="001337E5" w:rsidRDefault="001A5599" w:rsidP="00E90DF8">
      <w:pPr>
        <w:pStyle w:val="Default"/>
        <w:jc w:val="both"/>
        <w:rPr>
          <w:rFonts w:ascii="Arial" w:hAnsi="Arial" w:cs="Arial"/>
          <w:color w:val="auto"/>
          <w:sz w:val="22"/>
          <w:szCs w:val="22"/>
        </w:rPr>
      </w:pPr>
      <w:r w:rsidRPr="001337E5">
        <w:rPr>
          <w:rFonts w:ascii="Arial" w:hAnsi="Arial" w:cs="Arial"/>
          <w:b/>
          <w:sz w:val="22"/>
          <w:szCs w:val="22"/>
          <w:u w:val="single"/>
        </w:rPr>
        <w:t xml:space="preserve">PERSON SPECIFICATION FOR CONSULTANT SURGEON </w:t>
      </w:r>
      <w:r w:rsidR="00946571" w:rsidRPr="001337E5">
        <w:rPr>
          <w:rFonts w:ascii="Arial" w:hAnsi="Arial" w:cs="Arial"/>
          <w:b/>
          <w:sz w:val="22"/>
          <w:szCs w:val="22"/>
          <w:u w:val="single"/>
        </w:rPr>
        <w:t xml:space="preserve">WITH AN INTEREST IN COLORECTAL SURGERY </w:t>
      </w:r>
      <w:r w:rsidRPr="001337E5">
        <w:rPr>
          <w:rFonts w:ascii="Arial" w:hAnsi="Arial" w:cs="Arial"/>
          <w:b/>
          <w:sz w:val="22"/>
          <w:szCs w:val="22"/>
          <w:u w:val="single"/>
        </w:rPr>
        <w:t>IN NHS GRAMPIAN</w:t>
      </w:r>
    </w:p>
    <w:p w:rsidR="001A5599" w:rsidRPr="001337E5" w:rsidRDefault="001A5599" w:rsidP="00970DE9">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4111"/>
        <w:gridCol w:w="2602"/>
      </w:tblGrid>
      <w:tr w:rsidR="001A5599" w:rsidRPr="001337E5" w:rsidTr="00460E51">
        <w:tc>
          <w:tcPr>
            <w:tcW w:w="1809"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b/>
                <w:bCs/>
                <w:sz w:val="22"/>
                <w:szCs w:val="22"/>
              </w:rPr>
              <w:t>Requirement</w:t>
            </w:r>
          </w:p>
        </w:tc>
        <w:tc>
          <w:tcPr>
            <w:tcW w:w="4111"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b/>
                <w:bCs/>
                <w:sz w:val="22"/>
                <w:szCs w:val="22"/>
              </w:rPr>
              <w:t>Essential</w:t>
            </w:r>
          </w:p>
        </w:tc>
        <w:tc>
          <w:tcPr>
            <w:tcW w:w="2602" w:type="dxa"/>
          </w:tcPr>
          <w:p w:rsidR="001A5599" w:rsidRPr="001337E5" w:rsidRDefault="001A5599" w:rsidP="00970DE9">
            <w:pPr>
              <w:autoSpaceDE w:val="0"/>
              <w:autoSpaceDN w:val="0"/>
              <w:adjustRightInd w:val="0"/>
              <w:rPr>
                <w:rFonts w:ascii="Arial" w:hAnsi="Arial" w:cs="Arial"/>
                <w:b/>
                <w:bCs/>
                <w:sz w:val="22"/>
                <w:szCs w:val="22"/>
                <w:lang w:eastAsia="en-GB"/>
              </w:rPr>
            </w:pPr>
            <w:r w:rsidRPr="001337E5">
              <w:rPr>
                <w:rFonts w:ascii="Arial" w:hAnsi="Arial" w:cs="Arial"/>
                <w:b/>
                <w:bCs/>
                <w:sz w:val="22"/>
                <w:szCs w:val="22"/>
              </w:rPr>
              <w:t>Desirable</w:t>
            </w:r>
          </w:p>
          <w:p w:rsidR="001A5599" w:rsidRPr="001337E5" w:rsidRDefault="001A5599" w:rsidP="00970DE9">
            <w:pPr>
              <w:autoSpaceDE w:val="0"/>
              <w:autoSpaceDN w:val="0"/>
              <w:adjustRightInd w:val="0"/>
              <w:rPr>
                <w:rFonts w:ascii="Arial" w:hAnsi="Arial" w:cs="Arial"/>
                <w:sz w:val="22"/>
                <w:szCs w:val="22"/>
                <w:lang w:eastAsia="en-GB"/>
              </w:rPr>
            </w:pPr>
          </w:p>
        </w:tc>
      </w:tr>
      <w:tr w:rsidR="001A5599" w:rsidRPr="001337E5" w:rsidTr="00460E51">
        <w:tc>
          <w:tcPr>
            <w:tcW w:w="1809"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b/>
                <w:bCs/>
                <w:sz w:val="22"/>
                <w:szCs w:val="22"/>
              </w:rPr>
              <w:t>Qualifications</w:t>
            </w:r>
          </w:p>
        </w:tc>
        <w:tc>
          <w:tcPr>
            <w:tcW w:w="4111"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sz w:val="22"/>
                <w:szCs w:val="22"/>
              </w:rPr>
              <w:t>- Full GMC Registration</w:t>
            </w:r>
          </w:p>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sz w:val="22"/>
                <w:szCs w:val="22"/>
                <w:lang w:eastAsia="en-GB"/>
              </w:rPr>
              <w:t xml:space="preserve">- </w:t>
            </w:r>
            <w:r w:rsidRPr="001337E5">
              <w:rPr>
                <w:rFonts w:ascii="Arial" w:hAnsi="Arial" w:cs="Arial"/>
                <w:sz w:val="22"/>
                <w:szCs w:val="22"/>
              </w:rPr>
              <w:t xml:space="preserve">FRCS or equivalent </w:t>
            </w:r>
          </w:p>
          <w:p w:rsidR="001A5599" w:rsidRPr="001337E5" w:rsidRDefault="001267F1" w:rsidP="00970DE9">
            <w:pPr>
              <w:autoSpaceDE w:val="0"/>
              <w:autoSpaceDN w:val="0"/>
              <w:adjustRightInd w:val="0"/>
              <w:rPr>
                <w:rFonts w:ascii="Arial" w:hAnsi="Arial" w:cs="Arial"/>
                <w:sz w:val="22"/>
                <w:szCs w:val="22"/>
                <w:lang w:eastAsia="en-GB"/>
              </w:rPr>
            </w:pPr>
            <w:r w:rsidRPr="001337E5">
              <w:rPr>
                <w:rFonts w:ascii="Arial" w:hAnsi="Arial" w:cs="Arial"/>
                <w:sz w:val="22"/>
                <w:szCs w:val="22"/>
                <w:lang w:eastAsia="en-GB"/>
              </w:rPr>
              <w:t xml:space="preserve">- </w:t>
            </w:r>
            <w:r w:rsidR="001A5599" w:rsidRPr="001337E5">
              <w:rPr>
                <w:rFonts w:ascii="Arial" w:hAnsi="Arial" w:cs="Arial"/>
                <w:sz w:val="22"/>
                <w:szCs w:val="22"/>
                <w:lang w:eastAsia="en-GB"/>
              </w:rPr>
              <w:t>CCT, CESR or equivalent</w:t>
            </w:r>
          </w:p>
        </w:tc>
        <w:tc>
          <w:tcPr>
            <w:tcW w:w="2602" w:type="dxa"/>
          </w:tcPr>
          <w:p w:rsidR="001A5599" w:rsidRPr="001337E5" w:rsidRDefault="001A5599" w:rsidP="00970DE9">
            <w:pPr>
              <w:autoSpaceDE w:val="0"/>
              <w:autoSpaceDN w:val="0"/>
              <w:adjustRightInd w:val="0"/>
              <w:rPr>
                <w:rFonts w:ascii="Arial" w:hAnsi="Arial" w:cs="Arial"/>
                <w:sz w:val="22"/>
                <w:szCs w:val="22"/>
              </w:rPr>
            </w:pPr>
            <w:r w:rsidRPr="001337E5">
              <w:rPr>
                <w:rFonts w:ascii="Arial" w:hAnsi="Arial" w:cs="Arial"/>
                <w:sz w:val="22"/>
                <w:szCs w:val="22"/>
              </w:rPr>
              <w:t xml:space="preserve">Higher degree </w:t>
            </w:r>
          </w:p>
          <w:p w:rsidR="001A5599" w:rsidRPr="001337E5" w:rsidRDefault="001A5599" w:rsidP="00970DE9">
            <w:pPr>
              <w:autoSpaceDE w:val="0"/>
              <w:autoSpaceDN w:val="0"/>
              <w:adjustRightInd w:val="0"/>
              <w:rPr>
                <w:rFonts w:ascii="Arial" w:hAnsi="Arial" w:cs="Arial"/>
                <w:sz w:val="22"/>
                <w:szCs w:val="22"/>
              </w:rPr>
            </w:pPr>
            <w:r w:rsidRPr="001337E5">
              <w:rPr>
                <w:rFonts w:ascii="Arial" w:hAnsi="Arial" w:cs="Arial"/>
                <w:sz w:val="22"/>
                <w:szCs w:val="22"/>
              </w:rPr>
              <w:t>(</w:t>
            </w:r>
            <w:proofErr w:type="spellStart"/>
            <w:r w:rsidRPr="001337E5">
              <w:rPr>
                <w:rFonts w:ascii="Arial" w:hAnsi="Arial" w:cs="Arial"/>
                <w:sz w:val="22"/>
                <w:szCs w:val="22"/>
              </w:rPr>
              <w:t>eg</w:t>
            </w:r>
            <w:proofErr w:type="spellEnd"/>
            <w:r w:rsidRPr="001337E5">
              <w:rPr>
                <w:rFonts w:ascii="Arial" w:hAnsi="Arial" w:cs="Arial"/>
                <w:sz w:val="22"/>
                <w:szCs w:val="22"/>
              </w:rPr>
              <w:t xml:space="preserve"> MD/PhD/MSc)</w:t>
            </w:r>
          </w:p>
          <w:p w:rsidR="001A5599" w:rsidRPr="001337E5" w:rsidRDefault="001A5599" w:rsidP="00970DE9">
            <w:pPr>
              <w:autoSpaceDE w:val="0"/>
              <w:autoSpaceDN w:val="0"/>
              <w:adjustRightInd w:val="0"/>
              <w:rPr>
                <w:rFonts w:ascii="Arial" w:hAnsi="Arial" w:cs="Arial"/>
                <w:sz w:val="22"/>
                <w:szCs w:val="22"/>
                <w:lang w:eastAsia="en-GB"/>
              </w:rPr>
            </w:pPr>
          </w:p>
        </w:tc>
      </w:tr>
      <w:tr w:rsidR="001A5599" w:rsidRPr="001337E5" w:rsidTr="00460E51">
        <w:tc>
          <w:tcPr>
            <w:tcW w:w="1809"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b/>
                <w:bCs/>
                <w:sz w:val="22"/>
                <w:szCs w:val="22"/>
              </w:rPr>
              <w:t>Special interest</w:t>
            </w:r>
          </w:p>
        </w:tc>
        <w:tc>
          <w:tcPr>
            <w:tcW w:w="4111" w:type="dxa"/>
          </w:tcPr>
          <w:p w:rsidR="001A5599" w:rsidRPr="001337E5" w:rsidRDefault="004A3A57" w:rsidP="00970DE9">
            <w:pPr>
              <w:autoSpaceDE w:val="0"/>
              <w:autoSpaceDN w:val="0"/>
              <w:adjustRightInd w:val="0"/>
              <w:rPr>
                <w:rFonts w:ascii="Arial" w:hAnsi="Arial" w:cs="Arial"/>
                <w:sz w:val="22"/>
                <w:szCs w:val="22"/>
              </w:rPr>
            </w:pPr>
            <w:r w:rsidRPr="001337E5">
              <w:rPr>
                <w:rFonts w:ascii="Arial" w:hAnsi="Arial" w:cs="Arial"/>
                <w:sz w:val="22"/>
                <w:szCs w:val="22"/>
              </w:rPr>
              <w:t>- C</w:t>
            </w:r>
            <w:r w:rsidR="001A5599" w:rsidRPr="001337E5">
              <w:rPr>
                <w:rFonts w:ascii="Arial" w:hAnsi="Arial" w:cs="Arial"/>
                <w:sz w:val="22"/>
                <w:szCs w:val="22"/>
              </w:rPr>
              <w:t>olorectal surgery</w:t>
            </w:r>
          </w:p>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sz w:val="22"/>
                <w:szCs w:val="22"/>
                <w:lang w:eastAsia="en-GB"/>
              </w:rPr>
              <w:t xml:space="preserve">- Advanced laparoscopic colorectal surgery with evidence of appropriate training </w:t>
            </w:r>
          </w:p>
        </w:tc>
        <w:tc>
          <w:tcPr>
            <w:tcW w:w="2602" w:type="dxa"/>
          </w:tcPr>
          <w:p w:rsidR="001A5599" w:rsidRPr="001337E5" w:rsidRDefault="00970DE9" w:rsidP="00970DE9">
            <w:pPr>
              <w:autoSpaceDE w:val="0"/>
              <w:autoSpaceDN w:val="0"/>
              <w:adjustRightInd w:val="0"/>
              <w:rPr>
                <w:rFonts w:ascii="Arial" w:hAnsi="Arial" w:cs="Arial"/>
                <w:sz w:val="22"/>
                <w:szCs w:val="22"/>
                <w:lang w:eastAsia="en-GB"/>
              </w:rPr>
            </w:pPr>
            <w:r w:rsidRPr="001337E5">
              <w:rPr>
                <w:rFonts w:ascii="Arial" w:hAnsi="Arial" w:cs="Arial"/>
                <w:sz w:val="22"/>
                <w:szCs w:val="22"/>
                <w:lang w:eastAsia="en-GB"/>
              </w:rPr>
              <w:t>Experience of robotic surgery</w:t>
            </w:r>
          </w:p>
        </w:tc>
      </w:tr>
      <w:tr w:rsidR="001A5599" w:rsidRPr="001337E5" w:rsidTr="00460E51">
        <w:tc>
          <w:tcPr>
            <w:tcW w:w="1809"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b/>
                <w:bCs/>
                <w:sz w:val="22"/>
                <w:szCs w:val="22"/>
              </w:rPr>
              <w:t>Teaching</w:t>
            </w:r>
          </w:p>
        </w:tc>
        <w:tc>
          <w:tcPr>
            <w:tcW w:w="4111"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sz w:val="22"/>
                <w:szCs w:val="22"/>
              </w:rPr>
              <w:t>- Evidence of continuing activity in, development of and contribution to medical education and training</w:t>
            </w:r>
          </w:p>
        </w:tc>
        <w:tc>
          <w:tcPr>
            <w:tcW w:w="2602" w:type="dxa"/>
          </w:tcPr>
          <w:p w:rsidR="001A5599" w:rsidRPr="001337E5" w:rsidRDefault="001A5599" w:rsidP="00970DE9">
            <w:pPr>
              <w:autoSpaceDE w:val="0"/>
              <w:autoSpaceDN w:val="0"/>
              <w:adjustRightInd w:val="0"/>
              <w:rPr>
                <w:rFonts w:ascii="Arial" w:hAnsi="Arial" w:cs="Arial"/>
                <w:sz w:val="22"/>
                <w:szCs w:val="22"/>
                <w:lang w:eastAsia="en-GB"/>
              </w:rPr>
            </w:pPr>
          </w:p>
        </w:tc>
      </w:tr>
      <w:tr w:rsidR="001A5599" w:rsidRPr="001337E5" w:rsidTr="00460E51">
        <w:tc>
          <w:tcPr>
            <w:tcW w:w="1809"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b/>
                <w:bCs/>
                <w:sz w:val="22"/>
                <w:szCs w:val="22"/>
              </w:rPr>
              <w:t>Research</w:t>
            </w:r>
          </w:p>
        </w:tc>
        <w:tc>
          <w:tcPr>
            <w:tcW w:w="4111" w:type="dxa"/>
          </w:tcPr>
          <w:p w:rsidR="001A5599" w:rsidRPr="001337E5" w:rsidRDefault="004A3A57" w:rsidP="00970DE9">
            <w:pPr>
              <w:autoSpaceDE w:val="0"/>
              <w:autoSpaceDN w:val="0"/>
              <w:adjustRightInd w:val="0"/>
              <w:rPr>
                <w:rFonts w:ascii="Arial" w:hAnsi="Arial" w:cs="Arial"/>
                <w:sz w:val="22"/>
                <w:szCs w:val="22"/>
                <w:highlight w:val="yellow"/>
                <w:lang w:eastAsia="en-GB"/>
              </w:rPr>
            </w:pPr>
            <w:r w:rsidRPr="001337E5">
              <w:rPr>
                <w:rFonts w:ascii="Arial" w:hAnsi="Arial" w:cs="Arial"/>
                <w:sz w:val="22"/>
                <w:szCs w:val="22"/>
              </w:rPr>
              <w:t>Peer reviewed</w:t>
            </w:r>
            <w:r w:rsidRPr="001337E5">
              <w:rPr>
                <w:rFonts w:ascii="Arial" w:hAnsi="Arial" w:cs="Arial"/>
                <w:sz w:val="22"/>
                <w:szCs w:val="22"/>
                <w:lang w:eastAsia="en-GB"/>
              </w:rPr>
              <w:t xml:space="preserve"> p</w:t>
            </w:r>
            <w:r w:rsidRPr="001337E5">
              <w:rPr>
                <w:rFonts w:ascii="Arial" w:hAnsi="Arial" w:cs="Arial"/>
                <w:sz w:val="22"/>
                <w:szCs w:val="22"/>
              </w:rPr>
              <w:t>ublications</w:t>
            </w:r>
          </w:p>
        </w:tc>
        <w:tc>
          <w:tcPr>
            <w:tcW w:w="2602" w:type="dxa"/>
          </w:tcPr>
          <w:p w:rsidR="001A5599" w:rsidRPr="001337E5" w:rsidRDefault="004A3A57" w:rsidP="00970DE9">
            <w:pPr>
              <w:autoSpaceDE w:val="0"/>
              <w:autoSpaceDN w:val="0"/>
              <w:adjustRightInd w:val="0"/>
              <w:rPr>
                <w:rFonts w:ascii="Arial" w:hAnsi="Arial" w:cs="Arial"/>
                <w:sz w:val="22"/>
                <w:szCs w:val="22"/>
                <w:lang w:eastAsia="en-GB"/>
              </w:rPr>
            </w:pPr>
            <w:r w:rsidRPr="001337E5">
              <w:rPr>
                <w:rFonts w:ascii="Arial" w:hAnsi="Arial" w:cs="Arial"/>
                <w:sz w:val="22"/>
                <w:szCs w:val="22"/>
              </w:rPr>
              <w:t xml:space="preserve">Evidence of ongoing research </w:t>
            </w:r>
          </w:p>
        </w:tc>
      </w:tr>
      <w:tr w:rsidR="001A5599" w:rsidRPr="001337E5" w:rsidTr="00460E51">
        <w:tc>
          <w:tcPr>
            <w:tcW w:w="1809" w:type="dxa"/>
          </w:tcPr>
          <w:p w:rsidR="001A5599" w:rsidRPr="001337E5" w:rsidRDefault="001A5599" w:rsidP="00970DE9">
            <w:pPr>
              <w:autoSpaceDE w:val="0"/>
              <w:autoSpaceDN w:val="0"/>
              <w:adjustRightInd w:val="0"/>
              <w:rPr>
                <w:rFonts w:ascii="Arial" w:hAnsi="Arial" w:cs="Arial"/>
                <w:b/>
                <w:bCs/>
                <w:sz w:val="22"/>
                <w:szCs w:val="22"/>
                <w:lang w:eastAsia="en-GB"/>
              </w:rPr>
            </w:pPr>
            <w:r w:rsidRPr="001337E5">
              <w:rPr>
                <w:rFonts w:ascii="Arial" w:hAnsi="Arial" w:cs="Arial"/>
                <w:b/>
                <w:bCs/>
                <w:sz w:val="22"/>
                <w:szCs w:val="22"/>
              </w:rPr>
              <w:t>Communication</w:t>
            </w:r>
          </w:p>
          <w:p w:rsidR="001A5599" w:rsidRPr="001337E5" w:rsidRDefault="001A5599" w:rsidP="00970DE9">
            <w:pPr>
              <w:autoSpaceDE w:val="0"/>
              <w:autoSpaceDN w:val="0"/>
              <w:adjustRightInd w:val="0"/>
              <w:rPr>
                <w:rFonts w:ascii="Arial" w:hAnsi="Arial" w:cs="Arial"/>
                <w:b/>
                <w:bCs/>
                <w:sz w:val="22"/>
                <w:szCs w:val="22"/>
              </w:rPr>
            </w:pPr>
            <w:r w:rsidRPr="001337E5">
              <w:rPr>
                <w:rFonts w:ascii="Arial" w:hAnsi="Arial" w:cs="Arial"/>
                <w:b/>
                <w:bCs/>
                <w:sz w:val="22"/>
                <w:szCs w:val="22"/>
              </w:rPr>
              <w:t>skills</w:t>
            </w:r>
          </w:p>
          <w:p w:rsidR="001A5599" w:rsidRPr="001337E5" w:rsidRDefault="001A5599" w:rsidP="00970DE9">
            <w:pPr>
              <w:autoSpaceDE w:val="0"/>
              <w:autoSpaceDN w:val="0"/>
              <w:adjustRightInd w:val="0"/>
              <w:rPr>
                <w:rFonts w:ascii="Arial" w:hAnsi="Arial" w:cs="Arial"/>
                <w:sz w:val="22"/>
                <w:szCs w:val="22"/>
                <w:lang w:eastAsia="en-GB"/>
              </w:rPr>
            </w:pPr>
          </w:p>
        </w:tc>
        <w:tc>
          <w:tcPr>
            <w:tcW w:w="4111"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sz w:val="22"/>
                <w:szCs w:val="22"/>
              </w:rPr>
              <w:t>- Effective communication skills.</w:t>
            </w:r>
          </w:p>
          <w:p w:rsidR="001A5599" w:rsidRPr="001337E5" w:rsidRDefault="001A5599" w:rsidP="00970DE9">
            <w:pPr>
              <w:autoSpaceDE w:val="0"/>
              <w:autoSpaceDN w:val="0"/>
              <w:adjustRightInd w:val="0"/>
              <w:rPr>
                <w:rFonts w:ascii="Arial" w:hAnsi="Arial" w:cs="Arial"/>
                <w:sz w:val="22"/>
                <w:szCs w:val="22"/>
              </w:rPr>
            </w:pPr>
            <w:r w:rsidRPr="001337E5">
              <w:rPr>
                <w:rFonts w:ascii="Arial" w:hAnsi="Arial" w:cs="Arial"/>
                <w:sz w:val="22"/>
                <w:szCs w:val="22"/>
              </w:rPr>
              <w:t>- Evidence of effective working within a multi-disciplinary clinical</w:t>
            </w:r>
            <w:r w:rsidR="004A3A57" w:rsidRPr="001337E5">
              <w:rPr>
                <w:rFonts w:ascii="Arial" w:hAnsi="Arial" w:cs="Arial"/>
                <w:sz w:val="22"/>
                <w:szCs w:val="22"/>
              </w:rPr>
              <w:t xml:space="preserve"> team</w:t>
            </w:r>
          </w:p>
          <w:p w:rsidR="001A5599" w:rsidRPr="001337E5" w:rsidRDefault="001A5599" w:rsidP="00970DE9">
            <w:pPr>
              <w:autoSpaceDE w:val="0"/>
              <w:autoSpaceDN w:val="0"/>
              <w:adjustRightInd w:val="0"/>
              <w:rPr>
                <w:rFonts w:ascii="Arial" w:hAnsi="Arial" w:cs="Arial"/>
                <w:sz w:val="22"/>
                <w:szCs w:val="22"/>
              </w:rPr>
            </w:pPr>
            <w:r w:rsidRPr="001337E5">
              <w:rPr>
                <w:rFonts w:ascii="Arial" w:hAnsi="Arial" w:cs="Arial"/>
                <w:sz w:val="22"/>
                <w:szCs w:val="22"/>
              </w:rPr>
              <w:t>- Evidence of good team working skills</w:t>
            </w:r>
          </w:p>
        </w:tc>
        <w:tc>
          <w:tcPr>
            <w:tcW w:w="2602" w:type="dxa"/>
          </w:tcPr>
          <w:p w:rsidR="001A5599" w:rsidRPr="001337E5" w:rsidRDefault="001A5599" w:rsidP="00970DE9">
            <w:pPr>
              <w:autoSpaceDE w:val="0"/>
              <w:autoSpaceDN w:val="0"/>
              <w:adjustRightInd w:val="0"/>
              <w:rPr>
                <w:rFonts w:ascii="Arial" w:hAnsi="Arial" w:cs="Arial"/>
                <w:sz w:val="22"/>
                <w:szCs w:val="22"/>
                <w:lang w:eastAsia="en-GB"/>
              </w:rPr>
            </w:pPr>
          </w:p>
        </w:tc>
      </w:tr>
      <w:tr w:rsidR="001A5599" w:rsidRPr="001337E5" w:rsidTr="00460E51">
        <w:tc>
          <w:tcPr>
            <w:tcW w:w="1809"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b/>
                <w:bCs/>
                <w:sz w:val="22"/>
                <w:szCs w:val="22"/>
              </w:rPr>
              <w:t>Audit</w:t>
            </w:r>
          </w:p>
        </w:tc>
        <w:tc>
          <w:tcPr>
            <w:tcW w:w="4111" w:type="dxa"/>
          </w:tcPr>
          <w:p w:rsidR="001A5599" w:rsidRPr="001337E5" w:rsidRDefault="004A3A57" w:rsidP="00970DE9">
            <w:pPr>
              <w:autoSpaceDE w:val="0"/>
              <w:autoSpaceDN w:val="0"/>
              <w:adjustRightInd w:val="0"/>
              <w:rPr>
                <w:rFonts w:ascii="Arial" w:hAnsi="Arial" w:cs="Arial"/>
                <w:sz w:val="22"/>
                <w:szCs w:val="22"/>
                <w:lang w:eastAsia="en-GB"/>
              </w:rPr>
            </w:pPr>
            <w:r w:rsidRPr="001337E5">
              <w:rPr>
                <w:rFonts w:ascii="Arial" w:hAnsi="Arial" w:cs="Arial"/>
                <w:sz w:val="22"/>
                <w:szCs w:val="22"/>
                <w:lang w:eastAsia="en-GB"/>
              </w:rPr>
              <w:t>Evidence of involvement in audit</w:t>
            </w:r>
          </w:p>
        </w:tc>
        <w:tc>
          <w:tcPr>
            <w:tcW w:w="2602" w:type="dxa"/>
          </w:tcPr>
          <w:p w:rsidR="001A5599" w:rsidRPr="001337E5" w:rsidRDefault="004A3A57" w:rsidP="00970DE9">
            <w:pPr>
              <w:autoSpaceDE w:val="0"/>
              <w:autoSpaceDN w:val="0"/>
              <w:adjustRightInd w:val="0"/>
              <w:rPr>
                <w:rFonts w:ascii="Arial" w:hAnsi="Arial" w:cs="Arial"/>
                <w:sz w:val="22"/>
                <w:szCs w:val="22"/>
                <w:lang w:eastAsia="en-GB"/>
              </w:rPr>
            </w:pPr>
            <w:r w:rsidRPr="001337E5">
              <w:rPr>
                <w:rFonts w:ascii="Arial" w:hAnsi="Arial" w:cs="Arial"/>
                <w:sz w:val="22"/>
                <w:szCs w:val="22"/>
              </w:rPr>
              <w:t>Ongoing c</w:t>
            </w:r>
            <w:r w:rsidR="001A5599" w:rsidRPr="001337E5">
              <w:rPr>
                <w:rFonts w:ascii="Arial" w:hAnsi="Arial" w:cs="Arial"/>
                <w:sz w:val="22"/>
                <w:szCs w:val="22"/>
              </w:rPr>
              <w:t xml:space="preserve">ommitment to audit </w:t>
            </w:r>
          </w:p>
          <w:p w:rsidR="001A5599" w:rsidRPr="001337E5" w:rsidRDefault="001A5599" w:rsidP="00970DE9">
            <w:pPr>
              <w:autoSpaceDE w:val="0"/>
              <w:autoSpaceDN w:val="0"/>
              <w:adjustRightInd w:val="0"/>
              <w:rPr>
                <w:rFonts w:ascii="Arial" w:hAnsi="Arial" w:cs="Arial"/>
                <w:sz w:val="22"/>
                <w:szCs w:val="22"/>
                <w:lang w:eastAsia="en-GB"/>
              </w:rPr>
            </w:pPr>
          </w:p>
        </w:tc>
      </w:tr>
      <w:tr w:rsidR="001A5599" w:rsidRPr="001337E5" w:rsidTr="00460E51">
        <w:tc>
          <w:tcPr>
            <w:tcW w:w="1809" w:type="dxa"/>
          </w:tcPr>
          <w:p w:rsidR="001A5599" w:rsidRPr="001337E5" w:rsidRDefault="001A5599" w:rsidP="00970DE9">
            <w:pPr>
              <w:autoSpaceDE w:val="0"/>
              <w:autoSpaceDN w:val="0"/>
              <w:adjustRightInd w:val="0"/>
              <w:rPr>
                <w:rFonts w:ascii="Arial" w:hAnsi="Arial" w:cs="Arial"/>
                <w:b/>
                <w:bCs/>
                <w:sz w:val="22"/>
                <w:szCs w:val="22"/>
              </w:rPr>
            </w:pPr>
            <w:r w:rsidRPr="001337E5">
              <w:rPr>
                <w:rFonts w:ascii="Arial" w:hAnsi="Arial" w:cs="Arial"/>
                <w:b/>
                <w:bCs/>
                <w:sz w:val="22"/>
                <w:szCs w:val="22"/>
              </w:rPr>
              <w:t>Patient Safety &amp; Quality Improvement</w:t>
            </w:r>
          </w:p>
        </w:tc>
        <w:tc>
          <w:tcPr>
            <w:tcW w:w="4111" w:type="dxa"/>
          </w:tcPr>
          <w:p w:rsidR="001A5599" w:rsidRPr="001337E5" w:rsidRDefault="001A5599" w:rsidP="00970DE9">
            <w:pPr>
              <w:autoSpaceDE w:val="0"/>
              <w:autoSpaceDN w:val="0"/>
              <w:adjustRightInd w:val="0"/>
              <w:rPr>
                <w:rFonts w:ascii="Arial" w:hAnsi="Arial" w:cs="Arial"/>
                <w:sz w:val="22"/>
                <w:szCs w:val="22"/>
              </w:rPr>
            </w:pPr>
            <w:r w:rsidRPr="001337E5">
              <w:rPr>
                <w:rFonts w:ascii="Arial" w:hAnsi="Arial" w:cs="Arial"/>
                <w:sz w:val="22"/>
                <w:szCs w:val="22"/>
              </w:rPr>
              <w:t xml:space="preserve">Evidence of commitment to patient </w:t>
            </w:r>
            <w:r w:rsidR="004A3A57" w:rsidRPr="001337E5">
              <w:rPr>
                <w:rFonts w:ascii="Arial" w:hAnsi="Arial" w:cs="Arial"/>
                <w:sz w:val="22"/>
                <w:szCs w:val="22"/>
              </w:rPr>
              <w:t>safety and quality improvement</w:t>
            </w:r>
            <w:r w:rsidR="00F47B84" w:rsidRPr="001337E5">
              <w:rPr>
                <w:rFonts w:ascii="Arial" w:hAnsi="Arial" w:cs="Arial"/>
                <w:sz w:val="22"/>
                <w:szCs w:val="22"/>
              </w:rPr>
              <w:t xml:space="preserve"> (QI)</w:t>
            </w:r>
          </w:p>
        </w:tc>
        <w:tc>
          <w:tcPr>
            <w:tcW w:w="2602" w:type="dxa"/>
          </w:tcPr>
          <w:p w:rsidR="004A3A57" w:rsidRPr="001337E5" w:rsidRDefault="004A3A57" w:rsidP="00970DE9">
            <w:pPr>
              <w:autoSpaceDE w:val="0"/>
              <w:autoSpaceDN w:val="0"/>
              <w:adjustRightInd w:val="0"/>
              <w:rPr>
                <w:rFonts w:ascii="Arial" w:hAnsi="Arial" w:cs="Arial"/>
                <w:sz w:val="22"/>
                <w:szCs w:val="22"/>
                <w:lang w:eastAsia="en-GB"/>
              </w:rPr>
            </w:pPr>
            <w:r w:rsidRPr="001337E5">
              <w:rPr>
                <w:rFonts w:ascii="Arial" w:hAnsi="Arial" w:cs="Arial"/>
                <w:sz w:val="22"/>
                <w:szCs w:val="22"/>
              </w:rPr>
              <w:t xml:space="preserve">Ongoing commitment to patient safety and QI </w:t>
            </w:r>
          </w:p>
          <w:p w:rsidR="001A5599" w:rsidRPr="001337E5" w:rsidRDefault="001A5599" w:rsidP="00970DE9">
            <w:pPr>
              <w:autoSpaceDE w:val="0"/>
              <w:autoSpaceDN w:val="0"/>
              <w:adjustRightInd w:val="0"/>
              <w:rPr>
                <w:rFonts w:ascii="Arial" w:hAnsi="Arial" w:cs="Arial"/>
                <w:sz w:val="22"/>
                <w:szCs w:val="22"/>
                <w:lang w:eastAsia="en-GB"/>
              </w:rPr>
            </w:pPr>
          </w:p>
        </w:tc>
      </w:tr>
      <w:tr w:rsidR="001A5599" w:rsidRPr="001337E5" w:rsidTr="00460E51">
        <w:tc>
          <w:tcPr>
            <w:tcW w:w="1809" w:type="dxa"/>
          </w:tcPr>
          <w:p w:rsidR="001A5599" w:rsidRPr="001337E5" w:rsidRDefault="001A5599" w:rsidP="00970DE9">
            <w:pPr>
              <w:autoSpaceDE w:val="0"/>
              <w:autoSpaceDN w:val="0"/>
              <w:adjustRightInd w:val="0"/>
              <w:rPr>
                <w:rFonts w:ascii="Arial" w:hAnsi="Arial" w:cs="Arial"/>
                <w:b/>
                <w:bCs/>
                <w:sz w:val="22"/>
                <w:szCs w:val="22"/>
              </w:rPr>
            </w:pPr>
            <w:r w:rsidRPr="001337E5">
              <w:rPr>
                <w:rFonts w:ascii="Arial" w:hAnsi="Arial" w:cs="Arial"/>
                <w:b/>
                <w:bCs/>
                <w:sz w:val="22"/>
                <w:szCs w:val="22"/>
              </w:rPr>
              <w:t>Management experience</w:t>
            </w:r>
          </w:p>
        </w:tc>
        <w:tc>
          <w:tcPr>
            <w:tcW w:w="4111" w:type="dxa"/>
          </w:tcPr>
          <w:p w:rsidR="001A5599" w:rsidRPr="001337E5" w:rsidRDefault="001A5599" w:rsidP="00970DE9">
            <w:pPr>
              <w:autoSpaceDE w:val="0"/>
              <w:autoSpaceDN w:val="0"/>
              <w:adjustRightInd w:val="0"/>
              <w:rPr>
                <w:rFonts w:ascii="Arial" w:hAnsi="Arial" w:cs="Arial"/>
                <w:sz w:val="22"/>
                <w:szCs w:val="22"/>
              </w:rPr>
            </w:pPr>
            <w:r w:rsidRPr="001337E5">
              <w:rPr>
                <w:rFonts w:ascii="Arial" w:hAnsi="Arial" w:cs="Arial"/>
                <w:sz w:val="22"/>
                <w:szCs w:val="22"/>
              </w:rPr>
              <w:t xml:space="preserve">Evidence of effective engagement with service management </w:t>
            </w:r>
          </w:p>
        </w:tc>
        <w:tc>
          <w:tcPr>
            <w:tcW w:w="2602" w:type="dxa"/>
          </w:tcPr>
          <w:p w:rsidR="001A5599" w:rsidRPr="001337E5" w:rsidRDefault="001A5599" w:rsidP="00970DE9">
            <w:pPr>
              <w:autoSpaceDE w:val="0"/>
              <w:autoSpaceDN w:val="0"/>
              <w:adjustRightInd w:val="0"/>
              <w:rPr>
                <w:rFonts w:ascii="Arial" w:hAnsi="Arial" w:cs="Arial"/>
                <w:sz w:val="22"/>
                <w:szCs w:val="22"/>
                <w:lang w:eastAsia="en-GB"/>
              </w:rPr>
            </w:pPr>
            <w:r w:rsidRPr="001337E5">
              <w:rPr>
                <w:rFonts w:ascii="Arial" w:hAnsi="Arial" w:cs="Arial"/>
                <w:sz w:val="22"/>
                <w:szCs w:val="22"/>
                <w:lang w:eastAsia="en-GB"/>
              </w:rPr>
              <w:t>Experience of service development and implementation of change</w:t>
            </w:r>
          </w:p>
        </w:tc>
      </w:tr>
    </w:tbl>
    <w:p w:rsidR="001A5599" w:rsidRPr="001337E5" w:rsidRDefault="001A5599" w:rsidP="00970DE9">
      <w:pPr>
        <w:autoSpaceDE w:val="0"/>
        <w:autoSpaceDN w:val="0"/>
        <w:adjustRightInd w:val="0"/>
        <w:rPr>
          <w:rFonts w:ascii="Arial" w:hAnsi="Arial" w:cs="Arial"/>
          <w:sz w:val="22"/>
          <w:szCs w:val="22"/>
          <w:lang w:eastAsia="en-GB"/>
        </w:rPr>
      </w:pPr>
    </w:p>
    <w:p w:rsidR="001337E5" w:rsidRPr="001337E5" w:rsidRDefault="001337E5">
      <w:pPr>
        <w:rPr>
          <w:rFonts w:ascii="Arial" w:hAnsi="Arial" w:cs="Arial"/>
          <w:sz w:val="22"/>
          <w:szCs w:val="22"/>
          <w:lang w:val="fr-FR"/>
        </w:rPr>
      </w:pPr>
      <w:r w:rsidRPr="001337E5">
        <w:rPr>
          <w:rFonts w:ascii="Arial" w:hAnsi="Arial" w:cs="Arial"/>
          <w:sz w:val="22"/>
          <w:szCs w:val="22"/>
          <w:lang w:val="fr-FR"/>
        </w:rPr>
        <w:br w:type="page"/>
      </w:r>
    </w:p>
    <w:p w:rsidR="001337E5" w:rsidRPr="001337E5" w:rsidRDefault="001337E5" w:rsidP="001337E5">
      <w:pPr>
        <w:pStyle w:val="Title"/>
        <w:rPr>
          <w:rFonts w:ascii="Arial" w:hAnsi="Arial" w:cs="Arial"/>
          <w:sz w:val="22"/>
          <w:szCs w:val="22"/>
        </w:rPr>
      </w:pPr>
      <w:proofErr w:type="gramStart"/>
      <w:r w:rsidRPr="001337E5">
        <w:rPr>
          <w:rFonts w:ascii="Arial" w:hAnsi="Arial" w:cs="Arial"/>
          <w:sz w:val="22"/>
          <w:szCs w:val="22"/>
        </w:rPr>
        <w:t>MODEL  JOB</w:t>
      </w:r>
      <w:proofErr w:type="gramEnd"/>
      <w:r w:rsidRPr="001337E5">
        <w:rPr>
          <w:rFonts w:ascii="Arial" w:hAnsi="Arial" w:cs="Arial"/>
          <w:sz w:val="22"/>
          <w:szCs w:val="22"/>
        </w:rPr>
        <w:t xml:space="preserve">  PLAN  FORMAT                    </w:t>
      </w:r>
    </w:p>
    <w:p w:rsidR="001337E5" w:rsidRPr="001337E5" w:rsidRDefault="001337E5" w:rsidP="001337E5">
      <w:pPr>
        <w:pStyle w:val="Title"/>
        <w:rPr>
          <w:rFonts w:ascii="Arial" w:hAnsi="Arial" w:cs="Arial"/>
          <w:sz w:val="22"/>
          <w:szCs w:val="22"/>
        </w:rPr>
      </w:pPr>
    </w:p>
    <w:p w:rsidR="001337E5" w:rsidRPr="001337E5" w:rsidRDefault="001337E5" w:rsidP="001337E5">
      <w:pPr>
        <w:jc w:val="center"/>
        <w:rPr>
          <w:rFonts w:ascii="Arial" w:hAnsi="Arial" w:cs="Arial"/>
          <w:b/>
          <w:sz w:val="22"/>
          <w:szCs w:val="22"/>
        </w:rPr>
      </w:pPr>
    </w:p>
    <w:p w:rsidR="001337E5" w:rsidRPr="001337E5" w:rsidRDefault="001337E5" w:rsidP="001337E5">
      <w:pPr>
        <w:spacing w:line="360" w:lineRule="auto"/>
        <w:rPr>
          <w:rFonts w:ascii="Arial" w:hAnsi="Arial" w:cs="Arial"/>
          <w:b/>
          <w:sz w:val="22"/>
          <w:szCs w:val="22"/>
        </w:rPr>
      </w:pPr>
      <w:r>
        <w:rPr>
          <w:rFonts w:ascii="Arial" w:hAnsi="Arial" w:cs="Arial"/>
          <w:b/>
          <w:sz w:val="22"/>
          <w:szCs w:val="22"/>
        </w:rPr>
        <w:t>Name: Locum Consultant   Specialty:</w:t>
      </w:r>
      <w:r w:rsidRPr="001337E5">
        <w:rPr>
          <w:rFonts w:ascii="Arial" w:hAnsi="Arial" w:cs="Arial"/>
          <w:b/>
          <w:sz w:val="22"/>
          <w:szCs w:val="22"/>
        </w:rPr>
        <w:t xml:space="preserve"> General Surgery</w:t>
      </w:r>
      <w:r>
        <w:rPr>
          <w:rFonts w:ascii="Arial" w:hAnsi="Arial" w:cs="Arial"/>
          <w:b/>
          <w:sz w:val="22"/>
          <w:szCs w:val="22"/>
        </w:rPr>
        <w:br/>
        <w:t xml:space="preserve">Principal Place of Work: </w:t>
      </w:r>
      <w:r w:rsidRPr="001337E5">
        <w:rPr>
          <w:rFonts w:ascii="Arial" w:hAnsi="Arial" w:cs="Arial"/>
          <w:b/>
          <w:sz w:val="22"/>
          <w:szCs w:val="22"/>
        </w:rPr>
        <w:t xml:space="preserve">Aberdeen Royal Infirmary </w:t>
      </w:r>
    </w:p>
    <w:p w:rsidR="001337E5" w:rsidRPr="001337E5" w:rsidRDefault="001337E5" w:rsidP="001337E5">
      <w:pPr>
        <w:tabs>
          <w:tab w:val="left" w:pos="4622"/>
          <w:tab w:val="left" w:pos="9244"/>
        </w:tabs>
        <w:spacing w:line="360" w:lineRule="auto"/>
        <w:rPr>
          <w:rFonts w:ascii="Arial" w:hAnsi="Arial" w:cs="Arial"/>
          <w:b/>
          <w:sz w:val="22"/>
          <w:szCs w:val="22"/>
        </w:rPr>
      </w:pPr>
      <w:r w:rsidRPr="001337E5">
        <w:rPr>
          <w:rFonts w:ascii="Arial" w:hAnsi="Arial" w:cs="Arial"/>
          <w:b/>
          <w:sz w:val="22"/>
          <w:szCs w:val="22"/>
        </w:rPr>
        <w:t>Contract:</w:t>
      </w:r>
      <w:r w:rsidRPr="001337E5">
        <w:rPr>
          <w:rFonts w:ascii="Arial" w:hAnsi="Arial" w:cs="Arial"/>
          <w:sz w:val="22"/>
          <w:szCs w:val="22"/>
        </w:rPr>
        <w:t xml:space="preserve">     Whole Time     </w:t>
      </w:r>
    </w:p>
    <w:p w:rsidR="001337E5" w:rsidRPr="001337E5" w:rsidRDefault="001337E5" w:rsidP="001337E5">
      <w:pPr>
        <w:tabs>
          <w:tab w:val="left" w:pos="4622"/>
          <w:tab w:val="left" w:pos="9244"/>
        </w:tabs>
        <w:spacing w:line="360" w:lineRule="auto"/>
        <w:rPr>
          <w:rFonts w:ascii="Arial" w:hAnsi="Arial" w:cs="Arial"/>
          <w:b/>
          <w:sz w:val="22"/>
          <w:szCs w:val="22"/>
        </w:rPr>
      </w:pPr>
      <w:r w:rsidRPr="001337E5">
        <w:rPr>
          <w:rFonts w:ascii="Arial" w:hAnsi="Arial" w:cs="Arial"/>
          <w:b/>
          <w:sz w:val="22"/>
          <w:szCs w:val="22"/>
        </w:rPr>
        <w:t>Programmed Activities</w:t>
      </w:r>
      <w:proofErr w:type="gramStart"/>
      <w:r w:rsidRPr="001337E5">
        <w:rPr>
          <w:rFonts w:ascii="Arial" w:hAnsi="Arial" w:cs="Arial"/>
          <w:b/>
          <w:sz w:val="22"/>
          <w:szCs w:val="22"/>
        </w:rPr>
        <w:t>:   ...</w:t>
      </w:r>
      <w:proofErr w:type="gramEnd"/>
      <w:r w:rsidRPr="001337E5">
        <w:rPr>
          <w:rFonts w:ascii="Arial" w:hAnsi="Arial" w:cs="Arial"/>
          <w:b/>
          <w:sz w:val="22"/>
          <w:szCs w:val="22"/>
        </w:rPr>
        <w:t xml:space="preserve">   Indicative PA Split:  DCC 7.5…..  SPA …2.5… EPAs (if applicable)</w:t>
      </w:r>
      <w:proofErr w:type="gramStart"/>
      <w:r w:rsidRPr="001337E5">
        <w:rPr>
          <w:rFonts w:ascii="Arial" w:hAnsi="Arial" w:cs="Arial"/>
          <w:b/>
          <w:sz w:val="22"/>
          <w:szCs w:val="22"/>
        </w:rPr>
        <w:t>:  …</w:t>
      </w:r>
      <w:proofErr w:type="gramEnd"/>
      <w:r w:rsidRPr="001337E5">
        <w:rPr>
          <w:rFonts w:ascii="Arial" w:hAnsi="Arial" w:cs="Arial"/>
          <w:b/>
          <w:sz w:val="22"/>
          <w:szCs w:val="22"/>
        </w:rPr>
        <w:t xml:space="preserve">2      </w:t>
      </w:r>
    </w:p>
    <w:p w:rsidR="001337E5" w:rsidRPr="001337E5" w:rsidRDefault="001337E5" w:rsidP="001337E5">
      <w:pPr>
        <w:tabs>
          <w:tab w:val="left" w:pos="4622"/>
          <w:tab w:val="left" w:pos="9244"/>
        </w:tabs>
        <w:spacing w:line="360" w:lineRule="auto"/>
        <w:rPr>
          <w:rFonts w:ascii="Arial" w:hAnsi="Arial" w:cs="Arial"/>
          <w:sz w:val="22"/>
          <w:szCs w:val="22"/>
        </w:rPr>
      </w:pPr>
      <w:r w:rsidRPr="001337E5">
        <w:rPr>
          <w:rFonts w:ascii="Arial" w:hAnsi="Arial" w:cs="Arial"/>
          <w:b/>
          <w:sz w:val="22"/>
          <w:szCs w:val="22"/>
        </w:rPr>
        <w:t>Availability Supplement</w:t>
      </w:r>
      <w:r w:rsidRPr="001337E5">
        <w:rPr>
          <w:rFonts w:ascii="Arial" w:hAnsi="Arial" w:cs="Arial"/>
          <w:sz w:val="22"/>
          <w:szCs w:val="22"/>
        </w:rPr>
        <w:t xml:space="preserve">:     Level 1               </w:t>
      </w:r>
      <w:r w:rsidRPr="001337E5">
        <w:rPr>
          <w:rFonts w:ascii="Arial" w:hAnsi="Arial" w:cs="Arial"/>
          <w:b/>
          <w:sz w:val="22"/>
          <w:szCs w:val="22"/>
        </w:rPr>
        <w:tab/>
      </w:r>
      <w:r w:rsidRPr="001337E5">
        <w:rPr>
          <w:rFonts w:ascii="Arial" w:hAnsi="Arial" w:cs="Arial"/>
          <w:sz w:val="22"/>
          <w:szCs w:val="22"/>
        </w:rPr>
        <w:t xml:space="preserve"> </w:t>
      </w:r>
    </w:p>
    <w:p w:rsidR="001337E5" w:rsidRPr="001337E5" w:rsidRDefault="001337E5" w:rsidP="001337E5">
      <w:pPr>
        <w:tabs>
          <w:tab w:val="left" w:pos="1101"/>
          <w:tab w:val="left" w:pos="5070"/>
          <w:tab w:val="left" w:pos="7763"/>
        </w:tabs>
        <w:spacing w:line="360" w:lineRule="auto"/>
        <w:rPr>
          <w:rFonts w:ascii="Arial" w:hAnsi="Arial" w:cs="Arial"/>
          <w:b/>
          <w:sz w:val="22"/>
          <w:szCs w:val="22"/>
        </w:rPr>
      </w:pPr>
      <w:r w:rsidRPr="001337E5">
        <w:rPr>
          <w:rFonts w:ascii="Arial" w:hAnsi="Arial" w:cs="Arial"/>
          <w:b/>
          <w:sz w:val="22"/>
          <w:szCs w:val="22"/>
        </w:rPr>
        <w:t xml:space="preserve">Premium Rate Payment Received:             </w:t>
      </w:r>
      <w:proofErr w:type="gramStart"/>
      <w:r w:rsidRPr="001337E5">
        <w:rPr>
          <w:rFonts w:ascii="Arial" w:hAnsi="Arial" w:cs="Arial"/>
          <w:b/>
          <w:sz w:val="22"/>
          <w:szCs w:val="22"/>
        </w:rPr>
        <w:t>8  %</w:t>
      </w:r>
      <w:proofErr w:type="gramEnd"/>
    </w:p>
    <w:p w:rsidR="001337E5" w:rsidRPr="001337E5" w:rsidRDefault="001337E5" w:rsidP="001337E5">
      <w:pPr>
        <w:tabs>
          <w:tab w:val="left" w:pos="1101"/>
          <w:tab w:val="left" w:pos="5070"/>
          <w:tab w:val="left" w:pos="7763"/>
        </w:tabs>
        <w:spacing w:line="360" w:lineRule="auto"/>
        <w:rPr>
          <w:rFonts w:ascii="Arial" w:hAnsi="Arial" w:cs="Arial"/>
          <w:b/>
          <w:sz w:val="22"/>
          <w:szCs w:val="22"/>
        </w:rPr>
      </w:pPr>
      <w:r w:rsidRPr="001337E5">
        <w:rPr>
          <w:rFonts w:ascii="Arial" w:hAnsi="Arial" w:cs="Arial"/>
          <w:b/>
          <w:sz w:val="22"/>
          <w:szCs w:val="22"/>
        </w:rPr>
        <w:t xml:space="preserve">Managerially Accountable to: </w:t>
      </w:r>
      <w:r>
        <w:rPr>
          <w:rFonts w:ascii="Arial" w:hAnsi="Arial" w:cs="Arial"/>
          <w:b/>
          <w:sz w:val="22"/>
          <w:szCs w:val="22"/>
        </w:rPr>
        <w:t xml:space="preserve">Aileen </w:t>
      </w:r>
      <w:r w:rsidRPr="001337E5">
        <w:rPr>
          <w:rFonts w:ascii="Arial" w:hAnsi="Arial" w:cs="Arial"/>
          <w:b/>
          <w:sz w:val="22"/>
          <w:szCs w:val="22"/>
        </w:rPr>
        <w:t xml:space="preserve">McKinley </w:t>
      </w:r>
    </w:p>
    <w:p w:rsidR="001337E5" w:rsidRPr="001337E5" w:rsidRDefault="001337E5" w:rsidP="001337E5">
      <w:pPr>
        <w:tabs>
          <w:tab w:val="left" w:pos="1101"/>
          <w:tab w:val="left" w:pos="5070"/>
          <w:tab w:val="left" w:pos="7763"/>
        </w:tabs>
        <w:spacing w:line="360" w:lineRule="auto"/>
        <w:rPr>
          <w:rFonts w:ascii="Arial" w:hAnsi="Arial" w:cs="Arial"/>
          <w:b/>
          <w:sz w:val="22"/>
          <w:szCs w:val="22"/>
        </w:rPr>
      </w:pPr>
      <w:r>
        <w:rPr>
          <w:rFonts w:ascii="Arial" w:hAnsi="Arial" w:cs="Arial"/>
          <w:b/>
          <w:sz w:val="22"/>
          <w:szCs w:val="22"/>
        </w:rPr>
        <w:t>Responsible for:</w:t>
      </w:r>
      <w:r w:rsidRPr="001337E5">
        <w:rPr>
          <w:rFonts w:ascii="Arial" w:hAnsi="Arial" w:cs="Arial"/>
          <w:b/>
          <w:sz w:val="22"/>
          <w:szCs w:val="22"/>
        </w:rPr>
        <w:t xml:space="preserve"> Elective &amp; Emergency General Surgery patients</w:t>
      </w:r>
    </w:p>
    <w:p w:rsidR="001337E5" w:rsidRPr="001337E5" w:rsidRDefault="001337E5" w:rsidP="001337E5">
      <w:pPr>
        <w:rPr>
          <w:rFonts w:ascii="Arial" w:hAnsi="Arial" w:cs="Arial"/>
          <w:b/>
          <w:sz w:val="22"/>
          <w:szCs w:val="22"/>
        </w:rPr>
      </w:pPr>
      <w:r w:rsidRPr="001337E5">
        <w:rPr>
          <w:rFonts w:ascii="Arial" w:hAnsi="Arial" w:cs="Arial"/>
          <w:b/>
          <w:sz w:val="22"/>
          <w:szCs w:val="22"/>
        </w:rPr>
        <w:t>a)</w:t>
      </w:r>
      <w:r w:rsidRPr="001337E5">
        <w:rPr>
          <w:rFonts w:ascii="Arial" w:hAnsi="Arial" w:cs="Arial"/>
          <w:b/>
          <w:sz w:val="22"/>
          <w:szCs w:val="22"/>
        </w:rPr>
        <w:tab/>
        <w:t>Timetable of activities which have a specific location and time</w:t>
      </w:r>
    </w:p>
    <w:p w:rsidR="001337E5" w:rsidRPr="001337E5" w:rsidRDefault="001337E5" w:rsidP="001337E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551"/>
        <w:gridCol w:w="5163"/>
      </w:tblGrid>
      <w:tr w:rsidR="001337E5" w:rsidRPr="001337E5" w:rsidTr="001337E5">
        <w:tblPrEx>
          <w:tblCellMar>
            <w:top w:w="0" w:type="dxa"/>
            <w:bottom w:w="0" w:type="dxa"/>
          </w:tblCellMar>
        </w:tblPrEx>
        <w:tc>
          <w:tcPr>
            <w:tcW w:w="1526" w:type="dxa"/>
          </w:tcPr>
          <w:p w:rsidR="001337E5" w:rsidRPr="001337E5" w:rsidRDefault="001337E5" w:rsidP="001337E5">
            <w:pPr>
              <w:jc w:val="center"/>
              <w:rPr>
                <w:rFonts w:ascii="Arial" w:hAnsi="Arial" w:cs="Arial"/>
                <w:b/>
                <w:sz w:val="22"/>
                <w:szCs w:val="22"/>
              </w:rPr>
            </w:pPr>
            <w:r w:rsidRPr="001337E5">
              <w:rPr>
                <w:rFonts w:ascii="Arial" w:hAnsi="Arial" w:cs="Arial"/>
                <w:b/>
                <w:sz w:val="22"/>
                <w:szCs w:val="22"/>
              </w:rPr>
              <w:t>DAY</w:t>
            </w:r>
          </w:p>
        </w:tc>
        <w:tc>
          <w:tcPr>
            <w:tcW w:w="2551" w:type="dxa"/>
          </w:tcPr>
          <w:p w:rsidR="001337E5" w:rsidRPr="001337E5" w:rsidRDefault="001337E5" w:rsidP="001337E5">
            <w:pPr>
              <w:jc w:val="center"/>
              <w:rPr>
                <w:rFonts w:ascii="Arial" w:hAnsi="Arial" w:cs="Arial"/>
                <w:b/>
                <w:sz w:val="22"/>
                <w:szCs w:val="22"/>
              </w:rPr>
            </w:pPr>
            <w:r w:rsidRPr="001337E5">
              <w:rPr>
                <w:rFonts w:ascii="Arial" w:hAnsi="Arial" w:cs="Arial"/>
                <w:b/>
                <w:sz w:val="22"/>
                <w:szCs w:val="22"/>
              </w:rPr>
              <w:t>HOSPITAL/ LOCATION</w:t>
            </w:r>
          </w:p>
        </w:tc>
        <w:tc>
          <w:tcPr>
            <w:tcW w:w="5163" w:type="dxa"/>
          </w:tcPr>
          <w:p w:rsidR="001337E5" w:rsidRPr="001337E5" w:rsidRDefault="001337E5" w:rsidP="001337E5">
            <w:pPr>
              <w:jc w:val="center"/>
              <w:rPr>
                <w:rFonts w:ascii="Arial" w:hAnsi="Arial" w:cs="Arial"/>
                <w:b/>
                <w:sz w:val="22"/>
                <w:szCs w:val="22"/>
              </w:rPr>
            </w:pPr>
            <w:r w:rsidRPr="001337E5">
              <w:rPr>
                <w:rFonts w:ascii="Arial" w:hAnsi="Arial" w:cs="Arial"/>
                <w:b/>
                <w:sz w:val="22"/>
                <w:szCs w:val="22"/>
              </w:rPr>
              <w:t>TYPE  OF  WORK</w:t>
            </w:r>
          </w:p>
        </w:tc>
      </w:tr>
      <w:tr w:rsidR="001337E5" w:rsidRPr="001337E5" w:rsidTr="001337E5">
        <w:tblPrEx>
          <w:tblCellMar>
            <w:top w:w="0" w:type="dxa"/>
            <w:bottom w:w="0" w:type="dxa"/>
          </w:tblCellMar>
        </w:tblPrEx>
        <w:tc>
          <w:tcPr>
            <w:tcW w:w="1526" w:type="dxa"/>
          </w:tcPr>
          <w:p w:rsidR="001337E5" w:rsidRPr="001337E5" w:rsidRDefault="001337E5" w:rsidP="001337E5">
            <w:pPr>
              <w:rPr>
                <w:rFonts w:ascii="Arial" w:hAnsi="Arial" w:cs="Arial"/>
                <w:b/>
                <w:sz w:val="22"/>
                <w:szCs w:val="22"/>
              </w:rPr>
            </w:pPr>
            <w:r w:rsidRPr="001337E5">
              <w:rPr>
                <w:rFonts w:ascii="Arial" w:hAnsi="Arial" w:cs="Arial"/>
                <w:b/>
                <w:sz w:val="22"/>
                <w:szCs w:val="22"/>
              </w:rPr>
              <w:t xml:space="preserve">Monday  </w:t>
            </w:r>
          </w:p>
          <w:p w:rsidR="001337E5" w:rsidRPr="001337E5" w:rsidRDefault="001337E5" w:rsidP="001337E5">
            <w:pPr>
              <w:rPr>
                <w:rFonts w:ascii="Arial" w:hAnsi="Arial" w:cs="Arial"/>
                <w:b/>
                <w:sz w:val="22"/>
                <w:szCs w:val="22"/>
              </w:rPr>
            </w:pPr>
            <w:r w:rsidRPr="001337E5">
              <w:rPr>
                <w:rFonts w:ascii="Arial" w:hAnsi="Arial" w:cs="Arial"/>
                <w:b/>
                <w:sz w:val="22"/>
                <w:szCs w:val="22"/>
              </w:rPr>
              <w:t>From / To</w:t>
            </w:r>
          </w:p>
          <w:p w:rsidR="001337E5" w:rsidRPr="001337E5" w:rsidRDefault="001337E5" w:rsidP="001337E5">
            <w:pPr>
              <w:rPr>
                <w:rFonts w:ascii="Arial" w:hAnsi="Arial" w:cs="Arial"/>
                <w:sz w:val="22"/>
                <w:szCs w:val="22"/>
              </w:rPr>
            </w:pPr>
          </w:p>
        </w:tc>
        <w:tc>
          <w:tcPr>
            <w:tcW w:w="2551" w:type="dxa"/>
          </w:tcPr>
          <w:p w:rsidR="001337E5" w:rsidRPr="001337E5" w:rsidRDefault="001337E5" w:rsidP="001337E5">
            <w:pPr>
              <w:rPr>
                <w:rFonts w:ascii="Arial" w:hAnsi="Arial" w:cs="Arial"/>
                <w:sz w:val="22"/>
                <w:szCs w:val="22"/>
              </w:rPr>
            </w:pPr>
            <w:r w:rsidRPr="001337E5">
              <w:rPr>
                <w:rFonts w:ascii="Arial" w:hAnsi="Arial" w:cs="Arial"/>
                <w:sz w:val="22"/>
                <w:szCs w:val="22"/>
              </w:rPr>
              <w:t>Aberdeen Royal Infirmary</w:t>
            </w:r>
          </w:p>
        </w:tc>
        <w:tc>
          <w:tcPr>
            <w:tcW w:w="5163" w:type="dxa"/>
          </w:tcPr>
          <w:p w:rsidR="001337E5" w:rsidRPr="001337E5" w:rsidRDefault="001337E5" w:rsidP="001337E5">
            <w:pPr>
              <w:rPr>
                <w:rFonts w:ascii="Arial" w:hAnsi="Arial" w:cs="Arial"/>
                <w:sz w:val="22"/>
                <w:szCs w:val="22"/>
              </w:rPr>
            </w:pPr>
            <w:r w:rsidRPr="001337E5">
              <w:rPr>
                <w:rFonts w:ascii="Arial" w:hAnsi="Arial" w:cs="Arial"/>
                <w:sz w:val="22"/>
                <w:szCs w:val="22"/>
              </w:rPr>
              <w:t>Receiving (1 out of  4)</w:t>
            </w:r>
          </w:p>
          <w:p w:rsidR="001337E5" w:rsidRPr="001337E5" w:rsidRDefault="001337E5" w:rsidP="001337E5">
            <w:pPr>
              <w:rPr>
                <w:rFonts w:ascii="Arial" w:hAnsi="Arial" w:cs="Arial"/>
                <w:sz w:val="22"/>
                <w:szCs w:val="22"/>
              </w:rPr>
            </w:pPr>
            <w:r w:rsidRPr="001337E5">
              <w:rPr>
                <w:rFonts w:ascii="Arial" w:hAnsi="Arial" w:cs="Arial"/>
                <w:sz w:val="22"/>
                <w:szCs w:val="22"/>
              </w:rPr>
              <w:t>SAC All day (1out of 4)</w:t>
            </w:r>
          </w:p>
        </w:tc>
      </w:tr>
      <w:tr w:rsidR="001337E5" w:rsidRPr="001337E5" w:rsidTr="001337E5">
        <w:tblPrEx>
          <w:tblCellMar>
            <w:top w:w="0" w:type="dxa"/>
            <w:bottom w:w="0" w:type="dxa"/>
          </w:tblCellMar>
        </w:tblPrEx>
        <w:tc>
          <w:tcPr>
            <w:tcW w:w="1526" w:type="dxa"/>
          </w:tcPr>
          <w:p w:rsidR="001337E5" w:rsidRPr="001337E5" w:rsidRDefault="001337E5" w:rsidP="001337E5">
            <w:pPr>
              <w:rPr>
                <w:rFonts w:ascii="Arial" w:hAnsi="Arial" w:cs="Arial"/>
                <w:b/>
                <w:sz w:val="22"/>
                <w:szCs w:val="22"/>
              </w:rPr>
            </w:pPr>
            <w:r w:rsidRPr="001337E5">
              <w:rPr>
                <w:rFonts w:ascii="Arial" w:hAnsi="Arial" w:cs="Arial"/>
                <w:b/>
                <w:sz w:val="22"/>
                <w:szCs w:val="22"/>
              </w:rPr>
              <w:t xml:space="preserve">Tuesday         </w:t>
            </w:r>
          </w:p>
          <w:p w:rsidR="001337E5" w:rsidRPr="001337E5" w:rsidRDefault="001337E5" w:rsidP="001337E5">
            <w:pPr>
              <w:rPr>
                <w:rFonts w:ascii="Arial" w:hAnsi="Arial" w:cs="Arial"/>
                <w:b/>
                <w:sz w:val="22"/>
                <w:szCs w:val="22"/>
              </w:rPr>
            </w:pPr>
            <w:r w:rsidRPr="001337E5">
              <w:rPr>
                <w:rFonts w:ascii="Arial" w:hAnsi="Arial" w:cs="Arial"/>
                <w:b/>
                <w:sz w:val="22"/>
                <w:szCs w:val="22"/>
              </w:rPr>
              <w:t>From / To</w:t>
            </w:r>
          </w:p>
          <w:p w:rsidR="001337E5" w:rsidRPr="001337E5" w:rsidRDefault="001337E5" w:rsidP="001337E5">
            <w:pPr>
              <w:rPr>
                <w:rFonts w:ascii="Arial" w:hAnsi="Arial" w:cs="Arial"/>
                <w:sz w:val="22"/>
                <w:szCs w:val="22"/>
              </w:rPr>
            </w:pPr>
            <w:r w:rsidRPr="001337E5">
              <w:rPr>
                <w:rFonts w:ascii="Arial" w:hAnsi="Arial" w:cs="Arial"/>
                <w:sz w:val="22"/>
                <w:szCs w:val="22"/>
              </w:rPr>
              <w:t xml:space="preserve">                  </w:t>
            </w:r>
          </w:p>
        </w:tc>
        <w:tc>
          <w:tcPr>
            <w:tcW w:w="2551" w:type="dxa"/>
          </w:tcPr>
          <w:p w:rsidR="001337E5" w:rsidRPr="001337E5" w:rsidRDefault="001337E5" w:rsidP="001337E5">
            <w:pPr>
              <w:rPr>
                <w:rFonts w:ascii="Arial" w:hAnsi="Arial" w:cs="Arial"/>
                <w:sz w:val="22"/>
                <w:szCs w:val="22"/>
              </w:rPr>
            </w:pPr>
            <w:r w:rsidRPr="001337E5">
              <w:rPr>
                <w:rFonts w:ascii="Arial" w:hAnsi="Arial" w:cs="Arial"/>
                <w:sz w:val="22"/>
                <w:szCs w:val="22"/>
              </w:rPr>
              <w:t>ARI / SRTC/ DGH</w:t>
            </w:r>
          </w:p>
        </w:tc>
        <w:tc>
          <w:tcPr>
            <w:tcW w:w="5163" w:type="dxa"/>
          </w:tcPr>
          <w:p w:rsidR="001337E5" w:rsidRPr="001337E5" w:rsidRDefault="001337E5" w:rsidP="001337E5">
            <w:pPr>
              <w:rPr>
                <w:rFonts w:ascii="Arial" w:hAnsi="Arial" w:cs="Arial"/>
                <w:sz w:val="22"/>
                <w:szCs w:val="22"/>
              </w:rPr>
            </w:pPr>
            <w:r w:rsidRPr="001337E5">
              <w:rPr>
                <w:rFonts w:ascii="Arial" w:hAnsi="Arial" w:cs="Arial"/>
                <w:sz w:val="22"/>
                <w:szCs w:val="22"/>
              </w:rPr>
              <w:t>Receiving (1 out of  4)</w:t>
            </w:r>
          </w:p>
          <w:p w:rsidR="001337E5" w:rsidRPr="001337E5" w:rsidRDefault="001337E5" w:rsidP="001337E5">
            <w:pPr>
              <w:rPr>
                <w:rFonts w:ascii="Arial" w:hAnsi="Arial" w:cs="Arial"/>
                <w:sz w:val="22"/>
                <w:szCs w:val="22"/>
              </w:rPr>
            </w:pPr>
            <w:r w:rsidRPr="001337E5">
              <w:rPr>
                <w:rFonts w:ascii="Arial" w:hAnsi="Arial" w:cs="Arial"/>
                <w:sz w:val="22"/>
                <w:szCs w:val="22"/>
              </w:rPr>
              <w:t>Theatre All Day (1 out of  4)</w:t>
            </w:r>
          </w:p>
        </w:tc>
      </w:tr>
      <w:tr w:rsidR="001337E5" w:rsidRPr="001337E5" w:rsidTr="001337E5">
        <w:tblPrEx>
          <w:tblCellMar>
            <w:top w:w="0" w:type="dxa"/>
            <w:bottom w:w="0" w:type="dxa"/>
          </w:tblCellMar>
        </w:tblPrEx>
        <w:tc>
          <w:tcPr>
            <w:tcW w:w="1526" w:type="dxa"/>
          </w:tcPr>
          <w:p w:rsidR="001337E5" w:rsidRPr="001337E5" w:rsidRDefault="001337E5" w:rsidP="001337E5">
            <w:pPr>
              <w:rPr>
                <w:rFonts w:ascii="Arial" w:hAnsi="Arial" w:cs="Arial"/>
                <w:b/>
                <w:sz w:val="22"/>
                <w:szCs w:val="22"/>
              </w:rPr>
            </w:pPr>
            <w:r w:rsidRPr="001337E5">
              <w:rPr>
                <w:rFonts w:ascii="Arial" w:hAnsi="Arial" w:cs="Arial"/>
                <w:b/>
                <w:sz w:val="22"/>
                <w:szCs w:val="22"/>
              </w:rPr>
              <w:t xml:space="preserve">Wednesday    </w:t>
            </w:r>
          </w:p>
          <w:p w:rsidR="001337E5" w:rsidRPr="001337E5" w:rsidRDefault="001337E5" w:rsidP="001337E5">
            <w:pPr>
              <w:rPr>
                <w:rFonts w:ascii="Arial" w:hAnsi="Arial" w:cs="Arial"/>
                <w:b/>
                <w:sz w:val="22"/>
                <w:szCs w:val="22"/>
              </w:rPr>
            </w:pPr>
            <w:r w:rsidRPr="001337E5">
              <w:rPr>
                <w:rFonts w:ascii="Arial" w:hAnsi="Arial" w:cs="Arial"/>
                <w:b/>
                <w:sz w:val="22"/>
                <w:szCs w:val="22"/>
              </w:rPr>
              <w:t>From / To</w:t>
            </w:r>
          </w:p>
          <w:p w:rsidR="001337E5" w:rsidRPr="001337E5" w:rsidRDefault="001337E5" w:rsidP="001337E5">
            <w:pPr>
              <w:rPr>
                <w:rFonts w:ascii="Arial" w:hAnsi="Arial" w:cs="Arial"/>
                <w:sz w:val="22"/>
                <w:szCs w:val="22"/>
              </w:rPr>
            </w:pPr>
            <w:r w:rsidRPr="001337E5">
              <w:rPr>
                <w:rFonts w:ascii="Arial" w:hAnsi="Arial" w:cs="Arial"/>
                <w:sz w:val="22"/>
                <w:szCs w:val="22"/>
              </w:rPr>
              <w:t xml:space="preserve">                       </w:t>
            </w:r>
          </w:p>
        </w:tc>
        <w:tc>
          <w:tcPr>
            <w:tcW w:w="2551" w:type="dxa"/>
          </w:tcPr>
          <w:p w:rsidR="001337E5" w:rsidRPr="001337E5" w:rsidRDefault="001337E5" w:rsidP="001337E5">
            <w:pPr>
              <w:rPr>
                <w:rFonts w:ascii="Arial" w:hAnsi="Arial" w:cs="Arial"/>
                <w:sz w:val="22"/>
                <w:szCs w:val="22"/>
              </w:rPr>
            </w:pPr>
            <w:r w:rsidRPr="001337E5">
              <w:rPr>
                <w:rFonts w:ascii="Arial" w:hAnsi="Arial" w:cs="Arial"/>
                <w:sz w:val="22"/>
                <w:szCs w:val="22"/>
              </w:rPr>
              <w:t>Aberdeen Royal Infirmary</w:t>
            </w:r>
          </w:p>
        </w:tc>
        <w:tc>
          <w:tcPr>
            <w:tcW w:w="5163" w:type="dxa"/>
          </w:tcPr>
          <w:p w:rsidR="001337E5" w:rsidRPr="001337E5" w:rsidRDefault="001337E5" w:rsidP="001337E5">
            <w:pPr>
              <w:rPr>
                <w:rFonts w:ascii="Arial" w:hAnsi="Arial" w:cs="Arial"/>
                <w:sz w:val="22"/>
                <w:szCs w:val="22"/>
              </w:rPr>
            </w:pPr>
            <w:r w:rsidRPr="001337E5">
              <w:rPr>
                <w:rFonts w:ascii="Arial" w:hAnsi="Arial" w:cs="Arial"/>
                <w:sz w:val="22"/>
                <w:szCs w:val="22"/>
              </w:rPr>
              <w:t>Receiving (1 out of  4)</w:t>
            </w:r>
          </w:p>
          <w:p w:rsidR="001337E5" w:rsidRPr="001337E5" w:rsidRDefault="001337E5" w:rsidP="001337E5">
            <w:pPr>
              <w:rPr>
                <w:rFonts w:ascii="Arial" w:hAnsi="Arial" w:cs="Arial"/>
                <w:sz w:val="22"/>
                <w:szCs w:val="22"/>
              </w:rPr>
            </w:pPr>
            <w:r w:rsidRPr="001337E5">
              <w:rPr>
                <w:rFonts w:ascii="Arial" w:hAnsi="Arial" w:cs="Arial"/>
                <w:sz w:val="22"/>
                <w:szCs w:val="22"/>
              </w:rPr>
              <w:t>Endo list PM (3 out of  4)</w:t>
            </w:r>
          </w:p>
        </w:tc>
      </w:tr>
      <w:tr w:rsidR="001337E5" w:rsidRPr="001337E5" w:rsidTr="001337E5">
        <w:tblPrEx>
          <w:tblCellMar>
            <w:top w:w="0" w:type="dxa"/>
            <w:bottom w:w="0" w:type="dxa"/>
          </w:tblCellMar>
        </w:tblPrEx>
        <w:tc>
          <w:tcPr>
            <w:tcW w:w="1526" w:type="dxa"/>
          </w:tcPr>
          <w:p w:rsidR="001337E5" w:rsidRPr="001337E5" w:rsidRDefault="001337E5" w:rsidP="001337E5">
            <w:pPr>
              <w:rPr>
                <w:rFonts w:ascii="Arial" w:hAnsi="Arial" w:cs="Arial"/>
                <w:b/>
                <w:sz w:val="22"/>
                <w:szCs w:val="22"/>
              </w:rPr>
            </w:pPr>
            <w:r w:rsidRPr="001337E5">
              <w:rPr>
                <w:rFonts w:ascii="Arial" w:hAnsi="Arial" w:cs="Arial"/>
                <w:b/>
                <w:sz w:val="22"/>
                <w:szCs w:val="22"/>
              </w:rPr>
              <w:t xml:space="preserve">Thursday       </w:t>
            </w:r>
          </w:p>
          <w:p w:rsidR="001337E5" w:rsidRPr="001337E5" w:rsidRDefault="001337E5" w:rsidP="001337E5">
            <w:pPr>
              <w:rPr>
                <w:rFonts w:ascii="Arial" w:hAnsi="Arial" w:cs="Arial"/>
                <w:sz w:val="22"/>
                <w:szCs w:val="22"/>
              </w:rPr>
            </w:pPr>
            <w:r w:rsidRPr="001337E5">
              <w:rPr>
                <w:rFonts w:ascii="Arial" w:hAnsi="Arial" w:cs="Arial"/>
                <w:b/>
                <w:sz w:val="22"/>
                <w:szCs w:val="22"/>
              </w:rPr>
              <w:t>From / To</w:t>
            </w:r>
          </w:p>
          <w:p w:rsidR="001337E5" w:rsidRPr="001337E5" w:rsidRDefault="001337E5" w:rsidP="001337E5">
            <w:pPr>
              <w:rPr>
                <w:rFonts w:ascii="Arial" w:hAnsi="Arial" w:cs="Arial"/>
                <w:sz w:val="22"/>
                <w:szCs w:val="22"/>
              </w:rPr>
            </w:pPr>
            <w:r w:rsidRPr="001337E5">
              <w:rPr>
                <w:rFonts w:ascii="Arial" w:hAnsi="Arial" w:cs="Arial"/>
                <w:sz w:val="22"/>
                <w:szCs w:val="22"/>
              </w:rPr>
              <w:t xml:space="preserve">                      </w:t>
            </w:r>
          </w:p>
        </w:tc>
        <w:tc>
          <w:tcPr>
            <w:tcW w:w="2551" w:type="dxa"/>
          </w:tcPr>
          <w:p w:rsidR="001337E5" w:rsidRPr="001337E5" w:rsidRDefault="001337E5" w:rsidP="001337E5">
            <w:pPr>
              <w:rPr>
                <w:rFonts w:ascii="Arial" w:hAnsi="Arial" w:cs="Arial"/>
                <w:sz w:val="22"/>
                <w:szCs w:val="22"/>
              </w:rPr>
            </w:pPr>
            <w:r w:rsidRPr="001337E5">
              <w:rPr>
                <w:rFonts w:ascii="Arial" w:hAnsi="Arial" w:cs="Arial"/>
                <w:sz w:val="22"/>
                <w:szCs w:val="22"/>
              </w:rPr>
              <w:t>ARI / SRTC/ DGH</w:t>
            </w:r>
          </w:p>
        </w:tc>
        <w:tc>
          <w:tcPr>
            <w:tcW w:w="5163" w:type="dxa"/>
          </w:tcPr>
          <w:p w:rsidR="001337E5" w:rsidRPr="001337E5" w:rsidRDefault="001337E5" w:rsidP="001337E5">
            <w:pPr>
              <w:rPr>
                <w:rFonts w:ascii="Arial" w:hAnsi="Arial" w:cs="Arial"/>
                <w:sz w:val="22"/>
                <w:szCs w:val="22"/>
              </w:rPr>
            </w:pPr>
            <w:r w:rsidRPr="001337E5">
              <w:rPr>
                <w:rFonts w:ascii="Arial" w:hAnsi="Arial" w:cs="Arial"/>
                <w:sz w:val="22"/>
                <w:szCs w:val="22"/>
              </w:rPr>
              <w:t>Receiving (1 out of  4)</w:t>
            </w:r>
          </w:p>
          <w:p w:rsidR="001337E5" w:rsidRPr="001337E5" w:rsidRDefault="001337E5" w:rsidP="001337E5">
            <w:pPr>
              <w:rPr>
                <w:rFonts w:ascii="Arial" w:hAnsi="Arial" w:cs="Arial"/>
                <w:sz w:val="22"/>
                <w:szCs w:val="22"/>
              </w:rPr>
            </w:pPr>
            <w:r w:rsidRPr="001337E5">
              <w:rPr>
                <w:rFonts w:ascii="Arial" w:hAnsi="Arial" w:cs="Arial"/>
                <w:sz w:val="22"/>
                <w:szCs w:val="22"/>
              </w:rPr>
              <w:t>Theatre All Day (2 out of  4)</w:t>
            </w:r>
          </w:p>
        </w:tc>
      </w:tr>
      <w:tr w:rsidR="001337E5" w:rsidRPr="001337E5" w:rsidTr="001337E5">
        <w:tblPrEx>
          <w:tblCellMar>
            <w:top w:w="0" w:type="dxa"/>
            <w:bottom w:w="0" w:type="dxa"/>
          </w:tblCellMar>
        </w:tblPrEx>
        <w:tc>
          <w:tcPr>
            <w:tcW w:w="1526" w:type="dxa"/>
          </w:tcPr>
          <w:p w:rsidR="001337E5" w:rsidRPr="001337E5" w:rsidRDefault="001337E5" w:rsidP="001337E5">
            <w:pPr>
              <w:rPr>
                <w:rFonts w:ascii="Arial" w:hAnsi="Arial" w:cs="Arial"/>
                <w:b/>
                <w:sz w:val="22"/>
                <w:szCs w:val="22"/>
              </w:rPr>
            </w:pPr>
            <w:r w:rsidRPr="001337E5">
              <w:rPr>
                <w:rFonts w:ascii="Arial" w:hAnsi="Arial" w:cs="Arial"/>
                <w:b/>
                <w:sz w:val="22"/>
                <w:szCs w:val="22"/>
              </w:rPr>
              <w:t xml:space="preserve">Friday </w:t>
            </w:r>
          </w:p>
          <w:p w:rsidR="001337E5" w:rsidRPr="001337E5" w:rsidRDefault="001337E5" w:rsidP="001337E5">
            <w:pPr>
              <w:rPr>
                <w:rFonts w:ascii="Arial" w:hAnsi="Arial" w:cs="Arial"/>
                <w:sz w:val="22"/>
                <w:szCs w:val="22"/>
              </w:rPr>
            </w:pPr>
            <w:r w:rsidRPr="001337E5">
              <w:rPr>
                <w:rFonts w:ascii="Arial" w:hAnsi="Arial" w:cs="Arial"/>
                <w:b/>
                <w:sz w:val="22"/>
                <w:szCs w:val="22"/>
              </w:rPr>
              <w:t>From / To</w:t>
            </w:r>
          </w:p>
          <w:p w:rsidR="001337E5" w:rsidRPr="001337E5" w:rsidRDefault="001337E5" w:rsidP="001337E5">
            <w:pPr>
              <w:rPr>
                <w:rFonts w:ascii="Arial" w:hAnsi="Arial" w:cs="Arial"/>
                <w:sz w:val="22"/>
                <w:szCs w:val="22"/>
              </w:rPr>
            </w:pPr>
          </w:p>
        </w:tc>
        <w:tc>
          <w:tcPr>
            <w:tcW w:w="2551" w:type="dxa"/>
          </w:tcPr>
          <w:p w:rsidR="001337E5" w:rsidRPr="001337E5" w:rsidRDefault="001337E5" w:rsidP="001337E5">
            <w:pPr>
              <w:rPr>
                <w:rFonts w:ascii="Arial" w:hAnsi="Arial" w:cs="Arial"/>
                <w:sz w:val="22"/>
                <w:szCs w:val="22"/>
              </w:rPr>
            </w:pPr>
            <w:r w:rsidRPr="001337E5">
              <w:rPr>
                <w:rFonts w:ascii="Arial" w:hAnsi="Arial" w:cs="Arial"/>
                <w:sz w:val="22"/>
                <w:szCs w:val="22"/>
              </w:rPr>
              <w:t>Aberdeen Royal Infirmary</w:t>
            </w:r>
          </w:p>
        </w:tc>
        <w:tc>
          <w:tcPr>
            <w:tcW w:w="5163" w:type="dxa"/>
          </w:tcPr>
          <w:p w:rsidR="001337E5" w:rsidRPr="001337E5" w:rsidRDefault="001337E5" w:rsidP="001337E5">
            <w:pPr>
              <w:rPr>
                <w:rFonts w:ascii="Arial" w:hAnsi="Arial" w:cs="Arial"/>
                <w:sz w:val="22"/>
                <w:szCs w:val="22"/>
              </w:rPr>
            </w:pPr>
            <w:r w:rsidRPr="001337E5">
              <w:rPr>
                <w:rFonts w:ascii="Arial" w:hAnsi="Arial" w:cs="Arial"/>
                <w:sz w:val="22"/>
                <w:szCs w:val="22"/>
              </w:rPr>
              <w:t>Receiving (1 out of  4)</w:t>
            </w:r>
          </w:p>
          <w:p w:rsidR="001337E5" w:rsidRPr="001337E5" w:rsidRDefault="001337E5" w:rsidP="001337E5">
            <w:pPr>
              <w:rPr>
                <w:rFonts w:ascii="Arial" w:hAnsi="Arial" w:cs="Arial"/>
                <w:sz w:val="22"/>
                <w:szCs w:val="22"/>
              </w:rPr>
            </w:pPr>
            <w:r w:rsidRPr="001337E5">
              <w:rPr>
                <w:rFonts w:ascii="Arial" w:hAnsi="Arial" w:cs="Arial"/>
                <w:sz w:val="22"/>
                <w:szCs w:val="22"/>
              </w:rPr>
              <w:t>Out Patient Clinic AM (3 out of  4)</w:t>
            </w:r>
          </w:p>
        </w:tc>
      </w:tr>
      <w:tr w:rsidR="001337E5" w:rsidRPr="001337E5" w:rsidTr="001337E5">
        <w:tblPrEx>
          <w:tblCellMar>
            <w:top w:w="0" w:type="dxa"/>
            <w:bottom w:w="0" w:type="dxa"/>
          </w:tblCellMar>
        </w:tblPrEx>
        <w:tc>
          <w:tcPr>
            <w:tcW w:w="1526" w:type="dxa"/>
          </w:tcPr>
          <w:p w:rsidR="001337E5" w:rsidRPr="001337E5" w:rsidRDefault="001337E5" w:rsidP="001337E5">
            <w:pPr>
              <w:rPr>
                <w:rFonts w:ascii="Arial" w:hAnsi="Arial" w:cs="Arial"/>
                <w:b/>
                <w:sz w:val="22"/>
                <w:szCs w:val="22"/>
              </w:rPr>
            </w:pPr>
            <w:r w:rsidRPr="001337E5">
              <w:rPr>
                <w:rFonts w:ascii="Arial" w:hAnsi="Arial" w:cs="Arial"/>
                <w:b/>
                <w:sz w:val="22"/>
                <w:szCs w:val="22"/>
              </w:rPr>
              <w:t xml:space="preserve">Saturday        </w:t>
            </w:r>
          </w:p>
          <w:p w:rsidR="001337E5" w:rsidRPr="001337E5" w:rsidRDefault="001337E5" w:rsidP="001337E5">
            <w:pPr>
              <w:rPr>
                <w:rFonts w:ascii="Arial" w:hAnsi="Arial" w:cs="Arial"/>
                <w:sz w:val="22"/>
                <w:szCs w:val="22"/>
              </w:rPr>
            </w:pPr>
            <w:r w:rsidRPr="001337E5">
              <w:rPr>
                <w:rFonts w:ascii="Arial" w:hAnsi="Arial" w:cs="Arial"/>
                <w:b/>
                <w:sz w:val="22"/>
                <w:szCs w:val="22"/>
              </w:rPr>
              <w:t>From / To</w:t>
            </w:r>
          </w:p>
          <w:p w:rsidR="001337E5" w:rsidRPr="001337E5" w:rsidRDefault="001337E5" w:rsidP="001337E5">
            <w:pPr>
              <w:rPr>
                <w:rFonts w:ascii="Arial" w:hAnsi="Arial" w:cs="Arial"/>
                <w:sz w:val="22"/>
                <w:szCs w:val="22"/>
              </w:rPr>
            </w:pPr>
          </w:p>
          <w:p w:rsidR="001337E5" w:rsidRPr="001337E5" w:rsidRDefault="001337E5" w:rsidP="001337E5">
            <w:pPr>
              <w:rPr>
                <w:rFonts w:ascii="Arial" w:hAnsi="Arial" w:cs="Arial"/>
                <w:sz w:val="22"/>
                <w:szCs w:val="22"/>
              </w:rPr>
            </w:pPr>
            <w:r w:rsidRPr="001337E5">
              <w:rPr>
                <w:rFonts w:ascii="Arial" w:hAnsi="Arial" w:cs="Arial"/>
                <w:sz w:val="22"/>
                <w:szCs w:val="22"/>
              </w:rPr>
              <w:t xml:space="preserve">                    </w:t>
            </w:r>
          </w:p>
        </w:tc>
        <w:tc>
          <w:tcPr>
            <w:tcW w:w="2551" w:type="dxa"/>
          </w:tcPr>
          <w:p w:rsidR="001337E5" w:rsidRPr="001337E5" w:rsidRDefault="001337E5" w:rsidP="001337E5">
            <w:pPr>
              <w:rPr>
                <w:rFonts w:ascii="Arial" w:hAnsi="Arial" w:cs="Arial"/>
                <w:sz w:val="22"/>
                <w:szCs w:val="22"/>
              </w:rPr>
            </w:pPr>
          </w:p>
        </w:tc>
        <w:tc>
          <w:tcPr>
            <w:tcW w:w="5163" w:type="dxa"/>
          </w:tcPr>
          <w:p w:rsidR="001337E5" w:rsidRPr="001337E5" w:rsidRDefault="001337E5" w:rsidP="001337E5">
            <w:pPr>
              <w:rPr>
                <w:rFonts w:ascii="Arial" w:hAnsi="Arial" w:cs="Arial"/>
                <w:sz w:val="22"/>
                <w:szCs w:val="22"/>
              </w:rPr>
            </w:pPr>
          </w:p>
        </w:tc>
      </w:tr>
      <w:tr w:rsidR="001337E5" w:rsidRPr="001337E5" w:rsidTr="001337E5">
        <w:tblPrEx>
          <w:tblCellMar>
            <w:top w:w="0" w:type="dxa"/>
            <w:bottom w:w="0" w:type="dxa"/>
          </w:tblCellMar>
        </w:tblPrEx>
        <w:tc>
          <w:tcPr>
            <w:tcW w:w="1526" w:type="dxa"/>
          </w:tcPr>
          <w:p w:rsidR="001337E5" w:rsidRPr="001337E5" w:rsidRDefault="001337E5" w:rsidP="001337E5">
            <w:pPr>
              <w:rPr>
                <w:rFonts w:ascii="Arial" w:hAnsi="Arial" w:cs="Arial"/>
                <w:b/>
                <w:sz w:val="22"/>
                <w:szCs w:val="22"/>
              </w:rPr>
            </w:pPr>
            <w:r w:rsidRPr="001337E5">
              <w:rPr>
                <w:rFonts w:ascii="Arial" w:hAnsi="Arial" w:cs="Arial"/>
                <w:b/>
                <w:sz w:val="22"/>
                <w:szCs w:val="22"/>
              </w:rPr>
              <w:t xml:space="preserve">Sunday          </w:t>
            </w:r>
          </w:p>
          <w:p w:rsidR="001337E5" w:rsidRPr="001337E5" w:rsidRDefault="001337E5" w:rsidP="001337E5">
            <w:pPr>
              <w:rPr>
                <w:rFonts w:ascii="Arial" w:hAnsi="Arial" w:cs="Arial"/>
                <w:sz w:val="22"/>
                <w:szCs w:val="22"/>
              </w:rPr>
            </w:pPr>
            <w:r w:rsidRPr="001337E5">
              <w:rPr>
                <w:rFonts w:ascii="Arial" w:hAnsi="Arial" w:cs="Arial"/>
                <w:b/>
                <w:sz w:val="22"/>
                <w:szCs w:val="22"/>
              </w:rPr>
              <w:t>From / To</w:t>
            </w:r>
          </w:p>
          <w:p w:rsidR="001337E5" w:rsidRPr="001337E5" w:rsidRDefault="001337E5" w:rsidP="001337E5">
            <w:pPr>
              <w:rPr>
                <w:rFonts w:ascii="Arial" w:hAnsi="Arial" w:cs="Arial"/>
                <w:sz w:val="22"/>
                <w:szCs w:val="22"/>
              </w:rPr>
            </w:pPr>
          </w:p>
          <w:p w:rsidR="001337E5" w:rsidRPr="001337E5" w:rsidRDefault="001337E5" w:rsidP="001337E5">
            <w:pPr>
              <w:rPr>
                <w:rFonts w:ascii="Arial" w:hAnsi="Arial" w:cs="Arial"/>
                <w:sz w:val="22"/>
                <w:szCs w:val="22"/>
              </w:rPr>
            </w:pPr>
          </w:p>
        </w:tc>
        <w:tc>
          <w:tcPr>
            <w:tcW w:w="2551" w:type="dxa"/>
          </w:tcPr>
          <w:p w:rsidR="001337E5" w:rsidRPr="001337E5" w:rsidRDefault="001337E5" w:rsidP="001337E5">
            <w:pPr>
              <w:rPr>
                <w:rFonts w:ascii="Arial" w:hAnsi="Arial" w:cs="Arial"/>
                <w:sz w:val="22"/>
                <w:szCs w:val="22"/>
              </w:rPr>
            </w:pPr>
          </w:p>
        </w:tc>
        <w:tc>
          <w:tcPr>
            <w:tcW w:w="5163" w:type="dxa"/>
          </w:tcPr>
          <w:p w:rsidR="001337E5" w:rsidRPr="001337E5" w:rsidRDefault="001337E5" w:rsidP="001337E5">
            <w:pPr>
              <w:rPr>
                <w:rFonts w:ascii="Arial" w:hAnsi="Arial" w:cs="Arial"/>
                <w:sz w:val="22"/>
                <w:szCs w:val="22"/>
              </w:rPr>
            </w:pPr>
          </w:p>
        </w:tc>
      </w:tr>
    </w:tbl>
    <w:p w:rsidR="001337E5" w:rsidRPr="001337E5" w:rsidRDefault="001337E5" w:rsidP="001337E5">
      <w:pPr>
        <w:rPr>
          <w:rFonts w:ascii="Arial" w:hAnsi="Arial" w:cs="Arial"/>
          <w:b/>
          <w:i/>
          <w:sz w:val="22"/>
          <w:szCs w:val="22"/>
        </w:rPr>
      </w:pPr>
    </w:p>
    <w:p w:rsidR="001A5599" w:rsidRPr="001337E5" w:rsidRDefault="001337E5" w:rsidP="001337E5">
      <w:pPr>
        <w:autoSpaceDE w:val="0"/>
        <w:autoSpaceDN w:val="0"/>
        <w:adjustRightInd w:val="0"/>
        <w:rPr>
          <w:rFonts w:ascii="Arial" w:hAnsi="Arial" w:cs="Arial"/>
          <w:b/>
          <w:i/>
          <w:sz w:val="22"/>
          <w:szCs w:val="22"/>
        </w:rPr>
      </w:pPr>
      <w:r w:rsidRPr="001337E5">
        <w:rPr>
          <w:rFonts w:ascii="Arial" w:hAnsi="Arial" w:cs="Arial"/>
          <w:b/>
          <w:i/>
          <w:sz w:val="22"/>
          <w:szCs w:val="22"/>
        </w:rPr>
        <w:t>NB</w:t>
      </w:r>
      <w:proofErr w:type="gramStart"/>
      <w:r w:rsidRPr="001337E5">
        <w:rPr>
          <w:rFonts w:ascii="Arial" w:hAnsi="Arial" w:cs="Arial"/>
          <w:b/>
          <w:i/>
          <w:sz w:val="22"/>
          <w:szCs w:val="22"/>
        </w:rPr>
        <w:t>:  The</w:t>
      </w:r>
      <w:proofErr w:type="gramEnd"/>
      <w:r w:rsidRPr="001337E5">
        <w:rPr>
          <w:rFonts w:ascii="Arial" w:hAnsi="Arial" w:cs="Arial"/>
          <w:b/>
          <w:i/>
          <w:sz w:val="22"/>
          <w:szCs w:val="22"/>
        </w:rPr>
        <w:t xml:space="preserve"> detailed Job Plan will be agreed with the successful candidate at the time of the appointment, taking account of the experience, skills and interests of the candidate and how they can best be used within the Consultant team.</w:t>
      </w:r>
    </w:p>
    <w:p w:rsidR="001337E5" w:rsidRPr="001337E5" w:rsidRDefault="001337E5">
      <w:pPr>
        <w:rPr>
          <w:rFonts w:ascii="Arial" w:hAnsi="Arial" w:cs="Arial"/>
          <w:b/>
          <w:i/>
          <w:sz w:val="22"/>
          <w:szCs w:val="22"/>
        </w:rPr>
      </w:pPr>
      <w:r w:rsidRPr="001337E5">
        <w:rPr>
          <w:rFonts w:ascii="Arial" w:hAnsi="Arial" w:cs="Arial"/>
          <w:b/>
          <w:i/>
          <w:sz w:val="22"/>
          <w:szCs w:val="22"/>
        </w:rPr>
        <w:br w:type="page"/>
      </w:r>
    </w:p>
    <w:p w:rsidR="001337E5" w:rsidRPr="001337E5" w:rsidRDefault="001337E5" w:rsidP="001337E5">
      <w:pPr>
        <w:tabs>
          <w:tab w:val="left" w:pos="-720"/>
        </w:tabs>
        <w:suppressAutoHyphens/>
        <w:jc w:val="both"/>
        <w:rPr>
          <w:rFonts w:ascii="Arial" w:hAnsi="Arial" w:cs="Arial"/>
          <w:b/>
          <w:spacing w:val="-3"/>
          <w:sz w:val="22"/>
          <w:szCs w:val="22"/>
        </w:rPr>
      </w:pPr>
      <w:r w:rsidRPr="001337E5">
        <w:rPr>
          <w:rFonts w:ascii="Arial" w:hAnsi="Arial" w:cs="Arial"/>
          <w:b/>
          <w:spacing w:val="-3"/>
          <w:sz w:val="22"/>
          <w:szCs w:val="22"/>
        </w:rPr>
        <w:t xml:space="preserve">NHS GRAMPIAN                    </w:t>
      </w:r>
      <w:r w:rsidRPr="001337E5">
        <w:rPr>
          <w:rFonts w:ascii="Arial" w:hAnsi="Arial" w:cs="Arial"/>
          <w:b/>
          <w:spacing w:val="-3"/>
          <w:sz w:val="22"/>
          <w:szCs w:val="22"/>
        </w:rPr>
        <w:tab/>
      </w:r>
      <w:r w:rsidRPr="001337E5">
        <w:rPr>
          <w:rFonts w:ascii="Arial" w:hAnsi="Arial" w:cs="Arial"/>
          <w:b/>
          <w:spacing w:val="-3"/>
          <w:sz w:val="22"/>
          <w:szCs w:val="22"/>
        </w:rPr>
        <w:tab/>
      </w:r>
      <w:r w:rsidRPr="001337E5">
        <w:rPr>
          <w:rFonts w:ascii="Arial" w:hAnsi="Arial" w:cs="Arial"/>
          <w:b/>
          <w:spacing w:val="-3"/>
          <w:sz w:val="22"/>
          <w:szCs w:val="22"/>
        </w:rPr>
        <w:tab/>
      </w:r>
      <w:r w:rsidRPr="001337E5">
        <w:rPr>
          <w:rFonts w:ascii="Arial" w:hAnsi="Arial" w:cs="Arial"/>
          <w:b/>
          <w:spacing w:val="-3"/>
          <w:sz w:val="22"/>
          <w:szCs w:val="22"/>
        </w:rPr>
        <w:tab/>
      </w:r>
    </w:p>
    <w:p w:rsidR="001337E5" w:rsidRPr="001337E5" w:rsidRDefault="001337E5" w:rsidP="001337E5">
      <w:pPr>
        <w:tabs>
          <w:tab w:val="left" w:pos="-720"/>
        </w:tabs>
        <w:suppressAutoHyphens/>
        <w:jc w:val="both"/>
        <w:rPr>
          <w:rFonts w:ascii="Arial" w:hAnsi="Arial" w:cs="Arial"/>
          <w:b/>
          <w:spacing w:val="-3"/>
          <w:sz w:val="22"/>
          <w:szCs w:val="22"/>
        </w:rPr>
      </w:pPr>
    </w:p>
    <w:p w:rsidR="001337E5" w:rsidRPr="001337E5" w:rsidRDefault="001337E5" w:rsidP="001337E5">
      <w:pPr>
        <w:tabs>
          <w:tab w:val="left" w:pos="-720"/>
        </w:tabs>
        <w:suppressAutoHyphens/>
        <w:jc w:val="both"/>
        <w:rPr>
          <w:rFonts w:ascii="Arial" w:hAnsi="Arial" w:cs="Arial"/>
          <w:b/>
          <w:spacing w:val="-3"/>
          <w:sz w:val="22"/>
          <w:szCs w:val="22"/>
          <w:u w:val="single"/>
        </w:rPr>
      </w:pPr>
      <w:proofErr w:type="gramStart"/>
      <w:r w:rsidRPr="001337E5">
        <w:rPr>
          <w:rFonts w:ascii="Arial" w:hAnsi="Arial" w:cs="Arial"/>
          <w:b/>
          <w:spacing w:val="-3"/>
          <w:sz w:val="22"/>
          <w:szCs w:val="22"/>
          <w:u w:val="single"/>
        </w:rPr>
        <w:t xml:space="preserve">CONSULTANT  </w:t>
      </w:r>
      <w:r>
        <w:rPr>
          <w:rFonts w:ascii="Arial" w:hAnsi="Arial" w:cs="Arial"/>
          <w:b/>
          <w:spacing w:val="-3"/>
          <w:sz w:val="22"/>
          <w:szCs w:val="22"/>
          <w:u w:val="single"/>
        </w:rPr>
        <w:t>GENERAL</w:t>
      </w:r>
      <w:proofErr w:type="gramEnd"/>
      <w:r>
        <w:rPr>
          <w:rFonts w:ascii="Arial" w:hAnsi="Arial" w:cs="Arial"/>
          <w:b/>
          <w:spacing w:val="-3"/>
          <w:sz w:val="22"/>
          <w:szCs w:val="22"/>
          <w:u w:val="single"/>
        </w:rPr>
        <w:t xml:space="preserve"> SURGEON WITH AN INTEREST IN COLORECTAL SURGERY</w:t>
      </w:r>
    </w:p>
    <w:p w:rsidR="001337E5" w:rsidRPr="001337E5" w:rsidRDefault="001337E5" w:rsidP="001337E5">
      <w:pPr>
        <w:tabs>
          <w:tab w:val="left" w:pos="-720"/>
        </w:tabs>
        <w:suppressAutoHyphens/>
        <w:jc w:val="both"/>
        <w:rPr>
          <w:rFonts w:ascii="Arial" w:hAnsi="Arial" w:cs="Arial"/>
          <w:b/>
          <w:spacing w:val="-3"/>
          <w:sz w:val="22"/>
          <w:szCs w:val="22"/>
          <w:u w:val="single"/>
        </w:rPr>
      </w:pPr>
      <w:r>
        <w:rPr>
          <w:rFonts w:ascii="Arial" w:hAnsi="Arial" w:cs="Arial"/>
          <w:b/>
          <w:spacing w:val="-3"/>
          <w:sz w:val="22"/>
          <w:szCs w:val="22"/>
          <w:u w:val="single"/>
        </w:rPr>
        <w:t>REF: MK003433</w:t>
      </w:r>
    </w:p>
    <w:p w:rsidR="001337E5" w:rsidRPr="001337E5" w:rsidRDefault="001337E5" w:rsidP="001337E5">
      <w:pPr>
        <w:tabs>
          <w:tab w:val="left" w:pos="-720"/>
        </w:tabs>
        <w:suppressAutoHyphens/>
        <w:jc w:val="both"/>
        <w:rPr>
          <w:rFonts w:ascii="Arial" w:hAnsi="Arial" w:cs="Arial"/>
          <w:b/>
          <w:spacing w:val="-3"/>
          <w:sz w:val="22"/>
          <w:szCs w:val="22"/>
        </w:rPr>
      </w:pPr>
    </w:p>
    <w:p w:rsidR="001337E5" w:rsidRPr="001337E5" w:rsidRDefault="001337E5" w:rsidP="001337E5">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CONDITIONS OF APPOINTMENT</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1.</w:t>
      </w:r>
      <w:r w:rsidRPr="001337E5">
        <w:rPr>
          <w:rFonts w:ascii="Arial" w:hAnsi="Arial" w:cs="Arial"/>
          <w:sz w:val="22"/>
          <w:szCs w:val="22"/>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 w:val="left" w:pos="720"/>
        </w:tabs>
        <w:suppressAutoHyphens/>
        <w:ind w:left="1440" w:hanging="1440"/>
        <w:jc w:val="both"/>
        <w:rPr>
          <w:rFonts w:ascii="Arial" w:hAnsi="Arial" w:cs="Arial"/>
          <w:snapToGrid w:val="0"/>
          <w:sz w:val="22"/>
          <w:szCs w:val="22"/>
        </w:rPr>
      </w:pPr>
      <w:r w:rsidRPr="001337E5">
        <w:rPr>
          <w:rFonts w:ascii="Arial" w:hAnsi="Arial" w:cs="Arial"/>
          <w:sz w:val="22"/>
          <w:szCs w:val="22"/>
        </w:rPr>
        <w:t>2.</w:t>
      </w:r>
      <w:r w:rsidRPr="001337E5">
        <w:rPr>
          <w:rFonts w:ascii="Arial" w:hAnsi="Arial" w:cs="Arial"/>
          <w:sz w:val="22"/>
          <w:szCs w:val="22"/>
        </w:rPr>
        <w:tab/>
        <w:t>(</w:t>
      </w:r>
      <w:proofErr w:type="gramStart"/>
      <w:r w:rsidRPr="001337E5">
        <w:rPr>
          <w:rFonts w:ascii="Arial" w:hAnsi="Arial" w:cs="Arial"/>
          <w:sz w:val="22"/>
          <w:szCs w:val="22"/>
        </w:rPr>
        <w:t>a</w:t>
      </w:r>
      <w:proofErr w:type="gramEnd"/>
      <w:r w:rsidRPr="001337E5">
        <w:rPr>
          <w:rFonts w:ascii="Arial" w:hAnsi="Arial" w:cs="Arial"/>
          <w:sz w:val="22"/>
          <w:szCs w:val="22"/>
        </w:rPr>
        <w:t>)</w:t>
      </w:r>
      <w:r w:rsidRPr="001337E5">
        <w:rPr>
          <w:rFonts w:ascii="Arial" w:hAnsi="Arial" w:cs="Arial"/>
          <w:sz w:val="22"/>
          <w:szCs w:val="22"/>
        </w:rPr>
        <w:tab/>
        <w:t xml:space="preserve">The whole-time salary, exclusive of any distinction award, will be a starting salary of </w:t>
      </w:r>
      <w:r w:rsidRPr="00F3743C">
        <w:rPr>
          <w:rFonts w:ascii="Arial" w:hAnsi="Arial" w:cs="Arial"/>
          <w:color w:val="000000" w:themeColor="text1"/>
          <w:sz w:val="22"/>
          <w:szCs w:val="22"/>
        </w:rPr>
        <w:t>£80,653 - £107,170</w:t>
      </w:r>
      <w:r w:rsidRPr="001337E5">
        <w:rPr>
          <w:rFonts w:ascii="Arial" w:hAnsi="Arial" w:cs="Arial"/>
          <w:sz w:val="22"/>
          <w:szCs w:val="22"/>
        </w:rPr>
        <w:t xml:space="preserve"> progression of salary is related to experience.</w:t>
      </w:r>
    </w:p>
    <w:p w:rsidR="001337E5" w:rsidRPr="001337E5" w:rsidRDefault="001337E5" w:rsidP="001337E5">
      <w:pPr>
        <w:tabs>
          <w:tab w:val="left" w:pos="-720"/>
          <w:tab w:val="left" w:pos="0"/>
          <w:tab w:val="left" w:pos="720"/>
        </w:tabs>
        <w:suppressAutoHyphens/>
        <w:ind w:left="1440" w:hanging="1440"/>
        <w:jc w:val="both"/>
        <w:rPr>
          <w:rFonts w:ascii="Arial" w:hAnsi="Arial" w:cs="Arial"/>
          <w:i/>
          <w:sz w:val="22"/>
          <w:szCs w:val="22"/>
        </w:rPr>
      </w:pPr>
      <w:r w:rsidRPr="001337E5">
        <w:rPr>
          <w:rFonts w:ascii="Arial" w:hAnsi="Arial" w:cs="Arial"/>
          <w:snapToGrid w:val="0"/>
          <w:sz w:val="22"/>
          <w:szCs w:val="22"/>
        </w:rPr>
        <w:tab/>
      </w:r>
      <w:r w:rsidRPr="001337E5">
        <w:rPr>
          <w:rFonts w:ascii="Arial" w:hAnsi="Arial" w:cs="Arial"/>
          <w:snapToGrid w:val="0"/>
          <w:sz w:val="22"/>
          <w:szCs w:val="22"/>
        </w:rPr>
        <w:tab/>
        <w:t xml:space="preserve">Appendix 8 of the contract sets out the code of conduct for private practice which applies to all interested parties.  In general consultants will be free to undertake private practice as long as this is undertaken </w:t>
      </w:r>
      <w:proofErr w:type="spellStart"/>
      <w:r w:rsidRPr="001337E5">
        <w:rPr>
          <w:rFonts w:ascii="Arial" w:hAnsi="Arial" w:cs="Arial"/>
          <w:snapToGrid w:val="0"/>
          <w:sz w:val="22"/>
          <w:szCs w:val="22"/>
        </w:rPr>
        <w:t>outwith</w:t>
      </w:r>
      <w:proofErr w:type="spellEnd"/>
      <w:r w:rsidRPr="001337E5">
        <w:rPr>
          <w:rFonts w:ascii="Arial" w:hAnsi="Arial" w:cs="Arial"/>
          <w:snapToGrid w:val="0"/>
          <w:sz w:val="22"/>
          <w:szCs w:val="22"/>
        </w:rPr>
        <w:t xml:space="preserve">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rsidR="001337E5" w:rsidRPr="001337E5" w:rsidRDefault="001337E5" w:rsidP="001337E5">
      <w:pPr>
        <w:tabs>
          <w:tab w:val="left" w:pos="-720"/>
          <w:tab w:val="left" w:pos="0"/>
        </w:tabs>
        <w:suppressAutoHyphens/>
        <w:ind w:left="720" w:hanging="720"/>
        <w:jc w:val="both"/>
        <w:rPr>
          <w:rFonts w:ascii="Arial" w:hAnsi="Arial" w:cs="Arial"/>
          <w:spacing w:val="-3"/>
          <w:sz w:val="22"/>
          <w:szCs w:val="22"/>
        </w:rPr>
      </w:pPr>
      <w:r w:rsidRPr="001337E5">
        <w:rPr>
          <w:rFonts w:ascii="Arial" w:hAnsi="Arial" w:cs="Arial"/>
          <w:spacing w:val="-3"/>
          <w:sz w:val="22"/>
          <w:szCs w:val="22"/>
        </w:rPr>
        <w:tab/>
      </w:r>
    </w:p>
    <w:p w:rsidR="001337E5" w:rsidRPr="001337E5" w:rsidRDefault="001337E5" w:rsidP="001337E5">
      <w:pPr>
        <w:tabs>
          <w:tab w:val="left" w:pos="-720"/>
          <w:tab w:val="left" w:pos="0"/>
        </w:tabs>
        <w:suppressAutoHyphens/>
        <w:ind w:left="1418" w:hanging="709"/>
        <w:jc w:val="both"/>
        <w:rPr>
          <w:rFonts w:ascii="Arial" w:hAnsi="Arial" w:cs="Arial"/>
          <w:sz w:val="22"/>
          <w:szCs w:val="22"/>
        </w:rPr>
      </w:pPr>
      <w:r w:rsidRPr="001337E5">
        <w:rPr>
          <w:rFonts w:ascii="Arial" w:hAnsi="Arial" w:cs="Arial"/>
          <w:sz w:val="22"/>
          <w:szCs w:val="22"/>
        </w:rPr>
        <w:t>(b)</w:t>
      </w:r>
      <w:r w:rsidRPr="001337E5">
        <w:rPr>
          <w:rFonts w:ascii="Arial" w:hAnsi="Arial" w:cs="Arial"/>
          <w:sz w:val="22"/>
          <w:szCs w:val="22"/>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3.</w:t>
      </w:r>
      <w:r w:rsidRPr="001337E5">
        <w:rPr>
          <w:rFonts w:ascii="Arial" w:hAnsi="Arial" w:cs="Arial"/>
          <w:sz w:val="22"/>
          <w:szCs w:val="22"/>
        </w:rPr>
        <w:tab/>
        <w:t>The person appointed will be expected to take part in undergraduate and postgraduate teaching programmes.  You will therefore be awarded appropriate Aberdeen University Honorary Status.</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4.</w:t>
      </w:r>
      <w:r w:rsidRPr="001337E5">
        <w:rPr>
          <w:rFonts w:ascii="Arial" w:hAnsi="Arial" w:cs="Arial"/>
          <w:sz w:val="22"/>
          <w:szCs w:val="22"/>
        </w:rPr>
        <w:tab/>
        <w:t>Consultants are expected to undertake research and development in their own field and to link with the University research areas.</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5.</w:t>
      </w:r>
      <w:r w:rsidRPr="001337E5">
        <w:rPr>
          <w:rFonts w:ascii="Arial" w:hAnsi="Arial" w:cs="Arial"/>
          <w:sz w:val="22"/>
          <w:szCs w:val="22"/>
        </w:rPr>
        <w:tab/>
        <w:t>Day to day arrangements for undertaking the specified duties of the post will be made in consultation with the Head of Service, other consultants in the department and with the Board.</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6.</w:t>
      </w:r>
      <w:r w:rsidRPr="001337E5">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tabs>
          <w:tab w:val="left" w:pos="-720"/>
          <w:tab w:val="left" w:pos="0"/>
        </w:tabs>
        <w:suppressAutoHyphens/>
        <w:ind w:left="720" w:hanging="720"/>
        <w:jc w:val="both"/>
        <w:rPr>
          <w:rFonts w:ascii="Arial" w:hAnsi="Arial" w:cs="Arial"/>
          <w:i/>
          <w:sz w:val="22"/>
          <w:szCs w:val="22"/>
        </w:rPr>
      </w:pPr>
      <w:r w:rsidRPr="001337E5">
        <w:rPr>
          <w:rFonts w:ascii="Arial" w:hAnsi="Arial" w:cs="Arial"/>
          <w:sz w:val="22"/>
          <w:szCs w:val="22"/>
        </w:rPr>
        <w:t>7.</w:t>
      </w:r>
      <w:r w:rsidRPr="001337E5">
        <w:rPr>
          <w:rFonts w:ascii="Arial" w:hAnsi="Arial" w:cs="Arial"/>
          <w:sz w:val="22"/>
          <w:szCs w:val="22"/>
        </w:rPr>
        <w:tab/>
        <w:t xml:space="preserve">The person appointed will act as an adviser to the Board in </w:t>
      </w:r>
      <w:r w:rsidR="00F3743C">
        <w:rPr>
          <w:rFonts w:ascii="Arial" w:hAnsi="Arial" w:cs="Arial"/>
          <w:sz w:val="22"/>
          <w:szCs w:val="22"/>
        </w:rPr>
        <w:t>General Surgery.</w:t>
      </w:r>
    </w:p>
    <w:p w:rsidR="001337E5" w:rsidRPr="001337E5" w:rsidRDefault="001337E5" w:rsidP="001337E5">
      <w:pPr>
        <w:tabs>
          <w:tab w:val="left" w:pos="-720"/>
          <w:tab w:val="left" w:pos="0"/>
        </w:tabs>
        <w:suppressAutoHyphens/>
        <w:ind w:left="720" w:hanging="720"/>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8.</w:t>
      </w:r>
      <w:r w:rsidRPr="001337E5">
        <w:rPr>
          <w:rFonts w:ascii="Arial" w:hAnsi="Arial" w:cs="Arial"/>
          <w:sz w:val="22"/>
          <w:szCs w:val="22"/>
        </w:rPr>
        <w:tab/>
        <w:t>The person appointed will be expected to undertake domiciliary consultations as may be required by the Board.</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9.</w:t>
      </w:r>
      <w:r w:rsidRPr="001337E5">
        <w:rPr>
          <w:rFonts w:ascii="Arial" w:hAnsi="Arial" w:cs="Arial"/>
          <w:sz w:val="22"/>
          <w:szCs w:val="22"/>
        </w:rPr>
        <w:tab/>
        <w:t>The person appointed will be expected to undertake advisory ("pastoral") visits to hospitals in the Area.</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10.</w:t>
      </w:r>
      <w:r w:rsidRPr="001337E5">
        <w:rPr>
          <w:rFonts w:ascii="Arial" w:hAnsi="Arial" w:cs="Arial"/>
          <w:sz w:val="22"/>
          <w:szCs w:val="22"/>
        </w:rPr>
        <w:tab/>
        <w:t>You may exceptionally be required to undertake duties at other hospitals in the Grampian Area or other Health Board areas and at hospitals in Orkney, Shetland and elsewhere for which service agreements would be arranged.</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11.</w:t>
      </w:r>
      <w:r w:rsidRPr="001337E5">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12.</w:t>
      </w:r>
      <w:r w:rsidRPr="001337E5">
        <w:rPr>
          <w:rFonts w:ascii="Arial" w:hAnsi="Arial" w:cs="Arial"/>
          <w:sz w:val="22"/>
          <w:szCs w:val="22"/>
        </w:rPr>
        <w:tab/>
        <w:t>The Board, in partnership with the BMA Local Negotiating Committee has a study leave policy for all Career Grade Medical and Dental staff Policy available on request from the Human Resources Department.</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13.</w:t>
      </w:r>
      <w:r w:rsidRPr="001337E5">
        <w:rPr>
          <w:rFonts w:ascii="Arial" w:hAnsi="Arial" w:cs="Arial"/>
          <w:sz w:val="22"/>
          <w:szCs w:val="22"/>
        </w:rPr>
        <w:tab/>
        <w:t xml:space="preserve">The appointment will be </w:t>
      </w:r>
      <w:proofErr w:type="spellStart"/>
      <w:r w:rsidRPr="001337E5">
        <w:rPr>
          <w:rFonts w:ascii="Arial" w:hAnsi="Arial" w:cs="Arial"/>
          <w:sz w:val="22"/>
          <w:szCs w:val="22"/>
        </w:rPr>
        <w:t>superannuable</w:t>
      </w:r>
      <w:proofErr w:type="spellEnd"/>
      <w:r w:rsidRPr="001337E5">
        <w:rPr>
          <w:rFonts w:ascii="Arial" w:hAnsi="Arial" w:cs="Arial"/>
          <w:sz w:val="22"/>
          <w:szCs w:val="22"/>
        </w:rPr>
        <w:t xml:space="preserve"> if the person appointed so chooses.  He or she will be subject to the regulations of the National Health Service Superannuation Scheme and the remuneration will be subject to deduction of contributions accordingly, unless he or she opts out of the Scheme.</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14.</w:t>
      </w:r>
      <w:r w:rsidRPr="001337E5">
        <w:rPr>
          <w:rFonts w:ascii="Arial" w:hAnsi="Arial" w:cs="Arial"/>
          <w:sz w:val="22"/>
          <w:szCs w:val="22"/>
        </w:rPr>
        <w:tab/>
        <w:t>The private residence of the person appointed should not normally be more than 10 miles by road from their principal place of work unless otherwise agreed locally.  They must be contactable by phone.</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pStyle w:val="BodyTextIndent"/>
        <w:rPr>
          <w:rFonts w:ascii="Arial" w:hAnsi="Arial" w:cs="Arial"/>
          <w:sz w:val="22"/>
          <w:szCs w:val="22"/>
        </w:rPr>
      </w:pPr>
      <w:r w:rsidRPr="001337E5">
        <w:rPr>
          <w:rFonts w:ascii="Arial" w:hAnsi="Arial" w:cs="Arial"/>
          <w:sz w:val="22"/>
          <w:szCs w:val="22"/>
        </w:rPr>
        <w:t>15.</w:t>
      </w:r>
      <w:r w:rsidRPr="001337E5">
        <w:rPr>
          <w:rFonts w:ascii="Arial" w:hAnsi="Arial" w:cs="Arial"/>
          <w:sz w:val="22"/>
          <w:szCs w:val="22"/>
        </w:rPr>
        <w:tab/>
        <w:t xml:space="preserve">NHS Grampian is legally liable for the negligent acts or omissions of employees in the course of their NHS employment. Medical </w:t>
      </w:r>
      <w:proofErr w:type="gramStart"/>
      <w:r w:rsidRPr="001337E5">
        <w:rPr>
          <w:rFonts w:ascii="Arial" w:hAnsi="Arial" w:cs="Arial"/>
          <w:sz w:val="22"/>
          <w:szCs w:val="22"/>
        </w:rPr>
        <w:t>staff are</w:t>
      </w:r>
      <w:proofErr w:type="gramEnd"/>
      <w:r w:rsidRPr="001337E5">
        <w:rPr>
          <w:rFonts w:ascii="Arial" w:hAnsi="Arial" w:cs="Arial"/>
          <w:sz w:val="22"/>
          <w:szCs w:val="22"/>
        </w:rPr>
        <w:t xml:space="preserve"> however advised to ensure that they have defence cover for activities not covered by the Board’s indemnity.</w:t>
      </w:r>
    </w:p>
    <w:p w:rsidR="001337E5" w:rsidRPr="001337E5" w:rsidRDefault="001337E5" w:rsidP="001337E5">
      <w:pPr>
        <w:tabs>
          <w:tab w:val="left" w:pos="-720"/>
          <w:tab w:val="left" w:pos="0"/>
        </w:tabs>
        <w:suppressAutoHyphens/>
        <w:ind w:left="720" w:hanging="720"/>
        <w:jc w:val="both"/>
        <w:rPr>
          <w:rFonts w:ascii="Arial" w:hAnsi="Arial" w:cs="Arial"/>
          <w:sz w:val="22"/>
          <w:szCs w:val="22"/>
        </w:rPr>
      </w:pPr>
    </w:p>
    <w:p w:rsidR="001337E5" w:rsidRPr="001337E5" w:rsidRDefault="001337E5" w:rsidP="001337E5">
      <w:pPr>
        <w:tabs>
          <w:tab w:val="left" w:pos="-720"/>
          <w:tab w:val="left" w:pos="0"/>
        </w:tabs>
        <w:suppressAutoHyphens/>
        <w:ind w:left="709" w:right="-45" w:hanging="709"/>
        <w:jc w:val="both"/>
        <w:rPr>
          <w:rFonts w:ascii="Arial" w:hAnsi="Arial" w:cs="Arial"/>
          <w:sz w:val="22"/>
          <w:szCs w:val="22"/>
        </w:rPr>
      </w:pPr>
      <w:r w:rsidRPr="001337E5">
        <w:rPr>
          <w:rFonts w:ascii="Arial" w:hAnsi="Arial" w:cs="Arial"/>
          <w:sz w:val="22"/>
          <w:szCs w:val="22"/>
        </w:rPr>
        <w:t>16.</w:t>
      </w:r>
      <w:r w:rsidRPr="001337E5">
        <w:rPr>
          <w:rFonts w:ascii="Arial" w:hAnsi="Arial" w:cs="Arial"/>
          <w:sz w:val="22"/>
          <w:szCs w:val="22"/>
        </w:rPr>
        <w:tab/>
        <w:t>The officer appointed will be required to be registered on the General Medical Council’s Specialist Register.</w:t>
      </w:r>
    </w:p>
    <w:p w:rsidR="001337E5" w:rsidRPr="001337E5" w:rsidRDefault="001337E5" w:rsidP="001337E5">
      <w:pPr>
        <w:tabs>
          <w:tab w:val="left" w:pos="-720"/>
        </w:tabs>
        <w:suppressAutoHyphens/>
        <w:ind w:left="709" w:hanging="709"/>
        <w:jc w:val="both"/>
        <w:rPr>
          <w:rFonts w:ascii="Arial" w:hAnsi="Arial" w:cs="Arial"/>
          <w:sz w:val="22"/>
          <w:szCs w:val="22"/>
        </w:rPr>
      </w:pPr>
    </w:p>
    <w:p w:rsidR="001337E5" w:rsidRPr="001337E5" w:rsidRDefault="001337E5" w:rsidP="001337E5">
      <w:pPr>
        <w:tabs>
          <w:tab w:val="left" w:pos="-720"/>
        </w:tabs>
        <w:suppressAutoHyphens/>
        <w:ind w:left="709" w:hanging="709"/>
        <w:jc w:val="both"/>
        <w:rPr>
          <w:rFonts w:ascii="Arial" w:hAnsi="Arial" w:cs="Arial"/>
          <w:sz w:val="22"/>
          <w:szCs w:val="22"/>
        </w:rPr>
      </w:pPr>
      <w:r w:rsidRPr="001337E5">
        <w:rPr>
          <w:rFonts w:ascii="Arial" w:hAnsi="Arial" w:cs="Arial"/>
          <w:sz w:val="22"/>
          <w:szCs w:val="22"/>
        </w:rPr>
        <w:t>17.</w:t>
      </w:r>
      <w:r w:rsidRPr="001337E5">
        <w:rPr>
          <w:rFonts w:ascii="Arial" w:hAnsi="Arial" w:cs="Arial"/>
          <w:sz w:val="22"/>
          <w:szCs w:val="22"/>
        </w:rPr>
        <w:tab/>
        <w:t>As a result of guidance issued by the Scottish Office on "Protecting Health Care Workers and Patients from Hepatitis B</w:t>
      </w:r>
      <w:proofErr w:type="gramStart"/>
      <w:r w:rsidRPr="001337E5">
        <w:rPr>
          <w:rFonts w:ascii="Arial" w:hAnsi="Arial" w:cs="Arial"/>
          <w:sz w:val="22"/>
          <w:szCs w:val="22"/>
        </w:rPr>
        <w:t>"  NHS</w:t>
      </w:r>
      <w:proofErr w:type="gramEnd"/>
      <w:r w:rsidRPr="001337E5">
        <w:rPr>
          <w:rFonts w:ascii="Arial" w:hAnsi="Arial" w:cs="Arial"/>
          <w:sz w:val="22"/>
          <w:szCs w:val="22"/>
        </w:rPr>
        <w:t xml:space="preserve"> Grampian is required to:-</w:t>
      </w:r>
    </w:p>
    <w:p w:rsidR="001337E5" w:rsidRPr="001337E5" w:rsidRDefault="001337E5" w:rsidP="001337E5">
      <w:pPr>
        <w:tabs>
          <w:tab w:val="left" w:pos="-720"/>
          <w:tab w:val="left" w:pos="0"/>
          <w:tab w:val="left" w:pos="720"/>
          <w:tab w:val="left" w:pos="8931"/>
        </w:tabs>
        <w:suppressAutoHyphens/>
        <w:ind w:left="-57"/>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ab/>
        <w:t>Ensure health care workers who may be at risk of acquiring hepatitis B from a patient are protected by immunisation.</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 w:val="left" w:pos="0"/>
        </w:tabs>
        <w:suppressAutoHyphens/>
        <w:ind w:left="720" w:hanging="720"/>
        <w:jc w:val="both"/>
        <w:rPr>
          <w:rFonts w:ascii="Arial" w:hAnsi="Arial" w:cs="Arial"/>
          <w:sz w:val="22"/>
          <w:szCs w:val="22"/>
        </w:rPr>
      </w:pPr>
      <w:r w:rsidRPr="001337E5">
        <w:rPr>
          <w:rFonts w:ascii="Arial" w:hAnsi="Arial" w:cs="Arial"/>
          <w:sz w:val="22"/>
          <w:szCs w:val="22"/>
        </w:rPr>
        <w:tab/>
        <w:t>Protect patients against the risk of acquiring hepatitis B from an infected health care worker.  Due to the nature of this post, any offer of appointment will be conditional upon the successful applicant either:-</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numPr>
          <w:ilvl w:val="0"/>
          <w:numId w:val="21"/>
        </w:numPr>
        <w:tabs>
          <w:tab w:val="clear" w:pos="360"/>
          <w:tab w:val="left" w:pos="-720"/>
          <w:tab w:val="left" w:pos="0"/>
          <w:tab w:val="num" w:pos="1418"/>
        </w:tabs>
        <w:suppressAutoHyphens/>
        <w:ind w:left="1418" w:hanging="709"/>
        <w:jc w:val="both"/>
        <w:rPr>
          <w:rFonts w:ascii="Arial" w:hAnsi="Arial" w:cs="Arial"/>
          <w:sz w:val="22"/>
          <w:szCs w:val="22"/>
        </w:rPr>
      </w:pPr>
      <w:r w:rsidRPr="001337E5">
        <w:rPr>
          <w:rFonts w:ascii="Arial" w:hAnsi="Arial" w:cs="Arial"/>
          <w:sz w:val="22"/>
          <w:szCs w:val="22"/>
        </w:rPr>
        <w:t>Undergoing a process of screening/immunisation/monitoring in accordance with the Board's Policy and Procedure, or</w:t>
      </w:r>
    </w:p>
    <w:p w:rsidR="001337E5" w:rsidRPr="001337E5" w:rsidRDefault="001337E5" w:rsidP="001337E5">
      <w:pPr>
        <w:tabs>
          <w:tab w:val="left" w:pos="-720"/>
          <w:tab w:val="num" w:pos="1418"/>
        </w:tabs>
        <w:suppressAutoHyphens/>
        <w:ind w:left="1418" w:hanging="709"/>
        <w:jc w:val="both"/>
        <w:rPr>
          <w:rFonts w:ascii="Arial" w:hAnsi="Arial" w:cs="Arial"/>
          <w:sz w:val="22"/>
          <w:szCs w:val="22"/>
        </w:rPr>
      </w:pPr>
    </w:p>
    <w:p w:rsidR="001337E5" w:rsidRPr="001337E5" w:rsidRDefault="001337E5" w:rsidP="001337E5">
      <w:pPr>
        <w:numPr>
          <w:ilvl w:val="0"/>
          <w:numId w:val="21"/>
        </w:numPr>
        <w:tabs>
          <w:tab w:val="clear" w:pos="360"/>
          <w:tab w:val="left" w:pos="-720"/>
          <w:tab w:val="left" w:pos="0"/>
          <w:tab w:val="num" w:pos="1418"/>
        </w:tabs>
        <w:suppressAutoHyphens/>
        <w:ind w:left="1418" w:hanging="709"/>
        <w:jc w:val="both"/>
        <w:rPr>
          <w:rFonts w:ascii="Arial" w:hAnsi="Arial" w:cs="Arial"/>
          <w:sz w:val="22"/>
          <w:szCs w:val="22"/>
        </w:rPr>
      </w:pPr>
      <w:r w:rsidRPr="001337E5">
        <w:rPr>
          <w:rFonts w:ascii="Arial" w:hAnsi="Arial" w:cs="Arial"/>
          <w:sz w:val="22"/>
          <w:szCs w:val="22"/>
        </w:rPr>
        <w:t>Producing acceptable documentary evidence that he/she is not an infective risk to others.</w:t>
      </w:r>
    </w:p>
    <w:p w:rsidR="001337E5" w:rsidRPr="001337E5" w:rsidRDefault="001337E5" w:rsidP="001337E5">
      <w:pPr>
        <w:tabs>
          <w:tab w:val="left" w:pos="-720"/>
          <w:tab w:val="num" w:pos="1418"/>
        </w:tabs>
        <w:suppressAutoHyphens/>
        <w:ind w:left="1418" w:hanging="709"/>
        <w:jc w:val="both"/>
        <w:rPr>
          <w:rFonts w:ascii="Arial" w:hAnsi="Arial" w:cs="Arial"/>
          <w:sz w:val="22"/>
          <w:szCs w:val="22"/>
        </w:rPr>
      </w:pPr>
    </w:p>
    <w:p w:rsidR="001337E5" w:rsidRPr="001337E5" w:rsidRDefault="001337E5" w:rsidP="001337E5">
      <w:pPr>
        <w:tabs>
          <w:tab w:val="left" w:pos="-720"/>
        </w:tabs>
        <w:suppressAutoHyphens/>
        <w:ind w:left="709"/>
        <w:jc w:val="both"/>
        <w:rPr>
          <w:rFonts w:ascii="Arial" w:hAnsi="Arial" w:cs="Arial"/>
          <w:sz w:val="22"/>
          <w:szCs w:val="22"/>
        </w:rPr>
      </w:pPr>
      <w:r w:rsidRPr="001337E5">
        <w:rPr>
          <w:rFonts w:ascii="Arial" w:hAnsi="Arial" w:cs="Arial"/>
          <w:sz w:val="22"/>
          <w:szCs w:val="22"/>
        </w:rPr>
        <w:t>In the event that he/she is an infective risk to others or if he/she fails to comply with the above requirements, the conditional offer of appointment will be withdrawn.</w:t>
      </w:r>
    </w:p>
    <w:p w:rsidR="001337E5" w:rsidRDefault="001337E5" w:rsidP="001337E5">
      <w:pPr>
        <w:tabs>
          <w:tab w:val="left" w:pos="-720"/>
        </w:tabs>
        <w:suppressAutoHyphens/>
        <w:jc w:val="both"/>
        <w:rPr>
          <w:rFonts w:ascii="Arial" w:hAnsi="Arial" w:cs="Arial"/>
          <w:sz w:val="22"/>
          <w:szCs w:val="22"/>
        </w:rPr>
      </w:pPr>
    </w:p>
    <w:p w:rsidR="00F3743C" w:rsidRPr="001337E5" w:rsidRDefault="00F3743C" w:rsidP="001337E5">
      <w:pPr>
        <w:tabs>
          <w:tab w:val="left" w:pos="-720"/>
        </w:tabs>
        <w:suppressAutoHyphens/>
        <w:jc w:val="both"/>
        <w:rPr>
          <w:rFonts w:ascii="Arial" w:hAnsi="Arial" w:cs="Arial"/>
          <w:sz w:val="22"/>
          <w:szCs w:val="22"/>
        </w:rPr>
      </w:pPr>
    </w:p>
    <w:p w:rsidR="001337E5" w:rsidRPr="001337E5" w:rsidRDefault="001337E5" w:rsidP="00F3743C">
      <w:pPr>
        <w:pStyle w:val="BodyTextIndent2"/>
        <w:spacing w:line="240" w:lineRule="auto"/>
        <w:rPr>
          <w:rFonts w:ascii="Arial" w:hAnsi="Arial" w:cs="Arial"/>
          <w:sz w:val="22"/>
          <w:szCs w:val="22"/>
        </w:rPr>
      </w:pPr>
      <w:r w:rsidRPr="001337E5">
        <w:rPr>
          <w:rFonts w:ascii="Arial" w:hAnsi="Arial" w:cs="Arial"/>
          <w:sz w:val="22"/>
          <w:szCs w:val="22"/>
        </w:rPr>
        <w:t>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postholder is involved in "Exposure Prone Procedures".  This 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the Board's employment.</w:t>
      </w:r>
    </w:p>
    <w:p w:rsidR="001337E5" w:rsidRPr="001337E5" w:rsidRDefault="001337E5" w:rsidP="001337E5">
      <w:pPr>
        <w:tabs>
          <w:tab w:val="left" w:pos="-720"/>
        </w:tabs>
        <w:suppressAutoHyphens/>
        <w:ind w:left="709" w:hanging="709"/>
        <w:jc w:val="both"/>
        <w:rPr>
          <w:rFonts w:ascii="Arial" w:hAnsi="Arial" w:cs="Arial"/>
          <w:sz w:val="22"/>
          <w:szCs w:val="22"/>
        </w:rPr>
      </w:pPr>
    </w:p>
    <w:p w:rsidR="001337E5" w:rsidRPr="001337E5" w:rsidRDefault="001337E5" w:rsidP="001337E5">
      <w:pPr>
        <w:ind w:left="709" w:hanging="709"/>
        <w:jc w:val="both"/>
        <w:rPr>
          <w:rFonts w:ascii="Arial" w:hAnsi="Arial" w:cs="Arial"/>
          <w:sz w:val="22"/>
          <w:szCs w:val="22"/>
        </w:rPr>
      </w:pPr>
      <w:r w:rsidRPr="001337E5">
        <w:rPr>
          <w:rFonts w:ascii="Arial" w:hAnsi="Arial" w:cs="Arial"/>
          <w:sz w:val="22"/>
          <w:szCs w:val="22"/>
        </w:rPr>
        <w:t>18.</w:t>
      </w:r>
      <w:r w:rsidRPr="001337E5">
        <w:rPr>
          <w:rFonts w:ascii="Arial" w:hAnsi="Arial" w:cs="Arial"/>
          <w:sz w:val="22"/>
          <w:szCs w:val="22"/>
        </w:rPr>
        <w:tab/>
        <w:t>The appointment is made subject to satisfactory fitness for employment.  The</w:t>
      </w:r>
      <w:r w:rsidRPr="001337E5">
        <w:rPr>
          <w:rFonts w:ascii="Arial" w:hAnsi="Arial" w:cs="Arial"/>
          <w:sz w:val="22"/>
          <w:szCs w:val="22"/>
        </w:rPr>
        <w:tab/>
        <w:t>candidate will therefore be required to complete a pre-employment health screening questionnaire and may/will subsequently be required to attend for health screening.</w:t>
      </w:r>
    </w:p>
    <w:p w:rsidR="001337E5" w:rsidRPr="001337E5" w:rsidRDefault="001337E5" w:rsidP="001337E5">
      <w:pPr>
        <w:ind w:left="709" w:hanging="709"/>
        <w:jc w:val="both"/>
        <w:rPr>
          <w:rFonts w:ascii="Arial" w:hAnsi="Arial" w:cs="Arial"/>
          <w:sz w:val="22"/>
          <w:szCs w:val="22"/>
        </w:rPr>
      </w:pPr>
    </w:p>
    <w:p w:rsidR="001337E5" w:rsidRPr="001337E5" w:rsidRDefault="001337E5" w:rsidP="001337E5">
      <w:pPr>
        <w:pStyle w:val="BodyText2"/>
        <w:tabs>
          <w:tab w:val="left" w:pos="-720"/>
        </w:tabs>
        <w:suppressAutoHyphens/>
        <w:rPr>
          <w:rFonts w:ascii="Arial" w:hAnsi="Arial" w:cs="Arial"/>
          <w:sz w:val="22"/>
          <w:szCs w:val="22"/>
        </w:rPr>
      </w:pPr>
      <w:r w:rsidRPr="001337E5">
        <w:rPr>
          <w:rFonts w:ascii="Arial" w:hAnsi="Arial" w:cs="Arial"/>
          <w:sz w:val="22"/>
          <w:szCs w:val="22"/>
        </w:rPr>
        <w:t>19.</w:t>
      </w:r>
      <w:r w:rsidRPr="001337E5">
        <w:rPr>
          <w:rFonts w:ascii="Arial" w:hAnsi="Arial" w:cs="Arial"/>
          <w:sz w:val="22"/>
          <w:szCs w:val="22"/>
        </w:rPr>
        <w:tab/>
        <w:t>Termination of the appointment is subject to three months' notice on either side.</w:t>
      </w:r>
    </w:p>
    <w:p w:rsidR="001337E5" w:rsidRPr="001337E5" w:rsidRDefault="001337E5" w:rsidP="001337E5">
      <w:pPr>
        <w:jc w:val="both"/>
        <w:rPr>
          <w:rFonts w:ascii="Arial" w:hAnsi="Arial" w:cs="Arial"/>
          <w:sz w:val="22"/>
          <w:szCs w:val="22"/>
        </w:rPr>
      </w:pPr>
    </w:p>
    <w:p w:rsidR="001337E5" w:rsidRPr="001337E5" w:rsidRDefault="001337E5" w:rsidP="001337E5">
      <w:pPr>
        <w:numPr>
          <w:ilvl w:val="0"/>
          <w:numId w:val="22"/>
        </w:numPr>
        <w:tabs>
          <w:tab w:val="left" w:pos="-720"/>
        </w:tabs>
        <w:suppressAutoHyphens/>
        <w:ind w:right="-45" w:hanging="720"/>
        <w:jc w:val="both"/>
        <w:rPr>
          <w:rFonts w:ascii="Arial" w:hAnsi="Arial" w:cs="Arial"/>
          <w:sz w:val="22"/>
          <w:szCs w:val="22"/>
        </w:rPr>
      </w:pPr>
      <w:r w:rsidRPr="001337E5">
        <w:rPr>
          <w:rFonts w:ascii="Arial" w:hAnsi="Arial" w:cs="Arial"/>
          <w:sz w:val="22"/>
          <w:szCs w:val="22"/>
        </w:rPr>
        <w:t xml:space="preserve">The Board is required to instigate a check to be made with the Disclosure </w:t>
      </w:r>
      <w:proofErr w:type="gramStart"/>
      <w:r w:rsidRPr="001337E5">
        <w:rPr>
          <w:rFonts w:ascii="Arial" w:hAnsi="Arial" w:cs="Arial"/>
          <w:sz w:val="22"/>
          <w:szCs w:val="22"/>
        </w:rPr>
        <w:t>Scotland  Office</w:t>
      </w:r>
      <w:proofErr w:type="gramEnd"/>
      <w:r w:rsidRPr="001337E5">
        <w:rPr>
          <w:rFonts w:ascii="Arial" w:hAnsi="Arial" w:cs="Arial"/>
          <w:sz w:val="22"/>
          <w:szCs w:val="22"/>
        </w:rPr>
        <w:t xml:space="preserve"> for any convictions recorded before an offer of appointment can be made (rehabilitation of Offenders Act 1974 amended 1985 and 1986) and (Disclosure of Criminal Convictions of NHS Staff with Substantial Access to Children 1989).</w:t>
      </w:r>
    </w:p>
    <w:p w:rsidR="001337E5" w:rsidRPr="001337E5" w:rsidRDefault="001337E5" w:rsidP="001337E5">
      <w:pPr>
        <w:tabs>
          <w:tab w:val="left" w:pos="-720"/>
        </w:tabs>
        <w:suppressAutoHyphens/>
        <w:ind w:right="-45"/>
        <w:jc w:val="both"/>
        <w:rPr>
          <w:rFonts w:ascii="Arial" w:hAnsi="Arial" w:cs="Arial"/>
          <w:sz w:val="22"/>
          <w:szCs w:val="22"/>
        </w:rPr>
      </w:pPr>
    </w:p>
    <w:p w:rsidR="001337E5" w:rsidRPr="001337E5" w:rsidRDefault="001337E5" w:rsidP="001337E5">
      <w:pPr>
        <w:tabs>
          <w:tab w:val="left" w:pos="-720"/>
        </w:tabs>
        <w:suppressAutoHyphens/>
        <w:jc w:val="both"/>
        <w:rPr>
          <w:rFonts w:ascii="Arial" w:hAnsi="Arial" w:cs="Arial"/>
          <w:b/>
          <w:spacing w:val="-3"/>
          <w:sz w:val="22"/>
          <w:szCs w:val="22"/>
        </w:rPr>
      </w:pPr>
      <w:r w:rsidRPr="001337E5">
        <w:rPr>
          <w:rFonts w:ascii="Arial" w:hAnsi="Arial" w:cs="Arial"/>
          <w:b/>
          <w:spacing w:val="-3"/>
          <w:sz w:val="22"/>
          <w:szCs w:val="22"/>
          <w:u w:val="single"/>
        </w:rPr>
        <w:t>NOTES TO CANDIDATES</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Canvassing in connection with appointments is not permitted but this does not debar candidates who wish from visiting the hospitals concerned.</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Further information can be obtained and an appointment to view the Department arranged by contacting </w:t>
      </w:r>
      <w:r w:rsidR="00F3743C">
        <w:rPr>
          <w:rFonts w:ascii="Arial" w:hAnsi="Arial" w:cs="Arial"/>
          <w:spacing w:val="-3"/>
          <w:sz w:val="22"/>
          <w:szCs w:val="22"/>
        </w:rPr>
        <w:t xml:space="preserve">Ms Lynn Stevenson, </w:t>
      </w:r>
      <w:r w:rsidR="00F3743C" w:rsidRPr="00F3743C">
        <w:rPr>
          <w:rFonts w:ascii="Arial" w:hAnsi="Arial" w:cs="Arial"/>
          <w:spacing w:val="-3"/>
          <w:sz w:val="22"/>
          <w:szCs w:val="22"/>
        </w:rPr>
        <w:t xml:space="preserve">lynn.stevenson2@nhs.net </w:t>
      </w:r>
      <w:r w:rsidR="00F3743C">
        <w:rPr>
          <w:rFonts w:ascii="Arial" w:hAnsi="Arial" w:cs="Arial"/>
          <w:spacing w:val="-3"/>
          <w:sz w:val="22"/>
          <w:szCs w:val="22"/>
        </w:rPr>
        <w:t>or 01224 559858</w:t>
      </w:r>
      <w:r w:rsidRPr="001337E5">
        <w:rPr>
          <w:rFonts w:ascii="Arial" w:hAnsi="Arial" w:cs="Arial"/>
          <w:i/>
          <w:spacing w:val="-3"/>
          <w:sz w:val="22"/>
          <w:szCs w:val="22"/>
        </w:rPr>
        <w:t>.</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tabs>
          <w:tab w:val="left" w:pos="-720"/>
        </w:tabs>
        <w:suppressAutoHyphens/>
        <w:rPr>
          <w:rFonts w:ascii="Arial" w:hAnsi="Arial" w:cs="Arial"/>
          <w:sz w:val="22"/>
          <w:szCs w:val="22"/>
          <w:lang w:val="pt-BR"/>
        </w:rPr>
      </w:pPr>
      <w:r w:rsidRPr="001337E5">
        <w:rPr>
          <w:rFonts w:ascii="Arial" w:hAnsi="Arial" w:cs="Arial"/>
          <w:sz w:val="22"/>
          <w:szCs w:val="22"/>
          <w:lang w:val="pt-BR"/>
        </w:rPr>
        <w:t>Mr P Bachoo</w:t>
      </w:r>
      <w:r w:rsidRPr="001337E5">
        <w:rPr>
          <w:rFonts w:ascii="Arial" w:hAnsi="Arial" w:cs="Arial"/>
          <w:sz w:val="22"/>
          <w:szCs w:val="22"/>
          <w:lang w:val="pt-BR"/>
        </w:rPr>
        <w:tab/>
      </w:r>
      <w:r w:rsidRPr="001337E5">
        <w:rPr>
          <w:rFonts w:ascii="Arial" w:hAnsi="Arial" w:cs="Arial"/>
          <w:sz w:val="22"/>
          <w:szCs w:val="22"/>
          <w:lang w:val="pt-BR"/>
        </w:rPr>
        <w:tab/>
      </w:r>
      <w:r w:rsidRPr="001337E5">
        <w:rPr>
          <w:rFonts w:ascii="Arial" w:hAnsi="Arial" w:cs="Arial"/>
          <w:sz w:val="22"/>
          <w:szCs w:val="22"/>
          <w:lang w:val="pt-BR"/>
        </w:rPr>
        <w:tab/>
      </w:r>
      <w:r w:rsidRPr="001337E5">
        <w:rPr>
          <w:rFonts w:ascii="Arial" w:hAnsi="Arial" w:cs="Arial"/>
          <w:sz w:val="22"/>
          <w:szCs w:val="22"/>
          <w:lang w:val="pt-BR"/>
        </w:rPr>
        <w:tab/>
      </w:r>
      <w:r w:rsidRPr="001337E5">
        <w:rPr>
          <w:rFonts w:ascii="Arial" w:hAnsi="Arial" w:cs="Arial"/>
          <w:sz w:val="22"/>
          <w:szCs w:val="22"/>
          <w:lang w:val="pt-BR"/>
        </w:rPr>
        <w:tab/>
      </w:r>
      <w:r w:rsidRPr="001337E5">
        <w:rPr>
          <w:rFonts w:ascii="Arial" w:hAnsi="Arial" w:cs="Arial"/>
          <w:sz w:val="22"/>
          <w:szCs w:val="22"/>
          <w:lang w:val="pt-BR"/>
        </w:rPr>
        <w:tab/>
      </w:r>
      <w:r w:rsidRPr="001337E5">
        <w:rPr>
          <w:rFonts w:ascii="Arial" w:hAnsi="Arial" w:cs="Arial"/>
          <w:sz w:val="22"/>
          <w:szCs w:val="22"/>
          <w:lang w:val="pt-BR"/>
        </w:rPr>
        <w:tab/>
        <w:t>Dr N Fluck</w:t>
      </w:r>
    </w:p>
    <w:p w:rsidR="001337E5" w:rsidRPr="001337E5" w:rsidRDefault="001337E5" w:rsidP="001337E5">
      <w:pPr>
        <w:tabs>
          <w:tab w:val="left" w:pos="-720"/>
        </w:tabs>
        <w:suppressAutoHyphens/>
        <w:rPr>
          <w:rFonts w:ascii="Arial" w:hAnsi="Arial" w:cs="Arial"/>
          <w:sz w:val="22"/>
          <w:szCs w:val="22"/>
        </w:rPr>
      </w:pPr>
      <w:r w:rsidRPr="001337E5">
        <w:rPr>
          <w:rFonts w:ascii="Arial" w:hAnsi="Arial" w:cs="Arial"/>
          <w:sz w:val="22"/>
          <w:szCs w:val="22"/>
        </w:rPr>
        <w:t>Medical Director – Acute Services</w:t>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t xml:space="preserve">Medical Director </w:t>
      </w:r>
    </w:p>
    <w:p w:rsidR="001337E5" w:rsidRPr="001337E5" w:rsidRDefault="001337E5" w:rsidP="001337E5">
      <w:pPr>
        <w:tabs>
          <w:tab w:val="left" w:pos="-720"/>
        </w:tabs>
        <w:suppressAutoHyphens/>
        <w:rPr>
          <w:rFonts w:ascii="Arial" w:hAnsi="Arial" w:cs="Arial"/>
          <w:sz w:val="22"/>
          <w:szCs w:val="22"/>
        </w:rPr>
      </w:pPr>
      <w:r w:rsidRPr="001337E5">
        <w:rPr>
          <w:rFonts w:ascii="Arial" w:hAnsi="Arial" w:cs="Arial"/>
          <w:sz w:val="22"/>
          <w:szCs w:val="22"/>
        </w:rPr>
        <w:t xml:space="preserve">NHS Grampian </w:t>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t xml:space="preserve">NHS Grampian </w:t>
      </w:r>
    </w:p>
    <w:p w:rsidR="001337E5" w:rsidRPr="001337E5" w:rsidRDefault="001337E5" w:rsidP="001337E5">
      <w:pPr>
        <w:tabs>
          <w:tab w:val="left" w:pos="-720"/>
        </w:tabs>
        <w:suppressAutoHyphens/>
        <w:rPr>
          <w:rFonts w:ascii="Arial" w:hAnsi="Arial" w:cs="Arial"/>
          <w:sz w:val="22"/>
          <w:szCs w:val="22"/>
        </w:rPr>
      </w:pPr>
      <w:r w:rsidRPr="001337E5">
        <w:rPr>
          <w:rFonts w:ascii="Arial" w:hAnsi="Arial" w:cs="Arial"/>
          <w:sz w:val="22"/>
          <w:szCs w:val="22"/>
        </w:rPr>
        <w:t>3</w:t>
      </w:r>
      <w:r w:rsidRPr="001337E5">
        <w:rPr>
          <w:rFonts w:ascii="Arial" w:hAnsi="Arial" w:cs="Arial"/>
          <w:sz w:val="22"/>
          <w:szCs w:val="22"/>
          <w:vertAlign w:val="superscript"/>
        </w:rPr>
        <w:t>rd</w:t>
      </w:r>
      <w:r w:rsidRPr="001337E5">
        <w:rPr>
          <w:rFonts w:ascii="Arial" w:hAnsi="Arial" w:cs="Arial"/>
          <w:sz w:val="22"/>
          <w:szCs w:val="22"/>
        </w:rPr>
        <w:t xml:space="preserve"> Floor West Wing, </w:t>
      </w:r>
      <w:proofErr w:type="spellStart"/>
      <w:r w:rsidRPr="001337E5">
        <w:rPr>
          <w:rFonts w:ascii="Arial" w:hAnsi="Arial" w:cs="Arial"/>
          <w:sz w:val="22"/>
          <w:szCs w:val="22"/>
        </w:rPr>
        <w:t>Ashgrove</w:t>
      </w:r>
      <w:proofErr w:type="spellEnd"/>
      <w:r w:rsidRPr="001337E5">
        <w:rPr>
          <w:rFonts w:ascii="Arial" w:hAnsi="Arial" w:cs="Arial"/>
          <w:sz w:val="22"/>
          <w:szCs w:val="22"/>
        </w:rPr>
        <w:t xml:space="preserve"> House </w:t>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t>Summerfield House</w:t>
      </w:r>
      <w:r w:rsidRPr="001337E5">
        <w:rPr>
          <w:rFonts w:ascii="Arial" w:hAnsi="Arial" w:cs="Arial"/>
          <w:sz w:val="22"/>
          <w:szCs w:val="22"/>
        </w:rPr>
        <w:tab/>
      </w:r>
    </w:p>
    <w:p w:rsidR="001337E5" w:rsidRPr="001337E5" w:rsidRDefault="001337E5" w:rsidP="001337E5">
      <w:pPr>
        <w:tabs>
          <w:tab w:val="left" w:pos="-720"/>
        </w:tabs>
        <w:suppressAutoHyphens/>
        <w:rPr>
          <w:rFonts w:ascii="Arial" w:hAnsi="Arial" w:cs="Arial"/>
          <w:sz w:val="22"/>
          <w:szCs w:val="22"/>
        </w:rPr>
      </w:pPr>
      <w:r w:rsidRPr="001337E5">
        <w:rPr>
          <w:rFonts w:ascii="Arial" w:hAnsi="Arial" w:cs="Arial"/>
          <w:sz w:val="22"/>
          <w:szCs w:val="22"/>
        </w:rPr>
        <w:t>ARI Site</w:t>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proofErr w:type="spellStart"/>
      <w:r w:rsidRPr="001337E5">
        <w:rPr>
          <w:rFonts w:ascii="Arial" w:hAnsi="Arial" w:cs="Arial"/>
          <w:sz w:val="22"/>
          <w:szCs w:val="22"/>
        </w:rPr>
        <w:t>Eday</w:t>
      </w:r>
      <w:proofErr w:type="spellEnd"/>
      <w:r w:rsidRPr="001337E5">
        <w:rPr>
          <w:rFonts w:ascii="Arial" w:hAnsi="Arial" w:cs="Arial"/>
          <w:sz w:val="22"/>
          <w:szCs w:val="22"/>
        </w:rPr>
        <w:t xml:space="preserve"> Road, Aberdeen </w:t>
      </w:r>
    </w:p>
    <w:p w:rsidR="001337E5" w:rsidRPr="001337E5" w:rsidRDefault="001337E5" w:rsidP="001337E5">
      <w:pPr>
        <w:tabs>
          <w:tab w:val="left" w:pos="-720"/>
        </w:tabs>
        <w:suppressAutoHyphens/>
        <w:rPr>
          <w:rFonts w:ascii="Arial" w:hAnsi="Arial" w:cs="Arial"/>
          <w:sz w:val="22"/>
          <w:szCs w:val="22"/>
        </w:rPr>
      </w:pPr>
    </w:p>
    <w:p w:rsidR="001337E5" w:rsidRPr="001337E5" w:rsidRDefault="001337E5" w:rsidP="001337E5">
      <w:pPr>
        <w:tabs>
          <w:tab w:val="left" w:pos="-720"/>
          <w:tab w:val="left" w:pos="0"/>
          <w:tab w:val="left" w:pos="720"/>
        </w:tabs>
        <w:suppressAutoHyphens/>
        <w:ind w:left="1440" w:hanging="1440"/>
        <w:rPr>
          <w:rFonts w:ascii="Arial" w:hAnsi="Arial" w:cs="Arial"/>
          <w:sz w:val="22"/>
          <w:szCs w:val="22"/>
        </w:rPr>
      </w:pPr>
      <w:r w:rsidRPr="001337E5">
        <w:rPr>
          <w:rFonts w:ascii="Arial" w:hAnsi="Arial" w:cs="Arial"/>
          <w:sz w:val="22"/>
          <w:szCs w:val="22"/>
        </w:rPr>
        <w:t>Contact:</w:t>
      </w:r>
      <w:r w:rsidRPr="001337E5">
        <w:rPr>
          <w:rFonts w:ascii="Arial" w:hAnsi="Arial" w:cs="Arial"/>
          <w:sz w:val="22"/>
          <w:szCs w:val="22"/>
        </w:rPr>
        <w:tab/>
        <w:t xml:space="preserve">Gavin Davidson </w:t>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t>Lyndsay Cassie</w:t>
      </w:r>
    </w:p>
    <w:p w:rsidR="001337E5" w:rsidRPr="001337E5" w:rsidRDefault="001337E5" w:rsidP="001337E5">
      <w:pPr>
        <w:tabs>
          <w:tab w:val="left" w:pos="-720"/>
          <w:tab w:val="left" w:pos="0"/>
          <w:tab w:val="left" w:pos="720"/>
        </w:tabs>
        <w:suppressAutoHyphens/>
        <w:ind w:left="1440" w:hanging="1440"/>
        <w:rPr>
          <w:rFonts w:ascii="Arial" w:hAnsi="Arial" w:cs="Arial"/>
          <w:sz w:val="22"/>
          <w:szCs w:val="22"/>
        </w:rPr>
      </w:pPr>
      <w:r w:rsidRPr="001337E5">
        <w:rPr>
          <w:rFonts w:ascii="Arial" w:hAnsi="Arial" w:cs="Arial"/>
          <w:sz w:val="22"/>
          <w:szCs w:val="22"/>
        </w:rPr>
        <w:tab/>
      </w:r>
      <w:r w:rsidRPr="001337E5">
        <w:rPr>
          <w:rFonts w:ascii="Arial" w:hAnsi="Arial" w:cs="Arial"/>
          <w:sz w:val="22"/>
          <w:szCs w:val="22"/>
        </w:rPr>
        <w:tab/>
        <w:t>Personal Assistant</w:t>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t>Personal Assistant</w:t>
      </w:r>
      <w:r w:rsidRPr="001337E5">
        <w:rPr>
          <w:rFonts w:ascii="Arial" w:hAnsi="Arial" w:cs="Arial"/>
          <w:sz w:val="22"/>
          <w:szCs w:val="22"/>
        </w:rPr>
        <w:tab/>
      </w:r>
    </w:p>
    <w:p w:rsidR="001337E5" w:rsidRPr="001337E5" w:rsidRDefault="001337E5" w:rsidP="001337E5">
      <w:pPr>
        <w:tabs>
          <w:tab w:val="left" w:pos="-720"/>
        </w:tabs>
        <w:suppressAutoHyphens/>
        <w:rPr>
          <w:rFonts w:ascii="Arial" w:hAnsi="Arial" w:cs="Arial"/>
          <w:sz w:val="22"/>
          <w:szCs w:val="22"/>
        </w:rPr>
      </w:pPr>
      <w:r w:rsidRPr="001337E5">
        <w:rPr>
          <w:rFonts w:ascii="Arial" w:hAnsi="Arial" w:cs="Arial"/>
          <w:sz w:val="22"/>
          <w:szCs w:val="22"/>
        </w:rPr>
        <w:tab/>
      </w:r>
      <w:r w:rsidRPr="001337E5">
        <w:rPr>
          <w:rFonts w:ascii="Arial" w:hAnsi="Arial" w:cs="Arial"/>
          <w:sz w:val="22"/>
          <w:szCs w:val="22"/>
        </w:rPr>
        <w:tab/>
        <w:t>Direct Line: 01224 554299</w:t>
      </w:r>
      <w:r w:rsidRPr="001337E5">
        <w:rPr>
          <w:rFonts w:ascii="Arial" w:hAnsi="Arial" w:cs="Arial"/>
          <w:sz w:val="22"/>
          <w:szCs w:val="22"/>
        </w:rPr>
        <w:tab/>
      </w:r>
      <w:r w:rsidRPr="001337E5">
        <w:rPr>
          <w:rFonts w:ascii="Arial" w:hAnsi="Arial" w:cs="Arial"/>
          <w:sz w:val="22"/>
          <w:szCs w:val="22"/>
        </w:rPr>
        <w:tab/>
      </w:r>
      <w:r w:rsidRPr="001337E5">
        <w:rPr>
          <w:rFonts w:ascii="Arial" w:hAnsi="Arial" w:cs="Arial"/>
          <w:sz w:val="22"/>
          <w:szCs w:val="22"/>
        </w:rPr>
        <w:tab/>
        <w:t>Direct Line: 01224 558577</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rPr>
          <w:rFonts w:ascii="Arial" w:hAnsi="Arial" w:cs="Arial"/>
          <w:sz w:val="22"/>
          <w:szCs w:val="22"/>
        </w:rPr>
      </w:pPr>
      <w:r w:rsidRPr="001337E5">
        <w:rPr>
          <w:rFonts w:ascii="Arial" w:hAnsi="Arial" w:cs="Arial"/>
          <w:sz w:val="22"/>
          <w:szCs w:val="22"/>
        </w:rPr>
        <w:t xml:space="preserve">Apply for this post by visiting </w:t>
      </w:r>
      <w:hyperlink r:id="rId13" w:history="1">
        <w:r w:rsidR="00F3743C" w:rsidRPr="00F3743C">
          <w:rPr>
            <w:rStyle w:val="Hyperlink"/>
            <w:rFonts w:ascii="Arial" w:hAnsi="Arial" w:cs="Arial"/>
            <w:sz w:val="22"/>
            <w:szCs w:val="22"/>
          </w:rPr>
          <w:t>apply.jobs.scot.nhs.uk</w:t>
        </w:r>
      </w:hyperlink>
      <w:r w:rsidR="00F3743C">
        <w:rPr>
          <w:rFonts w:ascii="Arial" w:hAnsi="Arial" w:cs="Arial"/>
          <w:sz w:val="22"/>
          <w:szCs w:val="22"/>
        </w:rPr>
        <w:t xml:space="preserve"> </w:t>
      </w:r>
      <w:r w:rsidRPr="001337E5">
        <w:rPr>
          <w:rFonts w:ascii="Arial" w:hAnsi="Arial" w:cs="Arial"/>
          <w:sz w:val="22"/>
          <w:szCs w:val="22"/>
        </w:rPr>
        <w:t xml:space="preserve">and search for Ref No quoted above.  Closing date:  Sunday, </w:t>
      </w:r>
      <w:r w:rsidR="00F3743C">
        <w:rPr>
          <w:rFonts w:ascii="Arial" w:hAnsi="Arial" w:cs="Arial"/>
          <w:sz w:val="22"/>
          <w:szCs w:val="22"/>
        </w:rPr>
        <w:t>29 September 2019</w:t>
      </w:r>
      <w:r w:rsidRPr="001337E5">
        <w:rPr>
          <w:rFonts w:ascii="Arial" w:hAnsi="Arial" w:cs="Arial"/>
          <w:sz w:val="22"/>
          <w:szCs w:val="22"/>
        </w:rPr>
        <w:t>.</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720"/>
        </w:tabs>
        <w:suppressAutoHyphens/>
        <w:jc w:val="both"/>
        <w:rPr>
          <w:rFonts w:ascii="Arial" w:hAnsi="Arial" w:cs="Arial"/>
          <w:spacing w:val="-2"/>
          <w:sz w:val="22"/>
          <w:szCs w:val="22"/>
        </w:rPr>
      </w:pPr>
      <w:r w:rsidRPr="001337E5">
        <w:rPr>
          <w:rFonts w:ascii="Arial" w:hAnsi="Arial" w:cs="Arial"/>
          <w:spacing w:val="-2"/>
          <w:sz w:val="22"/>
          <w:szCs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rsidR="001337E5" w:rsidRPr="001337E5" w:rsidRDefault="001337E5" w:rsidP="001337E5">
      <w:pPr>
        <w:tabs>
          <w:tab w:val="left" w:pos="-720"/>
        </w:tabs>
        <w:suppressAutoHyphens/>
        <w:jc w:val="both"/>
        <w:rPr>
          <w:rFonts w:ascii="Arial" w:hAnsi="Arial" w:cs="Arial"/>
          <w:sz w:val="22"/>
          <w:szCs w:val="22"/>
        </w:rPr>
      </w:pPr>
    </w:p>
    <w:p w:rsidR="001337E5" w:rsidRPr="001337E5" w:rsidRDefault="001337E5" w:rsidP="001337E5">
      <w:pPr>
        <w:tabs>
          <w:tab w:val="left" w:pos="0"/>
        </w:tabs>
        <w:suppressAutoHyphens/>
        <w:jc w:val="both"/>
        <w:rPr>
          <w:rFonts w:ascii="Arial" w:hAnsi="Arial" w:cs="Arial"/>
          <w:sz w:val="22"/>
          <w:szCs w:val="22"/>
        </w:rPr>
      </w:pPr>
      <w:r w:rsidRPr="001337E5">
        <w:rPr>
          <w:rFonts w:ascii="Arial" w:hAnsi="Arial"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jc w:val="both"/>
        <w:rPr>
          <w:rFonts w:ascii="Arial" w:hAnsi="Arial" w:cs="Arial"/>
          <w:sz w:val="22"/>
          <w:szCs w:val="22"/>
        </w:rPr>
      </w:pPr>
      <w:r w:rsidRPr="001337E5">
        <w:rPr>
          <w:rFonts w:ascii="Arial" w:hAnsi="Arial" w:cs="Arial"/>
          <w:sz w:val="22"/>
          <w:szCs w:val="22"/>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1337E5" w:rsidRPr="001337E5" w:rsidRDefault="001337E5" w:rsidP="001337E5">
      <w:pPr>
        <w:tabs>
          <w:tab w:val="left" w:pos="-720"/>
        </w:tabs>
        <w:suppressAutoHyphens/>
        <w:jc w:val="both"/>
        <w:rPr>
          <w:rFonts w:ascii="Arial" w:hAnsi="Arial" w:cs="Arial"/>
          <w:spacing w:val="-3"/>
          <w:sz w:val="22"/>
          <w:szCs w:val="22"/>
        </w:rPr>
      </w:pPr>
    </w:p>
    <w:p w:rsidR="001337E5" w:rsidRPr="001337E5" w:rsidRDefault="001337E5" w:rsidP="001337E5">
      <w:pPr>
        <w:tabs>
          <w:tab w:val="left" w:pos="-720"/>
        </w:tabs>
        <w:suppressAutoHyphens/>
        <w:jc w:val="both"/>
        <w:rPr>
          <w:rFonts w:ascii="Arial" w:hAnsi="Arial" w:cs="Arial"/>
          <w:spacing w:val="-3"/>
          <w:sz w:val="22"/>
          <w:szCs w:val="22"/>
        </w:rPr>
      </w:pPr>
      <w:r w:rsidRPr="001337E5">
        <w:rPr>
          <w:rFonts w:ascii="Arial" w:hAnsi="Arial" w:cs="Arial"/>
          <w:spacing w:val="-3"/>
          <w:sz w:val="22"/>
          <w:szCs w:val="22"/>
        </w:rPr>
        <w:t xml:space="preserve">In The Interest Of Health Promotion We Operate </w:t>
      </w:r>
      <w:proofErr w:type="gramStart"/>
      <w:r w:rsidRPr="001337E5">
        <w:rPr>
          <w:rFonts w:ascii="Arial" w:hAnsi="Arial" w:cs="Arial"/>
          <w:spacing w:val="-3"/>
          <w:sz w:val="22"/>
          <w:szCs w:val="22"/>
        </w:rPr>
        <w:t>A</w:t>
      </w:r>
      <w:proofErr w:type="gramEnd"/>
      <w:r w:rsidRPr="001337E5">
        <w:rPr>
          <w:rFonts w:ascii="Arial" w:hAnsi="Arial" w:cs="Arial"/>
          <w:spacing w:val="-3"/>
          <w:sz w:val="22"/>
          <w:szCs w:val="22"/>
        </w:rPr>
        <w:t xml:space="preserve"> </w:t>
      </w:r>
      <w:r w:rsidRPr="001337E5">
        <w:rPr>
          <w:rFonts w:ascii="Arial" w:hAnsi="Arial" w:cs="Arial"/>
          <w:b/>
          <w:spacing w:val="-3"/>
          <w:sz w:val="22"/>
          <w:szCs w:val="22"/>
        </w:rPr>
        <w:t>No Smoking Policy</w:t>
      </w:r>
    </w:p>
    <w:p w:rsidR="001337E5" w:rsidRPr="001337E5" w:rsidRDefault="001337E5" w:rsidP="001337E5">
      <w:pPr>
        <w:autoSpaceDE w:val="0"/>
        <w:autoSpaceDN w:val="0"/>
        <w:adjustRightInd w:val="0"/>
        <w:rPr>
          <w:rFonts w:ascii="Arial" w:hAnsi="Arial" w:cs="Arial"/>
          <w:sz w:val="22"/>
          <w:szCs w:val="22"/>
          <w:lang w:val="fr-FR"/>
        </w:rPr>
      </w:pPr>
    </w:p>
    <w:sectPr w:rsidR="001337E5" w:rsidRPr="001337E5" w:rsidSect="00683BE5">
      <w:type w:val="continuous"/>
      <w:pgSz w:w="12240" w:h="15840"/>
      <w:pgMar w:top="851" w:right="1800" w:bottom="851"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BoldMT">
    <w:altName w:val="Brady Bunc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40753B"/>
    <w:multiLevelType w:val="hybridMultilevel"/>
    <w:tmpl w:val="B709D583"/>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92D09AB"/>
    <w:multiLevelType w:val="hybridMultilevel"/>
    <w:tmpl w:val="17FB35BE"/>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B5BEA69"/>
    <w:multiLevelType w:val="hybridMultilevel"/>
    <w:tmpl w:val="2CE6937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D67ECBF"/>
    <w:multiLevelType w:val="hybridMultilevel"/>
    <w:tmpl w:val="30B323EB"/>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BDF8DA9"/>
    <w:multiLevelType w:val="hybridMultilevel"/>
    <w:tmpl w:val="967AA02B"/>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879476F"/>
    <w:multiLevelType w:val="hybridMultilevel"/>
    <w:tmpl w:val="D34A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AC6018B"/>
    <w:multiLevelType w:val="hybridMultilevel"/>
    <w:tmpl w:val="4F12CE4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0EDA6EA2"/>
    <w:multiLevelType w:val="hybridMultilevel"/>
    <w:tmpl w:val="00B6C2F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4CF083A"/>
    <w:multiLevelType w:val="hybridMultilevel"/>
    <w:tmpl w:val="4CA029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62F7059"/>
    <w:multiLevelType w:val="hybridMultilevel"/>
    <w:tmpl w:val="0DD71E30"/>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DD56766"/>
    <w:multiLevelType w:val="hybridMultilevel"/>
    <w:tmpl w:val="6EE2F6E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258EAFA6"/>
    <w:multiLevelType w:val="hybridMultilevel"/>
    <w:tmpl w:val="8B6B6312"/>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5F722A8"/>
    <w:multiLevelType w:val="hybridMultilevel"/>
    <w:tmpl w:val="83061C3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EB354E1"/>
    <w:multiLevelType w:val="hybridMultilevel"/>
    <w:tmpl w:val="E698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34755"/>
    <w:multiLevelType w:val="hybridMultilevel"/>
    <w:tmpl w:val="F7A9A7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33755074"/>
    <w:multiLevelType w:val="hybridMultilevel"/>
    <w:tmpl w:val="76CC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C44533"/>
    <w:multiLevelType w:val="hybridMultilevel"/>
    <w:tmpl w:val="DF845490"/>
    <w:lvl w:ilvl="0" w:tplc="F00ED63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851397"/>
    <w:multiLevelType w:val="hybridMultilevel"/>
    <w:tmpl w:val="354272B4"/>
    <w:lvl w:ilvl="0" w:tplc="F00ED63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EC146F"/>
    <w:multiLevelType w:val="hybridMultilevel"/>
    <w:tmpl w:val="CFAC898A"/>
    <w:lvl w:ilvl="0" w:tplc="1F74F74C">
      <w:start w:val="1224"/>
      <w:numFmt w:val="bullet"/>
      <w:lvlText w:val="-"/>
      <w:lvlJc w:val="left"/>
      <w:pPr>
        <w:ind w:left="720" w:hanging="360"/>
      </w:pPr>
      <w:rPr>
        <w:rFonts w:ascii="LiberationSans" w:eastAsia="Times New Roman" w:hAnsi="Liberation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EDB8EB"/>
    <w:multiLevelType w:val="hybridMultilevel"/>
    <w:tmpl w:val="32C1298C"/>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1"/>
  </w:num>
  <w:num w:numId="3">
    <w:abstractNumId w:val="3"/>
  </w:num>
  <w:num w:numId="4">
    <w:abstractNumId w:val="2"/>
  </w:num>
  <w:num w:numId="5">
    <w:abstractNumId w:val="15"/>
  </w:num>
  <w:num w:numId="6">
    <w:abstractNumId w:val="11"/>
  </w:num>
  <w:num w:numId="7">
    <w:abstractNumId w:val="8"/>
  </w:num>
  <w:num w:numId="8">
    <w:abstractNumId w:val="12"/>
  </w:num>
  <w:num w:numId="9">
    <w:abstractNumId w:val="4"/>
  </w:num>
  <w:num w:numId="10">
    <w:abstractNumId w:val="1"/>
  </w:num>
  <w:num w:numId="11">
    <w:abstractNumId w:val="10"/>
  </w:num>
  <w:num w:numId="12">
    <w:abstractNumId w:val="16"/>
  </w:num>
  <w:num w:numId="13">
    <w:abstractNumId w:val="9"/>
  </w:num>
  <w:num w:numId="14">
    <w:abstractNumId w:val="13"/>
  </w:num>
  <w:num w:numId="15">
    <w:abstractNumId w:val="7"/>
  </w:num>
  <w:num w:numId="16">
    <w:abstractNumId w:val="20"/>
  </w:num>
  <w:num w:numId="17">
    <w:abstractNumId w:val="14"/>
  </w:num>
  <w:num w:numId="18">
    <w:abstractNumId w:val="18"/>
  </w:num>
  <w:num w:numId="19">
    <w:abstractNumId w:val="17"/>
  </w:num>
  <w:num w:numId="20">
    <w:abstractNumId w:val="5"/>
  </w:num>
  <w:num w:numId="21">
    <w:abstractNumId w:val="6"/>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n stevenson">
    <w15:presenceInfo w15:providerId="Windows Live" w15:userId="a7d98a757f271e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FD1871"/>
    <w:rsid w:val="0002280B"/>
    <w:rsid w:val="0002605B"/>
    <w:rsid w:val="00036A7F"/>
    <w:rsid w:val="00053481"/>
    <w:rsid w:val="00054763"/>
    <w:rsid w:val="0006378E"/>
    <w:rsid w:val="0007032A"/>
    <w:rsid w:val="00080F36"/>
    <w:rsid w:val="00085031"/>
    <w:rsid w:val="000A2298"/>
    <w:rsid w:val="000C3E35"/>
    <w:rsid w:val="000C5C5A"/>
    <w:rsid w:val="000C775F"/>
    <w:rsid w:val="000D2B2D"/>
    <w:rsid w:val="000D363A"/>
    <w:rsid w:val="000F11F7"/>
    <w:rsid w:val="000F6712"/>
    <w:rsid w:val="001267F1"/>
    <w:rsid w:val="001337E5"/>
    <w:rsid w:val="00157840"/>
    <w:rsid w:val="001624E3"/>
    <w:rsid w:val="001802CA"/>
    <w:rsid w:val="00180ED2"/>
    <w:rsid w:val="001A5599"/>
    <w:rsid w:val="001B4C79"/>
    <w:rsid w:val="001E64F1"/>
    <w:rsid w:val="001E7DDD"/>
    <w:rsid w:val="002A1D71"/>
    <w:rsid w:val="002A7C3C"/>
    <w:rsid w:val="002B0629"/>
    <w:rsid w:val="002B580F"/>
    <w:rsid w:val="002C140B"/>
    <w:rsid w:val="002E2BA9"/>
    <w:rsid w:val="00302FE4"/>
    <w:rsid w:val="003071D5"/>
    <w:rsid w:val="003156FC"/>
    <w:rsid w:val="00332742"/>
    <w:rsid w:val="003327EC"/>
    <w:rsid w:val="003353DA"/>
    <w:rsid w:val="00351060"/>
    <w:rsid w:val="003510C4"/>
    <w:rsid w:val="00396727"/>
    <w:rsid w:val="003C42CC"/>
    <w:rsid w:val="00426722"/>
    <w:rsid w:val="0045259D"/>
    <w:rsid w:val="00452D8A"/>
    <w:rsid w:val="00460E51"/>
    <w:rsid w:val="00495B39"/>
    <w:rsid w:val="004A3A57"/>
    <w:rsid w:val="004B7916"/>
    <w:rsid w:val="004C46D2"/>
    <w:rsid w:val="004C6304"/>
    <w:rsid w:val="004D10BC"/>
    <w:rsid w:val="004E2716"/>
    <w:rsid w:val="00500EE1"/>
    <w:rsid w:val="00501F10"/>
    <w:rsid w:val="00512D8F"/>
    <w:rsid w:val="0053721C"/>
    <w:rsid w:val="005528C1"/>
    <w:rsid w:val="00562ADF"/>
    <w:rsid w:val="005A4927"/>
    <w:rsid w:val="006170E2"/>
    <w:rsid w:val="0062399F"/>
    <w:rsid w:val="00664340"/>
    <w:rsid w:val="0068008D"/>
    <w:rsid w:val="00682C7A"/>
    <w:rsid w:val="00683BE5"/>
    <w:rsid w:val="006A3785"/>
    <w:rsid w:val="00703DE5"/>
    <w:rsid w:val="00707A2B"/>
    <w:rsid w:val="00767F53"/>
    <w:rsid w:val="00785D99"/>
    <w:rsid w:val="007879F7"/>
    <w:rsid w:val="007B1EDD"/>
    <w:rsid w:val="007E40D7"/>
    <w:rsid w:val="0082160F"/>
    <w:rsid w:val="00834F17"/>
    <w:rsid w:val="00854392"/>
    <w:rsid w:val="00855740"/>
    <w:rsid w:val="008605EF"/>
    <w:rsid w:val="00882414"/>
    <w:rsid w:val="00886F4C"/>
    <w:rsid w:val="00893B7B"/>
    <w:rsid w:val="008A162E"/>
    <w:rsid w:val="008D6D3A"/>
    <w:rsid w:val="00912700"/>
    <w:rsid w:val="009204AD"/>
    <w:rsid w:val="00926613"/>
    <w:rsid w:val="00946571"/>
    <w:rsid w:val="00951FB8"/>
    <w:rsid w:val="00970DE9"/>
    <w:rsid w:val="00973BD2"/>
    <w:rsid w:val="0098324F"/>
    <w:rsid w:val="00987D30"/>
    <w:rsid w:val="009C1CC6"/>
    <w:rsid w:val="009E0907"/>
    <w:rsid w:val="009E4D06"/>
    <w:rsid w:val="009F0E85"/>
    <w:rsid w:val="00A16E42"/>
    <w:rsid w:val="00A52A52"/>
    <w:rsid w:val="00A62DA1"/>
    <w:rsid w:val="00A96D17"/>
    <w:rsid w:val="00AA2443"/>
    <w:rsid w:val="00AB6A08"/>
    <w:rsid w:val="00AC1555"/>
    <w:rsid w:val="00AD1FA1"/>
    <w:rsid w:val="00B0189B"/>
    <w:rsid w:val="00B13162"/>
    <w:rsid w:val="00B7625B"/>
    <w:rsid w:val="00BA3FF8"/>
    <w:rsid w:val="00BD5C9C"/>
    <w:rsid w:val="00BE5A25"/>
    <w:rsid w:val="00BF41BA"/>
    <w:rsid w:val="00C10986"/>
    <w:rsid w:val="00C16BC1"/>
    <w:rsid w:val="00C2323F"/>
    <w:rsid w:val="00C54004"/>
    <w:rsid w:val="00C60C00"/>
    <w:rsid w:val="00C60E7C"/>
    <w:rsid w:val="00C708AB"/>
    <w:rsid w:val="00C8448E"/>
    <w:rsid w:val="00CA4E8C"/>
    <w:rsid w:val="00CB0F4C"/>
    <w:rsid w:val="00D24D2A"/>
    <w:rsid w:val="00D319DE"/>
    <w:rsid w:val="00D4652F"/>
    <w:rsid w:val="00D50F78"/>
    <w:rsid w:val="00D7342D"/>
    <w:rsid w:val="00D775C3"/>
    <w:rsid w:val="00DA66F2"/>
    <w:rsid w:val="00DB7B28"/>
    <w:rsid w:val="00DB7CBA"/>
    <w:rsid w:val="00DC0086"/>
    <w:rsid w:val="00DD7D5C"/>
    <w:rsid w:val="00E44339"/>
    <w:rsid w:val="00E471BC"/>
    <w:rsid w:val="00E5538A"/>
    <w:rsid w:val="00E90DF8"/>
    <w:rsid w:val="00E929CC"/>
    <w:rsid w:val="00EA50E7"/>
    <w:rsid w:val="00EB0765"/>
    <w:rsid w:val="00EC3614"/>
    <w:rsid w:val="00ED1860"/>
    <w:rsid w:val="00EE03AE"/>
    <w:rsid w:val="00EE504C"/>
    <w:rsid w:val="00F06101"/>
    <w:rsid w:val="00F1115F"/>
    <w:rsid w:val="00F17780"/>
    <w:rsid w:val="00F262A4"/>
    <w:rsid w:val="00F3743C"/>
    <w:rsid w:val="00F47B84"/>
    <w:rsid w:val="00F53299"/>
    <w:rsid w:val="00F53D10"/>
    <w:rsid w:val="00F62557"/>
    <w:rsid w:val="00F936CE"/>
    <w:rsid w:val="00FC29EB"/>
    <w:rsid w:val="00FD1871"/>
    <w:rsid w:val="00FE29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3A"/>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D6D3A"/>
    <w:pPr>
      <w:autoSpaceDE w:val="0"/>
      <w:autoSpaceDN w:val="0"/>
      <w:adjustRightInd w:val="0"/>
    </w:pPr>
    <w:rPr>
      <w:color w:val="000000"/>
      <w:sz w:val="24"/>
      <w:szCs w:val="24"/>
    </w:rPr>
  </w:style>
  <w:style w:type="paragraph" w:customStyle="1" w:styleId="Standard">
    <w:name w:val="Standard"/>
    <w:basedOn w:val="Default"/>
    <w:next w:val="Default"/>
    <w:uiPriority w:val="99"/>
    <w:rsid w:val="008D6D3A"/>
    <w:rPr>
      <w:color w:val="auto"/>
    </w:rPr>
  </w:style>
  <w:style w:type="paragraph" w:styleId="Title">
    <w:name w:val="Title"/>
    <w:basedOn w:val="Normal"/>
    <w:link w:val="TitleChar"/>
    <w:qFormat/>
    <w:rsid w:val="008D6D3A"/>
    <w:pPr>
      <w:jc w:val="center"/>
    </w:pPr>
    <w:rPr>
      <w:b/>
      <w:bCs/>
      <w:u w:val="single"/>
    </w:rPr>
  </w:style>
  <w:style w:type="character" w:customStyle="1" w:styleId="TitleChar">
    <w:name w:val="Title Char"/>
    <w:basedOn w:val="DefaultParagraphFont"/>
    <w:link w:val="Title"/>
    <w:uiPriority w:val="10"/>
    <w:rsid w:val="00C71926"/>
    <w:rPr>
      <w:rFonts w:asciiTheme="majorHAnsi" w:eastAsiaTheme="majorEastAsia" w:hAnsiTheme="majorHAnsi" w:cstheme="majorBidi"/>
      <w:b/>
      <w:bCs/>
      <w:kern w:val="28"/>
      <w:sz w:val="32"/>
      <w:szCs w:val="32"/>
      <w:lang w:val="en-GB"/>
    </w:rPr>
  </w:style>
  <w:style w:type="character" w:styleId="Hyperlink">
    <w:name w:val="Hyperlink"/>
    <w:basedOn w:val="DefaultParagraphFont"/>
    <w:uiPriority w:val="99"/>
    <w:rsid w:val="00FD1871"/>
    <w:rPr>
      <w:rFonts w:cs="Times New Roman"/>
      <w:color w:val="0000FF"/>
      <w:u w:val="single"/>
    </w:rPr>
  </w:style>
  <w:style w:type="character" w:customStyle="1" w:styleId="a1">
    <w:name w:val="a1"/>
    <w:uiPriority w:val="99"/>
    <w:rsid w:val="00FD1871"/>
    <w:rPr>
      <w:color w:val="008000"/>
    </w:rPr>
  </w:style>
  <w:style w:type="paragraph" w:styleId="BalloonText">
    <w:name w:val="Balloon Text"/>
    <w:basedOn w:val="Normal"/>
    <w:link w:val="BalloonTextChar"/>
    <w:uiPriority w:val="99"/>
    <w:semiHidden/>
    <w:rsid w:val="003327EC"/>
    <w:rPr>
      <w:rFonts w:ascii="Tahoma" w:hAnsi="Tahoma" w:cs="Tahoma"/>
      <w:sz w:val="16"/>
      <w:szCs w:val="16"/>
    </w:rPr>
  </w:style>
  <w:style w:type="character" w:customStyle="1" w:styleId="BalloonTextChar">
    <w:name w:val="Balloon Text Char"/>
    <w:basedOn w:val="DefaultParagraphFont"/>
    <w:link w:val="BalloonText"/>
    <w:uiPriority w:val="99"/>
    <w:semiHidden/>
    <w:rsid w:val="00C71926"/>
    <w:rPr>
      <w:sz w:val="0"/>
      <w:szCs w:val="0"/>
      <w:lang w:val="en-GB"/>
    </w:rPr>
  </w:style>
  <w:style w:type="paragraph" w:styleId="BodyTextIndent">
    <w:name w:val="Body Text Indent"/>
    <w:basedOn w:val="Normal"/>
    <w:link w:val="BodyTextIndentChar"/>
    <w:uiPriority w:val="99"/>
    <w:rsid w:val="002C140B"/>
    <w:pPr>
      <w:tabs>
        <w:tab w:val="left" w:pos="-720"/>
      </w:tabs>
      <w:suppressAutoHyphens/>
      <w:ind w:left="720"/>
      <w:jc w:val="both"/>
    </w:pPr>
    <w:rPr>
      <w:spacing w:val="-3"/>
      <w:szCs w:val="20"/>
    </w:rPr>
  </w:style>
  <w:style w:type="character" w:customStyle="1" w:styleId="BodyTextIndentChar">
    <w:name w:val="Body Text Indent Char"/>
    <w:basedOn w:val="DefaultParagraphFont"/>
    <w:link w:val="BodyTextIndent"/>
    <w:uiPriority w:val="99"/>
    <w:semiHidden/>
    <w:rsid w:val="00C71926"/>
    <w:rPr>
      <w:sz w:val="24"/>
      <w:szCs w:val="24"/>
      <w:lang w:val="en-GB"/>
    </w:rPr>
  </w:style>
  <w:style w:type="paragraph" w:styleId="NormalWeb">
    <w:name w:val="Normal (Web)"/>
    <w:basedOn w:val="Normal"/>
    <w:uiPriority w:val="99"/>
    <w:rsid w:val="002C140B"/>
    <w:pPr>
      <w:spacing w:before="100" w:beforeAutospacing="1" w:after="100" w:afterAutospacing="1"/>
    </w:pPr>
    <w:rPr>
      <w:lang w:eastAsia="en-GB"/>
    </w:rPr>
  </w:style>
  <w:style w:type="table" w:styleId="TableGrid">
    <w:name w:val="Table Grid"/>
    <w:basedOn w:val="TableNormal"/>
    <w:uiPriority w:val="99"/>
    <w:rsid w:val="002B58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7916"/>
    <w:pPr>
      <w:ind w:left="720"/>
      <w:contextualSpacing/>
    </w:pPr>
  </w:style>
  <w:style w:type="character" w:styleId="FollowedHyperlink">
    <w:name w:val="FollowedHyperlink"/>
    <w:basedOn w:val="DefaultParagraphFont"/>
    <w:uiPriority w:val="99"/>
    <w:semiHidden/>
    <w:unhideWhenUsed/>
    <w:rsid w:val="001267F1"/>
    <w:rPr>
      <w:color w:val="800080" w:themeColor="followedHyperlink"/>
      <w:u w:val="single"/>
    </w:rPr>
  </w:style>
  <w:style w:type="character" w:styleId="CommentReference">
    <w:name w:val="annotation reference"/>
    <w:basedOn w:val="DefaultParagraphFont"/>
    <w:uiPriority w:val="99"/>
    <w:semiHidden/>
    <w:unhideWhenUsed/>
    <w:rsid w:val="00AB6A08"/>
    <w:rPr>
      <w:sz w:val="16"/>
      <w:szCs w:val="16"/>
    </w:rPr>
  </w:style>
  <w:style w:type="paragraph" w:styleId="CommentText">
    <w:name w:val="annotation text"/>
    <w:basedOn w:val="Normal"/>
    <w:link w:val="CommentTextChar"/>
    <w:uiPriority w:val="99"/>
    <w:semiHidden/>
    <w:unhideWhenUsed/>
    <w:rsid w:val="00AB6A08"/>
    <w:rPr>
      <w:sz w:val="20"/>
      <w:szCs w:val="20"/>
    </w:rPr>
  </w:style>
  <w:style w:type="character" w:customStyle="1" w:styleId="CommentTextChar">
    <w:name w:val="Comment Text Char"/>
    <w:basedOn w:val="DefaultParagraphFont"/>
    <w:link w:val="CommentText"/>
    <w:uiPriority w:val="99"/>
    <w:semiHidden/>
    <w:rsid w:val="00AB6A08"/>
    <w:rPr>
      <w:sz w:val="20"/>
      <w:szCs w:val="20"/>
      <w:lang w:val="en-GB"/>
    </w:rPr>
  </w:style>
  <w:style w:type="paragraph" w:styleId="CommentSubject">
    <w:name w:val="annotation subject"/>
    <w:basedOn w:val="CommentText"/>
    <w:next w:val="CommentText"/>
    <w:link w:val="CommentSubjectChar"/>
    <w:uiPriority w:val="99"/>
    <w:semiHidden/>
    <w:unhideWhenUsed/>
    <w:rsid w:val="00AB6A08"/>
    <w:rPr>
      <w:b/>
      <w:bCs/>
    </w:rPr>
  </w:style>
  <w:style w:type="character" w:customStyle="1" w:styleId="CommentSubjectChar">
    <w:name w:val="Comment Subject Char"/>
    <w:basedOn w:val="CommentTextChar"/>
    <w:link w:val="CommentSubject"/>
    <w:uiPriority w:val="99"/>
    <w:semiHidden/>
    <w:rsid w:val="00AB6A08"/>
    <w:rPr>
      <w:b/>
      <w:bCs/>
      <w:sz w:val="20"/>
      <w:szCs w:val="20"/>
      <w:lang w:val="en-GB"/>
    </w:rPr>
  </w:style>
  <w:style w:type="paragraph" w:styleId="BodyTextIndent2">
    <w:name w:val="Body Text Indent 2"/>
    <w:basedOn w:val="Normal"/>
    <w:link w:val="BodyTextIndent2Char"/>
    <w:uiPriority w:val="99"/>
    <w:semiHidden/>
    <w:unhideWhenUsed/>
    <w:rsid w:val="001337E5"/>
    <w:pPr>
      <w:spacing w:after="120" w:line="480" w:lineRule="auto"/>
      <w:ind w:left="283"/>
    </w:pPr>
  </w:style>
  <w:style w:type="character" w:customStyle="1" w:styleId="BodyTextIndent2Char">
    <w:name w:val="Body Text Indent 2 Char"/>
    <w:basedOn w:val="DefaultParagraphFont"/>
    <w:link w:val="BodyTextIndent2"/>
    <w:uiPriority w:val="99"/>
    <w:semiHidden/>
    <w:rsid w:val="001337E5"/>
    <w:rPr>
      <w:sz w:val="24"/>
      <w:szCs w:val="24"/>
      <w:lang w:val="en-GB"/>
    </w:rPr>
  </w:style>
  <w:style w:type="paragraph" w:styleId="BodyText2">
    <w:name w:val="Body Text 2"/>
    <w:basedOn w:val="Normal"/>
    <w:link w:val="BodyText2Char"/>
    <w:uiPriority w:val="99"/>
    <w:semiHidden/>
    <w:unhideWhenUsed/>
    <w:rsid w:val="001337E5"/>
    <w:pPr>
      <w:spacing w:after="120" w:line="480" w:lineRule="auto"/>
    </w:pPr>
  </w:style>
  <w:style w:type="character" w:customStyle="1" w:styleId="BodyText2Char">
    <w:name w:val="Body Text 2 Char"/>
    <w:basedOn w:val="DefaultParagraphFont"/>
    <w:link w:val="BodyText2"/>
    <w:uiPriority w:val="99"/>
    <w:semiHidden/>
    <w:rsid w:val="001337E5"/>
    <w:rPr>
      <w:sz w:val="24"/>
      <w:szCs w:val="24"/>
      <w:lang w:val="en-GB"/>
    </w:rPr>
  </w:style>
  <w:style w:type="paragraph" w:customStyle="1" w:styleId="BasicParagraph">
    <w:name w:val="[Basic Paragraph]"/>
    <w:basedOn w:val="Normal"/>
    <w:uiPriority w:val="99"/>
    <w:rsid w:val="001337E5"/>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s>
</file>

<file path=word/webSettings.xml><?xml version="1.0" encoding="utf-8"?>
<w:webSettings xmlns:r="http://schemas.openxmlformats.org/officeDocument/2006/relationships" xmlns:w="http://schemas.openxmlformats.org/wordprocessingml/2006/main">
  <w:divs>
    <w:div w:id="1993287285">
      <w:marLeft w:val="0"/>
      <w:marRight w:val="0"/>
      <w:marTop w:val="100"/>
      <w:marBottom w:val="100"/>
      <w:divBdr>
        <w:top w:val="none" w:sz="0" w:space="0" w:color="auto"/>
        <w:left w:val="none" w:sz="0" w:space="0" w:color="auto"/>
        <w:bottom w:val="none" w:sz="0" w:space="0" w:color="auto"/>
        <w:right w:val="none" w:sz="0" w:space="0" w:color="auto"/>
      </w:divBdr>
      <w:divsChild>
        <w:div w:id="1993287287">
          <w:marLeft w:val="0"/>
          <w:marRight w:val="0"/>
          <w:marTop w:val="100"/>
          <w:marBottom w:val="100"/>
          <w:divBdr>
            <w:top w:val="none" w:sz="0" w:space="0" w:color="auto"/>
            <w:left w:val="none" w:sz="0" w:space="0" w:color="auto"/>
            <w:bottom w:val="none" w:sz="0" w:space="0" w:color="auto"/>
            <w:right w:val="none" w:sz="0" w:space="0" w:color="auto"/>
          </w:divBdr>
          <w:divsChild>
            <w:div w:id="1993287292">
              <w:marLeft w:val="0"/>
              <w:marRight w:val="0"/>
              <w:marTop w:val="300"/>
              <w:marBottom w:val="0"/>
              <w:divBdr>
                <w:top w:val="none" w:sz="0" w:space="0" w:color="auto"/>
                <w:left w:val="none" w:sz="0" w:space="0" w:color="auto"/>
                <w:bottom w:val="none" w:sz="0" w:space="0" w:color="auto"/>
                <w:right w:val="none" w:sz="0" w:space="0" w:color="auto"/>
              </w:divBdr>
              <w:divsChild>
                <w:div w:id="1993287291">
                  <w:marLeft w:val="0"/>
                  <w:marRight w:val="0"/>
                  <w:marTop w:val="0"/>
                  <w:marBottom w:val="0"/>
                  <w:divBdr>
                    <w:top w:val="none" w:sz="0" w:space="0" w:color="auto"/>
                    <w:left w:val="none" w:sz="0" w:space="0" w:color="auto"/>
                    <w:bottom w:val="none" w:sz="0" w:space="0" w:color="auto"/>
                    <w:right w:val="none" w:sz="0" w:space="0" w:color="auto"/>
                  </w:divBdr>
                  <w:divsChild>
                    <w:div w:id="1993287290">
                      <w:marLeft w:val="0"/>
                      <w:marRight w:val="0"/>
                      <w:marTop w:val="0"/>
                      <w:marBottom w:val="0"/>
                      <w:divBdr>
                        <w:top w:val="none" w:sz="0" w:space="0" w:color="auto"/>
                        <w:left w:val="none" w:sz="0" w:space="0" w:color="auto"/>
                        <w:bottom w:val="none" w:sz="0" w:space="0" w:color="auto"/>
                        <w:right w:val="none" w:sz="0" w:space="0" w:color="auto"/>
                      </w:divBdr>
                      <w:divsChild>
                        <w:div w:id="1993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87288">
      <w:marLeft w:val="0"/>
      <w:marRight w:val="0"/>
      <w:marTop w:val="0"/>
      <w:marBottom w:val="0"/>
      <w:divBdr>
        <w:top w:val="none" w:sz="0" w:space="0" w:color="auto"/>
        <w:left w:val="none" w:sz="0" w:space="0" w:color="auto"/>
        <w:bottom w:val="none" w:sz="0" w:space="0" w:color="auto"/>
        <w:right w:val="none" w:sz="0" w:space="0" w:color="auto"/>
      </w:divBdr>
    </w:div>
    <w:div w:id="1993287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hyperlink" Target="#" TargetMode="External" /><Relationship Id="rId12" Type="http://schemas.openxmlformats.org/officeDocument/2006/relationships/hyperlink" Target="#" TargetMode="External" /><Relationship Id="rId2" Type="http://schemas.openxmlformats.org/officeDocument/2006/relationships/numbering" Target="numbering.xml" /><Relationship Id="rId16" Type="http://schemas.microsoft.com/office/2011/relationships/people" Target="people.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C144-E99C-4F91-981F-2DE18B8B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4148</Words>
  <Characters>23088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Proposal for exchange programme</vt:lpstr>
    </vt:vector>
  </TitlesOfParts>
  <Company>Queens Medical Centre</Company>
  <LinksUpToDate>false</LinksUpToDate>
  <CharactersWithSpaces>27182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exchange programme</dc:title>
  <dc:creator>irfan.ahmed</dc:creator>
  <cp:lastModifiedBy>Mandy Knox</cp:lastModifiedBy>
  <cp:revision>3</cp:revision>
  <cp:lastPrinted>2012-02-27T14:27:00Z</cp:lastPrinted>
  <dcterms:created xsi:type="dcterms:W3CDTF">2019-08-09T12:47:00Z</dcterms:created>
  <dcterms:modified xsi:type="dcterms:W3CDTF">2019-08-24T11:55:00Z</dcterms:modified>
</cp:coreProperties>
</file>