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127951" w:rsidRDefault="00E30E13" w:rsidP="00315293">
      <w:pPr>
        <w:ind w:right="-897"/>
        <w:jc w:val="right"/>
        <w:rPr>
          <w:rFonts w:ascii="Calibri" w:hAnsi="Calibri" w:cs="Arial"/>
          <w:color w:val="002060"/>
          <w:sz w:val="22"/>
          <w:szCs w:val="22"/>
        </w:rPr>
      </w:pPr>
      <w:r w:rsidRPr="00127951">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127951" w:rsidRDefault="008502BD" w:rsidP="00315293">
      <w:pPr>
        <w:ind w:right="-897"/>
        <w:rPr>
          <w:rFonts w:ascii="Calibri" w:hAnsi="Calibri" w:cs="Arial"/>
          <w:b/>
          <w:color w:val="002060"/>
          <w:sz w:val="48"/>
          <w:szCs w:val="48"/>
        </w:rPr>
      </w:pPr>
      <w:r w:rsidRPr="00127951">
        <w:rPr>
          <w:rFonts w:ascii="Calibri" w:hAnsi="Calibri" w:cs="Arial"/>
          <w:b/>
          <w:color w:val="002060"/>
          <w:sz w:val="48"/>
          <w:szCs w:val="48"/>
        </w:rPr>
        <w:t xml:space="preserve">WELCOME TO </w:t>
      </w:r>
    </w:p>
    <w:p w14:paraId="27DEE4E0" w14:textId="77777777" w:rsidR="008502BD" w:rsidRPr="00127951" w:rsidRDefault="008502BD" w:rsidP="00315293">
      <w:pPr>
        <w:ind w:right="-897"/>
        <w:rPr>
          <w:rFonts w:ascii="Calibri" w:hAnsi="Calibri" w:cs="Arial"/>
          <w:b/>
          <w:color w:val="002060"/>
          <w:sz w:val="48"/>
          <w:szCs w:val="48"/>
        </w:rPr>
      </w:pPr>
      <w:r w:rsidRPr="00127951">
        <w:rPr>
          <w:rFonts w:ascii="Calibri" w:hAnsi="Calibri" w:cs="Arial"/>
          <w:b/>
          <w:color w:val="002060"/>
          <w:sz w:val="48"/>
          <w:szCs w:val="48"/>
        </w:rPr>
        <w:t xml:space="preserve">NHS GREATER GLASGOW AND CLYDE </w:t>
      </w:r>
    </w:p>
    <w:p w14:paraId="2CFF2CEF" w14:textId="77777777" w:rsidR="008502BD" w:rsidRPr="00127951" w:rsidRDefault="008502BD" w:rsidP="00315293">
      <w:pPr>
        <w:ind w:right="-897"/>
        <w:rPr>
          <w:rFonts w:ascii="Calibri" w:hAnsi="Calibri" w:cs="Arial"/>
          <w:b/>
          <w:color w:val="002060"/>
          <w:sz w:val="48"/>
          <w:szCs w:val="48"/>
        </w:rPr>
      </w:pPr>
      <w:r w:rsidRPr="00127951">
        <w:rPr>
          <w:rFonts w:ascii="Calibri" w:hAnsi="Calibri" w:cs="Arial"/>
          <w:b/>
          <w:color w:val="002060"/>
          <w:sz w:val="48"/>
          <w:szCs w:val="48"/>
        </w:rPr>
        <w:t xml:space="preserve">CANDIDATE INFORMATION PACK </w:t>
      </w:r>
    </w:p>
    <w:p w14:paraId="546B9235" w14:textId="77777777" w:rsidR="008502BD" w:rsidRPr="00127951" w:rsidRDefault="008502BD" w:rsidP="00315293">
      <w:pPr>
        <w:ind w:right="-897"/>
        <w:rPr>
          <w:rFonts w:ascii="Calibri" w:hAnsi="Calibri" w:cs="Arial"/>
          <w:b/>
          <w:color w:val="002060"/>
          <w:sz w:val="48"/>
          <w:szCs w:val="22"/>
        </w:rPr>
      </w:pPr>
    </w:p>
    <w:p w14:paraId="3DD4DCBC" w14:textId="77777777" w:rsidR="008502BD" w:rsidRPr="00127951" w:rsidRDefault="008502BD" w:rsidP="00315293">
      <w:pPr>
        <w:ind w:right="-897"/>
        <w:rPr>
          <w:rFonts w:ascii="Calibri" w:hAnsi="Calibri" w:cs="Arial"/>
          <w:b/>
          <w:color w:val="002060"/>
          <w:sz w:val="48"/>
          <w:szCs w:val="22"/>
        </w:rPr>
      </w:pPr>
    </w:p>
    <w:p w14:paraId="7EDA53EB" w14:textId="6E9CFDD8" w:rsidR="00E01D40" w:rsidRPr="00127951" w:rsidRDefault="00C92639" w:rsidP="00315293">
      <w:pPr>
        <w:ind w:right="-897"/>
        <w:rPr>
          <w:rFonts w:ascii="Calibri" w:hAnsi="Calibri" w:cs="Arial"/>
          <w:b/>
          <w:color w:val="002060"/>
          <w:sz w:val="48"/>
          <w:szCs w:val="22"/>
        </w:rPr>
      </w:pPr>
      <w:r w:rsidRPr="00127951">
        <w:rPr>
          <w:rFonts w:ascii="Calibri" w:hAnsi="Calibri" w:cs="Arial"/>
          <w:b/>
          <w:color w:val="002060"/>
          <w:sz w:val="48"/>
          <w:szCs w:val="22"/>
        </w:rPr>
        <w:t xml:space="preserve">Title: </w:t>
      </w:r>
      <w:r w:rsidR="008A52ED" w:rsidRPr="00127951">
        <w:rPr>
          <w:rFonts w:ascii="Calibri" w:hAnsi="Calibri" w:cs="Arial"/>
          <w:b/>
          <w:color w:val="002060"/>
          <w:sz w:val="48"/>
          <w:szCs w:val="22"/>
        </w:rPr>
        <w:t xml:space="preserve">Consultant in </w:t>
      </w:r>
      <w:r w:rsidR="00E01D40" w:rsidRPr="00127951">
        <w:rPr>
          <w:rFonts w:ascii="Calibri" w:hAnsi="Calibri" w:cs="Arial"/>
          <w:b/>
          <w:color w:val="002060"/>
          <w:sz w:val="48"/>
          <w:szCs w:val="22"/>
        </w:rPr>
        <w:t>Older Adult Psychiatrist</w:t>
      </w:r>
    </w:p>
    <w:p w14:paraId="6838C590" w14:textId="2F0FD2B0" w:rsidR="008502BD" w:rsidRPr="00127951" w:rsidRDefault="008502BD" w:rsidP="00315293">
      <w:pPr>
        <w:ind w:right="-897"/>
        <w:rPr>
          <w:rFonts w:ascii="Calibri" w:hAnsi="Calibri" w:cs="Arial"/>
          <w:b/>
          <w:color w:val="002060"/>
          <w:sz w:val="48"/>
          <w:szCs w:val="22"/>
        </w:rPr>
      </w:pPr>
      <w:r w:rsidRPr="00127951">
        <w:rPr>
          <w:rFonts w:ascii="Calibri" w:hAnsi="Calibri" w:cs="Arial"/>
          <w:b/>
          <w:color w:val="002060"/>
          <w:sz w:val="48"/>
          <w:szCs w:val="22"/>
        </w:rPr>
        <w:t>Location:</w:t>
      </w:r>
      <w:r w:rsidR="00672F8B" w:rsidRPr="00127951">
        <w:rPr>
          <w:rFonts w:ascii="Calibri" w:hAnsi="Calibri" w:cs="Arial"/>
          <w:b/>
          <w:color w:val="002060"/>
          <w:sz w:val="48"/>
          <w:szCs w:val="22"/>
        </w:rPr>
        <w:t xml:space="preserve"> </w:t>
      </w:r>
      <w:r w:rsidR="00E01D40" w:rsidRPr="00127951">
        <w:rPr>
          <w:rFonts w:ascii="Calibri" w:hAnsi="Calibri" w:cs="Arial"/>
          <w:b/>
          <w:color w:val="002060"/>
          <w:sz w:val="48"/>
          <w:szCs w:val="22"/>
        </w:rPr>
        <w:t xml:space="preserve">Royal Alexandra </w:t>
      </w:r>
      <w:r w:rsidR="009D1A4D" w:rsidRPr="00127951">
        <w:rPr>
          <w:rFonts w:ascii="Calibri" w:hAnsi="Calibri" w:cs="Arial"/>
          <w:b/>
          <w:color w:val="002060"/>
          <w:sz w:val="48"/>
          <w:szCs w:val="22"/>
        </w:rPr>
        <w:t>Hospital</w:t>
      </w:r>
    </w:p>
    <w:p w14:paraId="650019C0" w14:textId="13C6BDE4" w:rsidR="009241F2" w:rsidRPr="00127951" w:rsidRDefault="009241F2" w:rsidP="00315293">
      <w:pPr>
        <w:ind w:right="-897"/>
        <w:rPr>
          <w:rFonts w:ascii="Calibri" w:hAnsi="Calibri" w:cs="Arial"/>
          <w:b/>
          <w:color w:val="002060"/>
          <w:sz w:val="48"/>
          <w:szCs w:val="22"/>
        </w:rPr>
      </w:pPr>
      <w:r w:rsidRPr="00127951">
        <w:rPr>
          <w:rFonts w:ascii="Calibri" w:hAnsi="Calibri" w:cs="Arial"/>
          <w:b/>
          <w:color w:val="002060"/>
          <w:sz w:val="48"/>
          <w:szCs w:val="22"/>
        </w:rPr>
        <w:t>Job Reference:</w:t>
      </w:r>
      <w:r w:rsidR="009D1A4D">
        <w:rPr>
          <w:rFonts w:ascii="Calibri" w:hAnsi="Calibri" w:cs="Arial"/>
          <w:b/>
          <w:color w:val="002060"/>
          <w:sz w:val="48"/>
          <w:szCs w:val="22"/>
        </w:rPr>
        <w:t xml:space="preserve"> 57936</w:t>
      </w:r>
    </w:p>
    <w:p w14:paraId="4FE8BEEE" w14:textId="72FC907F" w:rsidR="008502BD" w:rsidRPr="00127951" w:rsidRDefault="009D1A4D" w:rsidP="004C54E6">
      <w:pPr>
        <w:ind w:right="-897"/>
        <w:rPr>
          <w:rFonts w:ascii="Calibri" w:hAnsi="Calibri" w:cs="Arial"/>
          <w:b/>
          <w:color w:val="002060"/>
          <w:sz w:val="48"/>
          <w:szCs w:val="22"/>
        </w:rPr>
      </w:pPr>
      <w:r>
        <w:rPr>
          <w:rFonts w:ascii="Calibri" w:hAnsi="Calibri" w:cs="Arial"/>
          <w:b/>
          <w:color w:val="002060"/>
          <w:sz w:val="48"/>
          <w:szCs w:val="22"/>
        </w:rPr>
        <w:t>Closing Date: 10</w:t>
      </w:r>
      <w:r w:rsidR="00E01D40" w:rsidRPr="00127951">
        <w:rPr>
          <w:rFonts w:ascii="Calibri" w:hAnsi="Calibri" w:cs="Arial"/>
          <w:b/>
          <w:color w:val="002060"/>
          <w:sz w:val="48"/>
          <w:szCs w:val="22"/>
          <w:vertAlign w:val="superscript"/>
        </w:rPr>
        <w:t>th</w:t>
      </w:r>
      <w:r w:rsidR="00E01D40" w:rsidRPr="00127951">
        <w:rPr>
          <w:rFonts w:ascii="Calibri" w:hAnsi="Calibri" w:cs="Arial"/>
          <w:b/>
          <w:color w:val="002060"/>
          <w:sz w:val="48"/>
          <w:szCs w:val="22"/>
        </w:rPr>
        <w:t xml:space="preserve"> </w:t>
      </w:r>
      <w:r>
        <w:rPr>
          <w:rFonts w:ascii="Calibri" w:hAnsi="Calibri" w:cs="Arial"/>
          <w:b/>
          <w:color w:val="002060"/>
          <w:sz w:val="48"/>
          <w:szCs w:val="22"/>
        </w:rPr>
        <w:t>August</w:t>
      </w:r>
      <w:r w:rsidR="00E01D40" w:rsidRPr="00127951">
        <w:rPr>
          <w:rFonts w:ascii="Calibri" w:hAnsi="Calibri" w:cs="Arial"/>
          <w:b/>
          <w:color w:val="002060"/>
          <w:sz w:val="48"/>
          <w:szCs w:val="22"/>
        </w:rPr>
        <w:t xml:space="preserve"> 2021</w:t>
      </w:r>
    </w:p>
    <w:p w14:paraId="2EF184AF" w14:textId="20BC651B" w:rsidR="008A52ED" w:rsidRPr="00127951" w:rsidRDefault="008A52ED" w:rsidP="004C54E6">
      <w:pPr>
        <w:ind w:right="-897"/>
        <w:rPr>
          <w:rFonts w:ascii="Calibri" w:hAnsi="Calibri" w:cs="Arial"/>
          <w:b/>
          <w:color w:val="002060"/>
          <w:sz w:val="48"/>
          <w:szCs w:val="22"/>
        </w:rPr>
      </w:pPr>
      <w:r w:rsidRPr="00127951">
        <w:rPr>
          <w:rFonts w:ascii="Calibri" w:hAnsi="Calibri" w:cs="Arial"/>
          <w:b/>
          <w:color w:val="002060"/>
          <w:sz w:val="48"/>
          <w:szCs w:val="22"/>
        </w:rPr>
        <w:t xml:space="preserve">Interview Date: </w:t>
      </w:r>
      <w:r w:rsidR="009D1A4D">
        <w:rPr>
          <w:rFonts w:ascii="Calibri" w:hAnsi="Calibri" w:cs="Arial"/>
          <w:b/>
          <w:color w:val="002060"/>
          <w:sz w:val="48"/>
          <w:szCs w:val="22"/>
        </w:rPr>
        <w:t>27</w:t>
      </w:r>
      <w:r w:rsidR="009D1A4D" w:rsidRPr="009D1A4D">
        <w:rPr>
          <w:rFonts w:ascii="Calibri" w:hAnsi="Calibri" w:cs="Arial"/>
          <w:b/>
          <w:color w:val="002060"/>
          <w:sz w:val="48"/>
          <w:szCs w:val="22"/>
          <w:vertAlign w:val="superscript"/>
        </w:rPr>
        <w:t>th</w:t>
      </w:r>
      <w:r w:rsidR="009D1A4D">
        <w:rPr>
          <w:rFonts w:ascii="Calibri" w:hAnsi="Calibri" w:cs="Arial"/>
          <w:b/>
          <w:color w:val="002060"/>
          <w:sz w:val="48"/>
          <w:szCs w:val="22"/>
        </w:rPr>
        <w:t xml:space="preserve"> August 2021</w:t>
      </w:r>
    </w:p>
    <w:p w14:paraId="027BE759" w14:textId="0C25BD03" w:rsidR="008502BD" w:rsidRPr="00127951" w:rsidRDefault="005A0033" w:rsidP="004C54E6">
      <w:pPr>
        <w:ind w:right="-897"/>
        <w:rPr>
          <w:rFonts w:ascii="Calibri" w:hAnsi="Calibri" w:cs="Arial"/>
          <w:b/>
          <w:color w:val="002060"/>
        </w:rPr>
        <w:sectPr w:rsidR="008502BD" w:rsidRPr="00127951"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27951">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127951" w:rsidRPr="00127951">
        <w:rPr>
          <w:noProof/>
          <w:color w:val="002060"/>
        </w:rPr>
        <mc:AlternateContent>
          <mc:Choice Requires="wpg">
            <w:drawing>
              <wp:anchor distT="0" distB="0" distL="114300" distR="114300" simplePos="0" relativeHeight="251663872" behindDoc="0" locked="0" layoutInCell="1" allowOverlap="1" wp14:anchorId="4DBF4993" wp14:editId="03B68555">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3D7F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127951" w:rsidRDefault="008502BD" w:rsidP="00315293">
      <w:pPr>
        <w:rPr>
          <w:rFonts w:ascii="Arial" w:hAnsi="Arial" w:cs="Arial"/>
          <w:b/>
          <w:color w:val="002060"/>
          <w:sz w:val="32"/>
        </w:rPr>
      </w:pPr>
      <w:r w:rsidRPr="00127951">
        <w:rPr>
          <w:rFonts w:ascii="Arial" w:hAnsi="Arial" w:cs="Arial"/>
          <w:b/>
          <w:color w:val="002060"/>
          <w:sz w:val="32"/>
        </w:rPr>
        <w:lastRenderedPageBreak/>
        <w:t>Contents</w:t>
      </w:r>
    </w:p>
    <w:p w14:paraId="170C97E7" w14:textId="77777777" w:rsidR="008502BD" w:rsidRPr="00127951"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127951" w14:paraId="6725CA9D" w14:textId="77777777" w:rsidTr="00324232">
        <w:tc>
          <w:tcPr>
            <w:tcW w:w="1638" w:type="dxa"/>
            <w:shd w:val="clear" w:color="auto" w:fill="002060"/>
          </w:tcPr>
          <w:p w14:paraId="592C30E3" w14:textId="77777777" w:rsidR="008502BD" w:rsidRPr="00127951" w:rsidRDefault="008502BD" w:rsidP="00315293">
            <w:pPr>
              <w:rPr>
                <w:rFonts w:ascii="Arial" w:hAnsi="Arial" w:cs="Arial"/>
                <w:b/>
                <w:color w:val="002060"/>
              </w:rPr>
            </w:pPr>
            <w:r w:rsidRPr="00127951">
              <w:rPr>
                <w:rFonts w:ascii="Arial" w:hAnsi="Arial" w:cs="Arial"/>
                <w:b/>
                <w:color w:val="002060"/>
              </w:rPr>
              <w:t>Section</w:t>
            </w:r>
          </w:p>
        </w:tc>
        <w:tc>
          <w:tcPr>
            <w:tcW w:w="7604" w:type="dxa"/>
            <w:shd w:val="clear" w:color="auto" w:fill="002060"/>
          </w:tcPr>
          <w:p w14:paraId="0F5C689B" w14:textId="77777777" w:rsidR="008502BD" w:rsidRPr="00127951" w:rsidRDefault="008502BD" w:rsidP="00315293">
            <w:pPr>
              <w:rPr>
                <w:rFonts w:ascii="Arial" w:hAnsi="Arial" w:cs="Arial"/>
                <w:b/>
                <w:color w:val="002060"/>
              </w:rPr>
            </w:pPr>
          </w:p>
        </w:tc>
      </w:tr>
      <w:tr w:rsidR="008A52ED" w:rsidRPr="00127951" w14:paraId="2A8B7787" w14:textId="77777777" w:rsidTr="00324232">
        <w:trPr>
          <w:trHeight w:val="552"/>
        </w:trPr>
        <w:tc>
          <w:tcPr>
            <w:tcW w:w="1638" w:type="dxa"/>
          </w:tcPr>
          <w:p w14:paraId="2FDACDBD"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1</w:t>
            </w:r>
          </w:p>
        </w:tc>
        <w:tc>
          <w:tcPr>
            <w:tcW w:w="7604" w:type="dxa"/>
            <w:vAlign w:val="center"/>
          </w:tcPr>
          <w:p w14:paraId="7813AA4B"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Summary Information relating to this post</w:t>
            </w:r>
          </w:p>
          <w:p w14:paraId="2578E8E6" w14:textId="77777777" w:rsidR="008502BD" w:rsidRPr="00127951" w:rsidRDefault="008502BD" w:rsidP="00D30951">
            <w:pPr>
              <w:autoSpaceDE w:val="0"/>
              <w:autoSpaceDN w:val="0"/>
              <w:adjustRightInd w:val="0"/>
              <w:rPr>
                <w:rFonts w:ascii="Arial" w:hAnsi="Arial" w:cs="Arial"/>
                <w:color w:val="002060"/>
              </w:rPr>
            </w:pPr>
          </w:p>
        </w:tc>
      </w:tr>
      <w:tr w:rsidR="008A52ED" w:rsidRPr="00127951" w14:paraId="2A27EA5F" w14:textId="77777777" w:rsidTr="00324232">
        <w:trPr>
          <w:trHeight w:val="552"/>
        </w:trPr>
        <w:tc>
          <w:tcPr>
            <w:tcW w:w="1638" w:type="dxa"/>
          </w:tcPr>
          <w:p w14:paraId="437543D2"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2</w:t>
            </w:r>
          </w:p>
        </w:tc>
        <w:tc>
          <w:tcPr>
            <w:tcW w:w="7604" w:type="dxa"/>
            <w:vAlign w:val="center"/>
          </w:tcPr>
          <w:p w14:paraId="04B79799" w14:textId="77777777" w:rsidR="008502BD" w:rsidRPr="00127951" w:rsidRDefault="008502BD" w:rsidP="00BC3D7F">
            <w:pPr>
              <w:autoSpaceDE w:val="0"/>
              <w:autoSpaceDN w:val="0"/>
              <w:adjustRightInd w:val="0"/>
              <w:rPr>
                <w:rFonts w:ascii="Arial" w:hAnsi="Arial" w:cs="Arial"/>
                <w:color w:val="002060"/>
              </w:rPr>
            </w:pPr>
            <w:r w:rsidRPr="00127951">
              <w:rPr>
                <w:rFonts w:ascii="Arial" w:hAnsi="Arial" w:cs="Arial"/>
                <w:color w:val="002060"/>
              </w:rPr>
              <w:t>Job Description</w:t>
            </w:r>
          </w:p>
          <w:p w14:paraId="123F86ED" w14:textId="77777777" w:rsidR="008502BD" w:rsidRPr="00127951" w:rsidRDefault="008502BD" w:rsidP="00BC3D7F">
            <w:pPr>
              <w:autoSpaceDE w:val="0"/>
              <w:autoSpaceDN w:val="0"/>
              <w:adjustRightInd w:val="0"/>
              <w:rPr>
                <w:rFonts w:ascii="Arial" w:hAnsi="Arial" w:cs="Arial"/>
                <w:color w:val="002060"/>
              </w:rPr>
            </w:pPr>
            <w:r w:rsidRPr="00127951">
              <w:rPr>
                <w:rFonts w:ascii="Arial" w:hAnsi="Arial" w:cs="Arial"/>
                <w:color w:val="002060"/>
              </w:rPr>
              <w:t>The Department/Specialty – Facilities, Resources and Activity, Duties of the post</w:t>
            </w:r>
          </w:p>
        </w:tc>
      </w:tr>
      <w:tr w:rsidR="008A52ED" w:rsidRPr="00127951" w14:paraId="438C9C73" w14:textId="77777777" w:rsidTr="00324232">
        <w:trPr>
          <w:trHeight w:val="552"/>
        </w:trPr>
        <w:tc>
          <w:tcPr>
            <w:tcW w:w="1638" w:type="dxa"/>
          </w:tcPr>
          <w:p w14:paraId="585701CC" w14:textId="77777777" w:rsidR="008502BD" w:rsidRPr="00127951" w:rsidRDefault="008502BD" w:rsidP="00BC3D7F">
            <w:pPr>
              <w:jc w:val="both"/>
              <w:rPr>
                <w:rFonts w:ascii="Arial" w:hAnsi="Arial" w:cs="Arial"/>
                <w:color w:val="002060"/>
              </w:rPr>
            </w:pPr>
            <w:r w:rsidRPr="00127951">
              <w:rPr>
                <w:rFonts w:ascii="Arial" w:hAnsi="Arial" w:cs="Arial"/>
                <w:color w:val="002060"/>
              </w:rPr>
              <w:t>Section 3</w:t>
            </w:r>
          </w:p>
        </w:tc>
        <w:tc>
          <w:tcPr>
            <w:tcW w:w="7604" w:type="dxa"/>
            <w:vAlign w:val="center"/>
          </w:tcPr>
          <w:p w14:paraId="1CECCD4C" w14:textId="77777777" w:rsidR="008502BD" w:rsidRPr="00127951" w:rsidRDefault="008502BD" w:rsidP="00BC3D7F">
            <w:pPr>
              <w:rPr>
                <w:rFonts w:ascii="Arial" w:hAnsi="Arial" w:cs="Arial"/>
                <w:color w:val="002060"/>
              </w:rPr>
            </w:pPr>
            <w:r w:rsidRPr="00127951">
              <w:rPr>
                <w:rFonts w:ascii="Arial" w:hAnsi="Arial" w:cs="Arial"/>
                <w:color w:val="002060"/>
              </w:rPr>
              <w:t>Job Plan  and Person Specification</w:t>
            </w:r>
          </w:p>
        </w:tc>
      </w:tr>
      <w:tr w:rsidR="008A52ED" w:rsidRPr="00127951" w14:paraId="37799A8B" w14:textId="77777777" w:rsidTr="00324232">
        <w:trPr>
          <w:trHeight w:val="552"/>
        </w:trPr>
        <w:tc>
          <w:tcPr>
            <w:tcW w:w="1638" w:type="dxa"/>
          </w:tcPr>
          <w:p w14:paraId="045AB854"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4</w:t>
            </w:r>
          </w:p>
        </w:tc>
        <w:tc>
          <w:tcPr>
            <w:tcW w:w="7604" w:type="dxa"/>
            <w:vAlign w:val="center"/>
          </w:tcPr>
          <w:p w14:paraId="275E2C1C"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General Information</w:t>
            </w:r>
          </w:p>
          <w:p w14:paraId="62CEED7C" w14:textId="77777777" w:rsidR="008502BD" w:rsidRPr="00127951" w:rsidRDefault="008502BD" w:rsidP="00D30951">
            <w:pPr>
              <w:autoSpaceDE w:val="0"/>
              <w:autoSpaceDN w:val="0"/>
              <w:adjustRightInd w:val="0"/>
              <w:rPr>
                <w:rFonts w:ascii="Arial" w:hAnsi="Arial" w:cs="Arial"/>
                <w:color w:val="002060"/>
              </w:rPr>
            </w:pPr>
          </w:p>
        </w:tc>
      </w:tr>
      <w:tr w:rsidR="008A52ED" w:rsidRPr="00127951" w14:paraId="788A0EE6" w14:textId="77777777" w:rsidTr="00324232">
        <w:trPr>
          <w:trHeight w:val="552"/>
        </w:trPr>
        <w:tc>
          <w:tcPr>
            <w:tcW w:w="1638" w:type="dxa"/>
          </w:tcPr>
          <w:p w14:paraId="4F2AA0EF"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5</w:t>
            </w:r>
          </w:p>
        </w:tc>
        <w:tc>
          <w:tcPr>
            <w:tcW w:w="7604" w:type="dxa"/>
            <w:vAlign w:val="center"/>
          </w:tcPr>
          <w:p w14:paraId="316CD3E1"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Terms and Conditions</w:t>
            </w:r>
          </w:p>
          <w:p w14:paraId="37093D86" w14:textId="77777777" w:rsidR="008502BD" w:rsidRPr="00127951" w:rsidRDefault="008502BD" w:rsidP="00D30951">
            <w:pPr>
              <w:autoSpaceDE w:val="0"/>
              <w:autoSpaceDN w:val="0"/>
              <w:adjustRightInd w:val="0"/>
              <w:rPr>
                <w:rFonts w:ascii="Arial" w:hAnsi="Arial" w:cs="Arial"/>
                <w:color w:val="002060"/>
              </w:rPr>
            </w:pPr>
          </w:p>
        </w:tc>
      </w:tr>
      <w:tr w:rsidR="008A52ED" w:rsidRPr="00127951" w14:paraId="37ADAFBD" w14:textId="77777777" w:rsidTr="00324232">
        <w:trPr>
          <w:trHeight w:val="552"/>
        </w:trPr>
        <w:tc>
          <w:tcPr>
            <w:tcW w:w="1638" w:type="dxa"/>
          </w:tcPr>
          <w:p w14:paraId="636A89DC"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6</w:t>
            </w:r>
          </w:p>
        </w:tc>
        <w:tc>
          <w:tcPr>
            <w:tcW w:w="7604" w:type="dxa"/>
            <w:vAlign w:val="center"/>
          </w:tcPr>
          <w:p w14:paraId="0937A3F4"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Making your Application</w:t>
            </w:r>
          </w:p>
          <w:p w14:paraId="369971C0" w14:textId="77777777" w:rsidR="008502BD" w:rsidRPr="00127951" w:rsidRDefault="008502BD" w:rsidP="00D30951">
            <w:pPr>
              <w:autoSpaceDE w:val="0"/>
              <w:autoSpaceDN w:val="0"/>
              <w:adjustRightInd w:val="0"/>
              <w:rPr>
                <w:rFonts w:ascii="Arial" w:hAnsi="Arial" w:cs="Arial"/>
                <w:color w:val="002060"/>
              </w:rPr>
            </w:pPr>
          </w:p>
        </w:tc>
      </w:tr>
      <w:tr w:rsidR="008A52ED" w:rsidRPr="00127951" w14:paraId="12524C7A" w14:textId="77777777" w:rsidTr="00324232">
        <w:trPr>
          <w:trHeight w:val="552"/>
        </w:trPr>
        <w:tc>
          <w:tcPr>
            <w:tcW w:w="1638" w:type="dxa"/>
          </w:tcPr>
          <w:p w14:paraId="1D3BA919"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7</w:t>
            </w:r>
          </w:p>
        </w:tc>
        <w:tc>
          <w:tcPr>
            <w:tcW w:w="7604" w:type="dxa"/>
            <w:vAlign w:val="center"/>
          </w:tcPr>
          <w:p w14:paraId="14D2E9D8"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About NHS Greater Glasgow and Clyde</w:t>
            </w:r>
          </w:p>
          <w:p w14:paraId="7A61BB10" w14:textId="77777777" w:rsidR="008502BD" w:rsidRPr="00127951" w:rsidRDefault="008502BD" w:rsidP="00D30951">
            <w:pPr>
              <w:autoSpaceDE w:val="0"/>
              <w:autoSpaceDN w:val="0"/>
              <w:adjustRightInd w:val="0"/>
              <w:rPr>
                <w:rFonts w:ascii="Arial" w:hAnsi="Arial" w:cs="Arial"/>
                <w:color w:val="002060"/>
              </w:rPr>
            </w:pPr>
          </w:p>
        </w:tc>
      </w:tr>
      <w:tr w:rsidR="008502BD" w:rsidRPr="00127951" w14:paraId="47ECBB1A" w14:textId="77777777" w:rsidTr="00324232">
        <w:trPr>
          <w:trHeight w:val="552"/>
        </w:trPr>
        <w:tc>
          <w:tcPr>
            <w:tcW w:w="1638" w:type="dxa"/>
          </w:tcPr>
          <w:p w14:paraId="7A4C9AF1"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Section 8</w:t>
            </w:r>
          </w:p>
        </w:tc>
        <w:tc>
          <w:tcPr>
            <w:tcW w:w="7604" w:type="dxa"/>
            <w:vAlign w:val="center"/>
          </w:tcPr>
          <w:p w14:paraId="67E0F959" w14:textId="77777777" w:rsidR="008502BD" w:rsidRPr="00127951" w:rsidRDefault="008502BD" w:rsidP="00D30951">
            <w:pPr>
              <w:autoSpaceDE w:val="0"/>
              <w:autoSpaceDN w:val="0"/>
              <w:adjustRightInd w:val="0"/>
              <w:rPr>
                <w:rFonts w:ascii="Arial" w:hAnsi="Arial" w:cs="Arial"/>
                <w:color w:val="002060"/>
              </w:rPr>
            </w:pPr>
            <w:r w:rsidRPr="00127951">
              <w:rPr>
                <w:rFonts w:ascii="Arial" w:hAnsi="Arial" w:cs="Arial"/>
                <w:color w:val="002060"/>
              </w:rPr>
              <w:t>Living and Working in the Greater Glasgow and Clyde area</w:t>
            </w:r>
          </w:p>
          <w:p w14:paraId="3CCAB774" w14:textId="77777777" w:rsidR="008502BD" w:rsidRPr="00127951" w:rsidRDefault="008502BD" w:rsidP="00D30951">
            <w:pPr>
              <w:autoSpaceDE w:val="0"/>
              <w:autoSpaceDN w:val="0"/>
              <w:adjustRightInd w:val="0"/>
              <w:rPr>
                <w:rFonts w:ascii="Arial" w:hAnsi="Arial" w:cs="Arial"/>
                <w:color w:val="002060"/>
              </w:rPr>
            </w:pPr>
          </w:p>
        </w:tc>
      </w:tr>
    </w:tbl>
    <w:p w14:paraId="5FD2A5BE" w14:textId="77777777" w:rsidR="008502BD" w:rsidRPr="00127951" w:rsidRDefault="008502BD" w:rsidP="00315293">
      <w:pPr>
        <w:rPr>
          <w:rFonts w:ascii="Arial" w:hAnsi="Arial" w:cs="Arial"/>
          <w:b/>
          <w:color w:val="002060"/>
        </w:rPr>
      </w:pPr>
    </w:p>
    <w:p w14:paraId="2F2D46F0" w14:textId="77777777" w:rsidR="008502BD" w:rsidRPr="00127951" w:rsidRDefault="00E30E13" w:rsidP="00315293">
      <w:pPr>
        <w:rPr>
          <w:rFonts w:ascii="Arial" w:hAnsi="Arial" w:cs="Arial"/>
          <w:b/>
          <w:color w:val="002060"/>
        </w:rPr>
      </w:pPr>
      <w:r w:rsidRPr="00127951">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127951" w:rsidRDefault="008502BD" w:rsidP="00794B3E">
      <w:pPr>
        <w:ind w:left="-142"/>
        <w:jc w:val="center"/>
        <w:rPr>
          <w:rFonts w:ascii="Arial" w:hAnsi="Arial" w:cs="Arial"/>
          <w:b/>
          <w:color w:val="002060"/>
        </w:rPr>
      </w:pPr>
      <w:r w:rsidRPr="00127951">
        <w:rPr>
          <w:rFonts w:ascii="Arial" w:hAnsi="Arial" w:cs="Arial"/>
          <w:b/>
          <w:color w:val="002060"/>
        </w:rPr>
        <w:t xml:space="preserve">Please visit </w:t>
      </w:r>
      <w:hyperlink r:id="rId15" w:history="1">
        <w:r w:rsidRPr="00127951">
          <w:rPr>
            <w:rStyle w:val="Hyperlink"/>
            <w:rFonts w:ascii="Arial" w:hAnsi="Arial" w:cs="Arial"/>
            <w:b/>
            <w:color w:val="002060"/>
          </w:rPr>
          <w:t>https://apply.jobs.scot.nhs.uk</w:t>
        </w:r>
      </w:hyperlink>
      <w:r w:rsidRPr="00127951">
        <w:rPr>
          <w:rFonts w:ascii="Arial" w:hAnsi="Arial" w:cs="Arial"/>
          <w:b/>
          <w:color w:val="002060"/>
        </w:rPr>
        <w:t xml:space="preserve">  for further details on how to apply </w:t>
      </w:r>
    </w:p>
    <w:p w14:paraId="67A2F3E9" w14:textId="77777777" w:rsidR="008502BD" w:rsidRPr="00127951" w:rsidRDefault="008502BD" w:rsidP="00794B3E">
      <w:pPr>
        <w:ind w:left="-142"/>
        <w:jc w:val="center"/>
        <w:rPr>
          <w:rFonts w:ascii="Arial" w:hAnsi="Arial" w:cs="Arial"/>
          <w:b/>
          <w:color w:val="002060"/>
        </w:rPr>
      </w:pPr>
    </w:p>
    <w:p w14:paraId="71740F61" w14:textId="77777777" w:rsidR="008502BD" w:rsidRPr="00127951" w:rsidRDefault="008502BD" w:rsidP="00794B3E">
      <w:pPr>
        <w:ind w:left="-142"/>
        <w:jc w:val="center"/>
        <w:rPr>
          <w:rFonts w:ascii="Arial" w:hAnsi="Arial" w:cs="Arial"/>
          <w:b/>
          <w:color w:val="002060"/>
        </w:rPr>
      </w:pPr>
      <w:r w:rsidRPr="00127951">
        <w:rPr>
          <w:rFonts w:ascii="Arial" w:hAnsi="Arial" w:cs="Arial"/>
          <w:b/>
          <w:color w:val="002060"/>
        </w:rPr>
        <w:t xml:space="preserve">Search for the job reference number quoted above. </w:t>
      </w:r>
    </w:p>
    <w:p w14:paraId="0C7EDEFF" w14:textId="77777777" w:rsidR="008502BD" w:rsidRPr="00127951" w:rsidRDefault="008502BD" w:rsidP="00794B3E">
      <w:pPr>
        <w:ind w:left="-142"/>
        <w:jc w:val="center"/>
        <w:rPr>
          <w:rFonts w:ascii="Arial" w:hAnsi="Arial" w:cs="Arial"/>
          <w:b/>
          <w:color w:val="002060"/>
        </w:rPr>
      </w:pPr>
    </w:p>
    <w:p w14:paraId="7A3D9FB2" w14:textId="77777777" w:rsidR="008502BD" w:rsidRPr="00127951" w:rsidRDefault="008502BD" w:rsidP="00067415">
      <w:pPr>
        <w:rPr>
          <w:rFonts w:ascii="Arial" w:hAnsi="Arial" w:cs="Arial"/>
          <w:b/>
          <w:color w:val="002060"/>
          <w:sz w:val="32"/>
          <w:szCs w:val="32"/>
        </w:rPr>
      </w:pPr>
      <w:r w:rsidRPr="00127951">
        <w:rPr>
          <w:rFonts w:ascii="Arial" w:hAnsi="Arial" w:cs="Arial"/>
          <w:b/>
          <w:color w:val="002060"/>
        </w:rPr>
        <w:t>Please note all applications should be made via our e Recruitment system (Job Train</w:t>
      </w:r>
      <w:proofErr w:type="gramStart"/>
      <w:r w:rsidRPr="00127951">
        <w:rPr>
          <w:rFonts w:ascii="Arial" w:hAnsi="Arial" w:cs="Arial"/>
          <w:b/>
          <w:color w:val="002060"/>
        </w:rPr>
        <w:t>)</w:t>
      </w:r>
      <w:proofErr w:type="gramEnd"/>
      <w:r w:rsidRPr="00127951">
        <w:rPr>
          <w:rFonts w:ascii="Arial" w:hAnsi="Arial" w:cs="Arial"/>
          <w:b/>
          <w:color w:val="002060"/>
        </w:rPr>
        <w:br w:type="page"/>
      </w:r>
      <w:r w:rsidRPr="00127951">
        <w:rPr>
          <w:rFonts w:ascii="Arial" w:hAnsi="Arial" w:cs="Arial"/>
          <w:b/>
          <w:color w:val="002060"/>
          <w:sz w:val="32"/>
          <w:szCs w:val="32"/>
        </w:rPr>
        <w:lastRenderedPageBreak/>
        <w:t>Section 1:</w:t>
      </w:r>
      <w:r w:rsidRPr="00127951">
        <w:rPr>
          <w:rFonts w:ascii="Arial" w:hAnsi="Arial" w:cs="Arial"/>
          <w:b/>
          <w:color w:val="002060"/>
          <w:sz w:val="32"/>
          <w:szCs w:val="32"/>
        </w:rPr>
        <w:tab/>
        <w:t>Summary Information Relating to this Post</w:t>
      </w:r>
    </w:p>
    <w:p w14:paraId="29245F4F" w14:textId="77777777" w:rsidR="008502BD" w:rsidRPr="00127951" w:rsidRDefault="008502BD" w:rsidP="00315293">
      <w:pPr>
        <w:jc w:val="both"/>
        <w:rPr>
          <w:rFonts w:ascii="Arial" w:hAnsi="Arial" w:cs="Arial"/>
          <w:b/>
          <w:color w:val="002060"/>
        </w:rPr>
      </w:pPr>
    </w:p>
    <w:p w14:paraId="7369260C" w14:textId="77777777" w:rsidR="008502BD" w:rsidRPr="00127951" w:rsidRDefault="008502BD" w:rsidP="00315293">
      <w:pPr>
        <w:jc w:val="both"/>
        <w:rPr>
          <w:rFonts w:ascii="Arial" w:hAnsi="Arial" w:cs="Arial"/>
          <w:b/>
          <w:color w:val="002060"/>
        </w:rPr>
      </w:pPr>
      <w:r w:rsidRPr="00127951">
        <w:rPr>
          <w:rFonts w:ascii="Arial" w:hAnsi="Arial" w:cs="Arial"/>
          <w:b/>
          <w:color w:val="002060"/>
        </w:rPr>
        <w:t>Grade:</w:t>
      </w:r>
      <w:r w:rsidRPr="00127951">
        <w:rPr>
          <w:rFonts w:ascii="Arial" w:hAnsi="Arial" w:cs="Arial"/>
          <w:b/>
          <w:color w:val="002060"/>
        </w:rPr>
        <w:tab/>
      </w:r>
      <w:r w:rsidRPr="00127951">
        <w:rPr>
          <w:rFonts w:ascii="Arial" w:hAnsi="Arial" w:cs="Arial"/>
          <w:b/>
          <w:color w:val="002060"/>
        </w:rPr>
        <w:tab/>
      </w:r>
      <w:r w:rsidR="008A52ED" w:rsidRPr="00127951">
        <w:rPr>
          <w:rFonts w:ascii="Arial" w:hAnsi="Arial" w:cs="Arial"/>
          <w:b/>
          <w:color w:val="002060"/>
        </w:rPr>
        <w:t>Consultant</w:t>
      </w:r>
    </w:p>
    <w:p w14:paraId="23E59E16" w14:textId="2A9E39A0" w:rsidR="00C92639" w:rsidRPr="00127951" w:rsidRDefault="008502BD" w:rsidP="00C92639">
      <w:pPr>
        <w:rPr>
          <w:rFonts w:ascii="Arial" w:hAnsi="Arial" w:cs="Arial"/>
          <w:b/>
          <w:color w:val="002060"/>
        </w:rPr>
      </w:pPr>
      <w:r w:rsidRPr="00127951">
        <w:rPr>
          <w:rFonts w:ascii="Arial" w:hAnsi="Arial" w:cs="Arial"/>
          <w:b/>
          <w:color w:val="002060"/>
        </w:rPr>
        <w:t xml:space="preserve">Department:        </w:t>
      </w:r>
      <w:r w:rsidR="008A52ED" w:rsidRPr="00127951">
        <w:rPr>
          <w:rFonts w:ascii="Arial" w:hAnsi="Arial" w:cs="Arial"/>
          <w:b/>
          <w:color w:val="002060"/>
        </w:rPr>
        <w:tab/>
      </w:r>
      <w:r w:rsidR="00127951" w:rsidRPr="00127951">
        <w:rPr>
          <w:rFonts w:ascii="Arial" w:hAnsi="Arial" w:cs="Arial"/>
          <w:b/>
          <w:color w:val="002060"/>
        </w:rPr>
        <w:t>Psychiatrist</w:t>
      </w:r>
    </w:p>
    <w:p w14:paraId="3AEE720E" w14:textId="628C7ADB" w:rsidR="00C92639" w:rsidRPr="00127951" w:rsidRDefault="008502BD" w:rsidP="00C92639">
      <w:pPr>
        <w:rPr>
          <w:rFonts w:ascii="Arial" w:hAnsi="Arial" w:cs="Arial"/>
          <w:b/>
          <w:color w:val="002060"/>
        </w:rPr>
      </w:pPr>
      <w:r w:rsidRPr="00127951">
        <w:rPr>
          <w:rFonts w:ascii="Arial" w:hAnsi="Arial" w:cs="Arial"/>
          <w:b/>
          <w:color w:val="002060"/>
        </w:rPr>
        <w:t xml:space="preserve">Location: </w:t>
      </w:r>
      <w:r w:rsidR="008A52ED" w:rsidRPr="00127951">
        <w:rPr>
          <w:rFonts w:ascii="Arial" w:hAnsi="Arial" w:cs="Arial"/>
          <w:b/>
          <w:color w:val="002060"/>
        </w:rPr>
        <w:tab/>
      </w:r>
      <w:r w:rsidR="008A52ED" w:rsidRPr="00127951">
        <w:rPr>
          <w:rFonts w:ascii="Arial" w:hAnsi="Arial" w:cs="Arial"/>
          <w:b/>
          <w:color w:val="002060"/>
        </w:rPr>
        <w:tab/>
      </w:r>
      <w:r w:rsidR="00127951" w:rsidRPr="00127951">
        <w:rPr>
          <w:rFonts w:ascii="Arial" w:hAnsi="Arial" w:cs="Arial"/>
          <w:b/>
          <w:color w:val="002060"/>
        </w:rPr>
        <w:t>Royal Alexandra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127951" w:rsidRPr="00127951" w14:paraId="28179903" w14:textId="77777777" w:rsidTr="00A9006B">
        <w:trPr>
          <w:trHeight w:val="930"/>
        </w:trPr>
        <w:tc>
          <w:tcPr>
            <w:tcW w:w="10807" w:type="dxa"/>
            <w:gridSpan w:val="4"/>
          </w:tcPr>
          <w:p w14:paraId="689A6889" w14:textId="77777777" w:rsidR="00C92639" w:rsidRPr="00127951" w:rsidRDefault="00C92639" w:rsidP="00672F8B">
            <w:pPr>
              <w:pStyle w:val="Default"/>
              <w:ind w:left="420"/>
              <w:rPr>
                <w:b/>
                <w:color w:val="002060"/>
              </w:rPr>
            </w:pPr>
          </w:p>
          <w:p w14:paraId="06A94DBA" w14:textId="77777777" w:rsidR="00C92639" w:rsidRPr="00127951" w:rsidRDefault="00C92639" w:rsidP="00672F8B">
            <w:pPr>
              <w:pStyle w:val="Default"/>
              <w:ind w:left="420"/>
              <w:rPr>
                <w:b/>
                <w:color w:val="002060"/>
              </w:rPr>
            </w:pPr>
            <w:r w:rsidRPr="00127951">
              <w:rPr>
                <w:b/>
                <w:color w:val="002060"/>
              </w:rPr>
              <w:t>Additional Arrangements for Applicants : Informal enquiries and details of arrangements to visit the department regarding this post will be welcome by:</w:t>
            </w:r>
          </w:p>
        </w:tc>
      </w:tr>
      <w:tr w:rsidR="00127951" w:rsidRPr="00127951" w14:paraId="6F4782CC" w14:textId="77777777" w:rsidTr="00A9006B">
        <w:trPr>
          <w:trHeight w:val="165"/>
        </w:trPr>
        <w:tc>
          <w:tcPr>
            <w:tcW w:w="2160" w:type="dxa"/>
            <w:shd w:val="clear" w:color="auto" w:fill="DDD9C3"/>
          </w:tcPr>
          <w:p w14:paraId="2C55C3A9" w14:textId="77777777" w:rsidR="00C92639" w:rsidRPr="00127951" w:rsidRDefault="00C92639" w:rsidP="00672F8B">
            <w:pPr>
              <w:pStyle w:val="Default"/>
              <w:ind w:left="420"/>
              <w:rPr>
                <w:b/>
                <w:color w:val="002060"/>
              </w:rPr>
            </w:pPr>
            <w:r w:rsidRPr="00127951">
              <w:rPr>
                <w:b/>
                <w:color w:val="002060"/>
              </w:rPr>
              <w:t xml:space="preserve">Name </w:t>
            </w:r>
          </w:p>
        </w:tc>
        <w:tc>
          <w:tcPr>
            <w:tcW w:w="2552" w:type="dxa"/>
            <w:shd w:val="clear" w:color="auto" w:fill="DDD9C3"/>
          </w:tcPr>
          <w:p w14:paraId="713FED61" w14:textId="77777777" w:rsidR="00C92639" w:rsidRPr="00127951" w:rsidRDefault="00C92639" w:rsidP="00672F8B">
            <w:pPr>
              <w:pStyle w:val="Default"/>
              <w:ind w:left="420"/>
              <w:rPr>
                <w:b/>
                <w:color w:val="002060"/>
              </w:rPr>
            </w:pPr>
            <w:r w:rsidRPr="00127951">
              <w:rPr>
                <w:b/>
                <w:color w:val="002060"/>
              </w:rPr>
              <w:t xml:space="preserve">Job Title </w:t>
            </w:r>
          </w:p>
        </w:tc>
        <w:tc>
          <w:tcPr>
            <w:tcW w:w="4110" w:type="dxa"/>
            <w:shd w:val="clear" w:color="auto" w:fill="DDD9C3"/>
          </w:tcPr>
          <w:p w14:paraId="3C828AEA" w14:textId="77777777" w:rsidR="00C92639" w:rsidRPr="00127951" w:rsidRDefault="00C92639" w:rsidP="00672F8B">
            <w:pPr>
              <w:pStyle w:val="Default"/>
              <w:ind w:left="420"/>
              <w:rPr>
                <w:b/>
                <w:color w:val="002060"/>
              </w:rPr>
            </w:pPr>
            <w:r w:rsidRPr="00127951">
              <w:rPr>
                <w:b/>
                <w:color w:val="002060"/>
              </w:rPr>
              <w:t xml:space="preserve">Email </w:t>
            </w:r>
          </w:p>
        </w:tc>
        <w:tc>
          <w:tcPr>
            <w:tcW w:w="1985" w:type="dxa"/>
            <w:shd w:val="clear" w:color="auto" w:fill="DDD9C3"/>
          </w:tcPr>
          <w:p w14:paraId="77180367" w14:textId="77777777" w:rsidR="00C92639" w:rsidRPr="00127951" w:rsidRDefault="00672F8B" w:rsidP="00672F8B">
            <w:pPr>
              <w:pStyle w:val="Default"/>
              <w:rPr>
                <w:b/>
                <w:color w:val="002060"/>
              </w:rPr>
            </w:pPr>
            <w:r w:rsidRPr="00127951">
              <w:rPr>
                <w:b/>
                <w:color w:val="002060"/>
              </w:rPr>
              <w:t xml:space="preserve">  </w:t>
            </w:r>
            <w:r w:rsidR="00C92639" w:rsidRPr="00127951">
              <w:rPr>
                <w:b/>
                <w:color w:val="002060"/>
              </w:rPr>
              <w:t xml:space="preserve">Telephone </w:t>
            </w:r>
          </w:p>
        </w:tc>
      </w:tr>
      <w:tr w:rsidR="00127951" w:rsidRPr="00127951" w14:paraId="5F6F562D" w14:textId="77777777" w:rsidTr="00A9006B">
        <w:trPr>
          <w:trHeight w:val="375"/>
        </w:trPr>
        <w:tc>
          <w:tcPr>
            <w:tcW w:w="2160" w:type="dxa"/>
          </w:tcPr>
          <w:p w14:paraId="2571BA08" w14:textId="3DA7EA96" w:rsidR="00127951" w:rsidRPr="00127951" w:rsidRDefault="00127951" w:rsidP="00127951">
            <w:pPr>
              <w:pStyle w:val="Default"/>
              <w:ind w:left="-48"/>
              <w:rPr>
                <w:b/>
                <w:color w:val="002060"/>
              </w:rPr>
            </w:pPr>
            <w:r w:rsidRPr="00127951">
              <w:rPr>
                <w:b/>
                <w:color w:val="002060"/>
              </w:rPr>
              <w:t>Dr Ashley Fergie</w:t>
            </w:r>
          </w:p>
        </w:tc>
        <w:tc>
          <w:tcPr>
            <w:tcW w:w="2552" w:type="dxa"/>
          </w:tcPr>
          <w:p w14:paraId="16FA8A5E" w14:textId="6DDF49AA" w:rsidR="00127951" w:rsidRPr="00127951" w:rsidRDefault="00127951" w:rsidP="00127951">
            <w:pPr>
              <w:pStyle w:val="Default"/>
              <w:ind w:left="12" w:hanging="12"/>
              <w:rPr>
                <w:b/>
                <w:color w:val="002060"/>
              </w:rPr>
            </w:pPr>
            <w:r w:rsidRPr="00127951">
              <w:rPr>
                <w:b/>
                <w:color w:val="002060"/>
              </w:rPr>
              <w:t>Clinical Director</w:t>
            </w:r>
          </w:p>
        </w:tc>
        <w:tc>
          <w:tcPr>
            <w:tcW w:w="4110" w:type="dxa"/>
          </w:tcPr>
          <w:p w14:paraId="249AFA3D" w14:textId="2A1A0269" w:rsidR="00127951" w:rsidRPr="00127951" w:rsidRDefault="00127951" w:rsidP="00127951">
            <w:pPr>
              <w:pStyle w:val="Default"/>
              <w:ind w:left="12" w:hanging="12"/>
              <w:rPr>
                <w:b/>
                <w:color w:val="002060"/>
              </w:rPr>
            </w:pPr>
            <w:r w:rsidRPr="00127951">
              <w:rPr>
                <w:b/>
                <w:color w:val="002060"/>
              </w:rPr>
              <w:t>Ashley.fergie@ggc.scot.nhs.uk</w:t>
            </w:r>
          </w:p>
        </w:tc>
        <w:tc>
          <w:tcPr>
            <w:tcW w:w="1985" w:type="dxa"/>
          </w:tcPr>
          <w:p w14:paraId="687EB193" w14:textId="42DB2F2A" w:rsidR="00127951" w:rsidRPr="00127951" w:rsidRDefault="00127951" w:rsidP="00127951">
            <w:pPr>
              <w:pStyle w:val="Default"/>
              <w:ind w:firstLine="15"/>
              <w:rPr>
                <w:b/>
                <w:color w:val="002060"/>
              </w:rPr>
            </w:pPr>
            <w:r w:rsidRPr="00127951">
              <w:rPr>
                <w:b/>
                <w:color w:val="002060"/>
              </w:rPr>
              <w:t>0141 211 6429</w:t>
            </w:r>
          </w:p>
        </w:tc>
      </w:tr>
    </w:tbl>
    <w:p w14:paraId="4C82CA91" w14:textId="77777777" w:rsidR="00C92639" w:rsidRPr="00127951" w:rsidRDefault="00C92639" w:rsidP="00C92639">
      <w:pPr>
        <w:rPr>
          <w:rFonts w:ascii="Arial" w:hAnsi="Arial" w:cs="Arial"/>
          <w:b/>
          <w:color w:val="002060"/>
        </w:rPr>
      </w:pPr>
    </w:p>
    <w:p w14:paraId="36DB6B39" w14:textId="77777777" w:rsidR="005A0033" w:rsidRPr="00127951" w:rsidRDefault="005A0033" w:rsidP="008A52ED">
      <w:pPr>
        <w:rPr>
          <w:rFonts w:ascii="Arial" w:hAnsi="Arial" w:cs="Arial"/>
          <w:i/>
          <w:iCs/>
          <w:color w:val="002060"/>
          <w:bdr w:val="none" w:sz="0" w:space="0" w:color="auto" w:frame="1"/>
          <w:shd w:val="clear" w:color="auto" w:fill="FFFFFF"/>
        </w:rPr>
      </w:pPr>
    </w:p>
    <w:p w14:paraId="50A1EDD3" w14:textId="6B01CA87" w:rsidR="008A52ED" w:rsidRPr="00127951" w:rsidRDefault="005A0033" w:rsidP="008A52ED">
      <w:pPr>
        <w:rPr>
          <w:rFonts w:ascii="Arial" w:hAnsi="Arial" w:cs="Arial"/>
          <w:color w:val="002060"/>
          <w:sz w:val="22"/>
          <w:szCs w:val="22"/>
        </w:rPr>
      </w:pPr>
      <w:bookmarkStart w:id="0" w:name="_Hlk66176083"/>
      <w:r w:rsidRPr="00127951">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127951" w:rsidRDefault="005A0033" w:rsidP="008A52ED">
      <w:pPr>
        <w:rPr>
          <w:rFonts w:ascii="Arial" w:hAnsi="Arial" w:cs="Arial"/>
          <w:color w:val="002060"/>
          <w:sz w:val="22"/>
          <w:szCs w:val="22"/>
        </w:rPr>
      </w:pPr>
    </w:p>
    <w:p w14:paraId="146FC228" w14:textId="060FD733" w:rsidR="005A0033" w:rsidRPr="00127951"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127951">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127951">
        <w:rPr>
          <w:rFonts w:ascii="Arial" w:hAnsi="Arial" w:cs="Arial"/>
          <w:i/>
          <w:iCs/>
          <w:color w:val="002060"/>
          <w:sz w:val="22"/>
          <w:szCs w:val="22"/>
          <w:bdr w:val="none" w:sz="0" w:space="0" w:color="auto" w:frame="1"/>
        </w:rPr>
        <w:t>EU  and</w:t>
      </w:r>
      <w:proofErr w:type="gramEnd"/>
      <w:r w:rsidRPr="00127951">
        <w:rPr>
          <w:rFonts w:ascii="Arial" w:hAnsi="Arial" w:cs="Arial"/>
          <w:i/>
          <w:iCs/>
          <w:color w:val="002060"/>
          <w:sz w:val="22"/>
          <w:szCs w:val="22"/>
          <w:bdr w:val="none" w:sz="0" w:space="0" w:color="auto" w:frame="1"/>
        </w:rPr>
        <w:t xml:space="preserve"> non-EU candidates will be welcomed.</w:t>
      </w:r>
    </w:p>
    <w:p w14:paraId="28BF8477" w14:textId="77777777" w:rsidR="005A0033" w:rsidRPr="00127951"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12795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127951">
        <w:rPr>
          <w:rFonts w:ascii="Arial" w:hAnsi="Arial" w:cs="Arial"/>
          <w:b/>
          <w:bCs/>
          <w:i/>
          <w:iCs/>
          <w:color w:val="002060"/>
          <w:sz w:val="22"/>
          <w:szCs w:val="22"/>
          <w:bdr w:val="none" w:sz="0" w:space="0" w:color="auto" w:frame="1"/>
          <w:lang w:val="en"/>
        </w:rPr>
        <w:t>Right to work in the United Kingdom</w:t>
      </w:r>
    </w:p>
    <w:p w14:paraId="3D622230" w14:textId="77777777" w:rsidR="005A0033" w:rsidRPr="00127951"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1279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127951">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127951">
          <w:rPr>
            <w:rStyle w:val="Hyperlink"/>
            <w:rFonts w:ascii="Arial" w:hAnsi="Arial" w:cs="Arial"/>
            <w:i/>
            <w:iCs/>
            <w:color w:val="002060"/>
            <w:sz w:val="22"/>
            <w:szCs w:val="22"/>
            <w:bdr w:val="none" w:sz="0" w:space="0" w:color="auto" w:frame="1"/>
            <w:lang w:val="en"/>
          </w:rPr>
          <w:t>UK Visas and Immigration</w:t>
        </w:r>
      </w:hyperlink>
      <w:r w:rsidRPr="00127951">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127951" w:rsidRDefault="005A0033" w:rsidP="005A0033">
      <w:pPr>
        <w:pStyle w:val="NormalWeb"/>
        <w:shd w:val="clear" w:color="auto" w:fill="FFFFFF"/>
        <w:spacing w:after="0"/>
        <w:rPr>
          <w:color w:val="002060"/>
        </w:rPr>
      </w:pPr>
    </w:p>
    <w:p w14:paraId="66106141" w14:textId="77777777" w:rsidR="005A0033" w:rsidRPr="00127951" w:rsidRDefault="005A0033" w:rsidP="005A0033">
      <w:pPr>
        <w:pStyle w:val="NormalWeb"/>
        <w:shd w:val="clear" w:color="auto" w:fill="FFFFFF"/>
        <w:spacing w:after="0"/>
        <w:rPr>
          <w:rFonts w:ascii="Calibri" w:hAnsi="Calibri" w:cs="Calibri"/>
          <w:color w:val="002060"/>
          <w:sz w:val="22"/>
          <w:szCs w:val="22"/>
        </w:rPr>
      </w:pPr>
      <w:r w:rsidRPr="00127951">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127951" w:rsidRDefault="005A0033" w:rsidP="005A0033">
      <w:pPr>
        <w:pStyle w:val="NormalWeb"/>
        <w:shd w:val="clear" w:color="auto" w:fill="FFFFFF"/>
        <w:spacing w:after="0"/>
        <w:ind w:left="1080" w:hanging="360"/>
        <w:rPr>
          <w:rFonts w:ascii="Calibri" w:hAnsi="Calibri" w:cs="Calibri"/>
          <w:color w:val="002060"/>
          <w:sz w:val="22"/>
          <w:szCs w:val="22"/>
        </w:rPr>
      </w:pPr>
      <w:r w:rsidRPr="00127951">
        <w:rPr>
          <w:rFonts w:ascii="Symbol" w:hAnsi="Symbol" w:cs="Calibri"/>
          <w:color w:val="002060"/>
          <w:sz w:val="22"/>
          <w:szCs w:val="22"/>
          <w:bdr w:val="none" w:sz="0" w:space="0" w:color="auto" w:frame="1"/>
          <w:lang w:val="en"/>
        </w:rPr>
        <w:t></w:t>
      </w:r>
      <w:r w:rsidRPr="00127951">
        <w:rPr>
          <w:color w:val="002060"/>
          <w:sz w:val="14"/>
          <w:szCs w:val="14"/>
          <w:bdr w:val="none" w:sz="0" w:space="0" w:color="auto" w:frame="1"/>
          <w:lang w:val="en"/>
        </w:rPr>
        <w:t>         </w:t>
      </w:r>
      <w:proofErr w:type="gramStart"/>
      <w:r w:rsidRPr="00127951">
        <w:rPr>
          <w:rFonts w:ascii="Arial" w:hAnsi="Arial" w:cs="Arial"/>
          <w:i/>
          <w:iCs/>
          <w:color w:val="002060"/>
          <w:sz w:val="22"/>
          <w:szCs w:val="22"/>
          <w:bdr w:val="none" w:sz="0" w:space="0" w:color="auto" w:frame="1"/>
          <w:lang w:val="en"/>
        </w:rPr>
        <w:t>the</w:t>
      </w:r>
      <w:proofErr w:type="gramEnd"/>
      <w:r w:rsidRPr="00127951">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127951" w:rsidRDefault="005A0033" w:rsidP="005A0033">
      <w:pPr>
        <w:pStyle w:val="NormalWeb"/>
        <w:shd w:val="clear" w:color="auto" w:fill="FFFFFF"/>
        <w:spacing w:after="0"/>
        <w:ind w:left="1080" w:hanging="360"/>
        <w:rPr>
          <w:rFonts w:ascii="Calibri" w:hAnsi="Calibri" w:cs="Calibri"/>
          <w:color w:val="002060"/>
          <w:sz w:val="22"/>
          <w:szCs w:val="22"/>
        </w:rPr>
      </w:pPr>
      <w:r w:rsidRPr="00127951">
        <w:rPr>
          <w:rFonts w:ascii="Symbol" w:hAnsi="Symbol" w:cs="Calibri"/>
          <w:color w:val="002060"/>
          <w:sz w:val="22"/>
          <w:szCs w:val="22"/>
          <w:bdr w:val="none" w:sz="0" w:space="0" w:color="auto" w:frame="1"/>
          <w:lang w:val="en"/>
        </w:rPr>
        <w:t></w:t>
      </w:r>
      <w:r w:rsidRPr="00127951">
        <w:rPr>
          <w:color w:val="002060"/>
          <w:sz w:val="14"/>
          <w:szCs w:val="14"/>
          <w:bdr w:val="none" w:sz="0" w:space="0" w:color="auto" w:frame="1"/>
          <w:lang w:val="en"/>
        </w:rPr>
        <w:t>         </w:t>
      </w:r>
      <w:proofErr w:type="gramStart"/>
      <w:r w:rsidRPr="00127951">
        <w:rPr>
          <w:rFonts w:ascii="Arial" w:hAnsi="Arial" w:cs="Arial"/>
          <w:i/>
          <w:iCs/>
          <w:color w:val="002060"/>
          <w:sz w:val="22"/>
          <w:szCs w:val="22"/>
          <w:bdr w:val="none" w:sz="0" w:space="0" w:color="auto" w:frame="1"/>
          <w:lang w:val="en"/>
        </w:rPr>
        <w:t>the</w:t>
      </w:r>
      <w:proofErr w:type="gramEnd"/>
      <w:r w:rsidRPr="00127951">
        <w:rPr>
          <w:rFonts w:ascii="Arial" w:hAnsi="Arial" w:cs="Arial"/>
          <w:i/>
          <w:iCs/>
          <w:color w:val="002060"/>
          <w:sz w:val="22"/>
          <w:szCs w:val="22"/>
          <w:bdr w:val="none" w:sz="0" w:space="0" w:color="auto" w:frame="1"/>
          <w:lang w:val="en"/>
        </w:rPr>
        <w:t xml:space="preserve"> EU settlement scheme</w:t>
      </w:r>
    </w:p>
    <w:p w14:paraId="50292345" w14:textId="77777777" w:rsidR="005A0033" w:rsidRPr="00127951" w:rsidRDefault="005A0033" w:rsidP="005A0033">
      <w:pPr>
        <w:pStyle w:val="NormalWeb"/>
        <w:shd w:val="clear" w:color="auto" w:fill="FFFFFF"/>
        <w:spacing w:after="0"/>
        <w:ind w:left="1080" w:hanging="360"/>
        <w:rPr>
          <w:rFonts w:ascii="Calibri" w:hAnsi="Calibri" w:cs="Calibri"/>
          <w:color w:val="002060"/>
          <w:sz w:val="22"/>
          <w:szCs w:val="22"/>
        </w:rPr>
      </w:pPr>
      <w:r w:rsidRPr="00127951">
        <w:rPr>
          <w:rFonts w:ascii="Symbol" w:hAnsi="Symbol" w:cs="Calibri"/>
          <w:color w:val="002060"/>
          <w:sz w:val="22"/>
          <w:szCs w:val="22"/>
          <w:bdr w:val="none" w:sz="0" w:space="0" w:color="auto" w:frame="1"/>
          <w:lang w:val="en"/>
        </w:rPr>
        <w:t></w:t>
      </w:r>
      <w:r w:rsidRPr="00127951">
        <w:rPr>
          <w:color w:val="002060"/>
          <w:sz w:val="14"/>
          <w:szCs w:val="14"/>
          <w:bdr w:val="none" w:sz="0" w:space="0" w:color="auto" w:frame="1"/>
          <w:lang w:val="en"/>
        </w:rPr>
        <w:t>         </w:t>
      </w:r>
      <w:proofErr w:type="gramStart"/>
      <w:r w:rsidRPr="00127951">
        <w:rPr>
          <w:rFonts w:ascii="Arial" w:hAnsi="Arial" w:cs="Arial"/>
          <w:i/>
          <w:iCs/>
          <w:color w:val="002060"/>
          <w:sz w:val="22"/>
          <w:szCs w:val="22"/>
          <w:bdr w:val="none" w:sz="0" w:space="0" w:color="auto" w:frame="1"/>
          <w:lang w:val="en"/>
        </w:rPr>
        <w:t>a</w:t>
      </w:r>
      <w:proofErr w:type="gramEnd"/>
      <w:r w:rsidRPr="00127951">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1279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1279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127951">
        <w:rPr>
          <w:rFonts w:ascii="Arial" w:hAnsi="Arial" w:cs="Arial"/>
          <w:i/>
          <w:iCs/>
          <w:color w:val="002060"/>
          <w:sz w:val="22"/>
          <w:szCs w:val="22"/>
          <w:bdr w:val="none" w:sz="0" w:space="0" w:color="auto" w:frame="1"/>
          <w:lang w:val="en"/>
        </w:rPr>
        <w:t>A new </w:t>
      </w:r>
      <w:hyperlink r:id="rId17" w:tgtFrame="_blank" w:history="1">
        <w:r w:rsidRPr="00127951">
          <w:rPr>
            <w:rStyle w:val="Hyperlink"/>
            <w:rFonts w:ascii="Arial" w:hAnsi="Arial" w:cs="Arial"/>
            <w:i/>
            <w:iCs/>
            <w:color w:val="002060"/>
            <w:sz w:val="22"/>
            <w:szCs w:val="22"/>
            <w:bdr w:val="none" w:sz="0" w:space="0" w:color="auto" w:frame="1"/>
            <w:lang w:val="en"/>
          </w:rPr>
          <w:t>points-based immigration system</w:t>
        </w:r>
      </w:hyperlink>
      <w:r w:rsidRPr="00127951">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127951">
          <w:rPr>
            <w:rStyle w:val="Hyperlink"/>
            <w:rFonts w:ascii="Arial" w:hAnsi="Arial" w:cs="Arial"/>
            <w:i/>
            <w:iCs/>
            <w:color w:val="002060"/>
            <w:sz w:val="22"/>
            <w:szCs w:val="22"/>
            <w:bdr w:val="none" w:sz="0" w:space="0" w:color="auto" w:frame="1"/>
            <w:lang w:val="en"/>
          </w:rPr>
          <w:t>EU settlement scheme</w:t>
        </w:r>
      </w:hyperlink>
      <w:r w:rsidRPr="00127951">
        <w:rPr>
          <w:rFonts w:ascii="Arial" w:hAnsi="Arial" w:cs="Arial"/>
          <w:i/>
          <w:iCs/>
          <w:color w:val="002060"/>
          <w:sz w:val="22"/>
          <w:szCs w:val="22"/>
          <w:bdr w:val="none" w:sz="0" w:space="0" w:color="auto" w:frame="1"/>
          <w:lang w:val="en"/>
        </w:rPr>
        <w:t>.</w:t>
      </w:r>
    </w:p>
    <w:p w14:paraId="129C5541" w14:textId="77777777" w:rsidR="005A0033" w:rsidRPr="00127951"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127951" w:rsidRDefault="005A0033" w:rsidP="005A0033">
      <w:pPr>
        <w:pStyle w:val="NormalWeb"/>
        <w:shd w:val="clear" w:color="auto" w:fill="FFFFFF"/>
        <w:spacing w:after="0"/>
        <w:rPr>
          <w:rFonts w:ascii="Calibri" w:hAnsi="Calibri" w:cs="Calibri"/>
          <w:color w:val="002060"/>
          <w:sz w:val="22"/>
          <w:szCs w:val="22"/>
        </w:rPr>
      </w:pPr>
      <w:r w:rsidRPr="00127951">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127951">
          <w:rPr>
            <w:rStyle w:val="Hyperlink"/>
            <w:rFonts w:ascii="Arial" w:hAnsi="Arial" w:cs="Arial"/>
            <w:i/>
            <w:iCs/>
            <w:color w:val="002060"/>
            <w:sz w:val="22"/>
            <w:szCs w:val="22"/>
            <w:bdr w:val="none" w:sz="0" w:space="0" w:color="auto" w:frame="1"/>
            <w:lang w:val="en"/>
          </w:rPr>
          <w:t>skilled worker visa</w:t>
        </w:r>
      </w:hyperlink>
      <w:r w:rsidRPr="00127951">
        <w:rPr>
          <w:rFonts w:ascii="Arial" w:hAnsi="Arial" w:cs="Arial"/>
          <w:i/>
          <w:iCs/>
          <w:color w:val="002060"/>
          <w:sz w:val="22"/>
          <w:szCs w:val="22"/>
          <w:bdr w:val="none" w:sz="0" w:space="0" w:color="auto" w:frame="1"/>
          <w:lang w:val="en"/>
        </w:rPr>
        <w:t>.  A </w:t>
      </w:r>
      <w:hyperlink r:id="rId20" w:tgtFrame="_blank" w:history="1">
        <w:r w:rsidRPr="00127951">
          <w:rPr>
            <w:rStyle w:val="Hyperlink"/>
            <w:rFonts w:ascii="Arial" w:hAnsi="Arial" w:cs="Arial"/>
            <w:i/>
            <w:iCs/>
            <w:color w:val="002060"/>
            <w:sz w:val="22"/>
            <w:szCs w:val="22"/>
            <w:bdr w:val="none" w:sz="0" w:space="0" w:color="auto" w:frame="1"/>
            <w:lang w:val="en"/>
          </w:rPr>
          <w:t>Health and Care Worker visa</w:t>
        </w:r>
      </w:hyperlink>
      <w:r w:rsidRPr="00127951">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12795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12795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127951">
        <w:rPr>
          <w:rFonts w:ascii="Arial" w:hAnsi="Arial" w:cs="Arial"/>
          <w:b/>
          <w:bCs/>
          <w:i/>
          <w:iCs/>
          <w:color w:val="002060"/>
          <w:sz w:val="22"/>
          <w:szCs w:val="22"/>
          <w:bdr w:val="none" w:sz="0" w:space="0" w:color="auto" w:frame="1"/>
          <w:lang w:val="en"/>
        </w:rPr>
        <w:t>EU settlement scheme</w:t>
      </w:r>
    </w:p>
    <w:p w14:paraId="3C0C708B" w14:textId="77777777" w:rsidR="005A0033" w:rsidRPr="00127951"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1279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127951">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127951"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127951" w:rsidRDefault="005A0033" w:rsidP="005A0033">
      <w:pPr>
        <w:pStyle w:val="NormalWeb"/>
        <w:shd w:val="clear" w:color="auto" w:fill="FFFFFF"/>
        <w:spacing w:after="0"/>
        <w:rPr>
          <w:rFonts w:ascii="Calibri" w:hAnsi="Calibri" w:cs="Calibri"/>
          <w:color w:val="002060"/>
          <w:sz w:val="22"/>
          <w:szCs w:val="22"/>
        </w:rPr>
      </w:pPr>
      <w:r w:rsidRPr="00127951">
        <w:rPr>
          <w:rFonts w:ascii="Arial" w:hAnsi="Arial" w:cs="Arial"/>
          <w:i/>
          <w:iCs/>
          <w:color w:val="002060"/>
          <w:sz w:val="22"/>
          <w:szCs w:val="22"/>
          <w:bdr w:val="none" w:sz="0" w:space="0" w:color="auto" w:frame="1"/>
          <w:lang w:val="en"/>
        </w:rPr>
        <w:lastRenderedPageBreak/>
        <w:t>The EU settlement scheme provides EU nationals with a route to residency in the UK. EU nationals who arrived in the UK by 11pm on 31 December 2020 have until 30 June 2021 to apply to the </w:t>
      </w:r>
      <w:hyperlink r:id="rId21" w:tgtFrame="_blank" w:history="1">
        <w:r w:rsidRPr="00127951">
          <w:rPr>
            <w:rStyle w:val="Hyperlink"/>
            <w:rFonts w:ascii="Arial" w:hAnsi="Arial" w:cs="Arial"/>
            <w:i/>
            <w:iCs/>
            <w:color w:val="002060"/>
            <w:sz w:val="22"/>
            <w:szCs w:val="22"/>
            <w:bdr w:val="none" w:sz="0" w:space="0" w:color="auto" w:frame="1"/>
            <w:lang w:val="en"/>
          </w:rPr>
          <w:t>scheme</w:t>
        </w:r>
      </w:hyperlink>
      <w:r w:rsidRPr="00127951">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127951">
          <w:rPr>
            <w:rStyle w:val="Hyperlink"/>
            <w:rFonts w:ascii="Arial" w:hAnsi="Arial" w:cs="Arial"/>
            <w:i/>
            <w:iCs/>
            <w:color w:val="002060"/>
            <w:sz w:val="22"/>
            <w:szCs w:val="22"/>
            <w:bdr w:val="none" w:sz="0" w:space="0" w:color="auto" w:frame="1"/>
            <w:lang w:val="en"/>
          </w:rPr>
          <w:t>EU settlement scheme</w:t>
        </w:r>
      </w:hyperlink>
      <w:r w:rsidRPr="00127951">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127951">
        <w:rPr>
          <w:rFonts w:ascii="Arial" w:hAnsi="Arial" w:cs="Arial"/>
          <w:i/>
          <w:iCs/>
          <w:color w:val="002060"/>
          <w:sz w:val="22"/>
          <w:szCs w:val="22"/>
          <w:bdr w:val="none" w:sz="0" w:space="0" w:color="auto" w:frame="1"/>
          <w:lang w:val="en"/>
        </w:rPr>
        <w:t>  </w:t>
      </w:r>
    </w:p>
    <w:p w14:paraId="6E11C805" w14:textId="77777777" w:rsidR="005A0033" w:rsidRPr="00127951" w:rsidRDefault="005A0033" w:rsidP="008A52ED">
      <w:pPr>
        <w:rPr>
          <w:rFonts w:ascii="Arial" w:hAnsi="Arial" w:cs="Arial"/>
          <w:color w:val="002060"/>
          <w:sz w:val="22"/>
          <w:szCs w:val="22"/>
        </w:rPr>
      </w:pPr>
    </w:p>
    <w:p w14:paraId="6F2D86A0" w14:textId="77777777" w:rsidR="008A52ED" w:rsidRPr="00127951" w:rsidRDefault="008A52ED" w:rsidP="008A52ED">
      <w:pPr>
        <w:rPr>
          <w:rFonts w:ascii="Arial" w:hAnsi="Arial" w:cs="Arial"/>
          <w:color w:val="002060"/>
          <w:sz w:val="22"/>
          <w:szCs w:val="22"/>
        </w:rPr>
      </w:pPr>
      <w:r w:rsidRPr="00127951">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127951" w:rsidRDefault="00C92639" w:rsidP="00C92639">
      <w:pPr>
        <w:rPr>
          <w:rFonts w:ascii="Arial" w:hAnsi="Arial" w:cs="Arial"/>
          <w:color w:val="002060"/>
        </w:rPr>
      </w:pPr>
    </w:p>
    <w:p w14:paraId="5225D4BB" w14:textId="77777777" w:rsidR="008502BD" w:rsidRPr="00127951" w:rsidRDefault="008502BD" w:rsidP="00C92639">
      <w:pPr>
        <w:rPr>
          <w:rFonts w:ascii="Arial" w:hAnsi="Arial" w:cs="Arial"/>
          <w:color w:val="002060"/>
        </w:rPr>
      </w:pPr>
      <w:r w:rsidRPr="00127951">
        <w:rPr>
          <w:b/>
          <w:color w:val="002060"/>
        </w:rPr>
        <w:t xml:space="preserve">For further information regarding NHS Greater Glasgow and Clyde and its hospitals, please visit our website </w:t>
      </w:r>
      <w:hyperlink r:id="rId23" w:history="1">
        <w:r w:rsidRPr="00127951">
          <w:rPr>
            <w:rStyle w:val="Hyperlink"/>
            <w:b/>
            <w:color w:val="002060"/>
          </w:rPr>
          <w:t>www.nhs.ggc.org.uk</w:t>
        </w:r>
      </w:hyperlink>
    </w:p>
    <w:p w14:paraId="105EF589" w14:textId="77777777" w:rsidR="009241F2" w:rsidRPr="00127951" w:rsidRDefault="009241F2" w:rsidP="00315293">
      <w:pPr>
        <w:kinsoku w:val="0"/>
        <w:overflowPunct w:val="0"/>
        <w:jc w:val="both"/>
        <w:rPr>
          <w:rFonts w:ascii="Arial" w:hAnsi="Arial" w:cs="Arial"/>
          <w:b/>
          <w:color w:val="002060"/>
        </w:rPr>
      </w:pPr>
    </w:p>
    <w:p w14:paraId="7E9CFB71" w14:textId="77777777" w:rsidR="00E01D40" w:rsidRPr="00127951" w:rsidRDefault="00E01D40" w:rsidP="009241F2">
      <w:pPr>
        <w:kinsoku w:val="0"/>
        <w:overflowPunct w:val="0"/>
        <w:jc w:val="both"/>
        <w:rPr>
          <w:rFonts w:ascii="Arial" w:hAnsi="Arial" w:cs="Arial"/>
          <w:b/>
          <w:bCs/>
          <w:color w:val="002060"/>
          <w:sz w:val="32"/>
          <w:szCs w:val="32"/>
        </w:rPr>
      </w:pPr>
    </w:p>
    <w:p w14:paraId="67670C0B" w14:textId="77777777" w:rsidR="00E01D40" w:rsidRPr="00127951" w:rsidRDefault="00E01D40" w:rsidP="009241F2">
      <w:pPr>
        <w:kinsoku w:val="0"/>
        <w:overflowPunct w:val="0"/>
        <w:jc w:val="both"/>
        <w:rPr>
          <w:rFonts w:ascii="Arial" w:hAnsi="Arial" w:cs="Arial"/>
          <w:b/>
          <w:bCs/>
          <w:color w:val="002060"/>
          <w:sz w:val="32"/>
          <w:szCs w:val="32"/>
        </w:rPr>
      </w:pPr>
    </w:p>
    <w:p w14:paraId="7745F4B5" w14:textId="77777777" w:rsidR="00E01D40" w:rsidRPr="00127951" w:rsidRDefault="00E01D40" w:rsidP="009241F2">
      <w:pPr>
        <w:kinsoku w:val="0"/>
        <w:overflowPunct w:val="0"/>
        <w:jc w:val="both"/>
        <w:rPr>
          <w:rFonts w:ascii="Arial" w:hAnsi="Arial" w:cs="Arial"/>
          <w:b/>
          <w:bCs/>
          <w:color w:val="002060"/>
          <w:sz w:val="32"/>
          <w:szCs w:val="32"/>
        </w:rPr>
      </w:pPr>
    </w:p>
    <w:p w14:paraId="51C9C77A" w14:textId="77777777" w:rsidR="00E01D40" w:rsidRPr="00127951" w:rsidRDefault="00E01D40" w:rsidP="009241F2">
      <w:pPr>
        <w:kinsoku w:val="0"/>
        <w:overflowPunct w:val="0"/>
        <w:jc w:val="both"/>
        <w:rPr>
          <w:rFonts w:ascii="Arial" w:hAnsi="Arial" w:cs="Arial"/>
          <w:b/>
          <w:bCs/>
          <w:color w:val="002060"/>
          <w:sz w:val="32"/>
          <w:szCs w:val="32"/>
        </w:rPr>
      </w:pPr>
    </w:p>
    <w:p w14:paraId="44F679BF" w14:textId="77777777" w:rsidR="00E01D40" w:rsidRPr="00127951" w:rsidRDefault="00E01D40" w:rsidP="009241F2">
      <w:pPr>
        <w:kinsoku w:val="0"/>
        <w:overflowPunct w:val="0"/>
        <w:jc w:val="both"/>
        <w:rPr>
          <w:rFonts w:ascii="Arial" w:hAnsi="Arial" w:cs="Arial"/>
          <w:b/>
          <w:bCs/>
          <w:color w:val="002060"/>
          <w:sz w:val="32"/>
          <w:szCs w:val="32"/>
        </w:rPr>
      </w:pPr>
    </w:p>
    <w:p w14:paraId="3EA979D7" w14:textId="77777777" w:rsidR="00E01D40" w:rsidRPr="00127951" w:rsidRDefault="00E01D40" w:rsidP="009241F2">
      <w:pPr>
        <w:kinsoku w:val="0"/>
        <w:overflowPunct w:val="0"/>
        <w:jc w:val="both"/>
        <w:rPr>
          <w:rFonts w:ascii="Arial" w:hAnsi="Arial" w:cs="Arial"/>
          <w:b/>
          <w:bCs/>
          <w:color w:val="002060"/>
          <w:sz w:val="32"/>
          <w:szCs w:val="32"/>
        </w:rPr>
      </w:pPr>
    </w:p>
    <w:p w14:paraId="06B404B3" w14:textId="77777777" w:rsidR="00E01D40" w:rsidRPr="00127951" w:rsidRDefault="00E01D40" w:rsidP="009241F2">
      <w:pPr>
        <w:kinsoku w:val="0"/>
        <w:overflowPunct w:val="0"/>
        <w:jc w:val="both"/>
        <w:rPr>
          <w:rFonts w:ascii="Arial" w:hAnsi="Arial" w:cs="Arial"/>
          <w:b/>
          <w:bCs/>
          <w:color w:val="002060"/>
          <w:sz w:val="32"/>
          <w:szCs w:val="32"/>
        </w:rPr>
      </w:pPr>
    </w:p>
    <w:p w14:paraId="43250777" w14:textId="77777777" w:rsidR="00E01D40" w:rsidRPr="00127951" w:rsidRDefault="00E01D40" w:rsidP="009241F2">
      <w:pPr>
        <w:kinsoku w:val="0"/>
        <w:overflowPunct w:val="0"/>
        <w:jc w:val="both"/>
        <w:rPr>
          <w:rFonts w:ascii="Arial" w:hAnsi="Arial" w:cs="Arial"/>
          <w:b/>
          <w:bCs/>
          <w:color w:val="002060"/>
          <w:sz w:val="32"/>
          <w:szCs w:val="32"/>
        </w:rPr>
      </w:pPr>
    </w:p>
    <w:p w14:paraId="7E9C4229" w14:textId="77777777" w:rsidR="00E01D40" w:rsidRPr="00127951" w:rsidRDefault="00E01D40" w:rsidP="009241F2">
      <w:pPr>
        <w:kinsoku w:val="0"/>
        <w:overflowPunct w:val="0"/>
        <w:jc w:val="both"/>
        <w:rPr>
          <w:rFonts w:ascii="Arial" w:hAnsi="Arial" w:cs="Arial"/>
          <w:b/>
          <w:bCs/>
          <w:color w:val="002060"/>
          <w:sz w:val="32"/>
          <w:szCs w:val="32"/>
        </w:rPr>
      </w:pPr>
    </w:p>
    <w:p w14:paraId="4BA3083E" w14:textId="77777777" w:rsidR="00E01D40" w:rsidRPr="00127951" w:rsidRDefault="00E01D40" w:rsidP="009241F2">
      <w:pPr>
        <w:kinsoku w:val="0"/>
        <w:overflowPunct w:val="0"/>
        <w:jc w:val="both"/>
        <w:rPr>
          <w:rFonts w:ascii="Arial" w:hAnsi="Arial" w:cs="Arial"/>
          <w:b/>
          <w:bCs/>
          <w:color w:val="002060"/>
          <w:sz w:val="32"/>
          <w:szCs w:val="32"/>
        </w:rPr>
      </w:pPr>
    </w:p>
    <w:p w14:paraId="48801B59" w14:textId="77777777" w:rsidR="00E01D40" w:rsidRPr="00127951" w:rsidRDefault="00E01D40" w:rsidP="009241F2">
      <w:pPr>
        <w:kinsoku w:val="0"/>
        <w:overflowPunct w:val="0"/>
        <w:jc w:val="both"/>
        <w:rPr>
          <w:rFonts w:ascii="Arial" w:hAnsi="Arial" w:cs="Arial"/>
          <w:b/>
          <w:bCs/>
          <w:color w:val="002060"/>
          <w:sz w:val="32"/>
          <w:szCs w:val="32"/>
        </w:rPr>
      </w:pPr>
    </w:p>
    <w:p w14:paraId="75A60397" w14:textId="77777777" w:rsidR="00E01D40" w:rsidRPr="00127951" w:rsidRDefault="00E01D40" w:rsidP="009241F2">
      <w:pPr>
        <w:kinsoku w:val="0"/>
        <w:overflowPunct w:val="0"/>
        <w:jc w:val="both"/>
        <w:rPr>
          <w:rFonts w:ascii="Arial" w:hAnsi="Arial" w:cs="Arial"/>
          <w:b/>
          <w:bCs/>
          <w:color w:val="002060"/>
          <w:sz w:val="32"/>
          <w:szCs w:val="32"/>
        </w:rPr>
      </w:pPr>
    </w:p>
    <w:p w14:paraId="7CE4A506" w14:textId="77777777" w:rsidR="00E01D40" w:rsidRPr="00127951" w:rsidRDefault="00E01D40" w:rsidP="009241F2">
      <w:pPr>
        <w:kinsoku w:val="0"/>
        <w:overflowPunct w:val="0"/>
        <w:jc w:val="both"/>
        <w:rPr>
          <w:rFonts w:ascii="Arial" w:hAnsi="Arial" w:cs="Arial"/>
          <w:b/>
          <w:bCs/>
          <w:color w:val="002060"/>
          <w:sz w:val="32"/>
          <w:szCs w:val="32"/>
        </w:rPr>
      </w:pPr>
    </w:p>
    <w:p w14:paraId="6A9BCA0B" w14:textId="77777777" w:rsidR="00E01D40" w:rsidRPr="00127951" w:rsidRDefault="00E01D40" w:rsidP="009241F2">
      <w:pPr>
        <w:kinsoku w:val="0"/>
        <w:overflowPunct w:val="0"/>
        <w:jc w:val="both"/>
        <w:rPr>
          <w:rFonts w:ascii="Arial" w:hAnsi="Arial" w:cs="Arial"/>
          <w:b/>
          <w:bCs/>
          <w:color w:val="002060"/>
          <w:sz w:val="32"/>
          <w:szCs w:val="32"/>
        </w:rPr>
      </w:pPr>
    </w:p>
    <w:p w14:paraId="75A2F35E" w14:textId="77777777" w:rsidR="00E01D40" w:rsidRPr="00127951" w:rsidRDefault="00E01D40" w:rsidP="009241F2">
      <w:pPr>
        <w:kinsoku w:val="0"/>
        <w:overflowPunct w:val="0"/>
        <w:jc w:val="both"/>
        <w:rPr>
          <w:rFonts w:ascii="Arial" w:hAnsi="Arial" w:cs="Arial"/>
          <w:b/>
          <w:bCs/>
          <w:color w:val="002060"/>
          <w:sz w:val="32"/>
          <w:szCs w:val="32"/>
        </w:rPr>
      </w:pPr>
    </w:p>
    <w:p w14:paraId="075F4228" w14:textId="77777777" w:rsidR="00E01D40" w:rsidRPr="00127951" w:rsidRDefault="00E01D40" w:rsidP="009241F2">
      <w:pPr>
        <w:kinsoku w:val="0"/>
        <w:overflowPunct w:val="0"/>
        <w:jc w:val="both"/>
        <w:rPr>
          <w:rFonts w:ascii="Arial" w:hAnsi="Arial" w:cs="Arial"/>
          <w:b/>
          <w:bCs/>
          <w:color w:val="002060"/>
          <w:sz w:val="32"/>
          <w:szCs w:val="32"/>
        </w:rPr>
      </w:pPr>
    </w:p>
    <w:p w14:paraId="6C79A64F" w14:textId="77777777" w:rsidR="00E01D40" w:rsidRPr="00127951" w:rsidRDefault="00E01D40" w:rsidP="009241F2">
      <w:pPr>
        <w:kinsoku w:val="0"/>
        <w:overflowPunct w:val="0"/>
        <w:jc w:val="both"/>
        <w:rPr>
          <w:rFonts w:ascii="Arial" w:hAnsi="Arial" w:cs="Arial"/>
          <w:b/>
          <w:bCs/>
          <w:color w:val="002060"/>
          <w:sz w:val="32"/>
          <w:szCs w:val="32"/>
        </w:rPr>
      </w:pPr>
    </w:p>
    <w:p w14:paraId="11EE243B" w14:textId="77777777" w:rsidR="00E01D40" w:rsidRPr="00127951" w:rsidRDefault="00E01D40" w:rsidP="009241F2">
      <w:pPr>
        <w:kinsoku w:val="0"/>
        <w:overflowPunct w:val="0"/>
        <w:jc w:val="both"/>
        <w:rPr>
          <w:rFonts w:ascii="Arial" w:hAnsi="Arial" w:cs="Arial"/>
          <w:b/>
          <w:bCs/>
          <w:color w:val="002060"/>
          <w:sz w:val="32"/>
          <w:szCs w:val="32"/>
        </w:rPr>
      </w:pPr>
    </w:p>
    <w:p w14:paraId="77F0A4E7" w14:textId="77777777" w:rsidR="00E01D40" w:rsidRPr="00127951" w:rsidRDefault="00E01D40" w:rsidP="009241F2">
      <w:pPr>
        <w:kinsoku w:val="0"/>
        <w:overflowPunct w:val="0"/>
        <w:jc w:val="both"/>
        <w:rPr>
          <w:rFonts w:ascii="Arial" w:hAnsi="Arial" w:cs="Arial"/>
          <w:b/>
          <w:bCs/>
          <w:color w:val="002060"/>
          <w:sz w:val="32"/>
          <w:szCs w:val="32"/>
        </w:rPr>
      </w:pPr>
    </w:p>
    <w:p w14:paraId="65F317F8" w14:textId="77777777" w:rsidR="00E01D40" w:rsidRPr="00127951" w:rsidRDefault="00E01D40" w:rsidP="009241F2">
      <w:pPr>
        <w:kinsoku w:val="0"/>
        <w:overflowPunct w:val="0"/>
        <w:jc w:val="both"/>
        <w:rPr>
          <w:rFonts w:ascii="Arial" w:hAnsi="Arial" w:cs="Arial"/>
          <w:b/>
          <w:bCs/>
          <w:color w:val="002060"/>
          <w:sz w:val="32"/>
          <w:szCs w:val="32"/>
        </w:rPr>
      </w:pPr>
    </w:p>
    <w:p w14:paraId="39EB6E38" w14:textId="77777777" w:rsidR="00E01D40" w:rsidRPr="00127951" w:rsidRDefault="00E01D40" w:rsidP="009241F2">
      <w:pPr>
        <w:kinsoku w:val="0"/>
        <w:overflowPunct w:val="0"/>
        <w:jc w:val="both"/>
        <w:rPr>
          <w:rFonts w:ascii="Arial" w:hAnsi="Arial" w:cs="Arial"/>
          <w:b/>
          <w:bCs/>
          <w:color w:val="002060"/>
          <w:sz w:val="32"/>
          <w:szCs w:val="32"/>
        </w:rPr>
      </w:pPr>
    </w:p>
    <w:p w14:paraId="17F02E1E" w14:textId="77777777" w:rsidR="00E01D40" w:rsidRPr="00127951" w:rsidRDefault="00E01D40" w:rsidP="009241F2">
      <w:pPr>
        <w:kinsoku w:val="0"/>
        <w:overflowPunct w:val="0"/>
        <w:jc w:val="both"/>
        <w:rPr>
          <w:rFonts w:ascii="Arial" w:hAnsi="Arial" w:cs="Arial"/>
          <w:b/>
          <w:bCs/>
          <w:color w:val="002060"/>
          <w:sz w:val="32"/>
          <w:szCs w:val="32"/>
        </w:rPr>
      </w:pPr>
    </w:p>
    <w:p w14:paraId="7425EB38" w14:textId="77777777" w:rsidR="00E01D40" w:rsidRPr="00127951" w:rsidRDefault="00E01D40" w:rsidP="009241F2">
      <w:pPr>
        <w:kinsoku w:val="0"/>
        <w:overflowPunct w:val="0"/>
        <w:jc w:val="both"/>
        <w:rPr>
          <w:rFonts w:ascii="Arial" w:hAnsi="Arial" w:cs="Arial"/>
          <w:b/>
          <w:bCs/>
          <w:color w:val="002060"/>
          <w:sz w:val="32"/>
          <w:szCs w:val="32"/>
        </w:rPr>
      </w:pPr>
    </w:p>
    <w:p w14:paraId="6DBDB7A1" w14:textId="77777777" w:rsidR="00E01D40" w:rsidRPr="00127951" w:rsidRDefault="00E01D40" w:rsidP="009241F2">
      <w:pPr>
        <w:kinsoku w:val="0"/>
        <w:overflowPunct w:val="0"/>
        <w:jc w:val="both"/>
        <w:rPr>
          <w:rFonts w:ascii="Arial" w:hAnsi="Arial" w:cs="Arial"/>
          <w:b/>
          <w:bCs/>
          <w:color w:val="002060"/>
          <w:sz w:val="32"/>
          <w:szCs w:val="32"/>
        </w:rPr>
      </w:pPr>
    </w:p>
    <w:p w14:paraId="223A9819" w14:textId="77777777" w:rsidR="00E01D40" w:rsidRPr="00127951" w:rsidRDefault="00E01D40" w:rsidP="009241F2">
      <w:pPr>
        <w:kinsoku w:val="0"/>
        <w:overflowPunct w:val="0"/>
        <w:jc w:val="both"/>
        <w:rPr>
          <w:rFonts w:ascii="Arial" w:hAnsi="Arial" w:cs="Arial"/>
          <w:b/>
          <w:bCs/>
          <w:color w:val="002060"/>
          <w:sz w:val="32"/>
          <w:szCs w:val="32"/>
        </w:rPr>
      </w:pPr>
    </w:p>
    <w:p w14:paraId="42520245" w14:textId="77777777" w:rsidR="00127951" w:rsidRPr="00127951" w:rsidRDefault="00127951" w:rsidP="009241F2">
      <w:pPr>
        <w:kinsoku w:val="0"/>
        <w:overflowPunct w:val="0"/>
        <w:jc w:val="both"/>
        <w:rPr>
          <w:rFonts w:ascii="Arial" w:hAnsi="Arial" w:cs="Arial"/>
          <w:b/>
          <w:bCs/>
          <w:color w:val="002060"/>
          <w:sz w:val="32"/>
          <w:szCs w:val="32"/>
        </w:rPr>
      </w:pPr>
    </w:p>
    <w:p w14:paraId="5F2DDB52" w14:textId="77777777" w:rsidR="00127951" w:rsidRPr="00127951" w:rsidRDefault="00127951" w:rsidP="009241F2">
      <w:pPr>
        <w:kinsoku w:val="0"/>
        <w:overflowPunct w:val="0"/>
        <w:jc w:val="both"/>
        <w:rPr>
          <w:rFonts w:ascii="Arial" w:hAnsi="Arial" w:cs="Arial"/>
          <w:b/>
          <w:bCs/>
          <w:color w:val="002060"/>
          <w:sz w:val="32"/>
          <w:szCs w:val="32"/>
        </w:rPr>
      </w:pPr>
    </w:p>
    <w:p w14:paraId="7D43B2D9" w14:textId="77777777" w:rsidR="00127951" w:rsidRPr="00127951" w:rsidRDefault="00127951" w:rsidP="009241F2">
      <w:pPr>
        <w:kinsoku w:val="0"/>
        <w:overflowPunct w:val="0"/>
        <w:jc w:val="both"/>
        <w:rPr>
          <w:rFonts w:ascii="Arial" w:hAnsi="Arial" w:cs="Arial"/>
          <w:b/>
          <w:bCs/>
          <w:color w:val="002060"/>
          <w:sz w:val="32"/>
          <w:szCs w:val="32"/>
        </w:rPr>
      </w:pPr>
    </w:p>
    <w:p w14:paraId="25FE35F4" w14:textId="77777777" w:rsidR="008A52ED" w:rsidRPr="00127951" w:rsidRDefault="008502BD" w:rsidP="009241F2">
      <w:pPr>
        <w:kinsoku w:val="0"/>
        <w:overflowPunct w:val="0"/>
        <w:jc w:val="both"/>
        <w:rPr>
          <w:rFonts w:ascii="Arial" w:hAnsi="Arial" w:cs="Arial"/>
          <w:b/>
          <w:bCs/>
          <w:color w:val="002060"/>
          <w:sz w:val="32"/>
          <w:szCs w:val="32"/>
        </w:rPr>
      </w:pPr>
      <w:r w:rsidRPr="00127951">
        <w:rPr>
          <w:rFonts w:ascii="Arial" w:hAnsi="Arial" w:cs="Arial"/>
          <w:b/>
          <w:bCs/>
          <w:color w:val="002060"/>
          <w:sz w:val="32"/>
          <w:szCs w:val="32"/>
        </w:rPr>
        <w:t>Section 2:</w:t>
      </w:r>
    </w:p>
    <w:p w14:paraId="3CE9AD41" w14:textId="77777777" w:rsidR="00E01D40" w:rsidRPr="00127951" w:rsidRDefault="00E01D40" w:rsidP="00E01D40">
      <w:pPr>
        <w:tabs>
          <w:tab w:val="num" w:pos="540"/>
        </w:tabs>
        <w:jc w:val="both"/>
        <w:rPr>
          <w:rFonts w:ascii="Calibri" w:hAnsi="Calibri" w:cs="Calibri"/>
          <w:b/>
          <w:color w:val="002060"/>
          <w:sz w:val="22"/>
          <w:szCs w:val="22"/>
          <w:u w:val="single"/>
        </w:rPr>
      </w:pPr>
    </w:p>
    <w:p w14:paraId="32BE0432" w14:textId="77777777" w:rsidR="00E01D40" w:rsidRPr="00127951" w:rsidRDefault="00E01D40" w:rsidP="00E01D40">
      <w:pPr>
        <w:tabs>
          <w:tab w:val="num" w:pos="540"/>
        </w:tabs>
        <w:jc w:val="both"/>
        <w:rPr>
          <w:rFonts w:ascii="Arial" w:hAnsi="Arial" w:cs="Arial"/>
          <w:b/>
          <w:color w:val="002060"/>
          <w:sz w:val="22"/>
          <w:szCs w:val="22"/>
          <w:u w:val="single"/>
        </w:rPr>
      </w:pPr>
      <w:r w:rsidRPr="00127951">
        <w:rPr>
          <w:rFonts w:ascii="Arial" w:hAnsi="Arial" w:cs="Arial"/>
          <w:b/>
          <w:color w:val="002060"/>
          <w:sz w:val="22"/>
          <w:szCs w:val="22"/>
          <w:u w:val="single"/>
        </w:rPr>
        <w:t>Present Service Provision, Older Adult Psychiatry, Renfrewshire HSCP</w:t>
      </w:r>
    </w:p>
    <w:p w14:paraId="6BA87CF7" w14:textId="77777777" w:rsidR="00E01D40" w:rsidRPr="00127951" w:rsidRDefault="00E01D40" w:rsidP="00E01D40">
      <w:pPr>
        <w:jc w:val="both"/>
        <w:rPr>
          <w:rFonts w:ascii="Arial" w:hAnsi="Arial" w:cs="Arial"/>
          <w:color w:val="002060"/>
          <w:sz w:val="22"/>
          <w:szCs w:val="22"/>
        </w:rPr>
      </w:pPr>
    </w:p>
    <w:p w14:paraId="0FAF362E"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 xml:space="preserve">Community Mental Health Services in Renfrewshire are integrated with social care and are part of the Renfrewshire HSCP, which covers a total population of 181,481. This job covers West Renfrewshire area with a population of approximately 11,800 older adults. The advertised post covers patients from the West Renfrewshire areas of Johnstone, Linwood, Bridge of Weir and </w:t>
      </w:r>
      <w:proofErr w:type="spellStart"/>
      <w:r w:rsidRPr="00127951">
        <w:rPr>
          <w:rFonts w:ascii="Arial" w:hAnsi="Arial" w:cs="Arial"/>
          <w:color w:val="002060"/>
          <w:sz w:val="22"/>
          <w:szCs w:val="22"/>
        </w:rPr>
        <w:t>Lochwinnoch</w:t>
      </w:r>
      <w:proofErr w:type="spellEnd"/>
      <w:r w:rsidRPr="00127951">
        <w:rPr>
          <w:rFonts w:ascii="Arial" w:hAnsi="Arial" w:cs="Arial"/>
          <w:color w:val="002060"/>
          <w:sz w:val="22"/>
          <w:szCs w:val="22"/>
        </w:rPr>
        <w:t xml:space="preserve"> which is a mixture of urban and rural settings.</w:t>
      </w:r>
    </w:p>
    <w:p w14:paraId="39CEEE37" w14:textId="77777777" w:rsidR="00E01D40" w:rsidRPr="00127951" w:rsidRDefault="00E01D40" w:rsidP="00E01D40">
      <w:pPr>
        <w:jc w:val="both"/>
        <w:rPr>
          <w:rFonts w:ascii="Arial" w:hAnsi="Arial" w:cs="Arial"/>
          <w:color w:val="002060"/>
          <w:sz w:val="22"/>
          <w:szCs w:val="22"/>
        </w:rPr>
      </w:pPr>
    </w:p>
    <w:p w14:paraId="51314A17"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 xml:space="preserve">Inpatient Older People’s Mental Health Services in Renfrewshire are provided at Ward 37 and 39 at the Royal Alexandra Hospital. These are two acute wards; one 20 bedded functional assessment ward and one 20 bedded organic assessment ward. This job has admitting rights to these beds and also into a further two 20 bedded, single sex, hospital based complex care beds (HBCC) which are based at </w:t>
      </w:r>
      <w:proofErr w:type="spellStart"/>
      <w:r w:rsidRPr="00127951">
        <w:rPr>
          <w:rFonts w:ascii="Arial" w:hAnsi="Arial" w:cs="Arial"/>
          <w:color w:val="002060"/>
          <w:sz w:val="22"/>
          <w:szCs w:val="22"/>
        </w:rPr>
        <w:t>Dykebar</w:t>
      </w:r>
      <w:proofErr w:type="spellEnd"/>
      <w:r w:rsidRPr="00127951">
        <w:rPr>
          <w:rFonts w:ascii="Arial" w:hAnsi="Arial" w:cs="Arial"/>
          <w:color w:val="002060"/>
          <w:sz w:val="22"/>
          <w:szCs w:val="22"/>
        </w:rPr>
        <w:t xml:space="preserve"> Hospital. One of the other consultants is RMO for these HBCC wards.</w:t>
      </w:r>
    </w:p>
    <w:p w14:paraId="52958FC4" w14:textId="77777777" w:rsidR="00E01D40" w:rsidRPr="00127951" w:rsidRDefault="00E01D40" w:rsidP="00E01D40">
      <w:pPr>
        <w:jc w:val="both"/>
        <w:rPr>
          <w:rFonts w:ascii="Arial" w:hAnsi="Arial" w:cs="Arial"/>
          <w:color w:val="002060"/>
          <w:sz w:val="22"/>
          <w:szCs w:val="22"/>
        </w:rPr>
      </w:pPr>
    </w:p>
    <w:p w14:paraId="33D98EA2"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 xml:space="preserve">Within West Renfrewshire there is an Older Peoples Community Mental Health Team based at Ward 38, Royal Alexandra Hospital. The Team is multidisciplinary and has medical staff, a Clinical Psychologist, OT’s, CPNs, Care Home and Hospital Liaison Nurses (who feed into the Older Adult Liaison Consultant) and Post Diagnostic Support Workers. Outpatient psychiatric services are provided at Ward 38. </w:t>
      </w:r>
    </w:p>
    <w:p w14:paraId="4EB93F99" w14:textId="77777777" w:rsidR="00E01D40" w:rsidRPr="00127951" w:rsidRDefault="00E01D40" w:rsidP="00E01D40">
      <w:pPr>
        <w:jc w:val="both"/>
        <w:rPr>
          <w:rFonts w:ascii="Arial" w:hAnsi="Arial" w:cs="Arial"/>
          <w:color w:val="002060"/>
          <w:sz w:val="22"/>
          <w:szCs w:val="22"/>
        </w:rPr>
      </w:pPr>
    </w:p>
    <w:p w14:paraId="3BFFA488"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The “Doing Well” team (6.4 clinicians including 0.2 WTE Consultant Psychiatrist) provides treatment for all patients presenting with a new episode of low mood in Renfrewshire. This service has been extended from Nov 2008 and now forms the Primary Care Mental Health team across all of Renfrewshire.</w:t>
      </w:r>
    </w:p>
    <w:p w14:paraId="33C9B1EA" w14:textId="77777777" w:rsidR="00E01D40" w:rsidRPr="00127951" w:rsidRDefault="00E01D40" w:rsidP="00E01D40">
      <w:pPr>
        <w:jc w:val="both"/>
        <w:rPr>
          <w:rFonts w:ascii="Arial" w:hAnsi="Arial" w:cs="Arial"/>
          <w:color w:val="002060"/>
          <w:sz w:val="22"/>
          <w:szCs w:val="22"/>
        </w:rPr>
      </w:pPr>
    </w:p>
    <w:p w14:paraId="16C24C10"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The Intensive Home Treatment Team (IHTT) has been in operation since April 2008. The team provides emergency assessments and provides home treatment where indicated. The team operates from 9am to 8pm weekdays and 9am to 5pm weekends and holidays.  On call telephone support is available overnight.  Medical input to the team is 9-5pm weekdays only. The team comprises of 1 Adult Consultant Psychiatrist, 0.5 Specialty Doctor and MDT members.  Older adults with a primary functional illness can access this service.</w:t>
      </w:r>
    </w:p>
    <w:p w14:paraId="5BBB35F9" w14:textId="77777777" w:rsidR="00E01D40" w:rsidRPr="00127951" w:rsidRDefault="00E01D40" w:rsidP="00E01D40">
      <w:pPr>
        <w:jc w:val="both"/>
        <w:rPr>
          <w:rFonts w:ascii="Arial" w:hAnsi="Arial" w:cs="Arial"/>
          <w:color w:val="002060"/>
          <w:sz w:val="22"/>
          <w:szCs w:val="22"/>
        </w:rPr>
      </w:pPr>
    </w:p>
    <w:p w14:paraId="35DBFC8D"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 xml:space="preserve">There are separate teams for Liaison Psychiatry; both for Adult and Older Adult with the Older Adult liaison psychiatrist working closely alongside their Old Age Psychiatry colleagues. The Old Age liaison team also covers the local care homes. The Adult Liaison team review older people who have presented with deliberate self-harm. </w:t>
      </w:r>
    </w:p>
    <w:p w14:paraId="381274BD" w14:textId="77777777" w:rsidR="00E01D40" w:rsidRPr="00127951" w:rsidRDefault="00E01D40" w:rsidP="00E01D40">
      <w:pPr>
        <w:ind w:right="14"/>
        <w:jc w:val="both"/>
        <w:rPr>
          <w:rFonts w:ascii="Arial" w:hAnsi="Arial" w:cs="Arial"/>
          <w:color w:val="002060"/>
          <w:sz w:val="22"/>
          <w:szCs w:val="22"/>
        </w:rPr>
      </w:pPr>
    </w:p>
    <w:p w14:paraId="36299C9C" w14:textId="77777777" w:rsidR="00E01D40" w:rsidRPr="00127951" w:rsidRDefault="00E01D40" w:rsidP="00E01D40">
      <w:pPr>
        <w:ind w:right="14"/>
        <w:jc w:val="both"/>
        <w:rPr>
          <w:rFonts w:ascii="Arial" w:hAnsi="Arial" w:cs="Arial"/>
          <w:color w:val="002060"/>
          <w:sz w:val="22"/>
          <w:szCs w:val="22"/>
        </w:rPr>
      </w:pPr>
      <w:r w:rsidRPr="00127951">
        <w:rPr>
          <w:rFonts w:ascii="Arial" w:hAnsi="Arial" w:cs="Arial"/>
          <w:color w:val="002060"/>
          <w:sz w:val="22"/>
          <w:szCs w:val="22"/>
        </w:rPr>
        <w:t xml:space="preserve">The GG&amp;C </w:t>
      </w:r>
      <w:proofErr w:type="gramStart"/>
      <w:r w:rsidRPr="00127951">
        <w:rPr>
          <w:rFonts w:ascii="Arial" w:hAnsi="Arial" w:cs="Arial"/>
          <w:color w:val="002060"/>
          <w:sz w:val="22"/>
          <w:szCs w:val="22"/>
        </w:rPr>
        <w:t>Out</w:t>
      </w:r>
      <w:proofErr w:type="gramEnd"/>
      <w:r w:rsidRPr="00127951">
        <w:rPr>
          <w:rFonts w:ascii="Arial" w:hAnsi="Arial" w:cs="Arial"/>
          <w:color w:val="002060"/>
          <w:sz w:val="22"/>
          <w:szCs w:val="22"/>
        </w:rPr>
        <w:t xml:space="preserve"> of Hours CPN service has provided overnight assessment of patients presenting with mental disorder. There are 2 new Mental Health Assessment Units based in </w:t>
      </w:r>
      <w:proofErr w:type="spellStart"/>
      <w:r w:rsidRPr="00127951">
        <w:rPr>
          <w:rFonts w:ascii="Arial" w:hAnsi="Arial" w:cs="Arial"/>
          <w:color w:val="002060"/>
          <w:sz w:val="22"/>
          <w:szCs w:val="22"/>
        </w:rPr>
        <w:t>Stobhill</w:t>
      </w:r>
      <w:proofErr w:type="spellEnd"/>
      <w:r w:rsidRPr="00127951">
        <w:rPr>
          <w:rFonts w:ascii="Arial" w:hAnsi="Arial" w:cs="Arial"/>
          <w:color w:val="002060"/>
          <w:sz w:val="22"/>
          <w:szCs w:val="22"/>
        </w:rPr>
        <w:t xml:space="preserve"> and </w:t>
      </w:r>
      <w:proofErr w:type="spellStart"/>
      <w:r w:rsidRPr="00127951">
        <w:rPr>
          <w:rFonts w:ascii="Arial" w:hAnsi="Arial" w:cs="Arial"/>
          <w:color w:val="002060"/>
          <w:sz w:val="22"/>
          <w:szCs w:val="22"/>
        </w:rPr>
        <w:t>Leverndale</w:t>
      </w:r>
      <w:proofErr w:type="spellEnd"/>
      <w:r w:rsidRPr="00127951">
        <w:rPr>
          <w:rFonts w:ascii="Arial" w:hAnsi="Arial" w:cs="Arial"/>
          <w:color w:val="002060"/>
          <w:sz w:val="22"/>
          <w:szCs w:val="22"/>
        </w:rPr>
        <w:t xml:space="preserve"> Hospitals with the latter serving the South (including Renfrewshire) for emergency and  out of hours  for those that could be more appropriately assessed in a mental health facility rather than an Emergency Department. </w:t>
      </w:r>
    </w:p>
    <w:p w14:paraId="371543FD" w14:textId="77777777" w:rsidR="00E01D40" w:rsidRPr="00127951" w:rsidRDefault="00E01D40" w:rsidP="00E01D40">
      <w:pPr>
        <w:ind w:right="-142"/>
        <w:jc w:val="both"/>
        <w:rPr>
          <w:rFonts w:ascii="Arial" w:hAnsi="Arial" w:cs="Arial"/>
          <w:color w:val="002060"/>
          <w:sz w:val="22"/>
          <w:szCs w:val="22"/>
        </w:rPr>
      </w:pPr>
    </w:p>
    <w:p w14:paraId="78F115F3"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IPCU beds are located at </w:t>
      </w:r>
      <w:proofErr w:type="spellStart"/>
      <w:r w:rsidRPr="00127951">
        <w:rPr>
          <w:rFonts w:ascii="Arial" w:hAnsi="Arial" w:cs="Arial"/>
          <w:color w:val="002060"/>
          <w:sz w:val="22"/>
          <w:szCs w:val="22"/>
        </w:rPr>
        <w:t>Leverndale</w:t>
      </w:r>
      <w:proofErr w:type="spellEnd"/>
      <w:r w:rsidRPr="00127951">
        <w:rPr>
          <w:rFonts w:ascii="Arial" w:hAnsi="Arial" w:cs="Arial"/>
          <w:color w:val="002060"/>
          <w:sz w:val="22"/>
          <w:szCs w:val="22"/>
        </w:rPr>
        <w:t xml:space="preserve"> and </w:t>
      </w:r>
      <w:proofErr w:type="spellStart"/>
      <w:r w:rsidRPr="00127951">
        <w:rPr>
          <w:rFonts w:ascii="Arial" w:hAnsi="Arial" w:cs="Arial"/>
          <w:color w:val="002060"/>
          <w:sz w:val="22"/>
          <w:szCs w:val="22"/>
        </w:rPr>
        <w:t>Stobhill</w:t>
      </w:r>
      <w:proofErr w:type="spellEnd"/>
      <w:r w:rsidRPr="00127951">
        <w:rPr>
          <w:rFonts w:ascii="Arial" w:hAnsi="Arial" w:cs="Arial"/>
          <w:color w:val="002060"/>
          <w:sz w:val="22"/>
          <w:szCs w:val="22"/>
        </w:rPr>
        <w:t xml:space="preserve"> Hospitals in Glasgow and also Inverclyde Royal. Older adults in Renfrewshire have admitting rights following discussion with the IPCU consultant and bed manager to </w:t>
      </w:r>
      <w:proofErr w:type="spellStart"/>
      <w:r w:rsidRPr="00127951">
        <w:rPr>
          <w:rFonts w:ascii="Arial" w:hAnsi="Arial" w:cs="Arial"/>
          <w:color w:val="002060"/>
          <w:sz w:val="22"/>
          <w:szCs w:val="22"/>
        </w:rPr>
        <w:t>Leverndale</w:t>
      </w:r>
      <w:proofErr w:type="spellEnd"/>
      <w:r w:rsidRPr="00127951">
        <w:rPr>
          <w:rFonts w:ascii="Arial" w:hAnsi="Arial" w:cs="Arial"/>
          <w:color w:val="002060"/>
          <w:sz w:val="22"/>
          <w:szCs w:val="22"/>
        </w:rPr>
        <w:t xml:space="preserve"> Hospital mainly but can also access other IPCU beds within the Board. This is a rare occurrence.</w:t>
      </w:r>
    </w:p>
    <w:p w14:paraId="45DE05C5" w14:textId="77777777" w:rsidR="00E01D40" w:rsidRPr="00127951" w:rsidRDefault="00E01D40" w:rsidP="00E01D40">
      <w:pPr>
        <w:ind w:right="-142"/>
        <w:jc w:val="both"/>
        <w:rPr>
          <w:rFonts w:ascii="Arial" w:hAnsi="Arial" w:cs="Arial"/>
          <w:color w:val="002060"/>
          <w:sz w:val="22"/>
          <w:szCs w:val="22"/>
        </w:rPr>
      </w:pPr>
    </w:p>
    <w:p w14:paraId="6FA1B388"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ECT services are hosted at </w:t>
      </w:r>
      <w:proofErr w:type="spellStart"/>
      <w:r w:rsidRPr="00127951">
        <w:rPr>
          <w:rFonts w:ascii="Arial" w:hAnsi="Arial" w:cs="Arial"/>
          <w:color w:val="002060"/>
          <w:sz w:val="22"/>
          <w:szCs w:val="22"/>
        </w:rPr>
        <w:t>Leverndale</w:t>
      </w:r>
      <w:proofErr w:type="spellEnd"/>
      <w:r w:rsidRPr="00127951">
        <w:rPr>
          <w:rFonts w:ascii="Arial" w:hAnsi="Arial" w:cs="Arial"/>
          <w:color w:val="002060"/>
          <w:sz w:val="22"/>
          <w:szCs w:val="22"/>
        </w:rPr>
        <w:t xml:space="preserve"> hospital for older adults living in Renfrewshire. There are ECT services in </w:t>
      </w:r>
      <w:proofErr w:type="spellStart"/>
      <w:r w:rsidRPr="00127951">
        <w:rPr>
          <w:rFonts w:ascii="Arial" w:hAnsi="Arial" w:cs="Arial"/>
          <w:color w:val="002060"/>
          <w:sz w:val="22"/>
          <w:szCs w:val="22"/>
        </w:rPr>
        <w:t>Stobhill</w:t>
      </w:r>
      <w:proofErr w:type="spellEnd"/>
      <w:r w:rsidRPr="00127951">
        <w:rPr>
          <w:rFonts w:ascii="Arial" w:hAnsi="Arial" w:cs="Arial"/>
          <w:color w:val="002060"/>
          <w:sz w:val="22"/>
          <w:szCs w:val="22"/>
        </w:rPr>
        <w:t xml:space="preserve"> Hospital and Inverclyde Royal hospital within the Board also.</w:t>
      </w:r>
    </w:p>
    <w:p w14:paraId="71902DA1" w14:textId="77777777" w:rsidR="00E01D40" w:rsidRPr="00127951" w:rsidRDefault="00E01D40" w:rsidP="00E01D40">
      <w:pPr>
        <w:ind w:right="-142"/>
        <w:jc w:val="both"/>
        <w:rPr>
          <w:rFonts w:ascii="Arial" w:hAnsi="Arial" w:cs="Arial"/>
          <w:color w:val="002060"/>
          <w:sz w:val="22"/>
          <w:szCs w:val="22"/>
        </w:rPr>
      </w:pPr>
    </w:p>
    <w:p w14:paraId="7AADC9B2" w14:textId="77777777" w:rsidR="00E01D40" w:rsidRPr="00127951" w:rsidRDefault="00E01D40" w:rsidP="00E01D40">
      <w:pPr>
        <w:ind w:right="-142"/>
        <w:jc w:val="both"/>
        <w:rPr>
          <w:rFonts w:ascii="Arial" w:hAnsi="Arial" w:cs="Arial"/>
          <w:b/>
          <w:color w:val="002060"/>
          <w:sz w:val="22"/>
          <w:szCs w:val="22"/>
          <w:u w:val="single"/>
        </w:rPr>
      </w:pPr>
      <w:r w:rsidRPr="00127951">
        <w:rPr>
          <w:rFonts w:ascii="Arial" w:hAnsi="Arial" w:cs="Arial"/>
          <w:b/>
          <w:color w:val="002060"/>
          <w:sz w:val="22"/>
          <w:szCs w:val="22"/>
          <w:u w:val="single"/>
        </w:rPr>
        <w:t xml:space="preserve">Other Specialist Psychiatric Services within Renfrewshire </w:t>
      </w:r>
    </w:p>
    <w:p w14:paraId="7070A091"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There is a well-established team of 9 General Adult Psychiatrists. The Interim CD is Dr </w:t>
      </w:r>
      <w:proofErr w:type="spellStart"/>
      <w:r w:rsidRPr="00127951">
        <w:rPr>
          <w:rFonts w:ascii="Arial" w:hAnsi="Arial" w:cs="Arial"/>
          <w:color w:val="002060"/>
          <w:sz w:val="22"/>
          <w:szCs w:val="22"/>
        </w:rPr>
        <w:t>Shilpa</w:t>
      </w:r>
      <w:proofErr w:type="spellEnd"/>
      <w:r w:rsidRPr="00127951">
        <w:rPr>
          <w:rFonts w:ascii="Arial" w:hAnsi="Arial" w:cs="Arial"/>
          <w:color w:val="002060"/>
          <w:sz w:val="22"/>
          <w:szCs w:val="22"/>
        </w:rPr>
        <w:t xml:space="preserve"> </w:t>
      </w:r>
      <w:proofErr w:type="spellStart"/>
      <w:r w:rsidRPr="00127951">
        <w:rPr>
          <w:rFonts w:ascii="Arial" w:hAnsi="Arial" w:cs="Arial"/>
          <w:color w:val="002060"/>
          <w:sz w:val="22"/>
          <w:szCs w:val="22"/>
        </w:rPr>
        <w:t>Shivaprasad</w:t>
      </w:r>
      <w:proofErr w:type="spellEnd"/>
      <w:r w:rsidRPr="00127951">
        <w:rPr>
          <w:rFonts w:ascii="Arial" w:hAnsi="Arial" w:cs="Arial"/>
          <w:color w:val="002060"/>
          <w:sz w:val="22"/>
          <w:szCs w:val="22"/>
        </w:rPr>
        <w:t>.</w:t>
      </w:r>
    </w:p>
    <w:p w14:paraId="43337C3D" w14:textId="77777777" w:rsidR="00E01D40" w:rsidRPr="00127951" w:rsidRDefault="00E01D40" w:rsidP="00E01D40">
      <w:pPr>
        <w:ind w:right="-142"/>
        <w:jc w:val="both"/>
        <w:rPr>
          <w:rFonts w:ascii="Arial" w:hAnsi="Arial" w:cs="Arial"/>
          <w:color w:val="002060"/>
          <w:sz w:val="22"/>
          <w:szCs w:val="22"/>
        </w:rPr>
      </w:pPr>
    </w:p>
    <w:p w14:paraId="6A385B0A"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The Early Intervention in Psychosis service (ESTEEM) provides intensive input for patients diagnosed with first episode psychosis.</w:t>
      </w:r>
    </w:p>
    <w:p w14:paraId="293208A7" w14:textId="77777777" w:rsidR="00E01D40" w:rsidRPr="00127951" w:rsidRDefault="00E01D40" w:rsidP="00E01D40">
      <w:pPr>
        <w:ind w:right="-142"/>
        <w:jc w:val="both"/>
        <w:rPr>
          <w:rFonts w:ascii="Arial" w:hAnsi="Arial" w:cs="Arial"/>
          <w:color w:val="002060"/>
          <w:sz w:val="22"/>
          <w:szCs w:val="22"/>
        </w:rPr>
      </w:pPr>
    </w:p>
    <w:p w14:paraId="792A4268"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The Psychotherapy Department currently comprises a full-time consultant psychotherapist, two full-time nurse therapists and two psychoanalysts.  </w:t>
      </w:r>
    </w:p>
    <w:p w14:paraId="7F82B5FF" w14:textId="77777777" w:rsidR="00E01D40" w:rsidRPr="00127951" w:rsidRDefault="00E01D40" w:rsidP="00E01D40">
      <w:pPr>
        <w:ind w:right="-142"/>
        <w:jc w:val="both"/>
        <w:rPr>
          <w:rFonts w:ascii="Arial" w:hAnsi="Arial" w:cs="Arial"/>
          <w:color w:val="002060"/>
          <w:sz w:val="22"/>
          <w:szCs w:val="22"/>
        </w:rPr>
      </w:pPr>
    </w:p>
    <w:p w14:paraId="45D6E581"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Child and Adolescent Services are based at Johnstone Hospital but the inpatient beds are provided at </w:t>
      </w:r>
      <w:proofErr w:type="spellStart"/>
      <w:r w:rsidRPr="00127951">
        <w:rPr>
          <w:rFonts w:ascii="Arial" w:hAnsi="Arial" w:cs="Arial"/>
          <w:color w:val="002060"/>
          <w:sz w:val="22"/>
          <w:szCs w:val="22"/>
        </w:rPr>
        <w:t>Gartnavel</w:t>
      </w:r>
      <w:proofErr w:type="spellEnd"/>
      <w:r w:rsidRPr="00127951">
        <w:rPr>
          <w:rFonts w:ascii="Arial" w:hAnsi="Arial" w:cs="Arial"/>
          <w:color w:val="002060"/>
          <w:sz w:val="22"/>
          <w:szCs w:val="22"/>
        </w:rPr>
        <w:t xml:space="preserve"> Royal Hospital and </w:t>
      </w:r>
      <w:proofErr w:type="spellStart"/>
      <w:r w:rsidRPr="00127951">
        <w:rPr>
          <w:rFonts w:ascii="Arial" w:hAnsi="Arial" w:cs="Arial"/>
          <w:color w:val="002060"/>
          <w:sz w:val="22"/>
          <w:szCs w:val="22"/>
        </w:rPr>
        <w:t>Stobhill</w:t>
      </w:r>
      <w:proofErr w:type="spellEnd"/>
      <w:r w:rsidRPr="00127951">
        <w:rPr>
          <w:rFonts w:ascii="Arial" w:hAnsi="Arial" w:cs="Arial"/>
          <w:color w:val="002060"/>
          <w:sz w:val="22"/>
          <w:szCs w:val="22"/>
        </w:rPr>
        <w:t xml:space="preserve"> Hospital respectively.  </w:t>
      </w:r>
    </w:p>
    <w:p w14:paraId="548CF4D7" w14:textId="77777777" w:rsidR="00E01D40" w:rsidRPr="00127951" w:rsidRDefault="00E01D40" w:rsidP="00E01D40">
      <w:pPr>
        <w:ind w:right="-142"/>
        <w:jc w:val="both"/>
        <w:rPr>
          <w:rFonts w:ascii="Arial" w:hAnsi="Arial" w:cs="Arial"/>
          <w:color w:val="002060"/>
          <w:sz w:val="22"/>
          <w:szCs w:val="22"/>
        </w:rPr>
      </w:pPr>
    </w:p>
    <w:p w14:paraId="12ED7FC8"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There are 10 Learning Disability assessment/treatment beds and a Community Learning Disability Team. </w:t>
      </w:r>
    </w:p>
    <w:p w14:paraId="3E99CA07" w14:textId="77777777" w:rsidR="00E01D40" w:rsidRPr="00127951" w:rsidRDefault="00E01D40" w:rsidP="00E01D40">
      <w:pPr>
        <w:ind w:right="-142"/>
        <w:jc w:val="both"/>
        <w:rPr>
          <w:rFonts w:ascii="Arial" w:hAnsi="Arial" w:cs="Arial"/>
          <w:color w:val="002060"/>
          <w:sz w:val="22"/>
          <w:szCs w:val="22"/>
        </w:rPr>
      </w:pPr>
    </w:p>
    <w:p w14:paraId="4763CE56"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Forensic service provision includes access to the Forensic CMHT for patients requiring this service from the Board wide team. Renfrewshire has access to the Eating Disorder Service which is the Greater Glasgow and Clyde Eating Disorders Service.</w:t>
      </w:r>
    </w:p>
    <w:p w14:paraId="2CE833EE" w14:textId="77777777" w:rsidR="00E01D40" w:rsidRPr="00127951" w:rsidRDefault="00E01D40" w:rsidP="00E01D40">
      <w:pPr>
        <w:ind w:right="-142"/>
        <w:jc w:val="both"/>
        <w:rPr>
          <w:rFonts w:ascii="Arial" w:hAnsi="Arial" w:cs="Arial"/>
          <w:color w:val="002060"/>
          <w:sz w:val="22"/>
          <w:szCs w:val="22"/>
        </w:rPr>
      </w:pPr>
    </w:p>
    <w:p w14:paraId="351DF077" w14:textId="77777777"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The Perinatal service is based at </w:t>
      </w:r>
      <w:proofErr w:type="spellStart"/>
      <w:r w:rsidRPr="00127951">
        <w:rPr>
          <w:rFonts w:ascii="Arial" w:hAnsi="Arial" w:cs="Arial"/>
          <w:color w:val="002060"/>
          <w:sz w:val="22"/>
          <w:szCs w:val="22"/>
        </w:rPr>
        <w:t>Leverndale</w:t>
      </w:r>
      <w:proofErr w:type="spellEnd"/>
      <w:r w:rsidRPr="00127951">
        <w:rPr>
          <w:rFonts w:ascii="Arial" w:hAnsi="Arial" w:cs="Arial"/>
          <w:color w:val="002060"/>
          <w:sz w:val="22"/>
          <w:szCs w:val="22"/>
        </w:rPr>
        <w:t xml:space="preserve"> Hospital with a GG&amp;C wide remit.</w:t>
      </w:r>
    </w:p>
    <w:p w14:paraId="6BA7AE28" w14:textId="77777777" w:rsidR="00E01D40" w:rsidRPr="00127951" w:rsidRDefault="00E01D40" w:rsidP="00E01D40">
      <w:pPr>
        <w:ind w:right="-142"/>
        <w:jc w:val="both"/>
        <w:rPr>
          <w:rFonts w:ascii="Arial" w:hAnsi="Arial" w:cs="Arial"/>
          <w:color w:val="002060"/>
          <w:sz w:val="22"/>
          <w:szCs w:val="22"/>
        </w:rPr>
      </w:pPr>
    </w:p>
    <w:p w14:paraId="5EF808B4" w14:textId="67ACCFAA" w:rsidR="00E01D40" w:rsidRPr="00127951" w:rsidRDefault="00E01D40" w:rsidP="00E01D40">
      <w:pPr>
        <w:ind w:right="-142"/>
        <w:jc w:val="both"/>
        <w:rPr>
          <w:rFonts w:ascii="Arial" w:hAnsi="Arial" w:cs="Arial"/>
          <w:color w:val="002060"/>
          <w:sz w:val="22"/>
          <w:szCs w:val="22"/>
        </w:rPr>
      </w:pPr>
      <w:r w:rsidRPr="00127951">
        <w:rPr>
          <w:rFonts w:ascii="Arial" w:hAnsi="Arial" w:cs="Arial"/>
          <w:color w:val="002060"/>
          <w:sz w:val="22"/>
          <w:szCs w:val="22"/>
        </w:rPr>
        <w:t xml:space="preserve">The psychiatric services in Greater Glasgow and Clyde are made up of eight Health and Social Care Partnerships: West Dunbartonshire, North West Glasgow, North East Glasgow, East Dunbartonshire, Renfrewshire, East Renfrewshire, Inverclyde, </w:t>
      </w:r>
      <w:proofErr w:type="gramStart"/>
      <w:r w:rsidRPr="00127951">
        <w:rPr>
          <w:rFonts w:ascii="Arial" w:hAnsi="Arial" w:cs="Arial"/>
          <w:color w:val="002060"/>
          <w:sz w:val="22"/>
          <w:szCs w:val="22"/>
        </w:rPr>
        <w:t>South</w:t>
      </w:r>
      <w:proofErr w:type="gramEnd"/>
      <w:r w:rsidRPr="00127951">
        <w:rPr>
          <w:rFonts w:ascii="Arial" w:hAnsi="Arial" w:cs="Arial"/>
          <w:color w:val="002060"/>
          <w:sz w:val="22"/>
          <w:szCs w:val="22"/>
        </w:rPr>
        <w:t xml:space="preserve"> HSCPs with small areas of Lanarkshire HSCP. All community services within Greater Glasgow and Clyde are integrated with Health and Social Care. This post sits within the Renfrewshire HSCP.</w:t>
      </w:r>
    </w:p>
    <w:p w14:paraId="1AD128F9" w14:textId="77777777" w:rsidR="00E01D40" w:rsidRPr="00127951" w:rsidRDefault="00E01D40" w:rsidP="00E01D40">
      <w:pPr>
        <w:jc w:val="both"/>
        <w:rPr>
          <w:rFonts w:ascii="Arial" w:hAnsi="Arial" w:cs="Arial"/>
          <w:color w:val="002060"/>
          <w:sz w:val="22"/>
          <w:szCs w:val="22"/>
        </w:rPr>
      </w:pPr>
    </w:p>
    <w:p w14:paraId="0D2E8270" w14:textId="77777777" w:rsidR="00E01D40" w:rsidRPr="00127951" w:rsidRDefault="00E01D40" w:rsidP="00E01D40">
      <w:pPr>
        <w:jc w:val="both"/>
        <w:rPr>
          <w:rFonts w:ascii="Arial" w:hAnsi="Arial" w:cs="Arial"/>
          <w:color w:val="002060"/>
          <w:sz w:val="22"/>
          <w:szCs w:val="22"/>
        </w:rPr>
      </w:pPr>
      <w:r w:rsidRPr="00127951">
        <w:rPr>
          <w:rFonts w:ascii="Arial" w:hAnsi="Arial" w:cs="Arial"/>
          <w:color w:val="002060"/>
          <w:sz w:val="22"/>
          <w:szCs w:val="22"/>
        </w:rPr>
        <w:t>There is a Lead Clinician for Renfrewshire and Inverclyde HSCP Older Adult Psychiatry and a Clinical Director for Greater Glasgow and Clyde Older Adult Psychiatry who takes a strategic overview of the whole service. Mrs Christine Laverty is the Head of Service for Mental Health, Addictions and Learning Disability in Renfrewshire HSCP. The Associate Medical Director for Mental Health is Dr Michael Smith.</w:t>
      </w:r>
    </w:p>
    <w:p w14:paraId="6B29C737" w14:textId="77777777" w:rsidR="00E01D40" w:rsidRPr="00127951" w:rsidRDefault="00E01D40" w:rsidP="00E01D40">
      <w:pPr>
        <w:jc w:val="both"/>
        <w:rPr>
          <w:rFonts w:ascii="Arial" w:hAnsi="Arial" w:cs="Arial"/>
          <w:color w:val="002060"/>
          <w:sz w:val="22"/>
          <w:szCs w:val="22"/>
        </w:rPr>
      </w:pPr>
    </w:p>
    <w:p w14:paraId="050ADFC6" w14:textId="3B208F64" w:rsidR="00E01D40" w:rsidRPr="00127951" w:rsidRDefault="00E01D40" w:rsidP="00E01D40">
      <w:pPr>
        <w:jc w:val="both"/>
        <w:rPr>
          <w:rFonts w:ascii="Arial" w:hAnsi="Arial" w:cs="Arial"/>
          <w:color w:val="002060"/>
          <w:sz w:val="22"/>
          <w:szCs w:val="22"/>
        </w:rPr>
      </w:pPr>
      <w:r w:rsidRPr="00127951">
        <w:rPr>
          <w:rFonts w:ascii="Arial" w:hAnsi="Arial" w:cs="Arial"/>
          <w:b/>
          <w:color w:val="002060"/>
          <w:sz w:val="22"/>
          <w:szCs w:val="22"/>
        </w:rPr>
        <w:t>Medical Staffing</w:t>
      </w:r>
      <w:r w:rsidRPr="00127951">
        <w:rPr>
          <w:rFonts w:ascii="Arial" w:hAnsi="Arial" w:cs="Arial"/>
          <w:color w:val="002060"/>
          <w:sz w:val="22"/>
          <w:szCs w:val="22"/>
        </w:rPr>
        <w:t xml:space="preserve">  </w:t>
      </w:r>
    </w:p>
    <w:p w14:paraId="233F6501" w14:textId="77777777" w:rsidR="00E01D40" w:rsidRPr="00127951" w:rsidRDefault="00E01D40" w:rsidP="00E01D40">
      <w:pPr>
        <w:jc w:val="both"/>
        <w:rPr>
          <w:rFonts w:ascii="Arial" w:hAnsi="Arial" w:cs="Arial"/>
          <w:b/>
          <w:color w:val="002060"/>
          <w:sz w:val="22"/>
          <w:szCs w:val="22"/>
          <w:u w:val="single"/>
        </w:rPr>
      </w:pPr>
      <w:r w:rsidRPr="00127951">
        <w:rPr>
          <w:rFonts w:ascii="Arial" w:hAnsi="Arial" w:cs="Arial"/>
          <w:b/>
          <w:color w:val="002060"/>
          <w:sz w:val="22"/>
          <w:szCs w:val="22"/>
          <w:u w:val="single"/>
        </w:rPr>
        <w:t>Consultant Psychiatrists in NHS GG&amp;C</w:t>
      </w:r>
    </w:p>
    <w:p w14:paraId="0E167D7B" w14:textId="77777777" w:rsidR="00E01D40" w:rsidRPr="00127951" w:rsidRDefault="00E01D40" w:rsidP="00E01D40">
      <w:pPr>
        <w:ind w:right="-900"/>
        <w:jc w:val="both"/>
        <w:rPr>
          <w:rFonts w:ascii="Arial" w:hAnsi="Arial" w:cs="Arial"/>
          <w:color w:val="002060"/>
          <w:sz w:val="22"/>
          <w:szCs w:val="22"/>
        </w:rPr>
      </w:pPr>
    </w:p>
    <w:p w14:paraId="2E70543E" w14:textId="77777777" w:rsidR="00E01D40" w:rsidRPr="00127951" w:rsidRDefault="00E01D40" w:rsidP="00E01D40">
      <w:pPr>
        <w:ind w:right="-900"/>
        <w:jc w:val="both"/>
        <w:rPr>
          <w:rFonts w:ascii="Arial" w:hAnsi="Arial" w:cs="Arial"/>
          <w:b/>
          <w:color w:val="002060"/>
          <w:sz w:val="22"/>
          <w:szCs w:val="22"/>
          <w:u w:val="single"/>
        </w:rPr>
      </w:pPr>
      <w:r w:rsidRPr="00127951">
        <w:rPr>
          <w:rFonts w:ascii="Arial" w:hAnsi="Arial" w:cs="Arial"/>
          <w:b/>
          <w:color w:val="002060"/>
          <w:sz w:val="22"/>
          <w:szCs w:val="22"/>
          <w:u w:val="single"/>
        </w:rPr>
        <w:t>Older Adult Psychiatry Team Renfrewshire</w:t>
      </w:r>
    </w:p>
    <w:p w14:paraId="265C92C9" w14:textId="77777777" w:rsidR="00E01D40" w:rsidRPr="00127951" w:rsidRDefault="00E01D40" w:rsidP="00E01D40">
      <w:pPr>
        <w:ind w:left="540" w:right="-900" w:firstLine="180"/>
        <w:jc w:val="both"/>
        <w:rPr>
          <w:rFonts w:ascii="Arial" w:hAnsi="Arial" w:cs="Arial"/>
          <w:color w:val="002060"/>
          <w:sz w:val="22"/>
          <w:szCs w:val="22"/>
        </w:rPr>
      </w:pPr>
    </w:p>
    <w:p w14:paraId="4877EEB4" w14:textId="0FD89C2C" w:rsidR="00E01D40" w:rsidRPr="00127951" w:rsidRDefault="00E01D40" w:rsidP="00E01D40">
      <w:pPr>
        <w:ind w:right="-900"/>
        <w:jc w:val="both"/>
        <w:rPr>
          <w:rFonts w:ascii="Arial" w:hAnsi="Arial" w:cs="Arial"/>
          <w:color w:val="002060"/>
          <w:sz w:val="22"/>
          <w:szCs w:val="22"/>
        </w:rPr>
      </w:pPr>
      <w:r w:rsidRPr="00127951">
        <w:rPr>
          <w:rFonts w:ascii="Arial" w:hAnsi="Arial" w:cs="Arial"/>
          <w:color w:val="002060"/>
          <w:sz w:val="22"/>
          <w:szCs w:val="22"/>
        </w:rPr>
        <w:t xml:space="preserve">This post </w:t>
      </w:r>
    </w:p>
    <w:p w14:paraId="3C0D4662"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Dr Paul Brown – Lead Clinician and Consultant Older Adult Liaison Psychiatry</w:t>
      </w:r>
    </w:p>
    <w:p w14:paraId="6451F305" w14:textId="77777777" w:rsidR="00E01D40" w:rsidRPr="00127951" w:rsidRDefault="00E01D40" w:rsidP="00E01D40">
      <w:pPr>
        <w:ind w:left="720" w:right="-900" w:firstLine="720"/>
        <w:jc w:val="both"/>
        <w:rPr>
          <w:rFonts w:ascii="Arial" w:hAnsi="Arial" w:cs="Arial"/>
          <w:color w:val="002060"/>
          <w:sz w:val="22"/>
          <w:szCs w:val="22"/>
        </w:rPr>
      </w:pPr>
      <w:r w:rsidRPr="00127951">
        <w:rPr>
          <w:rFonts w:ascii="Arial" w:hAnsi="Arial" w:cs="Arial"/>
          <w:color w:val="002060"/>
          <w:sz w:val="22"/>
          <w:szCs w:val="22"/>
        </w:rPr>
        <w:t>Dr Mark Webster – Consultant Older Adult Psychiatry</w:t>
      </w:r>
    </w:p>
    <w:p w14:paraId="36E4E35B"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t xml:space="preserve">        </w:t>
      </w:r>
      <w:r w:rsidRPr="00127951">
        <w:rPr>
          <w:rFonts w:ascii="Arial" w:hAnsi="Arial" w:cs="Arial"/>
          <w:color w:val="002060"/>
          <w:sz w:val="22"/>
          <w:szCs w:val="22"/>
        </w:rPr>
        <w:tab/>
        <w:t xml:space="preserve">Dr Craig Gordon- Consultant Older Adult Psychiatry </w:t>
      </w:r>
    </w:p>
    <w:p w14:paraId="05F2DA0D"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 xml:space="preserve">Dr Anita </w:t>
      </w:r>
      <w:proofErr w:type="spellStart"/>
      <w:r w:rsidRPr="00127951">
        <w:rPr>
          <w:rFonts w:ascii="Arial" w:hAnsi="Arial" w:cs="Arial"/>
          <w:color w:val="002060"/>
          <w:sz w:val="22"/>
          <w:szCs w:val="22"/>
        </w:rPr>
        <w:t>Ganai</w:t>
      </w:r>
      <w:proofErr w:type="spellEnd"/>
      <w:r w:rsidRPr="00127951">
        <w:rPr>
          <w:rFonts w:ascii="Arial" w:hAnsi="Arial" w:cs="Arial"/>
          <w:color w:val="002060"/>
          <w:sz w:val="22"/>
          <w:szCs w:val="22"/>
        </w:rPr>
        <w:t>- Consultant Older Adult Psychiatry (0.8 WTE)</w:t>
      </w:r>
    </w:p>
    <w:p w14:paraId="50A3DCD8"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Dr Nawaz Khan – Specialty Doctor Older Adult Psychiatry</w:t>
      </w:r>
    </w:p>
    <w:p w14:paraId="395C262F"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Dr Zulfiqar Ali – Specialty Doctor Older Adult Psychiatry</w:t>
      </w:r>
    </w:p>
    <w:p w14:paraId="03EBF837" w14:textId="77777777" w:rsidR="00E01D40" w:rsidRPr="00127951" w:rsidRDefault="00E01D40" w:rsidP="00E01D40">
      <w:pPr>
        <w:jc w:val="both"/>
        <w:rPr>
          <w:rFonts w:ascii="Arial" w:hAnsi="Arial" w:cs="Arial"/>
          <w:color w:val="002060"/>
          <w:sz w:val="22"/>
          <w:szCs w:val="22"/>
        </w:rPr>
      </w:pPr>
    </w:p>
    <w:p w14:paraId="64E87E36" w14:textId="77777777" w:rsidR="00E01D40" w:rsidRPr="00127951" w:rsidRDefault="00E01D40" w:rsidP="00E01D40">
      <w:pPr>
        <w:jc w:val="both"/>
        <w:rPr>
          <w:rFonts w:ascii="Arial" w:hAnsi="Arial" w:cs="Arial"/>
          <w:b/>
          <w:color w:val="002060"/>
          <w:sz w:val="22"/>
          <w:szCs w:val="22"/>
        </w:rPr>
      </w:pPr>
      <w:r w:rsidRPr="00127951">
        <w:rPr>
          <w:rFonts w:ascii="Arial" w:hAnsi="Arial" w:cs="Arial"/>
          <w:b/>
          <w:color w:val="002060"/>
          <w:sz w:val="22"/>
          <w:szCs w:val="22"/>
        </w:rPr>
        <w:t xml:space="preserve">Other consultants in Old Age Psychiatry Greater Glasgow and Clyde     </w:t>
      </w:r>
    </w:p>
    <w:p w14:paraId="0E9DFA40" w14:textId="77777777" w:rsidR="00E01D40" w:rsidRPr="00127951" w:rsidRDefault="00E01D40" w:rsidP="00E01D40">
      <w:pPr>
        <w:rPr>
          <w:rFonts w:ascii="Arial" w:hAnsi="Arial" w:cs="Arial"/>
          <w:color w:val="002060"/>
          <w:sz w:val="22"/>
          <w:szCs w:val="22"/>
        </w:rPr>
      </w:pPr>
    </w:p>
    <w:p w14:paraId="796487D2"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West Dunbartonshire HSCP</w:t>
      </w:r>
      <w:r w:rsidRPr="00127951">
        <w:rPr>
          <w:rFonts w:ascii="Arial" w:hAnsi="Arial" w:cs="Arial"/>
          <w:color w:val="002060"/>
          <w:sz w:val="22"/>
          <w:szCs w:val="22"/>
        </w:rPr>
        <w:tab/>
      </w:r>
      <w:r w:rsidRPr="00127951">
        <w:rPr>
          <w:rFonts w:ascii="Arial" w:hAnsi="Arial" w:cs="Arial"/>
          <w:color w:val="002060"/>
          <w:sz w:val="22"/>
          <w:szCs w:val="22"/>
        </w:rPr>
        <w:tab/>
        <w:t xml:space="preserve">Dr C. </w:t>
      </w:r>
      <w:proofErr w:type="spellStart"/>
      <w:r w:rsidRPr="00127951">
        <w:rPr>
          <w:rFonts w:ascii="Arial" w:hAnsi="Arial" w:cs="Arial"/>
          <w:color w:val="002060"/>
          <w:sz w:val="22"/>
          <w:szCs w:val="22"/>
        </w:rPr>
        <w:t>Haxton</w:t>
      </w:r>
      <w:proofErr w:type="spellEnd"/>
    </w:p>
    <w:p w14:paraId="20BB6C1E" w14:textId="5D96196D"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Dr P. Andrew</w:t>
      </w:r>
    </w:p>
    <w:p w14:paraId="512F72DF" w14:textId="625A62EE"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Vacant post (0.5)</w:t>
      </w:r>
    </w:p>
    <w:p w14:paraId="2456A2CA"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 </w:t>
      </w:r>
    </w:p>
    <w:p w14:paraId="2AAFE7B1" w14:textId="4462464C"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 xml:space="preserve">North West HSCP             </w:t>
      </w:r>
      <w:r w:rsidRPr="00127951">
        <w:rPr>
          <w:rFonts w:ascii="Arial" w:hAnsi="Arial" w:cs="Arial"/>
          <w:color w:val="002060"/>
          <w:sz w:val="22"/>
          <w:szCs w:val="22"/>
        </w:rPr>
        <w:tab/>
      </w:r>
      <w:r w:rsidRPr="00127951">
        <w:rPr>
          <w:rFonts w:ascii="Arial" w:hAnsi="Arial" w:cs="Arial"/>
          <w:color w:val="002060"/>
          <w:sz w:val="22"/>
          <w:szCs w:val="22"/>
        </w:rPr>
        <w:tab/>
        <w:t>Dr J Wiggins</w:t>
      </w:r>
    </w:p>
    <w:p w14:paraId="39582FA4" w14:textId="2E0B9451"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Dr J White </w:t>
      </w:r>
    </w:p>
    <w:p w14:paraId="07288537" w14:textId="0D45A552"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Dr M Sheridan (Lead Clinician Liaison) </w:t>
      </w:r>
    </w:p>
    <w:p w14:paraId="388B5244" w14:textId="77777777" w:rsidR="00E01D40" w:rsidRPr="00127951" w:rsidRDefault="00E01D40" w:rsidP="00E01D40">
      <w:pPr>
        <w:rPr>
          <w:rFonts w:ascii="Arial" w:hAnsi="Arial" w:cs="Arial"/>
          <w:color w:val="002060"/>
          <w:sz w:val="22"/>
          <w:szCs w:val="22"/>
        </w:rPr>
      </w:pPr>
    </w:p>
    <w:p w14:paraId="53DFD8E3"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 xml:space="preserve">North East HSCP            </w:t>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Dr R. Brown</w:t>
      </w:r>
    </w:p>
    <w:p w14:paraId="4D9062AB" w14:textId="0F43DD9A" w:rsidR="00E01D40" w:rsidRPr="00127951" w:rsidRDefault="00E01D40" w:rsidP="00E01D40">
      <w:pPr>
        <w:ind w:left="720" w:firstLine="720"/>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r>
      <w:r w:rsidRPr="00127951">
        <w:rPr>
          <w:rFonts w:ascii="Arial" w:hAnsi="Arial" w:cs="Arial"/>
          <w:color w:val="002060"/>
          <w:sz w:val="22"/>
          <w:szCs w:val="22"/>
        </w:rPr>
        <w:tab/>
        <w:t xml:space="preserve">Dr K. Boyle </w:t>
      </w:r>
    </w:p>
    <w:p w14:paraId="37260AAB" w14:textId="3999258D" w:rsidR="00E01D40" w:rsidRPr="00127951" w:rsidRDefault="00E01D40" w:rsidP="00E01D40">
      <w:pPr>
        <w:ind w:left="720" w:firstLine="720"/>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Dr E. Campbell                      </w:t>
      </w:r>
      <w:r w:rsidRPr="00127951">
        <w:rPr>
          <w:rFonts w:ascii="Arial" w:hAnsi="Arial" w:cs="Arial"/>
          <w:color w:val="002060"/>
          <w:sz w:val="22"/>
          <w:szCs w:val="22"/>
        </w:rPr>
        <w:tab/>
      </w:r>
    </w:p>
    <w:p w14:paraId="49742613" w14:textId="77777777" w:rsidR="00E01D40" w:rsidRPr="00127951" w:rsidRDefault="00E01D40" w:rsidP="00E01D40">
      <w:pPr>
        <w:ind w:left="2880" w:firstLine="720"/>
        <w:rPr>
          <w:rFonts w:ascii="Arial" w:hAnsi="Arial" w:cs="Arial"/>
          <w:color w:val="002060"/>
          <w:sz w:val="22"/>
          <w:szCs w:val="22"/>
        </w:rPr>
      </w:pPr>
      <w:r w:rsidRPr="00127951">
        <w:rPr>
          <w:rFonts w:ascii="Arial" w:hAnsi="Arial" w:cs="Arial"/>
          <w:color w:val="002060"/>
          <w:sz w:val="22"/>
          <w:szCs w:val="22"/>
        </w:rPr>
        <w:t>Dr A. Philipson (Lead Clinician NE &amp; East Dun)</w:t>
      </w:r>
    </w:p>
    <w:p w14:paraId="07E58C95"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p>
    <w:p w14:paraId="0C4EF644"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 xml:space="preserve">East Dunbartonshire HSCP  </w:t>
      </w:r>
      <w:r w:rsidRPr="00127951">
        <w:rPr>
          <w:rFonts w:ascii="Arial" w:hAnsi="Arial" w:cs="Arial"/>
          <w:color w:val="002060"/>
          <w:sz w:val="22"/>
          <w:szCs w:val="22"/>
        </w:rPr>
        <w:tab/>
      </w:r>
      <w:r w:rsidRPr="00127951">
        <w:rPr>
          <w:rFonts w:ascii="Arial" w:hAnsi="Arial" w:cs="Arial"/>
          <w:color w:val="002060"/>
          <w:sz w:val="22"/>
          <w:szCs w:val="22"/>
        </w:rPr>
        <w:tab/>
        <w:t>Dr A. Fergie (Clinical Director)</w:t>
      </w:r>
    </w:p>
    <w:p w14:paraId="461346E4"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Dr A. </w:t>
      </w:r>
      <w:proofErr w:type="spellStart"/>
      <w:r w:rsidRPr="00127951">
        <w:rPr>
          <w:rFonts w:ascii="Arial" w:hAnsi="Arial" w:cs="Arial"/>
          <w:color w:val="002060"/>
          <w:sz w:val="22"/>
          <w:szCs w:val="22"/>
        </w:rPr>
        <w:t>McElveen</w:t>
      </w:r>
      <w:proofErr w:type="spellEnd"/>
    </w:p>
    <w:p w14:paraId="57F0AF59" w14:textId="6C9368ED" w:rsidR="00E01D40" w:rsidRPr="00127951" w:rsidRDefault="00E01D40" w:rsidP="00E01D40">
      <w:pPr>
        <w:ind w:left="2880" w:firstLine="720"/>
        <w:rPr>
          <w:rFonts w:ascii="Arial" w:hAnsi="Arial" w:cs="Arial"/>
          <w:color w:val="002060"/>
          <w:sz w:val="22"/>
          <w:szCs w:val="22"/>
        </w:rPr>
      </w:pPr>
      <w:r w:rsidRPr="00127951">
        <w:rPr>
          <w:rFonts w:ascii="Arial" w:hAnsi="Arial" w:cs="Arial"/>
          <w:color w:val="002060"/>
          <w:sz w:val="22"/>
          <w:szCs w:val="22"/>
        </w:rPr>
        <w:t>Dr E. Jackson (Lead Clinician for NW and West Dun)</w:t>
      </w:r>
    </w:p>
    <w:p w14:paraId="4783C81E" w14:textId="6E2D2C9A"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Vacant Post (0.5)</w:t>
      </w:r>
    </w:p>
    <w:p w14:paraId="25A0F81F"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 </w:t>
      </w:r>
    </w:p>
    <w:p w14:paraId="2B5B9335"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South HSCP</w:t>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           </w:t>
      </w:r>
      <w:r w:rsidRPr="00127951">
        <w:rPr>
          <w:rFonts w:ascii="Arial" w:hAnsi="Arial" w:cs="Arial"/>
          <w:color w:val="002060"/>
          <w:sz w:val="22"/>
          <w:szCs w:val="22"/>
        </w:rPr>
        <w:tab/>
        <w:t xml:space="preserve">Dr E. Neilson  </w:t>
      </w:r>
    </w:p>
    <w:p w14:paraId="732B18D7" w14:textId="77777777" w:rsidR="00E01D40" w:rsidRPr="00127951" w:rsidRDefault="00E01D40" w:rsidP="00E01D40">
      <w:pPr>
        <w:ind w:left="2880" w:firstLine="720"/>
        <w:rPr>
          <w:rFonts w:ascii="Arial" w:hAnsi="Arial" w:cs="Arial"/>
          <w:color w:val="002060"/>
          <w:sz w:val="22"/>
          <w:szCs w:val="22"/>
        </w:rPr>
      </w:pPr>
      <w:r w:rsidRPr="00127951">
        <w:rPr>
          <w:rFonts w:ascii="Arial" w:hAnsi="Arial" w:cs="Arial"/>
          <w:color w:val="002060"/>
          <w:sz w:val="22"/>
          <w:szCs w:val="22"/>
        </w:rPr>
        <w:t>Dr A. Mitchell</w:t>
      </w:r>
    </w:p>
    <w:p w14:paraId="5764DFF9" w14:textId="5FD4D85B" w:rsidR="00E01D40" w:rsidRPr="00127951" w:rsidRDefault="00E01D40" w:rsidP="00E01D40">
      <w:pPr>
        <w:tabs>
          <w:tab w:val="left" w:pos="3687"/>
        </w:tabs>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t>Vacancy (1)</w:t>
      </w:r>
      <w:r w:rsidRPr="00127951">
        <w:rPr>
          <w:rFonts w:ascii="Arial" w:hAnsi="Arial" w:cs="Arial"/>
          <w:color w:val="002060"/>
          <w:sz w:val="22"/>
          <w:szCs w:val="22"/>
        </w:rPr>
        <w:tab/>
      </w:r>
      <w:r w:rsidRPr="00127951">
        <w:rPr>
          <w:rFonts w:ascii="Arial" w:hAnsi="Arial" w:cs="Arial"/>
          <w:color w:val="002060"/>
          <w:sz w:val="22"/>
          <w:szCs w:val="22"/>
        </w:rPr>
        <w:tab/>
      </w:r>
    </w:p>
    <w:p w14:paraId="53F134A3" w14:textId="00D456A9"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Dr E. Quinn (locum)</w:t>
      </w:r>
    </w:p>
    <w:p w14:paraId="677D419B" w14:textId="77777777" w:rsidR="00E01D40" w:rsidRPr="00127951" w:rsidRDefault="00E01D40" w:rsidP="00E01D40">
      <w:pPr>
        <w:ind w:left="2880" w:firstLine="720"/>
        <w:rPr>
          <w:rFonts w:ascii="Arial" w:hAnsi="Arial" w:cs="Arial"/>
          <w:color w:val="002060"/>
          <w:sz w:val="22"/>
          <w:szCs w:val="22"/>
        </w:rPr>
      </w:pPr>
      <w:r w:rsidRPr="00127951">
        <w:rPr>
          <w:rFonts w:ascii="Arial" w:hAnsi="Arial" w:cs="Arial"/>
          <w:color w:val="002060"/>
          <w:sz w:val="22"/>
          <w:szCs w:val="22"/>
        </w:rPr>
        <w:t>Dr Derek Brown (locum)</w:t>
      </w:r>
    </w:p>
    <w:p w14:paraId="4B4AC2D5" w14:textId="6D0D3B34"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proofErr w:type="spellStart"/>
      <w:r w:rsidRPr="00127951">
        <w:rPr>
          <w:rFonts w:ascii="Arial" w:hAnsi="Arial" w:cs="Arial"/>
          <w:color w:val="002060"/>
          <w:sz w:val="22"/>
          <w:szCs w:val="22"/>
        </w:rPr>
        <w:t>Dr.</w:t>
      </w:r>
      <w:proofErr w:type="spellEnd"/>
      <w:r w:rsidRPr="00127951">
        <w:rPr>
          <w:rFonts w:ascii="Arial" w:hAnsi="Arial" w:cs="Arial"/>
          <w:color w:val="002060"/>
          <w:sz w:val="22"/>
          <w:szCs w:val="22"/>
        </w:rPr>
        <w:t xml:space="preserve"> S Ward</w:t>
      </w:r>
    </w:p>
    <w:p w14:paraId="0E2131F6" w14:textId="2FA5215E"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r>
      <w:r w:rsidRPr="00127951">
        <w:rPr>
          <w:rFonts w:ascii="Arial" w:hAnsi="Arial" w:cs="Arial"/>
          <w:color w:val="002060"/>
          <w:sz w:val="22"/>
          <w:szCs w:val="22"/>
        </w:rPr>
        <w:tab/>
        <w:t xml:space="preserve">Dr E </w:t>
      </w:r>
      <w:proofErr w:type="spellStart"/>
      <w:r w:rsidRPr="00127951">
        <w:rPr>
          <w:rFonts w:ascii="Arial" w:hAnsi="Arial" w:cs="Arial"/>
          <w:color w:val="002060"/>
          <w:sz w:val="22"/>
          <w:szCs w:val="22"/>
        </w:rPr>
        <w:t>Lightbody</w:t>
      </w:r>
      <w:proofErr w:type="spellEnd"/>
      <w:r w:rsidRPr="00127951">
        <w:rPr>
          <w:rFonts w:ascii="Arial" w:hAnsi="Arial" w:cs="Arial"/>
          <w:color w:val="002060"/>
          <w:sz w:val="22"/>
          <w:szCs w:val="22"/>
        </w:rPr>
        <w:t xml:space="preserve"> (Lead Clinician South)</w:t>
      </w:r>
    </w:p>
    <w:p w14:paraId="2A864FE8"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p>
    <w:p w14:paraId="7DB45131" w14:textId="77777777" w:rsidR="00E01D40" w:rsidRPr="00127951" w:rsidRDefault="00E01D40" w:rsidP="00E01D40">
      <w:pPr>
        <w:rPr>
          <w:rFonts w:ascii="Arial" w:hAnsi="Arial" w:cs="Arial"/>
          <w:color w:val="002060"/>
          <w:sz w:val="22"/>
          <w:szCs w:val="22"/>
        </w:rPr>
      </w:pPr>
    </w:p>
    <w:p w14:paraId="099BC3CF" w14:textId="77777777" w:rsidR="00E01D40" w:rsidRPr="00127951" w:rsidRDefault="00E01D40" w:rsidP="00E01D40">
      <w:pPr>
        <w:ind w:left="720" w:firstLine="720"/>
        <w:rPr>
          <w:rFonts w:ascii="Arial" w:hAnsi="Arial" w:cs="Arial"/>
          <w:color w:val="002060"/>
          <w:sz w:val="22"/>
          <w:szCs w:val="22"/>
        </w:rPr>
      </w:pPr>
      <w:r w:rsidRPr="00127951">
        <w:rPr>
          <w:rFonts w:ascii="Arial" w:hAnsi="Arial" w:cs="Arial"/>
          <w:color w:val="002060"/>
          <w:sz w:val="22"/>
          <w:szCs w:val="22"/>
        </w:rPr>
        <w:t>East Renfrewshire HSCP</w:t>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Dr J. Gray</w:t>
      </w:r>
    </w:p>
    <w:p w14:paraId="37B38B2E" w14:textId="77777777" w:rsidR="00E01D40" w:rsidRPr="00127951" w:rsidRDefault="00E01D40" w:rsidP="00E01D40">
      <w:pPr>
        <w:rPr>
          <w:rFonts w:ascii="Arial" w:hAnsi="Arial" w:cs="Arial"/>
          <w:color w:val="002060"/>
          <w:sz w:val="22"/>
          <w:szCs w:val="22"/>
        </w:rPr>
      </w:pPr>
    </w:p>
    <w:p w14:paraId="5D754344" w14:textId="77777777" w:rsidR="00E01D40" w:rsidRPr="00127951" w:rsidRDefault="00E01D40" w:rsidP="00E01D40">
      <w:pPr>
        <w:ind w:left="720" w:firstLine="720"/>
        <w:rPr>
          <w:rFonts w:ascii="Arial" w:hAnsi="Arial" w:cs="Arial"/>
          <w:color w:val="002060"/>
          <w:sz w:val="22"/>
          <w:szCs w:val="22"/>
        </w:rPr>
      </w:pPr>
      <w:r w:rsidRPr="00127951">
        <w:rPr>
          <w:rFonts w:ascii="Arial" w:hAnsi="Arial" w:cs="Arial"/>
          <w:color w:val="002060"/>
          <w:sz w:val="22"/>
          <w:szCs w:val="22"/>
        </w:rPr>
        <w:t>Inverclyde HSCP</w:t>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Prof R </w:t>
      </w:r>
      <w:proofErr w:type="spellStart"/>
      <w:r w:rsidRPr="00127951">
        <w:rPr>
          <w:rFonts w:ascii="Arial" w:hAnsi="Arial" w:cs="Arial"/>
          <w:color w:val="002060"/>
          <w:sz w:val="22"/>
          <w:szCs w:val="22"/>
        </w:rPr>
        <w:t>Heun</w:t>
      </w:r>
      <w:proofErr w:type="spellEnd"/>
      <w:r w:rsidRPr="00127951">
        <w:rPr>
          <w:rFonts w:ascii="Arial" w:hAnsi="Arial" w:cs="Arial"/>
          <w:color w:val="002060"/>
          <w:sz w:val="22"/>
          <w:szCs w:val="22"/>
        </w:rPr>
        <w:t xml:space="preserve"> (locum)</w:t>
      </w:r>
    </w:p>
    <w:p w14:paraId="76A265E3"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 xml:space="preserve">Dr Z </w:t>
      </w:r>
      <w:proofErr w:type="spellStart"/>
      <w:r w:rsidRPr="00127951">
        <w:rPr>
          <w:rFonts w:ascii="Arial" w:hAnsi="Arial" w:cs="Arial"/>
          <w:color w:val="002060"/>
          <w:sz w:val="22"/>
          <w:szCs w:val="22"/>
        </w:rPr>
        <w:t>Tayar</w:t>
      </w:r>
      <w:proofErr w:type="spellEnd"/>
      <w:r w:rsidRPr="00127951">
        <w:rPr>
          <w:rFonts w:ascii="Arial" w:hAnsi="Arial" w:cs="Arial"/>
          <w:color w:val="002060"/>
          <w:sz w:val="22"/>
          <w:szCs w:val="22"/>
        </w:rPr>
        <w:t xml:space="preserve"> (locum)</w:t>
      </w:r>
    </w:p>
    <w:p w14:paraId="4F2B9BAB" w14:textId="77777777" w:rsidR="00E01D40" w:rsidRPr="00127951" w:rsidRDefault="00E01D40" w:rsidP="00E01D40">
      <w:pPr>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r>
      <w:r w:rsidRPr="00127951">
        <w:rPr>
          <w:rFonts w:ascii="Arial" w:hAnsi="Arial" w:cs="Arial"/>
          <w:color w:val="002060"/>
          <w:sz w:val="22"/>
          <w:szCs w:val="22"/>
        </w:rPr>
        <w:tab/>
        <w:t>Dr I Fergie (Acting Consultant)</w:t>
      </w:r>
    </w:p>
    <w:p w14:paraId="4F75A994" w14:textId="77777777" w:rsidR="00E01D40" w:rsidRPr="00127951" w:rsidRDefault="00E01D40" w:rsidP="00E01D40">
      <w:pPr>
        <w:ind w:right="-900"/>
        <w:jc w:val="both"/>
        <w:rPr>
          <w:rFonts w:ascii="Arial" w:hAnsi="Arial" w:cs="Arial"/>
          <w:b/>
          <w:color w:val="002060"/>
          <w:sz w:val="22"/>
          <w:szCs w:val="22"/>
        </w:rPr>
      </w:pPr>
      <w:r w:rsidRPr="00127951">
        <w:rPr>
          <w:rFonts w:ascii="Arial" w:hAnsi="Arial" w:cs="Arial"/>
          <w:b/>
          <w:color w:val="002060"/>
          <w:sz w:val="22"/>
          <w:szCs w:val="22"/>
          <w:u w:val="single"/>
        </w:rPr>
        <w:t>General Adult Psychiatry Renfrewshire Secto</w:t>
      </w:r>
      <w:r w:rsidRPr="00127951">
        <w:rPr>
          <w:rFonts w:ascii="Arial" w:hAnsi="Arial" w:cs="Arial"/>
          <w:b/>
          <w:color w:val="002060"/>
          <w:sz w:val="22"/>
          <w:szCs w:val="22"/>
        </w:rPr>
        <w:t>r</w:t>
      </w:r>
    </w:p>
    <w:p w14:paraId="6FF77F42" w14:textId="77777777" w:rsidR="00E01D40" w:rsidRPr="00127951" w:rsidRDefault="00E01D40" w:rsidP="00E01D40">
      <w:pPr>
        <w:ind w:left="1440" w:right="-900"/>
        <w:jc w:val="both"/>
        <w:rPr>
          <w:rFonts w:ascii="Arial" w:hAnsi="Arial" w:cs="Arial"/>
          <w:color w:val="002060"/>
          <w:sz w:val="22"/>
          <w:szCs w:val="22"/>
        </w:rPr>
      </w:pPr>
    </w:p>
    <w:p w14:paraId="04DA07C8" w14:textId="77777777" w:rsidR="00E01D40" w:rsidRPr="00127951" w:rsidRDefault="00E01D40" w:rsidP="00E01D40">
      <w:pPr>
        <w:ind w:left="1440" w:right="-900"/>
        <w:jc w:val="both"/>
        <w:rPr>
          <w:rFonts w:ascii="Arial" w:hAnsi="Arial" w:cs="Arial"/>
          <w:color w:val="002060"/>
          <w:sz w:val="22"/>
          <w:szCs w:val="22"/>
        </w:rPr>
      </w:pPr>
      <w:r w:rsidRPr="00127951">
        <w:rPr>
          <w:rFonts w:ascii="Arial" w:hAnsi="Arial" w:cs="Arial"/>
          <w:color w:val="002060"/>
          <w:sz w:val="22"/>
          <w:szCs w:val="22"/>
        </w:rPr>
        <w:t xml:space="preserve">Dr </w:t>
      </w:r>
      <w:proofErr w:type="spellStart"/>
      <w:r w:rsidRPr="00127951">
        <w:rPr>
          <w:rFonts w:ascii="Arial" w:hAnsi="Arial" w:cs="Arial"/>
          <w:color w:val="002060"/>
          <w:sz w:val="22"/>
          <w:szCs w:val="22"/>
        </w:rPr>
        <w:t>Shilpa</w:t>
      </w:r>
      <w:proofErr w:type="spellEnd"/>
      <w:r w:rsidRPr="00127951">
        <w:rPr>
          <w:rFonts w:ascii="Arial" w:hAnsi="Arial" w:cs="Arial"/>
          <w:color w:val="002060"/>
          <w:sz w:val="22"/>
          <w:szCs w:val="22"/>
        </w:rPr>
        <w:t xml:space="preserve"> </w:t>
      </w:r>
      <w:proofErr w:type="spellStart"/>
      <w:r w:rsidRPr="00127951">
        <w:rPr>
          <w:rFonts w:ascii="Arial" w:hAnsi="Arial" w:cs="Arial"/>
          <w:color w:val="002060"/>
          <w:sz w:val="22"/>
          <w:szCs w:val="22"/>
        </w:rPr>
        <w:t>Shivaprasad</w:t>
      </w:r>
      <w:proofErr w:type="spellEnd"/>
      <w:r w:rsidRPr="00127951">
        <w:rPr>
          <w:rFonts w:ascii="Arial" w:hAnsi="Arial" w:cs="Arial"/>
          <w:color w:val="002060"/>
          <w:sz w:val="22"/>
          <w:szCs w:val="22"/>
        </w:rPr>
        <w:t xml:space="preserve"> – General Adult Psychiatry/ Interim Clinical Director for Renfrewshire</w:t>
      </w:r>
    </w:p>
    <w:p w14:paraId="3B69406C"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 xml:space="preserve">Dr Alistair </w:t>
      </w:r>
      <w:proofErr w:type="spellStart"/>
      <w:r w:rsidRPr="00127951">
        <w:rPr>
          <w:rFonts w:ascii="Arial" w:hAnsi="Arial" w:cs="Arial"/>
          <w:color w:val="002060"/>
          <w:sz w:val="22"/>
          <w:szCs w:val="22"/>
        </w:rPr>
        <w:t>Kinniburgh</w:t>
      </w:r>
      <w:proofErr w:type="spellEnd"/>
      <w:r w:rsidRPr="00127951">
        <w:rPr>
          <w:rFonts w:ascii="Arial" w:hAnsi="Arial" w:cs="Arial"/>
          <w:color w:val="002060"/>
          <w:sz w:val="22"/>
          <w:szCs w:val="22"/>
        </w:rPr>
        <w:t>– General Adult Psychiatry</w:t>
      </w:r>
    </w:p>
    <w:p w14:paraId="4FD954FD"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t>Dr Mark McAllister- General Adult Psychiatry</w:t>
      </w:r>
    </w:p>
    <w:p w14:paraId="5F9E3B03"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Locum Consultant Psychiatrist- Advertised post</w:t>
      </w:r>
    </w:p>
    <w:p w14:paraId="544AB868"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 xml:space="preserve">Dr Stella </w:t>
      </w:r>
      <w:proofErr w:type="spellStart"/>
      <w:r w:rsidRPr="00127951">
        <w:rPr>
          <w:rFonts w:ascii="Arial" w:hAnsi="Arial" w:cs="Arial"/>
          <w:color w:val="002060"/>
          <w:sz w:val="22"/>
          <w:szCs w:val="22"/>
        </w:rPr>
        <w:t>Shanmugam</w:t>
      </w:r>
      <w:proofErr w:type="spellEnd"/>
      <w:r w:rsidRPr="00127951">
        <w:rPr>
          <w:rFonts w:ascii="Arial" w:hAnsi="Arial" w:cs="Arial"/>
          <w:color w:val="002060"/>
          <w:sz w:val="22"/>
          <w:szCs w:val="22"/>
        </w:rPr>
        <w:t>- Specialty Doctor Adult Psychiatry</w:t>
      </w:r>
    </w:p>
    <w:p w14:paraId="51915136"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Dr Greg King- Specialty Doctor Psychiatry</w:t>
      </w:r>
    </w:p>
    <w:p w14:paraId="4EE55FE1"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p>
    <w:p w14:paraId="509C1DB8" w14:textId="70695812" w:rsidR="00E01D40" w:rsidRPr="00127951" w:rsidRDefault="00E01D40" w:rsidP="00E01D40">
      <w:pPr>
        <w:tabs>
          <w:tab w:val="left" w:pos="720"/>
          <w:tab w:val="left" w:pos="1440"/>
          <w:tab w:val="left" w:pos="2160"/>
          <w:tab w:val="left" w:pos="2880"/>
          <w:tab w:val="left" w:pos="3600"/>
          <w:tab w:val="left" w:pos="4320"/>
          <w:tab w:val="left" w:pos="5040"/>
          <w:tab w:val="left" w:pos="5880"/>
        </w:tabs>
        <w:ind w:right="-900"/>
        <w:jc w:val="both"/>
        <w:rPr>
          <w:rFonts w:ascii="Arial" w:hAnsi="Arial" w:cs="Arial"/>
          <w:b/>
          <w:color w:val="002060"/>
          <w:sz w:val="22"/>
          <w:szCs w:val="22"/>
          <w:u w:val="single"/>
        </w:rPr>
      </w:pPr>
      <w:r w:rsidRPr="00127951">
        <w:rPr>
          <w:rFonts w:ascii="Arial" w:hAnsi="Arial" w:cs="Arial"/>
          <w:b/>
          <w:color w:val="002060"/>
          <w:sz w:val="22"/>
          <w:szCs w:val="22"/>
          <w:u w:val="single"/>
        </w:rPr>
        <w:t>General Adult West Renfrewshire/Renfrew Sector</w:t>
      </w:r>
    </w:p>
    <w:p w14:paraId="102CF3AA" w14:textId="77777777" w:rsidR="00E01D40" w:rsidRPr="00127951" w:rsidRDefault="00E01D40" w:rsidP="00E01D40">
      <w:pPr>
        <w:tabs>
          <w:tab w:val="left" w:pos="720"/>
          <w:tab w:val="left" w:pos="1440"/>
          <w:tab w:val="left" w:pos="2160"/>
          <w:tab w:val="left" w:pos="2880"/>
          <w:tab w:val="left" w:pos="3600"/>
          <w:tab w:val="left" w:pos="4320"/>
          <w:tab w:val="left" w:pos="5040"/>
          <w:tab w:val="left" w:pos="5880"/>
        </w:tabs>
        <w:ind w:left="540" w:right="-900"/>
        <w:jc w:val="both"/>
        <w:rPr>
          <w:rFonts w:ascii="Arial" w:hAnsi="Arial" w:cs="Arial"/>
          <w:color w:val="002060"/>
          <w:sz w:val="22"/>
          <w:szCs w:val="22"/>
          <w:u w:val="single"/>
        </w:rPr>
      </w:pPr>
    </w:p>
    <w:p w14:paraId="278C6FBD"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Dr Michael Smith – General Adult Psychiatry (sessions to Doing Well Service)</w:t>
      </w:r>
    </w:p>
    <w:p w14:paraId="51A77B3A" w14:textId="77777777" w:rsidR="00E01D40" w:rsidRPr="00127951" w:rsidRDefault="00E01D40" w:rsidP="00E01D40">
      <w:pPr>
        <w:ind w:left="1440" w:right="-900"/>
        <w:jc w:val="both"/>
        <w:rPr>
          <w:rFonts w:ascii="Arial" w:hAnsi="Arial" w:cs="Arial"/>
          <w:color w:val="002060"/>
          <w:sz w:val="22"/>
          <w:szCs w:val="22"/>
        </w:rPr>
      </w:pPr>
      <w:r w:rsidRPr="00127951">
        <w:rPr>
          <w:rFonts w:ascii="Arial" w:hAnsi="Arial" w:cs="Arial"/>
          <w:color w:val="002060"/>
          <w:sz w:val="22"/>
          <w:szCs w:val="22"/>
        </w:rPr>
        <w:t xml:space="preserve">Dr </w:t>
      </w:r>
      <w:proofErr w:type="spellStart"/>
      <w:r w:rsidRPr="00127951">
        <w:rPr>
          <w:rFonts w:ascii="Arial" w:hAnsi="Arial" w:cs="Arial"/>
          <w:color w:val="002060"/>
          <w:sz w:val="22"/>
          <w:szCs w:val="22"/>
        </w:rPr>
        <w:t>Maire</w:t>
      </w:r>
      <w:proofErr w:type="spellEnd"/>
      <w:r w:rsidRPr="00127951">
        <w:rPr>
          <w:rFonts w:ascii="Arial" w:hAnsi="Arial" w:cs="Arial"/>
          <w:color w:val="002060"/>
          <w:sz w:val="22"/>
          <w:szCs w:val="22"/>
        </w:rPr>
        <w:t xml:space="preserve"> Cooney– General Adult Psychiatry/Continuing Care and Rehabilitation</w:t>
      </w:r>
    </w:p>
    <w:p w14:paraId="212F4A8C"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 xml:space="preserve">Dr </w:t>
      </w:r>
      <w:proofErr w:type="spellStart"/>
      <w:r w:rsidRPr="00127951">
        <w:rPr>
          <w:rFonts w:ascii="Arial" w:hAnsi="Arial" w:cs="Arial"/>
          <w:color w:val="002060"/>
          <w:sz w:val="22"/>
          <w:szCs w:val="22"/>
        </w:rPr>
        <w:t>Baljeet</w:t>
      </w:r>
      <w:proofErr w:type="spellEnd"/>
      <w:r w:rsidRPr="00127951">
        <w:rPr>
          <w:rFonts w:ascii="Arial" w:hAnsi="Arial" w:cs="Arial"/>
          <w:color w:val="002060"/>
          <w:sz w:val="22"/>
          <w:szCs w:val="22"/>
        </w:rPr>
        <w:t xml:space="preserve"> Kaur– General Adult Psychiatry</w:t>
      </w:r>
    </w:p>
    <w:p w14:paraId="2E4B949C" w14:textId="77777777" w:rsidR="00E01D40" w:rsidRPr="00127951" w:rsidRDefault="00E01D40" w:rsidP="00E01D40">
      <w:pPr>
        <w:ind w:left="720" w:right="-900" w:firstLine="720"/>
        <w:jc w:val="both"/>
        <w:rPr>
          <w:rFonts w:ascii="Arial" w:hAnsi="Arial" w:cs="Arial"/>
          <w:color w:val="002060"/>
          <w:sz w:val="22"/>
          <w:szCs w:val="22"/>
        </w:rPr>
      </w:pPr>
      <w:r w:rsidRPr="00127951">
        <w:rPr>
          <w:rFonts w:ascii="Arial" w:hAnsi="Arial" w:cs="Arial"/>
          <w:color w:val="002060"/>
          <w:sz w:val="22"/>
          <w:szCs w:val="22"/>
        </w:rPr>
        <w:t xml:space="preserve">Dr Lovely </w:t>
      </w:r>
      <w:proofErr w:type="spellStart"/>
      <w:r w:rsidRPr="00127951">
        <w:rPr>
          <w:rFonts w:ascii="Arial" w:hAnsi="Arial" w:cs="Arial"/>
          <w:color w:val="002060"/>
          <w:sz w:val="22"/>
          <w:szCs w:val="22"/>
        </w:rPr>
        <w:t>Rajan</w:t>
      </w:r>
      <w:proofErr w:type="spellEnd"/>
      <w:r w:rsidRPr="00127951">
        <w:rPr>
          <w:rFonts w:ascii="Arial" w:hAnsi="Arial" w:cs="Arial"/>
          <w:color w:val="002060"/>
          <w:sz w:val="22"/>
          <w:szCs w:val="22"/>
        </w:rPr>
        <w:t>- General Adult Psychiatry</w:t>
      </w:r>
    </w:p>
    <w:p w14:paraId="2490DD8B" w14:textId="77777777" w:rsidR="00E01D40" w:rsidRPr="00127951" w:rsidRDefault="00E01D40" w:rsidP="00E01D40">
      <w:pPr>
        <w:ind w:left="720" w:right="-900" w:firstLine="720"/>
        <w:jc w:val="both"/>
        <w:rPr>
          <w:rFonts w:ascii="Arial" w:hAnsi="Arial" w:cs="Arial"/>
          <w:color w:val="002060"/>
          <w:sz w:val="22"/>
          <w:szCs w:val="22"/>
        </w:rPr>
      </w:pPr>
      <w:r w:rsidRPr="00127951">
        <w:rPr>
          <w:rFonts w:ascii="Arial" w:hAnsi="Arial" w:cs="Arial"/>
          <w:color w:val="002060"/>
          <w:sz w:val="22"/>
          <w:szCs w:val="22"/>
        </w:rPr>
        <w:t xml:space="preserve">Dr </w:t>
      </w:r>
      <w:proofErr w:type="spellStart"/>
      <w:r w:rsidRPr="00127951">
        <w:rPr>
          <w:rFonts w:ascii="Arial" w:hAnsi="Arial" w:cs="Arial"/>
          <w:color w:val="002060"/>
          <w:sz w:val="22"/>
          <w:szCs w:val="22"/>
        </w:rPr>
        <w:t>Nagore</w:t>
      </w:r>
      <w:proofErr w:type="spellEnd"/>
      <w:r w:rsidRPr="00127951">
        <w:rPr>
          <w:rFonts w:ascii="Arial" w:hAnsi="Arial" w:cs="Arial"/>
          <w:color w:val="002060"/>
          <w:sz w:val="22"/>
          <w:szCs w:val="22"/>
        </w:rPr>
        <w:t xml:space="preserve"> </w:t>
      </w:r>
      <w:proofErr w:type="spellStart"/>
      <w:r w:rsidRPr="00127951">
        <w:rPr>
          <w:rFonts w:ascii="Arial" w:hAnsi="Arial" w:cs="Arial"/>
          <w:color w:val="002060"/>
          <w:sz w:val="22"/>
          <w:szCs w:val="22"/>
        </w:rPr>
        <w:t>Penades</w:t>
      </w:r>
      <w:proofErr w:type="spellEnd"/>
      <w:r w:rsidRPr="00127951">
        <w:rPr>
          <w:rFonts w:ascii="Arial" w:hAnsi="Arial" w:cs="Arial"/>
          <w:color w:val="002060"/>
          <w:sz w:val="22"/>
          <w:szCs w:val="22"/>
        </w:rPr>
        <w:t>- General Adult Psychiatry</w:t>
      </w:r>
    </w:p>
    <w:p w14:paraId="648FF22A" w14:textId="77777777" w:rsidR="00E01D40" w:rsidRPr="00127951" w:rsidRDefault="00E01D40" w:rsidP="00E01D40">
      <w:pPr>
        <w:ind w:left="720" w:right="-900" w:firstLine="720"/>
        <w:jc w:val="both"/>
        <w:rPr>
          <w:rFonts w:ascii="Arial" w:hAnsi="Arial" w:cs="Arial"/>
          <w:color w:val="002060"/>
          <w:sz w:val="22"/>
          <w:szCs w:val="22"/>
        </w:rPr>
      </w:pPr>
      <w:r w:rsidRPr="00127951">
        <w:rPr>
          <w:rFonts w:ascii="Arial" w:hAnsi="Arial" w:cs="Arial"/>
          <w:color w:val="002060"/>
          <w:sz w:val="22"/>
          <w:szCs w:val="22"/>
        </w:rPr>
        <w:t xml:space="preserve">Dr Lynne </w:t>
      </w:r>
      <w:proofErr w:type="spellStart"/>
      <w:r w:rsidRPr="00127951">
        <w:rPr>
          <w:rFonts w:ascii="Arial" w:hAnsi="Arial" w:cs="Arial"/>
          <w:color w:val="002060"/>
          <w:sz w:val="22"/>
          <w:szCs w:val="22"/>
        </w:rPr>
        <w:t>Doig</w:t>
      </w:r>
      <w:proofErr w:type="spellEnd"/>
      <w:r w:rsidRPr="00127951">
        <w:rPr>
          <w:rFonts w:ascii="Arial" w:hAnsi="Arial" w:cs="Arial"/>
          <w:color w:val="002060"/>
          <w:sz w:val="22"/>
          <w:szCs w:val="22"/>
        </w:rPr>
        <w:t>- Speciality Grade (Staff grade)</w:t>
      </w:r>
    </w:p>
    <w:p w14:paraId="03DA8D22" w14:textId="77777777" w:rsidR="00E01D40" w:rsidRPr="00127951" w:rsidRDefault="00E01D40" w:rsidP="00E01D40">
      <w:pPr>
        <w:ind w:right="-900"/>
        <w:jc w:val="both"/>
        <w:rPr>
          <w:rFonts w:ascii="Arial" w:hAnsi="Arial" w:cs="Arial"/>
          <w:color w:val="002060"/>
          <w:sz w:val="22"/>
          <w:szCs w:val="22"/>
        </w:rPr>
      </w:pPr>
    </w:p>
    <w:p w14:paraId="12A7B2F2" w14:textId="7408776D" w:rsidR="00E01D40" w:rsidRPr="00127951" w:rsidRDefault="00E01D40" w:rsidP="00E01D40">
      <w:pPr>
        <w:ind w:right="-900"/>
        <w:jc w:val="both"/>
        <w:rPr>
          <w:rFonts w:ascii="Arial" w:hAnsi="Arial" w:cs="Arial"/>
          <w:b/>
          <w:color w:val="002060"/>
          <w:sz w:val="22"/>
          <w:szCs w:val="22"/>
          <w:u w:val="single"/>
        </w:rPr>
      </w:pPr>
      <w:r w:rsidRPr="00127951">
        <w:rPr>
          <w:rFonts w:ascii="Arial" w:hAnsi="Arial" w:cs="Arial"/>
          <w:b/>
          <w:color w:val="002060"/>
          <w:sz w:val="22"/>
          <w:szCs w:val="22"/>
          <w:u w:val="single"/>
        </w:rPr>
        <w:t xml:space="preserve">Consultants Providing Subspecialist Input </w:t>
      </w:r>
    </w:p>
    <w:p w14:paraId="4688A24A" w14:textId="77777777" w:rsidR="00E01D40" w:rsidRPr="00127951" w:rsidRDefault="00E01D40" w:rsidP="00E01D40">
      <w:pPr>
        <w:ind w:left="540" w:right="-900"/>
        <w:jc w:val="both"/>
        <w:rPr>
          <w:rFonts w:ascii="Arial" w:hAnsi="Arial" w:cs="Arial"/>
          <w:color w:val="002060"/>
          <w:sz w:val="22"/>
          <w:szCs w:val="22"/>
        </w:rPr>
      </w:pPr>
    </w:p>
    <w:p w14:paraId="02C6D4F4"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 xml:space="preserve">Dr David Osborne – Psychotherapy </w:t>
      </w:r>
    </w:p>
    <w:p w14:paraId="20E44B31"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Dr Beck- Schwann – Addictions Psychiatry</w:t>
      </w:r>
    </w:p>
    <w:p w14:paraId="71255345"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Dr Anne Graham– Learning Disability Psychiatry</w:t>
      </w:r>
    </w:p>
    <w:p w14:paraId="3FF85EF3"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Vacancy– Learning Disability Psychiatry</w:t>
      </w:r>
    </w:p>
    <w:p w14:paraId="04AD9BA1" w14:textId="726500A1" w:rsidR="00E01D40" w:rsidRPr="00127951" w:rsidRDefault="00E01D40" w:rsidP="00E01D40">
      <w:pPr>
        <w:ind w:left="720" w:right="-900" w:firstLine="720"/>
        <w:jc w:val="both"/>
        <w:rPr>
          <w:rFonts w:ascii="Arial" w:hAnsi="Arial" w:cs="Arial"/>
          <w:color w:val="002060"/>
          <w:sz w:val="22"/>
          <w:szCs w:val="22"/>
        </w:rPr>
      </w:pPr>
      <w:r w:rsidRPr="00127951">
        <w:rPr>
          <w:rFonts w:ascii="Arial" w:hAnsi="Arial" w:cs="Arial"/>
          <w:color w:val="002060"/>
          <w:sz w:val="22"/>
          <w:szCs w:val="22"/>
        </w:rPr>
        <w:t>Dr Maria Oto – Liaison Psychiatry</w:t>
      </w:r>
    </w:p>
    <w:p w14:paraId="13381016"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ab/>
      </w:r>
      <w:r w:rsidRPr="00127951">
        <w:rPr>
          <w:rFonts w:ascii="Arial" w:hAnsi="Arial" w:cs="Arial"/>
          <w:color w:val="002060"/>
          <w:sz w:val="22"/>
          <w:szCs w:val="22"/>
        </w:rPr>
        <w:tab/>
        <w:t xml:space="preserve">Dr Sinead </w:t>
      </w:r>
      <w:proofErr w:type="spellStart"/>
      <w:r w:rsidRPr="00127951">
        <w:rPr>
          <w:rFonts w:ascii="Arial" w:hAnsi="Arial" w:cs="Arial"/>
          <w:color w:val="002060"/>
          <w:sz w:val="22"/>
          <w:szCs w:val="22"/>
        </w:rPr>
        <w:t>McAree</w:t>
      </w:r>
      <w:proofErr w:type="spellEnd"/>
      <w:r w:rsidRPr="00127951">
        <w:rPr>
          <w:rFonts w:ascii="Arial" w:hAnsi="Arial" w:cs="Arial"/>
          <w:color w:val="002060"/>
          <w:sz w:val="22"/>
          <w:szCs w:val="22"/>
        </w:rPr>
        <w:t>- IHTT / Lead Clinician</w:t>
      </w:r>
    </w:p>
    <w:p w14:paraId="68CDCFFE" w14:textId="77777777" w:rsidR="00E01D40" w:rsidRPr="00127951" w:rsidRDefault="00E01D40" w:rsidP="00E01D40">
      <w:pPr>
        <w:ind w:left="1260" w:right="-900" w:firstLine="180"/>
        <w:jc w:val="both"/>
        <w:rPr>
          <w:rFonts w:ascii="Arial" w:hAnsi="Arial" w:cs="Arial"/>
          <w:color w:val="002060"/>
          <w:sz w:val="22"/>
          <w:szCs w:val="22"/>
        </w:rPr>
      </w:pPr>
      <w:r w:rsidRPr="00127951">
        <w:rPr>
          <w:rFonts w:ascii="Arial" w:hAnsi="Arial" w:cs="Arial"/>
          <w:color w:val="002060"/>
          <w:sz w:val="22"/>
          <w:szCs w:val="22"/>
        </w:rPr>
        <w:t>Dr Emma Earl- Speciality grade doctor, IHTT</w:t>
      </w:r>
    </w:p>
    <w:p w14:paraId="3AB11F5C" w14:textId="77777777" w:rsidR="00E01D40" w:rsidRPr="00127951" w:rsidRDefault="00E01D40" w:rsidP="00E01D40">
      <w:pPr>
        <w:ind w:left="540" w:right="-900"/>
        <w:jc w:val="both"/>
        <w:rPr>
          <w:rFonts w:ascii="Arial" w:hAnsi="Arial" w:cs="Arial"/>
          <w:color w:val="002060"/>
          <w:sz w:val="22"/>
          <w:szCs w:val="22"/>
        </w:rPr>
      </w:pPr>
      <w:r w:rsidRPr="00127951">
        <w:rPr>
          <w:rFonts w:ascii="Arial" w:hAnsi="Arial" w:cs="Arial"/>
          <w:color w:val="002060"/>
          <w:sz w:val="22"/>
          <w:szCs w:val="22"/>
        </w:rPr>
        <w:t xml:space="preserve">             </w:t>
      </w:r>
      <w:r w:rsidRPr="00127951">
        <w:rPr>
          <w:rFonts w:ascii="Arial" w:hAnsi="Arial" w:cs="Arial"/>
          <w:color w:val="002060"/>
          <w:sz w:val="22"/>
          <w:szCs w:val="22"/>
        </w:rPr>
        <w:tab/>
        <w:t>Dr Lorna Harris – ESTEEM/ Clinical Tutor</w:t>
      </w:r>
    </w:p>
    <w:p w14:paraId="380CEF54" w14:textId="77777777" w:rsidR="00E01D40" w:rsidRPr="00127951" w:rsidRDefault="00E01D40" w:rsidP="00E01D40">
      <w:pPr>
        <w:ind w:left="540" w:right="-900"/>
        <w:jc w:val="both"/>
        <w:rPr>
          <w:rFonts w:ascii="Arial" w:hAnsi="Arial" w:cs="Arial"/>
          <w:color w:val="002060"/>
          <w:sz w:val="22"/>
          <w:szCs w:val="22"/>
        </w:rPr>
      </w:pPr>
    </w:p>
    <w:p w14:paraId="63463A5D" w14:textId="77777777" w:rsidR="00E01D40" w:rsidRPr="00127951" w:rsidRDefault="00E01D40" w:rsidP="00E01D40">
      <w:pPr>
        <w:ind w:left="540" w:right="-900"/>
        <w:jc w:val="both"/>
        <w:rPr>
          <w:rFonts w:ascii="Arial" w:hAnsi="Arial" w:cs="Arial"/>
          <w:color w:val="002060"/>
          <w:sz w:val="22"/>
          <w:szCs w:val="22"/>
        </w:rPr>
      </w:pPr>
    </w:p>
    <w:p w14:paraId="2468996D" w14:textId="1839DB41" w:rsidR="008A52ED" w:rsidRPr="00127951" w:rsidRDefault="00E01D40" w:rsidP="00E01D40">
      <w:pPr>
        <w:rPr>
          <w:rFonts w:ascii="Arial" w:hAnsi="Arial" w:cs="Arial"/>
          <w:b/>
          <w:bCs/>
          <w:color w:val="002060"/>
          <w:sz w:val="22"/>
          <w:szCs w:val="22"/>
        </w:rPr>
      </w:pPr>
      <w:r w:rsidRPr="00127951">
        <w:rPr>
          <w:rFonts w:ascii="Arial" w:hAnsi="Arial" w:cs="Arial"/>
          <w:color w:val="002060"/>
          <w:sz w:val="22"/>
          <w:szCs w:val="22"/>
        </w:rPr>
        <w:t>There are 12 training grade posts (including one FY2 post and 2 GPST posts), and generally 1-3 Higher Specialist Trainees at any one time.</w:t>
      </w:r>
    </w:p>
    <w:p w14:paraId="3EF75A76" w14:textId="77777777" w:rsidR="00127951" w:rsidRPr="00127951" w:rsidRDefault="00127951" w:rsidP="008A52ED">
      <w:pPr>
        <w:rPr>
          <w:rFonts w:ascii="Arial" w:hAnsi="Arial" w:cs="Arial"/>
          <w:b/>
          <w:bCs/>
          <w:color w:val="002060"/>
          <w:sz w:val="32"/>
          <w:szCs w:val="32"/>
        </w:rPr>
      </w:pPr>
    </w:p>
    <w:p w14:paraId="32564533" w14:textId="77777777" w:rsidR="00127951" w:rsidRPr="00127951" w:rsidRDefault="00127951" w:rsidP="008A52ED">
      <w:pPr>
        <w:rPr>
          <w:rFonts w:ascii="Arial" w:hAnsi="Arial" w:cs="Arial"/>
          <w:b/>
          <w:bCs/>
          <w:color w:val="002060"/>
          <w:sz w:val="32"/>
          <w:szCs w:val="32"/>
        </w:rPr>
      </w:pPr>
    </w:p>
    <w:p w14:paraId="32A97152" w14:textId="77777777" w:rsidR="00127951" w:rsidRPr="00127951" w:rsidRDefault="00127951" w:rsidP="008A52ED">
      <w:pPr>
        <w:rPr>
          <w:rFonts w:ascii="Arial" w:hAnsi="Arial" w:cs="Arial"/>
          <w:b/>
          <w:bCs/>
          <w:color w:val="002060"/>
          <w:sz w:val="32"/>
          <w:szCs w:val="32"/>
        </w:rPr>
      </w:pPr>
    </w:p>
    <w:p w14:paraId="5BD29E86" w14:textId="77777777" w:rsidR="009241F2" w:rsidRPr="00127951" w:rsidRDefault="008502BD" w:rsidP="008A52ED">
      <w:pPr>
        <w:rPr>
          <w:rFonts w:ascii="Arial" w:hAnsi="Arial" w:cs="Arial"/>
          <w:b/>
          <w:bCs/>
          <w:color w:val="002060"/>
          <w:sz w:val="32"/>
          <w:szCs w:val="32"/>
        </w:rPr>
      </w:pPr>
      <w:r w:rsidRPr="00127951">
        <w:rPr>
          <w:rFonts w:ascii="Arial" w:hAnsi="Arial" w:cs="Arial"/>
          <w:b/>
          <w:bCs/>
          <w:color w:val="002060"/>
          <w:sz w:val="32"/>
          <w:szCs w:val="32"/>
        </w:rPr>
        <w:t>Section 3:</w:t>
      </w:r>
    </w:p>
    <w:p w14:paraId="3A184FCD" w14:textId="77777777" w:rsidR="009241F2" w:rsidRPr="00127951" w:rsidRDefault="009241F2" w:rsidP="008A52ED">
      <w:pPr>
        <w:rPr>
          <w:rFonts w:ascii="Arial" w:hAnsi="Arial" w:cs="Arial"/>
          <w:b/>
          <w:bCs/>
          <w:color w:val="002060"/>
          <w:sz w:val="32"/>
          <w:szCs w:val="32"/>
        </w:rPr>
      </w:pPr>
    </w:p>
    <w:p w14:paraId="11D97A1D" w14:textId="77777777" w:rsidR="00127951" w:rsidRPr="00127951" w:rsidRDefault="00127951" w:rsidP="00127951">
      <w:pPr>
        <w:jc w:val="both"/>
        <w:rPr>
          <w:rFonts w:ascii="Arial" w:hAnsi="Arial" w:cs="Arial"/>
          <w:b/>
          <w:color w:val="002060"/>
          <w:u w:val="single"/>
        </w:rPr>
      </w:pPr>
      <w:r w:rsidRPr="00127951">
        <w:rPr>
          <w:rFonts w:ascii="Arial" w:hAnsi="Arial" w:cs="Arial"/>
          <w:b/>
          <w:color w:val="002060"/>
          <w:u w:val="single"/>
        </w:rPr>
        <w:t>Duties of the Post</w:t>
      </w:r>
    </w:p>
    <w:p w14:paraId="5F2E6D12" w14:textId="77777777" w:rsidR="00127951" w:rsidRPr="00127951" w:rsidRDefault="00127951" w:rsidP="00127951">
      <w:pPr>
        <w:jc w:val="both"/>
        <w:rPr>
          <w:rFonts w:ascii="Arial" w:hAnsi="Arial" w:cs="Arial"/>
          <w:b/>
          <w:color w:val="002060"/>
          <w:u w:val="single"/>
        </w:rPr>
      </w:pPr>
    </w:p>
    <w:p w14:paraId="131B30C5"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The successful candidate will be expected to provide a comprehensive range of services to Older Adult patients.  This will include inpatient and outpatient treatments working as part of a multi-disciplinary team.  </w:t>
      </w:r>
    </w:p>
    <w:p w14:paraId="152AB841" w14:textId="77777777" w:rsidR="00127951" w:rsidRPr="00127951" w:rsidRDefault="00127951" w:rsidP="00127951">
      <w:pPr>
        <w:jc w:val="both"/>
        <w:rPr>
          <w:rFonts w:ascii="Arial" w:hAnsi="Arial" w:cs="Arial"/>
          <w:color w:val="002060"/>
        </w:rPr>
      </w:pPr>
    </w:p>
    <w:p w14:paraId="22EB626B"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The advertised post covers patients from the West Renfrewshire areas of Johnstone, Linwood, Bridge of Weir and </w:t>
      </w:r>
      <w:proofErr w:type="spellStart"/>
      <w:r w:rsidRPr="00127951">
        <w:rPr>
          <w:rFonts w:ascii="Arial" w:hAnsi="Arial" w:cs="Arial"/>
          <w:color w:val="002060"/>
        </w:rPr>
        <w:t>Lochwinnoch</w:t>
      </w:r>
      <w:proofErr w:type="spellEnd"/>
      <w:r w:rsidRPr="00127951">
        <w:rPr>
          <w:rFonts w:ascii="Arial" w:hAnsi="Arial" w:cs="Arial"/>
          <w:color w:val="002060"/>
        </w:rPr>
        <w:t xml:space="preserve">. The over 65 population of these practices is around 11,700. The successful applicant would be responsible for all patients within the service from these GP practices, both inpatient and outpatient. This excludes patients requiring liaison input in the royal Alexandra Hospital or in care homes, as this service is provided by the liaison team. </w:t>
      </w:r>
    </w:p>
    <w:p w14:paraId="3B2B5D51" w14:textId="77777777" w:rsidR="00127951" w:rsidRPr="00127951" w:rsidRDefault="00127951" w:rsidP="00127951">
      <w:pPr>
        <w:ind w:left="540"/>
        <w:jc w:val="both"/>
        <w:rPr>
          <w:rFonts w:ascii="Arial" w:hAnsi="Arial" w:cs="Arial"/>
          <w:color w:val="002060"/>
        </w:rPr>
      </w:pPr>
    </w:p>
    <w:p w14:paraId="09A7B9FB" w14:textId="77777777" w:rsidR="00127951" w:rsidRPr="00127951" w:rsidRDefault="00127951" w:rsidP="00127951">
      <w:pPr>
        <w:jc w:val="both"/>
        <w:rPr>
          <w:rFonts w:ascii="Arial" w:hAnsi="Arial" w:cs="Arial"/>
          <w:color w:val="002060"/>
        </w:rPr>
      </w:pPr>
      <w:r w:rsidRPr="00127951">
        <w:rPr>
          <w:rFonts w:ascii="Arial" w:hAnsi="Arial" w:cs="Arial"/>
          <w:color w:val="002060"/>
        </w:rPr>
        <w:t>A total of nine sessions are allocated to direct clinical care split between the CMHT and inpatient work. The post holder would have 4 outpatient clinic sessions plus one CMHT team meeting/CPA/ tribunal session, 3 sessions to provide consultant input to inpatients within ward 37 and 39 at the Royal Alexandra Hospital, 1 session for Direct Clinical Care admin and 1 Supporting Professional Activities (SPA) session. Domiciliary visits, court reports, Mental Health Act/Adults with Incapacity work will be undertaken as required. Job plans are negotiable; in line with the provision of service required. Applicant’s previous experience will be taken into account.</w:t>
      </w:r>
    </w:p>
    <w:p w14:paraId="02968597" w14:textId="77777777" w:rsidR="00127951" w:rsidRPr="00127951" w:rsidRDefault="00127951" w:rsidP="00127951">
      <w:pPr>
        <w:jc w:val="both"/>
        <w:rPr>
          <w:rFonts w:ascii="Arial" w:hAnsi="Arial" w:cs="Arial"/>
          <w:color w:val="002060"/>
        </w:rPr>
      </w:pPr>
    </w:p>
    <w:p w14:paraId="638F9632" w14:textId="77777777" w:rsidR="00127951" w:rsidRPr="00127951" w:rsidRDefault="00127951" w:rsidP="00127951">
      <w:pPr>
        <w:jc w:val="both"/>
        <w:rPr>
          <w:rFonts w:ascii="Arial" w:hAnsi="Arial" w:cs="Arial"/>
          <w:color w:val="002060"/>
        </w:rPr>
      </w:pPr>
      <w:r w:rsidRPr="00127951">
        <w:rPr>
          <w:rFonts w:ascii="Arial" w:hAnsi="Arial" w:cs="Arial"/>
          <w:color w:val="002060"/>
        </w:rPr>
        <w:t>Renfrewshire consultants participate in the South Glasgow and Clyde on call rota with a current on call frequency of 1:25 (non-resident). There is usually a second on rota of higher trainees. The successful candidates will participate in the on call rota and cover for colleagues during absence in line with arrangements set out in the National Terms and Conditions. With agreement from the Associate Medical Director the post holder will have the opportunity to opt-out of this rota.</w:t>
      </w:r>
    </w:p>
    <w:p w14:paraId="1681D9AE" w14:textId="77777777" w:rsidR="00127951" w:rsidRPr="00127951" w:rsidRDefault="00127951" w:rsidP="00127951">
      <w:pPr>
        <w:ind w:left="540"/>
        <w:jc w:val="both"/>
        <w:rPr>
          <w:rFonts w:ascii="Arial" w:hAnsi="Arial" w:cs="Arial"/>
          <w:color w:val="002060"/>
        </w:rPr>
      </w:pPr>
    </w:p>
    <w:p w14:paraId="0E88A6B4"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The Renfrewshire, week day on call rota covers the whole of Renfrewshire for adult and older adult mental health services and full time Consultants are on call approximately two days per month. </w:t>
      </w:r>
    </w:p>
    <w:p w14:paraId="2B700D9A" w14:textId="77777777" w:rsidR="00127951" w:rsidRPr="00127951" w:rsidRDefault="00127951" w:rsidP="00127951">
      <w:pPr>
        <w:ind w:left="540"/>
        <w:jc w:val="both"/>
        <w:rPr>
          <w:rFonts w:ascii="Arial" w:hAnsi="Arial" w:cs="Arial"/>
          <w:color w:val="002060"/>
        </w:rPr>
      </w:pPr>
    </w:p>
    <w:p w14:paraId="4F5BD3D8" w14:textId="4853F16F" w:rsidR="00127951" w:rsidRPr="00127951" w:rsidRDefault="00127951" w:rsidP="00127951">
      <w:pPr>
        <w:jc w:val="both"/>
        <w:rPr>
          <w:rFonts w:ascii="Arial" w:hAnsi="Arial" w:cs="Arial"/>
          <w:color w:val="002060"/>
        </w:rPr>
      </w:pPr>
      <w:r w:rsidRPr="00127951">
        <w:rPr>
          <w:rFonts w:ascii="Arial" w:hAnsi="Arial" w:cs="Arial"/>
          <w:b/>
          <w:color w:val="002060"/>
          <w:u w:val="single"/>
        </w:rPr>
        <w:t>Teaching/Administration</w:t>
      </w:r>
      <w:r w:rsidRPr="00127951">
        <w:rPr>
          <w:rFonts w:ascii="Arial" w:hAnsi="Arial" w:cs="Arial"/>
          <w:color w:val="002060"/>
          <w:u w:val="single"/>
        </w:rPr>
        <w:t xml:space="preserve"> </w:t>
      </w:r>
    </w:p>
    <w:p w14:paraId="10DAE4A2" w14:textId="77777777" w:rsidR="00127951" w:rsidRPr="00127951" w:rsidRDefault="00127951" w:rsidP="00127951">
      <w:pPr>
        <w:ind w:left="567"/>
        <w:jc w:val="both"/>
        <w:rPr>
          <w:rFonts w:ascii="Arial" w:hAnsi="Arial" w:cs="Arial"/>
          <w:color w:val="002060"/>
          <w:u w:val="single"/>
        </w:rPr>
      </w:pPr>
    </w:p>
    <w:p w14:paraId="3881C231" w14:textId="77777777" w:rsidR="00127951" w:rsidRPr="00127951" w:rsidRDefault="00127951" w:rsidP="00127951">
      <w:pPr>
        <w:jc w:val="both"/>
        <w:rPr>
          <w:rFonts w:ascii="Arial" w:hAnsi="Arial" w:cs="Arial"/>
          <w:color w:val="002060"/>
        </w:rPr>
      </w:pPr>
      <w:r w:rsidRPr="00127951">
        <w:rPr>
          <w:rFonts w:ascii="Arial" w:hAnsi="Arial" w:cs="Arial"/>
          <w:b/>
          <w:color w:val="002060"/>
        </w:rPr>
        <w:t>Other Opportunities</w:t>
      </w:r>
    </w:p>
    <w:p w14:paraId="65039323" w14:textId="77777777" w:rsidR="00127951" w:rsidRPr="00127951" w:rsidRDefault="00127951" w:rsidP="00127951">
      <w:pPr>
        <w:jc w:val="both"/>
        <w:rPr>
          <w:rFonts w:ascii="Arial" w:hAnsi="Arial" w:cs="Arial"/>
          <w:color w:val="002060"/>
        </w:rPr>
      </w:pPr>
      <w:r w:rsidRPr="00127951">
        <w:rPr>
          <w:rFonts w:ascii="Arial" w:hAnsi="Arial" w:cs="Arial"/>
          <w:color w:val="002060"/>
        </w:rPr>
        <w:t>Multidisciplinary Teaching</w:t>
      </w:r>
    </w:p>
    <w:p w14:paraId="55308E8A" w14:textId="77777777" w:rsidR="00127951" w:rsidRPr="00127951" w:rsidRDefault="00127951" w:rsidP="00127951">
      <w:pPr>
        <w:ind w:left="567"/>
        <w:jc w:val="both"/>
        <w:rPr>
          <w:rFonts w:ascii="Arial" w:hAnsi="Arial" w:cs="Arial"/>
          <w:color w:val="002060"/>
        </w:rPr>
      </w:pPr>
    </w:p>
    <w:p w14:paraId="42D92265" w14:textId="77777777" w:rsidR="00127951" w:rsidRPr="00127951" w:rsidRDefault="00127951" w:rsidP="00127951">
      <w:pPr>
        <w:jc w:val="both"/>
        <w:rPr>
          <w:rFonts w:ascii="Arial" w:hAnsi="Arial" w:cs="Arial"/>
          <w:color w:val="002060"/>
        </w:rPr>
      </w:pPr>
      <w:r w:rsidRPr="00127951">
        <w:rPr>
          <w:rFonts w:ascii="Arial" w:hAnsi="Arial" w:cs="Arial"/>
          <w:color w:val="002060"/>
        </w:rPr>
        <w:t>There is opportunity for multidisciplinary teaching within the service from time to time and this is encouraged as a contribution to team/staff development. Medical students are regularly on attachment from Glasgow University.</w:t>
      </w:r>
    </w:p>
    <w:p w14:paraId="1F094380" w14:textId="77777777" w:rsidR="00127951" w:rsidRPr="00127951" w:rsidRDefault="00127951" w:rsidP="00127951">
      <w:pPr>
        <w:ind w:left="567"/>
        <w:jc w:val="both"/>
        <w:rPr>
          <w:rFonts w:ascii="Arial" w:hAnsi="Arial" w:cs="Arial"/>
          <w:color w:val="002060"/>
        </w:rPr>
      </w:pPr>
    </w:p>
    <w:p w14:paraId="416F51ED" w14:textId="77777777" w:rsidR="00127951" w:rsidRPr="00127951" w:rsidRDefault="00127951" w:rsidP="00127951">
      <w:pPr>
        <w:jc w:val="both"/>
        <w:rPr>
          <w:rFonts w:ascii="Arial" w:hAnsi="Arial" w:cs="Arial"/>
          <w:color w:val="002060"/>
        </w:rPr>
      </w:pPr>
      <w:r w:rsidRPr="00127951">
        <w:rPr>
          <w:rFonts w:ascii="Arial" w:hAnsi="Arial" w:cs="Arial"/>
          <w:b/>
          <w:color w:val="002060"/>
        </w:rPr>
        <w:t>Research</w:t>
      </w:r>
    </w:p>
    <w:p w14:paraId="66A6D56D" w14:textId="77777777" w:rsidR="00127951" w:rsidRPr="00127951" w:rsidRDefault="00127951" w:rsidP="00127951">
      <w:pPr>
        <w:jc w:val="both"/>
        <w:rPr>
          <w:rFonts w:ascii="Arial" w:hAnsi="Arial" w:cs="Arial"/>
          <w:color w:val="002060"/>
        </w:rPr>
      </w:pPr>
      <w:r w:rsidRPr="00127951">
        <w:rPr>
          <w:rFonts w:ascii="Arial" w:hAnsi="Arial" w:cs="Arial"/>
          <w:color w:val="002060"/>
        </w:rPr>
        <w:t>There are a number of research projects on going in Greater Glasgow and Clyde and the post holder will be encouraged to become involved in research if they wish.</w:t>
      </w:r>
    </w:p>
    <w:p w14:paraId="295698C1" w14:textId="77777777" w:rsidR="00127951" w:rsidRPr="00127951" w:rsidRDefault="00127951" w:rsidP="00127951">
      <w:pPr>
        <w:ind w:left="567"/>
        <w:jc w:val="both"/>
        <w:rPr>
          <w:rFonts w:ascii="Arial" w:hAnsi="Arial" w:cs="Arial"/>
          <w:color w:val="002060"/>
        </w:rPr>
      </w:pPr>
      <w:r w:rsidRPr="00127951">
        <w:rPr>
          <w:rFonts w:ascii="Arial" w:hAnsi="Arial" w:cs="Arial"/>
          <w:color w:val="002060"/>
        </w:rPr>
        <w:t xml:space="preserve"> </w:t>
      </w:r>
    </w:p>
    <w:p w14:paraId="7A2EFC00" w14:textId="77777777" w:rsidR="00127951" w:rsidRPr="00127951" w:rsidRDefault="00127951" w:rsidP="00127951">
      <w:pPr>
        <w:jc w:val="both"/>
        <w:rPr>
          <w:rFonts w:ascii="Arial" w:hAnsi="Arial" w:cs="Arial"/>
          <w:color w:val="002060"/>
        </w:rPr>
      </w:pPr>
      <w:r w:rsidRPr="00127951">
        <w:rPr>
          <w:rFonts w:ascii="Arial" w:hAnsi="Arial" w:cs="Arial"/>
          <w:b/>
          <w:color w:val="002060"/>
        </w:rPr>
        <w:t>Continued Professional Development</w:t>
      </w:r>
    </w:p>
    <w:p w14:paraId="77868EAC" w14:textId="77777777" w:rsidR="00127951" w:rsidRPr="00127951" w:rsidRDefault="00127951" w:rsidP="00127951">
      <w:pPr>
        <w:jc w:val="both"/>
        <w:rPr>
          <w:rFonts w:ascii="Arial" w:hAnsi="Arial" w:cs="Arial"/>
          <w:color w:val="002060"/>
        </w:rPr>
      </w:pPr>
      <w:r w:rsidRPr="00127951">
        <w:rPr>
          <w:rFonts w:ascii="Arial" w:hAnsi="Arial" w:cs="Arial"/>
          <w:color w:val="002060"/>
        </w:rPr>
        <w:t>Study Leave</w:t>
      </w:r>
    </w:p>
    <w:p w14:paraId="001C544D" w14:textId="77777777" w:rsidR="00127951" w:rsidRPr="00127951" w:rsidRDefault="00127951" w:rsidP="00127951">
      <w:pPr>
        <w:jc w:val="both"/>
        <w:rPr>
          <w:rFonts w:ascii="Arial" w:hAnsi="Arial" w:cs="Arial"/>
          <w:color w:val="002060"/>
        </w:rPr>
      </w:pPr>
      <w:r w:rsidRPr="00127951">
        <w:rPr>
          <w:rFonts w:ascii="Arial" w:hAnsi="Arial" w:cs="Arial"/>
          <w:color w:val="002060"/>
        </w:rPr>
        <w:t>There is a study leave budget and medical staff are encouraged to ensure that they keep their practice up to date.</w:t>
      </w:r>
    </w:p>
    <w:p w14:paraId="59DAAC2B" w14:textId="77777777" w:rsidR="00127951" w:rsidRPr="00127951" w:rsidRDefault="00127951" w:rsidP="00127951">
      <w:pPr>
        <w:ind w:left="567"/>
        <w:jc w:val="both"/>
        <w:rPr>
          <w:rFonts w:ascii="Arial" w:hAnsi="Arial" w:cs="Arial"/>
          <w:color w:val="002060"/>
        </w:rPr>
      </w:pPr>
    </w:p>
    <w:p w14:paraId="350BCF2E" w14:textId="77777777" w:rsidR="00127951" w:rsidRPr="00127951" w:rsidRDefault="00127951" w:rsidP="00127951">
      <w:pPr>
        <w:jc w:val="both"/>
        <w:rPr>
          <w:rFonts w:ascii="Arial" w:hAnsi="Arial" w:cs="Arial"/>
          <w:color w:val="002060"/>
        </w:rPr>
      </w:pPr>
      <w:r w:rsidRPr="00127951">
        <w:rPr>
          <w:rFonts w:ascii="Arial" w:hAnsi="Arial" w:cs="Arial"/>
          <w:b/>
          <w:color w:val="002060"/>
        </w:rPr>
        <w:t>CPD</w:t>
      </w:r>
    </w:p>
    <w:p w14:paraId="2117EC9B" w14:textId="77777777" w:rsidR="00127951" w:rsidRPr="00127951" w:rsidRDefault="00127951" w:rsidP="00127951">
      <w:pPr>
        <w:jc w:val="both"/>
        <w:rPr>
          <w:rFonts w:ascii="Arial" w:hAnsi="Arial" w:cs="Arial"/>
          <w:color w:val="002060"/>
        </w:rPr>
      </w:pPr>
      <w:r w:rsidRPr="00127951">
        <w:rPr>
          <w:rFonts w:ascii="Arial" w:hAnsi="Arial" w:cs="Arial"/>
          <w:color w:val="002060"/>
        </w:rPr>
        <w:t>There is a West of Scotland CPD Programme.</w:t>
      </w:r>
    </w:p>
    <w:p w14:paraId="2DDCC86E" w14:textId="77777777" w:rsidR="00127951" w:rsidRPr="00127951" w:rsidRDefault="00127951" w:rsidP="00127951">
      <w:pPr>
        <w:ind w:left="567"/>
        <w:jc w:val="both"/>
        <w:rPr>
          <w:rFonts w:ascii="Arial" w:hAnsi="Arial" w:cs="Arial"/>
          <w:color w:val="002060"/>
        </w:rPr>
      </w:pPr>
    </w:p>
    <w:p w14:paraId="0A0200CD" w14:textId="77777777" w:rsidR="00127951" w:rsidRPr="00127951" w:rsidRDefault="00127951" w:rsidP="00127951">
      <w:pPr>
        <w:jc w:val="both"/>
        <w:rPr>
          <w:rFonts w:ascii="Arial" w:hAnsi="Arial" w:cs="Arial"/>
          <w:color w:val="002060"/>
        </w:rPr>
      </w:pPr>
      <w:r w:rsidRPr="00127951">
        <w:rPr>
          <w:rFonts w:ascii="Arial" w:hAnsi="Arial" w:cs="Arial"/>
          <w:color w:val="002060"/>
        </w:rPr>
        <w:t>There is internal teaching regularly during University term time.</w:t>
      </w:r>
    </w:p>
    <w:p w14:paraId="09E56DFA" w14:textId="77777777" w:rsidR="00127951" w:rsidRPr="00127951" w:rsidRDefault="00127951" w:rsidP="00127951">
      <w:pPr>
        <w:ind w:left="567"/>
        <w:jc w:val="both"/>
        <w:rPr>
          <w:rFonts w:ascii="Arial" w:hAnsi="Arial" w:cs="Arial"/>
          <w:color w:val="002060"/>
        </w:rPr>
      </w:pPr>
    </w:p>
    <w:p w14:paraId="41B8B775" w14:textId="77777777" w:rsidR="00127951" w:rsidRPr="00127951" w:rsidRDefault="00127951" w:rsidP="00127951">
      <w:pPr>
        <w:jc w:val="both"/>
        <w:rPr>
          <w:rFonts w:ascii="Arial" w:hAnsi="Arial" w:cs="Arial"/>
          <w:color w:val="002060"/>
        </w:rPr>
      </w:pPr>
      <w:r w:rsidRPr="00127951">
        <w:rPr>
          <w:rFonts w:ascii="Arial" w:hAnsi="Arial" w:cs="Arial"/>
          <w:color w:val="002060"/>
        </w:rPr>
        <w:t>There is specific old age psychiatry teaching on a monthly basis which all consultants in the West of Scotland are welcome to attend.</w:t>
      </w:r>
    </w:p>
    <w:p w14:paraId="6662E0B6" w14:textId="77777777" w:rsidR="00127951" w:rsidRPr="00127951" w:rsidRDefault="00127951" w:rsidP="00127951">
      <w:pPr>
        <w:ind w:left="567"/>
        <w:jc w:val="both"/>
        <w:rPr>
          <w:rFonts w:ascii="Arial" w:hAnsi="Arial" w:cs="Arial"/>
          <w:color w:val="002060"/>
        </w:rPr>
      </w:pPr>
    </w:p>
    <w:p w14:paraId="7A53A4D1" w14:textId="77777777" w:rsidR="00127951" w:rsidRPr="00127951" w:rsidRDefault="00127951" w:rsidP="00127951">
      <w:pPr>
        <w:jc w:val="both"/>
        <w:rPr>
          <w:rFonts w:ascii="Arial" w:hAnsi="Arial" w:cs="Arial"/>
          <w:color w:val="002060"/>
        </w:rPr>
      </w:pPr>
      <w:r w:rsidRPr="00127951">
        <w:rPr>
          <w:rFonts w:ascii="Arial" w:hAnsi="Arial" w:cs="Arial"/>
          <w:color w:val="002060"/>
        </w:rPr>
        <w:t>Old Age consultants in Renfrewshire and Inverclyde meet monthly for case based discussions and business meeting with excellent peer support.</w:t>
      </w:r>
    </w:p>
    <w:p w14:paraId="75E6EC0B" w14:textId="77777777" w:rsidR="00127951" w:rsidRPr="00127951" w:rsidRDefault="00127951" w:rsidP="00127951">
      <w:pPr>
        <w:ind w:left="567"/>
        <w:jc w:val="both"/>
        <w:rPr>
          <w:rFonts w:ascii="Arial" w:hAnsi="Arial" w:cs="Arial"/>
          <w:color w:val="002060"/>
        </w:rPr>
      </w:pPr>
    </w:p>
    <w:p w14:paraId="36FA6798"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All teaching is currently on-line via MS Teams due to </w:t>
      </w:r>
      <w:proofErr w:type="spellStart"/>
      <w:r w:rsidRPr="00127951">
        <w:rPr>
          <w:rFonts w:ascii="Arial" w:hAnsi="Arial" w:cs="Arial"/>
          <w:color w:val="002060"/>
        </w:rPr>
        <w:t>Covid</w:t>
      </w:r>
      <w:proofErr w:type="spellEnd"/>
      <w:r w:rsidRPr="00127951">
        <w:rPr>
          <w:rFonts w:ascii="Arial" w:hAnsi="Arial" w:cs="Arial"/>
          <w:color w:val="002060"/>
        </w:rPr>
        <w:t xml:space="preserve"> 19.</w:t>
      </w:r>
    </w:p>
    <w:p w14:paraId="3F6506F7" w14:textId="77777777" w:rsidR="00127951" w:rsidRPr="00127951" w:rsidRDefault="00127951" w:rsidP="00127951">
      <w:pPr>
        <w:ind w:left="567"/>
        <w:jc w:val="both"/>
        <w:rPr>
          <w:rFonts w:ascii="Arial" w:hAnsi="Arial" w:cs="Arial"/>
          <w:color w:val="002060"/>
        </w:rPr>
      </w:pPr>
    </w:p>
    <w:p w14:paraId="21C8F5EB" w14:textId="77777777" w:rsidR="00127951" w:rsidRPr="00127951" w:rsidRDefault="00127951" w:rsidP="00127951">
      <w:pPr>
        <w:jc w:val="both"/>
        <w:rPr>
          <w:rFonts w:ascii="Arial" w:hAnsi="Arial" w:cs="Arial"/>
          <w:b/>
          <w:color w:val="002060"/>
        </w:rPr>
      </w:pPr>
      <w:r w:rsidRPr="00127951">
        <w:rPr>
          <w:rFonts w:ascii="Arial" w:hAnsi="Arial" w:cs="Arial"/>
          <w:b/>
          <w:color w:val="002060"/>
        </w:rPr>
        <w:t>Management and Leadership opportunities</w:t>
      </w:r>
    </w:p>
    <w:p w14:paraId="358EF716" w14:textId="77777777" w:rsidR="00127951" w:rsidRPr="00127951" w:rsidRDefault="00127951" w:rsidP="00127951">
      <w:pPr>
        <w:ind w:left="567"/>
        <w:jc w:val="both"/>
        <w:rPr>
          <w:rFonts w:ascii="Arial" w:hAnsi="Arial" w:cs="Arial"/>
          <w:b/>
          <w:color w:val="002060"/>
        </w:rPr>
      </w:pPr>
    </w:p>
    <w:p w14:paraId="48A9E21B" w14:textId="77777777" w:rsidR="00127951" w:rsidRPr="00127951" w:rsidRDefault="00127951" w:rsidP="00127951">
      <w:pPr>
        <w:jc w:val="both"/>
        <w:rPr>
          <w:rFonts w:ascii="Arial" w:hAnsi="Arial" w:cs="Arial"/>
          <w:color w:val="002060"/>
        </w:rPr>
      </w:pPr>
      <w:r w:rsidRPr="00127951">
        <w:rPr>
          <w:rFonts w:ascii="Arial" w:hAnsi="Arial" w:cs="Arial"/>
          <w:color w:val="002060"/>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3853FADA" w14:textId="77777777" w:rsidR="00127951" w:rsidRPr="00127951" w:rsidRDefault="00127951" w:rsidP="00127951">
      <w:pPr>
        <w:ind w:left="567"/>
        <w:jc w:val="both"/>
        <w:rPr>
          <w:rFonts w:ascii="Arial" w:hAnsi="Arial" w:cs="Arial"/>
          <w:color w:val="002060"/>
        </w:rPr>
      </w:pPr>
    </w:p>
    <w:p w14:paraId="08CB5D42"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Senior management in West Dunbartonshire work supportively with clinical colleagues and have a good understanding of older adult psychiatric needs. </w:t>
      </w:r>
    </w:p>
    <w:p w14:paraId="7CC55B34" w14:textId="77777777" w:rsidR="00127951" w:rsidRPr="00127951" w:rsidRDefault="00127951" w:rsidP="00127951">
      <w:pPr>
        <w:ind w:left="567"/>
        <w:jc w:val="both"/>
        <w:rPr>
          <w:rFonts w:ascii="Arial" w:hAnsi="Arial" w:cs="Arial"/>
          <w:color w:val="002060"/>
          <w:u w:val="single"/>
        </w:rPr>
      </w:pPr>
    </w:p>
    <w:p w14:paraId="3A48DCDE" w14:textId="77777777" w:rsidR="00127951" w:rsidRPr="00127951" w:rsidRDefault="00127951" w:rsidP="00127951">
      <w:pPr>
        <w:jc w:val="both"/>
        <w:rPr>
          <w:rFonts w:ascii="Arial" w:hAnsi="Arial" w:cs="Arial"/>
          <w:color w:val="002060"/>
        </w:rPr>
      </w:pPr>
      <w:r w:rsidRPr="00127951">
        <w:rPr>
          <w:rFonts w:ascii="Arial" w:hAnsi="Arial" w:cs="Arial"/>
          <w:color w:val="002060"/>
        </w:rPr>
        <w:t>It is expected that the successful candidate will take part in Job Planning, Appraisal, Peer Review and Continuing Professional Development.  Participation in audit or research is encouraged.  The post holder will have the opportunity to be involved in the teaching of undergraduate medical students.  In addition there will be the opportunity to participate in the postgraduate teaching of medical staff and staff of other disciplines.</w:t>
      </w:r>
    </w:p>
    <w:p w14:paraId="65D5F9C7" w14:textId="77777777" w:rsidR="00127951" w:rsidRPr="00127951" w:rsidRDefault="00127951" w:rsidP="00127951">
      <w:pPr>
        <w:jc w:val="both"/>
        <w:rPr>
          <w:rFonts w:ascii="Arial" w:hAnsi="Arial" w:cs="Arial"/>
          <w:color w:val="002060"/>
        </w:rPr>
      </w:pPr>
    </w:p>
    <w:p w14:paraId="5CDC3C1B" w14:textId="77777777" w:rsidR="00127951" w:rsidRPr="00127951" w:rsidRDefault="00127951" w:rsidP="00127951">
      <w:pPr>
        <w:jc w:val="both"/>
        <w:rPr>
          <w:rFonts w:ascii="Arial" w:hAnsi="Arial" w:cs="Arial"/>
          <w:color w:val="002060"/>
        </w:rPr>
      </w:pPr>
    </w:p>
    <w:p w14:paraId="07FAC3EF" w14:textId="77777777" w:rsidR="00127951" w:rsidRPr="00127951" w:rsidRDefault="00127951" w:rsidP="00127951">
      <w:pPr>
        <w:jc w:val="both"/>
        <w:rPr>
          <w:rFonts w:ascii="Arial" w:hAnsi="Arial" w:cs="Arial"/>
          <w:color w:val="002060"/>
        </w:rPr>
      </w:pPr>
    </w:p>
    <w:p w14:paraId="3A3B5F6C" w14:textId="77777777" w:rsidR="00127951" w:rsidRPr="00127951" w:rsidRDefault="00127951" w:rsidP="00127951">
      <w:pPr>
        <w:jc w:val="both"/>
        <w:rPr>
          <w:rFonts w:ascii="Arial" w:hAnsi="Arial" w:cs="Arial"/>
          <w:color w:val="002060"/>
        </w:rPr>
      </w:pPr>
    </w:p>
    <w:p w14:paraId="12C88389" w14:textId="77777777" w:rsidR="00127951" w:rsidRPr="00127951" w:rsidRDefault="00127951" w:rsidP="00127951">
      <w:pPr>
        <w:jc w:val="both"/>
        <w:rPr>
          <w:rFonts w:ascii="Arial" w:hAnsi="Arial" w:cs="Arial"/>
          <w:color w:val="002060"/>
        </w:rPr>
      </w:pPr>
    </w:p>
    <w:p w14:paraId="316AD552" w14:textId="77777777" w:rsidR="00127951" w:rsidRPr="00127951" w:rsidRDefault="00127951" w:rsidP="00127951">
      <w:pPr>
        <w:jc w:val="both"/>
        <w:rPr>
          <w:rFonts w:ascii="Arial" w:hAnsi="Arial" w:cs="Arial"/>
          <w:color w:val="002060"/>
        </w:rPr>
      </w:pPr>
    </w:p>
    <w:p w14:paraId="6A866741" w14:textId="77777777" w:rsidR="00127951" w:rsidRPr="00127951" w:rsidRDefault="00127951" w:rsidP="00127951">
      <w:pPr>
        <w:jc w:val="both"/>
        <w:rPr>
          <w:rFonts w:ascii="Arial" w:hAnsi="Arial" w:cs="Arial"/>
          <w:color w:val="002060"/>
        </w:rPr>
      </w:pPr>
    </w:p>
    <w:p w14:paraId="413418DB" w14:textId="77777777" w:rsidR="00127951" w:rsidRPr="00127951" w:rsidRDefault="00127951" w:rsidP="00127951">
      <w:pPr>
        <w:jc w:val="both"/>
        <w:rPr>
          <w:rFonts w:ascii="Arial" w:hAnsi="Arial" w:cs="Arial"/>
          <w:color w:val="002060"/>
        </w:rPr>
      </w:pPr>
    </w:p>
    <w:p w14:paraId="06AA6726" w14:textId="77777777" w:rsidR="00127951" w:rsidRPr="00127951" w:rsidRDefault="00127951" w:rsidP="00127951">
      <w:pPr>
        <w:jc w:val="both"/>
        <w:rPr>
          <w:rFonts w:ascii="Arial" w:hAnsi="Arial" w:cs="Arial"/>
          <w:color w:val="002060"/>
        </w:rPr>
      </w:pPr>
    </w:p>
    <w:p w14:paraId="5243CB42" w14:textId="77777777" w:rsidR="00127951" w:rsidRPr="00127951" w:rsidRDefault="00127951" w:rsidP="00127951">
      <w:pPr>
        <w:jc w:val="both"/>
        <w:rPr>
          <w:rFonts w:ascii="Arial" w:hAnsi="Arial" w:cs="Arial"/>
          <w:color w:val="002060"/>
        </w:rPr>
      </w:pPr>
    </w:p>
    <w:p w14:paraId="0DD9947F" w14:textId="77777777" w:rsidR="00127951" w:rsidRPr="00127951" w:rsidRDefault="00127951" w:rsidP="00127951">
      <w:pPr>
        <w:jc w:val="both"/>
        <w:rPr>
          <w:rFonts w:ascii="Arial" w:hAnsi="Arial" w:cs="Arial"/>
          <w:color w:val="002060"/>
        </w:rPr>
      </w:pPr>
    </w:p>
    <w:p w14:paraId="6F2286BA" w14:textId="77777777" w:rsidR="00127951" w:rsidRPr="00127951" w:rsidRDefault="00127951" w:rsidP="00127951">
      <w:pPr>
        <w:jc w:val="both"/>
        <w:rPr>
          <w:rFonts w:ascii="Arial" w:hAnsi="Arial" w:cs="Arial"/>
          <w:color w:val="002060"/>
        </w:rPr>
      </w:pPr>
    </w:p>
    <w:p w14:paraId="1A978F6C" w14:textId="77777777" w:rsidR="00127951" w:rsidRPr="00127951" w:rsidRDefault="00127951" w:rsidP="00127951">
      <w:pPr>
        <w:jc w:val="both"/>
        <w:rPr>
          <w:rFonts w:ascii="Arial" w:hAnsi="Arial" w:cs="Arial"/>
          <w:color w:val="002060"/>
        </w:rPr>
      </w:pPr>
    </w:p>
    <w:p w14:paraId="4365F3D5" w14:textId="77777777" w:rsidR="00127951" w:rsidRPr="00127951" w:rsidRDefault="00127951" w:rsidP="00127951">
      <w:pPr>
        <w:jc w:val="both"/>
        <w:rPr>
          <w:rFonts w:ascii="Arial" w:hAnsi="Arial" w:cs="Arial"/>
          <w:color w:val="002060"/>
        </w:rPr>
      </w:pPr>
    </w:p>
    <w:p w14:paraId="394804CD" w14:textId="77777777" w:rsidR="00127951" w:rsidRPr="00127951" w:rsidRDefault="00127951" w:rsidP="00127951">
      <w:pPr>
        <w:jc w:val="both"/>
        <w:rPr>
          <w:rFonts w:ascii="Arial" w:hAnsi="Arial" w:cs="Arial"/>
          <w:color w:val="002060"/>
        </w:rPr>
      </w:pPr>
    </w:p>
    <w:p w14:paraId="1AECFED2" w14:textId="77777777" w:rsidR="00127951" w:rsidRPr="00127951" w:rsidRDefault="00127951" w:rsidP="00127951">
      <w:pPr>
        <w:jc w:val="both"/>
        <w:rPr>
          <w:rFonts w:ascii="Arial" w:hAnsi="Arial" w:cs="Arial"/>
          <w:color w:val="002060"/>
        </w:rPr>
      </w:pPr>
    </w:p>
    <w:p w14:paraId="10F889AC" w14:textId="77777777" w:rsidR="00127951" w:rsidRPr="00127951" w:rsidRDefault="00127951" w:rsidP="00127951">
      <w:pPr>
        <w:jc w:val="both"/>
        <w:rPr>
          <w:rFonts w:ascii="Arial" w:hAnsi="Arial" w:cs="Arial"/>
          <w:color w:val="002060"/>
        </w:rPr>
      </w:pPr>
    </w:p>
    <w:p w14:paraId="29C6349F" w14:textId="77777777" w:rsidR="00127951" w:rsidRPr="00127951" w:rsidRDefault="00127951" w:rsidP="00127951">
      <w:pPr>
        <w:jc w:val="both"/>
        <w:rPr>
          <w:rFonts w:ascii="Arial" w:hAnsi="Arial" w:cs="Arial"/>
          <w:color w:val="002060"/>
        </w:rPr>
      </w:pPr>
    </w:p>
    <w:p w14:paraId="33DD86E3" w14:textId="77777777" w:rsidR="00127951" w:rsidRPr="00127951" w:rsidRDefault="00127951" w:rsidP="00127951">
      <w:pPr>
        <w:jc w:val="both"/>
        <w:rPr>
          <w:rFonts w:ascii="Arial" w:hAnsi="Arial" w:cs="Arial"/>
          <w:color w:val="002060"/>
        </w:rPr>
      </w:pPr>
    </w:p>
    <w:p w14:paraId="548C851C" w14:textId="77777777" w:rsidR="00127951" w:rsidRPr="00127951" w:rsidRDefault="00127951" w:rsidP="00127951">
      <w:pPr>
        <w:jc w:val="both"/>
        <w:rPr>
          <w:rFonts w:ascii="Arial" w:hAnsi="Arial" w:cs="Arial"/>
          <w:color w:val="002060"/>
        </w:rPr>
      </w:pPr>
    </w:p>
    <w:p w14:paraId="2DDB6A6D" w14:textId="77777777" w:rsidR="00127951" w:rsidRDefault="00127951" w:rsidP="00127951">
      <w:pPr>
        <w:jc w:val="both"/>
        <w:rPr>
          <w:rFonts w:ascii="Arial" w:hAnsi="Arial" w:cs="Arial"/>
          <w:color w:val="002060"/>
        </w:rPr>
      </w:pPr>
    </w:p>
    <w:p w14:paraId="0C8E3A4E" w14:textId="77777777" w:rsidR="009D1A4D" w:rsidRDefault="009D1A4D" w:rsidP="00127951">
      <w:pPr>
        <w:jc w:val="both"/>
        <w:rPr>
          <w:rFonts w:ascii="Arial" w:hAnsi="Arial" w:cs="Arial"/>
          <w:color w:val="002060"/>
        </w:rPr>
      </w:pPr>
    </w:p>
    <w:p w14:paraId="475F889E" w14:textId="77777777" w:rsidR="009D1A4D" w:rsidRDefault="009D1A4D" w:rsidP="00127951">
      <w:pPr>
        <w:jc w:val="both"/>
        <w:rPr>
          <w:rFonts w:ascii="Arial" w:hAnsi="Arial" w:cs="Arial"/>
          <w:color w:val="002060"/>
        </w:rPr>
      </w:pPr>
    </w:p>
    <w:p w14:paraId="3708FDC6" w14:textId="77777777" w:rsidR="009D1A4D" w:rsidRPr="00127951" w:rsidRDefault="009D1A4D" w:rsidP="00127951">
      <w:pPr>
        <w:jc w:val="both"/>
        <w:rPr>
          <w:rFonts w:ascii="Arial" w:hAnsi="Arial" w:cs="Arial"/>
          <w:color w:val="002060"/>
        </w:rPr>
      </w:pPr>
    </w:p>
    <w:p w14:paraId="558E969D" w14:textId="77777777" w:rsidR="00127951" w:rsidRPr="00127951" w:rsidRDefault="00127951" w:rsidP="00127951">
      <w:pPr>
        <w:jc w:val="both"/>
        <w:rPr>
          <w:rFonts w:ascii="Arial" w:hAnsi="Arial" w:cs="Arial"/>
          <w:color w:val="002060"/>
        </w:rPr>
      </w:pPr>
    </w:p>
    <w:p w14:paraId="09CD24F3" w14:textId="69454810" w:rsidR="00127951" w:rsidRPr="00127951" w:rsidRDefault="00127951" w:rsidP="00127951">
      <w:pPr>
        <w:jc w:val="both"/>
        <w:rPr>
          <w:rFonts w:ascii="Arial" w:hAnsi="Arial" w:cs="Arial"/>
          <w:color w:val="002060"/>
        </w:rPr>
      </w:pPr>
      <w:r w:rsidRPr="00127951">
        <w:rPr>
          <w:rFonts w:ascii="Arial" w:hAnsi="Arial" w:cs="Arial"/>
          <w:b/>
          <w:color w:val="002060"/>
        </w:rPr>
        <w:t>EXAMPLE TIMETABLE - ALTERNATIVE SCHEDULING COULD BE NEGOTIATED AS REQUIRED</w:t>
      </w:r>
    </w:p>
    <w:p w14:paraId="3B7CE1F9" w14:textId="77777777" w:rsidR="00127951" w:rsidRPr="00127951" w:rsidRDefault="00127951" w:rsidP="00127951">
      <w:pPr>
        <w:jc w:val="both"/>
        <w:rPr>
          <w:rFonts w:ascii="Arial" w:hAnsi="Arial" w:cs="Arial"/>
          <w:b/>
          <w:color w:val="002060"/>
        </w:rPr>
      </w:pPr>
    </w:p>
    <w:p w14:paraId="4A0E129A"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revalidation, job planning, and management meetings.  The precise allocation of SPA time and associate objectives will be agreed with the successful applicant, will take into account any previous consultant experience and will be reviewed at annual job planning. Although the post is full time, we would welcome less than full time applicants which could be negotiated if this is also suitable for the service requirements.  </w:t>
      </w:r>
    </w:p>
    <w:p w14:paraId="4FDDE644" w14:textId="77777777" w:rsidR="00127951" w:rsidRPr="00127951" w:rsidRDefault="00127951" w:rsidP="00127951">
      <w:pPr>
        <w:ind w:right="-900"/>
        <w:jc w:val="both"/>
        <w:rPr>
          <w:rFonts w:ascii="Arial" w:hAnsi="Arial" w:cs="Arial"/>
          <w:color w:val="002060"/>
        </w:rPr>
      </w:pPr>
    </w:p>
    <w:tbl>
      <w:tblPr>
        <w:tblW w:w="0" w:type="auto"/>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2900"/>
      </w:tblGrid>
      <w:tr w:rsidR="00127951" w:rsidRPr="00127951" w14:paraId="6F41E34E" w14:textId="77777777" w:rsidTr="00415947">
        <w:tc>
          <w:tcPr>
            <w:tcW w:w="2788" w:type="dxa"/>
          </w:tcPr>
          <w:p w14:paraId="0ED7A030"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Monday</w:t>
            </w:r>
          </w:p>
          <w:p w14:paraId="012910FB"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AM</w:t>
            </w:r>
          </w:p>
          <w:p w14:paraId="1F7D21DC"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Clinic</w:t>
            </w:r>
          </w:p>
          <w:p w14:paraId="1E88C300" w14:textId="77777777" w:rsidR="00127951" w:rsidRPr="00127951" w:rsidRDefault="00127951" w:rsidP="00415947">
            <w:pPr>
              <w:ind w:left="567"/>
              <w:jc w:val="both"/>
              <w:rPr>
                <w:rFonts w:ascii="Arial" w:hAnsi="Arial" w:cs="Arial"/>
                <w:color w:val="002060"/>
              </w:rPr>
            </w:pPr>
          </w:p>
        </w:tc>
        <w:tc>
          <w:tcPr>
            <w:tcW w:w="2900" w:type="dxa"/>
          </w:tcPr>
          <w:p w14:paraId="7FADA050" w14:textId="77777777" w:rsidR="00127951" w:rsidRPr="00127951" w:rsidRDefault="00127951" w:rsidP="00415947">
            <w:pPr>
              <w:ind w:left="567"/>
              <w:jc w:val="both"/>
              <w:rPr>
                <w:rFonts w:ascii="Arial" w:hAnsi="Arial" w:cs="Arial"/>
                <w:color w:val="002060"/>
              </w:rPr>
            </w:pPr>
          </w:p>
          <w:p w14:paraId="42EC264B"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PM</w:t>
            </w:r>
          </w:p>
          <w:p w14:paraId="7885EBD3"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Ward round Ward 37</w:t>
            </w:r>
          </w:p>
          <w:p w14:paraId="44B50306" w14:textId="77777777" w:rsidR="00127951" w:rsidRPr="00127951" w:rsidRDefault="00127951" w:rsidP="00415947">
            <w:pPr>
              <w:ind w:left="567"/>
              <w:jc w:val="both"/>
              <w:rPr>
                <w:rFonts w:ascii="Arial" w:hAnsi="Arial" w:cs="Arial"/>
                <w:color w:val="002060"/>
              </w:rPr>
            </w:pPr>
          </w:p>
        </w:tc>
      </w:tr>
      <w:tr w:rsidR="00127951" w:rsidRPr="00127951" w14:paraId="6E8A9C75" w14:textId="77777777" w:rsidTr="00415947">
        <w:tc>
          <w:tcPr>
            <w:tcW w:w="2788" w:type="dxa"/>
          </w:tcPr>
          <w:p w14:paraId="4DBA1747"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Tuesday</w:t>
            </w:r>
          </w:p>
          <w:p w14:paraId="771BE704"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AM</w:t>
            </w:r>
          </w:p>
          <w:p w14:paraId="047A77B2"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Clinic</w:t>
            </w:r>
          </w:p>
          <w:p w14:paraId="694EA939" w14:textId="77777777" w:rsidR="00127951" w:rsidRPr="00127951" w:rsidRDefault="00127951" w:rsidP="00415947">
            <w:pPr>
              <w:ind w:left="567"/>
              <w:jc w:val="both"/>
              <w:rPr>
                <w:rFonts w:ascii="Arial" w:hAnsi="Arial" w:cs="Arial"/>
                <w:color w:val="002060"/>
              </w:rPr>
            </w:pPr>
          </w:p>
        </w:tc>
        <w:tc>
          <w:tcPr>
            <w:tcW w:w="2900" w:type="dxa"/>
          </w:tcPr>
          <w:p w14:paraId="09BEED71" w14:textId="77777777" w:rsidR="00127951" w:rsidRPr="00127951" w:rsidRDefault="00127951" w:rsidP="00415947">
            <w:pPr>
              <w:ind w:left="567"/>
              <w:jc w:val="both"/>
              <w:rPr>
                <w:rFonts w:ascii="Arial" w:hAnsi="Arial" w:cs="Arial"/>
                <w:color w:val="002060"/>
              </w:rPr>
            </w:pPr>
          </w:p>
          <w:p w14:paraId="7CA7B395" w14:textId="77777777" w:rsidR="00127951" w:rsidRPr="00127951" w:rsidRDefault="00127951" w:rsidP="00415947">
            <w:pPr>
              <w:ind w:left="567"/>
              <w:jc w:val="both"/>
              <w:rPr>
                <w:rFonts w:ascii="Arial" w:hAnsi="Arial" w:cs="Arial"/>
                <w:color w:val="002060"/>
              </w:rPr>
            </w:pPr>
            <w:r w:rsidRPr="00127951">
              <w:rPr>
                <w:rFonts w:ascii="Arial" w:hAnsi="Arial" w:cs="Arial"/>
                <w:b/>
                <w:color w:val="002060"/>
              </w:rPr>
              <w:t>PM</w:t>
            </w:r>
          </w:p>
          <w:p w14:paraId="48A1496C"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Ward round Ward 39</w:t>
            </w:r>
          </w:p>
        </w:tc>
      </w:tr>
      <w:tr w:rsidR="00127951" w:rsidRPr="00127951" w14:paraId="5BF736E4" w14:textId="77777777" w:rsidTr="00415947">
        <w:tc>
          <w:tcPr>
            <w:tcW w:w="2788" w:type="dxa"/>
          </w:tcPr>
          <w:p w14:paraId="56A127BE" w14:textId="77777777" w:rsidR="00127951" w:rsidRPr="00127951" w:rsidRDefault="00127951" w:rsidP="00415947">
            <w:pPr>
              <w:pStyle w:val="Heading2"/>
              <w:ind w:left="567"/>
              <w:jc w:val="both"/>
              <w:rPr>
                <w:i/>
                <w:color w:val="002060"/>
                <w:sz w:val="24"/>
                <w:szCs w:val="24"/>
              </w:rPr>
            </w:pPr>
            <w:r w:rsidRPr="00127951">
              <w:rPr>
                <w:i/>
                <w:color w:val="002060"/>
                <w:sz w:val="24"/>
                <w:szCs w:val="24"/>
              </w:rPr>
              <w:t>Wednesday</w:t>
            </w:r>
          </w:p>
          <w:p w14:paraId="7F7E8BF2"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AM</w:t>
            </w:r>
          </w:p>
          <w:p w14:paraId="34CBC0A5"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 xml:space="preserve">Clinic: </w:t>
            </w:r>
          </w:p>
          <w:p w14:paraId="07AA4BFE" w14:textId="77777777" w:rsidR="00127951" w:rsidRPr="00127951" w:rsidRDefault="00127951" w:rsidP="00415947">
            <w:pPr>
              <w:ind w:left="567"/>
              <w:jc w:val="both"/>
              <w:rPr>
                <w:rFonts w:ascii="Arial" w:hAnsi="Arial" w:cs="Arial"/>
                <w:color w:val="002060"/>
              </w:rPr>
            </w:pPr>
          </w:p>
        </w:tc>
        <w:tc>
          <w:tcPr>
            <w:tcW w:w="2900" w:type="dxa"/>
          </w:tcPr>
          <w:p w14:paraId="2B31FEC8" w14:textId="77777777" w:rsidR="00127951" w:rsidRPr="00127951" w:rsidRDefault="00127951" w:rsidP="00415947">
            <w:pPr>
              <w:ind w:left="567"/>
              <w:jc w:val="both"/>
              <w:rPr>
                <w:rFonts w:ascii="Arial" w:hAnsi="Arial" w:cs="Arial"/>
                <w:color w:val="002060"/>
              </w:rPr>
            </w:pPr>
          </w:p>
          <w:p w14:paraId="3807F847" w14:textId="77777777" w:rsidR="00127951" w:rsidRPr="00127951" w:rsidRDefault="00127951" w:rsidP="00415947">
            <w:pPr>
              <w:ind w:left="567"/>
              <w:jc w:val="both"/>
              <w:rPr>
                <w:rFonts w:ascii="Arial" w:hAnsi="Arial" w:cs="Arial"/>
                <w:color w:val="002060"/>
              </w:rPr>
            </w:pPr>
            <w:r w:rsidRPr="00127951">
              <w:rPr>
                <w:rFonts w:ascii="Arial" w:hAnsi="Arial" w:cs="Arial"/>
                <w:b/>
                <w:color w:val="002060"/>
              </w:rPr>
              <w:t>PM</w:t>
            </w:r>
          </w:p>
          <w:p w14:paraId="24CC896C"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CMHT MDT fortnightly</w:t>
            </w:r>
          </w:p>
          <w:p w14:paraId="55C0AE9A"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MHA work</w:t>
            </w:r>
          </w:p>
        </w:tc>
      </w:tr>
      <w:tr w:rsidR="00127951" w:rsidRPr="00127951" w14:paraId="3A444F4D" w14:textId="77777777" w:rsidTr="00415947">
        <w:tc>
          <w:tcPr>
            <w:tcW w:w="2788" w:type="dxa"/>
          </w:tcPr>
          <w:p w14:paraId="3601A6B7"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Thursday</w:t>
            </w:r>
          </w:p>
          <w:p w14:paraId="786584CE"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AM</w:t>
            </w:r>
          </w:p>
          <w:p w14:paraId="69A4DA3B"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Core SPA</w:t>
            </w:r>
          </w:p>
          <w:p w14:paraId="7454EBF6" w14:textId="77777777" w:rsidR="00127951" w:rsidRPr="00127951" w:rsidRDefault="00127951" w:rsidP="00415947">
            <w:pPr>
              <w:ind w:left="567"/>
              <w:jc w:val="both"/>
              <w:rPr>
                <w:rFonts w:ascii="Arial" w:hAnsi="Arial" w:cs="Arial"/>
                <w:color w:val="002060"/>
              </w:rPr>
            </w:pPr>
          </w:p>
        </w:tc>
        <w:tc>
          <w:tcPr>
            <w:tcW w:w="2900" w:type="dxa"/>
          </w:tcPr>
          <w:p w14:paraId="78ED3719" w14:textId="77777777" w:rsidR="00127951" w:rsidRPr="00127951" w:rsidRDefault="00127951" w:rsidP="00415947">
            <w:pPr>
              <w:ind w:left="567"/>
              <w:jc w:val="both"/>
              <w:rPr>
                <w:rFonts w:ascii="Arial" w:hAnsi="Arial" w:cs="Arial"/>
                <w:color w:val="002060"/>
              </w:rPr>
            </w:pPr>
          </w:p>
          <w:p w14:paraId="3F67A84D" w14:textId="77777777" w:rsidR="00127951" w:rsidRPr="00127951" w:rsidRDefault="00127951" w:rsidP="00415947">
            <w:pPr>
              <w:ind w:left="567"/>
              <w:jc w:val="both"/>
              <w:rPr>
                <w:rFonts w:ascii="Arial" w:hAnsi="Arial" w:cs="Arial"/>
                <w:color w:val="002060"/>
              </w:rPr>
            </w:pPr>
            <w:r w:rsidRPr="00127951">
              <w:rPr>
                <w:rFonts w:ascii="Arial" w:hAnsi="Arial" w:cs="Arial"/>
                <w:b/>
                <w:color w:val="002060"/>
              </w:rPr>
              <w:t>PM</w:t>
            </w:r>
          </w:p>
          <w:p w14:paraId="06B0734F"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Wards 37 &amp; 39</w:t>
            </w:r>
          </w:p>
        </w:tc>
      </w:tr>
      <w:tr w:rsidR="00127951" w:rsidRPr="00127951" w14:paraId="7058D9AC" w14:textId="77777777" w:rsidTr="00415947">
        <w:tc>
          <w:tcPr>
            <w:tcW w:w="2788" w:type="dxa"/>
          </w:tcPr>
          <w:p w14:paraId="69A32040"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Friday</w:t>
            </w:r>
          </w:p>
          <w:p w14:paraId="32192AF1" w14:textId="77777777" w:rsidR="00127951" w:rsidRPr="00127951" w:rsidRDefault="00127951" w:rsidP="00415947">
            <w:pPr>
              <w:ind w:left="567"/>
              <w:jc w:val="both"/>
              <w:rPr>
                <w:rFonts w:ascii="Arial" w:hAnsi="Arial" w:cs="Arial"/>
                <w:b/>
                <w:color w:val="002060"/>
              </w:rPr>
            </w:pPr>
            <w:r w:rsidRPr="00127951">
              <w:rPr>
                <w:rFonts w:ascii="Arial" w:hAnsi="Arial" w:cs="Arial"/>
                <w:b/>
                <w:color w:val="002060"/>
              </w:rPr>
              <w:t>AM</w:t>
            </w:r>
          </w:p>
          <w:p w14:paraId="0A91246A"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Clinic</w:t>
            </w:r>
          </w:p>
        </w:tc>
        <w:tc>
          <w:tcPr>
            <w:tcW w:w="2900" w:type="dxa"/>
          </w:tcPr>
          <w:p w14:paraId="7D2EA735" w14:textId="77777777" w:rsidR="00127951" w:rsidRPr="00127951" w:rsidRDefault="00127951" w:rsidP="00415947">
            <w:pPr>
              <w:ind w:left="567"/>
              <w:jc w:val="both"/>
              <w:rPr>
                <w:rFonts w:ascii="Arial" w:hAnsi="Arial" w:cs="Arial"/>
                <w:color w:val="002060"/>
              </w:rPr>
            </w:pPr>
          </w:p>
          <w:p w14:paraId="01D19F02" w14:textId="77777777" w:rsidR="00127951" w:rsidRPr="00127951" w:rsidRDefault="00127951" w:rsidP="00415947">
            <w:pPr>
              <w:ind w:left="567"/>
              <w:jc w:val="both"/>
              <w:rPr>
                <w:rFonts w:ascii="Arial" w:hAnsi="Arial" w:cs="Arial"/>
                <w:color w:val="002060"/>
              </w:rPr>
            </w:pPr>
            <w:r w:rsidRPr="00127951">
              <w:rPr>
                <w:rFonts w:ascii="Arial" w:hAnsi="Arial" w:cs="Arial"/>
                <w:b/>
                <w:color w:val="002060"/>
              </w:rPr>
              <w:t>PM</w:t>
            </w:r>
          </w:p>
          <w:p w14:paraId="61CDC1DA"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Allocation Meeting</w:t>
            </w:r>
          </w:p>
          <w:p w14:paraId="2D92B5E5" w14:textId="77777777" w:rsidR="00127951" w:rsidRPr="00127951" w:rsidRDefault="00127951" w:rsidP="00415947">
            <w:pPr>
              <w:ind w:left="567"/>
              <w:jc w:val="both"/>
              <w:rPr>
                <w:rFonts w:ascii="Arial" w:hAnsi="Arial" w:cs="Arial"/>
                <w:color w:val="002060"/>
              </w:rPr>
            </w:pPr>
            <w:r w:rsidRPr="00127951">
              <w:rPr>
                <w:rFonts w:ascii="Arial" w:hAnsi="Arial" w:cs="Arial"/>
                <w:color w:val="002060"/>
              </w:rPr>
              <w:t>DVs/Admin</w:t>
            </w:r>
          </w:p>
        </w:tc>
      </w:tr>
    </w:tbl>
    <w:p w14:paraId="1BA38044" w14:textId="77777777" w:rsidR="00127951" w:rsidRPr="00127951" w:rsidRDefault="00127951" w:rsidP="00127951">
      <w:pPr>
        <w:pStyle w:val="Title"/>
        <w:ind w:left="567"/>
        <w:jc w:val="both"/>
        <w:rPr>
          <w:rFonts w:cs="Arial"/>
          <w:color w:val="002060"/>
          <w:sz w:val="24"/>
          <w:szCs w:val="24"/>
        </w:rPr>
      </w:pPr>
    </w:p>
    <w:p w14:paraId="7B3C85B6" w14:textId="77777777" w:rsidR="00127951" w:rsidRPr="00127951" w:rsidRDefault="00127951" w:rsidP="00127951">
      <w:pPr>
        <w:jc w:val="both"/>
        <w:rPr>
          <w:rFonts w:ascii="Arial" w:hAnsi="Arial" w:cs="Arial"/>
          <w:color w:val="002060"/>
        </w:rPr>
      </w:pPr>
      <w:r w:rsidRPr="00127951">
        <w:rPr>
          <w:rFonts w:ascii="Arial" w:hAnsi="Arial" w:cs="Arial"/>
          <w:color w:val="002060"/>
        </w:rPr>
        <w:t xml:space="preserve">On-call responsibilities currently consist of participation in the South Glasgow &amp; Clyde </w:t>
      </w:r>
      <w:proofErr w:type="spellStart"/>
      <w:r w:rsidRPr="00127951">
        <w:rPr>
          <w:rFonts w:ascii="Arial" w:hAnsi="Arial" w:cs="Arial"/>
          <w:color w:val="002060"/>
        </w:rPr>
        <w:t>Rota</w:t>
      </w:r>
      <w:proofErr w:type="spellEnd"/>
      <w:r w:rsidRPr="00127951">
        <w:rPr>
          <w:rFonts w:ascii="Arial" w:hAnsi="Arial" w:cs="Arial"/>
          <w:color w:val="002060"/>
        </w:rPr>
        <w:t xml:space="preserve"> with a current frequency of 1:25. Input to the on-call rota could be negotiable.</w:t>
      </w:r>
    </w:p>
    <w:p w14:paraId="6830ADFB" w14:textId="77777777" w:rsidR="00127951" w:rsidRPr="00127951" w:rsidRDefault="00127951" w:rsidP="00127951">
      <w:pPr>
        <w:ind w:left="567"/>
        <w:jc w:val="both"/>
        <w:rPr>
          <w:rFonts w:ascii="Arial" w:hAnsi="Arial" w:cs="Arial"/>
          <w:color w:val="002060"/>
        </w:rPr>
      </w:pPr>
    </w:p>
    <w:p w14:paraId="2E8F5FC2" w14:textId="77777777" w:rsidR="00127951" w:rsidRPr="00127951" w:rsidRDefault="00127951" w:rsidP="00127951">
      <w:pPr>
        <w:ind w:left="567"/>
        <w:jc w:val="both"/>
        <w:rPr>
          <w:rFonts w:ascii="Arial" w:hAnsi="Arial" w:cs="Arial"/>
          <w:color w:val="002060"/>
        </w:rPr>
      </w:pPr>
    </w:p>
    <w:p w14:paraId="4D596CB1" w14:textId="77777777" w:rsidR="00127951" w:rsidRPr="00127951" w:rsidRDefault="00127951" w:rsidP="00127951">
      <w:pPr>
        <w:ind w:left="567"/>
        <w:jc w:val="both"/>
        <w:rPr>
          <w:rFonts w:ascii="Arial" w:hAnsi="Arial" w:cs="Arial"/>
          <w:color w:val="002060"/>
        </w:rPr>
      </w:pPr>
    </w:p>
    <w:p w14:paraId="7AABAC9F" w14:textId="77777777" w:rsidR="00127951" w:rsidRPr="00127951" w:rsidRDefault="00127951" w:rsidP="00127951">
      <w:pPr>
        <w:ind w:left="567"/>
        <w:jc w:val="both"/>
        <w:rPr>
          <w:rFonts w:ascii="Arial" w:hAnsi="Arial" w:cs="Arial"/>
          <w:color w:val="002060"/>
        </w:rPr>
      </w:pPr>
    </w:p>
    <w:p w14:paraId="270A464D" w14:textId="77777777" w:rsidR="00127951" w:rsidRPr="00127951" w:rsidRDefault="00127951" w:rsidP="00127951">
      <w:pPr>
        <w:ind w:left="567"/>
        <w:jc w:val="both"/>
        <w:rPr>
          <w:rFonts w:ascii="Arial" w:hAnsi="Arial" w:cs="Arial"/>
          <w:color w:val="002060"/>
        </w:rPr>
      </w:pPr>
    </w:p>
    <w:p w14:paraId="5037B93C" w14:textId="77777777" w:rsidR="00127951" w:rsidRPr="00127951" w:rsidRDefault="00127951" w:rsidP="00127951">
      <w:pPr>
        <w:ind w:left="567"/>
        <w:jc w:val="both"/>
        <w:rPr>
          <w:rFonts w:ascii="Arial" w:hAnsi="Arial" w:cs="Arial"/>
          <w:color w:val="002060"/>
        </w:rPr>
      </w:pPr>
    </w:p>
    <w:p w14:paraId="04CA14A8" w14:textId="77777777" w:rsidR="00127951" w:rsidRPr="00127951" w:rsidRDefault="00127951" w:rsidP="00127951">
      <w:pPr>
        <w:ind w:left="567"/>
        <w:jc w:val="both"/>
        <w:rPr>
          <w:rFonts w:ascii="Arial" w:hAnsi="Arial" w:cs="Arial"/>
          <w:color w:val="002060"/>
        </w:rPr>
      </w:pPr>
    </w:p>
    <w:p w14:paraId="57872D0C" w14:textId="77777777" w:rsidR="00127951" w:rsidRPr="00127951" w:rsidRDefault="00127951" w:rsidP="00127951">
      <w:pPr>
        <w:ind w:left="567"/>
        <w:jc w:val="both"/>
        <w:rPr>
          <w:rFonts w:ascii="Arial" w:hAnsi="Arial" w:cs="Arial"/>
          <w:color w:val="002060"/>
        </w:rPr>
      </w:pPr>
    </w:p>
    <w:p w14:paraId="77D81227" w14:textId="77777777" w:rsidR="00127951" w:rsidRPr="00127951" w:rsidRDefault="00127951" w:rsidP="00127951">
      <w:pPr>
        <w:ind w:left="567"/>
        <w:jc w:val="both"/>
        <w:rPr>
          <w:rFonts w:ascii="Arial" w:hAnsi="Arial" w:cs="Arial"/>
          <w:color w:val="002060"/>
        </w:rPr>
      </w:pPr>
    </w:p>
    <w:p w14:paraId="373D587B" w14:textId="77777777" w:rsidR="00127951" w:rsidRPr="00127951" w:rsidRDefault="00127951" w:rsidP="00127951">
      <w:pPr>
        <w:ind w:left="567"/>
        <w:jc w:val="both"/>
        <w:rPr>
          <w:rFonts w:ascii="Arial" w:hAnsi="Arial" w:cs="Arial"/>
          <w:color w:val="002060"/>
        </w:rPr>
      </w:pPr>
    </w:p>
    <w:p w14:paraId="42E622AC" w14:textId="77777777" w:rsidR="00127951" w:rsidRPr="00127951" w:rsidRDefault="00127951" w:rsidP="00127951">
      <w:pPr>
        <w:ind w:left="567"/>
        <w:jc w:val="both"/>
        <w:rPr>
          <w:rFonts w:ascii="Arial" w:hAnsi="Arial" w:cs="Arial"/>
          <w:color w:val="002060"/>
        </w:rPr>
      </w:pPr>
    </w:p>
    <w:p w14:paraId="11CD020B" w14:textId="77777777" w:rsidR="00127951" w:rsidRDefault="00127951" w:rsidP="00127951">
      <w:pPr>
        <w:ind w:left="567"/>
        <w:jc w:val="both"/>
        <w:rPr>
          <w:rFonts w:ascii="Arial" w:hAnsi="Arial" w:cs="Arial"/>
          <w:color w:val="002060"/>
        </w:rPr>
      </w:pPr>
    </w:p>
    <w:p w14:paraId="4A6F8C19" w14:textId="77777777" w:rsidR="009D1A4D" w:rsidRDefault="009D1A4D" w:rsidP="00127951">
      <w:pPr>
        <w:ind w:left="567"/>
        <w:jc w:val="both"/>
        <w:rPr>
          <w:rFonts w:ascii="Arial" w:hAnsi="Arial" w:cs="Arial"/>
          <w:color w:val="002060"/>
        </w:rPr>
      </w:pPr>
    </w:p>
    <w:p w14:paraId="345E84BB" w14:textId="77777777" w:rsidR="009D1A4D" w:rsidRDefault="009D1A4D" w:rsidP="00127951">
      <w:pPr>
        <w:ind w:left="567"/>
        <w:jc w:val="both"/>
        <w:rPr>
          <w:rFonts w:ascii="Arial" w:hAnsi="Arial" w:cs="Arial"/>
          <w:color w:val="002060"/>
        </w:rPr>
      </w:pPr>
    </w:p>
    <w:p w14:paraId="2916D81F" w14:textId="77777777" w:rsidR="009D1A4D" w:rsidRDefault="009D1A4D" w:rsidP="00127951">
      <w:pPr>
        <w:ind w:left="567"/>
        <w:jc w:val="both"/>
        <w:rPr>
          <w:rFonts w:ascii="Arial" w:hAnsi="Arial" w:cs="Arial"/>
          <w:color w:val="002060"/>
        </w:rPr>
      </w:pPr>
    </w:p>
    <w:p w14:paraId="6C6DDD19" w14:textId="77777777" w:rsidR="009D1A4D" w:rsidRDefault="009D1A4D" w:rsidP="00127951">
      <w:pPr>
        <w:ind w:left="567"/>
        <w:jc w:val="both"/>
        <w:rPr>
          <w:rFonts w:ascii="Arial" w:hAnsi="Arial" w:cs="Arial"/>
          <w:color w:val="002060"/>
        </w:rPr>
      </w:pPr>
    </w:p>
    <w:p w14:paraId="4DC7FEFE" w14:textId="77777777" w:rsidR="009D1A4D" w:rsidRPr="00127951" w:rsidRDefault="009D1A4D" w:rsidP="00127951">
      <w:pPr>
        <w:ind w:left="567"/>
        <w:jc w:val="both"/>
        <w:rPr>
          <w:rFonts w:ascii="Arial" w:hAnsi="Arial" w:cs="Arial"/>
          <w:color w:val="002060"/>
        </w:rPr>
      </w:pPr>
    </w:p>
    <w:p w14:paraId="00D42682" w14:textId="77777777" w:rsidR="00127951" w:rsidRPr="00127951" w:rsidRDefault="00127951" w:rsidP="00127951">
      <w:pPr>
        <w:ind w:left="567"/>
        <w:jc w:val="both"/>
        <w:rPr>
          <w:rFonts w:ascii="Arial" w:hAnsi="Arial" w:cs="Arial"/>
          <w:color w:val="002060"/>
        </w:rPr>
      </w:pPr>
    </w:p>
    <w:p w14:paraId="0F2C0E5D" w14:textId="77777777" w:rsidR="00127951" w:rsidRPr="00127951" w:rsidRDefault="00127951" w:rsidP="00127951">
      <w:pPr>
        <w:ind w:left="567"/>
        <w:jc w:val="both"/>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127951" w:rsidRPr="00127951" w14:paraId="008F5F41" w14:textId="77777777" w:rsidTr="00415947">
        <w:tc>
          <w:tcPr>
            <w:tcW w:w="8522" w:type="dxa"/>
            <w:gridSpan w:val="3"/>
          </w:tcPr>
          <w:p w14:paraId="4B19830B" w14:textId="77777777" w:rsidR="00127951" w:rsidRPr="00127951" w:rsidRDefault="00127951" w:rsidP="00415947">
            <w:pPr>
              <w:rPr>
                <w:rFonts w:ascii="Calibri" w:hAnsi="Calibri" w:cs="Calibri"/>
                <w:color w:val="002060"/>
                <w:sz w:val="22"/>
                <w:szCs w:val="22"/>
              </w:rPr>
            </w:pPr>
          </w:p>
          <w:p w14:paraId="224307CF" w14:textId="67C31AC0" w:rsidR="00127951" w:rsidRPr="00127951" w:rsidRDefault="00127951" w:rsidP="00415947">
            <w:pPr>
              <w:rPr>
                <w:rFonts w:ascii="Calibri" w:hAnsi="Calibri" w:cs="Calibri"/>
                <w:color w:val="002060"/>
                <w:sz w:val="22"/>
                <w:szCs w:val="22"/>
              </w:rPr>
            </w:pPr>
            <w:r w:rsidRPr="00127951">
              <w:rPr>
                <w:rFonts w:ascii="Calibri" w:hAnsi="Calibri" w:cs="Calibri"/>
                <w:color w:val="002060"/>
                <w:sz w:val="22"/>
                <w:szCs w:val="22"/>
              </w:rPr>
              <w:t xml:space="preserve">PERSON SPECIFICATION FOR OLD </w:t>
            </w:r>
            <w:smartTag w:uri="urn:schemas-microsoft-com:office:smarttags" w:element="stockticker">
              <w:r w:rsidRPr="00127951">
                <w:rPr>
                  <w:rFonts w:ascii="Calibri" w:hAnsi="Calibri" w:cs="Calibri"/>
                  <w:color w:val="002060"/>
                  <w:sz w:val="22"/>
                  <w:szCs w:val="22"/>
                </w:rPr>
                <w:t>AGE</w:t>
              </w:r>
            </w:smartTag>
            <w:r w:rsidRPr="00127951">
              <w:rPr>
                <w:rFonts w:ascii="Calibri" w:hAnsi="Calibri" w:cs="Calibri"/>
                <w:color w:val="002060"/>
                <w:sz w:val="22"/>
                <w:szCs w:val="22"/>
              </w:rPr>
              <w:t xml:space="preserve"> PSYCHIATRY    </w:t>
            </w:r>
          </w:p>
        </w:tc>
      </w:tr>
      <w:tr w:rsidR="00127951" w:rsidRPr="00127951" w14:paraId="4693FDEA" w14:textId="77777777" w:rsidTr="00415947">
        <w:tc>
          <w:tcPr>
            <w:tcW w:w="1683" w:type="dxa"/>
          </w:tcPr>
          <w:p w14:paraId="1745E5EE" w14:textId="77777777" w:rsidR="00127951" w:rsidRPr="00127951" w:rsidRDefault="00127951" w:rsidP="00415947">
            <w:pPr>
              <w:rPr>
                <w:rFonts w:ascii="Calibri" w:hAnsi="Calibri" w:cs="Calibri"/>
                <w:color w:val="002060"/>
                <w:sz w:val="22"/>
                <w:szCs w:val="22"/>
              </w:rPr>
            </w:pPr>
          </w:p>
        </w:tc>
        <w:tc>
          <w:tcPr>
            <w:tcW w:w="3105" w:type="dxa"/>
          </w:tcPr>
          <w:p w14:paraId="6F92A078" w14:textId="77777777" w:rsidR="00127951" w:rsidRPr="00127951" w:rsidRDefault="00127951" w:rsidP="00415947">
            <w:pPr>
              <w:rPr>
                <w:rFonts w:ascii="Calibri" w:hAnsi="Calibri" w:cs="Calibri"/>
                <w:color w:val="002060"/>
                <w:sz w:val="22"/>
                <w:szCs w:val="22"/>
              </w:rPr>
            </w:pPr>
            <w:r w:rsidRPr="00127951">
              <w:rPr>
                <w:rFonts w:ascii="Calibri" w:hAnsi="Calibri" w:cs="Calibri"/>
                <w:color w:val="002060"/>
                <w:sz w:val="22"/>
                <w:szCs w:val="22"/>
              </w:rPr>
              <w:t>Essential</w:t>
            </w:r>
          </w:p>
        </w:tc>
        <w:tc>
          <w:tcPr>
            <w:tcW w:w="3734" w:type="dxa"/>
          </w:tcPr>
          <w:p w14:paraId="67230C19" w14:textId="77777777" w:rsidR="00127951" w:rsidRPr="00127951" w:rsidRDefault="00127951" w:rsidP="00415947">
            <w:pPr>
              <w:rPr>
                <w:rFonts w:ascii="Calibri" w:hAnsi="Calibri" w:cs="Calibri"/>
                <w:color w:val="002060"/>
                <w:sz w:val="22"/>
                <w:szCs w:val="22"/>
              </w:rPr>
            </w:pPr>
            <w:r w:rsidRPr="00127951">
              <w:rPr>
                <w:rFonts w:ascii="Calibri" w:hAnsi="Calibri" w:cs="Calibri"/>
                <w:color w:val="002060"/>
                <w:sz w:val="22"/>
                <w:szCs w:val="22"/>
              </w:rPr>
              <w:t>Desirable</w:t>
            </w:r>
          </w:p>
        </w:tc>
      </w:tr>
      <w:tr w:rsidR="00127951" w:rsidRPr="00127951" w14:paraId="3E01278A" w14:textId="77777777" w:rsidTr="00415947">
        <w:tc>
          <w:tcPr>
            <w:tcW w:w="1683" w:type="dxa"/>
          </w:tcPr>
          <w:p w14:paraId="3680C3E3" w14:textId="77777777" w:rsidR="00127951" w:rsidRPr="00127951" w:rsidRDefault="00127951" w:rsidP="00415947">
            <w:pPr>
              <w:rPr>
                <w:rFonts w:ascii="Calibri" w:hAnsi="Calibri" w:cs="Calibri"/>
                <w:color w:val="002060"/>
                <w:sz w:val="22"/>
                <w:szCs w:val="22"/>
              </w:rPr>
            </w:pPr>
            <w:r w:rsidRPr="00127951">
              <w:rPr>
                <w:rFonts w:ascii="Calibri" w:hAnsi="Calibri" w:cs="Calibri"/>
                <w:color w:val="002060"/>
                <w:sz w:val="22"/>
                <w:szCs w:val="22"/>
              </w:rPr>
              <w:t>Qualifications</w:t>
            </w:r>
          </w:p>
        </w:tc>
        <w:tc>
          <w:tcPr>
            <w:tcW w:w="3105" w:type="dxa"/>
          </w:tcPr>
          <w:p w14:paraId="04E7B90E"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Medical degree (</w:t>
            </w:r>
            <w:proofErr w:type="spellStart"/>
            <w:r w:rsidRPr="00127951">
              <w:rPr>
                <w:rFonts w:ascii="Calibri" w:hAnsi="Calibri" w:cs="Calibri"/>
                <w:color w:val="002060"/>
                <w:sz w:val="22"/>
                <w:szCs w:val="22"/>
              </w:rPr>
              <w:t>MBChB</w:t>
            </w:r>
            <w:proofErr w:type="spellEnd"/>
            <w:r w:rsidRPr="00127951">
              <w:rPr>
                <w:rFonts w:ascii="Calibri" w:hAnsi="Calibri" w:cs="Calibri"/>
                <w:color w:val="002060"/>
                <w:sz w:val="22"/>
                <w:szCs w:val="22"/>
              </w:rPr>
              <w:t xml:space="preserve"> or equivalent)</w:t>
            </w:r>
          </w:p>
          <w:p w14:paraId="48B2FC8B" w14:textId="77777777" w:rsidR="00127951" w:rsidRPr="00127951" w:rsidRDefault="00127951" w:rsidP="00127951">
            <w:pPr>
              <w:numPr>
                <w:ilvl w:val="0"/>
                <w:numId w:val="35"/>
              </w:numPr>
              <w:suppressAutoHyphens/>
              <w:autoSpaceDE w:val="0"/>
              <w:autoSpaceDN w:val="0"/>
              <w:rPr>
                <w:rFonts w:ascii="Calibri" w:hAnsi="Calibri" w:cs="Calibri"/>
                <w:color w:val="002060"/>
                <w:sz w:val="22"/>
                <w:szCs w:val="22"/>
              </w:rPr>
            </w:pPr>
            <w:r w:rsidRPr="00127951">
              <w:rPr>
                <w:rFonts w:ascii="Calibri" w:hAnsi="Calibri" w:cs="Calibri"/>
                <w:color w:val="002060"/>
                <w:sz w:val="22"/>
                <w:szCs w:val="22"/>
              </w:rPr>
              <w:t xml:space="preserve">Applicants must have full GMC registration, a licence to practise and be eligible for inclusion in the GMC Specialist Register for Old Age Psychiatry.  Applicants are only eligible to apply for a substantive Consultant post once CESR is </w:t>
            </w:r>
            <w:proofErr w:type="spellStart"/>
            <w:r w:rsidRPr="00127951">
              <w:rPr>
                <w:rFonts w:ascii="Calibri" w:hAnsi="Calibri" w:cs="Calibri"/>
                <w:color w:val="002060"/>
                <w:sz w:val="22"/>
                <w:szCs w:val="22"/>
              </w:rPr>
              <w:t>awared</w:t>
            </w:r>
            <w:proofErr w:type="spellEnd"/>
            <w:r w:rsidRPr="00127951">
              <w:rPr>
                <w:rFonts w:ascii="Calibri" w:hAnsi="Calibri" w:cs="Calibri"/>
                <w:color w:val="002060"/>
                <w:sz w:val="22"/>
                <w:szCs w:val="22"/>
              </w:rPr>
              <w:t>.</w:t>
            </w:r>
          </w:p>
          <w:p w14:paraId="158F2BA7" w14:textId="77777777" w:rsidR="00127951" w:rsidRPr="00127951" w:rsidRDefault="00127951" w:rsidP="00127951">
            <w:pPr>
              <w:numPr>
                <w:ilvl w:val="0"/>
                <w:numId w:val="35"/>
              </w:numPr>
              <w:rPr>
                <w:rFonts w:ascii="Calibri" w:hAnsi="Calibri" w:cs="Calibri"/>
                <w:color w:val="002060"/>
                <w:sz w:val="22"/>
                <w:szCs w:val="22"/>
              </w:rPr>
            </w:pPr>
            <w:proofErr w:type="spellStart"/>
            <w:r w:rsidRPr="00127951">
              <w:rPr>
                <w:rFonts w:ascii="Calibri" w:hAnsi="Calibri" w:cs="Calibri"/>
                <w:color w:val="002060"/>
                <w:sz w:val="22"/>
                <w:szCs w:val="22"/>
              </w:rPr>
              <w:t>MRCPsych</w:t>
            </w:r>
            <w:proofErr w:type="spellEnd"/>
            <w:r w:rsidRPr="00127951">
              <w:rPr>
                <w:rFonts w:ascii="Calibri" w:hAnsi="Calibri" w:cs="Calibri"/>
                <w:color w:val="002060"/>
                <w:sz w:val="22"/>
                <w:szCs w:val="22"/>
              </w:rPr>
              <w:t xml:space="preserve"> or </w:t>
            </w:r>
            <w:proofErr w:type="spellStart"/>
            <w:r w:rsidRPr="00127951">
              <w:rPr>
                <w:rFonts w:ascii="Calibri" w:hAnsi="Calibri" w:cs="Calibri"/>
                <w:color w:val="002060"/>
                <w:sz w:val="22"/>
                <w:szCs w:val="22"/>
              </w:rPr>
              <w:t>FRCPsych</w:t>
            </w:r>
            <w:proofErr w:type="spellEnd"/>
            <w:r w:rsidRPr="00127951">
              <w:rPr>
                <w:rFonts w:ascii="Calibri" w:hAnsi="Calibri" w:cs="Calibri"/>
                <w:color w:val="002060"/>
                <w:sz w:val="22"/>
                <w:szCs w:val="22"/>
              </w:rPr>
              <w:t xml:space="preserve"> or equivalent</w:t>
            </w:r>
          </w:p>
          <w:p w14:paraId="308A6043" w14:textId="6557AB8E"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Able to be ap</w:t>
            </w:r>
            <w:r w:rsidR="009D1A4D">
              <w:rPr>
                <w:rFonts w:ascii="Calibri" w:hAnsi="Calibri" w:cs="Calibri"/>
                <w:color w:val="002060"/>
                <w:sz w:val="22"/>
                <w:szCs w:val="22"/>
              </w:rPr>
              <w:t>proved by Health Board under s22</w:t>
            </w:r>
            <w:r w:rsidRPr="00127951">
              <w:rPr>
                <w:rFonts w:ascii="Calibri" w:hAnsi="Calibri" w:cs="Calibri"/>
                <w:color w:val="002060"/>
                <w:sz w:val="22"/>
                <w:szCs w:val="22"/>
              </w:rPr>
              <w:t xml:space="preserve"> of the mental health act.</w:t>
            </w:r>
          </w:p>
        </w:tc>
        <w:tc>
          <w:tcPr>
            <w:tcW w:w="3734" w:type="dxa"/>
          </w:tcPr>
          <w:p w14:paraId="479BC5D4"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Additional relevant qualification such as DGM, MRCGP, MSc, MPhil, MD or PhD</w:t>
            </w:r>
          </w:p>
        </w:tc>
      </w:tr>
      <w:tr w:rsidR="00127951" w:rsidRPr="00127951" w14:paraId="0506019A" w14:textId="77777777" w:rsidTr="00415947">
        <w:tc>
          <w:tcPr>
            <w:tcW w:w="1683" w:type="dxa"/>
          </w:tcPr>
          <w:p w14:paraId="4D56A496" w14:textId="77777777" w:rsidR="00127951" w:rsidRPr="00127951" w:rsidRDefault="00127951" w:rsidP="00415947">
            <w:pPr>
              <w:pStyle w:val="Header"/>
              <w:tabs>
                <w:tab w:val="clear" w:pos="4153"/>
                <w:tab w:val="clear" w:pos="8306"/>
              </w:tabs>
              <w:rPr>
                <w:color w:val="002060"/>
              </w:rPr>
            </w:pPr>
            <w:r w:rsidRPr="00127951">
              <w:rPr>
                <w:color w:val="002060"/>
              </w:rPr>
              <w:t>Knowledge &amp; understanding</w:t>
            </w:r>
          </w:p>
        </w:tc>
        <w:tc>
          <w:tcPr>
            <w:tcW w:w="3105" w:type="dxa"/>
          </w:tcPr>
          <w:p w14:paraId="0FF4E4F6"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Extensive knowledge about mental disorders and issues affecting older people .</w:t>
            </w:r>
          </w:p>
          <w:p w14:paraId="41007C5F"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Good knowledge of service organisation</w:t>
            </w:r>
          </w:p>
          <w:p w14:paraId="4AB01B88"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Up to date awareness of government policy on issues affecting older people, particularly with regard to dementia</w:t>
            </w:r>
          </w:p>
          <w:p w14:paraId="611D1422"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Understanding of principles of clinical governance.</w:t>
            </w:r>
          </w:p>
        </w:tc>
        <w:tc>
          <w:tcPr>
            <w:tcW w:w="3734" w:type="dxa"/>
          </w:tcPr>
          <w:p w14:paraId="339A537D"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Knowledge of range of service systems and their relative merits</w:t>
            </w:r>
          </w:p>
          <w:p w14:paraId="4281B4E8"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Advanced knowledge of a relevant aspect of the specialty</w:t>
            </w:r>
          </w:p>
        </w:tc>
      </w:tr>
      <w:tr w:rsidR="00127951" w:rsidRPr="00127951" w14:paraId="77DF3D9D" w14:textId="77777777" w:rsidTr="00415947">
        <w:tc>
          <w:tcPr>
            <w:tcW w:w="1683" w:type="dxa"/>
          </w:tcPr>
          <w:p w14:paraId="527811D7" w14:textId="77777777" w:rsidR="00127951" w:rsidRPr="00127951" w:rsidRDefault="00127951" w:rsidP="00415947">
            <w:pPr>
              <w:pStyle w:val="Header"/>
              <w:tabs>
                <w:tab w:val="clear" w:pos="4153"/>
                <w:tab w:val="clear" w:pos="8306"/>
              </w:tabs>
              <w:rPr>
                <w:color w:val="002060"/>
              </w:rPr>
            </w:pPr>
            <w:r w:rsidRPr="00127951">
              <w:rPr>
                <w:color w:val="002060"/>
              </w:rPr>
              <w:t>Abilities &amp; skills</w:t>
            </w:r>
          </w:p>
        </w:tc>
        <w:tc>
          <w:tcPr>
            <w:tcW w:w="3105" w:type="dxa"/>
          </w:tcPr>
          <w:p w14:paraId="635134FA"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apply knowledge to clinical practice and service development</w:t>
            </w:r>
          </w:p>
          <w:p w14:paraId="3D6A4CC9"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diagnose and treat mental illness of older people.</w:t>
            </w:r>
          </w:p>
          <w:p w14:paraId="32109F6D"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apply service procedures (such as Care Programme Approach) and mental health law.</w:t>
            </w:r>
          </w:p>
          <w:p w14:paraId="42C0DB5C"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make good medical notes</w:t>
            </w:r>
          </w:p>
          <w:p w14:paraId="7BAC2C30"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communicate effectively with other professionals.</w:t>
            </w:r>
          </w:p>
          <w:p w14:paraId="1728307D"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work effectively in a multidisciplinary team.</w:t>
            </w:r>
          </w:p>
          <w:p w14:paraId="7BD8F968"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Evidence of having ability to teach and coach junior medical staff, medical students as well as other staff groups</w:t>
            </w:r>
          </w:p>
          <w:p w14:paraId="4DE50E5B"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Computer literacy (basic word processing, email and internet use)</w:t>
            </w:r>
          </w:p>
        </w:tc>
        <w:tc>
          <w:tcPr>
            <w:tcW w:w="3734" w:type="dxa"/>
          </w:tcPr>
          <w:p w14:paraId="67649166"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 xml:space="preserve">Advanced skills in clinical assessment and treatment of older patients </w:t>
            </w:r>
          </w:p>
          <w:p w14:paraId="182AD5D1"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Excellence in communication</w:t>
            </w:r>
          </w:p>
          <w:p w14:paraId="3E596BA6"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 xml:space="preserve">Analytical approach to problems </w:t>
            </w:r>
          </w:p>
          <w:p w14:paraId="0783860A"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Evidence of potential to develop specialty skills</w:t>
            </w:r>
          </w:p>
          <w:p w14:paraId="5BB9F317"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Advanced computer skills (statistics package, database, spreadsheet)</w:t>
            </w:r>
          </w:p>
          <w:p w14:paraId="07AFA1CF"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Evidence of working with carers’ groups</w:t>
            </w:r>
          </w:p>
        </w:tc>
      </w:tr>
      <w:tr w:rsidR="00127951" w:rsidRPr="00127951" w14:paraId="08AB343B" w14:textId="77777777" w:rsidTr="00415947">
        <w:tc>
          <w:tcPr>
            <w:tcW w:w="1683" w:type="dxa"/>
          </w:tcPr>
          <w:p w14:paraId="4A4BB1D0" w14:textId="77777777" w:rsidR="00127951" w:rsidRPr="00127951" w:rsidRDefault="00127951" w:rsidP="00415947">
            <w:pPr>
              <w:pStyle w:val="Header"/>
              <w:tabs>
                <w:tab w:val="clear" w:pos="4153"/>
                <w:tab w:val="clear" w:pos="8306"/>
              </w:tabs>
              <w:rPr>
                <w:color w:val="002060"/>
              </w:rPr>
            </w:pPr>
            <w:r w:rsidRPr="00127951">
              <w:rPr>
                <w:color w:val="002060"/>
              </w:rPr>
              <w:t>Motivation</w:t>
            </w:r>
          </w:p>
        </w:tc>
        <w:tc>
          <w:tcPr>
            <w:tcW w:w="3105" w:type="dxa"/>
          </w:tcPr>
          <w:p w14:paraId="54F1431D"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Commitment to care of older people</w:t>
            </w:r>
          </w:p>
          <w:p w14:paraId="46A8A579"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Commitment to evidence-based practice</w:t>
            </w:r>
          </w:p>
          <w:p w14:paraId="4EE0E90D"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Commitment to lifelong learning.</w:t>
            </w:r>
          </w:p>
          <w:p w14:paraId="25596640"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Commitment to clinical governance</w:t>
            </w:r>
          </w:p>
          <w:p w14:paraId="71B46683"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organise own learning and time.</w:t>
            </w:r>
          </w:p>
        </w:tc>
        <w:tc>
          <w:tcPr>
            <w:tcW w:w="3734" w:type="dxa"/>
          </w:tcPr>
          <w:p w14:paraId="30CD9173"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Enthusiasm</w:t>
            </w:r>
          </w:p>
          <w:p w14:paraId="5951A4F2"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Punctuality.</w:t>
            </w:r>
          </w:p>
          <w:p w14:paraId="2C31AC49"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Initiative (for example, evidence of initiative in a clinical governance project)</w:t>
            </w:r>
          </w:p>
        </w:tc>
      </w:tr>
      <w:tr w:rsidR="00127951" w:rsidRPr="00127951" w14:paraId="7363DDEE" w14:textId="77777777" w:rsidTr="00415947">
        <w:tc>
          <w:tcPr>
            <w:tcW w:w="1683" w:type="dxa"/>
          </w:tcPr>
          <w:p w14:paraId="2AFF6864" w14:textId="77777777" w:rsidR="00127951" w:rsidRPr="00127951" w:rsidRDefault="00127951" w:rsidP="00415947">
            <w:pPr>
              <w:pStyle w:val="Header"/>
              <w:tabs>
                <w:tab w:val="clear" w:pos="4153"/>
                <w:tab w:val="clear" w:pos="8306"/>
              </w:tabs>
              <w:rPr>
                <w:color w:val="002060"/>
              </w:rPr>
            </w:pPr>
            <w:r w:rsidRPr="00127951">
              <w:rPr>
                <w:color w:val="002060"/>
              </w:rPr>
              <w:t>Personality &amp; attitudes</w:t>
            </w:r>
          </w:p>
        </w:tc>
        <w:tc>
          <w:tcPr>
            <w:tcW w:w="3105" w:type="dxa"/>
          </w:tcPr>
          <w:p w14:paraId="23549D92"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Honesty</w:t>
            </w:r>
          </w:p>
          <w:p w14:paraId="002DAA55"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Reliability</w:t>
            </w:r>
          </w:p>
          <w:p w14:paraId="72EC2C82"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Flexibility</w:t>
            </w:r>
          </w:p>
          <w:p w14:paraId="697468D1"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undertake responsibility</w:t>
            </w:r>
          </w:p>
          <w:p w14:paraId="31E6103D"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cope calmly with stressful situations</w:t>
            </w:r>
          </w:p>
          <w:p w14:paraId="6209C6BB"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Ability to work with other consultants in the service</w:t>
            </w:r>
          </w:p>
          <w:p w14:paraId="2C19D438"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Demonstrates leadership</w:t>
            </w:r>
          </w:p>
        </w:tc>
        <w:tc>
          <w:tcPr>
            <w:tcW w:w="3734" w:type="dxa"/>
          </w:tcPr>
          <w:p w14:paraId="75EF2B7A" w14:textId="77777777" w:rsidR="00127951" w:rsidRPr="00127951" w:rsidRDefault="00127951" w:rsidP="00415947">
            <w:pPr>
              <w:rPr>
                <w:rFonts w:ascii="Calibri" w:hAnsi="Calibri" w:cs="Calibri"/>
                <w:color w:val="002060"/>
                <w:sz w:val="22"/>
                <w:szCs w:val="22"/>
              </w:rPr>
            </w:pPr>
          </w:p>
        </w:tc>
      </w:tr>
      <w:tr w:rsidR="00127951" w:rsidRPr="00127951" w14:paraId="460A7811" w14:textId="77777777" w:rsidTr="00415947">
        <w:tc>
          <w:tcPr>
            <w:tcW w:w="1683" w:type="dxa"/>
          </w:tcPr>
          <w:p w14:paraId="5945E1FB" w14:textId="77777777" w:rsidR="00127951" w:rsidRPr="00127951" w:rsidRDefault="00127951" w:rsidP="00415947">
            <w:pPr>
              <w:rPr>
                <w:rFonts w:ascii="Calibri" w:hAnsi="Calibri" w:cs="Calibri"/>
                <w:color w:val="002060"/>
                <w:sz w:val="22"/>
                <w:szCs w:val="22"/>
              </w:rPr>
            </w:pPr>
            <w:r w:rsidRPr="00127951">
              <w:rPr>
                <w:rFonts w:ascii="Calibri" w:hAnsi="Calibri" w:cs="Calibri"/>
                <w:color w:val="002060"/>
                <w:sz w:val="22"/>
                <w:szCs w:val="22"/>
              </w:rPr>
              <w:t>Experience</w:t>
            </w:r>
          </w:p>
        </w:tc>
        <w:tc>
          <w:tcPr>
            <w:tcW w:w="3105" w:type="dxa"/>
          </w:tcPr>
          <w:p w14:paraId="68FB3106"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Experience of delivering a mental health service for older people</w:t>
            </w:r>
          </w:p>
          <w:p w14:paraId="0794A107"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Experience of leading a multidisciplinary team</w:t>
            </w:r>
          </w:p>
          <w:p w14:paraId="6BF247F5"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Evidence of participation in clinical governance activities, including medical audit.</w:t>
            </w:r>
          </w:p>
          <w:p w14:paraId="48BF679B"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 xml:space="preserve">Experience in clinical research </w:t>
            </w:r>
          </w:p>
          <w:p w14:paraId="71F68AD5"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Presentations to various groups</w:t>
            </w:r>
          </w:p>
        </w:tc>
        <w:tc>
          <w:tcPr>
            <w:tcW w:w="3734" w:type="dxa"/>
          </w:tcPr>
          <w:p w14:paraId="1A39124E"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Experience of working in more than one model of health service provision</w:t>
            </w:r>
          </w:p>
          <w:p w14:paraId="1A7FF6CE"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Experience of leading a clinical governance activity</w:t>
            </w:r>
          </w:p>
          <w:p w14:paraId="3A2C06B7"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Publications</w:t>
            </w:r>
          </w:p>
        </w:tc>
      </w:tr>
      <w:tr w:rsidR="00127951" w:rsidRPr="00127951" w14:paraId="3254543E" w14:textId="77777777" w:rsidTr="00415947">
        <w:tc>
          <w:tcPr>
            <w:tcW w:w="1683" w:type="dxa"/>
          </w:tcPr>
          <w:p w14:paraId="1AACF8FF" w14:textId="77777777" w:rsidR="00127951" w:rsidRPr="00127951" w:rsidRDefault="00127951" w:rsidP="00415947">
            <w:pPr>
              <w:rPr>
                <w:rFonts w:ascii="Calibri" w:hAnsi="Calibri" w:cs="Calibri"/>
                <w:color w:val="002060"/>
                <w:sz w:val="22"/>
                <w:szCs w:val="22"/>
              </w:rPr>
            </w:pPr>
            <w:r w:rsidRPr="00127951">
              <w:rPr>
                <w:rFonts w:ascii="Calibri" w:hAnsi="Calibri" w:cs="Calibri"/>
                <w:color w:val="002060"/>
                <w:sz w:val="22"/>
                <w:szCs w:val="22"/>
              </w:rPr>
              <w:t>Other requirements</w:t>
            </w:r>
          </w:p>
        </w:tc>
        <w:tc>
          <w:tcPr>
            <w:tcW w:w="3105" w:type="dxa"/>
          </w:tcPr>
          <w:p w14:paraId="78D919C9"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Satisfactory fitness for employment</w:t>
            </w:r>
          </w:p>
        </w:tc>
        <w:tc>
          <w:tcPr>
            <w:tcW w:w="3734" w:type="dxa"/>
          </w:tcPr>
          <w:p w14:paraId="3BBF3B57" w14:textId="77777777" w:rsidR="00127951" w:rsidRPr="00127951" w:rsidRDefault="00127951" w:rsidP="00127951">
            <w:pPr>
              <w:numPr>
                <w:ilvl w:val="0"/>
                <w:numId w:val="35"/>
              </w:numPr>
              <w:rPr>
                <w:rFonts w:ascii="Calibri" w:hAnsi="Calibri" w:cs="Calibri"/>
                <w:color w:val="002060"/>
                <w:sz w:val="22"/>
                <w:szCs w:val="22"/>
              </w:rPr>
            </w:pPr>
            <w:r w:rsidRPr="00127951">
              <w:rPr>
                <w:rFonts w:ascii="Calibri" w:hAnsi="Calibri" w:cs="Calibri"/>
                <w:color w:val="002060"/>
                <w:sz w:val="22"/>
                <w:szCs w:val="22"/>
              </w:rPr>
              <w:t>Independently mobile (car driver)</w:t>
            </w:r>
          </w:p>
        </w:tc>
      </w:tr>
    </w:tbl>
    <w:p w14:paraId="282FC15B" w14:textId="77777777" w:rsidR="00127951" w:rsidRPr="00127951" w:rsidRDefault="00127951" w:rsidP="00127951">
      <w:pPr>
        <w:ind w:left="567"/>
        <w:jc w:val="both"/>
        <w:rPr>
          <w:rFonts w:ascii="Arial" w:hAnsi="Arial" w:cs="Arial"/>
          <w:color w:val="002060"/>
        </w:rPr>
      </w:pPr>
    </w:p>
    <w:p w14:paraId="289FB46D" w14:textId="77777777" w:rsidR="00127951" w:rsidRPr="00127951" w:rsidRDefault="00127951" w:rsidP="008A52ED">
      <w:pPr>
        <w:rPr>
          <w:rFonts w:ascii="Arial" w:hAnsi="Arial" w:cs="Arial"/>
          <w:b/>
          <w:bCs/>
          <w:color w:val="002060"/>
          <w:sz w:val="32"/>
          <w:szCs w:val="32"/>
        </w:rPr>
      </w:pPr>
    </w:p>
    <w:p w14:paraId="5A34D5A8" w14:textId="77777777" w:rsidR="00127951" w:rsidRPr="00127951" w:rsidRDefault="00127951" w:rsidP="008A52ED">
      <w:pPr>
        <w:rPr>
          <w:rFonts w:ascii="Arial" w:hAnsi="Arial" w:cs="Arial"/>
          <w:b/>
          <w:bCs/>
          <w:color w:val="002060"/>
          <w:sz w:val="32"/>
          <w:szCs w:val="32"/>
        </w:rPr>
      </w:pPr>
    </w:p>
    <w:p w14:paraId="37F578F4" w14:textId="77777777" w:rsidR="00127951" w:rsidRPr="00127951" w:rsidRDefault="00127951" w:rsidP="008A52ED">
      <w:pPr>
        <w:rPr>
          <w:rFonts w:ascii="Arial" w:hAnsi="Arial" w:cs="Arial"/>
          <w:b/>
          <w:bCs/>
          <w:color w:val="002060"/>
          <w:sz w:val="32"/>
          <w:szCs w:val="32"/>
        </w:rPr>
      </w:pPr>
    </w:p>
    <w:p w14:paraId="5F2E0A32" w14:textId="77777777" w:rsidR="00127951" w:rsidRPr="00127951" w:rsidRDefault="00127951" w:rsidP="008A52ED">
      <w:pPr>
        <w:rPr>
          <w:rFonts w:ascii="Arial" w:hAnsi="Arial" w:cs="Arial"/>
          <w:b/>
          <w:bCs/>
          <w:color w:val="002060"/>
          <w:sz w:val="32"/>
          <w:szCs w:val="32"/>
        </w:rPr>
      </w:pPr>
    </w:p>
    <w:p w14:paraId="044A0D0A" w14:textId="77777777" w:rsidR="00127951" w:rsidRPr="00127951" w:rsidRDefault="00127951" w:rsidP="008A52ED">
      <w:pPr>
        <w:rPr>
          <w:rFonts w:ascii="Arial" w:hAnsi="Arial" w:cs="Arial"/>
          <w:b/>
          <w:bCs/>
          <w:color w:val="002060"/>
          <w:sz w:val="32"/>
          <w:szCs w:val="32"/>
        </w:rPr>
      </w:pPr>
    </w:p>
    <w:p w14:paraId="27E2E930" w14:textId="77777777" w:rsidR="00127951" w:rsidRPr="00127951" w:rsidRDefault="00127951" w:rsidP="008A52ED">
      <w:pPr>
        <w:rPr>
          <w:rFonts w:ascii="Arial" w:hAnsi="Arial" w:cs="Arial"/>
          <w:b/>
          <w:bCs/>
          <w:color w:val="002060"/>
          <w:sz w:val="32"/>
          <w:szCs w:val="32"/>
        </w:rPr>
      </w:pPr>
    </w:p>
    <w:p w14:paraId="4718A4E3" w14:textId="77777777" w:rsidR="00127951" w:rsidRPr="00127951" w:rsidRDefault="00127951" w:rsidP="008A52ED">
      <w:pPr>
        <w:rPr>
          <w:rFonts w:ascii="Arial" w:hAnsi="Arial" w:cs="Arial"/>
          <w:b/>
          <w:bCs/>
          <w:color w:val="002060"/>
          <w:sz w:val="32"/>
          <w:szCs w:val="32"/>
        </w:rPr>
      </w:pPr>
    </w:p>
    <w:p w14:paraId="51BA2C23" w14:textId="77777777" w:rsidR="008502BD" w:rsidRPr="00127951" w:rsidRDefault="009241F2" w:rsidP="008A52ED">
      <w:pPr>
        <w:rPr>
          <w:rFonts w:ascii="Arial" w:hAnsi="Arial" w:cs="Arial"/>
          <w:color w:val="002060"/>
        </w:rPr>
      </w:pPr>
      <w:r w:rsidRPr="00127951">
        <w:rPr>
          <w:rFonts w:ascii="Arial" w:hAnsi="Arial" w:cs="Arial"/>
          <w:b/>
          <w:bCs/>
          <w:color w:val="002060"/>
          <w:sz w:val="32"/>
          <w:szCs w:val="32"/>
        </w:rPr>
        <w:t>Section 4:</w:t>
      </w:r>
      <w:r w:rsidR="008502BD" w:rsidRPr="00127951">
        <w:rPr>
          <w:rFonts w:ascii="Arial" w:hAnsi="Arial" w:cs="Arial"/>
          <w:b/>
          <w:bCs/>
          <w:color w:val="002060"/>
          <w:sz w:val="32"/>
          <w:szCs w:val="32"/>
        </w:rPr>
        <w:tab/>
      </w:r>
      <w:r w:rsidR="008502BD" w:rsidRPr="00127951">
        <w:rPr>
          <w:rFonts w:ascii="Arial" w:hAnsi="Arial" w:cs="Arial"/>
          <w:b/>
          <w:bCs/>
          <w:color w:val="002060"/>
          <w:sz w:val="32"/>
          <w:szCs w:val="32"/>
        </w:rPr>
        <w:tab/>
      </w:r>
    </w:p>
    <w:p w14:paraId="6E3C0B2F" w14:textId="77777777" w:rsidR="008502BD" w:rsidRPr="00127951" w:rsidRDefault="008502BD" w:rsidP="00067415">
      <w:pPr>
        <w:rPr>
          <w:rFonts w:ascii="Arial" w:hAnsi="Arial" w:cs="Arial"/>
          <w:b/>
          <w:bCs/>
          <w:color w:val="002060"/>
        </w:rPr>
      </w:pPr>
    </w:p>
    <w:p w14:paraId="10860D6D" w14:textId="77B784FA" w:rsidR="008502BD" w:rsidRPr="00127951" w:rsidRDefault="008502BD" w:rsidP="00791C81">
      <w:pPr>
        <w:pStyle w:val="BodyText"/>
        <w:ind w:right="-6"/>
        <w:jc w:val="both"/>
        <w:rPr>
          <w:rFonts w:ascii="Arial" w:hAnsi="Arial" w:cs="Arial"/>
          <w:i/>
          <w:color w:val="002060"/>
        </w:rPr>
      </w:pPr>
      <w:r w:rsidRPr="00127951">
        <w:rPr>
          <w:rFonts w:ascii="Arial" w:hAnsi="Arial" w:cs="Arial"/>
          <w:b/>
          <w:bCs/>
          <w:color w:val="002060"/>
          <w:sz w:val="24"/>
          <w:szCs w:val="24"/>
        </w:rPr>
        <w:t xml:space="preserve">Closing Date: </w:t>
      </w:r>
      <w:r w:rsidR="009D1A4D">
        <w:rPr>
          <w:rFonts w:ascii="Arial" w:hAnsi="Arial" w:cs="Arial"/>
          <w:b/>
          <w:bCs/>
          <w:color w:val="002060"/>
          <w:sz w:val="24"/>
          <w:szCs w:val="24"/>
        </w:rPr>
        <w:t>10</w:t>
      </w:r>
      <w:r w:rsidR="009D1A4D" w:rsidRPr="009D1A4D">
        <w:rPr>
          <w:rFonts w:ascii="Arial" w:hAnsi="Arial" w:cs="Arial"/>
          <w:b/>
          <w:bCs/>
          <w:color w:val="002060"/>
          <w:sz w:val="24"/>
          <w:szCs w:val="24"/>
          <w:vertAlign w:val="superscript"/>
        </w:rPr>
        <w:t>th</w:t>
      </w:r>
      <w:r w:rsidR="009D1A4D">
        <w:rPr>
          <w:rFonts w:ascii="Arial" w:hAnsi="Arial" w:cs="Arial"/>
          <w:b/>
          <w:bCs/>
          <w:color w:val="002060"/>
          <w:sz w:val="24"/>
          <w:szCs w:val="24"/>
        </w:rPr>
        <w:t xml:space="preserve"> August 2021</w:t>
      </w:r>
    </w:p>
    <w:p w14:paraId="01BDD21D" w14:textId="4350396B" w:rsidR="008502BD" w:rsidRPr="00127951" w:rsidRDefault="008502BD" w:rsidP="00791C81">
      <w:pPr>
        <w:pStyle w:val="BodyText"/>
        <w:ind w:right="-6"/>
        <w:jc w:val="both"/>
        <w:rPr>
          <w:rFonts w:ascii="Arial" w:hAnsi="Arial" w:cs="Arial"/>
          <w:b/>
          <w:color w:val="002060"/>
          <w:sz w:val="24"/>
          <w:szCs w:val="24"/>
        </w:rPr>
      </w:pPr>
      <w:r w:rsidRPr="00127951">
        <w:rPr>
          <w:rFonts w:ascii="Arial" w:hAnsi="Arial" w:cs="Arial"/>
          <w:b/>
          <w:color w:val="002060"/>
          <w:sz w:val="24"/>
          <w:szCs w:val="24"/>
        </w:rPr>
        <w:t xml:space="preserve">Interview Date: </w:t>
      </w:r>
      <w:r w:rsidR="009D1A4D">
        <w:rPr>
          <w:rFonts w:ascii="Arial" w:hAnsi="Arial" w:cs="Arial"/>
          <w:b/>
          <w:color w:val="002060"/>
          <w:sz w:val="24"/>
          <w:szCs w:val="24"/>
        </w:rPr>
        <w:t>27</w:t>
      </w:r>
      <w:r w:rsidR="009D1A4D" w:rsidRPr="009D1A4D">
        <w:rPr>
          <w:rFonts w:ascii="Arial" w:hAnsi="Arial" w:cs="Arial"/>
          <w:b/>
          <w:color w:val="002060"/>
          <w:sz w:val="24"/>
          <w:szCs w:val="24"/>
          <w:vertAlign w:val="superscript"/>
        </w:rPr>
        <w:t>th</w:t>
      </w:r>
      <w:r w:rsidR="009D1A4D">
        <w:rPr>
          <w:rFonts w:ascii="Arial" w:hAnsi="Arial" w:cs="Arial"/>
          <w:b/>
          <w:color w:val="002060"/>
          <w:sz w:val="24"/>
          <w:szCs w:val="24"/>
        </w:rPr>
        <w:t xml:space="preserve"> August 2021</w:t>
      </w:r>
    </w:p>
    <w:p w14:paraId="6A3248E5" w14:textId="77777777" w:rsidR="008502BD" w:rsidRPr="00127951" w:rsidRDefault="008502BD" w:rsidP="00067415">
      <w:pPr>
        <w:jc w:val="both"/>
        <w:rPr>
          <w:rFonts w:ascii="Arial" w:hAnsi="Arial" w:cs="Arial"/>
          <w:color w:val="002060"/>
        </w:rPr>
      </w:pPr>
      <w:r w:rsidRPr="00127951">
        <w:rPr>
          <w:rFonts w:ascii="Arial" w:hAnsi="Arial" w:cs="Arial"/>
          <w:b/>
          <w:bCs/>
          <w:color w:val="002060"/>
        </w:rPr>
        <w:t xml:space="preserve">Informal Enquiries and visits:  </w:t>
      </w:r>
      <w:r w:rsidRPr="00127951">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127951">
        <w:rPr>
          <w:rFonts w:ascii="Arial" w:hAnsi="Arial" w:cs="Arial"/>
          <w:color w:val="002060"/>
        </w:rPr>
        <w:t>In the first instance, please contact:</w:t>
      </w:r>
    </w:p>
    <w:p w14:paraId="26237966" w14:textId="77777777" w:rsidR="008502BD" w:rsidRPr="00127951"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127951" w14:paraId="53E1C9CA" w14:textId="77777777" w:rsidTr="00855109">
        <w:trPr>
          <w:trHeight w:val="165"/>
        </w:trPr>
        <w:tc>
          <w:tcPr>
            <w:tcW w:w="2552" w:type="dxa"/>
            <w:shd w:val="clear" w:color="auto" w:fill="DDD9C3"/>
          </w:tcPr>
          <w:p w14:paraId="39F5005E" w14:textId="77777777" w:rsidR="008502BD" w:rsidRPr="00127951" w:rsidRDefault="008502BD" w:rsidP="00E65521">
            <w:pPr>
              <w:pStyle w:val="Default"/>
              <w:ind w:left="420"/>
              <w:rPr>
                <w:b/>
                <w:color w:val="002060"/>
              </w:rPr>
            </w:pPr>
            <w:r w:rsidRPr="00127951">
              <w:rPr>
                <w:b/>
                <w:color w:val="002060"/>
              </w:rPr>
              <w:t xml:space="preserve">Name </w:t>
            </w:r>
          </w:p>
        </w:tc>
        <w:tc>
          <w:tcPr>
            <w:tcW w:w="2126" w:type="dxa"/>
            <w:shd w:val="clear" w:color="auto" w:fill="DDD9C3"/>
          </w:tcPr>
          <w:p w14:paraId="071BE67A" w14:textId="77777777" w:rsidR="008502BD" w:rsidRPr="00127951" w:rsidRDefault="008502BD" w:rsidP="00E65521">
            <w:pPr>
              <w:pStyle w:val="Default"/>
              <w:ind w:left="420"/>
              <w:rPr>
                <w:b/>
                <w:color w:val="002060"/>
              </w:rPr>
            </w:pPr>
            <w:r w:rsidRPr="00127951">
              <w:rPr>
                <w:b/>
                <w:color w:val="002060"/>
              </w:rPr>
              <w:t xml:space="preserve">Job Title </w:t>
            </w:r>
          </w:p>
        </w:tc>
        <w:tc>
          <w:tcPr>
            <w:tcW w:w="3969" w:type="dxa"/>
            <w:shd w:val="clear" w:color="auto" w:fill="DDD9C3"/>
          </w:tcPr>
          <w:p w14:paraId="54657F01" w14:textId="77777777" w:rsidR="008502BD" w:rsidRPr="00127951" w:rsidRDefault="008502BD" w:rsidP="00E65521">
            <w:pPr>
              <w:pStyle w:val="Default"/>
              <w:ind w:left="420"/>
              <w:rPr>
                <w:b/>
                <w:color w:val="002060"/>
              </w:rPr>
            </w:pPr>
            <w:r w:rsidRPr="00127951">
              <w:rPr>
                <w:b/>
                <w:color w:val="002060"/>
              </w:rPr>
              <w:t xml:space="preserve">Email </w:t>
            </w:r>
          </w:p>
        </w:tc>
        <w:tc>
          <w:tcPr>
            <w:tcW w:w="1843" w:type="dxa"/>
            <w:shd w:val="clear" w:color="auto" w:fill="DDD9C3"/>
          </w:tcPr>
          <w:p w14:paraId="54C63B67" w14:textId="77777777" w:rsidR="008502BD" w:rsidRPr="00127951" w:rsidRDefault="008502BD" w:rsidP="00E65521">
            <w:pPr>
              <w:pStyle w:val="Default"/>
              <w:ind w:left="420"/>
              <w:rPr>
                <w:b/>
                <w:color w:val="002060"/>
              </w:rPr>
            </w:pPr>
            <w:r w:rsidRPr="00127951">
              <w:rPr>
                <w:b/>
                <w:color w:val="002060"/>
              </w:rPr>
              <w:t xml:space="preserve">Telephone </w:t>
            </w:r>
          </w:p>
        </w:tc>
      </w:tr>
      <w:tr w:rsidR="008A52ED" w:rsidRPr="00127951" w14:paraId="74F92A36" w14:textId="77777777" w:rsidTr="00855109">
        <w:trPr>
          <w:trHeight w:val="375"/>
        </w:trPr>
        <w:tc>
          <w:tcPr>
            <w:tcW w:w="2552" w:type="dxa"/>
          </w:tcPr>
          <w:p w14:paraId="18072F64" w14:textId="5004F069" w:rsidR="00855109" w:rsidRPr="00127951" w:rsidRDefault="00127951" w:rsidP="00855109">
            <w:pPr>
              <w:pStyle w:val="Default"/>
              <w:ind w:left="-48"/>
              <w:rPr>
                <w:b/>
                <w:color w:val="002060"/>
              </w:rPr>
            </w:pPr>
            <w:r w:rsidRPr="00127951">
              <w:rPr>
                <w:b/>
                <w:color w:val="002060"/>
              </w:rPr>
              <w:t>Dr Ashley Fergie</w:t>
            </w:r>
          </w:p>
        </w:tc>
        <w:tc>
          <w:tcPr>
            <w:tcW w:w="2126" w:type="dxa"/>
          </w:tcPr>
          <w:p w14:paraId="66B1BD1B" w14:textId="699078BA" w:rsidR="00855109" w:rsidRPr="00127951" w:rsidRDefault="00127951" w:rsidP="00855109">
            <w:pPr>
              <w:pStyle w:val="Default"/>
              <w:ind w:left="12" w:hanging="12"/>
              <w:rPr>
                <w:b/>
                <w:color w:val="002060"/>
              </w:rPr>
            </w:pPr>
            <w:r w:rsidRPr="00127951">
              <w:rPr>
                <w:b/>
                <w:color w:val="002060"/>
              </w:rPr>
              <w:t>Clinical Director</w:t>
            </w:r>
          </w:p>
        </w:tc>
        <w:tc>
          <w:tcPr>
            <w:tcW w:w="3969" w:type="dxa"/>
          </w:tcPr>
          <w:p w14:paraId="4BB0B456" w14:textId="7BDA47D8" w:rsidR="00855109" w:rsidRPr="00127951" w:rsidRDefault="00127951" w:rsidP="00855109">
            <w:pPr>
              <w:pStyle w:val="Default"/>
              <w:ind w:left="12" w:hanging="12"/>
              <w:rPr>
                <w:b/>
                <w:color w:val="002060"/>
              </w:rPr>
            </w:pPr>
            <w:r w:rsidRPr="00127951">
              <w:rPr>
                <w:b/>
                <w:color w:val="002060"/>
              </w:rPr>
              <w:t>Ashley.fergie@ggc.scot.nhs.uk</w:t>
            </w:r>
          </w:p>
        </w:tc>
        <w:tc>
          <w:tcPr>
            <w:tcW w:w="1843" w:type="dxa"/>
          </w:tcPr>
          <w:p w14:paraId="550326ED" w14:textId="00031346" w:rsidR="00855109" w:rsidRPr="00127951" w:rsidRDefault="00127951" w:rsidP="00855109">
            <w:pPr>
              <w:pStyle w:val="Default"/>
              <w:ind w:firstLine="15"/>
              <w:rPr>
                <w:b/>
                <w:color w:val="002060"/>
              </w:rPr>
            </w:pPr>
            <w:r w:rsidRPr="00127951">
              <w:rPr>
                <w:b/>
                <w:color w:val="002060"/>
              </w:rPr>
              <w:t>0141 211 6429</w:t>
            </w:r>
          </w:p>
        </w:tc>
      </w:tr>
    </w:tbl>
    <w:p w14:paraId="15D54AD6" w14:textId="77777777" w:rsidR="008502BD" w:rsidRPr="00127951" w:rsidRDefault="008502BD" w:rsidP="00067415">
      <w:pPr>
        <w:jc w:val="both"/>
        <w:rPr>
          <w:b/>
          <w:color w:val="002060"/>
          <w:sz w:val="22"/>
          <w:szCs w:val="22"/>
        </w:rPr>
      </w:pPr>
    </w:p>
    <w:p w14:paraId="32A4B8E7" w14:textId="77777777" w:rsidR="008502BD" w:rsidRPr="00127951" w:rsidRDefault="008502BD" w:rsidP="00067415">
      <w:pPr>
        <w:jc w:val="both"/>
        <w:rPr>
          <w:rFonts w:ascii="Arial" w:hAnsi="Arial" w:cs="Arial"/>
          <w:color w:val="002060"/>
        </w:rPr>
      </w:pPr>
      <w:r w:rsidRPr="00127951">
        <w:rPr>
          <w:rFonts w:ascii="Arial" w:hAnsi="Arial" w:cs="Arial"/>
          <w:b/>
          <w:color w:val="002060"/>
        </w:rPr>
        <w:t>Regulatory Body:  General Medical Council &amp; General Dental Council:</w:t>
      </w:r>
      <w:r w:rsidRPr="00127951">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127951" w:rsidRDefault="008502BD" w:rsidP="00067415">
      <w:pPr>
        <w:jc w:val="both"/>
        <w:rPr>
          <w:rFonts w:ascii="Arial" w:hAnsi="Arial" w:cs="Arial"/>
          <w:color w:val="002060"/>
        </w:rPr>
      </w:pPr>
    </w:p>
    <w:p w14:paraId="2C41CE0A" w14:textId="77777777" w:rsidR="008502BD" w:rsidRPr="00127951" w:rsidRDefault="008502BD" w:rsidP="00067415">
      <w:pPr>
        <w:jc w:val="both"/>
        <w:rPr>
          <w:color w:val="002060"/>
          <w:sz w:val="22"/>
          <w:szCs w:val="22"/>
        </w:rPr>
      </w:pPr>
      <w:r w:rsidRPr="00127951">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127951">
          <w:rPr>
            <w:rStyle w:val="Hyperlink"/>
            <w:rFonts w:ascii="Arial" w:hAnsi="Arial" w:cs="Arial"/>
            <w:b/>
            <w:color w:val="002060"/>
          </w:rPr>
          <w:t>https://careers.nhs.scot/careers/find-your-career/international-recruitment/regulatory-bodies</w:t>
        </w:r>
      </w:hyperlink>
    </w:p>
    <w:p w14:paraId="738A2F9E" w14:textId="77777777" w:rsidR="008502BD" w:rsidRPr="00127951" w:rsidRDefault="008502BD" w:rsidP="00067415">
      <w:pPr>
        <w:jc w:val="both"/>
        <w:rPr>
          <w:color w:val="002060"/>
          <w:sz w:val="22"/>
          <w:szCs w:val="22"/>
        </w:rPr>
      </w:pPr>
    </w:p>
    <w:p w14:paraId="1751C65F" w14:textId="77777777" w:rsidR="008502BD" w:rsidRPr="00127951" w:rsidRDefault="008502BD" w:rsidP="00067415">
      <w:pPr>
        <w:jc w:val="both"/>
        <w:rPr>
          <w:rFonts w:ascii="Arial" w:hAnsi="Arial" w:cs="Arial"/>
          <w:color w:val="002060"/>
        </w:rPr>
      </w:pPr>
      <w:r w:rsidRPr="00127951">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127951">
        <w:rPr>
          <w:rFonts w:ascii="Roboto" w:hAnsi="Roboto" w:cs="Arial"/>
          <w:color w:val="002060"/>
        </w:rPr>
        <w:t xml:space="preserve"> </w:t>
      </w:r>
      <w:r w:rsidRPr="00127951">
        <w:rPr>
          <w:rFonts w:ascii="Arial" w:hAnsi="Arial" w:cs="Arial"/>
          <w:color w:val="002060"/>
        </w:rPr>
        <w:t>(CCT) or eligibility for specialist registration Certificate of Eligibility for Specialist Registration</w:t>
      </w:r>
      <w:r w:rsidRPr="00127951">
        <w:rPr>
          <w:rFonts w:ascii="Roboto" w:hAnsi="Roboto" w:cs="Arial"/>
          <w:color w:val="002060"/>
        </w:rPr>
        <w:t xml:space="preserve"> </w:t>
      </w:r>
      <w:r w:rsidRPr="00127951">
        <w:rPr>
          <w:rFonts w:ascii="Arial" w:hAnsi="Arial" w:cs="Arial"/>
          <w:color w:val="002060"/>
        </w:rPr>
        <w:t>(CESR) or be within 6 months of confirmed entry from the date of interview. Non UK applicants must demonstrate equivalent training.</w:t>
      </w:r>
    </w:p>
    <w:p w14:paraId="3733FBA9" w14:textId="77777777" w:rsidR="008502BD" w:rsidRPr="00127951" w:rsidRDefault="008502BD" w:rsidP="00067415">
      <w:pPr>
        <w:jc w:val="both"/>
        <w:rPr>
          <w:rFonts w:ascii="Arial" w:hAnsi="Arial" w:cs="Arial"/>
          <w:color w:val="002060"/>
        </w:rPr>
      </w:pPr>
    </w:p>
    <w:p w14:paraId="604A515E" w14:textId="77777777" w:rsidR="008502BD" w:rsidRPr="00127951" w:rsidRDefault="008502BD" w:rsidP="00067415">
      <w:pPr>
        <w:jc w:val="both"/>
        <w:rPr>
          <w:rFonts w:ascii="Arial" w:hAnsi="Arial" w:cs="Arial"/>
          <w:color w:val="002060"/>
        </w:rPr>
      </w:pPr>
      <w:r w:rsidRPr="00127951">
        <w:rPr>
          <w:rFonts w:ascii="Arial" w:hAnsi="Arial" w:cs="Arial"/>
          <w:color w:val="002060"/>
        </w:rPr>
        <w:t>If you are unsure of your eligibility to join the Specialty Register then find out more at:-</w:t>
      </w:r>
    </w:p>
    <w:p w14:paraId="1E206E39" w14:textId="77777777" w:rsidR="008502BD" w:rsidRPr="00127951" w:rsidRDefault="008502BD" w:rsidP="00067415">
      <w:pPr>
        <w:jc w:val="both"/>
        <w:rPr>
          <w:rFonts w:ascii="Arial" w:hAnsi="Arial" w:cs="Arial"/>
          <w:color w:val="002060"/>
        </w:rPr>
      </w:pPr>
    </w:p>
    <w:p w14:paraId="5D3149D6" w14:textId="77777777" w:rsidR="008502BD" w:rsidRPr="00127951" w:rsidRDefault="009D1A4D" w:rsidP="00067415">
      <w:pPr>
        <w:jc w:val="both"/>
        <w:rPr>
          <w:rFonts w:ascii="Arial" w:hAnsi="Arial" w:cs="Arial"/>
          <w:b/>
          <w:color w:val="002060"/>
        </w:rPr>
      </w:pPr>
      <w:hyperlink r:id="rId25" w:history="1">
        <w:r w:rsidR="008502BD" w:rsidRPr="00127951">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127951" w:rsidRDefault="008502BD" w:rsidP="00067415">
      <w:pPr>
        <w:jc w:val="both"/>
        <w:rPr>
          <w:rFonts w:ascii="Arial" w:hAnsi="Arial" w:cs="Arial"/>
          <w:color w:val="002060"/>
        </w:rPr>
      </w:pPr>
    </w:p>
    <w:p w14:paraId="2C8BC32E" w14:textId="77777777" w:rsidR="008502BD" w:rsidRPr="00127951" w:rsidRDefault="008502BD" w:rsidP="00067415">
      <w:pPr>
        <w:jc w:val="both"/>
        <w:rPr>
          <w:rFonts w:ascii="Arial" w:hAnsi="Arial" w:cs="Arial"/>
          <w:color w:val="002060"/>
        </w:rPr>
      </w:pPr>
    </w:p>
    <w:p w14:paraId="08CB831F" w14:textId="77777777" w:rsidR="008502BD" w:rsidRPr="00127951" w:rsidRDefault="008502BD" w:rsidP="00B95E11">
      <w:pPr>
        <w:rPr>
          <w:rFonts w:ascii="Arial" w:hAnsi="Arial" w:cs="Arial"/>
          <w:color w:val="002060"/>
        </w:rPr>
      </w:pPr>
      <w:r w:rsidRPr="00127951">
        <w:rPr>
          <w:rFonts w:ascii="Arial" w:hAnsi="Arial" w:cs="Arial"/>
          <w:color w:val="002060"/>
        </w:rPr>
        <w:t>Additional information for dental appointments</w:t>
      </w:r>
    </w:p>
    <w:p w14:paraId="0271F3B6" w14:textId="77777777" w:rsidR="008502BD" w:rsidRPr="00127951" w:rsidRDefault="008502BD" w:rsidP="00B95E11">
      <w:pPr>
        <w:rPr>
          <w:rFonts w:ascii="Arial" w:hAnsi="Arial" w:cs="Arial"/>
          <w:color w:val="002060"/>
        </w:rPr>
      </w:pPr>
    </w:p>
    <w:p w14:paraId="689F507A" w14:textId="77777777" w:rsidR="008502BD" w:rsidRPr="00127951" w:rsidRDefault="008502BD" w:rsidP="00B95E11">
      <w:pPr>
        <w:rPr>
          <w:rFonts w:ascii="Arial" w:hAnsi="Arial" w:cs="Arial"/>
          <w:color w:val="002060"/>
        </w:rPr>
      </w:pPr>
      <w:r w:rsidRPr="00127951">
        <w:rPr>
          <w:rFonts w:ascii="Arial" w:hAnsi="Arial" w:cs="Arial"/>
          <w:color w:val="002060"/>
        </w:rPr>
        <w:t xml:space="preserve">The GDC issues </w:t>
      </w:r>
      <w:r w:rsidRPr="00127951">
        <w:rPr>
          <w:rFonts w:ascii="Arial" w:hAnsi="Arial" w:cs="Arial"/>
          <w:b/>
          <w:bCs/>
          <w:color w:val="002060"/>
        </w:rPr>
        <w:t>Full Registration</w:t>
      </w:r>
      <w:r w:rsidRPr="00127951">
        <w:rPr>
          <w:rFonts w:ascii="Arial" w:hAnsi="Arial" w:cs="Arial"/>
          <w:color w:val="002060"/>
        </w:rPr>
        <w:t xml:space="preserve"> and </w:t>
      </w:r>
      <w:r w:rsidRPr="00127951">
        <w:rPr>
          <w:rFonts w:ascii="Arial" w:hAnsi="Arial" w:cs="Arial"/>
          <w:b/>
          <w:bCs/>
          <w:color w:val="002060"/>
        </w:rPr>
        <w:t>Temporary Registration</w:t>
      </w:r>
      <w:r w:rsidRPr="00127951">
        <w:rPr>
          <w:rFonts w:ascii="Arial" w:hAnsi="Arial" w:cs="Arial"/>
          <w:color w:val="002060"/>
        </w:rPr>
        <w:t>.</w:t>
      </w:r>
    </w:p>
    <w:p w14:paraId="42DF3D7A" w14:textId="77777777" w:rsidR="008502BD" w:rsidRPr="00127951" w:rsidRDefault="008502BD" w:rsidP="00B95E11">
      <w:pPr>
        <w:rPr>
          <w:rFonts w:ascii="Arial" w:hAnsi="Arial" w:cs="Arial"/>
          <w:color w:val="002060"/>
        </w:rPr>
      </w:pPr>
    </w:p>
    <w:p w14:paraId="0946440B" w14:textId="77777777" w:rsidR="008502BD" w:rsidRPr="00127951" w:rsidRDefault="008502BD" w:rsidP="00B95E11">
      <w:pPr>
        <w:pStyle w:val="ListParagraph"/>
        <w:widowControl/>
        <w:numPr>
          <w:ilvl w:val="0"/>
          <w:numId w:val="16"/>
        </w:numPr>
        <w:autoSpaceDE/>
        <w:autoSpaceDN/>
        <w:adjustRightInd/>
        <w:rPr>
          <w:rFonts w:cs="Arial"/>
          <w:color w:val="002060"/>
        </w:rPr>
      </w:pPr>
      <w:r w:rsidRPr="00127951">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127951" w:rsidRDefault="008502BD" w:rsidP="00B95E11">
      <w:pPr>
        <w:pStyle w:val="ListParagraph"/>
        <w:widowControl/>
        <w:numPr>
          <w:ilvl w:val="0"/>
          <w:numId w:val="16"/>
        </w:numPr>
        <w:autoSpaceDE/>
        <w:autoSpaceDN/>
        <w:adjustRightInd/>
        <w:rPr>
          <w:rFonts w:cs="Arial"/>
          <w:color w:val="002060"/>
        </w:rPr>
      </w:pPr>
      <w:r w:rsidRPr="00127951">
        <w:rPr>
          <w:rFonts w:cs="Arial"/>
          <w:color w:val="002060"/>
        </w:rPr>
        <w:t>Full registration allows a dentist to practice dentistry in the UK without restriction.</w:t>
      </w:r>
    </w:p>
    <w:p w14:paraId="77F88973" w14:textId="77777777" w:rsidR="008502BD" w:rsidRPr="00127951" w:rsidRDefault="008502BD" w:rsidP="00B95E11">
      <w:pPr>
        <w:rPr>
          <w:rFonts w:ascii="Arial" w:hAnsi="Arial" w:cs="Arial"/>
          <w:color w:val="002060"/>
        </w:rPr>
      </w:pPr>
    </w:p>
    <w:p w14:paraId="14BDF824" w14:textId="77777777" w:rsidR="008502BD" w:rsidRPr="00127951" w:rsidRDefault="008502BD" w:rsidP="00B95E11">
      <w:pPr>
        <w:rPr>
          <w:rFonts w:ascii="Arial" w:hAnsi="Arial" w:cs="Arial"/>
          <w:b/>
          <w:bCs/>
          <w:color w:val="002060"/>
        </w:rPr>
      </w:pPr>
      <w:r w:rsidRPr="00127951">
        <w:rPr>
          <w:rFonts w:ascii="Arial" w:hAnsi="Arial" w:cs="Arial"/>
          <w:color w:val="002060"/>
        </w:rPr>
        <w:t xml:space="preserve">In addition to full registration, dentists can also </w:t>
      </w:r>
      <w:r w:rsidRPr="00127951">
        <w:rPr>
          <w:rFonts w:ascii="Arial" w:hAnsi="Arial" w:cs="Arial"/>
          <w:i/>
          <w:iCs/>
          <w:color w:val="002060"/>
          <w:u w:val="single"/>
        </w:rPr>
        <w:t>choose</w:t>
      </w:r>
      <w:r w:rsidRPr="00127951">
        <w:rPr>
          <w:rFonts w:ascii="Arial" w:hAnsi="Arial" w:cs="Arial"/>
          <w:color w:val="002060"/>
        </w:rPr>
        <w:t xml:space="preserve"> to be included on the </w:t>
      </w:r>
      <w:r w:rsidRPr="00127951">
        <w:rPr>
          <w:rFonts w:ascii="Arial" w:hAnsi="Arial" w:cs="Arial"/>
          <w:b/>
          <w:bCs/>
          <w:color w:val="002060"/>
        </w:rPr>
        <w:t>Specialist List.</w:t>
      </w:r>
    </w:p>
    <w:p w14:paraId="56E53E31" w14:textId="77777777" w:rsidR="008502BD" w:rsidRPr="00127951" w:rsidRDefault="008502BD" w:rsidP="00B95E11">
      <w:pPr>
        <w:rPr>
          <w:rFonts w:ascii="Arial" w:hAnsi="Arial" w:cs="Arial"/>
          <w:color w:val="002060"/>
        </w:rPr>
      </w:pPr>
    </w:p>
    <w:p w14:paraId="338FB1B9" w14:textId="77777777" w:rsidR="008502BD" w:rsidRPr="00127951" w:rsidRDefault="008502BD" w:rsidP="00067415">
      <w:pPr>
        <w:pStyle w:val="ListParagraph"/>
        <w:widowControl/>
        <w:numPr>
          <w:ilvl w:val="0"/>
          <w:numId w:val="17"/>
        </w:numPr>
        <w:autoSpaceDE/>
        <w:autoSpaceDN/>
        <w:adjustRightInd/>
        <w:jc w:val="both"/>
        <w:rPr>
          <w:rFonts w:cs="Arial"/>
          <w:b/>
          <w:color w:val="002060"/>
        </w:rPr>
      </w:pPr>
      <w:r w:rsidRPr="00127951">
        <w:rPr>
          <w:rFonts w:cs="Arial"/>
          <w:color w:val="002060"/>
        </w:rPr>
        <w:t xml:space="preserve">The specialist lists are lists of registered dentists who meet certain conditions and are entitled to use a specialist title. They do not </w:t>
      </w:r>
      <w:r w:rsidRPr="00127951">
        <w:rPr>
          <w:rFonts w:cs="Arial"/>
          <w:i/>
          <w:iCs/>
          <w:color w:val="002060"/>
          <w:u w:val="single"/>
        </w:rPr>
        <w:t>have</w:t>
      </w:r>
      <w:r w:rsidRPr="00127951">
        <w:rPr>
          <w:rFonts w:cs="Arial"/>
          <w:color w:val="002060"/>
        </w:rPr>
        <w:t xml:space="preserve"> to join a specialist list to practise any particular specialty, but they can only use the title 'specialist' if they are on the list. For more information on please visit</w:t>
      </w:r>
      <w:r w:rsidRPr="00127951">
        <w:rPr>
          <w:color w:val="002060"/>
        </w:rPr>
        <w:t xml:space="preserve">  </w:t>
      </w:r>
      <w:hyperlink r:id="rId26" w:history="1">
        <w:r w:rsidRPr="00127951">
          <w:rPr>
            <w:rStyle w:val="Hyperlink"/>
            <w:rFonts w:cs="Arial"/>
            <w:b/>
            <w:color w:val="002060"/>
          </w:rPr>
          <w:t>https://www.gdc-uk.org/</w:t>
        </w:r>
      </w:hyperlink>
    </w:p>
    <w:p w14:paraId="2AA1CA78" w14:textId="77777777" w:rsidR="008502BD" w:rsidRPr="00127951" w:rsidRDefault="008502BD" w:rsidP="00067415">
      <w:pPr>
        <w:spacing w:before="300" w:after="300"/>
        <w:jc w:val="both"/>
        <w:rPr>
          <w:rFonts w:ascii="Arial" w:hAnsi="Arial" w:cs="Arial"/>
          <w:color w:val="002060"/>
        </w:rPr>
      </w:pPr>
      <w:r w:rsidRPr="00127951">
        <w:rPr>
          <w:rFonts w:ascii="Arial" w:hAnsi="Arial" w:cs="Arial"/>
          <w:b/>
          <w:color w:val="002060"/>
        </w:rPr>
        <w:t>UK Visas and Immigration:  Tier 2 Sponsorship</w:t>
      </w:r>
      <w:r w:rsidRPr="00127951">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127951">
        <w:rPr>
          <w:rStyle w:val="Emphasis"/>
          <w:rFonts w:ascii="Arial" w:hAnsi="Arial" w:cs="Arial"/>
          <w:color w:val="002060"/>
        </w:rPr>
        <w:t>appointed</w:t>
      </w:r>
      <w:r w:rsidRPr="00127951">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127951">
          <w:rPr>
            <w:rStyle w:val="Hyperlink"/>
            <w:rFonts w:ascii="Arial" w:hAnsi="Arial" w:cs="Arial"/>
            <w:b/>
            <w:color w:val="002060"/>
          </w:rPr>
          <w:t>UK Visas and Immigration website</w:t>
        </w:r>
      </w:hyperlink>
      <w:r w:rsidRPr="00127951">
        <w:rPr>
          <w:rFonts w:ascii="Arial" w:hAnsi="Arial" w:cs="Arial"/>
          <w:b/>
          <w:color w:val="002060"/>
        </w:rPr>
        <w:t xml:space="preserve"> </w:t>
      </w:r>
      <w:hyperlink r:id="rId28" w:history="1">
        <w:r w:rsidRPr="00127951">
          <w:rPr>
            <w:rStyle w:val="Hyperlink"/>
            <w:rFonts w:ascii="Arial" w:hAnsi="Arial" w:cs="Arial"/>
            <w:b/>
            <w:color w:val="002060"/>
          </w:rPr>
          <w:t>https://www.gov.uk/tier-2-general</w:t>
        </w:r>
      </w:hyperlink>
      <w:r w:rsidRPr="00127951">
        <w:rPr>
          <w:rFonts w:ascii="Arial" w:hAnsi="Arial" w:cs="Arial"/>
          <w:b/>
          <w:color w:val="002060"/>
        </w:rPr>
        <w:t>.</w:t>
      </w:r>
      <w:r w:rsidRPr="00127951">
        <w:rPr>
          <w:rFonts w:ascii="Arial" w:hAnsi="Arial" w:cs="Arial"/>
          <w:color w:val="002060"/>
        </w:rPr>
        <w:t xml:space="preserve"> </w:t>
      </w:r>
    </w:p>
    <w:p w14:paraId="1BE12348" w14:textId="77777777" w:rsidR="008502BD" w:rsidRPr="00127951" w:rsidRDefault="008502BD" w:rsidP="00067415">
      <w:pPr>
        <w:tabs>
          <w:tab w:val="left" w:pos="0"/>
        </w:tabs>
        <w:autoSpaceDE w:val="0"/>
        <w:autoSpaceDN w:val="0"/>
        <w:adjustRightInd w:val="0"/>
        <w:jc w:val="both"/>
        <w:rPr>
          <w:rFonts w:ascii="Arial" w:hAnsi="Arial" w:cs="Arial"/>
          <w:color w:val="002060"/>
          <w:lang w:eastAsia="en-US"/>
        </w:rPr>
      </w:pPr>
      <w:r w:rsidRPr="00127951">
        <w:rPr>
          <w:rFonts w:ascii="Arial" w:hAnsi="Arial" w:cs="Arial"/>
          <w:color w:val="002060"/>
          <w:lang w:eastAsia="en-US"/>
        </w:rPr>
        <w:t>Please note NHS Greater Glasgow and Clyde does not provide maintenance in relation to Visa applications.</w:t>
      </w:r>
    </w:p>
    <w:p w14:paraId="271331C9" w14:textId="77777777" w:rsidR="008502BD" w:rsidRPr="00127951"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127951" w:rsidRDefault="00E30E13" w:rsidP="00B95E11">
      <w:pPr>
        <w:jc w:val="both"/>
        <w:rPr>
          <w:rFonts w:ascii="Arial" w:hAnsi="Arial" w:cs="Arial"/>
          <w:iCs/>
          <w:color w:val="002060"/>
        </w:rPr>
      </w:pPr>
      <w:r w:rsidRPr="00127951">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127951">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127951"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127951"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127951" w:rsidRDefault="008502BD" w:rsidP="00067415">
      <w:pPr>
        <w:tabs>
          <w:tab w:val="left" w:pos="0"/>
        </w:tabs>
        <w:autoSpaceDE w:val="0"/>
        <w:autoSpaceDN w:val="0"/>
        <w:adjustRightInd w:val="0"/>
        <w:jc w:val="both"/>
        <w:rPr>
          <w:rFonts w:ascii="Arial" w:hAnsi="Arial" w:cs="Arial"/>
          <w:b/>
          <w:iCs/>
          <w:color w:val="002060"/>
        </w:rPr>
      </w:pPr>
      <w:r w:rsidRPr="00127951">
        <w:rPr>
          <w:rFonts w:ascii="Arial" w:hAnsi="Arial" w:cs="Arial"/>
          <w:b/>
          <w:iCs/>
          <w:color w:val="002060"/>
        </w:rPr>
        <w:t>Data Protection Legislation</w:t>
      </w:r>
    </w:p>
    <w:p w14:paraId="4DB8B889" w14:textId="77777777" w:rsidR="008502BD" w:rsidRPr="00127951"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127951" w:rsidRDefault="008502BD" w:rsidP="00067415">
      <w:pPr>
        <w:tabs>
          <w:tab w:val="left" w:pos="0"/>
        </w:tabs>
        <w:autoSpaceDE w:val="0"/>
        <w:autoSpaceDN w:val="0"/>
        <w:adjustRightInd w:val="0"/>
        <w:jc w:val="both"/>
        <w:rPr>
          <w:rFonts w:ascii="Arial" w:hAnsi="Arial" w:cs="Arial"/>
          <w:iCs/>
          <w:color w:val="002060"/>
        </w:rPr>
      </w:pPr>
      <w:r w:rsidRPr="00127951">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127951">
        <w:rPr>
          <w:rStyle w:val="Emphasis"/>
          <w:rFonts w:ascii="Arial" w:hAnsi="Arial" w:cs="Arial"/>
          <w:color w:val="002060"/>
        </w:rPr>
        <w:t xml:space="preserve">Applications submitted via the online NHS Scotland Application form will be imported into the NHS Greater Glasgow and Clyde recruitment system. </w:t>
      </w:r>
      <w:r w:rsidRPr="00127951">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127951" w:rsidRDefault="008502BD" w:rsidP="00067415">
      <w:pPr>
        <w:jc w:val="both"/>
        <w:rPr>
          <w:rFonts w:ascii="Arial" w:hAnsi="Arial" w:cs="Arial"/>
          <w:color w:val="002060"/>
        </w:rPr>
      </w:pPr>
    </w:p>
    <w:p w14:paraId="020F71FE" w14:textId="77777777" w:rsidR="008502BD" w:rsidRPr="00127951" w:rsidRDefault="008502BD" w:rsidP="00067415">
      <w:pPr>
        <w:jc w:val="both"/>
        <w:rPr>
          <w:rFonts w:ascii="Arial" w:hAnsi="Arial" w:cs="Arial"/>
          <w:color w:val="002060"/>
        </w:rPr>
      </w:pPr>
      <w:r w:rsidRPr="00127951">
        <w:rPr>
          <w:rFonts w:ascii="Arial" w:hAnsi="Arial" w:cs="Arial"/>
          <w:color w:val="002060"/>
        </w:rPr>
        <w:br w:type="page"/>
      </w:r>
    </w:p>
    <w:p w14:paraId="2594DDB7" w14:textId="0EAAE807" w:rsidR="008502BD" w:rsidRPr="00127951" w:rsidRDefault="008A52ED" w:rsidP="00067415">
      <w:pPr>
        <w:kinsoku w:val="0"/>
        <w:overflowPunct w:val="0"/>
        <w:jc w:val="both"/>
        <w:rPr>
          <w:rFonts w:ascii="Arial" w:hAnsi="Arial" w:cs="Arial"/>
          <w:b/>
          <w:bCs/>
          <w:color w:val="002060"/>
          <w:sz w:val="32"/>
          <w:szCs w:val="32"/>
        </w:rPr>
      </w:pPr>
      <w:r w:rsidRPr="00127951">
        <w:rPr>
          <w:rFonts w:ascii="Arial" w:hAnsi="Arial" w:cs="Arial"/>
          <w:b/>
          <w:bCs/>
          <w:color w:val="002060"/>
          <w:sz w:val="32"/>
          <w:szCs w:val="32"/>
        </w:rPr>
        <w:t xml:space="preserve">Section </w:t>
      </w:r>
      <w:r w:rsidR="00127951">
        <w:rPr>
          <w:rFonts w:ascii="Arial" w:hAnsi="Arial" w:cs="Arial"/>
          <w:b/>
          <w:bCs/>
          <w:color w:val="002060"/>
          <w:sz w:val="32"/>
          <w:szCs w:val="32"/>
        </w:rPr>
        <w:t>5</w:t>
      </w:r>
      <w:r w:rsidR="008502BD" w:rsidRPr="00127951">
        <w:rPr>
          <w:rFonts w:ascii="Arial" w:hAnsi="Arial" w:cs="Arial"/>
          <w:b/>
          <w:bCs/>
          <w:color w:val="002060"/>
          <w:sz w:val="32"/>
          <w:szCs w:val="32"/>
        </w:rPr>
        <w:t>:</w:t>
      </w:r>
      <w:r w:rsidR="008502BD" w:rsidRPr="00127951">
        <w:rPr>
          <w:rFonts w:ascii="Arial" w:hAnsi="Arial" w:cs="Arial"/>
          <w:b/>
          <w:bCs/>
          <w:color w:val="002060"/>
          <w:sz w:val="32"/>
          <w:szCs w:val="32"/>
        </w:rPr>
        <w:tab/>
      </w:r>
    </w:p>
    <w:p w14:paraId="5B0A710D" w14:textId="77777777" w:rsidR="008502BD" w:rsidRPr="00127951" w:rsidRDefault="008502BD" w:rsidP="00067415">
      <w:pPr>
        <w:kinsoku w:val="0"/>
        <w:overflowPunct w:val="0"/>
        <w:jc w:val="both"/>
        <w:rPr>
          <w:rFonts w:ascii="Arial" w:hAnsi="Arial" w:cs="Arial"/>
          <w:b/>
          <w:bCs/>
          <w:color w:val="002060"/>
          <w:sz w:val="32"/>
          <w:szCs w:val="32"/>
        </w:rPr>
      </w:pPr>
      <w:r w:rsidRPr="00127951">
        <w:rPr>
          <w:rFonts w:ascii="Arial" w:hAnsi="Arial" w:cs="Arial"/>
          <w:b/>
          <w:bCs/>
          <w:color w:val="002060"/>
          <w:sz w:val="32"/>
          <w:szCs w:val="32"/>
        </w:rPr>
        <w:t>Consultant Appointment</w:t>
      </w:r>
    </w:p>
    <w:p w14:paraId="3A9FD9B6" w14:textId="77777777" w:rsidR="008502BD" w:rsidRPr="00127951" w:rsidRDefault="008502BD" w:rsidP="00067415">
      <w:pPr>
        <w:kinsoku w:val="0"/>
        <w:overflowPunct w:val="0"/>
        <w:jc w:val="both"/>
        <w:rPr>
          <w:rFonts w:ascii="Arial" w:hAnsi="Arial" w:cs="Arial"/>
          <w:b/>
          <w:bCs/>
          <w:color w:val="002060"/>
          <w:sz w:val="32"/>
        </w:rPr>
      </w:pPr>
      <w:r w:rsidRPr="00127951">
        <w:rPr>
          <w:rFonts w:ascii="Arial" w:hAnsi="Arial" w:cs="Arial"/>
          <w:b/>
          <w:bCs/>
          <w:color w:val="002060"/>
          <w:sz w:val="32"/>
          <w:szCs w:val="32"/>
        </w:rPr>
        <w:t>Terms and Conditions</w:t>
      </w:r>
    </w:p>
    <w:p w14:paraId="216FFABA" w14:textId="77777777" w:rsidR="008502BD" w:rsidRPr="00127951" w:rsidRDefault="008502BD" w:rsidP="00067415">
      <w:pPr>
        <w:jc w:val="both"/>
        <w:rPr>
          <w:rFonts w:ascii="Arial" w:hAnsi="Arial" w:cs="Arial"/>
          <w:color w:val="002060"/>
        </w:rPr>
      </w:pPr>
    </w:p>
    <w:p w14:paraId="5FF282B7" w14:textId="77777777" w:rsidR="008502BD" w:rsidRPr="00127951" w:rsidRDefault="00E30E13" w:rsidP="00067415">
      <w:pPr>
        <w:jc w:val="both"/>
        <w:rPr>
          <w:rFonts w:ascii="Arial" w:hAnsi="Arial" w:cs="Arial"/>
          <w:b/>
          <w:iCs/>
          <w:color w:val="002060"/>
        </w:rPr>
      </w:pPr>
      <w:r w:rsidRPr="00127951">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color w:val="002060"/>
        </w:rPr>
        <w:t xml:space="preserve">Terms and Conditions of Service are those determined by the Terms and Conditions of the New Consultant Grade (Scotland) as amended from time to time. </w:t>
      </w:r>
      <w:r w:rsidR="008502BD" w:rsidRPr="00127951">
        <w:rPr>
          <w:rFonts w:ascii="Arial" w:hAnsi="Arial" w:cs="Arial"/>
          <w:iCs/>
          <w:color w:val="002060"/>
        </w:rPr>
        <w:t>For an overview of the terms and conditions visit</w:t>
      </w:r>
      <w:r w:rsidR="008502BD" w:rsidRPr="00127951">
        <w:rPr>
          <w:rFonts w:ascii="Arial" w:hAnsi="Arial" w:cs="Arial"/>
          <w:b/>
          <w:iCs/>
          <w:color w:val="002060"/>
        </w:rPr>
        <w:t xml:space="preserve"> </w:t>
      </w:r>
      <w:hyperlink r:id="rId29" w:history="1">
        <w:r w:rsidR="008502BD" w:rsidRPr="00127951">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127951" w14:paraId="733A33C8" w14:textId="77777777" w:rsidTr="00067415">
        <w:tc>
          <w:tcPr>
            <w:tcW w:w="2880" w:type="dxa"/>
          </w:tcPr>
          <w:p w14:paraId="758D9BD1" w14:textId="77777777" w:rsidR="008502BD" w:rsidRPr="00127951" w:rsidRDefault="008502BD" w:rsidP="00067415">
            <w:pPr>
              <w:rPr>
                <w:rFonts w:ascii="Arial" w:hAnsi="Arial" w:cs="Arial"/>
                <w:color w:val="002060"/>
              </w:rPr>
            </w:pPr>
          </w:p>
          <w:p w14:paraId="549F8BFF" w14:textId="77777777" w:rsidR="008502BD" w:rsidRPr="00127951" w:rsidRDefault="008502BD" w:rsidP="00067415">
            <w:pPr>
              <w:rPr>
                <w:rFonts w:ascii="Arial" w:hAnsi="Arial" w:cs="Arial"/>
                <w:b/>
                <w:color w:val="002060"/>
              </w:rPr>
            </w:pPr>
            <w:r w:rsidRPr="00127951">
              <w:rPr>
                <w:rFonts w:ascii="Arial" w:hAnsi="Arial" w:cs="Arial"/>
                <w:b/>
                <w:color w:val="002060"/>
              </w:rPr>
              <w:t>TYPE OF CONTRACT</w:t>
            </w:r>
          </w:p>
        </w:tc>
        <w:tc>
          <w:tcPr>
            <w:tcW w:w="7200" w:type="dxa"/>
          </w:tcPr>
          <w:p w14:paraId="07CAA535" w14:textId="77777777" w:rsidR="008502BD" w:rsidRPr="00127951" w:rsidRDefault="008502BD" w:rsidP="00067415">
            <w:pPr>
              <w:rPr>
                <w:rFonts w:ascii="Arial" w:hAnsi="Arial" w:cs="Arial"/>
                <w:color w:val="002060"/>
              </w:rPr>
            </w:pPr>
          </w:p>
          <w:p w14:paraId="0430A77E" w14:textId="77777777" w:rsidR="008502BD" w:rsidRPr="00127951" w:rsidRDefault="00C92639" w:rsidP="00067415">
            <w:pPr>
              <w:rPr>
                <w:rFonts w:ascii="Arial" w:hAnsi="Arial" w:cs="Arial"/>
                <w:b/>
                <w:noProof/>
                <w:color w:val="002060"/>
              </w:rPr>
            </w:pPr>
            <w:r w:rsidRPr="00127951">
              <w:rPr>
                <w:rFonts w:ascii="Arial" w:hAnsi="Arial" w:cs="Arial"/>
                <w:b/>
                <w:noProof/>
                <w:color w:val="002060"/>
              </w:rPr>
              <w:t>Permanent</w:t>
            </w:r>
          </w:p>
          <w:p w14:paraId="599639F4" w14:textId="77777777" w:rsidR="008502BD" w:rsidRPr="00127951" w:rsidRDefault="008502BD" w:rsidP="00067415">
            <w:pPr>
              <w:rPr>
                <w:rFonts w:ascii="Arial" w:hAnsi="Arial" w:cs="Arial"/>
                <w:color w:val="002060"/>
              </w:rPr>
            </w:pPr>
          </w:p>
        </w:tc>
      </w:tr>
      <w:tr w:rsidR="008A52ED" w:rsidRPr="00127951" w14:paraId="3280060B" w14:textId="77777777" w:rsidTr="00067415">
        <w:tc>
          <w:tcPr>
            <w:tcW w:w="2880" w:type="dxa"/>
          </w:tcPr>
          <w:p w14:paraId="1AE18050" w14:textId="77777777" w:rsidR="008502BD" w:rsidRPr="00127951" w:rsidRDefault="008502BD" w:rsidP="00067415">
            <w:pPr>
              <w:rPr>
                <w:rFonts w:ascii="Arial" w:hAnsi="Arial" w:cs="Arial"/>
                <w:color w:val="002060"/>
              </w:rPr>
            </w:pPr>
          </w:p>
          <w:p w14:paraId="58042BE4" w14:textId="77777777" w:rsidR="008502BD" w:rsidRPr="00127951" w:rsidRDefault="008502BD" w:rsidP="00067415">
            <w:pPr>
              <w:rPr>
                <w:rFonts w:ascii="Arial" w:hAnsi="Arial" w:cs="Arial"/>
                <w:b/>
                <w:color w:val="002060"/>
              </w:rPr>
            </w:pPr>
            <w:r w:rsidRPr="00127951">
              <w:rPr>
                <w:rFonts w:ascii="Arial" w:hAnsi="Arial" w:cs="Arial"/>
                <w:b/>
                <w:color w:val="002060"/>
              </w:rPr>
              <w:t>GRADE AND SALARY</w:t>
            </w:r>
          </w:p>
          <w:p w14:paraId="3314B7D3" w14:textId="77777777" w:rsidR="008502BD" w:rsidRPr="00127951" w:rsidRDefault="008502BD" w:rsidP="00067415">
            <w:pPr>
              <w:rPr>
                <w:rFonts w:ascii="Arial" w:hAnsi="Arial" w:cs="Arial"/>
                <w:color w:val="002060"/>
              </w:rPr>
            </w:pPr>
          </w:p>
        </w:tc>
        <w:tc>
          <w:tcPr>
            <w:tcW w:w="7200" w:type="dxa"/>
          </w:tcPr>
          <w:p w14:paraId="3CDCE601" w14:textId="77777777" w:rsidR="008502BD" w:rsidRPr="00127951" w:rsidRDefault="008502BD" w:rsidP="00067415">
            <w:pPr>
              <w:rPr>
                <w:rFonts w:ascii="Arial" w:hAnsi="Arial" w:cs="Arial"/>
                <w:color w:val="002060"/>
              </w:rPr>
            </w:pPr>
          </w:p>
          <w:p w14:paraId="017091BA" w14:textId="77777777" w:rsidR="008502BD" w:rsidRPr="00127951" w:rsidRDefault="00855109" w:rsidP="00067415">
            <w:pPr>
              <w:rPr>
                <w:rFonts w:ascii="Arial" w:hAnsi="Arial" w:cs="Arial"/>
                <w:b/>
                <w:noProof/>
                <w:color w:val="002060"/>
              </w:rPr>
            </w:pPr>
            <w:r w:rsidRPr="00127951">
              <w:rPr>
                <w:rFonts w:ascii="Arial" w:hAnsi="Arial" w:cs="Arial"/>
                <w:b/>
                <w:noProof/>
                <w:color w:val="002060"/>
              </w:rPr>
              <w:t xml:space="preserve">Consultant </w:t>
            </w:r>
          </w:p>
          <w:p w14:paraId="56934C7C" w14:textId="77777777" w:rsidR="00855109" w:rsidRPr="00127951" w:rsidRDefault="00855109" w:rsidP="00067415">
            <w:pPr>
              <w:rPr>
                <w:rFonts w:ascii="Arial" w:hAnsi="Arial" w:cs="Arial"/>
                <w:noProof/>
                <w:color w:val="002060"/>
              </w:rPr>
            </w:pPr>
          </w:p>
          <w:p w14:paraId="6BEA0890" w14:textId="77777777" w:rsidR="008502BD" w:rsidRPr="00127951" w:rsidRDefault="008502BD" w:rsidP="00067415">
            <w:pPr>
              <w:rPr>
                <w:rFonts w:ascii="Arial" w:hAnsi="Arial" w:cs="Arial"/>
                <w:color w:val="002060"/>
              </w:rPr>
            </w:pPr>
            <w:r w:rsidRPr="00127951">
              <w:rPr>
                <w:rFonts w:ascii="Arial" w:hAnsi="Arial" w:cs="Arial"/>
                <w:color w:val="002060"/>
              </w:rPr>
              <w:t>The whole-time salary will be a starting salary of:-</w:t>
            </w:r>
          </w:p>
          <w:p w14:paraId="0C57679D" w14:textId="77777777" w:rsidR="008502BD" w:rsidRPr="00127951" w:rsidRDefault="00687E37" w:rsidP="00067415">
            <w:pPr>
              <w:rPr>
                <w:rFonts w:ascii="Arial" w:hAnsi="Arial" w:cs="Arial"/>
                <w:color w:val="002060"/>
              </w:rPr>
            </w:pPr>
            <w:r w:rsidRPr="00127951">
              <w:rPr>
                <w:rFonts w:ascii="Arial" w:hAnsi="Arial" w:cs="Arial"/>
                <w:color w:val="002060"/>
              </w:rPr>
              <w:t xml:space="preserve"> £84,984</w:t>
            </w:r>
            <w:r w:rsidRPr="00127951">
              <w:rPr>
                <w:rFonts w:ascii="Arial" w:hAnsi="Arial" w:cs="Arial"/>
                <w:noProof/>
                <w:color w:val="002060"/>
              </w:rPr>
              <w:t xml:space="preserve">  to  £112,925</w:t>
            </w:r>
            <w:r w:rsidR="008502BD" w:rsidRPr="00127951">
              <w:rPr>
                <w:rFonts w:ascii="Arial" w:hAnsi="Arial" w:cs="Arial"/>
                <w:noProof/>
                <w:color w:val="002060"/>
              </w:rPr>
              <w:t xml:space="preserve"> per</w:t>
            </w:r>
            <w:r w:rsidR="008502BD" w:rsidRPr="00127951">
              <w:rPr>
                <w:rFonts w:ascii="Arial" w:hAnsi="Arial" w:cs="Arial"/>
                <w:color w:val="002060"/>
              </w:rPr>
              <w:t xml:space="preserve"> annum (pro rata if applicable) </w:t>
            </w:r>
          </w:p>
          <w:p w14:paraId="102EA9B6" w14:textId="77777777" w:rsidR="008502BD" w:rsidRPr="00127951" w:rsidRDefault="008502BD" w:rsidP="00067415">
            <w:pPr>
              <w:rPr>
                <w:rFonts w:ascii="Arial" w:hAnsi="Arial" w:cs="Arial"/>
                <w:color w:val="002060"/>
              </w:rPr>
            </w:pPr>
          </w:p>
          <w:p w14:paraId="69315D04" w14:textId="77777777" w:rsidR="008502BD" w:rsidRPr="00127951" w:rsidRDefault="008502BD" w:rsidP="00067415">
            <w:pPr>
              <w:rPr>
                <w:rFonts w:ascii="Arial" w:hAnsi="Arial" w:cs="Arial"/>
                <w:color w:val="002060"/>
              </w:rPr>
            </w:pPr>
            <w:r w:rsidRPr="00127951">
              <w:rPr>
                <w:rFonts w:ascii="Arial" w:hAnsi="Arial" w:cs="Arial"/>
                <w:color w:val="002060"/>
              </w:rPr>
              <w:t xml:space="preserve">Progression of salary is related to experience.  </w:t>
            </w:r>
          </w:p>
          <w:p w14:paraId="25CA619C" w14:textId="77777777" w:rsidR="008502BD" w:rsidRPr="00127951" w:rsidRDefault="008502BD" w:rsidP="00067415">
            <w:pPr>
              <w:rPr>
                <w:rFonts w:ascii="Arial" w:hAnsi="Arial" w:cs="Arial"/>
                <w:color w:val="002060"/>
              </w:rPr>
            </w:pPr>
          </w:p>
          <w:p w14:paraId="600F5A83" w14:textId="77777777" w:rsidR="008502BD" w:rsidRPr="00127951" w:rsidRDefault="008502BD" w:rsidP="00067415">
            <w:pPr>
              <w:jc w:val="both"/>
              <w:rPr>
                <w:rFonts w:ascii="Arial" w:hAnsi="Arial" w:cs="Arial"/>
                <w:color w:val="002060"/>
              </w:rPr>
            </w:pPr>
            <w:r w:rsidRPr="00127951">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127951" w:rsidRDefault="008502BD" w:rsidP="00067415">
            <w:pPr>
              <w:rPr>
                <w:rFonts w:ascii="Arial" w:hAnsi="Arial" w:cs="Arial"/>
                <w:color w:val="002060"/>
              </w:rPr>
            </w:pPr>
          </w:p>
        </w:tc>
      </w:tr>
      <w:tr w:rsidR="008A52ED" w:rsidRPr="00127951" w14:paraId="79B7120C" w14:textId="77777777" w:rsidTr="00067415">
        <w:tc>
          <w:tcPr>
            <w:tcW w:w="2880" w:type="dxa"/>
          </w:tcPr>
          <w:p w14:paraId="7474AAAF" w14:textId="77777777" w:rsidR="008502BD" w:rsidRPr="00127951" w:rsidRDefault="008502BD" w:rsidP="00067415">
            <w:pPr>
              <w:rPr>
                <w:rFonts w:ascii="Arial" w:hAnsi="Arial" w:cs="Arial"/>
                <w:color w:val="002060"/>
              </w:rPr>
            </w:pPr>
          </w:p>
          <w:p w14:paraId="3AC501D9" w14:textId="77777777" w:rsidR="008502BD" w:rsidRPr="00127951" w:rsidRDefault="008502BD" w:rsidP="00067415">
            <w:pPr>
              <w:rPr>
                <w:rFonts w:ascii="Arial" w:hAnsi="Arial" w:cs="Arial"/>
                <w:b/>
                <w:color w:val="002060"/>
              </w:rPr>
            </w:pPr>
            <w:r w:rsidRPr="00127951">
              <w:rPr>
                <w:rFonts w:ascii="Arial" w:hAnsi="Arial" w:cs="Arial"/>
                <w:b/>
                <w:color w:val="002060"/>
              </w:rPr>
              <w:t xml:space="preserve">HOURS OF WORK </w:t>
            </w:r>
          </w:p>
        </w:tc>
        <w:tc>
          <w:tcPr>
            <w:tcW w:w="7200" w:type="dxa"/>
          </w:tcPr>
          <w:p w14:paraId="32E4A87E" w14:textId="77777777" w:rsidR="008502BD" w:rsidRPr="00127951" w:rsidRDefault="008502BD" w:rsidP="00067415">
            <w:pPr>
              <w:jc w:val="both"/>
              <w:rPr>
                <w:rFonts w:ascii="Arial" w:hAnsi="Arial" w:cs="Arial"/>
                <w:color w:val="002060"/>
              </w:rPr>
            </w:pPr>
          </w:p>
          <w:p w14:paraId="0920A844" w14:textId="77777777" w:rsidR="008502BD" w:rsidRPr="00127951" w:rsidRDefault="008502BD" w:rsidP="00067415">
            <w:pPr>
              <w:jc w:val="both"/>
              <w:rPr>
                <w:rFonts w:ascii="Arial" w:hAnsi="Arial" w:cs="Arial"/>
                <w:b/>
                <w:noProof/>
                <w:color w:val="002060"/>
              </w:rPr>
            </w:pPr>
            <w:r w:rsidRPr="00127951">
              <w:rPr>
                <w:rFonts w:ascii="Arial" w:hAnsi="Arial" w:cs="Arial"/>
                <w:b/>
                <w:noProof/>
                <w:color w:val="002060"/>
              </w:rPr>
              <w:t xml:space="preserve">Full-Time </w:t>
            </w:r>
          </w:p>
          <w:p w14:paraId="44E3FEE9" w14:textId="77777777" w:rsidR="008502BD" w:rsidRPr="00127951" w:rsidRDefault="008502BD" w:rsidP="00067415">
            <w:pPr>
              <w:jc w:val="both"/>
              <w:rPr>
                <w:rFonts w:ascii="Arial" w:hAnsi="Arial" w:cs="Arial"/>
                <w:color w:val="002060"/>
              </w:rPr>
            </w:pPr>
          </w:p>
        </w:tc>
      </w:tr>
      <w:tr w:rsidR="008A52ED" w:rsidRPr="00127951" w14:paraId="34F374DE" w14:textId="77777777" w:rsidTr="00067415">
        <w:tc>
          <w:tcPr>
            <w:tcW w:w="2880" w:type="dxa"/>
          </w:tcPr>
          <w:p w14:paraId="7F3C5BA7" w14:textId="77777777" w:rsidR="008502BD" w:rsidRPr="00127951" w:rsidRDefault="008502BD" w:rsidP="00067415">
            <w:pPr>
              <w:rPr>
                <w:rFonts w:ascii="Arial" w:hAnsi="Arial" w:cs="Arial"/>
                <w:b/>
                <w:color w:val="002060"/>
              </w:rPr>
            </w:pPr>
          </w:p>
          <w:p w14:paraId="49951B44" w14:textId="77777777" w:rsidR="008502BD" w:rsidRPr="00127951" w:rsidRDefault="008502BD" w:rsidP="00067415">
            <w:pPr>
              <w:rPr>
                <w:rFonts w:ascii="Arial" w:hAnsi="Arial" w:cs="Arial"/>
                <w:b/>
                <w:color w:val="002060"/>
              </w:rPr>
            </w:pPr>
            <w:r w:rsidRPr="00127951">
              <w:rPr>
                <w:rFonts w:ascii="Arial" w:hAnsi="Arial" w:cs="Arial"/>
                <w:b/>
                <w:color w:val="002060"/>
              </w:rPr>
              <w:t>SUPERANNUATION</w:t>
            </w:r>
          </w:p>
          <w:p w14:paraId="7843D472" w14:textId="77777777" w:rsidR="008502BD" w:rsidRPr="00127951" w:rsidRDefault="008502BD" w:rsidP="00067415">
            <w:pPr>
              <w:rPr>
                <w:rFonts w:ascii="Arial" w:hAnsi="Arial" w:cs="Arial"/>
                <w:b/>
                <w:color w:val="002060"/>
              </w:rPr>
            </w:pPr>
          </w:p>
        </w:tc>
        <w:tc>
          <w:tcPr>
            <w:tcW w:w="7200" w:type="dxa"/>
          </w:tcPr>
          <w:p w14:paraId="5D3A03F6" w14:textId="77777777" w:rsidR="008502BD" w:rsidRPr="00127951" w:rsidRDefault="008502BD" w:rsidP="00067415">
            <w:pPr>
              <w:jc w:val="both"/>
              <w:rPr>
                <w:rFonts w:ascii="Arial" w:hAnsi="Arial" w:cs="Arial"/>
                <w:color w:val="002060"/>
              </w:rPr>
            </w:pPr>
          </w:p>
          <w:p w14:paraId="15B6D999"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127951">
                <w:rPr>
                  <w:rStyle w:val="Hyperlink"/>
                  <w:rFonts w:ascii="Arial" w:hAnsi="Arial" w:cs="Arial"/>
                  <w:color w:val="002060"/>
                </w:rPr>
                <w:t>www.sppa.gov.uk</w:t>
              </w:r>
            </w:hyperlink>
            <w:r w:rsidRPr="00127951">
              <w:rPr>
                <w:rFonts w:ascii="Arial" w:hAnsi="Arial" w:cs="Arial"/>
                <w:color w:val="002060"/>
              </w:rPr>
              <w:t xml:space="preserve"> </w:t>
            </w:r>
          </w:p>
          <w:p w14:paraId="22C68545" w14:textId="77777777" w:rsidR="008502BD" w:rsidRPr="00127951" w:rsidRDefault="008502BD" w:rsidP="00067415">
            <w:pPr>
              <w:jc w:val="both"/>
              <w:rPr>
                <w:rFonts w:ascii="Arial" w:hAnsi="Arial" w:cs="Arial"/>
                <w:color w:val="002060"/>
              </w:rPr>
            </w:pPr>
          </w:p>
        </w:tc>
      </w:tr>
      <w:tr w:rsidR="008A52ED" w:rsidRPr="00127951" w14:paraId="74F9BC2F" w14:textId="77777777" w:rsidTr="00067415">
        <w:tc>
          <w:tcPr>
            <w:tcW w:w="2880" w:type="dxa"/>
          </w:tcPr>
          <w:p w14:paraId="7AD74974" w14:textId="77777777" w:rsidR="008502BD" w:rsidRPr="00127951" w:rsidRDefault="008502BD" w:rsidP="00067415">
            <w:pPr>
              <w:rPr>
                <w:rFonts w:ascii="Arial" w:hAnsi="Arial" w:cs="Arial"/>
                <w:color w:val="002060"/>
              </w:rPr>
            </w:pPr>
          </w:p>
          <w:p w14:paraId="3029DB0E" w14:textId="77777777" w:rsidR="008502BD" w:rsidRPr="00127951" w:rsidRDefault="008502BD" w:rsidP="00067415">
            <w:pPr>
              <w:rPr>
                <w:rFonts w:ascii="Arial" w:hAnsi="Arial" w:cs="Arial"/>
                <w:b/>
                <w:color w:val="002060"/>
              </w:rPr>
            </w:pPr>
            <w:r w:rsidRPr="00127951">
              <w:rPr>
                <w:rFonts w:ascii="Arial" w:hAnsi="Arial" w:cs="Arial"/>
                <w:b/>
                <w:color w:val="002060"/>
              </w:rPr>
              <w:t>REMOVAL EXPENSES</w:t>
            </w:r>
          </w:p>
          <w:p w14:paraId="50C581ED" w14:textId="77777777" w:rsidR="008502BD" w:rsidRPr="00127951" w:rsidRDefault="008502BD" w:rsidP="00067415">
            <w:pPr>
              <w:rPr>
                <w:rFonts w:ascii="Arial" w:hAnsi="Arial" w:cs="Arial"/>
                <w:color w:val="002060"/>
              </w:rPr>
            </w:pPr>
          </w:p>
        </w:tc>
        <w:tc>
          <w:tcPr>
            <w:tcW w:w="7200" w:type="dxa"/>
          </w:tcPr>
          <w:p w14:paraId="441632C5" w14:textId="77777777" w:rsidR="008502BD" w:rsidRPr="00127951" w:rsidRDefault="008502BD" w:rsidP="00067415">
            <w:pPr>
              <w:rPr>
                <w:rFonts w:ascii="Arial" w:hAnsi="Arial" w:cs="Arial"/>
                <w:color w:val="002060"/>
              </w:rPr>
            </w:pPr>
          </w:p>
          <w:p w14:paraId="22A688F5"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Assistance with removal and associated expenses may be given and would be discussed and agreed prior to appointment.   </w:t>
            </w:r>
          </w:p>
          <w:p w14:paraId="69E0ED3A" w14:textId="77777777" w:rsidR="008502BD" w:rsidRPr="00127951" w:rsidRDefault="008502BD" w:rsidP="00067415">
            <w:pPr>
              <w:rPr>
                <w:rFonts w:ascii="Arial" w:hAnsi="Arial" w:cs="Arial"/>
                <w:color w:val="002060"/>
              </w:rPr>
            </w:pPr>
          </w:p>
        </w:tc>
      </w:tr>
      <w:tr w:rsidR="008A52ED" w:rsidRPr="00127951" w14:paraId="5222E76B" w14:textId="77777777" w:rsidTr="00067415">
        <w:tc>
          <w:tcPr>
            <w:tcW w:w="2880" w:type="dxa"/>
          </w:tcPr>
          <w:p w14:paraId="2BB5496B" w14:textId="77777777" w:rsidR="008502BD" w:rsidRPr="00127951" w:rsidRDefault="008502BD" w:rsidP="00067415">
            <w:pPr>
              <w:rPr>
                <w:rFonts w:ascii="Arial" w:hAnsi="Arial" w:cs="Arial"/>
                <w:color w:val="002060"/>
              </w:rPr>
            </w:pPr>
          </w:p>
          <w:p w14:paraId="64CE488A" w14:textId="77777777" w:rsidR="008502BD" w:rsidRPr="00127951" w:rsidRDefault="008502BD" w:rsidP="00067415">
            <w:pPr>
              <w:rPr>
                <w:rFonts w:ascii="Arial" w:hAnsi="Arial" w:cs="Arial"/>
                <w:b/>
                <w:color w:val="002060"/>
              </w:rPr>
            </w:pPr>
            <w:r w:rsidRPr="00127951">
              <w:rPr>
                <w:rFonts w:ascii="Arial" w:hAnsi="Arial" w:cs="Arial"/>
                <w:b/>
                <w:color w:val="002060"/>
              </w:rPr>
              <w:t>EXPENSES OF CANDIDATES FOR APPOINTMENT</w:t>
            </w:r>
          </w:p>
          <w:p w14:paraId="58C1B896" w14:textId="77777777" w:rsidR="008502BD" w:rsidRPr="00127951" w:rsidRDefault="008502BD" w:rsidP="00067415">
            <w:pPr>
              <w:rPr>
                <w:rFonts w:ascii="Arial" w:hAnsi="Arial" w:cs="Arial"/>
                <w:b/>
                <w:color w:val="002060"/>
              </w:rPr>
            </w:pPr>
          </w:p>
        </w:tc>
        <w:tc>
          <w:tcPr>
            <w:tcW w:w="7200" w:type="dxa"/>
          </w:tcPr>
          <w:p w14:paraId="1AD34642" w14:textId="77777777" w:rsidR="008502BD" w:rsidRPr="00127951" w:rsidRDefault="008502BD" w:rsidP="00067415">
            <w:pPr>
              <w:rPr>
                <w:rFonts w:ascii="Arial" w:hAnsi="Arial" w:cs="Arial"/>
                <w:color w:val="002060"/>
              </w:rPr>
            </w:pPr>
          </w:p>
          <w:p w14:paraId="363B1DCE" w14:textId="77777777" w:rsidR="008502BD" w:rsidRPr="00127951" w:rsidRDefault="008502BD" w:rsidP="00067415">
            <w:pPr>
              <w:jc w:val="both"/>
              <w:rPr>
                <w:rFonts w:ascii="Arial" w:hAnsi="Arial" w:cs="Arial"/>
                <w:color w:val="002060"/>
              </w:rPr>
            </w:pPr>
            <w:r w:rsidRPr="00127951">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127951" w:rsidRDefault="008502BD" w:rsidP="00067415">
            <w:pPr>
              <w:rPr>
                <w:rFonts w:ascii="Arial" w:hAnsi="Arial" w:cs="Arial"/>
                <w:color w:val="002060"/>
              </w:rPr>
            </w:pPr>
          </w:p>
        </w:tc>
      </w:tr>
      <w:tr w:rsidR="008A52ED" w:rsidRPr="00127951" w14:paraId="350C8E7D" w14:textId="77777777" w:rsidTr="00067415">
        <w:tc>
          <w:tcPr>
            <w:tcW w:w="2880" w:type="dxa"/>
          </w:tcPr>
          <w:p w14:paraId="2014C8C4" w14:textId="77777777" w:rsidR="008502BD" w:rsidRPr="00127951" w:rsidRDefault="008502BD" w:rsidP="00067415">
            <w:pPr>
              <w:rPr>
                <w:rFonts w:ascii="Arial" w:hAnsi="Arial" w:cs="Arial"/>
                <w:color w:val="002060"/>
              </w:rPr>
            </w:pPr>
          </w:p>
          <w:p w14:paraId="5866D953" w14:textId="77777777" w:rsidR="008502BD" w:rsidRPr="00127951" w:rsidRDefault="008502BD" w:rsidP="00067415">
            <w:pPr>
              <w:rPr>
                <w:rFonts w:ascii="Arial" w:hAnsi="Arial" w:cs="Arial"/>
                <w:b/>
                <w:color w:val="002060"/>
              </w:rPr>
            </w:pPr>
            <w:r w:rsidRPr="00127951">
              <w:rPr>
                <w:rFonts w:ascii="Arial" w:hAnsi="Arial" w:cs="Arial"/>
                <w:b/>
                <w:color w:val="002060"/>
              </w:rPr>
              <w:t>SMOKEFREE POLICY</w:t>
            </w:r>
          </w:p>
        </w:tc>
        <w:tc>
          <w:tcPr>
            <w:tcW w:w="7200" w:type="dxa"/>
          </w:tcPr>
          <w:p w14:paraId="7CAC21FC" w14:textId="77777777" w:rsidR="008502BD" w:rsidRPr="00127951" w:rsidRDefault="008502BD" w:rsidP="00067415">
            <w:pPr>
              <w:rPr>
                <w:rFonts w:ascii="Arial" w:hAnsi="Arial" w:cs="Arial"/>
                <w:color w:val="002060"/>
              </w:rPr>
            </w:pPr>
          </w:p>
          <w:p w14:paraId="72A0C2C5" w14:textId="77777777" w:rsidR="008502BD" w:rsidRPr="00127951" w:rsidRDefault="008502BD" w:rsidP="004C54E6">
            <w:pPr>
              <w:jc w:val="both"/>
              <w:rPr>
                <w:rFonts w:ascii="Arial" w:hAnsi="Arial" w:cs="Arial"/>
                <w:color w:val="002060"/>
              </w:rPr>
            </w:pPr>
            <w:r w:rsidRPr="00127951">
              <w:rPr>
                <w:rFonts w:ascii="Arial" w:hAnsi="Arial" w:cs="Arial"/>
                <w:color w:val="002060"/>
              </w:rPr>
              <w:t>NHS Greater Glasgow and Clyde operate a No Smoking Policy in all premises and grounds.</w:t>
            </w:r>
          </w:p>
          <w:p w14:paraId="1C5CF415" w14:textId="77777777" w:rsidR="008502BD" w:rsidRPr="00127951" w:rsidRDefault="008502BD" w:rsidP="00067415">
            <w:pPr>
              <w:rPr>
                <w:rFonts w:ascii="Arial" w:hAnsi="Arial" w:cs="Arial"/>
                <w:color w:val="002060"/>
              </w:rPr>
            </w:pPr>
          </w:p>
        </w:tc>
      </w:tr>
      <w:tr w:rsidR="008A52ED" w:rsidRPr="00127951" w14:paraId="10F8CC04" w14:textId="77777777" w:rsidTr="00067415">
        <w:tc>
          <w:tcPr>
            <w:tcW w:w="2880" w:type="dxa"/>
          </w:tcPr>
          <w:p w14:paraId="3DC3287A" w14:textId="77777777" w:rsidR="008502BD" w:rsidRPr="00127951" w:rsidRDefault="008502BD" w:rsidP="00067415">
            <w:pPr>
              <w:rPr>
                <w:rFonts w:ascii="Arial" w:hAnsi="Arial" w:cs="Arial"/>
                <w:color w:val="002060"/>
              </w:rPr>
            </w:pPr>
          </w:p>
          <w:p w14:paraId="02F4ACB6" w14:textId="77777777" w:rsidR="008502BD" w:rsidRPr="00127951" w:rsidRDefault="008502BD" w:rsidP="00067415">
            <w:pPr>
              <w:rPr>
                <w:rFonts w:ascii="Arial" w:hAnsi="Arial" w:cs="Arial"/>
                <w:color w:val="002060"/>
              </w:rPr>
            </w:pPr>
          </w:p>
          <w:p w14:paraId="7F92742A" w14:textId="77777777" w:rsidR="008502BD" w:rsidRPr="00127951" w:rsidRDefault="008502BD" w:rsidP="00067415">
            <w:pPr>
              <w:rPr>
                <w:rFonts w:ascii="Arial" w:hAnsi="Arial" w:cs="Arial"/>
                <w:b/>
                <w:color w:val="002060"/>
              </w:rPr>
            </w:pPr>
            <w:r w:rsidRPr="00127951">
              <w:rPr>
                <w:rFonts w:ascii="Arial" w:hAnsi="Arial" w:cs="Arial"/>
                <w:b/>
                <w:color w:val="002060"/>
              </w:rPr>
              <w:t>DISCLOSURE SCOTLAND</w:t>
            </w:r>
          </w:p>
        </w:tc>
        <w:tc>
          <w:tcPr>
            <w:tcW w:w="7200" w:type="dxa"/>
          </w:tcPr>
          <w:p w14:paraId="307F7C5A" w14:textId="77777777" w:rsidR="008502BD" w:rsidRPr="00127951" w:rsidRDefault="008502BD" w:rsidP="00067415">
            <w:pPr>
              <w:rPr>
                <w:rFonts w:ascii="Arial" w:hAnsi="Arial" w:cs="Arial"/>
                <w:color w:val="002060"/>
              </w:rPr>
            </w:pPr>
          </w:p>
          <w:p w14:paraId="25D2544D" w14:textId="77777777" w:rsidR="008502BD" w:rsidRPr="00127951" w:rsidRDefault="008502BD" w:rsidP="00656132">
            <w:pPr>
              <w:jc w:val="both"/>
              <w:rPr>
                <w:rFonts w:ascii="Arial" w:hAnsi="Arial" w:cs="Arial"/>
                <w:color w:val="002060"/>
              </w:rPr>
            </w:pPr>
            <w:r w:rsidRPr="00127951">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127951" w14:paraId="7E2CC6FE" w14:textId="77777777" w:rsidTr="00067415">
        <w:tc>
          <w:tcPr>
            <w:tcW w:w="2880" w:type="dxa"/>
          </w:tcPr>
          <w:p w14:paraId="33B77837" w14:textId="77777777" w:rsidR="008502BD" w:rsidRPr="00127951" w:rsidRDefault="008502BD" w:rsidP="00067415">
            <w:pPr>
              <w:rPr>
                <w:rFonts w:ascii="Arial" w:hAnsi="Arial" w:cs="Arial"/>
                <w:color w:val="002060"/>
              </w:rPr>
            </w:pPr>
          </w:p>
          <w:p w14:paraId="208BA9C1" w14:textId="77777777" w:rsidR="008502BD" w:rsidRPr="00127951" w:rsidRDefault="008502BD" w:rsidP="00067415">
            <w:pPr>
              <w:rPr>
                <w:rFonts w:ascii="Arial" w:hAnsi="Arial" w:cs="Arial"/>
                <w:b/>
                <w:color w:val="002060"/>
              </w:rPr>
            </w:pPr>
            <w:r w:rsidRPr="00127951">
              <w:rPr>
                <w:rFonts w:ascii="Arial" w:hAnsi="Arial" w:cs="Arial"/>
                <w:b/>
                <w:color w:val="002060"/>
              </w:rPr>
              <w:t>CONFIRMATION OF ELIGIBILITY TO WORK IN THE UK</w:t>
            </w:r>
          </w:p>
          <w:p w14:paraId="28FC0770" w14:textId="77777777" w:rsidR="008502BD" w:rsidRPr="00127951" w:rsidRDefault="008502BD" w:rsidP="00067415">
            <w:pPr>
              <w:rPr>
                <w:rFonts w:ascii="Arial" w:hAnsi="Arial" w:cs="Arial"/>
                <w:color w:val="002060"/>
              </w:rPr>
            </w:pPr>
          </w:p>
        </w:tc>
        <w:tc>
          <w:tcPr>
            <w:tcW w:w="7200" w:type="dxa"/>
          </w:tcPr>
          <w:p w14:paraId="67B6219C" w14:textId="77777777" w:rsidR="008502BD" w:rsidRPr="00127951" w:rsidRDefault="008502BD" w:rsidP="00067415">
            <w:pPr>
              <w:rPr>
                <w:rFonts w:ascii="Arial" w:hAnsi="Arial" w:cs="Arial"/>
                <w:color w:val="002060"/>
              </w:rPr>
            </w:pPr>
          </w:p>
          <w:p w14:paraId="51345A47" w14:textId="77777777" w:rsidR="008502BD" w:rsidRPr="00127951" w:rsidRDefault="008502BD" w:rsidP="00067415">
            <w:pPr>
              <w:jc w:val="both"/>
              <w:rPr>
                <w:rFonts w:ascii="Arial" w:hAnsi="Arial" w:cs="Arial"/>
                <w:color w:val="002060"/>
              </w:rPr>
            </w:pPr>
            <w:r w:rsidRPr="00127951">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127951" w:rsidRDefault="008502BD" w:rsidP="00067415">
            <w:pPr>
              <w:jc w:val="both"/>
              <w:rPr>
                <w:rFonts w:ascii="Arial" w:hAnsi="Arial" w:cs="Arial"/>
                <w:color w:val="002060"/>
              </w:rPr>
            </w:pPr>
          </w:p>
        </w:tc>
      </w:tr>
      <w:tr w:rsidR="008A52ED" w:rsidRPr="00127951" w14:paraId="3D308BC9" w14:textId="77777777" w:rsidTr="00067415">
        <w:tc>
          <w:tcPr>
            <w:tcW w:w="2880" w:type="dxa"/>
          </w:tcPr>
          <w:p w14:paraId="16DB073F" w14:textId="77777777" w:rsidR="008502BD" w:rsidRPr="00127951" w:rsidRDefault="008502BD" w:rsidP="00067415">
            <w:pPr>
              <w:rPr>
                <w:rFonts w:ascii="Arial" w:hAnsi="Arial" w:cs="Arial"/>
                <w:color w:val="002060"/>
              </w:rPr>
            </w:pPr>
          </w:p>
          <w:p w14:paraId="6BB1B0DC" w14:textId="77777777" w:rsidR="008502BD" w:rsidRPr="00127951" w:rsidRDefault="008502BD" w:rsidP="00067415">
            <w:pPr>
              <w:rPr>
                <w:rFonts w:ascii="Arial" w:hAnsi="Arial" w:cs="Arial"/>
                <w:b/>
                <w:color w:val="002060"/>
              </w:rPr>
            </w:pPr>
            <w:r w:rsidRPr="00127951">
              <w:rPr>
                <w:rFonts w:ascii="Arial" w:hAnsi="Arial" w:cs="Arial"/>
                <w:b/>
                <w:color w:val="002060"/>
              </w:rPr>
              <w:t>REHABILITATION OF OFFENDERS ACT 1974</w:t>
            </w:r>
          </w:p>
        </w:tc>
        <w:tc>
          <w:tcPr>
            <w:tcW w:w="7200" w:type="dxa"/>
          </w:tcPr>
          <w:p w14:paraId="1ADAD1E0" w14:textId="77777777" w:rsidR="008502BD" w:rsidRPr="00127951" w:rsidRDefault="008502BD" w:rsidP="00067415">
            <w:pPr>
              <w:rPr>
                <w:rFonts w:ascii="Arial" w:hAnsi="Arial" w:cs="Arial"/>
                <w:color w:val="002060"/>
              </w:rPr>
            </w:pPr>
          </w:p>
          <w:p w14:paraId="57B22BDB" w14:textId="77777777" w:rsidR="008502BD" w:rsidRPr="00127951" w:rsidRDefault="008502BD" w:rsidP="00067415">
            <w:pPr>
              <w:jc w:val="both"/>
              <w:rPr>
                <w:rFonts w:ascii="Arial" w:hAnsi="Arial" w:cs="Arial"/>
                <w:color w:val="002060"/>
              </w:rPr>
            </w:pPr>
            <w:r w:rsidRPr="00127951">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127951" w:rsidRDefault="008502BD" w:rsidP="00067415">
            <w:pPr>
              <w:rPr>
                <w:rFonts w:ascii="Arial" w:hAnsi="Arial" w:cs="Arial"/>
                <w:color w:val="002060"/>
              </w:rPr>
            </w:pPr>
          </w:p>
        </w:tc>
      </w:tr>
      <w:tr w:rsidR="008A52ED" w:rsidRPr="00127951" w14:paraId="423B1C2E" w14:textId="77777777" w:rsidTr="00067415">
        <w:tc>
          <w:tcPr>
            <w:tcW w:w="2880" w:type="dxa"/>
          </w:tcPr>
          <w:p w14:paraId="0A6F74A4" w14:textId="77777777" w:rsidR="008502BD" w:rsidRPr="00127951" w:rsidRDefault="008502BD" w:rsidP="00067415">
            <w:pPr>
              <w:rPr>
                <w:rFonts w:ascii="Arial" w:hAnsi="Arial" w:cs="Arial"/>
                <w:color w:val="002060"/>
              </w:rPr>
            </w:pPr>
          </w:p>
          <w:p w14:paraId="70DA6A27" w14:textId="77777777" w:rsidR="008502BD" w:rsidRPr="00127951" w:rsidRDefault="008502BD" w:rsidP="00067415">
            <w:pPr>
              <w:rPr>
                <w:rFonts w:ascii="Arial" w:hAnsi="Arial" w:cs="Arial"/>
                <w:b/>
                <w:color w:val="002060"/>
              </w:rPr>
            </w:pPr>
            <w:r w:rsidRPr="00127951">
              <w:rPr>
                <w:rFonts w:ascii="Arial" w:hAnsi="Arial" w:cs="Arial"/>
                <w:b/>
                <w:color w:val="002060"/>
              </w:rPr>
              <w:t>DISABLED APPLICANTS</w:t>
            </w:r>
          </w:p>
          <w:p w14:paraId="06274B50" w14:textId="77777777" w:rsidR="008502BD" w:rsidRPr="00127951" w:rsidRDefault="008502BD" w:rsidP="00067415">
            <w:pPr>
              <w:rPr>
                <w:rFonts w:ascii="Arial" w:hAnsi="Arial" w:cs="Arial"/>
                <w:color w:val="002060"/>
              </w:rPr>
            </w:pPr>
          </w:p>
        </w:tc>
        <w:tc>
          <w:tcPr>
            <w:tcW w:w="7200" w:type="dxa"/>
          </w:tcPr>
          <w:p w14:paraId="2C80FA54" w14:textId="77777777" w:rsidR="008502BD" w:rsidRPr="00127951" w:rsidRDefault="008502BD" w:rsidP="00067415">
            <w:pPr>
              <w:rPr>
                <w:rFonts w:ascii="Arial" w:hAnsi="Arial" w:cs="Arial"/>
                <w:color w:val="002060"/>
              </w:rPr>
            </w:pPr>
          </w:p>
          <w:p w14:paraId="6B10402E" w14:textId="77777777" w:rsidR="008502BD" w:rsidRPr="00127951" w:rsidRDefault="008502BD" w:rsidP="00067415">
            <w:pPr>
              <w:jc w:val="both"/>
              <w:rPr>
                <w:rFonts w:ascii="Arial" w:hAnsi="Arial" w:cs="Arial"/>
                <w:color w:val="002060"/>
                <w:u w:val="single"/>
              </w:rPr>
            </w:pPr>
            <w:r w:rsidRPr="00127951">
              <w:rPr>
                <w:rFonts w:ascii="Arial" w:hAnsi="Arial" w:cs="Arial"/>
                <w:color w:val="002060"/>
                <w:u w:val="single"/>
              </w:rPr>
              <w:t xml:space="preserve">Job Interview Guarantee Scheme </w:t>
            </w:r>
          </w:p>
          <w:p w14:paraId="697B127B" w14:textId="77777777" w:rsidR="008502BD" w:rsidRPr="00127951" w:rsidRDefault="008502BD" w:rsidP="00067415">
            <w:pPr>
              <w:jc w:val="both"/>
              <w:rPr>
                <w:rFonts w:ascii="Arial" w:hAnsi="Arial" w:cs="Arial"/>
                <w:color w:val="002060"/>
              </w:rPr>
            </w:pPr>
          </w:p>
          <w:p w14:paraId="3180D692" w14:textId="77777777" w:rsidR="008502BD" w:rsidRPr="00127951" w:rsidRDefault="008502BD" w:rsidP="00067415">
            <w:pPr>
              <w:jc w:val="both"/>
              <w:rPr>
                <w:rFonts w:ascii="Arial" w:hAnsi="Arial" w:cs="Arial"/>
                <w:color w:val="002060"/>
              </w:rPr>
            </w:pPr>
            <w:r w:rsidRPr="00127951">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127951" w:rsidRDefault="008502BD" w:rsidP="00067415">
            <w:pPr>
              <w:rPr>
                <w:rFonts w:ascii="Arial" w:hAnsi="Arial" w:cs="Arial"/>
                <w:color w:val="002060"/>
              </w:rPr>
            </w:pPr>
          </w:p>
        </w:tc>
      </w:tr>
    </w:tbl>
    <w:p w14:paraId="70B4F32A" w14:textId="77777777" w:rsidR="008502BD" w:rsidRPr="00127951" w:rsidRDefault="00E30E13" w:rsidP="00067415">
      <w:pPr>
        <w:spacing w:after="200" w:line="276" w:lineRule="auto"/>
        <w:rPr>
          <w:rFonts w:ascii="Arial" w:hAnsi="Arial" w:cs="Arial"/>
          <w:b/>
          <w:iCs/>
          <w:color w:val="002060"/>
        </w:rPr>
      </w:pPr>
      <w:r w:rsidRPr="00127951">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127951" w:rsidRDefault="008502BD" w:rsidP="00067415">
      <w:pPr>
        <w:spacing w:after="200" w:line="276" w:lineRule="auto"/>
        <w:rPr>
          <w:rFonts w:ascii="Arial" w:hAnsi="Arial" w:cs="Arial"/>
          <w:b/>
          <w:iCs/>
          <w:color w:val="002060"/>
        </w:rPr>
      </w:pPr>
    </w:p>
    <w:p w14:paraId="2EDF6015" w14:textId="77777777" w:rsidR="008502BD" w:rsidRPr="00127951" w:rsidRDefault="008502BD" w:rsidP="00067415">
      <w:pPr>
        <w:jc w:val="right"/>
        <w:rPr>
          <w:rFonts w:ascii="Arial" w:hAnsi="Arial" w:cs="Arial"/>
          <w:b/>
          <w:color w:val="002060"/>
        </w:rPr>
      </w:pPr>
      <w:r w:rsidRPr="00127951">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127951" w14:paraId="008E3A02" w14:textId="77777777" w:rsidTr="00E65521">
        <w:tc>
          <w:tcPr>
            <w:tcW w:w="2880" w:type="dxa"/>
          </w:tcPr>
          <w:p w14:paraId="4A75DF8B" w14:textId="77777777" w:rsidR="008502BD" w:rsidRPr="00127951" w:rsidRDefault="008502BD" w:rsidP="00E65521">
            <w:pPr>
              <w:rPr>
                <w:rFonts w:ascii="Arial" w:hAnsi="Arial" w:cs="Arial"/>
                <w:color w:val="002060"/>
              </w:rPr>
            </w:pPr>
          </w:p>
          <w:p w14:paraId="270DB023" w14:textId="77777777" w:rsidR="008502BD" w:rsidRPr="00127951" w:rsidRDefault="008502BD" w:rsidP="00E65521">
            <w:pPr>
              <w:rPr>
                <w:rFonts w:ascii="Arial" w:hAnsi="Arial" w:cs="Arial"/>
                <w:b/>
                <w:color w:val="002060"/>
              </w:rPr>
            </w:pPr>
            <w:r w:rsidRPr="00127951">
              <w:rPr>
                <w:rFonts w:ascii="Arial" w:hAnsi="Arial" w:cs="Arial"/>
                <w:b/>
                <w:color w:val="002060"/>
              </w:rPr>
              <w:t xml:space="preserve">FLEXIBLE WORKING </w:t>
            </w:r>
          </w:p>
        </w:tc>
        <w:tc>
          <w:tcPr>
            <w:tcW w:w="7200" w:type="dxa"/>
          </w:tcPr>
          <w:p w14:paraId="532B03FB" w14:textId="77777777" w:rsidR="008502BD" w:rsidRPr="00127951" w:rsidRDefault="008502BD" w:rsidP="00E65521">
            <w:pPr>
              <w:rPr>
                <w:rFonts w:ascii="Arial" w:hAnsi="Arial" w:cs="Arial"/>
                <w:color w:val="002060"/>
              </w:rPr>
            </w:pPr>
          </w:p>
          <w:p w14:paraId="3444A926" w14:textId="77777777" w:rsidR="008502BD" w:rsidRPr="00127951" w:rsidRDefault="008502BD" w:rsidP="00E65521">
            <w:pPr>
              <w:jc w:val="both"/>
              <w:rPr>
                <w:rFonts w:ascii="Arial" w:hAnsi="Arial" w:cs="Arial"/>
                <w:color w:val="002060"/>
              </w:rPr>
            </w:pPr>
            <w:r w:rsidRPr="00127951">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127951" w:rsidRDefault="008502BD" w:rsidP="00E65521">
            <w:pPr>
              <w:rPr>
                <w:rFonts w:ascii="Arial" w:hAnsi="Arial" w:cs="Arial"/>
                <w:color w:val="002060"/>
              </w:rPr>
            </w:pPr>
          </w:p>
        </w:tc>
      </w:tr>
      <w:tr w:rsidR="008A52ED" w:rsidRPr="00127951" w14:paraId="31A4A871" w14:textId="77777777" w:rsidTr="00E65521">
        <w:tc>
          <w:tcPr>
            <w:tcW w:w="2880" w:type="dxa"/>
          </w:tcPr>
          <w:p w14:paraId="6B541B1E" w14:textId="77777777" w:rsidR="008502BD" w:rsidRPr="00127951" w:rsidRDefault="008502BD" w:rsidP="00E65521">
            <w:pPr>
              <w:rPr>
                <w:rFonts w:ascii="Arial" w:hAnsi="Arial" w:cs="Arial"/>
                <w:color w:val="002060"/>
              </w:rPr>
            </w:pPr>
          </w:p>
          <w:p w14:paraId="14A1372D" w14:textId="77777777" w:rsidR="008502BD" w:rsidRPr="00127951" w:rsidRDefault="008502BD" w:rsidP="00E65521">
            <w:pPr>
              <w:rPr>
                <w:rFonts w:ascii="Arial" w:hAnsi="Arial" w:cs="Arial"/>
                <w:b/>
                <w:color w:val="002060"/>
              </w:rPr>
            </w:pPr>
            <w:r w:rsidRPr="00127951">
              <w:rPr>
                <w:rFonts w:ascii="Arial" w:hAnsi="Arial" w:cs="Arial"/>
                <w:b/>
                <w:color w:val="002060"/>
              </w:rPr>
              <w:t>EQUAL OPPORTUNITIES</w:t>
            </w:r>
          </w:p>
        </w:tc>
        <w:tc>
          <w:tcPr>
            <w:tcW w:w="7200" w:type="dxa"/>
          </w:tcPr>
          <w:p w14:paraId="07CE804F" w14:textId="77777777" w:rsidR="008502BD" w:rsidRPr="00127951" w:rsidRDefault="008502BD" w:rsidP="00E65521">
            <w:pPr>
              <w:rPr>
                <w:rFonts w:ascii="Arial" w:hAnsi="Arial" w:cs="Arial"/>
                <w:color w:val="002060"/>
              </w:rPr>
            </w:pPr>
          </w:p>
          <w:p w14:paraId="181D0AB4" w14:textId="77777777" w:rsidR="008502BD" w:rsidRPr="00127951" w:rsidRDefault="008502BD" w:rsidP="00E65521">
            <w:pPr>
              <w:rPr>
                <w:rFonts w:ascii="Arial" w:hAnsi="Arial" w:cs="Arial"/>
                <w:color w:val="002060"/>
              </w:rPr>
            </w:pPr>
            <w:r w:rsidRPr="00127951">
              <w:rPr>
                <w:rFonts w:ascii="Arial" w:hAnsi="Arial" w:cs="Arial"/>
                <w:color w:val="002060"/>
              </w:rPr>
              <w:t xml:space="preserve">The </w:t>
            </w:r>
            <w:proofErr w:type="spellStart"/>
            <w:r w:rsidRPr="00127951">
              <w:rPr>
                <w:rFonts w:ascii="Arial" w:hAnsi="Arial" w:cs="Arial"/>
                <w:color w:val="002060"/>
              </w:rPr>
              <w:t>postholder</w:t>
            </w:r>
            <w:proofErr w:type="spellEnd"/>
            <w:r w:rsidRPr="00127951">
              <w:rPr>
                <w:rFonts w:ascii="Arial" w:hAnsi="Arial" w:cs="Arial"/>
                <w:color w:val="002060"/>
              </w:rPr>
              <w:t xml:space="preserve"> will undertake their duties in strict accordance with NHS Greater Glasgow and Clyde’s Equal Opportunities Policy.</w:t>
            </w:r>
          </w:p>
          <w:p w14:paraId="2D30511E" w14:textId="77777777" w:rsidR="008502BD" w:rsidRPr="00127951" w:rsidRDefault="008502BD" w:rsidP="00E65521">
            <w:pPr>
              <w:rPr>
                <w:rFonts w:ascii="Arial" w:hAnsi="Arial" w:cs="Arial"/>
                <w:color w:val="002060"/>
              </w:rPr>
            </w:pPr>
          </w:p>
        </w:tc>
      </w:tr>
      <w:tr w:rsidR="008A52ED" w:rsidRPr="00127951" w14:paraId="40136B4F" w14:textId="77777777" w:rsidTr="00E65521">
        <w:tc>
          <w:tcPr>
            <w:tcW w:w="2880" w:type="dxa"/>
          </w:tcPr>
          <w:p w14:paraId="14DEC7E7" w14:textId="77777777" w:rsidR="008502BD" w:rsidRPr="00127951" w:rsidRDefault="008502BD" w:rsidP="00E65521">
            <w:pPr>
              <w:rPr>
                <w:rFonts w:ascii="Arial" w:hAnsi="Arial" w:cs="Arial"/>
                <w:color w:val="002060"/>
              </w:rPr>
            </w:pPr>
          </w:p>
          <w:p w14:paraId="41A79C05" w14:textId="77777777" w:rsidR="008502BD" w:rsidRPr="00127951" w:rsidRDefault="008502BD" w:rsidP="00E65521">
            <w:pPr>
              <w:rPr>
                <w:rFonts w:ascii="Arial" w:hAnsi="Arial" w:cs="Arial"/>
                <w:b/>
                <w:color w:val="002060"/>
              </w:rPr>
            </w:pPr>
            <w:r w:rsidRPr="00127951">
              <w:rPr>
                <w:rFonts w:ascii="Arial" w:hAnsi="Arial" w:cs="Arial"/>
                <w:b/>
                <w:color w:val="002060"/>
              </w:rPr>
              <w:t>NOTICE</w:t>
            </w:r>
          </w:p>
        </w:tc>
        <w:tc>
          <w:tcPr>
            <w:tcW w:w="7200" w:type="dxa"/>
          </w:tcPr>
          <w:p w14:paraId="56194102" w14:textId="77777777" w:rsidR="008502BD" w:rsidRPr="00127951" w:rsidRDefault="008502BD" w:rsidP="00E65521">
            <w:pPr>
              <w:rPr>
                <w:rFonts w:ascii="Arial" w:hAnsi="Arial" w:cs="Arial"/>
                <w:color w:val="002060"/>
              </w:rPr>
            </w:pPr>
          </w:p>
          <w:p w14:paraId="21DFD7B9" w14:textId="77777777" w:rsidR="008502BD" w:rsidRPr="00127951" w:rsidRDefault="008502BD" w:rsidP="00855109">
            <w:pPr>
              <w:jc w:val="both"/>
              <w:rPr>
                <w:rFonts w:ascii="Arial" w:hAnsi="Arial" w:cs="Arial"/>
                <w:color w:val="002060"/>
              </w:rPr>
            </w:pPr>
            <w:r w:rsidRPr="00127951">
              <w:rPr>
                <w:rFonts w:ascii="Arial" w:hAnsi="Arial" w:cs="Arial"/>
                <w:b/>
                <w:color w:val="002060"/>
              </w:rPr>
              <w:t>The employment is subject to 3 months’ notice on either side, subject to appeal against dismissal.</w:t>
            </w:r>
          </w:p>
          <w:p w14:paraId="2363A090" w14:textId="77777777" w:rsidR="00855109" w:rsidRPr="00127951" w:rsidRDefault="00855109" w:rsidP="00855109">
            <w:pPr>
              <w:jc w:val="both"/>
              <w:rPr>
                <w:rFonts w:ascii="Arial" w:hAnsi="Arial" w:cs="Arial"/>
                <w:color w:val="002060"/>
              </w:rPr>
            </w:pPr>
          </w:p>
        </w:tc>
      </w:tr>
      <w:tr w:rsidR="008A52ED" w:rsidRPr="00127951" w14:paraId="2ECD923C" w14:textId="77777777" w:rsidTr="00E65521">
        <w:tc>
          <w:tcPr>
            <w:tcW w:w="2880" w:type="dxa"/>
          </w:tcPr>
          <w:p w14:paraId="44089BFA" w14:textId="77777777" w:rsidR="008502BD" w:rsidRPr="00127951" w:rsidRDefault="008502BD" w:rsidP="00E65521">
            <w:pPr>
              <w:rPr>
                <w:rFonts w:ascii="Arial" w:hAnsi="Arial" w:cs="Arial"/>
                <w:b/>
                <w:color w:val="002060"/>
              </w:rPr>
            </w:pPr>
          </w:p>
          <w:p w14:paraId="19549D57" w14:textId="77777777" w:rsidR="008502BD" w:rsidRPr="00127951" w:rsidRDefault="008502BD" w:rsidP="00E65521">
            <w:pPr>
              <w:rPr>
                <w:rFonts w:ascii="Arial" w:hAnsi="Arial" w:cs="Arial"/>
                <w:color w:val="002060"/>
              </w:rPr>
            </w:pPr>
            <w:r w:rsidRPr="00127951">
              <w:rPr>
                <w:rFonts w:ascii="Arial" w:hAnsi="Arial" w:cs="Arial"/>
                <w:b/>
                <w:color w:val="002060"/>
              </w:rPr>
              <w:t>MEDICAL NEGLIGENCE</w:t>
            </w:r>
          </w:p>
        </w:tc>
        <w:tc>
          <w:tcPr>
            <w:tcW w:w="7200" w:type="dxa"/>
          </w:tcPr>
          <w:p w14:paraId="5E24CC13" w14:textId="77777777" w:rsidR="008502BD" w:rsidRPr="00127951" w:rsidRDefault="008502BD" w:rsidP="00E65521">
            <w:pPr>
              <w:rPr>
                <w:rFonts w:ascii="Arial" w:hAnsi="Arial" w:cs="Arial"/>
                <w:color w:val="002060"/>
              </w:rPr>
            </w:pPr>
          </w:p>
          <w:p w14:paraId="44B5DAF4" w14:textId="77777777" w:rsidR="008502BD" w:rsidRPr="00127951" w:rsidRDefault="008502BD" w:rsidP="00E65521">
            <w:pPr>
              <w:jc w:val="both"/>
              <w:rPr>
                <w:rFonts w:ascii="Arial" w:hAnsi="Arial" w:cs="Arial"/>
                <w:color w:val="002060"/>
              </w:rPr>
            </w:pPr>
            <w:r w:rsidRPr="00127951">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127951" w:rsidRDefault="008502BD" w:rsidP="00E65521">
            <w:pPr>
              <w:rPr>
                <w:rFonts w:ascii="Arial" w:hAnsi="Arial" w:cs="Arial"/>
                <w:color w:val="002060"/>
              </w:rPr>
            </w:pPr>
          </w:p>
        </w:tc>
      </w:tr>
    </w:tbl>
    <w:p w14:paraId="1F6FC65D" w14:textId="77777777" w:rsidR="008502BD" w:rsidRPr="00127951" w:rsidRDefault="00E30E13" w:rsidP="00067415">
      <w:pPr>
        <w:kinsoku w:val="0"/>
        <w:overflowPunct w:val="0"/>
        <w:jc w:val="both"/>
        <w:rPr>
          <w:rFonts w:ascii="Arial" w:hAnsi="Arial" w:cs="Arial"/>
          <w:b/>
          <w:color w:val="002060"/>
          <w:sz w:val="20"/>
          <w:szCs w:val="20"/>
        </w:rPr>
      </w:pPr>
      <w:r w:rsidRPr="00127951">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b/>
          <w:color w:val="002060"/>
          <w:sz w:val="20"/>
          <w:szCs w:val="20"/>
        </w:rPr>
        <w:br w:type="page"/>
      </w:r>
    </w:p>
    <w:p w14:paraId="1E19AAF7" w14:textId="4451EA7D" w:rsidR="008502BD" w:rsidRPr="00127951" w:rsidRDefault="00127951"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127951">
        <w:rPr>
          <w:rFonts w:ascii="Arial" w:hAnsi="Arial" w:cs="Arial"/>
          <w:b/>
          <w:bCs/>
          <w:color w:val="002060"/>
          <w:sz w:val="32"/>
          <w:szCs w:val="32"/>
        </w:rPr>
        <w:t>:</w:t>
      </w:r>
      <w:r w:rsidR="008502BD" w:rsidRPr="00127951">
        <w:rPr>
          <w:rFonts w:ascii="Arial" w:hAnsi="Arial" w:cs="Arial"/>
          <w:b/>
          <w:bCs/>
          <w:color w:val="002060"/>
          <w:sz w:val="32"/>
          <w:szCs w:val="32"/>
        </w:rPr>
        <w:tab/>
      </w:r>
    </w:p>
    <w:p w14:paraId="59C07CA7" w14:textId="77777777" w:rsidR="008502BD" w:rsidRPr="00127951" w:rsidRDefault="008502BD" w:rsidP="00067415">
      <w:pPr>
        <w:kinsoku w:val="0"/>
        <w:overflowPunct w:val="0"/>
        <w:jc w:val="both"/>
        <w:rPr>
          <w:rFonts w:ascii="Arial" w:hAnsi="Arial" w:cs="Arial"/>
          <w:b/>
          <w:bCs/>
          <w:color w:val="002060"/>
          <w:sz w:val="32"/>
        </w:rPr>
      </w:pPr>
      <w:r w:rsidRPr="00127951">
        <w:rPr>
          <w:rFonts w:ascii="Arial" w:hAnsi="Arial" w:cs="Arial"/>
          <w:b/>
          <w:bCs/>
          <w:color w:val="002060"/>
          <w:sz w:val="32"/>
          <w:szCs w:val="32"/>
        </w:rPr>
        <w:t>Making your Application</w:t>
      </w:r>
    </w:p>
    <w:p w14:paraId="487AF1FA" w14:textId="77777777" w:rsidR="008502BD" w:rsidRPr="00127951" w:rsidRDefault="008502BD" w:rsidP="00067415">
      <w:pPr>
        <w:jc w:val="both"/>
        <w:rPr>
          <w:rFonts w:ascii="Arial" w:hAnsi="Arial" w:cs="Arial"/>
          <w:iCs/>
          <w:color w:val="002060"/>
        </w:rPr>
      </w:pPr>
    </w:p>
    <w:p w14:paraId="2FA1DF75" w14:textId="77777777" w:rsidR="008502BD" w:rsidRPr="00127951" w:rsidRDefault="008502BD" w:rsidP="00067415">
      <w:pPr>
        <w:jc w:val="both"/>
        <w:rPr>
          <w:rStyle w:val="Emphasis"/>
          <w:rFonts w:ascii="Arial" w:hAnsi="Arial" w:cs="Arial"/>
          <w:i w:val="0"/>
          <w:color w:val="002060"/>
        </w:rPr>
      </w:pPr>
      <w:r w:rsidRPr="00127951">
        <w:rPr>
          <w:rFonts w:ascii="Arial" w:hAnsi="Arial" w:cs="Arial"/>
          <w:iCs/>
          <w:color w:val="002060"/>
        </w:rPr>
        <w:t>From the 3</w:t>
      </w:r>
      <w:r w:rsidRPr="00127951">
        <w:rPr>
          <w:rFonts w:ascii="Arial" w:hAnsi="Arial" w:cs="Arial"/>
          <w:iCs/>
          <w:color w:val="002060"/>
          <w:vertAlign w:val="superscript"/>
        </w:rPr>
        <w:t>rd</w:t>
      </w:r>
      <w:r w:rsidRPr="00127951">
        <w:rPr>
          <w:rFonts w:ascii="Arial" w:hAnsi="Arial" w:cs="Arial"/>
          <w:iCs/>
          <w:color w:val="002060"/>
        </w:rPr>
        <w:t xml:space="preserve"> of June 2019 candidate applications for Medical and Dental posts within NHS Greater Glasgow and Clyde (NHSGGC) will only be accepted via the c</w:t>
      </w:r>
      <w:r w:rsidRPr="00127951">
        <w:rPr>
          <w:rFonts w:ascii="Arial" w:hAnsi="Arial" w:cs="Arial"/>
          <w:color w:val="002060"/>
        </w:rPr>
        <w:t xml:space="preserve">ompletion of an online application form. </w:t>
      </w:r>
      <w:r w:rsidRPr="00127951">
        <w:rPr>
          <w:rStyle w:val="Emphasis"/>
          <w:rFonts w:ascii="Arial" w:hAnsi="Arial" w:cs="Arial"/>
          <w:i w:val="0"/>
          <w:color w:val="002060"/>
        </w:rPr>
        <w:t xml:space="preserve">NHSGGC utilise a third party recruitment system called </w:t>
      </w:r>
      <w:proofErr w:type="spellStart"/>
      <w:r w:rsidRPr="00127951">
        <w:rPr>
          <w:rStyle w:val="Emphasis"/>
          <w:rFonts w:ascii="Arial" w:hAnsi="Arial" w:cs="Arial"/>
          <w:i w:val="0"/>
          <w:color w:val="002060"/>
        </w:rPr>
        <w:t>JobTrain</w:t>
      </w:r>
      <w:proofErr w:type="spellEnd"/>
      <w:r w:rsidRPr="00127951">
        <w:rPr>
          <w:rStyle w:val="Emphasis"/>
          <w:rFonts w:ascii="Arial" w:hAnsi="Arial" w:cs="Arial"/>
          <w:i w:val="0"/>
          <w:color w:val="002060"/>
        </w:rPr>
        <w:t xml:space="preserve"> and when you complete and submit the online application form your submitted application will be imported into </w:t>
      </w:r>
      <w:proofErr w:type="spellStart"/>
      <w:r w:rsidRPr="00127951">
        <w:rPr>
          <w:rStyle w:val="Emphasis"/>
          <w:rFonts w:ascii="Arial" w:hAnsi="Arial" w:cs="Arial"/>
          <w:i w:val="0"/>
          <w:color w:val="002060"/>
        </w:rPr>
        <w:t>JobTrain</w:t>
      </w:r>
      <w:proofErr w:type="spellEnd"/>
      <w:r w:rsidRPr="00127951">
        <w:rPr>
          <w:rStyle w:val="Emphasis"/>
          <w:rFonts w:ascii="Arial" w:hAnsi="Arial" w:cs="Arial"/>
          <w:i w:val="0"/>
          <w:color w:val="002060"/>
        </w:rPr>
        <w:t xml:space="preserve"> and any emails will be sent via the </w:t>
      </w:r>
      <w:proofErr w:type="spellStart"/>
      <w:r w:rsidRPr="00127951">
        <w:rPr>
          <w:rStyle w:val="Emphasis"/>
          <w:rFonts w:ascii="Arial" w:hAnsi="Arial" w:cs="Arial"/>
          <w:i w:val="0"/>
          <w:color w:val="002060"/>
        </w:rPr>
        <w:t>JobTrain</w:t>
      </w:r>
      <w:proofErr w:type="spellEnd"/>
      <w:r w:rsidRPr="00127951">
        <w:rPr>
          <w:rStyle w:val="Emphasis"/>
          <w:rFonts w:ascii="Arial" w:hAnsi="Arial" w:cs="Arial"/>
          <w:i w:val="0"/>
          <w:color w:val="002060"/>
        </w:rPr>
        <w:t xml:space="preserve"> Recruitment System. </w:t>
      </w:r>
    </w:p>
    <w:p w14:paraId="70066AF6" w14:textId="77777777" w:rsidR="008502BD" w:rsidRPr="00127951" w:rsidRDefault="008502BD" w:rsidP="00067415">
      <w:pPr>
        <w:jc w:val="both"/>
        <w:rPr>
          <w:rFonts w:ascii="Arial" w:hAnsi="Arial" w:cs="Arial"/>
          <w:color w:val="002060"/>
        </w:rPr>
      </w:pPr>
    </w:p>
    <w:p w14:paraId="414248F1" w14:textId="77777777" w:rsidR="008502BD" w:rsidRPr="00127951" w:rsidRDefault="00E30E13" w:rsidP="00067415">
      <w:pPr>
        <w:pStyle w:val="BodyText"/>
        <w:spacing w:after="0" w:line="240" w:lineRule="auto"/>
        <w:ind w:right="-6"/>
        <w:jc w:val="both"/>
        <w:rPr>
          <w:rFonts w:ascii="Arial" w:hAnsi="Arial" w:cs="Arial"/>
          <w:color w:val="002060"/>
          <w:sz w:val="24"/>
          <w:szCs w:val="24"/>
        </w:rPr>
      </w:pPr>
      <w:r w:rsidRPr="00127951">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color w:val="002060"/>
          <w:sz w:val="24"/>
          <w:szCs w:val="24"/>
        </w:rPr>
        <w:t xml:space="preserve">If this is the first time you have applied for an  NHSGGC vacancy via our </w:t>
      </w:r>
      <w:proofErr w:type="spellStart"/>
      <w:r w:rsidR="008502BD" w:rsidRPr="00127951">
        <w:rPr>
          <w:rFonts w:ascii="Arial" w:hAnsi="Arial" w:cs="Arial"/>
          <w:color w:val="002060"/>
          <w:sz w:val="24"/>
          <w:szCs w:val="24"/>
        </w:rPr>
        <w:t>eRecruitment</w:t>
      </w:r>
      <w:proofErr w:type="spellEnd"/>
      <w:r w:rsidR="008502BD" w:rsidRPr="00127951">
        <w:rPr>
          <w:rFonts w:ascii="Arial" w:hAnsi="Arial" w:cs="Arial"/>
          <w:color w:val="002060"/>
          <w:sz w:val="24"/>
          <w:szCs w:val="24"/>
        </w:rPr>
        <w:t xml:space="preserve"> system (</w:t>
      </w:r>
      <w:proofErr w:type="spellStart"/>
      <w:r w:rsidR="008502BD" w:rsidRPr="00127951">
        <w:rPr>
          <w:rFonts w:ascii="Arial" w:hAnsi="Arial" w:cs="Arial"/>
          <w:color w:val="002060"/>
          <w:sz w:val="24"/>
          <w:szCs w:val="24"/>
        </w:rPr>
        <w:t>JobTrain</w:t>
      </w:r>
      <w:proofErr w:type="spellEnd"/>
      <w:r w:rsidR="008502BD" w:rsidRPr="00127951">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127951">
        <w:rPr>
          <w:rFonts w:ascii="Arial" w:hAnsi="Arial" w:cs="Arial"/>
          <w:color w:val="002060"/>
          <w:sz w:val="24"/>
          <w:szCs w:val="24"/>
        </w:rPr>
        <w:t>eRecruitment</w:t>
      </w:r>
      <w:proofErr w:type="spellEnd"/>
      <w:r w:rsidR="008502BD" w:rsidRPr="00127951">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127951"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127951" w:rsidRDefault="008502BD" w:rsidP="00067415">
      <w:pPr>
        <w:pStyle w:val="BodyText"/>
        <w:spacing w:after="0" w:line="240" w:lineRule="auto"/>
        <w:ind w:right="-6"/>
        <w:jc w:val="both"/>
        <w:rPr>
          <w:rFonts w:ascii="Arial" w:hAnsi="Arial" w:cs="Arial"/>
          <w:color w:val="002060"/>
          <w:sz w:val="24"/>
          <w:szCs w:val="24"/>
        </w:rPr>
      </w:pPr>
      <w:r w:rsidRPr="00127951">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127951">
        <w:rPr>
          <w:rFonts w:ascii="Arial" w:hAnsi="Arial" w:cs="Arial"/>
          <w:b/>
          <w:color w:val="002060"/>
          <w:sz w:val="24"/>
          <w:szCs w:val="24"/>
          <w:u w:val="single"/>
        </w:rPr>
        <w:t>only</w:t>
      </w:r>
      <w:r w:rsidRPr="00127951">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127951" w:rsidRDefault="008502BD" w:rsidP="00067415">
      <w:pPr>
        <w:pStyle w:val="BodyText"/>
        <w:spacing w:after="0" w:line="240" w:lineRule="auto"/>
        <w:ind w:right="-6"/>
        <w:jc w:val="both"/>
        <w:rPr>
          <w:rFonts w:ascii="Arial" w:hAnsi="Arial" w:cs="Arial"/>
          <w:color w:val="002060"/>
          <w:sz w:val="24"/>
          <w:szCs w:val="24"/>
        </w:rPr>
      </w:pPr>
      <w:r w:rsidRPr="00127951">
        <w:rPr>
          <w:rFonts w:ascii="Arial" w:hAnsi="Arial" w:cs="Arial"/>
          <w:color w:val="002060"/>
          <w:sz w:val="24"/>
          <w:szCs w:val="24"/>
        </w:rPr>
        <w:t xml:space="preserve"> </w:t>
      </w:r>
    </w:p>
    <w:p w14:paraId="38C651A9" w14:textId="77777777" w:rsidR="008502BD" w:rsidRPr="00127951" w:rsidRDefault="008502BD" w:rsidP="00067415">
      <w:pPr>
        <w:pStyle w:val="BodyText"/>
        <w:spacing w:after="0" w:line="240" w:lineRule="auto"/>
        <w:ind w:right="-6"/>
        <w:jc w:val="both"/>
        <w:rPr>
          <w:rFonts w:ascii="Arial" w:hAnsi="Arial" w:cs="Arial"/>
          <w:color w:val="002060"/>
          <w:sz w:val="24"/>
          <w:szCs w:val="24"/>
        </w:rPr>
      </w:pPr>
      <w:r w:rsidRPr="00127951">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127951"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127951" w:rsidRDefault="008502BD" w:rsidP="00067415">
      <w:pPr>
        <w:rPr>
          <w:rFonts w:ascii="Arial" w:hAnsi="Arial" w:cs="Arial"/>
          <w:color w:val="002060"/>
        </w:rPr>
      </w:pPr>
      <w:r w:rsidRPr="00127951">
        <w:rPr>
          <w:rFonts w:ascii="Arial" w:hAnsi="Arial" w:cs="Arial"/>
          <w:color w:val="002060"/>
        </w:rPr>
        <w:t xml:space="preserve">NHS GGC is unable to accept written applications; all applications must be submitted via </w:t>
      </w:r>
      <w:proofErr w:type="spellStart"/>
      <w:r w:rsidRPr="00127951">
        <w:rPr>
          <w:rFonts w:ascii="Arial" w:hAnsi="Arial" w:cs="Arial"/>
          <w:color w:val="002060"/>
        </w:rPr>
        <w:t>eRecruitment</w:t>
      </w:r>
      <w:proofErr w:type="spellEnd"/>
      <w:r w:rsidRPr="00127951">
        <w:rPr>
          <w:rFonts w:ascii="Arial" w:hAnsi="Arial" w:cs="Arial"/>
          <w:color w:val="002060"/>
        </w:rPr>
        <w:t xml:space="preserve"> system, </w:t>
      </w:r>
      <w:proofErr w:type="spellStart"/>
      <w:r w:rsidRPr="00127951">
        <w:rPr>
          <w:rFonts w:ascii="Arial" w:hAnsi="Arial" w:cs="Arial"/>
          <w:color w:val="002060"/>
        </w:rPr>
        <w:t>JobTrain</w:t>
      </w:r>
      <w:proofErr w:type="spellEnd"/>
      <w:r w:rsidRPr="00127951">
        <w:rPr>
          <w:rFonts w:ascii="Arial" w:hAnsi="Arial" w:cs="Arial"/>
          <w:color w:val="002060"/>
        </w:rPr>
        <w:t xml:space="preserve">. Please visit </w:t>
      </w:r>
      <w:hyperlink r:id="rId31" w:history="1">
        <w:r w:rsidRPr="00127951">
          <w:rPr>
            <w:rStyle w:val="Hyperlink"/>
            <w:rFonts w:ascii="Arial" w:hAnsi="Arial" w:cs="Arial"/>
            <w:b/>
            <w:color w:val="002060"/>
          </w:rPr>
          <w:t>https://apply.jobs.scot.nhs.uk</w:t>
        </w:r>
      </w:hyperlink>
    </w:p>
    <w:p w14:paraId="4976D3C2" w14:textId="77777777" w:rsidR="008502BD" w:rsidRPr="00127951" w:rsidRDefault="008502BD" w:rsidP="00067415">
      <w:pPr>
        <w:rPr>
          <w:rFonts w:ascii="Arial" w:hAnsi="Arial" w:cs="Arial"/>
          <w:b/>
          <w:color w:val="002060"/>
          <w:u w:val="single"/>
        </w:rPr>
      </w:pPr>
    </w:p>
    <w:p w14:paraId="6EA6A539" w14:textId="77777777" w:rsidR="008502BD" w:rsidRPr="00127951" w:rsidRDefault="008502BD" w:rsidP="00067415">
      <w:pPr>
        <w:rPr>
          <w:rFonts w:ascii="Arial" w:hAnsi="Arial" w:cs="Arial"/>
          <w:b/>
          <w:color w:val="002060"/>
          <w:u w:val="single"/>
        </w:rPr>
      </w:pPr>
      <w:r w:rsidRPr="00127951">
        <w:rPr>
          <w:rFonts w:ascii="Arial" w:hAnsi="Arial" w:cs="Arial"/>
          <w:b/>
          <w:color w:val="002060"/>
          <w:u w:val="single"/>
        </w:rPr>
        <w:t xml:space="preserve">Contact Us </w:t>
      </w:r>
    </w:p>
    <w:p w14:paraId="0A1D5D31" w14:textId="77777777" w:rsidR="008502BD" w:rsidRPr="00127951" w:rsidRDefault="008502BD" w:rsidP="00067415">
      <w:pPr>
        <w:rPr>
          <w:rFonts w:ascii="Arial" w:hAnsi="Arial" w:cs="Arial"/>
          <w:b/>
          <w:color w:val="002060"/>
          <w:u w:val="single"/>
        </w:rPr>
      </w:pPr>
    </w:p>
    <w:p w14:paraId="238CE06B"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127951" w:rsidRDefault="008502BD" w:rsidP="00067415">
      <w:pPr>
        <w:rPr>
          <w:rFonts w:ascii="Arial" w:hAnsi="Arial" w:cs="Arial"/>
          <w:color w:val="002060"/>
        </w:rPr>
      </w:pPr>
      <w:r w:rsidRPr="00127951">
        <w:rPr>
          <w:rFonts w:ascii="Arial" w:hAnsi="Arial" w:cs="Arial"/>
          <w:color w:val="002060"/>
        </w:rPr>
        <w:t xml:space="preserve">    </w:t>
      </w:r>
    </w:p>
    <w:p w14:paraId="44A7A5E8" w14:textId="77777777" w:rsidR="008502BD" w:rsidRPr="00127951" w:rsidRDefault="008502BD" w:rsidP="00067415">
      <w:pPr>
        <w:pStyle w:val="Default"/>
        <w:rPr>
          <w:color w:val="002060"/>
        </w:rPr>
      </w:pPr>
      <w:r w:rsidRPr="00127951">
        <w:rPr>
          <w:color w:val="002060"/>
        </w:rPr>
        <w:t xml:space="preserve">                            Tel: +44 (0)141 278 2700 and select Option 1 </w:t>
      </w:r>
    </w:p>
    <w:p w14:paraId="6E9499E8" w14:textId="11FCC03B" w:rsidR="008502BD" w:rsidRPr="00127951" w:rsidRDefault="008502BD" w:rsidP="00067415">
      <w:pPr>
        <w:pStyle w:val="Default"/>
        <w:rPr>
          <w:color w:val="002060"/>
        </w:rPr>
      </w:pPr>
      <w:r w:rsidRPr="00127951">
        <w:rPr>
          <w:color w:val="002060"/>
        </w:rPr>
        <w:t xml:space="preserve">                              Email: </w:t>
      </w:r>
      <w:proofErr w:type="spellStart"/>
      <w:r w:rsidRPr="00127951">
        <w:rPr>
          <w:color w:val="002060"/>
          <w:u w:val="single"/>
        </w:rPr>
        <w:t>nhsggc</w:t>
      </w:r>
      <w:r w:rsidR="00837605" w:rsidRPr="00127951">
        <w:rPr>
          <w:color w:val="002060"/>
          <w:u w:val="single"/>
        </w:rPr>
        <w:t>.</w:t>
      </w:r>
      <w:r w:rsidRPr="00127951">
        <w:rPr>
          <w:color w:val="002060"/>
          <w:u w:val="single"/>
        </w:rPr>
        <w:t>recruitment@nhs.</w:t>
      </w:r>
      <w:r w:rsidR="00837605" w:rsidRPr="00127951">
        <w:rPr>
          <w:color w:val="002060"/>
          <w:u w:val="single"/>
        </w:rPr>
        <w:t>scot</w:t>
      </w:r>
      <w:proofErr w:type="spellEnd"/>
    </w:p>
    <w:p w14:paraId="55E1574F" w14:textId="762B3A0E" w:rsidR="008502BD" w:rsidRPr="00127951" w:rsidRDefault="00127951" w:rsidP="00067415">
      <w:pPr>
        <w:rPr>
          <w:rFonts w:ascii="Arial" w:hAnsi="Arial" w:cs="Arial"/>
          <w:color w:val="002060"/>
        </w:rPr>
      </w:pPr>
      <w:r w:rsidRPr="00127951">
        <w:rPr>
          <w:noProof/>
          <w:color w:val="002060"/>
        </w:rPr>
        <mc:AlternateContent>
          <mc:Choice Requires="wpg">
            <w:drawing>
              <wp:anchor distT="0" distB="0" distL="114300" distR="114300" simplePos="0" relativeHeight="251665920" behindDoc="1" locked="0" layoutInCell="0" allowOverlap="1" wp14:anchorId="04917539" wp14:editId="0E372FA3">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EABB2"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127951" w:rsidRDefault="008502BD" w:rsidP="00067415">
      <w:pPr>
        <w:rPr>
          <w:rFonts w:ascii="Arial" w:hAnsi="Arial" w:cs="Arial"/>
          <w:b/>
          <w:iCs/>
          <w:color w:val="002060"/>
        </w:rPr>
      </w:pPr>
      <w:r w:rsidRPr="00127951">
        <w:rPr>
          <w:rFonts w:ascii="Arial" w:hAnsi="Arial" w:cs="Arial"/>
          <w:color w:val="002060"/>
        </w:rPr>
        <w:t xml:space="preserve">Thank you for your interest in NHS Greater Glasgow and Clyde, we look forward to receiving your application. </w:t>
      </w:r>
    </w:p>
    <w:p w14:paraId="54641C25" w14:textId="52EE6C8F" w:rsidR="008502BD" w:rsidRPr="00127951" w:rsidRDefault="00127951" w:rsidP="00067415">
      <w:pPr>
        <w:rPr>
          <w:rFonts w:ascii="Calibri" w:hAnsi="Calibri"/>
          <w:color w:val="002060"/>
        </w:rPr>
      </w:pPr>
      <w:r w:rsidRPr="00127951">
        <w:rPr>
          <w:noProof/>
          <w:color w:val="002060"/>
        </w:rPr>
        <mc:AlternateContent>
          <mc:Choice Requires="wpg">
            <w:drawing>
              <wp:anchor distT="0" distB="0" distL="114300" distR="114300" simplePos="0" relativeHeight="251664896" behindDoc="1" locked="0" layoutInCell="0" allowOverlap="1" wp14:anchorId="5B4AC7B9" wp14:editId="62B4F380">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B367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127951" w:rsidRDefault="008502BD" w:rsidP="00067415">
      <w:pPr>
        <w:spacing w:after="200" w:line="276" w:lineRule="auto"/>
        <w:rPr>
          <w:rFonts w:ascii="Arial" w:hAnsi="Arial" w:cs="Arial"/>
          <w:b/>
          <w:iCs/>
          <w:color w:val="002060"/>
        </w:rPr>
      </w:pPr>
    </w:p>
    <w:p w14:paraId="3C2F7BA3" w14:textId="77777777" w:rsidR="008502BD" w:rsidRPr="00127951" w:rsidRDefault="008502BD" w:rsidP="00067415">
      <w:pPr>
        <w:spacing w:after="200" w:line="276" w:lineRule="auto"/>
        <w:rPr>
          <w:rFonts w:ascii="Arial" w:hAnsi="Arial" w:cs="Arial"/>
          <w:b/>
          <w:iCs/>
          <w:color w:val="002060"/>
        </w:rPr>
      </w:pPr>
    </w:p>
    <w:p w14:paraId="04A6F742" w14:textId="77777777" w:rsidR="008502BD" w:rsidRPr="00127951" w:rsidRDefault="008502BD" w:rsidP="00067415">
      <w:pPr>
        <w:spacing w:after="200" w:line="276" w:lineRule="auto"/>
        <w:rPr>
          <w:rFonts w:ascii="Arial" w:hAnsi="Arial" w:cs="Arial"/>
          <w:b/>
          <w:iCs/>
          <w:color w:val="002060"/>
        </w:rPr>
      </w:pPr>
    </w:p>
    <w:p w14:paraId="146846B1" w14:textId="77777777" w:rsidR="008502BD" w:rsidRPr="00127951" w:rsidRDefault="008502BD" w:rsidP="00067415">
      <w:pPr>
        <w:spacing w:after="200" w:line="276" w:lineRule="auto"/>
        <w:rPr>
          <w:rFonts w:ascii="Arial" w:hAnsi="Arial" w:cs="Arial"/>
          <w:b/>
          <w:iCs/>
          <w:color w:val="002060"/>
        </w:rPr>
      </w:pPr>
    </w:p>
    <w:p w14:paraId="7F6CB21D" w14:textId="6C075EC7" w:rsidR="008502BD" w:rsidRPr="00127951" w:rsidRDefault="00127951"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127951">
        <w:rPr>
          <w:rFonts w:ascii="Arial" w:hAnsi="Arial" w:cs="Arial"/>
          <w:b/>
          <w:bCs/>
          <w:color w:val="002060"/>
          <w:sz w:val="32"/>
          <w:szCs w:val="32"/>
        </w:rPr>
        <w:t>:</w:t>
      </w:r>
      <w:r w:rsidR="008502BD" w:rsidRPr="00127951">
        <w:rPr>
          <w:rFonts w:ascii="Arial" w:hAnsi="Arial" w:cs="Arial"/>
          <w:b/>
          <w:bCs/>
          <w:color w:val="002060"/>
          <w:sz w:val="32"/>
          <w:szCs w:val="32"/>
        </w:rPr>
        <w:tab/>
      </w:r>
    </w:p>
    <w:p w14:paraId="07F9FD1F" w14:textId="77777777" w:rsidR="008502BD" w:rsidRPr="00127951" w:rsidRDefault="008502BD" w:rsidP="00067415">
      <w:pPr>
        <w:kinsoku w:val="0"/>
        <w:overflowPunct w:val="0"/>
        <w:jc w:val="both"/>
        <w:rPr>
          <w:rFonts w:ascii="Arial" w:hAnsi="Arial" w:cs="Arial"/>
          <w:b/>
          <w:bCs/>
          <w:color w:val="002060"/>
          <w:sz w:val="32"/>
        </w:rPr>
      </w:pPr>
      <w:r w:rsidRPr="00127951">
        <w:rPr>
          <w:rFonts w:ascii="Arial" w:hAnsi="Arial" w:cs="Arial"/>
          <w:b/>
          <w:bCs/>
          <w:color w:val="002060"/>
          <w:sz w:val="32"/>
          <w:szCs w:val="32"/>
        </w:rPr>
        <w:t>About NHS Greater Glasgow and Clyde</w:t>
      </w:r>
    </w:p>
    <w:p w14:paraId="1C704809" w14:textId="77777777" w:rsidR="008502BD" w:rsidRPr="00127951" w:rsidRDefault="008502BD" w:rsidP="00067415">
      <w:pPr>
        <w:rPr>
          <w:rFonts w:ascii="Arial" w:hAnsi="Arial" w:cs="Arial"/>
          <w:color w:val="002060"/>
        </w:rPr>
      </w:pPr>
    </w:p>
    <w:p w14:paraId="1A883679" w14:textId="38AEA1EC" w:rsidR="008502BD" w:rsidRPr="00127951" w:rsidRDefault="008502BD" w:rsidP="00067415">
      <w:pPr>
        <w:jc w:val="both"/>
        <w:rPr>
          <w:rFonts w:ascii="Arial" w:hAnsi="Arial" w:cs="Arial"/>
          <w:color w:val="002060"/>
        </w:rPr>
      </w:pPr>
      <w:r w:rsidRPr="00127951">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27951" w:rsidRPr="00127951">
        <w:rPr>
          <w:noProof/>
          <w:color w:val="002060"/>
        </w:rPr>
        <mc:AlternateContent>
          <mc:Choice Requires="wpg">
            <w:drawing>
              <wp:anchor distT="0" distB="0" distL="114300" distR="114300" simplePos="0" relativeHeight="251666944" behindDoc="1" locked="0" layoutInCell="0" allowOverlap="1" wp14:anchorId="5EDCF100" wp14:editId="715DDB30">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CB27B"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127951" w:rsidRDefault="008502BD" w:rsidP="00067415">
      <w:pPr>
        <w:spacing w:before="300" w:after="300"/>
        <w:jc w:val="both"/>
        <w:rPr>
          <w:rFonts w:ascii="Arial" w:hAnsi="Arial" w:cs="Arial"/>
          <w:color w:val="002060"/>
        </w:rPr>
      </w:pPr>
      <w:r w:rsidRPr="00127951">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127951" w:rsidRDefault="008502BD" w:rsidP="00067415">
      <w:pPr>
        <w:pStyle w:val="Heading2"/>
        <w:ind w:left="0"/>
        <w:rPr>
          <w:color w:val="002060"/>
          <w:sz w:val="24"/>
          <w:szCs w:val="24"/>
        </w:rPr>
      </w:pPr>
      <w:r w:rsidRPr="00127951">
        <w:rPr>
          <w:color w:val="002060"/>
          <w:sz w:val="24"/>
          <w:szCs w:val="24"/>
        </w:rPr>
        <w:t>Capital Building Modernisation Programme</w:t>
      </w:r>
    </w:p>
    <w:p w14:paraId="7D53AFFE" w14:textId="77777777" w:rsidR="008502BD" w:rsidRPr="00127951" w:rsidRDefault="008502BD" w:rsidP="00067415">
      <w:pPr>
        <w:pStyle w:val="NormalWeb"/>
        <w:spacing w:after="0"/>
        <w:jc w:val="both"/>
        <w:rPr>
          <w:rFonts w:ascii="Arial" w:hAnsi="Arial" w:cs="Arial"/>
          <w:color w:val="002060"/>
        </w:rPr>
      </w:pPr>
      <w:r w:rsidRPr="00127951">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127951">
        <w:rPr>
          <w:rFonts w:ascii="Arial" w:hAnsi="Arial" w:cs="Arial"/>
          <w:color w:val="002060"/>
        </w:rPr>
        <w:t>Stobhill</w:t>
      </w:r>
      <w:proofErr w:type="spellEnd"/>
      <w:r w:rsidRPr="00127951">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127951" w:rsidRDefault="008502BD" w:rsidP="00067415">
      <w:pPr>
        <w:pStyle w:val="NormalWeb"/>
        <w:spacing w:after="0"/>
        <w:jc w:val="both"/>
        <w:rPr>
          <w:rFonts w:ascii="Arial" w:hAnsi="Arial" w:cs="Arial"/>
          <w:color w:val="002060"/>
        </w:rPr>
      </w:pPr>
    </w:p>
    <w:p w14:paraId="4E3310D4" w14:textId="77777777" w:rsidR="008502BD" w:rsidRPr="00127951" w:rsidRDefault="008502BD" w:rsidP="00067415">
      <w:pPr>
        <w:jc w:val="both"/>
        <w:rPr>
          <w:rFonts w:ascii="Arial" w:hAnsi="Arial" w:cs="Arial"/>
          <w:b/>
          <w:bCs/>
          <w:color w:val="002060"/>
        </w:rPr>
      </w:pPr>
      <w:r w:rsidRPr="00127951">
        <w:rPr>
          <w:rFonts w:ascii="Arial" w:hAnsi="Arial" w:cs="Arial"/>
          <w:b/>
          <w:bCs/>
          <w:color w:val="002060"/>
        </w:rPr>
        <w:t>NHS Greater Glasgow and Clyde, Acute Services Division</w:t>
      </w:r>
    </w:p>
    <w:p w14:paraId="18196232" w14:textId="77777777" w:rsidR="008502BD" w:rsidRPr="00127951" w:rsidRDefault="008502BD" w:rsidP="00067415">
      <w:pPr>
        <w:shd w:val="clear" w:color="auto" w:fill="FFFFFF"/>
        <w:jc w:val="both"/>
        <w:rPr>
          <w:rFonts w:ascii="Calibri" w:hAnsi="Calibri" w:cs="Arial"/>
          <w:bCs/>
          <w:color w:val="002060"/>
        </w:rPr>
      </w:pPr>
    </w:p>
    <w:p w14:paraId="20D8CF17" w14:textId="77777777" w:rsidR="008502BD" w:rsidRPr="00127951" w:rsidRDefault="00E30E13" w:rsidP="00067415">
      <w:pPr>
        <w:shd w:val="clear" w:color="auto" w:fill="FFFFFF"/>
        <w:jc w:val="both"/>
        <w:rPr>
          <w:rFonts w:ascii="Arial" w:hAnsi="Arial" w:cs="Arial"/>
          <w:color w:val="002060"/>
        </w:rPr>
      </w:pPr>
      <w:r w:rsidRPr="00127951">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127951">
        <w:rPr>
          <w:rFonts w:ascii="Arial" w:hAnsi="Arial" w:cs="Arial"/>
          <w:color w:val="002060"/>
        </w:rPr>
        <w:t xml:space="preserve"> </w:t>
      </w:r>
    </w:p>
    <w:p w14:paraId="388D5E4D" w14:textId="77777777" w:rsidR="008502BD" w:rsidRPr="00127951" w:rsidRDefault="008502BD" w:rsidP="00067415">
      <w:pPr>
        <w:shd w:val="clear" w:color="auto" w:fill="FFFFFF"/>
        <w:jc w:val="both"/>
        <w:rPr>
          <w:rFonts w:ascii="Arial" w:hAnsi="Arial" w:cs="Arial"/>
          <w:color w:val="002060"/>
        </w:rPr>
      </w:pPr>
    </w:p>
    <w:p w14:paraId="22678B9D" w14:textId="77777777" w:rsidR="008502BD" w:rsidRPr="00127951" w:rsidRDefault="008502BD" w:rsidP="00067415">
      <w:pPr>
        <w:rPr>
          <w:rFonts w:ascii="Arial" w:hAnsi="Arial" w:cs="Arial"/>
          <w:color w:val="002060"/>
        </w:rPr>
      </w:pPr>
      <w:r w:rsidRPr="00127951">
        <w:rPr>
          <w:rFonts w:ascii="Arial" w:hAnsi="Arial" w:cs="Arial"/>
          <w:color w:val="002060"/>
        </w:rPr>
        <w:t>The dimensions of the Directorates/Sectors are around:</w:t>
      </w:r>
    </w:p>
    <w:p w14:paraId="7963BF21" w14:textId="77777777" w:rsidR="008502BD" w:rsidRPr="00127951"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127951" w:rsidRPr="00127951" w14:paraId="73A81134" w14:textId="77777777" w:rsidTr="00E65521">
        <w:tc>
          <w:tcPr>
            <w:tcW w:w="3319" w:type="dxa"/>
          </w:tcPr>
          <w:p w14:paraId="02A83E91" w14:textId="77777777" w:rsidR="008502BD" w:rsidRPr="00127951" w:rsidRDefault="008502BD" w:rsidP="00067415">
            <w:pPr>
              <w:jc w:val="center"/>
              <w:rPr>
                <w:rFonts w:ascii="Arial" w:hAnsi="Arial" w:cs="Arial"/>
                <w:b/>
                <w:color w:val="002060"/>
              </w:rPr>
            </w:pPr>
            <w:r w:rsidRPr="00127951">
              <w:rPr>
                <w:rFonts w:ascii="Arial" w:hAnsi="Arial" w:cs="Arial"/>
                <w:b/>
                <w:color w:val="002060"/>
              </w:rPr>
              <w:t>Sector/Directorate</w:t>
            </w:r>
          </w:p>
        </w:tc>
        <w:tc>
          <w:tcPr>
            <w:tcW w:w="3319" w:type="dxa"/>
          </w:tcPr>
          <w:p w14:paraId="0B74F19C" w14:textId="77777777" w:rsidR="008502BD" w:rsidRPr="00127951" w:rsidRDefault="008502BD" w:rsidP="00067415">
            <w:pPr>
              <w:jc w:val="center"/>
              <w:rPr>
                <w:rFonts w:ascii="Arial" w:hAnsi="Arial" w:cs="Arial"/>
                <w:b/>
                <w:color w:val="002060"/>
              </w:rPr>
            </w:pPr>
            <w:r w:rsidRPr="00127951">
              <w:rPr>
                <w:rFonts w:ascii="Arial" w:hAnsi="Arial" w:cs="Arial"/>
                <w:b/>
                <w:color w:val="002060"/>
              </w:rPr>
              <w:t>Budget (£m)</w:t>
            </w:r>
          </w:p>
        </w:tc>
        <w:tc>
          <w:tcPr>
            <w:tcW w:w="3319" w:type="dxa"/>
          </w:tcPr>
          <w:p w14:paraId="2065923E" w14:textId="77777777" w:rsidR="008502BD" w:rsidRPr="00127951" w:rsidRDefault="008502BD" w:rsidP="00067415">
            <w:pPr>
              <w:jc w:val="center"/>
              <w:rPr>
                <w:rFonts w:ascii="Arial" w:hAnsi="Arial" w:cs="Arial"/>
                <w:b/>
                <w:color w:val="002060"/>
              </w:rPr>
            </w:pPr>
            <w:r w:rsidRPr="00127951">
              <w:rPr>
                <w:rFonts w:ascii="Arial" w:hAnsi="Arial" w:cs="Arial"/>
                <w:b/>
                <w:color w:val="002060"/>
              </w:rPr>
              <w:t>Staff numbers</w:t>
            </w:r>
          </w:p>
        </w:tc>
      </w:tr>
      <w:tr w:rsidR="00127951" w:rsidRPr="00127951" w14:paraId="7DBAF521" w14:textId="77777777" w:rsidTr="00E65521">
        <w:tc>
          <w:tcPr>
            <w:tcW w:w="3319" w:type="dxa"/>
          </w:tcPr>
          <w:p w14:paraId="11A8EDCB" w14:textId="77777777" w:rsidR="008502BD" w:rsidRPr="00127951" w:rsidRDefault="008502BD" w:rsidP="00067415">
            <w:pPr>
              <w:jc w:val="center"/>
              <w:rPr>
                <w:rFonts w:ascii="Arial" w:hAnsi="Arial" w:cs="Arial"/>
                <w:color w:val="002060"/>
              </w:rPr>
            </w:pPr>
            <w:r w:rsidRPr="00127951">
              <w:rPr>
                <w:rFonts w:ascii="Arial" w:hAnsi="Arial" w:cs="Arial"/>
                <w:color w:val="002060"/>
              </w:rPr>
              <w:t>South</w:t>
            </w:r>
          </w:p>
        </w:tc>
        <w:tc>
          <w:tcPr>
            <w:tcW w:w="3319" w:type="dxa"/>
          </w:tcPr>
          <w:p w14:paraId="18B74437" w14:textId="77777777" w:rsidR="008502BD" w:rsidRPr="00127951" w:rsidRDefault="008502BD" w:rsidP="00067415">
            <w:pPr>
              <w:jc w:val="center"/>
              <w:rPr>
                <w:rFonts w:ascii="Arial" w:hAnsi="Arial" w:cs="Arial"/>
                <w:color w:val="002060"/>
              </w:rPr>
            </w:pPr>
            <w:r w:rsidRPr="00127951">
              <w:rPr>
                <w:rFonts w:ascii="Arial" w:hAnsi="Arial" w:cs="Arial"/>
                <w:color w:val="002060"/>
              </w:rPr>
              <w:t>£353m</w:t>
            </w:r>
          </w:p>
        </w:tc>
        <w:tc>
          <w:tcPr>
            <w:tcW w:w="3319" w:type="dxa"/>
          </w:tcPr>
          <w:p w14:paraId="49C09FB0" w14:textId="77777777" w:rsidR="008502BD" w:rsidRPr="00127951" w:rsidRDefault="008502BD" w:rsidP="00067415">
            <w:pPr>
              <w:jc w:val="center"/>
              <w:rPr>
                <w:rFonts w:ascii="Arial" w:hAnsi="Arial" w:cs="Arial"/>
                <w:color w:val="002060"/>
              </w:rPr>
            </w:pPr>
            <w:r w:rsidRPr="00127951">
              <w:rPr>
                <w:rFonts w:ascii="Arial" w:hAnsi="Arial" w:cs="Arial"/>
                <w:color w:val="002060"/>
              </w:rPr>
              <w:t>5,116</w:t>
            </w:r>
          </w:p>
        </w:tc>
      </w:tr>
      <w:tr w:rsidR="00127951" w:rsidRPr="00127951" w14:paraId="01FAEE87" w14:textId="77777777" w:rsidTr="00E65521">
        <w:tc>
          <w:tcPr>
            <w:tcW w:w="3319" w:type="dxa"/>
          </w:tcPr>
          <w:p w14:paraId="085AFD29" w14:textId="77777777" w:rsidR="008502BD" w:rsidRPr="00127951" w:rsidRDefault="008502BD" w:rsidP="00067415">
            <w:pPr>
              <w:jc w:val="center"/>
              <w:rPr>
                <w:rFonts w:ascii="Arial" w:hAnsi="Arial" w:cs="Arial"/>
                <w:color w:val="002060"/>
              </w:rPr>
            </w:pPr>
            <w:r w:rsidRPr="00127951">
              <w:rPr>
                <w:rFonts w:ascii="Arial" w:hAnsi="Arial" w:cs="Arial"/>
                <w:color w:val="002060"/>
              </w:rPr>
              <w:t>Regional</w:t>
            </w:r>
          </w:p>
        </w:tc>
        <w:tc>
          <w:tcPr>
            <w:tcW w:w="3319" w:type="dxa"/>
          </w:tcPr>
          <w:p w14:paraId="25AEBF46" w14:textId="77777777" w:rsidR="008502BD" w:rsidRPr="00127951" w:rsidRDefault="008502BD" w:rsidP="00067415">
            <w:pPr>
              <w:jc w:val="center"/>
              <w:rPr>
                <w:rFonts w:ascii="Arial" w:hAnsi="Arial" w:cs="Arial"/>
                <w:color w:val="002060"/>
              </w:rPr>
            </w:pPr>
            <w:r w:rsidRPr="00127951">
              <w:rPr>
                <w:rFonts w:ascii="Arial" w:hAnsi="Arial" w:cs="Arial"/>
                <w:color w:val="002060"/>
              </w:rPr>
              <w:t>£273m</w:t>
            </w:r>
          </w:p>
        </w:tc>
        <w:tc>
          <w:tcPr>
            <w:tcW w:w="3319" w:type="dxa"/>
          </w:tcPr>
          <w:p w14:paraId="3BECAECE" w14:textId="77777777" w:rsidR="008502BD" w:rsidRPr="00127951" w:rsidRDefault="008502BD" w:rsidP="00067415">
            <w:pPr>
              <w:jc w:val="center"/>
              <w:rPr>
                <w:rFonts w:ascii="Arial" w:hAnsi="Arial" w:cs="Arial"/>
                <w:color w:val="002060"/>
              </w:rPr>
            </w:pPr>
            <w:r w:rsidRPr="00127951">
              <w:rPr>
                <w:rFonts w:ascii="Arial" w:hAnsi="Arial" w:cs="Arial"/>
                <w:color w:val="002060"/>
              </w:rPr>
              <w:t>3,486</w:t>
            </w:r>
          </w:p>
        </w:tc>
      </w:tr>
      <w:tr w:rsidR="00127951" w:rsidRPr="00127951" w14:paraId="0E898E80" w14:textId="77777777" w:rsidTr="00E65521">
        <w:tc>
          <w:tcPr>
            <w:tcW w:w="3319" w:type="dxa"/>
          </w:tcPr>
          <w:p w14:paraId="129D74C8" w14:textId="77777777" w:rsidR="008502BD" w:rsidRPr="00127951" w:rsidRDefault="008502BD" w:rsidP="00067415">
            <w:pPr>
              <w:jc w:val="center"/>
              <w:rPr>
                <w:rFonts w:ascii="Arial" w:hAnsi="Arial" w:cs="Arial"/>
                <w:color w:val="002060"/>
              </w:rPr>
            </w:pPr>
            <w:r w:rsidRPr="00127951">
              <w:rPr>
                <w:rFonts w:ascii="Arial" w:hAnsi="Arial" w:cs="Arial"/>
                <w:color w:val="002060"/>
              </w:rPr>
              <w:t>North</w:t>
            </w:r>
          </w:p>
        </w:tc>
        <w:tc>
          <w:tcPr>
            <w:tcW w:w="3319" w:type="dxa"/>
          </w:tcPr>
          <w:p w14:paraId="3D95D7ED" w14:textId="77777777" w:rsidR="008502BD" w:rsidRPr="00127951" w:rsidRDefault="008502BD" w:rsidP="00067415">
            <w:pPr>
              <w:jc w:val="center"/>
              <w:rPr>
                <w:rFonts w:ascii="Arial" w:hAnsi="Arial" w:cs="Arial"/>
                <w:color w:val="002060"/>
              </w:rPr>
            </w:pPr>
            <w:r w:rsidRPr="00127951">
              <w:rPr>
                <w:rFonts w:ascii="Arial" w:hAnsi="Arial" w:cs="Arial"/>
                <w:color w:val="002060"/>
              </w:rPr>
              <w:t>£193m</w:t>
            </w:r>
          </w:p>
        </w:tc>
        <w:tc>
          <w:tcPr>
            <w:tcW w:w="3319" w:type="dxa"/>
          </w:tcPr>
          <w:p w14:paraId="38898394" w14:textId="77777777" w:rsidR="008502BD" w:rsidRPr="00127951" w:rsidRDefault="008502BD" w:rsidP="00067415">
            <w:pPr>
              <w:jc w:val="center"/>
              <w:rPr>
                <w:rFonts w:ascii="Arial" w:hAnsi="Arial" w:cs="Arial"/>
                <w:color w:val="002060"/>
              </w:rPr>
            </w:pPr>
            <w:r w:rsidRPr="00127951">
              <w:rPr>
                <w:rFonts w:ascii="Arial" w:hAnsi="Arial" w:cs="Arial"/>
                <w:color w:val="002060"/>
              </w:rPr>
              <w:t>3,397</w:t>
            </w:r>
          </w:p>
        </w:tc>
      </w:tr>
      <w:tr w:rsidR="00127951" w:rsidRPr="00127951" w14:paraId="754A47E7" w14:textId="77777777" w:rsidTr="00E65521">
        <w:tc>
          <w:tcPr>
            <w:tcW w:w="3319" w:type="dxa"/>
          </w:tcPr>
          <w:p w14:paraId="4E2C6DC9" w14:textId="77777777" w:rsidR="008502BD" w:rsidRPr="00127951" w:rsidRDefault="008502BD" w:rsidP="00067415">
            <w:pPr>
              <w:jc w:val="center"/>
              <w:rPr>
                <w:rFonts w:ascii="Arial" w:hAnsi="Arial" w:cs="Arial"/>
                <w:color w:val="002060"/>
              </w:rPr>
            </w:pPr>
            <w:r w:rsidRPr="00127951">
              <w:rPr>
                <w:rFonts w:ascii="Arial" w:hAnsi="Arial" w:cs="Arial"/>
                <w:color w:val="002060"/>
              </w:rPr>
              <w:t>W&amp;C</w:t>
            </w:r>
          </w:p>
        </w:tc>
        <w:tc>
          <w:tcPr>
            <w:tcW w:w="3319" w:type="dxa"/>
          </w:tcPr>
          <w:p w14:paraId="197C9515" w14:textId="77777777" w:rsidR="008502BD" w:rsidRPr="00127951" w:rsidRDefault="008502BD" w:rsidP="00067415">
            <w:pPr>
              <w:jc w:val="center"/>
              <w:rPr>
                <w:rFonts w:ascii="Arial" w:hAnsi="Arial" w:cs="Arial"/>
                <w:color w:val="002060"/>
              </w:rPr>
            </w:pPr>
            <w:r w:rsidRPr="00127951">
              <w:rPr>
                <w:rFonts w:ascii="Arial" w:hAnsi="Arial" w:cs="Arial"/>
                <w:color w:val="002060"/>
              </w:rPr>
              <w:t>£193m</w:t>
            </w:r>
          </w:p>
        </w:tc>
        <w:tc>
          <w:tcPr>
            <w:tcW w:w="3319" w:type="dxa"/>
          </w:tcPr>
          <w:p w14:paraId="5B701108" w14:textId="77777777" w:rsidR="008502BD" w:rsidRPr="00127951" w:rsidRDefault="008502BD" w:rsidP="00067415">
            <w:pPr>
              <w:jc w:val="center"/>
              <w:rPr>
                <w:rFonts w:ascii="Arial" w:hAnsi="Arial" w:cs="Arial"/>
                <w:color w:val="002060"/>
              </w:rPr>
            </w:pPr>
            <w:r w:rsidRPr="00127951">
              <w:rPr>
                <w:rFonts w:ascii="Arial" w:hAnsi="Arial" w:cs="Arial"/>
                <w:color w:val="002060"/>
              </w:rPr>
              <w:t>2,961</w:t>
            </w:r>
          </w:p>
        </w:tc>
      </w:tr>
      <w:tr w:rsidR="00127951" w:rsidRPr="00127951" w14:paraId="118EB76A" w14:textId="77777777" w:rsidTr="00E65521">
        <w:tc>
          <w:tcPr>
            <w:tcW w:w="3319" w:type="dxa"/>
          </w:tcPr>
          <w:p w14:paraId="3DB56D9E" w14:textId="77777777" w:rsidR="008502BD" w:rsidRPr="00127951" w:rsidRDefault="008502BD" w:rsidP="00067415">
            <w:pPr>
              <w:jc w:val="center"/>
              <w:rPr>
                <w:rFonts w:ascii="Arial" w:hAnsi="Arial" w:cs="Arial"/>
                <w:color w:val="002060"/>
              </w:rPr>
            </w:pPr>
            <w:r w:rsidRPr="00127951">
              <w:rPr>
                <w:rFonts w:ascii="Arial" w:hAnsi="Arial" w:cs="Arial"/>
                <w:color w:val="002060"/>
              </w:rPr>
              <w:t>Diagnostics</w:t>
            </w:r>
          </w:p>
        </w:tc>
        <w:tc>
          <w:tcPr>
            <w:tcW w:w="3319" w:type="dxa"/>
          </w:tcPr>
          <w:p w14:paraId="743B143F" w14:textId="77777777" w:rsidR="008502BD" w:rsidRPr="00127951" w:rsidRDefault="008502BD" w:rsidP="00067415">
            <w:pPr>
              <w:jc w:val="center"/>
              <w:rPr>
                <w:rFonts w:ascii="Arial" w:hAnsi="Arial" w:cs="Arial"/>
                <w:color w:val="002060"/>
              </w:rPr>
            </w:pPr>
            <w:r w:rsidRPr="00127951">
              <w:rPr>
                <w:rFonts w:ascii="Arial" w:hAnsi="Arial" w:cs="Arial"/>
                <w:color w:val="002060"/>
              </w:rPr>
              <w:t>£187m</w:t>
            </w:r>
          </w:p>
        </w:tc>
        <w:tc>
          <w:tcPr>
            <w:tcW w:w="3319" w:type="dxa"/>
          </w:tcPr>
          <w:p w14:paraId="1984AA87" w14:textId="77777777" w:rsidR="008502BD" w:rsidRPr="00127951" w:rsidRDefault="008502BD" w:rsidP="00067415">
            <w:pPr>
              <w:jc w:val="center"/>
              <w:rPr>
                <w:rFonts w:ascii="Arial" w:hAnsi="Arial" w:cs="Arial"/>
                <w:color w:val="002060"/>
              </w:rPr>
            </w:pPr>
            <w:r w:rsidRPr="00127951">
              <w:rPr>
                <w:rFonts w:ascii="Arial" w:hAnsi="Arial" w:cs="Arial"/>
                <w:color w:val="002060"/>
              </w:rPr>
              <w:t>2,765</w:t>
            </w:r>
          </w:p>
        </w:tc>
      </w:tr>
      <w:tr w:rsidR="00127951" w:rsidRPr="00127951" w14:paraId="0BC5543B" w14:textId="77777777" w:rsidTr="00E65521">
        <w:tc>
          <w:tcPr>
            <w:tcW w:w="3319" w:type="dxa"/>
          </w:tcPr>
          <w:p w14:paraId="2B1F2418" w14:textId="77777777" w:rsidR="008502BD" w:rsidRPr="00127951" w:rsidRDefault="008502BD" w:rsidP="00067415">
            <w:pPr>
              <w:jc w:val="center"/>
              <w:rPr>
                <w:rFonts w:ascii="Arial" w:hAnsi="Arial" w:cs="Arial"/>
                <w:color w:val="002060"/>
              </w:rPr>
            </w:pPr>
            <w:r w:rsidRPr="00127951">
              <w:rPr>
                <w:rFonts w:ascii="Arial" w:hAnsi="Arial" w:cs="Arial"/>
                <w:color w:val="002060"/>
              </w:rPr>
              <w:t>Clyde</w:t>
            </w:r>
          </w:p>
        </w:tc>
        <w:tc>
          <w:tcPr>
            <w:tcW w:w="3319" w:type="dxa"/>
          </w:tcPr>
          <w:p w14:paraId="64B8643D" w14:textId="77777777" w:rsidR="008502BD" w:rsidRPr="00127951" w:rsidRDefault="008502BD" w:rsidP="00067415">
            <w:pPr>
              <w:jc w:val="center"/>
              <w:rPr>
                <w:rFonts w:ascii="Arial" w:hAnsi="Arial" w:cs="Arial"/>
                <w:color w:val="002060"/>
              </w:rPr>
            </w:pPr>
            <w:r w:rsidRPr="00127951">
              <w:rPr>
                <w:rFonts w:ascii="Arial" w:hAnsi="Arial" w:cs="Arial"/>
                <w:color w:val="002060"/>
              </w:rPr>
              <w:t>£177m</w:t>
            </w:r>
          </w:p>
        </w:tc>
        <w:tc>
          <w:tcPr>
            <w:tcW w:w="3319" w:type="dxa"/>
          </w:tcPr>
          <w:p w14:paraId="10EA68DB" w14:textId="77777777" w:rsidR="008502BD" w:rsidRPr="00127951" w:rsidRDefault="008502BD" w:rsidP="00067415">
            <w:pPr>
              <w:jc w:val="center"/>
              <w:rPr>
                <w:rFonts w:ascii="Arial" w:hAnsi="Arial" w:cs="Arial"/>
                <w:color w:val="002060"/>
              </w:rPr>
            </w:pPr>
            <w:r w:rsidRPr="00127951">
              <w:rPr>
                <w:rFonts w:ascii="Arial" w:hAnsi="Arial" w:cs="Arial"/>
                <w:color w:val="002060"/>
              </w:rPr>
              <w:t>3,019</w:t>
            </w:r>
          </w:p>
        </w:tc>
      </w:tr>
      <w:tr w:rsidR="00127951" w:rsidRPr="00127951" w14:paraId="18579579" w14:textId="77777777" w:rsidTr="00E65521">
        <w:tc>
          <w:tcPr>
            <w:tcW w:w="3319" w:type="dxa"/>
          </w:tcPr>
          <w:p w14:paraId="2C3D1787" w14:textId="77777777" w:rsidR="008502BD" w:rsidRPr="00127951" w:rsidRDefault="008502BD" w:rsidP="00067415">
            <w:pPr>
              <w:jc w:val="center"/>
              <w:rPr>
                <w:rFonts w:ascii="Arial" w:hAnsi="Arial" w:cs="Arial"/>
                <w:color w:val="002060"/>
              </w:rPr>
            </w:pPr>
            <w:r w:rsidRPr="00127951">
              <w:rPr>
                <w:rFonts w:ascii="Arial" w:hAnsi="Arial" w:cs="Arial"/>
                <w:color w:val="002060"/>
              </w:rPr>
              <w:t>Acute corporate</w:t>
            </w:r>
          </w:p>
        </w:tc>
        <w:tc>
          <w:tcPr>
            <w:tcW w:w="3319" w:type="dxa"/>
          </w:tcPr>
          <w:p w14:paraId="3EBC6372" w14:textId="77777777" w:rsidR="008502BD" w:rsidRPr="00127951" w:rsidRDefault="008502BD" w:rsidP="00067415">
            <w:pPr>
              <w:jc w:val="center"/>
              <w:rPr>
                <w:rFonts w:ascii="Arial" w:hAnsi="Arial" w:cs="Arial"/>
                <w:color w:val="002060"/>
              </w:rPr>
            </w:pPr>
            <w:r w:rsidRPr="00127951">
              <w:rPr>
                <w:rFonts w:ascii="Arial" w:hAnsi="Arial" w:cs="Arial"/>
                <w:color w:val="002060"/>
              </w:rPr>
              <w:t>£24m</w:t>
            </w:r>
          </w:p>
        </w:tc>
        <w:tc>
          <w:tcPr>
            <w:tcW w:w="3319" w:type="dxa"/>
          </w:tcPr>
          <w:p w14:paraId="5C3FD83D" w14:textId="77777777" w:rsidR="008502BD" w:rsidRPr="00127951" w:rsidRDefault="008502BD" w:rsidP="00067415">
            <w:pPr>
              <w:jc w:val="center"/>
              <w:rPr>
                <w:rFonts w:ascii="Arial" w:hAnsi="Arial" w:cs="Arial"/>
                <w:color w:val="002060"/>
              </w:rPr>
            </w:pPr>
            <w:r w:rsidRPr="00127951">
              <w:rPr>
                <w:rFonts w:ascii="Arial" w:hAnsi="Arial" w:cs="Arial"/>
                <w:color w:val="002060"/>
              </w:rPr>
              <w:t>49</w:t>
            </w:r>
          </w:p>
        </w:tc>
      </w:tr>
      <w:tr w:rsidR="00127951" w:rsidRPr="00127951" w14:paraId="5019DB9F" w14:textId="77777777" w:rsidTr="00E65521">
        <w:tc>
          <w:tcPr>
            <w:tcW w:w="3319" w:type="dxa"/>
          </w:tcPr>
          <w:p w14:paraId="730DF95A" w14:textId="77777777" w:rsidR="008502BD" w:rsidRPr="00127951" w:rsidRDefault="008502BD" w:rsidP="00067415">
            <w:pPr>
              <w:jc w:val="center"/>
              <w:rPr>
                <w:rFonts w:ascii="Arial" w:hAnsi="Arial" w:cs="Arial"/>
                <w:b/>
                <w:color w:val="002060"/>
              </w:rPr>
            </w:pPr>
            <w:r w:rsidRPr="00127951">
              <w:rPr>
                <w:rFonts w:ascii="Arial" w:hAnsi="Arial" w:cs="Arial"/>
                <w:b/>
                <w:color w:val="002060"/>
              </w:rPr>
              <w:t>TOTAL</w:t>
            </w:r>
          </w:p>
        </w:tc>
        <w:tc>
          <w:tcPr>
            <w:tcW w:w="3319" w:type="dxa"/>
          </w:tcPr>
          <w:p w14:paraId="7A23ECF3" w14:textId="77777777" w:rsidR="008502BD" w:rsidRPr="00127951" w:rsidRDefault="008502BD" w:rsidP="00067415">
            <w:pPr>
              <w:jc w:val="center"/>
              <w:rPr>
                <w:rFonts w:ascii="Arial" w:hAnsi="Arial" w:cs="Arial"/>
                <w:b/>
                <w:color w:val="002060"/>
              </w:rPr>
            </w:pPr>
            <w:r w:rsidRPr="00127951">
              <w:rPr>
                <w:rFonts w:ascii="Arial" w:hAnsi="Arial" w:cs="Arial"/>
                <w:b/>
                <w:color w:val="002060"/>
              </w:rPr>
              <w:t>£1400M</w:t>
            </w:r>
          </w:p>
        </w:tc>
        <w:tc>
          <w:tcPr>
            <w:tcW w:w="3319" w:type="dxa"/>
          </w:tcPr>
          <w:p w14:paraId="4F461ED6" w14:textId="77777777" w:rsidR="008502BD" w:rsidRPr="00127951" w:rsidRDefault="008502BD" w:rsidP="00067415">
            <w:pPr>
              <w:jc w:val="center"/>
              <w:rPr>
                <w:rFonts w:ascii="Arial" w:hAnsi="Arial" w:cs="Arial"/>
                <w:b/>
                <w:color w:val="002060"/>
              </w:rPr>
            </w:pPr>
            <w:r w:rsidRPr="00127951">
              <w:rPr>
                <w:rFonts w:ascii="Arial" w:hAnsi="Arial" w:cs="Arial"/>
                <w:b/>
                <w:color w:val="002060"/>
              </w:rPr>
              <w:t>20,793</w:t>
            </w:r>
          </w:p>
        </w:tc>
      </w:tr>
    </w:tbl>
    <w:p w14:paraId="0B0B417A" w14:textId="77777777" w:rsidR="008502BD" w:rsidRPr="00127951" w:rsidRDefault="008502BD" w:rsidP="00067415">
      <w:pPr>
        <w:pStyle w:val="BodyText"/>
        <w:ind w:right="121"/>
        <w:rPr>
          <w:rFonts w:ascii="Arial" w:hAnsi="Arial" w:cs="Arial"/>
          <w:color w:val="002060"/>
          <w:sz w:val="22"/>
          <w:szCs w:val="22"/>
        </w:rPr>
      </w:pPr>
    </w:p>
    <w:p w14:paraId="49DB8936" w14:textId="77777777" w:rsidR="008502BD" w:rsidRPr="00127951" w:rsidRDefault="008502BD" w:rsidP="00067415">
      <w:pPr>
        <w:jc w:val="both"/>
        <w:rPr>
          <w:rFonts w:ascii="Arial" w:hAnsi="Arial" w:cs="Arial"/>
          <w:color w:val="002060"/>
        </w:rPr>
      </w:pPr>
      <w:r w:rsidRPr="00127951">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127951" w:rsidRDefault="008502BD" w:rsidP="00067415">
      <w:pPr>
        <w:jc w:val="both"/>
        <w:rPr>
          <w:rFonts w:ascii="Arial" w:hAnsi="Arial" w:cs="Arial"/>
          <w:color w:val="002060"/>
        </w:rPr>
      </w:pPr>
    </w:p>
    <w:p w14:paraId="560C17C9"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In Glasgow north of the river Clyde, there are Glasgow Royal Infirmary, </w:t>
      </w:r>
      <w:proofErr w:type="spellStart"/>
      <w:r w:rsidRPr="00127951">
        <w:rPr>
          <w:rFonts w:ascii="Arial" w:hAnsi="Arial" w:cs="Arial"/>
          <w:color w:val="002060"/>
        </w:rPr>
        <w:t>Stobhill</w:t>
      </w:r>
      <w:proofErr w:type="spellEnd"/>
      <w:r w:rsidRPr="00127951">
        <w:rPr>
          <w:rFonts w:ascii="Arial" w:hAnsi="Arial" w:cs="Arial"/>
          <w:color w:val="002060"/>
        </w:rPr>
        <w:t xml:space="preserve"> Ambulatory Care Hospital, </w:t>
      </w:r>
      <w:proofErr w:type="spellStart"/>
      <w:r w:rsidRPr="00127951">
        <w:rPr>
          <w:rFonts w:ascii="Arial" w:hAnsi="Arial" w:cs="Arial"/>
          <w:color w:val="002060"/>
        </w:rPr>
        <w:t>Gartnavel</w:t>
      </w:r>
      <w:proofErr w:type="spellEnd"/>
      <w:r w:rsidRPr="00127951">
        <w:rPr>
          <w:rFonts w:ascii="Arial" w:hAnsi="Arial" w:cs="Arial"/>
          <w:color w:val="002060"/>
        </w:rPr>
        <w:t xml:space="preserve"> General Hospital (including the </w:t>
      </w:r>
      <w:proofErr w:type="spellStart"/>
      <w:r w:rsidRPr="00127951">
        <w:rPr>
          <w:rFonts w:ascii="Arial" w:hAnsi="Arial" w:cs="Arial"/>
          <w:color w:val="002060"/>
        </w:rPr>
        <w:t>Beatson</w:t>
      </w:r>
      <w:proofErr w:type="spellEnd"/>
      <w:r w:rsidRPr="00127951">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127951" w:rsidRDefault="008502BD" w:rsidP="00067415">
      <w:pPr>
        <w:pStyle w:val="Heading2"/>
        <w:ind w:left="0"/>
        <w:rPr>
          <w:b w:val="0"/>
          <w:bCs w:val="0"/>
          <w:color w:val="002060"/>
          <w:sz w:val="24"/>
          <w:szCs w:val="24"/>
        </w:rPr>
      </w:pPr>
    </w:p>
    <w:p w14:paraId="03E7247F" w14:textId="77777777" w:rsidR="008502BD" w:rsidRPr="00127951" w:rsidRDefault="008502BD" w:rsidP="00067415">
      <w:pPr>
        <w:pStyle w:val="Heading2"/>
        <w:ind w:left="0"/>
        <w:rPr>
          <w:color w:val="002060"/>
          <w:sz w:val="24"/>
          <w:szCs w:val="24"/>
        </w:rPr>
      </w:pPr>
      <w:r w:rsidRPr="00127951">
        <w:rPr>
          <w:color w:val="002060"/>
          <w:sz w:val="24"/>
          <w:szCs w:val="24"/>
        </w:rPr>
        <w:t>Queen Elizabeth University Hospital and Royal Hospital for Children</w:t>
      </w:r>
    </w:p>
    <w:p w14:paraId="556FDD53" w14:textId="77777777" w:rsidR="008502BD" w:rsidRPr="00127951" w:rsidRDefault="008502BD" w:rsidP="00067415">
      <w:pPr>
        <w:jc w:val="both"/>
        <w:rPr>
          <w:rFonts w:ascii="Arial" w:hAnsi="Arial" w:cs="Arial"/>
          <w:color w:val="002060"/>
        </w:rPr>
      </w:pPr>
    </w:p>
    <w:p w14:paraId="3F8A940A" w14:textId="77777777" w:rsidR="008502BD" w:rsidRPr="00127951" w:rsidRDefault="008502BD" w:rsidP="00067415">
      <w:pPr>
        <w:jc w:val="both"/>
        <w:rPr>
          <w:rFonts w:ascii="Arial" w:hAnsi="Arial" w:cs="Arial"/>
          <w:color w:val="002060"/>
        </w:rPr>
      </w:pPr>
      <w:r w:rsidRPr="00127951">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127951" w:rsidRDefault="008502BD" w:rsidP="00067415">
      <w:pPr>
        <w:jc w:val="both"/>
        <w:rPr>
          <w:rFonts w:ascii="Arial" w:hAnsi="Arial" w:cs="Arial"/>
          <w:color w:val="002060"/>
        </w:rPr>
      </w:pPr>
    </w:p>
    <w:p w14:paraId="318346C6"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127951" w:rsidRDefault="008502BD" w:rsidP="00067415">
      <w:pPr>
        <w:jc w:val="both"/>
        <w:rPr>
          <w:rFonts w:ascii="Arial" w:hAnsi="Arial" w:cs="Arial"/>
          <w:color w:val="002060"/>
        </w:rPr>
      </w:pPr>
    </w:p>
    <w:p w14:paraId="4D26493B" w14:textId="77777777" w:rsidR="008502BD" w:rsidRPr="00127951" w:rsidRDefault="00E30E13" w:rsidP="00067415">
      <w:pPr>
        <w:jc w:val="both"/>
        <w:rPr>
          <w:rFonts w:ascii="Arial" w:hAnsi="Arial" w:cs="Arial"/>
          <w:b/>
          <w:color w:val="002060"/>
        </w:rPr>
      </w:pPr>
      <w:r w:rsidRPr="00127951">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127951">
        <w:rPr>
          <w:rFonts w:ascii="Arial" w:hAnsi="Arial" w:cs="Arial"/>
          <w:color w:val="002060"/>
          <w:shd w:val="clear" w:color="auto" w:fill="FFFFFF"/>
        </w:rPr>
        <w:t>MBChB</w:t>
      </w:r>
      <w:proofErr w:type="spellEnd"/>
      <w:r w:rsidR="008502BD" w:rsidRPr="00127951">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127951">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127951" w:rsidRDefault="008502BD" w:rsidP="00067415">
      <w:pPr>
        <w:jc w:val="both"/>
        <w:rPr>
          <w:rFonts w:ascii="Arial" w:hAnsi="Arial" w:cs="Arial"/>
          <w:color w:val="002060"/>
        </w:rPr>
      </w:pPr>
    </w:p>
    <w:p w14:paraId="78E24536"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127951" w:rsidRDefault="008502BD" w:rsidP="00067415">
      <w:pPr>
        <w:jc w:val="both"/>
        <w:rPr>
          <w:rFonts w:ascii="Arial" w:hAnsi="Arial" w:cs="Arial"/>
          <w:b/>
          <w:bCs/>
          <w:color w:val="002060"/>
        </w:rPr>
      </w:pPr>
    </w:p>
    <w:p w14:paraId="019A177D"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127951" w:rsidRDefault="008502BD" w:rsidP="00067415">
      <w:pPr>
        <w:jc w:val="both"/>
        <w:rPr>
          <w:rFonts w:ascii="Arial" w:hAnsi="Arial" w:cs="Arial"/>
          <w:color w:val="002060"/>
        </w:rPr>
      </w:pPr>
    </w:p>
    <w:p w14:paraId="502C60E2"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127951" w:rsidRDefault="008502BD" w:rsidP="00067415">
      <w:pPr>
        <w:jc w:val="both"/>
        <w:rPr>
          <w:rFonts w:ascii="Arial" w:hAnsi="Arial" w:cs="Arial"/>
          <w:color w:val="002060"/>
        </w:rPr>
      </w:pPr>
    </w:p>
    <w:p w14:paraId="42CF5A4E" w14:textId="77777777" w:rsidR="008502BD" w:rsidRPr="00127951" w:rsidRDefault="008502BD" w:rsidP="00067415">
      <w:pPr>
        <w:jc w:val="both"/>
        <w:rPr>
          <w:rStyle w:val="Hyperlink"/>
          <w:rFonts w:ascii="Arial" w:hAnsi="Arial" w:cs="Arial"/>
          <w:b/>
          <w:color w:val="002060"/>
        </w:rPr>
      </w:pPr>
      <w:r w:rsidRPr="00127951">
        <w:rPr>
          <w:rFonts w:ascii="Arial" w:hAnsi="Arial" w:cs="Arial"/>
          <w:color w:val="002060"/>
        </w:rPr>
        <w:t xml:space="preserve">Further information is available at </w:t>
      </w:r>
      <w:r w:rsidR="009563BF" w:rsidRPr="00127951">
        <w:rPr>
          <w:rFonts w:ascii="Arial" w:hAnsi="Arial" w:cs="Arial"/>
          <w:b/>
          <w:color w:val="002060"/>
        </w:rPr>
        <w:fldChar w:fldCharType="begin"/>
      </w:r>
      <w:r w:rsidRPr="00127951">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127951">
        <w:rPr>
          <w:rFonts w:ascii="Arial" w:hAnsi="Arial" w:cs="Arial"/>
          <w:b/>
          <w:color w:val="002060"/>
        </w:rPr>
        <w:fldChar w:fldCharType="separate"/>
      </w:r>
      <w:r w:rsidRPr="00127951">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127951" w:rsidRDefault="009563BF" w:rsidP="00067415">
      <w:pPr>
        <w:rPr>
          <w:color w:val="002060"/>
        </w:rPr>
      </w:pPr>
      <w:r w:rsidRPr="00127951">
        <w:rPr>
          <w:rFonts w:ascii="Arial" w:hAnsi="Arial" w:cs="Arial"/>
          <w:b/>
          <w:color w:val="002060"/>
        </w:rPr>
        <w:fldChar w:fldCharType="end"/>
      </w:r>
    </w:p>
    <w:p w14:paraId="4A208058" w14:textId="77777777" w:rsidR="008502BD" w:rsidRPr="00127951" w:rsidRDefault="008502BD" w:rsidP="00067415">
      <w:pPr>
        <w:pStyle w:val="Heading2"/>
        <w:ind w:left="0"/>
        <w:rPr>
          <w:color w:val="002060"/>
          <w:sz w:val="24"/>
          <w:szCs w:val="24"/>
        </w:rPr>
      </w:pPr>
      <w:r w:rsidRPr="00127951">
        <w:rPr>
          <w:color w:val="002060"/>
          <w:sz w:val="24"/>
          <w:szCs w:val="24"/>
        </w:rPr>
        <w:t>Education and Research</w:t>
      </w:r>
    </w:p>
    <w:p w14:paraId="5BE889CE" w14:textId="77777777" w:rsidR="008502BD" w:rsidRPr="00127951" w:rsidRDefault="008502BD" w:rsidP="00067415">
      <w:pPr>
        <w:rPr>
          <w:color w:val="002060"/>
        </w:rPr>
      </w:pPr>
    </w:p>
    <w:p w14:paraId="02FB9BE0" w14:textId="77777777" w:rsidR="008502BD" w:rsidRPr="00127951" w:rsidRDefault="008502BD" w:rsidP="00067415">
      <w:pPr>
        <w:pStyle w:val="NormalWeb"/>
        <w:rPr>
          <w:rFonts w:ascii="Arial" w:hAnsi="Arial" w:cs="Arial"/>
          <w:color w:val="002060"/>
        </w:rPr>
      </w:pPr>
      <w:r w:rsidRPr="00127951">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127951">
        <w:rPr>
          <w:rFonts w:ascii="Arial" w:hAnsi="Arial" w:cs="Arial"/>
          <w:color w:val="002060"/>
          <w:spacing w:val="1"/>
        </w:rPr>
        <w:t>h</w:t>
      </w:r>
      <w:r w:rsidRPr="00127951">
        <w:rPr>
          <w:rFonts w:ascii="Arial" w:hAnsi="Arial" w:cs="Arial"/>
          <w:color w:val="002060"/>
        </w:rPr>
        <w:t>e</w:t>
      </w:r>
      <w:r w:rsidRPr="00127951">
        <w:rPr>
          <w:rFonts w:ascii="Arial" w:hAnsi="Arial" w:cs="Arial"/>
          <w:color w:val="002060"/>
          <w:spacing w:val="39"/>
        </w:rPr>
        <w:t xml:space="preserve"> </w:t>
      </w:r>
      <w:r w:rsidRPr="00127951">
        <w:rPr>
          <w:rFonts w:ascii="Arial" w:hAnsi="Arial" w:cs="Arial"/>
          <w:color w:val="002060"/>
        </w:rPr>
        <w:t>e</w:t>
      </w:r>
      <w:r w:rsidRPr="00127951">
        <w:rPr>
          <w:rFonts w:ascii="Arial" w:hAnsi="Arial" w:cs="Arial"/>
          <w:color w:val="002060"/>
          <w:spacing w:val="-2"/>
        </w:rPr>
        <w:t>du</w:t>
      </w:r>
      <w:r w:rsidRPr="00127951">
        <w:rPr>
          <w:rFonts w:ascii="Arial" w:hAnsi="Arial" w:cs="Arial"/>
          <w:color w:val="002060"/>
        </w:rPr>
        <w:t>cation</w:t>
      </w:r>
      <w:r w:rsidRPr="00127951">
        <w:rPr>
          <w:rFonts w:ascii="Arial" w:hAnsi="Arial" w:cs="Arial"/>
          <w:color w:val="002060"/>
          <w:spacing w:val="40"/>
        </w:rPr>
        <w:t xml:space="preserve"> </w:t>
      </w:r>
      <w:r w:rsidRPr="00127951">
        <w:rPr>
          <w:rFonts w:ascii="Arial" w:hAnsi="Arial" w:cs="Arial"/>
          <w:color w:val="002060"/>
          <w:spacing w:val="-2"/>
        </w:rPr>
        <w:t>a</w:t>
      </w:r>
      <w:r w:rsidRPr="00127951">
        <w:rPr>
          <w:rFonts w:ascii="Arial" w:hAnsi="Arial" w:cs="Arial"/>
          <w:color w:val="002060"/>
        </w:rPr>
        <w:t>nd</w:t>
      </w:r>
      <w:r w:rsidRPr="00127951">
        <w:rPr>
          <w:rFonts w:ascii="Arial" w:hAnsi="Arial" w:cs="Arial"/>
          <w:color w:val="002060"/>
          <w:spacing w:val="40"/>
        </w:rPr>
        <w:t xml:space="preserve"> </w:t>
      </w:r>
      <w:r w:rsidRPr="00127951">
        <w:rPr>
          <w:rFonts w:ascii="Arial" w:hAnsi="Arial" w:cs="Arial"/>
          <w:color w:val="002060"/>
        </w:rPr>
        <w:t>tra</w:t>
      </w:r>
      <w:r w:rsidRPr="00127951">
        <w:rPr>
          <w:rFonts w:ascii="Arial" w:hAnsi="Arial" w:cs="Arial"/>
          <w:color w:val="002060"/>
          <w:spacing w:val="-3"/>
        </w:rPr>
        <w:t>i</w:t>
      </w:r>
      <w:r w:rsidRPr="00127951">
        <w:rPr>
          <w:rFonts w:ascii="Arial" w:hAnsi="Arial" w:cs="Arial"/>
          <w:color w:val="002060"/>
        </w:rPr>
        <w:t>ning of all our health care professionals   :</w:t>
      </w:r>
    </w:p>
    <w:p w14:paraId="09979368" w14:textId="77777777" w:rsidR="008502BD" w:rsidRPr="00127951" w:rsidRDefault="008502BD" w:rsidP="00355A44">
      <w:pPr>
        <w:numPr>
          <w:ilvl w:val="0"/>
          <w:numId w:val="14"/>
        </w:numPr>
        <w:ind w:left="302"/>
        <w:rPr>
          <w:rFonts w:ascii="Arial" w:hAnsi="Arial" w:cs="Arial"/>
          <w:color w:val="002060"/>
        </w:rPr>
      </w:pPr>
      <w:r w:rsidRPr="00127951">
        <w:rPr>
          <w:rFonts w:ascii="Arial" w:hAnsi="Arial" w:cs="Arial"/>
          <w:color w:val="002060"/>
        </w:rPr>
        <w:t>University of Glasgow</w:t>
      </w:r>
    </w:p>
    <w:p w14:paraId="16FEA4A6" w14:textId="77777777" w:rsidR="008502BD" w:rsidRPr="00127951" w:rsidRDefault="008502BD" w:rsidP="00355A44">
      <w:pPr>
        <w:numPr>
          <w:ilvl w:val="0"/>
          <w:numId w:val="14"/>
        </w:numPr>
        <w:ind w:left="302"/>
        <w:rPr>
          <w:rFonts w:ascii="Arial" w:hAnsi="Arial" w:cs="Arial"/>
          <w:color w:val="002060"/>
        </w:rPr>
      </w:pPr>
      <w:r w:rsidRPr="00127951">
        <w:rPr>
          <w:rFonts w:ascii="Arial" w:hAnsi="Arial" w:cs="Arial"/>
          <w:color w:val="002060"/>
        </w:rPr>
        <w:t>Glasgow Caledonian University</w:t>
      </w:r>
    </w:p>
    <w:p w14:paraId="41FF30B0" w14:textId="77777777" w:rsidR="008502BD" w:rsidRPr="00127951" w:rsidRDefault="008502BD" w:rsidP="00355A44">
      <w:pPr>
        <w:numPr>
          <w:ilvl w:val="0"/>
          <w:numId w:val="14"/>
        </w:numPr>
        <w:ind w:left="302"/>
        <w:rPr>
          <w:rFonts w:ascii="Arial" w:hAnsi="Arial" w:cs="Arial"/>
          <w:color w:val="002060"/>
        </w:rPr>
      </w:pPr>
      <w:r w:rsidRPr="00127951">
        <w:rPr>
          <w:rFonts w:ascii="Arial" w:hAnsi="Arial" w:cs="Arial"/>
          <w:color w:val="002060"/>
        </w:rPr>
        <w:t>University of Strathclyde</w:t>
      </w:r>
    </w:p>
    <w:p w14:paraId="75FBA9F6" w14:textId="77777777" w:rsidR="008502BD" w:rsidRPr="00127951" w:rsidRDefault="008502BD" w:rsidP="00355A44">
      <w:pPr>
        <w:numPr>
          <w:ilvl w:val="0"/>
          <w:numId w:val="14"/>
        </w:numPr>
        <w:ind w:left="302"/>
        <w:rPr>
          <w:rFonts w:ascii="Arial" w:hAnsi="Arial" w:cs="Arial"/>
          <w:color w:val="002060"/>
        </w:rPr>
      </w:pPr>
      <w:r w:rsidRPr="00127951">
        <w:rPr>
          <w:rFonts w:ascii="Arial" w:hAnsi="Arial" w:cs="Arial"/>
          <w:color w:val="002060"/>
        </w:rPr>
        <w:t>The University of the West of Scotland</w:t>
      </w:r>
    </w:p>
    <w:p w14:paraId="52B4389A" w14:textId="77777777" w:rsidR="008502BD" w:rsidRPr="00127951" w:rsidRDefault="008502BD" w:rsidP="00067415">
      <w:pPr>
        <w:spacing w:before="300" w:after="300"/>
        <w:jc w:val="both"/>
        <w:rPr>
          <w:rFonts w:ascii="Arial" w:hAnsi="Arial" w:cs="Arial"/>
          <w:color w:val="002060"/>
        </w:rPr>
      </w:pPr>
      <w:r w:rsidRPr="00127951">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127951" w:rsidRDefault="008502BD" w:rsidP="00067415">
      <w:pPr>
        <w:spacing w:before="300" w:after="300"/>
        <w:jc w:val="both"/>
        <w:rPr>
          <w:rFonts w:ascii="Arial" w:hAnsi="Arial" w:cs="Arial"/>
          <w:color w:val="002060"/>
        </w:rPr>
      </w:pPr>
      <w:r w:rsidRPr="00127951">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127951" w:rsidRDefault="008502BD" w:rsidP="00067415">
      <w:pPr>
        <w:spacing w:before="300" w:after="300"/>
        <w:jc w:val="both"/>
        <w:rPr>
          <w:rFonts w:ascii="Arial" w:hAnsi="Arial" w:cs="Arial"/>
          <w:color w:val="002060"/>
        </w:rPr>
      </w:pPr>
      <w:r w:rsidRPr="00127951">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127951" w:rsidRDefault="008502BD" w:rsidP="00067415">
      <w:pPr>
        <w:pStyle w:val="BodyText"/>
        <w:ind w:right="121"/>
        <w:jc w:val="both"/>
        <w:rPr>
          <w:rFonts w:ascii="Arial" w:hAnsi="Arial" w:cs="Arial"/>
          <w:color w:val="002060"/>
          <w:sz w:val="24"/>
          <w:szCs w:val="24"/>
        </w:rPr>
      </w:pPr>
      <w:r w:rsidRPr="00127951">
        <w:rPr>
          <w:rFonts w:ascii="Arial" w:hAnsi="Arial" w:cs="Arial"/>
          <w:color w:val="002060"/>
          <w:sz w:val="24"/>
          <w:szCs w:val="24"/>
        </w:rPr>
        <w:t>We are committed to delivering high quality, innovative health and social care that is person-</w:t>
      </w:r>
      <w:proofErr w:type="spellStart"/>
      <w:r w:rsidRPr="00127951">
        <w:rPr>
          <w:rFonts w:ascii="Arial" w:hAnsi="Arial" w:cs="Arial"/>
          <w:color w:val="002060"/>
          <w:sz w:val="24"/>
          <w:szCs w:val="24"/>
        </w:rPr>
        <w:t>centred</w:t>
      </w:r>
      <w:proofErr w:type="spellEnd"/>
      <w:r w:rsidRPr="00127951">
        <w:rPr>
          <w:rFonts w:ascii="Arial" w:hAnsi="Arial" w:cs="Arial"/>
          <w:color w:val="002060"/>
          <w:sz w:val="24"/>
          <w:szCs w:val="24"/>
        </w:rPr>
        <w:t xml:space="preserve">. Our ambition is to be a quality-driven </w:t>
      </w:r>
      <w:proofErr w:type="spellStart"/>
      <w:r w:rsidRPr="00127951">
        <w:rPr>
          <w:rFonts w:ascii="Arial" w:hAnsi="Arial" w:cs="Arial"/>
          <w:color w:val="002060"/>
          <w:sz w:val="24"/>
          <w:szCs w:val="24"/>
        </w:rPr>
        <w:t>organisation</w:t>
      </w:r>
      <w:proofErr w:type="spellEnd"/>
      <w:r w:rsidRPr="00127951">
        <w:rPr>
          <w:rFonts w:ascii="Arial" w:hAnsi="Arial" w:cs="Arial"/>
          <w:color w:val="002060"/>
          <w:sz w:val="24"/>
          <w:szCs w:val="24"/>
        </w:rPr>
        <w:t xml:space="preserve"> that cares about people </w:t>
      </w:r>
      <w:r w:rsidRPr="00127951">
        <w:rPr>
          <w:rFonts w:ascii="Arial" w:hAnsi="Arial" w:cs="Arial"/>
          <w:color w:val="002060"/>
          <w:sz w:val="24"/>
          <w:szCs w:val="24"/>
          <w:lang w:val="en-GB"/>
        </w:rPr>
        <w:t>-</w:t>
      </w:r>
      <w:r w:rsidRPr="00127951">
        <w:rPr>
          <w:rFonts w:ascii="Arial" w:hAnsi="Arial" w:cs="Arial"/>
          <w:color w:val="002060"/>
          <w:sz w:val="24"/>
          <w:szCs w:val="24"/>
        </w:rPr>
        <w:t xml:space="preserve">patients, their relatives and </w:t>
      </w:r>
      <w:proofErr w:type="spellStart"/>
      <w:r w:rsidRPr="00127951">
        <w:rPr>
          <w:rFonts w:ascii="Arial" w:hAnsi="Arial" w:cs="Arial"/>
          <w:color w:val="002060"/>
          <w:sz w:val="24"/>
          <w:szCs w:val="24"/>
        </w:rPr>
        <w:t>carers</w:t>
      </w:r>
      <w:proofErr w:type="spellEnd"/>
      <w:r w:rsidRPr="00127951">
        <w:rPr>
          <w:rFonts w:ascii="Arial" w:hAnsi="Arial" w:cs="Arial"/>
          <w:color w:val="002060"/>
          <w:sz w:val="24"/>
          <w:szCs w:val="24"/>
        </w:rPr>
        <w:t xml:space="preserve"> and our staff</w:t>
      </w:r>
      <w:r w:rsidRPr="00127951">
        <w:rPr>
          <w:rFonts w:ascii="Arial" w:hAnsi="Arial" w:cs="Arial"/>
          <w:color w:val="002060"/>
          <w:sz w:val="24"/>
          <w:szCs w:val="24"/>
          <w:lang w:val="en-GB"/>
        </w:rPr>
        <w:t xml:space="preserve"> </w:t>
      </w:r>
      <w:r w:rsidRPr="00127951">
        <w:rPr>
          <w:rFonts w:ascii="Arial" w:hAnsi="Arial" w:cs="Arial"/>
          <w:color w:val="002060"/>
          <w:sz w:val="24"/>
          <w:szCs w:val="24"/>
        </w:rPr>
        <w:t xml:space="preserve">and is </w:t>
      </w:r>
      <w:proofErr w:type="spellStart"/>
      <w:r w:rsidRPr="00127951">
        <w:rPr>
          <w:rFonts w:ascii="Arial" w:hAnsi="Arial" w:cs="Arial"/>
          <w:color w:val="002060"/>
          <w:sz w:val="24"/>
          <w:szCs w:val="24"/>
        </w:rPr>
        <w:t>focussed</w:t>
      </w:r>
      <w:proofErr w:type="spellEnd"/>
      <w:r w:rsidRPr="00127951">
        <w:rPr>
          <w:rFonts w:ascii="Arial" w:hAnsi="Arial" w:cs="Arial"/>
          <w:color w:val="002060"/>
          <w:sz w:val="24"/>
          <w:szCs w:val="24"/>
        </w:rPr>
        <w:t xml:space="preserve"> on achieving a healthier life for all.</w:t>
      </w:r>
    </w:p>
    <w:p w14:paraId="0C90223A" w14:textId="77777777" w:rsidR="008502BD" w:rsidRPr="00127951" w:rsidRDefault="00E30E13" w:rsidP="00067415">
      <w:pPr>
        <w:spacing w:before="300" w:after="300"/>
        <w:rPr>
          <w:rFonts w:ascii="Arial" w:hAnsi="Arial" w:cs="Arial"/>
          <w:color w:val="002060"/>
        </w:rPr>
      </w:pPr>
      <w:r w:rsidRPr="00127951">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color w:val="002060"/>
        </w:rPr>
        <w:t>NHS Greater Glasgow and Clyde provides services through 6000 beds across:</w:t>
      </w:r>
    </w:p>
    <w:p w14:paraId="107DBA5A" w14:textId="77777777" w:rsidR="008502BD" w:rsidRPr="00127951" w:rsidRDefault="008502BD" w:rsidP="00355A44">
      <w:pPr>
        <w:numPr>
          <w:ilvl w:val="0"/>
          <w:numId w:val="9"/>
        </w:numPr>
        <w:ind w:left="490"/>
        <w:rPr>
          <w:rFonts w:ascii="Arial" w:hAnsi="Arial" w:cs="Arial"/>
          <w:color w:val="002060"/>
        </w:rPr>
      </w:pPr>
      <w:r w:rsidRPr="00127951">
        <w:rPr>
          <w:rFonts w:ascii="Arial" w:hAnsi="Arial" w:cs="Arial"/>
          <w:color w:val="002060"/>
        </w:rPr>
        <w:t>9 acute inpatient sites</w:t>
      </w:r>
    </w:p>
    <w:p w14:paraId="4262D9C6" w14:textId="77777777" w:rsidR="008502BD" w:rsidRPr="00127951" w:rsidRDefault="008502BD" w:rsidP="00355A44">
      <w:pPr>
        <w:numPr>
          <w:ilvl w:val="0"/>
          <w:numId w:val="9"/>
        </w:numPr>
        <w:ind w:left="490"/>
        <w:rPr>
          <w:rFonts w:ascii="Arial" w:hAnsi="Arial" w:cs="Arial"/>
          <w:color w:val="002060"/>
        </w:rPr>
      </w:pPr>
      <w:r w:rsidRPr="00127951">
        <w:rPr>
          <w:rFonts w:ascii="Arial" w:hAnsi="Arial" w:cs="Arial"/>
          <w:color w:val="002060"/>
        </w:rPr>
        <w:t xml:space="preserve">The </w:t>
      </w:r>
      <w:proofErr w:type="spellStart"/>
      <w:r w:rsidRPr="00127951">
        <w:rPr>
          <w:rFonts w:ascii="Arial" w:hAnsi="Arial" w:cs="Arial"/>
          <w:color w:val="002060"/>
        </w:rPr>
        <w:t>Beatson</w:t>
      </w:r>
      <w:proofErr w:type="spellEnd"/>
      <w:r w:rsidRPr="00127951">
        <w:rPr>
          <w:rFonts w:ascii="Arial" w:hAnsi="Arial" w:cs="Arial"/>
          <w:color w:val="002060"/>
        </w:rPr>
        <w:t xml:space="preserve"> West of Scotland Cancer Centre</w:t>
      </w:r>
    </w:p>
    <w:p w14:paraId="65495AEB" w14:textId="77777777" w:rsidR="008502BD" w:rsidRPr="00127951" w:rsidRDefault="008502BD" w:rsidP="00355A44">
      <w:pPr>
        <w:numPr>
          <w:ilvl w:val="0"/>
          <w:numId w:val="9"/>
        </w:numPr>
        <w:ind w:left="490"/>
        <w:rPr>
          <w:rFonts w:ascii="Arial" w:hAnsi="Arial" w:cs="Arial"/>
          <w:color w:val="002060"/>
        </w:rPr>
      </w:pPr>
      <w:r w:rsidRPr="00127951">
        <w:rPr>
          <w:rFonts w:ascii="Arial" w:hAnsi="Arial" w:cs="Arial"/>
          <w:color w:val="002060"/>
        </w:rPr>
        <w:t>61 health centres and clinics</w:t>
      </w:r>
    </w:p>
    <w:p w14:paraId="4A31C8FB" w14:textId="77777777" w:rsidR="008502BD" w:rsidRPr="00127951" w:rsidRDefault="008502BD" w:rsidP="00355A44">
      <w:pPr>
        <w:numPr>
          <w:ilvl w:val="0"/>
          <w:numId w:val="9"/>
        </w:numPr>
        <w:ind w:left="490"/>
        <w:rPr>
          <w:rFonts w:ascii="Arial" w:hAnsi="Arial" w:cs="Arial"/>
          <w:color w:val="002060"/>
        </w:rPr>
      </w:pPr>
      <w:r w:rsidRPr="00127951">
        <w:rPr>
          <w:rFonts w:ascii="Arial" w:hAnsi="Arial" w:cs="Arial"/>
          <w:color w:val="002060"/>
        </w:rPr>
        <w:t>10 Mental Health Inpatient sites</w:t>
      </w:r>
    </w:p>
    <w:p w14:paraId="72F81654" w14:textId="77777777" w:rsidR="008502BD" w:rsidRPr="00127951" w:rsidRDefault="008502BD" w:rsidP="00355A44">
      <w:pPr>
        <w:numPr>
          <w:ilvl w:val="0"/>
          <w:numId w:val="9"/>
        </w:numPr>
        <w:ind w:left="490"/>
        <w:rPr>
          <w:rFonts w:ascii="Arial" w:hAnsi="Arial" w:cs="Arial"/>
          <w:color w:val="002060"/>
        </w:rPr>
      </w:pPr>
      <w:r w:rsidRPr="00127951">
        <w:rPr>
          <w:rFonts w:ascii="Arial" w:hAnsi="Arial" w:cs="Arial"/>
          <w:color w:val="002060"/>
        </w:rPr>
        <w:t>6 Mental health long stay rehabilitation sites</w:t>
      </w:r>
    </w:p>
    <w:p w14:paraId="327D89DB" w14:textId="77777777" w:rsidR="008502BD" w:rsidRPr="00127951" w:rsidRDefault="008502BD" w:rsidP="00067415">
      <w:pPr>
        <w:spacing w:before="300" w:after="300"/>
        <w:rPr>
          <w:rFonts w:ascii="Arial" w:hAnsi="Arial" w:cs="Arial"/>
          <w:color w:val="002060"/>
        </w:rPr>
      </w:pPr>
      <w:r w:rsidRPr="00127951">
        <w:rPr>
          <w:rFonts w:ascii="Arial" w:hAnsi="Arial" w:cs="Arial"/>
          <w:color w:val="002060"/>
        </w:rPr>
        <w:t xml:space="preserve">Our Acute care is provided across NHS Glasgow and Clyde on a range of main sites click here to find out more   </w:t>
      </w:r>
      <w:hyperlink r:id="rId33" w:history="1">
        <w:r w:rsidRPr="00127951">
          <w:rPr>
            <w:rStyle w:val="Hyperlink"/>
            <w:rFonts w:ascii="Arial" w:hAnsi="Arial" w:cs="Arial"/>
            <w:b/>
            <w:color w:val="002060"/>
          </w:rPr>
          <w:t>https://www.nhsggc.org.uk/locations/hospitals/</w:t>
        </w:r>
      </w:hyperlink>
      <w:r w:rsidRPr="00127951">
        <w:rPr>
          <w:rFonts w:ascii="Arial" w:hAnsi="Arial" w:cs="Arial"/>
          <w:b/>
          <w:color w:val="002060"/>
        </w:rPr>
        <w:t xml:space="preserve">  </w:t>
      </w:r>
    </w:p>
    <w:p w14:paraId="151E5B6C" w14:textId="77777777" w:rsidR="008502BD" w:rsidRPr="00127951" w:rsidRDefault="009D1A4D"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127951">
          <w:rPr>
            <w:rFonts w:ascii="Arial" w:hAnsi="Arial" w:cs="Arial"/>
            <w:bCs/>
            <w:color w:val="002060"/>
          </w:rPr>
          <w:t>Beatson</w:t>
        </w:r>
        <w:proofErr w:type="spellEnd"/>
        <w:r w:rsidR="008502BD" w:rsidRPr="00127951">
          <w:rPr>
            <w:rFonts w:ascii="Arial" w:hAnsi="Arial" w:cs="Arial"/>
            <w:bCs/>
            <w:color w:val="002060"/>
          </w:rPr>
          <w:t xml:space="preserve"> West of Scotland Cancer Centre</w:t>
        </w:r>
      </w:hyperlink>
    </w:p>
    <w:p w14:paraId="48A5EEF0" w14:textId="77777777" w:rsidR="008502BD" w:rsidRPr="00127951" w:rsidRDefault="009D1A4D" w:rsidP="00355A44">
      <w:pPr>
        <w:numPr>
          <w:ilvl w:val="0"/>
          <w:numId w:val="10"/>
        </w:numPr>
        <w:ind w:left="490"/>
        <w:rPr>
          <w:rFonts w:ascii="Arial" w:hAnsi="Arial" w:cs="Arial"/>
          <w:color w:val="002060"/>
        </w:rPr>
      </w:pPr>
      <w:hyperlink r:id="rId35" w:tooltip="Gartnavel General Hospital" w:history="1">
        <w:proofErr w:type="spellStart"/>
        <w:r w:rsidR="008502BD" w:rsidRPr="00127951">
          <w:rPr>
            <w:rFonts w:ascii="Arial" w:hAnsi="Arial" w:cs="Arial"/>
            <w:bCs/>
            <w:color w:val="002060"/>
          </w:rPr>
          <w:t>Gartnavel</w:t>
        </w:r>
        <w:proofErr w:type="spellEnd"/>
        <w:r w:rsidR="008502BD" w:rsidRPr="00127951">
          <w:rPr>
            <w:rFonts w:ascii="Arial" w:hAnsi="Arial" w:cs="Arial"/>
            <w:bCs/>
            <w:color w:val="002060"/>
          </w:rPr>
          <w:t xml:space="preserve"> General Hospital</w:t>
        </w:r>
      </w:hyperlink>
    </w:p>
    <w:p w14:paraId="20CC4994" w14:textId="77777777" w:rsidR="008502BD" w:rsidRPr="00127951" w:rsidRDefault="009D1A4D" w:rsidP="00355A44">
      <w:pPr>
        <w:numPr>
          <w:ilvl w:val="0"/>
          <w:numId w:val="10"/>
        </w:numPr>
        <w:ind w:left="490"/>
        <w:rPr>
          <w:rFonts w:ascii="Arial" w:hAnsi="Arial" w:cs="Arial"/>
          <w:color w:val="002060"/>
        </w:rPr>
      </w:pPr>
      <w:hyperlink r:id="rId36" w:tooltip="Glasgow Royal Infirmary" w:history="1">
        <w:r w:rsidR="008502BD" w:rsidRPr="00127951">
          <w:rPr>
            <w:rFonts w:ascii="Arial" w:hAnsi="Arial" w:cs="Arial"/>
            <w:bCs/>
            <w:color w:val="002060"/>
          </w:rPr>
          <w:t>Glasgow Royal Infirmary</w:t>
        </w:r>
      </w:hyperlink>
    </w:p>
    <w:p w14:paraId="582F64D1" w14:textId="77777777" w:rsidR="008502BD" w:rsidRPr="00127951" w:rsidRDefault="009D1A4D" w:rsidP="00355A44">
      <w:pPr>
        <w:numPr>
          <w:ilvl w:val="0"/>
          <w:numId w:val="10"/>
        </w:numPr>
        <w:ind w:left="490"/>
        <w:rPr>
          <w:rFonts w:ascii="Arial" w:hAnsi="Arial" w:cs="Arial"/>
          <w:color w:val="002060"/>
        </w:rPr>
      </w:pPr>
      <w:hyperlink r:id="rId37" w:tooltip="Inverclyde Royal Hospital" w:history="1">
        <w:r w:rsidR="008502BD" w:rsidRPr="00127951">
          <w:rPr>
            <w:rFonts w:ascii="Arial" w:hAnsi="Arial" w:cs="Arial"/>
            <w:bCs/>
            <w:color w:val="002060"/>
          </w:rPr>
          <w:t>Inverclyde Royal Hospital</w:t>
        </w:r>
      </w:hyperlink>
    </w:p>
    <w:p w14:paraId="2D3B8CA7" w14:textId="77777777" w:rsidR="008502BD" w:rsidRPr="00127951" w:rsidRDefault="009D1A4D" w:rsidP="00355A44">
      <w:pPr>
        <w:numPr>
          <w:ilvl w:val="0"/>
          <w:numId w:val="10"/>
        </w:numPr>
        <w:ind w:left="490"/>
        <w:rPr>
          <w:rFonts w:ascii="Arial" w:hAnsi="Arial" w:cs="Arial"/>
          <w:color w:val="002060"/>
        </w:rPr>
      </w:pPr>
      <w:hyperlink r:id="rId38" w:tooltip="Lightburn Hospital" w:history="1">
        <w:proofErr w:type="spellStart"/>
        <w:r w:rsidR="008502BD" w:rsidRPr="00127951">
          <w:rPr>
            <w:rFonts w:ascii="Arial" w:hAnsi="Arial" w:cs="Arial"/>
            <w:bCs/>
            <w:color w:val="002060"/>
          </w:rPr>
          <w:t>Lightburn</w:t>
        </w:r>
        <w:proofErr w:type="spellEnd"/>
        <w:r w:rsidR="008502BD" w:rsidRPr="00127951">
          <w:rPr>
            <w:rFonts w:ascii="Arial" w:hAnsi="Arial" w:cs="Arial"/>
            <w:bCs/>
            <w:color w:val="002060"/>
          </w:rPr>
          <w:t xml:space="preserve"> Hospital</w:t>
        </w:r>
      </w:hyperlink>
    </w:p>
    <w:p w14:paraId="608FBDA1" w14:textId="77777777" w:rsidR="008502BD" w:rsidRPr="00127951" w:rsidRDefault="009D1A4D" w:rsidP="00355A44">
      <w:pPr>
        <w:numPr>
          <w:ilvl w:val="0"/>
          <w:numId w:val="10"/>
        </w:numPr>
        <w:ind w:left="490"/>
        <w:rPr>
          <w:rFonts w:ascii="Arial" w:hAnsi="Arial" w:cs="Arial"/>
          <w:color w:val="002060"/>
        </w:rPr>
      </w:pPr>
      <w:hyperlink r:id="rId39" w:tooltip="Queen Elizabeth University Hospital" w:history="1">
        <w:r w:rsidR="008502BD" w:rsidRPr="00127951">
          <w:rPr>
            <w:rFonts w:ascii="Arial" w:hAnsi="Arial" w:cs="Arial"/>
            <w:bCs/>
            <w:color w:val="002060"/>
          </w:rPr>
          <w:t>Queen Elizabeth University Hospital</w:t>
        </w:r>
      </w:hyperlink>
      <w:r w:rsidR="008502BD" w:rsidRPr="00127951">
        <w:rPr>
          <w:rFonts w:ascii="Arial" w:hAnsi="Arial" w:cs="Arial"/>
          <w:color w:val="002060"/>
        </w:rPr>
        <w:t xml:space="preserve"> </w:t>
      </w:r>
    </w:p>
    <w:p w14:paraId="056AB6F6" w14:textId="77777777" w:rsidR="008502BD" w:rsidRPr="00127951" w:rsidRDefault="009D1A4D" w:rsidP="00355A44">
      <w:pPr>
        <w:numPr>
          <w:ilvl w:val="0"/>
          <w:numId w:val="10"/>
        </w:numPr>
        <w:ind w:left="490"/>
        <w:rPr>
          <w:rFonts w:ascii="Arial" w:hAnsi="Arial" w:cs="Arial"/>
          <w:color w:val="002060"/>
        </w:rPr>
      </w:pPr>
      <w:hyperlink r:id="rId40" w:tooltip="Royal Hospital for Children" w:history="1">
        <w:r w:rsidR="008502BD" w:rsidRPr="00127951">
          <w:rPr>
            <w:rFonts w:ascii="Arial" w:hAnsi="Arial" w:cs="Arial"/>
            <w:bCs/>
            <w:color w:val="002060"/>
          </w:rPr>
          <w:t xml:space="preserve">Royal Hospital for Children </w:t>
        </w:r>
      </w:hyperlink>
    </w:p>
    <w:p w14:paraId="69F9BD4D" w14:textId="77777777" w:rsidR="008502BD" w:rsidRPr="00127951" w:rsidRDefault="008502BD" w:rsidP="00355A44">
      <w:pPr>
        <w:numPr>
          <w:ilvl w:val="0"/>
          <w:numId w:val="10"/>
        </w:numPr>
        <w:ind w:left="490"/>
        <w:rPr>
          <w:rFonts w:ascii="Arial" w:hAnsi="Arial" w:cs="Arial"/>
          <w:color w:val="002060"/>
        </w:rPr>
      </w:pPr>
      <w:r w:rsidRPr="00127951">
        <w:rPr>
          <w:rFonts w:ascii="Arial" w:hAnsi="Arial" w:cs="Arial"/>
          <w:color w:val="002060"/>
        </w:rPr>
        <w:t xml:space="preserve">The Institute of Neurological Sciences </w:t>
      </w:r>
    </w:p>
    <w:p w14:paraId="2CE02D2F" w14:textId="77777777" w:rsidR="008502BD" w:rsidRPr="00127951" w:rsidRDefault="008502BD" w:rsidP="00355A44">
      <w:pPr>
        <w:numPr>
          <w:ilvl w:val="0"/>
          <w:numId w:val="10"/>
        </w:numPr>
        <w:ind w:left="490"/>
        <w:rPr>
          <w:rFonts w:ascii="Arial" w:hAnsi="Arial" w:cs="Arial"/>
          <w:color w:val="002060"/>
        </w:rPr>
      </w:pPr>
      <w:r w:rsidRPr="00127951">
        <w:rPr>
          <w:rFonts w:ascii="Arial" w:hAnsi="Arial" w:cs="Arial"/>
          <w:color w:val="002060"/>
        </w:rPr>
        <w:t xml:space="preserve">Princess Royal Maternity Hospital </w:t>
      </w:r>
    </w:p>
    <w:p w14:paraId="2F32215E" w14:textId="77777777" w:rsidR="008502BD" w:rsidRPr="00127951" w:rsidRDefault="009D1A4D" w:rsidP="00355A44">
      <w:pPr>
        <w:numPr>
          <w:ilvl w:val="0"/>
          <w:numId w:val="10"/>
        </w:numPr>
        <w:ind w:left="490"/>
        <w:rPr>
          <w:rFonts w:ascii="Arial" w:hAnsi="Arial" w:cs="Arial"/>
          <w:color w:val="002060"/>
        </w:rPr>
      </w:pPr>
      <w:hyperlink r:id="rId41" w:tooltip="Royal Alexandra Hospital" w:history="1">
        <w:r w:rsidR="008502BD" w:rsidRPr="00127951">
          <w:rPr>
            <w:rFonts w:ascii="Arial" w:hAnsi="Arial" w:cs="Arial"/>
            <w:bCs/>
            <w:color w:val="002060"/>
          </w:rPr>
          <w:t>Royal Alexandra Hospital</w:t>
        </w:r>
      </w:hyperlink>
    </w:p>
    <w:p w14:paraId="3136DCF4" w14:textId="77777777" w:rsidR="008502BD" w:rsidRPr="00127951" w:rsidRDefault="009D1A4D" w:rsidP="00355A44">
      <w:pPr>
        <w:numPr>
          <w:ilvl w:val="0"/>
          <w:numId w:val="10"/>
        </w:numPr>
        <w:ind w:left="490"/>
        <w:rPr>
          <w:rFonts w:ascii="Arial" w:hAnsi="Arial" w:cs="Arial"/>
          <w:color w:val="002060"/>
        </w:rPr>
      </w:pPr>
      <w:hyperlink r:id="rId42" w:tooltip="Vale of Leven Hospital" w:history="1">
        <w:r w:rsidR="008502BD" w:rsidRPr="00127951">
          <w:rPr>
            <w:rFonts w:ascii="Arial" w:hAnsi="Arial" w:cs="Arial"/>
            <w:bCs/>
            <w:color w:val="002060"/>
          </w:rPr>
          <w:t>Vale of Leven Hospital</w:t>
        </w:r>
      </w:hyperlink>
    </w:p>
    <w:p w14:paraId="20C75343" w14:textId="77777777" w:rsidR="008502BD" w:rsidRPr="00127951" w:rsidRDefault="008502BD" w:rsidP="00067415">
      <w:pPr>
        <w:spacing w:before="300" w:after="300"/>
        <w:rPr>
          <w:rFonts w:ascii="Arial" w:hAnsi="Arial" w:cs="Arial"/>
          <w:color w:val="002060"/>
        </w:rPr>
      </w:pPr>
      <w:r w:rsidRPr="00127951">
        <w:rPr>
          <w:rFonts w:ascii="Arial" w:hAnsi="Arial" w:cs="Arial"/>
          <w:color w:val="002060"/>
        </w:rPr>
        <w:t>3 Ambulatory care hospitals are located at:</w:t>
      </w:r>
    </w:p>
    <w:p w14:paraId="19D1E3EB" w14:textId="77777777" w:rsidR="008502BD" w:rsidRPr="00127951" w:rsidRDefault="009D1A4D" w:rsidP="00067415">
      <w:pPr>
        <w:numPr>
          <w:ilvl w:val="0"/>
          <w:numId w:val="15"/>
        </w:numPr>
        <w:rPr>
          <w:rFonts w:ascii="Arial" w:hAnsi="Arial" w:cs="Arial"/>
          <w:color w:val="002060"/>
        </w:rPr>
      </w:pPr>
      <w:hyperlink r:id="rId43" w:tooltip="New Stobhill Hospital" w:history="1">
        <w:r w:rsidR="008502BD" w:rsidRPr="00127951">
          <w:rPr>
            <w:rFonts w:ascii="Arial" w:hAnsi="Arial" w:cs="Arial"/>
            <w:bCs/>
            <w:color w:val="002060"/>
          </w:rPr>
          <w:t xml:space="preserve">New </w:t>
        </w:r>
        <w:proofErr w:type="spellStart"/>
        <w:r w:rsidR="008502BD" w:rsidRPr="00127951">
          <w:rPr>
            <w:rFonts w:ascii="Arial" w:hAnsi="Arial" w:cs="Arial"/>
            <w:bCs/>
            <w:color w:val="002060"/>
          </w:rPr>
          <w:t>Stobhill</w:t>
        </w:r>
        <w:proofErr w:type="spellEnd"/>
        <w:r w:rsidR="008502BD" w:rsidRPr="00127951">
          <w:rPr>
            <w:rFonts w:ascii="Arial" w:hAnsi="Arial" w:cs="Arial"/>
            <w:bCs/>
            <w:color w:val="002060"/>
          </w:rPr>
          <w:t xml:space="preserve"> Hospital</w:t>
        </w:r>
      </w:hyperlink>
    </w:p>
    <w:p w14:paraId="24217927" w14:textId="77777777" w:rsidR="008502BD" w:rsidRPr="00127951" w:rsidRDefault="009D1A4D" w:rsidP="00067415">
      <w:pPr>
        <w:numPr>
          <w:ilvl w:val="0"/>
          <w:numId w:val="15"/>
        </w:numPr>
        <w:rPr>
          <w:rFonts w:ascii="Arial" w:hAnsi="Arial" w:cs="Arial"/>
          <w:color w:val="002060"/>
        </w:rPr>
      </w:pPr>
      <w:hyperlink r:id="rId44" w:tooltip="New Victoria Hospital" w:history="1">
        <w:r w:rsidR="008502BD" w:rsidRPr="00127951">
          <w:rPr>
            <w:rFonts w:ascii="Arial" w:hAnsi="Arial" w:cs="Arial"/>
            <w:bCs/>
            <w:color w:val="002060"/>
          </w:rPr>
          <w:t xml:space="preserve">New Victoria Hospital </w:t>
        </w:r>
      </w:hyperlink>
    </w:p>
    <w:p w14:paraId="33318B49" w14:textId="77777777" w:rsidR="008502BD" w:rsidRPr="00127951" w:rsidRDefault="009D1A4D" w:rsidP="00067415">
      <w:pPr>
        <w:numPr>
          <w:ilvl w:val="0"/>
          <w:numId w:val="15"/>
        </w:numPr>
        <w:rPr>
          <w:rFonts w:ascii="Arial" w:hAnsi="Arial" w:cs="Arial"/>
          <w:color w:val="002060"/>
        </w:rPr>
      </w:pPr>
      <w:hyperlink r:id="rId45" w:tgtFrame="_blank" w:tooltip="West Glasgow Ambulatory Care Hospital" w:history="1">
        <w:r w:rsidR="008502BD" w:rsidRPr="00127951">
          <w:rPr>
            <w:rFonts w:ascii="Arial" w:hAnsi="Arial" w:cs="Arial"/>
            <w:bCs/>
            <w:color w:val="002060"/>
          </w:rPr>
          <w:t>West Glasgow Ambulatory Care Hospital</w:t>
        </w:r>
      </w:hyperlink>
    </w:p>
    <w:p w14:paraId="0EB93941" w14:textId="77777777" w:rsidR="008502BD" w:rsidRPr="00127951" w:rsidRDefault="008502BD" w:rsidP="00067415">
      <w:pPr>
        <w:spacing w:before="300" w:beforeAutospacing="1" w:after="300"/>
        <w:jc w:val="both"/>
        <w:rPr>
          <w:rFonts w:ascii="Arial" w:hAnsi="Arial" w:cs="Arial"/>
          <w:color w:val="002060"/>
        </w:rPr>
      </w:pPr>
      <w:r w:rsidRPr="00127951">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127951" w:rsidRDefault="008502BD" w:rsidP="00067415">
      <w:pPr>
        <w:spacing w:before="300" w:after="300"/>
        <w:jc w:val="both"/>
        <w:rPr>
          <w:rFonts w:ascii="Arial" w:hAnsi="Arial" w:cs="Arial"/>
          <w:color w:val="002060"/>
        </w:rPr>
      </w:pPr>
      <w:r w:rsidRPr="00127951">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127951" w:rsidRDefault="008502BD" w:rsidP="00067415">
      <w:pPr>
        <w:spacing w:before="300" w:after="300"/>
        <w:rPr>
          <w:rFonts w:ascii="Arial" w:hAnsi="Arial" w:cs="Arial"/>
          <w:b/>
          <w:color w:val="002060"/>
        </w:rPr>
      </w:pPr>
      <w:r w:rsidRPr="00127951">
        <w:rPr>
          <w:rFonts w:ascii="Arial" w:hAnsi="Arial" w:cs="Arial"/>
          <w:b/>
          <w:color w:val="002060"/>
        </w:rPr>
        <w:t xml:space="preserve">NHS Greater Glasgow and Clyde Medical Workforce Plans </w:t>
      </w:r>
    </w:p>
    <w:p w14:paraId="62D82EF3" w14:textId="77777777" w:rsidR="008502BD" w:rsidRPr="00127951" w:rsidRDefault="00E30E13" w:rsidP="00067415">
      <w:pPr>
        <w:pStyle w:val="NormalWeb"/>
        <w:rPr>
          <w:rFonts w:ascii="Arial" w:hAnsi="Arial" w:cs="Arial"/>
          <w:b/>
          <w:color w:val="002060"/>
        </w:rPr>
      </w:pPr>
      <w:r w:rsidRPr="00127951">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6" w:tooltip="NHSGGC Acute Medical Staff Workforce Plan.pdf" w:history="1">
        <w:r w:rsidR="008502BD" w:rsidRPr="00127951">
          <w:rPr>
            <w:rStyle w:val="Strong"/>
            <w:rFonts w:ascii="Arial" w:hAnsi="Arial" w:cs="Arial"/>
            <w:color w:val="002060"/>
          </w:rPr>
          <w:t>Acute Services Medical Workforce Plan</w:t>
        </w:r>
      </w:hyperlink>
      <w:r w:rsidR="008502BD" w:rsidRPr="00127951">
        <w:rPr>
          <w:rFonts w:ascii="Arial" w:hAnsi="Arial" w:cs="Arial"/>
          <w:color w:val="002060"/>
        </w:rPr>
        <w:t xml:space="preserve">, </w:t>
      </w:r>
      <w:hyperlink r:id="rId47" w:tooltip="Mental Health Services.docx" w:history="1">
        <w:r w:rsidR="008502BD" w:rsidRPr="00127951">
          <w:rPr>
            <w:rStyle w:val="Strong"/>
            <w:rFonts w:ascii="Arial" w:hAnsi="Arial" w:cs="Arial"/>
            <w:color w:val="002060"/>
          </w:rPr>
          <w:t>Mental Health Services Medical Workforce Plan</w:t>
        </w:r>
      </w:hyperlink>
      <w:r w:rsidR="008502BD" w:rsidRPr="00127951">
        <w:rPr>
          <w:rFonts w:ascii="Arial" w:hAnsi="Arial" w:cs="Arial"/>
          <w:color w:val="002060"/>
        </w:rPr>
        <w:t xml:space="preserve"> and  the </w:t>
      </w:r>
      <w:hyperlink r:id="rId48" w:tooltip="Oral Health Services.docx" w:history="1">
        <w:r w:rsidR="008502BD" w:rsidRPr="00127951">
          <w:rPr>
            <w:rStyle w:val="Strong"/>
            <w:rFonts w:ascii="Arial" w:hAnsi="Arial" w:cs="Arial"/>
            <w:color w:val="002060"/>
          </w:rPr>
          <w:t>Oral Health (Dentist) Workforce Plan</w:t>
        </w:r>
      </w:hyperlink>
      <w:r w:rsidR="008502BD" w:rsidRPr="00127951">
        <w:rPr>
          <w:rFonts w:ascii="Arial" w:hAnsi="Arial" w:cs="Arial"/>
          <w:color w:val="002060"/>
        </w:rPr>
        <w:t xml:space="preserve"> please visit </w:t>
      </w:r>
      <w:hyperlink r:id="rId49" w:history="1">
        <w:r w:rsidR="008502BD" w:rsidRPr="00127951">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127951" w:rsidRDefault="008502BD" w:rsidP="00067415">
      <w:pPr>
        <w:spacing w:before="300" w:after="300"/>
        <w:outlineLvl w:val="0"/>
        <w:rPr>
          <w:rFonts w:ascii="Arial" w:hAnsi="Arial" w:cs="Arial"/>
          <w:b/>
          <w:bCs/>
          <w:color w:val="002060"/>
          <w:kern w:val="36"/>
        </w:rPr>
      </w:pPr>
      <w:r w:rsidRPr="00127951">
        <w:rPr>
          <w:rFonts w:ascii="Arial" w:hAnsi="Arial" w:cs="Arial"/>
          <w:b/>
          <w:bCs/>
          <w:color w:val="002060"/>
          <w:kern w:val="36"/>
        </w:rPr>
        <w:t>Our Culture and Values</w:t>
      </w:r>
    </w:p>
    <w:p w14:paraId="57F71212" w14:textId="77777777" w:rsidR="008502BD" w:rsidRPr="00127951" w:rsidRDefault="008502BD" w:rsidP="00067415">
      <w:pPr>
        <w:spacing w:before="300" w:after="300"/>
        <w:outlineLvl w:val="0"/>
        <w:rPr>
          <w:rFonts w:ascii="Arial" w:hAnsi="Arial" w:cs="Arial"/>
          <w:bCs/>
          <w:i/>
          <w:color w:val="002060"/>
          <w:kern w:val="36"/>
        </w:rPr>
      </w:pPr>
      <w:r w:rsidRPr="00127951">
        <w:rPr>
          <w:rFonts w:ascii="Arial" w:hAnsi="Arial" w:cs="Arial"/>
          <w:bCs/>
          <w:i/>
          <w:color w:val="002060"/>
          <w:kern w:val="36"/>
        </w:rPr>
        <w:t>Jane Grant, Chief Executive, NHS Greater Glasgow and Clyde</w:t>
      </w:r>
    </w:p>
    <w:p w14:paraId="3C7D316E" w14:textId="77777777" w:rsidR="008502BD" w:rsidRPr="00127951" w:rsidRDefault="008502BD" w:rsidP="00067415">
      <w:pPr>
        <w:spacing w:before="300" w:after="300"/>
        <w:jc w:val="both"/>
        <w:rPr>
          <w:rFonts w:ascii="Arial" w:hAnsi="Arial" w:cs="Arial"/>
          <w:i/>
          <w:color w:val="002060"/>
        </w:rPr>
      </w:pPr>
      <w:r w:rsidRPr="00127951">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127951" w:rsidRDefault="008502BD" w:rsidP="00067415">
      <w:pPr>
        <w:spacing w:before="300" w:after="300"/>
        <w:jc w:val="both"/>
        <w:rPr>
          <w:rFonts w:ascii="Arial" w:hAnsi="Arial" w:cs="Arial"/>
          <w:i/>
          <w:color w:val="002060"/>
        </w:rPr>
      </w:pPr>
      <w:r w:rsidRPr="00127951">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127951" w:rsidRDefault="008502BD" w:rsidP="00067415">
      <w:pPr>
        <w:spacing w:before="300" w:after="300"/>
        <w:jc w:val="both"/>
        <w:rPr>
          <w:rFonts w:ascii="Arial" w:hAnsi="Arial" w:cs="Arial"/>
          <w:i/>
          <w:color w:val="002060"/>
        </w:rPr>
      </w:pPr>
      <w:r w:rsidRPr="00127951">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127951" w:rsidRDefault="009D1A4D" w:rsidP="00067415">
      <w:pPr>
        <w:spacing w:before="300" w:after="300"/>
        <w:outlineLvl w:val="0"/>
        <w:rPr>
          <w:rFonts w:ascii="Arial" w:hAnsi="Arial" w:cs="Arial"/>
          <w:b/>
          <w:bCs/>
          <w:color w:val="002060"/>
          <w:kern w:val="36"/>
        </w:rPr>
      </w:pPr>
      <w:hyperlink r:id="rId50" w:history="1">
        <w:r w:rsidR="008502BD" w:rsidRPr="00127951">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127951" w:rsidRDefault="008502BD" w:rsidP="00067415">
      <w:pPr>
        <w:tabs>
          <w:tab w:val="left" w:pos="828"/>
        </w:tabs>
        <w:kinsoku w:val="0"/>
        <w:overflowPunct w:val="0"/>
        <w:adjustRightInd w:val="0"/>
        <w:rPr>
          <w:rFonts w:ascii="Arial" w:hAnsi="Arial" w:cs="Arial"/>
          <w:b/>
          <w:color w:val="002060"/>
        </w:rPr>
      </w:pPr>
      <w:r w:rsidRPr="00127951">
        <w:rPr>
          <w:rFonts w:ascii="Arial" w:hAnsi="Arial" w:cs="Arial"/>
          <w:color w:val="002060"/>
          <w:spacing w:val="-1"/>
        </w:rPr>
        <w:t>For more information about NH</w:t>
      </w:r>
      <w:r w:rsidRPr="00127951">
        <w:rPr>
          <w:rFonts w:ascii="Arial" w:hAnsi="Arial" w:cs="Arial"/>
          <w:color w:val="002060"/>
        </w:rPr>
        <w:t>S Grea</w:t>
      </w:r>
      <w:r w:rsidRPr="00127951">
        <w:rPr>
          <w:rFonts w:ascii="Arial" w:hAnsi="Arial" w:cs="Arial"/>
          <w:color w:val="002060"/>
          <w:spacing w:val="-2"/>
        </w:rPr>
        <w:t>t</w:t>
      </w:r>
      <w:r w:rsidRPr="00127951">
        <w:rPr>
          <w:rFonts w:ascii="Arial" w:hAnsi="Arial" w:cs="Arial"/>
          <w:color w:val="002060"/>
        </w:rPr>
        <w:t>er</w:t>
      </w:r>
      <w:r w:rsidRPr="00127951">
        <w:rPr>
          <w:rFonts w:ascii="Arial" w:hAnsi="Arial" w:cs="Arial"/>
          <w:color w:val="002060"/>
          <w:spacing w:val="-2"/>
        </w:rPr>
        <w:t xml:space="preserve"> G</w:t>
      </w:r>
      <w:r w:rsidRPr="00127951">
        <w:rPr>
          <w:rFonts w:ascii="Arial" w:hAnsi="Arial" w:cs="Arial"/>
          <w:color w:val="002060"/>
        </w:rPr>
        <w:t>la</w:t>
      </w:r>
      <w:r w:rsidRPr="00127951">
        <w:rPr>
          <w:rFonts w:ascii="Arial" w:hAnsi="Arial" w:cs="Arial"/>
          <w:color w:val="002060"/>
          <w:spacing w:val="-1"/>
        </w:rPr>
        <w:t>s</w:t>
      </w:r>
      <w:r w:rsidRPr="00127951">
        <w:rPr>
          <w:rFonts w:ascii="Arial" w:hAnsi="Arial" w:cs="Arial"/>
          <w:color w:val="002060"/>
        </w:rPr>
        <w:t>g</w:t>
      </w:r>
      <w:r w:rsidRPr="00127951">
        <w:rPr>
          <w:rFonts w:ascii="Arial" w:hAnsi="Arial" w:cs="Arial"/>
          <w:color w:val="002060"/>
          <w:spacing w:val="-4"/>
        </w:rPr>
        <w:t>o</w:t>
      </w:r>
      <w:r w:rsidRPr="00127951">
        <w:rPr>
          <w:rFonts w:ascii="Arial" w:hAnsi="Arial" w:cs="Arial"/>
          <w:color w:val="002060"/>
        </w:rPr>
        <w:t>w</w:t>
      </w:r>
      <w:r w:rsidRPr="00127951">
        <w:rPr>
          <w:rFonts w:ascii="Arial" w:hAnsi="Arial" w:cs="Arial"/>
          <w:color w:val="002060"/>
          <w:spacing w:val="-1"/>
        </w:rPr>
        <w:t xml:space="preserve"> </w:t>
      </w:r>
      <w:r w:rsidRPr="00127951">
        <w:rPr>
          <w:rFonts w:ascii="Arial" w:hAnsi="Arial" w:cs="Arial"/>
          <w:color w:val="002060"/>
        </w:rPr>
        <w:t>a</w:t>
      </w:r>
      <w:r w:rsidRPr="00127951">
        <w:rPr>
          <w:rFonts w:ascii="Arial" w:hAnsi="Arial" w:cs="Arial"/>
          <w:color w:val="002060"/>
          <w:spacing w:val="-1"/>
        </w:rPr>
        <w:t>n</w:t>
      </w:r>
      <w:r w:rsidRPr="00127951">
        <w:rPr>
          <w:rFonts w:ascii="Arial" w:hAnsi="Arial" w:cs="Arial"/>
          <w:color w:val="002060"/>
        </w:rPr>
        <w:t>d Cl</w:t>
      </w:r>
      <w:r w:rsidRPr="00127951">
        <w:rPr>
          <w:rFonts w:ascii="Arial" w:hAnsi="Arial" w:cs="Arial"/>
          <w:color w:val="002060"/>
          <w:spacing w:val="-5"/>
        </w:rPr>
        <w:t>y</w:t>
      </w:r>
      <w:r w:rsidRPr="00127951">
        <w:rPr>
          <w:rFonts w:ascii="Arial" w:hAnsi="Arial" w:cs="Arial"/>
          <w:color w:val="002060"/>
        </w:rPr>
        <w:t xml:space="preserve">de please visit: </w:t>
      </w:r>
      <w:hyperlink r:id="rId51" w:history="1">
        <w:r w:rsidRPr="00127951">
          <w:rPr>
            <w:rStyle w:val="Hyperlink"/>
            <w:rFonts w:ascii="Arial" w:hAnsi="Arial" w:cs="Arial"/>
            <w:b/>
            <w:bCs/>
            <w:color w:val="002060"/>
          </w:rPr>
          <w:t>www.nhsggc.org.uk</w:t>
        </w:r>
      </w:hyperlink>
      <w:r w:rsidRPr="00127951">
        <w:rPr>
          <w:rFonts w:ascii="Arial" w:hAnsi="Arial" w:cs="Arial"/>
          <w:b/>
          <w:color w:val="002060"/>
        </w:rPr>
        <w:t xml:space="preserve">.  </w:t>
      </w:r>
    </w:p>
    <w:p w14:paraId="28BB4208" w14:textId="77777777" w:rsidR="008502BD" w:rsidRPr="00127951" w:rsidRDefault="008502BD" w:rsidP="00067415">
      <w:pPr>
        <w:tabs>
          <w:tab w:val="left" w:pos="828"/>
        </w:tabs>
        <w:kinsoku w:val="0"/>
        <w:overflowPunct w:val="0"/>
        <w:adjustRightInd w:val="0"/>
        <w:rPr>
          <w:rFonts w:ascii="Arial" w:hAnsi="Arial" w:cs="Arial"/>
          <w:b/>
          <w:color w:val="002060"/>
        </w:rPr>
      </w:pPr>
    </w:p>
    <w:p w14:paraId="32E0FF7A" w14:textId="77777777" w:rsidR="008502BD" w:rsidRPr="00127951" w:rsidRDefault="008502BD" w:rsidP="00067415">
      <w:pPr>
        <w:tabs>
          <w:tab w:val="left" w:pos="828"/>
        </w:tabs>
        <w:kinsoku w:val="0"/>
        <w:overflowPunct w:val="0"/>
        <w:adjustRightInd w:val="0"/>
        <w:rPr>
          <w:rFonts w:ascii="Arial" w:hAnsi="Arial" w:cs="Arial"/>
          <w:b/>
          <w:color w:val="002060"/>
        </w:rPr>
      </w:pPr>
      <w:r w:rsidRPr="00127951">
        <w:rPr>
          <w:rFonts w:ascii="Arial" w:hAnsi="Arial" w:cs="Arial"/>
          <w:color w:val="002060"/>
        </w:rPr>
        <w:t>Find out more about NHS Scotland, the biggest employer in the country, providing jobs to people in more than 70 different professions, and its workforce is its greatest asset.</w:t>
      </w:r>
      <w:r w:rsidRPr="00127951">
        <w:rPr>
          <w:rFonts w:ascii="Arial" w:hAnsi="Arial" w:cs="Arial"/>
          <w:b/>
          <w:color w:val="002060"/>
        </w:rPr>
        <w:t xml:space="preserve"> </w:t>
      </w:r>
      <w:hyperlink r:id="rId52" w:history="1">
        <w:r w:rsidRPr="00127951">
          <w:rPr>
            <w:rStyle w:val="Hyperlink"/>
            <w:rFonts w:ascii="Arial" w:hAnsi="Arial" w:cs="Arial"/>
            <w:b/>
            <w:color w:val="002060"/>
          </w:rPr>
          <w:t>https://www.scotland.org/work/career-opportunities/healthcare</w:t>
        </w:r>
      </w:hyperlink>
    </w:p>
    <w:p w14:paraId="7CB5CB9A" w14:textId="77777777" w:rsidR="008502BD" w:rsidRPr="00127951" w:rsidRDefault="008502BD" w:rsidP="00067415">
      <w:pPr>
        <w:pStyle w:val="Default"/>
        <w:rPr>
          <w:b/>
          <w:color w:val="002060"/>
        </w:rPr>
      </w:pPr>
    </w:p>
    <w:p w14:paraId="6550BC71" w14:textId="77777777" w:rsidR="008502BD" w:rsidRPr="00127951" w:rsidRDefault="008502BD" w:rsidP="00067415">
      <w:pPr>
        <w:pStyle w:val="Default"/>
        <w:rPr>
          <w:b/>
          <w:color w:val="002060"/>
        </w:rPr>
      </w:pPr>
    </w:p>
    <w:p w14:paraId="655A31A9" w14:textId="77777777" w:rsidR="008502BD" w:rsidRPr="00127951" w:rsidRDefault="008502BD" w:rsidP="00067415">
      <w:pPr>
        <w:pStyle w:val="Default"/>
        <w:rPr>
          <w:b/>
          <w:color w:val="002060"/>
        </w:rPr>
      </w:pPr>
    </w:p>
    <w:p w14:paraId="5675531F" w14:textId="77777777" w:rsidR="009D1A4D" w:rsidRDefault="009D1A4D" w:rsidP="00067415">
      <w:pPr>
        <w:kinsoku w:val="0"/>
        <w:overflowPunct w:val="0"/>
        <w:jc w:val="both"/>
        <w:rPr>
          <w:rFonts w:ascii="Arial" w:hAnsi="Arial" w:cs="Arial"/>
          <w:b/>
          <w:bCs/>
          <w:color w:val="002060"/>
          <w:sz w:val="32"/>
          <w:szCs w:val="32"/>
        </w:rPr>
      </w:pPr>
    </w:p>
    <w:p w14:paraId="50300ED7" w14:textId="5708A338" w:rsidR="008502BD" w:rsidRPr="00127951" w:rsidRDefault="00127951" w:rsidP="00067415">
      <w:pPr>
        <w:kinsoku w:val="0"/>
        <w:overflowPunct w:val="0"/>
        <w:jc w:val="both"/>
        <w:rPr>
          <w:rFonts w:ascii="Arial" w:hAnsi="Arial" w:cs="Arial"/>
          <w:b/>
          <w:bCs/>
          <w:color w:val="002060"/>
          <w:sz w:val="32"/>
          <w:szCs w:val="32"/>
        </w:rPr>
      </w:pPr>
      <w:bookmarkStart w:id="1" w:name="_GoBack"/>
      <w:bookmarkEnd w:id="1"/>
      <w:r>
        <w:rPr>
          <w:rFonts w:ascii="Arial" w:hAnsi="Arial" w:cs="Arial"/>
          <w:b/>
          <w:bCs/>
          <w:color w:val="002060"/>
          <w:sz w:val="32"/>
          <w:szCs w:val="32"/>
        </w:rPr>
        <w:t>Section 8</w:t>
      </w:r>
      <w:r w:rsidR="008502BD" w:rsidRPr="00127951">
        <w:rPr>
          <w:rFonts w:ascii="Arial" w:hAnsi="Arial" w:cs="Arial"/>
          <w:b/>
          <w:bCs/>
          <w:color w:val="002060"/>
          <w:sz w:val="32"/>
          <w:szCs w:val="32"/>
        </w:rPr>
        <w:t>:</w:t>
      </w:r>
      <w:r w:rsidR="008502BD" w:rsidRPr="00127951">
        <w:rPr>
          <w:rFonts w:ascii="Arial" w:hAnsi="Arial" w:cs="Arial"/>
          <w:b/>
          <w:bCs/>
          <w:color w:val="002060"/>
          <w:sz w:val="32"/>
          <w:szCs w:val="32"/>
        </w:rPr>
        <w:tab/>
      </w:r>
    </w:p>
    <w:p w14:paraId="5EB61DE7" w14:textId="77777777" w:rsidR="008502BD" w:rsidRPr="00127951" w:rsidRDefault="008502BD" w:rsidP="00067415">
      <w:pPr>
        <w:kinsoku w:val="0"/>
        <w:overflowPunct w:val="0"/>
        <w:jc w:val="both"/>
        <w:rPr>
          <w:rFonts w:ascii="Arial" w:hAnsi="Arial" w:cs="Arial"/>
          <w:b/>
          <w:bCs/>
          <w:color w:val="002060"/>
          <w:sz w:val="32"/>
        </w:rPr>
      </w:pPr>
      <w:r w:rsidRPr="00127951">
        <w:rPr>
          <w:rFonts w:ascii="Arial" w:hAnsi="Arial" w:cs="Arial"/>
          <w:b/>
          <w:bCs/>
          <w:color w:val="002060"/>
          <w:sz w:val="32"/>
          <w:szCs w:val="32"/>
        </w:rPr>
        <w:t>Living and Working in the Greater Glasgow and Clyde area</w:t>
      </w:r>
    </w:p>
    <w:p w14:paraId="0BA611EB" w14:textId="77777777" w:rsidR="008502BD" w:rsidRPr="00127951" w:rsidRDefault="008502BD" w:rsidP="00067415">
      <w:pPr>
        <w:jc w:val="both"/>
        <w:rPr>
          <w:rFonts w:ascii="Arial" w:hAnsi="Arial" w:cs="Arial"/>
          <w:iCs/>
          <w:color w:val="002060"/>
        </w:rPr>
      </w:pPr>
    </w:p>
    <w:p w14:paraId="7D0A2688" w14:textId="77777777" w:rsidR="008502BD" w:rsidRPr="00127951" w:rsidRDefault="008502BD" w:rsidP="00067415">
      <w:pPr>
        <w:jc w:val="both"/>
        <w:rPr>
          <w:rFonts w:ascii="Arial" w:hAnsi="Arial" w:cs="Arial"/>
          <w:color w:val="002060"/>
        </w:rPr>
      </w:pPr>
      <w:r w:rsidRPr="00127951">
        <w:rPr>
          <w:rFonts w:ascii="Arial" w:hAnsi="Arial" w:cs="Arial"/>
          <w:iCs/>
          <w:color w:val="002060"/>
        </w:rPr>
        <w:t>As a place to live, the Greater Glasgow and Clyde area has many attractions.</w:t>
      </w:r>
      <w:r w:rsidRPr="00127951">
        <w:rPr>
          <w:rFonts w:ascii="Arial" w:hAnsi="Arial" w:cs="Arial"/>
          <w:i/>
          <w:iCs/>
          <w:color w:val="002060"/>
        </w:rPr>
        <w:t xml:space="preserve"> </w:t>
      </w:r>
      <w:r w:rsidRPr="00127951">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127951" w:rsidRDefault="008502BD" w:rsidP="00067415">
      <w:pPr>
        <w:jc w:val="both"/>
        <w:rPr>
          <w:rFonts w:ascii="Arial" w:hAnsi="Arial" w:cs="Arial"/>
          <w:color w:val="002060"/>
        </w:rPr>
      </w:pPr>
    </w:p>
    <w:p w14:paraId="6C2C8DF8" w14:textId="77777777" w:rsidR="008502BD" w:rsidRPr="00127951" w:rsidRDefault="008502BD" w:rsidP="00067415">
      <w:pPr>
        <w:jc w:val="both"/>
        <w:rPr>
          <w:rFonts w:ascii="Arial" w:hAnsi="Arial" w:cs="Arial"/>
          <w:color w:val="002060"/>
        </w:rPr>
      </w:pPr>
      <w:r w:rsidRPr="00127951">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127951" w:rsidRDefault="008502BD" w:rsidP="00067415">
      <w:pPr>
        <w:jc w:val="both"/>
        <w:rPr>
          <w:rFonts w:ascii="Arial" w:hAnsi="Arial" w:cs="Arial"/>
          <w:color w:val="002060"/>
        </w:rPr>
      </w:pPr>
    </w:p>
    <w:p w14:paraId="747BCE1C" w14:textId="77777777" w:rsidR="008502BD" w:rsidRPr="00127951" w:rsidRDefault="008502BD" w:rsidP="00067415">
      <w:pPr>
        <w:jc w:val="both"/>
        <w:rPr>
          <w:rFonts w:ascii="Arial" w:hAnsi="Arial" w:cs="Arial"/>
          <w:color w:val="002060"/>
        </w:rPr>
      </w:pPr>
      <w:r w:rsidRPr="00127951">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127951" w:rsidRDefault="00E30E13" w:rsidP="00067415">
      <w:pPr>
        <w:jc w:val="both"/>
        <w:rPr>
          <w:rFonts w:ascii="Arial" w:hAnsi="Arial" w:cs="Arial"/>
          <w:color w:val="002060"/>
        </w:rPr>
      </w:pPr>
      <w:r w:rsidRPr="00127951">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127951" w:rsidRDefault="008502BD" w:rsidP="00067415">
      <w:pPr>
        <w:outlineLvl w:val="3"/>
        <w:rPr>
          <w:rFonts w:ascii="Arial" w:hAnsi="Arial" w:cs="Arial"/>
          <w:b/>
          <w:color w:val="002060"/>
        </w:rPr>
      </w:pPr>
      <w:r w:rsidRPr="00127951">
        <w:rPr>
          <w:rFonts w:ascii="Arial" w:hAnsi="Arial" w:cs="Arial"/>
          <w:b/>
          <w:color w:val="002060"/>
        </w:rPr>
        <w:t>Glasgow</w:t>
      </w:r>
    </w:p>
    <w:p w14:paraId="760B6417" w14:textId="77777777" w:rsidR="008502BD" w:rsidRPr="00127951" w:rsidRDefault="008502BD" w:rsidP="00067415">
      <w:pPr>
        <w:outlineLvl w:val="3"/>
        <w:rPr>
          <w:rFonts w:ascii="Arial" w:hAnsi="Arial" w:cs="Arial"/>
          <w:b/>
          <w:color w:val="002060"/>
        </w:rPr>
      </w:pPr>
    </w:p>
    <w:p w14:paraId="2E0BCF1A" w14:textId="77777777" w:rsidR="008502BD" w:rsidRPr="00127951" w:rsidRDefault="008502BD" w:rsidP="00067415">
      <w:pPr>
        <w:outlineLvl w:val="3"/>
        <w:rPr>
          <w:rFonts w:ascii="Arial" w:hAnsi="Arial" w:cs="Arial"/>
          <w:b/>
          <w:color w:val="002060"/>
        </w:rPr>
      </w:pPr>
    </w:p>
    <w:p w14:paraId="1614DEF5" w14:textId="77777777" w:rsidR="008502BD" w:rsidRPr="00127951" w:rsidRDefault="008502BD" w:rsidP="00067415">
      <w:pPr>
        <w:outlineLvl w:val="3"/>
        <w:rPr>
          <w:rFonts w:ascii="Arial" w:hAnsi="Arial" w:cs="Arial"/>
          <w:color w:val="002060"/>
        </w:rPr>
      </w:pPr>
    </w:p>
    <w:p w14:paraId="39BA0D8F" w14:textId="77777777" w:rsidR="008502BD" w:rsidRPr="00127951" w:rsidRDefault="008502BD" w:rsidP="00067415">
      <w:pPr>
        <w:outlineLvl w:val="3"/>
        <w:rPr>
          <w:rFonts w:ascii="Arial" w:hAnsi="Arial" w:cs="Arial"/>
          <w:color w:val="002060"/>
        </w:rPr>
      </w:pPr>
    </w:p>
    <w:p w14:paraId="31A6F566" w14:textId="77777777" w:rsidR="008502BD" w:rsidRPr="00127951" w:rsidRDefault="00E30E13" w:rsidP="00067415">
      <w:pPr>
        <w:outlineLvl w:val="3"/>
        <w:rPr>
          <w:rFonts w:ascii="Arial" w:hAnsi="Arial" w:cs="Arial"/>
          <w:color w:val="002060"/>
        </w:rPr>
      </w:pPr>
      <w:r w:rsidRPr="00127951">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127951" w:rsidRDefault="008502BD" w:rsidP="00067415">
      <w:pPr>
        <w:outlineLvl w:val="3"/>
        <w:rPr>
          <w:rFonts w:ascii="Arial" w:hAnsi="Arial" w:cs="Arial"/>
          <w:color w:val="002060"/>
        </w:rPr>
      </w:pPr>
    </w:p>
    <w:p w14:paraId="2C706E19" w14:textId="77777777" w:rsidR="008502BD" w:rsidRPr="00127951" w:rsidRDefault="008502BD" w:rsidP="00067415">
      <w:pPr>
        <w:outlineLvl w:val="3"/>
        <w:rPr>
          <w:rFonts w:ascii="Arial" w:hAnsi="Arial" w:cs="Arial"/>
          <w:color w:val="002060"/>
        </w:rPr>
      </w:pPr>
    </w:p>
    <w:p w14:paraId="703C70CC" w14:textId="77777777" w:rsidR="008502BD" w:rsidRPr="00127951" w:rsidRDefault="008502BD" w:rsidP="00067415">
      <w:pPr>
        <w:outlineLvl w:val="3"/>
        <w:rPr>
          <w:rFonts w:ascii="Arial" w:hAnsi="Arial" w:cs="Arial"/>
          <w:color w:val="002060"/>
        </w:rPr>
      </w:pPr>
    </w:p>
    <w:p w14:paraId="59C03965" w14:textId="77777777" w:rsidR="008502BD" w:rsidRPr="00127951" w:rsidRDefault="008502BD" w:rsidP="00067415">
      <w:pPr>
        <w:outlineLvl w:val="3"/>
        <w:rPr>
          <w:rFonts w:ascii="Arial" w:hAnsi="Arial" w:cs="Arial"/>
          <w:color w:val="002060"/>
        </w:rPr>
      </w:pPr>
    </w:p>
    <w:p w14:paraId="3E66B820" w14:textId="77777777" w:rsidR="008502BD" w:rsidRPr="00127951" w:rsidRDefault="008502BD" w:rsidP="00067415">
      <w:pPr>
        <w:jc w:val="both"/>
        <w:outlineLvl w:val="3"/>
        <w:rPr>
          <w:rFonts w:ascii="Arial" w:hAnsi="Arial" w:cs="Arial"/>
          <w:color w:val="002060"/>
        </w:rPr>
      </w:pPr>
      <w:r w:rsidRPr="00127951">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127951" w:rsidRDefault="008502BD" w:rsidP="00067415">
      <w:pPr>
        <w:jc w:val="both"/>
        <w:rPr>
          <w:rFonts w:ascii="Arial" w:hAnsi="Arial" w:cs="Arial"/>
          <w:color w:val="002060"/>
        </w:rPr>
      </w:pPr>
    </w:p>
    <w:p w14:paraId="2A33BF09" w14:textId="77777777" w:rsidR="008502BD" w:rsidRPr="00127951" w:rsidRDefault="008502BD" w:rsidP="00067415">
      <w:pPr>
        <w:jc w:val="both"/>
        <w:rPr>
          <w:rFonts w:ascii="Arial" w:hAnsi="Arial" w:cs="Arial"/>
          <w:color w:val="002060"/>
        </w:rPr>
      </w:pPr>
      <w:r w:rsidRPr="00127951">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127951" w:rsidRDefault="008502BD" w:rsidP="00067415">
      <w:pPr>
        <w:jc w:val="both"/>
        <w:rPr>
          <w:rFonts w:ascii="Arial" w:hAnsi="Arial" w:cs="Arial"/>
          <w:color w:val="002060"/>
        </w:rPr>
      </w:pPr>
    </w:p>
    <w:p w14:paraId="5FE2FF33"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Offering the best of both worlds, Glasgow is close to </w:t>
      </w:r>
      <w:proofErr w:type="spellStart"/>
      <w:r w:rsidRPr="00127951">
        <w:rPr>
          <w:rFonts w:ascii="Arial" w:hAnsi="Arial" w:cs="Arial"/>
          <w:color w:val="002060"/>
        </w:rPr>
        <w:t>breathtaking</w:t>
      </w:r>
      <w:proofErr w:type="spellEnd"/>
      <w:r w:rsidRPr="00127951">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127951" w:rsidRDefault="008502BD" w:rsidP="00067415">
      <w:pPr>
        <w:jc w:val="both"/>
        <w:rPr>
          <w:rFonts w:ascii="Arial" w:hAnsi="Arial" w:cs="Arial"/>
          <w:color w:val="002060"/>
        </w:rPr>
      </w:pPr>
    </w:p>
    <w:p w14:paraId="1EE2EC1F" w14:textId="77777777" w:rsidR="008502BD" w:rsidRPr="00127951" w:rsidRDefault="008502BD" w:rsidP="00067415">
      <w:pPr>
        <w:jc w:val="both"/>
        <w:rPr>
          <w:rFonts w:ascii="Arial" w:hAnsi="Arial" w:cs="Arial"/>
          <w:color w:val="002060"/>
        </w:rPr>
      </w:pPr>
      <w:r w:rsidRPr="00127951">
        <w:rPr>
          <w:rFonts w:ascii="Arial" w:hAnsi="Arial" w:cs="Arial"/>
          <w:color w:val="002060"/>
        </w:rPr>
        <w:t>Home to over 133,000 students from around the world, this vibrant city has five world-renowned universities and seven colleges.</w:t>
      </w:r>
    </w:p>
    <w:p w14:paraId="028926CD" w14:textId="77777777" w:rsidR="008502BD" w:rsidRPr="00127951" w:rsidRDefault="008502BD" w:rsidP="00067415">
      <w:pPr>
        <w:jc w:val="both"/>
        <w:rPr>
          <w:rFonts w:ascii="Arial" w:hAnsi="Arial" w:cs="Arial"/>
          <w:color w:val="002060"/>
        </w:rPr>
      </w:pPr>
    </w:p>
    <w:p w14:paraId="62A2292A" w14:textId="77777777" w:rsidR="008502BD" w:rsidRPr="00127951" w:rsidRDefault="008502BD" w:rsidP="00067415">
      <w:pPr>
        <w:outlineLvl w:val="3"/>
        <w:rPr>
          <w:rFonts w:ascii="Arial" w:hAnsi="Arial" w:cs="Arial"/>
          <w:b/>
          <w:color w:val="002060"/>
        </w:rPr>
      </w:pPr>
      <w:r w:rsidRPr="00127951">
        <w:rPr>
          <w:rFonts w:ascii="Arial" w:hAnsi="Arial" w:cs="Arial"/>
          <w:b/>
          <w:color w:val="002060"/>
        </w:rPr>
        <w:t>Lots to see and do</w:t>
      </w:r>
    </w:p>
    <w:p w14:paraId="02120DED" w14:textId="77777777" w:rsidR="008502BD" w:rsidRPr="00127951" w:rsidRDefault="008502BD" w:rsidP="00067415">
      <w:pPr>
        <w:outlineLvl w:val="3"/>
        <w:rPr>
          <w:rFonts w:ascii="Arial" w:hAnsi="Arial" w:cs="Arial"/>
          <w:b/>
          <w:color w:val="002060"/>
        </w:rPr>
      </w:pPr>
    </w:p>
    <w:p w14:paraId="09ACE32A" w14:textId="77777777" w:rsidR="008502BD" w:rsidRPr="00127951" w:rsidRDefault="008502BD" w:rsidP="00067415">
      <w:pPr>
        <w:jc w:val="both"/>
        <w:rPr>
          <w:rFonts w:ascii="Arial" w:hAnsi="Arial" w:cs="Arial"/>
          <w:color w:val="002060"/>
        </w:rPr>
      </w:pPr>
      <w:r w:rsidRPr="00127951">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127951" w:rsidRDefault="008502BD" w:rsidP="00067415">
      <w:pPr>
        <w:jc w:val="both"/>
        <w:rPr>
          <w:rFonts w:ascii="Arial" w:hAnsi="Arial" w:cs="Arial"/>
          <w:color w:val="002060"/>
        </w:rPr>
      </w:pPr>
    </w:p>
    <w:p w14:paraId="5DAB03DB" w14:textId="77777777" w:rsidR="008502BD" w:rsidRPr="00127951" w:rsidRDefault="008502BD" w:rsidP="00067415">
      <w:pPr>
        <w:jc w:val="both"/>
        <w:rPr>
          <w:rFonts w:ascii="Arial" w:hAnsi="Arial" w:cs="Arial"/>
          <w:color w:val="002060"/>
        </w:rPr>
      </w:pPr>
      <w:r w:rsidRPr="00127951">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127951" w:rsidRDefault="008502BD" w:rsidP="00067415">
      <w:pPr>
        <w:jc w:val="both"/>
        <w:rPr>
          <w:rFonts w:ascii="Arial" w:hAnsi="Arial" w:cs="Arial"/>
          <w:color w:val="002060"/>
        </w:rPr>
      </w:pPr>
    </w:p>
    <w:p w14:paraId="4D605FE8"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Experience the award-winning wonder of </w:t>
      </w:r>
      <w:proofErr w:type="spellStart"/>
      <w:r w:rsidRPr="00127951">
        <w:rPr>
          <w:rFonts w:ascii="Arial" w:hAnsi="Arial" w:cs="Arial"/>
          <w:color w:val="002060"/>
        </w:rPr>
        <w:t>Kelvingrove</w:t>
      </w:r>
      <w:proofErr w:type="spellEnd"/>
      <w:r w:rsidRPr="00127951">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127951" w:rsidRDefault="008502BD" w:rsidP="00067415">
      <w:pPr>
        <w:jc w:val="both"/>
        <w:rPr>
          <w:rFonts w:ascii="Arial" w:hAnsi="Arial" w:cs="Arial"/>
          <w:color w:val="002060"/>
        </w:rPr>
      </w:pPr>
    </w:p>
    <w:p w14:paraId="52DC283D" w14:textId="77777777" w:rsidR="008502BD" w:rsidRPr="00127951" w:rsidRDefault="008502BD" w:rsidP="00067415">
      <w:pPr>
        <w:jc w:val="both"/>
        <w:rPr>
          <w:rFonts w:ascii="Arial" w:hAnsi="Arial" w:cs="Arial"/>
          <w:color w:val="002060"/>
        </w:rPr>
      </w:pPr>
      <w:r w:rsidRPr="00127951">
        <w:rPr>
          <w:rFonts w:ascii="Arial" w:hAnsi="Arial" w:cs="Arial"/>
          <w:color w:val="002060"/>
        </w:rPr>
        <w:t>This year’s Mercer’s Quality of Living survey sees Glasgow beat the likes of Rome, Prague, and Dubai to be </w:t>
      </w:r>
      <w:hyperlink r:id="rId54" w:history="1">
        <w:r w:rsidRPr="00127951">
          <w:rPr>
            <w:rFonts w:ascii="Arial" w:hAnsi="Arial" w:cs="Arial"/>
            <w:color w:val="002060"/>
          </w:rPr>
          <w:t>named as one of the best cities in the world to live.</w:t>
        </w:r>
      </w:hyperlink>
    </w:p>
    <w:p w14:paraId="63008061" w14:textId="77777777" w:rsidR="008502BD" w:rsidRPr="00127951" w:rsidRDefault="008502BD" w:rsidP="00067415">
      <w:pPr>
        <w:jc w:val="both"/>
        <w:rPr>
          <w:rFonts w:ascii="Arial" w:hAnsi="Arial" w:cs="Arial"/>
          <w:color w:val="002060"/>
        </w:rPr>
      </w:pPr>
    </w:p>
    <w:p w14:paraId="2549E960" w14:textId="77777777" w:rsidR="008502BD" w:rsidRPr="00127951" w:rsidRDefault="008502BD" w:rsidP="00067415">
      <w:pPr>
        <w:jc w:val="both"/>
        <w:rPr>
          <w:rFonts w:ascii="Arial" w:hAnsi="Arial" w:cs="Arial"/>
          <w:color w:val="002060"/>
        </w:rPr>
      </w:pPr>
      <w:r w:rsidRPr="00127951">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127951" w:rsidRDefault="008502BD" w:rsidP="00067415">
      <w:pPr>
        <w:jc w:val="both"/>
        <w:rPr>
          <w:rFonts w:ascii="Arial" w:hAnsi="Arial" w:cs="Arial"/>
          <w:color w:val="002060"/>
        </w:rPr>
      </w:pPr>
    </w:p>
    <w:p w14:paraId="28845A65" w14:textId="77777777" w:rsidR="008502BD" w:rsidRPr="00127951" w:rsidRDefault="00E30E13" w:rsidP="00067415">
      <w:pPr>
        <w:jc w:val="both"/>
        <w:rPr>
          <w:rFonts w:ascii="Arial" w:hAnsi="Arial" w:cs="Arial"/>
          <w:color w:val="002060"/>
        </w:rPr>
      </w:pPr>
      <w:r w:rsidRPr="00127951">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7951">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127951" w:rsidRDefault="008502BD" w:rsidP="00067415">
      <w:pPr>
        <w:jc w:val="both"/>
        <w:rPr>
          <w:rFonts w:ascii="Arial" w:hAnsi="Arial" w:cs="Arial"/>
          <w:color w:val="002060"/>
        </w:rPr>
      </w:pPr>
    </w:p>
    <w:p w14:paraId="454A6906" w14:textId="77777777" w:rsidR="008502BD" w:rsidRPr="00127951" w:rsidRDefault="008502BD" w:rsidP="00067415">
      <w:pPr>
        <w:outlineLvl w:val="3"/>
        <w:rPr>
          <w:rFonts w:ascii="Arial" w:hAnsi="Arial" w:cs="Arial"/>
          <w:b/>
          <w:color w:val="002060"/>
        </w:rPr>
      </w:pPr>
      <w:r w:rsidRPr="00127951">
        <w:rPr>
          <w:rFonts w:ascii="Arial" w:hAnsi="Arial" w:cs="Arial"/>
          <w:b/>
          <w:color w:val="002060"/>
        </w:rPr>
        <w:t>Housing</w:t>
      </w:r>
    </w:p>
    <w:p w14:paraId="52ABD2BC" w14:textId="77777777" w:rsidR="008502BD" w:rsidRPr="00127951" w:rsidRDefault="008502BD" w:rsidP="00067415">
      <w:pPr>
        <w:outlineLvl w:val="3"/>
        <w:rPr>
          <w:rFonts w:ascii="Arial" w:hAnsi="Arial" w:cs="Arial"/>
          <w:b/>
          <w:color w:val="002060"/>
        </w:rPr>
      </w:pPr>
    </w:p>
    <w:p w14:paraId="24C0620C" w14:textId="77777777" w:rsidR="008502BD" w:rsidRPr="00127951" w:rsidRDefault="008502BD" w:rsidP="00067415">
      <w:pPr>
        <w:jc w:val="both"/>
        <w:rPr>
          <w:rFonts w:ascii="Arial" w:hAnsi="Arial" w:cs="Arial"/>
          <w:color w:val="002060"/>
        </w:rPr>
      </w:pPr>
      <w:r w:rsidRPr="00127951">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127951" w:rsidRDefault="008502BD" w:rsidP="00067415">
      <w:pPr>
        <w:outlineLvl w:val="3"/>
        <w:rPr>
          <w:rFonts w:ascii="Arial" w:hAnsi="Arial" w:cs="Arial"/>
          <w:color w:val="002060"/>
        </w:rPr>
      </w:pPr>
    </w:p>
    <w:p w14:paraId="18D72B3A" w14:textId="77777777" w:rsidR="008502BD" w:rsidRPr="00127951" w:rsidRDefault="008502BD" w:rsidP="00067415">
      <w:pPr>
        <w:outlineLvl w:val="3"/>
        <w:rPr>
          <w:rFonts w:ascii="Arial" w:hAnsi="Arial" w:cs="Arial"/>
          <w:b/>
          <w:color w:val="002060"/>
        </w:rPr>
      </w:pPr>
    </w:p>
    <w:p w14:paraId="11A204C0" w14:textId="77777777" w:rsidR="008502BD" w:rsidRPr="00127951" w:rsidRDefault="00E30E13" w:rsidP="00067415">
      <w:pPr>
        <w:outlineLvl w:val="3"/>
        <w:rPr>
          <w:rFonts w:ascii="Arial" w:hAnsi="Arial" w:cs="Arial"/>
          <w:b/>
          <w:color w:val="002060"/>
        </w:rPr>
      </w:pPr>
      <w:r w:rsidRPr="00127951">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127951" w:rsidRDefault="008502BD" w:rsidP="00067415">
      <w:pPr>
        <w:outlineLvl w:val="3"/>
        <w:rPr>
          <w:rFonts w:ascii="Arial" w:hAnsi="Arial" w:cs="Arial"/>
          <w:b/>
          <w:color w:val="002060"/>
        </w:rPr>
      </w:pPr>
    </w:p>
    <w:p w14:paraId="1082500D" w14:textId="77777777" w:rsidR="008502BD" w:rsidRPr="00127951" w:rsidRDefault="008502BD" w:rsidP="00067415">
      <w:pPr>
        <w:outlineLvl w:val="3"/>
        <w:rPr>
          <w:rFonts w:ascii="Arial" w:hAnsi="Arial" w:cs="Arial"/>
          <w:b/>
          <w:color w:val="002060"/>
        </w:rPr>
      </w:pPr>
      <w:r w:rsidRPr="00127951">
        <w:rPr>
          <w:rFonts w:ascii="Arial" w:hAnsi="Arial" w:cs="Arial"/>
          <w:b/>
          <w:color w:val="002060"/>
        </w:rPr>
        <w:t>Getting around</w:t>
      </w:r>
    </w:p>
    <w:p w14:paraId="7245B093" w14:textId="77777777" w:rsidR="008502BD" w:rsidRPr="00127951" w:rsidRDefault="008502BD" w:rsidP="00067415">
      <w:pPr>
        <w:outlineLvl w:val="3"/>
        <w:rPr>
          <w:rFonts w:ascii="Arial" w:hAnsi="Arial" w:cs="Arial"/>
          <w:b/>
          <w:color w:val="002060"/>
        </w:rPr>
      </w:pPr>
    </w:p>
    <w:p w14:paraId="7693FDE5" w14:textId="77777777" w:rsidR="008502BD" w:rsidRPr="00127951" w:rsidRDefault="008502BD" w:rsidP="00067415">
      <w:pPr>
        <w:jc w:val="both"/>
        <w:rPr>
          <w:rFonts w:ascii="Arial" w:hAnsi="Arial" w:cs="Arial"/>
          <w:color w:val="002060"/>
        </w:rPr>
      </w:pPr>
      <w:r w:rsidRPr="00127951">
        <w:rPr>
          <w:rFonts w:ascii="Arial" w:hAnsi="Arial" w:cs="Arial"/>
          <w:color w:val="002060"/>
        </w:rPr>
        <w:t>The region’s excellent transport links mean you’re connected to the rest of the UK - and the world. </w:t>
      </w:r>
    </w:p>
    <w:p w14:paraId="26803C32" w14:textId="77777777" w:rsidR="008502BD" w:rsidRPr="00127951" w:rsidRDefault="008502BD" w:rsidP="00067415">
      <w:pPr>
        <w:jc w:val="both"/>
        <w:rPr>
          <w:rFonts w:ascii="Arial" w:hAnsi="Arial" w:cs="Arial"/>
          <w:color w:val="002060"/>
        </w:rPr>
      </w:pPr>
    </w:p>
    <w:p w14:paraId="20920356" w14:textId="77777777" w:rsidR="008502BD" w:rsidRPr="00127951" w:rsidRDefault="008502BD" w:rsidP="00067415">
      <w:pPr>
        <w:jc w:val="both"/>
        <w:rPr>
          <w:rFonts w:ascii="Arial" w:hAnsi="Arial" w:cs="Arial"/>
          <w:color w:val="002060"/>
        </w:rPr>
      </w:pPr>
      <w:r w:rsidRPr="00127951">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127951" w:rsidRDefault="008502BD" w:rsidP="00067415">
      <w:pPr>
        <w:jc w:val="both"/>
        <w:rPr>
          <w:rFonts w:ascii="Arial" w:hAnsi="Arial" w:cs="Arial"/>
          <w:color w:val="002060"/>
        </w:rPr>
      </w:pPr>
    </w:p>
    <w:p w14:paraId="5EFA3654"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127951" w:rsidRDefault="008502BD" w:rsidP="00067415">
      <w:pPr>
        <w:jc w:val="both"/>
        <w:rPr>
          <w:rFonts w:ascii="Arial" w:hAnsi="Arial" w:cs="Arial"/>
          <w:color w:val="002060"/>
        </w:rPr>
      </w:pPr>
      <w:r w:rsidRPr="00127951">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127951" w:rsidRDefault="008502BD" w:rsidP="00067415">
      <w:pPr>
        <w:jc w:val="both"/>
        <w:rPr>
          <w:rFonts w:ascii="Arial" w:hAnsi="Arial" w:cs="Arial"/>
          <w:color w:val="002060"/>
        </w:rPr>
      </w:pPr>
    </w:p>
    <w:p w14:paraId="429C12B9" w14:textId="77777777" w:rsidR="008502BD" w:rsidRPr="00127951" w:rsidRDefault="008502BD" w:rsidP="00067415">
      <w:pPr>
        <w:jc w:val="both"/>
        <w:rPr>
          <w:rFonts w:ascii="Arial" w:hAnsi="Arial" w:cs="Arial"/>
          <w:color w:val="002060"/>
        </w:rPr>
      </w:pPr>
      <w:r w:rsidRPr="00127951">
        <w:rPr>
          <w:rFonts w:ascii="Arial" w:hAnsi="Arial" w:cs="Arial"/>
          <w:color w:val="002060"/>
        </w:rPr>
        <w:t xml:space="preserve">From </w:t>
      </w:r>
      <w:proofErr w:type="spellStart"/>
      <w:r w:rsidRPr="00127951">
        <w:rPr>
          <w:rFonts w:ascii="Arial" w:hAnsi="Arial" w:cs="Arial"/>
          <w:color w:val="002060"/>
        </w:rPr>
        <w:t>Ardrossan</w:t>
      </w:r>
      <w:proofErr w:type="spellEnd"/>
      <w:r w:rsidRPr="00127951">
        <w:rPr>
          <w:rFonts w:ascii="Arial" w:hAnsi="Arial" w:cs="Arial"/>
          <w:color w:val="002060"/>
        </w:rPr>
        <w:t xml:space="preserve">, </w:t>
      </w:r>
      <w:proofErr w:type="spellStart"/>
      <w:r w:rsidRPr="00127951">
        <w:rPr>
          <w:rFonts w:ascii="Arial" w:hAnsi="Arial" w:cs="Arial"/>
          <w:color w:val="002060"/>
        </w:rPr>
        <w:t>Gourock</w:t>
      </w:r>
      <w:proofErr w:type="spellEnd"/>
      <w:r w:rsidRPr="00127951">
        <w:rPr>
          <w:rFonts w:ascii="Arial" w:hAnsi="Arial" w:cs="Arial"/>
          <w:color w:val="002060"/>
        </w:rPr>
        <w:t xml:space="preserve"> and </w:t>
      </w:r>
      <w:proofErr w:type="spellStart"/>
      <w:r w:rsidRPr="00127951">
        <w:rPr>
          <w:rFonts w:ascii="Arial" w:hAnsi="Arial" w:cs="Arial"/>
          <w:color w:val="002060"/>
        </w:rPr>
        <w:t>Wemyss</w:t>
      </w:r>
      <w:proofErr w:type="spellEnd"/>
      <w:r w:rsidRPr="00127951">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127951" w:rsidRDefault="008502BD" w:rsidP="00067415">
      <w:pPr>
        <w:jc w:val="both"/>
        <w:rPr>
          <w:rFonts w:ascii="Arial" w:hAnsi="Arial" w:cs="Arial"/>
          <w:color w:val="002060"/>
        </w:rPr>
      </w:pPr>
    </w:p>
    <w:p w14:paraId="71D6EE03" w14:textId="77777777" w:rsidR="008502BD" w:rsidRPr="00127951" w:rsidRDefault="008502BD" w:rsidP="00067415">
      <w:pPr>
        <w:jc w:val="both"/>
        <w:rPr>
          <w:rFonts w:ascii="Arial" w:hAnsi="Arial" w:cs="Arial"/>
          <w:color w:val="002060"/>
        </w:rPr>
      </w:pPr>
      <w:r w:rsidRPr="00127951">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127951" w:rsidRDefault="008502BD" w:rsidP="00067415">
      <w:pPr>
        <w:jc w:val="both"/>
        <w:rPr>
          <w:rFonts w:ascii="Arial" w:hAnsi="Arial" w:cs="Arial"/>
          <w:color w:val="002060"/>
        </w:rPr>
      </w:pPr>
    </w:p>
    <w:p w14:paraId="0E4D41F7" w14:textId="77777777" w:rsidR="008502BD" w:rsidRPr="00127951" w:rsidRDefault="008502BD" w:rsidP="00067415">
      <w:pPr>
        <w:jc w:val="both"/>
        <w:rPr>
          <w:rFonts w:ascii="Arial" w:hAnsi="Arial" w:cs="Arial"/>
          <w:color w:val="002060"/>
        </w:rPr>
      </w:pPr>
      <w:r w:rsidRPr="00127951">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127951" w:rsidRDefault="008502BD" w:rsidP="00067415">
      <w:pPr>
        <w:jc w:val="both"/>
        <w:rPr>
          <w:rFonts w:ascii="Arial" w:hAnsi="Arial" w:cs="Arial"/>
          <w:color w:val="002060"/>
        </w:rPr>
      </w:pPr>
    </w:p>
    <w:p w14:paraId="1EA2F60F" w14:textId="77777777" w:rsidR="008502BD" w:rsidRPr="00127951" w:rsidRDefault="00E30E13" w:rsidP="00067415">
      <w:pPr>
        <w:pStyle w:val="Default"/>
        <w:rPr>
          <w:b/>
          <w:color w:val="002060"/>
        </w:rPr>
      </w:pPr>
      <w:r w:rsidRPr="00127951">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127951">
        <w:rPr>
          <w:b/>
          <w:color w:val="002060"/>
        </w:rPr>
        <w:t xml:space="preserve">To find more information about living and working in Scotland please visit:  </w:t>
      </w:r>
    </w:p>
    <w:p w14:paraId="6CC66647" w14:textId="77777777" w:rsidR="008502BD" w:rsidRPr="00127951" w:rsidRDefault="008502BD" w:rsidP="00067415">
      <w:pPr>
        <w:pStyle w:val="Default"/>
        <w:rPr>
          <w:b/>
          <w:color w:val="002060"/>
        </w:rPr>
      </w:pPr>
    </w:p>
    <w:p w14:paraId="124EA0EA" w14:textId="77777777" w:rsidR="008502BD" w:rsidRPr="00127951" w:rsidRDefault="009D1A4D" w:rsidP="00067415">
      <w:pPr>
        <w:pStyle w:val="Default"/>
        <w:rPr>
          <w:b/>
          <w:color w:val="002060"/>
        </w:rPr>
      </w:pPr>
      <w:hyperlink r:id="rId56" w:history="1">
        <w:r w:rsidR="008502BD" w:rsidRPr="00127951">
          <w:rPr>
            <w:rStyle w:val="Hyperlink"/>
            <w:b/>
            <w:color w:val="002060"/>
          </w:rPr>
          <w:t>https://www.visitscotland.com/</w:t>
        </w:r>
      </w:hyperlink>
    </w:p>
    <w:p w14:paraId="6D7FF2DE" w14:textId="77777777" w:rsidR="008502BD" w:rsidRPr="00127951" w:rsidRDefault="008502BD" w:rsidP="00067415">
      <w:pPr>
        <w:pStyle w:val="Default"/>
        <w:rPr>
          <w:b/>
          <w:color w:val="002060"/>
        </w:rPr>
      </w:pPr>
    </w:p>
    <w:p w14:paraId="609521E3" w14:textId="77777777" w:rsidR="008502BD" w:rsidRPr="00127951" w:rsidRDefault="009D1A4D" w:rsidP="00067415">
      <w:pPr>
        <w:pStyle w:val="Default"/>
        <w:rPr>
          <w:b/>
          <w:color w:val="002060"/>
        </w:rPr>
      </w:pPr>
      <w:hyperlink r:id="rId57" w:history="1">
        <w:r w:rsidR="008502BD" w:rsidRPr="00127951">
          <w:rPr>
            <w:rStyle w:val="Hyperlink"/>
            <w:b/>
            <w:color w:val="002060"/>
          </w:rPr>
          <w:t>https://www.scotland.org/</w:t>
        </w:r>
      </w:hyperlink>
    </w:p>
    <w:p w14:paraId="5441E964" w14:textId="77777777" w:rsidR="008502BD" w:rsidRPr="00127951" w:rsidRDefault="009563BF" w:rsidP="00067415">
      <w:pPr>
        <w:pStyle w:val="Default"/>
        <w:rPr>
          <w:rStyle w:val="Hyperlink"/>
          <w:b/>
          <w:color w:val="002060"/>
        </w:rPr>
      </w:pPr>
      <w:r w:rsidRPr="00127951">
        <w:rPr>
          <w:b/>
          <w:color w:val="002060"/>
        </w:rPr>
        <w:fldChar w:fldCharType="begin"/>
      </w:r>
      <w:r w:rsidR="008502BD" w:rsidRPr="00127951">
        <w:rPr>
          <w:b/>
          <w:color w:val="002060"/>
        </w:rPr>
        <w:instrText xml:space="preserve"> HYPERLINK ""  "https://www.talentscotland.com/" </w:instrText>
      </w:r>
      <w:r w:rsidRPr="00127951">
        <w:rPr>
          <w:b/>
          <w:color w:val="002060"/>
        </w:rPr>
        <w:fldChar w:fldCharType="separate"/>
      </w:r>
    </w:p>
    <w:p w14:paraId="7FA378B1" w14:textId="77777777" w:rsidR="008502BD" w:rsidRPr="00127951" w:rsidRDefault="008502BD" w:rsidP="00067415">
      <w:pPr>
        <w:pStyle w:val="Default"/>
        <w:rPr>
          <w:b/>
          <w:color w:val="002060"/>
        </w:rPr>
      </w:pPr>
      <w:r w:rsidRPr="00127951">
        <w:rPr>
          <w:rStyle w:val="Hyperlink"/>
          <w:b/>
          <w:color w:val="002060"/>
        </w:rPr>
        <w:t>https://www.talentscotland.com/</w:t>
      </w:r>
      <w:r w:rsidR="009563BF" w:rsidRPr="00127951">
        <w:rPr>
          <w:b/>
          <w:color w:val="002060"/>
        </w:rPr>
        <w:fldChar w:fldCharType="end"/>
      </w:r>
    </w:p>
    <w:p w14:paraId="3D5A1690" w14:textId="77777777" w:rsidR="008502BD" w:rsidRPr="00127951" w:rsidRDefault="008502BD" w:rsidP="00067415">
      <w:pPr>
        <w:pStyle w:val="Default"/>
        <w:rPr>
          <w:b/>
          <w:color w:val="002060"/>
        </w:rPr>
      </w:pPr>
    </w:p>
    <w:p w14:paraId="44205A52" w14:textId="77777777" w:rsidR="008502BD" w:rsidRPr="00127951" w:rsidRDefault="009D1A4D" w:rsidP="00067415">
      <w:pPr>
        <w:pStyle w:val="Default"/>
        <w:rPr>
          <w:b/>
          <w:color w:val="002060"/>
        </w:rPr>
      </w:pPr>
      <w:hyperlink r:id="rId58" w:history="1">
        <w:r w:rsidR="008502BD" w:rsidRPr="00127951">
          <w:rPr>
            <w:rStyle w:val="Hyperlink"/>
            <w:b/>
            <w:color w:val="002060"/>
          </w:rPr>
          <w:t>https://moverdb.com/moving-to-glasgow/</w:t>
        </w:r>
      </w:hyperlink>
    </w:p>
    <w:p w14:paraId="2835C49F" w14:textId="77777777" w:rsidR="008502BD" w:rsidRPr="00127951" w:rsidRDefault="008502BD" w:rsidP="00067415">
      <w:pPr>
        <w:pStyle w:val="Default"/>
        <w:rPr>
          <w:b/>
          <w:color w:val="002060"/>
        </w:rPr>
      </w:pPr>
    </w:p>
    <w:p w14:paraId="31C4D085" w14:textId="77777777" w:rsidR="008502BD" w:rsidRPr="00127951" w:rsidRDefault="008502BD" w:rsidP="00067415">
      <w:pPr>
        <w:pStyle w:val="Default"/>
        <w:rPr>
          <w:b/>
          <w:color w:val="002060"/>
        </w:rPr>
      </w:pPr>
    </w:p>
    <w:p w14:paraId="6680401A" w14:textId="77777777" w:rsidR="008502BD" w:rsidRPr="00127951" w:rsidRDefault="008502BD" w:rsidP="00315293">
      <w:pPr>
        <w:ind w:left="284"/>
        <w:rPr>
          <w:rFonts w:cs="Arial"/>
          <w:color w:val="002060"/>
        </w:rPr>
      </w:pPr>
    </w:p>
    <w:p w14:paraId="612811B7" w14:textId="77777777" w:rsidR="008502BD" w:rsidRPr="00127951" w:rsidRDefault="008502BD" w:rsidP="00315293">
      <w:pPr>
        <w:autoSpaceDE w:val="0"/>
        <w:autoSpaceDN w:val="0"/>
        <w:adjustRightInd w:val="0"/>
        <w:rPr>
          <w:rFonts w:ascii="Arial" w:hAnsi="Arial" w:cs="Arial"/>
          <w:color w:val="002060"/>
        </w:rPr>
      </w:pPr>
    </w:p>
    <w:p w14:paraId="593C8560" w14:textId="77777777" w:rsidR="008502BD" w:rsidRPr="00127951" w:rsidRDefault="008502BD" w:rsidP="00315293">
      <w:pPr>
        <w:pStyle w:val="Default"/>
        <w:tabs>
          <w:tab w:val="left" w:pos="1843"/>
        </w:tabs>
        <w:jc w:val="both"/>
        <w:rPr>
          <w:b/>
          <w:bCs/>
          <w:color w:val="002060"/>
        </w:rPr>
      </w:pPr>
      <w:r w:rsidRPr="00127951">
        <w:rPr>
          <w:b/>
          <w:bCs/>
          <w:color w:val="002060"/>
        </w:rPr>
        <w:t xml:space="preserve">                         </w:t>
      </w:r>
    </w:p>
    <w:p w14:paraId="01D5A34C" w14:textId="03B7FCEF" w:rsidR="008502BD" w:rsidRPr="00127951" w:rsidRDefault="008502BD" w:rsidP="00EF6D04">
      <w:pPr>
        <w:pStyle w:val="Default"/>
        <w:rPr>
          <w:b/>
          <w:color w:val="002060"/>
        </w:rPr>
      </w:pPr>
    </w:p>
    <w:sectPr w:rsidR="008502BD" w:rsidRPr="00127951"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E01D40" w:rsidRDefault="00E01D40">
      <w:r>
        <w:separator/>
      </w:r>
    </w:p>
  </w:endnote>
  <w:endnote w:type="continuationSeparator" w:id="0">
    <w:p w14:paraId="492D637C" w14:textId="77777777" w:rsidR="00E01D40" w:rsidRDefault="00E0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E01D40" w:rsidRDefault="00E01D40"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E01D40" w:rsidRDefault="00E01D40"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E01D40" w:rsidRDefault="00E01D40"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E01D40" w:rsidRDefault="00E01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E01D40" w:rsidRDefault="00E01D4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E01D40" w:rsidRPr="00067415" w:rsidRDefault="00E01D40"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E01D40" w:rsidRDefault="00E01D40">
      <w:r>
        <w:separator/>
      </w:r>
    </w:p>
  </w:footnote>
  <w:footnote w:type="continuationSeparator" w:id="0">
    <w:p w14:paraId="6BC870C6" w14:textId="77777777" w:rsidR="00E01D40" w:rsidRDefault="00E01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E01D40" w:rsidRDefault="009D1A4D">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E01D40" w:rsidRDefault="009D1A4D">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E01D40" w:rsidRDefault="009D1A4D">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094BEE"/>
    <w:multiLevelType w:val="hybridMultilevel"/>
    <w:tmpl w:val="3B9097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3"/>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4"/>
  </w:num>
  <w:num w:numId="34">
    <w:abstractNumId w:val="2"/>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27951"/>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D1A4D"/>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1D40"/>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7374</Words>
  <Characters>47443</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2021-07-13T08:24:00Z</dcterms:created>
  <dcterms:modified xsi:type="dcterms:W3CDTF">2021-07-13T08:24:00Z</dcterms:modified>
</cp:coreProperties>
</file>