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578A" w:rsidRPr="00197DD5" w:rsidRDefault="00F5496E" w:rsidP="00C13E5E">
      <w:pPr>
        <w:spacing w:before="120" w:after="120"/>
        <w:rPr>
          <w:rFonts w:ascii="Arial" w:hAnsi="Arial" w:cs="Arial"/>
          <w:sz w:val="22"/>
          <w:szCs w:val="22"/>
        </w:rPr>
      </w:pPr>
      <w:r w:rsidRPr="00C378DF">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5339715</wp:posOffset>
                </wp:positionH>
                <wp:positionV relativeFrom="paragraph">
                  <wp:posOffset>-13970</wp:posOffset>
                </wp:positionV>
                <wp:extent cx="1110615" cy="1085850"/>
                <wp:effectExtent l="3175" t="3175"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DE6" w:rsidRDefault="00F5496E">
                            <w:r w:rsidRPr="00567103">
                              <w:rPr>
                                <w:noProof/>
                                <w:sz w:val="28"/>
                                <w:lang w:eastAsia="en-GB"/>
                              </w:rPr>
                              <w:drawing>
                                <wp:inline distT="0" distB="0" distL="0" distR="0">
                                  <wp:extent cx="88392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" stroked="f">
                <v:textbox>
                  <w:txbxContent>
                    <w:p w:rsidR="00510DE6" w:rsidRDefault="00F5496E">
                      <w:r w:rsidRPr="00567103">
                        <w:rPr>
                          <w:noProof/>
                          <w:sz w:val="28"/>
                          <w:lang w:eastAsia="en-GB"/>
                        </w:rPr>
                        <w:drawing>
                          <wp:inline distT="0" distB="0" distL="0" distR="0">
                            <wp:extent cx="88392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914400"/>
                                    </a:xfrm>
                                    <a:prstGeom prst="rect">
                                      <a:avLst/>
                                    </a:prstGeom>
                                    <a:noFill/>
                                    <a:ln>
                                      <a:noFill/>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rsidR="00FD578A" w:rsidRPr="00197DD5" w:rsidRDefault="00FD578A" w:rsidP="00C13E5E">
      <w:pPr>
        <w:spacing w:before="120" w:after="120"/>
        <w:jc w:val="right"/>
        <w:rPr>
          <w:rFonts w:ascii="Arial" w:hAnsi="Arial" w:cs="Arial"/>
          <w:sz w:val="22"/>
          <w:szCs w:val="22"/>
        </w:rPr>
      </w:pPr>
    </w:p>
    <w:p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197DD5">
        <w:tc>
          <w:tcPr>
            <w:tcW w:w="10632" w:type="dxa"/>
            <w:gridSpan w:val="2"/>
            <w:tcBorders>
              <w:top w:val="single" w:sz="4" w:space="0" w:color="auto"/>
              <w:left w:val="single" w:sz="4" w:space="0" w:color="auto"/>
              <w:bottom w:val="nil"/>
              <w:right w:val="single" w:sz="4" w:space="0" w:color="auto"/>
            </w:tcBorders>
          </w:tcPr>
          <w:p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tc>
          <w:tcPr>
            <w:tcW w:w="3917" w:type="dxa"/>
            <w:tcBorders>
              <w:top w:val="nil"/>
              <w:left w:val="single" w:sz="4" w:space="0" w:color="auto"/>
              <w:bottom w:val="nil"/>
              <w:right w:val="nil"/>
            </w:tcBorders>
          </w:tcPr>
          <w:p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tcBorders>
              <w:top w:val="nil"/>
              <w:left w:val="nil"/>
              <w:bottom w:val="nil"/>
              <w:right w:val="single" w:sz="4" w:space="0" w:color="auto"/>
            </w:tcBorders>
          </w:tcPr>
          <w:p w:rsidR="005C0421" w:rsidRPr="00F93C65" w:rsidRDefault="00F93C65" w:rsidP="00C13E5E">
            <w:pPr>
              <w:spacing w:before="120" w:after="120"/>
              <w:rPr>
                <w:rFonts w:ascii="Arial" w:hAnsi="Arial" w:cs="Arial"/>
                <w:b/>
                <w:sz w:val="22"/>
                <w:szCs w:val="22"/>
              </w:rPr>
            </w:pPr>
            <w:r w:rsidRPr="00F93C65">
              <w:rPr>
                <w:rFonts w:ascii="Arial" w:hAnsi="Arial" w:cs="Arial"/>
                <w:b/>
                <w:sz w:val="22"/>
                <w:szCs w:val="22"/>
              </w:rPr>
              <w:t>Senior Technical Specialist</w:t>
            </w:r>
          </w:p>
        </w:tc>
      </w:tr>
      <w:tr w:rsidR="005C0421" w:rsidRPr="00197DD5">
        <w:tc>
          <w:tcPr>
            <w:tcW w:w="3917" w:type="dxa"/>
            <w:tcBorders>
              <w:top w:val="nil"/>
              <w:left w:val="single" w:sz="4" w:space="0" w:color="auto"/>
              <w:bottom w:val="nil"/>
              <w:right w:val="nil"/>
            </w:tcBorders>
          </w:tcPr>
          <w:p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715" w:type="dxa"/>
            <w:tcBorders>
              <w:top w:val="nil"/>
              <w:left w:val="nil"/>
              <w:bottom w:val="nil"/>
              <w:right w:val="single" w:sz="4" w:space="0" w:color="auto"/>
            </w:tcBorders>
          </w:tcPr>
          <w:p w:rsidR="005C0421" w:rsidRPr="00F93C65" w:rsidRDefault="00F93C65" w:rsidP="00C13E5E">
            <w:pPr>
              <w:pStyle w:val="Heading3"/>
              <w:spacing w:before="120" w:after="120"/>
              <w:rPr>
                <w:rFonts w:ascii="Arial" w:hAnsi="Arial" w:cs="Arial"/>
                <w:b w:val="0"/>
                <w:szCs w:val="22"/>
              </w:rPr>
            </w:pPr>
            <w:r w:rsidRPr="00F93C65">
              <w:rPr>
                <w:rFonts w:ascii="Arial" w:hAnsi="Arial" w:cs="Arial"/>
                <w:b w:val="0"/>
                <w:szCs w:val="22"/>
              </w:rPr>
              <w:t>Senior Service Manager</w:t>
            </w:r>
          </w:p>
        </w:tc>
      </w:tr>
      <w:tr w:rsidR="00F93C65" w:rsidRPr="00197DD5">
        <w:tc>
          <w:tcPr>
            <w:tcW w:w="3917" w:type="dxa"/>
            <w:tcBorders>
              <w:top w:val="nil"/>
              <w:left w:val="single" w:sz="4" w:space="0" w:color="auto"/>
              <w:bottom w:val="nil"/>
              <w:right w:val="nil"/>
            </w:tcBorders>
          </w:tcPr>
          <w:p w:rsidR="00F93C65" w:rsidRPr="00197DD5" w:rsidRDefault="00F93C65" w:rsidP="00F93C65">
            <w:pPr>
              <w:spacing w:before="120" w:after="120"/>
              <w:rPr>
                <w:rFonts w:ascii="Arial" w:hAnsi="Arial" w:cs="Arial"/>
                <w:sz w:val="22"/>
                <w:szCs w:val="22"/>
              </w:rPr>
            </w:pPr>
            <w:r>
              <w:rPr>
                <w:rFonts w:ascii="Arial" w:hAnsi="Arial" w:cs="Arial"/>
                <w:sz w:val="22"/>
                <w:szCs w:val="22"/>
              </w:rPr>
              <w:t>Department</w:t>
            </w:r>
          </w:p>
        </w:tc>
        <w:tc>
          <w:tcPr>
            <w:tcW w:w="6715" w:type="dxa"/>
            <w:tcBorders>
              <w:top w:val="nil"/>
              <w:left w:val="nil"/>
              <w:bottom w:val="nil"/>
              <w:right w:val="single" w:sz="4" w:space="0" w:color="auto"/>
            </w:tcBorders>
          </w:tcPr>
          <w:p w:rsidR="00F93C65" w:rsidRPr="00F93C65" w:rsidRDefault="00C774AD" w:rsidP="00F93C65">
            <w:pPr>
              <w:spacing w:before="60" w:after="60"/>
              <w:rPr>
                <w:rFonts w:ascii="Arial" w:hAnsi="Arial" w:cs="Arial"/>
                <w:sz w:val="22"/>
                <w:szCs w:val="22"/>
              </w:rPr>
            </w:pPr>
            <w:r>
              <w:rPr>
                <w:rFonts w:ascii="Arial" w:hAnsi="Arial" w:cs="Arial"/>
                <w:sz w:val="22"/>
                <w:szCs w:val="22"/>
              </w:rPr>
              <w:t>SHOW/Web Team</w:t>
            </w:r>
          </w:p>
        </w:tc>
      </w:tr>
      <w:tr w:rsidR="00F93C65" w:rsidRPr="00197DD5">
        <w:tc>
          <w:tcPr>
            <w:tcW w:w="3917" w:type="dxa"/>
            <w:tcBorders>
              <w:top w:val="nil"/>
              <w:left w:val="single" w:sz="4" w:space="0" w:color="auto"/>
              <w:bottom w:val="nil"/>
              <w:right w:val="nil"/>
            </w:tcBorders>
          </w:tcPr>
          <w:p w:rsidR="00F93C65" w:rsidRDefault="00F93C65" w:rsidP="00F93C65">
            <w:pPr>
              <w:spacing w:before="120" w:after="120"/>
              <w:rPr>
                <w:rFonts w:ascii="Arial" w:hAnsi="Arial" w:cs="Arial"/>
                <w:sz w:val="22"/>
                <w:szCs w:val="22"/>
              </w:rPr>
            </w:pPr>
            <w:r>
              <w:rPr>
                <w:rFonts w:ascii="Arial" w:hAnsi="Arial" w:cs="Arial"/>
                <w:sz w:val="22"/>
                <w:szCs w:val="22"/>
              </w:rPr>
              <w:t>SBU</w:t>
            </w:r>
          </w:p>
        </w:tc>
        <w:tc>
          <w:tcPr>
            <w:tcW w:w="6715" w:type="dxa"/>
            <w:tcBorders>
              <w:top w:val="nil"/>
              <w:left w:val="nil"/>
              <w:bottom w:val="nil"/>
              <w:right w:val="single" w:sz="4" w:space="0" w:color="auto"/>
            </w:tcBorders>
          </w:tcPr>
          <w:p w:rsidR="00F93C65" w:rsidRPr="00F93C65" w:rsidRDefault="00F93C65" w:rsidP="00F93C65">
            <w:pPr>
              <w:spacing w:before="120" w:after="120"/>
              <w:rPr>
                <w:rFonts w:ascii="Arial" w:hAnsi="Arial" w:cs="Arial"/>
                <w:sz w:val="22"/>
                <w:szCs w:val="22"/>
              </w:rPr>
            </w:pPr>
            <w:r w:rsidRPr="00F93C65">
              <w:rPr>
                <w:rFonts w:ascii="Arial" w:hAnsi="Arial" w:cs="Arial"/>
                <w:sz w:val="22"/>
                <w:szCs w:val="22"/>
              </w:rPr>
              <w:t>Digital and Security (DaS)</w:t>
            </w:r>
          </w:p>
        </w:tc>
      </w:tr>
      <w:tr w:rsidR="00F93C65" w:rsidRPr="00197DD5">
        <w:tc>
          <w:tcPr>
            <w:tcW w:w="3917" w:type="dxa"/>
            <w:tcBorders>
              <w:top w:val="nil"/>
              <w:left w:val="single" w:sz="4" w:space="0" w:color="auto"/>
              <w:bottom w:val="nil"/>
              <w:right w:val="nil"/>
            </w:tcBorders>
          </w:tcPr>
          <w:p w:rsidR="00F93C65" w:rsidRPr="00197DD5" w:rsidRDefault="00F93C65" w:rsidP="00F93C65">
            <w:pPr>
              <w:spacing w:before="120" w:after="120"/>
              <w:rPr>
                <w:rFonts w:ascii="Arial" w:hAnsi="Arial" w:cs="Arial"/>
                <w:sz w:val="22"/>
                <w:szCs w:val="22"/>
              </w:rPr>
            </w:pPr>
            <w:r w:rsidRPr="00197DD5">
              <w:rPr>
                <w:rFonts w:ascii="Arial" w:hAnsi="Arial" w:cs="Arial"/>
                <w:sz w:val="22"/>
                <w:szCs w:val="22"/>
              </w:rPr>
              <w:t>Location</w:t>
            </w:r>
          </w:p>
        </w:tc>
        <w:tc>
          <w:tcPr>
            <w:tcW w:w="6715" w:type="dxa"/>
            <w:tcBorders>
              <w:top w:val="nil"/>
              <w:left w:val="nil"/>
              <w:bottom w:val="nil"/>
              <w:right w:val="single" w:sz="4" w:space="0" w:color="auto"/>
            </w:tcBorders>
          </w:tcPr>
          <w:p w:rsidR="00F93C65" w:rsidRPr="00F93C65" w:rsidRDefault="00F93C65" w:rsidP="00F93C65">
            <w:pPr>
              <w:spacing w:before="120" w:after="120"/>
              <w:rPr>
                <w:rFonts w:ascii="Arial" w:hAnsi="Arial" w:cs="Arial"/>
                <w:sz w:val="22"/>
                <w:szCs w:val="22"/>
              </w:rPr>
            </w:pPr>
          </w:p>
        </w:tc>
      </w:tr>
      <w:tr w:rsidR="00F93C65" w:rsidRPr="00197DD5">
        <w:tc>
          <w:tcPr>
            <w:tcW w:w="3917" w:type="dxa"/>
            <w:tcBorders>
              <w:top w:val="nil"/>
              <w:left w:val="single" w:sz="4" w:space="0" w:color="auto"/>
              <w:bottom w:val="single" w:sz="4" w:space="0" w:color="auto"/>
              <w:right w:val="nil"/>
            </w:tcBorders>
          </w:tcPr>
          <w:p w:rsidR="00F93C65" w:rsidRPr="00197DD5" w:rsidRDefault="00F93C65" w:rsidP="00F93C65">
            <w:pPr>
              <w:spacing w:before="120" w:after="120"/>
              <w:rPr>
                <w:rFonts w:ascii="Arial" w:hAnsi="Arial" w:cs="Arial"/>
                <w:sz w:val="22"/>
                <w:szCs w:val="22"/>
              </w:rPr>
            </w:pPr>
            <w:r>
              <w:rPr>
                <w:rFonts w:ascii="Arial" w:hAnsi="Arial" w:cs="Arial"/>
                <w:sz w:val="22"/>
                <w:szCs w:val="22"/>
              </w:rPr>
              <w:t>CAJE Reference</w:t>
            </w:r>
          </w:p>
        </w:tc>
        <w:tc>
          <w:tcPr>
            <w:tcW w:w="6715" w:type="dxa"/>
            <w:tcBorders>
              <w:top w:val="nil"/>
              <w:left w:val="nil"/>
              <w:bottom w:val="single" w:sz="4" w:space="0" w:color="auto"/>
              <w:right w:val="single" w:sz="4" w:space="0" w:color="auto"/>
            </w:tcBorders>
          </w:tcPr>
          <w:p w:rsidR="00384873" w:rsidRPr="00384873" w:rsidRDefault="00384873" w:rsidP="00384873">
            <w:pPr>
              <w:rPr>
                <w:rFonts w:ascii="Arial" w:hAnsi="Arial" w:cs="Arial"/>
                <w:color w:val="000000"/>
                <w:sz w:val="22"/>
              </w:rPr>
            </w:pPr>
            <w:r w:rsidRPr="00384873">
              <w:rPr>
                <w:rFonts w:ascii="Arial" w:hAnsi="Arial" w:cs="Arial"/>
                <w:color w:val="000000"/>
                <w:sz w:val="22"/>
              </w:rPr>
              <w:t>NPIT</w:t>
            </w:r>
            <w:r w:rsidR="00C86501">
              <w:rPr>
                <w:rFonts w:ascii="Arial" w:hAnsi="Arial" w:cs="Arial"/>
                <w:color w:val="000000"/>
                <w:sz w:val="22"/>
              </w:rPr>
              <w:t>G</w:t>
            </w:r>
            <w:r w:rsidRPr="00384873">
              <w:rPr>
                <w:rFonts w:ascii="Arial" w:hAnsi="Arial" w:cs="Arial"/>
                <w:color w:val="000000"/>
                <w:sz w:val="22"/>
              </w:rPr>
              <w:t>687</w:t>
            </w:r>
          </w:p>
          <w:p w:rsidR="00F93C65" w:rsidRPr="00F93C65" w:rsidRDefault="00F93C65" w:rsidP="00F93C65">
            <w:pPr>
              <w:pStyle w:val="Header"/>
              <w:tabs>
                <w:tab w:val="clear" w:pos="4153"/>
                <w:tab w:val="clear" w:pos="8306"/>
              </w:tabs>
              <w:spacing w:before="120" w:after="120"/>
              <w:rPr>
                <w:rFonts w:ascii="Arial" w:hAnsi="Arial" w:cs="Arial"/>
                <w:sz w:val="22"/>
                <w:szCs w:val="22"/>
              </w:rPr>
            </w:pPr>
          </w:p>
        </w:tc>
      </w:tr>
      <w:tr w:rsidR="00F93C65" w:rsidRPr="00197DD5" w:rsidTr="00384873">
        <w:tc>
          <w:tcPr>
            <w:tcW w:w="10632" w:type="dxa"/>
            <w:gridSpan w:val="2"/>
            <w:tcBorders>
              <w:top w:val="single" w:sz="4" w:space="0" w:color="auto"/>
              <w:left w:val="nil"/>
              <w:bottom w:val="single" w:sz="4" w:space="0" w:color="auto"/>
              <w:right w:val="nil"/>
            </w:tcBorders>
          </w:tcPr>
          <w:p w:rsidR="00F93C65" w:rsidRPr="00197DD5" w:rsidRDefault="00F93C65" w:rsidP="00F93C65">
            <w:pPr>
              <w:spacing w:before="120" w:after="120"/>
              <w:rPr>
                <w:rFonts w:ascii="Arial" w:hAnsi="Arial" w:cs="Arial"/>
                <w:sz w:val="22"/>
                <w:szCs w:val="22"/>
              </w:rPr>
            </w:pP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F93C65" w:rsidRPr="00197DD5" w:rsidRDefault="00F93C65" w:rsidP="00F93C65">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F93C65" w:rsidRDefault="00F93C65" w:rsidP="00F93C65">
            <w:pPr>
              <w:spacing w:before="60" w:after="60"/>
              <w:rPr>
                <w:rFonts w:ascii="Arial" w:hAnsi="Arial" w:cs="Arial"/>
                <w:sz w:val="22"/>
                <w:szCs w:val="22"/>
              </w:rPr>
            </w:pPr>
            <w:r>
              <w:rPr>
                <w:rFonts w:ascii="Arial" w:hAnsi="Arial" w:cs="Arial"/>
                <w:sz w:val="22"/>
                <w:szCs w:val="22"/>
              </w:rPr>
              <w:t xml:space="preserve">The </w:t>
            </w:r>
            <w:r w:rsidR="001E22C9">
              <w:rPr>
                <w:rFonts w:ascii="Arial" w:hAnsi="Arial" w:cs="Arial"/>
                <w:sz w:val="22"/>
                <w:szCs w:val="22"/>
              </w:rPr>
              <w:t>post holder</w:t>
            </w:r>
            <w:r>
              <w:rPr>
                <w:rFonts w:ascii="Arial" w:hAnsi="Arial" w:cs="Arial"/>
                <w:sz w:val="22"/>
                <w:szCs w:val="22"/>
              </w:rPr>
              <w:t xml:space="preserve"> will p</w:t>
            </w:r>
            <w:r w:rsidRPr="00F93C65">
              <w:rPr>
                <w:rFonts w:ascii="Arial" w:hAnsi="Arial" w:cs="Arial"/>
                <w:sz w:val="22"/>
                <w:szCs w:val="22"/>
              </w:rPr>
              <w:t xml:space="preserve">rovide specialist technical consultancy on </w:t>
            </w:r>
            <w:r w:rsidR="00C774AD">
              <w:rPr>
                <w:rFonts w:ascii="Arial" w:hAnsi="Arial" w:cs="Arial"/>
                <w:sz w:val="22"/>
                <w:szCs w:val="22"/>
              </w:rPr>
              <w:t>a range of aspects of software development</w:t>
            </w:r>
            <w:r w:rsidRPr="00F93C65">
              <w:rPr>
                <w:rFonts w:ascii="Arial" w:hAnsi="Arial" w:cs="Arial"/>
                <w:sz w:val="22"/>
                <w:szCs w:val="22"/>
              </w:rPr>
              <w:t xml:space="preserve"> and all processes associated with the use of </w:t>
            </w:r>
            <w:r w:rsidR="00C774AD">
              <w:rPr>
                <w:rFonts w:ascii="Arial" w:hAnsi="Arial" w:cs="Arial"/>
                <w:sz w:val="22"/>
                <w:szCs w:val="22"/>
              </w:rPr>
              <w:t>development</w:t>
            </w:r>
            <w:r w:rsidRPr="00F93C65">
              <w:rPr>
                <w:rFonts w:ascii="Arial" w:hAnsi="Arial" w:cs="Arial"/>
                <w:sz w:val="22"/>
                <w:szCs w:val="22"/>
              </w:rPr>
              <w:t xml:space="preserve"> and associated products. </w:t>
            </w:r>
          </w:p>
          <w:p w:rsidR="00F93C65" w:rsidRPr="00F93C65" w:rsidRDefault="00F93C65" w:rsidP="00F93C65">
            <w:pPr>
              <w:spacing w:before="60" w:after="60"/>
              <w:rPr>
                <w:rFonts w:ascii="Arial" w:hAnsi="Arial" w:cs="Arial"/>
                <w:sz w:val="22"/>
                <w:szCs w:val="22"/>
              </w:rPr>
            </w:pPr>
            <w:r>
              <w:rPr>
                <w:rFonts w:ascii="Arial" w:hAnsi="Arial" w:cs="Arial"/>
                <w:sz w:val="22"/>
                <w:szCs w:val="22"/>
              </w:rPr>
              <w:t>They will p</w:t>
            </w:r>
            <w:r w:rsidRPr="00F93C65">
              <w:rPr>
                <w:rFonts w:ascii="Arial" w:hAnsi="Arial" w:cs="Arial"/>
                <w:sz w:val="22"/>
                <w:szCs w:val="22"/>
              </w:rPr>
              <w:t>articipate in the design and implementation of strategy, provide oversight and support to NHS Scotland, N</w:t>
            </w:r>
            <w:r>
              <w:rPr>
                <w:rFonts w:ascii="Arial" w:hAnsi="Arial" w:cs="Arial"/>
                <w:sz w:val="22"/>
                <w:szCs w:val="22"/>
              </w:rPr>
              <w:t xml:space="preserve">ational </w:t>
            </w:r>
            <w:r w:rsidRPr="00F93C65">
              <w:rPr>
                <w:rFonts w:ascii="Arial" w:hAnsi="Arial" w:cs="Arial"/>
                <w:sz w:val="22"/>
                <w:szCs w:val="22"/>
              </w:rPr>
              <w:t>S</w:t>
            </w:r>
            <w:r>
              <w:rPr>
                <w:rFonts w:ascii="Arial" w:hAnsi="Arial" w:cs="Arial"/>
                <w:sz w:val="22"/>
                <w:szCs w:val="22"/>
              </w:rPr>
              <w:t xml:space="preserve">ervices </w:t>
            </w:r>
            <w:r w:rsidRPr="00F93C65">
              <w:rPr>
                <w:rFonts w:ascii="Arial" w:hAnsi="Arial" w:cs="Arial"/>
                <w:sz w:val="22"/>
                <w:szCs w:val="22"/>
              </w:rPr>
              <w:t>S</w:t>
            </w:r>
            <w:r>
              <w:rPr>
                <w:rFonts w:ascii="Arial" w:hAnsi="Arial" w:cs="Arial"/>
                <w:sz w:val="22"/>
                <w:szCs w:val="22"/>
              </w:rPr>
              <w:t xml:space="preserve">cotland (NSS) </w:t>
            </w:r>
            <w:r w:rsidRPr="00F93C65">
              <w:rPr>
                <w:rFonts w:ascii="Arial" w:hAnsi="Arial" w:cs="Arial"/>
                <w:sz w:val="22"/>
                <w:szCs w:val="22"/>
              </w:rPr>
              <w:t>and S</w:t>
            </w:r>
            <w:r>
              <w:rPr>
                <w:rFonts w:ascii="Arial" w:hAnsi="Arial" w:cs="Arial"/>
                <w:sz w:val="22"/>
                <w:szCs w:val="22"/>
              </w:rPr>
              <w:t xml:space="preserve">cottish </w:t>
            </w:r>
            <w:r w:rsidRPr="00F93C65">
              <w:rPr>
                <w:rFonts w:ascii="Arial" w:hAnsi="Arial" w:cs="Arial"/>
                <w:sz w:val="22"/>
                <w:szCs w:val="22"/>
              </w:rPr>
              <w:t>G</w:t>
            </w:r>
            <w:r>
              <w:rPr>
                <w:rFonts w:ascii="Arial" w:hAnsi="Arial" w:cs="Arial"/>
                <w:sz w:val="22"/>
                <w:szCs w:val="22"/>
              </w:rPr>
              <w:t>overnment (SG)</w:t>
            </w:r>
            <w:r w:rsidRPr="00F93C65">
              <w:rPr>
                <w:rFonts w:ascii="Arial" w:hAnsi="Arial" w:cs="Arial"/>
                <w:sz w:val="22"/>
                <w:szCs w:val="22"/>
              </w:rPr>
              <w:t xml:space="preserve"> for large digital programmes of work which have requirement to utilise these core services.</w:t>
            </w:r>
          </w:p>
          <w:p w:rsidR="001D05F9" w:rsidRDefault="00F93C65" w:rsidP="00F93C65">
            <w:pPr>
              <w:spacing w:before="120" w:after="120"/>
              <w:rPr>
                <w:rFonts w:ascii="Arial" w:hAnsi="Arial" w:cs="Arial"/>
                <w:sz w:val="22"/>
                <w:szCs w:val="22"/>
              </w:rPr>
            </w:pPr>
            <w:r w:rsidRPr="00F93C65">
              <w:rPr>
                <w:rFonts w:ascii="Arial" w:hAnsi="Arial" w:cs="Arial"/>
                <w:sz w:val="22"/>
                <w:szCs w:val="22"/>
              </w:rPr>
              <w:t xml:space="preserve">The post holder will </w:t>
            </w:r>
            <w:r w:rsidR="001D05F9">
              <w:rPr>
                <w:rFonts w:ascii="Arial" w:hAnsi="Arial" w:cs="Arial"/>
                <w:sz w:val="22"/>
                <w:szCs w:val="22"/>
              </w:rPr>
              <w:t>use their</w:t>
            </w:r>
            <w:r w:rsidR="001D05F9" w:rsidRPr="00F93C65">
              <w:rPr>
                <w:rFonts w:ascii="Arial" w:hAnsi="Arial" w:cs="Arial"/>
                <w:sz w:val="22"/>
                <w:szCs w:val="22"/>
              </w:rPr>
              <w:t xml:space="preserve"> </w:t>
            </w:r>
            <w:r w:rsidRPr="00F93C65">
              <w:rPr>
                <w:rFonts w:ascii="Arial" w:hAnsi="Arial" w:cs="Arial"/>
                <w:sz w:val="22"/>
                <w:szCs w:val="22"/>
              </w:rPr>
              <w:t xml:space="preserve">in-depth technical specialism and knowledge of </w:t>
            </w:r>
            <w:r w:rsidR="00C774AD">
              <w:rPr>
                <w:rFonts w:ascii="Arial" w:hAnsi="Arial" w:cs="Arial"/>
                <w:sz w:val="22"/>
                <w:szCs w:val="22"/>
              </w:rPr>
              <w:t>software development and SDLC and use of a range of tools and technologies such as Azure, Visual Studio, Azure DevOps</w:t>
            </w:r>
            <w:r w:rsidRPr="00F93C65">
              <w:rPr>
                <w:rFonts w:ascii="Arial" w:hAnsi="Arial" w:cs="Arial"/>
                <w:sz w:val="22"/>
                <w:szCs w:val="22"/>
              </w:rPr>
              <w:t xml:space="preserve"> accompanying products such as Azure A</w:t>
            </w:r>
            <w:r w:rsidR="00DB6E4C">
              <w:rPr>
                <w:rFonts w:ascii="Arial" w:hAnsi="Arial" w:cs="Arial"/>
                <w:sz w:val="22"/>
                <w:szCs w:val="22"/>
              </w:rPr>
              <w:t>ctive Directory</w:t>
            </w:r>
            <w:r w:rsidR="00C774AD">
              <w:rPr>
                <w:rFonts w:ascii="Arial" w:hAnsi="Arial" w:cs="Arial"/>
                <w:sz w:val="22"/>
                <w:szCs w:val="22"/>
              </w:rPr>
              <w:t>, APIM management, Azure functions, SQL server</w:t>
            </w:r>
            <w:r w:rsidRPr="00F93C65">
              <w:rPr>
                <w:rFonts w:ascii="Arial" w:hAnsi="Arial" w:cs="Arial"/>
                <w:sz w:val="22"/>
                <w:szCs w:val="22"/>
              </w:rPr>
              <w:t xml:space="preserve"> and supporting </w:t>
            </w:r>
            <w:r w:rsidR="00C774AD">
              <w:rPr>
                <w:rFonts w:ascii="Arial" w:hAnsi="Arial" w:cs="Arial"/>
                <w:sz w:val="22"/>
                <w:szCs w:val="22"/>
              </w:rPr>
              <w:t>azure capabilities</w:t>
            </w:r>
            <w:r w:rsidRPr="00F93C65">
              <w:rPr>
                <w:rFonts w:ascii="Arial" w:hAnsi="Arial" w:cs="Arial"/>
                <w:sz w:val="22"/>
                <w:szCs w:val="22"/>
              </w:rPr>
              <w:t xml:space="preserve"> products. </w:t>
            </w:r>
          </w:p>
          <w:p w:rsidR="00F93C65" w:rsidRPr="00F93C65" w:rsidRDefault="00F93C65" w:rsidP="00C774AD">
            <w:pPr>
              <w:spacing w:before="120" w:after="120"/>
              <w:rPr>
                <w:rFonts w:ascii="Arial" w:hAnsi="Arial" w:cs="Arial"/>
                <w:sz w:val="22"/>
                <w:szCs w:val="22"/>
              </w:rPr>
            </w:pPr>
            <w:r>
              <w:rPr>
                <w:rFonts w:ascii="Arial" w:hAnsi="Arial" w:cs="Arial"/>
                <w:sz w:val="22"/>
                <w:szCs w:val="22"/>
              </w:rPr>
              <w:t xml:space="preserve">The </w:t>
            </w:r>
            <w:r w:rsidR="001E22C9">
              <w:rPr>
                <w:rFonts w:ascii="Arial" w:hAnsi="Arial" w:cs="Arial"/>
                <w:sz w:val="22"/>
                <w:szCs w:val="22"/>
              </w:rPr>
              <w:t>post holder</w:t>
            </w:r>
            <w:r>
              <w:rPr>
                <w:rFonts w:ascii="Arial" w:hAnsi="Arial" w:cs="Arial"/>
                <w:sz w:val="22"/>
                <w:szCs w:val="22"/>
              </w:rPr>
              <w:t xml:space="preserve"> will </w:t>
            </w:r>
            <w:r w:rsidRPr="00F93C65">
              <w:rPr>
                <w:rFonts w:ascii="Arial" w:hAnsi="Arial" w:cs="Arial"/>
                <w:sz w:val="22"/>
                <w:szCs w:val="22"/>
              </w:rPr>
              <w:t xml:space="preserve">also </w:t>
            </w:r>
            <w:r w:rsidR="001D05F9">
              <w:rPr>
                <w:rFonts w:ascii="Arial" w:hAnsi="Arial" w:cs="Arial"/>
                <w:sz w:val="22"/>
                <w:szCs w:val="22"/>
              </w:rPr>
              <w:t>use their</w:t>
            </w:r>
            <w:r w:rsidR="001D05F9" w:rsidRPr="00F93C65">
              <w:rPr>
                <w:rFonts w:ascii="Arial" w:hAnsi="Arial" w:cs="Arial"/>
                <w:sz w:val="22"/>
                <w:szCs w:val="22"/>
              </w:rPr>
              <w:t xml:space="preserve"> </w:t>
            </w:r>
            <w:r w:rsidRPr="00F93C65">
              <w:rPr>
                <w:rFonts w:ascii="Arial" w:hAnsi="Arial" w:cs="Arial"/>
                <w:sz w:val="22"/>
                <w:szCs w:val="22"/>
              </w:rPr>
              <w:t xml:space="preserve">in-depth technical specialism </w:t>
            </w:r>
            <w:r w:rsidR="00C774AD">
              <w:rPr>
                <w:rFonts w:ascii="Arial" w:hAnsi="Arial" w:cs="Arial"/>
                <w:sz w:val="22"/>
                <w:szCs w:val="22"/>
              </w:rPr>
              <w:t>in development processes</w:t>
            </w:r>
            <w:r w:rsidRPr="00F93C65">
              <w:rPr>
                <w:rFonts w:ascii="Arial" w:hAnsi="Arial" w:cs="Arial"/>
                <w:sz w:val="22"/>
                <w:szCs w:val="22"/>
              </w:rPr>
              <w:t xml:space="preserve"> and experience in all aspects of associated infrastructure required </w:t>
            </w:r>
            <w:r w:rsidR="00C774AD">
              <w:rPr>
                <w:rFonts w:ascii="Arial" w:hAnsi="Arial" w:cs="Arial"/>
                <w:sz w:val="22"/>
                <w:szCs w:val="22"/>
              </w:rPr>
              <w:t xml:space="preserve">to lead </w:t>
            </w:r>
            <w:r w:rsidRPr="00F93C65">
              <w:rPr>
                <w:rFonts w:ascii="Arial" w:hAnsi="Arial" w:cs="Arial"/>
                <w:sz w:val="22"/>
                <w:szCs w:val="22"/>
              </w:rPr>
              <w:t xml:space="preserve">application </w:t>
            </w:r>
            <w:r w:rsidR="00C774AD">
              <w:rPr>
                <w:rFonts w:ascii="Arial" w:hAnsi="Arial" w:cs="Arial"/>
                <w:sz w:val="22"/>
                <w:szCs w:val="22"/>
              </w:rPr>
              <w:t xml:space="preserve">development team, </w:t>
            </w:r>
            <w:r w:rsidRPr="00F93C65">
              <w:rPr>
                <w:rFonts w:ascii="Arial" w:hAnsi="Arial" w:cs="Arial"/>
                <w:sz w:val="22"/>
                <w:szCs w:val="22"/>
              </w:rPr>
              <w:t>be responsible for the technical oversight and advice of these at a national level</w:t>
            </w:r>
            <w:r w:rsidR="00C774AD">
              <w:rPr>
                <w:rFonts w:ascii="Arial" w:hAnsi="Arial" w:cs="Arial"/>
                <w:sz w:val="22"/>
                <w:szCs w:val="22"/>
              </w:rPr>
              <w:t>, and for close collaboration with associated cloud, testing and security teams</w:t>
            </w:r>
            <w:r w:rsidRPr="00F93C65">
              <w:rPr>
                <w:rFonts w:ascii="Arial" w:hAnsi="Arial" w:cs="Arial"/>
                <w:sz w:val="22"/>
                <w:szCs w:val="22"/>
              </w:rPr>
              <w:t>.</w:t>
            </w:r>
          </w:p>
        </w:tc>
      </w:tr>
      <w:tr w:rsidR="00F93C65" w:rsidRPr="00197DD5" w:rsidTr="00384873">
        <w:tc>
          <w:tcPr>
            <w:tcW w:w="10632" w:type="dxa"/>
            <w:gridSpan w:val="2"/>
            <w:tcBorders>
              <w:top w:val="single" w:sz="4" w:space="0" w:color="auto"/>
              <w:left w:val="nil"/>
              <w:bottom w:val="single" w:sz="4" w:space="0" w:color="auto"/>
              <w:right w:val="nil"/>
            </w:tcBorders>
          </w:tcPr>
          <w:p w:rsidR="00F93C65" w:rsidRPr="00F93C65" w:rsidRDefault="00F93C65" w:rsidP="00F93C65">
            <w:pPr>
              <w:spacing w:before="120" w:after="120"/>
              <w:rPr>
                <w:rFonts w:ascii="Arial" w:hAnsi="Arial" w:cs="Arial"/>
                <w:sz w:val="22"/>
                <w:szCs w:val="22"/>
              </w:rPr>
            </w:pP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 xml:space="preserve">3.  </w:t>
            </w:r>
            <w:r w:rsidRPr="00F93C65">
              <w:rPr>
                <w:rFonts w:ascii="Arial" w:hAnsi="Arial" w:cs="Arial"/>
                <w:b/>
                <w:sz w:val="22"/>
                <w:szCs w:val="22"/>
              </w:rPr>
              <w:tab/>
              <w:t xml:space="preserve"> DIMENSIONS</w:t>
            </w:r>
          </w:p>
        </w:tc>
      </w:tr>
      <w:tr w:rsidR="00F93C65" w:rsidRPr="00197DD5" w:rsidTr="00384873">
        <w:trPr>
          <w:trHeight w:val="1122"/>
        </w:trPr>
        <w:tc>
          <w:tcPr>
            <w:tcW w:w="10632" w:type="dxa"/>
            <w:gridSpan w:val="2"/>
            <w:tcBorders>
              <w:top w:val="single" w:sz="4" w:space="0" w:color="auto"/>
              <w:left w:val="single" w:sz="4" w:space="0" w:color="auto"/>
              <w:bottom w:val="single" w:sz="4" w:space="0" w:color="auto"/>
              <w:right w:val="single" w:sz="4" w:space="0" w:color="auto"/>
            </w:tcBorders>
          </w:tcPr>
          <w:p w:rsidR="00590362" w:rsidRPr="00590362" w:rsidRDefault="005E03F1" w:rsidP="00590362">
            <w:pPr>
              <w:spacing w:before="120" w:after="120"/>
              <w:rPr>
                <w:rFonts w:ascii="Arial" w:hAnsi="Arial" w:cs="Arial"/>
                <w:sz w:val="22"/>
                <w:szCs w:val="22"/>
              </w:rPr>
            </w:pPr>
            <w:r w:rsidRPr="00590362">
              <w:rPr>
                <w:rFonts w:ascii="Arial" w:hAnsi="Arial" w:cs="Arial"/>
                <w:sz w:val="22"/>
                <w:szCs w:val="22"/>
              </w:rPr>
              <w:t>The post holder will lead the technical team to ensure that the products are set up and managed as per the stated implementation design and to adhere to technical standards, security and governance policy and best practice guidelines supplied by the product vendor.</w:t>
            </w:r>
            <w:r w:rsidR="00590362" w:rsidRPr="00590362">
              <w:rPr>
                <w:rFonts w:ascii="Arial" w:hAnsi="Arial" w:cs="Arial"/>
                <w:sz w:val="22"/>
                <w:szCs w:val="22"/>
              </w:rPr>
              <w:t xml:space="preserve"> They will be responsible for ensuring that the product strategy is technically sound and will hold ownership for the overall technical design for the service.</w:t>
            </w:r>
          </w:p>
          <w:p w:rsidR="005E03F1" w:rsidRPr="00590362" w:rsidRDefault="00590362" w:rsidP="00590362">
            <w:pPr>
              <w:spacing w:before="120" w:after="120"/>
              <w:rPr>
                <w:rFonts w:ascii="Arial" w:hAnsi="Arial" w:cs="Arial"/>
                <w:sz w:val="22"/>
                <w:szCs w:val="22"/>
              </w:rPr>
            </w:pPr>
            <w:r w:rsidRPr="00590362">
              <w:rPr>
                <w:rFonts w:ascii="Arial" w:hAnsi="Arial" w:cs="Arial"/>
                <w:sz w:val="22"/>
                <w:szCs w:val="22"/>
              </w:rPr>
              <w:t>They will be heavily involved in the definition of technical standards and processes within the product SLA to ensure service levels are maintained to the technical levels required.</w:t>
            </w:r>
          </w:p>
          <w:p w:rsidR="005E03F1" w:rsidRPr="00590362" w:rsidRDefault="005E03F1" w:rsidP="00590362">
            <w:pPr>
              <w:spacing w:before="120" w:after="120"/>
              <w:rPr>
                <w:rFonts w:ascii="Arial" w:hAnsi="Arial" w:cs="Arial"/>
                <w:sz w:val="22"/>
                <w:szCs w:val="22"/>
              </w:rPr>
            </w:pPr>
            <w:r w:rsidRPr="00590362">
              <w:rPr>
                <w:rFonts w:ascii="Arial" w:hAnsi="Arial" w:cs="Arial"/>
                <w:sz w:val="22"/>
                <w:szCs w:val="22"/>
              </w:rPr>
              <w:t xml:space="preserve">They will have a strong influence over </w:t>
            </w:r>
            <w:r w:rsidR="00C774AD">
              <w:rPr>
                <w:rFonts w:ascii="Arial" w:hAnsi="Arial" w:cs="Arial"/>
                <w:sz w:val="22"/>
                <w:szCs w:val="22"/>
              </w:rPr>
              <w:t xml:space="preserve">Covid-19 programme web development and </w:t>
            </w:r>
            <w:proofErr w:type="spellStart"/>
            <w:proofErr w:type="gramStart"/>
            <w:r w:rsidR="00C774AD">
              <w:rPr>
                <w:rFonts w:ascii="Arial" w:hAnsi="Arial" w:cs="Arial"/>
                <w:sz w:val="22"/>
                <w:szCs w:val="22"/>
              </w:rPr>
              <w:t>it’s</w:t>
            </w:r>
            <w:proofErr w:type="spellEnd"/>
            <w:proofErr w:type="gramEnd"/>
            <w:r w:rsidR="00C774AD">
              <w:rPr>
                <w:rFonts w:ascii="Arial" w:hAnsi="Arial" w:cs="Arial"/>
                <w:sz w:val="22"/>
                <w:szCs w:val="22"/>
              </w:rPr>
              <w:t xml:space="preserve"> associated budget</w:t>
            </w:r>
            <w:r w:rsidRPr="00590362">
              <w:rPr>
                <w:rFonts w:ascii="Arial" w:hAnsi="Arial" w:cs="Arial"/>
                <w:sz w:val="22"/>
                <w:szCs w:val="22"/>
              </w:rPr>
              <w:t xml:space="preserve"> with respect to technical enhancements, product alignment and integration services. They will be expected to forecast how and manage costs to ensure that correct provision is made to support the services provided.</w:t>
            </w:r>
          </w:p>
          <w:p w:rsidR="005E03F1" w:rsidRPr="00590362" w:rsidRDefault="005E03F1" w:rsidP="00590362">
            <w:pPr>
              <w:spacing w:before="120" w:after="120"/>
              <w:rPr>
                <w:rFonts w:ascii="Arial" w:hAnsi="Arial" w:cs="Arial"/>
                <w:sz w:val="22"/>
                <w:szCs w:val="22"/>
              </w:rPr>
            </w:pPr>
          </w:p>
          <w:p w:rsidR="005E03F1" w:rsidRPr="00590362" w:rsidRDefault="005E03F1" w:rsidP="00590362">
            <w:pPr>
              <w:spacing w:before="120" w:after="120"/>
              <w:rPr>
                <w:rFonts w:ascii="Arial" w:hAnsi="Arial" w:cs="Arial"/>
                <w:sz w:val="22"/>
                <w:szCs w:val="22"/>
              </w:rPr>
            </w:pPr>
            <w:r w:rsidRPr="00590362">
              <w:rPr>
                <w:rFonts w:ascii="Arial" w:hAnsi="Arial" w:cs="Arial"/>
                <w:sz w:val="22"/>
                <w:szCs w:val="22"/>
              </w:rPr>
              <w:t>The post holder will directly manage a team comprising the following resources</w:t>
            </w:r>
            <w:r w:rsidR="00C774AD">
              <w:rPr>
                <w:rFonts w:ascii="Arial" w:hAnsi="Arial" w:cs="Arial"/>
                <w:sz w:val="22"/>
                <w:szCs w:val="22"/>
              </w:rPr>
              <w:t>: two developers</w:t>
            </w:r>
          </w:p>
          <w:p w:rsidR="00F93C65" w:rsidRPr="00590362" w:rsidRDefault="00590362" w:rsidP="00590362">
            <w:pPr>
              <w:spacing w:before="120" w:after="120"/>
              <w:rPr>
                <w:rFonts w:ascii="Arial" w:hAnsi="Arial" w:cs="Arial"/>
                <w:sz w:val="22"/>
                <w:szCs w:val="22"/>
              </w:rPr>
            </w:pPr>
            <w:r w:rsidRPr="00590362">
              <w:rPr>
                <w:rFonts w:ascii="Arial" w:hAnsi="Arial" w:cs="Arial"/>
                <w:sz w:val="22"/>
                <w:szCs w:val="22"/>
              </w:rPr>
              <w:t>They will also take the lead on any new developments required for the product and associated services to ensure that all future developments meet with product strategy, technical policy and associated governance standards for security.</w:t>
            </w:r>
          </w:p>
          <w:p w:rsidR="005E03F1" w:rsidRPr="00F93C65" w:rsidRDefault="005E03F1" w:rsidP="00F93C65">
            <w:pPr>
              <w:overflowPunct/>
              <w:autoSpaceDE/>
              <w:autoSpaceDN/>
              <w:adjustRightInd/>
              <w:spacing w:before="120" w:after="120"/>
              <w:textAlignment w:val="auto"/>
              <w:rPr>
                <w:rFonts w:ascii="Arial" w:hAnsi="Arial" w:cs="Arial"/>
                <w:iCs/>
                <w:sz w:val="22"/>
                <w:szCs w:val="22"/>
              </w:rPr>
            </w:pP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lastRenderedPageBreak/>
              <w:t xml:space="preserve">4.   </w:t>
            </w:r>
            <w:r w:rsidRPr="00F93C65">
              <w:rPr>
                <w:rFonts w:ascii="Arial" w:hAnsi="Arial" w:cs="Arial"/>
                <w:b/>
                <w:sz w:val="22"/>
                <w:szCs w:val="22"/>
              </w:rPr>
              <w:tab/>
              <w:t>ORGANISATION CHART</w:t>
            </w:r>
          </w:p>
        </w:tc>
      </w:tr>
      <w:tr w:rsidR="00F93C65" w:rsidRPr="00197DD5" w:rsidTr="00384873">
        <w:tc>
          <w:tcPr>
            <w:tcW w:w="10632" w:type="dxa"/>
            <w:gridSpan w:val="2"/>
            <w:tcBorders>
              <w:top w:val="single" w:sz="4" w:space="0" w:color="auto"/>
              <w:left w:val="single" w:sz="4" w:space="0" w:color="auto"/>
              <w:bottom w:val="nil"/>
              <w:right w:val="single" w:sz="4" w:space="0" w:color="auto"/>
            </w:tcBorders>
          </w:tcPr>
          <w:p w:rsidR="00F93C65" w:rsidRPr="00F93C65" w:rsidRDefault="00F5496E" w:rsidP="00F93C65">
            <w:pPr>
              <w:spacing w:before="120" w:after="120"/>
              <w:rPr>
                <w:rFonts w:ascii="Arial" w:hAnsi="Arial" w:cs="Arial"/>
                <w:sz w:val="22"/>
                <w:szCs w:val="22"/>
              </w:rPr>
            </w:pPr>
            <w:r>
              <w:rPr>
                <w:rFonts w:ascii="Arial" w:hAnsi="Arial" w:cs="Arial"/>
                <w:noProof/>
                <w:sz w:val="22"/>
                <w:szCs w:val="22"/>
                <w:lang w:eastAsia="en-GB"/>
              </w:rPr>
              <w:drawing>
                <wp:inline distT="0" distB="0" distL="0" distR="0">
                  <wp:extent cx="5974080" cy="3215640"/>
                  <wp:effectExtent l="0" t="0" r="26670" b="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F93C65" w:rsidRPr="00197DD5">
        <w:tc>
          <w:tcPr>
            <w:tcW w:w="10632" w:type="dxa"/>
            <w:gridSpan w:val="2"/>
            <w:tcBorders>
              <w:top w:val="nil"/>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iCs/>
                <w:sz w:val="22"/>
                <w:szCs w:val="22"/>
              </w:rPr>
            </w:pPr>
          </w:p>
        </w:tc>
      </w:tr>
      <w:tr w:rsidR="00F93C65" w:rsidRPr="00197DD5">
        <w:tc>
          <w:tcPr>
            <w:tcW w:w="10632" w:type="dxa"/>
            <w:gridSpan w:val="2"/>
            <w:tcBorders>
              <w:top w:val="single" w:sz="4" w:space="0" w:color="auto"/>
              <w:left w:val="nil"/>
              <w:bottom w:val="single" w:sz="4" w:space="0" w:color="auto"/>
              <w:right w:val="nil"/>
            </w:tcBorders>
          </w:tcPr>
          <w:p w:rsidR="00F93C65" w:rsidRPr="00F93C65" w:rsidRDefault="00F93C65" w:rsidP="00F93C65">
            <w:pPr>
              <w:spacing w:before="120" w:after="120"/>
              <w:rPr>
                <w:rFonts w:ascii="Arial" w:hAnsi="Arial" w:cs="Arial"/>
                <w:sz w:val="22"/>
                <w:szCs w:val="22"/>
              </w:rPr>
            </w:pP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 xml:space="preserve">5.   </w:t>
            </w:r>
            <w:r w:rsidRPr="00F93C65">
              <w:rPr>
                <w:rFonts w:ascii="Arial" w:hAnsi="Arial" w:cs="Arial"/>
                <w:b/>
                <w:sz w:val="22"/>
                <w:szCs w:val="22"/>
              </w:rPr>
              <w:tab/>
              <w:t>ROLE OF THE DEPARTMENT</w:t>
            </w: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3819E3" w:rsidRPr="000F700E" w:rsidRDefault="003819E3" w:rsidP="000F700E">
            <w:pPr>
              <w:spacing w:before="120" w:after="120"/>
              <w:rPr>
                <w:rFonts w:ascii="Arial" w:hAnsi="Arial" w:cs="Arial"/>
                <w:sz w:val="22"/>
                <w:szCs w:val="22"/>
              </w:rPr>
            </w:pPr>
          </w:p>
          <w:p w:rsidR="003819E3" w:rsidRPr="000F700E" w:rsidRDefault="003819E3" w:rsidP="003819E3">
            <w:pPr>
              <w:spacing w:before="120" w:after="120"/>
              <w:rPr>
                <w:rFonts w:ascii="Arial" w:hAnsi="Arial" w:cs="Arial"/>
                <w:sz w:val="22"/>
                <w:szCs w:val="22"/>
              </w:rPr>
            </w:pPr>
            <w:r w:rsidRPr="000F700E">
              <w:rPr>
                <w:rFonts w:ascii="Arial" w:hAnsi="Arial" w:cs="Arial"/>
                <w:sz w:val="22"/>
                <w:szCs w:val="22"/>
              </w:rPr>
              <w:t xml:space="preserve">The role of the </w:t>
            </w:r>
            <w:r w:rsidR="00562788">
              <w:rPr>
                <w:rFonts w:ascii="Arial" w:hAnsi="Arial" w:cs="Arial"/>
                <w:sz w:val="22"/>
                <w:szCs w:val="22"/>
              </w:rPr>
              <w:t>DaS</w:t>
            </w:r>
            <w:r w:rsidRPr="000F700E">
              <w:rPr>
                <w:rFonts w:ascii="Arial" w:hAnsi="Arial" w:cs="Arial"/>
                <w:sz w:val="22"/>
                <w:szCs w:val="22"/>
              </w:rPr>
              <w:t xml:space="preserve"> SBU is to support the NHS Scotland national eHealth agenda through the effective delivery of IM&amp;T products and specialist services that will enable clinical process and efficiency improvements across Scotland. The core remit is focused on the management and delivery of IM&amp;T services focused on the development and enablement of national level business and clinical capabilities. This includes the delivery of IM&amp;T services, systems, data and contracts which enable </w:t>
            </w:r>
            <w:proofErr w:type="gramStart"/>
            <w:r w:rsidRPr="000F700E">
              <w:rPr>
                <w:rFonts w:ascii="Arial" w:hAnsi="Arial" w:cs="Arial"/>
                <w:sz w:val="22"/>
                <w:szCs w:val="22"/>
              </w:rPr>
              <w:t>cross</w:t>
            </w:r>
            <w:proofErr w:type="gramEnd"/>
            <w:r w:rsidRPr="000F700E">
              <w:rPr>
                <w:rFonts w:ascii="Arial" w:hAnsi="Arial" w:cs="Arial"/>
                <w:sz w:val="22"/>
                <w:szCs w:val="22"/>
              </w:rPr>
              <w:t>-Board/ boundary integration, workflow, information sharing, cost efficiency realisation and collaboration.</w:t>
            </w:r>
          </w:p>
          <w:p w:rsidR="003819E3" w:rsidRPr="000F700E" w:rsidRDefault="00562788" w:rsidP="003819E3">
            <w:pPr>
              <w:spacing w:before="120" w:after="120"/>
              <w:rPr>
                <w:rFonts w:ascii="Arial" w:hAnsi="Arial" w:cs="Arial"/>
                <w:sz w:val="22"/>
                <w:szCs w:val="22"/>
              </w:rPr>
            </w:pPr>
            <w:r>
              <w:rPr>
                <w:rFonts w:ascii="Arial" w:hAnsi="Arial" w:cs="Arial"/>
                <w:sz w:val="22"/>
                <w:szCs w:val="22"/>
              </w:rPr>
              <w:t>DaS</w:t>
            </w:r>
            <w:r w:rsidR="003819E3" w:rsidRPr="000F700E">
              <w:rPr>
                <w:rFonts w:ascii="Arial" w:hAnsi="Arial" w:cs="Arial"/>
                <w:sz w:val="22"/>
                <w:szCs w:val="22"/>
              </w:rPr>
              <w:t xml:space="preserve"> SBU has of the order of 350 staff, approximately 260 based in Edinburgh and 90 based in Glasgow where national level software application products are developed, maintained and supported. </w:t>
            </w:r>
            <w:r>
              <w:rPr>
                <w:rFonts w:ascii="Arial" w:hAnsi="Arial" w:cs="Arial"/>
                <w:sz w:val="22"/>
                <w:szCs w:val="22"/>
              </w:rPr>
              <w:t>DaS</w:t>
            </w:r>
            <w:r w:rsidR="003819E3" w:rsidRPr="000F700E">
              <w:rPr>
                <w:rFonts w:ascii="Arial" w:hAnsi="Arial" w:cs="Arial"/>
                <w:sz w:val="22"/>
                <w:szCs w:val="22"/>
              </w:rPr>
              <w:t xml:space="preserve"> SBU is currently involved in over 50 projects and programmes in support of eHealth across NHS Scotland.</w:t>
            </w:r>
          </w:p>
          <w:p w:rsidR="003819E3" w:rsidRPr="000F700E" w:rsidRDefault="003819E3" w:rsidP="003819E3">
            <w:pPr>
              <w:numPr>
                <w:ilvl w:val="0"/>
                <w:numId w:val="8"/>
              </w:numPr>
              <w:spacing w:before="120" w:after="120"/>
              <w:textAlignment w:val="auto"/>
              <w:rPr>
                <w:rFonts w:ascii="Arial" w:hAnsi="Arial" w:cs="Arial"/>
                <w:sz w:val="22"/>
                <w:szCs w:val="22"/>
              </w:rPr>
            </w:pPr>
            <w:r w:rsidRPr="000F700E">
              <w:rPr>
                <w:rFonts w:ascii="Arial" w:hAnsi="Arial" w:cs="Arial"/>
                <w:sz w:val="22"/>
                <w:szCs w:val="22"/>
              </w:rPr>
              <w:t>The vision of the organisation is ‘To be valued as a trusted, integral IT services partner’</w:t>
            </w:r>
          </w:p>
          <w:p w:rsidR="003819E3" w:rsidRPr="000F700E" w:rsidRDefault="003819E3" w:rsidP="003819E3">
            <w:pPr>
              <w:numPr>
                <w:ilvl w:val="0"/>
                <w:numId w:val="8"/>
              </w:numPr>
              <w:spacing w:before="120" w:after="120"/>
              <w:textAlignment w:val="auto"/>
              <w:rPr>
                <w:rFonts w:ascii="Arial" w:hAnsi="Arial" w:cs="Arial"/>
                <w:sz w:val="22"/>
                <w:szCs w:val="22"/>
              </w:rPr>
            </w:pPr>
            <w:r w:rsidRPr="000F700E">
              <w:rPr>
                <w:rFonts w:ascii="Arial" w:hAnsi="Arial" w:cs="Arial"/>
                <w:sz w:val="22"/>
                <w:szCs w:val="22"/>
              </w:rPr>
              <w:t>The mission of the organisation is ‘To deliver high value national and specialist IT services which maximise health and financial impact’</w:t>
            </w:r>
          </w:p>
          <w:p w:rsidR="003819E3" w:rsidRDefault="003819E3" w:rsidP="003819E3">
            <w:pPr>
              <w:numPr>
                <w:ilvl w:val="0"/>
                <w:numId w:val="8"/>
              </w:numPr>
              <w:spacing w:before="120" w:after="120"/>
              <w:textAlignment w:val="auto"/>
              <w:rPr>
                <w:rFonts w:ascii="Arial" w:hAnsi="Arial" w:cs="Arial"/>
                <w:sz w:val="22"/>
                <w:szCs w:val="22"/>
              </w:rPr>
            </w:pPr>
            <w:r w:rsidRPr="000F700E">
              <w:rPr>
                <w:rFonts w:ascii="Arial" w:hAnsi="Arial" w:cs="Arial"/>
                <w:sz w:val="22"/>
                <w:szCs w:val="22"/>
              </w:rPr>
              <w:t>The purpose of the organisation is ‘To provide high value shared services, enable national level IM&amp;T capabilities and cross- Board/ boundary collaboration’</w:t>
            </w:r>
          </w:p>
          <w:p w:rsidR="003819E3" w:rsidRPr="000F700E" w:rsidRDefault="003819E3" w:rsidP="00562788">
            <w:pPr>
              <w:spacing w:before="120" w:after="120"/>
              <w:ind w:left="720"/>
              <w:textAlignment w:val="auto"/>
              <w:rPr>
                <w:rFonts w:ascii="Arial" w:hAnsi="Arial" w:cs="Arial"/>
                <w:sz w:val="22"/>
                <w:szCs w:val="22"/>
              </w:rPr>
            </w:pPr>
          </w:p>
          <w:p w:rsidR="003819E3" w:rsidRPr="000F700E" w:rsidRDefault="003819E3" w:rsidP="003819E3">
            <w:pPr>
              <w:spacing w:before="120" w:after="120"/>
              <w:rPr>
                <w:rFonts w:ascii="Arial" w:hAnsi="Arial" w:cs="Arial"/>
                <w:sz w:val="22"/>
                <w:szCs w:val="22"/>
              </w:rPr>
            </w:pPr>
            <w:r w:rsidRPr="000F700E">
              <w:rPr>
                <w:rFonts w:ascii="Arial" w:hAnsi="Arial" w:cs="Arial"/>
                <w:sz w:val="22"/>
                <w:szCs w:val="22"/>
              </w:rPr>
              <w:t>The service model is focused on the following key areas:</w:t>
            </w:r>
          </w:p>
          <w:p w:rsidR="003819E3" w:rsidRPr="000F700E" w:rsidRDefault="003819E3" w:rsidP="000F700E">
            <w:pPr>
              <w:spacing w:before="120" w:after="120"/>
              <w:rPr>
                <w:rFonts w:ascii="Arial" w:hAnsi="Arial" w:cs="Arial"/>
                <w:b/>
                <w:sz w:val="22"/>
                <w:szCs w:val="22"/>
              </w:rPr>
            </w:pPr>
            <w:r w:rsidRPr="000F700E">
              <w:rPr>
                <w:rFonts w:ascii="Arial" w:hAnsi="Arial" w:cs="Arial"/>
                <w:sz w:val="22"/>
                <w:szCs w:val="22"/>
              </w:rPr>
              <w:t xml:space="preserve">&gt; </w:t>
            </w:r>
            <w:r w:rsidRPr="000F700E">
              <w:rPr>
                <w:rFonts w:ascii="Arial" w:hAnsi="Arial" w:cs="Arial"/>
                <w:b/>
                <w:sz w:val="22"/>
                <w:szCs w:val="22"/>
              </w:rPr>
              <w:t>Architecture &amp; Consulting</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Providing focused IM&amp;T expertise and advice to eHealth and business communities</w:t>
            </w:r>
          </w:p>
          <w:p w:rsidR="003819E3" w:rsidRPr="000F700E" w:rsidRDefault="003819E3" w:rsidP="000F700E">
            <w:pPr>
              <w:spacing w:before="120" w:after="120"/>
              <w:rPr>
                <w:rFonts w:ascii="Arial" w:hAnsi="Arial" w:cs="Arial"/>
                <w:sz w:val="22"/>
                <w:szCs w:val="22"/>
              </w:rPr>
            </w:pP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&gt; </w:t>
            </w:r>
            <w:r w:rsidRPr="000F700E">
              <w:rPr>
                <w:rFonts w:ascii="Arial" w:hAnsi="Arial" w:cs="Arial"/>
                <w:b/>
                <w:sz w:val="22"/>
                <w:szCs w:val="22"/>
              </w:rPr>
              <w:t>Contract &amp; Vendor Management Services</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Managing 3rd party national level eHealth suppliers end-to-end</w:t>
            </w:r>
          </w:p>
          <w:p w:rsidR="003819E3" w:rsidRPr="000F700E" w:rsidRDefault="003819E3" w:rsidP="000F700E">
            <w:pPr>
              <w:spacing w:before="120" w:after="120"/>
              <w:rPr>
                <w:rFonts w:ascii="Arial" w:hAnsi="Arial" w:cs="Arial"/>
                <w:sz w:val="22"/>
                <w:szCs w:val="22"/>
              </w:rPr>
            </w:pP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&gt; </w:t>
            </w:r>
            <w:r w:rsidRPr="000F700E">
              <w:rPr>
                <w:rFonts w:ascii="Arial" w:hAnsi="Arial" w:cs="Arial"/>
                <w:b/>
                <w:sz w:val="22"/>
                <w:szCs w:val="22"/>
              </w:rPr>
              <w:t>Programme &amp; Project Management</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Scalable and adaptable delivery of eHealth initiatives at national level.  </w:t>
            </w:r>
          </w:p>
          <w:p w:rsidR="003819E3" w:rsidRPr="000F700E" w:rsidRDefault="003819E3" w:rsidP="000F700E">
            <w:pPr>
              <w:spacing w:before="120" w:after="120"/>
              <w:rPr>
                <w:rFonts w:ascii="Arial" w:hAnsi="Arial" w:cs="Arial"/>
                <w:sz w:val="22"/>
                <w:szCs w:val="22"/>
              </w:rPr>
            </w:pP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&gt; </w:t>
            </w:r>
            <w:r w:rsidRPr="000F700E">
              <w:rPr>
                <w:rFonts w:ascii="Arial" w:hAnsi="Arial" w:cs="Arial"/>
                <w:b/>
                <w:sz w:val="22"/>
                <w:szCs w:val="22"/>
              </w:rPr>
              <w:t>Solutions Design, Development, Integration &amp; Maintenance</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Bespoke systems development, maintenance and support </w:t>
            </w:r>
          </w:p>
          <w:p w:rsidR="003819E3" w:rsidRPr="000F700E" w:rsidRDefault="003819E3" w:rsidP="000F700E">
            <w:pPr>
              <w:spacing w:before="120" w:after="120"/>
              <w:rPr>
                <w:rFonts w:ascii="Arial" w:hAnsi="Arial" w:cs="Arial"/>
                <w:sz w:val="22"/>
                <w:szCs w:val="22"/>
              </w:rPr>
            </w:pP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&gt; </w:t>
            </w:r>
            <w:r w:rsidRPr="000F700E">
              <w:rPr>
                <w:rFonts w:ascii="Arial" w:hAnsi="Arial" w:cs="Arial"/>
                <w:b/>
                <w:sz w:val="22"/>
                <w:szCs w:val="22"/>
              </w:rPr>
              <w:t>National Solutions Accreditation &amp; Testing</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Assuring inter-operability of the national architecture</w:t>
            </w:r>
          </w:p>
          <w:p w:rsidR="003819E3" w:rsidRPr="000F700E" w:rsidRDefault="003819E3" w:rsidP="000F700E">
            <w:pPr>
              <w:spacing w:before="120" w:after="120"/>
              <w:rPr>
                <w:rFonts w:ascii="Arial" w:hAnsi="Arial" w:cs="Arial"/>
                <w:sz w:val="22"/>
                <w:szCs w:val="22"/>
              </w:rPr>
            </w:pP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 xml:space="preserve">&gt; </w:t>
            </w:r>
            <w:r w:rsidRPr="000F700E">
              <w:rPr>
                <w:rFonts w:ascii="Arial" w:hAnsi="Arial" w:cs="Arial"/>
                <w:b/>
                <w:sz w:val="22"/>
                <w:szCs w:val="22"/>
              </w:rPr>
              <w:t>Solution Stewardship / Service Management</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Managing service delivery assurance for systems after ‘go live</w:t>
            </w:r>
          </w:p>
          <w:p w:rsidR="003819E3" w:rsidRPr="000F700E" w:rsidRDefault="003819E3" w:rsidP="000F700E">
            <w:pPr>
              <w:spacing w:before="120" w:after="120"/>
              <w:rPr>
                <w:rFonts w:ascii="Arial" w:hAnsi="Arial" w:cs="Arial"/>
                <w:sz w:val="22"/>
                <w:szCs w:val="22"/>
              </w:rPr>
            </w:pPr>
          </w:p>
          <w:p w:rsidR="003819E3" w:rsidRPr="000F700E" w:rsidRDefault="003819E3" w:rsidP="000F700E">
            <w:pPr>
              <w:spacing w:before="120" w:after="120"/>
              <w:rPr>
                <w:rFonts w:ascii="Arial" w:hAnsi="Arial" w:cs="Arial"/>
                <w:b/>
                <w:sz w:val="22"/>
                <w:szCs w:val="22"/>
              </w:rPr>
            </w:pPr>
            <w:r w:rsidRPr="000F700E">
              <w:rPr>
                <w:rFonts w:ascii="Arial" w:hAnsi="Arial" w:cs="Arial"/>
                <w:sz w:val="22"/>
                <w:szCs w:val="22"/>
              </w:rPr>
              <w:t xml:space="preserve">&gt; </w:t>
            </w:r>
            <w:r w:rsidRPr="000F700E">
              <w:rPr>
                <w:rFonts w:ascii="Arial" w:hAnsi="Arial" w:cs="Arial"/>
                <w:b/>
                <w:sz w:val="22"/>
                <w:szCs w:val="22"/>
              </w:rPr>
              <w:t>Infrastructure Management</w:t>
            </w:r>
          </w:p>
          <w:p w:rsidR="003819E3" w:rsidRPr="000F700E" w:rsidRDefault="003819E3" w:rsidP="000F700E">
            <w:pPr>
              <w:spacing w:before="120" w:after="120"/>
              <w:rPr>
                <w:rFonts w:ascii="Arial" w:hAnsi="Arial" w:cs="Arial"/>
                <w:sz w:val="22"/>
                <w:szCs w:val="22"/>
              </w:rPr>
            </w:pPr>
            <w:r w:rsidRPr="000F700E">
              <w:rPr>
                <w:rFonts w:ascii="Arial" w:hAnsi="Arial" w:cs="Arial"/>
                <w:sz w:val="22"/>
                <w:szCs w:val="22"/>
              </w:rPr>
              <w:t>Managing the delivery of customer service, LAN, desktop and other infrastructure services</w:t>
            </w:r>
          </w:p>
          <w:p w:rsidR="003819E3" w:rsidRPr="000F700E" w:rsidRDefault="003819E3" w:rsidP="000F700E">
            <w:pPr>
              <w:pStyle w:val="NormalWeb"/>
              <w:spacing w:before="120" w:beforeAutospacing="0" w:after="120" w:afterAutospacing="0"/>
              <w:rPr>
                <w:rFonts w:ascii="Arial" w:hAnsi="Arial" w:cs="Arial"/>
                <w:sz w:val="22"/>
                <w:szCs w:val="22"/>
                <w:lang w:eastAsia="en-US"/>
              </w:rPr>
            </w:pPr>
          </w:p>
          <w:p w:rsidR="003819E3" w:rsidRPr="000F700E" w:rsidRDefault="00562788" w:rsidP="000F700E">
            <w:pPr>
              <w:pStyle w:val="NormalWeb"/>
              <w:spacing w:before="120" w:beforeAutospacing="0" w:after="120" w:afterAutospacing="0"/>
              <w:rPr>
                <w:rFonts w:ascii="Arial" w:hAnsi="Arial" w:cs="Arial"/>
                <w:sz w:val="22"/>
                <w:szCs w:val="22"/>
                <w:lang w:eastAsia="en-US"/>
              </w:rPr>
            </w:pPr>
            <w:r>
              <w:rPr>
                <w:rFonts w:ascii="Arial" w:hAnsi="Arial" w:cs="Arial"/>
                <w:sz w:val="22"/>
                <w:szCs w:val="22"/>
                <w:lang w:eastAsia="en-US"/>
              </w:rPr>
              <w:t>DaS</w:t>
            </w:r>
            <w:r w:rsidR="003819E3" w:rsidRPr="000F700E">
              <w:rPr>
                <w:rFonts w:ascii="Arial" w:hAnsi="Arial" w:cs="Arial"/>
                <w:sz w:val="22"/>
                <w:szCs w:val="22"/>
                <w:lang w:eastAsia="en-US"/>
              </w:rPr>
              <w:t xml:space="preserve"> SBU works in partnership with a wide range of organisations – NSS, NHS Scotland NHS Boards, Hospitals, Primary Care Practitioners, Community Health Partnerships, Local Authorities, Scottish Government Directorates, Other UK eHealth agencies, and major IM&amp;T product and service providers operating in the Scottish public sector.</w:t>
            </w:r>
          </w:p>
          <w:p w:rsidR="00BE3093" w:rsidRPr="000F700E" w:rsidRDefault="00BE3093" w:rsidP="003819E3">
            <w:pPr>
              <w:spacing w:before="120" w:after="120"/>
              <w:rPr>
                <w:rFonts w:ascii="Arial" w:hAnsi="Arial" w:cs="Arial"/>
                <w:sz w:val="22"/>
                <w:szCs w:val="22"/>
              </w:rPr>
            </w:pPr>
          </w:p>
          <w:p w:rsidR="00475DA8" w:rsidRDefault="00475DA8" w:rsidP="003819E3">
            <w:pPr>
              <w:spacing w:before="120" w:after="120"/>
              <w:rPr>
                <w:rFonts w:ascii="Arial" w:hAnsi="Arial" w:cs="Arial"/>
                <w:sz w:val="22"/>
                <w:szCs w:val="22"/>
              </w:rPr>
            </w:pPr>
            <w:r>
              <w:rPr>
                <w:rFonts w:ascii="Arial" w:hAnsi="Arial" w:cs="Arial"/>
                <w:sz w:val="22"/>
                <w:szCs w:val="22"/>
              </w:rPr>
              <w:t xml:space="preserve">The </w:t>
            </w:r>
            <w:r w:rsidR="00A43BA5">
              <w:rPr>
                <w:rFonts w:ascii="Arial" w:hAnsi="Arial" w:cs="Arial"/>
                <w:sz w:val="22"/>
                <w:szCs w:val="22"/>
              </w:rPr>
              <w:t>SHOW/Web</w:t>
            </w:r>
            <w:r>
              <w:rPr>
                <w:rFonts w:ascii="Arial" w:hAnsi="Arial" w:cs="Arial"/>
                <w:sz w:val="22"/>
                <w:szCs w:val="22"/>
              </w:rPr>
              <w:t xml:space="preserve"> </w:t>
            </w:r>
            <w:r w:rsidR="002F2B98">
              <w:rPr>
                <w:rFonts w:ascii="Arial" w:hAnsi="Arial" w:cs="Arial"/>
                <w:sz w:val="22"/>
                <w:szCs w:val="22"/>
              </w:rPr>
              <w:t>team are</w:t>
            </w:r>
            <w:r>
              <w:rPr>
                <w:rFonts w:ascii="Arial" w:hAnsi="Arial" w:cs="Arial"/>
                <w:sz w:val="22"/>
                <w:szCs w:val="22"/>
              </w:rPr>
              <w:t xml:space="preserve"> responsible for delivery and management of </w:t>
            </w:r>
            <w:r w:rsidRPr="00475DA8">
              <w:rPr>
                <w:rFonts w:ascii="Arial" w:hAnsi="Arial" w:cs="Arial"/>
                <w:sz w:val="22"/>
                <w:szCs w:val="22"/>
              </w:rPr>
              <w:t xml:space="preserve">the </w:t>
            </w:r>
            <w:r w:rsidR="00A43BA5">
              <w:rPr>
                <w:rFonts w:ascii="Arial" w:hAnsi="Arial" w:cs="Arial"/>
                <w:sz w:val="22"/>
                <w:szCs w:val="22"/>
              </w:rPr>
              <w:t xml:space="preserve">web –based </w:t>
            </w:r>
            <w:r w:rsidR="009E035C">
              <w:rPr>
                <w:rFonts w:ascii="Arial" w:hAnsi="Arial" w:cs="Arial"/>
                <w:sz w:val="22"/>
                <w:szCs w:val="22"/>
              </w:rPr>
              <w:t>applications,</w:t>
            </w:r>
            <w:r>
              <w:rPr>
                <w:rFonts w:ascii="Arial" w:hAnsi="Arial" w:cs="Arial"/>
                <w:sz w:val="22"/>
                <w:szCs w:val="22"/>
              </w:rPr>
              <w:t xml:space="preserve"> infrastructure, telecoms, service management and customer support.</w:t>
            </w:r>
          </w:p>
          <w:p w:rsidR="00475DA8" w:rsidRPr="00475DA8" w:rsidRDefault="00475DA8" w:rsidP="003819E3">
            <w:pPr>
              <w:spacing w:before="120" w:after="120"/>
              <w:rPr>
                <w:rFonts w:ascii="Arial" w:hAnsi="Arial" w:cs="Arial"/>
                <w:sz w:val="22"/>
                <w:szCs w:val="22"/>
              </w:rPr>
            </w:pPr>
            <w:r>
              <w:rPr>
                <w:rFonts w:ascii="Arial" w:hAnsi="Arial" w:cs="Arial"/>
                <w:sz w:val="22"/>
                <w:szCs w:val="22"/>
              </w:rPr>
              <w:t xml:space="preserve">CE&amp;O plays a key role in the provision of national public cloud services to </w:t>
            </w:r>
            <w:r w:rsidRPr="00475DA8">
              <w:rPr>
                <w:rFonts w:ascii="Arial" w:hAnsi="Arial" w:cs="Arial"/>
                <w:sz w:val="22"/>
                <w:szCs w:val="22"/>
              </w:rPr>
              <w:t>NHS Scotland in its transition from data centre to public cloud.</w:t>
            </w:r>
          </w:p>
          <w:p w:rsidR="00475DA8" w:rsidRPr="00475DA8" w:rsidRDefault="00475DA8" w:rsidP="003819E3">
            <w:pPr>
              <w:spacing w:before="120" w:after="120"/>
              <w:rPr>
                <w:rFonts w:ascii="Arial" w:hAnsi="Arial" w:cs="Arial"/>
                <w:sz w:val="22"/>
                <w:szCs w:val="22"/>
              </w:rPr>
            </w:pPr>
            <w:r w:rsidRPr="000F700E">
              <w:rPr>
                <w:rFonts w:ascii="Arial" w:hAnsi="Arial" w:cs="Arial"/>
                <w:sz w:val="22"/>
                <w:szCs w:val="22"/>
              </w:rPr>
              <w:t>Key priorities:</w:t>
            </w:r>
          </w:p>
          <w:p w:rsidR="006440A5" w:rsidRPr="00475DA8" w:rsidRDefault="006440A5" w:rsidP="000F700E">
            <w:pPr>
              <w:numPr>
                <w:ilvl w:val="0"/>
                <w:numId w:val="7"/>
              </w:numPr>
              <w:spacing w:before="120" w:after="120"/>
              <w:rPr>
                <w:rFonts w:ascii="Arial" w:hAnsi="Arial" w:cs="Arial"/>
                <w:sz w:val="22"/>
                <w:szCs w:val="22"/>
              </w:rPr>
            </w:pPr>
            <w:r w:rsidRPr="00475DA8">
              <w:rPr>
                <w:rFonts w:ascii="Arial" w:hAnsi="Arial" w:cs="Arial"/>
                <w:sz w:val="22"/>
                <w:szCs w:val="22"/>
              </w:rPr>
              <w:t>Secure Public Cloud</w:t>
            </w:r>
          </w:p>
          <w:p w:rsidR="006440A5" w:rsidRPr="00475DA8" w:rsidRDefault="006440A5" w:rsidP="000F700E">
            <w:pPr>
              <w:numPr>
                <w:ilvl w:val="0"/>
                <w:numId w:val="7"/>
              </w:numPr>
              <w:spacing w:before="120" w:after="120"/>
              <w:rPr>
                <w:rFonts w:ascii="Arial" w:hAnsi="Arial" w:cs="Arial"/>
                <w:sz w:val="22"/>
                <w:szCs w:val="22"/>
              </w:rPr>
            </w:pPr>
            <w:r w:rsidRPr="00475DA8">
              <w:rPr>
                <w:rFonts w:ascii="Arial" w:hAnsi="Arial" w:cs="Arial"/>
                <w:sz w:val="22"/>
                <w:szCs w:val="22"/>
              </w:rPr>
              <w:t>Shared Services Provision</w:t>
            </w:r>
          </w:p>
          <w:p w:rsidR="006440A5" w:rsidRPr="00475DA8" w:rsidRDefault="006440A5" w:rsidP="000F700E">
            <w:pPr>
              <w:numPr>
                <w:ilvl w:val="0"/>
                <w:numId w:val="7"/>
              </w:numPr>
              <w:spacing w:before="120" w:after="120"/>
              <w:rPr>
                <w:rFonts w:ascii="Arial" w:hAnsi="Arial" w:cs="Arial"/>
                <w:sz w:val="22"/>
                <w:szCs w:val="22"/>
              </w:rPr>
            </w:pPr>
            <w:r w:rsidRPr="00475DA8">
              <w:rPr>
                <w:rFonts w:ascii="Arial" w:hAnsi="Arial" w:cs="Arial"/>
                <w:sz w:val="22"/>
                <w:szCs w:val="22"/>
              </w:rPr>
              <w:t>Network Operations Centre</w:t>
            </w:r>
          </w:p>
          <w:p w:rsidR="006440A5" w:rsidRDefault="006440A5" w:rsidP="000F700E">
            <w:pPr>
              <w:numPr>
                <w:ilvl w:val="0"/>
                <w:numId w:val="7"/>
              </w:numPr>
              <w:spacing w:before="120" w:after="120"/>
              <w:rPr>
                <w:rFonts w:ascii="Arial" w:hAnsi="Arial" w:cs="Arial"/>
                <w:sz w:val="22"/>
                <w:szCs w:val="22"/>
              </w:rPr>
            </w:pPr>
            <w:r w:rsidRPr="00475DA8">
              <w:rPr>
                <w:rFonts w:ascii="Arial" w:hAnsi="Arial" w:cs="Arial"/>
                <w:sz w:val="22"/>
                <w:szCs w:val="22"/>
              </w:rPr>
              <w:t>Systems Management</w:t>
            </w:r>
          </w:p>
          <w:p w:rsidR="00475DA8" w:rsidRDefault="00475DA8" w:rsidP="000F700E">
            <w:pPr>
              <w:numPr>
                <w:ilvl w:val="0"/>
                <w:numId w:val="7"/>
              </w:numPr>
              <w:spacing w:before="120" w:after="120"/>
              <w:rPr>
                <w:rFonts w:ascii="Arial" w:hAnsi="Arial" w:cs="Arial"/>
                <w:sz w:val="22"/>
                <w:szCs w:val="22"/>
              </w:rPr>
            </w:pPr>
            <w:r>
              <w:rPr>
                <w:rFonts w:ascii="Arial" w:hAnsi="Arial" w:cs="Arial"/>
                <w:sz w:val="22"/>
                <w:szCs w:val="22"/>
              </w:rPr>
              <w:t>Customer Support</w:t>
            </w:r>
          </w:p>
          <w:p w:rsidR="00475DA8" w:rsidRPr="00475DA8" w:rsidRDefault="00475DA8" w:rsidP="003819E3">
            <w:pPr>
              <w:spacing w:before="120" w:after="120"/>
              <w:rPr>
                <w:rFonts w:ascii="Arial" w:hAnsi="Arial" w:cs="Arial"/>
                <w:sz w:val="22"/>
                <w:szCs w:val="22"/>
              </w:rPr>
            </w:pPr>
          </w:p>
          <w:p w:rsidR="00F93C65" w:rsidRDefault="00475DA8" w:rsidP="003819E3">
            <w:pPr>
              <w:spacing w:before="120" w:after="120"/>
              <w:rPr>
                <w:rFonts w:ascii="Arial" w:hAnsi="Arial" w:cs="Arial"/>
                <w:sz w:val="22"/>
                <w:szCs w:val="22"/>
              </w:rPr>
            </w:pPr>
            <w:r>
              <w:rPr>
                <w:rFonts w:ascii="Arial" w:hAnsi="Arial" w:cs="Arial"/>
                <w:sz w:val="22"/>
                <w:szCs w:val="22"/>
              </w:rPr>
              <w:t>The post holder will become</w:t>
            </w:r>
            <w:r w:rsidR="002E2303">
              <w:rPr>
                <w:rFonts w:ascii="Arial" w:hAnsi="Arial" w:cs="Arial"/>
                <w:sz w:val="22"/>
                <w:szCs w:val="22"/>
              </w:rPr>
              <w:t xml:space="preserve"> a key member of the O365</w:t>
            </w:r>
            <w:r>
              <w:rPr>
                <w:rFonts w:ascii="Arial" w:hAnsi="Arial" w:cs="Arial"/>
                <w:sz w:val="22"/>
                <w:szCs w:val="22"/>
              </w:rPr>
              <w:t xml:space="preserve"> management team. Their role will be to manage the ongoing </w:t>
            </w:r>
            <w:r w:rsidR="00424E74">
              <w:rPr>
                <w:rFonts w:ascii="Arial" w:hAnsi="Arial" w:cs="Arial"/>
                <w:sz w:val="22"/>
                <w:szCs w:val="22"/>
              </w:rPr>
              <w:t>web developments relating to the Covid-19 programme(s)</w:t>
            </w:r>
            <w:r>
              <w:rPr>
                <w:rFonts w:ascii="Arial" w:hAnsi="Arial" w:cs="Arial"/>
                <w:sz w:val="22"/>
                <w:szCs w:val="22"/>
              </w:rPr>
              <w:t xml:space="preserve"> and any changes required to ensure service is delivered to the agreed SLA. The role will involve liaison and interaction with other team members to ensure that services deliver to the strategic demands of both NSS and NHS Scotland and are also aligned to the framework for service management customer support.</w:t>
            </w:r>
          </w:p>
          <w:p w:rsidR="00590362" w:rsidRDefault="00590362" w:rsidP="003819E3">
            <w:pPr>
              <w:spacing w:before="120" w:after="120"/>
              <w:rPr>
                <w:rFonts w:ascii="Arial" w:hAnsi="Arial" w:cs="Arial"/>
                <w:sz w:val="22"/>
                <w:szCs w:val="22"/>
              </w:rPr>
            </w:pPr>
          </w:p>
          <w:p w:rsidR="009E035C" w:rsidRDefault="009E035C" w:rsidP="003819E3">
            <w:pPr>
              <w:spacing w:before="120" w:after="120"/>
              <w:rPr>
                <w:rFonts w:ascii="Arial" w:hAnsi="Arial" w:cs="Arial"/>
                <w:sz w:val="22"/>
                <w:szCs w:val="22"/>
              </w:rPr>
            </w:pPr>
          </w:p>
          <w:p w:rsidR="009E035C" w:rsidRDefault="009E035C" w:rsidP="003819E3">
            <w:pPr>
              <w:spacing w:before="120" w:after="120"/>
              <w:rPr>
                <w:rFonts w:ascii="Arial" w:hAnsi="Arial" w:cs="Arial"/>
                <w:sz w:val="22"/>
                <w:szCs w:val="22"/>
              </w:rPr>
            </w:pPr>
          </w:p>
          <w:p w:rsidR="009E035C" w:rsidRPr="00F93C65" w:rsidRDefault="009E035C" w:rsidP="003819E3">
            <w:pPr>
              <w:spacing w:before="120" w:after="120"/>
              <w:rPr>
                <w:rFonts w:ascii="Arial" w:hAnsi="Arial" w:cs="Arial"/>
                <w:sz w:val="22"/>
                <w:szCs w:val="22"/>
              </w:rPr>
            </w:pP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lastRenderedPageBreak/>
              <w:t xml:space="preserve">6.   </w:t>
            </w:r>
            <w:r w:rsidRPr="00F93C65">
              <w:rPr>
                <w:rFonts w:ascii="Arial" w:hAnsi="Arial" w:cs="Arial"/>
                <w:b/>
                <w:sz w:val="22"/>
                <w:szCs w:val="22"/>
              </w:rPr>
              <w:tab/>
              <w:t>KEY RESULT AREAS</w:t>
            </w:r>
          </w:p>
        </w:tc>
      </w:tr>
      <w:tr w:rsidR="00F93C65" w:rsidRPr="00197DD5" w:rsidTr="00384873">
        <w:tc>
          <w:tcPr>
            <w:tcW w:w="10632" w:type="dxa"/>
            <w:gridSpan w:val="2"/>
            <w:tcBorders>
              <w:top w:val="single" w:sz="4" w:space="0" w:color="auto"/>
              <w:left w:val="single" w:sz="4" w:space="0" w:color="auto"/>
              <w:bottom w:val="single" w:sz="4" w:space="0" w:color="auto"/>
              <w:right w:val="single" w:sz="4" w:space="0" w:color="auto"/>
            </w:tcBorders>
          </w:tcPr>
          <w:p w:rsidR="00785F79" w:rsidRDefault="00785F79" w:rsidP="000F700E">
            <w:pPr>
              <w:numPr>
                <w:ilvl w:val="0"/>
                <w:numId w:val="6"/>
              </w:numPr>
              <w:spacing w:line="260" w:lineRule="exact"/>
              <w:rPr>
                <w:rFonts w:ascii="Arial" w:hAnsi="Arial" w:cs="Arial"/>
                <w:sz w:val="22"/>
                <w:szCs w:val="22"/>
              </w:rPr>
            </w:pPr>
            <w:r w:rsidRPr="00BA3A1B">
              <w:rPr>
                <w:rFonts w:ascii="Arial" w:hAnsi="Arial" w:cs="Arial"/>
                <w:bCs/>
                <w:iCs/>
                <w:sz w:val="22"/>
                <w:szCs w:val="22"/>
              </w:rPr>
              <w:t xml:space="preserve">The post holder will take the technical lead on Identity Management and </w:t>
            </w:r>
            <w:r w:rsidRPr="00BA3A1B">
              <w:rPr>
                <w:rFonts w:ascii="Arial" w:hAnsi="Arial" w:cs="Arial"/>
                <w:sz w:val="22"/>
                <w:szCs w:val="22"/>
              </w:rPr>
              <w:t xml:space="preserve">Communications and Messaging </w:t>
            </w:r>
            <w:r w:rsidRPr="00BA3A1B">
              <w:rPr>
                <w:rFonts w:ascii="Arial" w:hAnsi="Arial" w:cs="Arial"/>
                <w:bCs/>
                <w:iCs/>
                <w:sz w:val="22"/>
                <w:szCs w:val="22"/>
              </w:rPr>
              <w:t xml:space="preserve">Services within the DaS SBU service delivery areas and will be responsible for the management of additional technical specialist staff supporting the service. </w:t>
            </w:r>
          </w:p>
          <w:p w:rsidR="00785F79" w:rsidRDefault="00785F79" w:rsidP="00785F79">
            <w:pPr>
              <w:spacing w:line="260" w:lineRule="exact"/>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Lead any dedicated Solutions Team, internal and external system suppliers in the delivery of high quality, effective and value for money Identity management services targeted at meeting business need within NSS and nationally.</w:t>
            </w:r>
          </w:p>
          <w:p w:rsidR="00F93C65" w:rsidRPr="00F93C65" w:rsidRDefault="00F93C65" w:rsidP="00BA3A1B">
            <w:pPr>
              <w:spacing w:line="260" w:lineRule="exact"/>
              <w:ind w:left="284"/>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Develop and maintain relationships with other DaS teams and external parties such as NES, SG and 3</w:t>
            </w:r>
            <w:r w:rsidRPr="00F93C65">
              <w:rPr>
                <w:rFonts w:ascii="Arial" w:hAnsi="Arial" w:cs="Arial"/>
                <w:sz w:val="22"/>
                <w:szCs w:val="22"/>
                <w:vertAlign w:val="superscript"/>
              </w:rPr>
              <w:t>rd</w:t>
            </w:r>
            <w:r w:rsidRPr="00F93C65">
              <w:rPr>
                <w:rFonts w:ascii="Arial" w:hAnsi="Arial" w:cs="Arial"/>
                <w:sz w:val="22"/>
                <w:szCs w:val="22"/>
              </w:rPr>
              <w:t xml:space="preserve"> party vendors (</w:t>
            </w:r>
            <w:proofErr w:type="spellStart"/>
            <w:r w:rsidRPr="00F93C65">
              <w:rPr>
                <w:rFonts w:ascii="Arial" w:hAnsi="Arial" w:cs="Arial"/>
                <w:sz w:val="22"/>
                <w:szCs w:val="22"/>
              </w:rPr>
              <w:t>i.e</w:t>
            </w:r>
            <w:proofErr w:type="spellEnd"/>
            <w:r w:rsidRPr="00F93C65">
              <w:rPr>
                <w:rFonts w:ascii="Arial" w:hAnsi="Arial" w:cs="Arial"/>
                <w:sz w:val="22"/>
                <w:szCs w:val="22"/>
              </w:rPr>
              <w:t xml:space="preserve"> Networks, </w:t>
            </w:r>
            <w:proofErr w:type="gramStart"/>
            <w:r w:rsidRPr="00F93C65">
              <w:rPr>
                <w:rFonts w:ascii="Arial" w:hAnsi="Arial" w:cs="Arial"/>
                <w:sz w:val="22"/>
                <w:szCs w:val="22"/>
              </w:rPr>
              <w:t>Hosting</w:t>
            </w:r>
            <w:proofErr w:type="gramEnd"/>
            <w:r w:rsidRPr="00F93C65">
              <w:rPr>
                <w:rFonts w:ascii="Arial" w:hAnsi="Arial" w:cs="Arial"/>
                <w:sz w:val="22"/>
                <w:szCs w:val="22"/>
              </w:rPr>
              <w:t xml:space="preserve"> </w:t>
            </w:r>
            <w:proofErr w:type="spellStart"/>
            <w:r w:rsidRPr="00F93C65">
              <w:rPr>
                <w:rFonts w:ascii="Arial" w:hAnsi="Arial" w:cs="Arial"/>
                <w:sz w:val="22"/>
                <w:szCs w:val="22"/>
              </w:rPr>
              <w:t>etc</w:t>
            </w:r>
            <w:proofErr w:type="spellEnd"/>
            <w:r w:rsidRPr="00F93C65">
              <w:rPr>
                <w:rFonts w:ascii="Arial" w:hAnsi="Arial" w:cs="Arial"/>
                <w:sz w:val="22"/>
                <w:szCs w:val="22"/>
              </w:rPr>
              <w:t>) to ensure that all relevant parties are engaged to deliver required services and to ensure both internal and external teams have a technical point of engagement.</w:t>
            </w:r>
          </w:p>
          <w:p w:rsidR="00F93C65" w:rsidRPr="00F93C65" w:rsidRDefault="00F93C65" w:rsidP="00BA3A1B">
            <w:pPr>
              <w:spacing w:line="260" w:lineRule="exact"/>
              <w:ind w:left="284"/>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Accountable for the technical design of Identity Management &amp; Communications and Messaging services, systems and solutions underpinning the work of the NSS and national stakeholder organisations to ensure these meet both NSS standards and is aligned to industry best practice.</w:t>
            </w:r>
          </w:p>
          <w:p w:rsidR="00F93C65" w:rsidRPr="00F93C65" w:rsidRDefault="00F93C65" w:rsidP="00BA3A1B">
            <w:pPr>
              <w:pStyle w:val="Header"/>
              <w:tabs>
                <w:tab w:val="clear" w:pos="4153"/>
                <w:tab w:val="clear" w:pos="8306"/>
              </w:tabs>
              <w:spacing w:line="260" w:lineRule="exact"/>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 xml:space="preserve">Constantly review external sources and network with peers in the both the public and private sectors to maintain depth of knowledge in the specialist field. </w:t>
            </w:r>
          </w:p>
          <w:p w:rsidR="00F93C65" w:rsidRPr="00F93C65" w:rsidRDefault="00F93C65" w:rsidP="00BA3A1B">
            <w:pPr>
              <w:spacing w:line="260" w:lineRule="exact"/>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Participate in the development of a set of standard operating procedures (SOPs) to ensure consistent application and usage of Identity Management and Communications and Messaging Services. To be achieved through engagement with other technical specialists across the DaS teams associated in delivery of these services.</w:t>
            </w:r>
          </w:p>
          <w:p w:rsidR="00F93C65" w:rsidRPr="00F93C65" w:rsidRDefault="00F93C65" w:rsidP="00BA3A1B">
            <w:pPr>
              <w:spacing w:line="260" w:lineRule="exact"/>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 xml:space="preserve">Deal with highly </w:t>
            </w:r>
            <w:r w:rsidR="00BA3A1B" w:rsidRPr="00F93C65">
              <w:rPr>
                <w:rFonts w:ascii="Arial" w:hAnsi="Arial" w:cs="Arial"/>
                <w:sz w:val="22"/>
                <w:szCs w:val="22"/>
              </w:rPr>
              <w:t>compl</w:t>
            </w:r>
            <w:r w:rsidR="00BA3A1B">
              <w:rPr>
                <w:rFonts w:ascii="Arial" w:hAnsi="Arial" w:cs="Arial"/>
                <w:sz w:val="22"/>
                <w:szCs w:val="22"/>
              </w:rPr>
              <w:t xml:space="preserve">ex </w:t>
            </w:r>
            <w:r w:rsidRPr="00F93C65">
              <w:rPr>
                <w:rFonts w:ascii="Arial" w:hAnsi="Arial" w:cs="Arial"/>
                <w:sz w:val="22"/>
                <w:szCs w:val="22"/>
              </w:rPr>
              <w:t xml:space="preserve">technical issues such as incidents, planned changes and impact assessments by making decisions and giving instruction to other technical specialists within the O365 service and across the wider DaS teams, often under pressure, where no precedent exists and relevant facts and consequences may be unknown. </w:t>
            </w:r>
          </w:p>
          <w:p w:rsidR="00F93C65" w:rsidRPr="00F93C65" w:rsidRDefault="00F93C65" w:rsidP="00BA3A1B">
            <w:pPr>
              <w:spacing w:line="260" w:lineRule="exact"/>
              <w:rPr>
                <w:rFonts w:ascii="Arial" w:hAnsi="Arial" w:cs="Arial"/>
                <w:sz w:val="22"/>
                <w:szCs w:val="22"/>
              </w:rPr>
            </w:pPr>
          </w:p>
          <w:p w:rsidR="00F93C65" w:rsidRPr="00F93C65"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 xml:space="preserve">Develop, motivate and monitor staff within the Department to ensure that individual and collective objectives are achieved and an acceptable workplace climate is sustained.  </w:t>
            </w:r>
          </w:p>
          <w:p w:rsidR="00F93C65" w:rsidRPr="00F93C65" w:rsidRDefault="00F93C65" w:rsidP="00BA3A1B">
            <w:pPr>
              <w:spacing w:line="260" w:lineRule="exact"/>
              <w:rPr>
                <w:rFonts w:ascii="Arial" w:hAnsi="Arial" w:cs="Arial"/>
                <w:sz w:val="22"/>
                <w:szCs w:val="22"/>
              </w:rPr>
            </w:pPr>
          </w:p>
          <w:p w:rsidR="00BA3A1B" w:rsidRDefault="00F93C65" w:rsidP="000F700E">
            <w:pPr>
              <w:numPr>
                <w:ilvl w:val="0"/>
                <w:numId w:val="6"/>
              </w:numPr>
              <w:spacing w:line="260" w:lineRule="exact"/>
              <w:rPr>
                <w:rFonts w:ascii="Arial" w:hAnsi="Arial" w:cs="Arial"/>
                <w:sz w:val="22"/>
                <w:szCs w:val="22"/>
              </w:rPr>
            </w:pPr>
            <w:r w:rsidRPr="00F93C65">
              <w:rPr>
                <w:rFonts w:ascii="Arial" w:hAnsi="Arial" w:cs="Arial"/>
                <w:sz w:val="22"/>
                <w:szCs w:val="22"/>
              </w:rPr>
              <w:t>Evaluate and consolidate highly complex and technical information and be able to present this information to a wide range of technical and non-technical audiences such as user groups, governance forums or other technical teams in a manner which ensures understanding of the products is achieved as required by each of these groups.</w:t>
            </w:r>
          </w:p>
          <w:p w:rsidR="00BA3A1B" w:rsidRDefault="00BA3A1B" w:rsidP="00584C7E">
            <w:pPr>
              <w:pStyle w:val="ListParagraph"/>
              <w:ind w:left="0"/>
              <w:rPr>
                <w:rFonts w:ascii="Arial" w:hAnsi="Arial" w:cs="Arial"/>
                <w:sz w:val="22"/>
                <w:szCs w:val="22"/>
              </w:rPr>
            </w:pPr>
          </w:p>
          <w:p w:rsidR="00897320" w:rsidRPr="002F2B98" w:rsidRDefault="00BA3A1B" w:rsidP="000F700E">
            <w:pPr>
              <w:numPr>
                <w:ilvl w:val="0"/>
                <w:numId w:val="6"/>
              </w:numPr>
              <w:spacing w:line="260" w:lineRule="exact"/>
              <w:rPr>
                <w:rFonts w:ascii="Arial" w:hAnsi="Arial" w:cs="Arial"/>
                <w:sz w:val="22"/>
                <w:szCs w:val="22"/>
              </w:rPr>
            </w:pPr>
            <w:r w:rsidRPr="00BA3A1B">
              <w:rPr>
                <w:rFonts w:ascii="Arial" w:hAnsi="Arial" w:cs="Arial"/>
                <w:sz w:val="22"/>
                <w:szCs w:val="22"/>
              </w:rPr>
              <w:t xml:space="preserve">Responsible for the design and development of </w:t>
            </w:r>
            <w:r w:rsidRPr="002F2B98">
              <w:rPr>
                <w:rFonts w:ascii="Arial" w:hAnsi="Arial" w:cs="Arial"/>
                <w:sz w:val="22"/>
                <w:szCs w:val="22"/>
              </w:rPr>
              <w:t xml:space="preserve">Identity Management and </w:t>
            </w:r>
            <w:r w:rsidRPr="00BA3A1B">
              <w:rPr>
                <w:rFonts w:ascii="Arial" w:hAnsi="Arial" w:cs="Arial"/>
                <w:sz w:val="22"/>
                <w:szCs w:val="22"/>
              </w:rPr>
              <w:t>Communications and</w:t>
            </w:r>
            <w:r w:rsidR="00562788">
              <w:rPr>
                <w:rFonts w:ascii="Arial" w:hAnsi="Arial" w:cs="Arial"/>
                <w:sz w:val="22"/>
                <w:szCs w:val="22"/>
              </w:rPr>
              <w:t xml:space="preserve"> </w:t>
            </w:r>
            <w:r w:rsidRPr="00BA3A1B">
              <w:rPr>
                <w:rFonts w:ascii="Arial" w:hAnsi="Arial" w:cs="Arial"/>
                <w:sz w:val="22"/>
                <w:szCs w:val="22"/>
              </w:rPr>
              <w:t xml:space="preserve">Messaging </w:t>
            </w:r>
            <w:r w:rsidRPr="002F2B98">
              <w:rPr>
                <w:rFonts w:ascii="Arial" w:hAnsi="Arial" w:cs="Arial"/>
                <w:sz w:val="22"/>
                <w:szCs w:val="22"/>
              </w:rPr>
              <w:t>Services</w:t>
            </w:r>
            <w:r w:rsidRPr="000F700E">
              <w:rPr>
                <w:rFonts w:ascii="Arial" w:hAnsi="Arial" w:cs="Arial"/>
                <w:sz w:val="22"/>
                <w:szCs w:val="22"/>
              </w:rPr>
              <w:t xml:space="preserve"> </w:t>
            </w:r>
            <w:r w:rsidRPr="00BA3A1B">
              <w:rPr>
                <w:rFonts w:ascii="Arial" w:hAnsi="Arial" w:cs="Arial"/>
                <w:sz w:val="22"/>
                <w:szCs w:val="22"/>
              </w:rPr>
              <w:t>or software applications (may be managed directly or via other NSS DaS SBU departments and/or third party digital suppliers including Microsoft).</w:t>
            </w:r>
          </w:p>
          <w:p w:rsidR="00BA3A1B" w:rsidRPr="00BA3A1B" w:rsidRDefault="00BA3A1B" w:rsidP="00BA3A1B">
            <w:pPr>
              <w:spacing w:line="260" w:lineRule="exact"/>
              <w:rPr>
                <w:rFonts w:ascii="Arial" w:hAnsi="Arial" w:cs="Arial"/>
                <w:sz w:val="22"/>
                <w:szCs w:val="22"/>
              </w:rPr>
            </w:pPr>
          </w:p>
        </w:tc>
      </w:tr>
    </w:tbl>
    <w:p w:rsidR="009E035C" w:rsidRDefault="009E035C">
      <w:r>
        <w:br w:type="page"/>
      </w:r>
    </w:p>
    <w:tbl>
      <w:tblPr>
        <w:tblW w:w="10632" w:type="dxa"/>
        <w:tblInd w:w="-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F93C65" w:rsidRPr="00197DD5" w:rsidTr="009E035C">
        <w:tc>
          <w:tcPr>
            <w:tcW w:w="10632" w:type="dxa"/>
            <w:tcBorders>
              <w:top w:val="single" w:sz="4" w:space="0" w:color="auto"/>
              <w:left w:val="nil"/>
              <w:bottom w:val="single" w:sz="4" w:space="0" w:color="auto"/>
              <w:right w:val="nil"/>
            </w:tcBorders>
          </w:tcPr>
          <w:p w:rsidR="00F93C65" w:rsidRPr="00F93C65" w:rsidRDefault="00F93C65" w:rsidP="00F93C65">
            <w:pPr>
              <w:pStyle w:val="Header"/>
              <w:spacing w:before="120" w:after="120"/>
              <w:ind w:left="420"/>
              <w:rPr>
                <w:rFonts w:ascii="Arial" w:hAnsi="Arial" w:cs="Arial"/>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bCs/>
                <w:sz w:val="22"/>
                <w:szCs w:val="22"/>
              </w:rPr>
            </w:pPr>
            <w:r w:rsidRPr="00F93C65">
              <w:rPr>
                <w:rFonts w:ascii="Arial" w:hAnsi="Arial" w:cs="Arial"/>
                <w:b/>
                <w:bCs/>
                <w:sz w:val="22"/>
                <w:szCs w:val="22"/>
              </w:rPr>
              <w:t xml:space="preserve">7.    </w:t>
            </w:r>
            <w:r w:rsidRPr="00F93C65">
              <w:rPr>
                <w:rFonts w:ascii="Arial" w:hAnsi="Arial" w:cs="Arial"/>
                <w:b/>
                <w:bCs/>
                <w:sz w:val="22"/>
                <w:szCs w:val="22"/>
              </w:rPr>
              <w:tab/>
              <w:t>ASSIGNMENT AND REVIEW OF WORK</w:t>
            </w:r>
          </w:p>
        </w:tc>
      </w:tr>
      <w:tr w:rsidR="00F93C65" w:rsidRPr="00197DD5" w:rsidTr="009E035C">
        <w:trPr>
          <w:trHeight w:val="493"/>
        </w:trPr>
        <w:tc>
          <w:tcPr>
            <w:tcW w:w="10632" w:type="dxa"/>
            <w:vMerge w:val="restart"/>
            <w:tcBorders>
              <w:top w:val="nil"/>
              <w:left w:val="single" w:sz="4" w:space="0" w:color="auto"/>
              <w:bottom w:val="single" w:sz="4" w:space="0" w:color="auto"/>
              <w:right w:val="single" w:sz="4" w:space="0" w:color="auto"/>
            </w:tcBorders>
          </w:tcPr>
          <w:p w:rsidR="00F93C65" w:rsidRPr="00F93C65" w:rsidRDefault="00F93C65" w:rsidP="00F93C65">
            <w:pPr>
              <w:rPr>
                <w:rFonts w:ascii="Arial" w:hAnsi="Arial" w:cs="Arial"/>
                <w:sz w:val="22"/>
                <w:szCs w:val="22"/>
              </w:rPr>
            </w:pPr>
            <w:r w:rsidRPr="00F93C65">
              <w:rPr>
                <w:rFonts w:ascii="Arial" w:hAnsi="Arial" w:cs="Arial"/>
                <w:sz w:val="22"/>
                <w:szCs w:val="22"/>
              </w:rPr>
              <w:t>The Senior Technical Specialist reports to the Senior Service Manager.</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 xml:space="preserve">The Senior Service Manager delegates responsibilities to the Senior Technical Specialist based on annual objectives set out in the DaS Business plan and appropriate timescales are agreed. The Technical Specialist then sets and monitors targets for staff in the Department in order to achieve them. Objectives are reviewed quarterly. </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 xml:space="preserve">The post holder’s workload derives from the management of activities within the Department. The Technical Specialist is required to set priorities for activities within the Department in order to meet these demands.  </w:t>
            </w:r>
            <w:r w:rsidR="00D777C9">
              <w:rPr>
                <w:rFonts w:ascii="Arial" w:hAnsi="Arial" w:cs="Arial"/>
                <w:sz w:val="22"/>
                <w:szCs w:val="22"/>
              </w:rPr>
              <w:t>They</w:t>
            </w:r>
            <w:r w:rsidRPr="00F93C65">
              <w:rPr>
                <w:rFonts w:ascii="Arial" w:hAnsi="Arial" w:cs="Arial"/>
                <w:sz w:val="22"/>
                <w:szCs w:val="22"/>
              </w:rPr>
              <w:t xml:space="preserve"> must apply initiative to prepare for and resolve difficulties within the Department and instigate action to prevent recurrence. </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The Technical Specialist will regularly be required to make decisions on complex design and development activities to ensure that new developments align with the strategic objectives of the service. They will be solely responsible for making these decisions and will also need to oversee the decision making of the Technical Specialists to ensure that this also aligns to the service strategy.</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The post holder must also work closely with the other SBU Managers to deliver to the overall DaS objectives. They must ensure the services delivered are designed and developed to be sustainable, cost effective and flexible to meet both current and future demands. Services delivered will be measured against the objectives set within this strategy.</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The Post holder must work largely independently, making decisions when major issues occur but knows when to escalate.</w:t>
            </w:r>
          </w:p>
          <w:p w:rsidR="00F93C65" w:rsidRPr="00F93C65" w:rsidRDefault="00F93C65" w:rsidP="00F93C65">
            <w:pPr>
              <w:rPr>
                <w:rFonts w:ascii="Arial" w:hAnsi="Arial" w:cs="Arial"/>
                <w:sz w:val="22"/>
                <w:szCs w:val="22"/>
              </w:rPr>
            </w:pPr>
          </w:p>
        </w:tc>
      </w:tr>
      <w:tr w:rsidR="00F93C65" w:rsidRPr="00197DD5" w:rsidTr="009E035C">
        <w:trPr>
          <w:trHeight w:val="493"/>
        </w:trPr>
        <w:tc>
          <w:tcPr>
            <w:tcW w:w="10632" w:type="dxa"/>
            <w:vMerge/>
            <w:tcBorders>
              <w:top w:val="nil"/>
              <w:left w:val="single" w:sz="4" w:space="0" w:color="auto"/>
              <w:bottom w:val="single" w:sz="4" w:space="0" w:color="auto"/>
              <w:right w:val="single" w:sz="4" w:space="0" w:color="auto"/>
            </w:tcBorders>
          </w:tcPr>
          <w:p w:rsidR="00F93C65" w:rsidRPr="00F93C65" w:rsidRDefault="00F93C65" w:rsidP="00F93C65">
            <w:pPr>
              <w:pStyle w:val="Header"/>
              <w:numPr>
                <w:ilvl w:val="0"/>
                <w:numId w:val="1"/>
              </w:numPr>
              <w:spacing w:before="120" w:after="120"/>
              <w:rPr>
                <w:rFonts w:ascii="Arial" w:hAnsi="Arial" w:cs="Arial"/>
                <w:sz w:val="22"/>
                <w:szCs w:val="22"/>
              </w:rPr>
            </w:pPr>
          </w:p>
        </w:tc>
      </w:tr>
      <w:tr w:rsidR="00F93C65" w:rsidRPr="00197DD5" w:rsidTr="009E035C">
        <w:tc>
          <w:tcPr>
            <w:tcW w:w="10632" w:type="dxa"/>
            <w:tcBorders>
              <w:top w:val="single" w:sz="4" w:space="0" w:color="auto"/>
              <w:left w:val="nil"/>
              <w:bottom w:val="single" w:sz="4" w:space="0" w:color="auto"/>
              <w:right w:val="nil"/>
            </w:tcBorders>
          </w:tcPr>
          <w:p w:rsidR="00227C85" w:rsidRPr="00F93C65" w:rsidRDefault="00227C85" w:rsidP="00F93C65">
            <w:pPr>
              <w:spacing w:before="120" w:after="120"/>
              <w:rPr>
                <w:rFonts w:ascii="Arial" w:hAnsi="Arial" w:cs="Arial"/>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bCs/>
                <w:sz w:val="22"/>
                <w:szCs w:val="22"/>
              </w:rPr>
              <w:t xml:space="preserve">8.    </w:t>
            </w:r>
            <w:r w:rsidRPr="00F93C65">
              <w:rPr>
                <w:rFonts w:ascii="Arial" w:hAnsi="Arial" w:cs="Arial"/>
                <w:b/>
                <w:bCs/>
                <w:sz w:val="22"/>
                <w:szCs w:val="22"/>
              </w:rPr>
              <w:tab/>
            </w:r>
            <w:r w:rsidRPr="00F93C65">
              <w:rPr>
                <w:rFonts w:ascii="Arial" w:hAnsi="Arial" w:cs="Arial"/>
                <w:b/>
                <w:sz w:val="22"/>
                <w:szCs w:val="22"/>
              </w:rPr>
              <w:t>COMMUNICATIONS AND WORKING RELATIONSHIPS</w:t>
            </w: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2D29EC" w:rsidRDefault="002D29EC" w:rsidP="002D29EC"/>
          <w:p w:rsidR="00590362" w:rsidRDefault="002D29EC" w:rsidP="002D29EC">
            <w:pPr>
              <w:pStyle w:val="Heading3"/>
              <w:spacing w:after="120"/>
              <w:rPr>
                <w:b w:val="0"/>
                <w:bCs w:val="0"/>
                <w:sz w:val="24"/>
              </w:rPr>
            </w:pPr>
            <w:r w:rsidRPr="00590362">
              <w:rPr>
                <w:rFonts w:ascii="Arial" w:hAnsi="Arial" w:cs="Arial"/>
                <w:b w:val="0"/>
                <w:szCs w:val="22"/>
              </w:rPr>
              <w:t>The post holder will receive and deliver highly complex technical information relating to the O365 service and associated services from both internal and external teams. This information will include service contracts, service agreements and technical specifications. They will be expected to participate in negotiation with 3rd party vendors and suppliers which include highly sensitive information such as commercial contracts and costs. It is expected that the post holder will be able to digest, summarise and present back information to Senior Service Manag</w:t>
            </w:r>
            <w:r w:rsidR="00424E74">
              <w:rPr>
                <w:rFonts w:ascii="Arial" w:hAnsi="Arial" w:cs="Arial"/>
                <w:b w:val="0"/>
                <w:szCs w:val="22"/>
              </w:rPr>
              <w:t>ement</w:t>
            </w:r>
            <w:r w:rsidRPr="00590362">
              <w:rPr>
                <w:rFonts w:ascii="Arial" w:hAnsi="Arial" w:cs="Arial"/>
                <w:b w:val="0"/>
                <w:szCs w:val="22"/>
              </w:rPr>
              <w:t xml:space="preserve"> to ensure they are informed on key information in order to assess and make decisions.</w:t>
            </w:r>
          </w:p>
          <w:p w:rsidR="00590362" w:rsidRDefault="00590362" w:rsidP="002D29EC">
            <w:pPr>
              <w:pStyle w:val="Heading3"/>
              <w:spacing w:after="120"/>
              <w:rPr>
                <w:b w:val="0"/>
                <w:bCs w:val="0"/>
                <w:sz w:val="24"/>
              </w:rPr>
            </w:pPr>
          </w:p>
          <w:p w:rsidR="002D29EC" w:rsidRPr="002D29EC" w:rsidRDefault="002D29EC" w:rsidP="002D29EC">
            <w:pPr>
              <w:pStyle w:val="Heading3"/>
              <w:spacing w:after="120"/>
              <w:rPr>
                <w:rFonts w:ascii="Arial" w:hAnsi="Arial" w:cs="Arial"/>
                <w:szCs w:val="22"/>
              </w:rPr>
            </w:pPr>
            <w:r w:rsidRPr="002D29EC">
              <w:rPr>
                <w:rFonts w:ascii="Arial" w:hAnsi="Arial" w:cs="Arial"/>
                <w:szCs w:val="22"/>
              </w:rPr>
              <w:t>Internal</w:t>
            </w:r>
          </w:p>
          <w:p w:rsidR="002D29EC" w:rsidRPr="002D29EC" w:rsidRDefault="002D29EC" w:rsidP="002D29EC"/>
          <w:p w:rsidR="00F93C65" w:rsidRPr="00F93C65" w:rsidRDefault="00F93C65" w:rsidP="00F93C65">
            <w:pPr>
              <w:rPr>
                <w:rFonts w:ascii="Arial" w:hAnsi="Arial" w:cs="Arial"/>
                <w:sz w:val="22"/>
                <w:szCs w:val="22"/>
              </w:rPr>
            </w:pPr>
            <w:r w:rsidRPr="00F93C65">
              <w:rPr>
                <w:rFonts w:ascii="Arial" w:hAnsi="Arial" w:cs="Arial"/>
                <w:sz w:val="22"/>
                <w:szCs w:val="22"/>
              </w:rPr>
              <w:t>Direct reporting on both an informal and formal basis to the Senior Service Manager to update on key performance indicators, and the status of the Department.</w:t>
            </w:r>
          </w:p>
          <w:p w:rsidR="00F93C65" w:rsidRPr="00F93C65" w:rsidRDefault="00F93C65" w:rsidP="00F93C65">
            <w:pPr>
              <w:rPr>
                <w:rFonts w:ascii="Arial" w:hAnsi="Arial" w:cs="Arial"/>
                <w:sz w:val="22"/>
                <w:szCs w:val="22"/>
              </w:rPr>
            </w:pPr>
          </w:p>
          <w:p w:rsidR="00F93C65" w:rsidRDefault="00F93C65" w:rsidP="00F93C65">
            <w:pPr>
              <w:rPr>
                <w:rFonts w:ascii="Arial" w:hAnsi="Arial" w:cs="Arial"/>
                <w:sz w:val="22"/>
                <w:szCs w:val="22"/>
              </w:rPr>
            </w:pPr>
            <w:r w:rsidRPr="00F93C65">
              <w:rPr>
                <w:rFonts w:ascii="Arial" w:hAnsi="Arial" w:cs="Arial"/>
                <w:sz w:val="22"/>
                <w:szCs w:val="22"/>
              </w:rPr>
              <w:t>Liaise and interact with technical specialists at all levels across DaS to measure and compare process, competencies and ways of working to ensure best practice is both shared and adopted across this community.</w:t>
            </w:r>
          </w:p>
          <w:p w:rsidR="00387B69" w:rsidRDefault="00387B69" w:rsidP="00F93C65">
            <w:pPr>
              <w:rPr>
                <w:rFonts w:ascii="Arial" w:hAnsi="Arial" w:cs="Arial"/>
                <w:sz w:val="22"/>
                <w:szCs w:val="22"/>
              </w:rPr>
            </w:pPr>
          </w:p>
          <w:p w:rsidR="00F93C65" w:rsidRDefault="00387B69" w:rsidP="00F93C65">
            <w:pPr>
              <w:rPr>
                <w:rFonts w:ascii="Arial" w:hAnsi="Arial" w:cs="Arial"/>
                <w:sz w:val="22"/>
                <w:szCs w:val="22"/>
              </w:rPr>
            </w:pPr>
            <w:r>
              <w:rPr>
                <w:rFonts w:ascii="Arial" w:hAnsi="Arial" w:cs="Arial"/>
                <w:sz w:val="22"/>
                <w:szCs w:val="22"/>
              </w:rPr>
              <w:t>Evaluate and consolidate highly complex technical information and be able to present the information to a wide range of both technical and non-technical audiences such as user groups, governance forums</w:t>
            </w:r>
            <w:r w:rsidR="002D29EC">
              <w:rPr>
                <w:rFonts w:ascii="Arial" w:hAnsi="Arial" w:cs="Arial"/>
                <w:sz w:val="22"/>
                <w:szCs w:val="22"/>
              </w:rPr>
              <w:t xml:space="preserve"> </w:t>
            </w:r>
            <w:r w:rsidR="002D29EC" w:rsidRPr="00F93C65">
              <w:rPr>
                <w:rFonts w:ascii="Arial" w:hAnsi="Arial" w:cs="Arial"/>
                <w:sz w:val="22"/>
                <w:szCs w:val="22"/>
              </w:rPr>
              <w:t>or other technical teams in a manner which ensures understanding of the products is achieved as required by each of these groups.</w:t>
            </w:r>
          </w:p>
          <w:p w:rsidR="002D29EC" w:rsidRPr="00F93C65" w:rsidRDefault="002D29EC"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Engagement with user communities and forums to articulate the offering from the services delivered and how these can be used across DaS and other SBU’s.</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Direct liaison with senior managers and other department managers on implementation and business issues associated with projects and activities within the Department.</w:t>
            </w:r>
          </w:p>
          <w:p w:rsidR="00F93C65" w:rsidRPr="00F93C65" w:rsidRDefault="00F93C65" w:rsidP="00F93C65">
            <w:pPr>
              <w:rPr>
                <w:rFonts w:ascii="Arial" w:hAnsi="Arial" w:cs="Arial"/>
                <w:sz w:val="22"/>
                <w:szCs w:val="22"/>
              </w:rPr>
            </w:pPr>
            <w:r w:rsidRPr="00F93C65">
              <w:rPr>
                <w:rFonts w:ascii="Arial" w:hAnsi="Arial" w:cs="Arial"/>
                <w:sz w:val="22"/>
                <w:szCs w:val="22"/>
              </w:rPr>
              <w:t> </w:t>
            </w:r>
          </w:p>
          <w:p w:rsidR="00F93C65" w:rsidRPr="00F93C65" w:rsidRDefault="00F93C65" w:rsidP="00F93C65">
            <w:pPr>
              <w:spacing w:after="120"/>
              <w:rPr>
                <w:rFonts w:ascii="Arial" w:hAnsi="Arial" w:cs="Arial"/>
                <w:sz w:val="22"/>
                <w:szCs w:val="22"/>
              </w:rPr>
            </w:pPr>
            <w:r w:rsidRPr="00F93C65">
              <w:rPr>
                <w:rFonts w:ascii="Arial" w:hAnsi="Arial" w:cs="Arial"/>
                <w:sz w:val="22"/>
                <w:szCs w:val="22"/>
              </w:rPr>
              <w:t>Direct contact on both an informal and formal basis with senior DaS and business managers to understand and discuss current issues and ongoing initiatives.</w:t>
            </w:r>
          </w:p>
          <w:p w:rsidR="00F93C65" w:rsidRPr="00F93C65" w:rsidRDefault="00F93C65" w:rsidP="00F93C65">
            <w:pPr>
              <w:spacing w:after="120"/>
              <w:rPr>
                <w:rFonts w:ascii="Arial" w:hAnsi="Arial" w:cs="Arial"/>
                <w:sz w:val="22"/>
                <w:szCs w:val="22"/>
              </w:rPr>
            </w:pPr>
          </w:p>
          <w:p w:rsidR="00F93C65" w:rsidRDefault="00F93C65" w:rsidP="00F93C65">
            <w:pPr>
              <w:pStyle w:val="Heading3"/>
              <w:spacing w:after="120"/>
              <w:rPr>
                <w:rFonts w:ascii="Arial" w:hAnsi="Arial" w:cs="Arial"/>
                <w:szCs w:val="22"/>
              </w:rPr>
            </w:pPr>
            <w:r w:rsidRPr="00F93C65">
              <w:rPr>
                <w:rFonts w:ascii="Arial" w:hAnsi="Arial" w:cs="Arial"/>
                <w:szCs w:val="22"/>
              </w:rPr>
              <w:t>External</w:t>
            </w:r>
          </w:p>
          <w:p w:rsidR="00DF668D" w:rsidRPr="00227C85" w:rsidRDefault="00DF668D" w:rsidP="00227C85"/>
          <w:p w:rsidR="00F93C65" w:rsidRPr="00F93C65" w:rsidRDefault="00F93C65" w:rsidP="00F93C65">
            <w:pPr>
              <w:rPr>
                <w:rFonts w:ascii="Arial" w:hAnsi="Arial" w:cs="Arial"/>
                <w:sz w:val="22"/>
                <w:szCs w:val="22"/>
              </w:rPr>
            </w:pPr>
            <w:r w:rsidRPr="00F93C65">
              <w:rPr>
                <w:rFonts w:ascii="Arial" w:hAnsi="Arial" w:cs="Arial"/>
                <w:sz w:val="22"/>
                <w:szCs w:val="22"/>
              </w:rPr>
              <w:t>Liaison with the Scottish Executive and NHS Scotland Boards</w:t>
            </w:r>
            <w:r w:rsidR="00227C85">
              <w:rPr>
                <w:rFonts w:ascii="Arial" w:hAnsi="Arial" w:cs="Arial"/>
                <w:sz w:val="22"/>
                <w:szCs w:val="22"/>
              </w:rPr>
              <w:t xml:space="preserve"> to advise and update on highly complex technical changes in the form of presentations to be given to user and technical assurance groups.</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Direct management of external consultants and 3</w:t>
            </w:r>
            <w:r w:rsidRPr="00F93C65">
              <w:rPr>
                <w:rFonts w:ascii="Arial" w:hAnsi="Arial" w:cs="Arial"/>
                <w:sz w:val="22"/>
                <w:szCs w:val="22"/>
                <w:vertAlign w:val="superscript"/>
              </w:rPr>
              <w:t xml:space="preserve">rd </w:t>
            </w:r>
            <w:r w:rsidRPr="00F93C65">
              <w:rPr>
                <w:rFonts w:ascii="Arial" w:hAnsi="Arial" w:cs="Arial"/>
                <w:sz w:val="22"/>
                <w:szCs w:val="22"/>
              </w:rPr>
              <w:t>party service providers</w:t>
            </w:r>
            <w:r w:rsidR="00227C85">
              <w:rPr>
                <w:rFonts w:ascii="Arial" w:hAnsi="Arial" w:cs="Arial"/>
                <w:sz w:val="22"/>
                <w:szCs w:val="22"/>
              </w:rPr>
              <w:t xml:space="preserve"> working with or alongside the team,</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Alignment with respective customer business representatives</w:t>
            </w:r>
            <w:r w:rsidR="00227C85">
              <w:rPr>
                <w:rFonts w:ascii="Arial" w:hAnsi="Arial" w:cs="Arial"/>
                <w:sz w:val="22"/>
                <w:szCs w:val="22"/>
              </w:rPr>
              <w:t xml:space="preserve"> via Technical Assurance Groups</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Networking with Professional peers in the digital arena in order to keep abreast of new and emerging technologies</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b/>
                <w:sz w:val="22"/>
                <w:szCs w:val="22"/>
              </w:rPr>
            </w:pPr>
            <w:r w:rsidRPr="00F93C65">
              <w:rPr>
                <w:rFonts w:ascii="Arial" w:hAnsi="Arial" w:cs="Arial"/>
                <w:sz w:val="22"/>
                <w:szCs w:val="22"/>
              </w:rPr>
              <w:t>Liaison with peers in the public and private sectors to maintain depth of knowledge in the specialised field.</w:t>
            </w:r>
          </w:p>
        </w:tc>
      </w:tr>
      <w:tr w:rsidR="00F93C65" w:rsidRPr="00197DD5" w:rsidTr="009E035C">
        <w:tc>
          <w:tcPr>
            <w:tcW w:w="10632" w:type="dxa"/>
            <w:tcBorders>
              <w:top w:val="single" w:sz="4" w:space="0" w:color="auto"/>
              <w:left w:val="nil"/>
              <w:bottom w:val="single" w:sz="4" w:space="0" w:color="auto"/>
              <w:right w:val="nil"/>
            </w:tcBorders>
          </w:tcPr>
          <w:p w:rsidR="00227C85" w:rsidRPr="00F93C65" w:rsidRDefault="00227C85" w:rsidP="00F93C65">
            <w:pPr>
              <w:spacing w:before="120" w:after="120"/>
              <w:rPr>
                <w:rFonts w:ascii="Arial" w:hAnsi="Arial" w:cs="Arial"/>
                <w:bCs/>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bCs/>
                <w:sz w:val="22"/>
                <w:szCs w:val="22"/>
              </w:rPr>
              <w:t>9.</w:t>
            </w:r>
            <w:r w:rsidRPr="00F93C65">
              <w:rPr>
                <w:rFonts w:ascii="Arial" w:hAnsi="Arial" w:cs="Arial"/>
                <w:b/>
                <w:bCs/>
                <w:sz w:val="22"/>
                <w:szCs w:val="22"/>
              </w:rPr>
              <w:tab/>
              <w:t xml:space="preserve">MOST CHALLENGING PART OF THE JOB </w:t>
            </w: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0F700E">
            <w:pPr>
              <w:numPr>
                <w:ilvl w:val="0"/>
                <w:numId w:val="4"/>
              </w:numPr>
              <w:spacing w:after="120"/>
              <w:rPr>
                <w:rFonts w:ascii="Arial" w:hAnsi="Arial" w:cs="Arial"/>
                <w:sz w:val="22"/>
                <w:szCs w:val="22"/>
              </w:rPr>
            </w:pPr>
            <w:r w:rsidRPr="00F93C65">
              <w:rPr>
                <w:rFonts w:ascii="Arial" w:hAnsi="Arial" w:cs="Arial"/>
                <w:sz w:val="22"/>
                <w:szCs w:val="22"/>
              </w:rPr>
              <w:t xml:space="preserve">Balancing priorities and activities within the Department to ensure timely delivery of major digital systems and solutions while providing maintenance and support of existing business-critical applications. </w:t>
            </w:r>
          </w:p>
          <w:p w:rsidR="00F93C65" w:rsidRDefault="00F93C65" w:rsidP="000F700E">
            <w:pPr>
              <w:numPr>
                <w:ilvl w:val="0"/>
                <w:numId w:val="4"/>
              </w:numPr>
              <w:spacing w:after="120"/>
              <w:rPr>
                <w:rFonts w:ascii="Arial" w:hAnsi="Arial" w:cs="Arial"/>
                <w:sz w:val="22"/>
                <w:szCs w:val="22"/>
              </w:rPr>
            </w:pPr>
            <w:r w:rsidRPr="00F93C65">
              <w:rPr>
                <w:rFonts w:ascii="Arial" w:hAnsi="Arial" w:cs="Arial"/>
                <w:sz w:val="22"/>
                <w:szCs w:val="22"/>
              </w:rPr>
              <w:t>Training, coaching, mentoring and managing staff to maximise potential and increase efficiency and effectiveness.</w:t>
            </w:r>
          </w:p>
          <w:p w:rsidR="00630DB6" w:rsidRPr="00387B69" w:rsidRDefault="00630DB6" w:rsidP="000F700E">
            <w:pPr>
              <w:numPr>
                <w:ilvl w:val="0"/>
                <w:numId w:val="4"/>
              </w:numPr>
              <w:spacing w:after="120"/>
              <w:rPr>
                <w:rFonts w:ascii="Arial" w:hAnsi="Arial" w:cs="Arial"/>
                <w:b/>
                <w:sz w:val="22"/>
                <w:szCs w:val="22"/>
              </w:rPr>
            </w:pPr>
            <w:r w:rsidRPr="00F93C65">
              <w:rPr>
                <w:rFonts w:ascii="Arial" w:hAnsi="Arial" w:cs="Arial"/>
                <w:bCs/>
                <w:iCs/>
                <w:sz w:val="22"/>
                <w:szCs w:val="22"/>
              </w:rPr>
              <w:t>The post-holder must manage the conflicting demands that this entails, negotiating and influencing customers in terms of timescales and deadlines.</w:t>
            </w:r>
          </w:p>
          <w:p w:rsidR="00F93C65" w:rsidRPr="00F93C65" w:rsidRDefault="00F93C65" w:rsidP="000F700E">
            <w:pPr>
              <w:numPr>
                <w:ilvl w:val="0"/>
                <w:numId w:val="4"/>
              </w:numPr>
              <w:spacing w:after="120"/>
              <w:rPr>
                <w:rFonts w:ascii="Arial" w:hAnsi="Arial" w:cs="Arial"/>
                <w:b/>
                <w:sz w:val="22"/>
                <w:szCs w:val="22"/>
              </w:rPr>
            </w:pPr>
            <w:r w:rsidRPr="00F93C65">
              <w:rPr>
                <w:rFonts w:ascii="Arial" w:hAnsi="Arial" w:cs="Arial"/>
                <w:sz w:val="22"/>
                <w:szCs w:val="22"/>
              </w:rPr>
              <w:t>Keeping up-to-date and advising on new and emerging technologies while ensuring the strategic direction of the Department is in line with overall NHS and NSS DaS strategies.</w:t>
            </w:r>
          </w:p>
          <w:p w:rsidR="00F93C65" w:rsidRPr="00F93C65" w:rsidRDefault="00F93C65" w:rsidP="000F700E">
            <w:pPr>
              <w:numPr>
                <w:ilvl w:val="0"/>
                <w:numId w:val="4"/>
              </w:numPr>
              <w:spacing w:after="120"/>
              <w:rPr>
                <w:rFonts w:ascii="Arial" w:hAnsi="Arial" w:cs="Arial"/>
                <w:sz w:val="22"/>
                <w:szCs w:val="22"/>
              </w:rPr>
            </w:pPr>
            <w:r w:rsidRPr="00F93C65">
              <w:rPr>
                <w:rFonts w:ascii="Arial" w:hAnsi="Arial" w:cs="Arial"/>
                <w:sz w:val="22"/>
                <w:szCs w:val="22"/>
              </w:rPr>
              <w:t>Ensuring stakeholder expectations are managed in this rapidly developing environment.</w:t>
            </w:r>
          </w:p>
        </w:tc>
      </w:tr>
      <w:tr w:rsidR="00F93C65" w:rsidRPr="00197DD5" w:rsidTr="009E035C">
        <w:tc>
          <w:tcPr>
            <w:tcW w:w="10632" w:type="dxa"/>
            <w:tcBorders>
              <w:top w:val="single" w:sz="4" w:space="0" w:color="auto"/>
              <w:left w:val="nil"/>
              <w:bottom w:val="single" w:sz="4" w:space="0" w:color="auto"/>
              <w:right w:val="nil"/>
            </w:tcBorders>
          </w:tcPr>
          <w:p w:rsidR="00F93C65" w:rsidRPr="00F93C65" w:rsidRDefault="00F93C65" w:rsidP="00F93C65">
            <w:pPr>
              <w:spacing w:before="120" w:after="120"/>
              <w:rPr>
                <w:rFonts w:ascii="Arial" w:hAnsi="Arial" w:cs="Arial"/>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10.</w:t>
            </w:r>
            <w:r w:rsidRPr="00F93C65">
              <w:rPr>
                <w:rFonts w:ascii="Arial" w:hAnsi="Arial" w:cs="Arial"/>
                <w:b/>
                <w:sz w:val="22"/>
                <w:szCs w:val="22"/>
              </w:rPr>
              <w:tab/>
            </w:r>
            <w:r w:rsidRPr="00F93C65">
              <w:rPr>
                <w:rFonts w:ascii="Arial" w:hAnsi="Arial" w:cs="Arial"/>
                <w:b/>
                <w:caps/>
                <w:sz w:val="22"/>
                <w:szCs w:val="22"/>
              </w:rPr>
              <w:t>Systems</w:t>
            </w: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rPr>
                <w:rFonts w:ascii="Arial" w:hAnsi="Arial" w:cs="Arial"/>
                <w:bCs/>
                <w:sz w:val="22"/>
                <w:szCs w:val="22"/>
              </w:rPr>
            </w:pPr>
            <w:r w:rsidRPr="00F93C65">
              <w:rPr>
                <w:rFonts w:ascii="Arial" w:hAnsi="Arial" w:cs="Arial"/>
                <w:bCs/>
                <w:sz w:val="22"/>
                <w:szCs w:val="22"/>
              </w:rPr>
              <w:t>Responsible for the design, development, test, implementation, maintenance and support of major digital information systems and solutions across NSS incorporating: operating systems (e.g. Unix, Linux and Wintel); database (e.g. SQL Server); web technologies (e.g. JSP, ASP, Java, Apache and Tomcat); web services monitoring (e.g. Big Brother and Nagios); communications infrastructure (</w:t>
            </w:r>
            <w:proofErr w:type="spellStart"/>
            <w:r w:rsidRPr="00F93C65">
              <w:rPr>
                <w:rFonts w:ascii="Arial" w:hAnsi="Arial" w:cs="Arial"/>
                <w:bCs/>
                <w:sz w:val="22"/>
                <w:szCs w:val="22"/>
              </w:rPr>
              <w:t>e.g</w:t>
            </w:r>
            <w:proofErr w:type="spellEnd"/>
            <w:r w:rsidRPr="00F93C65">
              <w:rPr>
                <w:rFonts w:ascii="Arial" w:hAnsi="Arial" w:cs="Arial"/>
                <w:bCs/>
                <w:sz w:val="22"/>
                <w:szCs w:val="22"/>
              </w:rPr>
              <w:t xml:space="preserve"> LANs, WANs and associated security hardware); desktop application support (e.g. Microsoft Office suite), backup and recovery procedures (e.g. </w:t>
            </w:r>
            <w:proofErr w:type="spellStart"/>
            <w:r w:rsidRPr="00F93C65">
              <w:rPr>
                <w:rFonts w:ascii="Arial" w:hAnsi="Arial" w:cs="Arial"/>
                <w:bCs/>
                <w:sz w:val="22"/>
                <w:szCs w:val="22"/>
              </w:rPr>
              <w:t>Commvault</w:t>
            </w:r>
            <w:proofErr w:type="spellEnd"/>
            <w:r w:rsidRPr="00F93C65">
              <w:rPr>
                <w:rFonts w:ascii="Arial" w:hAnsi="Arial" w:cs="Arial"/>
                <w:bCs/>
                <w:sz w:val="22"/>
                <w:szCs w:val="22"/>
              </w:rPr>
              <w:t>) and Helpdesk support (e.g. Service Now).</w:t>
            </w:r>
          </w:p>
          <w:p w:rsidR="00F93C65" w:rsidRPr="00F93C65" w:rsidRDefault="00F93C65" w:rsidP="00F93C65">
            <w:pPr>
              <w:rPr>
                <w:rFonts w:ascii="Arial" w:hAnsi="Arial" w:cs="Arial"/>
                <w:bCs/>
                <w:sz w:val="22"/>
                <w:szCs w:val="22"/>
              </w:rPr>
            </w:pPr>
          </w:p>
          <w:p w:rsidR="00F93C65" w:rsidRPr="00F93C65" w:rsidRDefault="00F93C65" w:rsidP="00562788">
            <w:pPr>
              <w:rPr>
                <w:rFonts w:ascii="Arial" w:hAnsi="Arial" w:cs="Arial"/>
                <w:sz w:val="22"/>
                <w:szCs w:val="22"/>
              </w:rPr>
            </w:pPr>
            <w:r w:rsidRPr="00F93C65">
              <w:rPr>
                <w:rFonts w:ascii="Arial" w:hAnsi="Arial" w:cs="Arial"/>
                <w:bCs/>
                <w:sz w:val="22"/>
                <w:szCs w:val="22"/>
              </w:rPr>
              <w:t xml:space="preserve">Responsible for the technical oversight, support </w:t>
            </w:r>
            <w:r w:rsidRPr="00F93C65">
              <w:rPr>
                <w:rFonts w:ascii="Arial" w:hAnsi="Arial" w:cs="Arial"/>
                <w:sz w:val="22"/>
                <w:szCs w:val="22"/>
              </w:rPr>
              <w:t xml:space="preserve">and advice at national level for </w:t>
            </w:r>
            <w:r w:rsidR="00562788">
              <w:rPr>
                <w:rFonts w:ascii="Arial" w:hAnsi="Arial" w:cs="Arial"/>
                <w:sz w:val="22"/>
                <w:szCs w:val="22"/>
              </w:rPr>
              <w:t>web development associated with the NSSCovid-19 programmes</w:t>
            </w:r>
            <w:r w:rsidRPr="00F93C65">
              <w:rPr>
                <w:rFonts w:ascii="Arial" w:hAnsi="Arial" w:cs="Arial"/>
                <w:sz w:val="22"/>
                <w:szCs w:val="22"/>
              </w:rPr>
              <w:t xml:space="preserve">. </w:t>
            </w:r>
            <w:r w:rsidRPr="00F93C65">
              <w:rPr>
                <w:rFonts w:ascii="Arial" w:hAnsi="Arial" w:cs="Arial"/>
                <w:iCs/>
                <w:sz w:val="22"/>
                <w:szCs w:val="22"/>
              </w:rPr>
              <w:t xml:space="preserve"> </w:t>
            </w:r>
          </w:p>
        </w:tc>
      </w:tr>
    </w:tbl>
    <w:p w:rsidR="009E035C" w:rsidRDefault="009E035C">
      <w:r>
        <w:br w:type="page"/>
      </w:r>
    </w:p>
    <w:tbl>
      <w:tblPr>
        <w:tblW w:w="10632" w:type="dxa"/>
        <w:tblInd w:w="-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F93C65" w:rsidRPr="00197DD5" w:rsidTr="009E035C">
        <w:tc>
          <w:tcPr>
            <w:tcW w:w="10632" w:type="dxa"/>
            <w:tcBorders>
              <w:top w:val="single" w:sz="4" w:space="0" w:color="auto"/>
              <w:left w:val="nil"/>
              <w:bottom w:val="single" w:sz="4" w:space="0" w:color="auto"/>
              <w:right w:val="nil"/>
            </w:tcBorders>
          </w:tcPr>
          <w:p w:rsidR="00F93C65" w:rsidRPr="00F93C65" w:rsidRDefault="00F93C65" w:rsidP="00F93C65">
            <w:pPr>
              <w:spacing w:before="120" w:after="120"/>
              <w:rPr>
                <w:rFonts w:ascii="Arial" w:hAnsi="Arial" w:cs="Arial"/>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 xml:space="preserve">11. </w:t>
            </w:r>
            <w:r w:rsidRPr="00F93C65">
              <w:rPr>
                <w:rFonts w:ascii="Arial" w:hAnsi="Arial" w:cs="Arial"/>
                <w:b/>
                <w:sz w:val="22"/>
                <w:szCs w:val="22"/>
              </w:rPr>
              <w:tab/>
              <w:t>WORKING ENVIRONMENT AND EFFORT</w:t>
            </w:r>
          </w:p>
        </w:tc>
      </w:tr>
      <w:tr w:rsidR="00F93C65" w:rsidRPr="00197DD5" w:rsidTr="009E035C">
        <w:tc>
          <w:tcPr>
            <w:tcW w:w="10632" w:type="dxa"/>
            <w:tcBorders>
              <w:top w:val="nil"/>
              <w:left w:val="single" w:sz="4" w:space="0" w:color="auto"/>
              <w:bottom w:val="nil"/>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Physical Effort</w:t>
            </w:r>
          </w:p>
        </w:tc>
      </w:tr>
      <w:tr w:rsidR="00F93C65" w:rsidRPr="00197DD5" w:rsidTr="009E035C">
        <w:tc>
          <w:tcPr>
            <w:tcW w:w="10632" w:type="dxa"/>
            <w:tcBorders>
              <w:top w:val="nil"/>
              <w:left w:val="single" w:sz="4" w:space="0" w:color="auto"/>
              <w:bottom w:val="nil"/>
              <w:right w:val="single" w:sz="4" w:space="0" w:color="auto"/>
            </w:tcBorders>
          </w:tcPr>
          <w:p w:rsidR="001D13B2" w:rsidRDefault="001D13B2" w:rsidP="000F700E">
            <w:pPr>
              <w:numPr>
                <w:ilvl w:val="0"/>
                <w:numId w:val="5"/>
              </w:numPr>
              <w:spacing w:line="260" w:lineRule="exact"/>
              <w:rPr>
                <w:rFonts w:ascii="Arial" w:hAnsi="Arial" w:cs="Arial"/>
                <w:sz w:val="22"/>
                <w:szCs w:val="22"/>
              </w:rPr>
            </w:pPr>
            <w:r>
              <w:rPr>
                <w:rFonts w:ascii="Arial" w:hAnsi="Arial" w:cs="Arial"/>
                <w:sz w:val="22"/>
                <w:szCs w:val="22"/>
              </w:rPr>
              <w:t>Prolonged use of PC – can be sitting for a full day (less statutory breaks), depending on volume of workload.</w:t>
            </w:r>
          </w:p>
          <w:p w:rsidR="00F93C65" w:rsidRPr="00F93C65" w:rsidRDefault="00F93C65" w:rsidP="000F700E">
            <w:pPr>
              <w:numPr>
                <w:ilvl w:val="0"/>
                <w:numId w:val="5"/>
              </w:numPr>
              <w:spacing w:line="260" w:lineRule="exact"/>
              <w:rPr>
                <w:rFonts w:ascii="Arial" w:hAnsi="Arial" w:cs="Arial"/>
                <w:sz w:val="22"/>
                <w:szCs w:val="22"/>
              </w:rPr>
            </w:pPr>
            <w:r w:rsidRPr="00F93C65">
              <w:rPr>
                <w:rFonts w:ascii="Arial" w:hAnsi="Arial" w:cs="Arial"/>
                <w:sz w:val="22"/>
                <w:szCs w:val="22"/>
              </w:rPr>
              <w:t xml:space="preserve">Advanced keyboard skills are required, with frequent need for accuracy, should the need for direct system interface be required. </w:t>
            </w:r>
          </w:p>
          <w:p w:rsidR="00F93C65" w:rsidRPr="00F93C65" w:rsidRDefault="00F93C65" w:rsidP="00F93C65">
            <w:pPr>
              <w:spacing w:line="260" w:lineRule="exact"/>
              <w:ind w:left="360"/>
              <w:rPr>
                <w:rFonts w:ascii="Arial" w:hAnsi="Arial" w:cs="Arial"/>
                <w:sz w:val="22"/>
                <w:szCs w:val="22"/>
              </w:rPr>
            </w:pPr>
          </w:p>
        </w:tc>
      </w:tr>
      <w:tr w:rsidR="00F93C65" w:rsidRPr="00197DD5" w:rsidTr="009E035C">
        <w:tc>
          <w:tcPr>
            <w:tcW w:w="10632" w:type="dxa"/>
            <w:tcBorders>
              <w:top w:val="nil"/>
              <w:left w:val="single" w:sz="4" w:space="0" w:color="auto"/>
              <w:bottom w:val="nil"/>
              <w:right w:val="single" w:sz="4" w:space="0" w:color="auto"/>
            </w:tcBorders>
          </w:tcPr>
          <w:p w:rsidR="00F93C65" w:rsidRPr="00F93C65" w:rsidRDefault="00F93C65" w:rsidP="00F93C65">
            <w:pPr>
              <w:pStyle w:val="BodyText"/>
              <w:spacing w:line="264" w:lineRule="auto"/>
              <w:rPr>
                <w:rFonts w:ascii="Arial" w:hAnsi="Arial" w:cs="Arial"/>
                <w:bCs/>
                <w:iCs/>
                <w:sz w:val="22"/>
                <w:szCs w:val="22"/>
              </w:rPr>
            </w:pPr>
            <w:r w:rsidRPr="00F93C65">
              <w:rPr>
                <w:rFonts w:ascii="Arial" w:hAnsi="Arial" w:cs="Arial"/>
                <w:bCs/>
                <w:iCs/>
                <w:sz w:val="22"/>
                <w:szCs w:val="22"/>
              </w:rPr>
              <w:t>Mental Effort</w:t>
            </w:r>
          </w:p>
        </w:tc>
      </w:tr>
      <w:tr w:rsidR="00F93C65" w:rsidRPr="00197DD5" w:rsidTr="009E035C">
        <w:tc>
          <w:tcPr>
            <w:tcW w:w="10632" w:type="dxa"/>
            <w:tcBorders>
              <w:top w:val="nil"/>
              <w:left w:val="single" w:sz="4" w:space="0" w:color="auto"/>
              <w:bottom w:val="nil"/>
              <w:right w:val="single" w:sz="4" w:space="0" w:color="auto"/>
            </w:tcBorders>
          </w:tcPr>
          <w:p w:rsidR="00F93C65" w:rsidRPr="00F93C65" w:rsidRDefault="00F93C65" w:rsidP="000F700E">
            <w:pPr>
              <w:numPr>
                <w:ilvl w:val="0"/>
                <w:numId w:val="2"/>
              </w:numPr>
              <w:spacing w:line="260" w:lineRule="exact"/>
              <w:rPr>
                <w:rFonts w:ascii="Arial" w:hAnsi="Arial" w:cs="Arial"/>
                <w:sz w:val="22"/>
                <w:szCs w:val="22"/>
              </w:rPr>
            </w:pPr>
            <w:r w:rsidRPr="00F93C65">
              <w:rPr>
                <w:rFonts w:ascii="Arial" w:hAnsi="Arial" w:cs="Arial"/>
                <w:sz w:val="22"/>
                <w:szCs w:val="22"/>
              </w:rPr>
              <w:t xml:space="preserve">Ability to concentrate for prolonged periods of time despite frequent interruptions, e.g. when reviewing multi-layered, complex systems design. </w:t>
            </w:r>
          </w:p>
          <w:p w:rsidR="00F93C65" w:rsidRPr="00F93C65" w:rsidRDefault="00F93C65" w:rsidP="000F700E">
            <w:pPr>
              <w:numPr>
                <w:ilvl w:val="0"/>
                <w:numId w:val="2"/>
              </w:numPr>
              <w:spacing w:line="260" w:lineRule="exact"/>
              <w:rPr>
                <w:rFonts w:ascii="Arial" w:hAnsi="Arial" w:cs="Arial"/>
                <w:sz w:val="22"/>
                <w:szCs w:val="22"/>
              </w:rPr>
            </w:pPr>
            <w:r w:rsidRPr="00F93C65">
              <w:rPr>
                <w:rFonts w:ascii="Arial" w:hAnsi="Arial" w:cs="Arial"/>
                <w:sz w:val="22"/>
                <w:szCs w:val="22"/>
              </w:rPr>
              <w:t xml:space="preserve">Ability to make rational decisions when resolving conflict situations. </w:t>
            </w:r>
          </w:p>
          <w:p w:rsidR="00F93C65" w:rsidRPr="00F93C65" w:rsidRDefault="00F93C65" w:rsidP="000F700E">
            <w:pPr>
              <w:numPr>
                <w:ilvl w:val="0"/>
                <w:numId w:val="2"/>
              </w:numPr>
              <w:tabs>
                <w:tab w:val="left" w:pos="7719"/>
              </w:tabs>
              <w:spacing w:before="120" w:after="120"/>
              <w:rPr>
                <w:rFonts w:ascii="Arial" w:hAnsi="Arial" w:cs="Arial"/>
                <w:iCs/>
                <w:sz w:val="22"/>
                <w:szCs w:val="22"/>
              </w:rPr>
            </w:pPr>
            <w:r w:rsidRPr="00F93C65">
              <w:rPr>
                <w:rFonts w:ascii="Arial" w:hAnsi="Arial" w:cs="Arial"/>
                <w:sz w:val="22"/>
                <w:szCs w:val="22"/>
              </w:rPr>
              <w:t>Ability to foresee situations of potential stress or conflict within the Department and mange staff and the situation accordingly.</w:t>
            </w:r>
          </w:p>
        </w:tc>
      </w:tr>
      <w:tr w:rsidR="00F93C65" w:rsidRPr="00197DD5" w:rsidTr="009E035C">
        <w:tc>
          <w:tcPr>
            <w:tcW w:w="10632" w:type="dxa"/>
            <w:tcBorders>
              <w:top w:val="nil"/>
              <w:left w:val="single" w:sz="4" w:space="0" w:color="auto"/>
              <w:bottom w:val="nil"/>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Emotional Effort</w:t>
            </w:r>
          </w:p>
        </w:tc>
      </w:tr>
      <w:tr w:rsidR="00F93C65" w:rsidRPr="00197DD5" w:rsidTr="009E035C">
        <w:tc>
          <w:tcPr>
            <w:tcW w:w="10632" w:type="dxa"/>
            <w:tcBorders>
              <w:top w:val="nil"/>
              <w:left w:val="single" w:sz="4" w:space="0" w:color="auto"/>
              <w:bottom w:val="nil"/>
              <w:right w:val="single" w:sz="4" w:space="0" w:color="auto"/>
            </w:tcBorders>
          </w:tcPr>
          <w:p w:rsidR="00F93C65" w:rsidRPr="00F93C65" w:rsidRDefault="00F93C65" w:rsidP="000F700E">
            <w:pPr>
              <w:numPr>
                <w:ilvl w:val="0"/>
                <w:numId w:val="3"/>
              </w:numPr>
              <w:spacing w:line="260" w:lineRule="exact"/>
              <w:rPr>
                <w:rFonts w:ascii="Arial" w:hAnsi="Arial" w:cs="Arial"/>
                <w:sz w:val="22"/>
                <w:szCs w:val="22"/>
              </w:rPr>
            </w:pPr>
            <w:r w:rsidRPr="00F93C65">
              <w:rPr>
                <w:rFonts w:ascii="Arial" w:hAnsi="Arial" w:cs="Arial"/>
                <w:sz w:val="22"/>
                <w:szCs w:val="22"/>
              </w:rPr>
              <w:t xml:space="preserve">Ability to deal with staff performance and disciplinary matters which may arise </w:t>
            </w:r>
          </w:p>
          <w:p w:rsidR="00F93C65" w:rsidRPr="00F93C65" w:rsidRDefault="001D13B2" w:rsidP="000F700E">
            <w:pPr>
              <w:numPr>
                <w:ilvl w:val="0"/>
                <w:numId w:val="3"/>
              </w:numPr>
              <w:spacing w:before="120" w:after="120"/>
              <w:rPr>
                <w:rFonts w:ascii="Arial" w:hAnsi="Arial" w:cs="Arial"/>
                <w:sz w:val="22"/>
                <w:szCs w:val="22"/>
              </w:rPr>
            </w:pPr>
            <w:r>
              <w:rPr>
                <w:rFonts w:ascii="Arial" w:hAnsi="Arial" w:cs="Arial"/>
                <w:sz w:val="22"/>
                <w:szCs w:val="22"/>
              </w:rPr>
              <w:t>Competing demands - timescales &amp; deadlines, demands for updates, problem solving quickly &amp; effectively, the unexpected &amp; interruptions.</w:t>
            </w:r>
          </w:p>
        </w:tc>
      </w:tr>
      <w:tr w:rsidR="00F93C65" w:rsidRPr="00197DD5" w:rsidTr="009E035C">
        <w:tc>
          <w:tcPr>
            <w:tcW w:w="10632" w:type="dxa"/>
            <w:tcBorders>
              <w:top w:val="single" w:sz="4" w:space="0" w:color="auto"/>
              <w:left w:val="nil"/>
              <w:bottom w:val="single" w:sz="4" w:space="0" w:color="auto"/>
              <w:right w:val="nil"/>
            </w:tcBorders>
          </w:tcPr>
          <w:p w:rsidR="00F93C65" w:rsidRPr="00F93C65" w:rsidRDefault="00F93C65" w:rsidP="00F93C65">
            <w:pPr>
              <w:spacing w:before="120" w:after="120"/>
              <w:rPr>
                <w:rFonts w:ascii="Arial" w:hAnsi="Arial" w:cs="Arial"/>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 xml:space="preserve">12. </w:t>
            </w:r>
            <w:r w:rsidRPr="00F93C65">
              <w:rPr>
                <w:rFonts w:ascii="Arial" w:hAnsi="Arial" w:cs="Arial"/>
                <w:b/>
                <w:sz w:val="22"/>
                <w:szCs w:val="22"/>
              </w:rPr>
              <w:tab/>
            </w:r>
            <w:r w:rsidRPr="00F93C65">
              <w:rPr>
                <w:rFonts w:ascii="Arial" w:hAnsi="Arial" w:cs="Arial"/>
                <w:b/>
                <w:bCs/>
                <w:sz w:val="22"/>
                <w:szCs w:val="22"/>
              </w:rPr>
              <w:t>ENVIRONMENTAL / WORKING CONDITIONS &amp; MACHINERY AND EQUIPMENT</w:t>
            </w: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1D13B2" w:rsidRDefault="001D13B2" w:rsidP="001D13B2">
            <w:pPr>
              <w:spacing w:before="120" w:after="120"/>
              <w:rPr>
                <w:rFonts w:ascii="Arial" w:hAnsi="Arial" w:cs="Arial"/>
                <w:sz w:val="22"/>
                <w:szCs w:val="22"/>
              </w:rPr>
            </w:pPr>
            <w:r>
              <w:rPr>
                <w:rFonts w:ascii="Arial" w:hAnsi="Arial" w:cs="Arial"/>
                <w:sz w:val="22"/>
                <w:szCs w:val="22"/>
              </w:rPr>
              <w:t>There is a frequent requirement to use a wide range of office equipment throughout the day such as VDU, printers, scanners, photocopiers etc.</w:t>
            </w:r>
          </w:p>
          <w:p w:rsidR="00F93C65" w:rsidRPr="00F93C65" w:rsidRDefault="00F93C65" w:rsidP="00F93C65">
            <w:pPr>
              <w:rPr>
                <w:rFonts w:ascii="Arial" w:hAnsi="Arial" w:cs="Arial"/>
                <w:bCs/>
                <w:sz w:val="22"/>
                <w:szCs w:val="22"/>
              </w:rPr>
            </w:pPr>
            <w:r w:rsidRPr="00F93C65">
              <w:rPr>
                <w:rFonts w:ascii="Arial" w:hAnsi="Arial" w:cs="Arial"/>
                <w:bCs/>
                <w:sz w:val="22"/>
                <w:szCs w:val="22"/>
              </w:rPr>
              <w:t>Exposure to unpleasant working conditions is rare.</w:t>
            </w:r>
          </w:p>
        </w:tc>
      </w:tr>
      <w:tr w:rsidR="00F93C65" w:rsidRPr="00197DD5" w:rsidTr="009E035C">
        <w:tc>
          <w:tcPr>
            <w:tcW w:w="10632" w:type="dxa"/>
            <w:tcBorders>
              <w:top w:val="single" w:sz="4" w:space="0" w:color="auto"/>
              <w:left w:val="nil"/>
              <w:bottom w:val="single" w:sz="4" w:space="0" w:color="auto"/>
              <w:right w:val="nil"/>
            </w:tcBorders>
          </w:tcPr>
          <w:p w:rsidR="00F93C65" w:rsidRPr="00F93C65" w:rsidDel="00D71D10" w:rsidRDefault="00F93C65" w:rsidP="00F93C65">
            <w:pPr>
              <w:spacing w:before="120" w:after="120"/>
              <w:rPr>
                <w:rFonts w:ascii="Arial" w:hAnsi="Arial" w:cs="Arial"/>
                <w:sz w:val="22"/>
                <w:szCs w:val="22"/>
              </w:rPr>
            </w:pPr>
          </w:p>
        </w:tc>
      </w:tr>
      <w:tr w:rsidR="00F93C65" w:rsidRPr="00197DD5" w:rsidTr="009E035C">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spacing w:before="120" w:after="120"/>
              <w:rPr>
                <w:rFonts w:ascii="Arial" w:hAnsi="Arial" w:cs="Arial"/>
                <w:b/>
                <w:sz w:val="22"/>
                <w:szCs w:val="22"/>
              </w:rPr>
            </w:pPr>
            <w:r w:rsidRPr="00F93C65">
              <w:rPr>
                <w:rFonts w:ascii="Arial" w:hAnsi="Arial" w:cs="Arial"/>
                <w:b/>
                <w:sz w:val="22"/>
                <w:szCs w:val="22"/>
              </w:rPr>
              <w:t xml:space="preserve">13. </w:t>
            </w:r>
            <w:r w:rsidRPr="00F93C65">
              <w:rPr>
                <w:rFonts w:ascii="Arial" w:hAnsi="Arial" w:cs="Arial"/>
                <w:b/>
                <w:sz w:val="22"/>
                <w:szCs w:val="22"/>
              </w:rPr>
              <w:tab/>
              <w:t>QUALIFICATIONS AND/OR EXPERIENCE SPECIFIED FOR THE POST</w:t>
            </w:r>
          </w:p>
        </w:tc>
      </w:tr>
      <w:tr w:rsidR="00F93C65" w:rsidRPr="00197DD5" w:rsidTr="009E035C">
        <w:trPr>
          <w:trHeight w:val="60"/>
        </w:trPr>
        <w:tc>
          <w:tcPr>
            <w:tcW w:w="10632" w:type="dxa"/>
            <w:tcBorders>
              <w:top w:val="single" w:sz="4" w:space="0" w:color="auto"/>
              <w:left w:val="single" w:sz="4" w:space="0" w:color="auto"/>
              <w:bottom w:val="single" w:sz="4" w:space="0" w:color="auto"/>
              <w:right w:val="single" w:sz="4" w:space="0" w:color="auto"/>
            </w:tcBorders>
          </w:tcPr>
          <w:p w:rsidR="00F93C65" w:rsidRPr="00F93C65" w:rsidRDefault="00F93C65" w:rsidP="00F93C65">
            <w:pPr>
              <w:rPr>
                <w:rFonts w:ascii="Arial" w:hAnsi="Arial" w:cs="Arial"/>
                <w:sz w:val="22"/>
                <w:szCs w:val="22"/>
              </w:rPr>
            </w:pPr>
            <w:r w:rsidRPr="00F93C65">
              <w:rPr>
                <w:rFonts w:ascii="Arial" w:hAnsi="Arial" w:cs="Arial"/>
                <w:sz w:val="22"/>
                <w:szCs w:val="22"/>
              </w:rPr>
              <w:t xml:space="preserve">The </w:t>
            </w:r>
            <w:r w:rsidR="00590362">
              <w:rPr>
                <w:rFonts w:ascii="Arial" w:hAnsi="Arial" w:cs="Arial"/>
                <w:sz w:val="22"/>
                <w:szCs w:val="22"/>
              </w:rPr>
              <w:t>post holder</w:t>
            </w:r>
            <w:r w:rsidRPr="00F93C65">
              <w:rPr>
                <w:rFonts w:ascii="Arial" w:hAnsi="Arial" w:cs="Arial"/>
                <w:sz w:val="22"/>
                <w:szCs w:val="22"/>
              </w:rPr>
              <w:t xml:space="preserve"> </w:t>
            </w:r>
            <w:r w:rsidR="00D777C9">
              <w:rPr>
                <w:rFonts w:ascii="Arial" w:hAnsi="Arial" w:cs="Arial"/>
                <w:sz w:val="22"/>
                <w:szCs w:val="22"/>
              </w:rPr>
              <w:t>will</w:t>
            </w:r>
            <w:r w:rsidR="00D777C9" w:rsidRPr="00F93C65">
              <w:rPr>
                <w:rFonts w:ascii="Arial" w:hAnsi="Arial" w:cs="Arial"/>
                <w:sz w:val="22"/>
                <w:szCs w:val="22"/>
              </w:rPr>
              <w:t xml:space="preserve"> </w:t>
            </w:r>
            <w:r w:rsidRPr="00F93C65">
              <w:rPr>
                <w:rFonts w:ascii="Arial" w:hAnsi="Arial" w:cs="Arial"/>
                <w:sz w:val="22"/>
                <w:szCs w:val="22"/>
              </w:rPr>
              <w:t>be educated to degree level in a technical subject or have experience equivalent to this level.</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 xml:space="preserve">The </w:t>
            </w:r>
            <w:r w:rsidR="00590362">
              <w:rPr>
                <w:rFonts w:ascii="Arial" w:hAnsi="Arial" w:cs="Arial"/>
                <w:sz w:val="22"/>
                <w:szCs w:val="22"/>
              </w:rPr>
              <w:t>post holder</w:t>
            </w:r>
            <w:r w:rsidR="00D777C9">
              <w:rPr>
                <w:rFonts w:ascii="Arial" w:hAnsi="Arial" w:cs="Arial"/>
                <w:sz w:val="22"/>
                <w:szCs w:val="22"/>
              </w:rPr>
              <w:t xml:space="preserve"> will</w:t>
            </w:r>
            <w:r w:rsidRPr="00F93C65">
              <w:rPr>
                <w:rFonts w:ascii="Arial" w:hAnsi="Arial" w:cs="Arial"/>
                <w:sz w:val="22"/>
                <w:szCs w:val="22"/>
              </w:rPr>
              <w:t xml:space="preserve"> have demonstrable experience as technical authority within the specialist area, and of working in a management role within Information Technology. </w:t>
            </w:r>
          </w:p>
          <w:p w:rsidR="00F93C65" w:rsidRPr="00F93C65" w:rsidRDefault="00F93C65" w:rsidP="00F93C65">
            <w:pPr>
              <w:rPr>
                <w:rFonts w:ascii="Arial" w:hAnsi="Arial" w:cs="Arial"/>
                <w:sz w:val="22"/>
                <w:szCs w:val="22"/>
              </w:rPr>
            </w:pPr>
            <w:r w:rsidRPr="00F93C65">
              <w:rPr>
                <w:rFonts w:ascii="Arial" w:hAnsi="Arial" w:cs="Arial"/>
                <w:sz w:val="22"/>
                <w:szCs w:val="22"/>
              </w:rPr>
              <w:t xml:space="preserve"> </w:t>
            </w:r>
          </w:p>
          <w:p w:rsidR="00F93C65" w:rsidRPr="00F93C65" w:rsidRDefault="00F93C65" w:rsidP="00F93C65">
            <w:pPr>
              <w:rPr>
                <w:rFonts w:ascii="Arial" w:hAnsi="Arial" w:cs="Arial"/>
                <w:sz w:val="22"/>
                <w:szCs w:val="22"/>
              </w:rPr>
            </w:pPr>
            <w:r w:rsidRPr="00F93C65">
              <w:rPr>
                <w:rFonts w:ascii="Arial" w:hAnsi="Arial" w:cs="Arial"/>
                <w:sz w:val="22"/>
                <w:szCs w:val="22"/>
              </w:rPr>
              <w:t xml:space="preserve">A specialist in-depth technical knowledge of </w:t>
            </w:r>
            <w:r w:rsidR="00562788">
              <w:rPr>
                <w:rFonts w:ascii="Arial" w:hAnsi="Arial" w:cs="Arial"/>
                <w:sz w:val="22"/>
                <w:szCs w:val="22"/>
              </w:rPr>
              <w:t>SDLC and associated tools techniques and best practices</w:t>
            </w:r>
            <w:r w:rsidRPr="00F93C65">
              <w:rPr>
                <w:rFonts w:ascii="Arial" w:hAnsi="Arial" w:cs="Arial"/>
                <w:sz w:val="22"/>
                <w:szCs w:val="22"/>
              </w:rPr>
              <w:t xml:space="preserve"> is essential with a demonstrable background using Wintel desktop an</w:t>
            </w:r>
            <w:r w:rsidR="00590362">
              <w:rPr>
                <w:rFonts w:ascii="Arial" w:hAnsi="Arial" w:cs="Arial"/>
                <w:sz w:val="22"/>
                <w:szCs w:val="22"/>
              </w:rPr>
              <w:t>d</w:t>
            </w:r>
            <w:r w:rsidRPr="00F93C65">
              <w:rPr>
                <w:rFonts w:ascii="Arial" w:hAnsi="Arial" w:cs="Arial"/>
                <w:sz w:val="22"/>
                <w:szCs w:val="22"/>
              </w:rPr>
              <w:t xml:space="preserve"> server operating systems.  </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sz w:val="22"/>
                <w:szCs w:val="22"/>
              </w:rPr>
            </w:pPr>
            <w:r w:rsidRPr="00F93C65">
              <w:rPr>
                <w:rFonts w:ascii="Arial" w:hAnsi="Arial" w:cs="Arial"/>
                <w:sz w:val="22"/>
                <w:szCs w:val="22"/>
              </w:rPr>
              <w:t xml:space="preserve">The </w:t>
            </w:r>
            <w:r w:rsidR="00590362">
              <w:rPr>
                <w:rFonts w:ascii="Arial" w:hAnsi="Arial" w:cs="Arial"/>
                <w:sz w:val="22"/>
                <w:szCs w:val="22"/>
              </w:rPr>
              <w:t>post holder</w:t>
            </w:r>
            <w:r w:rsidR="00D777C9">
              <w:rPr>
                <w:rFonts w:ascii="Arial" w:hAnsi="Arial" w:cs="Arial"/>
                <w:sz w:val="22"/>
                <w:szCs w:val="22"/>
              </w:rPr>
              <w:t xml:space="preserve"> </w:t>
            </w:r>
            <w:r w:rsidRPr="00F93C65">
              <w:rPr>
                <w:rFonts w:ascii="Arial" w:hAnsi="Arial" w:cs="Arial"/>
                <w:sz w:val="22"/>
                <w:szCs w:val="22"/>
              </w:rPr>
              <w:t>will have excellent communication and interpersonal skills and will have the ability to effectively lead and motivate staff.  The ability to liaise effectively with senior internal NHS managers and senior external managers is essential.  Proven customer facing skills and the ability to work well under pressure are also essential qualities for the post.</w:t>
            </w:r>
          </w:p>
          <w:p w:rsidR="00F93C65" w:rsidRPr="00F93C65" w:rsidRDefault="00F93C65" w:rsidP="00F93C65">
            <w:pPr>
              <w:rPr>
                <w:rFonts w:ascii="Arial" w:hAnsi="Arial" w:cs="Arial"/>
                <w:sz w:val="22"/>
                <w:szCs w:val="22"/>
              </w:rPr>
            </w:pPr>
          </w:p>
          <w:p w:rsidR="00F93C65" w:rsidRPr="00F93C65" w:rsidRDefault="00F93C65" w:rsidP="00F93C65">
            <w:pPr>
              <w:rPr>
                <w:rFonts w:ascii="Arial" w:hAnsi="Arial" w:cs="Arial"/>
                <w:iCs/>
                <w:sz w:val="22"/>
                <w:szCs w:val="22"/>
              </w:rPr>
            </w:pPr>
            <w:r w:rsidRPr="00F93C65">
              <w:rPr>
                <w:rFonts w:ascii="Arial" w:hAnsi="Arial" w:cs="Arial"/>
                <w:sz w:val="22"/>
                <w:szCs w:val="22"/>
              </w:rPr>
              <w:t>The post holder must p</w:t>
            </w:r>
            <w:r w:rsidRPr="00F93C65">
              <w:rPr>
                <w:rFonts w:ascii="Arial" w:hAnsi="Arial" w:cs="Arial"/>
                <w:iCs/>
                <w:sz w:val="22"/>
                <w:szCs w:val="22"/>
              </w:rPr>
              <w:t>ossess a strong understanding of industry standards and best practice for End User Computing and Mobility solutions and technologies, with the ability to keep current with industry trends and emerging technologies</w:t>
            </w:r>
          </w:p>
        </w:tc>
      </w:tr>
    </w:tbl>
    <w:p w:rsidR="009E035C" w:rsidRDefault="009E035C">
      <w:r>
        <w:br w:type="page"/>
      </w:r>
    </w:p>
    <w:tbl>
      <w:tblPr>
        <w:tblW w:w="10632" w:type="dxa"/>
        <w:tblInd w:w="-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F93C65" w:rsidRPr="00197DD5" w:rsidTr="009E035C">
        <w:tc>
          <w:tcPr>
            <w:tcW w:w="10632" w:type="dxa"/>
            <w:gridSpan w:val="5"/>
            <w:tcBorders>
              <w:top w:val="single" w:sz="4" w:space="0" w:color="auto"/>
              <w:left w:val="nil"/>
              <w:bottom w:val="single" w:sz="4" w:space="0" w:color="auto"/>
              <w:right w:val="nil"/>
            </w:tcBorders>
          </w:tcPr>
          <w:p w:rsidR="00F93C65" w:rsidRPr="00197DD5" w:rsidRDefault="00F93C65" w:rsidP="00F93C65">
            <w:pPr>
              <w:spacing w:before="120" w:after="120"/>
              <w:rPr>
                <w:rFonts w:ascii="Arial" w:hAnsi="Arial" w:cs="Arial"/>
                <w:sz w:val="22"/>
                <w:szCs w:val="22"/>
              </w:rPr>
            </w:pPr>
          </w:p>
        </w:tc>
      </w:tr>
      <w:tr w:rsidR="00F93C65" w:rsidRPr="00197DD5" w:rsidTr="009E035C">
        <w:tc>
          <w:tcPr>
            <w:tcW w:w="10632" w:type="dxa"/>
            <w:gridSpan w:val="5"/>
            <w:tcBorders>
              <w:top w:val="single" w:sz="4" w:space="0" w:color="auto"/>
              <w:left w:val="single" w:sz="4" w:space="0" w:color="auto"/>
              <w:bottom w:val="nil"/>
              <w:right w:val="single" w:sz="4" w:space="0" w:color="auto"/>
            </w:tcBorders>
          </w:tcPr>
          <w:p w:rsidR="00F93C65" w:rsidRPr="00197DD5" w:rsidRDefault="00F93C65" w:rsidP="00F93C65">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F93C65" w:rsidRPr="00197DD5" w:rsidTr="009E035C">
        <w:tc>
          <w:tcPr>
            <w:tcW w:w="10632" w:type="dxa"/>
            <w:gridSpan w:val="5"/>
            <w:tcBorders>
              <w:top w:val="nil"/>
              <w:left w:val="single" w:sz="4" w:space="0" w:color="auto"/>
              <w:bottom w:val="nil"/>
              <w:right w:val="single" w:sz="4" w:space="0" w:color="auto"/>
            </w:tcBorders>
          </w:tcPr>
          <w:p w:rsidR="00F93C65" w:rsidRDefault="00F93C65" w:rsidP="00F93C65">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 xml:space="preserve">need to be signed off by each </w:t>
            </w:r>
            <w:proofErr w:type="spellStart"/>
            <w:r>
              <w:rPr>
                <w:rFonts w:ascii="Arial" w:hAnsi="Arial" w:cs="Arial"/>
                <w:b w:val="0"/>
                <w:sz w:val="22"/>
                <w:szCs w:val="22"/>
              </w:rPr>
              <w:t>post</w:t>
            </w:r>
            <w:r w:rsidRPr="00197DD5">
              <w:rPr>
                <w:rFonts w:ascii="Arial" w:hAnsi="Arial" w:cs="Arial"/>
                <w:b w:val="0"/>
                <w:sz w:val="22"/>
                <w:szCs w:val="22"/>
              </w:rPr>
              <w:t>holder</w:t>
            </w:r>
            <w:proofErr w:type="spellEnd"/>
            <w:r w:rsidRPr="00197DD5">
              <w:rPr>
                <w:rFonts w:ascii="Arial" w:hAnsi="Arial" w:cs="Arial"/>
                <w:b w:val="0"/>
                <w:sz w:val="22"/>
                <w:szCs w:val="22"/>
              </w:rPr>
              <w:t xml:space="preserve"> to whom the job description applies.</w:t>
            </w:r>
          </w:p>
          <w:p w:rsidR="00F93C65" w:rsidRPr="00197DD5" w:rsidRDefault="00F93C65" w:rsidP="00F93C65">
            <w:pPr>
              <w:pStyle w:val="BodyText"/>
              <w:spacing w:line="264" w:lineRule="auto"/>
              <w:rPr>
                <w:rFonts w:ascii="Arial" w:hAnsi="Arial" w:cs="Arial"/>
                <w:b w:val="0"/>
                <w:sz w:val="22"/>
                <w:szCs w:val="22"/>
              </w:rPr>
            </w:pPr>
          </w:p>
        </w:tc>
      </w:tr>
      <w:tr w:rsidR="00F93C65" w:rsidRPr="00197DD5" w:rsidTr="009E035C">
        <w:tc>
          <w:tcPr>
            <w:tcW w:w="3056" w:type="dxa"/>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proofErr w:type="spellStart"/>
            <w:r w:rsidRPr="005A0CBC">
              <w:rPr>
                <w:rFonts w:ascii="Arial" w:hAnsi="Arial" w:cs="Arial"/>
                <w:sz w:val="22"/>
                <w:szCs w:val="22"/>
              </w:rPr>
              <w:t>Postholder</w:t>
            </w:r>
            <w:proofErr w:type="spellEnd"/>
            <w:r w:rsidRPr="005A0CBC">
              <w:rPr>
                <w:rFonts w:ascii="Arial" w:hAnsi="Arial" w:cs="Arial"/>
                <w:sz w:val="22"/>
                <w:szCs w:val="22"/>
              </w:rPr>
              <w:t xml:space="preserve">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F93C65" w:rsidRPr="005A0CBC" w:rsidRDefault="00F93C65" w:rsidP="00F93C65">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rsidR="00F93C65" w:rsidRPr="005A0CBC" w:rsidRDefault="00F93C65" w:rsidP="00F93C65">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rPr>
          <w:trHeight w:hRule="exact" w:val="170"/>
        </w:trPr>
        <w:tc>
          <w:tcPr>
            <w:tcW w:w="3056" w:type="dxa"/>
            <w:tcBorders>
              <w:top w:val="nil"/>
              <w:left w:val="single" w:sz="4" w:space="0" w:color="auto"/>
              <w:bottom w:val="nil"/>
              <w:right w:val="nil"/>
            </w:tcBorders>
          </w:tcPr>
          <w:p w:rsidR="00F93C65" w:rsidRPr="005A0CBC" w:rsidRDefault="00F93C65" w:rsidP="00F93C65">
            <w:pPr>
              <w:spacing w:before="120" w:after="120"/>
              <w:rPr>
                <w:rFonts w:ascii="Arial" w:hAnsi="Arial" w:cs="Arial"/>
                <w:sz w:val="22"/>
                <w:szCs w:val="22"/>
              </w:rPr>
            </w:pPr>
          </w:p>
        </w:tc>
        <w:tc>
          <w:tcPr>
            <w:tcW w:w="4689" w:type="dxa"/>
            <w:tcBorders>
              <w:top w:val="nil"/>
              <w:left w:val="nil"/>
              <w:bottom w:val="single" w:sz="4" w:space="0" w:color="auto"/>
              <w:right w:val="nil"/>
            </w:tcBorders>
          </w:tcPr>
          <w:p w:rsidR="00F93C65" w:rsidRPr="005A0CBC" w:rsidRDefault="00F93C65" w:rsidP="00F93C65">
            <w:pPr>
              <w:spacing w:before="120" w:after="120"/>
              <w:rPr>
                <w:rFonts w:ascii="Arial" w:hAnsi="Arial" w:cs="Arial"/>
                <w:sz w:val="22"/>
                <w:szCs w:val="22"/>
              </w:rPr>
            </w:pPr>
          </w:p>
        </w:tc>
        <w:tc>
          <w:tcPr>
            <w:tcW w:w="790" w:type="dxa"/>
            <w:tcBorders>
              <w:top w:val="nil"/>
              <w:left w:val="nil"/>
              <w:bottom w:val="nil"/>
              <w:right w:val="nil"/>
            </w:tcBorders>
          </w:tcPr>
          <w:p w:rsidR="00F93C65" w:rsidRPr="005A0CBC" w:rsidRDefault="00F93C65" w:rsidP="00F93C6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left w:val="nil"/>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c>
          <w:tcPr>
            <w:tcW w:w="3056" w:type="dxa"/>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proofErr w:type="spellStart"/>
            <w:r w:rsidRPr="005A0CBC">
              <w:rPr>
                <w:rFonts w:ascii="Arial" w:hAnsi="Arial" w:cs="Arial"/>
                <w:sz w:val="22"/>
                <w:szCs w:val="22"/>
              </w:rPr>
              <w:t>Postholder</w:t>
            </w:r>
            <w:proofErr w:type="spellEnd"/>
            <w:r w:rsidRPr="005A0CBC">
              <w:rPr>
                <w:rFonts w:ascii="Arial" w:hAnsi="Arial" w:cs="Arial"/>
                <w:sz w:val="22"/>
                <w:szCs w:val="22"/>
              </w:rPr>
              <w:t xml:space="preserve">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F93C65" w:rsidRPr="005A0CBC" w:rsidRDefault="00F93C65" w:rsidP="00F93C65">
            <w:pPr>
              <w:spacing w:before="120" w:after="120"/>
              <w:rPr>
                <w:rFonts w:ascii="Arial" w:hAnsi="Arial" w:cs="Arial"/>
                <w:sz w:val="22"/>
                <w:szCs w:val="22"/>
              </w:rPr>
            </w:pPr>
          </w:p>
        </w:tc>
        <w:tc>
          <w:tcPr>
            <w:tcW w:w="790" w:type="dxa"/>
            <w:tcBorders>
              <w:top w:val="nil"/>
              <w:left w:val="single" w:sz="4" w:space="0" w:color="auto"/>
              <w:bottom w:val="nil"/>
              <w:right w:val="nil"/>
            </w:tcBorders>
          </w:tcPr>
          <w:p w:rsidR="00F93C65" w:rsidRPr="005A0CBC" w:rsidRDefault="00F93C65" w:rsidP="00F93C65">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left w:val="nil"/>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rPr>
          <w:trHeight w:hRule="exact" w:val="170"/>
        </w:trPr>
        <w:tc>
          <w:tcPr>
            <w:tcW w:w="3056" w:type="dxa"/>
            <w:tcBorders>
              <w:top w:val="nil"/>
              <w:left w:val="single" w:sz="4" w:space="0" w:color="auto"/>
              <w:bottom w:val="nil"/>
              <w:right w:val="nil"/>
            </w:tcBorders>
          </w:tcPr>
          <w:p w:rsidR="00F93C65" w:rsidRPr="005A0CBC" w:rsidRDefault="00F93C65" w:rsidP="00F93C65">
            <w:pPr>
              <w:spacing w:before="120" w:after="120"/>
              <w:rPr>
                <w:rFonts w:ascii="Arial" w:hAnsi="Arial" w:cs="Arial"/>
                <w:sz w:val="22"/>
                <w:szCs w:val="22"/>
              </w:rPr>
            </w:pPr>
          </w:p>
        </w:tc>
        <w:tc>
          <w:tcPr>
            <w:tcW w:w="4689" w:type="dxa"/>
            <w:tcBorders>
              <w:top w:val="nil"/>
              <w:left w:val="nil"/>
              <w:bottom w:val="single" w:sz="4" w:space="0" w:color="auto"/>
              <w:right w:val="nil"/>
            </w:tcBorders>
          </w:tcPr>
          <w:p w:rsidR="00F93C65" w:rsidRPr="005A0CBC" w:rsidRDefault="00F93C65" w:rsidP="00F93C65">
            <w:pPr>
              <w:spacing w:before="120" w:after="120"/>
              <w:rPr>
                <w:rFonts w:ascii="Arial" w:hAnsi="Arial" w:cs="Arial"/>
                <w:sz w:val="22"/>
                <w:szCs w:val="22"/>
              </w:rPr>
            </w:pPr>
          </w:p>
        </w:tc>
        <w:tc>
          <w:tcPr>
            <w:tcW w:w="790" w:type="dxa"/>
            <w:tcBorders>
              <w:top w:val="nil"/>
              <w:left w:val="nil"/>
              <w:bottom w:val="nil"/>
              <w:right w:val="nil"/>
            </w:tcBorders>
          </w:tcPr>
          <w:p w:rsidR="00F93C65" w:rsidRPr="005A0CBC" w:rsidRDefault="00F93C65" w:rsidP="00F93C6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left w:val="nil"/>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rPr>
          <w:trHeight w:val="383"/>
        </w:trPr>
        <w:tc>
          <w:tcPr>
            <w:tcW w:w="3056" w:type="dxa"/>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F93C65" w:rsidRPr="005A0CBC" w:rsidRDefault="00F93C65" w:rsidP="00F93C65">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rsidR="00F93C65" w:rsidRPr="005A0CBC" w:rsidRDefault="00F93C65" w:rsidP="00F93C65">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rPr>
          <w:trHeight w:hRule="exact" w:val="170"/>
        </w:trPr>
        <w:tc>
          <w:tcPr>
            <w:tcW w:w="3056" w:type="dxa"/>
            <w:tcBorders>
              <w:top w:val="nil"/>
              <w:left w:val="single" w:sz="4" w:space="0" w:color="auto"/>
              <w:bottom w:val="nil"/>
              <w:right w:val="nil"/>
            </w:tcBorders>
          </w:tcPr>
          <w:p w:rsidR="00F93C65" w:rsidRPr="005A0CBC" w:rsidRDefault="00F93C65" w:rsidP="00F93C65">
            <w:pPr>
              <w:spacing w:before="120" w:after="120"/>
              <w:rPr>
                <w:rFonts w:ascii="Arial" w:hAnsi="Arial" w:cs="Arial"/>
                <w:sz w:val="22"/>
                <w:szCs w:val="22"/>
              </w:rPr>
            </w:pPr>
          </w:p>
        </w:tc>
        <w:tc>
          <w:tcPr>
            <w:tcW w:w="4689" w:type="dxa"/>
            <w:tcBorders>
              <w:top w:val="nil"/>
              <w:left w:val="nil"/>
              <w:bottom w:val="single" w:sz="4" w:space="0" w:color="auto"/>
              <w:right w:val="nil"/>
            </w:tcBorders>
          </w:tcPr>
          <w:p w:rsidR="00F93C65" w:rsidRPr="005A0CBC" w:rsidRDefault="00F93C65" w:rsidP="00F93C65">
            <w:pPr>
              <w:spacing w:before="120" w:after="120"/>
              <w:rPr>
                <w:rFonts w:ascii="Arial" w:hAnsi="Arial" w:cs="Arial"/>
                <w:sz w:val="22"/>
                <w:szCs w:val="22"/>
              </w:rPr>
            </w:pPr>
          </w:p>
        </w:tc>
        <w:tc>
          <w:tcPr>
            <w:tcW w:w="790" w:type="dxa"/>
            <w:tcBorders>
              <w:top w:val="nil"/>
              <w:left w:val="nil"/>
              <w:bottom w:val="nil"/>
              <w:right w:val="nil"/>
            </w:tcBorders>
          </w:tcPr>
          <w:p w:rsidR="00F93C65" w:rsidRPr="005A0CBC" w:rsidRDefault="00F93C65" w:rsidP="00F93C6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left w:val="nil"/>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c>
          <w:tcPr>
            <w:tcW w:w="3056" w:type="dxa"/>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F93C65" w:rsidRPr="005A0CBC" w:rsidRDefault="00F93C65" w:rsidP="00F93C65">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p>
        </w:tc>
      </w:tr>
      <w:tr w:rsidR="00F93C65" w:rsidRPr="00197DD5" w:rsidTr="009E035C">
        <w:trPr>
          <w:trHeight w:hRule="exact" w:val="170"/>
        </w:trPr>
        <w:tc>
          <w:tcPr>
            <w:tcW w:w="3056" w:type="dxa"/>
            <w:tcBorders>
              <w:top w:val="nil"/>
              <w:left w:val="single" w:sz="4" w:space="0" w:color="auto"/>
              <w:bottom w:val="nil"/>
              <w:right w:val="nil"/>
            </w:tcBorders>
          </w:tcPr>
          <w:p w:rsidR="00F93C65" w:rsidRPr="005A0CBC" w:rsidRDefault="00F93C65" w:rsidP="00F93C65">
            <w:pPr>
              <w:spacing w:before="120" w:after="120"/>
              <w:rPr>
                <w:rFonts w:ascii="Arial" w:hAnsi="Arial" w:cs="Arial"/>
                <w:sz w:val="22"/>
                <w:szCs w:val="22"/>
              </w:rPr>
            </w:pPr>
          </w:p>
        </w:tc>
        <w:tc>
          <w:tcPr>
            <w:tcW w:w="4689" w:type="dxa"/>
            <w:tcBorders>
              <w:top w:val="nil"/>
              <w:left w:val="nil"/>
              <w:bottom w:val="single" w:sz="4" w:space="0" w:color="auto"/>
              <w:right w:val="nil"/>
            </w:tcBorders>
          </w:tcPr>
          <w:p w:rsidR="00F93C65" w:rsidRPr="005A0CBC" w:rsidRDefault="00F93C65" w:rsidP="00F93C65">
            <w:pPr>
              <w:spacing w:before="120" w:after="120"/>
              <w:rPr>
                <w:rFonts w:ascii="Arial" w:hAnsi="Arial" w:cs="Arial"/>
                <w:sz w:val="22"/>
                <w:szCs w:val="22"/>
              </w:rPr>
            </w:pPr>
          </w:p>
        </w:tc>
        <w:tc>
          <w:tcPr>
            <w:tcW w:w="790" w:type="dxa"/>
            <w:tcBorders>
              <w:top w:val="nil"/>
              <w:left w:val="nil"/>
              <w:bottom w:val="nil"/>
              <w:right w:val="nil"/>
            </w:tcBorders>
          </w:tcPr>
          <w:p w:rsidR="00F93C65" w:rsidRPr="005A0CBC" w:rsidRDefault="00F93C65" w:rsidP="00F93C6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rsidR="00F93C65" w:rsidRPr="005A0CBC" w:rsidRDefault="00F93C65" w:rsidP="00F93C65">
            <w:pPr>
              <w:spacing w:before="120" w:after="120"/>
              <w:rPr>
                <w:rFonts w:ascii="Arial" w:hAnsi="Arial" w:cs="Arial"/>
                <w:sz w:val="22"/>
                <w:szCs w:val="22"/>
              </w:rPr>
            </w:pPr>
          </w:p>
        </w:tc>
        <w:tc>
          <w:tcPr>
            <w:tcW w:w="413" w:type="dxa"/>
            <w:tcBorders>
              <w:left w:val="nil"/>
              <w:right w:val="single" w:sz="4" w:space="0" w:color="auto"/>
            </w:tcBorders>
            <w:shd w:val="clear" w:color="auto" w:fill="auto"/>
          </w:tcPr>
          <w:p w:rsidR="00F93C65" w:rsidRPr="005A0CBC" w:rsidRDefault="00F93C65" w:rsidP="00F93C65">
            <w:pPr>
              <w:spacing w:before="120" w:after="120"/>
              <w:rPr>
                <w:rFonts w:ascii="Arial" w:hAnsi="Arial" w:cs="Arial"/>
                <w:sz w:val="22"/>
                <w:szCs w:val="22"/>
              </w:rPr>
            </w:pPr>
          </w:p>
        </w:tc>
      </w:tr>
      <w:tr w:rsidR="00F93C65" w:rsidRPr="00197DD5" w:rsidTr="009E035C">
        <w:tc>
          <w:tcPr>
            <w:tcW w:w="3056" w:type="dxa"/>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F93C65" w:rsidRPr="005A0CBC" w:rsidRDefault="00F93C65" w:rsidP="00F93C65">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rsidR="00F93C65" w:rsidRPr="005A0CBC" w:rsidRDefault="00F93C65" w:rsidP="00F93C65">
            <w:pPr>
              <w:spacing w:before="120" w:after="120"/>
              <w:rPr>
                <w:rFonts w:ascii="Arial" w:hAnsi="Arial" w:cs="Arial"/>
                <w:sz w:val="22"/>
                <w:szCs w:val="22"/>
              </w:rPr>
            </w:pPr>
          </w:p>
        </w:tc>
      </w:tr>
      <w:tr w:rsidR="00F93C65" w:rsidRPr="00197DD5" w:rsidTr="009E035C">
        <w:trPr>
          <w:trHeight w:hRule="exact" w:val="170"/>
        </w:trPr>
        <w:tc>
          <w:tcPr>
            <w:tcW w:w="3056" w:type="dxa"/>
            <w:tcBorders>
              <w:top w:val="nil"/>
              <w:left w:val="single" w:sz="4" w:space="0" w:color="auto"/>
              <w:bottom w:val="nil"/>
              <w:right w:val="nil"/>
            </w:tcBorders>
          </w:tcPr>
          <w:p w:rsidR="00F93C65" w:rsidRPr="00197DD5" w:rsidRDefault="00F93C65" w:rsidP="00F93C65">
            <w:pPr>
              <w:spacing w:before="120" w:after="120"/>
              <w:rPr>
                <w:rFonts w:ascii="Arial" w:hAnsi="Arial" w:cs="Arial"/>
                <w:sz w:val="20"/>
                <w:szCs w:val="22"/>
              </w:rPr>
            </w:pPr>
          </w:p>
        </w:tc>
        <w:tc>
          <w:tcPr>
            <w:tcW w:w="4689" w:type="dxa"/>
            <w:tcBorders>
              <w:top w:val="nil"/>
              <w:left w:val="nil"/>
              <w:bottom w:val="nil"/>
              <w:right w:val="nil"/>
            </w:tcBorders>
          </w:tcPr>
          <w:p w:rsidR="00F93C65" w:rsidRPr="00197DD5" w:rsidRDefault="00F93C65" w:rsidP="00F93C65">
            <w:pPr>
              <w:spacing w:before="120" w:after="120"/>
              <w:rPr>
                <w:rFonts w:ascii="Arial" w:hAnsi="Arial" w:cs="Arial"/>
                <w:sz w:val="22"/>
                <w:szCs w:val="22"/>
              </w:rPr>
            </w:pPr>
          </w:p>
        </w:tc>
        <w:tc>
          <w:tcPr>
            <w:tcW w:w="790" w:type="dxa"/>
            <w:tcBorders>
              <w:top w:val="nil"/>
              <w:left w:val="nil"/>
              <w:bottom w:val="nil"/>
              <w:right w:val="nil"/>
            </w:tcBorders>
          </w:tcPr>
          <w:p w:rsidR="00F93C65" w:rsidRPr="00197DD5" w:rsidRDefault="00F93C65" w:rsidP="00F93C65">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rsidR="00F93C65" w:rsidRPr="00197DD5" w:rsidRDefault="00F93C65" w:rsidP="00F93C65">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rsidR="00F93C65" w:rsidRPr="00197DD5" w:rsidRDefault="00F93C65" w:rsidP="00F93C65">
            <w:pPr>
              <w:spacing w:before="120" w:after="120"/>
              <w:rPr>
                <w:rFonts w:ascii="Arial" w:hAnsi="Arial" w:cs="Arial"/>
                <w:sz w:val="22"/>
                <w:szCs w:val="22"/>
              </w:rPr>
            </w:pPr>
          </w:p>
        </w:tc>
      </w:tr>
      <w:tr w:rsidR="00F93C65" w:rsidRPr="00197DD5" w:rsidTr="009E035C">
        <w:trPr>
          <w:trHeight w:hRule="exact" w:val="170"/>
        </w:trPr>
        <w:tc>
          <w:tcPr>
            <w:tcW w:w="3056" w:type="dxa"/>
            <w:tcBorders>
              <w:top w:val="nil"/>
              <w:left w:val="single" w:sz="4" w:space="0" w:color="auto"/>
              <w:bottom w:val="single" w:sz="4" w:space="0" w:color="auto"/>
              <w:right w:val="nil"/>
            </w:tcBorders>
          </w:tcPr>
          <w:p w:rsidR="00F93C65" w:rsidRPr="00197DD5" w:rsidRDefault="00F93C65" w:rsidP="00F93C65">
            <w:pPr>
              <w:spacing w:before="120" w:after="120"/>
              <w:rPr>
                <w:rFonts w:ascii="Arial" w:hAnsi="Arial" w:cs="Arial"/>
                <w:sz w:val="20"/>
                <w:szCs w:val="22"/>
              </w:rPr>
            </w:pPr>
          </w:p>
        </w:tc>
        <w:tc>
          <w:tcPr>
            <w:tcW w:w="4689" w:type="dxa"/>
            <w:tcBorders>
              <w:top w:val="nil"/>
              <w:left w:val="nil"/>
              <w:bottom w:val="single" w:sz="4" w:space="0" w:color="auto"/>
              <w:right w:val="nil"/>
            </w:tcBorders>
          </w:tcPr>
          <w:p w:rsidR="00F93C65" w:rsidRPr="00197DD5" w:rsidRDefault="00F93C65" w:rsidP="00F93C65">
            <w:pPr>
              <w:spacing w:before="120" w:after="120"/>
              <w:rPr>
                <w:rFonts w:ascii="Arial" w:hAnsi="Arial" w:cs="Arial"/>
                <w:sz w:val="22"/>
                <w:szCs w:val="22"/>
              </w:rPr>
            </w:pPr>
          </w:p>
        </w:tc>
        <w:tc>
          <w:tcPr>
            <w:tcW w:w="790" w:type="dxa"/>
            <w:tcBorders>
              <w:top w:val="nil"/>
              <w:left w:val="nil"/>
              <w:bottom w:val="single" w:sz="4" w:space="0" w:color="auto"/>
              <w:right w:val="nil"/>
            </w:tcBorders>
          </w:tcPr>
          <w:p w:rsidR="00F93C65" w:rsidRPr="00197DD5" w:rsidRDefault="00F93C65" w:rsidP="00F93C65">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rsidR="00F93C65" w:rsidRPr="00197DD5" w:rsidRDefault="00F93C65" w:rsidP="00F93C65">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rsidR="00F93C65" w:rsidRPr="00197DD5" w:rsidRDefault="00F93C65" w:rsidP="00F93C65">
            <w:pPr>
              <w:spacing w:before="120" w:after="120"/>
              <w:rPr>
                <w:rFonts w:ascii="Arial" w:hAnsi="Arial" w:cs="Arial"/>
                <w:sz w:val="22"/>
                <w:szCs w:val="22"/>
              </w:rPr>
            </w:pPr>
          </w:p>
        </w:tc>
      </w:tr>
    </w:tbl>
    <w:p w:rsidR="008F5DEF" w:rsidRPr="00197DD5" w:rsidRDefault="008F5DEF" w:rsidP="00C13E5E">
      <w:pPr>
        <w:spacing w:before="120" w:after="120"/>
        <w:rPr>
          <w:rFonts w:ascii="Arial" w:hAnsi="Arial" w:cs="Arial"/>
          <w:sz w:val="22"/>
          <w:szCs w:val="22"/>
        </w:rPr>
      </w:pPr>
    </w:p>
    <w:p w:rsidR="00FB3FE1" w:rsidRPr="00197DD5" w:rsidRDefault="00FB3FE1" w:rsidP="00C13E5E">
      <w:pPr>
        <w:spacing w:before="120" w:after="120"/>
        <w:rPr>
          <w:rFonts w:ascii="Arial" w:hAnsi="Arial" w:cs="Arial"/>
          <w:sz w:val="22"/>
          <w:szCs w:val="22"/>
        </w:rPr>
      </w:pPr>
    </w:p>
    <w:p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15"/>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5B" w:rsidRDefault="00E2175B">
      <w:r>
        <w:separator/>
      </w:r>
    </w:p>
  </w:endnote>
  <w:endnote w:type="continuationSeparator" w:id="0">
    <w:p w:rsidR="00E2175B" w:rsidRDefault="00E2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9D76E5">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9D76E5">
      <w:rPr>
        <w:rStyle w:val="PageNumber"/>
        <w:rFonts w:ascii="Tahoma" w:hAnsi="Tahoma" w:cs="Tahoma"/>
        <w:noProof/>
        <w:sz w:val="16"/>
        <w:szCs w:val="16"/>
      </w:rPr>
      <w:t>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5B" w:rsidRDefault="00E2175B">
      <w:r>
        <w:separator/>
      </w:r>
    </w:p>
  </w:footnote>
  <w:footnote w:type="continuationSeparator" w:id="0">
    <w:p w:rsidR="00E2175B" w:rsidRDefault="00E21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cs="Times New Roman" w:hint="default"/>
      </w:rPr>
    </w:lvl>
    <w:lvl w:ilvl="1" w:tplc="6D1AEE86">
      <w:start w:val="1"/>
      <w:numFmt w:val="bullet"/>
      <w:lvlText w:val="–"/>
      <w:lvlJc w:val="left"/>
      <w:pPr>
        <w:tabs>
          <w:tab w:val="num" w:pos="1440"/>
        </w:tabs>
        <w:ind w:left="1440" w:hanging="360"/>
      </w:pPr>
      <w:rPr>
        <w:rFonts w:ascii="Times New Roman" w:hAnsi="Times New Roman" w:cs="Times New Roman" w:hint="default"/>
      </w:rPr>
    </w:lvl>
    <w:lvl w:ilvl="2" w:tplc="4ED47BC8">
      <w:start w:val="1"/>
      <w:numFmt w:val="bullet"/>
      <w:lvlText w:val="–"/>
      <w:lvlJc w:val="left"/>
      <w:pPr>
        <w:tabs>
          <w:tab w:val="num" w:pos="2160"/>
        </w:tabs>
        <w:ind w:left="2160" w:hanging="360"/>
      </w:pPr>
      <w:rPr>
        <w:rFonts w:ascii="Times New Roman" w:hAnsi="Times New Roman" w:cs="Times New Roman" w:hint="default"/>
      </w:rPr>
    </w:lvl>
    <w:lvl w:ilvl="3" w:tplc="2908883C">
      <w:start w:val="1"/>
      <w:numFmt w:val="bullet"/>
      <w:lvlText w:val="–"/>
      <w:lvlJc w:val="left"/>
      <w:pPr>
        <w:tabs>
          <w:tab w:val="num" w:pos="2880"/>
        </w:tabs>
        <w:ind w:left="2880" w:hanging="360"/>
      </w:pPr>
      <w:rPr>
        <w:rFonts w:ascii="Times New Roman" w:hAnsi="Times New Roman" w:cs="Times New Roman" w:hint="default"/>
      </w:rPr>
    </w:lvl>
    <w:lvl w:ilvl="4" w:tplc="0C241D24">
      <w:start w:val="1"/>
      <w:numFmt w:val="bullet"/>
      <w:lvlText w:val="–"/>
      <w:lvlJc w:val="left"/>
      <w:pPr>
        <w:tabs>
          <w:tab w:val="num" w:pos="3600"/>
        </w:tabs>
        <w:ind w:left="3600" w:hanging="360"/>
      </w:pPr>
      <w:rPr>
        <w:rFonts w:ascii="Times New Roman" w:hAnsi="Times New Roman" w:cs="Times New Roman" w:hint="default"/>
      </w:rPr>
    </w:lvl>
    <w:lvl w:ilvl="5" w:tplc="38101E70">
      <w:start w:val="1"/>
      <w:numFmt w:val="bullet"/>
      <w:lvlText w:val="–"/>
      <w:lvlJc w:val="left"/>
      <w:pPr>
        <w:tabs>
          <w:tab w:val="num" w:pos="4320"/>
        </w:tabs>
        <w:ind w:left="4320" w:hanging="360"/>
      </w:pPr>
      <w:rPr>
        <w:rFonts w:ascii="Times New Roman" w:hAnsi="Times New Roman" w:cs="Times New Roman" w:hint="default"/>
      </w:rPr>
    </w:lvl>
    <w:lvl w:ilvl="6" w:tplc="149876A0">
      <w:start w:val="1"/>
      <w:numFmt w:val="bullet"/>
      <w:lvlText w:val="–"/>
      <w:lvlJc w:val="left"/>
      <w:pPr>
        <w:tabs>
          <w:tab w:val="num" w:pos="5040"/>
        </w:tabs>
        <w:ind w:left="5040" w:hanging="360"/>
      </w:pPr>
      <w:rPr>
        <w:rFonts w:ascii="Times New Roman" w:hAnsi="Times New Roman" w:cs="Times New Roman" w:hint="default"/>
      </w:rPr>
    </w:lvl>
    <w:lvl w:ilvl="7" w:tplc="7B6A22F2">
      <w:start w:val="1"/>
      <w:numFmt w:val="bullet"/>
      <w:lvlText w:val="–"/>
      <w:lvlJc w:val="left"/>
      <w:pPr>
        <w:tabs>
          <w:tab w:val="num" w:pos="5760"/>
        </w:tabs>
        <w:ind w:left="5760" w:hanging="360"/>
      </w:pPr>
      <w:rPr>
        <w:rFonts w:ascii="Times New Roman" w:hAnsi="Times New Roman" w:cs="Times New Roman" w:hint="default"/>
      </w:rPr>
    </w:lvl>
    <w:lvl w:ilvl="8" w:tplc="E142203E">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55736ED0"/>
    <w:multiLevelType w:val="hybridMultilevel"/>
    <w:tmpl w:val="FA02D998"/>
    <w:lvl w:ilvl="0" w:tplc="4ABC9802">
      <w:start w:val="1"/>
      <w:numFmt w:val="bullet"/>
      <w:lvlText w:val="•"/>
      <w:lvlJc w:val="left"/>
      <w:pPr>
        <w:tabs>
          <w:tab w:val="num" w:pos="720"/>
        </w:tabs>
        <w:ind w:left="720" w:hanging="360"/>
      </w:pPr>
      <w:rPr>
        <w:rFonts w:ascii="Arial" w:hAnsi="Arial" w:hint="default"/>
      </w:rPr>
    </w:lvl>
    <w:lvl w:ilvl="1" w:tplc="1826D2AA" w:tentative="1">
      <w:start w:val="1"/>
      <w:numFmt w:val="bullet"/>
      <w:lvlText w:val="•"/>
      <w:lvlJc w:val="left"/>
      <w:pPr>
        <w:tabs>
          <w:tab w:val="num" w:pos="1440"/>
        </w:tabs>
        <w:ind w:left="1440" w:hanging="360"/>
      </w:pPr>
      <w:rPr>
        <w:rFonts w:ascii="Arial" w:hAnsi="Arial" w:hint="default"/>
      </w:rPr>
    </w:lvl>
    <w:lvl w:ilvl="2" w:tplc="39AE4240" w:tentative="1">
      <w:start w:val="1"/>
      <w:numFmt w:val="bullet"/>
      <w:lvlText w:val="•"/>
      <w:lvlJc w:val="left"/>
      <w:pPr>
        <w:tabs>
          <w:tab w:val="num" w:pos="2160"/>
        </w:tabs>
        <w:ind w:left="2160" w:hanging="360"/>
      </w:pPr>
      <w:rPr>
        <w:rFonts w:ascii="Arial" w:hAnsi="Arial" w:hint="default"/>
      </w:rPr>
    </w:lvl>
    <w:lvl w:ilvl="3" w:tplc="F1D406DA" w:tentative="1">
      <w:start w:val="1"/>
      <w:numFmt w:val="bullet"/>
      <w:lvlText w:val="•"/>
      <w:lvlJc w:val="left"/>
      <w:pPr>
        <w:tabs>
          <w:tab w:val="num" w:pos="2880"/>
        </w:tabs>
        <w:ind w:left="2880" w:hanging="360"/>
      </w:pPr>
      <w:rPr>
        <w:rFonts w:ascii="Arial" w:hAnsi="Arial" w:hint="default"/>
      </w:rPr>
    </w:lvl>
    <w:lvl w:ilvl="4" w:tplc="2E027836" w:tentative="1">
      <w:start w:val="1"/>
      <w:numFmt w:val="bullet"/>
      <w:lvlText w:val="•"/>
      <w:lvlJc w:val="left"/>
      <w:pPr>
        <w:tabs>
          <w:tab w:val="num" w:pos="3600"/>
        </w:tabs>
        <w:ind w:left="3600" w:hanging="360"/>
      </w:pPr>
      <w:rPr>
        <w:rFonts w:ascii="Arial" w:hAnsi="Arial" w:hint="default"/>
      </w:rPr>
    </w:lvl>
    <w:lvl w:ilvl="5" w:tplc="230CD4F0" w:tentative="1">
      <w:start w:val="1"/>
      <w:numFmt w:val="bullet"/>
      <w:lvlText w:val="•"/>
      <w:lvlJc w:val="left"/>
      <w:pPr>
        <w:tabs>
          <w:tab w:val="num" w:pos="4320"/>
        </w:tabs>
        <w:ind w:left="4320" w:hanging="360"/>
      </w:pPr>
      <w:rPr>
        <w:rFonts w:ascii="Arial" w:hAnsi="Arial" w:hint="default"/>
      </w:rPr>
    </w:lvl>
    <w:lvl w:ilvl="6" w:tplc="8BEC6904" w:tentative="1">
      <w:start w:val="1"/>
      <w:numFmt w:val="bullet"/>
      <w:lvlText w:val="•"/>
      <w:lvlJc w:val="left"/>
      <w:pPr>
        <w:tabs>
          <w:tab w:val="num" w:pos="5040"/>
        </w:tabs>
        <w:ind w:left="5040" w:hanging="360"/>
      </w:pPr>
      <w:rPr>
        <w:rFonts w:ascii="Arial" w:hAnsi="Arial" w:hint="default"/>
      </w:rPr>
    </w:lvl>
    <w:lvl w:ilvl="7" w:tplc="6024E3C2" w:tentative="1">
      <w:start w:val="1"/>
      <w:numFmt w:val="bullet"/>
      <w:lvlText w:val="•"/>
      <w:lvlJc w:val="left"/>
      <w:pPr>
        <w:tabs>
          <w:tab w:val="num" w:pos="5760"/>
        </w:tabs>
        <w:ind w:left="5760" w:hanging="360"/>
      </w:pPr>
      <w:rPr>
        <w:rFonts w:ascii="Arial" w:hAnsi="Arial" w:hint="default"/>
      </w:rPr>
    </w:lvl>
    <w:lvl w:ilvl="8" w:tplc="258497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526E97"/>
    <w:multiLevelType w:val="hybridMultilevel"/>
    <w:tmpl w:val="B15C9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83454C"/>
    <w:multiLevelType w:val="hybridMultilevel"/>
    <w:tmpl w:val="F92CB5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6"/>
  </w:num>
  <w:num w:numId="6">
    <w:abstractNumId w:val="5"/>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04"/>
    <w:rsid w:val="000139DC"/>
    <w:rsid w:val="00015123"/>
    <w:rsid w:val="000307E8"/>
    <w:rsid w:val="00066191"/>
    <w:rsid w:val="00067928"/>
    <w:rsid w:val="000714CE"/>
    <w:rsid w:val="00072F01"/>
    <w:rsid w:val="000B712E"/>
    <w:rsid w:val="000D2F04"/>
    <w:rsid w:val="000F700E"/>
    <w:rsid w:val="00123B09"/>
    <w:rsid w:val="00142A8D"/>
    <w:rsid w:val="00144D2B"/>
    <w:rsid w:val="001616D4"/>
    <w:rsid w:val="00177937"/>
    <w:rsid w:val="00194E54"/>
    <w:rsid w:val="00197DD5"/>
    <w:rsid w:val="001B4F6C"/>
    <w:rsid w:val="001C4D55"/>
    <w:rsid w:val="001D05F9"/>
    <w:rsid w:val="001D13B2"/>
    <w:rsid w:val="001D2AB0"/>
    <w:rsid w:val="001E22C9"/>
    <w:rsid w:val="001E6ABE"/>
    <w:rsid w:val="00227C85"/>
    <w:rsid w:val="00243F90"/>
    <w:rsid w:val="002674F8"/>
    <w:rsid w:val="00271B31"/>
    <w:rsid w:val="00276BD4"/>
    <w:rsid w:val="00276C11"/>
    <w:rsid w:val="00286E15"/>
    <w:rsid w:val="002965E3"/>
    <w:rsid w:val="002A029F"/>
    <w:rsid w:val="002C37AE"/>
    <w:rsid w:val="002D0DEB"/>
    <w:rsid w:val="002D1707"/>
    <w:rsid w:val="002D29EC"/>
    <w:rsid w:val="002E2303"/>
    <w:rsid w:val="002E4013"/>
    <w:rsid w:val="002E5C24"/>
    <w:rsid w:val="002F2B98"/>
    <w:rsid w:val="002F6A36"/>
    <w:rsid w:val="0031392C"/>
    <w:rsid w:val="00320CA6"/>
    <w:rsid w:val="00350DD1"/>
    <w:rsid w:val="003537DC"/>
    <w:rsid w:val="0036040F"/>
    <w:rsid w:val="003707E0"/>
    <w:rsid w:val="003819E3"/>
    <w:rsid w:val="00384873"/>
    <w:rsid w:val="00387B69"/>
    <w:rsid w:val="00387E9C"/>
    <w:rsid w:val="003902F3"/>
    <w:rsid w:val="003C06C6"/>
    <w:rsid w:val="003D7F9C"/>
    <w:rsid w:val="003E73F9"/>
    <w:rsid w:val="004014AB"/>
    <w:rsid w:val="00404128"/>
    <w:rsid w:val="004173E4"/>
    <w:rsid w:val="00424E74"/>
    <w:rsid w:val="00451892"/>
    <w:rsid w:val="004745A8"/>
    <w:rsid w:val="00474673"/>
    <w:rsid w:val="00475DA8"/>
    <w:rsid w:val="00484FA3"/>
    <w:rsid w:val="00490355"/>
    <w:rsid w:val="0049413F"/>
    <w:rsid w:val="004A7AF6"/>
    <w:rsid w:val="004B1F5B"/>
    <w:rsid w:val="004E49C8"/>
    <w:rsid w:val="004F252E"/>
    <w:rsid w:val="00507992"/>
    <w:rsid w:val="00510DE6"/>
    <w:rsid w:val="00562788"/>
    <w:rsid w:val="00567034"/>
    <w:rsid w:val="00567103"/>
    <w:rsid w:val="00582D8D"/>
    <w:rsid w:val="00584C7E"/>
    <w:rsid w:val="00590362"/>
    <w:rsid w:val="005A0CBC"/>
    <w:rsid w:val="005A3D37"/>
    <w:rsid w:val="005A5495"/>
    <w:rsid w:val="005A6240"/>
    <w:rsid w:val="005C0421"/>
    <w:rsid w:val="005C53E2"/>
    <w:rsid w:val="005D39F0"/>
    <w:rsid w:val="005E03F1"/>
    <w:rsid w:val="005F663B"/>
    <w:rsid w:val="00630DB6"/>
    <w:rsid w:val="006315B2"/>
    <w:rsid w:val="006319F8"/>
    <w:rsid w:val="006440A5"/>
    <w:rsid w:val="00655EDE"/>
    <w:rsid w:val="006665CD"/>
    <w:rsid w:val="00683D48"/>
    <w:rsid w:val="006E44F1"/>
    <w:rsid w:val="006F5166"/>
    <w:rsid w:val="00703503"/>
    <w:rsid w:val="00720AF9"/>
    <w:rsid w:val="007510D0"/>
    <w:rsid w:val="00782AAE"/>
    <w:rsid w:val="00785F79"/>
    <w:rsid w:val="007914ED"/>
    <w:rsid w:val="007921C6"/>
    <w:rsid w:val="00795B2C"/>
    <w:rsid w:val="007A4D81"/>
    <w:rsid w:val="007A54E2"/>
    <w:rsid w:val="007E0473"/>
    <w:rsid w:val="007F5223"/>
    <w:rsid w:val="00813274"/>
    <w:rsid w:val="00815E3E"/>
    <w:rsid w:val="00897320"/>
    <w:rsid w:val="008C711D"/>
    <w:rsid w:val="008D37CB"/>
    <w:rsid w:val="008F5DEF"/>
    <w:rsid w:val="008F6819"/>
    <w:rsid w:val="00907A71"/>
    <w:rsid w:val="009547A5"/>
    <w:rsid w:val="00956C38"/>
    <w:rsid w:val="00982FE7"/>
    <w:rsid w:val="00983B34"/>
    <w:rsid w:val="00985E25"/>
    <w:rsid w:val="009A3BDA"/>
    <w:rsid w:val="009D65C5"/>
    <w:rsid w:val="009D76E5"/>
    <w:rsid w:val="009E035C"/>
    <w:rsid w:val="00A02A8C"/>
    <w:rsid w:val="00A1123F"/>
    <w:rsid w:val="00A300D3"/>
    <w:rsid w:val="00A33A83"/>
    <w:rsid w:val="00A33D83"/>
    <w:rsid w:val="00A43BA5"/>
    <w:rsid w:val="00A634F2"/>
    <w:rsid w:val="00AA3721"/>
    <w:rsid w:val="00AD11DC"/>
    <w:rsid w:val="00B10400"/>
    <w:rsid w:val="00B722F3"/>
    <w:rsid w:val="00B7287A"/>
    <w:rsid w:val="00BA1599"/>
    <w:rsid w:val="00BA3A1B"/>
    <w:rsid w:val="00BB31FA"/>
    <w:rsid w:val="00BC62B5"/>
    <w:rsid w:val="00BC71BB"/>
    <w:rsid w:val="00BE3093"/>
    <w:rsid w:val="00BE5A0E"/>
    <w:rsid w:val="00C13E5E"/>
    <w:rsid w:val="00C378DF"/>
    <w:rsid w:val="00C774AD"/>
    <w:rsid w:val="00C86501"/>
    <w:rsid w:val="00CD2AF6"/>
    <w:rsid w:val="00CD5E1A"/>
    <w:rsid w:val="00D17537"/>
    <w:rsid w:val="00D202B8"/>
    <w:rsid w:val="00D44FEC"/>
    <w:rsid w:val="00D71D10"/>
    <w:rsid w:val="00D772FA"/>
    <w:rsid w:val="00D777C9"/>
    <w:rsid w:val="00D9612A"/>
    <w:rsid w:val="00DB11AD"/>
    <w:rsid w:val="00DB6575"/>
    <w:rsid w:val="00DB6E4C"/>
    <w:rsid w:val="00DC5982"/>
    <w:rsid w:val="00DD730A"/>
    <w:rsid w:val="00DF668D"/>
    <w:rsid w:val="00E2175B"/>
    <w:rsid w:val="00E26E50"/>
    <w:rsid w:val="00E360B2"/>
    <w:rsid w:val="00E62D05"/>
    <w:rsid w:val="00E86A34"/>
    <w:rsid w:val="00EA1A7B"/>
    <w:rsid w:val="00ED43AA"/>
    <w:rsid w:val="00EE09B6"/>
    <w:rsid w:val="00EE5E7E"/>
    <w:rsid w:val="00EF15E6"/>
    <w:rsid w:val="00EF398D"/>
    <w:rsid w:val="00F16DE0"/>
    <w:rsid w:val="00F42798"/>
    <w:rsid w:val="00F5496E"/>
    <w:rsid w:val="00F640BB"/>
    <w:rsid w:val="00F8518C"/>
    <w:rsid w:val="00F92F20"/>
    <w:rsid w:val="00F93C65"/>
    <w:rsid w:val="00FB0808"/>
    <w:rsid w:val="00FB3FE1"/>
    <w:rsid w:val="00FC1D30"/>
    <w:rsid w:val="00FD578A"/>
    <w:rsid w:val="00FD7215"/>
    <w:rsid w:val="00FE114D"/>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v-text-anchor:middle" fillcolor="none [1301]">
      <v:fill color="none [1301]"/>
      <v:textbox inset="0,0,0,0"/>
    </o:shapedefaults>
    <o:shapelayout v:ext="edit">
      <o:idmap v:ext="edit" data="1"/>
    </o:shapelayout>
  </w:shapeDefaults>
  <w:decimalSymbol w:val="."/>
  <w:listSeparator w:val=","/>
  <w15:chartTrackingRefBased/>
  <w15:docId w15:val="{ED1F120E-3D74-4501-B972-87BCF8CB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93C65"/>
    <w:rPr>
      <w:sz w:val="16"/>
      <w:szCs w:val="16"/>
    </w:rPr>
  </w:style>
  <w:style w:type="paragraph" w:styleId="CommentText">
    <w:name w:val="annotation text"/>
    <w:basedOn w:val="Normal"/>
    <w:link w:val="CommentTextChar"/>
    <w:rsid w:val="00F93C65"/>
    <w:rPr>
      <w:sz w:val="20"/>
      <w:lang w:val="x-none"/>
    </w:rPr>
  </w:style>
  <w:style w:type="character" w:customStyle="1" w:styleId="CommentTextChar">
    <w:name w:val="Comment Text Char"/>
    <w:link w:val="CommentText"/>
    <w:rsid w:val="00F93C65"/>
    <w:rPr>
      <w:lang w:eastAsia="en-US"/>
    </w:rPr>
  </w:style>
  <w:style w:type="paragraph" w:styleId="CommentSubject">
    <w:name w:val="annotation subject"/>
    <w:basedOn w:val="CommentText"/>
    <w:next w:val="CommentText"/>
    <w:link w:val="CommentSubjectChar"/>
    <w:rsid w:val="00F93C65"/>
    <w:rPr>
      <w:b/>
      <w:bCs/>
    </w:rPr>
  </w:style>
  <w:style w:type="character" w:customStyle="1" w:styleId="CommentSubjectChar">
    <w:name w:val="Comment Subject Char"/>
    <w:link w:val="CommentSubject"/>
    <w:rsid w:val="00F93C65"/>
    <w:rPr>
      <w:b/>
      <w:bCs/>
      <w:lang w:eastAsia="en-US"/>
    </w:rPr>
  </w:style>
  <w:style w:type="paragraph" w:styleId="ListParagraph">
    <w:name w:val="List Paragraph"/>
    <w:basedOn w:val="Normal"/>
    <w:uiPriority w:val="34"/>
    <w:qFormat/>
    <w:rsid w:val="00BA3A1B"/>
    <w:pPr>
      <w:ind w:left="720"/>
    </w:pPr>
  </w:style>
  <w:style w:type="paragraph" w:styleId="NormalWeb">
    <w:name w:val="Normal (Web)"/>
    <w:basedOn w:val="Normal"/>
    <w:uiPriority w:val="99"/>
    <w:unhideWhenUsed/>
    <w:rsid w:val="00630DB6"/>
    <w:pPr>
      <w:overflowPunct/>
      <w:autoSpaceDE/>
      <w:autoSpaceDN/>
      <w:adjustRightInd/>
      <w:spacing w:before="100" w:beforeAutospacing="1" w:after="100" w:afterAutospacing="1"/>
      <w:textAlignment w:val="auto"/>
    </w:pPr>
    <w:rPr>
      <w:szCs w:val="24"/>
      <w:lang w:eastAsia="en-GB"/>
    </w:rPr>
  </w:style>
  <w:style w:type="paragraph" w:styleId="Revision">
    <w:name w:val="Revision"/>
    <w:hidden/>
    <w:uiPriority w:val="99"/>
    <w:semiHidden/>
    <w:rsid w:val="002F2B9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8720">
      <w:bodyDiv w:val="1"/>
      <w:marLeft w:val="0"/>
      <w:marRight w:val="0"/>
      <w:marTop w:val="0"/>
      <w:marBottom w:val="0"/>
      <w:divBdr>
        <w:top w:val="none" w:sz="0" w:space="0" w:color="auto"/>
        <w:left w:val="none" w:sz="0" w:space="0" w:color="auto"/>
        <w:bottom w:val="none" w:sz="0" w:space="0" w:color="auto"/>
        <w:right w:val="none" w:sz="0" w:space="0" w:color="auto"/>
      </w:divBdr>
    </w:div>
    <w:div w:id="519972130">
      <w:bodyDiv w:val="1"/>
      <w:marLeft w:val="0"/>
      <w:marRight w:val="0"/>
      <w:marTop w:val="0"/>
      <w:marBottom w:val="0"/>
      <w:divBdr>
        <w:top w:val="none" w:sz="0" w:space="0" w:color="auto"/>
        <w:left w:val="none" w:sz="0" w:space="0" w:color="auto"/>
        <w:bottom w:val="none" w:sz="0" w:space="0" w:color="auto"/>
        <w:right w:val="none" w:sz="0" w:space="0" w:color="auto"/>
      </w:divBdr>
      <w:divsChild>
        <w:div w:id="144396605">
          <w:marLeft w:val="446"/>
          <w:marRight w:val="0"/>
          <w:marTop w:val="0"/>
          <w:marBottom w:val="0"/>
          <w:divBdr>
            <w:top w:val="none" w:sz="0" w:space="0" w:color="auto"/>
            <w:left w:val="none" w:sz="0" w:space="0" w:color="auto"/>
            <w:bottom w:val="none" w:sz="0" w:space="0" w:color="auto"/>
            <w:right w:val="none" w:sz="0" w:space="0" w:color="auto"/>
          </w:divBdr>
        </w:div>
        <w:div w:id="550767337">
          <w:marLeft w:val="446"/>
          <w:marRight w:val="0"/>
          <w:marTop w:val="0"/>
          <w:marBottom w:val="0"/>
          <w:divBdr>
            <w:top w:val="none" w:sz="0" w:space="0" w:color="auto"/>
            <w:left w:val="none" w:sz="0" w:space="0" w:color="auto"/>
            <w:bottom w:val="none" w:sz="0" w:space="0" w:color="auto"/>
            <w:right w:val="none" w:sz="0" w:space="0" w:color="auto"/>
          </w:divBdr>
        </w:div>
        <w:div w:id="1075126580">
          <w:marLeft w:val="446"/>
          <w:marRight w:val="0"/>
          <w:marTop w:val="0"/>
          <w:marBottom w:val="0"/>
          <w:divBdr>
            <w:top w:val="none" w:sz="0" w:space="0" w:color="auto"/>
            <w:left w:val="none" w:sz="0" w:space="0" w:color="auto"/>
            <w:bottom w:val="none" w:sz="0" w:space="0" w:color="auto"/>
            <w:right w:val="none" w:sz="0" w:space="0" w:color="auto"/>
          </w:divBdr>
        </w:div>
        <w:div w:id="1750886240">
          <w:marLeft w:val="446"/>
          <w:marRight w:val="0"/>
          <w:marTop w:val="0"/>
          <w:marBottom w:val="0"/>
          <w:divBdr>
            <w:top w:val="none" w:sz="0" w:space="0" w:color="auto"/>
            <w:left w:val="none" w:sz="0" w:space="0" w:color="auto"/>
            <w:bottom w:val="none" w:sz="0" w:space="0" w:color="auto"/>
            <w:right w:val="none" w:sz="0" w:space="0" w:color="auto"/>
          </w:divBdr>
        </w:div>
      </w:divsChild>
    </w:div>
    <w:div w:id="1251236040">
      <w:bodyDiv w:val="1"/>
      <w:marLeft w:val="0"/>
      <w:marRight w:val="0"/>
      <w:marTop w:val="0"/>
      <w:marBottom w:val="0"/>
      <w:divBdr>
        <w:top w:val="none" w:sz="0" w:space="0" w:color="auto"/>
        <w:left w:val="none" w:sz="0" w:space="0" w:color="auto"/>
        <w:bottom w:val="none" w:sz="0" w:space="0" w:color="auto"/>
        <w:right w:val="none" w:sz="0" w:space="0" w:color="auto"/>
      </w:divBdr>
    </w:div>
    <w:div w:id="1548640448">
      <w:bodyDiv w:val="1"/>
      <w:marLeft w:val="0"/>
      <w:marRight w:val="0"/>
      <w:marTop w:val="0"/>
      <w:marBottom w:val="0"/>
      <w:divBdr>
        <w:top w:val="none" w:sz="0" w:space="0" w:color="auto"/>
        <w:left w:val="none" w:sz="0" w:space="0" w:color="auto"/>
        <w:bottom w:val="none" w:sz="0" w:space="0" w:color="auto"/>
        <w:right w:val="none" w:sz="0" w:space="0" w:color="auto"/>
      </w:divBdr>
    </w:div>
    <w:div w:id="1656757616">
      <w:bodyDiv w:val="1"/>
      <w:marLeft w:val="0"/>
      <w:marRight w:val="0"/>
      <w:marTop w:val="0"/>
      <w:marBottom w:val="0"/>
      <w:divBdr>
        <w:top w:val="none" w:sz="0" w:space="0" w:color="auto"/>
        <w:left w:val="none" w:sz="0" w:space="0" w:color="auto"/>
        <w:bottom w:val="none" w:sz="0" w:space="0" w:color="auto"/>
        <w:right w:val="none" w:sz="0" w:space="0" w:color="auto"/>
      </w:divBdr>
    </w:div>
    <w:div w:id="1781800226">
      <w:bodyDiv w:val="1"/>
      <w:marLeft w:val="0"/>
      <w:marRight w:val="0"/>
      <w:marTop w:val="0"/>
      <w:marBottom w:val="0"/>
      <w:divBdr>
        <w:top w:val="none" w:sz="0" w:space="0" w:color="auto"/>
        <w:left w:val="none" w:sz="0" w:space="0" w:color="auto"/>
        <w:bottom w:val="none" w:sz="0" w:space="0" w:color="auto"/>
        <w:right w:val="none" w:sz="0" w:space="0" w:color="auto"/>
      </w:divBdr>
    </w:div>
    <w:div w:id="1852799412">
      <w:bodyDiv w:val="1"/>
      <w:marLeft w:val="0"/>
      <w:marRight w:val="0"/>
      <w:marTop w:val="0"/>
      <w:marBottom w:val="0"/>
      <w:divBdr>
        <w:top w:val="none" w:sz="0" w:space="0" w:color="auto"/>
        <w:left w:val="none" w:sz="0" w:space="0" w:color="auto"/>
        <w:bottom w:val="none" w:sz="0" w:space="0" w:color="auto"/>
        <w:right w:val="none" w:sz="0" w:space="0" w:color="auto"/>
      </w:divBdr>
    </w:div>
    <w:div w:id="21278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image" Target="media/image1.jpeg" /><Relationship Id="rId13" Type="http://schemas.openxmlformats.org/officeDocument/2006/relationships/diagramColors" Target="diagrams/colors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Data" Target="diagrams/data1.xml" /><Relationship Id="rId4" Type="http://schemas.openxmlformats.org/officeDocument/2006/relationships/settings" Target="settings.xml" /><Relationship Id="rId9" Type="http://schemas.openxmlformats.org/officeDocument/2006/relationships/image" Target="media/image10.jpeg"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8D183-9784-49E2-9C01-44AEF5A4CC27}" type="doc">
      <dgm:prSet loTypeId="urn:microsoft.com/office/officeart/2005/8/layout/orgChart1" loCatId="hierarchy" qsTypeId="urn:microsoft.com/office/officeart/2005/8/quickstyle/simple1" qsCatId="simple" csTypeId="urn:microsoft.com/office/officeart/2005/8/colors/accent1_2" csCatId="accent1" phldr="1"/>
      <dgm:spPr/>
    </dgm:pt>
    <dgm:pt modelId="{F80E7FF1-9642-423C-8E14-3EBE6F6E9C80}">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SHOW/Web Snr Dept Manager</a:t>
          </a:r>
          <a:endParaRPr lang="en-GB" smtClean="0"/>
        </a:p>
      </dgm:t>
    </dgm:pt>
    <dgm:pt modelId="{1B24969E-EFB2-4763-99AE-A42A14EE9153}" type="parTrans" cxnId="{AAFEA838-5E73-4D19-87E7-59C250D1892B}">
      <dgm:prSet/>
      <dgm:spPr/>
      <dgm:t>
        <a:bodyPr/>
        <a:lstStyle/>
        <a:p>
          <a:endParaRPr lang="en-US"/>
        </a:p>
      </dgm:t>
    </dgm:pt>
    <dgm:pt modelId="{CA0A4A22-8A66-46F3-BF47-5262BAA057B7}" type="sibTrans" cxnId="{AAFEA838-5E73-4D19-87E7-59C250D1892B}">
      <dgm:prSet/>
      <dgm:spPr/>
      <dgm:t>
        <a:bodyPr/>
        <a:lstStyle/>
        <a:p>
          <a:endParaRPr lang="en-US"/>
        </a:p>
      </dgm:t>
    </dgm:pt>
    <dgm:pt modelId="{CDC84D91-F913-49D5-A0DA-80978454016E}">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Senior Technical Specialist</a:t>
          </a:r>
          <a:endParaRPr lang="en-GB" smtClean="0"/>
        </a:p>
      </dgm:t>
    </dgm:pt>
    <dgm:pt modelId="{C1139ADC-3ACC-4995-8B56-4FD9FF0C8D68}" type="parTrans" cxnId="{218245D1-26EC-4207-901B-7862CAC87F60}">
      <dgm:prSet/>
      <dgm:spPr/>
      <dgm:t>
        <a:bodyPr/>
        <a:lstStyle/>
        <a:p>
          <a:endParaRPr lang="en-US"/>
        </a:p>
      </dgm:t>
    </dgm:pt>
    <dgm:pt modelId="{B0BD0760-A73D-4EA7-AE36-D6655A0A855D}" type="sibTrans" cxnId="{218245D1-26EC-4207-901B-7862CAC87F60}">
      <dgm:prSet/>
      <dgm:spPr/>
      <dgm:t>
        <a:bodyPr/>
        <a:lstStyle/>
        <a:p>
          <a:endParaRPr lang="en-US"/>
        </a:p>
      </dgm:t>
    </dgm:pt>
    <dgm:pt modelId="{90D0BF5B-ABBB-48FF-A36D-6B58F20090AA}">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Front end developer</a:t>
          </a:r>
          <a:endParaRPr lang="en-GB" smtClean="0"/>
        </a:p>
      </dgm:t>
    </dgm:pt>
    <dgm:pt modelId="{146E421E-94E4-4E22-97B4-D810A8A419B3}" type="parTrans" cxnId="{8558ED03-E30B-4FFD-B15E-4D5A80BDC005}">
      <dgm:prSet/>
      <dgm:spPr/>
      <dgm:t>
        <a:bodyPr/>
        <a:lstStyle/>
        <a:p>
          <a:endParaRPr lang="en-US"/>
        </a:p>
      </dgm:t>
    </dgm:pt>
    <dgm:pt modelId="{A18FAC3C-58A4-45E5-BCEF-B64BB06EF2E7}" type="sibTrans" cxnId="{8558ED03-E30B-4FFD-B15E-4D5A80BDC005}">
      <dgm:prSet/>
      <dgm:spPr/>
      <dgm:t>
        <a:bodyPr/>
        <a:lstStyle/>
        <a:p>
          <a:endParaRPr lang="en-US"/>
        </a:p>
      </dgm:t>
    </dgm:pt>
    <dgm:pt modelId="{E11CC4C9-D000-4383-8A69-5C12AF985048}">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Team Lead</a:t>
          </a:r>
          <a:endParaRPr lang="en-GB" smtClean="0"/>
        </a:p>
      </dgm:t>
    </dgm:pt>
    <dgm:pt modelId="{F1DBE698-158A-4239-96C8-E2E8960FC97A}" type="parTrans" cxnId="{8A93A892-1C3A-438A-8D52-8AFB0AC50A37}">
      <dgm:prSet/>
      <dgm:spPr/>
      <dgm:t>
        <a:bodyPr/>
        <a:lstStyle/>
        <a:p>
          <a:endParaRPr lang="en-US"/>
        </a:p>
      </dgm:t>
    </dgm:pt>
    <dgm:pt modelId="{E5F59930-F7D7-485B-B834-397EF08B1275}" type="sibTrans" cxnId="{8A93A892-1C3A-438A-8D52-8AFB0AC50A37}">
      <dgm:prSet/>
      <dgm:spPr/>
      <dgm:t>
        <a:bodyPr/>
        <a:lstStyle/>
        <a:p>
          <a:endParaRPr lang="en-US"/>
        </a:p>
      </dgm:t>
    </dgm:pt>
    <dgm:pt modelId="{96E72043-9995-49F4-A405-74D9C8F66C81}">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Senior Technical Specialist</a:t>
          </a:r>
          <a:endParaRPr lang="en-GB" smtClean="0"/>
        </a:p>
      </dgm:t>
    </dgm:pt>
    <dgm:pt modelId="{4707304D-206C-438E-B5D8-8FBF8BEB6235}" type="parTrans" cxnId="{F3943E63-FBE0-4A9F-8206-F39123BFB70F}">
      <dgm:prSet/>
      <dgm:spPr/>
      <dgm:t>
        <a:bodyPr/>
        <a:lstStyle/>
        <a:p>
          <a:endParaRPr lang="en-US"/>
        </a:p>
      </dgm:t>
    </dgm:pt>
    <dgm:pt modelId="{F49C4FBB-0AF8-458A-BFB0-727990DB438C}" type="sibTrans" cxnId="{F3943E63-FBE0-4A9F-8206-F39123BFB70F}">
      <dgm:prSet/>
      <dgm:spPr/>
      <dgm:t>
        <a:bodyPr/>
        <a:lstStyle/>
        <a:p>
          <a:endParaRPr lang="en-US"/>
        </a:p>
      </dgm:t>
    </dgm:pt>
    <dgm:pt modelId="{F01CD25F-A2A7-4B7E-930F-768E4966032E}">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Web Team (NSS)</a:t>
          </a:r>
          <a:endParaRPr lang="en-GB" smtClean="0"/>
        </a:p>
      </dgm:t>
    </dgm:pt>
    <dgm:pt modelId="{75AC8833-D58E-4F62-89C4-C5B2FCFA1378}" type="parTrans" cxnId="{0323CEB6-58B9-4583-B144-B5513866188F}">
      <dgm:prSet/>
      <dgm:spPr/>
      <dgm:t>
        <a:bodyPr/>
        <a:lstStyle/>
        <a:p>
          <a:endParaRPr lang="en-US"/>
        </a:p>
      </dgm:t>
    </dgm:pt>
    <dgm:pt modelId="{F6F5C79C-82E3-4C0B-8A70-8E8111E40069}" type="sibTrans" cxnId="{0323CEB6-58B9-4583-B144-B5513866188F}">
      <dgm:prSet/>
      <dgm:spPr/>
      <dgm:t>
        <a:bodyPr/>
        <a:lstStyle/>
        <a:p>
          <a:endParaRPr lang="en-US"/>
        </a:p>
      </dgm:t>
    </dgm:pt>
    <dgm:pt modelId="{03BA34DF-5CA5-4AA2-8D09-9CC6305087A3}">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Senior Developer</a:t>
          </a:r>
          <a:endParaRPr lang="en-GB" smtClean="0"/>
        </a:p>
      </dgm:t>
    </dgm:pt>
    <dgm:pt modelId="{4BB24ADF-2FB6-4A8D-B0B8-E959699916E5}" type="parTrans" cxnId="{A8237B01-0D58-42E3-B8E9-F2D4F3286B8A}">
      <dgm:prSet/>
      <dgm:spPr/>
      <dgm:t>
        <a:bodyPr/>
        <a:lstStyle/>
        <a:p>
          <a:endParaRPr lang="en-US"/>
        </a:p>
      </dgm:t>
    </dgm:pt>
    <dgm:pt modelId="{4F31C089-CA37-44AD-A812-005D6992DCCD}" type="sibTrans" cxnId="{A8237B01-0D58-42E3-B8E9-F2D4F3286B8A}">
      <dgm:prSet/>
      <dgm:spPr/>
      <dgm:t>
        <a:bodyPr/>
        <a:lstStyle/>
        <a:p>
          <a:endParaRPr lang="en-US"/>
        </a:p>
      </dgm:t>
    </dgm:pt>
    <dgm:pt modelId="{8DFF2438-E3F8-442A-A395-07D60DC22844}">
      <dgm:prSet/>
      <dgm:spPr/>
      <dgm:t>
        <a:bodyPr/>
        <a:lstStyle/>
        <a:p>
          <a:pPr marR="0" algn="ctr" rtl="0"/>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Senior Developer</a:t>
          </a:r>
          <a:endParaRPr lang="en-GB" smtClean="0"/>
        </a:p>
      </dgm:t>
    </dgm:pt>
    <dgm:pt modelId="{6878AB68-703A-4A39-BFFC-154861101AC2}" type="parTrans" cxnId="{B9CB3C08-03E2-4FA5-99CB-0E59C0E3F0C5}">
      <dgm:prSet/>
      <dgm:spPr/>
      <dgm:t>
        <a:bodyPr/>
        <a:lstStyle/>
        <a:p>
          <a:endParaRPr lang="en-US"/>
        </a:p>
      </dgm:t>
    </dgm:pt>
    <dgm:pt modelId="{23BE616C-7723-413A-BE46-2B10F6F2ED5A}" type="sibTrans" cxnId="{B9CB3C08-03E2-4FA5-99CB-0E59C0E3F0C5}">
      <dgm:prSet/>
      <dgm:spPr/>
      <dgm:t>
        <a:bodyPr/>
        <a:lstStyle/>
        <a:p>
          <a:endParaRPr lang="en-US"/>
        </a:p>
      </dgm:t>
    </dgm:pt>
    <dgm:pt modelId="{2D874463-3FBB-42D8-B902-8D1660870CE6}">
      <dgm:prSet/>
      <dgm:spPr/>
      <dgm:t>
        <a:bodyPr/>
        <a:lstStyle/>
        <a:p>
          <a:r>
            <a:rPr lang="en-US"/>
            <a:t>.Net Developer</a:t>
          </a:r>
        </a:p>
      </dgm:t>
    </dgm:pt>
    <dgm:pt modelId="{91ED6AF3-9637-4545-9A9A-6900309C4D2C}" type="parTrans" cxnId="{8DF404E8-617B-4278-BF78-0762380CAB4B}">
      <dgm:prSet/>
      <dgm:spPr/>
      <dgm:t>
        <a:bodyPr/>
        <a:lstStyle/>
        <a:p>
          <a:endParaRPr lang="en-US"/>
        </a:p>
      </dgm:t>
    </dgm:pt>
    <dgm:pt modelId="{320D7542-B59E-45A4-844B-25B53BC0A0B9}" type="sibTrans" cxnId="{8DF404E8-617B-4278-BF78-0762380CAB4B}">
      <dgm:prSet/>
      <dgm:spPr/>
      <dgm:t>
        <a:bodyPr/>
        <a:lstStyle/>
        <a:p>
          <a:endParaRPr lang="en-US"/>
        </a:p>
      </dgm:t>
    </dgm:pt>
    <dgm:pt modelId="{E8980446-8991-42DC-A541-8E040C1C2011}">
      <dgm:prSet/>
      <dgm:spPr/>
      <dgm:t>
        <a:bodyPr/>
        <a:lstStyle/>
        <a:p>
          <a:r>
            <a:rPr lang="en-US"/>
            <a:t>Technical Specialist</a:t>
          </a:r>
        </a:p>
      </dgm:t>
    </dgm:pt>
    <dgm:pt modelId="{28CE0C0E-1DAC-4D0F-837A-EB7CA1A1DE29}" type="parTrans" cxnId="{018C39C0-2CE8-4E61-A321-6A945D414D2D}">
      <dgm:prSet/>
      <dgm:spPr/>
      <dgm:t>
        <a:bodyPr/>
        <a:lstStyle/>
        <a:p>
          <a:endParaRPr lang="en-US"/>
        </a:p>
      </dgm:t>
    </dgm:pt>
    <dgm:pt modelId="{4CB09CA3-2446-49E9-9197-ABDBC851EC38}" type="sibTrans" cxnId="{018C39C0-2CE8-4E61-A321-6A945D414D2D}">
      <dgm:prSet/>
      <dgm:spPr/>
      <dgm:t>
        <a:bodyPr/>
        <a:lstStyle/>
        <a:p>
          <a:endParaRPr lang="en-US"/>
        </a:p>
      </dgm:t>
    </dgm:pt>
    <dgm:pt modelId="{B69DC238-CE60-4E9B-A585-684C60D9B345}">
      <dgm:prSet/>
      <dgm:spPr/>
      <dgm:t>
        <a:bodyPr/>
        <a:lstStyle/>
        <a:p>
          <a:r>
            <a:rPr lang="en-US"/>
            <a:t>Developer</a:t>
          </a:r>
        </a:p>
      </dgm:t>
    </dgm:pt>
    <dgm:pt modelId="{C0716E4D-4C88-42BF-B1B7-DFF0F54C9341}" type="parTrans" cxnId="{33B8909C-47E0-4C39-ABFB-E2CD38429B56}">
      <dgm:prSet/>
      <dgm:spPr/>
      <dgm:t>
        <a:bodyPr/>
        <a:lstStyle/>
        <a:p>
          <a:endParaRPr lang="en-US"/>
        </a:p>
      </dgm:t>
    </dgm:pt>
    <dgm:pt modelId="{FC37623C-76C8-4DB6-A5F5-8273D6B71B8D}" type="sibTrans" cxnId="{33B8909C-47E0-4C39-ABFB-E2CD38429B56}">
      <dgm:prSet/>
      <dgm:spPr/>
      <dgm:t>
        <a:bodyPr/>
        <a:lstStyle/>
        <a:p>
          <a:endParaRPr lang="en-US"/>
        </a:p>
      </dgm:t>
    </dgm:pt>
    <dgm:pt modelId="{DA59C652-9277-47BA-9F30-4C5380A0DFF4}">
      <dgm:prSet/>
      <dgm:spPr/>
      <dgm:t>
        <a:bodyPr/>
        <a:lstStyle/>
        <a:p>
          <a:r>
            <a:rPr lang="en-US"/>
            <a:t>Developer</a:t>
          </a:r>
        </a:p>
      </dgm:t>
    </dgm:pt>
    <dgm:pt modelId="{13D7223E-4F14-4551-9C1E-436666E5DBF0}" type="parTrans" cxnId="{695CF4A0-9700-4264-A604-951CB4178DF5}">
      <dgm:prSet/>
      <dgm:spPr/>
      <dgm:t>
        <a:bodyPr/>
        <a:lstStyle/>
        <a:p>
          <a:endParaRPr lang="en-US"/>
        </a:p>
      </dgm:t>
    </dgm:pt>
    <dgm:pt modelId="{8C13871C-F27C-4F92-960A-8B37546BC2DA}" type="sibTrans" cxnId="{695CF4A0-9700-4264-A604-951CB4178DF5}">
      <dgm:prSet/>
      <dgm:spPr/>
      <dgm:t>
        <a:bodyPr/>
        <a:lstStyle/>
        <a:p>
          <a:endParaRPr lang="en-US"/>
        </a:p>
      </dgm:t>
    </dgm:pt>
    <dgm:pt modelId="{68E889F0-523C-4366-8EB9-74CE29F9AFBA}">
      <dgm:prSet/>
      <dgm:spPr/>
      <dgm:t>
        <a:bodyPr/>
        <a:lstStyle/>
        <a:p>
          <a:r>
            <a:rPr lang="en-US"/>
            <a:t>Technical Specialist</a:t>
          </a:r>
        </a:p>
      </dgm:t>
    </dgm:pt>
    <dgm:pt modelId="{D71FAC21-97AA-489E-BABB-6C982615258A}" type="parTrans" cxnId="{A64C5E93-C4B7-44DB-9A14-62BE18DB5B75}">
      <dgm:prSet/>
      <dgm:spPr/>
      <dgm:t>
        <a:bodyPr/>
        <a:lstStyle/>
        <a:p>
          <a:endParaRPr lang="en-US"/>
        </a:p>
      </dgm:t>
    </dgm:pt>
    <dgm:pt modelId="{F3D4DE0F-9949-43B6-98E5-4BC82ED57043}" type="sibTrans" cxnId="{A64C5E93-C4B7-44DB-9A14-62BE18DB5B75}">
      <dgm:prSet/>
      <dgm:spPr/>
      <dgm:t>
        <a:bodyPr/>
        <a:lstStyle/>
        <a:p>
          <a:endParaRPr lang="en-US"/>
        </a:p>
      </dgm:t>
    </dgm:pt>
    <dgm:pt modelId="{CC69B05C-B52C-435C-94AE-8B9E3BCAD36D}" type="pres">
      <dgm:prSet presAssocID="{3328D183-9784-49E2-9C01-44AEF5A4CC27}" presName="hierChild1" presStyleCnt="0">
        <dgm:presLayoutVars>
          <dgm:orgChart val="1"/>
          <dgm:chPref val="1"/>
          <dgm:dir/>
          <dgm:animOne val="branch"/>
          <dgm:animLvl val="lvl"/>
          <dgm:resizeHandles/>
        </dgm:presLayoutVars>
      </dgm:prSet>
      <dgm:spPr/>
    </dgm:pt>
    <dgm:pt modelId="{8F668648-72AC-4B75-99AC-1A7905E904B6}" type="pres">
      <dgm:prSet presAssocID="{F80E7FF1-9642-423C-8E14-3EBE6F6E9C80}" presName="hierRoot1" presStyleCnt="0">
        <dgm:presLayoutVars>
          <dgm:hierBranch/>
        </dgm:presLayoutVars>
      </dgm:prSet>
      <dgm:spPr/>
    </dgm:pt>
    <dgm:pt modelId="{78084119-0E3D-4BF7-9B28-B61118381EFC}" type="pres">
      <dgm:prSet presAssocID="{F80E7FF1-9642-423C-8E14-3EBE6F6E9C80}" presName="rootComposite1" presStyleCnt="0"/>
      <dgm:spPr/>
    </dgm:pt>
    <dgm:pt modelId="{7397D19B-2941-4780-AF66-E56FBBD83388}" type="pres">
      <dgm:prSet presAssocID="{F80E7FF1-9642-423C-8E14-3EBE6F6E9C80}" presName="rootText1" presStyleLbl="node0" presStyleIdx="0" presStyleCnt="1">
        <dgm:presLayoutVars>
          <dgm:chPref val="3"/>
        </dgm:presLayoutVars>
      </dgm:prSet>
      <dgm:spPr/>
      <dgm:t>
        <a:bodyPr/>
        <a:lstStyle/>
        <a:p>
          <a:endParaRPr lang="en-US"/>
        </a:p>
      </dgm:t>
    </dgm:pt>
    <dgm:pt modelId="{AFC17996-2502-4F9A-9107-FF48E43CF7BF}" type="pres">
      <dgm:prSet presAssocID="{F80E7FF1-9642-423C-8E14-3EBE6F6E9C80}" presName="rootConnector1" presStyleLbl="node1" presStyleIdx="0" presStyleCnt="0"/>
      <dgm:spPr/>
      <dgm:t>
        <a:bodyPr/>
        <a:lstStyle/>
        <a:p>
          <a:endParaRPr lang="en-US"/>
        </a:p>
      </dgm:t>
    </dgm:pt>
    <dgm:pt modelId="{43B50B80-51A5-4749-B434-9778B47C752A}" type="pres">
      <dgm:prSet presAssocID="{F80E7FF1-9642-423C-8E14-3EBE6F6E9C80}" presName="hierChild2" presStyleCnt="0"/>
      <dgm:spPr/>
    </dgm:pt>
    <dgm:pt modelId="{25CD8CF4-0454-48B1-9A8A-32DF544A9D3D}" type="pres">
      <dgm:prSet presAssocID="{C1139ADC-3ACC-4995-8B56-4FD9FF0C8D68}" presName="Name35" presStyleLbl="parChTrans1D2" presStyleIdx="0" presStyleCnt="5"/>
      <dgm:spPr/>
      <dgm:t>
        <a:bodyPr/>
        <a:lstStyle/>
        <a:p>
          <a:endParaRPr lang="en-US"/>
        </a:p>
      </dgm:t>
    </dgm:pt>
    <dgm:pt modelId="{B5D5ED64-073A-484A-BF25-A626811AA9E6}" type="pres">
      <dgm:prSet presAssocID="{CDC84D91-F913-49D5-A0DA-80978454016E}" presName="hierRoot2" presStyleCnt="0">
        <dgm:presLayoutVars>
          <dgm:hierBranch/>
        </dgm:presLayoutVars>
      </dgm:prSet>
      <dgm:spPr/>
    </dgm:pt>
    <dgm:pt modelId="{39B5E45E-F7B1-4F44-8269-ABF3FA06869E}" type="pres">
      <dgm:prSet presAssocID="{CDC84D91-F913-49D5-A0DA-80978454016E}" presName="rootComposite" presStyleCnt="0"/>
      <dgm:spPr/>
    </dgm:pt>
    <dgm:pt modelId="{737F09AC-BB18-4653-99F7-6B563E649144}" type="pres">
      <dgm:prSet presAssocID="{CDC84D91-F913-49D5-A0DA-80978454016E}" presName="rootText" presStyleLbl="node2" presStyleIdx="0" presStyleCnt="5">
        <dgm:presLayoutVars>
          <dgm:chPref val="3"/>
        </dgm:presLayoutVars>
      </dgm:prSet>
      <dgm:spPr/>
      <dgm:t>
        <a:bodyPr/>
        <a:lstStyle/>
        <a:p>
          <a:endParaRPr lang="en-US"/>
        </a:p>
      </dgm:t>
    </dgm:pt>
    <dgm:pt modelId="{8756F653-6D69-4E9A-9F28-8D50C8443CF6}" type="pres">
      <dgm:prSet presAssocID="{CDC84D91-F913-49D5-A0DA-80978454016E}" presName="rootConnector" presStyleLbl="node2" presStyleIdx="0" presStyleCnt="5"/>
      <dgm:spPr/>
      <dgm:t>
        <a:bodyPr/>
        <a:lstStyle/>
        <a:p>
          <a:endParaRPr lang="en-US"/>
        </a:p>
      </dgm:t>
    </dgm:pt>
    <dgm:pt modelId="{86F95A2D-E0FB-46E1-8E39-B80024223AB7}" type="pres">
      <dgm:prSet presAssocID="{CDC84D91-F913-49D5-A0DA-80978454016E}" presName="hierChild4" presStyleCnt="0"/>
      <dgm:spPr/>
    </dgm:pt>
    <dgm:pt modelId="{95601FCC-DDBA-4716-832F-F6107E3634D8}" type="pres">
      <dgm:prSet presAssocID="{146E421E-94E4-4E22-97B4-D810A8A419B3}" presName="Name35" presStyleLbl="parChTrans1D3" presStyleIdx="0" presStyleCnt="7"/>
      <dgm:spPr/>
      <dgm:t>
        <a:bodyPr/>
        <a:lstStyle/>
        <a:p>
          <a:endParaRPr lang="en-US"/>
        </a:p>
      </dgm:t>
    </dgm:pt>
    <dgm:pt modelId="{8881E323-15D7-4942-8F85-219947E0FA0F}" type="pres">
      <dgm:prSet presAssocID="{90D0BF5B-ABBB-48FF-A36D-6B58F20090AA}" presName="hierRoot2" presStyleCnt="0">
        <dgm:presLayoutVars>
          <dgm:hierBranch val="r"/>
        </dgm:presLayoutVars>
      </dgm:prSet>
      <dgm:spPr/>
    </dgm:pt>
    <dgm:pt modelId="{B706102B-4545-4E54-A033-BF8F209F269C}" type="pres">
      <dgm:prSet presAssocID="{90D0BF5B-ABBB-48FF-A36D-6B58F20090AA}" presName="rootComposite" presStyleCnt="0"/>
      <dgm:spPr/>
    </dgm:pt>
    <dgm:pt modelId="{2A9BCB6B-DB4C-4A78-8284-39B646FDE176}" type="pres">
      <dgm:prSet presAssocID="{90D0BF5B-ABBB-48FF-A36D-6B58F20090AA}" presName="rootText" presStyleLbl="node3" presStyleIdx="0" presStyleCnt="7">
        <dgm:presLayoutVars>
          <dgm:chPref val="3"/>
        </dgm:presLayoutVars>
      </dgm:prSet>
      <dgm:spPr/>
      <dgm:t>
        <a:bodyPr/>
        <a:lstStyle/>
        <a:p>
          <a:endParaRPr lang="en-US"/>
        </a:p>
      </dgm:t>
    </dgm:pt>
    <dgm:pt modelId="{23A74765-A504-4A82-AF86-AD3D71C21A5E}" type="pres">
      <dgm:prSet presAssocID="{90D0BF5B-ABBB-48FF-A36D-6B58F20090AA}" presName="rootConnector" presStyleLbl="node3" presStyleIdx="0" presStyleCnt="7"/>
      <dgm:spPr/>
      <dgm:t>
        <a:bodyPr/>
        <a:lstStyle/>
        <a:p>
          <a:endParaRPr lang="en-US"/>
        </a:p>
      </dgm:t>
    </dgm:pt>
    <dgm:pt modelId="{C206B8A9-7054-4481-876F-FFF47AF0D00B}" type="pres">
      <dgm:prSet presAssocID="{90D0BF5B-ABBB-48FF-A36D-6B58F20090AA}" presName="hierChild4" presStyleCnt="0"/>
      <dgm:spPr/>
    </dgm:pt>
    <dgm:pt modelId="{F2C1C399-D7DC-4102-9B7D-B7D69A471DD7}" type="pres">
      <dgm:prSet presAssocID="{90D0BF5B-ABBB-48FF-A36D-6B58F20090AA}" presName="hierChild5" presStyleCnt="0"/>
      <dgm:spPr/>
    </dgm:pt>
    <dgm:pt modelId="{F7F04D79-C30D-4068-BFA4-4CA019F546EE}" type="pres">
      <dgm:prSet presAssocID="{91ED6AF3-9637-4545-9A9A-6900309C4D2C}" presName="Name35" presStyleLbl="parChTrans1D3" presStyleIdx="1" presStyleCnt="7"/>
      <dgm:spPr/>
      <dgm:t>
        <a:bodyPr/>
        <a:lstStyle/>
        <a:p>
          <a:endParaRPr lang="en-US"/>
        </a:p>
      </dgm:t>
    </dgm:pt>
    <dgm:pt modelId="{12DDF099-0DEB-4B01-8C9D-20C2510E807C}" type="pres">
      <dgm:prSet presAssocID="{2D874463-3FBB-42D8-B902-8D1660870CE6}" presName="hierRoot2" presStyleCnt="0">
        <dgm:presLayoutVars>
          <dgm:hierBranch val="init"/>
        </dgm:presLayoutVars>
      </dgm:prSet>
      <dgm:spPr/>
    </dgm:pt>
    <dgm:pt modelId="{5F92C5DA-9473-45C8-97F5-019C5A3A2507}" type="pres">
      <dgm:prSet presAssocID="{2D874463-3FBB-42D8-B902-8D1660870CE6}" presName="rootComposite" presStyleCnt="0"/>
      <dgm:spPr/>
    </dgm:pt>
    <dgm:pt modelId="{4876B146-4DB0-45C0-9BCE-CB0567EDDEDF}" type="pres">
      <dgm:prSet presAssocID="{2D874463-3FBB-42D8-B902-8D1660870CE6}" presName="rootText" presStyleLbl="node3" presStyleIdx="1" presStyleCnt="7">
        <dgm:presLayoutVars>
          <dgm:chPref val="3"/>
        </dgm:presLayoutVars>
      </dgm:prSet>
      <dgm:spPr/>
      <dgm:t>
        <a:bodyPr/>
        <a:lstStyle/>
        <a:p>
          <a:endParaRPr lang="en-US"/>
        </a:p>
      </dgm:t>
    </dgm:pt>
    <dgm:pt modelId="{14C13FD6-1084-4256-A0D4-93C9FD970D9A}" type="pres">
      <dgm:prSet presAssocID="{2D874463-3FBB-42D8-B902-8D1660870CE6}" presName="rootConnector" presStyleLbl="node3" presStyleIdx="1" presStyleCnt="7"/>
      <dgm:spPr/>
      <dgm:t>
        <a:bodyPr/>
        <a:lstStyle/>
        <a:p>
          <a:endParaRPr lang="en-US"/>
        </a:p>
      </dgm:t>
    </dgm:pt>
    <dgm:pt modelId="{5431C8AD-3134-48CE-9865-EEC12FD32729}" type="pres">
      <dgm:prSet presAssocID="{2D874463-3FBB-42D8-B902-8D1660870CE6}" presName="hierChild4" presStyleCnt="0"/>
      <dgm:spPr/>
    </dgm:pt>
    <dgm:pt modelId="{4557811E-F66A-4BD9-8229-96A4E34DCD11}" type="pres">
      <dgm:prSet presAssocID="{2D874463-3FBB-42D8-B902-8D1660870CE6}" presName="hierChild5" presStyleCnt="0"/>
      <dgm:spPr/>
    </dgm:pt>
    <dgm:pt modelId="{79C89BC1-885A-4C98-9AE3-F2EFD3305CD9}" type="pres">
      <dgm:prSet presAssocID="{CDC84D91-F913-49D5-A0DA-80978454016E}" presName="hierChild5" presStyleCnt="0"/>
      <dgm:spPr/>
    </dgm:pt>
    <dgm:pt modelId="{919597E1-6DB8-4A61-92D3-37774FF0D687}" type="pres">
      <dgm:prSet presAssocID="{F1DBE698-158A-4239-96C8-E2E8960FC97A}" presName="Name35" presStyleLbl="parChTrans1D2" presStyleIdx="1" presStyleCnt="5"/>
      <dgm:spPr/>
      <dgm:t>
        <a:bodyPr/>
        <a:lstStyle/>
        <a:p>
          <a:endParaRPr lang="en-US"/>
        </a:p>
      </dgm:t>
    </dgm:pt>
    <dgm:pt modelId="{3EEC28B9-7219-4B5B-B03F-34CF426D19BC}" type="pres">
      <dgm:prSet presAssocID="{E11CC4C9-D000-4383-8A69-5C12AF985048}" presName="hierRoot2" presStyleCnt="0">
        <dgm:presLayoutVars>
          <dgm:hierBranch/>
        </dgm:presLayoutVars>
      </dgm:prSet>
      <dgm:spPr/>
    </dgm:pt>
    <dgm:pt modelId="{029581CC-5D59-45C6-8822-14401E02069E}" type="pres">
      <dgm:prSet presAssocID="{E11CC4C9-D000-4383-8A69-5C12AF985048}" presName="rootComposite" presStyleCnt="0"/>
      <dgm:spPr/>
    </dgm:pt>
    <dgm:pt modelId="{E81EC6EA-7DFB-413C-B09C-1CF48C1E81B6}" type="pres">
      <dgm:prSet presAssocID="{E11CC4C9-D000-4383-8A69-5C12AF985048}" presName="rootText" presStyleLbl="node2" presStyleIdx="1" presStyleCnt="5">
        <dgm:presLayoutVars>
          <dgm:chPref val="3"/>
        </dgm:presLayoutVars>
      </dgm:prSet>
      <dgm:spPr/>
      <dgm:t>
        <a:bodyPr/>
        <a:lstStyle/>
        <a:p>
          <a:endParaRPr lang="en-US"/>
        </a:p>
      </dgm:t>
    </dgm:pt>
    <dgm:pt modelId="{043380CD-389C-48D5-BD88-1B8F3D722158}" type="pres">
      <dgm:prSet presAssocID="{E11CC4C9-D000-4383-8A69-5C12AF985048}" presName="rootConnector" presStyleLbl="node2" presStyleIdx="1" presStyleCnt="5"/>
      <dgm:spPr/>
      <dgm:t>
        <a:bodyPr/>
        <a:lstStyle/>
        <a:p>
          <a:endParaRPr lang="en-US"/>
        </a:p>
      </dgm:t>
    </dgm:pt>
    <dgm:pt modelId="{0A599196-89D2-455B-86D6-D7A13CD281D0}" type="pres">
      <dgm:prSet presAssocID="{E11CC4C9-D000-4383-8A69-5C12AF985048}" presName="hierChild4" presStyleCnt="0"/>
      <dgm:spPr/>
    </dgm:pt>
    <dgm:pt modelId="{E734F5CA-5629-49B0-AB59-880B65A55E52}" type="pres">
      <dgm:prSet presAssocID="{28CE0C0E-1DAC-4D0F-837A-EB7CA1A1DE29}" presName="Name35" presStyleLbl="parChTrans1D3" presStyleIdx="2" presStyleCnt="7"/>
      <dgm:spPr/>
      <dgm:t>
        <a:bodyPr/>
        <a:lstStyle/>
        <a:p>
          <a:endParaRPr lang="en-US"/>
        </a:p>
      </dgm:t>
    </dgm:pt>
    <dgm:pt modelId="{6CE3624A-641B-4E5A-B5B9-BEB1509CCDF6}" type="pres">
      <dgm:prSet presAssocID="{E8980446-8991-42DC-A541-8E040C1C2011}" presName="hierRoot2" presStyleCnt="0">
        <dgm:presLayoutVars>
          <dgm:hierBranch val="init"/>
        </dgm:presLayoutVars>
      </dgm:prSet>
      <dgm:spPr/>
    </dgm:pt>
    <dgm:pt modelId="{8674FFC9-D52D-4D82-A6F1-F9F8E663A009}" type="pres">
      <dgm:prSet presAssocID="{E8980446-8991-42DC-A541-8E040C1C2011}" presName="rootComposite" presStyleCnt="0"/>
      <dgm:spPr/>
    </dgm:pt>
    <dgm:pt modelId="{03D4B5AA-7471-4798-97EF-12F067111F63}" type="pres">
      <dgm:prSet presAssocID="{E8980446-8991-42DC-A541-8E040C1C2011}" presName="rootText" presStyleLbl="node3" presStyleIdx="2" presStyleCnt="7">
        <dgm:presLayoutVars>
          <dgm:chPref val="3"/>
        </dgm:presLayoutVars>
      </dgm:prSet>
      <dgm:spPr/>
      <dgm:t>
        <a:bodyPr/>
        <a:lstStyle/>
        <a:p>
          <a:endParaRPr lang="en-US"/>
        </a:p>
      </dgm:t>
    </dgm:pt>
    <dgm:pt modelId="{279BAC2D-3664-44AC-91B3-7CC555340FFD}" type="pres">
      <dgm:prSet presAssocID="{E8980446-8991-42DC-A541-8E040C1C2011}" presName="rootConnector" presStyleLbl="node3" presStyleIdx="2" presStyleCnt="7"/>
      <dgm:spPr/>
      <dgm:t>
        <a:bodyPr/>
        <a:lstStyle/>
        <a:p>
          <a:endParaRPr lang="en-US"/>
        </a:p>
      </dgm:t>
    </dgm:pt>
    <dgm:pt modelId="{7864D543-6A60-4E83-A921-6C3C4D9C9D72}" type="pres">
      <dgm:prSet presAssocID="{E8980446-8991-42DC-A541-8E040C1C2011}" presName="hierChild4" presStyleCnt="0"/>
      <dgm:spPr/>
    </dgm:pt>
    <dgm:pt modelId="{4BEF8255-5873-48A9-A043-FE8639062B89}" type="pres">
      <dgm:prSet presAssocID="{E8980446-8991-42DC-A541-8E040C1C2011}" presName="hierChild5" presStyleCnt="0"/>
      <dgm:spPr/>
    </dgm:pt>
    <dgm:pt modelId="{EDA203AA-3C30-40B2-8251-D27C7FAF06F5}" type="pres">
      <dgm:prSet presAssocID="{C0716E4D-4C88-42BF-B1B7-DFF0F54C9341}" presName="Name35" presStyleLbl="parChTrans1D3" presStyleIdx="3" presStyleCnt="7"/>
      <dgm:spPr/>
      <dgm:t>
        <a:bodyPr/>
        <a:lstStyle/>
        <a:p>
          <a:endParaRPr lang="en-US"/>
        </a:p>
      </dgm:t>
    </dgm:pt>
    <dgm:pt modelId="{3EAC3035-CC90-430C-9BDF-FB5F44D3DFF0}" type="pres">
      <dgm:prSet presAssocID="{B69DC238-CE60-4E9B-A585-684C60D9B345}" presName="hierRoot2" presStyleCnt="0">
        <dgm:presLayoutVars>
          <dgm:hierBranch val="init"/>
        </dgm:presLayoutVars>
      </dgm:prSet>
      <dgm:spPr/>
    </dgm:pt>
    <dgm:pt modelId="{A84C68A1-F3F3-4B68-91AB-A19B8EB7EB9E}" type="pres">
      <dgm:prSet presAssocID="{B69DC238-CE60-4E9B-A585-684C60D9B345}" presName="rootComposite" presStyleCnt="0"/>
      <dgm:spPr/>
    </dgm:pt>
    <dgm:pt modelId="{7369A4A6-87C4-45C3-946B-65C578F1682B}" type="pres">
      <dgm:prSet presAssocID="{B69DC238-CE60-4E9B-A585-684C60D9B345}" presName="rootText" presStyleLbl="node3" presStyleIdx="3" presStyleCnt="7">
        <dgm:presLayoutVars>
          <dgm:chPref val="3"/>
        </dgm:presLayoutVars>
      </dgm:prSet>
      <dgm:spPr/>
      <dgm:t>
        <a:bodyPr/>
        <a:lstStyle/>
        <a:p>
          <a:endParaRPr lang="en-US"/>
        </a:p>
      </dgm:t>
    </dgm:pt>
    <dgm:pt modelId="{2B366A0C-D30A-4F83-A8F8-E0FE0A561CE8}" type="pres">
      <dgm:prSet presAssocID="{B69DC238-CE60-4E9B-A585-684C60D9B345}" presName="rootConnector" presStyleLbl="node3" presStyleIdx="3" presStyleCnt="7"/>
      <dgm:spPr/>
      <dgm:t>
        <a:bodyPr/>
        <a:lstStyle/>
        <a:p>
          <a:endParaRPr lang="en-US"/>
        </a:p>
      </dgm:t>
    </dgm:pt>
    <dgm:pt modelId="{99127773-FA3A-4F93-BE44-F63A55C9F049}" type="pres">
      <dgm:prSet presAssocID="{B69DC238-CE60-4E9B-A585-684C60D9B345}" presName="hierChild4" presStyleCnt="0"/>
      <dgm:spPr/>
    </dgm:pt>
    <dgm:pt modelId="{4DAC3635-D49D-4325-9D92-0C3686474DA8}" type="pres">
      <dgm:prSet presAssocID="{B69DC238-CE60-4E9B-A585-684C60D9B345}" presName="hierChild5" presStyleCnt="0"/>
      <dgm:spPr/>
    </dgm:pt>
    <dgm:pt modelId="{5A075379-4840-4758-A863-693D6CD0C259}" type="pres">
      <dgm:prSet presAssocID="{13D7223E-4F14-4551-9C1E-436666E5DBF0}" presName="Name35" presStyleLbl="parChTrans1D3" presStyleIdx="4" presStyleCnt="7"/>
      <dgm:spPr/>
      <dgm:t>
        <a:bodyPr/>
        <a:lstStyle/>
        <a:p>
          <a:endParaRPr lang="en-US"/>
        </a:p>
      </dgm:t>
    </dgm:pt>
    <dgm:pt modelId="{6E2E98B1-216B-444D-B308-F1FA1FD18BF6}" type="pres">
      <dgm:prSet presAssocID="{DA59C652-9277-47BA-9F30-4C5380A0DFF4}" presName="hierRoot2" presStyleCnt="0">
        <dgm:presLayoutVars>
          <dgm:hierBranch val="init"/>
        </dgm:presLayoutVars>
      </dgm:prSet>
      <dgm:spPr/>
    </dgm:pt>
    <dgm:pt modelId="{044D8034-B9EC-49B2-9F7F-F282464D2F12}" type="pres">
      <dgm:prSet presAssocID="{DA59C652-9277-47BA-9F30-4C5380A0DFF4}" presName="rootComposite" presStyleCnt="0"/>
      <dgm:spPr/>
    </dgm:pt>
    <dgm:pt modelId="{D1E67EB3-C685-4433-8702-B7BC4652CFFD}" type="pres">
      <dgm:prSet presAssocID="{DA59C652-9277-47BA-9F30-4C5380A0DFF4}" presName="rootText" presStyleLbl="node3" presStyleIdx="4" presStyleCnt="7">
        <dgm:presLayoutVars>
          <dgm:chPref val="3"/>
        </dgm:presLayoutVars>
      </dgm:prSet>
      <dgm:spPr/>
      <dgm:t>
        <a:bodyPr/>
        <a:lstStyle/>
        <a:p>
          <a:endParaRPr lang="en-US"/>
        </a:p>
      </dgm:t>
    </dgm:pt>
    <dgm:pt modelId="{22538693-E26E-41AB-B82A-278970B6A390}" type="pres">
      <dgm:prSet presAssocID="{DA59C652-9277-47BA-9F30-4C5380A0DFF4}" presName="rootConnector" presStyleLbl="node3" presStyleIdx="4" presStyleCnt="7"/>
      <dgm:spPr/>
      <dgm:t>
        <a:bodyPr/>
        <a:lstStyle/>
        <a:p>
          <a:endParaRPr lang="en-US"/>
        </a:p>
      </dgm:t>
    </dgm:pt>
    <dgm:pt modelId="{C805A9C8-B3A2-462B-85A8-83502BCEE4ED}" type="pres">
      <dgm:prSet presAssocID="{DA59C652-9277-47BA-9F30-4C5380A0DFF4}" presName="hierChild4" presStyleCnt="0"/>
      <dgm:spPr/>
    </dgm:pt>
    <dgm:pt modelId="{6D364E8C-8FBC-44DA-8870-B40542955574}" type="pres">
      <dgm:prSet presAssocID="{DA59C652-9277-47BA-9F30-4C5380A0DFF4}" presName="hierChild5" presStyleCnt="0"/>
      <dgm:spPr/>
    </dgm:pt>
    <dgm:pt modelId="{FC93BD7C-8208-442B-90A8-4E0CC258A17E}" type="pres">
      <dgm:prSet presAssocID="{E11CC4C9-D000-4383-8A69-5C12AF985048}" presName="hierChild5" presStyleCnt="0"/>
      <dgm:spPr/>
    </dgm:pt>
    <dgm:pt modelId="{E4EAC1CC-E840-461B-9042-407205B739F9}" type="pres">
      <dgm:prSet presAssocID="{4707304D-206C-438E-B5D8-8FBF8BEB6235}" presName="Name35" presStyleLbl="parChTrans1D2" presStyleIdx="2" presStyleCnt="5"/>
      <dgm:spPr/>
      <dgm:t>
        <a:bodyPr/>
        <a:lstStyle/>
        <a:p>
          <a:endParaRPr lang="en-US"/>
        </a:p>
      </dgm:t>
    </dgm:pt>
    <dgm:pt modelId="{11D2E598-EEE8-49DF-8CA9-93C96A47217E}" type="pres">
      <dgm:prSet presAssocID="{96E72043-9995-49F4-A405-74D9C8F66C81}" presName="hierRoot2" presStyleCnt="0">
        <dgm:presLayoutVars>
          <dgm:hierBranch/>
        </dgm:presLayoutVars>
      </dgm:prSet>
      <dgm:spPr/>
    </dgm:pt>
    <dgm:pt modelId="{ABA067DC-0EDE-46E8-9414-1AF3576FC3ED}" type="pres">
      <dgm:prSet presAssocID="{96E72043-9995-49F4-A405-74D9C8F66C81}" presName="rootComposite" presStyleCnt="0"/>
      <dgm:spPr/>
    </dgm:pt>
    <dgm:pt modelId="{7B88D354-8D4A-4B96-B619-DF1D164682BA}" type="pres">
      <dgm:prSet presAssocID="{96E72043-9995-49F4-A405-74D9C8F66C81}" presName="rootText" presStyleLbl="node2" presStyleIdx="2" presStyleCnt="5">
        <dgm:presLayoutVars>
          <dgm:chPref val="3"/>
        </dgm:presLayoutVars>
      </dgm:prSet>
      <dgm:spPr/>
      <dgm:t>
        <a:bodyPr/>
        <a:lstStyle/>
        <a:p>
          <a:endParaRPr lang="en-US"/>
        </a:p>
      </dgm:t>
    </dgm:pt>
    <dgm:pt modelId="{C7D47DB3-856A-4C52-ABCA-353ECDC85261}" type="pres">
      <dgm:prSet presAssocID="{96E72043-9995-49F4-A405-74D9C8F66C81}" presName="rootConnector" presStyleLbl="node2" presStyleIdx="2" presStyleCnt="5"/>
      <dgm:spPr/>
      <dgm:t>
        <a:bodyPr/>
        <a:lstStyle/>
        <a:p>
          <a:endParaRPr lang="en-US"/>
        </a:p>
      </dgm:t>
    </dgm:pt>
    <dgm:pt modelId="{F0E6D2A7-57D5-4B2E-8FFF-1712D2E8F032}" type="pres">
      <dgm:prSet presAssocID="{96E72043-9995-49F4-A405-74D9C8F66C81}" presName="hierChild4" presStyleCnt="0"/>
      <dgm:spPr/>
    </dgm:pt>
    <dgm:pt modelId="{D792C64E-7B77-47D0-A7F9-11A4FCEC9E34}" type="pres">
      <dgm:prSet presAssocID="{96E72043-9995-49F4-A405-74D9C8F66C81}" presName="hierChild5" presStyleCnt="0"/>
      <dgm:spPr/>
    </dgm:pt>
    <dgm:pt modelId="{6247B857-EAD5-4825-A367-FE7E2C444623}" type="pres">
      <dgm:prSet presAssocID="{75AC8833-D58E-4F62-89C4-C5B2FCFA1378}" presName="Name35" presStyleLbl="parChTrans1D2" presStyleIdx="3" presStyleCnt="5"/>
      <dgm:spPr/>
      <dgm:t>
        <a:bodyPr/>
        <a:lstStyle/>
        <a:p>
          <a:endParaRPr lang="en-US"/>
        </a:p>
      </dgm:t>
    </dgm:pt>
    <dgm:pt modelId="{F53C8C79-5886-4090-AF8D-E553CD8EEF6E}" type="pres">
      <dgm:prSet presAssocID="{F01CD25F-A2A7-4B7E-930F-768E4966032E}" presName="hierRoot2" presStyleCnt="0">
        <dgm:presLayoutVars>
          <dgm:hierBranch/>
        </dgm:presLayoutVars>
      </dgm:prSet>
      <dgm:spPr/>
    </dgm:pt>
    <dgm:pt modelId="{7B3710D2-132A-4F6C-ABFE-6DE5D7B7E6EF}" type="pres">
      <dgm:prSet presAssocID="{F01CD25F-A2A7-4B7E-930F-768E4966032E}" presName="rootComposite" presStyleCnt="0"/>
      <dgm:spPr/>
    </dgm:pt>
    <dgm:pt modelId="{6D98E0F5-EE03-41C8-B3B3-886DA115891F}" type="pres">
      <dgm:prSet presAssocID="{F01CD25F-A2A7-4B7E-930F-768E4966032E}" presName="rootText" presStyleLbl="node2" presStyleIdx="3" presStyleCnt="5">
        <dgm:presLayoutVars>
          <dgm:chPref val="3"/>
        </dgm:presLayoutVars>
      </dgm:prSet>
      <dgm:spPr/>
      <dgm:t>
        <a:bodyPr/>
        <a:lstStyle/>
        <a:p>
          <a:endParaRPr lang="en-US"/>
        </a:p>
      </dgm:t>
    </dgm:pt>
    <dgm:pt modelId="{A1BDAE53-7F45-468E-B64C-032F6EBD462A}" type="pres">
      <dgm:prSet presAssocID="{F01CD25F-A2A7-4B7E-930F-768E4966032E}" presName="rootConnector" presStyleLbl="node2" presStyleIdx="3" presStyleCnt="5"/>
      <dgm:spPr/>
      <dgm:t>
        <a:bodyPr/>
        <a:lstStyle/>
        <a:p>
          <a:endParaRPr lang="en-US"/>
        </a:p>
      </dgm:t>
    </dgm:pt>
    <dgm:pt modelId="{4826E279-284B-45D2-8159-404E52B85A2A}" type="pres">
      <dgm:prSet presAssocID="{F01CD25F-A2A7-4B7E-930F-768E4966032E}" presName="hierChild4" presStyleCnt="0"/>
      <dgm:spPr/>
    </dgm:pt>
    <dgm:pt modelId="{6DC31679-60CA-45E5-9C0C-E2ABE8338581}" type="pres">
      <dgm:prSet presAssocID="{4BB24ADF-2FB6-4A8D-B0B8-E959699916E5}" presName="Name35" presStyleLbl="parChTrans1D3" presStyleIdx="5" presStyleCnt="7"/>
      <dgm:spPr/>
      <dgm:t>
        <a:bodyPr/>
        <a:lstStyle/>
        <a:p>
          <a:endParaRPr lang="en-US"/>
        </a:p>
      </dgm:t>
    </dgm:pt>
    <dgm:pt modelId="{DDC2E1BD-94B7-4BBD-AA3B-32093005A825}" type="pres">
      <dgm:prSet presAssocID="{03BA34DF-5CA5-4AA2-8D09-9CC6305087A3}" presName="hierRoot2" presStyleCnt="0">
        <dgm:presLayoutVars>
          <dgm:hierBranch val="r"/>
        </dgm:presLayoutVars>
      </dgm:prSet>
      <dgm:spPr/>
    </dgm:pt>
    <dgm:pt modelId="{1512CF8E-F471-4896-A92D-CFF0D2B9EAB8}" type="pres">
      <dgm:prSet presAssocID="{03BA34DF-5CA5-4AA2-8D09-9CC6305087A3}" presName="rootComposite" presStyleCnt="0"/>
      <dgm:spPr/>
    </dgm:pt>
    <dgm:pt modelId="{98590641-E06E-4B1C-9DBE-9FFC77E5E6AB}" type="pres">
      <dgm:prSet presAssocID="{03BA34DF-5CA5-4AA2-8D09-9CC6305087A3}" presName="rootText" presStyleLbl="node3" presStyleIdx="5" presStyleCnt="7">
        <dgm:presLayoutVars>
          <dgm:chPref val="3"/>
        </dgm:presLayoutVars>
      </dgm:prSet>
      <dgm:spPr/>
      <dgm:t>
        <a:bodyPr/>
        <a:lstStyle/>
        <a:p>
          <a:endParaRPr lang="en-US"/>
        </a:p>
      </dgm:t>
    </dgm:pt>
    <dgm:pt modelId="{68C230F8-106C-4397-8873-3028124FEE46}" type="pres">
      <dgm:prSet presAssocID="{03BA34DF-5CA5-4AA2-8D09-9CC6305087A3}" presName="rootConnector" presStyleLbl="node3" presStyleIdx="5" presStyleCnt="7"/>
      <dgm:spPr/>
      <dgm:t>
        <a:bodyPr/>
        <a:lstStyle/>
        <a:p>
          <a:endParaRPr lang="en-US"/>
        </a:p>
      </dgm:t>
    </dgm:pt>
    <dgm:pt modelId="{DE7AA4EA-6854-494C-9EA6-F851E4E94A76}" type="pres">
      <dgm:prSet presAssocID="{03BA34DF-5CA5-4AA2-8D09-9CC6305087A3}" presName="hierChild4" presStyleCnt="0"/>
      <dgm:spPr/>
    </dgm:pt>
    <dgm:pt modelId="{909FF3D0-1EB2-46A5-8E91-1E17D9ED249B}" type="pres">
      <dgm:prSet presAssocID="{03BA34DF-5CA5-4AA2-8D09-9CC6305087A3}" presName="hierChild5" presStyleCnt="0"/>
      <dgm:spPr/>
    </dgm:pt>
    <dgm:pt modelId="{07A58C27-43E0-4E3C-BDAB-1F628601E4A7}" type="pres">
      <dgm:prSet presAssocID="{6878AB68-703A-4A39-BFFC-154861101AC2}" presName="Name35" presStyleLbl="parChTrans1D3" presStyleIdx="6" presStyleCnt="7"/>
      <dgm:spPr/>
      <dgm:t>
        <a:bodyPr/>
        <a:lstStyle/>
        <a:p>
          <a:endParaRPr lang="en-US"/>
        </a:p>
      </dgm:t>
    </dgm:pt>
    <dgm:pt modelId="{D336353E-8F00-41AE-8F66-3FBABB747B7F}" type="pres">
      <dgm:prSet presAssocID="{8DFF2438-E3F8-442A-A395-07D60DC22844}" presName="hierRoot2" presStyleCnt="0">
        <dgm:presLayoutVars>
          <dgm:hierBranch val="r"/>
        </dgm:presLayoutVars>
      </dgm:prSet>
      <dgm:spPr/>
    </dgm:pt>
    <dgm:pt modelId="{729451DF-A31C-4413-A05D-B16648E130BF}" type="pres">
      <dgm:prSet presAssocID="{8DFF2438-E3F8-442A-A395-07D60DC22844}" presName="rootComposite" presStyleCnt="0"/>
      <dgm:spPr/>
    </dgm:pt>
    <dgm:pt modelId="{33BBF426-4E13-4888-A91C-811565295C82}" type="pres">
      <dgm:prSet presAssocID="{8DFF2438-E3F8-442A-A395-07D60DC22844}" presName="rootText" presStyleLbl="node3" presStyleIdx="6" presStyleCnt="7">
        <dgm:presLayoutVars>
          <dgm:chPref val="3"/>
        </dgm:presLayoutVars>
      </dgm:prSet>
      <dgm:spPr/>
      <dgm:t>
        <a:bodyPr/>
        <a:lstStyle/>
        <a:p>
          <a:endParaRPr lang="en-US"/>
        </a:p>
      </dgm:t>
    </dgm:pt>
    <dgm:pt modelId="{BEA9BC87-FBB6-450D-A421-8FEEB0D263FB}" type="pres">
      <dgm:prSet presAssocID="{8DFF2438-E3F8-442A-A395-07D60DC22844}" presName="rootConnector" presStyleLbl="node3" presStyleIdx="6" presStyleCnt="7"/>
      <dgm:spPr/>
      <dgm:t>
        <a:bodyPr/>
        <a:lstStyle/>
        <a:p>
          <a:endParaRPr lang="en-US"/>
        </a:p>
      </dgm:t>
    </dgm:pt>
    <dgm:pt modelId="{4D80F465-71C1-454F-BB8B-DA6F80E8110B}" type="pres">
      <dgm:prSet presAssocID="{8DFF2438-E3F8-442A-A395-07D60DC22844}" presName="hierChild4" presStyleCnt="0"/>
      <dgm:spPr/>
    </dgm:pt>
    <dgm:pt modelId="{73786449-4FBC-42B2-92C6-3171AD8B41EC}" type="pres">
      <dgm:prSet presAssocID="{8DFF2438-E3F8-442A-A395-07D60DC22844}" presName="hierChild5" presStyleCnt="0"/>
      <dgm:spPr/>
    </dgm:pt>
    <dgm:pt modelId="{DE5EFEE6-2D66-4A00-9392-B957AE9DB42E}" type="pres">
      <dgm:prSet presAssocID="{F01CD25F-A2A7-4B7E-930F-768E4966032E}" presName="hierChild5" presStyleCnt="0"/>
      <dgm:spPr/>
    </dgm:pt>
    <dgm:pt modelId="{AF771EA0-5F41-41B6-A190-216CD159E675}" type="pres">
      <dgm:prSet presAssocID="{D71FAC21-97AA-489E-BABB-6C982615258A}" presName="Name35" presStyleLbl="parChTrans1D2" presStyleIdx="4" presStyleCnt="5"/>
      <dgm:spPr/>
      <dgm:t>
        <a:bodyPr/>
        <a:lstStyle/>
        <a:p>
          <a:endParaRPr lang="en-US"/>
        </a:p>
      </dgm:t>
    </dgm:pt>
    <dgm:pt modelId="{0CA4E461-85A6-4406-B027-0481515FBEF6}" type="pres">
      <dgm:prSet presAssocID="{68E889F0-523C-4366-8EB9-74CE29F9AFBA}" presName="hierRoot2" presStyleCnt="0">
        <dgm:presLayoutVars>
          <dgm:hierBranch val="init"/>
        </dgm:presLayoutVars>
      </dgm:prSet>
      <dgm:spPr/>
    </dgm:pt>
    <dgm:pt modelId="{FFAED174-46DC-43A1-87F0-34CD981109CC}" type="pres">
      <dgm:prSet presAssocID="{68E889F0-523C-4366-8EB9-74CE29F9AFBA}" presName="rootComposite" presStyleCnt="0"/>
      <dgm:spPr/>
    </dgm:pt>
    <dgm:pt modelId="{77ADE9C5-0013-4666-B47B-56647B7F8D95}" type="pres">
      <dgm:prSet presAssocID="{68E889F0-523C-4366-8EB9-74CE29F9AFBA}" presName="rootText" presStyleLbl="node2" presStyleIdx="4" presStyleCnt="5">
        <dgm:presLayoutVars>
          <dgm:chPref val="3"/>
        </dgm:presLayoutVars>
      </dgm:prSet>
      <dgm:spPr/>
      <dgm:t>
        <a:bodyPr/>
        <a:lstStyle/>
        <a:p>
          <a:endParaRPr lang="en-US"/>
        </a:p>
      </dgm:t>
    </dgm:pt>
    <dgm:pt modelId="{36BC136D-30DB-4E25-A659-5127E13D3D95}" type="pres">
      <dgm:prSet presAssocID="{68E889F0-523C-4366-8EB9-74CE29F9AFBA}" presName="rootConnector" presStyleLbl="node2" presStyleIdx="4" presStyleCnt="5"/>
      <dgm:spPr/>
      <dgm:t>
        <a:bodyPr/>
        <a:lstStyle/>
        <a:p>
          <a:endParaRPr lang="en-US"/>
        </a:p>
      </dgm:t>
    </dgm:pt>
    <dgm:pt modelId="{EF4D9237-F53B-4096-9EE6-69336C4B084F}" type="pres">
      <dgm:prSet presAssocID="{68E889F0-523C-4366-8EB9-74CE29F9AFBA}" presName="hierChild4" presStyleCnt="0"/>
      <dgm:spPr/>
    </dgm:pt>
    <dgm:pt modelId="{32A32928-BBAA-4C82-AB9E-82C159CD8DD1}" type="pres">
      <dgm:prSet presAssocID="{68E889F0-523C-4366-8EB9-74CE29F9AFBA}" presName="hierChild5" presStyleCnt="0"/>
      <dgm:spPr/>
    </dgm:pt>
    <dgm:pt modelId="{16E9B032-AF16-4D9D-8A83-CF28C965CFF4}" type="pres">
      <dgm:prSet presAssocID="{F80E7FF1-9642-423C-8E14-3EBE6F6E9C80}" presName="hierChild3" presStyleCnt="0"/>
      <dgm:spPr/>
    </dgm:pt>
  </dgm:ptLst>
  <dgm:cxnLst>
    <dgm:cxn modelId="{7DB57C9E-F4DE-4D36-9D7F-C6C8EC0D0739}" type="presOf" srcId="{28CE0C0E-1DAC-4D0F-837A-EB7CA1A1DE29}" destId="{E734F5CA-5629-49B0-AB59-880B65A55E52}" srcOrd="0" destOrd="0" presId="urn:microsoft.com/office/officeart/2005/8/layout/orgChart1"/>
    <dgm:cxn modelId="{A64C5E93-C4B7-44DB-9A14-62BE18DB5B75}" srcId="{F80E7FF1-9642-423C-8E14-3EBE6F6E9C80}" destId="{68E889F0-523C-4366-8EB9-74CE29F9AFBA}" srcOrd="4" destOrd="0" parTransId="{D71FAC21-97AA-489E-BABB-6C982615258A}" sibTransId="{F3D4DE0F-9949-43B6-98E5-4BC82ED57043}"/>
    <dgm:cxn modelId="{218245D1-26EC-4207-901B-7862CAC87F60}" srcId="{F80E7FF1-9642-423C-8E14-3EBE6F6E9C80}" destId="{CDC84D91-F913-49D5-A0DA-80978454016E}" srcOrd="0" destOrd="0" parTransId="{C1139ADC-3ACC-4995-8B56-4FD9FF0C8D68}" sibTransId="{B0BD0760-A73D-4EA7-AE36-D6655A0A855D}"/>
    <dgm:cxn modelId="{0EDA0741-7C0D-4993-B1ED-DAFCCC70ABEF}" type="presOf" srcId="{03BA34DF-5CA5-4AA2-8D09-9CC6305087A3}" destId="{68C230F8-106C-4397-8873-3028124FEE46}" srcOrd="1" destOrd="0" presId="urn:microsoft.com/office/officeart/2005/8/layout/orgChart1"/>
    <dgm:cxn modelId="{8F568AC0-EF6A-4B1C-8EE2-F55E5BFADEEE}" type="presOf" srcId="{68E889F0-523C-4366-8EB9-74CE29F9AFBA}" destId="{77ADE9C5-0013-4666-B47B-56647B7F8D95}" srcOrd="0" destOrd="0" presId="urn:microsoft.com/office/officeart/2005/8/layout/orgChart1"/>
    <dgm:cxn modelId="{A68D2305-884B-4C65-A250-3FA1EDB94181}" type="presOf" srcId="{E11CC4C9-D000-4383-8A69-5C12AF985048}" destId="{043380CD-389C-48D5-BD88-1B8F3D722158}" srcOrd="1" destOrd="0" presId="urn:microsoft.com/office/officeart/2005/8/layout/orgChart1"/>
    <dgm:cxn modelId="{D4616F8D-1458-4A57-9939-CB3389EAA117}" type="presOf" srcId="{DA59C652-9277-47BA-9F30-4C5380A0DFF4}" destId="{22538693-E26E-41AB-B82A-278970B6A390}" srcOrd="1" destOrd="0" presId="urn:microsoft.com/office/officeart/2005/8/layout/orgChart1"/>
    <dgm:cxn modelId="{8558ED03-E30B-4FFD-B15E-4D5A80BDC005}" srcId="{CDC84D91-F913-49D5-A0DA-80978454016E}" destId="{90D0BF5B-ABBB-48FF-A36D-6B58F20090AA}" srcOrd="0" destOrd="0" parTransId="{146E421E-94E4-4E22-97B4-D810A8A419B3}" sibTransId="{A18FAC3C-58A4-45E5-BCEF-B64BB06EF2E7}"/>
    <dgm:cxn modelId="{695CF4A0-9700-4264-A604-951CB4178DF5}" srcId="{E11CC4C9-D000-4383-8A69-5C12AF985048}" destId="{DA59C652-9277-47BA-9F30-4C5380A0DFF4}" srcOrd="2" destOrd="0" parTransId="{13D7223E-4F14-4551-9C1E-436666E5DBF0}" sibTransId="{8C13871C-F27C-4F92-960A-8B37546BC2DA}"/>
    <dgm:cxn modelId="{018C39C0-2CE8-4E61-A321-6A945D414D2D}" srcId="{E11CC4C9-D000-4383-8A69-5C12AF985048}" destId="{E8980446-8991-42DC-A541-8E040C1C2011}" srcOrd="0" destOrd="0" parTransId="{28CE0C0E-1DAC-4D0F-837A-EB7CA1A1DE29}" sibTransId="{4CB09CA3-2446-49E9-9197-ABDBC851EC38}"/>
    <dgm:cxn modelId="{4B667C3B-069F-4A66-8C1A-0BFCFA028365}" type="presOf" srcId="{C0716E4D-4C88-42BF-B1B7-DFF0F54C9341}" destId="{EDA203AA-3C30-40B2-8251-D27C7FAF06F5}" srcOrd="0" destOrd="0" presId="urn:microsoft.com/office/officeart/2005/8/layout/orgChart1"/>
    <dgm:cxn modelId="{F318F683-45F0-4132-AB46-8545F3C00F9B}" type="presOf" srcId="{B69DC238-CE60-4E9B-A585-684C60D9B345}" destId="{7369A4A6-87C4-45C3-946B-65C578F1682B}" srcOrd="0" destOrd="0" presId="urn:microsoft.com/office/officeart/2005/8/layout/orgChart1"/>
    <dgm:cxn modelId="{29C0B822-3AF1-47AA-959E-AEAA09284DDE}" type="presOf" srcId="{13D7223E-4F14-4551-9C1E-436666E5DBF0}" destId="{5A075379-4840-4758-A863-693D6CD0C259}" srcOrd="0" destOrd="0" presId="urn:microsoft.com/office/officeart/2005/8/layout/orgChart1"/>
    <dgm:cxn modelId="{DDFA7D3A-0CF7-445D-9980-0FC60A3D4FB5}" type="presOf" srcId="{75AC8833-D58E-4F62-89C4-C5B2FCFA1378}" destId="{6247B857-EAD5-4825-A367-FE7E2C444623}" srcOrd="0" destOrd="0" presId="urn:microsoft.com/office/officeart/2005/8/layout/orgChart1"/>
    <dgm:cxn modelId="{ECF09ECF-AFC9-45F6-BC05-8D48DB5F9B16}" type="presOf" srcId="{CDC84D91-F913-49D5-A0DA-80978454016E}" destId="{737F09AC-BB18-4653-99F7-6B563E649144}" srcOrd="0" destOrd="0" presId="urn:microsoft.com/office/officeart/2005/8/layout/orgChart1"/>
    <dgm:cxn modelId="{33B8909C-47E0-4C39-ABFB-E2CD38429B56}" srcId="{E11CC4C9-D000-4383-8A69-5C12AF985048}" destId="{B69DC238-CE60-4E9B-A585-684C60D9B345}" srcOrd="1" destOrd="0" parTransId="{C0716E4D-4C88-42BF-B1B7-DFF0F54C9341}" sibTransId="{FC37623C-76C8-4DB6-A5F5-8273D6B71B8D}"/>
    <dgm:cxn modelId="{004FF8C7-23EE-4B42-A26E-2B70CEC27AD8}" type="presOf" srcId="{F01CD25F-A2A7-4B7E-930F-768E4966032E}" destId="{6D98E0F5-EE03-41C8-B3B3-886DA115891F}" srcOrd="0" destOrd="0" presId="urn:microsoft.com/office/officeart/2005/8/layout/orgChart1"/>
    <dgm:cxn modelId="{8F6195BD-AD47-4150-8963-1298CA2B08E5}" type="presOf" srcId="{4BB24ADF-2FB6-4A8D-B0B8-E959699916E5}" destId="{6DC31679-60CA-45E5-9C0C-E2ABE8338581}" srcOrd="0" destOrd="0" presId="urn:microsoft.com/office/officeart/2005/8/layout/orgChart1"/>
    <dgm:cxn modelId="{F3943E63-FBE0-4A9F-8206-F39123BFB70F}" srcId="{F80E7FF1-9642-423C-8E14-3EBE6F6E9C80}" destId="{96E72043-9995-49F4-A405-74D9C8F66C81}" srcOrd="2" destOrd="0" parTransId="{4707304D-206C-438E-B5D8-8FBF8BEB6235}" sibTransId="{F49C4FBB-0AF8-458A-BFB0-727990DB438C}"/>
    <dgm:cxn modelId="{8A93A892-1C3A-438A-8D52-8AFB0AC50A37}" srcId="{F80E7FF1-9642-423C-8E14-3EBE6F6E9C80}" destId="{E11CC4C9-D000-4383-8A69-5C12AF985048}" srcOrd="1" destOrd="0" parTransId="{F1DBE698-158A-4239-96C8-E2E8960FC97A}" sibTransId="{E5F59930-F7D7-485B-B834-397EF08B1275}"/>
    <dgm:cxn modelId="{AAFEA838-5E73-4D19-87E7-59C250D1892B}" srcId="{3328D183-9784-49E2-9C01-44AEF5A4CC27}" destId="{F80E7FF1-9642-423C-8E14-3EBE6F6E9C80}" srcOrd="0" destOrd="0" parTransId="{1B24969E-EFB2-4763-99AE-A42A14EE9153}" sibTransId="{CA0A4A22-8A66-46F3-BF47-5262BAA057B7}"/>
    <dgm:cxn modelId="{D39DE594-C16A-4504-A241-77443BFCA0DC}" type="presOf" srcId="{6878AB68-703A-4A39-BFFC-154861101AC2}" destId="{07A58C27-43E0-4E3C-BDAB-1F628601E4A7}" srcOrd="0" destOrd="0" presId="urn:microsoft.com/office/officeart/2005/8/layout/orgChart1"/>
    <dgm:cxn modelId="{B9CB3C08-03E2-4FA5-99CB-0E59C0E3F0C5}" srcId="{F01CD25F-A2A7-4B7E-930F-768E4966032E}" destId="{8DFF2438-E3F8-442A-A395-07D60DC22844}" srcOrd="1" destOrd="0" parTransId="{6878AB68-703A-4A39-BFFC-154861101AC2}" sibTransId="{23BE616C-7723-413A-BE46-2B10F6F2ED5A}"/>
    <dgm:cxn modelId="{3558C1F8-BB05-4C27-844A-48A0E255BF34}" type="presOf" srcId="{B69DC238-CE60-4E9B-A585-684C60D9B345}" destId="{2B366A0C-D30A-4F83-A8F8-E0FE0A561CE8}" srcOrd="1" destOrd="0" presId="urn:microsoft.com/office/officeart/2005/8/layout/orgChart1"/>
    <dgm:cxn modelId="{AB11593D-AAC6-4AEB-BE91-AE930EDC5865}" type="presOf" srcId="{96E72043-9995-49F4-A405-74D9C8F66C81}" destId="{C7D47DB3-856A-4C52-ABCA-353ECDC85261}" srcOrd="1" destOrd="0" presId="urn:microsoft.com/office/officeart/2005/8/layout/orgChart1"/>
    <dgm:cxn modelId="{11C2F708-1F0F-440E-AB79-0BAC64EC9DD6}" type="presOf" srcId="{4707304D-206C-438E-B5D8-8FBF8BEB6235}" destId="{E4EAC1CC-E840-461B-9042-407205B739F9}" srcOrd="0" destOrd="0" presId="urn:microsoft.com/office/officeart/2005/8/layout/orgChart1"/>
    <dgm:cxn modelId="{493F1E51-EA23-40E0-8CCF-C265C414800A}" type="presOf" srcId="{C1139ADC-3ACC-4995-8B56-4FD9FF0C8D68}" destId="{25CD8CF4-0454-48B1-9A8A-32DF544A9D3D}" srcOrd="0" destOrd="0" presId="urn:microsoft.com/office/officeart/2005/8/layout/orgChart1"/>
    <dgm:cxn modelId="{7B4E5550-F41B-48E4-BF39-9DA93480A9FE}" type="presOf" srcId="{2D874463-3FBB-42D8-B902-8D1660870CE6}" destId="{14C13FD6-1084-4256-A0D4-93C9FD970D9A}" srcOrd="1" destOrd="0" presId="urn:microsoft.com/office/officeart/2005/8/layout/orgChart1"/>
    <dgm:cxn modelId="{751B66BD-80F9-4162-9AB2-18A971CEE1DE}" type="presOf" srcId="{F01CD25F-A2A7-4B7E-930F-768E4966032E}" destId="{A1BDAE53-7F45-468E-B64C-032F6EBD462A}" srcOrd="1" destOrd="0" presId="urn:microsoft.com/office/officeart/2005/8/layout/orgChart1"/>
    <dgm:cxn modelId="{DCD6D3BB-D908-4C2F-BC83-C98E3A0DEE6F}" type="presOf" srcId="{8DFF2438-E3F8-442A-A395-07D60DC22844}" destId="{33BBF426-4E13-4888-A91C-811565295C82}" srcOrd="0" destOrd="0" presId="urn:microsoft.com/office/officeart/2005/8/layout/orgChart1"/>
    <dgm:cxn modelId="{47DEBA2B-4E48-405A-BB5C-250A640D51A7}" type="presOf" srcId="{D71FAC21-97AA-489E-BABB-6C982615258A}" destId="{AF771EA0-5F41-41B6-A190-216CD159E675}" srcOrd="0" destOrd="0" presId="urn:microsoft.com/office/officeart/2005/8/layout/orgChart1"/>
    <dgm:cxn modelId="{B134A2AD-3989-4DF3-A4B5-A7A3054509FF}" type="presOf" srcId="{68E889F0-523C-4366-8EB9-74CE29F9AFBA}" destId="{36BC136D-30DB-4E25-A659-5127E13D3D95}" srcOrd="1" destOrd="0" presId="urn:microsoft.com/office/officeart/2005/8/layout/orgChart1"/>
    <dgm:cxn modelId="{0323CEB6-58B9-4583-B144-B5513866188F}" srcId="{F80E7FF1-9642-423C-8E14-3EBE6F6E9C80}" destId="{F01CD25F-A2A7-4B7E-930F-768E4966032E}" srcOrd="3" destOrd="0" parTransId="{75AC8833-D58E-4F62-89C4-C5B2FCFA1378}" sibTransId="{F6F5C79C-82E3-4C0B-8A70-8E8111E40069}"/>
    <dgm:cxn modelId="{8DF404E8-617B-4278-BF78-0762380CAB4B}" srcId="{CDC84D91-F913-49D5-A0DA-80978454016E}" destId="{2D874463-3FBB-42D8-B902-8D1660870CE6}" srcOrd="1" destOrd="0" parTransId="{91ED6AF3-9637-4545-9A9A-6900309C4D2C}" sibTransId="{320D7542-B59E-45A4-844B-25B53BC0A0B9}"/>
    <dgm:cxn modelId="{1A5A778C-CAE8-45E0-AFA7-7AF578601154}" type="presOf" srcId="{E8980446-8991-42DC-A541-8E040C1C2011}" destId="{279BAC2D-3664-44AC-91B3-7CC555340FFD}" srcOrd="1" destOrd="0" presId="urn:microsoft.com/office/officeart/2005/8/layout/orgChart1"/>
    <dgm:cxn modelId="{2864A93D-A21F-44D8-AC17-420C7719D0AD}" type="presOf" srcId="{F1DBE698-158A-4239-96C8-E2E8960FC97A}" destId="{919597E1-6DB8-4A61-92D3-37774FF0D687}" srcOrd="0" destOrd="0" presId="urn:microsoft.com/office/officeart/2005/8/layout/orgChart1"/>
    <dgm:cxn modelId="{76F86AD7-C39F-4EAB-AE7A-33B9A8FD9C29}" type="presOf" srcId="{E8980446-8991-42DC-A541-8E040C1C2011}" destId="{03D4B5AA-7471-4798-97EF-12F067111F63}" srcOrd="0" destOrd="0" presId="urn:microsoft.com/office/officeart/2005/8/layout/orgChart1"/>
    <dgm:cxn modelId="{B5BBB1A6-EE37-4B33-B25A-562AE07EA5FB}" type="presOf" srcId="{91ED6AF3-9637-4545-9A9A-6900309C4D2C}" destId="{F7F04D79-C30D-4068-BFA4-4CA019F546EE}" srcOrd="0" destOrd="0" presId="urn:microsoft.com/office/officeart/2005/8/layout/orgChart1"/>
    <dgm:cxn modelId="{A8237B01-0D58-42E3-B8E9-F2D4F3286B8A}" srcId="{F01CD25F-A2A7-4B7E-930F-768E4966032E}" destId="{03BA34DF-5CA5-4AA2-8D09-9CC6305087A3}" srcOrd="0" destOrd="0" parTransId="{4BB24ADF-2FB6-4A8D-B0B8-E959699916E5}" sibTransId="{4F31C089-CA37-44AD-A812-005D6992DCCD}"/>
    <dgm:cxn modelId="{81709EAB-AD79-4B51-9AB3-6CBC33B585AB}" type="presOf" srcId="{CDC84D91-F913-49D5-A0DA-80978454016E}" destId="{8756F653-6D69-4E9A-9F28-8D50C8443CF6}" srcOrd="1" destOrd="0" presId="urn:microsoft.com/office/officeart/2005/8/layout/orgChart1"/>
    <dgm:cxn modelId="{F1E68444-94F8-4527-92E8-18DAD291FE32}" type="presOf" srcId="{F80E7FF1-9642-423C-8E14-3EBE6F6E9C80}" destId="{7397D19B-2941-4780-AF66-E56FBBD83388}" srcOrd="0" destOrd="0" presId="urn:microsoft.com/office/officeart/2005/8/layout/orgChart1"/>
    <dgm:cxn modelId="{8CEA1F1A-7977-4403-8C28-4DB9BC2D0744}" type="presOf" srcId="{96E72043-9995-49F4-A405-74D9C8F66C81}" destId="{7B88D354-8D4A-4B96-B619-DF1D164682BA}" srcOrd="0" destOrd="0" presId="urn:microsoft.com/office/officeart/2005/8/layout/orgChart1"/>
    <dgm:cxn modelId="{1FE31C54-51CC-4487-8F24-4A2DCD03D6B9}" type="presOf" srcId="{E11CC4C9-D000-4383-8A69-5C12AF985048}" destId="{E81EC6EA-7DFB-413C-B09C-1CF48C1E81B6}" srcOrd="0" destOrd="0" presId="urn:microsoft.com/office/officeart/2005/8/layout/orgChart1"/>
    <dgm:cxn modelId="{A90AC6D3-A40D-4E1E-A8D4-828E21A8A451}" type="presOf" srcId="{146E421E-94E4-4E22-97B4-D810A8A419B3}" destId="{95601FCC-DDBA-4716-832F-F6107E3634D8}" srcOrd="0" destOrd="0" presId="urn:microsoft.com/office/officeart/2005/8/layout/orgChart1"/>
    <dgm:cxn modelId="{ECF2AAD0-852A-414F-8669-BBAAF4B9E76D}" type="presOf" srcId="{03BA34DF-5CA5-4AA2-8D09-9CC6305087A3}" destId="{98590641-E06E-4B1C-9DBE-9FFC77E5E6AB}" srcOrd="0" destOrd="0" presId="urn:microsoft.com/office/officeart/2005/8/layout/orgChart1"/>
    <dgm:cxn modelId="{A4CD7486-5381-427E-A1FA-015CF2A133E0}" type="presOf" srcId="{90D0BF5B-ABBB-48FF-A36D-6B58F20090AA}" destId="{2A9BCB6B-DB4C-4A78-8284-39B646FDE176}" srcOrd="0" destOrd="0" presId="urn:microsoft.com/office/officeart/2005/8/layout/orgChart1"/>
    <dgm:cxn modelId="{E958A7C7-CB93-4F63-B9EA-919E1863F757}" type="presOf" srcId="{3328D183-9784-49E2-9C01-44AEF5A4CC27}" destId="{CC69B05C-B52C-435C-94AE-8B9E3BCAD36D}" srcOrd="0" destOrd="0" presId="urn:microsoft.com/office/officeart/2005/8/layout/orgChart1"/>
    <dgm:cxn modelId="{433C738F-DCDD-4FA0-AB76-6B1AAAC8A1D8}" type="presOf" srcId="{F80E7FF1-9642-423C-8E14-3EBE6F6E9C80}" destId="{AFC17996-2502-4F9A-9107-FF48E43CF7BF}" srcOrd="1" destOrd="0" presId="urn:microsoft.com/office/officeart/2005/8/layout/orgChart1"/>
    <dgm:cxn modelId="{E6DB639E-1683-459D-A867-3B71825540BB}" type="presOf" srcId="{8DFF2438-E3F8-442A-A395-07D60DC22844}" destId="{BEA9BC87-FBB6-450D-A421-8FEEB0D263FB}" srcOrd="1" destOrd="0" presId="urn:microsoft.com/office/officeart/2005/8/layout/orgChart1"/>
    <dgm:cxn modelId="{2A20D75E-AAFD-4495-BC7D-7730C3A15DE6}" type="presOf" srcId="{90D0BF5B-ABBB-48FF-A36D-6B58F20090AA}" destId="{23A74765-A504-4A82-AF86-AD3D71C21A5E}" srcOrd="1" destOrd="0" presId="urn:microsoft.com/office/officeart/2005/8/layout/orgChart1"/>
    <dgm:cxn modelId="{B7E0D675-8E39-4F7F-B3CF-0E3B5616E1C9}" type="presOf" srcId="{2D874463-3FBB-42D8-B902-8D1660870CE6}" destId="{4876B146-4DB0-45C0-9BCE-CB0567EDDEDF}" srcOrd="0" destOrd="0" presId="urn:microsoft.com/office/officeart/2005/8/layout/orgChart1"/>
    <dgm:cxn modelId="{0F221FF1-C14D-4609-9A17-D7A19EC85963}" type="presOf" srcId="{DA59C652-9277-47BA-9F30-4C5380A0DFF4}" destId="{D1E67EB3-C685-4433-8702-B7BC4652CFFD}" srcOrd="0" destOrd="0" presId="urn:microsoft.com/office/officeart/2005/8/layout/orgChart1"/>
    <dgm:cxn modelId="{FC7A8C03-3527-4867-B19D-F02689A36DD7}" type="presParOf" srcId="{CC69B05C-B52C-435C-94AE-8B9E3BCAD36D}" destId="{8F668648-72AC-4B75-99AC-1A7905E904B6}" srcOrd="0" destOrd="0" presId="urn:microsoft.com/office/officeart/2005/8/layout/orgChart1"/>
    <dgm:cxn modelId="{162969C6-7ED5-4046-AD3E-B8FAE6AF20A7}" type="presParOf" srcId="{8F668648-72AC-4B75-99AC-1A7905E904B6}" destId="{78084119-0E3D-4BF7-9B28-B61118381EFC}" srcOrd="0" destOrd="0" presId="urn:microsoft.com/office/officeart/2005/8/layout/orgChart1"/>
    <dgm:cxn modelId="{EC4291D4-E87A-4C49-9390-D6173892EC03}" type="presParOf" srcId="{78084119-0E3D-4BF7-9B28-B61118381EFC}" destId="{7397D19B-2941-4780-AF66-E56FBBD83388}" srcOrd="0" destOrd="0" presId="urn:microsoft.com/office/officeart/2005/8/layout/orgChart1"/>
    <dgm:cxn modelId="{C898056F-AB9F-4D00-BCA6-00CA9EF68783}" type="presParOf" srcId="{78084119-0E3D-4BF7-9B28-B61118381EFC}" destId="{AFC17996-2502-4F9A-9107-FF48E43CF7BF}" srcOrd="1" destOrd="0" presId="urn:microsoft.com/office/officeart/2005/8/layout/orgChart1"/>
    <dgm:cxn modelId="{C5BD178C-D9E1-4769-A921-2F7B4397B6F6}" type="presParOf" srcId="{8F668648-72AC-4B75-99AC-1A7905E904B6}" destId="{43B50B80-51A5-4749-B434-9778B47C752A}" srcOrd="1" destOrd="0" presId="urn:microsoft.com/office/officeart/2005/8/layout/orgChart1"/>
    <dgm:cxn modelId="{8354BF61-91D8-49FF-9622-D101174AF171}" type="presParOf" srcId="{43B50B80-51A5-4749-B434-9778B47C752A}" destId="{25CD8CF4-0454-48B1-9A8A-32DF544A9D3D}" srcOrd="0" destOrd="0" presId="urn:microsoft.com/office/officeart/2005/8/layout/orgChart1"/>
    <dgm:cxn modelId="{1D404AF3-8CA3-4C26-A8B9-03E9B7C494CB}" type="presParOf" srcId="{43B50B80-51A5-4749-B434-9778B47C752A}" destId="{B5D5ED64-073A-484A-BF25-A626811AA9E6}" srcOrd="1" destOrd="0" presId="urn:microsoft.com/office/officeart/2005/8/layout/orgChart1"/>
    <dgm:cxn modelId="{8504B758-0EC7-4028-B25C-14A04A9CBB0D}" type="presParOf" srcId="{B5D5ED64-073A-484A-BF25-A626811AA9E6}" destId="{39B5E45E-F7B1-4F44-8269-ABF3FA06869E}" srcOrd="0" destOrd="0" presId="urn:microsoft.com/office/officeart/2005/8/layout/orgChart1"/>
    <dgm:cxn modelId="{E1BADA9B-BB7C-40E2-A1D2-95B32CE5F981}" type="presParOf" srcId="{39B5E45E-F7B1-4F44-8269-ABF3FA06869E}" destId="{737F09AC-BB18-4653-99F7-6B563E649144}" srcOrd="0" destOrd="0" presId="urn:microsoft.com/office/officeart/2005/8/layout/orgChart1"/>
    <dgm:cxn modelId="{D0D680F8-F0FC-4D38-8332-C5425FE0C786}" type="presParOf" srcId="{39B5E45E-F7B1-4F44-8269-ABF3FA06869E}" destId="{8756F653-6D69-4E9A-9F28-8D50C8443CF6}" srcOrd="1" destOrd="0" presId="urn:microsoft.com/office/officeart/2005/8/layout/orgChart1"/>
    <dgm:cxn modelId="{C471E4EB-A50A-403C-8A72-1BFEC717C21F}" type="presParOf" srcId="{B5D5ED64-073A-484A-BF25-A626811AA9E6}" destId="{86F95A2D-E0FB-46E1-8E39-B80024223AB7}" srcOrd="1" destOrd="0" presId="urn:microsoft.com/office/officeart/2005/8/layout/orgChart1"/>
    <dgm:cxn modelId="{E712BC93-6C92-4D25-8668-28B8739E4F88}" type="presParOf" srcId="{86F95A2D-E0FB-46E1-8E39-B80024223AB7}" destId="{95601FCC-DDBA-4716-832F-F6107E3634D8}" srcOrd="0" destOrd="0" presId="urn:microsoft.com/office/officeart/2005/8/layout/orgChart1"/>
    <dgm:cxn modelId="{6689F015-FC7D-43EE-90E6-541FC033DC64}" type="presParOf" srcId="{86F95A2D-E0FB-46E1-8E39-B80024223AB7}" destId="{8881E323-15D7-4942-8F85-219947E0FA0F}" srcOrd="1" destOrd="0" presId="urn:microsoft.com/office/officeart/2005/8/layout/orgChart1"/>
    <dgm:cxn modelId="{5B1A7B77-A031-4E1A-8718-7DC9389271B2}" type="presParOf" srcId="{8881E323-15D7-4942-8F85-219947E0FA0F}" destId="{B706102B-4545-4E54-A033-BF8F209F269C}" srcOrd="0" destOrd="0" presId="urn:microsoft.com/office/officeart/2005/8/layout/orgChart1"/>
    <dgm:cxn modelId="{67AE961D-4DC7-4480-BFBE-39CCFB09777F}" type="presParOf" srcId="{B706102B-4545-4E54-A033-BF8F209F269C}" destId="{2A9BCB6B-DB4C-4A78-8284-39B646FDE176}" srcOrd="0" destOrd="0" presId="urn:microsoft.com/office/officeart/2005/8/layout/orgChart1"/>
    <dgm:cxn modelId="{3642A7C1-FBDA-4D68-AA5F-6ECDC430BC31}" type="presParOf" srcId="{B706102B-4545-4E54-A033-BF8F209F269C}" destId="{23A74765-A504-4A82-AF86-AD3D71C21A5E}" srcOrd="1" destOrd="0" presId="urn:microsoft.com/office/officeart/2005/8/layout/orgChart1"/>
    <dgm:cxn modelId="{15AE43B9-005E-4E7A-B5BB-2B2EE7C65EAE}" type="presParOf" srcId="{8881E323-15D7-4942-8F85-219947E0FA0F}" destId="{C206B8A9-7054-4481-876F-FFF47AF0D00B}" srcOrd="1" destOrd="0" presId="urn:microsoft.com/office/officeart/2005/8/layout/orgChart1"/>
    <dgm:cxn modelId="{8118EE7E-988F-47B5-AD39-48FD87B84564}" type="presParOf" srcId="{8881E323-15D7-4942-8F85-219947E0FA0F}" destId="{F2C1C399-D7DC-4102-9B7D-B7D69A471DD7}" srcOrd="2" destOrd="0" presId="urn:microsoft.com/office/officeart/2005/8/layout/orgChart1"/>
    <dgm:cxn modelId="{608C44B4-E14A-4AAE-8810-8D79375373AD}" type="presParOf" srcId="{86F95A2D-E0FB-46E1-8E39-B80024223AB7}" destId="{F7F04D79-C30D-4068-BFA4-4CA019F546EE}" srcOrd="2" destOrd="0" presId="urn:microsoft.com/office/officeart/2005/8/layout/orgChart1"/>
    <dgm:cxn modelId="{69CF5AF3-B052-4D17-9AEE-2FEFF56D5A7B}" type="presParOf" srcId="{86F95A2D-E0FB-46E1-8E39-B80024223AB7}" destId="{12DDF099-0DEB-4B01-8C9D-20C2510E807C}" srcOrd="3" destOrd="0" presId="urn:microsoft.com/office/officeart/2005/8/layout/orgChart1"/>
    <dgm:cxn modelId="{DB0B3621-BA3C-4394-B29D-4D1E93D2BACD}" type="presParOf" srcId="{12DDF099-0DEB-4B01-8C9D-20C2510E807C}" destId="{5F92C5DA-9473-45C8-97F5-019C5A3A2507}" srcOrd="0" destOrd="0" presId="urn:microsoft.com/office/officeart/2005/8/layout/orgChart1"/>
    <dgm:cxn modelId="{F228CA8F-1440-40BF-B5B1-B77DBB2560B9}" type="presParOf" srcId="{5F92C5DA-9473-45C8-97F5-019C5A3A2507}" destId="{4876B146-4DB0-45C0-9BCE-CB0567EDDEDF}" srcOrd="0" destOrd="0" presId="urn:microsoft.com/office/officeart/2005/8/layout/orgChart1"/>
    <dgm:cxn modelId="{29D8151C-37ED-4BAE-BEC9-9F4E029E6323}" type="presParOf" srcId="{5F92C5DA-9473-45C8-97F5-019C5A3A2507}" destId="{14C13FD6-1084-4256-A0D4-93C9FD970D9A}" srcOrd="1" destOrd="0" presId="urn:microsoft.com/office/officeart/2005/8/layout/orgChart1"/>
    <dgm:cxn modelId="{9289AB8D-85EC-457A-95E0-984E2E4AECF9}" type="presParOf" srcId="{12DDF099-0DEB-4B01-8C9D-20C2510E807C}" destId="{5431C8AD-3134-48CE-9865-EEC12FD32729}" srcOrd="1" destOrd="0" presId="urn:microsoft.com/office/officeart/2005/8/layout/orgChart1"/>
    <dgm:cxn modelId="{2AE56900-F8F3-4B10-B4AE-4A87F32983B0}" type="presParOf" srcId="{12DDF099-0DEB-4B01-8C9D-20C2510E807C}" destId="{4557811E-F66A-4BD9-8229-96A4E34DCD11}" srcOrd="2" destOrd="0" presId="urn:microsoft.com/office/officeart/2005/8/layout/orgChart1"/>
    <dgm:cxn modelId="{AFA261FA-48CA-4539-B674-090C3247F898}" type="presParOf" srcId="{B5D5ED64-073A-484A-BF25-A626811AA9E6}" destId="{79C89BC1-885A-4C98-9AE3-F2EFD3305CD9}" srcOrd="2" destOrd="0" presId="urn:microsoft.com/office/officeart/2005/8/layout/orgChart1"/>
    <dgm:cxn modelId="{76050230-8442-4BFF-88C9-E526A2044600}" type="presParOf" srcId="{43B50B80-51A5-4749-B434-9778B47C752A}" destId="{919597E1-6DB8-4A61-92D3-37774FF0D687}" srcOrd="2" destOrd="0" presId="urn:microsoft.com/office/officeart/2005/8/layout/orgChart1"/>
    <dgm:cxn modelId="{8CE0ADC0-580E-4A53-B295-3E6763613454}" type="presParOf" srcId="{43B50B80-51A5-4749-B434-9778B47C752A}" destId="{3EEC28B9-7219-4B5B-B03F-34CF426D19BC}" srcOrd="3" destOrd="0" presId="urn:microsoft.com/office/officeart/2005/8/layout/orgChart1"/>
    <dgm:cxn modelId="{6E91AC91-3229-41B7-A87A-8BE9C493CD77}" type="presParOf" srcId="{3EEC28B9-7219-4B5B-B03F-34CF426D19BC}" destId="{029581CC-5D59-45C6-8822-14401E02069E}" srcOrd="0" destOrd="0" presId="urn:microsoft.com/office/officeart/2005/8/layout/orgChart1"/>
    <dgm:cxn modelId="{72072882-0A70-456B-9B66-778E5CAC16C8}" type="presParOf" srcId="{029581CC-5D59-45C6-8822-14401E02069E}" destId="{E81EC6EA-7DFB-413C-B09C-1CF48C1E81B6}" srcOrd="0" destOrd="0" presId="urn:microsoft.com/office/officeart/2005/8/layout/orgChart1"/>
    <dgm:cxn modelId="{9FA66A70-03F6-4C79-809E-B46C2AC51B4C}" type="presParOf" srcId="{029581CC-5D59-45C6-8822-14401E02069E}" destId="{043380CD-389C-48D5-BD88-1B8F3D722158}" srcOrd="1" destOrd="0" presId="urn:microsoft.com/office/officeart/2005/8/layout/orgChart1"/>
    <dgm:cxn modelId="{AED13C0E-DD11-4C7B-BCBF-CD20BB755619}" type="presParOf" srcId="{3EEC28B9-7219-4B5B-B03F-34CF426D19BC}" destId="{0A599196-89D2-455B-86D6-D7A13CD281D0}" srcOrd="1" destOrd="0" presId="urn:microsoft.com/office/officeart/2005/8/layout/orgChart1"/>
    <dgm:cxn modelId="{61AC42FC-1057-4333-A4C9-6F477BA5336F}" type="presParOf" srcId="{0A599196-89D2-455B-86D6-D7A13CD281D0}" destId="{E734F5CA-5629-49B0-AB59-880B65A55E52}" srcOrd="0" destOrd="0" presId="urn:microsoft.com/office/officeart/2005/8/layout/orgChart1"/>
    <dgm:cxn modelId="{ECF4284D-2B5E-4C21-947E-82A5DE860A6D}" type="presParOf" srcId="{0A599196-89D2-455B-86D6-D7A13CD281D0}" destId="{6CE3624A-641B-4E5A-B5B9-BEB1509CCDF6}" srcOrd="1" destOrd="0" presId="urn:microsoft.com/office/officeart/2005/8/layout/orgChart1"/>
    <dgm:cxn modelId="{2795AB42-A7AF-47B9-94A8-1FC2C90E1FF6}" type="presParOf" srcId="{6CE3624A-641B-4E5A-B5B9-BEB1509CCDF6}" destId="{8674FFC9-D52D-4D82-A6F1-F9F8E663A009}" srcOrd="0" destOrd="0" presId="urn:microsoft.com/office/officeart/2005/8/layout/orgChart1"/>
    <dgm:cxn modelId="{D351EA69-7460-41BF-9ACB-7C53EE150E75}" type="presParOf" srcId="{8674FFC9-D52D-4D82-A6F1-F9F8E663A009}" destId="{03D4B5AA-7471-4798-97EF-12F067111F63}" srcOrd="0" destOrd="0" presId="urn:microsoft.com/office/officeart/2005/8/layout/orgChart1"/>
    <dgm:cxn modelId="{BBCF167D-10A0-4411-8FBA-D8A67B166860}" type="presParOf" srcId="{8674FFC9-D52D-4D82-A6F1-F9F8E663A009}" destId="{279BAC2D-3664-44AC-91B3-7CC555340FFD}" srcOrd="1" destOrd="0" presId="urn:microsoft.com/office/officeart/2005/8/layout/orgChart1"/>
    <dgm:cxn modelId="{9E064979-F68E-4A3E-957A-CBB1B1E35B40}" type="presParOf" srcId="{6CE3624A-641B-4E5A-B5B9-BEB1509CCDF6}" destId="{7864D543-6A60-4E83-A921-6C3C4D9C9D72}" srcOrd="1" destOrd="0" presId="urn:microsoft.com/office/officeart/2005/8/layout/orgChart1"/>
    <dgm:cxn modelId="{7874C539-874D-4E05-A382-1DA51EAE649F}" type="presParOf" srcId="{6CE3624A-641B-4E5A-B5B9-BEB1509CCDF6}" destId="{4BEF8255-5873-48A9-A043-FE8639062B89}" srcOrd="2" destOrd="0" presId="urn:microsoft.com/office/officeart/2005/8/layout/orgChart1"/>
    <dgm:cxn modelId="{18CF534E-9E5E-4F1D-903C-CE9E0740A60E}" type="presParOf" srcId="{0A599196-89D2-455B-86D6-D7A13CD281D0}" destId="{EDA203AA-3C30-40B2-8251-D27C7FAF06F5}" srcOrd="2" destOrd="0" presId="urn:microsoft.com/office/officeart/2005/8/layout/orgChart1"/>
    <dgm:cxn modelId="{7E545B45-4BF2-413D-8431-BC7146A768E9}" type="presParOf" srcId="{0A599196-89D2-455B-86D6-D7A13CD281D0}" destId="{3EAC3035-CC90-430C-9BDF-FB5F44D3DFF0}" srcOrd="3" destOrd="0" presId="urn:microsoft.com/office/officeart/2005/8/layout/orgChart1"/>
    <dgm:cxn modelId="{1221F4F1-C0C3-42E1-9861-83A271F35E56}" type="presParOf" srcId="{3EAC3035-CC90-430C-9BDF-FB5F44D3DFF0}" destId="{A84C68A1-F3F3-4B68-91AB-A19B8EB7EB9E}" srcOrd="0" destOrd="0" presId="urn:microsoft.com/office/officeart/2005/8/layout/orgChart1"/>
    <dgm:cxn modelId="{12587B6A-D6BC-48D7-9D81-FBEB6A15BDEE}" type="presParOf" srcId="{A84C68A1-F3F3-4B68-91AB-A19B8EB7EB9E}" destId="{7369A4A6-87C4-45C3-946B-65C578F1682B}" srcOrd="0" destOrd="0" presId="urn:microsoft.com/office/officeart/2005/8/layout/orgChart1"/>
    <dgm:cxn modelId="{91B807B8-7B2C-4254-9D3B-150D8D4BD078}" type="presParOf" srcId="{A84C68A1-F3F3-4B68-91AB-A19B8EB7EB9E}" destId="{2B366A0C-D30A-4F83-A8F8-E0FE0A561CE8}" srcOrd="1" destOrd="0" presId="urn:microsoft.com/office/officeart/2005/8/layout/orgChart1"/>
    <dgm:cxn modelId="{0B0D89F4-DA6D-421C-B533-DE327190BDFB}" type="presParOf" srcId="{3EAC3035-CC90-430C-9BDF-FB5F44D3DFF0}" destId="{99127773-FA3A-4F93-BE44-F63A55C9F049}" srcOrd="1" destOrd="0" presId="urn:microsoft.com/office/officeart/2005/8/layout/orgChart1"/>
    <dgm:cxn modelId="{FCC8624D-E2BD-49CE-8A4D-C8BBC820F9ED}" type="presParOf" srcId="{3EAC3035-CC90-430C-9BDF-FB5F44D3DFF0}" destId="{4DAC3635-D49D-4325-9D92-0C3686474DA8}" srcOrd="2" destOrd="0" presId="urn:microsoft.com/office/officeart/2005/8/layout/orgChart1"/>
    <dgm:cxn modelId="{35D2A5E2-490F-42B6-81A2-B821C340E867}" type="presParOf" srcId="{0A599196-89D2-455B-86D6-D7A13CD281D0}" destId="{5A075379-4840-4758-A863-693D6CD0C259}" srcOrd="4" destOrd="0" presId="urn:microsoft.com/office/officeart/2005/8/layout/orgChart1"/>
    <dgm:cxn modelId="{F121ABFF-1D53-4CC0-BA6B-478AFA243FE7}" type="presParOf" srcId="{0A599196-89D2-455B-86D6-D7A13CD281D0}" destId="{6E2E98B1-216B-444D-B308-F1FA1FD18BF6}" srcOrd="5" destOrd="0" presId="urn:microsoft.com/office/officeart/2005/8/layout/orgChart1"/>
    <dgm:cxn modelId="{2A55042C-2681-454F-8EF9-D3EEEE902C1C}" type="presParOf" srcId="{6E2E98B1-216B-444D-B308-F1FA1FD18BF6}" destId="{044D8034-B9EC-49B2-9F7F-F282464D2F12}" srcOrd="0" destOrd="0" presId="urn:microsoft.com/office/officeart/2005/8/layout/orgChart1"/>
    <dgm:cxn modelId="{5686333D-CCAE-4E44-9CAB-0C3E1A714727}" type="presParOf" srcId="{044D8034-B9EC-49B2-9F7F-F282464D2F12}" destId="{D1E67EB3-C685-4433-8702-B7BC4652CFFD}" srcOrd="0" destOrd="0" presId="urn:microsoft.com/office/officeart/2005/8/layout/orgChart1"/>
    <dgm:cxn modelId="{FFFD4A24-7637-4553-BA1B-14DE6911F66D}" type="presParOf" srcId="{044D8034-B9EC-49B2-9F7F-F282464D2F12}" destId="{22538693-E26E-41AB-B82A-278970B6A390}" srcOrd="1" destOrd="0" presId="urn:microsoft.com/office/officeart/2005/8/layout/orgChart1"/>
    <dgm:cxn modelId="{03FA8642-C8C1-4CCC-BA85-C54BAC0D9509}" type="presParOf" srcId="{6E2E98B1-216B-444D-B308-F1FA1FD18BF6}" destId="{C805A9C8-B3A2-462B-85A8-83502BCEE4ED}" srcOrd="1" destOrd="0" presId="urn:microsoft.com/office/officeart/2005/8/layout/orgChart1"/>
    <dgm:cxn modelId="{322DEE79-A7F1-4E16-A451-DEF27B2A1D40}" type="presParOf" srcId="{6E2E98B1-216B-444D-B308-F1FA1FD18BF6}" destId="{6D364E8C-8FBC-44DA-8870-B40542955574}" srcOrd="2" destOrd="0" presId="urn:microsoft.com/office/officeart/2005/8/layout/orgChart1"/>
    <dgm:cxn modelId="{5E70B3F1-D613-4273-82A3-2FCBFFFED448}" type="presParOf" srcId="{3EEC28B9-7219-4B5B-B03F-34CF426D19BC}" destId="{FC93BD7C-8208-442B-90A8-4E0CC258A17E}" srcOrd="2" destOrd="0" presId="urn:microsoft.com/office/officeart/2005/8/layout/orgChart1"/>
    <dgm:cxn modelId="{6C2B6204-C7FB-4D12-A48C-71CB6F5D9377}" type="presParOf" srcId="{43B50B80-51A5-4749-B434-9778B47C752A}" destId="{E4EAC1CC-E840-461B-9042-407205B739F9}" srcOrd="4" destOrd="0" presId="urn:microsoft.com/office/officeart/2005/8/layout/orgChart1"/>
    <dgm:cxn modelId="{2AF39181-7F8B-4B03-B6B0-8C8F0BE1DB23}" type="presParOf" srcId="{43B50B80-51A5-4749-B434-9778B47C752A}" destId="{11D2E598-EEE8-49DF-8CA9-93C96A47217E}" srcOrd="5" destOrd="0" presId="urn:microsoft.com/office/officeart/2005/8/layout/orgChart1"/>
    <dgm:cxn modelId="{6B314C64-6BB8-45B3-AE3E-81A5D06723D8}" type="presParOf" srcId="{11D2E598-EEE8-49DF-8CA9-93C96A47217E}" destId="{ABA067DC-0EDE-46E8-9414-1AF3576FC3ED}" srcOrd="0" destOrd="0" presId="urn:microsoft.com/office/officeart/2005/8/layout/orgChart1"/>
    <dgm:cxn modelId="{24D10D56-F20B-4375-8B2D-CFCEAF94AF63}" type="presParOf" srcId="{ABA067DC-0EDE-46E8-9414-1AF3576FC3ED}" destId="{7B88D354-8D4A-4B96-B619-DF1D164682BA}" srcOrd="0" destOrd="0" presId="urn:microsoft.com/office/officeart/2005/8/layout/orgChart1"/>
    <dgm:cxn modelId="{B2397287-89DD-4B12-9899-2EA6DA25D6C9}" type="presParOf" srcId="{ABA067DC-0EDE-46E8-9414-1AF3576FC3ED}" destId="{C7D47DB3-856A-4C52-ABCA-353ECDC85261}" srcOrd="1" destOrd="0" presId="urn:microsoft.com/office/officeart/2005/8/layout/orgChart1"/>
    <dgm:cxn modelId="{21EF85B9-15E4-493B-AA2D-8F3433464333}" type="presParOf" srcId="{11D2E598-EEE8-49DF-8CA9-93C96A47217E}" destId="{F0E6D2A7-57D5-4B2E-8FFF-1712D2E8F032}" srcOrd="1" destOrd="0" presId="urn:microsoft.com/office/officeart/2005/8/layout/orgChart1"/>
    <dgm:cxn modelId="{02640133-4510-4723-B0EF-E681D78F0CD9}" type="presParOf" srcId="{11D2E598-EEE8-49DF-8CA9-93C96A47217E}" destId="{D792C64E-7B77-47D0-A7F9-11A4FCEC9E34}" srcOrd="2" destOrd="0" presId="urn:microsoft.com/office/officeart/2005/8/layout/orgChart1"/>
    <dgm:cxn modelId="{4C7A75A3-1B27-4EC8-A5F8-CE979F7CA9EA}" type="presParOf" srcId="{43B50B80-51A5-4749-B434-9778B47C752A}" destId="{6247B857-EAD5-4825-A367-FE7E2C444623}" srcOrd="6" destOrd="0" presId="urn:microsoft.com/office/officeart/2005/8/layout/orgChart1"/>
    <dgm:cxn modelId="{0D44C090-0A3A-4282-8E49-70B2F2CEA4D9}" type="presParOf" srcId="{43B50B80-51A5-4749-B434-9778B47C752A}" destId="{F53C8C79-5886-4090-AF8D-E553CD8EEF6E}" srcOrd="7" destOrd="0" presId="urn:microsoft.com/office/officeart/2005/8/layout/orgChart1"/>
    <dgm:cxn modelId="{21E74825-6389-4589-8DF8-FDED16F42B32}" type="presParOf" srcId="{F53C8C79-5886-4090-AF8D-E553CD8EEF6E}" destId="{7B3710D2-132A-4F6C-ABFE-6DE5D7B7E6EF}" srcOrd="0" destOrd="0" presId="urn:microsoft.com/office/officeart/2005/8/layout/orgChart1"/>
    <dgm:cxn modelId="{633E2ABF-97C6-43BB-9786-0AFAFCEB4906}" type="presParOf" srcId="{7B3710D2-132A-4F6C-ABFE-6DE5D7B7E6EF}" destId="{6D98E0F5-EE03-41C8-B3B3-886DA115891F}" srcOrd="0" destOrd="0" presId="urn:microsoft.com/office/officeart/2005/8/layout/orgChart1"/>
    <dgm:cxn modelId="{7B5A943F-A47D-4618-95B5-81CA0EAB3CBF}" type="presParOf" srcId="{7B3710D2-132A-4F6C-ABFE-6DE5D7B7E6EF}" destId="{A1BDAE53-7F45-468E-B64C-032F6EBD462A}" srcOrd="1" destOrd="0" presId="urn:microsoft.com/office/officeart/2005/8/layout/orgChart1"/>
    <dgm:cxn modelId="{BCECD447-A70A-4EF6-B275-0DDCEF7847F7}" type="presParOf" srcId="{F53C8C79-5886-4090-AF8D-E553CD8EEF6E}" destId="{4826E279-284B-45D2-8159-404E52B85A2A}" srcOrd="1" destOrd="0" presId="urn:microsoft.com/office/officeart/2005/8/layout/orgChart1"/>
    <dgm:cxn modelId="{EDBB4B43-BC39-472C-8DC4-BF51B52408A1}" type="presParOf" srcId="{4826E279-284B-45D2-8159-404E52B85A2A}" destId="{6DC31679-60CA-45E5-9C0C-E2ABE8338581}" srcOrd="0" destOrd="0" presId="urn:microsoft.com/office/officeart/2005/8/layout/orgChart1"/>
    <dgm:cxn modelId="{3B9CA1BB-EE52-4575-B61E-DE6953871071}" type="presParOf" srcId="{4826E279-284B-45D2-8159-404E52B85A2A}" destId="{DDC2E1BD-94B7-4BBD-AA3B-32093005A825}" srcOrd="1" destOrd="0" presId="urn:microsoft.com/office/officeart/2005/8/layout/orgChart1"/>
    <dgm:cxn modelId="{9FBA61C6-D4BC-45A7-9E33-BD419957F66D}" type="presParOf" srcId="{DDC2E1BD-94B7-4BBD-AA3B-32093005A825}" destId="{1512CF8E-F471-4896-A92D-CFF0D2B9EAB8}" srcOrd="0" destOrd="0" presId="urn:microsoft.com/office/officeart/2005/8/layout/orgChart1"/>
    <dgm:cxn modelId="{7F950E4A-18F3-4578-9239-1F4AE0416D65}" type="presParOf" srcId="{1512CF8E-F471-4896-A92D-CFF0D2B9EAB8}" destId="{98590641-E06E-4B1C-9DBE-9FFC77E5E6AB}" srcOrd="0" destOrd="0" presId="urn:microsoft.com/office/officeart/2005/8/layout/orgChart1"/>
    <dgm:cxn modelId="{8239480D-CD7E-4559-8397-07867C5937DC}" type="presParOf" srcId="{1512CF8E-F471-4896-A92D-CFF0D2B9EAB8}" destId="{68C230F8-106C-4397-8873-3028124FEE46}" srcOrd="1" destOrd="0" presId="urn:microsoft.com/office/officeart/2005/8/layout/orgChart1"/>
    <dgm:cxn modelId="{90DA18AB-7CE1-450F-B002-D7D07C95627F}" type="presParOf" srcId="{DDC2E1BD-94B7-4BBD-AA3B-32093005A825}" destId="{DE7AA4EA-6854-494C-9EA6-F851E4E94A76}" srcOrd="1" destOrd="0" presId="urn:microsoft.com/office/officeart/2005/8/layout/orgChart1"/>
    <dgm:cxn modelId="{0A2C22EF-8BFF-46E6-A699-BCF9B1B47397}" type="presParOf" srcId="{DDC2E1BD-94B7-4BBD-AA3B-32093005A825}" destId="{909FF3D0-1EB2-46A5-8E91-1E17D9ED249B}" srcOrd="2" destOrd="0" presId="urn:microsoft.com/office/officeart/2005/8/layout/orgChart1"/>
    <dgm:cxn modelId="{54C32360-EF27-4A0C-AC2A-720653FEEBB0}" type="presParOf" srcId="{4826E279-284B-45D2-8159-404E52B85A2A}" destId="{07A58C27-43E0-4E3C-BDAB-1F628601E4A7}" srcOrd="2" destOrd="0" presId="urn:microsoft.com/office/officeart/2005/8/layout/orgChart1"/>
    <dgm:cxn modelId="{1192AE3D-E3B0-4ECF-A08A-182F89D1300B}" type="presParOf" srcId="{4826E279-284B-45D2-8159-404E52B85A2A}" destId="{D336353E-8F00-41AE-8F66-3FBABB747B7F}" srcOrd="3" destOrd="0" presId="urn:microsoft.com/office/officeart/2005/8/layout/orgChart1"/>
    <dgm:cxn modelId="{DBF7AEE7-ADC6-471D-B0D2-FFE7EAEDFC8F}" type="presParOf" srcId="{D336353E-8F00-41AE-8F66-3FBABB747B7F}" destId="{729451DF-A31C-4413-A05D-B16648E130BF}" srcOrd="0" destOrd="0" presId="urn:microsoft.com/office/officeart/2005/8/layout/orgChart1"/>
    <dgm:cxn modelId="{6BC84236-E568-41C0-A006-981785DC4770}" type="presParOf" srcId="{729451DF-A31C-4413-A05D-B16648E130BF}" destId="{33BBF426-4E13-4888-A91C-811565295C82}" srcOrd="0" destOrd="0" presId="urn:microsoft.com/office/officeart/2005/8/layout/orgChart1"/>
    <dgm:cxn modelId="{D46D1153-9947-4A43-9677-6ED40699C3FC}" type="presParOf" srcId="{729451DF-A31C-4413-A05D-B16648E130BF}" destId="{BEA9BC87-FBB6-450D-A421-8FEEB0D263FB}" srcOrd="1" destOrd="0" presId="urn:microsoft.com/office/officeart/2005/8/layout/orgChart1"/>
    <dgm:cxn modelId="{2CF1E91D-83D2-406E-BE48-10EFB48B8A3A}" type="presParOf" srcId="{D336353E-8F00-41AE-8F66-3FBABB747B7F}" destId="{4D80F465-71C1-454F-BB8B-DA6F80E8110B}" srcOrd="1" destOrd="0" presId="urn:microsoft.com/office/officeart/2005/8/layout/orgChart1"/>
    <dgm:cxn modelId="{A5227DFE-59C5-4B08-8E89-9CE39A9B38DD}" type="presParOf" srcId="{D336353E-8F00-41AE-8F66-3FBABB747B7F}" destId="{73786449-4FBC-42B2-92C6-3171AD8B41EC}" srcOrd="2" destOrd="0" presId="urn:microsoft.com/office/officeart/2005/8/layout/orgChart1"/>
    <dgm:cxn modelId="{1E221953-C080-47A9-A827-616DBC9E51BE}" type="presParOf" srcId="{F53C8C79-5886-4090-AF8D-E553CD8EEF6E}" destId="{DE5EFEE6-2D66-4A00-9392-B957AE9DB42E}" srcOrd="2" destOrd="0" presId="urn:microsoft.com/office/officeart/2005/8/layout/orgChart1"/>
    <dgm:cxn modelId="{2F9D11C8-0E88-4D69-B24F-D5539ADEA8A2}" type="presParOf" srcId="{43B50B80-51A5-4749-B434-9778B47C752A}" destId="{AF771EA0-5F41-41B6-A190-216CD159E675}" srcOrd="8" destOrd="0" presId="urn:microsoft.com/office/officeart/2005/8/layout/orgChart1"/>
    <dgm:cxn modelId="{086BD5A9-3F07-40FE-B098-D980428F4592}" type="presParOf" srcId="{43B50B80-51A5-4749-B434-9778B47C752A}" destId="{0CA4E461-85A6-4406-B027-0481515FBEF6}" srcOrd="9" destOrd="0" presId="urn:microsoft.com/office/officeart/2005/8/layout/orgChart1"/>
    <dgm:cxn modelId="{ED5C5EFE-C0FD-4506-92E8-0D9BFFA8B025}" type="presParOf" srcId="{0CA4E461-85A6-4406-B027-0481515FBEF6}" destId="{FFAED174-46DC-43A1-87F0-34CD981109CC}" srcOrd="0" destOrd="0" presId="urn:microsoft.com/office/officeart/2005/8/layout/orgChart1"/>
    <dgm:cxn modelId="{FBD0DB03-2F1F-4B4B-B503-339FE6735920}" type="presParOf" srcId="{FFAED174-46DC-43A1-87F0-34CD981109CC}" destId="{77ADE9C5-0013-4666-B47B-56647B7F8D95}" srcOrd="0" destOrd="0" presId="urn:microsoft.com/office/officeart/2005/8/layout/orgChart1"/>
    <dgm:cxn modelId="{521699CF-C7FA-41D5-8E4A-350127DD37CA}" type="presParOf" srcId="{FFAED174-46DC-43A1-87F0-34CD981109CC}" destId="{36BC136D-30DB-4E25-A659-5127E13D3D95}" srcOrd="1" destOrd="0" presId="urn:microsoft.com/office/officeart/2005/8/layout/orgChart1"/>
    <dgm:cxn modelId="{68D8928D-72F5-421C-8DFC-DF1F85792CE3}" type="presParOf" srcId="{0CA4E461-85A6-4406-B027-0481515FBEF6}" destId="{EF4D9237-F53B-4096-9EE6-69336C4B084F}" srcOrd="1" destOrd="0" presId="urn:microsoft.com/office/officeart/2005/8/layout/orgChart1"/>
    <dgm:cxn modelId="{3BFB29F3-D13D-423D-A011-8FFD5F10C793}" type="presParOf" srcId="{0CA4E461-85A6-4406-B027-0481515FBEF6}" destId="{32A32928-BBAA-4C82-AB9E-82C159CD8DD1}" srcOrd="2" destOrd="0" presId="urn:microsoft.com/office/officeart/2005/8/layout/orgChart1"/>
    <dgm:cxn modelId="{CFDFE54B-AF06-45F6-B663-FB371E16B3E4}" type="presParOf" srcId="{8F668648-72AC-4B75-99AC-1A7905E904B6}" destId="{16E9B032-AF16-4D9D-8A83-CF28C965CFF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71EA0-5F41-41B6-A190-216CD159E675}">
      <dsp:nvSpPr>
        <dsp:cNvPr id="0" name=""/>
        <dsp:cNvSpPr/>
      </dsp:nvSpPr>
      <dsp:spPr>
        <a:xfrm>
          <a:off x="3190819" y="1297940"/>
          <a:ext cx="2445356" cy="141466"/>
        </a:xfrm>
        <a:custGeom>
          <a:avLst/>
          <a:gdLst/>
          <a:ahLst/>
          <a:cxnLst/>
          <a:rect l="0" t="0" r="0" b="0"/>
          <a:pathLst>
            <a:path>
              <a:moveTo>
                <a:pt x="0" y="0"/>
              </a:moveTo>
              <a:lnTo>
                <a:pt x="0" y="70733"/>
              </a:lnTo>
              <a:lnTo>
                <a:pt x="2445356" y="70733"/>
              </a:lnTo>
              <a:lnTo>
                <a:pt x="2445356" y="14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58C27-43E0-4E3C-BDAB-1F628601E4A7}">
      <dsp:nvSpPr>
        <dsp:cNvPr id="0" name=""/>
        <dsp:cNvSpPr/>
      </dsp:nvSpPr>
      <dsp:spPr>
        <a:xfrm>
          <a:off x="4821057" y="1776232"/>
          <a:ext cx="407559" cy="141466"/>
        </a:xfrm>
        <a:custGeom>
          <a:avLst/>
          <a:gdLst/>
          <a:ahLst/>
          <a:cxnLst/>
          <a:rect l="0" t="0" r="0" b="0"/>
          <a:pathLst>
            <a:path>
              <a:moveTo>
                <a:pt x="0" y="0"/>
              </a:moveTo>
              <a:lnTo>
                <a:pt x="0" y="70733"/>
              </a:lnTo>
              <a:lnTo>
                <a:pt x="407559" y="70733"/>
              </a:lnTo>
              <a:lnTo>
                <a:pt x="407559"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C31679-60CA-45E5-9C0C-E2ABE8338581}">
      <dsp:nvSpPr>
        <dsp:cNvPr id="0" name=""/>
        <dsp:cNvSpPr/>
      </dsp:nvSpPr>
      <dsp:spPr>
        <a:xfrm>
          <a:off x="4413497" y="1776232"/>
          <a:ext cx="407559" cy="141466"/>
        </a:xfrm>
        <a:custGeom>
          <a:avLst/>
          <a:gdLst/>
          <a:ahLst/>
          <a:cxnLst/>
          <a:rect l="0" t="0" r="0" b="0"/>
          <a:pathLst>
            <a:path>
              <a:moveTo>
                <a:pt x="407559" y="0"/>
              </a:moveTo>
              <a:lnTo>
                <a:pt x="407559" y="70733"/>
              </a:lnTo>
              <a:lnTo>
                <a:pt x="0" y="70733"/>
              </a:lnTo>
              <a:lnTo>
                <a:pt x="0"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47B857-EAD5-4825-A367-FE7E2C444623}">
      <dsp:nvSpPr>
        <dsp:cNvPr id="0" name=""/>
        <dsp:cNvSpPr/>
      </dsp:nvSpPr>
      <dsp:spPr>
        <a:xfrm>
          <a:off x="3190819" y="1297940"/>
          <a:ext cx="1630237" cy="141466"/>
        </a:xfrm>
        <a:custGeom>
          <a:avLst/>
          <a:gdLst/>
          <a:ahLst/>
          <a:cxnLst/>
          <a:rect l="0" t="0" r="0" b="0"/>
          <a:pathLst>
            <a:path>
              <a:moveTo>
                <a:pt x="0" y="0"/>
              </a:moveTo>
              <a:lnTo>
                <a:pt x="0" y="70733"/>
              </a:lnTo>
              <a:lnTo>
                <a:pt x="1630237" y="70733"/>
              </a:lnTo>
              <a:lnTo>
                <a:pt x="1630237" y="14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AC1CC-E840-461B-9042-407205B739F9}">
      <dsp:nvSpPr>
        <dsp:cNvPr id="0" name=""/>
        <dsp:cNvSpPr/>
      </dsp:nvSpPr>
      <dsp:spPr>
        <a:xfrm>
          <a:off x="3190819" y="1297940"/>
          <a:ext cx="407559" cy="141466"/>
        </a:xfrm>
        <a:custGeom>
          <a:avLst/>
          <a:gdLst/>
          <a:ahLst/>
          <a:cxnLst/>
          <a:rect l="0" t="0" r="0" b="0"/>
          <a:pathLst>
            <a:path>
              <a:moveTo>
                <a:pt x="0" y="0"/>
              </a:moveTo>
              <a:lnTo>
                <a:pt x="0" y="70733"/>
              </a:lnTo>
              <a:lnTo>
                <a:pt x="407559" y="70733"/>
              </a:lnTo>
              <a:lnTo>
                <a:pt x="407559" y="14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075379-4840-4758-A863-693D6CD0C259}">
      <dsp:nvSpPr>
        <dsp:cNvPr id="0" name=""/>
        <dsp:cNvSpPr/>
      </dsp:nvSpPr>
      <dsp:spPr>
        <a:xfrm>
          <a:off x="2783260" y="1776232"/>
          <a:ext cx="815118" cy="141466"/>
        </a:xfrm>
        <a:custGeom>
          <a:avLst/>
          <a:gdLst/>
          <a:ahLst/>
          <a:cxnLst/>
          <a:rect l="0" t="0" r="0" b="0"/>
          <a:pathLst>
            <a:path>
              <a:moveTo>
                <a:pt x="0" y="0"/>
              </a:moveTo>
              <a:lnTo>
                <a:pt x="0" y="70733"/>
              </a:lnTo>
              <a:lnTo>
                <a:pt x="815118" y="70733"/>
              </a:lnTo>
              <a:lnTo>
                <a:pt x="815118"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A203AA-3C30-40B2-8251-D27C7FAF06F5}">
      <dsp:nvSpPr>
        <dsp:cNvPr id="0" name=""/>
        <dsp:cNvSpPr/>
      </dsp:nvSpPr>
      <dsp:spPr>
        <a:xfrm>
          <a:off x="2737540" y="1776232"/>
          <a:ext cx="91440" cy="141466"/>
        </a:xfrm>
        <a:custGeom>
          <a:avLst/>
          <a:gdLst/>
          <a:ahLst/>
          <a:cxnLst/>
          <a:rect l="0" t="0" r="0" b="0"/>
          <a:pathLst>
            <a:path>
              <a:moveTo>
                <a:pt x="45720" y="0"/>
              </a:moveTo>
              <a:lnTo>
                <a:pt x="45720"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4F5CA-5629-49B0-AB59-880B65A55E52}">
      <dsp:nvSpPr>
        <dsp:cNvPr id="0" name=""/>
        <dsp:cNvSpPr/>
      </dsp:nvSpPr>
      <dsp:spPr>
        <a:xfrm>
          <a:off x="1968141" y="1776232"/>
          <a:ext cx="815118" cy="141466"/>
        </a:xfrm>
        <a:custGeom>
          <a:avLst/>
          <a:gdLst/>
          <a:ahLst/>
          <a:cxnLst/>
          <a:rect l="0" t="0" r="0" b="0"/>
          <a:pathLst>
            <a:path>
              <a:moveTo>
                <a:pt x="815118" y="0"/>
              </a:moveTo>
              <a:lnTo>
                <a:pt x="815118" y="70733"/>
              </a:lnTo>
              <a:lnTo>
                <a:pt x="0" y="70733"/>
              </a:lnTo>
              <a:lnTo>
                <a:pt x="0"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9597E1-6DB8-4A61-92D3-37774FF0D687}">
      <dsp:nvSpPr>
        <dsp:cNvPr id="0" name=""/>
        <dsp:cNvSpPr/>
      </dsp:nvSpPr>
      <dsp:spPr>
        <a:xfrm>
          <a:off x="2783260" y="1297940"/>
          <a:ext cx="407559" cy="141466"/>
        </a:xfrm>
        <a:custGeom>
          <a:avLst/>
          <a:gdLst/>
          <a:ahLst/>
          <a:cxnLst/>
          <a:rect l="0" t="0" r="0" b="0"/>
          <a:pathLst>
            <a:path>
              <a:moveTo>
                <a:pt x="407559" y="0"/>
              </a:moveTo>
              <a:lnTo>
                <a:pt x="407559" y="70733"/>
              </a:lnTo>
              <a:lnTo>
                <a:pt x="0" y="70733"/>
              </a:lnTo>
              <a:lnTo>
                <a:pt x="0" y="14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F04D79-C30D-4068-BFA4-4CA019F546EE}">
      <dsp:nvSpPr>
        <dsp:cNvPr id="0" name=""/>
        <dsp:cNvSpPr/>
      </dsp:nvSpPr>
      <dsp:spPr>
        <a:xfrm>
          <a:off x="745463" y="1776232"/>
          <a:ext cx="407559" cy="141466"/>
        </a:xfrm>
        <a:custGeom>
          <a:avLst/>
          <a:gdLst/>
          <a:ahLst/>
          <a:cxnLst/>
          <a:rect l="0" t="0" r="0" b="0"/>
          <a:pathLst>
            <a:path>
              <a:moveTo>
                <a:pt x="0" y="0"/>
              </a:moveTo>
              <a:lnTo>
                <a:pt x="0" y="70733"/>
              </a:lnTo>
              <a:lnTo>
                <a:pt x="407559" y="70733"/>
              </a:lnTo>
              <a:lnTo>
                <a:pt x="407559"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01FCC-DDBA-4716-832F-F6107E3634D8}">
      <dsp:nvSpPr>
        <dsp:cNvPr id="0" name=""/>
        <dsp:cNvSpPr/>
      </dsp:nvSpPr>
      <dsp:spPr>
        <a:xfrm>
          <a:off x="337903" y="1776232"/>
          <a:ext cx="407559" cy="141466"/>
        </a:xfrm>
        <a:custGeom>
          <a:avLst/>
          <a:gdLst/>
          <a:ahLst/>
          <a:cxnLst/>
          <a:rect l="0" t="0" r="0" b="0"/>
          <a:pathLst>
            <a:path>
              <a:moveTo>
                <a:pt x="407559" y="0"/>
              </a:moveTo>
              <a:lnTo>
                <a:pt x="407559" y="70733"/>
              </a:lnTo>
              <a:lnTo>
                <a:pt x="0" y="70733"/>
              </a:lnTo>
              <a:lnTo>
                <a:pt x="0" y="141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CD8CF4-0454-48B1-9A8A-32DF544A9D3D}">
      <dsp:nvSpPr>
        <dsp:cNvPr id="0" name=""/>
        <dsp:cNvSpPr/>
      </dsp:nvSpPr>
      <dsp:spPr>
        <a:xfrm>
          <a:off x="745463" y="1297940"/>
          <a:ext cx="2445356" cy="141466"/>
        </a:xfrm>
        <a:custGeom>
          <a:avLst/>
          <a:gdLst/>
          <a:ahLst/>
          <a:cxnLst/>
          <a:rect l="0" t="0" r="0" b="0"/>
          <a:pathLst>
            <a:path>
              <a:moveTo>
                <a:pt x="2445356" y="0"/>
              </a:moveTo>
              <a:lnTo>
                <a:pt x="2445356" y="70733"/>
              </a:lnTo>
              <a:lnTo>
                <a:pt x="0" y="70733"/>
              </a:lnTo>
              <a:lnTo>
                <a:pt x="0" y="14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97D19B-2941-4780-AF66-E56FBBD83388}">
      <dsp:nvSpPr>
        <dsp:cNvPr id="0" name=""/>
        <dsp:cNvSpPr/>
      </dsp:nvSpPr>
      <dsp:spPr>
        <a:xfrm>
          <a:off x="2853993" y="961114"/>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SHOW/Web Snr Dept Manager</a:t>
          </a:r>
          <a:endParaRPr lang="en-GB" sz="700" kern="1200" smtClean="0"/>
        </a:p>
      </dsp:txBody>
      <dsp:txXfrm>
        <a:off x="2853993" y="961114"/>
        <a:ext cx="673651" cy="336825"/>
      </dsp:txXfrm>
    </dsp:sp>
    <dsp:sp modelId="{737F09AC-BB18-4653-99F7-6B563E649144}">
      <dsp:nvSpPr>
        <dsp:cNvPr id="0" name=""/>
        <dsp:cNvSpPr/>
      </dsp:nvSpPr>
      <dsp:spPr>
        <a:xfrm>
          <a:off x="408637" y="1439407"/>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Senior Technical Specialist</a:t>
          </a:r>
          <a:endParaRPr lang="en-GB" sz="700" kern="1200" smtClean="0"/>
        </a:p>
      </dsp:txBody>
      <dsp:txXfrm>
        <a:off x="408637" y="1439407"/>
        <a:ext cx="673651" cy="336825"/>
      </dsp:txXfrm>
    </dsp:sp>
    <dsp:sp modelId="{2A9BCB6B-DB4C-4A78-8284-39B646FDE176}">
      <dsp:nvSpPr>
        <dsp:cNvPr id="0" name=""/>
        <dsp:cNvSpPr/>
      </dsp:nvSpPr>
      <dsp:spPr>
        <a:xfrm>
          <a:off x="1077"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Front end developer</a:t>
          </a:r>
          <a:endParaRPr lang="en-GB" sz="700" kern="1200" smtClean="0"/>
        </a:p>
      </dsp:txBody>
      <dsp:txXfrm>
        <a:off x="1077" y="1917699"/>
        <a:ext cx="673651" cy="336825"/>
      </dsp:txXfrm>
    </dsp:sp>
    <dsp:sp modelId="{4876B146-4DB0-45C0-9BCE-CB0567EDDEDF}">
      <dsp:nvSpPr>
        <dsp:cNvPr id="0" name=""/>
        <dsp:cNvSpPr/>
      </dsp:nvSpPr>
      <dsp:spPr>
        <a:xfrm>
          <a:off x="816196"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.Net Developer</a:t>
          </a:r>
        </a:p>
      </dsp:txBody>
      <dsp:txXfrm>
        <a:off x="816196" y="1917699"/>
        <a:ext cx="673651" cy="336825"/>
      </dsp:txXfrm>
    </dsp:sp>
    <dsp:sp modelId="{E81EC6EA-7DFB-413C-B09C-1CF48C1E81B6}">
      <dsp:nvSpPr>
        <dsp:cNvPr id="0" name=""/>
        <dsp:cNvSpPr/>
      </dsp:nvSpPr>
      <dsp:spPr>
        <a:xfrm>
          <a:off x="2446434" y="1439407"/>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Team Lead</a:t>
          </a:r>
          <a:endParaRPr lang="en-GB" sz="700" kern="1200" smtClean="0"/>
        </a:p>
      </dsp:txBody>
      <dsp:txXfrm>
        <a:off x="2446434" y="1439407"/>
        <a:ext cx="673651" cy="336825"/>
      </dsp:txXfrm>
    </dsp:sp>
    <dsp:sp modelId="{03D4B5AA-7471-4798-97EF-12F067111F63}">
      <dsp:nvSpPr>
        <dsp:cNvPr id="0" name=""/>
        <dsp:cNvSpPr/>
      </dsp:nvSpPr>
      <dsp:spPr>
        <a:xfrm>
          <a:off x="1631315"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Technical Specialist</a:t>
          </a:r>
        </a:p>
      </dsp:txBody>
      <dsp:txXfrm>
        <a:off x="1631315" y="1917699"/>
        <a:ext cx="673651" cy="336825"/>
      </dsp:txXfrm>
    </dsp:sp>
    <dsp:sp modelId="{7369A4A6-87C4-45C3-946B-65C578F1682B}">
      <dsp:nvSpPr>
        <dsp:cNvPr id="0" name=""/>
        <dsp:cNvSpPr/>
      </dsp:nvSpPr>
      <dsp:spPr>
        <a:xfrm>
          <a:off x="2446434"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Developer</a:t>
          </a:r>
        </a:p>
      </dsp:txBody>
      <dsp:txXfrm>
        <a:off x="2446434" y="1917699"/>
        <a:ext cx="673651" cy="336825"/>
      </dsp:txXfrm>
    </dsp:sp>
    <dsp:sp modelId="{D1E67EB3-C685-4433-8702-B7BC4652CFFD}">
      <dsp:nvSpPr>
        <dsp:cNvPr id="0" name=""/>
        <dsp:cNvSpPr/>
      </dsp:nvSpPr>
      <dsp:spPr>
        <a:xfrm>
          <a:off x="3261553"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Developer</a:t>
          </a:r>
        </a:p>
      </dsp:txBody>
      <dsp:txXfrm>
        <a:off x="3261553" y="1917699"/>
        <a:ext cx="673651" cy="336825"/>
      </dsp:txXfrm>
    </dsp:sp>
    <dsp:sp modelId="{7B88D354-8D4A-4B96-B619-DF1D164682BA}">
      <dsp:nvSpPr>
        <dsp:cNvPr id="0" name=""/>
        <dsp:cNvSpPr/>
      </dsp:nvSpPr>
      <dsp:spPr>
        <a:xfrm>
          <a:off x="3261553" y="1439407"/>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Senior Technical Specialist</a:t>
          </a:r>
          <a:endParaRPr lang="en-GB" sz="700" kern="1200" smtClean="0"/>
        </a:p>
      </dsp:txBody>
      <dsp:txXfrm>
        <a:off x="3261553" y="1439407"/>
        <a:ext cx="673651" cy="336825"/>
      </dsp:txXfrm>
    </dsp:sp>
    <dsp:sp modelId="{6D98E0F5-EE03-41C8-B3B3-886DA115891F}">
      <dsp:nvSpPr>
        <dsp:cNvPr id="0" name=""/>
        <dsp:cNvSpPr/>
      </dsp:nvSpPr>
      <dsp:spPr>
        <a:xfrm>
          <a:off x="4484231" y="1439407"/>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Web Team (NSS)</a:t>
          </a:r>
          <a:endParaRPr lang="en-GB" sz="700" kern="1200" smtClean="0"/>
        </a:p>
      </dsp:txBody>
      <dsp:txXfrm>
        <a:off x="4484231" y="1439407"/>
        <a:ext cx="673651" cy="336825"/>
      </dsp:txXfrm>
    </dsp:sp>
    <dsp:sp modelId="{98590641-E06E-4B1C-9DBE-9FFC77E5E6AB}">
      <dsp:nvSpPr>
        <dsp:cNvPr id="0" name=""/>
        <dsp:cNvSpPr/>
      </dsp:nvSpPr>
      <dsp:spPr>
        <a:xfrm>
          <a:off x="4076671"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Senior Developer</a:t>
          </a:r>
          <a:endParaRPr lang="en-GB" sz="700" kern="1200" smtClean="0"/>
        </a:p>
      </dsp:txBody>
      <dsp:txXfrm>
        <a:off x="4076671" y="1917699"/>
        <a:ext cx="673651" cy="336825"/>
      </dsp:txXfrm>
    </dsp:sp>
    <dsp:sp modelId="{33BBF426-4E13-4888-A91C-811565295C82}">
      <dsp:nvSpPr>
        <dsp:cNvPr id="0" name=""/>
        <dsp:cNvSpPr/>
      </dsp:nvSpPr>
      <dsp:spPr>
        <a:xfrm>
          <a:off x="4891790" y="1917699"/>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GB" sz="700" b="0" i="0" u="none" strike="noStrike" kern="1200" baseline="0" smtClean="0">
              <a:latin typeface="Calibri" panose="020F0502020204030204" pitchFamily="34" charset="0"/>
            </a:rPr>
            <a:t>Senior Developer</a:t>
          </a:r>
          <a:endParaRPr lang="en-GB" sz="700" kern="1200" smtClean="0"/>
        </a:p>
      </dsp:txBody>
      <dsp:txXfrm>
        <a:off x="4891790" y="1917699"/>
        <a:ext cx="673651" cy="336825"/>
      </dsp:txXfrm>
    </dsp:sp>
    <dsp:sp modelId="{77ADE9C5-0013-4666-B47B-56647B7F8D95}">
      <dsp:nvSpPr>
        <dsp:cNvPr id="0" name=""/>
        <dsp:cNvSpPr/>
      </dsp:nvSpPr>
      <dsp:spPr>
        <a:xfrm>
          <a:off x="5299350" y="1439407"/>
          <a:ext cx="673651" cy="33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Technical Specialist</a:t>
          </a:r>
        </a:p>
      </dsp:txBody>
      <dsp:txXfrm>
        <a:off x="5299350" y="1439407"/>
        <a:ext cx="673651" cy="336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1782-A302-4581-A297-00742FC5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2505</Words>
  <Characters>14672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Elaine Petherick</cp:lastModifiedBy>
  <cp:revision>2</cp:revision>
  <cp:lastPrinted>2017-06-05T08:51:00Z</cp:lastPrinted>
  <dcterms:created xsi:type="dcterms:W3CDTF">2021-09-21T12:40:00Z</dcterms:created>
  <dcterms:modified xsi:type="dcterms:W3CDTF">2021-09-21T12:40:00Z</dcterms:modified>
</cp:coreProperties>
</file>