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D578A" w:rsidRPr="00197DD5" w:rsidRDefault="003F517B" w:rsidP="00C13E5E">
      <w:pPr>
        <w:spacing w:before="120"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728" behindDoc="0" locked="0" layoutInCell="1" allowOverlap="1" wp14:anchorId="293DD2F4">
                <wp:simplePos x="0" y="0"/>
                <wp:positionH relativeFrom="column">
                  <wp:posOffset>5339715</wp:posOffset>
                </wp:positionH>
                <wp:positionV relativeFrom="paragraph">
                  <wp:posOffset>-13970</wp:posOffset>
                </wp:positionV>
                <wp:extent cx="554990" cy="5429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3E76" w:rsidRDefault="004E3E76">
                            <w:r>
                              <w:rPr>
                                <w:noProof/>
                                <w:sz w:val="28"/>
                                <w:lang w:eastAsia="en-GB"/>
                              </w:rPr>
                              <w:drawing>
                                <wp:inline distT="0" distB="0" distL="0" distR="0">
                                  <wp:extent cx="885825" cy="914400"/>
                                  <wp:effectExtent l="19050" t="0" r="9525"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D2F4" id="_x0000_t202" coordsize="21600,21600" o:spt="202" path="m,l,21600r21600,l21600,xe">
                <v:stroke joinstyle="miter"/>
                <v:path gradientshapeok="t" o:connecttype="rect"/>
              </v:shapetype>
              <v:shape id="Text Box 2" o:spid="_x0000_s1026" type="#_x0000_t202" style="position:absolute;margin-left:420.45pt;margin-top:-1.1pt;width:43.7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IFgQIAAA4FAAAOAAAAZHJzL2Uyb0RvYy54bWysVNtu3CAQfa/Uf0C8b3yRnayteKNculWl&#10;9CIl/QAW8BoVAwV27bTKv3fAuxv38lBV9QMGZjicmTnD5dXYS7Tn1gmtGpydpRhxRTUTatvgz4/r&#10;xRIj54liRGrFG/zEHb5avX51OZia57rTknGLAES5ejAN7rw3dZI42vGeuDNtuAJjq21PPCztNmGW&#10;DIDeyyRP0/Nk0JYZqyl3DnbvJiNeRfy25dR/bFvHPZINBm4+jjaOmzAmq0tSby0xnaAHGuQfWPRE&#10;KLj0BHVHPEE7K36D6gW12unWn1HdJ7ptBeUxBogmS3+J5qEjhsdYIDnOnNLk/h8s/bD/ZJFgUDuM&#10;FOmhRI989OhGjygP2RmMq8HpwYCbH2E7eIZInbnX9ItDSt92RG35tbV66DhhwC4LJ5PZ0QnHBZDN&#10;8F4zuIbsvI5AY2v7AAjJQIAOVXo6VSZQobBZlkVVgYWCqSzyKi/jDaQ+HjbW+bdc9yhMGmyh8BGc&#10;7O+dD2RIfXSJ5LUUbC2kjAu73dxKi/YERLKO3wHdzd2kCs5Kh2MT4rQDHOGOYAtsY9G/V1lepDd5&#10;tVifLy8WxbooF9VFulykWXVTnadFVdytnwPBrKg7wRhX90LxowCz4u8KfGiFSTpRgmhocFVCdmJc&#10;c/ZuHmQavz8F2QsP/ShF3+DlyYnUoa5vFIOwSe2JkNM8+Zl+zDLk4PiPWYkqCIWfJODHzQgoQRob&#10;zZ5AD1ZDvaC08IjApNP2G0YDNGSD3dcdsRwj+U6BpqqsKEIHx0VRXuSwsHPLZm4higJUgz1G0/TW&#10;T12/M1ZsO7hpUrHS16DDVkSNvLA6qBeaLgZzeCBCV8/X0evlGVv9AAAA//8DAFBLAwQUAAYACAAA&#10;ACEA/ziwCt4AAAAJAQAADwAAAGRycy9kb3ducmV2LnhtbEyP0U6DQBBF3038h82Y+GLaRagtUJZG&#10;TTS+tvYDBnYKpOwsYbeF/r3rkz5O7sm9Z4rdbHpxpdF1lhU8LyMQxLXVHTcKjt8fixSE88gae8uk&#10;4EYOduX9XYG5thPv6XrwjQgl7HJU0Ho/5FK6uiWDbmkH4pCd7GjQh3NspB5xCuWml3EUraXBjsNC&#10;iwO9t1SfDxej4PQ1Pb1kU/Xpj5v9av2G3aayN6UeH+bXLQhPs/+D4Vc/qEMZnCp7Ye1EryBdRVlA&#10;FSziGEQAsjhNQFQhSRKQZSH/f1D+AAAA//8DAFBLAQItABQABgAIAAAAIQC2gziS/gAAAOEBAAAT&#10;AAAAAAAAAAAAAAAAAAAAAABbQ29udGVudF9UeXBlc10ueG1sUEsBAi0AFAAGAAgAAAAhADj9If/W&#10;AAAAlAEAAAsAAAAAAAAAAAAAAAAALwEAAF9yZWxzLy5yZWxzUEsBAi0AFAAGAAgAAAAhAPGuUgWB&#10;AgAADgUAAA4AAAAAAAAAAAAAAAAALgIAAGRycy9lMm9Eb2MueG1sUEsBAi0AFAAGAAgAAAAhAP84&#10;sAreAAAACQEAAA8AAAAAAAAAAAAAAAAA2wQAAGRycy9kb3ducmV2LnhtbFBLBQYAAAAABAAEAPMA&#10;AADmBQAAAAA=&#10;" stroked="f">
                <v:textbox>
                  <w:txbxContent>
                    <w:p w:rsidR="004E3E76" w:rsidRDefault="004E3E76">
                      <w:r>
                        <w:rPr>
                          <w:noProof/>
                          <w:sz w:val="28"/>
                          <w:lang w:eastAsia="en-GB"/>
                        </w:rPr>
                        <w:drawing>
                          <wp:inline distT="0" distB="0" distL="0" distR="0">
                            <wp:extent cx="885825" cy="914400"/>
                            <wp:effectExtent l="19050" t="0" r="9525"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mc:Fallback>
        </mc:AlternateContent>
      </w:r>
      <w:r w:rsidR="00FD578A" w:rsidRPr="00197DD5">
        <w:rPr>
          <w:rFonts w:ascii="Arial" w:hAnsi="Arial" w:cs="Arial"/>
          <w:sz w:val="22"/>
          <w:szCs w:val="22"/>
        </w:rPr>
        <w:t xml:space="preserve"> </w:t>
      </w:r>
    </w:p>
    <w:p w:rsidR="00FD578A" w:rsidRPr="00197DD5" w:rsidRDefault="00FD578A" w:rsidP="00C13E5E">
      <w:pPr>
        <w:spacing w:before="120" w:after="120"/>
        <w:jc w:val="right"/>
        <w:rPr>
          <w:rFonts w:ascii="Arial" w:hAnsi="Arial" w:cs="Arial"/>
          <w:sz w:val="22"/>
          <w:szCs w:val="22"/>
        </w:rPr>
      </w:pPr>
    </w:p>
    <w:p w:rsidR="005C0421" w:rsidRPr="00197DD5" w:rsidRDefault="00FD578A" w:rsidP="00C13E5E">
      <w:pPr>
        <w:spacing w:before="120" w:after="120"/>
        <w:ind w:left="1560"/>
        <w:jc w:val="center"/>
        <w:rPr>
          <w:rFonts w:ascii="Arial" w:hAnsi="Arial" w:cs="Arial"/>
          <w:smallCaps/>
          <w:sz w:val="22"/>
          <w:szCs w:val="22"/>
        </w:rPr>
      </w:pPr>
      <w:r w:rsidRPr="00197DD5">
        <w:rPr>
          <w:rFonts w:ascii="Arial" w:hAnsi="Arial" w:cs="Arial"/>
          <w:smallCaps/>
          <w:sz w:val="22"/>
          <w:szCs w:val="22"/>
        </w:rPr>
        <w:t xml:space="preserve">      </w:t>
      </w:r>
    </w:p>
    <w:p w:rsidR="00FD578A" w:rsidRPr="002E5C24" w:rsidRDefault="00EA1A7B" w:rsidP="00C13E5E">
      <w:pPr>
        <w:spacing w:before="120" w:after="120"/>
        <w:ind w:left="1560"/>
        <w:jc w:val="center"/>
        <w:rPr>
          <w:rFonts w:ascii="Arial" w:hAnsi="Arial" w:cs="Arial"/>
          <w:b/>
          <w:smallCaps/>
          <w:sz w:val="28"/>
          <w:szCs w:val="22"/>
        </w:rPr>
      </w:pPr>
      <w:r w:rsidRPr="002E5C24">
        <w:rPr>
          <w:rFonts w:ascii="Arial" w:hAnsi="Arial" w:cs="Arial"/>
          <w:b/>
          <w:smallCaps/>
          <w:sz w:val="28"/>
          <w:szCs w:val="22"/>
        </w:rPr>
        <w:t xml:space="preserve"> NHS NATIONAL SERVICES SCOTLAND</w:t>
      </w:r>
    </w:p>
    <w:p w:rsidR="00FD578A" w:rsidRPr="002E5C24" w:rsidRDefault="00FD578A" w:rsidP="00C13E5E">
      <w:pPr>
        <w:pStyle w:val="Heading1"/>
        <w:spacing w:before="120" w:after="120"/>
        <w:jc w:val="center"/>
        <w:rPr>
          <w:rFonts w:ascii="Arial" w:hAnsi="Arial" w:cs="Arial"/>
          <w:szCs w:val="22"/>
        </w:rPr>
      </w:pPr>
      <w:r w:rsidRPr="002E5C24">
        <w:rPr>
          <w:rFonts w:ascii="Arial" w:hAnsi="Arial" w:cs="Arial"/>
          <w:szCs w:val="22"/>
        </w:rPr>
        <w:t xml:space="preserve">JOB DESCRIPTION </w:t>
      </w:r>
    </w:p>
    <w:tbl>
      <w:tblPr>
        <w:tblW w:w="10206" w:type="dxa"/>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72"/>
        <w:gridCol w:w="861"/>
        <w:gridCol w:w="3828"/>
        <w:gridCol w:w="790"/>
        <w:gridCol w:w="1684"/>
        <w:gridCol w:w="271"/>
      </w:tblGrid>
      <w:tr w:rsidR="002D0DEB" w:rsidRPr="00197DD5" w:rsidTr="003A38EF">
        <w:tc>
          <w:tcPr>
            <w:tcW w:w="10206" w:type="dxa"/>
            <w:gridSpan w:val="6"/>
            <w:tcBorders>
              <w:top w:val="single" w:sz="4" w:space="0" w:color="auto"/>
              <w:left w:val="single" w:sz="4" w:space="0" w:color="auto"/>
              <w:bottom w:val="nil"/>
              <w:right w:val="single" w:sz="4" w:space="0" w:color="auto"/>
            </w:tcBorders>
          </w:tcPr>
          <w:p w:rsidR="002D0DEB" w:rsidRPr="00197DD5" w:rsidRDefault="002D0DEB" w:rsidP="00C13E5E">
            <w:pPr>
              <w:spacing w:before="120" w:after="120"/>
              <w:rPr>
                <w:rFonts w:ascii="Arial" w:hAnsi="Arial" w:cs="Arial"/>
                <w:b/>
                <w:sz w:val="22"/>
                <w:szCs w:val="22"/>
              </w:rPr>
            </w:pPr>
            <w:r w:rsidRPr="00197DD5">
              <w:rPr>
                <w:rFonts w:ascii="Arial" w:hAnsi="Arial" w:cs="Arial"/>
                <w:b/>
                <w:sz w:val="22"/>
                <w:szCs w:val="22"/>
              </w:rPr>
              <w:t>1.     JOB DETAILS</w:t>
            </w:r>
          </w:p>
        </w:tc>
      </w:tr>
      <w:tr w:rsidR="005C0421" w:rsidRPr="00197DD5" w:rsidTr="003A38EF">
        <w:tc>
          <w:tcPr>
            <w:tcW w:w="3633" w:type="dxa"/>
            <w:gridSpan w:val="2"/>
            <w:tcBorders>
              <w:top w:val="nil"/>
              <w:left w:val="single" w:sz="4" w:space="0" w:color="auto"/>
              <w:bottom w:val="nil"/>
              <w:right w:val="nil"/>
            </w:tcBorders>
          </w:tcPr>
          <w:p w:rsidR="005C0421" w:rsidRPr="00197DD5" w:rsidRDefault="00510DE6" w:rsidP="00C13E5E">
            <w:pPr>
              <w:spacing w:before="120" w:after="120"/>
              <w:rPr>
                <w:rFonts w:ascii="Arial" w:hAnsi="Arial" w:cs="Arial"/>
                <w:sz w:val="22"/>
                <w:szCs w:val="22"/>
              </w:rPr>
            </w:pPr>
            <w:r w:rsidRPr="00197DD5">
              <w:rPr>
                <w:rFonts w:ascii="Arial" w:hAnsi="Arial" w:cs="Arial"/>
                <w:sz w:val="22"/>
                <w:szCs w:val="22"/>
              </w:rPr>
              <w:t>Job Title</w:t>
            </w:r>
          </w:p>
        </w:tc>
        <w:tc>
          <w:tcPr>
            <w:tcW w:w="6573" w:type="dxa"/>
            <w:gridSpan w:val="4"/>
            <w:tcBorders>
              <w:top w:val="nil"/>
              <w:left w:val="nil"/>
              <w:bottom w:val="nil"/>
              <w:right w:val="single" w:sz="4" w:space="0" w:color="auto"/>
            </w:tcBorders>
          </w:tcPr>
          <w:p w:rsidR="005C0421" w:rsidRPr="005E0B3E" w:rsidRDefault="005E0B3E" w:rsidP="00C13E5E">
            <w:pPr>
              <w:spacing w:before="120" w:after="120"/>
              <w:rPr>
                <w:rFonts w:ascii="Arial" w:hAnsi="Arial" w:cs="Arial"/>
                <w:b/>
                <w:sz w:val="22"/>
                <w:szCs w:val="22"/>
              </w:rPr>
            </w:pPr>
            <w:r w:rsidRPr="005E0B3E">
              <w:rPr>
                <w:rFonts w:ascii="Arial" w:hAnsi="Arial" w:cs="Arial"/>
                <w:b/>
                <w:sz w:val="22"/>
                <w:szCs w:val="22"/>
              </w:rPr>
              <w:t>Management Accountant</w:t>
            </w:r>
          </w:p>
        </w:tc>
      </w:tr>
      <w:tr w:rsidR="005C0421" w:rsidRPr="00197DD5" w:rsidTr="003A38EF">
        <w:tc>
          <w:tcPr>
            <w:tcW w:w="3633" w:type="dxa"/>
            <w:gridSpan w:val="2"/>
            <w:tcBorders>
              <w:top w:val="nil"/>
              <w:left w:val="single" w:sz="4" w:space="0" w:color="auto"/>
              <w:bottom w:val="nil"/>
              <w:right w:val="nil"/>
            </w:tcBorders>
          </w:tcPr>
          <w:p w:rsidR="005C0421" w:rsidRPr="00197DD5" w:rsidRDefault="00510DE6" w:rsidP="00C13E5E">
            <w:pPr>
              <w:spacing w:before="120" w:after="120"/>
              <w:rPr>
                <w:rFonts w:ascii="Arial" w:hAnsi="Arial" w:cs="Arial"/>
                <w:sz w:val="22"/>
                <w:szCs w:val="22"/>
              </w:rPr>
            </w:pPr>
            <w:r w:rsidRPr="00197DD5">
              <w:rPr>
                <w:rFonts w:ascii="Arial" w:hAnsi="Arial" w:cs="Arial"/>
                <w:sz w:val="22"/>
                <w:szCs w:val="22"/>
              </w:rPr>
              <w:t>Immediate Senior Officer</w:t>
            </w:r>
            <w:r w:rsidR="001C4D55">
              <w:rPr>
                <w:rFonts w:ascii="Arial" w:hAnsi="Arial" w:cs="Arial"/>
                <w:sz w:val="22"/>
                <w:szCs w:val="22"/>
              </w:rPr>
              <w:t>/ Line Manager</w:t>
            </w:r>
          </w:p>
        </w:tc>
        <w:tc>
          <w:tcPr>
            <w:tcW w:w="6573" w:type="dxa"/>
            <w:gridSpan w:val="4"/>
            <w:tcBorders>
              <w:top w:val="nil"/>
              <w:left w:val="nil"/>
              <w:bottom w:val="nil"/>
              <w:right w:val="single" w:sz="4" w:space="0" w:color="auto"/>
            </w:tcBorders>
          </w:tcPr>
          <w:p w:rsidR="005C0421" w:rsidRPr="00197DD5" w:rsidRDefault="006F744A" w:rsidP="00C13E5E">
            <w:pPr>
              <w:pStyle w:val="Heading3"/>
              <w:spacing w:before="120" w:after="120"/>
              <w:rPr>
                <w:rFonts w:ascii="Arial" w:hAnsi="Arial" w:cs="Arial"/>
                <w:b w:val="0"/>
                <w:szCs w:val="22"/>
              </w:rPr>
            </w:pPr>
            <w:r>
              <w:rPr>
                <w:rFonts w:ascii="Arial" w:hAnsi="Arial" w:cs="Arial"/>
                <w:szCs w:val="22"/>
              </w:rPr>
              <w:t>Senior Management Accountant</w:t>
            </w:r>
          </w:p>
        </w:tc>
      </w:tr>
      <w:tr w:rsidR="005C0421" w:rsidRPr="00197DD5" w:rsidTr="003A38EF">
        <w:tc>
          <w:tcPr>
            <w:tcW w:w="3633" w:type="dxa"/>
            <w:gridSpan w:val="2"/>
            <w:tcBorders>
              <w:top w:val="nil"/>
              <w:left w:val="single" w:sz="4" w:space="0" w:color="auto"/>
              <w:bottom w:val="nil"/>
              <w:right w:val="nil"/>
            </w:tcBorders>
          </w:tcPr>
          <w:p w:rsidR="005C0421" w:rsidRPr="00197DD5" w:rsidRDefault="00320CA6" w:rsidP="00C13E5E">
            <w:pPr>
              <w:spacing w:before="120" w:after="120"/>
              <w:rPr>
                <w:rFonts w:ascii="Arial" w:hAnsi="Arial" w:cs="Arial"/>
                <w:sz w:val="22"/>
                <w:szCs w:val="22"/>
              </w:rPr>
            </w:pPr>
            <w:r>
              <w:rPr>
                <w:rFonts w:ascii="Arial" w:hAnsi="Arial" w:cs="Arial"/>
                <w:sz w:val="22"/>
                <w:szCs w:val="22"/>
              </w:rPr>
              <w:t>Department</w:t>
            </w:r>
          </w:p>
        </w:tc>
        <w:tc>
          <w:tcPr>
            <w:tcW w:w="6573" w:type="dxa"/>
            <w:gridSpan w:val="4"/>
            <w:tcBorders>
              <w:top w:val="nil"/>
              <w:left w:val="nil"/>
              <w:bottom w:val="nil"/>
              <w:right w:val="single" w:sz="4" w:space="0" w:color="auto"/>
            </w:tcBorders>
          </w:tcPr>
          <w:p w:rsidR="005C0421" w:rsidRPr="00197DD5" w:rsidRDefault="006F744A" w:rsidP="00C13E5E">
            <w:pPr>
              <w:spacing w:before="120" w:after="120"/>
              <w:rPr>
                <w:rFonts w:ascii="Arial" w:hAnsi="Arial" w:cs="Arial"/>
                <w:sz w:val="22"/>
                <w:szCs w:val="22"/>
              </w:rPr>
            </w:pPr>
            <w:r>
              <w:rPr>
                <w:rFonts w:ascii="Arial" w:hAnsi="Arial" w:cs="Arial"/>
                <w:sz w:val="22"/>
                <w:szCs w:val="22"/>
              </w:rPr>
              <w:t>Business Finance</w:t>
            </w:r>
          </w:p>
        </w:tc>
      </w:tr>
      <w:tr w:rsidR="00320CA6" w:rsidRPr="00197DD5" w:rsidTr="003A38EF">
        <w:tc>
          <w:tcPr>
            <w:tcW w:w="3633" w:type="dxa"/>
            <w:gridSpan w:val="2"/>
            <w:tcBorders>
              <w:top w:val="nil"/>
              <w:left w:val="single" w:sz="4" w:space="0" w:color="auto"/>
              <w:bottom w:val="nil"/>
              <w:right w:val="nil"/>
            </w:tcBorders>
          </w:tcPr>
          <w:p w:rsidR="00320CA6" w:rsidRDefault="00320CA6" w:rsidP="00C13E5E">
            <w:pPr>
              <w:spacing w:before="120" w:after="120"/>
              <w:rPr>
                <w:rFonts w:ascii="Arial" w:hAnsi="Arial" w:cs="Arial"/>
                <w:sz w:val="22"/>
                <w:szCs w:val="22"/>
              </w:rPr>
            </w:pPr>
            <w:r>
              <w:rPr>
                <w:rFonts w:ascii="Arial" w:hAnsi="Arial" w:cs="Arial"/>
                <w:sz w:val="22"/>
                <w:szCs w:val="22"/>
              </w:rPr>
              <w:t>SBU</w:t>
            </w:r>
          </w:p>
        </w:tc>
        <w:tc>
          <w:tcPr>
            <w:tcW w:w="6573" w:type="dxa"/>
            <w:gridSpan w:val="4"/>
            <w:tcBorders>
              <w:top w:val="nil"/>
              <w:left w:val="nil"/>
              <w:bottom w:val="nil"/>
              <w:right w:val="single" w:sz="4" w:space="0" w:color="auto"/>
            </w:tcBorders>
          </w:tcPr>
          <w:p w:rsidR="00320CA6" w:rsidRPr="00197DD5" w:rsidRDefault="006F744A" w:rsidP="00C13E5E">
            <w:pPr>
              <w:spacing w:before="120" w:after="120"/>
              <w:rPr>
                <w:rFonts w:ascii="Arial" w:hAnsi="Arial" w:cs="Arial"/>
                <w:sz w:val="22"/>
                <w:szCs w:val="22"/>
              </w:rPr>
            </w:pPr>
            <w:r>
              <w:rPr>
                <w:rFonts w:ascii="Arial" w:hAnsi="Arial" w:cs="Arial"/>
                <w:sz w:val="22"/>
                <w:szCs w:val="22"/>
              </w:rPr>
              <w:t>Finance</w:t>
            </w:r>
          </w:p>
        </w:tc>
      </w:tr>
      <w:tr w:rsidR="005C0421" w:rsidRPr="00197DD5" w:rsidTr="003A38EF">
        <w:tc>
          <w:tcPr>
            <w:tcW w:w="3633" w:type="dxa"/>
            <w:gridSpan w:val="2"/>
            <w:tcBorders>
              <w:top w:val="nil"/>
              <w:left w:val="single" w:sz="4" w:space="0" w:color="auto"/>
              <w:bottom w:val="nil"/>
              <w:right w:val="nil"/>
            </w:tcBorders>
          </w:tcPr>
          <w:p w:rsidR="005C0421" w:rsidRPr="00197DD5" w:rsidRDefault="00510DE6" w:rsidP="00C13E5E">
            <w:pPr>
              <w:spacing w:before="120" w:after="120"/>
              <w:rPr>
                <w:rFonts w:ascii="Arial" w:hAnsi="Arial" w:cs="Arial"/>
                <w:sz w:val="22"/>
                <w:szCs w:val="22"/>
              </w:rPr>
            </w:pPr>
            <w:r w:rsidRPr="00197DD5">
              <w:rPr>
                <w:rFonts w:ascii="Arial" w:hAnsi="Arial" w:cs="Arial"/>
                <w:sz w:val="22"/>
                <w:szCs w:val="22"/>
              </w:rPr>
              <w:t>Location</w:t>
            </w:r>
          </w:p>
        </w:tc>
        <w:tc>
          <w:tcPr>
            <w:tcW w:w="6573" w:type="dxa"/>
            <w:gridSpan w:val="4"/>
            <w:tcBorders>
              <w:top w:val="nil"/>
              <w:left w:val="nil"/>
              <w:bottom w:val="nil"/>
              <w:right w:val="single" w:sz="4" w:space="0" w:color="auto"/>
            </w:tcBorders>
          </w:tcPr>
          <w:p w:rsidR="005C0421" w:rsidRPr="00197DD5" w:rsidRDefault="006F744A" w:rsidP="00C13E5E">
            <w:pPr>
              <w:spacing w:before="120" w:after="120"/>
              <w:rPr>
                <w:rFonts w:ascii="Arial" w:hAnsi="Arial" w:cs="Arial"/>
                <w:sz w:val="22"/>
                <w:szCs w:val="22"/>
              </w:rPr>
            </w:pPr>
            <w:r>
              <w:rPr>
                <w:rFonts w:ascii="Arial" w:hAnsi="Arial" w:cs="Arial"/>
                <w:sz w:val="22"/>
                <w:szCs w:val="22"/>
              </w:rPr>
              <w:t>Various</w:t>
            </w:r>
          </w:p>
        </w:tc>
      </w:tr>
      <w:tr w:rsidR="005C0421" w:rsidRPr="00197DD5" w:rsidTr="003A38EF">
        <w:tc>
          <w:tcPr>
            <w:tcW w:w="3633" w:type="dxa"/>
            <w:gridSpan w:val="2"/>
            <w:tcBorders>
              <w:top w:val="nil"/>
              <w:left w:val="single" w:sz="4" w:space="0" w:color="auto"/>
              <w:bottom w:val="single" w:sz="4" w:space="0" w:color="auto"/>
              <w:right w:val="nil"/>
            </w:tcBorders>
          </w:tcPr>
          <w:p w:rsidR="00510DE6" w:rsidRPr="00197DD5" w:rsidRDefault="00510DE6" w:rsidP="00510DE6">
            <w:pPr>
              <w:spacing w:before="120" w:after="120"/>
              <w:rPr>
                <w:rFonts w:ascii="Arial" w:hAnsi="Arial" w:cs="Arial"/>
                <w:sz w:val="22"/>
                <w:szCs w:val="22"/>
              </w:rPr>
            </w:pPr>
            <w:r>
              <w:rPr>
                <w:rFonts w:ascii="Arial" w:hAnsi="Arial" w:cs="Arial"/>
                <w:sz w:val="22"/>
                <w:szCs w:val="22"/>
              </w:rPr>
              <w:t>CAJE Reference</w:t>
            </w:r>
          </w:p>
        </w:tc>
        <w:tc>
          <w:tcPr>
            <w:tcW w:w="6573" w:type="dxa"/>
            <w:gridSpan w:val="4"/>
            <w:tcBorders>
              <w:top w:val="nil"/>
              <w:left w:val="nil"/>
              <w:bottom w:val="single" w:sz="4" w:space="0" w:color="auto"/>
              <w:right w:val="single" w:sz="4" w:space="0" w:color="auto"/>
            </w:tcBorders>
          </w:tcPr>
          <w:p w:rsidR="005C0421" w:rsidRPr="008763D6" w:rsidRDefault="008763D6" w:rsidP="00C13E5E">
            <w:pPr>
              <w:pStyle w:val="Header"/>
              <w:tabs>
                <w:tab w:val="clear" w:pos="4153"/>
                <w:tab w:val="clear" w:pos="8306"/>
              </w:tabs>
              <w:spacing w:before="120" w:after="120"/>
              <w:rPr>
                <w:rFonts w:ascii="Arial" w:hAnsi="Arial" w:cs="Arial"/>
                <w:sz w:val="22"/>
                <w:szCs w:val="22"/>
              </w:rPr>
            </w:pPr>
            <w:r w:rsidRPr="008763D6">
              <w:rPr>
                <w:rFonts w:ascii="Arial" w:hAnsi="Arial" w:cs="Arial"/>
                <w:sz w:val="22"/>
                <w:szCs w:val="22"/>
              </w:rPr>
              <w:t>NPFING608</w:t>
            </w:r>
          </w:p>
        </w:tc>
      </w:tr>
      <w:tr w:rsidR="002D0DEB" w:rsidRPr="00197DD5" w:rsidTr="003A38EF">
        <w:tc>
          <w:tcPr>
            <w:tcW w:w="10206" w:type="dxa"/>
            <w:gridSpan w:val="6"/>
            <w:tcBorders>
              <w:top w:val="single" w:sz="4" w:space="0" w:color="auto"/>
              <w:left w:val="nil"/>
              <w:bottom w:val="single" w:sz="4" w:space="0" w:color="auto"/>
              <w:right w:val="nil"/>
            </w:tcBorders>
          </w:tcPr>
          <w:p w:rsidR="002D0DEB" w:rsidRPr="00197DD5" w:rsidRDefault="002D0DEB" w:rsidP="00C13E5E">
            <w:pPr>
              <w:spacing w:before="120" w:after="120"/>
              <w:rPr>
                <w:rFonts w:ascii="Arial" w:hAnsi="Arial" w:cs="Arial"/>
                <w:sz w:val="22"/>
                <w:szCs w:val="22"/>
              </w:rPr>
            </w:pPr>
          </w:p>
        </w:tc>
      </w:tr>
      <w:tr w:rsidR="005C0421" w:rsidRPr="00197DD5" w:rsidTr="003A38EF">
        <w:tc>
          <w:tcPr>
            <w:tcW w:w="10206" w:type="dxa"/>
            <w:gridSpan w:val="6"/>
            <w:tcBorders>
              <w:top w:val="single" w:sz="4" w:space="0" w:color="auto"/>
              <w:left w:val="single" w:sz="4" w:space="0" w:color="auto"/>
              <w:bottom w:val="nil"/>
              <w:right w:val="single" w:sz="4" w:space="0" w:color="auto"/>
            </w:tcBorders>
          </w:tcPr>
          <w:p w:rsidR="005C0421" w:rsidRPr="00197DD5" w:rsidRDefault="002D0DEB" w:rsidP="00C13E5E">
            <w:pPr>
              <w:spacing w:before="120" w:after="120"/>
              <w:rPr>
                <w:rFonts w:ascii="Arial" w:hAnsi="Arial" w:cs="Arial"/>
                <w:b/>
                <w:sz w:val="22"/>
                <w:szCs w:val="22"/>
              </w:rPr>
            </w:pPr>
            <w:r w:rsidRPr="00197DD5">
              <w:rPr>
                <w:rFonts w:ascii="Arial" w:hAnsi="Arial" w:cs="Arial"/>
                <w:b/>
                <w:sz w:val="22"/>
                <w:szCs w:val="22"/>
              </w:rPr>
              <w:t>2.</w:t>
            </w:r>
            <w:r w:rsidRPr="00197DD5">
              <w:rPr>
                <w:rFonts w:ascii="Arial" w:hAnsi="Arial" w:cs="Arial"/>
                <w:b/>
                <w:sz w:val="22"/>
                <w:szCs w:val="22"/>
              </w:rPr>
              <w:tab/>
              <w:t>JOB PURPOSE</w:t>
            </w:r>
          </w:p>
        </w:tc>
      </w:tr>
      <w:tr w:rsidR="003902F3" w:rsidRPr="00197DD5" w:rsidTr="003A38EF">
        <w:tc>
          <w:tcPr>
            <w:tcW w:w="10206" w:type="dxa"/>
            <w:gridSpan w:val="6"/>
            <w:tcBorders>
              <w:top w:val="nil"/>
              <w:left w:val="single" w:sz="4" w:space="0" w:color="auto"/>
              <w:bottom w:val="single" w:sz="4" w:space="0" w:color="auto"/>
              <w:right w:val="single" w:sz="4" w:space="0" w:color="auto"/>
            </w:tcBorders>
          </w:tcPr>
          <w:p w:rsidR="003902F3" w:rsidRPr="00AB24E0" w:rsidRDefault="00AB24E0" w:rsidP="00A64716">
            <w:pPr>
              <w:pStyle w:val="BodyText2"/>
              <w:jc w:val="left"/>
              <w:rPr>
                <w:rFonts w:ascii="Arial" w:hAnsi="Arial" w:cs="Arial"/>
              </w:rPr>
            </w:pPr>
            <w:r w:rsidRPr="00AB24E0">
              <w:rPr>
                <w:rFonts w:ascii="Arial" w:hAnsi="Arial" w:cs="Arial"/>
              </w:rPr>
              <w:t xml:space="preserve">Providing a high quality range of financial management services </w:t>
            </w:r>
            <w:r w:rsidR="006F744A">
              <w:rPr>
                <w:rFonts w:ascii="Arial" w:hAnsi="Arial" w:cs="Arial"/>
              </w:rPr>
              <w:t>across all</w:t>
            </w:r>
            <w:r w:rsidRPr="00AB24E0">
              <w:rPr>
                <w:rFonts w:ascii="Arial" w:hAnsi="Arial" w:cs="Arial"/>
              </w:rPr>
              <w:t xml:space="preserve"> NSS Strategic Business Units (SBUs) through the provision of regular financial information and analysis.</w:t>
            </w:r>
          </w:p>
        </w:tc>
      </w:tr>
      <w:tr w:rsidR="005C0421" w:rsidRPr="00197DD5" w:rsidTr="003A38EF">
        <w:tc>
          <w:tcPr>
            <w:tcW w:w="10206" w:type="dxa"/>
            <w:gridSpan w:val="6"/>
            <w:tcBorders>
              <w:top w:val="single" w:sz="4" w:space="0" w:color="auto"/>
              <w:left w:val="nil"/>
              <w:bottom w:val="single" w:sz="4" w:space="0" w:color="auto"/>
              <w:right w:val="nil"/>
            </w:tcBorders>
          </w:tcPr>
          <w:p w:rsidR="005C0421" w:rsidRPr="00197DD5" w:rsidRDefault="005C0421" w:rsidP="00C13E5E">
            <w:pPr>
              <w:spacing w:before="120" w:after="120"/>
              <w:rPr>
                <w:rFonts w:ascii="Arial" w:hAnsi="Arial" w:cs="Arial"/>
                <w:sz w:val="22"/>
                <w:szCs w:val="22"/>
              </w:rPr>
            </w:pPr>
          </w:p>
        </w:tc>
      </w:tr>
      <w:tr w:rsidR="005C0421" w:rsidRPr="00197DD5" w:rsidTr="003A38EF">
        <w:tc>
          <w:tcPr>
            <w:tcW w:w="10206" w:type="dxa"/>
            <w:gridSpan w:val="6"/>
            <w:tcBorders>
              <w:top w:val="single" w:sz="4" w:space="0" w:color="auto"/>
              <w:left w:val="single" w:sz="4" w:space="0" w:color="auto"/>
              <w:bottom w:val="nil"/>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sz w:val="22"/>
                <w:szCs w:val="22"/>
              </w:rPr>
              <w:t xml:space="preserve">3.  </w:t>
            </w:r>
            <w:r w:rsidR="002D0DEB" w:rsidRPr="00197DD5">
              <w:rPr>
                <w:rFonts w:ascii="Arial" w:hAnsi="Arial" w:cs="Arial"/>
                <w:b/>
                <w:sz w:val="22"/>
                <w:szCs w:val="22"/>
              </w:rPr>
              <w:tab/>
            </w:r>
            <w:r w:rsidRPr="00197DD5">
              <w:rPr>
                <w:rFonts w:ascii="Arial" w:hAnsi="Arial" w:cs="Arial"/>
                <w:b/>
                <w:sz w:val="22"/>
                <w:szCs w:val="22"/>
              </w:rPr>
              <w:t xml:space="preserve"> DIMENSIONS</w:t>
            </w:r>
          </w:p>
        </w:tc>
      </w:tr>
      <w:tr w:rsidR="003902F3" w:rsidRPr="00197DD5" w:rsidTr="003A38EF">
        <w:trPr>
          <w:trHeight w:val="1122"/>
        </w:trPr>
        <w:tc>
          <w:tcPr>
            <w:tcW w:w="10206" w:type="dxa"/>
            <w:gridSpan w:val="6"/>
            <w:tcBorders>
              <w:top w:val="nil"/>
              <w:left w:val="single" w:sz="4" w:space="0" w:color="auto"/>
              <w:bottom w:val="single" w:sz="4" w:space="0" w:color="auto"/>
              <w:right w:val="single" w:sz="4" w:space="0" w:color="auto"/>
            </w:tcBorders>
          </w:tcPr>
          <w:p w:rsidR="006F744A" w:rsidRPr="00BA2E2C" w:rsidRDefault="006F744A" w:rsidP="00A64716">
            <w:pPr>
              <w:pStyle w:val="CommentText"/>
              <w:rPr>
                <w:rFonts w:ascii="Arial" w:hAnsi="Arial" w:cs="Arial"/>
                <w:sz w:val="22"/>
                <w:szCs w:val="22"/>
              </w:rPr>
            </w:pPr>
            <w:r>
              <w:rPr>
                <w:rFonts w:ascii="Arial" w:hAnsi="Arial" w:cs="Arial"/>
                <w:sz w:val="22"/>
                <w:szCs w:val="22"/>
              </w:rPr>
              <w:t>The postholder will support the delivery of the management accounting service for NSS and Public Health Scotland, covering an annual revenue budget of c£870m.  The post holder will take work within a team focussed on one of the following workstreams:</w:t>
            </w:r>
          </w:p>
          <w:p w:rsidR="006F744A" w:rsidRPr="00BA2E2C" w:rsidRDefault="006F744A" w:rsidP="006F744A">
            <w:pPr>
              <w:pStyle w:val="CommentText"/>
              <w:numPr>
                <w:ilvl w:val="0"/>
                <w:numId w:val="7"/>
              </w:numPr>
              <w:rPr>
                <w:rFonts w:ascii="Arial" w:hAnsi="Arial" w:cs="Arial"/>
                <w:sz w:val="22"/>
                <w:szCs w:val="22"/>
              </w:rPr>
            </w:pPr>
            <w:r>
              <w:rPr>
                <w:rFonts w:ascii="Arial" w:hAnsi="Arial" w:cs="Arial"/>
                <w:sz w:val="22"/>
                <w:szCs w:val="22"/>
              </w:rPr>
              <w:t>Pay</w:t>
            </w:r>
          </w:p>
          <w:p w:rsidR="006F744A" w:rsidRPr="00BA2E2C" w:rsidRDefault="006F744A" w:rsidP="006F744A">
            <w:pPr>
              <w:pStyle w:val="CommentText"/>
              <w:numPr>
                <w:ilvl w:val="0"/>
                <w:numId w:val="7"/>
              </w:numPr>
              <w:rPr>
                <w:rFonts w:ascii="Arial" w:hAnsi="Arial" w:cs="Arial"/>
                <w:sz w:val="22"/>
                <w:szCs w:val="22"/>
              </w:rPr>
            </w:pPr>
            <w:r>
              <w:rPr>
                <w:rFonts w:ascii="Arial" w:hAnsi="Arial" w:cs="Arial"/>
                <w:sz w:val="22"/>
                <w:szCs w:val="22"/>
              </w:rPr>
              <w:t>Non-Pay / Contracts</w:t>
            </w:r>
          </w:p>
          <w:p w:rsidR="006F744A" w:rsidRPr="00BA2E2C" w:rsidRDefault="006F744A" w:rsidP="006F744A">
            <w:pPr>
              <w:pStyle w:val="CommentText"/>
              <w:numPr>
                <w:ilvl w:val="0"/>
                <w:numId w:val="7"/>
              </w:numPr>
              <w:rPr>
                <w:rFonts w:ascii="Arial" w:hAnsi="Arial" w:cs="Arial"/>
                <w:sz w:val="22"/>
                <w:szCs w:val="22"/>
              </w:rPr>
            </w:pPr>
            <w:r>
              <w:rPr>
                <w:rFonts w:ascii="Arial" w:hAnsi="Arial" w:cs="Arial"/>
                <w:sz w:val="22"/>
                <w:szCs w:val="22"/>
              </w:rPr>
              <w:t>Income / Funding</w:t>
            </w:r>
          </w:p>
          <w:p w:rsidR="003902F3" w:rsidRDefault="006F744A" w:rsidP="00A64716">
            <w:pPr>
              <w:pStyle w:val="CommentText"/>
              <w:numPr>
                <w:ilvl w:val="0"/>
                <w:numId w:val="7"/>
              </w:numPr>
              <w:rPr>
                <w:rFonts w:ascii="Arial" w:hAnsi="Arial" w:cs="Arial"/>
                <w:sz w:val="22"/>
                <w:szCs w:val="22"/>
              </w:rPr>
            </w:pPr>
            <w:r>
              <w:rPr>
                <w:rFonts w:ascii="Arial" w:hAnsi="Arial" w:cs="Arial"/>
                <w:sz w:val="22"/>
                <w:szCs w:val="22"/>
              </w:rPr>
              <w:t>Projects</w:t>
            </w:r>
          </w:p>
          <w:p w:rsidR="00A64716" w:rsidRDefault="00A64716" w:rsidP="00A64716">
            <w:pPr>
              <w:pStyle w:val="CommentText"/>
              <w:ind w:left="360"/>
              <w:rPr>
                <w:rFonts w:ascii="Arial" w:hAnsi="Arial" w:cs="Arial"/>
                <w:sz w:val="22"/>
                <w:szCs w:val="22"/>
              </w:rPr>
            </w:pPr>
          </w:p>
          <w:p w:rsidR="000A7219" w:rsidRDefault="000A7219" w:rsidP="000A7219">
            <w:pPr>
              <w:pStyle w:val="CommentText"/>
              <w:rPr>
                <w:rFonts w:ascii="Arial" w:hAnsi="Arial" w:cs="Arial"/>
                <w:sz w:val="22"/>
                <w:szCs w:val="22"/>
              </w:rPr>
            </w:pPr>
            <w:r>
              <w:rPr>
                <w:rFonts w:ascii="Arial" w:hAnsi="Arial" w:cs="Arial"/>
                <w:sz w:val="22"/>
                <w:szCs w:val="22"/>
              </w:rPr>
              <w:t>The postholder will have no line management responsibilities.</w:t>
            </w:r>
          </w:p>
          <w:p w:rsidR="000A7219" w:rsidRPr="00A64716" w:rsidRDefault="000A7219" w:rsidP="000A7219">
            <w:pPr>
              <w:pStyle w:val="CommentText"/>
              <w:rPr>
                <w:rFonts w:ascii="Arial" w:hAnsi="Arial" w:cs="Arial"/>
                <w:sz w:val="22"/>
                <w:szCs w:val="22"/>
              </w:rPr>
            </w:pPr>
          </w:p>
        </w:tc>
      </w:tr>
      <w:tr w:rsidR="005C0421" w:rsidRPr="00197DD5" w:rsidTr="003A38EF">
        <w:tc>
          <w:tcPr>
            <w:tcW w:w="10206" w:type="dxa"/>
            <w:gridSpan w:val="6"/>
            <w:tcBorders>
              <w:top w:val="single" w:sz="4" w:space="0" w:color="auto"/>
              <w:left w:val="single" w:sz="4" w:space="0" w:color="auto"/>
              <w:bottom w:val="nil"/>
              <w:right w:val="single" w:sz="4" w:space="0" w:color="auto"/>
            </w:tcBorders>
          </w:tcPr>
          <w:p w:rsidR="005C0421" w:rsidRDefault="005C0421" w:rsidP="00C13E5E">
            <w:pPr>
              <w:spacing w:before="120" w:after="120"/>
              <w:rPr>
                <w:rFonts w:ascii="Arial" w:hAnsi="Arial" w:cs="Arial"/>
                <w:b/>
                <w:sz w:val="22"/>
                <w:szCs w:val="22"/>
              </w:rPr>
            </w:pPr>
            <w:r w:rsidRPr="00197DD5">
              <w:rPr>
                <w:rFonts w:ascii="Arial" w:hAnsi="Arial" w:cs="Arial"/>
                <w:b/>
                <w:sz w:val="22"/>
                <w:szCs w:val="22"/>
              </w:rPr>
              <w:t xml:space="preserve">4.   </w:t>
            </w:r>
            <w:r w:rsidR="002D0DEB" w:rsidRPr="00197DD5">
              <w:rPr>
                <w:rFonts w:ascii="Arial" w:hAnsi="Arial" w:cs="Arial"/>
                <w:b/>
                <w:sz w:val="22"/>
                <w:szCs w:val="22"/>
              </w:rPr>
              <w:tab/>
            </w:r>
            <w:r w:rsidRPr="00197DD5">
              <w:rPr>
                <w:rFonts w:ascii="Arial" w:hAnsi="Arial" w:cs="Arial"/>
                <w:b/>
                <w:sz w:val="22"/>
                <w:szCs w:val="22"/>
              </w:rPr>
              <w:t>ORGANISATION CHART</w:t>
            </w:r>
          </w:p>
          <w:p w:rsidR="00E61450" w:rsidRPr="00197DD5" w:rsidRDefault="00E61450" w:rsidP="00C13E5E">
            <w:pPr>
              <w:spacing w:before="120" w:after="120"/>
              <w:rPr>
                <w:rFonts w:ascii="Arial" w:hAnsi="Arial" w:cs="Arial"/>
                <w:b/>
                <w:sz w:val="22"/>
                <w:szCs w:val="22"/>
              </w:rPr>
            </w:pPr>
            <w:r>
              <w:object w:dxaOrig="5750" w:dyaOrig="1800" w14:anchorId="1DB2F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47.8pt" o:ole="" fillcolor="window">
                  <v:imagedata r:id="rId9" o:title=""/>
                </v:shape>
              </w:object>
            </w:r>
          </w:p>
        </w:tc>
      </w:tr>
      <w:tr w:rsidR="003902F3" w:rsidRPr="00197DD5" w:rsidTr="003A38EF">
        <w:tc>
          <w:tcPr>
            <w:tcW w:w="10206" w:type="dxa"/>
            <w:gridSpan w:val="6"/>
            <w:tcBorders>
              <w:top w:val="single" w:sz="4" w:space="0" w:color="auto"/>
              <w:left w:val="nil"/>
              <w:bottom w:val="single" w:sz="4" w:space="0" w:color="auto"/>
              <w:right w:val="nil"/>
            </w:tcBorders>
          </w:tcPr>
          <w:p w:rsidR="003902F3" w:rsidRPr="00197DD5" w:rsidRDefault="003902F3" w:rsidP="00C13E5E">
            <w:pPr>
              <w:spacing w:before="120" w:after="120"/>
              <w:rPr>
                <w:rFonts w:ascii="Arial" w:hAnsi="Arial" w:cs="Arial"/>
                <w:sz w:val="22"/>
                <w:szCs w:val="22"/>
              </w:rPr>
            </w:pPr>
          </w:p>
        </w:tc>
      </w:tr>
      <w:tr w:rsidR="003902F3" w:rsidRPr="00197DD5" w:rsidTr="003A38EF">
        <w:tc>
          <w:tcPr>
            <w:tcW w:w="10206" w:type="dxa"/>
            <w:gridSpan w:val="6"/>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5.   </w:t>
            </w:r>
            <w:r w:rsidRPr="00197DD5">
              <w:rPr>
                <w:rFonts w:ascii="Arial" w:hAnsi="Arial" w:cs="Arial"/>
                <w:b/>
                <w:sz w:val="22"/>
                <w:szCs w:val="22"/>
              </w:rPr>
              <w:tab/>
              <w:t>ROLE OF THE DEPARTMENT</w:t>
            </w:r>
          </w:p>
        </w:tc>
      </w:tr>
      <w:tr w:rsidR="003902F3" w:rsidRPr="00197DD5" w:rsidTr="003A38EF">
        <w:tc>
          <w:tcPr>
            <w:tcW w:w="10206" w:type="dxa"/>
            <w:gridSpan w:val="6"/>
            <w:tcBorders>
              <w:top w:val="nil"/>
              <w:left w:val="single" w:sz="4" w:space="0" w:color="auto"/>
              <w:bottom w:val="single" w:sz="4" w:space="0" w:color="auto"/>
              <w:right w:val="single" w:sz="4" w:space="0" w:color="auto"/>
            </w:tcBorders>
          </w:tcPr>
          <w:p w:rsidR="006F744A" w:rsidRPr="00A64716" w:rsidRDefault="006F744A" w:rsidP="006F744A">
            <w:pPr>
              <w:pStyle w:val="Header"/>
              <w:tabs>
                <w:tab w:val="clear" w:pos="4153"/>
                <w:tab w:val="clear" w:pos="8306"/>
              </w:tabs>
              <w:spacing w:before="120" w:after="120"/>
              <w:rPr>
                <w:rFonts w:ascii="Arial" w:hAnsi="Arial" w:cs="Arial"/>
                <w:sz w:val="22"/>
                <w:szCs w:val="22"/>
              </w:rPr>
            </w:pPr>
            <w:r w:rsidRPr="00A64716">
              <w:rPr>
                <w:rFonts w:ascii="Arial" w:hAnsi="Arial" w:cs="Arial"/>
                <w:sz w:val="22"/>
                <w:szCs w:val="22"/>
              </w:rPr>
              <w:t xml:space="preserve">The role of Business Finance function is to support the SBU management teams; NSS Board; and wider NHS Scotland in the delivery of financial sustainability and value in support of direct patient care, public health and related activities. </w:t>
            </w:r>
          </w:p>
          <w:p w:rsidR="006F744A" w:rsidRPr="00A64716" w:rsidRDefault="006F744A" w:rsidP="006F744A">
            <w:pPr>
              <w:pStyle w:val="Header"/>
              <w:tabs>
                <w:tab w:val="clear" w:pos="4153"/>
                <w:tab w:val="clear" w:pos="8306"/>
              </w:tabs>
              <w:spacing w:before="120" w:after="120"/>
              <w:rPr>
                <w:rFonts w:ascii="Arial" w:hAnsi="Arial" w:cs="Arial"/>
                <w:sz w:val="22"/>
                <w:szCs w:val="22"/>
              </w:rPr>
            </w:pPr>
            <w:r w:rsidRPr="00A64716">
              <w:rPr>
                <w:rFonts w:ascii="Arial" w:hAnsi="Arial" w:cs="Arial"/>
                <w:sz w:val="22"/>
                <w:szCs w:val="22"/>
              </w:rPr>
              <w:t>The Business Finance function is responsible for:</w:t>
            </w:r>
          </w:p>
          <w:p w:rsidR="006F744A" w:rsidRPr="00A64716" w:rsidRDefault="006F744A" w:rsidP="006F744A">
            <w:pPr>
              <w:pStyle w:val="Header"/>
              <w:tabs>
                <w:tab w:val="clear" w:pos="4153"/>
                <w:tab w:val="clear" w:pos="8306"/>
              </w:tabs>
              <w:spacing w:before="120" w:after="120"/>
              <w:rPr>
                <w:rFonts w:ascii="Arial" w:hAnsi="Arial" w:cs="Arial"/>
                <w:sz w:val="22"/>
                <w:szCs w:val="22"/>
              </w:rPr>
            </w:pPr>
            <w:r w:rsidRPr="00A64716">
              <w:rPr>
                <w:rFonts w:ascii="Arial" w:hAnsi="Arial" w:cs="Arial"/>
                <w:sz w:val="22"/>
                <w:szCs w:val="22"/>
              </w:rPr>
              <w:t xml:space="preserve">Provision of strategic financial advice, support and challenge across NSS and wider NHS Scotland to drive financial sustainability and maximise value </w:t>
            </w:r>
          </w:p>
          <w:p w:rsidR="003902F3" w:rsidRPr="00197DD5" w:rsidRDefault="006F744A" w:rsidP="00A64716">
            <w:pPr>
              <w:pStyle w:val="ListParagraph"/>
              <w:tabs>
                <w:tab w:val="left" w:pos="4698"/>
                <w:tab w:val="decimal" w:pos="5238"/>
                <w:tab w:val="left" w:pos="5688"/>
              </w:tabs>
              <w:spacing w:before="120" w:after="120" w:line="220" w:lineRule="atLeast"/>
              <w:ind w:left="0"/>
              <w:rPr>
                <w:rFonts w:ascii="Arial" w:hAnsi="Arial" w:cs="Arial"/>
                <w:iCs/>
              </w:rPr>
            </w:pPr>
            <w:r w:rsidRPr="00A64716">
              <w:rPr>
                <w:rFonts w:ascii="Arial" w:hAnsi="Arial" w:cs="Arial"/>
              </w:rPr>
              <w:t>Financial planning, budgeting and forecasting to support decision making and the achievement of financial targets for SBUs; EMT; NSS Board and its Committees (the Management Accountant role will focus on this area of Business Finance)</w:t>
            </w:r>
          </w:p>
        </w:tc>
      </w:tr>
      <w:tr w:rsidR="003902F3" w:rsidRPr="00197DD5" w:rsidTr="003A38EF">
        <w:tc>
          <w:tcPr>
            <w:tcW w:w="10206" w:type="dxa"/>
            <w:gridSpan w:val="6"/>
            <w:tcBorders>
              <w:top w:val="single" w:sz="4" w:space="0" w:color="auto"/>
              <w:left w:val="nil"/>
              <w:bottom w:val="single" w:sz="4" w:space="0" w:color="auto"/>
              <w:right w:val="nil"/>
            </w:tcBorders>
          </w:tcPr>
          <w:p w:rsidR="003902F3" w:rsidRPr="00197DD5" w:rsidRDefault="003902F3" w:rsidP="00C13E5E">
            <w:pPr>
              <w:spacing w:before="120" w:after="120"/>
              <w:rPr>
                <w:rFonts w:ascii="Arial" w:hAnsi="Arial" w:cs="Arial"/>
                <w:sz w:val="22"/>
                <w:szCs w:val="22"/>
              </w:rPr>
            </w:pPr>
          </w:p>
        </w:tc>
      </w:tr>
      <w:tr w:rsidR="003902F3" w:rsidRPr="00197DD5" w:rsidTr="003A38EF">
        <w:tc>
          <w:tcPr>
            <w:tcW w:w="10206" w:type="dxa"/>
            <w:gridSpan w:val="6"/>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6.   </w:t>
            </w:r>
            <w:r w:rsidRPr="00197DD5">
              <w:rPr>
                <w:rFonts w:ascii="Arial" w:hAnsi="Arial" w:cs="Arial"/>
                <w:b/>
                <w:sz w:val="22"/>
                <w:szCs w:val="22"/>
              </w:rPr>
              <w:tab/>
              <w:t>KEY RESULT AREAS</w:t>
            </w:r>
          </w:p>
        </w:tc>
      </w:tr>
      <w:tr w:rsidR="003902F3" w:rsidRPr="00197DD5" w:rsidTr="003A38EF">
        <w:tc>
          <w:tcPr>
            <w:tcW w:w="10206" w:type="dxa"/>
            <w:gridSpan w:val="6"/>
            <w:tcBorders>
              <w:top w:val="nil"/>
              <w:left w:val="single" w:sz="4" w:space="0" w:color="auto"/>
              <w:bottom w:val="single" w:sz="4" w:space="0" w:color="auto"/>
              <w:right w:val="single" w:sz="4" w:space="0" w:color="auto"/>
            </w:tcBorders>
          </w:tcPr>
          <w:p w:rsidR="005A7F1B" w:rsidRPr="000A7219" w:rsidRDefault="005A7F1B" w:rsidP="000A7219">
            <w:pPr>
              <w:pStyle w:val="ListParagraph"/>
              <w:numPr>
                <w:ilvl w:val="0"/>
                <w:numId w:val="5"/>
              </w:numPr>
              <w:spacing w:after="120" w:line="240" w:lineRule="auto"/>
              <w:rPr>
                <w:rFonts w:ascii="Arial" w:hAnsi="Arial" w:cs="Arial"/>
              </w:rPr>
            </w:pPr>
            <w:r w:rsidRPr="000A7219">
              <w:rPr>
                <w:rFonts w:ascii="Arial" w:hAnsi="Arial" w:cs="Arial"/>
              </w:rPr>
              <w:t>Supports preparation of fin</w:t>
            </w:r>
            <w:r w:rsidR="00D94C1C">
              <w:rPr>
                <w:rFonts w:ascii="Arial" w:hAnsi="Arial" w:cs="Arial"/>
              </w:rPr>
              <w:t xml:space="preserve">ancial plans and business cases, through the interrogation and interpretation of historical and current financial data, and </w:t>
            </w:r>
            <w:r w:rsidRPr="000A7219">
              <w:rPr>
                <w:rFonts w:ascii="Arial" w:hAnsi="Arial" w:cs="Arial"/>
              </w:rPr>
              <w:t>within agreed timescales</w:t>
            </w:r>
            <w:r w:rsidR="00111D8C">
              <w:rPr>
                <w:rFonts w:ascii="Arial" w:hAnsi="Arial" w:cs="Arial"/>
              </w:rPr>
              <w:t xml:space="preserve"> which contributes to the long-term financial plans</w:t>
            </w:r>
            <w:r w:rsidR="00BA5FE5">
              <w:rPr>
                <w:rFonts w:ascii="Arial" w:hAnsi="Arial" w:cs="Arial"/>
              </w:rPr>
              <w:t xml:space="preserve"> and sustainability of NSS</w:t>
            </w:r>
            <w:r w:rsidR="000A7219" w:rsidRPr="000A7219">
              <w:rPr>
                <w:rFonts w:ascii="Arial" w:hAnsi="Arial" w:cs="Arial"/>
              </w:rPr>
              <w:t>.</w:t>
            </w:r>
          </w:p>
          <w:p w:rsidR="000A7219" w:rsidRPr="000A7219" w:rsidRDefault="000A7219" w:rsidP="000A7219">
            <w:pPr>
              <w:pStyle w:val="ListParagraph"/>
              <w:spacing w:after="120" w:line="240" w:lineRule="auto"/>
              <w:ind w:left="360"/>
              <w:rPr>
                <w:rFonts w:ascii="Arial" w:hAnsi="Arial" w:cs="Arial"/>
              </w:rPr>
            </w:pPr>
          </w:p>
          <w:p w:rsidR="000A7219" w:rsidRPr="000A7219" w:rsidRDefault="008403B0" w:rsidP="000A7219">
            <w:pPr>
              <w:pStyle w:val="ListParagraph"/>
              <w:numPr>
                <w:ilvl w:val="0"/>
                <w:numId w:val="5"/>
              </w:numPr>
              <w:spacing w:after="120" w:line="240" w:lineRule="auto"/>
              <w:rPr>
                <w:rFonts w:ascii="Arial" w:hAnsi="Arial" w:cs="Arial"/>
              </w:rPr>
            </w:pPr>
            <w:r w:rsidRPr="000A7219">
              <w:rPr>
                <w:rFonts w:ascii="Arial" w:hAnsi="Arial" w:cs="Arial"/>
              </w:rPr>
              <w:t>Prepares</w:t>
            </w:r>
            <w:r w:rsidR="00AB24E0" w:rsidRPr="000A7219">
              <w:rPr>
                <w:rFonts w:ascii="Arial" w:hAnsi="Arial" w:cs="Arial"/>
              </w:rPr>
              <w:t xml:space="preserve"> working papers to support the production of NSS’ Annual Accounts</w:t>
            </w:r>
          </w:p>
          <w:p w:rsidR="000A7219" w:rsidRPr="000A7219" w:rsidRDefault="000A7219" w:rsidP="000A7219">
            <w:pPr>
              <w:pStyle w:val="ListParagraph"/>
              <w:rPr>
                <w:rFonts w:ascii="Arial" w:hAnsi="Arial" w:cs="Arial"/>
              </w:rPr>
            </w:pPr>
          </w:p>
          <w:p w:rsidR="00AB24E0" w:rsidRPr="000A7219" w:rsidRDefault="005A7F1B" w:rsidP="000A7219">
            <w:pPr>
              <w:pStyle w:val="ListParagraph"/>
              <w:numPr>
                <w:ilvl w:val="0"/>
                <w:numId w:val="5"/>
              </w:numPr>
              <w:spacing w:after="120" w:line="240" w:lineRule="auto"/>
              <w:rPr>
                <w:rFonts w:ascii="Arial" w:hAnsi="Arial" w:cs="Arial"/>
              </w:rPr>
            </w:pPr>
            <w:r w:rsidRPr="000A7219">
              <w:rPr>
                <w:rFonts w:ascii="Arial" w:hAnsi="Arial" w:cs="Arial"/>
              </w:rPr>
              <w:t xml:space="preserve">Monitor and report actual performance against budgets, variance analyses and year end forecast reports. Identify issues, then propose and agree necessary actions with colleagues to ensure the SBU operates within the available resource.  Prepare reports for SBU management teams reviewing financial performance at monthly/quarterly management performance reviews. </w:t>
            </w:r>
          </w:p>
          <w:p w:rsidR="000A7219" w:rsidRPr="000A7219" w:rsidRDefault="000A7219" w:rsidP="000A7219">
            <w:pPr>
              <w:pStyle w:val="ListParagraph"/>
              <w:spacing w:after="120" w:line="240" w:lineRule="auto"/>
              <w:ind w:left="360"/>
              <w:rPr>
                <w:rFonts w:ascii="Arial" w:hAnsi="Arial" w:cs="Arial"/>
              </w:rPr>
            </w:pPr>
          </w:p>
          <w:p w:rsidR="00AB24E0" w:rsidRPr="000A7219" w:rsidRDefault="00AB24E0" w:rsidP="000A7219">
            <w:pPr>
              <w:pStyle w:val="ListParagraph"/>
              <w:numPr>
                <w:ilvl w:val="0"/>
                <w:numId w:val="5"/>
              </w:numPr>
              <w:spacing w:after="120" w:line="240" w:lineRule="auto"/>
              <w:rPr>
                <w:rFonts w:ascii="Arial" w:hAnsi="Arial" w:cs="Arial"/>
              </w:rPr>
            </w:pPr>
            <w:r w:rsidRPr="000A7219">
              <w:rPr>
                <w:rFonts w:ascii="Arial" w:hAnsi="Arial" w:cs="Arial"/>
              </w:rPr>
              <w:t>Provid</w:t>
            </w:r>
            <w:r w:rsidR="008403B0" w:rsidRPr="000A7219">
              <w:rPr>
                <w:rFonts w:ascii="Arial" w:hAnsi="Arial" w:cs="Arial"/>
              </w:rPr>
              <w:t>es</w:t>
            </w:r>
            <w:r w:rsidRPr="000A7219">
              <w:rPr>
                <w:rFonts w:ascii="Arial" w:hAnsi="Arial" w:cs="Arial"/>
              </w:rPr>
              <w:t xml:space="preserve"> detailed financial analysis when required to meet the needs of NSS SBUs</w:t>
            </w:r>
            <w:r w:rsidR="000A7219" w:rsidRPr="000A7219">
              <w:rPr>
                <w:rFonts w:ascii="Arial" w:hAnsi="Arial" w:cs="Arial"/>
              </w:rPr>
              <w:t>.</w:t>
            </w:r>
            <w:r w:rsidR="00BA5FE5">
              <w:rPr>
                <w:rFonts w:ascii="Arial" w:hAnsi="Arial" w:cs="Arial"/>
              </w:rPr>
              <w:t xml:space="preserve">  An example of this is detailed insight into staffing costs and budgets, looking at historical trends and future forecasting to inform decision making in both the shorter and longer term.</w:t>
            </w:r>
          </w:p>
          <w:p w:rsidR="000A7219" w:rsidRPr="000A7219" w:rsidRDefault="000A7219" w:rsidP="000A7219">
            <w:pPr>
              <w:pStyle w:val="ListParagraph"/>
              <w:spacing w:after="120" w:line="240" w:lineRule="auto"/>
              <w:ind w:left="360"/>
              <w:rPr>
                <w:rFonts w:ascii="Arial" w:hAnsi="Arial" w:cs="Arial"/>
              </w:rPr>
            </w:pPr>
          </w:p>
          <w:p w:rsidR="000A7219" w:rsidRDefault="00AB24E0" w:rsidP="00911572">
            <w:pPr>
              <w:pStyle w:val="ListParagraph"/>
              <w:numPr>
                <w:ilvl w:val="0"/>
                <w:numId w:val="5"/>
              </w:numPr>
              <w:spacing w:after="120" w:line="240" w:lineRule="auto"/>
              <w:rPr>
                <w:rFonts w:ascii="Arial" w:hAnsi="Arial" w:cs="Arial"/>
              </w:rPr>
            </w:pPr>
            <w:r w:rsidRPr="00D94C1C">
              <w:rPr>
                <w:rFonts w:ascii="Arial" w:hAnsi="Arial" w:cs="Arial"/>
              </w:rPr>
              <w:t>Takes an appropriate role in ad-hoc projects initiated within NSS to ensure that financial aspects and implications are fully considered in achieving project objectives</w:t>
            </w:r>
            <w:r w:rsidR="00391945" w:rsidRPr="00D94C1C">
              <w:rPr>
                <w:rFonts w:ascii="Arial" w:hAnsi="Arial" w:cs="Arial"/>
              </w:rPr>
              <w:t xml:space="preserve"> such as </w:t>
            </w:r>
            <w:r w:rsidR="00D94C1C">
              <w:rPr>
                <w:rFonts w:ascii="Arial" w:hAnsi="Arial" w:cs="Arial"/>
              </w:rPr>
              <w:t>robust financial costings using NSS day rate charging mechanisms.</w:t>
            </w:r>
          </w:p>
          <w:p w:rsidR="00D94C1C" w:rsidRPr="00D94C1C" w:rsidRDefault="00D94C1C" w:rsidP="00D94C1C">
            <w:pPr>
              <w:pStyle w:val="ListParagraph"/>
              <w:rPr>
                <w:rFonts w:ascii="Arial" w:hAnsi="Arial" w:cs="Arial"/>
              </w:rPr>
            </w:pPr>
          </w:p>
          <w:p w:rsidR="00AB24E0" w:rsidRPr="000A7219" w:rsidRDefault="00AB24E0" w:rsidP="000A7219">
            <w:pPr>
              <w:pStyle w:val="ListParagraph"/>
              <w:numPr>
                <w:ilvl w:val="0"/>
                <w:numId w:val="5"/>
              </w:numPr>
              <w:spacing w:after="120" w:line="240" w:lineRule="auto"/>
              <w:rPr>
                <w:rFonts w:ascii="Arial" w:hAnsi="Arial" w:cs="Arial"/>
              </w:rPr>
            </w:pPr>
            <w:r w:rsidRPr="000A7219">
              <w:rPr>
                <w:rFonts w:ascii="Arial" w:hAnsi="Arial" w:cs="Arial"/>
              </w:rPr>
              <w:lastRenderedPageBreak/>
              <w:t xml:space="preserve">Assist the Senior Management Accountant to support NSS colleagues </w:t>
            </w:r>
            <w:r w:rsidR="00391945">
              <w:rPr>
                <w:rFonts w:ascii="Arial" w:hAnsi="Arial" w:cs="Arial"/>
              </w:rPr>
              <w:t>by</w:t>
            </w:r>
            <w:r w:rsidRPr="000A7219">
              <w:rPr>
                <w:rFonts w:ascii="Arial" w:hAnsi="Arial" w:cs="Arial"/>
              </w:rPr>
              <w:t xml:space="preserve"> ensur</w:t>
            </w:r>
            <w:r w:rsidR="00391945">
              <w:rPr>
                <w:rFonts w:ascii="Arial" w:hAnsi="Arial" w:cs="Arial"/>
              </w:rPr>
              <w:t>ing</w:t>
            </w:r>
            <w:r w:rsidRPr="000A7219">
              <w:rPr>
                <w:rFonts w:ascii="Arial" w:hAnsi="Arial" w:cs="Arial"/>
              </w:rPr>
              <w:t xml:space="preserve">  they have the necessary finance skills and knowledge for effective budget management</w:t>
            </w:r>
            <w:r w:rsidR="00391945">
              <w:rPr>
                <w:rFonts w:ascii="Arial" w:hAnsi="Arial" w:cs="Arial"/>
              </w:rPr>
              <w:t xml:space="preserve"> by </w:t>
            </w:r>
            <w:r w:rsidR="00D94C1C">
              <w:rPr>
                <w:rFonts w:ascii="Arial" w:hAnsi="Arial" w:cs="Arial"/>
              </w:rPr>
              <w:t>raising awareness and training colleagues across NSS on the classification and interpretation of financial information.</w:t>
            </w:r>
            <w:r w:rsidRPr="000A7219">
              <w:rPr>
                <w:rFonts w:ascii="Arial" w:hAnsi="Arial" w:cs="Arial"/>
              </w:rPr>
              <w:t xml:space="preserve"> </w:t>
            </w:r>
          </w:p>
          <w:p w:rsidR="000A7219" w:rsidRPr="000A7219" w:rsidRDefault="000A7219" w:rsidP="000A7219">
            <w:pPr>
              <w:pStyle w:val="ListParagraph"/>
              <w:spacing w:after="120" w:line="240" w:lineRule="auto"/>
              <w:ind w:left="360"/>
              <w:rPr>
                <w:rFonts w:ascii="Arial" w:hAnsi="Arial" w:cs="Arial"/>
              </w:rPr>
            </w:pPr>
          </w:p>
          <w:p w:rsidR="000A7219" w:rsidRPr="000A7219" w:rsidRDefault="005A7F1B" w:rsidP="000A7219">
            <w:pPr>
              <w:pStyle w:val="ListParagraph"/>
              <w:numPr>
                <w:ilvl w:val="0"/>
                <w:numId w:val="5"/>
              </w:numPr>
              <w:spacing w:after="120" w:line="240" w:lineRule="auto"/>
              <w:rPr>
                <w:rFonts w:ascii="Arial" w:hAnsi="Arial" w:cs="Arial"/>
              </w:rPr>
            </w:pPr>
            <w:r w:rsidRPr="000A7219">
              <w:rPr>
                <w:rFonts w:ascii="Arial" w:hAnsi="Arial" w:cs="Arial"/>
              </w:rPr>
              <w:t>Supports regular reviews of internal systems, processes, policies and procedures, and implements developments and new ways of working to ensure continuous service improvement and best practice</w:t>
            </w:r>
            <w:r w:rsidR="00725337">
              <w:rPr>
                <w:rFonts w:ascii="Arial" w:hAnsi="Arial" w:cs="Arial"/>
              </w:rPr>
              <w:t xml:space="preserve"> across NSS and other Customer Boards i.e. Public Health Scotland</w:t>
            </w:r>
            <w:r w:rsidRPr="000A7219">
              <w:rPr>
                <w:rFonts w:ascii="Arial" w:hAnsi="Arial" w:cs="Arial"/>
              </w:rPr>
              <w:t>. This will include use of internal and external benchmarking as appropriate with business process reengineering and ratio analysis, to support informed decision making.</w:t>
            </w:r>
          </w:p>
          <w:p w:rsidR="000A7219" w:rsidRPr="000A7219" w:rsidRDefault="000A7219" w:rsidP="000A7219">
            <w:pPr>
              <w:pStyle w:val="ListParagraph"/>
              <w:spacing w:after="120" w:line="240" w:lineRule="auto"/>
              <w:ind w:left="360"/>
              <w:rPr>
                <w:rFonts w:ascii="Arial" w:hAnsi="Arial" w:cs="Arial"/>
              </w:rPr>
            </w:pPr>
          </w:p>
          <w:p w:rsidR="004E3E76" w:rsidRDefault="00AB24E0" w:rsidP="004E3E76">
            <w:pPr>
              <w:pStyle w:val="ListParagraph"/>
              <w:numPr>
                <w:ilvl w:val="0"/>
                <w:numId w:val="5"/>
              </w:numPr>
              <w:spacing w:after="120" w:line="240" w:lineRule="auto"/>
              <w:rPr>
                <w:rFonts w:ascii="Arial" w:hAnsi="Arial" w:cs="Arial"/>
              </w:rPr>
            </w:pPr>
            <w:r w:rsidRPr="000A7219">
              <w:rPr>
                <w:rFonts w:ascii="Arial" w:hAnsi="Arial" w:cs="Arial"/>
              </w:rPr>
              <w:t>Collaborate with other finance colleagues to share knowledge and best practice and ensure a consistent, hi</w:t>
            </w:r>
            <w:r w:rsidR="000A7219" w:rsidRPr="000A7219">
              <w:rPr>
                <w:rFonts w:ascii="Arial" w:hAnsi="Arial" w:cs="Arial"/>
              </w:rPr>
              <w:t>gh quality of service delivery.</w:t>
            </w:r>
          </w:p>
          <w:p w:rsidR="004E3E76" w:rsidRPr="004E3E76" w:rsidRDefault="004E3E76" w:rsidP="004E3E76">
            <w:pPr>
              <w:pStyle w:val="ListParagraph"/>
              <w:rPr>
                <w:rFonts w:ascii="Arial" w:hAnsi="Arial" w:cs="Arial"/>
              </w:rPr>
            </w:pPr>
          </w:p>
          <w:p w:rsidR="000A7219" w:rsidRPr="004E3E76" w:rsidRDefault="00BA5FE5" w:rsidP="00391945">
            <w:pPr>
              <w:pStyle w:val="ListParagraph"/>
              <w:numPr>
                <w:ilvl w:val="0"/>
                <w:numId w:val="5"/>
              </w:numPr>
              <w:spacing w:after="120" w:line="240" w:lineRule="auto"/>
              <w:rPr>
                <w:rFonts w:ascii="Arial" w:hAnsi="Arial" w:cs="Arial"/>
              </w:rPr>
            </w:pPr>
            <w:r>
              <w:rPr>
                <w:rFonts w:ascii="Arial" w:hAnsi="Arial" w:cs="Arial"/>
              </w:rPr>
              <w:t xml:space="preserve">Whilst the Senior Management Accountant has overall line management responsibility for the Accounting Technician, the post holder </w:t>
            </w:r>
            <w:r w:rsidR="00391945">
              <w:rPr>
                <w:rFonts w:ascii="Arial" w:hAnsi="Arial" w:cs="Arial"/>
              </w:rPr>
              <w:t>has</w:t>
            </w:r>
            <w:r>
              <w:rPr>
                <w:rFonts w:ascii="Arial" w:hAnsi="Arial" w:cs="Arial"/>
              </w:rPr>
              <w:t xml:space="preserve"> supervisory responsibility which will include practical training and support to the Accounting Technician.</w:t>
            </w:r>
          </w:p>
        </w:tc>
      </w:tr>
      <w:tr w:rsidR="003902F3" w:rsidRPr="00197DD5" w:rsidTr="003A38EF">
        <w:tc>
          <w:tcPr>
            <w:tcW w:w="10206" w:type="dxa"/>
            <w:gridSpan w:val="6"/>
            <w:tcBorders>
              <w:top w:val="single" w:sz="4" w:space="0" w:color="auto"/>
              <w:left w:val="nil"/>
              <w:bottom w:val="single" w:sz="4" w:space="0" w:color="auto"/>
              <w:right w:val="nil"/>
            </w:tcBorders>
          </w:tcPr>
          <w:p w:rsidR="003902F3" w:rsidRPr="00C17C64" w:rsidRDefault="003902F3" w:rsidP="00C13E5E">
            <w:pPr>
              <w:pStyle w:val="Header"/>
              <w:spacing w:before="120" w:after="120"/>
              <w:ind w:left="420"/>
              <w:rPr>
                <w:rFonts w:ascii="Arial" w:hAnsi="Arial" w:cs="Arial"/>
                <w:sz w:val="22"/>
                <w:szCs w:val="22"/>
              </w:rPr>
            </w:pPr>
          </w:p>
        </w:tc>
      </w:tr>
      <w:tr w:rsidR="003902F3" w:rsidRPr="00197DD5" w:rsidTr="003A38EF">
        <w:tc>
          <w:tcPr>
            <w:tcW w:w="10206" w:type="dxa"/>
            <w:gridSpan w:val="6"/>
            <w:tcBorders>
              <w:top w:val="single" w:sz="4" w:space="0" w:color="auto"/>
              <w:left w:val="single" w:sz="4" w:space="0" w:color="auto"/>
              <w:bottom w:val="single" w:sz="4" w:space="0" w:color="auto"/>
              <w:right w:val="single" w:sz="4" w:space="0" w:color="auto"/>
            </w:tcBorders>
          </w:tcPr>
          <w:p w:rsidR="003902F3" w:rsidRPr="00197DD5" w:rsidRDefault="003902F3" w:rsidP="00C13E5E">
            <w:pPr>
              <w:spacing w:before="120" w:after="120"/>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tc>
      </w:tr>
      <w:tr w:rsidR="003902F3" w:rsidRPr="00197DD5" w:rsidTr="003A38EF">
        <w:trPr>
          <w:trHeight w:val="493"/>
        </w:trPr>
        <w:tc>
          <w:tcPr>
            <w:tcW w:w="10206" w:type="dxa"/>
            <w:gridSpan w:val="6"/>
            <w:vMerge w:val="restart"/>
            <w:tcBorders>
              <w:top w:val="nil"/>
              <w:left w:val="single" w:sz="4" w:space="0" w:color="auto"/>
              <w:bottom w:val="single" w:sz="4" w:space="0" w:color="auto"/>
              <w:right w:val="single" w:sz="4" w:space="0" w:color="auto"/>
            </w:tcBorders>
          </w:tcPr>
          <w:p w:rsidR="004E3E76" w:rsidRDefault="004E3E76" w:rsidP="004E3E76">
            <w:pPr>
              <w:rPr>
                <w:rFonts w:ascii="Arial" w:hAnsi="Arial" w:cs="Arial"/>
                <w:sz w:val="22"/>
                <w:szCs w:val="22"/>
              </w:rPr>
            </w:pPr>
            <w:r w:rsidRPr="00FD4D21">
              <w:rPr>
                <w:rFonts w:ascii="Arial" w:hAnsi="Arial" w:cs="Arial"/>
                <w:sz w:val="22"/>
                <w:szCs w:val="22"/>
              </w:rPr>
              <w:t xml:space="preserve">The post-holder will adjust priorities to meet changing customer </w:t>
            </w:r>
            <w:r>
              <w:rPr>
                <w:rFonts w:ascii="Arial" w:hAnsi="Arial" w:cs="Arial"/>
                <w:sz w:val="22"/>
                <w:szCs w:val="22"/>
              </w:rPr>
              <w:t>requirement</w:t>
            </w:r>
            <w:r w:rsidRPr="00FD4D21">
              <w:rPr>
                <w:rFonts w:ascii="Arial" w:hAnsi="Arial" w:cs="Arial"/>
                <w:sz w:val="22"/>
                <w:szCs w:val="22"/>
              </w:rPr>
              <w:t>s and will review these, self managing any conflicting demands, seeking advice from the Line Manager only when necessary.  The post-holder will plan and prioritise their work to support a range of activities including: SBU’s Strategic and Annual Business Plans, project support work and financial requests. Work will also emanate from the Director and other members of the SBU Senior Management team.</w:t>
            </w:r>
          </w:p>
          <w:p w:rsidR="004E3E76" w:rsidRDefault="004E3E76" w:rsidP="004E3E76">
            <w:pPr>
              <w:rPr>
                <w:rFonts w:ascii="Arial" w:hAnsi="Arial" w:cs="Arial"/>
                <w:sz w:val="22"/>
                <w:szCs w:val="22"/>
              </w:rPr>
            </w:pPr>
          </w:p>
          <w:p w:rsidR="00725337" w:rsidRDefault="00725337" w:rsidP="00725337">
            <w:pPr>
              <w:rPr>
                <w:rFonts w:ascii="Arial" w:hAnsi="Arial" w:cs="Arial"/>
                <w:sz w:val="22"/>
              </w:rPr>
            </w:pPr>
            <w:r w:rsidRPr="00CB1F2D">
              <w:rPr>
                <w:rFonts w:ascii="Arial" w:hAnsi="Arial" w:cs="Arial"/>
                <w:sz w:val="22"/>
              </w:rPr>
              <w:t>Given the various sources for the work and the constantly changing nature of that work, t</w:t>
            </w:r>
            <w:r w:rsidRPr="00205F40">
              <w:rPr>
                <w:rFonts w:ascii="Arial" w:hAnsi="Arial" w:cs="Arial"/>
                <w:sz w:val="22"/>
              </w:rPr>
              <w:t>he post-holder will be required to make judgements arou</w:t>
            </w:r>
            <w:r>
              <w:rPr>
                <w:rFonts w:ascii="Arial" w:hAnsi="Arial" w:cs="Arial"/>
                <w:sz w:val="22"/>
              </w:rPr>
              <w:t>nd prioritisation of their work</w:t>
            </w:r>
            <w:r w:rsidRPr="00205F40">
              <w:rPr>
                <w:rFonts w:ascii="Arial" w:hAnsi="Arial" w:cs="Arial"/>
                <w:sz w:val="22"/>
              </w:rPr>
              <w:t>load.</w:t>
            </w:r>
          </w:p>
          <w:p w:rsidR="00725337" w:rsidRDefault="00725337" w:rsidP="00725337">
            <w:pPr>
              <w:rPr>
                <w:rFonts w:ascii="Arial" w:hAnsi="Arial" w:cs="Arial"/>
                <w:sz w:val="22"/>
              </w:rPr>
            </w:pPr>
          </w:p>
          <w:p w:rsidR="00725337" w:rsidRPr="00205F40" w:rsidRDefault="00725337" w:rsidP="00725337">
            <w:pPr>
              <w:rPr>
                <w:rFonts w:ascii="Arial" w:hAnsi="Arial" w:cs="Arial"/>
                <w:sz w:val="22"/>
              </w:rPr>
            </w:pPr>
            <w:r w:rsidRPr="00205F40">
              <w:rPr>
                <w:rFonts w:ascii="Arial" w:hAnsi="Arial" w:cs="Arial"/>
                <w:sz w:val="22"/>
              </w:rPr>
              <w:t>The postholder is responsible for analysing and presenting financial information for use in bus</w:t>
            </w:r>
            <w:r>
              <w:rPr>
                <w:rFonts w:ascii="Arial" w:hAnsi="Arial" w:cs="Arial"/>
                <w:sz w:val="22"/>
              </w:rPr>
              <w:t xml:space="preserve">iness decisions. The postholder will </w:t>
            </w:r>
            <w:r w:rsidRPr="00205F40">
              <w:rPr>
                <w:rFonts w:ascii="Arial" w:hAnsi="Arial" w:cs="Arial"/>
                <w:sz w:val="22"/>
              </w:rPr>
              <w:t>make recommendations based on this information e.g</w:t>
            </w:r>
            <w:r>
              <w:rPr>
                <w:rFonts w:ascii="Arial" w:hAnsi="Arial" w:cs="Arial"/>
                <w:sz w:val="22"/>
              </w:rPr>
              <w:t>.</w:t>
            </w:r>
            <w:r w:rsidRPr="00205F40">
              <w:rPr>
                <w:rFonts w:ascii="Arial" w:hAnsi="Arial" w:cs="Arial"/>
                <w:sz w:val="22"/>
              </w:rPr>
              <w:t xml:space="preserve"> judgement on areas to be targeted for savings, allocation of finances, financial risk, presentation of information, for</w:t>
            </w:r>
            <w:r>
              <w:rPr>
                <w:rFonts w:ascii="Arial" w:hAnsi="Arial" w:cs="Arial"/>
                <w:sz w:val="22"/>
              </w:rPr>
              <w:t>ecasts and forward planning etc. in line with policy &amp; procedure.</w:t>
            </w:r>
          </w:p>
          <w:p w:rsidR="00725337" w:rsidRPr="00FD4D21" w:rsidRDefault="00725337" w:rsidP="004E3E76">
            <w:pPr>
              <w:rPr>
                <w:rFonts w:ascii="Arial" w:hAnsi="Arial" w:cs="Arial"/>
                <w:sz w:val="22"/>
                <w:szCs w:val="22"/>
              </w:rPr>
            </w:pPr>
          </w:p>
          <w:p w:rsidR="004E3E76" w:rsidRPr="00FD4D21" w:rsidRDefault="004E3E76" w:rsidP="004E3E76">
            <w:pPr>
              <w:rPr>
                <w:rFonts w:ascii="Arial" w:hAnsi="Arial" w:cs="Arial"/>
                <w:strike/>
                <w:sz w:val="22"/>
                <w:szCs w:val="22"/>
                <w:highlight w:val="yellow"/>
              </w:rPr>
            </w:pPr>
            <w:r w:rsidRPr="00FD4D21">
              <w:rPr>
                <w:rFonts w:ascii="Arial" w:hAnsi="Arial" w:cs="Arial"/>
                <w:sz w:val="22"/>
                <w:szCs w:val="22"/>
              </w:rPr>
              <w:t>Formal line management reporting for the post-holde</w:t>
            </w:r>
            <w:r>
              <w:rPr>
                <w:rFonts w:ascii="Arial" w:hAnsi="Arial" w:cs="Arial"/>
                <w:sz w:val="22"/>
                <w:szCs w:val="22"/>
              </w:rPr>
              <w:t>r will be to the Senior Management Accountant</w:t>
            </w:r>
            <w:r w:rsidRPr="00FD4D21">
              <w:rPr>
                <w:rFonts w:ascii="Arial" w:hAnsi="Arial" w:cs="Arial"/>
                <w:sz w:val="22"/>
                <w:szCs w:val="22"/>
              </w:rPr>
              <w:t xml:space="preserve"> on a monthly basis.  The post-holder may be required to work flexibly in short term project teams out with their usual service area, working with staff from other areas of the SBU. </w:t>
            </w:r>
          </w:p>
          <w:p w:rsidR="004E3E76" w:rsidRPr="00FD4D21" w:rsidRDefault="004E3E76" w:rsidP="004E3E76">
            <w:pPr>
              <w:rPr>
                <w:rFonts w:ascii="Arial" w:hAnsi="Arial" w:cs="Arial"/>
                <w:sz w:val="22"/>
                <w:szCs w:val="22"/>
              </w:rPr>
            </w:pPr>
          </w:p>
          <w:p w:rsidR="004E3E76" w:rsidRPr="000A7219" w:rsidRDefault="004E3E76" w:rsidP="004E3E76">
            <w:pPr>
              <w:rPr>
                <w:rFonts w:ascii="Arial" w:hAnsi="Arial" w:cs="Arial"/>
                <w:strike/>
                <w:sz w:val="22"/>
                <w:szCs w:val="22"/>
                <w:highlight w:val="yellow"/>
              </w:rPr>
            </w:pPr>
            <w:r w:rsidRPr="00FD4D21">
              <w:rPr>
                <w:rFonts w:ascii="Arial" w:hAnsi="Arial" w:cs="Arial"/>
                <w:sz w:val="22"/>
                <w:szCs w:val="22"/>
              </w:rPr>
              <w:t>Participates in the formal objectives setting and performan</w:t>
            </w:r>
            <w:r>
              <w:rPr>
                <w:rFonts w:ascii="Arial" w:hAnsi="Arial" w:cs="Arial"/>
                <w:sz w:val="22"/>
                <w:szCs w:val="22"/>
              </w:rPr>
              <w:t>ce appraisal process within Finance</w:t>
            </w:r>
            <w:r w:rsidRPr="00FD4D21">
              <w:rPr>
                <w:rFonts w:ascii="Arial" w:hAnsi="Arial" w:cs="Arial"/>
                <w:sz w:val="22"/>
                <w:szCs w:val="22"/>
              </w:rPr>
              <w:t xml:space="preserve">.  </w:t>
            </w:r>
            <w:r w:rsidRPr="00FD4D21">
              <w:rPr>
                <w:rFonts w:ascii="Arial" w:hAnsi="Arial" w:cs="Arial"/>
                <w:bCs/>
                <w:sz w:val="22"/>
                <w:szCs w:val="22"/>
              </w:rPr>
              <w:t xml:space="preserve">Takes a pro-active approach in the formulation of a personal development plan.  </w:t>
            </w:r>
            <w:r w:rsidRPr="00FD4D21">
              <w:rPr>
                <w:rFonts w:ascii="Arial" w:hAnsi="Arial" w:cs="Arial"/>
                <w:sz w:val="22"/>
                <w:szCs w:val="22"/>
              </w:rPr>
              <w:t>The Line Manager will undertake evaluation of results/objectives.</w:t>
            </w:r>
          </w:p>
        </w:tc>
      </w:tr>
      <w:tr w:rsidR="003902F3" w:rsidRPr="00197DD5" w:rsidTr="003A38EF">
        <w:trPr>
          <w:trHeight w:val="493"/>
        </w:trPr>
        <w:tc>
          <w:tcPr>
            <w:tcW w:w="10206" w:type="dxa"/>
            <w:gridSpan w:val="6"/>
            <w:vMerge/>
            <w:tcBorders>
              <w:top w:val="nil"/>
              <w:left w:val="single" w:sz="4" w:space="0" w:color="auto"/>
              <w:bottom w:val="single" w:sz="4" w:space="0" w:color="auto"/>
              <w:right w:val="single" w:sz="4" w:space="0" w:color="auto"/>
            </w:tcBorders>
          </w:tcPr>
          <w:p w:rsidR="003902F3" w:rsidRPr="00C17C64" w:rsidRDefault="003902F3" w:rsidP="00C13E5E">
            <w:pPr>
              <w:pStyle w:val="Header"/>
              <w:numPr>
                <w:ilvl w:val="0"/>
                <w:numId w:val="1"/>
              </w:numPr>
              <w:spacing w:before="120" w:after="120"/>
              <w:rPr>
                <w:rFonts w:ascii="Arial" w:hAnsi="Arial" w:cs="Arial"/>
                <w:sz w:val="22"/>
                <w:szCs w:val="22"/>
              </w:rPr>
            </w:pPr>
          </w:p>
        </w:tc>
      </w:tr>
      <w:tr w:rsidR="003902F3" w:rsidRPr="00197DD5" w:rsidTr="003A38EF">
        <w:tc>
          <w:tcPr>
            <w:tcW w:w="10206" w:type="dxa"/>
            <w:gridSpan w:val="6"/>
            <w:tcBorders>
              <w:top w:val="single" w:sz="4" w:space="0" w:color="auto"/>
              <w:left w:val="nil"/>
              <w:bottom w:val="nil"/>
              <w:right w:val="nil"/>
            </w:tcBorders>
          </w:tcPr>
          <w:p w:rsidR="003902F3" w:rsidRPr="00197DD5" w:rsidRDefault="003902F3" w:rsidP="00C13E5E">
            <w:pPr>
              <w:spacing w:before="120" w:after="120"/>
              <w:rPr>
                <w:rFonts w:ascii="Arial" w:hAnsi="Arial" w:cs="Arial"/>
                <w:sz w:val="22"/>
                <w:szCs w:val="22"/>
              </w:rPr>
            </w:pPr>
          </w:p>
        </w:tc>
      </w:tr>
      <w:tr w:rsidR="005C0421" w:rsidRPr="00197DD5" w:rsidTr="003A38EF">
        <w:tc>
          <w:tcPr>
            <w:tcW w:w="10206" w:type="dxa"/>
            <w:gridSpan w:val="6"/>
            <w:tcBorders>
              <w:top w:val="single" w:sz="4" w:space="0" w:color="auto"/>
              <w:left w:val="single" w:sz="4" w:space="0" w:color="auto"/>
              <w:bottom w:val="nil"/>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bCs/>
                <w:sz w:val="22"/>
                <w:szCs w:val="22"/>
              </w:rPr>
              <w:t xml:space="preserve">8.    </w:t>
            </w:r>
            <w:r w:rsidR="002D0DEB" w:rsidRPr="00197DD5">
              <w:rPr>
                <w:rFonts w:ascii="Arial" w:hAnsi="Arial" w:cs="Arial"/>
                <w:b/>
                <w:bCs/>
                <w:sz w:val="22"/>
                <w:szCs w:val="22"/>
              </w:rPr>
              <w:tab/>
            </w:r>
            <w:r w:rsidRPr="00197DD5">
              <w:rPr>
                <w:rFonts w:ascii="Arial" w:hAnsi="Arial" w:cs="Arial"/>
                <w:b/>
                <w:sz w:val="22"/>
                <w:szCs w:val="22"/>
              </w:rPr>
              <w:t>COMMUNICATIONS AND WORKING RELATIONSHIPS</w:t>
            </w:r>
          </w:p>
        </w:tc>
      </w:tr>
      <w:tr w:rsidR="006F744A" w:rsidRPr="00197DD5" w:rsidTr="003A38EF">
        <w:tc>
          <w:tcPr>
            <w:tcW w:w="10206" w:type="dxa"/>
            <w:gridSpan w:val="6"/>
            <w:tcBorders>
              <w:top w:val="nil"/>
              <w:left w:val="single" w:sz="4" w:space="0" w:color="auto"/>
              <w:bottom w:val="single" w:sz="4" w:space="0" w:color="auto"/>
              <w:right w:val="single" w:sz="4" w:space="0" w:color="auto"/>
            </w:tcBorders>
          </w:tcPr>
          <w:p w:rsidR="004E3E76" w:rsidRPr="00FD4D21" w:rsidRDefault="004E3E76" w:rsidP="004E3E76">
            <w:pPr>
              <w:rPr>
                <w:rFonts w:ascii="Arial" w:hAnsi="Arial" w:cs="Arial"/>
                <w:sz w:val="22"/>
                <w:szCs w:val="22"/>
              </w:rPr>
            </w:pPr>
            <w:r w:rsidRPr="00FD4D21">
              <w:rPr>
                <w:rFonts w:ascii="Arial" w:hAnsi="Arial" w:cs="Arial"/>
                <w:sz w:val="22"/>
                <w:szCs w:val="22"/>
              </w:rPr>
              <w:t xml:space="preserve">Communications will be with regards to all type of </w:t>
            </w:r>
            <w:r>
              <w:rPr>
                <w:rFonts w:ascii="Arial" w:hAnsi="Arial" w:cs="Arial"/>
                <w:sz w:val="22"/>
                <w:szCs w:val="22"/>
              </w:rPr>
              <w:t xml:space="preserve">complex </w:t>
            </w:r>
            <w:r w:rsidRPr="00FD4D21">
              <w:rPr>
                <w:rFonts w:ascii="Arial" w:hAnsi="Arial" w:cs="Arial"/>
                <w:sz w:val="22"/>
                <w:szCs w:val="22"/>
              </w:rPr>
              <w:t>financial inform</w:t>
            </w:r>
            <w:r>
              <w:rPr>
                <w:rFonts w:ascii="Arial" w:hAnsi="Arial" w:cs="Arial"/>
                <w:sz w:val="22"/>
                <w:szCs w:val="22"/>
              </w:rPr>
              <w:t xml:space="preserve">ation from advice on particular complex </w:t>
            </w:r>
            <w:r w:rsidRPr="00FD4D21">
              <w:rPr>
                <w:rFonts w:ascii="Arial" w:hAnsi="Arial" w:cs="Arial"/>
                <w:sz w:val="22"/>
                <w:szCs w:val="22"/>
              </w:rPr>
              <w:t>issues (e.g.</w:t>
            </w:r>
            <w:r>
              <w:rPr>
                <w:rFonts w:ascii="Arial" w:hAnsi="Arial" w:cs="Arial"/>
                <w:sz w:val="22"/>
                <w:szCs w:val="22"/>
              </w:rPr>
              <w:t xml:space="preserve"> </w:t>
            </w:r>
            <w:r w:rsidR="00BA5FE5">
              <w:rPr>
                <w:rFonts w:ascii="Arial" w:hAnsi="Arial" w:cs="Arial"/>
                <w:sz w:val="22"/>
                <w:szCs w:val="22"/>
              </w:rPr>
              <w:t>accounting prepayments and / or accruals</w:t>
            </w:r>
            <w:r w:rsidRPr="00FD4D21">
              <w:rPr>
                <w:rFonts w:ascii="Arial" w:hAnsi="Arial" w:cs="Arial"/>
                <w:sz w:val="22"/>
                <w:szCs w:val="22"/>
              </w:rPr>
              <w:t>) to the monthly reporting of budgetary position to answering general financial queries.</w:t>
            </w:r>
            <w:r>
              <w:rPr>
                <w:rFonts w:ascii="Arial" w:hAnsi="Arial" w:cs="Arial"/>
                <w:sz w:val="22"/>
                <w:szCs w:val="22"/>
              </w:rPr>
              <w:t xml:space="preserve"> </w:t>
            </w:r>
            <w:r w:rsidRPr="00FD4D21">
              <w:rPr>
                <w:rFonts w:ascii="Arial" w:hAnsi="Arial" w:cs="Arial"/>
                <w:sz w:val="22"/>
                <w:szCs w:val="22"/>
              </w:rPr>
              <w:t>Communications can be both</w:t>
            </w:r>
            <w:r>
              <w:rPr>
                <w:rFonts w:ascii="Arial" w:hAnsi="Arial" w:cs="Arial"/>
                <w:sz w:val="22"/>
                <w:szCs w:val="22"/>
              </w:rPr>
              <w:t xml:space="preserve"> formal and informal, requiring</w:t>
            </w:r>
            <w:r w:rsidRPr="00FD4D21">
              <w:rPr>
                <w:rFonts w:ascii="Arial" w:hAnsi="Arial" w:cs="Arial"/>
                <w:sz w:val="22"/>
                <w:szCs w:val="22"/>
              </w:rPr>
              <w:t xml:space="preserve"> skilled and effective verbal and written methods.</w:t>
            </w:r>
          </w:p>
          <w:p w:rsidR="004E3E76" w:rsidRDefault="004E3E76" w:rsidP="004E3E76">
            <w:pPr>
              <w:rPr>
                <w:rFonts w:ascii="Arial" w:hAnsi="Arial" w:cs="Arial"/>
                <w:sz w:val="22"/>
                <w:szCs w:val="22"/>
              </w:rPr>
            </w:pPr>
          </w:p>
          <w:p w:rsidR="004E3E76" w:rsidRDefault="004E3E76" w:rsidP="004E3E76">
            <w:pPr>
              <w:ind w:left="142"/>
              <w:rPr>
                <w:rFonts w:ascii="Arial" w:hAnsi="Arial" w:cs="Arial"/>
                <w:sz w:val="22"/>
                <w:szCs w:val="22"/>
              </w:rPr>
            </w:pPr>
            <w:r>
              <w:rPr>
                <w:rFonts w:ascii="Arial" w:hAnsi="Arial" w:cs="Arial"/>
                <w:sz w:val="22"/>
                <w:szCs w:val="22"/>
              </w:rPr>
              <w:t>The postholder must discuss, e</w:t>
            </w:r>
            <w:r w:rsidRPr="005E6DF8">
              <w:rPr>
                <w:rFonts w:ascii="Arial" w:hAnsi="Arial" w:cs="Arial"/>
                <w:sz w:val="22"/>
                <w:szCs w:val="22"/>
              </w:rPr>
              <w:t>xplain</w:t>
            </w:r>
            <w:r>
              <w:rPr>
                <w:rFonts w:ascii="Arial" w:hAnsi="Arial" w:cs="Arial"/>
                <w:sz w:val="22"/>
                <w:szCs w:val="22"/>
              </w:rPr>
              <w:t xml:space="preserve"> and </w:t>
            </w:r>
            <w:r w:rsidRPr="005E6DF8">
              <w:rPr>
                <w:rFonts w:ascii="Arial" w:hAnsi="Arial" w:cs="Arial"/>
                <w:sz w:val="22"/>
                <w:szCs w:val="22"/>
              </w:rPr>
              <w:t xml:space="preserve">provide complex financial information in a simplified manner </w:t>
            </w:r>
            <w:r>
              <w:rPr>
                <w:rFonts w:ascii="Arial" w:hAnsi="Arial" w:cs="Arial"/>
                <w:sz w:val="22"/>
                <w:szCs w:val="22"/>
              </w:rPr>
              <w:t xml:space="preserve">using tact and diplomacy </w:t>
            </w:r>
            <w:r w:rsidRPr="005E6DF8">
              <w:rPr>
                <w:rFonts w:ascii="Arial" w:hAnsi="Arial" w:cs="Arial"/>
                <w:sz w:val="22"/>
                <w:szCs w:val="22"/>
              </w:rPr>
              <w:t>so that it can be easily understood by staff who are not financial experts.</w:t>
            </w:r>
          </w:p>
          <w:p w:rsidR="004E3E76" w:rsidRDefault="004E3E76" w:rsidP="004E3E76">
            <w:pPr>
              <w:ind w:left="142"/>
              <w:rPr>
                <w:rFonts w:ascii="Arial" w:hAnsi="Arial" w:cs="Arial"/>
                <w:sz w:val="22"/>
                <w:szCs w:val="22"/>
              </w:rPr>
            </w:pPr>
          </w:p>
          <w:p w:rsidR="004E3E76" w:rsidRDefault="004E3E76" w:rsidP="004E3E76">
            <w:pPr>
              <w:rPr>
                <w:rFonts w:ascii="Arial" w:hAnsi="Arial" w:cs="Arial"/>
                <w:sz w:val="22"/>
                <w:szCs w:val="22"/>
              </w:rPr>
            </w:pPr>
            <w:r>
              <w:rPr>
                <w:rFonts w:ascii="Arial" w:hAnsi="Arial" w:cs="Arial"/>
                <w:sz w:val="22"/>
                <w:szCs w:val="22"/>
              </w:rPr>
              <w:t>The postholder will deal with sensitive and confidential information which will occasionally be contentious regarding complex financial issues and will I</w:t>
            </w:r>
            <w:r w:rsidRPr="00FD4D21">
              <w:rPr>
                <w:rFonts w:ascii="Arial" w:hAnsi="Arial" w:cs="Arial"/>
                <w:sz w:val="22"/>
                <w:szCs w:val="22"/>
              </w:rPr>
              <w:t xml:space="preserve">nvestigate </w:t>
            </w:r>
            <w:r>
              <w:rPr>
                <w:rFonts w:ascii="Arial" w:hAnsi="Arial" w:cs="Arial"/>
                <w:sz w:val="22"/>
                <w:szCs w:val="22"/>
              </w:rPr>
              <w:t xml:space="preserve">complex </w:t>
            </w:r>
            <w:r w:rsidRPr="00FD4D21">
              <w:rPr>
                <w:rFonts w:ascii="Arial" w:hAnsi="Arial" w:cs="Arial"/>
                <w:sz w:val="22"/>
                <w:szCs w:val="22"/>
              </w:rPr>
              <w:t>anomalies/queries in order to provide accurate information</w:t>
            </w:r>
            <w:r>
              <w:rPr>
                <w:rFonts w:ascii="Arial" w:hAnsi="Arial" w:cs="Arial"/>
                <w:sz w:val="22"/>
                <w:szCs w:val="22"/>
              </w:rPr>
              <w:t xml:space="preserve">. </w:t>
            </w:r>
          </w:p>
          <w:p w:rsidR="004E3E76" w:rsidRPr="00FD4D21" w:rsidRDefault="004E3E76" w:rsidP="004E3E76">
            <w:pPr>
              <w:rPr>
                <w:rFonts w:ascii="Arial" w:hAnsi="Arial" w:cs="Arial"/>
                <w:sz w:val="22"/>
                <w:szCs w:val="22"/>
              </w:rPr>
            </w:pPr>
          </w:p>
          <w:p w:rsidR="004E3E76" w:rsidRPr="00FD4D21" w:rsidRDefault="004E3E76" w:rsidP="004E3E76">
            <w:pPr>
              <w:pStyle w:val="Header"/>
              <w:numPr>
                <w:ilvl w:val="12"/>
                <w:numId w:val="0"/>
              </w:numPr>
              <w:tabs>
                <w:tab w:val="clear" w:pos="4153"/>
                <w:tab w:val="clear" w:pos="8306"/>
              </w:tabs>
              <w:rPr>
                <w:rFonts w:ascii="Arial" w:hAnsi="Arial" w:cs="Arial"/>
                <w:b/>
                <w:sz w:val="22"/>
                <w:szCs w:val="22"/>
                <w:u w:val="single"/>
              </w:rPr>
            </w:pPr>
            <w:r w:rsidRPr="00FD4D21">
              <w:rPr>
                <w:rFonts w:ascii="Arial" w:hAnsi="Arial" w:cs="Arial"/>
                <w:b/>
                <w:sz w:val="22"/>
                <w:szCs w:val="22"/>
                <w:u w:val="single"/>
              </w:rPr>
              <w:t>Internal</w:t>
            </w:r>
          </w:p>
          <w:p w:rsidR="004E3E76" w:rsidRPr="00FD4D21" w:rsidRDefault="004E3E76" w:rsidP="004E3E76">
            <w:pPr>
              <w:rPr>
                <w:rFonts w:ascii="Arial" w:hAnsi="Arial" w:cs="Arial"/>
                <w:sz w:val="22"/>
                <w:szCs w:val="22"/>
              </w:rPr>
            </w:pPr>
          </w:p>
          <w:p w:rsidR="004E3E76" w:rsidRDefault="004E3E76" w:rsidP="004E3E76">
            <w:pPr>
              <w:rPr>
                <w:rFonts w:ascii="Arial" w:hAnsi="Arial" w:cs="Arial"/>
                <w:sz w:val="22"/>
                <w:szCs w:val="22"/>
              </w:rPr>
            </w:pPr>
            <w:r w:rsidRPr="00FD4D21">
              <w:rPr>
                <w:rFonts w:ascii="Arial" w:hAnsi="Arial" w:cs="Arial"/>
                <w:sz w:val="22"/>
                <w:szCs w:val="22"/>
              </w:rPr>
              <w:lastRenderedPageBreak/>
              <w:t>Frequent cont</w:t>
            </w:r>
            <w:r>
              <w:rPr>
                <w:rFonts w:ascii="Arial" w:hAnsi="Arial" w:cs="Arial"/>
                <w:sz w:val="22"/>
                <w:szCs w:val="22"/>
              </w:rPr>
              <w:t>act with senior staff across NSS</w:t>
            </w:r>
            <w:r w:rsidRPr="00FD4D21">
              <w:rPr>
                <w:rFonts w:ascii="Arial" w:hAnsi="Arial" w:cs="Arial"/>
                <w:sz w:val="22"/>
                <w:szCs w:val="22"/>
              </w:rPr>
              <w:t xml:space="preserve"> e.g. Director, Heads of Service, Service Managers, </w:t>
            </w:r>
            <w:r>
              <w:rPr>
                <w:rFonts w:ascii="Arial" w:hAnsi="Arial" w:cs="Arial"/>
                <w:sz w:val="22"/>
                <w:szCs w:val="22"/>
              </w:rPr>
              <w:t>Finance colleagues. The postholder will also collaborate with finance colleagues to develop wider service offering, and have r</w:t>
            </w:r>
            <w:r w:rsidRPr="005E6DF8">
              <w:rPr>
                <w:rFonts w:ascii="Arial" w:hAnsi="Arial" w:cs="Arial"/>
                <w:sz w:val="22"/>
                <w:szCs w:val="22"/>
              </w:rPr>
              <w:t xml:space="preserve">egular meetings with </w:t>
            </w:r>
            <w:r>
              <w:rPr>
                <w:rFonts w:ascii="Arial" w:hAnsi="Arial" w:cs="Arial"/>
                <w:sz w:val="22"/>
                <w:szCs w:val="22"/>
              </w:rPr>
              <w:t xml:space="preserve">their </w:t>
            </w:r>
            <w:r w:rsidRPr="005E6DF8">
              <w:rPr>
                <w:rFonts w:ascii="Arial" w:hAnsi="Arial" w:cs="Arial"/>
                <w:sz w:val="22"/>
                <w:szCs w:val="22"/>
              </w:rPr>
              <w:t>line manager to report on progress</w:t>
            </w:r>
            <w:r>
              <w:rPr>
                <w:rFonts w:ascii="Arial" w:hAnsi="Arial" w:cs="Arial"/>
                <w:sz w:val="22"/>
                <w:szCs w:val="22"/>
              </w:rPr>
              <w:t>.</w:t>
            </w:r>
          </w:p>
          <w:p w:rsidR="006F744A" w:rsidRPr="00FD4D21" w:rsidRDefault="006F744A" w:rsidP="006F744A">
            <w:pPr>
              <w:rPr>
                <w:rFonts w:ascii="Arial" w:hAnsi="Arial" w:cs="Arial"/>
                <w:sz w:val="22"/>
                <w:szCs w:val="22"/>
              </w:rPr>
            </w:pPr>
          </w:p>
          <w:p w:rsidR="006F744A" w:rsidRPr="00FD4D21" w:rsidRDefault="006F744A" w:rsidP="006F744A">
            <w:pPr>
              <w:pStyle w:val="Header"/>
              <w:numPr>
                <w:ilvl w:val="12"/>
                <w:numId w:val="0"/>
              </w:numPr>
              <w:tabs>
                <w:tab w:val="clear" w:pos="4153"/>
                <w:tab w:val="clear" w:pos="8306"/>
              </w:tabs>
              <w:rPr>
                <w:rFonts w:ascii="Arial" w:hAnsi="Arial" w:cs="Arial"/>
                <w:b/>
                <w:sz w:val="22"/>
                <w:szCs w:val="22"/>
              </w:rPr>
            </w:pPr>
            <w:r w:rsidRPr="00FD4D21">
              <w:rPr>
                <w:rFonts w:ascii="Arial" w:hAnsi="Arial" w:cs="Arial"/>
                <w:b/>
                <w:sz w:val="22"/>
                <w:szCs w:val="22"/>
                <w:u w:val="single"/>
              </w:rPr>
              <w:t>External</w:t>
            </w:r>
          </w:p>
          <w:p w:rsidR="006F744A" w:rsidRPr="00FD4D21" w:rsidRDefault="006F744A" w:rsidP="006F744A">
            <w:pPr>
              <w:rPr>
                <w:rFonts w:ascii="Arial" w:hAnsi="Arial" w:cs="Arial"/>
                <w:sz w:val="22"/>
                <w:szCs w:val="22"/>
                <w:u w:val="single"/>
              </w:rPr>
            </w:pPr>
          </w:p>
          <w:p w:rsidR="006F744A" w:rsidRDefault="004E3E76" w:rsidP="004E3E76">
            <w:pPr>
              <w:rPr>
                <w:rFonts w:ascii="Arial" w:hAnsi="Arial" w:cs="Arial"/>
                <w:sz w:val="22"/>
                <w:szCs w:val="22"/>
              </w:rPr>
            </w:pPr>
            <w:r>
              <w:rPr>
                <w:rFonts w:ascii="Arial" w:hAnsi="Arial" w:cs="Arial"/>
                <w:sz w:val="22"/>
                <w:szCs w:val="22"/>
              </w:rPr>
              <w:t xml:space="preserve">The postholder will be in communicate with other </w:t>
            </w:r>
            <w:r w:rsidRPr="00FD4D21">
              <w:rPr>
                <w:rFonts w:ascii="Arial" w:hAnsi="Arial" w:cs="Arial"/>
                <w:sz w:val="22"/>
                <w:szCs w:val="22"/>
              </w:rPr>
              <w:t>Finance Staff in Health Boards</w:t>
            </w:r>
            <w:r w:rsidR="00BA5FE5">
              <w:rPr>
                <w:rFonts w:ascii="Arial" w:hAnsi="Arial" w:cs="Arial"/>
                <w:sz w:val="22"/>
                <w:szCs w:val="22"/>
              </w:rPr>
              <w:t xml:space="preserve"> </w:t>
            </w:r>
            <w:r>
              <w:rPr>
                <w:rFonts w:ascii="Arial" w:hAnsi="Arial" w:cs="Arial"/>
                <w:sz w:val="22"/>
                <w:szCs w:val="22"/>
              </w:rPr>
              <w:t xml:space="preserve">regarding management accounting in relation to services provided to Health Boards. Also the postholder will discuss </w:t>
            </w:r>
            <w:r w:rsidR="005A7F1B">
              <w:rPr>
                <w:rFonts w:ascii="Arial" w:hAnsi="Arial" w:cs="Arial"/>
                <w:sz w:val="22"/>
                <w:szCs w:val="22"/>
              </w:rPr>
              <w:t xml:space="preserve"> annual accounts working papers and respond to queries</w:t>
            </w:r>
            <w:r>
              <w:rPr>
                <w:rFonts w:ascii="Arial" w:hAnsi="Arial" w:cs="Arial"/>
                <w:sz w:val="22"/>
                <w:szCs w:val="22"/>
              </w:rPr>
              <w:t xml:space="preserve"> from </w:t>
            </w:r>
            <w:r w:rsidRPr="00FD4D21">
              <w:rPr>
                <w:rFonts w:ascii="Arial" w:hAnsi="Arial" w:cs="Arial"/>
                <w:sz w:val="22"/>
                <w:szCs w:val="22"/>
              </w:rPr>
              <w:t>Internal and External Audit</w:t>
            </w:r>
            <w:r>
              <w:rPr>
                <w:rFonts w:ascii="Arial" w:hAnsi="Arial" w:cs="Arial"/>
                <w:sz w:val="22"/>
                <w:szCs w:val="22"/>
              </w:rPr>
              <w:t>.</w:t>
            </w:r>
          </w:p>
          <w:p w:rsidR="004E3E76" w:rsidRPr="00FD4D21" w:rsidRDefault="004E3E76" w:rsidP="004E3E76">
            <w:pPr>
              <w:rPr>
                <w:rFonts w:ascii="Arial" w:hAnsi="Arial" w:cs="Arial"/>
                <w:sz w:val="22"/>
                <w:szCs w:val="22"/>
              </w:rPr>
            </w:pPr>
          </w:p>
          <w:p w:rsidR="006F744A" w:rsidRPr="00FD4D21" w:rsidRDefault="006F744A" w:rsidP="006F744A">
            <w:pPr>
              <w:numPr>
                <w:ilvl w:val="0"/>
                <w:numId w:val="8"/>
              </w:numPr>
              <w:rPr>
                <w:rFonts w:ascii="Arial" w:hAnsi="Arial" w:cs="Arial"/>
                <w:sz w:val="22"/>
                <w:szCs w:val="22"/>
              </w:rPr>
            </w:pPr>
            <w:r w:rsidRPr="00FD4D21">
              <w:rPr>
                <w:rFonts w:ascii="Arial" w:hAnsi="Arial" w:cs="Arial"/>
                <w:sz w:val="22"/>
                <w:szCs w:val="22"/>
              </w:rPr>
              <w:t>NHSScotland staff ~ Finance and other SBU customers</w:t>
            </w:r>
          </w:p>
          <w:p w:rsidR="006F744A" w:rsidRPr="00FD4D21" w:rsidRDefault="006F744A" w:rsidP="006F744A">
            <w:pPr>
              <w:numPr>
                <w:ilvl w:val="0"/>
                <w:numId w:val="8"/>
              </w:numPr>
              <w:rPr>
                <w:rFonts w:ascii="Arial" w:hAnsi="Arial" w:cs="Arial"/>
                <w:sz w:val="22"/>
                <w:szCs w:val="22"/>
              </w:rPr>
            </w:pPr>
            <w:r w:rsidRPr="00FD4D21">
              <w:rPr>
                <w:rFonts w:ascii="Arial" w:hAnsi="Arial" w:cs="Arial"/>
                <w:sz w:val="22"/>
                <w:szCs w:val="22"/>
              </w:rPr>
              <w:t>Other non-NHSScotland customers</w:t>
            </w:r>
          </w:p>
          <w:p w:rsidR="006F744A" w:rsidRPr="004E3E76" w:rsidRDefault="006F744A" w:rsidP="004E3E76">
            <w:pPr>
              <w:numPr>
                <w:ilvl w:val="0"/>
                <w:numId w:val="8"/>
              </w:numPr>
              <w:rPr>
                <w:rFonts w:ascii="Arial" w:hAnsi="Arial" w:cs="Arial"/>
                <w:sz w:val="22"/>
                <w:szCs w:val="22"/>
              </w:rPr>
            </w:pPr>
            <w:r w:rsidRPr="00FD4D21">
              <w:rPr>
                <w:rFonts w:ascii="Arial" w:hAnsi="Arial" w:cs="Arial"/>
                <w:sz w:val="22"/>
                <w:szCs w:val="22"/>
              </w:rPr>
              <w:t>Suppliers</w:t>
            </w:r>
          </w:p>
        </w:tc>
      </w:tr>
      <w:tr w:rsidR="006F744A" w:rsidRPr="00197DD5" w:rsidTr="003A38EF">
        <w:tc>
          <w:tcPr>
            <w:tcW w:w="10206" w:type="dxa"/>
            <w:gridSpan w:val="6"/>
            <w:tcBorders>
              <w:top w:val="single" w:sz="4" w:space="0" w:color="auto"/>
              <w:left w:val="nil"/>
              <w:bottom w:val="single" w:sz="4" w:space="0" w:color="auto"/>
              <w:right w:val="nil"/>
            </w:tcBorders>
          </w:tcPr>
          <w:p w:rsidR="006F744A" w:rsidRPr="005E0B3E" w:rsidRDefault="006F744A" w:rsidP="006F744A">
            <w:pPr>
              <w:spacing w:before="120" w:after="120"/>
              <w:rPr>
                <w:rFonts w:ascii="Arial" w:hAnsi="Arial" w:cs="Arial"/>
                <w:bCs/>
                <w:sz w:val="22"/>
                <w:szCs w:val="22"/>
                <w:highlight w:val="yellow"/>
              </w:rPr>
            </w:pPr>
          </w:p>
        </w:tc>
      </w:tr>
      <w:tr w:rsidR="006F744A" w:rsidRPr="00197DD5" w:rsidTr="003A38EF">
        <w:tc>
          <w:tcPr>
            <w:tcW w:w="10206" w:type="dxa"/>
            <w:gridSpan w:val="6"/>
            <w:tcBorders>
              <w:top w:val="single" w:sz="4" w:space="0" w:color="auto"/>
              <w:left w:val="single" w:sz="4" w:space="0" w:color="auto"/>
              <w:bottom w:val="nil"/>
              <w:right w:val="single" w:sz="4" w:space="0" w:color="auto"/>
            </w:tcBorders>
          </w:tcPr>
          <w:p w:rsidR="006F744A" w:rsidRPr="005E0B3E" w:rsidRDefault="006F744A" w:rsidP="006F744A">
            <w:pPr>
              <w:spacing w:before="120" w:after="120"/>
              <w:rPr>
                <w:rFonts w:ascii="Arial" w:hAnsi="Arial" w:cs="Arial"/>
                <w:b/>
                <w:sz w:val="22"/>
                <w:szCs w:val="22"/>
                <w:highlight w:val="yellow"/>
              </w:rPr>
            </w:pPr>
            <w:r w:rsidRPr="00FD4D21">
              <w:rPr>
                <w:rFonts w:ascii="Arial" w:hAnsi="Arial" w:cs="Arial"/>
                <w:b/>
                <w:bCs/>
                <w:sz w:val="22"/>
                <w:szCs w:val="22"/>
              </w:rPr>
              <w:t>9.</w:t>
            </w:r>
            <w:r w:rsidRPr="00FD4D21">
              <w:rPr>
                <w:rFonts w:ascii="Arial" w:hAnsi="Arial" w:cs="Arial"/>
                <w:b/>
                <w:bCs/>
                <w:sz w:val="22"/>
                <w:szCs w:val="22"/>
              </w:rPr>
              <w:tab/>
              <w:t xml:space="preserve">MOST CHALLENGING PART OF THE JOB </w:t>
            </w:r>
          </w:p>
        </w:tc>
      </w:tr>
      <w:tr w:rsidR="006F744A" w:rsidRPr="00197DD5" w:rsidTr="003A38EF">
        <w:tc>
          <w:tcPr>
            <w:tcW w:w="10206" w:type="dxa"/>
            <w:gridSpan w:val="6"/>
            <w:tcBorders>
              <w:top w:val="nil"/>
              <w:left w:val="single" w:sz="4" w:space="0" w:color="auto"/>
              <w:bottom w:val="single" w:sz="4" w:space="0" w:color="auto"/>
              <w:right w:val="single" w:sz="4" w:space="0" w:color="auto"/>
            </w:tcBorders>
          </w:tcPr>
          <w:p w:rsidR="00C74902" w:rsidRPr="005E0B3E" w:rsidRDefault="00C74902" w:rsidP="00725337">
            <w:pPr>
              <w:ind w:right="74"/>
              <w:rPr>
                <w:rFonts w:ascii="Arial" w:hAnsi="Arial" w:cs="Arial"/>
                <w:sz w:val="22"/>
                <w:szCs w:val="22"/>
                <w:highlight w:val="yellow"/>
              </w:rPr>
            </w:pPr>
            <w:r w:rsidRPr="000A7219">
              <w:rPr>
                <w:rFonts w:ascii="Arial" w:hAnsi="Arial" w:cs="Arial"/>
                <w:sz w:val="22"/>
                <w:szCs w:val="22"/>
              </w:rPr>
              <w:t xml:space="preserve">To balance, prioritise and deliver all aspects of the job consistently across NSS to ensure that, through budget holders, the organisation utilises and benefits from a full package of effective financial management information. </w:t>
            </w:r>
          </w:p>
        </w:tc>
      </w:tr>
      <w:tr w:rsidR="006F744A" w:rsidRPr="00197DD5" w:rsidTr="003A38EF">
        <w:tc>
          <w:tcPr>
            <w:tcW w:w="10206" w:type="dxa"/>
            <w:gridSpan w:val="6"/>
            <w:tcBorders>
              <w:top w:val="single" w:sz="4" w:space="0" w:color="auto"/>
              <w:left w:val="nil"/>
              <w:bottom w:val="single" w:sz="4" w:space="0" w:color="auto"/>
              <w:right w:val="nil"/>
            </w:tcBorders>
          </w:tcPr>
          <w:p w:rsidR="006F744A" w:rsidRPr="00197DD5" w:rsidRDefault="006F744A" w:rsidP="006F744A">
            <w:pPr>
              <w:spacing w:before="120" w:after="120"/>
              <w:rPr>
                <w:rFonts w:ascii="Arial" w:hAnsi="Arial" w:cs="Arial"/>
                <w:sz w:val="22"/>
                <w:szCs w:val="22"/>
              </w:rPr>
            </w:pPr>
          </w:p>
        </w:tc>
      </w:tr>
      <w:tr w:rsidR="006F744A" w:rsidRPr="00197DD5" w:rsidTr="003A38EF">
        <w:tc>
          <w:tcPr>
            <w:tcW w:w="10206" w:type="dxa"/>
            <w:gridSpan w:val="6"/>
            <w:tcBorders>
              <w:top w:val="single" w:sz="4" w:space="0" w:color="auto"/>
              <w:left w:val="single" w:sz="4" w:space="0" w:color="auto"/>
              <w:bottom w:val="single" w:sz="4" w:space="0" w:color="auto"/>
              <w:right w:val="single" w:sz="4" w:space="0" w:color="auto"/>
            </w:tcBorders>
          </w:tcPr>
          <w:p w:rsidR="006F744A" w:rsidRPr="00197DD5" w:rsidRDefault="006F744A" w:rsidP="006F744A">
            <w:pPr>
              <w:spacing w:before="120" w:after="120"/>
              <w:rPr>
                <w:rFonts w:ascii="Arial" w:hAnsi="Arial" w:cs="Arial"/>
                <w:b/>
                <w:sz w:val="22"/>
                <w:szCs w:val="22"/>
              </w:rPr>
            </w:pPr>
            <w:r w:rsidRPr="00197DD5">
              <w:rPr>
                <w:rFonts w:ascii="Arial" w:hAnsi="Arial" w:cs="Arial"/>
                <w:b/>
                <w:sz w:val="22"/>
                <w:szCs w:val="22"/>
              </w:rPr>
              <w:t>10.</w:t>
            </w:r>
            <w:r w:rsidRPr="00197DD5">
              <w:rPr>
                <w:rFonts w:ascii="Arial" w:hAnsi="Arial" w:cs="Arial"/>
                <w:b/>
                <w:sz w:val="22"/>
                <w:szCs w:val="22"/>
              </w:rPr>
              <w:tab/>
            </w:r>
            <w:r w:rsidRPr="00197DD5">
              <w:rPr>
                <w:rFonts w:ascii="Arial" w:hAnsi="Arial" w:cs="Arial"/>
                <w:b/>
                <w:caps/>
                <w:sz w:val="22"/>
                <w:szCs w:val="22"/>
              </w:rPr>
              <w:t>Systems</w:t>
            </w:r>
          </w:p>
        </w:tc>
      </w:tr>
      <w:tr w:rsidR="006F744A" w:rsidRPr="00197DD5" w:rsidTr="003A38EF">
        <w:tc>
          <w:tcPr>
            <w:tcW w:w="10206" w:type="dxa"/>
            <w:gridSpan w:val="6"/>
            <w:tcBorders>
              <w:top w:val="single" w:sz="4" w:space="0" w:color="auto"/>
              <w:left w:val="single" w:sz="4" w:space="0" w:color="auto"/>
              <w:bottom w:val="single" w:sz="4" w:space="0" w:color="auto"/>
              <w:right w:val="single" w:sz="4" w:space="0" w:color="auto"/>
            </w:tcBorders>
          </w:tcPr>
          <w:p w:rsidR="00725337" w:rsidRDefault="00725337" w:rsidP="00725337">
            <w:pPr>
              <w:tabs>
                <w:tab w:val="num" w:pos="567"/>
              </w:tabs>
              <w:rPr>
                <w:rFonts w:ascii="Arial" w:hAnsi="Arial" w:cs="Arial"/>
                <w:sz w:val="22"/>
                <w:szCs w:val="22"/>
              </w:rPr>
            </w:pPr>
            <w:r w:rsidRPr="00FD4D21">
              <w:rPr>
                <w:rFonts w:ascii="Arial" w:hAnsi="Arial" w:cs="Arial"/>
                <w:sz w:val="22"/>
                <w:szCs w:val="22"/>
              </w:rPr>
              <w:t>Create and maintain detailed Microsoft Excel spreadsheets to produce financial information for providing to SBU budget holders</w:t>
            </w:r>
            <w:r>
              <w:rPr>
                <w:rFonts w:ascii="Arial" w:hAnsi="Arial" w:cs="Arial"/>
                <w:sz w:val="22"/>
                <w:szCs w:val="22"/>
              </w:rPr>
              <w:t xml:space="preserve"> on a regular basis / on occasion</w:t>
            </w:r>
            <w:r w:rsidRPr="00FD4D21">
              <w:rPr>
                <w:rFonts w:ascii="Arial" w:hAnsi="Arial" w:cs="Arial"/>
                <w:sz w:val="22"/>
                <w:szCs w:val="22"/>
              </w:rPr>
              <w:t>.</w:t>
            </w:r>
            <w:r>
              <w:rPr>
                <w:rFonts w:ascii="Arial" w:hAnsi="Arial" w:cs="Arial"/>
                <w:sz w:val="22"/>
                <w:szCs w:val="22"/>
              </w:rPr>
              <w:t xml:space="preserve"> The financial information is produced in a reporting format, which requires analysis and formulas to calculate figures i.e. forecasting. The postholder will support the production these reports on a regular basis i.e. twice per week. This also includes the c</w:t>
            </w:r>
            <w:r w:rsidRPr="00E77A68">
              <w:rPr>
                <w:rFonts w:ascii="Arial" w:hAnsi="Arial" w:cs="Arial"/>
                <w:sz w:val="22"/>
                <w:szCs w:val="22"/>
              </w:rPr>
              <w:t>onstruction and maintenance of complex spreadsheets to facilitate monitoring, forecasting and reporting; development and maintenance of reports from Business Performance Monitoring System</w:t>
            </w:r>
            <w:r>
              <w:rPr>
                <w:rFonts w:ascii="Arial" w:hAnsi="Arial" w:cs="Arial"/>
                <w:sz w:val="22"/>
                <w:szCs w:val="22"/>
              </w:rPr>
              <w:t>.</w:t>
            </w:r>
          </w:p>
          <w:p w:rsidR="00725337" w:rsidRPr="00E77A68" w:rsidRDefault="00725337" w:rsidP="00725337">
            <w:pPr>
              <w:rPr>
                <w:rFonts w:ascii="Arial" w:hAnsi="Arial" w:cs="Arial"/>
                <w:sz w:val="22"/>
                <w:szCs w:val="22"/>
              </w:rPr>
            </w:pPr>
          </w:p>
          <w:p w:rsidR="00725337" w:rsidRDefault="00725337" w:rsidP="00725337">
            <w:pPr>
              <w:tabs>
                <w:tab w:val="num" w:pos="567"/>
              </w:tabs>
              <w:rPr>
                <w:rFonts w:ascii="Arial" w:hAnsi="Arial" w:cs="Arial"/>
                <w:sz w:val="22"/>
                <w:szCs w:val="22"/>
              </w:rPr>
            </w:pPr>
            <w:r>
              <w:rPr>
                <w:rFonts w:ascii="Arial" w:hAnsi="Arial" w:cs="Arial"/>
                <w:sz w:val="22"/>
                <w:szCs w:val="22"/>
              </w:rPr>
              <w:t>Support the data entry and maintenance of NSS accounts on the</w:t>
            </w:r>
            <w:r w:rsidRPr="00FD4D21">
              <w:rPr>
                <w:rFonts w:ascii="Arial" w:hAnsi="Arial" w:cs="Arial"/>
                <w:sz w:val="22"/>
                <w:szCs w:val="22"/>
              </w:rPr>
              <w:t xml:space="preserve"> Financial Management Information System to ensure accurate financial reports are produced</w:t>
            </w:r>
            <w:r>
              <w:rPr>
                <w:rFonts w:ascii="Arial" w:hAnsi="Arial" w:cs="Arial"/>
                <w:sz w:val="22"/>
                <w:szCs w:val="22"/>
              </w:rPr>
              <w:t xml:space="preserve"> by managing the storage and retrieval of information</w:t>
            </w:r>
            <w:r w:rsidRPr="00FD4D21">
              <w:rPr>
                <w:rFonts w:ascii="Arial" w:hAnsi="Arial" w:cs="Arial"/>
                <w:sz w:val="22"/>
                <w:szCs w:val="22"/>
              </w:rPr>
              <w:t>.</w:t>
            </w:r>
            <w:r>
              <w:rPr>
                <w:rFonts w:ascii="Arial" w:hAnsi="Arial" w:cs="Arial"/>
                <w:sz w:val="22"/>
                <w:szCs w:val="22"/>
              </w:rPr>
              <w:t xml:space="preserve"> The postholder will </w:t>
            </w:r>
            <w:r w:rsidRPr="00FD4D21">
              <w:rPr>
                <w:rFonts w:ascii="Arial" w:hAnsi="Arial" w:cs="Arial"/>
                <w:sz w:val="22"/>
                <w:szCs w:val="22"/>
              </w:rPr>
              <w:t>store and transmit data in accordance with data protection, freedom of information and confidentiality principles.</w:t>
            </w:r>
          </w:p>
          <w:p w:rsidR="00725337" w:rsidRDefault="00725337" w:rsidP="00725337">
            <w:pPr>
              <w:tabs>
                <w:tab w:val="num" w:pos="567"/>
              </w:tabs>
              <w:rPr>
                <w:rFonts w:ascii="Arial" w:hAnsi="Arial" w:cs="Arial"/>
                <w:sz w:val="22"/>
                <w:szCs w:val="22"/>
              </w:rPr>
            </w:pPr>
          </w:p>
          <w:p w:rsidR="00725337" w:rsidRPr="00E77A68" w:rsidRDefault="00725337" w:rsidP="00725337">
            <w:pPr>
              <w:rPr>
                <w:rFonts w:ascii="Arial" w:hAnsi="Arial" w:cs="Arial"/>
                <w:sz w:val="22"/>
                <w:szCs w:val="22"/>
              </w:rPr>
            </w:pPr>
            <w:r>
              <w:rPr>
                <w:rFonts w:ascii="Arial" w:hAnsi="Arial" w:cs="Arial"/>
                <w:sz w:val="22"/>
                <w:szCs w:val="22"/>
              </w:rPr>
              <w:t>The postholder will maintain and reconcile</w:t>
            </w:r>
            <w:r w:rsidRPr="00E77A68">
              <w:rPr>
                <w:rFonts w:ascii="Arial" w:hAnsi="Arial" w:cs="Arial"/>
                <w:sz w:val="22"/>
                <w:szCs w:val="22"/>
              </w:rPr>
              <w:t xml:space="preserve"> Divisional MS Excel databases for actual and forecasting purposes (e.g. Salaries &amp; Wages, Income Schedule, Prepayment schedules etc.)</w:t>
            </w:r>
          </w:p>
          <w:p w:rsidR="002F337D" w:rsidRDefault="002F337D" w:rsidP="00BA5FE5">
            <w:pPr>
              <w:tabs>
                <w:tab w:val="num" w:pos="567"/>
              </w:tabs>
              <w:rPr>
                <w:rFonts w:ascii="Arial" w:hAnsi="Arial" w:cs="Arial"/>
                <w:sz w:val="22"/>
                <w:szCs w:val="22"/>
              </w:rPr>
            </w:pPr>
          </w:p>
          <w:p w:rsidR="006F744A" w:rsidRPr="00725337" w:rsidRDefault="00C74902" w:rsidP="00725337">
            <w:pPr>
              <w:tabs>
                <w:tab w:val="num" w:pos="567"/>
              </w:tabs>
              <w:rPr>
                <w:rFonts w:ascii="Arial" w:hAnsi="Arial" w:cs="Arial"/>
                <w:sz w:val="22"/>
                <w:szCs w:val="22"/>
              </w:rPr>
            </w:pPr>
            <w:r>
              <w:rPr>
                <w:rFonts w:ascii="Arial" w:hAnsi="Arial" w:cs="Arial"/>
                <w:sz w:val="22"/>
                <w:szCs w:val="22"/>
              </w:rPr>
              <w:t>Population</w:t>
            </w:r>
            <w:r w:rsidR="002F337D">
              <w:rPr>
                <w:rFonts w:ascii="Arial" w:hAnsi="Arial" w:cs="Arial"/>
                <w:sz w:val="22"/>
                <w:szCs w:val="22"/>
              </w:rPr>
              <w:t xml:space="preserve"> of Collaborative Planning, Tableau and MS Excel databases to facilitate monitoring, forecasting and reporting.</w:t>
            </w:r>
          </w:p>
        </w:tc>
      </w:tr>
      <w:tr w:rsidR="006F744A" w:rsidRPr="00197DD5" w:rsidTr="003A38EF">
        <w:tc>
          <w:tcPr>
            <w:tcW w:w="10206" w:type="dxa"/>
            <w:gridSpan w:val="6"/>
            <w:tcBorders>
              <w:top w:val="single" w:sz="4" w:space="0" w:color="auto"/>
              <w:left w:val="nil"/>
              <w:bottom w:val="single" w:sz="4" w:space="0" w:color="auto"/>
              <w:right w:val="nil"/>
            </w:tcBorders>
          </w:tcPr>
          <w:p w:rsidR="006F744A" w:rsidRPr="00197DD5" w:rsidRDefault="006F744A" w:rsidP="006F744A">
            <w:pPr>
              <w:spacing w:before="120" w:after="120"/>
              <w:rPr>
                <w:rFonts w:ascii="Arial" w:hAnsi="Arial" w:cs="Arial"/>
                <w:sz w:val="22"/>
                <w:szCs w:val="22"/>
              </w:rPr>
            </w:pPr>
          </w:p>
        </w:tc>
      </w:tr>
      <w:tr w:rsidR="006F744A" w:rsidRPr="00197DD5" w:rsidTr="003A38EF">
        <w:tc>
          <w:tcPr>
            <w:tcW w:w="10206" w:type="dxa"/>
            <w:gridSpan w:val="6"/>
            <w:tcBorders>
              <w:top w:val="single" w:sz="4" w:space="0" w:color="auto"/>
              <w:left w:val="single" w:sz="4" w:space="0" w:color="auto"/>
              <w:bottom w:val="single" w:sz="4" w:space="0" w:color="auto"/>
              <w:right w:val="single" w:sz="4" w:space="0" w:color="auto"/>
            </w:tcBorders>
          </w:tcPr>
          <w:p w:rsidR="006F744A" w:rsidRPr="00197DD5" w:rsidRDefault="006F744A" w:rsidP="006F744A">
            <w:pPr>
              <w:spacing w:before="120" w:after="120"/>
              <w:rPr>
                <w:rFonts w:ascii="Arial" w:hAnsi="Arial" w:cs="Arial"/>
                <w:b/>
                <w:sz w:val="22"/>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197DD5" w:rsidRDefault="006F744A" w:rsidP="006F744A">
            <w:pPr>
              <w:spacing w:before="120" w:after="120"/>
              <w:rPr>
                <w:rFonts w:ascii="Arial" w:hAnsi="Arial" w:cs="Arial"/>
                <w:b/>
                <w:sz w:val="22"/>
                <w:szCs w:val="22"/>
              </w:rPr>
            </w:pPr>
            <w:r w:rsidRPr="00197DD5">
              <w:rPr>
                <w:rFonts w:ascii="Arial" w:hAnsi="Arial" w:cs="Arial"/>
                <w:b/>
                <w:sz w:val="22"/>
                <w:szCs w:val="22"/>
              </w:rPr>
              <w:t>Physical Effort</w:t>
            </w: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FD4D21" w:rsidRDefault="006F744A" w:rsidP="006F744A">
            <w:pPr>
              <w:rPr>
                <w:rFonts w:ascii="Arial" w:hAnsi="Arial" w:cs="Arial"/>
                <w:sz w:val="22"/>
              </w:rPr>
            </w:pPr>
            <w:r w:rsidRPr="00FD4D21">
              <w:rPr>
                <w:rFonts w:ascii="Arial" w:hAnsi="Arial" w:cs="Arial"/>
                <w:sz w:val="22"/>
              </w:rPr>
              <w:t xml:space="preserve">Combination of sitting, standing and walking. Little physical effort required as it is office based. </w:t>
            </w:r>
          </w:p>
          <w:p w:rsidR="006F744A" w:rsidRPr="00FD4D21" w:rsidRDefault="006F744A" w:rsidP="006F744A">
            <w:pPr>
              <w:rPr>
                <w:rFonts w:ascii="Arial" w:hAnsi="Arial" w:cs="Arial"/>
                <w:sz w:val="22"/>
              </w:rPr>
            </w:pPr>
          </w:p>
          <w:p w:rsidR="006F744A" w:rsidRPr="00FD4D21" w:rsidRDefault="006F744A" w:rsidP="006F744A">
            <w:pPr>
              <w:rPr>
                <w:color w:val="0000FF"/>
                <w:sz w:val="22"/>
              </w:rPr>
            </w:pPr>
            <w:r w:rsidRPr="00FD4D21">
              <w:rPr>
                <w:rFonts w:ascii="Arial" w:hAnsi="Arial" w:cs="Arial"/>
                <w:sz w:val="22"/>
              </w:rPr>
              <w:t>Approximately 25% of time will be attending meetings.</w:t>
            </w:r>
            <w:r w:rsidRPr="00FD4D21">
              <w:rPr>
                <w:rFonts w:ascii="Arial" w:hAnsi="Arial" w:cs="Arial"/>
                <w:color w:val="0000FF"/>
                <w:sz w:val="22"/>
              </w:rPr>
              <w:t xml:space="preserve"> </w:t>
            </w: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197DD5" w:rsidRDefault="006F744A" w:rsidP="006F744A">
            <w:pPr>
              <w:pStyle w:val="BodyText"/>
              <w:spacing w:line="264" w:lineRule="auto"/>
              <w:rPr>
                <w:rFonts w:ascii="Arial" w:hAnsi="Arial" w:cs="Arial"/>
                <w:bCs/>
                <w:iCs/>
                <w:sz w:val="22"/>
                <w:szCs w:val="22"/>
              </w:rPr>
            </w:pPr>
            <w:r w:rsidRPr="00197DD5">
              <w:rPr>
                <w:rFonts w:ascii="Arial" w:hAnsi="Arial" w:cs="Arial"/>
                <w:bCs/>
                <w:iCs/>
                <w:sz w:val="22"/>
                <w:szCs w:val="22"/>
              </w:rPr>
              <w:t>Mental Effort</w:t>
            </w: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FD4D21" w:rsidRDefault="00AF41B2" w:rsidP="006F744A">
            <w:pPr>
              <w:pStyle w:val="BodyText"/>
              <w:spacing w:before="0" w:after="0"/>
              <w:rPr>
                <w:rFonts w:ascii="Arial" w:hAnsi="Arial" w:cs="Arial"/>
                <w:b w:val="0"/>
                <w:sz w:val="22"/>
                <w:szCs w:val="22"/>
              </w:rPr>
            </w:pPr>
            <w:r>
              <w:rPr>
                <w:rFonts w:ascii="Arial" w:hAnsi="Arial" w:cs="Arial"/>
                <w:b w:val="0"/>
                <w:sz w:val="22"/>
                <w:szCs w:val="22"/>
              </w:rPr>
              <w:t>The postholder will require long periods of concentration when</w:t>
            </w:r>
            <w:r w:rsidR="006F744A" w:rsidRPr="00FD4D21">
              <w:rPr>
                <w:rFonts w:ascii="Arial" w:hAnsi="Arial" w:cs="Arial"/>
                <w:b w:val="0"/>
                <w:sz w:val="22"/>
                <w:szCs w:val="22"/>
              </w:rPr>
              <w:t xml:space="preserve"> responding to information requests from senior managers, conducting meetings with members at every level of management within SBU as well as sitting for long periods concentrating on producing information.  </w:t>
            </w:r>
          </w:p>
          <w:p w:rsidR="006F744A" w:rsidRPr="00FD4D21" w:rsidRDefault="006F744A" w:rsidP="006F744A">
            <w:pPr>
              <w:pStyle w:val="BodyText"/>
              <w:spacing w:before="0" w:after="0"/>
              <w:rPr>
                <w:rFonts w:ascii="Arial" w:hAnsi="Arial" w:cs="Arial"/>
                <w:b w:val="0"/>
                <w:sz w:val="22"/>
                <w:szCs w:val="22"/>
              </w:rPr>
            </w:pPr>
          </w:p>
          <w:p w:rsidR="006F744A" w:rsidRPr="00FD4D21" w:rsidRDefault="006F744A" w:rsidP="006F744A">
            <w:pPr>
              <w:pStyle w:val="BodyText"/>
              <w:spacing w:before="0" w:after="0"/>
              <w:rPr>
                <w:rFonts w:ascii="Arial" w:hAnsi="Arial" w:cs="Arial"/>
                <w:b w:val="0"/>
                <w:sz w:val="22"/>
                <w:szCs w:val="22"/>
              </w:rPr>
            </w:pPr>
            <w:r w:rsidRPr="00FD4D21">
              <w:rPr>
                <w:rFonts w:ascii="Arial" w:hAnsi="Arial" w:cs="Arial"/>
                <w:b w:val="0"/>
                <w:sz w:val="22"/>
                <w:szCs w:val="22"/>
              </w:rPr>
              <w:t>There is a requirement to be particularly alert at all times, as the post deals with financial and management information that informs managerial and business decisions.</w:t>
            </w:r>
          </w:p>
          <w:p w:rsidR="006F744A" w:rsidRPr="00FD4D21" w:rsidRDefault="006F744A" w:rsidP="006F744A">
            <w:pPr>
              <w:pStyle w:val="BodyText"/>
              <w:spacing w:before="0" w:after="0"/>
              <w:rPr>
                <w:rFonts w:ascii="Arial" w:hAnsi="Arial" w:cs="Arial"/>
                <w:b w:val="0"/>
                <w:sz w:val="22"/>
                <w:szCs w:val="22"/>
              </w:rPr>
            </w:pPr>
          </w:p>
          <w:p w:rsidR="006F744A" w:rsidRPr="00FD4D21" w:rsidRDefault="006F744A" w:rsidP="006F744A">
            <w:pPr>
              <w:pStyle w:val="BodyText"/>
              <w:spacing w:before="0" w:after="0"/>
              <w:rPr>
                <w:rFonts w:ascii="Arial" w:hAnsi="Arial" w:cs="Arial"/>
                <w:b w:val="0"/>
                <w:sz w:val="22"/>
                <w:szCs w:val="22"/>
              </w:rPr>
            </w:pPr>
            <w:r w:rsidRPr="00FD4D21">
              <w:rPr>
                <w:rFonts w:ascii="Arial" w:hAnsi="Arial" w:cs="Arial"/>
                <w:b w:val="0"/>
                <w:sz w:val="22"/>
                <w:szCs w:val="22"/>
              </w:rPr>
              <w:lastRenderedPageBreak/>
              <w:t>Considerable mental effort is required to analyse existing financial models with a view to modifying them or creating new ones to produce the financial information required.</w:t>
            </w:r>
          </w:p>
          <w:p w:rsidR="006F744A" w:rsidRPr="00FD4D21" w:rsidRDefault="006F744A" w:rsidP="006F744A">
            <w:pPr>
              <w:pStyle w:val="BodyText"/>
              <w:spacing w:before="0" w:after="0"/>
              <w:rPr>
                <w:rFonts w:ascii="Arial" w:hAnsi="Arial" w:cs="Arial"/>
                <w:b w:val="0"/>
                <w:sz w:val="22"/>
                <w:szCs w:val="22"/>
              </w:rPr>
            </w:pPr>
          </w:p>
          <w:p w:rsidR="006F744A" w:rsidRPr="00FD4D21" w:rsidRDefault="006F744A" w:rsidP="006F744A">
            <w:pPr>
              <w:pStyle w:val="BodyText"/>
              <w:spacing w:before="0" w:after="0"/>
              <w:rPr>
                <w:rFonts w:ascii="Arial" w:hAnsi="Arial" w:cs="Arial"/>
                <w:b w:val="0"/>
                <w:sz w:val="22"/>
                <w:szCs w:val="22"/>
              </w:rPr>
            </w:pPr>
            <w:r w:rsidRPr="00FD4D21">
              <w:rPr>
                <w:rFonts w:ascii="Arial" w:hAnsi="Arial" w:cs="Arial"/>
                <w:b w:val="0"/>
                <w:sz w:val="22"/>
                <w:szCs w:val="22"/>
              </w:rPr>
              <w:t>The job has an element of structure to it, however Finance is a service provider, therefore it must be able to respond to requests from the business for information at short notice.</w:t>
            </w:r>
          </w:p>
          <w:p w:rsidR="006F744A" w:rsidRPr="00FD4D21" w:rsidRDefault="006F744A" w:rsidP="006F744A">
            <w:pPr>
              <w:pStyle w:val="BodyText"/>
              <w:spacing w:before="0" w:after="0"/>
              <w:rPr>
                <w:rFonts w:ascii="Arial" w:hAnsi="Arial" w:cs="Arial"/>
                <w:b w:val="0"/>
                <w:sz w:val="22"/>
                <w:szCs w:val="22"/>
              </w:rPr>
            </w:pPr>
          </w:p>
          <w:p w:rsidR="006F744A" w:rsidRDefault="006F744A" w:rsidP="006F744A">
            <w:pPr>
              <w:pStyle w:val="BodyText"/>
              <w:spacing w:before="0" w:after="0"/>
              <w:rPr>
                <w:rFonts w:ascii="Arial" w:hAnsi="Arial" w:cs="Arial"/>
                <w:b w:val="0"/>
                <w:sz w:val="22"/>
                <w:szCs w:val="22"/>
              </w:rPr>
            </w:pPr>
            <w:r w:rsidRPr="00FD4D21">
              <w:rPr>
                <w:rFonts w:ascii="Arial" w:hAnsi="Arial" w:cs="Arial"/>
                <w:b w:val="0"/>
                <w:sz w:val="22"/>
                <w:szCs w:val="22"/>
              </w:rPr>
              <w:t>Requirement to be able to solve problems that arise on a frequent ad-hoc basis within the department e.g. developing monitoring tools to enhance the ability for business decisions.</w:t>
            </w:r>
          </w:p>
          <w:p w:rsidR="006F744A" w:rsidRPr="00FD4D21" w:rsidRDefault="006F744A" w:rsidP="006F744A">
            <w:pPr>
              <w:pStyle w:val="BodyText"/>
              <w:spacing w:before="0" w:after="0"/>
              <w:rPr>
                <w:rFonts w:ascii="Arial" w:hAnsi="Arial" w:cs="Arial"/>
                <w:b w:val="0"/>
                <w:sz w:val="22"/>
                <w:szCs w:val="22"/>
              </w:rPr>
            </w:pP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197DD5" w:rsidRDefault="006F744A" w:rsidP="006F744A">
            <w:pPr>
              <w:spacing w:before="120" w:after="120"/>
              <w:rPr>
                <w:rFonts w:ascii="Arial" w:hAnsi="Arial" w:cs="Arial"/>
                <w:b/>
                <w:sz w:val="22"/>
                <w:szCs w:val="22"/>
              </w:rPr>
            </w:pPr>
            <w:r w:rsidRPr="00197DD5">
              <w:rPr>
                <w:rFonts w:ascii="Arial" w:hAnsi="Arial" w:cs="Arial"/>
                <w:b/>
                <w:sz w:val="22"/>
                <w:szCs w:val="22"/>
              </w:rPr>
              <w:lastRenderedPageBreak/>
              <w:t>Emotional Effort</w:t>
            </w:r>
          </w:p>
        </w:tc>
      </w:tr>
      <w:tr w:rsidR="006F744A" w:rsidRPr="00197DD5" w:rsidTr="003A38EF">
        <w:tc>
          <w:tcPr>
            <w:tcW w:w="10206" w:type="dxa"/>
            <w:gridSpan w:val="6"/>
            <w:tcBorders>
              <w:top w:val="nil"/>
              <w:left w:val="single" w:sz="4" w:space="0" w:color="auto"/>
              <w:bottom w:val="nil"/>
              <w:right w:val="single" w:sz="4" w:space="0" w:color="auto"/>
            </w:tcBorders>
          </w:tcPr>
          <w:p w:rsidR="006F744A" w:rsidRPr="00FD4D21" w:rsidRDefault="006F744A" w:rsidP="006F744A">
            <w:pPr>
              <w:spacing w:before="120" w:after="120"/>
              <w:rPr>
                <w:rFonts w:ascii="Arial" w:hAnsi="Arial" w:cs="Arial"/>
                <w:sz w:val="22"/>
                <w:szCs w:val="22"/>
              </w:rPr>
            </w:pPr>
            <w:r w:rsidRPr="00FD4D21">
              <w:rPr>
                <w:rFonts w:ascii="Arial" w:hAnsi="Arial" w:cs="Arial"/>
                <w:sz w:val="22"/>
                <w:szCs w:val="22"/>
              </w:rPr>
              <w:t>Occasional requirement to resolve and handle conflict when dealing with conflicting priorities, challenging behaviour and customer demands.</w:t>
            </w:r>
          </w:p>
        </w:tc>
      </w:tr>
      <w:tr w:rsidR="006F744A" w:rsidRPr="00197DD5" w:rsidTr="003A38EF">
        <w:tc>
          <w:tcPr>
            <w:tcW w:w="10206" w:type="dxa"/>
            <w:gridSpan w:val="6"/>
            <w:tcBorders>
              <w:top w:val="single" w:sz="4" w:space="0" w:color="auto"/>
              <w:left w:val="nil"/>
              <w:bottom w:val="single" w:sz="4" w:space="0" w:color="auto"/>
              <w:right w:val="nil"/>
            </w:tcBorders>
          </w:tcPr>
          <w:p w:rsidR="006F744A" w:rsidRPr="00197DD5" w:rsidRDefault="006F744A" w:rsidP="006F744A">
            <w:pPr>
              <w:spacing w:before="120" w:after="120"/>
              <w:rPr>
                <w:rFonts w:ascii="Arial" w:hAnsi="Arial" w:cs="Arial"/>
                <w:sz w:val="22"/>
                <w:szCs w:val="22"/>
              </w:rPr>
            </w:pPr>
          </w:p>
        </w:tc>
      </w:tr>
      <w:tr w:rsidR="006F744A" w:rsidRPr="00197DD5" w:rsidTr="003A38EF">
        <w:tc>
          <w:tcPr>
            <w:tcW w:w="10206" w:type="dxa"/>
            <w:gridSpan w:val="6"/>
            <w:tcBorders>
              <w:top w:val="single" w:sz="4" w:space="0" w:color="auto"/>
              <w:left w:val="single" w:sz="4" w:space="0" w:color="auto"/>
              <w:bottom w:val="nil"/>
              <w:right w:val="single" w:sz="4" w:space="0" w:color="auto"/>
            </w:tcBorders>
          </w:tcPr>
          <w:p w:rsidR="006F744A" w:rsidRPr="00197DD5" w:rsidRDefault="006F744A" w:rsidP="006F744A">
            <w:pPr>
              <w:spacing w:before="120" w:after="120"/>
              <w:rPr>
                <w:rFonts w:ascii="Arial" w:hAnsi="Arial" w:cs="Arial"/>
                <w:b/>
                <w:sz w:val="22"/>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2F337D" w:rsidRPr="00197DD5" w:rsidTr="003A38EF">
        <w:tc>
          <w:tcPr>
            <w:tcW w:w="10206" w:type="dxa"/>
            <w:gridSpan w:val="6"/>
            <w:tcBorders>
              <w:top w:val="nil"/>
              <w:left w:val="single" w:sz="4" w:space="0" w:color="auto"/>
              <w:bottom w:val="single" w:sz="4" w:space="0" w:color="auto"/>
              <w:right w:val="single" w:sz="4" w:space="0" w:color="auto"/>
            </w:tcBorders>
          </w:tcPr>
          <w:p w:rsidR="002F337D" w:rsidRPr="00635AF9" w:rsidRDefault="002F337D" w:rsidP="000A7219">
            <w:pPr>
              <w:tabs>
                <w:tab w:val="left" w:pos="7719"/>
              </w:tabs>
              <w:rPr>
                <w:rFonts w:ascii="Arial" w:hAnsi="Arial" w:cs="Arial"/>
                <w:sz w:val="22"/>
                <w:szCs w:val="22"/>
              </w:rPr>
            </w:pPr>
            <w:r w:rsidRPr="00635AF9">
              <w:rPr>
                <w:rFonts w:ascii="Arial" w:hAnsi="Arial" w:cs="Arial"/>
                <w:sz w:val="22"/>
              </w:rPr>
              <w:t>Working in an open plan environment</w:t>
            </w:r>
            <w:r w:rsidRPr="00635AF9">
              <w:rPr>
                <w:rFonts w:ascii="Arial" w:hAnsi="Arial" w:cs="Arial"/>
                <w:sz w:val="22"/>
                <w:szCs w:val="22"/>
              </w:rPr>
              <w:t xml:space="preserve"> with a significant amount of time during the working day spent either at a desk working on a computer or in meetings.</w:t>
            </w:r>
          </w:p>
          <w:p w:rsidR="000A7219" w:rsidRDefault="000A7219" w:rsidP="000A7219">
            <w:pPr>
              <w:overflowPunct/>
              <w:autoSpaceDE/>
              <w:autoSpaceDN/>
              <w:adjustRightInd/>
              <w:ind w:right="198"/>
              <w:textAlignment w:val="auto"/>
              <w:rPr>
                <w:rFonts w:ascii="Arial" w:hAnsi="Arial" w:cs="Arial"/>
                <w:sz w:val="22"/>
                <w:szCs w:val="22"/>
              </w:rPr>
            </w:pPr>
          </w:p>
          <w:p w:rsidR="002F337D" w:rsidRPr="00635AF9" w:rsidRDefault="002F337D" w:rsidP="000A7219">
            <w:pPr>
              <w:overflowPunct/>
              <w:autoSpaceDE/>
              <w:autoSpaceDN/>
              <w:adjustRightInd/>
              <w:ind w:right="198"/>
              <w:textAlignment w:val="auto"/>
              <w:rPr>
                <w:rFonts w:ascii="Arial" w:hAnsi="Arial" w:cs="Arial"/>
                <w:sz w:val="22"/>
                <w:szCs w:val="22"/>
                <w:lang w:val="en-US"/>
              </w:rPr>
            </w:pPr>
            <w:r w:rsidRPr="00635AF9">
              <w:rPr>
                <w:rFonts w:ascii="Arial" w:hAnsi="Arial" w:cs="Arial"/>
                <w:sz w:val="22"/>
                <w:szCs w:val="22"/>
                <w:lang w:val="en-US"/>
              </w:rPr>
              <w:t>General office equipment is used including VDU, laptop/computer</w:t>
            </w:r>
            <w:r w:rsidR="00F55EF5">
              <w:rPr>
                <w:rFonts w:ascii="Arial" w:hAnsi="Arial" w:cs="Arial"/>
                <w:sz w:val="22"/>
                <w:szCs w:val="22"/>
                <w:lang w:val="en-US"/>
              </w:rPr>
              <w:t xml:space="preserve"> – for which standard keyboard skills are required</w:t>
            </w:r>
            <w:r w:rsidRPr="00635AF9">
              <w:rPr>
                <w:rFonts w:ascii="Arial" w:hAnsi="Arial" w:cs="Arial"/>
                <w:sz w:val="22"/>
                <w:szCs w:val="22"/>
                <w:lang w:val="en-US"/>
              </w:rPr>
              <w:t>, printer for various</w:t>
            </w:r>
            <w:r w:rsidR="000A7219">
              <w:rPr>
                <w:rFonts w:ascii="Arial" w:hAnsi="Arial" w:cs="Arial"/>
                <w:sz w:val="22"/>
                <w:szCs w:val="22"/>
                <w:lang w:val="en-US"/>
              </w:rPr>
              <w:t xml:space="preserve"> </w:t>
            </w:r>
            <w:r w:rsidRPr="00635AF9">
              <w:rPr>
                <w:rFonts w:ascii="Arial" w:hAnsi="Arial" w:cs="Arial"/>
                <w:sz w:val="22"/>
                <w:szCs w:val="22"/>
                <w:lang w:val="en-US"/>
              </w:rPr>
              <w:t>purposes (e.g. drafting, e</w:t>
            </w:r>
            <w:r w:rsidRPr="00635AF9">
              <w:rPr>
                <w:rFonts w:ascii="Arial" w:hAnsi="Arial" w:cs="Arial"/>
                <w:sz w:val="22"/>
                <w:szCs w:val="22"/>
                <w:lang w:val="en-US"/>
              </w:rPr>
              <w:noBreakHyphen/>
              <w:t xml:space="preserve">mailing, </w:t>
            </w:r>
            <w:r w:rsidR="000A7219" w:rsidRPr="00635AF9">
              <w:rPr>
                <w:rFonts w:ascii="Arial" w:hAnsi="Arial" w:cs="Arial"/>
                <w:sz w:val="22"/>
                <w:szCs w:val="22"/>
                <w:lang w:val="en-US"/>
              </w:rPr>
              <w:t>and checking</w:t>
            </w:r>
            <w:r w:rsidRPr="00635AF9">
              <w:rPr>
                <w:rFonts w:ascii="Arial" w:hAnsi="Arial" w:cs="Arial"/>
                <w:sz w:val="22"/>
                <w:szCs w:val="22"/>
                <w:lang w:val="en-US"/>
              </w:rPr>
              <w:t>) for large parts of each day working.</w:t>
            </w:r>
          </w:p>
          <w:p w:rsidR="002F337D" w:rsidRPr="00635AF9" w:rsidRDefault="002F337D" w:rsidP="000A7219">
            <w:pPr>
              <w:overflowPunct/>
              <w:autoSpaceDE/>
              <w:autoSpaceDN/>
              <w:adjustRightInd/>
              <w:ind w:left="391" w:right="198" w:hanging="391"/>
              <w:textAlignment w:val="auto"/>
              <w:rPr>
                <w:rFonts w:ascii="Arial" w:hAnsi="Arial" w:cs="Arial"/>
                <w:sz w:val="22"/>
                <w:szCs w:val="22"/>
                <w:lang w:val="en-US"/>
              </w:rPr>
            </w:pPr>
          </w:p>
          <w:p w:rsidR="002F337D" w:rsidRPr="000A7219" w:rsidRDefault="002F337D" w:rsidP="000A7219">
            <w:pPr>
              <w:overflowPunct/>
              <w:autoSpaceDE/>
              <w:autoSpaceDN/>
              <w:adjustRightInd/>
              <w:ind w:right="198"/>
              <w:textAlignment w:val="auto"/>
              <w:rPr>
                <w:rFonts w:ascii="Arial" w:hAnsi="Arial" w:cs="Arial"/>
                <w:sz w:val="22"/>
                <w:szCs w:val="22"/>
                <w:lang w:val="en-US"/>
              </w:rPr>
            </w:pPr>
            <w:r w:rsidRPr="00635AF9">
              <w:rPr>
                <w:rFonts w:ascii="Arial" w:hAnsi="Arial" w:cs="Arial"/>
                <w:sz w:val="22"/>
                <w:szCs w:val="22"/>
                <w:lang w:val="en-US"/>
              </w:rPr>
              <w:t>The post holder may be req</w:t>
            </w:r>
            <w:r w:rsidR="000A7219">
              <w:rPr>
                <w:rFonts w:ascii="Arial" w:hAnsi="Arial" w:cs="Arial"/>
                <w:sz w:val="22"/>
                <w:szCs w:val="22"/>
                <w:lang w:val="en-US"/>
              </w:rPr>
              <w:t xml:space="preserve">uired to travel other NSS sites. </w:t>
            </w:r>
            <w:r w:rsidRPr="00635AF9">
              <w:rPr>
                <w:rFonts w:ascii="Arial" w:hAnsi="Arial" w:cs="Arial"/>
                <w:sz w:val="22"/>
                <w:szCs w:val="22"/>
              </w:rPr>
              <w:t>This travel may be by road or rail as required by the particular circumstances.</w:t>
            </w:r>
          </w:p>
        </w:tc>
      </w:tr>
      <w:tr w:rsidR="002F337D" w:rsidRPr="00197DD5" w:rsidTr="003A38EF">
        <w:tc>
          <w:tcPr>
            <w:tcW w:w="10206" w:type="dxa"/>
            <w:gridSpan w:val="6"/>
            <w:tcBorders>
              <w:top w:val="single" w:sz="4" w:space="0" w:color="auto"/>
              <w:left w:val="nil"/>
              <w:bottom w:val="single" w:sz="4" w:space="0" w:color="auto"/>
              <w:right w:val="nil"/>
            </w:tcBorders>
          </w:tcPr>
          <w:p w:rsidR="002F337D" w:rsidRPr="00197DD5" w:rsidDel="00D71D10" w:rsidRDefault="002F337D" w:rsidP="002F337D">
            <w:pPr>
              <w:spacing w:before="120" w:after="120"/>
              <w:rPr>
                <w:rFonts w:ascii="Arial" w:hAnsi="Arial" w:cs="Arial"/>
                <w:sz w:val="22"/>
                <w:szCs w:val="22"/>
              </w:rPr>
            </w:pPr>
          </w:p>
        </w:tc>
      </w:tr>
      <w:tr w:rsidR="002F337D" w:rsidRPr="00197DD5" w:rsidTr="003A38EF">
        <w:tc>
          <w:tcPr>
            <w:tcW w:w="10206" w:type="dxa"/>
            <w:gridSpan w:val="6"/>
            <w:tcBorders>
              <w:top w:val="single" w:sz="4" w:space="0" w:color="auto"/>
              <w:left w:val="single" w:sz="4" w:space="0" w:color="auto"/>
              <w:bottom w:val="nil"/>
              <w:right w:val="single" w:sz="4" w:space="0" w:color="auto"/>
            </w:tcBorders>
          </w:tcPr>
          <w:p w:rsidR="002F337D" w:rsidRPr="00197DD5" w:rsidRDefault="002F337D" w:rsidP="002F337D">
            <w:pPr>
              <w:spacing w:before="120" w:after="120"/>
              <w:rPr>
                <w:rFonts w:ascii="Arial" w:hAnsi="Arial" w:cs="Arial"/>
                <w:b/>
                <w:sz w:val="22"/>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2F337D" w:rsidRPr="00197DD5" w:rsidTr="003A38EF">
        <w:tc>
          <w:tcPr>
            <w:tcW w:w="10206" w:type="dxa"/>
            <w:gridSpan w:val="6"/>
            <w:tcBorders>
              <w:top w:val="nil"/>
              <w:left w:val="single" w:sz="4" w:space="0" w:color="auto"/>
              <w:bottom w:val="single" w:sz="4" w:space="0" w:color="auto"/>
              <w:right w:val="single" w:sz="4" w:space="0" w:color="auto"/>
            </w:tcBorders>
          </w:tcPr>
          <w:p w:rsidR="000A7219" w:rsidRPr="000A7219" w:rsidRDefault="000A7219" w:rsidP="000A7219">
            <w:pPr>
              <w:rPr>
                <w:rFonts w:ascii="Arial" w:hAnsi="Arial" w:cs="Arial"/>
                <w:b/>
                <w:sz w:val="22"/>
                <w:szCs w:val="22"/>
                <w:u w:val="single"/>
              </w:rPr>
            </w:pPr>
            <w:r w:rsidRPr="000A7219">
              <w:rPr>
                <w:rFonts w:ascii="Arial" w:hAnsi="Arial" w:cs="Arial"/>
                <w:b/>
                <w:sz w:val="22"/>
                <w:szCs w:val="22"/>
                <w:u w:val="single"/>
              </w:rPr>
              <w:t>Qualification</w:t>
            </w:r>
          </w:p>
          <w:p w:rsidR="002F337D" w:rsidRPr="000A7219" w:rsidRDefault="002F337D" w:rsidP="000A7219">
            <w:pPr>
              <w:rPr>
                <w:rFonts w:ascii="Arial" w:hAnsi="Arial" w:cs="Arial"/>
                <w:sz w:val="22"/>
                <w:szCs w:val="22"/>
              </w:rPr>
            </w:pPr>
            <w:r w:rsidRPr="000A7219">
              <w:rPr>
                <w:rFonts w:ascii="Arial" w:hAnsi="Arial" w:cs="Arial"/>
                <w:sz w:val="22"/>
                <w:szCs w:val="22"/>
              </w:rPr>
              <w:t>Degree in a finance related subject or be working towards a professional qualification</w:t>
            </w:r>
          </w:p>
          <w:p w:rsidR="000A7219" w:rsidRPr="000A7219" w:rsidRDefault="000A7219" w:rsidP="000A7219">
            <w:pPr>
              <w:rPr>
                <w:rFonts w:ascii="Arial" w:hAnsi="Arial" w:cs="Arial"/>
                <w:sz w:val="22"/>
                <w:szCs w:val="22"/>
              </w:rPr>
            </w:pPr>
          </w:p>
          <w:p w:rsidR="000A7219" w:rsidRPr="000A7219" w:rsidRDefault="000A7219" w:rsidP="000A7219">
            <w:pPr>
              <w:rPr>
                <w:rFonts w:ascii="Arial" w:hAnsi="Arial" w:cs="Arial"/>
                <w:b/>
                <w:sz w:val="22"/>
                <w:szCs w:val="22"/>
                <w:u w:val="single"/>
              </w:rPr>
            </w:pPr>
            <w:r w:rsidRPr="000A7219">
              <w:rPr>
                <w:rFonts w:ascii="Arial" w:hAnsi="Arial" w:cs="Arial"/>
                <w:b/>
                <w:sz w:val="22"/>
                <w:szCs w:val="22"/>
                <w:u w:val="single"/>
              </w:rPr>
              <w:t>Experience</w:t>
            </w:r>
          </w:p>
          <w:p w:rsidR="002F337D" w:rsidRDefault="00AF41B2" w:rsidP="000A7219">
            <w:pPr>
              <w:rPr>
                <w:rFonts w:ascii="Arial" w:hAnsi="Arial" w:cs="Arial"/>
              </w:rPr>
            </w:pPr>
            <w:r>
              <w:rPr>
                <w:rFonts w:ascii="Arial" w:hAnsi="Arial" w:cs="Arial"/>
                <w:sz w:val="22"/>
                <w:szCs w:val="22"/>
              </w:rPr>
              <w:t>Additionally, d</w:t>
            </w:r>
            <w:r w:rsidR="00F55EF5" w:rsidRPr="000A7219">
              <w:rPr>
                <w:rFonts w:ascii="Arial" w:hAnsi="Arial" w:cs="Arial"/>
                <w:sz w:val="22"/>
                <w:szCs w:val="22"/>
              </w:rPr>
              <w:t>emonstrable</w:t>
            </w:r>
            <w:r w:rsidR="002F337D" w:rsidRPr="000A7219">
              <w:rPr>
                <w:rFonts w:ascii="Arial" w:hAnsi="Arial" w:cs="Arial"/>
                <w:sz w:val="22"/>
                <w:szCs w:val="22"/>
              </w:rPr>
              <w:t xml:space="preserve"> experience in a financial management role</w:t>
            </w:r>
          </w:p>
          <w:p w:rsidR="000A7219" w:rsidRDefault="000A7219" w:rsidP="000A7219">
            <w:pPr>
              <w:rPr>
                <w:rFonts w:ascii="Arial" w:hAnsi="Arial" w:cs="Arial"/>
              </w:rPr>
            </w:pPr>
          </w:p>
          <w:p w:rsidR="000A7219" w:rsidRPr="000A7219" w:rsidRDefault="000A7219" w:rsidP="000A7219">
            <w:pPr>
              <w:rPr>
                <w:rFonts w:ascii="Arial" w:hAnsi="Arial" w:cs="Arial"/>
                <w:b/>
                <w:sz w:val="22"/>
                <w:u w:val="single"/>
              </w:rPr>
            </w:pPr>
            <w:r w:rsidRPr="000A7219">
              <w:rPr>
                <w:rFonts w:ascii="Arial" w:hAnsi="Arial" w:cs="Arial"/>
                <w:b/>
                <w:sz w:val="22"/>
                <w:u w:val="single"/>
              </w:rPr>
              <w:t>Skills &amp; Knowledge</w:t>
            </w:r>
          </w:p>
          <w:p w:rsidR="002F337D" w:rsidRPr="000A7219" w:rsidRDefault="002F337D" w:rsidP="000A7219">
            <w:pPr>
              <w:pStyle w:val="ListParagraph"/>
              <w:numPr>
                <w:ilvl w:val="0"/>
                <w:numId w:val="6"/>
              </w:numPr>
              <w:spacing w:after="0" w:line="240" w:lineRule="auto"/>
              <w:rPr>
                <w:rFonts w:ascii="Arial" w:hAnsi="Arial" w:cs="Arial"/>
              </w:rPr>
            </w:pPr>
            <w:r>
              <w:rPr>
                <w:rFonts w:ascii="Arial" w:hAnsi="Arial" w:cs="Arial"/>
              </w:rPr>
              <w:t xml:space="preserve">Good </w:t>
            </w:r>
            <w:r w:rsidRPr="005A3194">
              <w:rPr>
                <w:rFonts w:ascii="Arial" w:hAnsi="Arial" w:cs="Arial"/>
              </w:rPr>
              <w:t>communication and negotiation skills with the ability to persuade and inf</w:t>
            </w:r>
            <w:r w:rsidRPr="000A7219">
              <w:rPr>
                <w:rFonts w:ascii="Arial" w:hAnsi="Arial" w:cs="Arial"/>
              </w:rPr>
              <w:t>luence others.</w:t>
            </w:r>
          </w:p>
          <w:p w:rsidR="002F337D" w:rsidRPr="00AB24E0" w:rsidRDefault="002F337D" w:rsidP="002F337D">
            <w:pPr>
              <w:pStyle w:val="ListParagraph"/>
              <w:numPr>
                <w:ilvl w:val="0"/>
                <w:numId w:val="6"/>
              </w:numPr>
              <w:spacing w:after="0" w:line="240" w:lineRule="auto"/>
              <w:rPr>
                <w:rFonts w:ascii="Arial" w:hAnsi="Arial" w:cs="Arial"/>
              </w:rPr>
            </w:pPr>
            <w:r>
              <w:rPr>
                <w:rFonts w:ascii="Arial" w:hAnsi="Arial" w:cs="Arial"/>
              </w:rPr>
              <w:t>An u</w:t>
            </w:r>
            <w:r w:rsidRPr="005A3194">
              <w:rPr>
                <w:rFonts w:ascii="Arial" w:hAnsi="Arial" w:cs="Arial"/>
              </w:rPr>
              <w:t>nderstanding and hands-on skills in financial information systems and other IT systems.</w:t>
            </w:r>
          </w:p>
          <w:p w:rsidR="002F337D" w:rsidRPr="005A3194" w:rsidRDefault="002F337D" w:rsidP="002F337D">
            <w:pPr>
              <w:pStyle w:val="ListParagraph"/>
              <w:numPr>
                <w:ilvl w:val="0"/>
                <w:numId w:val="6"/>
              </w:numPr>
              <w:spacing w:after="0" w:line="240" w:lineRule="auto"/>
              <w:rPr>
                <w:rFonts w:ascii="Arial" w:hAnsi="Arial" w:cs="Arial"/>
              </w:rPr>
            </w:pPr>
            <w:r>
              <w:rPr>
                <w:rFonts w:ascii="Arial" w:hAnsi="Arial" w:cs="Arial"/>
              </w:rPr>
              <w:t xml:space="preserve">An </w:t>
            </w:r>
            <w:r w:rsidRPr="005A3194">
              <w:rPr>
                <w:rFonts w:ascii="Arial" w:hAnsi="Arial" w:cs="Arial"/>
              </w:rPr>
              <w:t xml:space="preserve">understanding of the workings of </w:t>
            </w:r>
            <w:r>
              <w:rPr>
                <w:rFonts w:ascii="Arial" w:hAnsi="Arial" w:cs="Arial"/>
              </w:rPr>
              <w:t>NSS SBUs and NHS Scotland.</w:t>
            </w:r>
          </w:p>
          <w:p w:rsidR="002F337D" w:rsidRPr="00AB24E0" w:rsidRDefault="002F337D" w:rsidP="002F337D">
            <w:pPr>
              <w:rPr>
                <w:rFonts w:ascii="Arial" w:hAnsi="Arial" w:cs="Arial"/>
                <w:iCs/>
              </w:rPr>
            </w:pPr>
          </w:p>
        </w:tc>
      </w:tr>
      <w:tr w:rsidR="002F337D" w:rsidRPr="00197DD5" w:rsidTr="003A38EF">
        <w:tc>
          <w:tcPr>
            <w:tcW w:w="10206" w:type="dxa"/>
            <w:gridSpan w:val="6"/>
            <w:tcBorders>
              <w:top w:val="single" w:sz="4" w:space="0" w:color="auto"/>
              <w:left w:val="nil"/>
              <w:bottom w:val="single" w:sz="4" w:space="0" w:color="auto"/>
              <w:right w:val="nil"/>
            </w:tcBorders>
          </w:tcPr>
          <w:p w:rsidR="002F337D" w:rsidRPr="00197DD5" w:rsidRDefault="002F337D" w:rsidP="002F337D">
            <w:pPr>
              <w:spacing w:before="120" w:after="120"/>
              <w:rPr>
                <w:rFonts w:ascii="Arial" w:hAnsi="Arial" w:cs="Arial"/>
                <w:sz w:val="22"/>
                <w:szCs w:val="22"/>
              </w:rPr>
            </w:pPr>
          </w:p>
        </w:tc>
      </w:tr>
      <w:tr w:rsidR="002F337D" w:rsidRPr="00197DD5" w:rsidTr="003A38EF">
        <w:tc>
          <w:tcPr>
            <w:tcW w:w="10206" w:type="dxa"/>
            <w:gridSpan w:val="6"/>
            <w:tcBorders>
              <w:top w:val="single" w:sz="4" w:space="0" w:color="auto"/>
              <w:left w:val="single" w:sz="4" w:space="0" w:color="auto"/>
              <w:bottom w:val="nil"/>
              <w:right w:val="single" w:sz="4" w:space="0" w:color="auto"/>
            </w:tcBorders>
          </w:tcPr>
          <w:p w:rsidR="002F337D" w:rsidRPr="00197DD5" w:rsidRDefault="002F337D" w:rsidP="002F337D">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2F337D" w:rsidRPr="00197DD5" w:rsidTr="003A38EF">
        <w:tc>
          <w:tcPr>
            <w:tcW w:w="10206" w:type="dxa"/>
            <w:gridSpan w:val="6"/>
            <w:tcBorders>
              <w:top w:val="nil"/>
              <w:left w:val="single" w:sz="4" w:space="0" w:color="auto"/>
              <w:bottom w:val="nil"/>
              <w:right w:val="single" w:sz="4" w:space="0" w:color="auto"/>
            </w:tcBorders>
          </w:tcPr>
          <w:p w:rsidR="002F337D" w:rsidRDefault="002F337D" w:rsidP="002F337D">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rsidR="002F337D" w:rsidRPr="00197DD5" w:rsidRDefault="002F337D" w:rsidP="002F337D">
            <w:pPr>
              <w:pStyle w:val="BodyText"/>
              <w:spacing w:line="264" w:lineRule="auto"/>
              <w:rPr>
                <w:rFonts w:ascii="Arial" w:hAnsi="Arial" w:cs="Arial"/>
                <w:b w:val="0"/>
                <w:sz w:val="22"/>
                <w:szCs w:val="22"/>
              </w:rPr>
            </w:pPr>
          </w:p>
        </w:tc>
      </w:tr>
      <w:tr w:rsidR="002F337D" w:rsidRPr="00197DD5" w:rsidTr="003A38EF">
        <w:tc>
          <w:tcPr>
            <w:tcW w:w="2772" w:type="dxa"/>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r w:rsidRPr="005A0CBC">
              <w:rPr>
                <w:rFonts w:ascii="Arial" w:hAnsi="Arial" w:cs="Arial"/>
                <w:sz w:val="22"/>
                <w:szCs w:val="22"/>
              </w:rPr>
              <w:t>Postholder Signature</w:t>
            </w:r>
            <w:r>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rsidR="002F337D" w:rsidRPr="005A0CBC" w:rsidRDefault="002F337D" w:rsidP="002F337D">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2F337D" w:rsidRPr="005A0CBC" w:rsidRDefault="002F337D" w:rsidP="002F337D">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top w:val="nil"/>
              <w:left w:val="single" w:sz="4" w:space="0" w:color="auto"/>
              <w:bottom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nil"/>
              <w:right w:val="nil"/>
            </w:tcBorders>
          </w:tcPr>
          <w:p w:rsidR="002F337D" w:rsidRPr="005A0CBC" w:rsidRDefault="002F337D" w:rsidP="002F337D">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2F337D" w:rsidRPr="005A0CBC" w:rsidRDefault="002F337D" w:rsidP="002F337D">
            <w:pPr>
              <w:spacing w:before="120" w:after="120"/>
              <w:rPr>
                <w:rFonts w:ascii="Arial" w:hAnsi="Arial" w:cs="Arial"/>
                <w:sz w:val="22"/>
                <w:szCs w:val="22"/>
              </w:rPr>
            </w:pPr>
          </w:p>
        </w:tc>
        <w:tc>
          <w:tcPr>
            <w:tcW w:w="790" w:type="dxa"/>
            <w:tcBorders>
              <w:top w:val="nil"/>
              <w:left w:val="nil"/>
              <w:bottom w:val="nil"/>
              <w:right w:val="nil"/>
            </w:tcBorders>
          </w:tcPr>
          <w:p w:rsidR="002F337D" w:rsidRPr="005A0CBC" w:rsidRDefault="002F337D" w:rsidP="002F337D">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c>
          <w:tcPr>
            <w:tcW w:w="2772" w:type="dxa"/>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r w:rsidRPr="005A0CBC">
              <w:rPr>
                <w:rFonts w:ascii="Arial" w:hAnsi="Arial" w:cs="Arial"/>
                <w:sz w:val="22"/>
                <w:szCs w:val="22"/>
              </w:rPr>
              <w:t>Postholder Print</w:t>
            </w:r>
            <w:r>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rsidR="002F337D" w:rsidRPr="005A0CBC" w:rsidRDefault="002F337D" w:rsidP="002F337D">
            <w:pPr>
              <w:spacing w:before="120" w:after="120"/>
              <w:rPr>
                <w:rFonts w:ascii="Arial" w:hAnsi="Arial" w:cs="Arial"/>
                <w:sz w:val="22"/>
                <w:szCs w:val="22"/>
              </w:rPr>
            </w:pPr>
          </w:p>
        </w:tc>
        <w:tc>
          <w:tcPr>
            <w:tcW w:w="790" w:type="dxa"/>
            <w:tcBorders>
              <w:top w:val="nil"/>
              <w:left w:val="single" w:sz="4" w:space="0" w:color="auto"/>
              <w:bottom w:val="nil"/>
              <w:right w:val="nil"/>
            </w:tcBorders>
          </w:tcPr>
          <w:p w:rsidR="002F337D" w:rsidRPr="005A0CBC" w:rsidRDefault="002F337D" w:rsidP="002F337D">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nil"/>
              <w:right w:val="nil"/>
            </w:tcBorders>
          </w:tcPr>
          <w:p w:rsidR="002F337D" w:rsidRPr="005A0CBC" w:rsidRDefault="002F337D" w:rsidP="002F337D">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2F337D" w:rsidRPr="005A0CBC" w:rsidRDefault="002F337D" w:rsidP="002F337D">
            <w:pPr>
              <w:spacing w:before="120" w:after="120"/>
              <w:rPr>
                <w:rFonts w:ascii="Arial" w:hAnsi="Arial" w:cs="Arial"/>
                <w:sz w:val="22"/>
                <w:szCs w:val="22"/>
              </w:rPr>
            </w:pPr>
          </w:p>
        </w:tc>
        <w:tc>
          <w:tcPr>
            <w:tcW w:w="790" w:type="dxa"/>
            <w:tcBorders>
              <w:top w:val="nil"/>
              <w:left w:val="nil"/>
              <w:bottom w:val="nil"/>
              <w:right w:val="nil"/>
            </w:tcBorders>
          </w:tcPr>
          <w:p w:rsidR="002F337D" w:rsidRPr="005A0CBC" w:rsidRDefault="002F337D" w:rsidP="002F337D">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rPr>
          <w:trHeight w:val="383"/>
        </w:trPr>
        <w:tc>
          <w:tcPr>
            <w:tcW w:w="2772" w:type="dxa"/>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rsidR="002F337D" w:rsidRPr="005A0CBC" w:rsidRDefault="002F337D" w:rsidP="002F337D">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2F337D" w:rsidRPr="005A0CBC" w:rsidRDefault="002F337D" w:rsidP="002F337D">
            <w:pPr>
              <w:spacing w:before="120" w:after="120"/>
              <w:jc w:val="right"/>
              <w:rPr>
                <w:rFonts w:ascii="Arial" w:hAnsi="Arial" w:cs="Arial"/>
                <w:sz w:val="22"/>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single" w:sz="4" w:space="0" w:color="auto"/>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nil"/>
              <w:right w:val="nil"/>
            </w:tcBorders>
          </w:tcPr>
          <w:p w:rsidR="002F337D" w:rsidRPr="005A0CBC" w:rsidRDefault="002F337D" w:rsidP="002F337D">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2F337D" w:rsidRPr="005A0CBC" w:rsidRDefault="002F337D" w:rsidP="002F337D">
            <w:pPr>
              <w:spacing w:before="120" w:after="120"/>
              <w:rPr>
                <w:rFonts w:ascii="Arial" w:hAnsi="Arial" w:cs="Arial"/>
                <w:sz w:val="22"/>
                <w:szCs w:val="22"/>
              </w:rPr>
            </w:pPr>
          </w:p>
        </w:tc>
        <w:tc>
          <w:tcPr>
            <w:tcW w:w="790" w:type="dxa"/>
            <w:tcBorders>
              <w:top w:val="nil"/>
              <w:left w:val="nil"/>
              <w:bottom w:val="nil"/>
              <w:right w:val="nil"/>
            </w:tcBorders>
          </w:tcPr>
          <w:p w:rsidR="002F337D" w:rsidRPr="005A0CBC" w:rsidRDefault="002F337D" w:rsidP="002F337D">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c>
          <w:tcPr>
            <w:tcW w:w="2772" w:type="dxa"/>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rsidR="002F337D" w:rsidRPr="005A0CBC" w:rsidRDefault="002F337D" w:rsidP="002F337D">
            <w:pPr>
              <w:spacing w:before="120" w:after="120"/>
              <w:rPr>
                <w:rFonts w:ascii="Arial" w:hAnsi="Arial" w:cs="Arial"/>
                <w:sz w:val="22"/>
                <w:szCs w:val="22"/>
              </w:rPr>
            </w:pPr>
          </w:p>
        </w:tc>
        <w:tc>
          <w:tcPr>
            <w:tcW w:w="2745" w:type="dxa"/>
            <w:gridSpan w:val="3"/>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nil"/>
              <w:right w:val="nil"/>
            </w:tcBorders>
          </w:tcPr>
          <w:p w:rsidR="002F337D" w:rsidRPr="005A0CBC" w:rsidRDefault="002F337D" w:rsidP="002F337D">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rsidR="002F337D" w:rsidRPr="005A0CBC" w:rsidRDefault="002F337D" w:rsidP="002F337D">
            <w:pPr>
              <w:spacing w:before="120" w:after="120"/>
              <w:rPr>
                <w:rFonts w:ascii="Arial" w:hAnsi="Arial" w:cs="Arial"/>
                <w:sz w:val="22"/>
                <w:szCs w:val="22"/>
              </w:rPr>
            </w:pPr>
          </w:p>
        </w:tc>
        <w:tc>
          <w:tcPr>
            <w:tcW w:w="790" w:type="dxa"/>
            <w:tcBorders>
              <w:top w:val="nil"/>
              <w:left w:val="nil"/>
              <w:bottom w:val="nil"/>
              <w:right w:val="nil"/>
            </w:tcBorders>
          </w:tcPr>
          <w:p w:rsidR="002F337D" w:rsidRPr="005A0CBC" w:rsidRDefault="002F337D" w:rsidP="002F337D">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2F337D" w:rsidRPr="005A0CBC" w:rsidRDefault="002F337D" w:rsidP="002F337D">
            <w:pPr>
              <w:spacing w:before="120" w:after="120"/>
              <w:rPr>
                <w:rFonts w:ascii="Arial" w:hAnsi="Arial" w:cs="Arial"/>
                <w:sz w:val="22"/>
                <w:szCs w:val="22"/>
              </w:rPr>
            </w:pPr>
          </w:p>
        </w:tc>
        <w:tc>
          <w:tcPr>
            <w:tcW w:w="271" w:type="dxa"/>
            <w:tcBorders>
              <w:left w:val="nil"/>
              <w:right w:val="single" w:sz="4" w:space="0" w:color="auto"/>
            </w:tcBorders>
            <w:shd w:val="clear" w:color="auto" w:fill="auto"/>
          </w:tcPr>
          <w:p w:rsidR="002F337D" w:rsidRPr="005A0CBC" w:rsidRDefault="002F337D" w:rsidP="002F337D">
            <w:pPr>
              <w:spacing w:before="120" w:after="120"/>
              <w:rPr>
                <w:rFonts w:ascii="Arial" w:hAnsi="Arial" w:cs="Arial"/>
                <w:sz w:val="22"/>
                <w:szCs w:val="22"/>
              </w:rPr>
            </w:pPr>
          </w:p>
        </w:tc>
      </w:tr>
      <w:tr w:rsidR="002F337D" w:rsidRPr="00197DD5" w:rsidTr="003A38EF">
        <w:tc>
          <w:tcPr>
            <w:tcW w:w="2772" w:type="dxa"/>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rsidR="002F337D" w:rsidRPr="005A0CBC" w:rsidRDefault="002F337D" w:rsidP="002F337D">
            <w:pPr>
              <w:spacing w:before="120" w:after="120"/>
              <w:rPr>
                <w:rFonts w:ascii="Arial" w:hAnsi="Arial" w:cs="Arial"/>
                <w:sz w:val="22"/>
                <w:szCs w:val="22"/>
              </w:rPr>
            </w:pPr>
          </w:p>
        </w:tc>
        <w:tc>
          <w:tcPr>
            <w:tcW w:w="2745" w:type="dxa"/>
            <w:gridSpan w:val="3"/>
            <w:tcBorders>
              <w:top w:val="nil"/>
              <w:left w:val="single" w:sz="4" w:space="0" w:color="auto"/>
              <w:bottom w:val="nil"/>
              <w:right w:val="single" w:sz="4" w:space="0" w:color="auto"/>
            </w:tcBorders>
          </w:tcPr>
          <w:p w:rsidR="002F337D" w:rsidRPr="005A0CBC"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nil"/>
              <w:right w:val="nil"/>
            </w:tcBorders>
          </w:tcPr>
          <w:p w:rsidR="002F337D" w:rsidRPr="00197DD5" w:rsidRDefault="002F337D" w:rsidP="002F337D">
            <w:pPr>
              <w:spacing w:before="120" w:after="120"/>
              <w:rPr>
                <w:rFonts w:ascii="Arial" w:hAnsi="Arial" w:cs="Arial"/>
                <w:sz w:val="20"/>
                <w:szCs w:val="22"/>
              </w:rPr>
            </w:pPr>
          </w:p>
        </w:tc>
        <w:tc>
          <w:tcPr>
            <w:tcW w:w="4689" w:type="dxa"/>
            <w:gridSpan w:val="2"/>
            <w:tcBorders>
              <w:top w:val="nil"/>
              <w:left w:val="nil"/>
              <w:bottom w:val="nil"/>
              <w:right w:val="nil"/>
            </w:tcBorders>
          </w:tcPr>
          <w:p w:rsidR="002F337D" w:rsidRPr="00197DD5" w:rsidRDefault="002F337D" w:rsidP="002F337D">
            <w:pPr>
              <w:spacing w:before="120" w:after="120"/>
              <w:rPr>
                <w:rFonts w:ascii="Arial" w:hAnsi="Arial" w:cs="Arial"/>
                <w:sz w:val="22"/>
                <w:szCs w:val="22"/>
              </w:rPr>
            </w:pPr>
          </w:p>
        </w:tc>
        <w:tc>
          <w:tcPr>
            <w:tcW w:w="790" w:type="dxa"/>
            <w:tcBorders>
              <w:top w:val="nil"/>
              <w:left w:val="nil"/>
              <w:bottom w:val="nil"/>
              <w:right w:val="nil"/>
            </w:tcBorders>
          </w:tcPr>
          <w:p w:rsidR="002F337D" w:rsidRPr="00197DD5" w:rsidRDefault="002F337D" w:rsidP="002F337D">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rsidR="002F337D" w:rsidRPr="00197DD5" w:rsidRDefault="002F337D" w:rsidP="002F337D">
            <w:pPr>
              <w:spacing w:before="120" w:after="120"/>
              <w:rPr>
                <w:rFonts w:ascii="Arial" w:hAnsi="Arial" w:cs="Arial"/>
                <w:sz w:val="22"/>
                <w:szCs w:val="22"/>
              </w:rPr>
            </w:pPr>
          </w:p>
        </w:tc>
        <w:tc>
          <w:tcPr>
            <w:tcW w:w="271" w:type="dxa"/>
            <w:tcBorders>
              <w:top w:val="nil"/>
              <w:left w:val="nil"/>
              <w:bottom w:val="nil"/>
              <w:right w:val="single" w:sz="4" w:space="0" w:color="auto"/>
            </w:tcBorders>
            <w:shd w:val="clear" w:color="auto" w:fill="auto"/>
          </w:tcPr>
          <w:p w:rsidR="002F337D" w:rsidRPr="00197DD5" w:rsidRDefault="002F337D" w:rsidP="002F337D">
            <w:pPr>
              <w:spacing w:before="120" w:after="120"/>
              <w:rPr>
                <w:rFonts w:ascii="Arial" w:hAnsi="Arial" w:cs="Arial"/>
                <w:sz w:val="22"/>
                <w:szCs w:val="22"/>
              </w:rPr>
            </w:pPr>
          </w:p>
        </w:tc>
      </w:tr>
      <w:tr w:rsidR="002F337D" w:rsidRPr="00197DD5" w:rsidTr="003A38EF">
        <w:trPr>
          <w:trHeight w:hRule="exact" w:val="170"/>
        </w:trPr>
        <w:tc>
          <w:tcPr>
            <w:tcW w:w="2772" w:type="dxa"/>
            <w:tcBorders>
              <w:top w:val="nil"/>
              <w:left w:val="single" w:sz="4" w:space="0" w:color="auto"/>
              <w:bottom w:val="single" w:sz="4" w:space="0" w:color="auto"/>
              <w:right w:val="nil"/>
            </w:tcBorders>
          </w:tcPr>
          <w:p w:rsidR="002F337D" w:rsidRPr="00197DD5" w:rsidRDefault="002F337D" w:rsidP="002F337D">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2F337D" w:rsidRPr="00197DD5" w:rsidRDefault="002F337D" w:rsidP="002F337D">
            <w:pPr>
              <w:spacing w:before="120" w:after="120"/>
              <w:rPr>
                <w:rFonts w:ascii="Arial" w:hAnsi="Arial" w:cs="Arial"/>
                <w:sz w:val="22"/>
                <w:szCs w:val="22"/>
              </w:rPr>
            </w:pPr>
          </w:p>
        </w:tc>
        <w:tc>
          <w:tcPr>
            <w:tcW w:w="790" w:type="dxa"/>
            <w:tcBorders>
              <w:top w:val="nil"/>
              <w:left w:val="nil"/>
              <w:bottom w:val="single" w:sz="4" w:space="0" w:color="auto"/>
              <w:right w:val="nil"/>
            </w:tcBorders>
          </w:tcPr>
          <w:p w:rsidR="002F337D" w:rsidRPr="00197DD5" w:rsidRDefault="002F337D" w:rsidP="002F337D">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rsidR="002F337D" w:rsidRPr="00197DD5" w:rsidRDefault="002F337D" w:rsidP="002F337D">
            <w:pPr>
              <w:spacing w:before="120" w:after="120"/>
              <w:rPr>
                <w:rFonts w:ascii="Arial" w:hAnsi="Arial" w:cs="Arial"/>
                <w:sz w:val="22"/>
                <w:szCs w:val="22"/>
              </w:rPr>
            </w:pPr>
          </w:p>
        </w:tc>
        <w:tc>
          <w:tcPr>
            <w:tcW w:w="271" w:type="dxa"/>
            <w:tcBorders>
              <w:top w:val="nil"/>
              <w:left w:val="nil"/>
              <w:bottom w:val="single" w:sz="4" w:space="0" w:color="auto"/>
              <w:right w:val="single" w:sz="4" w:space="0" w:color="auto"/>
            </w:tcBorders>
            <w:shd w:val="clear" w:color="auto" w:fill="auto"/>
          </w:tcPr>
          <w:p w:rsidR="002F337D" w:rsidRPr="00197DD5" w:rsidRDefault="002F337D" w:rsidP="002F337D">
            <w:pPr>
              <w:spacing w:before="120" w:after="120"/>
              <w:rPr>
                <w:rFonts w:ascii="Arial" w:hAnsi="Arial" w:cs="Arial"/>
                <w:sz w:val="22"/>
                <w:szCs w:val="22"/>
              </w:rPr>
            </w:pPr>
          </w:p>
        </w:tc>
      </w:tr>
    </w:tbl>
    <w:p w:rsidR="00FB3FE1" w:rsidRPr="00197DD5" w:rsidRDefault="00FB3FE1" w:rsidP="00C13E5E">
      <w:pPr>
        <w:spacing w:before="120" w:after="120"/>
        <w:rPr>
          <w:rFonts w:ascii="Arial" w:hAnsi="Arial" w:cs="Arial"/>
          <w:sz w:val="22"/>
          <w:szCs w:val="22"/>
        </w:rPr>
      </w:pPr>
    </w:p>
    <w:p w:rsidR="00FD578A" w:rsidRPr="00197DD5" w:rsidRDefault="00FD578A" w:rsidP="00C13E5E">
      <w:pPr>
        <w:spacing w:before="120" w:after="120"/>
        <w:rPr>
          <w:rFonts w:ascii="Arial" w:hAnsi="Arial" w:cs="Arial"/>
          <w:sz w:val="22"/>
          <w:szCs w:val="22"/>
        </w:rPr>
      </w:pPr>
    </w:p>
    <w:sectPr w:rsidR="00FD578A" w:rsidRPr="00197DD5" w:rsidSect="00813274">
      <w:footerReference w:type="default" r:id="rId11"/>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77" w:rsidRDefault="00FA0277">
      <w:r>
        <w:separator/>
      </w:r>
    </w:p>
  </w:endnote>
  <w:endnote w:type="continuationSeparator" w:id="0">
    <w:p w:rsidR="00FA0277" w:rsidRDefault="00FA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E76" w:rsidRPr="005C0421" w:rsidRDefault="004E3E76"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34185C"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34185C" w:rsidRPr="005C0421">
      <w:rPr>
        <w:rStyle w:val="PageNumber"/>
        <w:rFonts w:ascii="Tahoma" w:hAnsi="Tahoma" w:cs="Tahoma"/>
        <w:sz w:val="16"/>
        <w:szCs w:val="16"/>
      </w:rPr>
      <w:fldChar w:fldCharType="separate"/>
    </w:r>
    <w:r w:rsidR="006E6B97">
      <w:rPr>
        <w:rStyle w:val="PageNumber"/>
        <w:rFonts w:ascii="Tahoma" w:hAnsi="Tahoma" w:cs="Tahoma"/>
        <w:noProof/>
        <w:sz w:val="16"/>
        <w:szCs w:val="16"/>
      </w:rPr>
      <w:t>1</w:t>
    </w:r>
    <w:r w:rsidR="0034185C"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34185C"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34185C" w:rsidRPr="005C0421">
      <w:rPr>
        <w:rStyle w:val="PageNumber"/>
        <w:rFonts w:ascii="Tahoma" w:hAnsi="Tahoma" w:cs="Tahoma"/>
        <w:sz w:val="16"/>
        <w:szCs w:val="16"/>
      </w:rPr>
      <w:fldChar w:fldCharType="separate"/>
    </w:r>
    <w:r w:rsidR="006E6B97">
      <w:rPr>
        <w:rStyle w:val="PageNumber"/>
        <w:rFonts w:ascii="Tahoma" w:hAnsi="Tahoma" w:cs="Tahoma"/>
        <w:noProof/>
        <w:sz w:val="16"/>
        <w:szCs w:val="16"/>
      </w:rPr>
      <w:t>6</w:t>
    </w:r>
    <w:r w:rsidR="0034185C"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77" w:rsidRDefault="00FA0277">
      <w:r>
        <w:separator/>
      </w:r>
    </w:p>
  </w:footnote>
  <w:footnote w:type="continuationSeparator" w:id="0">
    <w:p w:rsidR="00FA0277" w:rsidRDefault="00FA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2B0"/>
    <w:multiLevelType w:val="hybridMultilevel"/>
    <w:tmpl w:val="3F64307C"/>
    <w:lvl w:ilvl="0" w:tplc="04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A7D21"/>
    <w:multiLevelType w:val="hybridMultilevel"/>
    <w:tmpl w:val="6D5CEB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A632B"/>
    <w:multiLevelType w:val="hybridMultilevel"/>
    <w:tmpl w:val="B98A51D0"/>
    <w:lvl w:ilvl="0" w:tplc="A0F0BD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A83386"/>
    <w:multiLevelType w:val="hybridMultilevel"/>
    <w:tmpl w:val="9628E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0626E"/>
    <w:multiLevelType w:val="hybridMultilevel"/>
    <w:tmpl w:val="B1545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AB406C"/>
    <w:multiLevelType w:val="hybridMultilevel"/>
    <w:tmpl w:val="3DD8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730AD0"/>
    <w:multiLevelType w:val="hybridMultilevel"/>
    <w:tmpl w:val="0456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5"/>
  </w:num>
  <w:num w:numId="7">
    <w:abstractNumId w:val="4"/>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03084"/>
    <w:rsid w:val="000139DC"/>
    <w:rsid w:val="00021213"/>
    <w:rsid w:val="000307E8"/>
    <w:rsid w:val="00067928"/>
    <w:rsid w:val="00072F01"/>
    <w:rsid w:val="000A7219"/>
    <w:rsid w:val="000B712E"/>
    <w:rsid w:val="000D2F04"/>
    <w:rsid w:val="00111D8C"/>
    <w:rsid w:val="00123B09"/>
    <w:rsid w:val="00142A8D"/>
    <w:rsid w:val="00144D2B"/>
    <w:rsid w:val="00147047"/>
    <w:rsid w:val="00177937"/>
    <w:rsid w:val="00197DD5"/>
    <w:rsid w:val="001C4D55"/>
    <w:rsid w:val="001D2AB0"/>
    <w:rsid w:val="001E6ABE"/>
    <w:rsid w:val="00243B11"/>
    <w:rsid w:val="00243F90"/>
    <w:rsid w:val="002674F8"/>
    <w:rsid w:val="00271B31"/>
    <w:rsid w:val="002727F2"/>
    <w:rsid w:val="00276BD4"/>
    <w:rsid w:val="00284725"/>
    <w:rsid w:val="00286E15"/>
    <w:rsid w:val="002965E3"/>
    <w:rsid w:val="002A029F"/>
    <w:rsid w:val="002C37AE"/>
    <w:rsid w:val="002D0DEB"/>
    <w:rsid w:val="002D1707"/>
    <w:rsid w:val="002E4013"/>
    <w:rsid w:val="002E5C24"/>
    <w:rsid w:val="002F337D"/>
    <w:rsid w:val="0031392C"/>
    <w:rsid w:val="00320CA6"/>
    <w:rsid w:val="0034185C"/>
    <w:rsid w:val="00350DD1"/>
    <w:rsid w:val="0036040F"/>
    <w:rsid w:val="003707E0"/>
    <w:rsid w:val="003902F3"/>
    <w:rsid w:val="00391945"/>
    <w:rsid w:val="003A38EF"/>
    <w:rsid w:val="003C06C6"/>
    <w:rsid w:val="003E73F9"/>
    <w:rsid w:val="003F517B"/>
    <w:rsid w:val="00404128"/>
    <w:rsid w:val="00441878"/>
    <w:rsid w:val="00474673"/>
    <w:rsid w:val="00490355"/>
    <w:rsid w:val="004A7AF6"/>
    <w:rsid w:val="004B1F5B"/>
    <w:rsid w:val="004E3E76"/>
    <w:rsid w:val="004E49C8"/>
    <w:rsid w:val="004E6DC4"/>
    <w:rsid w:val="004F252E"/>
    <w:rsid w:val="00510DE6"/>
    <w:rsid w:val="00567103"/>
    <w:rsid w:val="00582D8D"/>
    <w:rsid w:val="005903F6"/>
    <w:rsid w:val="005A0CBC"/>
    <w:rsid w:val="005A3D37"/>
    <w:rsid w:val="005A7F1B"/>
    <w:rsid w:val="005B35F1"/>
    <w:rsid w:val="005C0421"/>
    <w:rsid w:val="005C53E2"/>
    <w:rsid w:val="005E0B3E"/>
    <w:rsid w:val="005E3405"/>
    <w:rsid w:val="005F663B"/>
    <w:rsid w:val="006319F8"/>
    <w:rsid w:val="00635AF9"/>
    <w:rsid w:val="006412CF"/>
    <w:rsid w:val="00655EDE"/>
    <w:rsid w:val="00657DFF"/>
    <w:rsid w:val="006665CD"/>
    <w:rsid w:val="00694477"/>
    <w:rsid w:val="006E0FBC"/>
    <w:rsid w:val="006E44F1"/>
    <w:rsid w:val="006E6B97"/>
    <w:rsid w:val="006F5166"/>
    <w:rsid w:val="006F744A"/>
    <w:rsid w:val="00703503"/>
    <w:rsid w:val="00720AF9"/>
    <w:rsid w:val="00725337"/>
    <w:rsid w:val="007510D0"/>
    <w:rsid w:val="00775D04"/>
    <w:rsid w:val="00782AAE"/>
    <w:rsid w:val="007914ED"/>
    <w:rsid w:val="007921C6"/>
    <w:rsid w:val="00795B2C"/>
    <w:rsid w:val="007A4D81"/>
    <w:rsid w:val="007A54E2"/>
    <w:rsid w:val="007E0473"/>
    <w:rsid w:val="007F5223"/>
    <w:rsid w:val="00813274"/>
    <w:rsid w:val="00815E3E"/>
    <w:rsid w:val="008262B4"/>
    <w:rsid w:val="008403B0"/>
    <w:rsid w:val="008763D6"/>
    <w:rsid w:val="008816F9"/>
    <w:rsid w:val="008C711D"/>
    <w:rsid w:val="008F5DEF"/>
    <w:rsid w:val="008F6819"/>
    <w:rsid w:val="00907A71"/>
    <w:rsid w:val="009547A5"/>
    <w:rsid w:val="00956C38"/>
    <w:rsid w:val="00982FE7"/>
    <w:rsid w:val="00983B34"/>
    <w:rsid w:val="00985E25"/>
    <w:rsid w:val="009A3BDA"/>
    <w:rsid w:val="009F4E67"/>
    <w:rsid w:val="00A02A8C"/>
    <w:rsid w:val="00A1123F"/>
    <w:rsid w:val="00A300D3"/>
    <w:rsid w:val="00A33A83"/>
    <w:rsid w:val="00A43157"/>
    <w:rsid w:val="00A64716"/>
    <w:rsid w:val="00A83F28"/>
    <w:rsid w:val="00AA3721"/>
    <w:rsid w:val="00AB24E0"/>
    <w:rsid w:val="00AD11DC"/>
    <w:rsid w:val="00AF41B2"/>
    <w:rsid w:val="00B10400"/>
    <w:rsid w:val="00B31790"/>
    <w:rsid w:val="00B3790B"/>
    <w:rsid w:val="00B7287A"/>
    <w:rsid w:val="00BA1599"/>
    <w:rsid w:val="00BA5FE5"/>
    <w:rsid w:val="00BC62B5"/>
    <w:rsid w:val="00BE5A0E"/>
    <w:rsid w:val="00C0511F"/>
    <w:rsid w:val="00C13E5E"/>
    <w:rsid w:val="00C17C64"/>
    <w:rsid w:val="00C378DF"/>
    <w:rsid w:val="00C41D34"/>
    <w:rsid w:val="00C74902"/>
    <w:rsid w:val="00CB02F8"/>
    <w:rsid w:val="00CB302B"/>
    <w:rsid w:val="00CD2AF6"/>
    <w:rsid w:val="00CD5E1A"/>
    <w:rsid w:val="00CE55D2"/>
    <w:rsid w:val="00D202B8"/>
    <w:rsid w:val="00D44FEC"/>
    <w:rsid w:val="00D71D10"/>
    <w:rsid w:val="00D772FA"/>
    <w:rsid w:val="00D94C1C"/>
    <w:rsid w:val="00D9612A"/>
    <w:rsid w:val="00D96D86"/>
    <w:rsid w:val="00DA49BF"/>
    <w:rsid w:val="00DB6575"/>
    <w:rsid w:val="00DB68DC"/>
    <w:rsid w:val="00DC5982"/>
    <w:rsid w:val="00E26E50"/>
    <w:rsid w:val="00E360B2"/>
    <w:rsid w:val="00E61450"/>
    <w:rsid w:val="00E62D05"/>
    <w:rsid w:val="00E86A34"/>
    <w:rsid w:val="00EA1A7B"/>
    <w:rsid w:val="00EE09B6"/>
    <w:rsid w:val="00EE5E7E"/>
    <w:rsid w:val="00EF15E6"/>
    <w:rsid w:val="00EF398D"/>
    <w:rsid w:val="00F1313B"/>
    <w:rsid w:val="00F16DE0"/>
    <w:rsid w:val="00F42798"/>
    <w:rsid w:val="00F42DEC"/>
    <w:rsid w:val="00F55EF5"/>
    <w:rsid w:val="00FA0277"/>
    <w:rsid w:val="00FB3FE1"/>
    <w:rsid w:val="00FD4D21"/>
    <w:rsid w:val="00FD578A"/>
    <w:rsid w:val="00FD7215"/>
    <w:rsid w:val="00FE114D"/>
    <w:rsid w:val="00FE710A"/>
    <w:rsid w:val="00FF12A7"/>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6F8EC-FBCB-4E69-BE04-0423D3F6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74"/>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sz w:val="22"/>
    </w:rPr>
  </w:style>
  <w:style w:type="paragraph" w:styleId="Heading4">
    <w:name w:val="heading 4"/>
    <w:basedOn w:val="Normal"/>
    <w:next w:val="Normal"/>
    <w:qFormat/>
    <w:rsid w:val="00813274"/>
    <w:pPr>
      <w:keepNext/>
      <w:spacing w:before="120"/>
      <w:ind w:left="720"/>
      <w:outlineLvl w:val="3"/>
    </w:pPr>
    <w:rPr>
      <w:rFonts w:ascii="Arial" w:hAnsi="Arial" w:cs="Arial"/>
      <w:b/>
      <w:sz w:val="22"/>
    </w:rPr>
  </w:style>
  <w:style w:type="paragraph" w:styleId="Heading5">
    <w:name w:val="heading 5"/>
    <w:basedOn w:val="Normal"/>
    <w:next w:val="Normal"/>
    <w:qFormat/>
    <w:rsid w:val="00813274"/>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3274"/>
    <w:pPr>
      <w:tabs>
        <w:tab w:val="center" w:pos="4153"/>
        <w:tab w:val="right" w:pos="8306"/>
      </w:tabs>
    </w:pPr>
  </w:style>
  <w:style w:type="paragraph" w:styleId="Footer">
    <w:name w:val="footer"/>
    <w:basedOn w:val="Normal"/>
    <w:rsid w:val="00813274"/>
    <w:pPr>
      <w:tabs>
        <w:tab w:val="center" w:pos="4153"/>
        <w:tab w:val="right" w:pos="8306"/>
      </w:tabs>
    </w:pPr>
  </w:style>
  <w:style w:type="paragraph" w:styleId="BodyText">
    <w:name w:val="Body Text"/>
    <w:basedOn w:val="Normal"/>
    <w:rsid w:val="00813274"/>
    <w:pPr>
      <w:spacing w:before="120" w:after="120"/>
    </w:pPr>
    <w:rPr>
      <w:b/>
    </w:rPr>
  </w:style>
  <w:style w:type="paragraph" w:styleId="BodyText2">
    <w:name w:val="Body Text 2"/>
    <w:basedOn w:val="Normal"/>
    <w:rsid w:val="00813274"/>
    <w:pPr>
      <w:jc w:val="both"/>
    </w:pPr>
    <w:rPr>
      <w:sz w:val="22"/>
    </w:r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813274"/>
    <w:pPr>
      <w:ind w:left="360"/>
    </w:pPr>
    <w:rPr>
      <w:rFonts w:ascii="Arial" w:hAnsi="Arial" w:cs="Arial"/>
      <w:sz w:val="22"/>
    </w:r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B3E"/>
    <w:pPr>
      <w:overflowPunct/>
      <w:autoSpaceDE/>
      <w:autoSpaceDN/>
      <w:adjustRightInd/>
      <w:spacing w:after="160" w:line="259" w:lineRule="auto"/>
      <w:ind w:left="720"/>
      <w:contextualSpacing/>
      <w:textAlignment w:val="auto"/>
    </w:pPr>
    <w:rPr>
      <w:rFonts w:ascii="Calibri" w:eastAsia="Calibri" w:hAnsi="Calibri"/>
      <w:sz w:val="22"/>
      <w:szCs w:val="22"/>
    </w:rPr>
  </w:style>
  <w:style w:type="paragraph" w:customStyle="1" w:styleId="Default">
    <w:name w:val="Default"/>
    <w:rsid w:val="005E0B3E"/>
    <w:pPr>
      <w:autoSpaceDE w:val="0"/>
      <w:autoSpaceDN w:val="0"/>
      <w:adjustRightInd w:val="0"/>
    </w:pPr>
    <w:rPr>
      <w:rFonts w:ascii="Calibri" w:eastAsia="Calibri" w:hAnsi="Calibri" w:cs="Calibri"/>
      <w:color w:val="000000"/>
      <w:sz w:val="24"/>
      <w:szCs w:val="24"/>
      <w:lang w:eastAsia="en-US"/>
    </w:rPr>
  </w:style>
  <w:style w:type="character" w:styleId="CommentReference">
    <w:name w:val="annotation reference"/>
    <w:rsid w:val="005E0B3E"/>
    <w:rPr>
      <w:sz w:val="16"/>
      <w:szCs w:val="16"/>
    </w:rPr>
  </w:style>
  <w:style w:type="paragraph" w:styleId="CommentText">
    <w:name w:val="annotation text"/>
    <w:basedOn w:val="Normal"/>
    <w:link w:val="CommentTextChar"/>
    <w:rsid w:val="005E0B3E"/>
    <w:rPr>
      <w:sz w:val="20"/>
    </w:rPr>
  </w:style>
  <w:style w:type="character" w:customStyle="1" w:styleId="CommentTextChar">
    <w:name w:val="Comment Text Char"/>
    <w:link w:val="CommentText"/>
    <w:rsid w:val="005E0B3E"/>
    <w:rPr>
      <w:lang w:eastAsia="en-US"/>
    </w:rPr>
  </w:style>
  <w:style w:type="paragraph" w:styleId="CommentSubject">
    <w:name w:val="annotation subject"/>
    <w:basedOn w:val="CommentText"/>
    <w:next w:val="CommentText"/>
    <w:link w:val="CommentSubjectChar"/>
    <w:rsid w:val="005E0B3E"/>
    <w:rPr>
      <w:b/>
      <w:bCs/>
    </w:rPr>
  </w:style>
  <w:style w:type="character" w:customStyle="1" w:styleId="CommentSubjectChar">
    <w:name w:val="Comment Subject Char"/>
    <w:link w:val="CommentSubject"/>
    <w:rsid w:val="005E0B3E"/>
    <w:rPr>
      <w:b/>
      <w:bCs/>
      <w:lang w:eastAsia="en-US"/>
    </w:rPr>
  </w:style>
  <w:style w:type="character" w:customStyle="1" w:styleId="HeaderChar">
    <w:name w:val="Header Char"/>
    <w:link w:val="Header"/>
    <w:rsid w:val="00FD4D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
<Relationships xmlns="http://schemas.openxmlformats.org/package/2006/relationships"><Relationship Id="rId8" Type="http://schemas.openxmlformats.org/officeDocument/2006/relationships/image" Target="media/image10.jpe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oleObject" Target="embeddings/oleObject1.bin" /><Relationship Id="rId4" Type="http://schemas.openxmlformats.org/officeDocument/2006/relationships/webSettings" Target="web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Mark Cockburn</cp:lastModifiedBy>
  <cp:revision>2</cp:revision>
  <cp:lastPrinted>2020-01-16T15:59:00Z</cp:lastPrinted>
  <dcterms:created xsi:type="dcterms:W3CDTF">2021-07-15T19:13:00Z</dcterms:created>
  <dcterms:modified xsi:type="dcterms:W3CDTF">2021-07-15T19:13:00Z</dcterms:modified>
</cp:coreProperties>
</file>