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E434DE" w:rsidRDefault="00E30E13" w:rsidP="00315293">
      <w:pPr>
        <w:ind w:right="-897"/>
        <w:jc w:val="right"/>
        <w:rPr>
          <w:rFonts w:ascii="Calibri" w:hAnsi="Calibri" w:cs="Arial"/>
          <w:color w:val="002060"/>
          <w:sz w:val="22"/>
          <w:szCs w:val="22"/>
        </w:rPr>
      </w:pPr>
      <w:r w:rsidRPr="00E434DE">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E434DE" w:rsidRDefault="008502BD" w:rsidP="00315293">
      <w:pPr>
        <w:ind w:right="-897"/>
        <w:rPr>
          <w:rFonts w:ascii="Calibri" w:hAnsi="Calibri" w:cs="Arial"/>
          <w:b/>
          <w:color w:val="002060"/>
          <w:sz w:val="48"/>
          <w:szCs w:val="48"/>
        </w:rPr>
      </w:pPr>
      <w:r w:rsidRPr="00E434DE">
        <w:rPr>
          <w:rFonts w:ascii="Calibri" w:hAnsi="Calibri" w:cs="Arial"/>
          <w:b/>
          <w:color w:val="002060"/>
          <w:sz w:val="48"/>
          <w:szCs w:val="48"/>
        </w:rPr>
        <w:t xml:space="preserve">WELCOME TO </w:t>
      </w:r>
    </w:p>
    <w:p w:rsidR="008502BD" w:rsidRPr="00E434DE" w:rsidRDefault="008502BD" w:rsidP="00315293">
      <w:pPr>
        <w:ind w:right="-897"/>
        <w:rPr>
          <w:rFonts w:ascii="Calibri" w:hAnsi="Calibri" w:cs="Arial"/>
          <w:b/>
          <w:color w:val="002060"/>
          <w:sz w:val="48"/>
          <w:szCs w:val="48"/>
        </w:rPr>
      </w:pPr>
      <w:r w:rsidRPr="00E434DE">
        <w:rPr>
          <w:rFonts w:ascii="Calibri" w:hAnsi="Calibri" w:cs="Arial"/>
          <w:b/>
          <w:color w:val="002060"/>
          <w:sz w:val="48"/>
          <w:szCs w:val="48"/>
        </w:rPr>
        <w:t xml:space="preserve">NHS GREATER GLASGOW AND CLYDE </w:t>
      </w:r>
    </w:p>
    <w:p w:rsidR="008502BD" w:rsidRPr="00E434DE" w:rsidRDefault="008502BD" w:rsidP="00315293">
      <w:pPr>
        <w:ind w:right="-897"/>
        <w:rPr>
          <w:rFonts w:ascii="Calibri" w:hAnsi="Calibri" w:cs="Arial"/>
          <w:b/>
          <w:color w:val="002060"/>
          <w:sz w:val="48"/>
          <w:szCs w:val="48"/>
        </w:rPr>
      </w:pPr>
      <w:r w:rsidRPr="00E434DE">
        <w:rPr>
          <w:rFonts w:ascii="Calibri" w:hAnsi="Calibri" w:cs="Arial"/>
          <w:b/>
          <w:color w:val="002060"/>
          <w:sz w:val="48"/>
          <w:szCs w:val="48"/>
        </w:rPr>
        <w:t xml:space="preserve">CANDIDATE INFORMATION PACK </w:t>
      </w:r>
    </w:p>
    <w:p w:rsidR="008502BD" w:rsidRPr="00E434DE" w:rsidRDefault="008502BD" w:rsidP="00315293">
      <w:pPr>
        <w:ind w:right="-897"/>
        <w:rPr>
          <w:rFonts w:ascii="Calibri" w:hAnsi="Calibri" w:cs="Arial"/>
          <w:b/>
          <w:color w:val="002060"/>
          <w:sz w:val="48"/>
          <w:szCs w:val="22"/>
        </w:rPr>
      </w:pPr>
    </w:p>
    <w:p w:rsidR="008502BD" w:rsidRPr="00E434DE" w:rsidRDefault="008502BD" w:rsidP="00315293">
      <w:pPr>
        <w:ind w:right="-897"/>
        <w:rPr>
          <w:rFonts w:ascii="Calibri" w:hAnsi="Calibri" w:cs="Arial"/>
          <w:b/>
          <w:color w:val="002060"/>
          <w:sz w:val="48"/>
          <w:szCs w:val="22"/>
        </w:rPr>
      </w:pPr>
    </w:p>
    <w:p w:rsidR="009241F2" w:rsidRPr="00E434DE" w:rsidRDefault="00C92639" w:rsidP="00315293">
      <w:pPr>
        <w:ind w:right="-897"/>
        <w:rPr>
          <w:rFonts w:ascii="Calibri" w:hAnsi="Calibri" w:cs="Arial"/>
          <w:b/>
          <w:color w:val="002060"/>
          <w:sz w:val="48"/>
          <w:szCs w:val="22"/>
        </w:rPr>
      </w:pPr>
      <w:r w:rsidRPr="00E434DE">
        <w:rPr>
          <w:rFonts w:ascii="Calibri" w:hAnsi="Calibri" w:cs="Arial"/>
          <w:b/>
          <w:color w:val="002060"/>
          <w:sz w:val="48"/>
          <w:szCs w:val="22"/>
        </w:rPr>
        <w:t xml:space="preserve">Title: </w:t>
      </w:r>
      <w:r w:rsidR="008A52ED" w:rsidRPr="00E434DE">
        <w:rPr>
          <w:rFonts w:ascii="Calibri" w:hAnsi="Calibri" w:cs="Arial"/>
          <w:b/>
          <w:color w:val="002060"/>
          <w:sz w:val="48"/>
          <w:szCs w:val="22"/>
        </w:rPr>
        <w:t xml:space="preserve">Consultant in </w:t>
      </w:r>
      <w:r w:rsidR="00E434DE" w:rsidRPr="00E434DE">
        <w:rPr>
          <w:rFonts w:ascii="Calibri" w:hAnsi="Calibri" w:cs="Arial"/>
          <w:b/>
          <w:color w:val="002060"/>
          <w:sz w:val="48"/>
          <w:szCs w:val="22"/>
        </w:rPr>
        <w:t>Child &amp; Adolescent Psychiatry</w:t>
      </w:r>
    </w:p>
    <w:p w:rsidR="008502BD" w:rsidRPr="00E434DE" w:rsidRDefault="008502BD" w:rsidP="00315293">
      <w:pPr>
        <w:ind w:right="-897"/>
        <w:rPr>
          <w:rFonts w:ascii="Calibri" w:hAnsi="Calibri" w:cs="Arial"/>
          <w:b/>
          <w:color w:val="002060"/>
          <w:sz w:val="48"/>
          <w:szCs w:val="22"/>
        </w:rPr>
      </w:pPr>
      <w:r w:rsidRPr="00E434DE">
        <w:rPr>
          <w:rFonts w:ascii="Calibri" w:hAnsi="Calibri" w:cs="Arial"/>
          <w:b/>
          <w:color w:val="002060"/>
          <w:sz w:val="48"/>
          <w:szCs w:val="22"/>
        </w:rPr>
        <w:t>Location:</w:t>
      </w:r>
      <w:r w:rsidR="00672F8B" w:rsidRPr="00E434DE">
        <w:rPr>
          <w:rFonts w:ascii="Calibri" w:hAnsi="Calibri" w:cs="Arial"/>
          <w:b/>
          <w:color w:val="002060"/>
          <w:sz w:val="48"/>
          <w:szCs w:val="22"/>
        </w:rPr>
        <w:t xml:space="preserve"> </w:t>
      </w:r>
      <w:r w:rsidR="00E434DE" w:rsidRPr="00E434DE">
        <w:rPr>
          <w:rFonts w:ascii="Calibri" w:hAnsi="Calibri" w:cs="Arial"/>
          <w:b/>
          <w:color w:val="002060"/>
          <w:sz w:val="48"/>
          <w:szCs w:val="22"/>
        </w:rPr>
        <w:t>Royal Hospital for Children, Glasgow</w:t>
      </w:r>
    </w:p>
    <w:p w:rsidR="009241F2" w:rsidRPr="00E434DE" w:rsidRDefault="009241F2" w:rsidP="00315293">
      <w:pPr>
        <w:ind w:right="-897"/>
        <w:rPr>
          <w:rFonts w:ascii="Calibri" w:hAnsi="Calibri" w:cs="Arial"/>
          <w:b/>
          <w:color w:val="002060"/>
          <w:sz w:val="48"/>
          <w:szCs w:val="22"/>
        </w:rPr>
      </w:pPr>
      <w:r w:rsidRPr="00E434DE">
        <w:rPr>
          <w:rFonts w:ascii="Calibri" w:hAnsi="Calibri" w:cs="Arial"/>
          <w:b/>
          <w:color w:val="002060"/>
          <w:sz w:val="48"/>
          <w:szCs w:val="22"/>
        </w:rPr>
        <w:t>Job Reference:</w:t>
      </w:r>
      <w:r w:rsidR="00294E61" w:rsidRPr="00E434DE">
        <w:rPr>
          <w:rFonts w:ascii="Calibri" w:hAnsi="Calibri" w:cs="Arial"/>
          <w:b/>
          <w:color w:val="002060"/>
          <w:sz w:val="48"/>
          <w:szCs w:val="22"/>
        </w:rPr>
        <w:t xml:space="preserve"> </w:t>
      </w:r>
      <w:r w:rsidR="00E434DE" w:rsidRPr="00E434DE">
        <w:rPr>
          <w:rFonts w:ascii="Calibri" w:hAnsi="Calibri" w:cs="Arial"/>
          <w:b/>
          <w:color w:val="002060"/>
          <w:sz w:val="48"/>
          <w:szCs w:val="22"/>
        </w:rPr>
        <w:t>79102</w:t>
      </w:r>
    </w:p>
    <w:p w:rsidR="008502BD" w:rsidRPr="00E434DE" w:rsidRDefault="008502BD" w:rsidP="004C54E6">
      <w:pPr>
        <w:ind w:right="-897"/>
        <w:rPr>
          <w:rFonts w:ascii="Calibri" w:hAnsi="Calibri" w:cs="Arial"/>
          <w:b/>
          <w:color w:val="002060"/>
          <w:sz w:val="48"/>
          <w:szCs w:val="22"/>
        </w:rPr>
      </w:pPr>
      <w:r w:rsidRPr="00E434DE">
        <w:rPr>
          <w:rFonts w:ascii="Calibri" w:hAnsi="Calibri" w:cs="Arial"/>
          <w:b/>
          <w:color w:val="002060"/>
          <w:sz w:val="48"/>
          <w:szCs w:val="22"/>
        </w:rPr>
        <w:t xml:space="preserve">Closing Date: </w:t>
      </w:r>
      <w:r w:rsidR="00E434DE" w:rsidRPr="00E434DE">
        <w:rPr>
          <w:rFonts w:ascii="Calibri" w:hAnsi="Calibri" w:cs="Arial"/>
          <w:b/>
          <w:color w:val="002060"/>
          <w:sz w:val="48"/>
          <w:szCs w:val="22"/>
        </w:rPr>
        <w:t>16</w:t>
      </w:r>
      <w:r w:rsidR="00E434DE" w:rsidRPr="00E434DE">
        <w:rPr>
          <w:rFonts w:ascii="Calibri" w:hAnsi="Calibri" w:cs="Arial"/>
          <w:b/>
          <w:color w:val="002060"/>
          <w:sz w:val="48"/>
          <w:szCs w:val="22"/>
          <w:vertAlign w:val="superscript"/>
        </w:rPr>
        <w:t>th</w:t>
      </w:r>
      <w:r w:rsidR="00E434DE" w:rsidRPr="00E434DE">
        <w:rPr>
          <w:rFonts w:ascii="Calibri" w:hAnsi="Calibri" w:cs="Arial"/>
          <w:b/>
          <w:color w:val="002060"/>
          <w:sz w:val="48"/>
          <w:szCs w:val="22"/>
        </w:rPr>
        <w:t xml:space="preserve"> January 2021</w:t>
      </w:r>
    </w:p>
    <w:p w:rsidR="008A52ED" w:rsidRPr="00E434DE" w:rsidRDefault="008A52ED" w:rsidP="004C54E6">
      <w:pPr>
        <w:ind w:right="-897"/>
        <w:rPr>
          <w:rFonts w:ascii="Calibri" w:hAnsi="Calibri" w:cs="Arial"/>
          <w:b/>
          <w:color w:val="002060"/>
          <w:sz w:val="48"/>
          <w:szCs w:val="22"/>
        </w:rPr>
      </w:pPr>
      <w:r w:rsidRPr="00E434DE">
        <w:rPr>
          <w:rFonts w:ascii="Calibri" w:hAnsi="Calibri" w:cs="Arial"/>
          <w:b/>
          <w:color w:val="002060"/>
          <w:sz w:val="48"/>
          <w:szCs w:val="22"/>
        </w:rPr>
        <w:t xml:space="preserve">Interview Date: </w:t>
      </w:r>
      <w:r w:rsidR="00E434DE" w:rsidRPr="00E434DE">
        <w:rPr>
          <w:rFonts w:ascii="Calibri" w:hAnsi="Calibri" w:cs="Arial"/>
          <w:b/>
          <w:color w:val="002060"/>
          <w:sz w:val="48"/>
          <w:szCs w:val="22"/>
        </w:rPr>
        <w:t>31</w:t>
      </w:r>
      <w:r w:rsidR="00E434DE" w:rsidRPr="00E434DE">
        <w:rPr>
          <w:rFonts w:ascii="Calibri" w:hAnsi="Calibri" w:cs="Arial"/>
          <w:b/>
          <w:color w:val="002060"/>
          <w:sz w:val="48"/>
          <w:szCs w:val="22"/>
          <w:vertAlign w:val="superscript"/>
        </w:rPr>
        <w:t>st</w:t>
      </w:r>
      <w:r w:rsidR="00E434DE" w:rsidRPr="00E434DE">
        <w:rPr>
          <w:rFonts w:ascii="Calibri" w:hAnsi="Calibri" w:cs="Arial"/>
          <w:b/>
          <w:color w:val="002060"/>
          <w:sz w:val="48"/>
          <w:szCs w:val="22"/>
        </w:rPr>
        <w:t xml:space="preserve"> January 2021</w:t>
      </w:r>
    </w:p>
    <w:p w:rsidR="008502BD" w:rsidRPr="00E434DE" w:rsidRDefault="005A0033" w:rsidP="004C54E6">
      <w:pPr>
        <w:ind w:right="-897"/>
        <w:rPr>
          <w:rFonts w:ascii="Calibri" w:hAnsi="Calibri" w:cs="Arial"/>
          <w:b/>
          <w:color w:val="002060"/>
        </w:rPr>
        <w:sectPr w:rsidR="008502BD" w:rsidRPr="00E434DE"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E434DE">
        <w:rPr>
          <w:noProof/>
          <w:color w:val="002060"/>
        </w:rPr>
        <w:drawing>
          <wp:anchor distT="0" distB="0" distL="114300" distR="114300" simplePos="0" relativeHeight="251656704"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AA4DB7" w:rsidRPr="00E434DE">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2AD65"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312CB8" w:rsidRPr="00E434DE" w:rsidRDefault="00312CB8" w:rsidP="00315293">
      <w:pPr>
        <w:rPr>
          <w:rFonts w:ascii="Arial" w:hAnsi="Arial" w:cs="Arial"/>
          <w:b/>
          <w:color w:val="002060"/>
          <w:sz w:val="32"/>
        </w:rPr>
      </w:pPr>
    </w:p>
    <w:p w:rsidR="008502BD" w:rsidRPr="00E434DE" w:rsidRDefault="008502BD" w:rsidP="00315293">
      <w:pPr>
        <w:rPr>
          <w:rFonts w:ascii="Arial" w:hAnsi="Arial" w:cs="Arial"/>
          <w:b/>
          <w:color w:val="002060"/>
          <w:sz w:val="32"/>
        </w:rPr>
      </w:pPr>
      <w:r w:rsidRPr="00E434DE">
        <w:rPr>
          <w:rFonts w:ascii="Arial" w:hAnsi="Arial" w:cs="Arial"/>
          <w:b/>
          <w:color w:val="002060"/>
          <w:sz w:val="32"/>
        </w:rPr>
        <w:t>Contents</w:t>
      </w:r>
    </w:p>
    <w:p w:rsidR="008502BD" w:rsidRPr="00E434DE"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E434DE" w:rsidRPr="00E434DE" w:rsidTr="00324232">
        <w:tc>
          <w:tcPr>
            <w:tcW w:w="1638" w:type="dxa"/>
            <w:shd w:val="clear" w:color="auto" w:fill="002060"/>
          </w:tcPr>
          <w:p w:rsidR="008502BD" w:rsidRPr="00E434DE" w:rsidRDefault="008502BD" w:rsidP="00315293">
            <w:pPr>
              <w:rPr>
                <w:rFonts w:ascii="Arial" w:hAnsi="Arial" w:cs="Arial"/>
                <w:b/>
                <w:color w:val="002060"/>
              </w:rPr>
            </w:pPr>
            <w:r w:rsidRPr="00E434DE">
              <w:rPr>
                <w:rFonts w:ascii="Arial" w:hAnsi="Arial" w:cs="Arial"/>
                <w:b/>
                <w:color w:val="002060"/>
              </w:rPr>
              <w:t>Section</w:t>
            </w:r>
          </w:p>
        </w:tc>
        <w:tc>
          <w:tcPr>
            <w:tcW w:w="7604" w:type="dxa"/>
            <w:shd w:val="clear" w:color="auto" w:fill="002060"/>
          </w:tcPr>
          <w:p w:rsidR="008502BD" w:rsidRPr="00E434DE" w:rsidRDefault="008502BD" w:rsidP="00315293">
            <w:pPr>
              <w:rPr>
                <w:rFonts w:ascii="Arial" w:hAnsi="Arial" w:cs="Arial"/>
                <w:b/>
                <w:color w:val="002060"/>
              </w:rPr>
            </w:pPr>
          </w:p>
        </w:tc>
      </w:tr>
      <w:tr w:rsidR="00E434DE" w:rsidRPr="00E434DE" w:rsidTr="00324232">
        <w:trPr>
          <w:trHeight w:val="552"/>
        </w:trPr>
        <w:tc>
          <w:tcPr>
            <w:tcW w:w="1638" w:type="dxa"/>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Section 1</w:t>
            </w:r>
          </w:p>
        </w:tc>
        <w:tc>
          <w:tcPr>
            <w:tcW w:w="7604" w:type="dxa"/>
            <w:vAlign w:val="center"/>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Summary Information relating to this post</w:t>
            </w:r>
          </w:p>
          <w:p w:rsidR="008502BD" w:rsidRPr="00E434DE" w:rsidRDefault="008502BD" w:rsidP="00D30951">
            <w:pPr>
              <w:autoSpaceDE w:val="0"/>
              <w:autoSpaceDN w:val="0"/>
              <w:adjustRightInd w:val="0"/>
              <w:rPr>
                <w:rFonts w:ascii="Arial" w:hAnsi="Arial" w:cs="Arial"/>
                <w:color w:val="002060"/>
              </w:rPr>
            </w:pPr>
          </w:p>
        </w:tc>
      </w:tr>
      <w:tr w:rsidR="00E434DE" w:rsidRPr="00E434DE" w:rsidTr="00E434DE">
        <w:trPr>
          <w:trHeight w:val="1390"/>
        </w:trPr>
        <w:tc>
          <w:tcPr>
            <w:tcW w:w="1638" w:type="dxa"/>
          </w:tcPr>
          <w:p w:rsidR="00294E61" w:rsidRPr="00E434DE" w:rsidRDefault="00294E61" w:rsidP="00D30951">
            <w:pPr>
              <w:autoSpaceDE w:val="0"/>
              <w:autoSpaceDN w:val="0"/>
              <w:adjustRightInd w:val="0"/>
              <w:rPr>
                <w:rFonts w:ascii="Arial" w:hAnsi="Arial" w:cs="Arial"/>
                <w:color w:val="002060"/>
              </w:rPr>
            </w:pPr>
            <w:r w:rsidRPr="00E434DE">
              <w:rPr>
                <w:rFonts w:ascii="Arial" w:hAnsi="Arial" w:cs="Arial"/>
                <w:color w:val="002060"/>
              </w:rPr>
              <w:t>Section 2</w:t>
            </w:r>
          </w:p>
          <w:p w:rsidR="00294E61" w:rsidRPr="00E434DE" w:rsidRDefault="00294E61" w:rsidP="00BC3D7F">
            <w:pPr>
              <w:jc w:val="both"/>
              <w:rPr>
                <w:rFonts w:ascii="Arial" w:hAnsi="Arial" w:cs="Arial"/>
                <w:color w:val="002060"/>
              </w:rPr>
            </w:pPr>
          </w:p>
        </w:tc>
        <w:tc>
          <w:tcPr>
            <w:tcW w:w="7604" w:type="dxa"/>
            <w:vAlign w:val="center"/>
          </w:tcPr>
          <w:p w:rsidR="00294E61" w:rsidRPr="00E434DE" w:rsidRDefault="00294E61" w:rsidP="00BC3D7F">
            <w:pPr>
              <w:autoSpaceDE w:val="0"/>
              <w:autoSpaceDN w:val="0"/>
              <w:adjustRightInd w:val="0"/>
              <w:rPr>
                <w:rFonts w:ascii="Arial" w:hAnsi="Arial" w:cs="Arial"/>
                <w:color w:val="002060"/>
              </w:rPr>
            </w:pPr>
            <w:r w:rsidRPr="00E434DE">
              <w:rPr>
                <w:rFonts w:ascii="Arial" w:hAnsi="Arial" w:cs="Arial"/>
                <w:color w:val="002060"/>
              </w:rPr>
              <w:t>Job Description</w:t>
            </w:r>
          </w:p>
          <w:p w:rsidR="00812320" w:rsidRPr="00E434DE" w:rsidRDefault="00812320" w:rsidP="00BC3D7F">
            <w:pPr>
              <w:autoSpaceDE w:val="0"/>
              <w:autoSpaceDN w:val="0"/>
              <w:adjustRightInd w:val="0"/>
              <w:rPr>
                <w:rFonts w:ascii="Arial" w:hAnsi="Arial" w:cs="Arial"/>
                <w:color w:val="002060"/>
              </w:rPr>
            </w:pPr>
          </w:p>
          <w:p w:rsidR="00312CB8" w:rsidRPr="00E434DE" w:rsidRDefault="00294E61" w:rsidP="00312CB8">
            <w:pPr>
              <w:autoSpaceDE w:val="0"/>
              <w:autoSpaceDN w:val="0"/>
              <w:adjustRightInd w:val="0"/>
              <w:rPr>
                <w:rFonts w:ascii="Arial" w:hAnsi="Arial" w:cs="Arial"/>
                <w:color w:val="002060"/>
              </w:rPr>
            </w:pPr>
            <w:r w:rsidRPr="00E434DE">
              <w:rPr>
                <w:rFonts w:ascii="Arial" w:hAnsi="Arial" w:cs="Arial"/>
                <w:color w:val="002060"/>
              </w:rPr>
              <w:t xml:space="preserve">The Department/Specialty – Facilities, Resources and Activity, </w:t>
            </w:r>
          </w:p>
          <w:p w:rsidR="00294E61" w:rsidRPr="00E434DE" w:rsidRDefault="00294E61" w:rsidP="00BC3D7F">
            <w:pPr>
              <w:rPr>
                <w:rFonts w:ascii="Arial" w:hAnsi="Arial" w:cs="Arial"/>
                <w:color w:val="002060"/>
              </w:rPr>
            </w:pPr>
          </w:p>
        </w:tc>
      </w:tr>
      <w:tr w:rsidR="00E434DE" w:rsidRPr="00E434DE" w:rsidTr="00E434DE">
        <w:trPr>
          <w:trHeight w:val="1390"/>
        </w:trPr>
        <w:tc>
          <w:tcPr>
            <w:tcW w:w="1638" w:type="dxa"/>
          </w:tcPr>
          <w:p w:rsidR="00312CB8" w:rsidRPr="00E434DE" w:rsidRDefault="00312CB8" w:rsidP="00D30951">
            <w:pPr>
              <w:autoSpaceDE w:val="0"/>
              <w:autoSpaceDN w:val="0"/>
              <w:adjustRightInd w:val="0"/>
              <w:rPr>
                <w:rFonts w:ascii="Arial" w:hAnsi="Arial" w:cs="Arial"/>
                <w:color w:val="002060"/>
              </w:rPr>
            </w:pPr>
            <w:r w:rsidRPr="00E434DE">
              <w:rPr>
                <w:rFonts w:ascii="Arial" w:hAnsi="Arial" w:cs="Arial"/>
                <w:color w:val="002060"/>
              </w:rPr>
              <w:t>Section 3</w:t>
            </w:r>
          </w:p>
        </w:tc>
        <w:tc>
          <w:tcPr>
            <w:tcW w:w="7604" w:type="dxa"/>
            <w:vAlign w:val="center"/>
          </w:tcPr>
          <w:p w:rsidR="00312CB8" w:rsidRPr="00E434DE" w:rsidRDefault="00312CB8" w:rsidP="00312CB8">
            <w:pPr>
              <w:autoSpaceDE w:val="0"/>
              <w:autoSpaceDN w:val="0"/>
              <w:adjustRightInd w:val="0"/>
              <w:rPr>
                <w:rFonts w:ascii="Arial" w:hAnsi="Arial" w:cs="Arial"/>
                <w:color w:val="002060"/>
              </w:rPr>
            </w:pPr>
            <w:r w:rsidRPr="00E434DE">
              <w:rPr>
                <w:rFonts w:ascii="Arial" w:hAnsi="Arial" w:cs="Arial"/>
                <w:color w:val="002060"/>
              </w:rPr>
              <w:t>Duties of the post</w:t>
            </w:r>
          </w:p>
          <w:p w:rsidR="00812320" w:rsidRPr="00E434DE" w:rsidRDefault="00812320" w:rsidP="00312CB8">
            <w:pPr>
              <w:autoSpaceDE w:val="0"/>
              <w:autoSpaceDN w:val="0"/>
              <w:adjustRightInd w:val="0"/>
              <w:rPr>
                <w:rFonts w:ascii="Arial" w:hAnsi="Arial" w:cs="Arial"/>
                <w:color w:val="002060"/>
              </w:rPr>
            </w:pPr>
          </w:p>
          <w:p w:rsidR="00312CB8" w:rsidRPr="00E434DE" w:rsidRDefault="00332B5F" w:rsidP="00312CB8">
            <w:pPr>
              <w:autoSpaceDE w:val="0"/>
              <w:autoSpaceDN w:val="0"/>
              <w:adjustRightInd w:val="0"/>
              <w:rPr>
                <w:rFonts w:ascii="Arial" w:hAnsi="Arial" w:cs="Arial"/>
                <w:color w:val="002060"/>
              </w:rPr>
            </w:pPr>
            <w:r w:rsidRPr="00E434DE">
              <w:rPr>
                <w:rFonts w:ascii="Arial" w:hAnsi="Arial" w:cs="Arial"/>
                <w:color w:val="002060"/>
              </w:rPr>
              <w:t xml:space="preserve">Job Plan </w:t>
            </w:r>
            <w:r w:rsidR="00312CB8" w:rsidRPr="00E434DE">
              <w:rPr>
                <w:rFonts w:ascii="Arial" w:hAnsi="Arial" w:cs="Arial"/>
                <w:color w:val="002060"/>
              </w:rPr>
              <w:t>and Person Specification</w:t>
            </w:r>
          </w:p>
        </w:tc>
      </w:tr>
      <w:tr w:rsidR="00E434DE" w:rsidRPr="00E434DE" w:rsidTr="00324232">
        <w:trPr>
          <w:trHeight w:val="552"/>
        </w:trPr>
        <w:tc>
          <w:tcPr>
            <w:tcW w:w="1638" w:type="dxa"/>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 xml:space="preserve">Section </w:t>
            </w:r>
            <w:r w:rsidR="00312CB8" w:rsidRPr="00E434DE">
              <w:rPr>
                <w:rFonts w:ascii="Arial" w:hAnsi="Arial" w:cs="Arial"/>
                <w:color w:val="002060"/>
              </w:rPr>
              <w:t>4</w:t>
            </w:r>
          </w:p>
        </w:tc>
        <w:tc>
          <w:tcPr>
            <w:tcW w:w="7604" w:type="dxa"/>
            <w:vAlign w:val="center"/>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General Information</w:t>
            </w:r>
          </w:p>
          <w:p w:rsidR="008502BD" w:rsidRPr="00E434DE" w:rsidRDefault="008502BD" w:rsidP="00D30951">
            <w:pPr>
              <w:autoSpaceDE w:val="0"/>
              <w:autoSpaceDN w:val="0"/>
              <w:adjustRightInd w:val="0"/>
              <w:rPr>
                <w:rFonts w:ascii="Arial" w:hAnsi="Arial" w:cs="Arial"/>
                <w:color w:val="002060"/>
              </w:rPr>
            </w:pPr>
          </w:p>
        </w:tc>
      </w:tr>
      <w:tr w:rsidR="00E434DE" w:rsidRPr="00E434DE" w:rsidTr="00324232">
        <w:trPr>
          <w:trHeight w:val="552"/>
        </w:trPr>
        <w:tc>
          <w:tcPr>
            <w:tcW w:w="1638" w:type="dxa"/>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 xml:space="preserve">Section </w:t>
            </w:r>
            <w:r w:rsidR="00312CB8" w:rsidRPr="00E434DE">
              <w:rPr>
                <w:rFonts w:ascii="Arial" w:hAnsi="Arial" w:cs="Arial"/>
                <w:color w:val="002060"/>
              </w:rPr>
              <w:t>5</w:t>
            </w:r>
          </w:p>
        </w:tc>
        <w:tc>
          <w:tcPr>
            <w:tcW w:w="7604" w:type="dxa"/>
            <w:vAlign w:val="center"/>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Terms and Conditions</w:t>
            </w:r>
          </w:p>
          <w:p w:rsidR="008502BD" w:rsidRPr="00E434DE" w:rsidRDefault="008502BD" w:rsidP="00D30951">
            <w:pPr>
              <w:autoSpaceDE w:val="0"/>
              <w:autoSpaceDN w:val="0"/>
              <w:adjustRightInd w:val="0"/>
              <w:rPr>
                <w:rFonts w:ascii="Arial" w:hAnsi="Arial" w:cs="Arial"/>
                <w:color w:val="002060"/>
              </w:rPr>
            </w:pPr>
          </w:p>
        </w:tc>
      </w:tr>
      <w:tr w:rsidR="00E434DE" w:rsidRPr="00E434DE" w:rsidTr="00324232">
        <w:trPr>
          <w:trHeight w:val="552"/>
        </w:trPr>
        <w:tc>
          <w:tcPr>
            <w:tcW w:w="1638" w:type="dxa"/>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 xml:space="preserve">Section </w:t>
            </w:r>
            <w:r w:rsidR="00312CB8" w:rsidRPr="00E434DE">
              <w:rPr>
                <w:rFonts w:ascii="Arial" w:hAnsi="Arial" w:cs="Arial"/>
                <w:color w:val="002060"/>
              </w:rPr>
              <w:t>6</w:t>
            </w:r>
          </w:p>
        </w:tc>
        <w:tc>
          <w:tcPr>
            <w:tcW w:w="7604" w:type="dxa"/>
            <w:vAlign w:val="center"/>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Making your Application</w:t>
            </w:r>
          </w:p>
          <w:p w:rsidR="008502BD" w:rsidRPr="00E434DE" w:rsidRDefault="008502BD" w:rsidP="00D30951">
            <w:pPr>
              <w:autoSpaceDE w:val="0"/>
              <w:autoSpaceDN w:val="0"/>
              <w:adjustRightInd w:val="0"/>
              <w:rPr>
                <w:rFonts w:ascii="Arial" w:hAnsi="Arial" w:cs="Arial"/>
                <w:color w:val="002060"/>
              </w:rPr>
            </w:pPr>
          </w:p>
        </w:tc>
      </w:tr>
      <w:tr w:rsidR="00E434DE" w:rsidRPr="00E434DE" w:rsidTr="00324232">
        <w:trPr>
          <w:trHeight w:val="552"/>
        </w:trPr>
        <w:tc>
          <w:tcPr>
            <w:tcW w:w="1638" w:type="dxa"/>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 xml:space="preserve">Section </w:t>
            </w:r>
            <w:r w:rsidR="00312CB8" w:rsidRPr="00E434DE">
              <w:rPr>
                <w:rFonts w:ascii="Arial" w:hAnsi="Arial" w:cs="Arial"/>
                <w:color w:val="002060"/>
              </w:rPr>
              <w:t>7</w:t>
            </w:r>
          </w:p>
        </w:tc>
        <w:tc>
          <w:tcPr>
            <w:tcW w:w="7604" w:type="dxa"/>
            <w:vAlign w:val="center"/>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About NHS Greater Glasgow and Clyde</w:t>
            </w:r>
          </w:p>
          <w:p w:rsidR="008502BD" w:rsidRPr="00E434DE" w:rsidRDefault="008502BD" w:rsidP="00D30951">
            <w:pPr>
              <w:autoSpaceDE w:val="0"/>
              <w:autoSpaceDN w:val="0"/>
              <w:adjustRightInd w:val="0"/>
              <w:rPr>
                <w:rFonts w:ascii="Arial" w:hAnsi="Arial" w:cs="Arial"/>
                <w:color w:val="002060"/>
              </w:rPr>
            </w:pPr>
          </w:p>
        </w:tc>
      </w:tr>
      <w:tr w:rsidR="008502BD" w:rsidRPr="00E434DE" w:rsidTr="00324232">
        <w:trPr>
          <w:trHeight w:val="552"/>
        </w:trPr>
        <w:tc>
          <w:tcPr>
            <w:tcW w:w="1638" w:type="dxa"/>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 xml:space="preserve">Section </w:t>
            </w:r>
            <w:r w:rsidR="00312CB8" w:rsidRPr="00E434DE">
              <w:rPr>
                <w:rFonts w:ascii="Arial" w:hAnsi="Arial" w:cs="Arial"/>
                <w:color w:val="002060"/>
              </w:rPr>
              <w:t>8</w:t>
            </w:r>
          </w:p>
        </w:tc>
        <w:tc>
          <w:tcPr>
            <w:tcW w:w="7604" w:type="dxa"/>
            <w:vAlign w:val="center"/>
          </w:tcPr>
          <w:p w:rsidR="008502BD" w:rsidRPr="00E434DE" w:rsidRDefault="008502BD" w:rsidP="00D30951">
            <w:pPr>
              <w:autoSpaceDE w:val="0"/>
              <w:autoSpaceDN w:val="0"/>
              <w:adjustRightInd w:val="0"/>
              <w:rPr>
                <w:rFonts w:ascii="Arial" w:hAnsi="Arial" w:cs="Arial"/>
                <w:color w:val="002060"/>
              </w:rPr>
            </w:pPr>
            <w:r w:rsidRPr="00E434DE">
              <w:rPr>
                <w:rFonts w:ascii="Arial" w:hAnsi="Arial" w:cs="Arial"/>
                <w:color w:val="002060"/>
              </w:rPr>
              <w:t>Living and Working in the Greater Glasgow and Clyde area</w:t>
            </w:r>
          </w:p>
          <w:p w:rsidR="008502BD" w:rsidRPr="00E434DE" w:rsidRDefault="008502BD" w:rsidP="00D30951">
            <w:pPr>
              <w:autoSpaceDE w:val="0"/>
              <w:autoSpaceDN w:val="0"/>
              <w:adjustRightInd w:val="0"/>
              <w:rPr>
                <w:rFonts w:ascii="Arial" w:hAnsi="Arial" w:cs="Arial"/>
                <w:color w:val="002060"/>
              </w:rPr>
            </w:pPr>
          </w:p>
        </w:tc>
      </w:tr>
    </w:tbl>
    <w:p w:rsidR="008502BD" w:rsidRPr="00E434DE" w:rsidRDefault="008502BD" w:rsidP="00315293">
      <w:pPr>
        <w:rPr>
          <w:rFonts w:ascii="Arial" w:hAnsi="Arial" w:cs="Arial"/>
          <w:b/>
          <w:color w:val="002060"/>
        </w:rPr>
      </w:pPr>
    </w:p>
    <w:p w:rsidR="008502BD" w:rsidRPr="00E434DE" w:rsidRDefault="00E30E13" w:rsidP="00315293">
      <w:pPr>
        <w:rPr>
          <w:rFonts w:ascii="Arial" w:hAnsi="Arial" w:cs="Arial"/>
          <w:b/>
          <w:color w:val="002060"/>
        </w:rPr>
      </w:pPr>
      <w:r w:rsidRPr="00E434DE">
        <w:rPr>
          <w:noProof/>
          <w:color w:val="002060"/>
        </w:rPr>
        <w:drawing>
          <wp:anchor distT="0" distB="0" distL="114300" distR="114300" simplePos="0" relativeHeight="251648512"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E434DE" w:rsidRDefault="008502BD" w:rsidP="00794B3E">
      <w:pPr>
        <w:ind w:left="-142"/>
        <w:jc w:val="center"/>
        <w:rPr>
          <w:rFonts w:ascii="Arial" w:hAnsi="Arial" w:cs="Arial"/>
          <w:b/>
          <w:color w:val="002060"/>
        </w:rPr>
      </w:pPr>
      <w:r w:rsidRPr="00E434DE">
        <w:rPr>
          <w:rFonts w:ascii="Arial" w:hAnsi="Arial" w:cs="Arial"/>
          <w:b/>
          <w:color w:val="002060"/>
        </w:rPr>
        <w:t xml:space="preserve">Please visit </w:t>
      </w:r>
      <w:hyperlink r:id="rId15" w:history="1">
        <w:r w:rsidRPr="00E434DE">
          <w:rPr>
            <w:rStyle w:val="Hyperlink"/>
            <w:rFonts w:ascii="Arial" w:hAnsi="Arial" w:cs="Arial"/>
            <w:b/>
            <w:color w:val="002060"/>
          </w:rPr>
          <w:t>https://apply.jobs.scot.nhs.uk</w:t>
        </w:r>
      </w:hyperlink>
      <w:r w:rsidRPr="00E434DE">
        <w:rPr>
          <w:rFonts w:ascii="Arial" w:hAnsi="Arial" w:cs="Arial"/>
          <w:b/>
          <w:color w:val="002060"/>
        </w:rPr>
        <w:t xml:space="preserve">  for further details on how to apply </w:t>
      </w:r>
    </w:p>
    <w:p w:rsidR="008502BD" w:rsidRPr="00E434DE" w:rsidRDefault="008502BD" w:rsidP="00794B3E">
      <w:pPr>
        <w:ind w:left="-142"/>
        <w:jc w:val="center"/>
        <w:rPr>
          <w:rFonts w:ascii="Arial" w:hAnsi="Arial" w:cs="Arial"/>
          <w:b/>
          <w:color w:val="002060"/>
        </w:rPr>
      </w:pPr>
    </w:p>
    <w:p w:rsidR="008502BD" w:rsidRPr="00E434DE" w:rsidRDefault="008502BD" w:rsidP="00794B3E">
      <w:pPr>
        <w:ind w:left="-142"/>
        <w:jc w:val="center"/>
        <w:rPr>
          <w:rFonts w:ascii="Arial" w:hAnsi="Arial" w:cs="Arial"/>
          <w:b/>
          <w:color w:val="002060"/>
        </w:rPr>
      </w:pPr>
      <w:r w:rsidRPr="00E434DE">
        <w:rPr>
          <w:rFonts w:ascii="Arial" w:hAnsi="Arial" w:cs="Arial"/>
          <w:b/>
          <w:color w:val="002060"/>
        </w:rPr>
        <w:t xml:space="preserve">Search for the job reference number quoted above. </w:t>
      </w:r>
    </w:p>
    <w:p w:rsidR="008502BD" w:rsidRPr="00E434DE" w:rsidRDefault="008502BD" w:rsidP="00794B3E">
      <w:pPr>
        <w:ind w:left="-142"/>
        <w:jc w:val="center"/>
        <w:rPr>
          <w:rFonts w:ascii="Arial" w:hAnsi="Arial" w:cs="Arial"/>
          <w:b/>
          <w:color w:val="002060"/>
        </w:rPr>
      </w:pPr>
    </w:p>
    <w:p w:rsidR="008502BD" w:rsidRPr="00E434DE" w:rsidRDefault="008502BD" w:rsidP="00067415">
      <w:pPr>
        <w:rPr>
          <w:rFonts w:ascii="Arial" w:hAnsi="Arial" w:cs="Arial"/>
          <w:b/>
          <w:color w:val="002060"/>
          <w:sz w:val="32"/>
          <w:szCs w:val="32"/>
        </w:rPr>
      </w:pPr>
      <w:r w:rsidRPr="00E434DE">
        <w:rPr>
          <w:rFonts w:ascii="Arial" w:hAnsi="Arial" w:cs="Arial"/>
          <w:b/>
          <w:color w:val="002060"/>
        </w:rPr>
        <w:t>Please note all applications should be made via our e Recruitment system (Job Train)</w:t>
      </w:r>
      <w:r w:rsidRPr="00E434DE">
        <w:rPr>
          <w:rFonts w:ascii="Arial" w:hAnsi="Arial" w:cs="Arial"/>
          <w:b/>
          <w:color w:val="002060"/>
        </w:rPr>
        <w:br w:type="page"/>
      </w:r>
      <w:r w:rsidRPr="00E434DE">
        <w:rPr>
          <w:rFonts w:ascii="Arial" w:hAnsi="Arial" w:cs="Arial"/>
          <w:b/>
          <w:color w:val="002060"/>
          <w:sz w:val="32"/>
          <w:szCs w:val="32"/>
        </w:rPr>
        <w:lastRenderedPageBreak/>
        <w:t>Section 1:</w:t>
      </w:r>
      <w:r w:rsidRPr="00E434DE">
        <w:rPr>
          <w:rFonts w:ascii="Arial" w:hAnsi="Arial" w:cs="Arial"/>
          <w:b/>
          <w:color w:val="002060"/>
          <w:sz w:val="32"/>
          <w:szCs w:val="32"/>
        </w:rPr>
        <w:tab/>
        <w:t>Summary Information Relating to this Post</w:t>
      </w:r>
    </w:p>
    <w:p w:rsidR="008502BD" w:rsidRPr="00E434DE" w:rsidRDefault="008502BD" w:rsidP="00315293">
      <w:pPr>
        <w:jc w:val="both"/>
        <w:rPr>
          <w:rFonts w:ascii="Arial" w:hAnsi="Arial" w:cs="Arial"/>
          <w:b/>
          <w:color w:val="002060"/>
        </w:rPr>
      </w:pPr>
    </w:p>
    <w:p w:rsidR="008502BD" w:rsidRPr="00E434DE" w:rsidRDefault="008502BD" w:rsidP="00315293">
      <w:pPr>
        <w:jc w:val="both"/>
        <w:rPr>
          <w:rFonts w:ascii="Arial" w:hAnsi="Arial" w:cs="Arial"/>
          <w:b/>
          <w:color w:val="002060"/>
        </w:rPr>
      </w:pPr>
      <w:r w:rsidRPr="00E434DE">
        <w:rPr>
          <w:rFonts w:ascii="Arial" w:hAnsi="Arial" w:cs="Arial"/>
          <w:b/>
          <w:color w:val="002060"/>
        </w:rPr>
        <w:t>Grade:</w:t>
      </w:r>
      <w:r w:rsidRPr="00E434DE">
        <w:rPr>
          <w:rFonts w:ascii="Arial" w:hAnsi="Arial" w:cs="Arial"/>
          <w:b/>
          <w:color w:val="002060"/>
        </w:rPr>
        <w:tab/>
      </w:r>
      <w:r w:rsidRPr="00E434DE">
        <w:rPr>
          <w:rFonts w:ascii="Arial" w:hAnsi="Arial" w:cs="Arial"/>
          <w:b/>
          <w:color w:val="002060"/>
        </w:rPr>
        <w:tab/>
      </w:r>
      <w:r w:rsidR="008A52ED" w:rsidRPr="00E434DE">
        <w:rPr>
          <w:rFonts w:ascii="Arial" w:hAnsi="Arial" w:cs="Arial"/>
          <w:b/>
          <w:color w:val="002060"/>
        </w:rPr>
        <w:t>Consultant</w:t>
      </w:r>
      <w:r w:rsidR="00E434DE" w:rsidRPr="00E434DE">
        <w:rPr>
          <w:rFonts w:ascii="Arial" w:hAnsi="Arial" w:cs="Arial"/>
          <w:b/>
          <w:color w:val="002060"/>
        </w:rPr>
        <w:t xml:space="preserve"> (0.7)</w:t>
      </w:r>
    </w:p>
    <w:p w:rsidR="00312CB8" w:rsidRPr="00E434DE" w:rsidRDefault="008502BD" w:rsidP="00C92639">
      <w:pPr>
        <w:rPr>
          <w:rFonts w:ascii="Arial" w:hAnsi="Arial" w:cs="Arial"/>
          <w:b/>
          <w:color w:val="002060"/>
        </w:rPr>
      </w:pPr>
      <w:r w:rsidRPr="00E434DE">
        <w:rPr>
          <w:rFonts w:ascii="Arial" w:hAnsi="Arial" w:cs="Arial"/>
          <w:b/>
          <w:color w:val="002060"/>
        </w:rPr>
        <w:t xml:space="preserve">Department:        </w:t>
      </w:r>
      <w:r w:rsidR="008A52ED" w:rsidRPr="00E434DE">
        <w:rPr>
          <w:rFonts w:ascii="Arial" w:hAnsi="Arial" w:cs="Arial"/>
          <w:b/>
          <w:color w:val="002060"/>
        </w:rPr>
        <w:tab/>
      </w:r>
      <w:r w:rsidR="00E434DE" w:rsidRPr="00E434DE">
        <w:rPr>
          <w:rFonts w:ascii="Arial" w:hAnsi="Arial" w:cs="Arial"/>
          <w:b/>
          <w:color w:val="002060"/>
        </w:rPr>
        <w:t>Psychiatry</w:t>
      </w:r>
    </w:p>
    <w:p w:rsidR="00C92639" w:rsidRPr="00E434DE" w:rsidRDefault="008502BD" w:rsidP="00C92639">
      <w:pPr>
        <w:rPr>
          <w:rFonts w:ascii="Arial" w:hAnsi="Arial" w:cs="Arial"/>
          <w:b/>
          <w:color w:val="002060"/>
        </w:rPr>
      </w:pPr>
      <w:r w:rsidRPr="00E434DE">
        <w:rPr>
          <w:rFonts w:ascii="Arial" w:hAnsi="Arial" w:cs="Arial"/>
          <w:b/>
          <w:color w:val="002060"/>
        </w:rPr>
        <w:t xml:space="preserve">Location: </w:t>
      </w:r>
      <w:r w:rsidR="008A52ED" w:rsidRPr="00E434DE">
        <w:rPr>
          <w:rFonts w:ascii="Arial" w:hAnsi="Arial" w:cs="Arial"/>
          <w:b/>
          <w:color w:val="002060"/>
        </w:rPr>
        <w:tab/>
      </w:r>
      <w:r w:rsidR="008A52ED" w:rsidRPr="00E434DE">
        <w:rPr>
          <w:rFonts w:ascii="Arial" w:hAnsi="Arial" w:cs="Arial"/>
          <w:b/>
          <w:color w:val="002060"/>
        </w:rPr>
        <w:tab/>
      </w:r>
      <w:r w:rsidR="00E434DE" w:rsidRPr="00E434DE">
        <w:rPr>
          <w:rFonts w:ascii="Arial" w:hAnsi="Arial" w:cs="Arial"/>
          <w:b/>
          <w:color w:val="002060"/>
        </w:rPr>
        <w:t>Royal Hospital for Children</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2468"/>
        <w:gridCol w:w="4304"/>
        <w:gridCol w:w="1941"/>
      </w:tblGrid>
      <w:tr w:rsidR="00E434DE" w:rsidRPr="00E434DE" w:rsidTr="00A9006B">
        <w:trPr>
          <w:trHeight w:val="930"/>
        </w:trPr>
        <w:tc>
          <w:tcPr>
            <w:tcW w:w="10807" w:type="dxa"/>
            <w:gridSpan w:val="4"/>
          </w:tcPr>
          <w:p w:rsidR="00C92639" w:rsidRPr="00E434DE" w:rsidRDefault="00C92639" w:rsidP="00672F8B">
            <w:pPr>
              <w:pStyle w:val="Default"/>
              <w:ind w:left="420"/>
              <w:rPr>
                <w:b/>
                <w:color w:val="002060"/>
              </w:rPr>
            </w:pPr>
          </w:p>
          <w:p w:rsidR="00C92639" w:rsidRPr="00E434DE" w:rsidRDefault="00C92639" w:rsidP="00672F8B">
            <w:pPr>
              <w:pStyle w:val="Default"/>
              <w:ind w:left="420"/>
              <w:rPr>
                <w:b/>
                <w:color w:val="002060"/>
              </w:rPr>
            </w:pPr>
            <w:r w:rsidRPr="00E434DE">
              <w:rPr>
                <w:b/>
                <w:color w:val="002060"/>
              </w:rPr>
              <w:t>Additional Arrangements for Applicants : Informal enquiries and details of arrangements to visit the department regarding this post will be welcome by:</w:t>
            </w:r>
          </w:p>
        </w:tc>
      </w:tr>
      <w:tr w:rsidR="00E434DE" w:rsidRPr="00E434DE" w:rsidTr="00A9006B">
        <w:trPr>
          <w:trHeight w:val="165"/>
        </w:trPr>
        <w:tc>
          <w:tcPr>
            <w:tcW w:w="2160" w:type="dxa"/>
            <w:shd w:val="clear" w:color="auto" w:fill="DDD9C3"/>
          </w:tcPr>
          <w:p w:rsidR="00C92639" w:rsidRPr="00E434DE" w:rsidRDefault="00C92639" w:rsidP="00672F8B">
            <w:pPr>
              <w:pStyle w:val="Default"/>
              <w:ind w:left="420"/>
              <w:rPr>
                <w:b/>
                <w:color w:val="002060"/>
              </w:rPr>
            </w:pPr>
            <w:r w:rsidRPr="00E434DE">
              <w:rPr>
                <w:b/>
                <w:color w:val="002060"/>
              </w:rPr>
              <w:t xml:space="preserve">Name </w:t>
            </w:r>
          </w:p>
        </w:tc>
        <w:tc>
          <w:tcPr>
            <w:tcW w:w="2552" w:type="dxa"/>
            <w:shd w:val="clear" w:color="auto" w:fill="DDD9C3"/>
          </w:tcPr>
          <w:p w:rsidR="00C92639" w:rsidRPr="00E434DE" w:rsidRDefault="00C92639" w:rsidP="00672F8B">
            <w:pPr>
              <w:pStyle w:val="Default"/>
              <w:ind w:left="420"/>
              <w:rPr>
                <w:b/>
                <w:color w:val="002060"/>
              </w:rPr>
            </w:pPr>
            <w:r w:rsidRPr="00E434DE">
              <w:rPr>
                <w:b/>
                <w:color w:val="002060"/>
              </w:rPr>
              <w:t xml:space="preserve">Job Title </w:t>
            </w:r>
          </w:p>
        </w:tc>
        <w:tc>
          <w:tcPr>
            <w:tcW w:w="4110" w:type="dxa"/>
            <w:shd w:val="clear" w:color="auto" w:fill="DDD9C3"/>
          </w:tcPr>
          <w:p w:rsidR="00C92639" w:rsidRPr="00E434DE" w:rsidRDefault="00C92639" w:rsidP="00672F8B">
            <w:pPr>
              <w:pStyle w:val="Default"/>
              <w:ind w:left="420"/>
              <w:rPr>
                <w:b/>
                <w:color w:val="002060"/>
              </w:rPr>
            </w:pPr>
            <w:r w:rsidRPr="00E434DE">
              <w:rPr>
                <w:b/>
                <w:color w:val="002060"/>
              </w:rPr>
              <w:t xml:space="preserve">Email </w:t>
            </w:r>
          </w:p>
        </w:tc>
        <w:tc>
          <w:tcPr>
            <w:tcW w:w="1985" w:type="dxa"/>
            <w:shd w:val="clear" w:color="auto" w:fill="DDD9C3"/>
          </w:tcPr>
          <w:p w:rsidR="00C92639" w:rsidRPr="00E434DE" w:rsidRDefault="00672F8B" w:rsidP="00672F8B">
            <w:pPr>
              <w:pStyle w:val="Default"/>
              <w:rPr>
                <w:b/>
                <w:color w:val="002060"/>
              </w:rPr>
            </w:pPr>
            <w:r w:rsidRPr="00E434DE">
              <w:rPr>
                <w:b/>
                <w:color w:val="002060"/>
              </w:rPr>
              <w:t xml:space="preserve">  </w:t>
            </w:r>
            <w:r w:rsidR="00C92639" w:rsidRPr="00E434DE">
              <w:rPr>
                <w:b/>
                <w:color w:val="002060"/>
              </w:rPr>
              <w:t xml:space="preserve">Telephone </w:t>
            </w:r>
          </w:p>
        </w:tc>
      </w:tr>
      <w:tr w:rsidR="00E434DE" w:rsidRPr="00E434DE" w:rsidTr="00A9006B">
        <w:trPr>
          <w:trHeight w:val="375"/>
        </w:trPr>
        <w:tc>
          <w:tcPr>
            <w:tcW w:w="2160" w:type="dxa"/>
          </w:tcPr>
          <w:p w:rsidR="00C92639" w:rsidRPr="00E434DE" w:rsidRDefault="00E434DE" w:rsidP="00672F8B">
            <w:pPr>
              <w:pStyle w:val="Default"/>
              <w:ind w:left="-48"/>
              <w:rPr>
                <w:b/>
                <w:color w:val="002060"/>
              </w:rPr>
            </w:pPr>
            <w:r w:rsidRPr="00E434DE">
              <w:rPr>
                <w:b/>
                <w:color w:val="002060"/>
              </w:rPr>
              <w:t>Dr Gordon Wilkinson</w:t>
            </w:r>
          </w:p>
        </w:tc>
        <w:tc>
          <w:tcPr>
            <w:tcW w:w="2552" w:type="dxa"/>
          </w:tcPr>
          <w:p w:rsidR="00C92639" w:rsidRPr="00E434DE" w:rsidRDefault="00E434DE" w:rsidP="00672F8B">
            <w:pPr>
              <w:pStyle w:val="Default"/>
              <w:ind w:left="12" w:hanging="12"/>
              <w:rPr>
                <w:b/>
                <w:color w:val="002060"/>
              </w:rPr>
            </w:pPr>
            <w:r w:rsidRPr="00E434DE">
              <w:rPr>
                <w:b/>
                <w:color w:val="002060"/>
              </w:rPr>
              <w:t>Consultant</w:t>
            </w:r>
          </w:p>
        </w:tc>
        <w:tc>
          <w:tcPr>
            <w:tcW w:w="4110" w:type="dxa"/>
          </w:tcPr>
          <w:p w:rsidR="00C92639" w:rsidRPr="00E434DE" w:rsidRDefault="00E434DE" w:rsidP="00672F8B">
            <w:pPr>
              <w:pStyle w:val="Default"/>
              <w:ind w:left="12" w:hanging="12"/>
              <w:rPr>
                <w:b/>
                <w:color w:val="002060"/>
              </w:rPr>
            </w:pPr>
            <w:r w:rsidRPr="00E434DE">
              <w:rPr>
                <w:b/>
                <w:color w:val="002060"/>
              </w:rPr>
              <w:t>Gordon.wilkinson@ggc.scot.nhs.uk</w:t>
            </w:r>
          </w:p>
        </w:tc>
        <w:tc>
          <w:tcPr>
            <w:tcW w:w="1985" w:type="dxa"/>
          </w:tcPr>
          <w:p w:rsidR="00C92639" w:rsidRPr="00E434DE" w:rsidRDefault="00E434DE" w:rsidP="00672F8B">
            <w:pPr>
              <w:pStyle w:val="Default"/>
              <w:ind w:firstLine="15"/>
              <w:rPr>
                <w:b/>
                <w:color w:val="002060"/>
              </w:rPr>
            </w:pPr>
            <w:r w:rsidRPr="00E434DE">
              <w:rPr>
                <w:b/>
                <w:color w:val="002060"/>
              </w:rPr>
              <w:t>0141 452 4535</w:t>
            </w:r>
          </w:p>
        </w:tc>
      </w:tr>
      <w:tr w:rsidR="00E434DE" w:rsidRPr="00E434DE" w:rsidTr="00A9006B">
        <w:trPr>
          <w:trHeight w:val="375"/>
        </w:trPr>
        <w:tc>
          <w:tcPr>
            <w:tcW w:w="2160" w:type="dxa"/>
          </w:tcPr>
          <w:p w:rsidR="00E434DE" w:rsidRPr="00E434DE" w:rsidRDefault="00E434DE" w:rsidP="00672F8B">
            <w:pPr>
              <w:pStyle w:val="Default"/>
              <w:ind w:left="-48"/>
              <w:rPr>
                <w:b/>
                <w:color w:val="002060"/>
              </w:rPr>
            </w:pPr>
            <w:r w:rsidRPr="00E434DE">
              <w:rPr>
                <w:b/>
                <w:color w:val="002060"/>
              </w:rPr>
              <w:t>Julie Metcalfe</w:t>
            </w:r>
          </w:p>
        </w:tc>
        <w:tc>
          <w:tcPr>
            <w:tcW w:w="2552" w:type="dxa"/>
          </w:tcPr>
          <w:p w:rsidR="00E434DE" w:rsidRPr="00E434DE" w:rsidRDefault="00E434DE" w:rsidP="00672F8B">
            <w:pPr>
              <w:pStyle w:val="Default"/>
              <w:ind w:left="12" w:hanging="12"/>
              <w:rPr>
                <w:b/>
                <w:color w:val="002060"/>
              </w:rPr>
            </w:pPr>
            <w:r w:rsidRPr="00E434DE">
              <w:rPr>
                <w:b/>
                <w:color w:val="002060"/>
              </w:rPr>
              <w:t>Clinical Director</w:t>
            </w:r>
          </w:p>
        </w:tc>
        <w:tc>
          <w:tcPr>
            <w:tcW w:w="4110" w:type="dxa"/>
          </w:tcPr>
          <w:p w:rsidR="00E434DE" w:rsidRPr="00E434DE" w:rsidRDefault="00E434DE" w:rsidP="00672F8B">
            <w:pPr>
              <w:pStyle w:val="Default"/>
              <w:ind w:left="12" w:hanging="12"/>
              <w:rPr>
                <w:b/>
                <w:color w:val="002060"/>
              </w:rPr>
            </w:pPr>
            <w:r w:rsidRPr="00E434DE">
              <w:rPr>
                <w:b/>
                <w:color w:val="002060"/>
              </w:rPr>
              <w:t>Julie.metcalfe@ggc.scot.nhs.uk</w:t>
            </w:r>
          </w:p>
        </w:tc>
        <w:tc>
          <w:tcPr>
            <w:tcW w:w="1985" w:type="dxa"/>
          </w:tcPr>
          <w:p w:rsidR="00E434DE" w:rsidRPr="00E434DE" w:rsidRDefault="00E434DE" w:rsidP="00672F8B">
            <w:pPr>
              <w:pStyle w:val="Default"/>
              <w:ind w:firstLine="15"/>
              <w:rPr>
                <w:b/>
                <w:color w:val="002060"/>
              </w:rPr>
            </w:pPr>
            <w:r w:rsidRPr="00E434DE">
              <w:rPr>
                <w:b/>
                <w:color w:val="002060"/>
              </w:rPr>
              <w:t>0141 277 7475</w:t>
            </w:r>
          </w:p>
        </w:tc>
      </w:tr>
    </w:tbl>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This post is based in the well-established Paediatric Liaison Psychiatry service in the Royal Hospital for Children in the South Glasgow University Hospital campus in Glasgow. This is a specialist Child &amp; Adolescent Psychiatry post within NHS Greater Glasgow and Clyde. The post holder will join two consultant colleagues as well as being supported by a well-functioning multidisciplinary team. This post has arisen because of the upcoming retirement of the previous post holder. The Royal Hospital for Children provides a service to the people of Glasgow and Clyde, a regional service to the West of Scotland and a national service for certain paediatric specialties, including hosting the Specialist Children’s Services national child psychiatry in-patient service.  The service is highly respected within Scotland and the UK and we are looking for someone with a real interest and enthusiasm for Paediatric Liaison work to join the service.</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Applicants must have full GMC registration and a licence to Practise. Those trained in the UK should have evidence of higher specialist training leading to CCT in Child and Adolescent Psychiatry or eligibility for specialist registration (CESR) or be within 6 months of confirmed entry from date of Interview.  Experience of having worked in Child &amp; Adolescent Mental Health services is essential.</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Experience in Paediatrics, General Practice or a Medical Specialty would be a bonus. The Consultant Psychiatrist’s primary responsibilities will be to provide scheduled and unscheduled psychiatric input to children and young people up to age 18 years with severe psychiatric disorders who are attending, acute physical care hospitals in NHSGGC. There are 2 part-time consultants (0.6wte and 0.2wte) already well established in this service and a large and supportive body of Child and Adolescent Psychiatrists in this Health Board with opportunities to engage in Research, Teaching, CPD and the pursuit of special interests.</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Both services are situated in Glasgow which is a vibrant multicultural city, providing a range of cultural, sporting and outdoor activities. There is easy access to the beautiful Scottish Highlands and Islands and a major international Airport giving direct access to a variety of destinations.</w:t>
      </w:r>
    </w:p>
    <w:p w:rsidR="00C92639" w:rsidRPr="00E434DE" w:rsidRDefault="00C92639" w:rsidP="00C92639">
      <w:pPr>
        <w:rPr>
          <w:rFonts w:ascii="Arial" w:hAnsi="Arial" w:cs="Arial"/>
          <w:b/>
          <w:color w:val="002060"/>
        </w:rPr>
      </w:pPr>
    </w:p>
    <w:p w:rsidR="008A52ED" w:rsidRPr="00E434DE" w:rsidRDefault="005A0033" w:rsidP="008A52ED">
      <w:pPr>
        <w:rPr>
          <w:rFonts w:ascii="Arial" w:hAnsi="Arial" w:cs="Arial"/>
          <w:color w:val="002060"/>
          <w:sz w:val="22"/>
          <w:szCs w:val="22"/>
        </w:rPr>
      </w:pPr>
      <w:bookmarkStart w:id="0" w:name="_Hlk66176083"/>
      <w:r w:rsidRPr="00E434DE">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E434DE" w:rsidRDefault="005A0033" w:rsidP="008A52ED">
      <w:pPr>
        <w:rPr>
          <w:rFonts w:ascii="Arial" w:hAnsi="Arial" w:cs="Arial"/>
          <w:color w:val="002060"/>
          <w:sz w:val="22"/>
          <w:szCs w:val="22"/>
        </w:rPr>
      </w:pPr>
    </w:p>
    <w:p w:rsidR="005A0033" w:rsidRPr="00E434DE"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E434DE">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w:t>
      </w:r>
      <w:r w:rsidR="00E434DE">
        <w:rPr>
          <w:rFonts w:ascii="Arial" w:hAnsi="Arial" w:cs="Arial"/>
          <w:i/>
          <w:iCs/>
          <w:color w:val="002060"/>
          <w:sz w:val="22"/>
          <w:szCs w:val="22"/>
          <w:bdr w:val="none" w:sz="0" w:space="0" w:color="auto" w:frame="1"/>
        </w:rPr>
        <w:t xml:space="preserve">K, EU </w:t>
      </w:r>
      <w:bookmarkStart w:id="1" w:name="_GoBack"/>
      <w:bookmarkEnd w:id="1"/>
      <w:r w:rsidRPr="00E434DE">
        <w:rPr>
          <w:rFonts w:ascii="Arial" w:hAnsi="Arial" w:cs="Arial"/>
          <w:i/>
          <w:iCs/>
          <w:color w:val="002060"/>
          <w:sz w:val="22"/>
          <w:szCs w:val="22"/>
          <w:bdr w:val="none" w:sz="0" w:space="0" w:color="auto" w:frame="1"/>
        </w:rPr>
        <w:t>and non-EU candidates will be welcomed.</w:t>
      </w:r>
    </w:p>
    <w:p w:rsidR="005A0033" w:rsidRPr="00E434DE" w:rsidRDefault="005A0033" w:rsidP="005A0033">
      <w:pPr>
        <w:pStyle w:val="NormalWeb"/>
        <w:shd w:val="clear" w:color="auto" w:fill="FFFFFF"/>
        <w:spacing w:after="0"/>
        <w:jc w:val="both"/>
        <w:rPr>
          <w:rFonts w:ascii="Calibri" w:hAnsi="Calibri" w:cs="Calibri"/>
          <w:color w:val="002060"/>
          <w:sz w:val="22"/>
          <w:szCs w:val="22"/>
        </w:rPr>
      </w:pPr>
    </w:p>
    <w:p w:rsidR="005A0033" w:rsidRPr="00E434DE"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E434DE">
        <w:rPr>
          <w:rFonts w:ascii="Arial" w:hAnsi="Arial" w:cs="Arial"/>
          <w:b/>
          <w:bCs/>
          <w:i/>
          <w:iCs/>
          <w:color w:val="002060"/>
          <w:sz w:val="22"/>
          <w:szCs w:val="22"/>
          <w:bdr w:val="none" w:sz="0" w:space="0" w:color="auto" w:frame="1"/>
        </w:rPr>
        <w:t>Right to work in the United Kingdom</w:t>
      </w:r>
    </w:p>
    <w:p w:rsidR="005A0033" w:rsidRPr="00E434DE" w:rsidRDefault="005A0033" w:rsidP="005A0033">
      <w:pPr>
        <w:pStyle w:val="NormalWeb"/>
        <w:shd w:val="clear" w:color="auto" w:fill="FFFFFF"/>
        <w:spacing w:after="0"/>
        <w:rPr>
          <w:rFonts w:ascii="Calibri" w:hAnsi="Calibri" w:cs="Calibri"/>
          <w:color w:val="002060"/>
          <w:sz w:val="22"/>
          <w:szCs w:val="22"/>
        </w:rPr>
      </w:pPr>
    </w:p>
    <w:p w:rsidR="005A0033" w:rsidRPr="00E434DE"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E434DE">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E434DE">
          <w:rPr>
            <w:rStyle w:val="Hyperlink"/>
            <w:rFonts w:ascii="Arial" w:hAnsi="Arial" w:cs="Arial"/>
            <w:i/>
            <w:iCs/>
            <w:color w:val="002060"/>
            <w:sz w:val="22"/>
            <w:szCs w:val="22"/>
            <w:bdr w:val="none" w:sz="0" w:space="0" w:color="auto" w:frame="1"/>
          </w:rPr>
          <w:t>UK Visas and Immigration</w:t>
        </w:r>
      </w:hyperlink>
      <w:r w:rsidRPr="00E434DE">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E434DE" w:rsidRDefault="005A0033" w:rsidP="005A0033">
      <w:pPr>
        <w:pStyle w:val="NormalWeb"/>
        <w:shd w:val="clear" w:color="auto" w:fill="FFFFFF"/>
        <w:spacing w:after="0"/>
        <w:rPr>
          <w:color w:val="002060"/>
        </w:rPr>
      </w:pPr>
    </w:p>
    <w:p w:rsidR="005A0033" w:rsidRPr="00E434DE" w:rsidRDefault="005A0033" w:rsidP="005A0033">
      <w:pPr>
        <w:pStyle w:val="NormalWeb"/>
        <w:shd w:val="clear" w:color="auto" w:fill="FFFFFF"/>
        <w:spacing w:after="0"/>
        <w:rPr>
          <w:rFonts w:ascii="Calibri" w:hAnsi="Calibri" w:cs="Calibri"/>
          <w:color w:val="002060"/>
          <w:sz w:val="22"/>
          <w:szCs w:val="22"/>
        </w:rPr>
      </w:pPr>
      <w:r w:rsidRPr="00E434DE">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E434DE" w:rsidRDefault="005A0033" w:rsidP="005A0033">
      <w:pPr>
        <w:pStyle w:val="NormalWeb"/>
        <w:shd w:val="clear" w:color="auto" w:fill="FFFFFF"/>
        <w:spacing w:after="0"/>
        <w:ind w:left="1080" w:hanging="360"/>
        <w:rPr>
          <w:rFonts w:ascii="Calibri" w:hAnsi="Calibri" w:cs="Calibri"/>
          <w:color w:val="002060"/>
          <w:sz w:val="22"/>
          <w:szCs w:val="22"/>
        </w:rPr>
      </w:pPr>
      <w:r w:rsidRPr="00E434DE">
        <w:rPr>
          <w:rFonts w:ascii="Symbol" w:hAnsi="Symbol" w:cs="Calibri"/>
          <w:color w:val="002060"/>
          <w:sz w:val="22"/>
          <w:szCs w:val="22"/>
          <w:bdr w:val="none" w:sz="0" w:space="0" w:color="auto" w:frame="1"/>
        </w:rPr>
        <w:t></w:t>
      </w:r>
      <w:r w:rsidRPr="00E434DE">
        <w:rPr>
          <w:color w:val="002060"/>
          <w:sz w:val="14"/>
          <w:szCs w:val="14"/>
          <w:bdr w:val="none" w:sz="0" w:space="0" w:color="auto" w:frame="1"/>
        </w:rPr>
        <w:t>         </w:t>
      </w:r>
      <w:r w:rsidRPr="00E434DE">
        <w:rPr>
          <w:rFonts w:ascii="Arial" w:hAnsi="Arial" w:cs="Arial"/>
          <w:i/>
          <w:iCs/>
          <w:color w:val="002060"/>
          <w:sz w:val="22"/>
          <w:szCs w:val="22"/>
          <w:bdr w:val="none" w:sz="0" w:space="0" w:color="auto" w:frame="1"/>
        </w:rPr>
        <w:t>the points-based immigration system</w:t>
      </w:r>
    </w:p>
    <w:p w:rsidR="005A0033" w:rsidRPr="00E434DE" w:rsidRDefault="005A0033" w:rsidP="005A0033">
      <w:pPr>
        <w:pStyle w:val="NormalWeb"/>
        <w:shd w:val="clear" w:color="auto" w:fill="FFFFFF"/>
        <w:spacing w:after="0"/>
        <w:ind w:left="1080" w:hanging="360"/>
        <w:rPr>
          <w:rFonts w:ascii="Calibri" w:hAnsi="Calibri" w:cs="Calibri"/>
          <w:color w:val="002060"/>
          <w:sz w:val="22"/>
          <w:szCs w:val="22"/>
        </w:rPr>
      </w:pPr>
      <w:r w:rsidRPr="00E434DE">
        <w:rPr>
          <w:rFonts w:ascii="Symbol" w:hAnsi="Symbol" w:cs="Calibri"/>
          <w:color w:val="002060"/>
          <w:sz w:val="22"/>
          <w:szCs w:val="22"/>
          <w:bdr w:val="none" w:sz="0" w:space="0" w:color="auto" w:frame="1"/>
        </w:rPr>
        <w:t></w:t>
      </w:r>
      <w:r w:rsidRPr="00E434DE">
        <w:rPr>
          <w:color w:val="002060"/>
          <w:sz w:val="14"/>
          <w:szCs w:val="14"/>
          <w:bdr w:val="none" w:sz="0" w:space="0" w:color="auto" w:frame="1"/>
        </w:rPr>
        <w:t>         </w:t>
      </w:r>
      <w:r w:rsidRPr="00E434DE">
        <w:rPr>
          <w:rFonts w:ascii="Arial" w:hAnsi="Arial" w:cs="Arial"/>
          <w:i/>
          <w:iCs/>
          <w:color w:val="002060"/>
          <w:sz w:val="22"/>
          <w:szCs w:val="22"/>
          <w:bdr w:val="none" w:sz="0" w:space="0" w:color="auto" w:frame="1"/>
        </w:rPr>
        <w:t>the EU settlement scheme</w:t>
      </w:r>
    </w:p>
    <w:p w:rsidR="005A0033" w:rsidRPr="00E434DE" w:rsidRDefault="005A0033" w:rsidP="005A0033">
      <w:pPr>
        <w:pStyle w:val="NormalWeb"/>
        <w:shd w:val="clear" w:color="auto" w:fill="FFFFFF"/>
        <w:spacing w:after="0"/>
        <w:ind w:left="1080" w:hanging="360"/>
        <w:rPr>
          <w:rFonts w:ascii="Calibri" w:hAnsi="Calibri" w:cs="Calibri"/>
          <w:color w:val="002060"/>
          <w:sz w:val="22"/>
          <w:szCs w:val="22"/>
        </w:rPr>
      </w:pPr>
      <w:r w:rsidRPr="00E434DE">
        <w:rPr>
          <w:rFonts w:ascii="Symbol" w:hAnsi="Symbol" w:cs="Calibri"/>
          <w:color w:val="002060"/>
          <w:sz w:val="22"/>
          <w:szCs w:val="22"/>
          <w:bdr w:val="none" w:sz="0" w:space="0" w:color="auto" w:frame="1"/>
        </w:rPr>
        <w:t></w:t>
      </w:r>
      <w:r w:rsidRPr="00E434DE">
        <w:rPr>
          <w:color w:val="002060"/>
          <w:sz w:val="14"/>
          <w:szCs w:val="14"/>
          <w:bdr w:val="none" w:sz="0" w:space="0" w:color="auto" w:frame="1"/>
        </w:rPr>
        <w:t>         </w:t>
      </w:r>
      <w:r w:rsidRPr="00E434DE">
        <w:rPr>
          <w:rFonts w:ascii="Arial" w:hAnsi="Arial" w:cs="Arial"/>
          <w:i/>
          <w:iCs/>
          <w:color w:val="002060"/>
          <w:sz w:val="22"/>
          <w:szCs w:val="22"/>
          <w:bdr w:val="none" w:sz="0" w:space="0" w:color="auto" w:frame="1"/>
        </w:rPr>
        <w:t>a biometric residence permit</w:t>
      </w:r>
    </w:p>
    <w:p w:rsidR="005A0033" w:rsidRPr="00E434DE"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E434DE"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E434DE">
        <w:rPr>
          <w:rFonts w:ascii="Arial" w:hAnsi="Arial" w:cs="Arial"/>
          <w:i/>
          <w:iCs/>
          <w:color w:val="002060"/>
          <w:sz w:val="22"/>
          <w:szCs w:val="22"/>
          <w:bdr w:val="none" w:sz="0" w:space="0" w:color="auto" w:frame="1"/>
        </w:rPr>
        <w:t>A new </w:t>
      </w:r>
      <w:hyperlink r:id="rId17" w:tgtFrame="_blank" w:history="1">
        <w:r w:rsidRPr="00E434DE">
          <w:rPr>
            <w:rStyle w:val="Hyperlink"/>
            <w:rFonts w:ascii="Arial" w:hAnsi="Arial" w:cs="Arial"/>
            <w:i/>
            <w:iCs/>
            <w:color w:val="002060"/>
            <w:sz w:val="22"/>
            <w:szCs w:val="22"/>
            <w:bdr w:val="none" w:sz="0" w:space="0" w:color="auto" w:frame="1"/>
          </w:rPr>
          <w:t>points-based immigration system</w:t>
        </w:r>
      </w:hyperlink>
      <w:r w:rsidRPr="00E434DE">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E434DE">
          <w:rPr>
            <w:rStyle w:val="Hyperlink"/>
            <w:rFonts w:ascii="Arial" w:hAnsi="Arial" w:cs="Arial"/>
            <w:i/>
            <w:iCs/>
            <w:color w:val="002060"/>
            <w:sz w:val="22"/>
            <w:szCs w:val="22"/>
            <w:bdr w:val="none" w:sz="0" w:space="0" w:color="auto" w:frame="1"/>
          </w:rPr>
          <w:t>EU settlement scheme</w:t>
        </w:r>
      </w:hyperlink>
      <w:r w:rsidRPr="00E434DE">
        <w:rPr>
          <w:rFonts w:ascii="Arial" w:hAnsi="Arial" w:cs="Arial"/>
          <w:i/>
          <w:iCs/>
          <w:color w:val="002060"/>
          <w:sz w:val="22"/>
          <w:szCs w:val="22"/>
          <w:bdr w:val="none" w:sz="0" w:space="0" w:color="auto" w:frame="1"/>
        </w:rPr>
        <w:t>.</w:t>
      </w:r>
    </w:p>
    <w:p w:rsidR="005A0033" w:rsidRPr="00E434DE" w:rsidRDefault="005A0033" w:rsidP="005A0033">
      <w:pPr>
        <w:pStyle w:val="NormalWeb"/>
        <w:shd w:val="clear" w:color="auto" w:fill="FFFFFF"/>
        <w:spacing w:after="0"/>
        <w:rPr>
          <w:rFonts w:ascii="Calibri" w:hAnsi="Calibri" w:cs="Calibri"/>
          <w:color w:val="002060"/>
          <w:sz w:val="22"/>
          <w:szCs w:val="22"/>
        </w:rPr>
      </w:pPr>
    </w:p>
    <w:p w:rsidR="005A0033" w:rsidRPr="00E434DE" w:rsidRDefault="005A0033" w:rsidP="005A0033">
      <w:pPr>
        <w:pStyle w:val="NormalWeb"/>
        <w:shd w:val="clear" w:color="auto" w:fill="FFFFFF"/>
        <w:spacing w:after="0"/>
        <w:rPr>
          <w:rFonts w:ascii="Calibri" w:hAnsi="Calibri" w:cs="Calibri"/>
          <w:color w:val="002060"/>
          <w:sz w:val="22"/>
          <w:szCs w:val="22"/>
        </w:rPr>
      </w:pPr>
      <w:r w:rsidRPr="00E434DE">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E434DE">
          <w:rPr>
            <w:rStyle w:val="Hyperlink"/>
            <w:rFonts w:ascii="Arial" w:hAnsi="Arial" w:cs="Arial"/>
            <w:i/>
            <w:iCs/>
            <w:color w:val="002060"/>
            <w:sz w:val="22"/>
            <w:szCs w:val="22"/>
            <w:bdr w:val="none" w:sz="0" w:space="0" w:color="auto" w:frame="1"/>
          </w:rPr>
          <w:t>skilled worker visa</w:t>
        </w:r>
      </w:hyperlink>
      <w:r w:rsidRPr="00E434DE">
        <w:rPr>
          <w:rFonts w:ascii="Arial" w:hAnsi="Arial" w:cs="Arial"/>
          <w:i/>
          <w:iCs/>
          <w:color w:val="002060"/>
          <w:sz w:val="22"/>
          <w:szCs w:val="22"/>
          <w:bdr w:val="none" w:sz="0" w:space="0" w:color="auto" w:frame="1"/>
        </w:rPr>
        <w:t>.  A </w:t>
      </w:r>
      <w:hyperlink r:id="rId20" w:tgtFrame="_blank" w:history="1">
        <w:r w:rsidRPr="00E434DE">
          <w:rPr>
            <w:rStyle w:val="Hyperlink"/>
            <w:rFonts w:ascii="Arial" w:hAnsi="Arial" w:cs="Arial"/>
            <w:i/>
            <w:iCs/>
            <w:color w:val="002060"/>
            <w:sz w:val="22"/>
            <w:szCs w:val="22"/>
            <w:bdr w:val="none" w:sz="0" w:space="0" w:color="auto" w:frame="1"/>
          </w:rPr>
          <w:t>Health and Care Worker visa</w:t>
        </w:r>
      </w:hyperlink>
      <w:r w:rsidRPr="00E434DE">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E434DE"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E434DE"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E434DE">
        <w:rPr>
          <w:rFonts w:ascii="Arial" w:hAnsi="Arial" w:cs="Arial"/>
          <w:b/>
          <w:bCs/>
          <w:i/>
          <w:iCs/>
          <w:color w:val="002060"/>
          <w:sz w:val="22"/>
          <w:szCs w:val="22"/>
          <w:bdr w:val="none" w:sz="0" w:space="0" w:color="auto" w:frame="1"/>
        </w:rPr>
        <w:t>EU settlement scheme</w:t>
      </w:r>
    </w:p>
    <w:p w:rsidR="005A0033" w:rsidRPr="00E434DE" w:rsidRDefault="005A0033" w:rsidP="005A0033">
      <w:pPr>
        <w:pStyle w:val="NormalWeb"/>
        <w:shd w:val="clear" w:color="auto" w:fill="FFFFFF"/>
        <w:spacing w:after="0"/>
        <w:rPr>
          <w:rFonts w:ascii="Calibri" w:hAnsi="Calibri" w:cs="Calibri"/>
          <w:color w:val="002060"/>
          <w:sz w:val="22"/>
          <w:szCs w:val="22"/>
        </w:rPr>
      </w:pPr>
    </w:p>
    <w:p w:rsidR="005A0033" w:rsidRPr="00E434DE"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E434DE">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E434DE" w:rsidRDefault="005A0033" w:rsidP="005A0033">
      <w:pPr>
        <w:pStyle w:val="NormalWeb"/>
        <w:shd w:val="clear" w:color="auto" w:fill="FFFFFF"/>
        <w:spacing w:after="0"/>
        <w:rPr>
          <w:rFonts w:ascii="Calibri" w:hAnsi="Calibri" w:cs="Calibri"/>
          <w:color w:val="002060"/>
          <w:sz w:val="22"/>
          <w:szCs w:val="22"/>
        </w:rPr>
      </w:pPr>
    </w:p>
    <w:p w:rsidR="005A0033" w:rsidRPr="00E434DE"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E434DE">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E434DE">
        <w:rPr>
          <w:rFonts w:ascii="Arial" w:hAnsi="Arial" w:cs="Arial"/>
          <w:i/>
          <w:iCs/>
          <w:color w:val="002060"/>
          <w:sz w:val="22"/>
          <w:szCs w:val="22"/>
          <w:bdr w:val="none" w:sz="0" w:space="0" w:color="auto" w:frame="1"/>
        </w:rPr>
        <w:lastRenderedPageBreak/>
        <w:t>apply to the </w:t>
      </w:r>
      <w:hyperlink r:id="rId21" w:tgtFrame="_blank" w:history="1">
        <w:r w:rsidRPr="00E434DE">
          <w:rPr>
            <w:rStyle w:val="Hyperlink"/>
            <w:rFonts w:ascii="Arial" w:hAnsi="Arial" w:cs="Arial"/>
            <w:i/>
            <w:iCs/>
            <w:color w:val="002060"/>
            <w:sz w:val="22"/>
            <w:szCs w:val="22"/>
            <w:bdr w:val="none" w:sz="0" w:space="0" w:color="auto" w:frame="1"/>
          </w:rPr>
          <w:t>scheme</w:t>
        </w:r>
      </w:hyperlink>
      <w:r w:rsidRPr="00E434DE">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E434DE">
          <w:rPr>
            <w:rStyle w:val="Hyperlink"/>
            <w:rFonts w:ascii="Arial" w:hAnsi="Arial" w:cs="Arial"/>
            <w:i/>
            <w:iCs/>
            <w:color w:val="002060"/>
            <w:sz w:val="22"/>
            <w:szCs w:val="22"/>
            <w:bdr w:val="none" w:sz="0" w:space="0" w:color="auto" w:frame="1"/>
          </w:rPr>
          <w:t>EU settlement scheme</w:t>
        </w:r>
      </w:hyperlink>
      <w:r w:rsidRPr="00E434DE">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E434DE">
        <w:rPr>
          <w:rFonts w:ascii="Arial" w:hAnsi="Arial" w:cs="Arial"/>
          <w:i/>
          <w:iCs/>
          <w:color w:val="002060"/>
          <w:sz w:val="22"/>
          <w:szCs w:val="22"/>
          <w:bdr w:val="none" w:sz="0" w:space="0" w:color="auto" w:frame="1"/>
        </w:rPr>
        <w:t>  </w:t>
      </w:r>
    </w:p>
    <w:p w:rsidR="000D5B1B" w:rsidRPr="00E434DE"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E434D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E434DE">
        <w:rPr>
          <w:rFonts w:ascii="Arial" w:hAnsi="Arial" w:cs="Arial"/>
          <w:i/>
          <w:iCs/>
          <w:color w:val="002060"/>
          <w:sz w:val="22"/>
          <w:szCs w:val="22"/>
          <w:bdr w:val="none" w:sz="0" w:space="0" w:color="auto" w:frame="1"/>
        </w:rPr>
        <w:t>EU, EEA or Swiss nationals are strongly encouraged to join the </w:t>
      </w:r>
      <w:hyperlink r:id="rId23" w:tgtFrame="_blank" w:history="1">
        <w:r w:rsidRPr="00E434DE">
          <w:rPr>
            <w:i/>
            <w:iCs/>
            <w:color w:val="002060"/>
            <w:sz w:val="22"/>
            <w:szCs w:val="22"/>
          </w:rPr>
          <w:t>EU Settlement Scheme</w:t>
        </w:r>
      </w:hyperlink>
      <w:r w:rsidRPr="00E434DE">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rsidR="000D5B1B" w:rsidRPr="00E434D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E434DE">
        <w:rPr>
          <w:rFonts w:ascii="Arial" w:hAnsi="Arial" w:cs="Arial"/>
          <w:i/>
          <w:iCs/>
          <w:color w:val="002060"/>
          <w:sz w:val="22"/>
          <w:szCs w:val="22"/>
          <w:bdr w:val="none" w:sz="0" w:space="0" w:color="auto" w:frame="1"/>
        </w:rPr>
        <w:t> </w:t>
      </w:r>
    </w:p>
    <w:p w:rsidR="000D5B1B" w:rsidRPr="00E434D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E434DE">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E434D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E434DE">
        <w:rPr>
          <w:rFonts w:ascii="Arial" w:hAnsi="Arial" w:cs="Arial"/>
          <w:i/>
          <w:iCs/>
          <w:color w:val="002060"/>
          <w:sz w:val="22"/>
          <w:szCs w:val="22"/>
          <w:bdr w:val="none" w:sz="0" w:space="0" w:color="auto" w:frame="1"/>
        </w:rPr>
        <w:t> </w:t>
      </w:r>
    </w:p>
    <w:p w:rsidR="000D5B1B" w:rsidRPr="00E434DE" w:rsidRDefault="000D5B1B" w:rsidP="000D5B1B">
      <w:pPr>
        <w:pStyle w:val="NormalWeb"/>
        <w:shd w:val="clear" w:color="auto" w:fill="FFFFFF"/>
        <w:spacing w:after="0"/>
        <w:jc w:val="both"/>
        <w:rPr>
          <w:rFonts w:ascii="Calibri" w:hAnsi="Calibri" w:cs="Calibri"/>
          <w:color w:val="002060"/>
          <w:sz w:val="22"/>
          <w:szCs w:val="22"/>
        </w:rPr>
      </w:pPr>
      <w:r w:rsidRPr="00E434DE">
        <w:rPr>
          <w:rFonts w:ascii="Arial" w:hAnsi="Arial" w:cs="Arial"/>
          <w:i/>
          <w:iCs/>
          <w:color w:val="002060"/>
          <w:sz w:val="22"/>
          <w:szCs w:val="22"/>
          <w:bdr w:val="none" w:sz="0" w:space="0" w:color="auto" w:frame="1"/>
        </w:rPr>
        <w:t>Further information:</w:t>
      </w:r>
      <w:r w:rsidRPr="00E434DE">
        <w:rPr>
          <w:rFonts w:ascii="Arial" w:hAnsi="Arial" w:cs="Arial"/>
          <w:color w:val="002060"/>
          <w:bdr w:val="none" w:sz="0" w:space="0" w:color="auto" w:frame="1"/>
        </w:rPr>
        <w:t> </w:t>
      </w:r>
      <w:hyperlink r:id="rId24" w:tgtFrame="_blank" w:history="1">
        <w:r w:rsidRPr="00E434DE">
          <w:rPr>
            <w:rStyle w:val="Hyperlink"/>
            <w:rFonts w:ascii="Arial" w:hAnsi="Arial" w:cs="Arial"/>
            <w:color w:val="002060"/>
            <w:bdr w:val="none" w:sz="0" w:space="0" w:color="auto" w:frame="1"/>
          </w:rPr>
          <w:t>https://www.gov.uk/settled-status-eu-citizens-families</w:t>
        </w:r>
      </w:hyperlink>
      <w:r w:rsidRPr="00E434DE">
        <w:rPr>
          <w:rFonts w:ascii="Arial" w:hAnsi="Arial" w:cs="Arial"/>
          <w:color w:val="002060"/>
          <w:bdr w:val="none" w:sz="0" w:space="0" w:color="auto" w:frame="1"/>
        </w:rPr>
        <w:t>.</w:t>
      </w:r>
    </w:p>
    <w:p w:rsidR="005A0033" w:rsidRPr="00E434DE" w:rsidRDefault="005A0033" w:rsidP="008A52ED">
      <w:pPr>
        <w:rPr>
          <w:rFonts w:ascii="Arial" w:hAnsi="Arial" w:cs="Arial"/>
          <w:color w:val="002060"/>
          <w:sz w:val="22"/>
          <w:szCs w:val="22"/>
        </w:rPr>
      </w:pPr>
    </w:p>
    <w:p w:rsidR="008A52ED" w:rsidRPr="00E434DE" w:rsidRDefault="008A52ED" w:rsidP="008A52ED">
      <w:pPr>
        <w:rPr>
          <w:rFonts w:ascii="Arial" w:hAnsi="Arial" w:cs="Arial"/>
          <w:color w:val="002060"/>
          <w:sz w:val="22"/>
          <w:szCs w:val="22"/>
        </w:rPr>
      </w:pPr>
      <w:r w:rsidRPr="00E434DE">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w:t>
      </w:r>
      <w:r w:rsidR="0015543A" w:rsidRPr="00E434DE">
        <w:rPr>
          <w:rFonts w:ascii="Arial" w:hAnsi="Arial" w:cs="Arial"/>
          <w:color w:val="002060"/>
          <w:sz w:val="22"/>
          <w:szCs w:val="22"/>
        </w:rPr>
        <w:t xml:space="preserve">or </w:t>
      </w:r>
      <w:r w:rsidRPr="00E434DE">
        <w:rPr>
          <w:rFonts w:ascii="Arial" w:hAnsi="Arial" w:cs="Arial"/>
          <w:color w:val="002060"/>
          <w:sz w:val="22"/>
          <w:szCs w:val="22"/>
        </w:rPr>
        <w:t xml:space="preserve">be within 6 months of confirmed entry from the date of interview.  Non-UK applicants must demonstrate equivalent training.   </w:t>
      </w:r>
    </w:p>
    <w:p w:rsidR="00C92639" w:rsidRPr="00E434DE" w:rsidRDefault="00C92639" w:rsidP="00C92639">
      <w:pPr>
        <w:rPr>
          <w:rFonts w:ascii="Arial" w:hAnsi="Arial" w:cs="Arial"/>
          <w:color w:val="002060"/>
        </w:rPr>
      </w:pPr>
    </w:p>
    <w:p w:rsidR="008502BD" w:rsidRPr="00E434DE" w:rsidRDefault="008502BD" w:rsidP="00C92639">
      <w:pPr>
        <w:rPr>
          <w:rFonts w:ascii="Arial" w:hAnsi="Arial" w:cs="Arial"/>
          <w:color w:val="002060"/>
        </w:rPr>
      </w:pPr>
      <w:r w:rsidRPr="00E434DE">
        <w:rPr>
          <w:b/>
          <w:color w:val="002060"/>
        </w:rPr>
        <w:t xml:space="preserve">For further information regarding NHS Greater Glasgow and Clyde and its hospitals, please visit our website </w:t>
      </w:r>
      <w:hyperlink r:id="rId25" w:history="1">
        <w:r w:rsidRPr="00E434DE">
          <w:rPr>
            <w:rStyle w:val="Hyperlink"/>
            <w:b/>
            <w:color w:val="002060"/>
          </w:rPr>
          <w:t>www.nhs.ggc.org.uk</w:t>
        </w:r>
      </w:hyperlink>
    </w:p>
    <w:p w:rsidR="009241F2" w:rsidRPr="00E434DE" w:rsidRDefault="009241F2" w:rsidP="00315293">
      <w:pPr>
        <w:kinsoku w:val="0"/>
        <w:overflowPunct w:val="0"/>
        <w:jc w:val="both"/>
        <w:rPr>
          <w:rFonts w:ascii="Arial" w:hAnsi="Arial" w:cs="Arial"/>
          <w:b/>
          <w:color w:val="002060"/>
        </w:rPr>
      </w:pPr>
    </w:p>
    <w:p w:rsidR="00294E61" w:rsidRPr="00E434DE" w:rsidRDefault="008502BD" w:rsidP="00294E61">
      <w:pPr>
        <w:kinsoku w:val="0"/>
        <w:overflowPunct w:val="0"/>
        <w:jc w:val="both"/>
        <w:rPr>
          <w:rFonts w:ascii="Arial" w:hAnsi="Arial" w:cs="Arial"/>
          <w:b/>
          <w:bCs/>
          <w:color w:val="002060"/>
          <w:sz w:val="32"/>
          <w:szCs w:val="32"/>
        </w:rPr>
      </w:pPr>
      <w:r w:rsidRPr="00E434DE">
        <w:rPr>
          <w:rFonts w:ascii="Arial" w:hAnsi="Arial" w:cs="Arial"/>
          <w:b/>
          <w:bCs/>
          <w:color w:val="002060"/>
          <w:sz w:val="32"/>
          <w:szCs w:val="32"/>
        </w:rPr>
        <w:t>Section 2:</w:t>
      </w:r>
    </w:p>
    <w:p w:rsidR="00294E61" w:rsidRPr="00E434DE" w:rsidRDefault="00294E61" w:rsidP="00294E61">
      <w:pPr>
        <w:kinsoku w:val="0"/>
        <w:overflowPunct w:val="0"/>
        <w:jc w:val="both"/>
        <w:rPr>
          <w:rFonts w:ascii="Arial" w:hAnsi="Arial" w:cs="Arial"/>
          <w:b/>
          <w:bCs/>
          <w:color w:val="002060"/>
          <w:sz w:val="32"/>
          <w:szCs w:val="32"/>
        </w:rPr>
      </w:pP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GENERAL BACKGROUND</w:t>
      </w:r>
    </w:p>
    <w:p w:rsidR="00E434DE" w:rsidRPr="00E434DE" w:rsidRDefault="00E434DE" w:rsidP="00E434DE">
      <w:pPr>
        <w:jc w:val="both"/>
        <w:rPr>
          <w:rFonts w:ascii="Arial" w:hAnsi="Arial" w:cs="Arial"/>
          <w:b/>
          <w:color w:val="002060"/>
          <w:sz w:val="22"/>
          <w:szCs w:val="22"/>
        </w:rPr>
      </w:pPr>
    </w:p>
    <w:p w:rsidR="00E434DE" w:rsidRPr="00E434DE" w:rsidRDefault="00E434DE" w:rsidP="00E434DE">
      <w:pPr>
        <w:jc w:val="both"/>
        <w:rPr>
          <w:rFonts w:ascii="Arial" w:hAnsi="Arial" w:cs="Arial"/>
          <w:bCs/>
          <w:color w:val="002060"/>
          <w:sz w:val="22"/>
          <w:szCs w:val="22"/>
        </w:rPr>
      </w:pPr>
      <w:r w:rsidRPr="00E434DE">
        <w:rPr>
          <w:rFonts w:ascii="Arial" w:hAnsi="Arial" w:cs="Arial"/>
          <w:bCs/>
          <w:color w:val="002060"/>
          <w:sz w:val="22"/>
          <w:szCs w:val="22"/>
        </w:rPr>
        <w:t xml:space="preserve">This post has been released by the imminent retirement of the current post holder. It is a post which involves working in an established, but developing, paediatric liaison psychiatry service with cover expected for the Scottish </w:t>
      </w:r>
      <w:r w:rsidRPr="00E434DE">
        <w:rPr>
          <w:rFonts w:ascii="Arial" w:hAnsi="Arial" w:cs="Arial"/>
          <w:color w:val="002060"/>
          <w:sz w:val="22"/>
          <w:szCs w:val="22"/>
        </w:rPr>
        <w:t>child psychiatry in-patient service</w:t>
      </w:r>
      <w:r w:rsidRPr="00E434DE">
        <w:rPr>
          <w:rFonts w:ascii="Arial" w:hAnsi="Arial" w:cs="Arial"/>
          <w:bCs/>
          <w:color w:val="002060"/>
          <w:sz w:val="22"/>
          <w:szCs w:val="22"/>
        </w:rPr>
        <w:t>, providing an exciting variety of clinical experience and opportunities. The Liaison Psychiatry team is managed within NHSGGC’s Specialist Children’s Services. This post will attract someone who is enthusiastic, innovative and who enjoys working in comprehensive multidisciplinary teams within RHC and across hospital sites. There are exciting opportunities to work with colleagues within the University of Glasgow Department of Child and Adolescent Psychiatry to develop or join research groups and there is a wide range of continuing professional development activities within child and adolescent psychiatry, paediatrics and other psychiatric specialties.</w:t>
      </w:r>
    </w:p>
    <w:p w:rsidR="00E434DE" w:rsidRPr="00E434DE" w:rsidRDefault="00E434DE" w:rsidP="00E434DE">
      <w:pPr>
        <w:jc w:val="both"/>
        <w:rPr>
          <w:rFonts w:ascii="Arial" w:hAnsi="Arial" w:cs="Arial"/>
          <w:bCs/>
          <w:color w:val="002060"/>
          <w:sz w:val="22"/>
          <w:szCs w:val="22"/>
        </w:rPr>
      </w:pP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GENERAL DESCRIPTION OF TEAMS</w:t>
      </w:r>
    </w:p>
    <w:p w:rsidR="00E434DE" w:rsidRPr="00E434DE" w:rsidRDefault="00E434DE" w:rsidP="00E434DE">
      <w:pPr>
        <w:jc w:val="both"/>
        <w:rPr>
          <w:rFonts w:ascii="Arial" w:hAnsi="Arial" w:cs="Arial"/>
          <w:b/>
          <w:bCs/>
          <w:color w:val="002060"/>
          <w:sz w:val="22"/>
          <w:szCs w:val="22"/>
        </w:rPr>
      </w:pP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 xml:space="preserve">PAEDIATRIC LIAISON PSYCHIATRY </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paediatric liaison psychiatry service is an integral part of the Royal Hospital for Children in the South Glasgow University Hospital campus.  The team provides a service to children, young people and families who present with potential psychiatric emergency care needs across hospital sites in NHSGGC and who present with severe psychiatric disorders in conjunction with acute or chronic health needs on site.</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service is provided by a small well-established multi-disciplinary team and is acknowledged to be an example of good practice within the UK. Referrals to the service come from all over RHC with particularly strong links with the department of neurosciences. The tertiary role of the service also leads to regular requests for advice and out-patient opinions from CAMHS, Paediatricians and GPs across the West of Scotland. There are close working links with the national child psychiatry in-patient service and the well-established departments of clinical psychology and neuropsychology. The service within Greater Glasgow and Clyde provides mental health assessment and treatment for up to 16 years in RHC. The team will provide support to children and young people under 18 who present at the adult ED departments in NHSGGC. The developing service is there to ensure that unscheduled assessments and initial treatments will be provided for young people up to 18 years who present in crisis across GGC hospitals with linkages with CAMHS community intensive treatment team and crisis nursing team, in addition to existing CAMHS service within NHSGGC.</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The Paediatric Liaison Psychiatry team enjoys excellent working relationships with paediatric colleagues which are key to raising awareness of mental health need, empowering all staff to see this as core paediatric business and working collaboratively to achieve parity of esteem between physical and psychiatric well-being. In addition to direct clinical work the team provides consultation as required with the department of Neurosciences and the Pain team, contributes to the mental health care for children in a range of specialist services in the paediatric hospital. Clinical Psychology colleagues in hospital services will discuss complex cases with the team, which may or may not lead to direct referral. </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THE TEAMS’ MEMBERSHIP</w:t>
      </w:r>
    </w:p>
    <w:p w:rsidR="00E434DE" w:rsidRPr="00E434DE" w:rsidRDefault="00E434DE" w:rsidP="00E434DE">
      <w:pPr>
        <w:jc w:val="both"/>
        <w:rPr>
          <w:rFonts w:ascii="Arial" w:hAnsi="Arial" w:cs="Arial"/>
          <w:b/>
          <w:color w:val="002060"/>
          <w:sz w:val="22"/>
          <w:szCs w:val="22"/>
        </w:rPr>
      </w:pP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Paediatric Liaison psychiatry team;    WTE</w:t>
      </w:r>
    </w:p>
    <w:p w:rsidR="00E434DE" w:rsidRPr="00E434DE" w:rsidRDefault="00E434DE" w:rsidP="00E434DE">
      <w:pPr>
        <w:jc w:val="both"/>
        <w:rPr>
          <w:rFonts w:ascii="Arial" w:hAnsi="Arial" w:cs="Arial"/>
          <w:b/>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Consultant psychiatrist                           0.8 </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Consultant psychiatrist                           0.7  (this post)</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Clinical Nurse Specialist                         1.0 </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Nurse therapist                                       3.0 </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Consultant Clinical Psychologist.            0.6</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Clinical Psychologist                               1.0</w:t>
      </w:r>
    </w:p>
    <w:p w:rsidR="00E434DE" w:rsidRPr="00E434DE" w:rsidRDefault="00E434DE" w:rsidP="00E434DE">
      <w:pPr>
        <w:jc w:val="both"/>
        <w:rPr>
          <w:rFonts w:ascii="Arial" w:hAnsi="Arial" w:cs="Arial"/>
          <w:color w:val="002060"/>
        </w:rPr>
      </w:pPr>
      <w:r w:rsidRPr="00E434DE">
        <w:rPr>
          <w:rFonts w:ascii="Arial" w:hAnsi="Arial" w:cs="Arial"/>
          <w:color w:val="002060"/>
          <w:sz w:val="22"/>
          <w:szCs w:val="22"/>
        </w:rPr>
        <w:t>Administration staff</w:t>
      </w:r>
      <w:r w:rsidRPr="00E434DE">
        <w:rPr>
          <w:rFonts w:ascii="Arial" w:hAnsi="Arial" w:cs="Arial"/>
          <w:color w:val="002060"/>
        </w:rPr>
        <w:t xml:space="preserve">                              1.0</w:t>
      </w:r>
    </w:p>
    <w:p w:rsidR="00E434DE" w:rsidRPr="00E434DE" w:rsidRDefault="00E434DE" w:rsidP="00E434DE">
      <w:pPr>
        <w:jc w:val="both"/>
        <w:rPr>
          <w:rFonts w:ascii="Arial" w:hAnsi="Arial" w:cs="Arial"/>
          <w:color w:val="002060"/>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Usually there is a ST4-6 CAP trainee attached to the service with the Consultant Psychiatrist as Clinical Supervisor. As indicated, the team are working with management to expand the service to meet unscheduled and scheduled psychiatric care needs at the Royal Hospital for Children and across hospital sites in NHSGGC with plans to increase the psychiatry and nursing resource.</w:t>
      </w:r>
    </w:p>
    <w:p w:rsidR="00E434DE" w:rsidRPr="00E434DE" w:rsidRDefault="00E434DE" w:rsidP="00E434DE">
      <w:pPr>
        <w:jc w:val="both"/>
        <w:rPr>
          <w:rFonts w:ascii="Arial" w:hAnsi="Arial" w:cs="Arial"/>
          <w:color w:val="002060"/>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The nursing team is currently led by a band 7 Nurse Specialist and works across specialties in RHC on core liaison tasks. The psychology sessions are seen as a core component, providing embedded psychological expertise in complex cases and a clear route of communication between the team and the paediatric psychology service. Consultant psychiatry time deals with the medical and psychiatric complexity of the cases referred to the team, the need for psychotropic medication especially with the cases from Neurosciences and the need for a reliable psychiatry presence to deal with urgent requests for psychiatric input from the paediatric hospital and general hospital emergency departments. </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Community Child &amp; Adolescent Mental Health Teams – Tier 3</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Locality Child &amp; Adolescent Mental Health services are provided from four settings within Glasgow and four settings in Clyde, North Glasgow (Woodside Health Centre), North West (West Centre - Drumchapel), East (Templeton Clinic) and South (New Gorbals Health &amp; Care Centre – Gorbals).  In Clyde there are 4 CAMHS teams based in Barrhead, Greenock, Renfrew and Vale Of Leven.  These eight teams are multi-disciplinary teams offering provision at Tier 3 for children and young people under 18 years with moderate to severe mental health disorders.   </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Tier 2 provision is delivered in a multi-agency context with support from local CAMHS as required.</w:t>
      </w:r>
    </w:p>
    <w:p w:rsidR="00E434DE" w:rsidRPr="00E434DE" w:rsidRDefault="00E434DE" w:rsidP="00E434DE">
      <w:pPr>
        <w:spacing w:beforeLines="40" w:before="96" w:afterLines="40" w:after="96"/>
        <w:jc w:val="both"/>
        <w:rPr>
          <w:rFonts w:ascii="Arial" w:hAnsi="Arial" w:cs="Arial"/>
          <w:b/>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Paediatric Psychology Service</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This service is provided by Clinical Psychologists and Assistant Clinical Psychologists to patients of all medical and surgical teams at the Royal Hospital for Children (The Children’s Hospital for Greater Glasgow and Clyde).  Children, young people and their families are seen on both an inpatient and outpatient basis.  A number of the hospital medical teams have dedicated links with Psychologists who work closely with the medical teams.  </w:t>
      </w:r>
    </w:p>
    <w:p w:rsidR="00E434DE" w:rsidRPr="00E434DE" w:rsidRDefault="00E434DE" w:rsidP="00E434DE">
      <w:pPr>
        <w:jc w:val="both"/>
        <w:rPr>
          <w:rFonts w:ascii="Arial" w:hAnsi="Arial" w:cs="Arial"/>
          <w:color w:val="002060"/>
          <w:sz w:val="22"/>
          <w:szCs w:val="22"/>
        </w:rPr>
      </w:pPr>
    </w:p>
    <w:p w:rsidR="00E434DE" w:rsidRPr="00E434DE" w:rsidRDefault="00E434DE" w:rsidP="00E434DE">
      <w:pPr>
        <w:autoSpaceDE w:val="0"/>
        <w:autoSpaceDN w:val="0"/>
        <w:adjustRightInd w:val="0"/>
        <w:spacing w:beforeLines="40" w:before="96" w:afterLines="40" w:after="96"/>
        <w:jc w:val="both"/>
        <w:rPr>
          <w:rFonts w:ascii="Arial" w:hAnsi="Arial" w:cs="Arial"/>
          <w:b/>
          <w:bCs/>
          <w:color w:val="002060"/>
          <w:sz w:val="22"/>
          <w:szCs w:val="22"/>
        </w:rPr>
      </w:pPr>
      <w:r w:rsidRPr="00E434DE">
        <w:rPr>
          <w:rFonts w:ascii="Arial" w:hAnsi="Arial" w:cs="Arial"/>
          <w:b/>
          <w:bCs/>
          <w:color w:val="002060"/>
          <w:sz w:val="22"/>
          <w:szCs w:val="22"/>
        </w:rPr>
        <w:t>Paediatric Neuropsychological Services</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Child Neuropsychologists are attached to the Fraser of Allander Unit.  This is the Paediatric Neurology Service based in RHC.  The Neuropsychologists provide specialist diagnostic assessment and treatment to patients attending the Fraser of Allander Unit who have cognitive, behavioural or educational difficulties in the context of actual or suspected neurological illness or injury.  The service covers children from birth through to 16 years of age, although older adolescents are sometimes seen, if this is felt appropriate.  </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bCs/>
          <w:color w:val="002060"/>
          <w:sz w:val="22"/>
          <w:szCs w:val="22"/>
        </w:rPr>
      </w:pPr>
      <w:r w:rsidRPr="00E434DE">
        <w:rPr>
          <w:rFonts w:ascii="Arial" w:hAnsi="Arial" w:cs="Arial"/>
          <w:b/>
          <w:color w:val="002060"/>
          <w:sz w:val="22"/>
          <w:szCs w:val="22"/>
        </w:rPr>
        <w:t xml:space="preserve">Clinical Psychology – Maternity &amp; </w:t>
      </w:r>
      <w:r w:rsidRPr="00E434DE">
        <w:rPr>
          <w:rFonts w:ascii="Arial" w:hAnsi="Arial" w:cs="Arial"/>
          <w:b/>
          <w:bCs/>
          <w:color w:val="002060"/>
          <w:sz w:val="22"/>
          <w:szCs w:val="22"/>
        </w:rPr>
        <w:t>Neonatology</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Clinical Psychology Services are also provided to parents whose pregnancy and/or birth is abnormal.  The service is offered through ante-natal and post-natal referrals and for parents whose babies are admitted to the Special Care Baby Unit.  There is also a psychological support service offered to parents whose children are followed up in the premature neo-natal outpatients service and long term follow up clinic.  </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Tier 4 Service</w:t>
      </w: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 xml:space="preserve">The service model for Tier 4 CAMHS in NHSGGC is to create better developed pathways of care between Tier 3 and 4 teams to maintain specialism within Tier 4 teams but also providing capacity and support to undertake specialist work with more children and families being seen at Tier 3 level. </w:t>
      </w: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This current service includes:-</w:t>
      </w:r>
    </w:p>
    <w:p w:rsidR="00E434DE" w:rsidRPr="00E434DE" w:rsidRDefault="00E434DE" w:rsidP="00E434DE">
      <w:pPr>
        <w:numPr>
          <w:ilvl w:val="0"/>
          <w:numId w:val="34"/>
        </w:numPr>
        <w:tabs>
          <w:tab w:val="clear" w:pos="720"/>
          <w:tab w:val="num" w:pos="432"/>
          <w:tab w:val="left" w:pos="3005"/>
        </w:tabs>
        <w:spacing w:beforeLines="40" w:before="96" w:afterLines="40" w:after="96"/>
        <w:ind w:hanging="648"/>
        <w:jc w:val="both"/>
        <w:rPr>
          <w:rFonts w:ascii="Arial" w:hAnsi="Arial" w:cs="Arial"/>
          <w:color w:val="002060"/>
          <w:sz w:val="21"/>
          <w:szCs w:val="21"/>
        </w:rPr>
      </w:pPr>
      <w:r w:rsidRPr="00E434DE">
        <w:rPr>
          <w:rFonts w:ascii="Arial" w:hAnsi="Arial" w:cs="Arial"/>
          <w:color w:val="002060"/>
          <w:sz w:val="21"/>
          <w:szCs w:val="21"/>
        </w:rPr>
        <w:t>Learning Disabilities (LD) – CAMHS</w:t>
      </w:r>
    </w:p>
    <w:p w:rsidR="00E434DE" w:rsidRPr="00E434DE" w:rsidRDefault="00E434DE" w:rsidP="00E434DE">
      <w:pPr>
        <w:numPr>
          <w:ilvl w:val="0"/>
          <w:numId w:val="34"/>
        </w:numPr>
        <w:tabs>
          <w:tab w:val="clear" w:pos="720"/>
          <w:tab w:val="num" w:pos="432"/>
        </w:tabs>
        <w:spacing w:beforeLines="40" w:before="96" w:afterLines="40" w:after="96"/>
        <w:ind w:hanging="648"/>
        <w:jc w:val="both"/>
        <w:rPr>
          <w:rFonts w:ascii="Arial" w:hAnsi="Arial" w:cs="Arial"/>
          <w:color w:val="002060"/>
          <w:sz w:val="21"/>
          <w:szCs w:val="21"/>
        </w:rPr>
      </w:pPr>
      <w:r w:rsidRPr="00E434DE">
        <w:rPr>
          <w:rFonts w:ascii="Arial" w:hAnsi="Arial" w:cs="Arial"/>
          <w:color w:val="002060"/>
          <w:sz w:val="21"/>
          <w:szCs w:val="21"/>
        </w:rPr>
        <w:t>Forensic CAMHS</w:t>
      </w:r>
    </w:p>
    <w:p w:rsidR="00E434DE" w:rsidRPr="00E434DE" w:rsidRDefault="00E434DE" w:rsidP="00E434DE">
      <w:pPr>
        <w:numPr>
          <w:ilvl w:val="0"/>
          <w:numId w:val="34"/>
        </w:numPr>
        <w:tabs>
          <w:tab w:val="clear" w:pos="720"/>
          <w:tab w:val="num" w:pos="432"/>
        </w:tabs>
        <w:spacing w:beforeLines="40" w:before="96" w:afterLines="40" w:after="96"/>
        <w:ind w:left="432"/>
        <w:jc w:val="both"/>
        <w:rPr>
          <w:rFonts w:ascii="Arial" w:hAnsi="Arial" w:cs="Arial"/>
          <w:color w:val="002060"/>
          <w:sz w:val="21"/>
          <w:szCs w:val="21"/>
        </w:rPr>
      </w:pPr>
      <w:r w:rsidRPr="00E434DE">
        <w:rPr>
          <w:rFonts w:ascii="Arial" w:hAnsi="Arial" w:cs="Arial"/>
          <w:color w:val="002060"/>
          <w:sz w:val="21"/>
          <w:szCs w:val="21"/>
        </w:rPr>
        <w:t xml:space="preserve">Complex Psychological Trauma </w:t>
      </w:r>
    </w:p>
    <w:p w:rsidR="00E434DE" w:rsidRPr="00E434DE" w:rsidRDefault="00E434DE" w:rsidP="00E434DE">
      <w:pPr>
        <w:numPr>
          <w:ilvl w:val="0"/>
          <w:numId w:val="34"/>
        </w:numPr>
        <w:tabs>
          <w:tab w:val="clear" w:pos="720"/>
          <w:tab w:val="num" w:pos="432"/>
        </w:tabs>
        <w:spacing w:beforeLines="40" w:before="96" w:afterLines="40" w:after="96"/>
        <w:ind w:hanging="648"/>
        <w:jc w:val="both"/>
        <w:rPr>
          <w:rFonts w:ascii="Arial" w:hAnsi="Arial" w:cs="Arial"/>
          <w:color w:val="002060"/>
          <w:sz w:val="21"/>
          <w:szCs w:val="21"/>
        </w:rPr>
      </w:pPr>
      <w:r w:rsidRPr="00E434DE">
        <w:rPr>
          <w:rFonts w:ascii="Arial" w:hAnsi="Arial" w:cs="Arial"/>
          <w:color w:val="002060"/>
          <w:sz w:val="21"/>
          <w:szCs w:val="21"/>
        </w:rPr>
        <w:t>Eating Disorders (CONNECT-ED)</w:t>
      </w:r>
    </w:p>
    <w:p w:rsidR="00E434DE" w:rsidRPr="00E434DE" w:rsidRDefault="00E434DE" w:rsidP="00E434DE">
      <w:pPr>
        <w:numPr>
          <w:ilvl w:val="0"/>
          <w:numId w:val="34"/>
        </w:numPr>
        <w:tabs>
          <w:tab w:val="clear" w:pos="720"/>
          <w:tab w:val="num" w:pos="432"/>
        </w:tabs>
        <w:spacing w:beforeLines="40" w:before="96" w:afterLines="40" w:after="96"/>
        <w:ind w:hanging="648"/>
        <w:jc w:val="both"/>
        <w:rPr>
          <w:rFonts w:ascii="Arial" w:hAnsi="Arial" w:cs="Arial"/>
          <w:color w:val="002060"/>
          <w:sz w:val="21"/>
          <w:szCs w:val="21"/>
        </w:rPr>
      </w:pPr>
      <w:r w:rsidRPr="00E434DE">
        <w:rPr>
          <w:rFonts w:ascii="Arial" w:hAnsi="Arial" w:cs="Arial"/>
          <w:color w:val="002060"/>
          <w:sz w:val="21"/>
          <w:szCs w:val="21"/>
        </w:rPr>
        <w:t>Paediatric Liaison Psychiatry Team.</w:t>
      </w:r>
    </w:p>
    <w:p w:rsidR="00E434DE" w:rsidRPr="00E434DE" w:rsidRDefault="00E434DE" w:rsidP="00E434DE">
      <w:pPr>
        <w:numPr>
          <w:ilvl w:val="0"/>
          <w:numId w:val="34"/>
        </w:numPr>
        <w:tabs>
          <w:tab w:val="clear" w:pos="720"/>
          <w:tab w:val="num" w:pos="432"/>
        </w:tabs>
        <w:spacing w:beforeLines="40" w:before="96" w:afterLines="40" w:after="96"/>
        <w:ind w:hanging="648"/>
        <w:jc w:val="both"/>
        <w:rPr>
          <w:rFonts w:ascii="Arial" w:hAnsi="Arial" w:cs="Arial"/>
          <w:color w:val="002060"/>
          <w:sz w:val="21"/>
          <w:szCs w:val="21"/>
        </w:rPr>
      </w:pPr>
      <w:r w:rsidRPr="00E434DE">
        <w:rPr>
          <w:rFonts w:ascii="Arial" w:hAnsi="Arial" w:cs="Arial"/>
          <w:color w:val="002060"/>
          <w:sz w:val="21"/>
          <w:szCs w:val="21"/>
        </w:rPr>
        <w:t>Scottish Centre For Autism (SCA)</w:t>
      </w:r>
    </w:p>
    <w:p w:rsidR="00E434DE" w:rsidRPr="00E434DE" w:rsidRDefault="00E434DE" w:rsidP="00E434DE">
      <w:pPr>
        <w:numPr>
          <w:ilvl w:val="0"/>
          <w:numId w:val="34"/>
        </w:numPr>
        <w:tabs>
          <w:tab w:val="clear" w:pos="720"/>
          <w:tab w:val="num" w:pos="432"/>
        </w:tabs>
        <w:spacing w:beforeLines="40" w:before="96" w:afterLines="40" w:after="96"/>
        <w:ind w:hanging="648"/>
        <w:jc w:val="both"/>
        <w:rPr>
          <w:rFonts w:ascii="Arial" w:hAnsi="Arial" w:cs="Arial"/>
          <w:color w:val="002060"/>
          <w:sz w:val="21"/>
          <w:szCs w:val="21"/>
        </w:rPr>
      </w:pPr>
      <w:r w:rsidRPr="00E434DE">
        <w:rPr>
          <w:rFonts w:ascii="Arial" w:hAnsi="Arial" w:cs="Arial"/>
          <w:color w:val="002060"/>
          <w:sz w:val="21"/>
          <w:szCs w:val="21"/>
        </w:rPr>
        <w:t>Intensive Community and Home-based Intensive Treatment Team</w:t>
      </w:r>
    </w:p>
    <w:p w:rsidR="00E434DE" w:rsidRPr="00E434DE" w:rsidRDefault="00E434DE" w:rsidP="00E434DE">
      <w:pPr>
        <w:numPr>
          <w:ilvl w:val="0"/>
          <w:numId w:val="34"/>
        </w:numPr>
        <w:tabs>
          <w:tab w:val="clear" w:pos="720"/>
          <w:tab w:val="num" w:pos="432"/>
        </w:tabs>
        <w:spacing w:beforeLines="40" w:before="96" w:afterLines="40" w:after="96"/>
        <w:ind w:hanging="648"/>
        <w:jc w:val="both"/>
        <w:rPr>
          <w:rFonts w:ascii="Arial" w:hAnsi="Arial" w:cs="Arial"/>
          <w:color w:val="002060"/>
          <w:sz w:val="21"/>
          <w:szCs w:val="21"/>
        </w:rPr>
      </w:pPr>
      <w:r w:rsidRPr="00E434DE">
        <w:rPr>
          <w:rFonts w:ascii="Arial" w:hAnsi="Arial" w:cs="Arial"/>
          <w:color w:val="002060"/>
          <w:sz w:val="21"/>
          <w:szCs w:val="21"/>
        </w:rPr>
        <w:t>National Child Psychiatry</w:t>
      </w:r>
      <w:r w:rsidRPr="00E434DE">
        <w:rPr>
          <w:rFonts w:ascii="Arial" w:hAnsi="Arial" w:cs="Arial"/>
          <w:i/>
          <w:color w:val="002060"/>
          <w:sz w:val="21"/>
          <w:szCs w:val="21"/>
        </w:rPr>
        <w:t xml:space="preserve"> </w:t>
      </w:r>
      <w:r w:rsidRPr="00E434DE">
        <w:rPr>
          <w:rFonts w:ascii="Arial" w:hAnsi="Arial" w:cs="Arial"/>
          <w:color w:val="002060"/>
          <w:sz w:val="21"/>
          <w:szCs w:val="21"/>
        </w:rPr>
        <w:t>Inpatient Service – Ward 4 – RHC</w:t>
      </w:r>
    </w:p>
    <w:p w:rsidR="00E434DE" w:rsidRPr="00E434DE" w:rsidRDefault="00E434DE" w:rsidP="00E434DE">
      <w:pPr>
        <w:jc w:val="both"/>
        <w:rPr>
          <w:rFonts w:ascii="Arial" w:hAnsi="Arial" w:cs="Arial"/>
          <w:color w:val="002060"/>
          <w:sz w:val="21"/>
          <w:szCs w:val="21"/>
        </w:rPr>
      </w:pPr>
      <w:r w:rsidRPr="00E434DE">
        <w:rPr>
          <w:rFonts w:ascii="Arial" w:hAnsi="Arial" w:cs="Arial"/>
          <w:color w:val="002060"/>
          <w:sz w:val="21"/>
          <w:szCs w:val="21"/>
        </w:rPr>
        <w:t>Regional Adolescent Inpatient Psychiatric Service – Skye House</w:t>
      </w:r>
    </w:p>
    <w:p w:rsidR="00E434DE" w:rsidRPr="00E434DE" w:rsidRDefault="00E434DE" w:rsidP="00E434DE">
      <w:pPr>
        <w:jc w:val="both"/>
        <w:rPr>
          <w:rFonts w:ascii="Arial" w:hAnsi="Arial" w:cs="Arial"/>
          <w:color w:val="002060"/>
          <w:sz w:val="21"/>
          <w:szCs w:val="21"/>
        </w:rPr>
      </w:pPr>
    </w:p>
    <w:p w:rsidR="00E434DE" w:rsidRPr="00E434DE" w:rsidRDefault="00E434DE" w:rsidP="00E434DE">
      <w:pPr>
        <w:tabs>
          <w:tab w:val="left" w:pos="3005"/>
        </w:tabs>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Learning Disabilities (LD) – Child &amp; Adolescent Mental Health Team (Tier 4)</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LD CAMHS is a multi disciplinary community based service working directly with children and young people who require Tier 4 intervention with families and carers and in consultation/joint working with other agencies.  The team provides assessment and interventions to children and young people and advice to parents and other carers. A significant part of the work of the team is liaising and joint working with other agencies.</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Forensic CAMHS (Tier 4)</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This is a multi disciplinary service including Child &amp; Adolescent Psychiatry, Clinical Psychology and Psychiatric Nursing.  The patient group is children and adolescents involved in serious or persistent offending behaviour in conjunction with a co-morbid mental health disorder/illness.  The team’s work involves risk assessment, risk management and psychological interventions.   The Forensic CAMHS team will see only those cases with the most complex pattern of offending behaviour and mental illness.</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 xml:space="preserve">Complex Trauma service (including children and young people who are looked after) (Tier 4)  </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team is developing a hub and spoke model and a decision will be made as to whether any child/young person is seen in Tier 3 or Tier 4.  The Complex Trauma team will provide input to the most complex cases and will continue to provide a consultation and clinical service to the most complex clients.  The team is multi disciplinary and includes Psychiatry, Clinical Psychology, Child Psychotherapy and Specialist Psychiatric Nurses.</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Eating Disorders (CONNECT-ED) (Tier 4)</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This is a Tier 4 team which provides support and advice to Tier 3 teams as well as offering family based therapy and individual therapy for cases referred by Tier 3 teams.  They work in conjunction with Tier 3 teams with Tier 3 retaining case management.  The team also provides teaching and training on eating disorders to child and adolescent mental health services in the West of Scotland.   The team includes a Clinical Lead, (Dietician), therapists trained in FBT in eating disorders and a Nurse Therapist.  There is no psychiatrist within the team and this role would remain with Community CAMHS Consultant.</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Paediatric Liaison Psychiatry Team (Tier 3 &amp; 4)</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This team provides assessment and treatment of complex psychiatric conditions related to physical illness, neuropsychiatric disorders, complex pain disorders and self injury.  Joint clinics are held with a number of paediatric teams including Neurology and Cystic Fibrosis.  The team provides consultation and training to paediatric staff and liaises with both inpatient services and other community CAMHS teams.   The team may undertake therapeutic work or transfer the family to other mental health teams, as felt appropriate and in consultation with the other teams.  The Paediatric Liaison Psychiatry team are a small multi disciplinary team including Psychiatry, Psychology and Specialist Nurses.</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Scottish Centre For Autism (SCA) (Tier 4)</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SCA is located within Caledonia House RHSC and is a specialist service for the assessment and management of Autistic Spectrum Disorders.  The service operates an on day programme for pre school children which form the core of the services activity. This team is under review as part of the Tier 4 redesign.</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Intensive Community and Home-Based Care Team</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Intensive Community and Home-Based Care Team is developing into a multi-disciplinary team who provide intensive home-based support to children and young people at risk of admission to inpatient care or to facilitate discharge home.  This team also provides support to children and young people who self harm and require support from the team at presentation at Emergency departments across 7 days a week.  This team is predominantly a nursing team but has input from a Consultant Clinical Psychologist.</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National Child Psychiatry</w:t>
      </w:r>
      <w:r w:rsidRPr="00E434DE">
        <w:rPr>
          <w:rFonts w:ascii="Arial" w:hAnsi="Arial" w:cs="Arial"/>
          <w:b/>
          <w:i/>
          <w:color w:val="002060"/>
          <w:sz w:val="22"/>
          <w:szCs w:val="22"/>
        </w:rPr>
        <w:t xml:space="preserve"> </w:t>
      </w:r>
      <w:r w:rsidRPr="00E434DE">
        <w:rPr>
          <w:rFonts w:ascii="Arial" w:hAnsi="Arial" w:cs="Arial"/>
          <w:b/>
          <w:color w:val="002060"/>
          <w:sz w:val="22"/>
          <w:szCs w:val="22"/>
        </w:rPr>
        <w:t>Inpatient Service – Ward 4 – RHC (Tier 4)</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children’s inpatient psychiatric service is situated in Ward 4 in the Royal Hospital for Children.  This is the only 7 day inpatient facility in Scotland for children under 12.  Funding is via the National Services Division of the Scottish Health Department.   The unit has six beds.  The unit is responsible for the assessment and treatment of children with severe and complex mental health and neuro-developmental problems. The inpatient programme is timetabled to include allocated sessions for assessment and therapies which include CBT, structured and unstructured play therapy, educational and creative therapies.  Therapeutic plans are reviewed at weekly team meetings and, in addition, there are daily reviews of the child’s progress.   There is careful discharge planning with the community Child &amp; Adolescent Mental Health Team, who have made the referral.</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Adolescent Inpatient Psychiatric Unit (Skye House – Stobhill Hospital)  (Tier 4)</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Skye House provides inpatient provision for adolescents from West of Scotland Health Boards.   Skye House is situated in Stobhill Hospital in the North of Glasgow.  The team comprises of a medical team of 2.4 WTE Consultant Psychiatrists, and 3 Speciality Doctors together with Clinical Psychology, Family Therapy, Occupational Therapy and Specialist Inpatient Nurses.  They provide assessment and ongoing management of complex psychiatric problems in adolescents who have been referred from the West Of Scotland.  Glasgow City Council Hospital Education service provides schooling based within the unit.  The unit offers a wide variety of inpatient assessment and treatment, similar to the Child Unit, and provides review on a daily and weekly basis with multi disciplinary reviews with the referrer every 4 – 6 weeks.  Ongoing regular communication and detailed discharge planning with the community CAMHS Team involved ensure seamless care for the young people.  Day services to provide intensive support to young people who require it are being developed at the moment.</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 xml:space="preserve">Child &amp; Adolescent Psychiatric Academic Team – University Of Glasgow </w:t>
      </w: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This department has clinical time in West Glasgow ACH.  It has research interests in both children and adolescents with Reactive Attachment Disorders and Autistic Spectrum Disorders.  Medical staffing includes Professor Christopher Gilberg (Chair of Child and Adolescent Psychiatry) and Professor Helen Minnis (Professor of Child &amp; Adolescent Psychiatry).</w:t>
      </w:r>
    </w:p>
    <w:p w:rsidR="00E434DE" w:rsidRPr="00E434DE" w:rsidRDefault="00E434DE" w:rsidP="00E434DE">
      <w:pPr>
        <w:spacing w:beforeLines="40" w:before="96" w:afterLines="40" w:after="96"/>
        <w:jc w:val="both"/>
        <w:rPr>
          <w:rFonts w:ascii="Arial" w:hAnsi="Arial" w:cs="Arial"/>
          <w:color w:val="002060"/>
          <w:sz w:val="2"/>
          <w:szCs w:val="2"/>
        </w:rPr>
      </w:pP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The academic department provides input to the undergraduate medical curriculum at the University Of Glasgow.  The undergraduate curriculum is based on the principles of self-directed problem-based learning.   Consultants in NHSGGC are encouraged to participate in medical student teaching and may be able to apply for honorary clinical senior lecturer status.</w:t>
      </w:r>
    </w:p>
    <w:p w:rsidR="00E434DE" w:rsidRPr="00E434DE" w:rsidRDefault="00E434DE" w:rsidP="00E434DE">
      <w:pPr>
        <w:spacing w:beforeLines="40" w:before="96" w:afterLines="40" w:after="96"/>
        <w:jc w:val="both"/>
        <w:rPr>
          <w:rFonts w:ascii="Arial" w:hAnsi="Arial" w:cs="Arial"/>
          <w:color w:val="002060"/>
          <w:sz w:val="2"/>
          <w:szCs w:val="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academic department is part of the Health &amp; Community division which includes the Department of Psychological Medicine, Public Health and General Practice Forensic Medicine.</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Community Paediatric Services In Greater Glasgow &amp; Clyde</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Across NHSGGC Community Paediatric Services are based across clinics in NHSGGC. These clinics are staffed by a multi-disciplinary group of professionals including Consultants and SAS grade doctors in Community Paediatrics, and allied health professional groups (speech &amp; language therapy, occupational therapy, physiotherapists) and nurses.  There are close links between Specialist Community Paediatric Teams and CAMHS.</w:t>
      </w:r>
    </w:p>
    <w:p w:rsidR="00E434DE" w:rsidRPr="00E434DE" w:rsidRDefault="00E434DE" w:rsidP="00E434DE">
      <w:pPr>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Acute Paediatrics</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Royal Hospital for Children has been built on the South Glasgow University Hospital site in Govan.  This hospital caters for children and young people up to 16 years of age.  RHC provides paediatric secondary care for children and young people resident within Greater Glasgow but is also the referral centre for children from the West of Scotland with some specialities for the whole of Scotland.  All paediatric medical and surgical sub-specialities are represented.</w:t>
      </w:r>
    </w:p>
    <w:p w:rsidR="00E434DE" w:rsidRPr="00E434DE" w:rsidRDefault="00E434DE" w:rsidP="00E434DE">
      <w:pPr>
        <w:rPr>
          <w:rFonts w:ascii="Arial" w:hAnsi="Arial" w:cs="Arial"/>
          <w:b/>
          <w:bCs/>
          <w:color w:val="002060"/>
          <w:sz w:val="32"/>
          <w:szCs w:val="32"/>
        </w:rPr>
      </w:pPr>
      <w:r w:rsidRPr="00E434DE">
        <w:rPr>
          <w:rFonts w:ascii="Arial" w:hAnsi="Arial" w:cs="Arial"/>
          <w:b/>
          <w:color w:val="002060"/>
          <w:sz w:val="22"/>
          <w:szCs w:val="22"/>
        </w:rPr>
        <w:br w:type="column"/>
      </w:r>
      <w:r w:rsidRPr="00E434DE">
        <w:rPr>
          <w:rFonts w:ascii="Arial" w:hAnsi="Arial" w:cs="Arial"/>
          <w:b/>
          <w:bCs/>
          <w:color w:val="002060"/>
          <w:sz w:val="32"/>
          <w:szCs w:val="32"/>
        </w:rPr>
        <w:t>Section 3:</w:t>
      </w:r>
      <w:r w:rsidRPr="00E434DE">
        <w:rPr>
          <w:rFonts w:ascii="Arial" w:hAnsi="Arial" w:cs="Arial"/>
          <w:b/>
          <w:bCs/>
          <w:color w:val="002060"/>
          <w:sz w:val="32"/>
          <w:szCs w:val="32"/>
        </w:rPr>
        <w:tab/>
      </w:r>
      <w:r w:rsidRPr="00E434DE">
        <w:rPr>
          <w:rFonts w:ascii="Arial" w:hAnsi="Arial" w:cs="Arial"/>
          <w:b/>
          <w:bCs/>
          <w:color w:val="002060"/>
          <w:sz w:val="32"/>
          <w:szCs w:val="32"/>
        </w:rPr>
        <w:tab/>
      </w: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Clinical Responsibilities</w:t>
      </w:r>
    </w:p>
    <w:p w:rsidR="00294E61" w:rsidRPr="00E434DE" w:rsidRDefault="00E434DE" w:rsidP="00E434DE">
      <w:pPr>
        <w:rPr>
          <w:rFonts w:ascii="Arial" w:hAnsi="Arial" w:cs="Arial"/>
          <w:color w:val="002060"/>
          <w:sz w:val="22"/>
          <w:szCs w:val="22"/>
        </w:rPr>
      </w:pPr>
      <w:r w:rsidRPr="00E434DE">
        <w:rPr>
          <w:rFonts w:ascii="Arial" w:hAnsi="Arial" w:cs="Arial"/>
          <w:color w:val="002060"/>
          <w:sz w:val="22"/>
          <w:szCs w:val="22"/>
        </w:rPr>
        <w:t>The Consultant Psychiatrist will provide as required psychiatric assessments of patients referred to the team as agreed with members of the multi-disciplinary team.   The Consultant Psychiatrist will be care manager for a small number of cases for which they will have clinical responsibility.   They will provide specific psychiatric interventions for cases held by other members of the team.  The post holder will also be expected to take part in multi-disciplinary discussions about cases and to also take part in multi- agency case consultations as required.   The post holder will share with the other Consultants in CAMHS emergency psychiatric care for children and young people to ensure that there is reasonable psychiatric cover at all times.  This cover system is part of psychiatric day time rota arrangements in NHS Greater Glasgow &amp; Clyde.</w:t>
      </w:r>
    </w:p>
    <w:p w:rsidR="00E434DE" w:rsidRPr="00E434DE" w:rsidRDefault="00E434DE" w:rsidP="00E434DE">
      <w:pPr>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Management Responsibilities</w:t>
      </w:r>
    </w:p>
    <w:p w:rsidR="00E434DE" w:rsidRPr="00E434DE" w:rsidRDefault="00E434DE" w:rsidP="00E434DE">
      <w:pPr>
        <w:rPr>
          <w:rFonts w:ascii="Arial" w:hAnsi="Arial" w:cs="Arial"/>
          <w:color w:val="002060"/>
          <w:sz w:val="22"/>
          <w:szCs w:val="22"/>
        </w:rPr>
      </w:pPr>
      <w:r w:rsidRPr="00E434DE">
        <w:rPr>
          <w:rFonts w:ascii="Arial" w:hAnsi="Arial" w:cs="Arial"/>
          <w:color w:val="002060"/>
          <w:sz w:val="22"/>
          <w:szCs w:val="22"/>
        </w:rPr>
        <w:t>There are no specific managerial responsibilities but it is expected, that in time, the post holder will have the opportunity to share some clinical management responsibilities within the service.</w:t>
      </w:r>
    </w:p>
    <w:p w:rsidR="00E434DE" w:rsidRPr="00E434DE" w:rsidRDefault="00E434DE" w:rsidP="00E434DE">
      <w:pPr>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Education and Training</w:t>
      </w:r>
    </w:p>
    <w:p w:rsidR="00E434DE" w:rsidRPr="00E434DE" w:rsidRDefault="00E434DE" w:rsidP="00E434DE">
      <w:pPr>
        <w:rPr>
          <w:rFonts w:ascii="Arial" w:hAnsi="Arial" w:cs="Arial"/>
          <w:b/>
          <w:bCs/>
          <w:color w:val="002060"/>
          <w:sz w:val="32"/>
          <w:szCs w:val="32"/>
        </w:rPr>
      </w:pPr>
      <w:r w:rsidRPr="00E434DE">
        <w:rPr>
          <w:rFonts w:ascii="Arial" w:hAnsi="Arial" w:cs="Arial"/>
          <w:color w:val="002060"/>
          <w:sz w:val="22"/>
          <w:szCs w:val="22"/>
        </w:rPr>
        <w:t>The post holder will be expected to become involved, when considered appropriate, in the teaching of junior doctors and trainees in other disciplines, as well as sharing the task of teaching undergraduate medical students with the other Consultant Psychiatrists.</w:t>
      </w:r>
    </w:p>
    <w:p w:rsidR="00E434DE" w:rsidRPr="00E434DE" w:rsidRDefault="00E434DE" w:rsidP="00E434DE">
      <w:pPr>
        <w:spacing w:beforeLines="40" w:before="96" w:afterLines="40" w:after="96"/>
        <w:jc w:val="both"/>
        <w:rPr>
          <w:rFonts w:ascii="Arial" w:hAnsi="Arial" w:cs="Arial"/>
          <w:b/>
          <w:bCs/>
          <w:color w:val="002060"/>
          <w:sz w:val="32"/>
          <w:szCs w:val="3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Research</w:t>
      </w: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All Consultants are expected to be interested in research and involvement is encouraged. There is a keenness and enthusiasm to develop this part of activity in the teams and any research interests and activities can be discussed and agreed at individual job planning meetings.</w:t>
      </w:r>
    </w:p>
    <w:p w:rsidR="00E434DE" w:rsidRPr="00E434DE" w:rsidRDefault="00E434DE" w:rsidP="00E434DE">
      <w:pPr>
        <w:spacing w:beforeLines="40" w:before="96" w:afterLines="40" w:after="96"/>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Continued Professional Development (CPD)</w:t>
      </w: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There is an active CPD programme organised by the Consultants in Child &amp; Adolescent Psychiatry in Greater Glasgow &amp; Clyde which meets once a month.  In addition, there are a number of other multi- disciplinary CPD activities occurring within NHSGG&amp;C and the West Of Scotland Managed Clinical Network.   There is a Child &amp; Adolescent psychopharmacology interest group which operates across the West Of Scotland.</w:t>
      </w:r>
    </w:p>
    <w:p w:rsidR="00E434DE" w:rsidRPr="00E434DE" w:rsidRDefault="00E434DE" w:rsidP="00E434DE">
      <w:pPr>
        <w:spacing w:beforeLines="40" w:before="96" w:afterLines="40" w:after="96"/>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On Call Responsibilities &amp; Team</w:t>
      </w: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The team will operate a duty system with clinicians available each day to deal with emergency cases.   If the Liaison Psychiatrist is not available to provide emergency input, Consultants working in hospital settings will provide a day time emergency rota.  The post holder will be expected to participate in this rota.</w:t>
      </w:r>
    </w:p>
    <w:p w:rsidR="00E434DE" w:rsidRPr="00E434DE" w:rsidRDefault="00E434DE" w:rsidP="00E434DE">
      <w:pPr>
        <w:spacing w:beforeLines="40" w:before="96" w:afterLines="40" w:after="96"/>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rPr>
      </w:pPr>
      <w:r w:rsidRPr="00E434DE">
        <w:rPr>
          <w:rFonts w:ascii="Arial" w:hAnsi="Arial" w:cs="Arial"/>
          <w:b/>
          <w:color w:val="002060"/>
          <w:sz w:val="22"/>
          <w:szCs w:val="22"/>
        </w:rPr>
        <w:t>Out Of Hours On Call</w:t>
      </w: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The post holder will be expected to participate in the Out Of Hours Child &amp; Adolescent Psychiatry On Call rota for NHS Greater Glasgow and Clyde.  Currently the Out Of Hours service is provided by three levels of Doctors.  First level input is provided by junior Doctors at the core base Adult Psychiatric Hospital.  Second level cover is provided by Higher Trainees in Child &amp; Adolescent Psychiatry.  The third level cover is provided by Consultants in Child &amp; Adolescent Psychiatry.  There is a CAMHS-specific bed manager for NHS Greater Glasgow &amp; Clyde. The frequency of Out Of Hours On Call is 1 in 18 on pro rata basis.</w:t>
      </w: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There is a Crisis Nursing service in place to initiate out of hours assessments and to liaise with the out of hours psychiatry service.</w:t>
      </w:r>
    </w:p>
    <w:p w:rsidR="00E434DE" w:rsidRPr="00E434DE" w:rsidRDefault="00E434DE" w:rsidP="00E434DE">
      <w:pPr>
        <w:spacing w:beforeLines="40" w:before="96" w:afterLines="40" w:after="96"/>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u w:val="single"/>
        </w:rPr>
      </w:pPr>
      <w:r w:rsidRPr="00E434DE">
        <w:rPr>
          <w:rFonts w:ascii="Arial" w:hAnsi="Arial" w:cs="Arial"/>
          <w:b/>
          <w:color w:val="002060"/>
          <w:sz w:val="22"/>
          <w:szCs w:val="22"/>
          <w:u w:val="single"/>
        </w:rPr>
        <w:t>Management Structure</w:t>
      </w:r>
    </w:p>
    <w:p w:rsidR="00E434DE" w:rsidRPr="00E434DE" w:rsidRDefault="00E434DE" w:rsidP="00E434DE">
      <w:pPr>
        <w:spacing w:beforeLines="40" w:before="96" w:afterLines="40" w:after="96"/>
        <w:jc w:val="both"/>
        <w:rPr>
          <w:rFonts w:ascii="Arial" w:hAnsi="Arial" w:cs="Arial"/>
          <w:b/>
          <w:color w:val="002060"/>
          <w:sz w:val="22"/>
          <w:szCs w:val="22"/>
          <w:u w:val="single"/>
        </w:rPr>
      </w:pP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The post holder will become a member of the NHS Greater Glasgow and Clyde Division of Child &amp; Adolescent Psychiatry.  The Division provides advice to the senior management team of Specialist Children’s Services in NHS Greater Glasgow and Clyde, local Health and Social Care Partnerships, the Health Board and various external bodies.   Dr Joanna Young, Consultant Child and Adolescent Psychiatrist, is current chair of the Division of Child and Adolescent Psychiatry in NHS Greater Glasgow and Clyde.</w:t>
      </w:r>
    </w:p>
    <w:p w:rsidR="00E434DE" w:rsidRPr="00E434DE" w:rsidRDefault="00E434DE" w:rsidP="00E434DE">
      <w:pPr>
        <w:spacing w:beforeLines="40" w:before="96" w:afterLines="40" w:after="96"/>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The post holder will be accountable to the Chief Officer with responsibility for Specialist Children’s Services via the Specialist Children’s Services Head of Service, Karen Lamb, and to the Clinical Director of CAMHS, Julie Metcalfe.   The Clinical Director, who is a Consultant Clinical Psychologist, is supported by 3 Lead Psychiatrists who provide medical management to the service.   The Lead Psychiatrists are accountable to the Clinical Director and are professionally accountable to the Lead Associate Medical Director of Mental Health Services.</w:t>
      </w:r>
    </w:p>
    <w:p w:rsidR="00E434DE" w:rsidRPr="00E434DE" w:rsidRDefault="00E434DE" w:rsidP="00E434DE">
      <w:pPr>
        <w:spacing w:beforeLines="40" w:before="96" w:afterLines="40" w:after="96"/>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color w:val="002060"/>
          <w:sz w:val="22"/>
          <w:szCs w:val="22"/>
        </w:rPr>
      </w:pPr>
      <w:r w:rsidRPr="00E434DE">
        <w:rPr>
          <w:rFonts w:ascii="Arial" w:hAnsi="Arial" w:cs="Arial"/>
          <w:color w:val="002060"/>
          <w:sz w:val="22"/>
          <w:szCs w:val="22"/>
        </w:rPr>
        <w:t>A formal job plan will be agreed between the appointee, Clinical Director of CAMHS and\or one of the Lead Consultants on behalf of the service and medical management structures within NHS Greater Glasgow and Clyde.  The job plan will be based on the provisional timetable, as described in this job description.  This will be reviewed following the participation of the Consultant in appraisal/revalidation or within 3 months of the appointment at the request of the Consultant appointee.</w:t>
      </w:r>
    </w:p>
    <w:p w:rsidR="00E434DE" w:rsidRPr="00E434DE" w:rsidRDefault="00E434DE" w:rsidP="00E434DE">
      <w:pPr>
        <w:spacing w:beforeLines="40" w:before="96" w:afterLines="40" w:after="96"/>
        <w:jc w:val="both"/>
        <w:rPr>
          <w:rFonts w:ascii="Arial" w:hAnsi="Arial" w:cs="Arial"/>
          <w:color w:val="002060"/>
          <w:sz w:val="22"/>
          <w:szCs w:val="22"/>
        </w:rPr>
      </w:pPr>
    </w:p>
    <w:p w:rsidR="00E434DE" w:rsidRPr="00E434DE" w:rsidRDefault="00E434DE" w:rsidP="00E434DE">
      <w:pPr>
        <w:spacing w:beforeLines="40" w:before="96" w:afterLines="40" w:after="96"/>
        <w:jc w:val="both"/>
        <w:rPr>
          <w:rFonts w:ascii="Arial" w:hAnsi="Arial" w:cs="Arial"/>
          <w:b/>
          <w:color w:val="002060"/>
          <w:sz w:val="22"/>
          <w:szCs w:val="22"/>
          <w:u w:val="single"/>
        </w:rPr>
      </w:pPr>
      <w:r w:rsidRPr="00E434DE">
        <w:rPr>
          <w:rFonts w:ascii="Arial" w:hAnsi="Arial" w:cs="Arial"/>
          <w:color w:val="002060"/>
          <w:sz w:val="22"/>
          <w:szCs w:val="22"/>
        </w:rPr>
        <w:t>The job plan will be a prospective agreement setting out the Consultants duties, responsibilities and objectives.  It will cover all aspects of a Consultants professional practice including clinical work, teaching, research and managerial responsibilities.   It will include personal objectives including details of the link to wider service objectives and details of the support required by the Consultant to fulfil the job plan and objectives.</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Clinical duties of the Post</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post is part-time 7 Programmed Activities per week.   The post will be configured as 6 PAs of Direct Clinical care and 1 PA for Supporting Professional Activities based at the Royal Hospital for Children, South Glasgow University Hospital campus.  Any extra SPA time would be negotiated for a specific purpose with the Clinical Director for CAMHS.</w:t>
      </w:r>
    </w:p>
    <w:p w:rsidR="00E434DE" w:rsidRPr="00E434DE" w:rsidRDefault="00E434DE" w:rsidP="00E434DE">
      <w:pPr>
        <w:jc w:val="both"/>
        <w:rPr>
          <w:rFonts w:ascii="Arial" w:hAnsi="Arial" w:cs="Arial"/>
          <w:b/>
          <w:color w:val="002060"/>
          <w:sz w:val="22"/>
          <w:szCs w:val="22"/>
        </w:rPr>
      </w:pPr>
    </w:p>
    <w:p w:rsidR="00E434DE" w:rsidRPr="00E434DE" w:rsidRDefault="00E434DE" w:rsidP="00E434DE">
      <w:pPr>
        <w:pStyle w:val="BodyTextIndent"/>
        <w:ind w:left="0"/>
        <w:jc w:val="both"/>
        <w:rPr>
          <w:rFonts w:ascii="Arial" w:hAnsi="Arial" w:cs="Arial"/>
          <w:color w:val="002060"/>
          <w:sz w:val="22"/>
          <w:szCs w:val="22"/>
        </w:rPr>
      </w:pPr>
      <w:r w:rsidRPr="00E434DE">
        <w:rPr>
          <w:rFonts w:ascii="Arial" w:hAnsi="Arial" w:cs="Arial"/>
          <w:color w:val="002060"/>
          <w:sz w:val="22"/>
          <w:szCs w:val="22"/>
        </w:rPr>
        <w:t>This post carries clinical responsibility for the delivery of a psychiatric service to children and young people who attend the Royal Hospital for Children and for under 18s presenting with psychiatric emergencies in daytime hours at the ED departments across NHSGGC. The Consultant is responsible for the management of all junior medical staff working under them. The successful candidate will contribute to the work of the multi-disciplinary team in shaping the direction and future of the liaison psychiatry service as the demands on the service may change as there are other associated service developments.</w:t>
      </w:r>
    </w:p>
    <w:p w:rsidR="00E434DE" w:rsidRPr="00E434DE" w:rsidRDefault="00E434DE" w:rsidP="00E434DE">
      <w:pPr>
        <w:pStyle w:val="BodyTextIndent"/>
        <w:ind w:left="0"/>
        <w:jc w:val="both"/>
        <w:rPr>
          <w:rFonts w:ascii="Arial" w:hAnsi="Arial" w:cs="Arial"/>
          <w:color w:val="002060"/>
          <w:sz w:val="22"/>
          <w:szCs w:val="22"/>
        </w:rPr>
      </w:pPr>
      <w:r w:rsidRPr="00E434DE">
        <w:rPr>
          <w:rFonts w:ascii="Arial" w:hAnsi="Arial" w:cs="Arial"/>
          <w:color w:val="002060"/>
          <w:sz w:val="22"/>
          <w:szCs w:val="22"/>
        </w:rPr>
        <w:t>The Liaison team receives referrals from RHC. The successful applicant would develop close working relationships with paediatric colleagues and contribute to joint appointments, assessments and follow up to children and young people who have severe psychiatric needs in the context of their paediatric presentation. Provision of consultation to clinicians and teams is a highly regarded aspect of the service and there are some opportunities to contribute to colleagues’ teaching and training programmes. There will be liaison with other agencies involved with the mental health needs of patients within the hospital and with community based services. The Consultant Psychiatrist will provide medical leadership within the team with regard to delivering the service required. The new Consultant will participate in regular team meetings as well as any strategy groups that address the running and forward planning of the service.</w:t>
      </w:r>
    </w:p>
    <w:p w:rsidR="00E434DE" w:rsidRPr="00E434DE" w:rsidRDefault="00E434DE" w:rsidP="00E434DE">
      <w:pPr>
        <w:pStyle w:val="BodyTextIndent"/>
        <w:ind w:left="0"/>
        <w:jc w:val="both"/>
        <w:rPr>
          <w:rFonts w:ascii="Arial" w:hAnsi="Arial" w:cs="Arial"/>
          <w:color w:val="002060"/>
          <w:sz w:val="22"/>
          <w:szCs w:val="22"/>
        </w:rPr>
      </w:pPr>
      <w:r w:rsidRPr="00E434DE">
        <w:rPr>
          <w:rFonts w:ascii="Arial" w:hAnsi="Arial" w:cs="Arial"/>
          <w:color w:val="002060"/>
          <w:sz w:val="22"/>
          <w:szCs w:val="22"/>
        </w:rPr>
        <w:t xml:space="preserve">The successful candidate would have RMO cover for all patients admitted under their care.  In addition they would be expected to provide RMO cover for other patients in the absence of the other Consultants in the Paediatric Liaison service and in the Child Psychiatry Inpatient Service as required.   </w:t>
      </w: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General consultant Duties regarding the entire post</w:t>
      </w:r>
    </w:p>
    <w:p w:rsidR="00E434DE" w:rsidRPr="00E434DE" w:rsidRDefault="00E434DE" w:rsidP="00E434DE">
      <w:pPr>
        <w:jc w:val="both"/>
        <w:rPr>
          <w:rFonts w:ascii="Arial" w:hAnsi="Arial" w:cs="Arial"/>
          <w:b/>
          <w:color w:val="002060"/>
          <w:sz w:val="22"/>
          <w:szCs w:val="22"/>
          <w:lang w:eastAsia="en-US"/>
        </w:rPr>
      </w:pP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Medical Legal Responsibilities</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post holder will be an Approved Medical Practitioner according to the terms of the Mental Health (Care and Treatment) (Scotland) Act (2003) and will be expected to be familiar with and practice according to all legislation pertaining to Children and Adolescents. The Post Holder will be expected to respond to requests for psychiatric assessments from the Courts and Reporters to the Children’s Hearing and from Solicitors requesting reports on the Clinician’s open case-load.</w:t>
      </w:r>
    </w:p>
    <w:p w:rsidR="00E434DE" w:rsidRPr="00E434DE" w:rsidRDefault="00E434DE" w:rsidP="00E434DE">
      <w:pPr>
        <w:jc w:val="both"/>
        <w:rPr>
          <w:rFonts w:ascii="Arial" w:hAnsi="Arial" w:cs="Arial"/>
          <w:color w:val="002060"/>
          <w:sz w:val="22"/>
          <w:szCs w:val="22"/>
        </w:rPr>
      </w:pPr>
    </w:p>
    <w:p w:rsidR="00E434DE" w:rsidRPr="00E434DE" w:rsidRDefault="00E434DE" w:rsidP="00E434DE">
      <w:pPr>
        <w:pStyle w:val="BodyTextIndent"/>
        <w:ind w:left="0"/>
        <w:jc w:val="both"/>
        <w:rPr>
          <w:rFonts w:ascii="Arial" w:hAnsi="Arial" w:cs="Arial"/>
          <w:b/>
          <w:color w:val="002060"/>
          <w:sz w:val="22"/>
          <w:szCs w:val="22"/>
        </w:rPr>
      </w:pPr>
      <w:r w:rsidRPr="00E434DE">
        <w:rPr>
          <w:rFonts w:ascii="Arial" w:hAnsi="Arial" w:cs="Arial"/>
          <w:b/>
          <w:color w:val="002060"/>
          <w:sz w:val="22"/>
          <w:szCs w:val="22"/>
        </w:rPr>
        <w:t>Education and Training</w:t>
      </w:r>
    </w:p>
    <w:p w:rsidR="00E434DE" w:rsidRPr="00E434DE" w:rsidRDefault="00E434DE" w:rsidP="00E434DE">
      <w:pPr>
        <w:pStyle w:val="BodyTextIndent"/>
        <w:ind w:left="0"/>
        <w:jc w:val="both"/>
        <w:rPr>
          <w:rFonts w:ascii="Arial" w:hAnsi="Arial" w:cs="Arial"/>
          <w:color w:val="002060"/>
          <w:sz w:val="22"/>
          <w:szCs w:val="22"/>
        </w:rPr>
      </w:pPr>
      <w:r w:rsidRPr="00E434DE">
        <w:rPr>
          <w:rFonts w:ascii="Arial" w:hAnsi="Arial" w:cs="Arial"/>
          <w:color w:val="002060"/>
          <w:sz w:val="22"/>
          <w:szCs w:val="22"/>
        </w:rPr>
        <w:t>Consultants contribute to Undergraduate and Postgraduate medical student education within the University and the Post-holder will be eligible to apply for Honorary Senior Clinical Lecturer status with the University of Glasgow.  Consultants are also expected to contribute to the training of other professional trainees and the in-service training of all service staff. There is no separate study leave budget and all applications for study leave are to the General Manager, subject to clinical approval by the Clinical Director.</w:t>
      </w:r>
    </w:p>
    <w:p w:rsidR="00E434DE" w:rsidRPr="00E434DE" w:rsidRDefault="00E434DE" w:rsidP="00E434DE">
      <w:pPr>
        <w:pStyle w:val="BodyTextIndent"/>
        <w:ind w:left="0"/>
        <w:jc w:val="both"/>
        <w:rPr>
          <w:rFonts w:ascii="Arial" w:hAnsi="Arial" w:cs="Arial"/>
          <w:b/>
          <w:color w:val="002060"/>
          <w:sz w:val="22"/>
          <w:szCs w:val="22"/>
        </w:rPr>
      </w:pPr>
      <w:r w:rsidRPr="00E434DE">
        <w:rPr>
          <w:rFonts w:ascii="Arial" w:hAnsi="Arial" w:cs="Arial"/>
          <w:b/>
          <w:color w:val="002060"/>
          <w:sz w:val="22"/>
          <w:szCs w:val="22"/>
        </w:rPr>
        <w:t>Research and Audit</w:t>
      </w:r>
    </w:p>
    <w:p w:rsidR="00E434DE" w:rsidRPr="00E434DE" w:rsidRDefault="00E434DE" w:rsidP="00E434DE">
      <w:pPr>
        <w:pStyle w:val="BodyTextIndent"/>
        <w:ind w:left="0"/>
        <w:jc w:val="both"/>
        <w:rPr>
          <w:rFonts w:ascii="Arial" w:hAnsi="Arial" w:cs="Arial"/>
          <w:color w:val="002060"/>
          <w:sz w:val="22"/>
          <w:szCs w:val="22"/>
        </w:rPr>
      </w:pPr>
      <w:r w:rsidRPr="00E434DE">
        <w:rPr>
          <w:rFonts w:ascii="Arial" w:hAnsi="Arial" w:cs="Arial"/>
          <w:color w:val="002060"/>
          <w:sz w:val="22"/>
          <w:szCs w:val="22"/>
        </w:rPr>
        <w:t xml:space="preserve">The services engage in regular academic and audit activities. The Liaison team uses an outcome tool agreed by the UK Network of Paediatric Liaison psychiatrists. </w:t>
      </w:r>
    </w:p>
    <w:p w:rsidR="00E434DE" w:rsidRPr="00E434DE" w:rsidRDefault="00E434DE" w:rsidP="00E434DE">
      <w:pPr>
        <w:pStyle w:val="BodyTextIndent"/>
        <w:ind w:left="0"/>
        <w:jc w:val="both"/>
        <w:rPr>
          <w:rFonts w:ascii="Arial" w:hAnsi="Arial" w:cs="Arial"/>
          <w:b/>
          <w:color w:val="002060"/>
          <w:sz w:val="22"/>
          <w:szCs w:val="22"/>
        </w:rPr>
      </w:pPr>
      <w:r w:rsidRPr="00E434DE">
        <w:rPr>
          <w:rFonts w:ascii="Arial" w:hAnsi="Arial" w:cs="Arial"/>
          <w:b/>
          <w:color w:val="002060"/>
          <w:sz w:val="22"/>
          <w:szCs w:val="22"/>
        </w:rPr>
        <w:t>Medical committees</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post holder will become a member of the Greater Glasgow and Clyde Division of Child and Adolescent Psychiatry and will also be invited to participate in various committees that contribute to the running of child and adolescent psychiatry and the wider service.</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On-Call Responsibilities</w:t>
      </w:r>
    </w:p>
    <w:p w:rsidR="00E434DE" w:rsidRPr="00E434DE" w:rsidRDefault="00E434DE" w:rsidP="00E434DE">
      <w:pPr>
        <w:jc w:val="both"/>
        <w:rPr>
          <w:rFonts w:ascii="Arial" w:hAnsi="Arial" w:cs="Arial"/>
          <w:b/>
          <w:color w:val="002060"/>
          <w:sz w:val="22"/>
          <w:szCs w:val="22"/>
        </w:rPr>
      </w:pP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Day-time Emergency service</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The Paediatric Liaison Psychiatry service has a daytime rota for senior clinicians to respond to emergency referrals and requests for advice which the successful applicant would join. There is a hospital based cover arrangement between the national Child Psychiatry Inpatient service, the Paediatric Liaison service and the regional Adolescent Psychiatry service at Skye House which involves a commitment of about one day each week but all services aim to manage their own emergency work and this is purely a back-up arrangement.. All Consultants provide cover for colleagues who are not available because of duties elsewhere and for annual leave or part-time status. </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Out-of- Hours On-Call</w:t>
      </w:r>
    </w:p>
    <w:p w:rsidR="00E434DE" w:rsidRPr="00E434DE" w:rsidRDefault="00E434DE" w:rsidP="00E434DE">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color w:val="002060"/>
          <w:sz w:val="22"/>
          <w:szCs w:val="22"/>
        </w:rPr>
      </w:pPr>
      <w:r w:rsidRPr="00E434DE">
        <w:rPr>
          <w:rFonts w:ascii="Arial" w:hAnsi="Arial" w:cs="Arial"/>
          <w:color w:val="002060"/>
          <w:sz w:val="22"/>
          <w:szCs w:val="22"/>
        </w:rPr>
        <w:t>Through the week and at weekends the Consultant Child and Adolescent Psychiatrists in Glasgow and Clyde share an out of hours on-call rota, as second or third on call.    At present the on call rota involves approximately a 1 in 14 commitment.</w:t>
      </w:r>
    </w:p>
    <w:p w:rsidR="00E434DE" w:rsidRPr="00E434DE" w:rsidRDefault="00E434DE" w:rsidP="00E434DE">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color w:val="002060"/>
          <w:sz w:val="22"/>
          <w:szCs w:val="22"/>
        </w:rPr>
      </w:pPr>
    </w:p>
    <w:p w:rsidR="00E434DE" w:rsidRPr="00E434DE" w:rsidRDefault="00E434DE" w:rsidP="00E434DE">
      <w:pPr>
        <w:jc w:val="both"/>
        <w:rPr>
          <w:rFonts w:ascii="Arial" w:hAnsi="Arial" w:cs="Arial"/>
          <w:b/>
          <w:color w:val="002060"/>
          <w:sz w:val="22"/>
          <w:szCs w:val="22"/>
        </w:rPr>
      </w:pPr>
      <w:r w:rsidRPr="00E434DE">
        <w:rPr>
          <w:rFonts w:ascii="Arial" w:hAnsi="Arial" w:cs="Arial"/>
          <w:b/>
          <w:color w:val="002060"/>
          <w:sz w:val="22"/>
          <w:szCs w:val="22"/>
        </w:rPr>
        <w:t>Domiciliary Visits</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Domiciliary consultations may be required in line with Health Board policy.</w:t>
      </w:r>
    </w:p>
    <w:p w:rsidR="00E434DE" w:rsidRPr="00E434DE" w:rsidRDefault="00E434DE" w:rsidP="00E434DE">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color w:val="002060"/>
          <w:sz w:val="22"/>
          <w:szCs w:val="22"/>
        </w:rPr>
      </w:pPr>
    </w:p>
    <w:p w:rsidR="00E434DE" w:rsidRPr="00E434DE" w:rsidRDefault="00E434DE" w:rsidP="00E434DE">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b/>
          <w:color w:val="002060"/>
          <w:sz w:val="22"/>
          <w:szCs w:val="22"/>
        </w:rPr>
      </w:pPr>
      <w:r w:rsidRPr="00E434DE">
        <w:rPr>
          <w:rFonts w:ascii="Arial" w:hAnsi="Arial" w:cs="Arial"/>
          <w:b/>
          <w:color w:val="002060"/>
          <w:sz w:val="22"/>
          <w:szCs w:val="22"/>
        </w:rPr>
        <w:t>Additional Duties</w:t>
      </w:r>
    </w:p>
    <w:p w:rsidR="00E434DE" w:rsidRPr="00E434DE" w:rsidRDefault="00E434DE" w:rsidP="00E434DE">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b/>
          <w:color w:val="002060"/>
          <w:sz w:val="22"/>
          <w:szCs w:val="22"/>
        </w:rPr>
      </w:pPr>
      <w:r w:rsidRPr="00E434DE">
        <w:rPr>
          <w:rFonts w:ascii="Arial" w:hAnsi="Arial" w:cs="Arial"/>
          <w:color w:val="002060"/>
          <w:sz w:val="22"/>
          <w:szCs w:val="22"/>
        </w:rPr>
        <w:t>In addition to the duties mentioned above, there may be duties at other hospitals and clinics administered by the Health Board that will be necessary.</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  </w:t>
      </w:r>
    </w:p>
    <w:p w:rsidR="00E434DE" w:rsidRPr="00E434DE" w:rsidRDefault="00E434DE" w:rsidP="00E434DE">
      <w:pPr>
        <w:jc w:val="both"/>
        <w:rPr>
          <w:rFonts w:ascii="Arial" w:hAnsi="Arial" w:cs="Arial"/>
          <w:color w:val="002060"/>
          <w:sz w:val="22"/>
          <w:szCs w:val="22"/>
        </w:rPr>
      </w:pPr>
      <w:r w:rsidRPr="00E434DE">
        <w:rPr>
          <w:rFonts w:ascii="Arial" w:hAnsi="Arial" w:cs="Arial"/>
          <w:b/>
          <w:color w:val="002060"/>
          <w:sz w:val="22"/>
          <w:szCs w:val="22"/>
        </w:rPr>
        <w:t>Continuing Professional Development</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There is an active CPD programme for Child and Adolescent Consultants with meetings on a monthly basis.  In addition there are opportunities for multidisciplinary continuing professional development.  There is also a Child and Adolescent Psychopharmacology Interest Group which meets regularly once a month.</w:t>
      </w:r>
    </w:p>
    <w:p w:rsidR="00E434DE" w:rsidRPr="00E434DE" w:rsidRDefault="00E434DE" w:rsidP="00E434DE">
      <w:pPr>
        <w:jc w:val="both"/>
        <w:outlineLvl w:val="0"/>
        <w:rPr>
          <w:rFonts w:ascii="Arial" w:hAnsi="Arial" w:cs="Arial"/>
          <w:b/>
          <w:color w:val="002060"/>
          <w:sz w:val="22"/>
          <w:szCs w:val="22"/>
        </w:rPr>
      </w:pPr>
    </w:p>
    <w:p w:rsidR="00E434DE" w:rsidRPr="00E434DE" w:rsidRDefault="00E434DE" w:rsidP="00E434DE">
      <w:pPr>
        <w:jc w:val="both"/>
        <w:outlineLvl w:val="0"/>
        <w:rPr>
          <w:rFonts w:ascii="Arial" w:hAnsi="Arial" w:cs="Arial"/>
          <w:b/>
          <w:color w:val="002060"/>
          <w:sz w:val="22"/>
          <w:szCs w:val="22"/>
        </w:rPr>
      </w:pPr>
      <w:r w:rsidRPr="00E434DE">
        <w:rPr>
          <w:rFonts w:ascii="Arial" w:hAnsi="Arial" w:cs="Arial"/>
          <w:b/>
          <w:color w:val="002060"/>
          <w:sz w:val="22"/>
          <w:szCs w:val="22"/>
        </w:rPr>
        <w:t>Job Plan</w:t>
      </w:r>
    </w:p>
    <w:p w:rsidR="00E434DE" w:rsidRPr="00E434DE" w:rsidRDefault="00E434DE" w:rsidP="00E434DE">
      <w:pPr>
        <w:jc w:val="both"/>
        <w:outlineLvl w:val="0"/>
        <w:rPr>
          <w:rFonts w:ascii="Arial" w:hAnsi="Arial" w:cs="Arial"/>
          <w:b/>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The post holder will be expected to work to a Job Plan. The expectation in NHS Greater Glasgow and Clyde is that job plans will work on the basis of 6 direct clinical care sessions and 1 supporting professional activity but this balance of direct clinical care and SPA time can be negotiated as required.  The Job Plan will initially be discussed with one of the Lead Psychiatrists before being submitted for approval to the Clinical Director and Associate Medical Director for the Mental Health Partnership, who provides senior medical professional advice. </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There is a well established peer review and appraisal process in which the Post Holder will be expected to participate prior to his/her annual job planning review.  This will be part of the revalidation process.</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The clinical commitments of the post will be contained within the following indicative time-table. </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The SPA time will include time for appraisal and revalidation and other non-clinical management activities.</w:t>
      </w:r>
    </w:p>
    <w:p w:rsidR="00E434DE" w:rsidRPr="00E434DE" w:rsidRDefault="00E434DE" w:rsidP="00E434DE">
      <w:pPr>
        <w:rPr>
          <w:color w:val="00206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1"/>
        <w:gridCol w:w="3260"/>
        <w:gridCol w:w="4536"/>
      </w:tblGrid>
      <w:tr w:rsidR="00E434DE" w:rsidRPr="00E434DE" w:rsidTr="00E434DE">
        <w:trPr>
          <w:trHeight w:val="460"/>
        </w:trPr>
        <w:tc>
          <w:tcPr>
            <w:tcW w:w="1843" w:type="dxa"/>
            <w:tcBorders>
              <w:bottom w:val="single" w:sz="8" w:space="0" w:color="auto"/>
              <w:right w:val="single" w:sz="8" w:space="0" w:color="auto"/>
            </w:tcBorders>
          </w:tcPr>
          <w:p w:rsidR="00E434DE" w:rsidRPr="00E434DE" w:rsidRDefault="00E434DE" w:rsidP="00E434DE">
            <w:pPr>
              <w:jc w:val="both"/>
              <w:rPr>
                <w:rFonts w:ascii="Arial" w:hAnsi="Arial" w:cs="Arial"/>
                <w:b/>
                <w:bCs/>
                <w:color w:val="002060"/>
                <w:sz w:val="22"/>
                <w:szCs w:val="22"/>
              </w:rPr>
            </w:pPr>
          </w:p>
        </w:tc>
        <w:tc>
          <w:tcPr>
            <w:tcW w:w="851" w:type="dxa"/>
            <w:tcBorders>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p>
        </w:tc>
        <w:tc>
          <w:tcPr>
            <w:tcW w:w="3260" w:type="dxa"/>
            <w:tcBorders>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LOCATION</w:t>
            </w:r>
          </w:p>
        </w:tc>
        <w:tc>
          <w:tcPr>
            <w:tcW w:w="4536" w:type="dxa"/>
            <w:tcBorders>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WORK DONE</w:t>
            </w:r>
          </w:p>
        </w:tc>
      </w:tr>
      <w:tr w:rsidR="00E434DE" w:rsidRPr="00E434DE" w:rsidTr="00E434DE">
        <w:trPr>
          <w:trHeight w:val="460"/>
        </w:trPr>
        <w:tc>
          <w:tcPr>
            <w:tcW w:w="1843" w:type="dxa"/>
            <w:tcBorders>
              <w:top w:val="single" w:sz="8" w:space="0" w:color="auto"/>
              <w:bottom w:val="single" w:sz="8" w:space="0" w:color="auto"/>
              <w:right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Monday</w:t>
            </w:r>
          </w:p>
        </w:tc>
        <w:tc>
          <w:tcPr>
            <w:tcW w:w="851"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 xml:space="preserve">AM </w:t>
            </w:r>
          </w:p>
          <w:p w:rsidR="00E434DE" w:rsidRPr="00E434DE" w:rsidRDefault="00E434DE" w:rsidP="00E434DE">
            <w:pPr>
              <w:jc w:val="both"/>
              <w:rPr>
                <w:rFonts w:ascii="Arial" w:hAnsi="Arial" w:cs="Arial"/>
                <w:b/>
                <w:bCs/>
                <w:color w:val="002060"/>
                <w:sz w:val="22"/>
                <w:szCs w:val="22"/>
              </w:rPr>
            </w:pP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PM</w:t>
            </w: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 xml:space="preserve">1- 5 </w:t>
            </w:r>
          </w:p>
        </w:tc>
        <w:tc>
          <w:tcPr>
            <w:tcW w:w="3260"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PL team</w:t>
            </w:r>
          </w:p>
          <w:p w:rsidR="00E434DE" w:rsidRPr="00E434DE" w:rsidRDefault="00E434DE" w:rsidP="00E434DE">
            <w:pPr>
              <w:jc w:val="both"/>
              <w:rPr>
                <w:rFonts w:ascii="Arial" w:hAnsi="Arial" w:cs="Arial"/>
                <w:color w:val="002060"/>
                <w:sz w:val="22"/>
                <w:szCs w:val="22"/>
              </w:rPr>
            </w:pPr>
          </w:p>
          <w:p w:rsidR="00E434DE" w:rsidRPr="00E434DE" w:rsidRDefault="00E434DE" w:rsidP="00E434DE">
            <w:pPr>
              <w:rPr>
                <w:rFonts w:ascii="Arial" w:hAnsi="Arial" w:cs="Arial"/>
                <w:color w:val="002060"/>
                <w:sz w:val="22"/>
                <w:szCs w:val="22"/>
              </w:rPr>
            </w:pPr>
            <w:r w:rsidRPr="00E434DE">
              <w:rPr>
                <w:rFonts w:ascii="Arial" w:hAnsi="Arial" w:cs="Arial"/>
                <w:color w:val="002060"/>
                <w:sz w:val="22"/>
                <w:szCs w:val="22"/>
              </w:rPr>
              <w:t>Hospital/ off site meetings</w:t>
            </w:r>
          </w:p>
        </w:tc>
        <w:tc>
          <w:tcPr>
            <w:tcW w:w="4536"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Consultant meetings</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Clinical work </w:t>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Consultant CPD SPA</w:t>
            </w:r>
          </w:p>
        </w:tc>
      </w:tr>
      <w:tr w:rsidR="00E434DE" w:rsidRPr="00E434DE" w:rsidTr="00E434DE">
        <w:trPr>
          <w:trHeight w:val="460"/>
        </w:trPr>
        <w:tc>
          <w:tcPr>
            <w:tcW w:w="1843" w:type="dxa"/>
            <w:tcBorders>
              <w:top w:val="single" w:sz="8" w:space="0" w:color="auto"/>
              <w:bottom w:val="single" w:sz="8" w:space="0" w:color="auto"/>
              <w:right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Tuesday</w:t>
            </w:r>
          </w:p>
        </w:tc>
        <w:tc>
          <w:tcPr>
            <w:tcW w:w="851"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AM</w:t>
            </w: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PM</w:t>
            </w:r>
          </w:p>
        </w:tc>
        <w:tc>
          <w:tcPr>
            <w:tcW w:w="3260"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p>
        </w:tc>
        <w:tc>
          <w:tcPr>
            <w:tcW w:w="4536"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p>
        </w:tc>
      </w:tr>
      <w:tr w:rsidR="00E434DE" w:rsidRPr="00E434DE" w:rsidTr="00E434DE">
        <w:trPr>
          <w:trHeight w:val="460"/>
        </w:trPr>
        <w:tc>
          <w:tcPr>
            <w:tcW w:w="1843" w:type="dxa"/>
            <w:tcBorders>
              <w:top w:val="single" w:sz="8" w:space="0" w:color="auto"/>
              <w:bottom w:val="single" w:sz="8" w:space="0" w:color="auto"/>
              <w:right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Wednesday</w:t>
            </w:r>
          </w:p>
        </w:tc>
        <w:tc>
          <w:tcPr>
            <w:tcW w:w="851"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AM</w:t>
            </w: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PM</w:t>
            </w:r>
          </w:p>
        </w:tc>
        <w:tc>
          <w:tcPr>
            <w:tcW w:w="3260"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PL team</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PL team</w:t>
            </w:r>
          </w:p>
        </w:tc>
        <w:tc>
          <w:tcPr>
            <w:tcW w:w="4536"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Team meeting</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Clinical work </w:t>
            </w:r>
          </w:p>
        </w:tc>
      </w:tr>
      <w:tr w:rsidR="00E434DE" w:rsidRPr="00E434DE" w:rsidTr="00E434DE">
        <w:trPr>
          <w:trHeight w:val="460"/>
        </w:trPr>
        <w:tc>
          <w:tcPr>
            <w:tcW w:w="1843" w:type="dxa"/>
            <w:tcBorders>
              <w:top w:val="single" w:sz="8" w:space="0" w:color="auto"/>
              <w:bottom w:val="single" w:sz="8" w:space="0" w:color="auto"/>
              <w:right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Thursday</w:t>
            </w:r>
          </w:p>
        </w:tc>
        <w:tc>
          <w:tcPr>
            <w:tcW w:w="851"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AM</w:t>
            </w: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PM</w:t>
            </w:r>
          </w:p>
        </w:tc>
        <w:tc>
          <w:tcPr>
            <w:tcW w:w="3260"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PL team</w:t>
            </w:r>
          </w:p>
          <w:p w:rsidR="00E434DE" w:rsidRPr="00E434DE" w:rsidRDefault="00E434DE" w:rsidP="00E434DE">
            <w:pPr>
              <w:jc w:val="both"/>
              <w:rPr>
                <w:rFonts w:ascii="Arial" w:hAnsi="Arial" w:cs="Arial"/>
                <w:color w:val="002060"/>
                <w:sz w:val="22"/>
                <w:szCs w:val="22"/>
              </w:rPr>
            </w:pPr>
          </w:p>
        </w:tc>
        <w:tc>
          <w:tcPr>
            <w:tcW w:w="4536"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Supervision/clinical work</w:t>
            </w:r>
          </w:p>
          <w:p w:rsidR="00E434DE" w:rsidRPr="00E434DE" w:rsidRDefault="00E434DE" w:rsidP="00E434DE">
            <w:pPr>
              <w:jc w:val="both"/>
              <w:rPr>
                <w:rFonts w:ascii="Arial" w:hAnsi="Arial" w:cs="Arial"/>
                <w:b/>
                <w:bCs/>
                <w:color w:val="002060"/>
                <w:sz w:val="22"/>
                <w:szCs w:val="22"/>
              </w:rPr>
            </w:pPr>
          </w:p>
        </w:tc>
      </w:tr>
      <w:tr w:rsidR="00E434DE" w:rsidRPr="00E434DE" w:rsidTr="00E434DE">
        <w:trPr>
          <w:trHeight w:val="460"/>
        </w:trPr>
        <w:tc>
          <w:tcPr>
            <w:tcW w:w="1843" w:type="dxa"/>
            <w:tcBorders>
              <w:top w:val="single" w:sz="8" w:space="0" w:color="auto"/>
              <w:bottom w:val="single" w:sz="8" w:space="0" w:color="auto"/>
              <w:right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Friday</w:t>
            </w:r>
          </w:p>
        </w:tc>
        <w:tc>
          <w:tcPr>
            <w:tcW w:w="851"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AM</w:t>
            </w: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PM</w:t>
            </w:r>
          </w:p>
        </w:tc>
        <w:tc>
          <w:tcPr>
            <w:tcW w:w="3260"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RHC</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PL team</w:t>
            </w:r>
          </w:p>
        </w:tc>
        <w:tc>
          <w:tcPr>
            <w:tcW w:w="4536"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Emergency Work</w:t>
            </w:r>
          </w:p>
          <w:p w:rsidR="00E434DE" w:rsidRPr="00E434DE" w:rsidRDefault="00E434DE" w:rsidP="00E434DE">
            <w:pPr>
              <w:jc w:val="both"/>
              <w:rPr>
                <w:rFonts w:ascii="Arial" w:hAnsi="Arial" w:cs="Arial"/>
                <w:color w:val="002060"/>
                <w:sz w:val="22"/>
                <w:szCs w:val="22"/>
              </w:rPr>
            </w:pPr>
            <w:r w:rsidRPr="00E434DE">
              <w:rPr>
                <w:rFonts w:ascii="Arial" w:hAnsi="Arial" w:cs="Arial"/>
                <w:color w:val="002060"/>
                <w:sz w:val="22"/>
                <w:szCs w:val="22"/>
              </w:rPr>
              <w:t xml:space="preserve">Clinical work </w:t>
            </w:r>
          </w:p>
        </w:tc>
      </w:tr>
      <w:tr w:rsidR="00E434DE" w:rsidRPr="00E434DE" w:rsidTr="00E434DE">
        <w:trPr>
          <w:trHeight w:val="460"/>
        </w:trPr>
        <w:tc>
          <w:tcPr>
            <w:tcW w:w="1843" w:type="dxa"/>
            <w:tcBorders>
              <w:top w:val="single" w:sz="8" w:space="0" w:color="auto"/>
              <w:bottom w:val="single" w:sz="8" w:space="0" w:color="auto"/>
              <w:right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Weekend</w:t>
            </w:r>
          </w:p>
        </w:tc>
        <w:tc>
          <w:tcPr>
            <w:tcW w:w="851"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AM</w:t>
            </w: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PM</w:t>
            </w:r>
          </w:p>
        </w:tc>
        <w:tc>
          <w:tcPr>
            <w:tcW w:w="3260"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p>
        </w:tc>
        <w:tc>
          <w:tcPr>
            <w:tcW w:w="4536" w:type="dxa"/>
            <w:tcBorders>
              <w:top w:val="single" w:sz="8" w:space="0" w:color="auto"/>
              <w:left w:val="single" w:sz="8" w:space="0" w:color="auto"/>
              <w:bottom w:val="single" w:sz="8" w:space="0" w:color="auto"/>
            </w:tcBorders>
          </w:tcPr>
          <w:p w:rsidR="00E434DE" w:rsidRPr="00E434DE" w:rsidRDefault="00E434DE" w:rsidP="00E434DE">
            <w:pPr>
              <w:jc w:val="both"/>
              <w:rPr>
                <w:rFonts w:ascii="Arial" w:hAnsi="Arial" w:cs="Arial"/>
                <w:b/>
                <w:bCs/>
                <w:color w:val="002060"/>
                <w:sz w:val="22"/>
                <w:szCs w:val="22"/>
              </w:rPr>
            </w:pPr>
          </w:p>
        </w:tc>
      </w:tr>
      <w:tr w:rsidR="00E434DE" w:rsidRPr="00E434DE" w:rsidTr="00E434DE">
        <w:trPr>
          <w:trHeight w:val="460"/>
        </w:trPr>
        <w:tc>
          <w:tcPr>
            <w:tcW w:w="1843" w:type="dxa"/>
            <w:tcBorders>
              <w:top w:val="single" w:sz="8" w:space="0" w:color="auto"/>
              <w:right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Other Duties</w:t>
            </w:r>
          </w:p>
        </w:tc>
        <w:tc>
          <w:tcPr>
            <w:tcW w:w="851" w:type="dxa"/>
            <w:tcBorders>
              <w:top w:val="single" w:sz="8" w:space="0" w:color="auto"/>
              <w:left w:val="single" w:sz="8" w:space="0" w:color="auto"/>
            </w:tcBorders>
          </w:tcPr>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AM</w:t>
            </w: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PM</w:t>
            </w:r>
          </w:p>
        </w:tc>
        <w:tc>
          <w:tcPr>
            <w:tcW w:w="3260" w:type="dxa"/>
            <w:tcBorders>
              <w:top w:val="single" w:sz="8" w:space="0" w:color="auto"/>
              <w:left w:val="single" w:sz="8" w:space="0" w:color="auto"/>
            </w:tcBorders>
          </w:tcPr>
          <w:p w:rsidR="00E434DE" w:rsidRPr="00E434DE" w:rsidRDefault="00E434DE" w:rsidP="00E434DE">
            <w:pPr>
              <w:jc w:val="both"/>
              <w:rPr>
                <w:rFonts w:ascii="Arial" w:hAnsi="Arial" w:cs="Arial"/>
                <w:b/>
                <w:bCs/>
                <w:color w:val="002060"/>
                <w:sz w:val="22"/>
                <w:szCs w:val="22"/>
              </w:rPr>
            </w:pPr>
          </w:p>
        </w:tc>
        <w:tc>
          <w:tcPr>
            <w:tcW w:w="4536" w:type="dxa"/>
            <w:tcBorders>
              <w:top w:val="single" w:sz="8" w:space="0" w:color="auto"/>
              <w:left w:val="single" w:sz="8" w:space="0" w:color="auto"/>
            </w:tcBorders>
          </w:tcPr>
          <w:p w:rsidR="00E434DE" w:rsidRPr="00E434DE" w:rsidRDefault="00E434DE" w:rsidP="00E434DE">
            <w:pPr>
              <w:jc w:val="both"/>
              <w:rPr>
                <w:rFonts w:ascii="Arial" w:hAnsi="Arial" w:cs="Arial"/>
                <w:bCs/>
                <w:color w:val="002060"/>
                <w:sz w:val="22"/>
                <w:szCs w:val="22"/>
              </w:rPr>
            </w:pPr>
            <w:r w:rsidRPr="00E434DE">
              <w:rPr>
                <w:rFonts w:ascii="Arial" w:hAnsi="Arial" w:cs="Arial"/>
                <w:bCs/>
                <w:color w:val="002060"/>
                <w:sz w:val="22"/>
                <w:szCs w:val="22"/>
              </w:rPr>
              <w:t>Mental Health Tribunals, multiagency meetings</w:t>
            </w:r>
          </w:p>
        </w:tc>
      </w:tr>
    </w:tbl>
    <w:p w:rsidR="00E434DE" w:rsidRPr="00E434DE" w:rsidRDefault="00E434DE" w:rsidP="00E434DE">
      <w:pPr>
        <w:tabs>
          <w:tab w:val="left" w:pos="5145"/>
        </w:tabs>
        <w:jc w:val="both"/>
        <w:rPr>
          <w:rFonts w:ascii="Arial" w:hAnsi="Arial" w:cs="Arial"/>
          <w:color w:val="002060"/>
          <w:sz w:val="22"/>
          <w:szCs w:val="22"/>
        </w:rPr>
      </w:pPr>
      <w:r w:rsidRPr="00E434DE">
        <w:rPr>
          <w:rFonts w:ascii="Arial" w:hAnsi="Arial" w:cs="Arial"/>
          <w:color w:val="002060"/>
          <w:sz w:val="22"/>
          <w:szCs w:val="22"/>
        </w:rPr>
        <w:tab/>
      </w: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p>
    <w:p w:rsidR="00E434DE" w:rsidRPr="00E434DE" w:rsidRDefault="00E434DE" w:rsidP="00E434DE">
      <w:pPr>
        <w:jc w:val="both"/>
        <w:rPr>
          <w:rFonts w:ascii="Arial" w:hAnsi="Arial" w:cs="Arial"/>
          <w:color w:val="002060"/>
          <w:sz w:val="22"/>
          <w:szCs w:val="22"/>
        </w:rPr>
      </w:pPr>
    </w:p>
    <w:p w:rsidR="00E434DE" w:rsidRDefault="00E434DE" w:rsidP="00E434DE">
      <w:pPr>
        <w:jc w:val="both"/>
        <w:rPr>
          <w:rFonts w:ascii="Arial" w:hAnsi="Arial" w:cs="Arial"/>
          <w:b/>
          <w:bCs/>
          <w:color w:val="002060"/>
          <w:sz w:val="22"/>
          <w:szCs w:val="22"/>
        </w:rPr>
      </w:pPr>
    </w:p>
    <w:p w:rsidR="00E434DE" w:rsidRPr="00E434DE" w:rsidRDefault="00E434DE" w:rsidP="00E434DE">
      <w:pPr>
        <w:jc w:val="both"/>
        <w:rPr>
          <w:rFonts w:ascii="Arial" w:hAnsi="Arial" w:cs="Arial"/>
          <w:b/>
          <w:bCs/>
          <w:color w:val="002060"/>
          <w:sz w:val="22"/>
          <w:szCs w:val="22"/>
        </w:rPr>
      </w:pPr>
      <w:r w:rsidRPr="00E434DE">
        <w:rPr>
          <w:rFonts w:ascii="Arial" w:hAnsi="Arial" w:cs="Arial"/>
          <w:b/>
          <w:bCs/>
          <w:color w:val="002060"/>
          <w:sz w:val="22"/>
          <w:szCs w:val="22"/>
        </w:rPr>
        <w:t>The following Person Specification applies to candidates for the post</w:t>
      </w:r>
    </w:p>
    <w:p w:rsidR="00E434DE" w:rsidRPr="00E434DE" w:rsidRDefault="00E434DE" w:rsidP="00E434DE">
      <w:pPr>
        <w:jc w:val="both"/>
        <w:rPr>
          <w:rFonts w:ascii="Arial" w:hAnsi="Arial" w:cs="Arial"/>
          <w:color w:val="002060"/>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5103"/>
        <w:gridCol w:w="3827"/>
      </w:tblGrid>
      <w:tr w:rsidR="00E434DE" w:rsidRPr="00E434DE" w:rsidTr="00E434DE">
        <w:tc>
          <w:tcPr>
            <w:tcW w:w="1702" w:type="dxa"/>
            <w:shd w:val="clear" w:color="auto" w:fill="auto"/>
          </w:tcPr>
          <w:p w:rsidR="00E434DE" w:rsidRPr="00E434DE" w:rsidRDefault="00E434DE" w:rsidP="00E434DE">
            <w:pPr>
              <w:rPr>
                <w:rFonts w:ascii="Arial" w:hAnsi="Arial" w:cs="Arial"/>
                <w:b/>
                <w:color w:val="002060"/>
                <w:sz w:val="22"/>
                <w:szCs w:val="22"/>
              </w:rPr>
            </w:pPr>
            <w:r w:rsidRPr="00E434DE">
              <w:rPr>
                <w:rFonts w:ascii="Arial" w:hAnsi="Arial" w:cs="Arial"/>
                <w:b/>
                <w:color w:val="002060"/>
                <w:sz w:val="22"/>
                <w:szCs w:val="22"/>
              </w:rPr>
              <w:t>Attributes</w:t>
            </w:r>
          </w:p>
        </w:tc>
        <w:tc>
          <w:tcPr>
            <w:tcW w:w="5103" w:type="dxa"/>
            <w:shd w:val="clear" w:color="auto" w:fill="auto"/>
          </w:tcPr>
          <w:p w:rsidR="00E434DE" w:rsidRPr="00E434DE" w:rsidRDefault="00E434DE" w:rsidP="00E434DE">
            <w:pPr>
              <w:rPr>
                <w:rFonts w:ascii="Arial" w:hAnsi="Arial" w:cs="Arial"/>
                <w:b/>
                <w:color w:val="002060"/>
                <w:sz w:val="22"/>
                <w:szCs w:val="22"/>
              </w:rPr>
            </w:pPr>
            <w:r w:rsidRPr="00E434DE">
              <w:rPr>
                <w:rFonts w:ascii="Arial" w:hAnsi="Arial" w:cs="Arial"/>
                <w:b/>
                <w:color w:val="002060"/>
                <w:sz w:val="22"/>
                <w:szCs w:val="22"/>
              </w:rPr>
              <w:t>Essential</w:t>
            </w:r>
          </w:p>
        </w:tc>
        <w:tc>
          <w:tcPr>
            <w:tcW w:w="3827" w:type="dxa"/>
            <w:shd w:val="clear" w:color="auto" w:fill="auto"/>
          </w:tcPr>
          <w:p w:rsidR="00E434DE" w:rsidRPr="00E434DE" w:rsidRDefault="00E434DE" w:rsidP="00E434DE">
            <w:pPr>
              <w:rPr>
                <w:rFonts w:ascii="Arial" w:hAnsi="Arial" w:cs="Arial"/>
                <w:b/>
                <w:color w:val="002060"/>
                <w:sz w:val="22"/>
                <w:szCs w:val="22"/>
              </w:rPr>
            </w:pPr>
            <w:r w:rsidRPr="00E434DE">
              <w:rPr>
                <w:rFonts w:ascii="Arial" w:hAnsi="Arial" w:cs="Arial"/>
                <w:b/>
                <w:color w:val="002060"/>
                <w:sz w:val="22"/>
                <w:szCs w:val="22"/>
              </w:rPr>
              <w:t>Desirable</w:t>
            </w:r>
          </w:p>
        </w:tc>
      </w:tr>
      <w:tr w:rsidR="00E434DE" w:rsidRPr="00E434DE" w:rsidTr="00E434DE">
        <w:tc>
          <w:tcPr>
            <w:tcW w:w="1702"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Qualifications</w:t>
            </w:r>
          </w:p>
        </w:tc>
        <w:tc>
          <w:tcPr>
            <w:tcW w:w="5103"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MRC Psych or equivalent.  Full Registration with the GMC and a licence to practice</w:t>
            </w:r>
          </w:p>
        </w:tc>
        <w:tc>
          <w:tcPr>
            <w:tcW w:w="3827"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Additional Higher Degree</w:t>
            </w:r>
          </w:p>
        </w:tc>
      </w:tr>
      <w:tr w:rsidR="00E434DE" w:rsidRPr="00E434DE" w:rsidTr="00E434DE">
        <w:tc>
          <w:tcPr>
            <w:tcW w:w="1702"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Training</w:t>
            </w:r>
          </w:p>
        </w:tc>
        <w:tc>
          <w:tcPr>
            <w:tcW w:w="5103"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Completion of Higher Training in Child and Adolescent Psychiatry and inclusion on the GMC Specialist Registrar or within six months of CCT or CESR (child and Adolescent Psychiatry) at interview</w:t>
            </w: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 xml:space="preserve">Section 22 of the Mental Health (Care and Treatment) Scotland Act 2003 approval or a necessity to gain approval following appointment </w:t>
            </w:r>
          </w:p>
        </w:tc>
        <w:tc>
          <w:tcPr>
            <w:tcW w:w="3827" w:type="dxa"/>
            <w:shd w:val="clear" w:color="auto" w:fill="auto"/>
          </w:tcPr>
          <w:p w:rsidR="00E434DE" w:rsidRPr="00E434DE" w:rsidRDefault="00E434DE" w:rsidP="00E434DE">
            <w:pPr>
              <w:rPr>
                <w:rFonts w:ascii="Arial" w:hAnsi="Arial" w:cs="Arial"/>
                <w:color w:val="002060"/>
                <w:sz w:val="20"/>
                <w:szCs w:val="20"/>
              </w:rPr>
            </w:pPr>
          </w:p>
        </w:tc>
      </w:tr>
      <w:tr w:rsidR="00E434DE" w:rsidRPr="00E434DE" w:rsidTr="00E434DE">
        <w:tc>
          <w:tcPr>
            <w:tcW w:w="1702"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Research</w:t>
            </w:r>
          </w:p>
        </w:tc>
        <w:tc>
          <w:tcPr>
            <w:tcW w:w="5103"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Achieved Royal College of Psychiatrists Child and Adolescent Psychiatry Curricular Competencies in Research</w:t>
            </w:r>
          </w:p>
        </w:tc>
        <w:tc>
          <w:tcPr>
            <w:tcW w:w="3827"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Current participation in research</w:t>
            </w:r>
          </w:p>
        </w:tc>
      </w:tr>
      <w:tr w:rsidR="00E434DE" w:rsidRPr="00E434DE" w:rsidTr="00E434DE">
        <w:tc>
          <w:tcPr>
            <w:tcW w:w="1702"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Clinical Governance</w:t>
            </w:r>
          </w:p>
        </w:tc>
        <w:tc>
          <w:tcPr>
            <w:tcW w:w="5103"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Experience of audit and relevant clinical governance activity</w:t>
            </w:r>
          </w:p>
        </w:tc>
        <w:tc>
          <w:tcPr>
            <w:tcW w:w="3827"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Current participation in clinical audit</w:t>
            </w:r>
          </w:p>
        </w:tc>
      </w:tr>
      <w:tr w:rsidR="00E434DE" w:rsidRPr="00E434DE" w:rsidTr="00E434DE">
        <w:tc>
          <w:tcPr>
            <w:tcW w:w="1702"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Publications</w:t>
            </w:r>
          </w:p>
        </w:tc>
        <w:tc>
          <w:tcPr>
            <w:tcW w:w="5103" w:type="dxa"/>
            <w:shd w:val="clear" w:color="auto" w:fill="auto"/>
          </w:tcPr>
          <w:p w:rsidR="00E434DE" w:rsidRPr="00E434DE" w:rsidRDefault="00E434DE" w:rsidP="00E434DE">
            <w:pPr>
              <w:rPr>
                <w:rFonts w:ascii="Arial" w:hAnsi="Arial" w:cs="Arial"/>
                <w:color w:val="002060"/>
                <w:sz w:val="20"/>
                <w:szCs w:val="20"/>
              </w:rPr>
            </w:pPr>
          </w:p>
        </w:tc>
        <w:tc>
          <w:tcPr>
            <w:tcW w:w="3827"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In peer review journals</w:t>
            </w:r>
          </w:p>
        </w:tc>
      </w:tr>
      <w:tr w:rsidR="00E434DE" w:rsidRPr="00E434DE" w:rsidTr="00E434DE">
        <w:tc>
          <w:tcPr>
            <w:tcW w:w="1702"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Experience</w:t>
            </w:r>
          </w:p>
        </w:tc>
        <w:tc>
          <w:tcPr>
            <w:tcW w:w="5103"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 xml:space="preserve">Experience of working in a Child and Adolescent Psychiatry service  </w:t>
            </w:r>
          </w:p>
        </w:tc>
        <w:tc>
          <w:tcPr>
            <w:tcW w:w="3827"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Experience in Paediatrics, General Practice and/or other medical specialty or Learning Disability.</w:t>
            </w:r>
          </w:p>
        </w:tc>
      </w:tr>
      <w:tr w:rsidR="00E434DE" w:rsidRPr="00E434DE" w:rsidTr="00E434DE">
        <w:tc>
          <w:tcPr>
            <w:tcW w:w="1702"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Knowledge and Skills</w:t>
            </w:r>
          </w:p>
        </w:tc>
        <w:tc>
          <w:tcPr>
            <w:tcW w:w="5103"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 xml:space="preserve">Excellent knowledge and understanding of Child and Adolescent Psychopharmacology and Child and Adolescent Mental Health </w:t>
            </w: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Knowledge of the law as it applies to children.  Specific therapeutic skills.</w:t>
            </w: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Demonstrable skill in multi disciplinary team working.</w:t>
            </w:r>
          </w:p>
        </w:tc>
        <w:tc>
          <w:tcPr>
            <w:tcW w:w="3827"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 xml:space="preserve">Expertise in one therapeutic modality.  </w:t>
            </w: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Knowledge of court and tribunal work with children and adolescents.</w:t>
            </w: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 xml:space="preserve">                                        </w:t>
            </w:r>
          </w:p>
        </w:tc>
      </w:tr>
      <w:tr w:rsidR="00E434DE" w:rsidRPr="00E434DE" w:rsidTr="00E434DE">
        <w:tc>
          <w:tcPr>
            <w:tcW w:w="1702"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Disposition</w:t>
            </w:r>
          </w:p>
        </w:tc>
        <w:tc>
          <w:tcPr>
            <w:tcW w:w="5103"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Calm and confident individual able to support team colleagues with a commitment to high quality patient care, team working and service development and improvement.</w:t>
            </w: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Capacity to work calmly under pressure and ability to prioritise work with good decision making during crisis.</w:t>
            </w: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Excellent timekeeping.</w:t>
            </w: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Reflective approach to clinical work.</w:t>
            </w: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Flexibility</w:t>
            </w: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Excellent communicator</w:t>
            </w:r>
          </w:p>
          <w:p w:rsidR="00E434DE" w:rsidRPr="00E434DE" w:rsidRDefault="00E434DE" w:rsidP="00E434DE">
            <w:pPr>
              <w:rPr>
                <w:rFonts w:ascii="Arial" w:hAnsi="Arial" w:cs="Arial"/>
                <w:color w:val="002060"/>
                <w:sz w:val="20"/>
                <w:szCs w:val="20"/>
              </w:rPr>
            </w:pPr>
          </w:p>
        </w:tc>
        <w:tc>
          <w:tcPr>
            <w:tcW w:w="3827" w:type="dxa"/>
            <w:shd w:val="clear" w:color="auto" w:fill="auto"/>
          </w:tcPr>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p>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 xml:space="preserve">                                        </w:t>
            </w:r>
          </w:p>
        </w:tc>
      </w:tr>
      <w:tr w:rsidR="00E434DE" w:rsidRPr="00E434DE" w:rsidTr="00E434DE">
        <w:tc>
          <w:tcPr>
            <w:tcW w:w="1702"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Other</w:t>
            </w:r>
          </w:p>
        </w:tc>
        <w:tc>
          <w:tcPr>
            <w:tcW w:w="5103" w:type="dxa"/>
            <w:shd w:val="clear" w:color="auto" w:fill="auto"/>
          </w:tcPr>
          <w:p w:rsidR="00E434DE" w:rsidRPr="00E434DE" w:rsidRDefault="00E434DE" w:rsidP="00E434DE">
            <w:pPr>
              <w:rPr>
                <w:rFonts w:ascii="Arial" w:hAnsi="Arial" w:cs="Arial"/>
                <w:color w:val="002060"/>
                <w:sz w:val="20"/>
                <w:szCs w:val="20"/>
              </w:rPr>
            </w:pPr>
            <w:r w:rsidRPr="00E434DE">
              <w:rPr>
                <w:rFonts w:ascii="Arial" w:hAnsi="Arial" w:cs="Arial"/>
                <w:color w:val="002060"/>
                <w:sz w:val="20"/>
                <w:szCs w:val="20"/>
              </w:rPr>
              <w:t>Full driving licence</w:t>
            </w:r>
          </w:p>
          <w:p w:rsidR="00E434DE" w:rsidRPr="00E434DE" w:rsidRDefault="00E434DE" w:rsidP="00E434DE">
            <w:pPr>
              <w:rPr>
                <w:rFonts w:ascii="Arial" w:hAnsi="Arial" w:cs="Arial"/>
                <w:color w:val="002060"/>
                <w:sz w:val="20"/>
                <w:szCs w:val="20"/>
              </w:rPr>
            </w:pPr>
          </w:p>
        </w:tc>
        <w:tc>
          <w:tcPr>
            <w:tcW w:w="3827" w:type="dxa"/>
            <w:shd w:val="clear" w:color="auto" w:fill="auto"/>
          </w:tcPr>
          <w:p w:rsidR="00E434DE" w:rsidRPr="00E434DE" w:rsidRDefault="00E434DE" w:rsidP="00E434DE">
            <w:pPr>
              <w:rPr>
                <w:rFonts w:ascii="Arial" w:hAnsi="Arial" w:cs="Arial"/>
                <w:color w:val="002060"/>
                <w:sz w:val="20"/>
                <w:szCs w:val="20"/>
              </w:rPr>
            </w:pPr>
          </w:p>
        </w:tc>
      </w:tr>
    </w:tbl>
    <w:p w:rsidR="00294E61" w:rsidRPr="00E434DE" w:rsidRDefault="00E434DE" w:rsidP="008A52ED">
      <w:pPr>
        <w:rPr>
          <w:rFonts w:ascii="Arial" w:hAnsi="Arial" w:cs="Arial"/>
          <w:b/>
          <w:bCs/>
          <w:color w:val="002060"/>
          <w:sz w:val="32"/>
          <w:szCs w:val="32"/>
        </w:rPr>
      </w:pPr>
      <w:r w:rsidRPr="00E434DE">
        <w:rPr>
          <w:color w:val="002060"/>
        </w:rPr>
        <w:br w:type="page"/>
      </w:r>
    </w:p>
    <w:p w:rsidR="008502BD" w:rsidRPr="00E434DE" w:rsidRDefault="00312CB8" w:rsidP="008A52ED">
      <w:pPr>
        <w:rPr>
          <w:rFonts w:ascii="Arial" w:hAnsi="Arial" w:cs="Arial"/>
          <w:color w:val="002060"/>
        </w:rPr>
      </w:pPr>
      <w:r w:rsidRPr="00E434DE">
        <w:rPr>
          <w:rFonts w:ascii="Arial" w:hAnsi="Arial" w:cs="Arial"/>
          <w:b/>
          <w:bCs/>
          <w:color w:val="002060"/>
          <w:sz w:val="32"/>
          <w:szCs w:val="32"/>
        </w:rPr>
        <w:t>Section 4</w:t>
      </w:r>
      <w:r w:rsidR="009241F2" w:rsidRPr="00E434DE">
        <w:rPr>
          <w:rFonts w:ascii="Arial" w:hAnsi="Arial" w:cs="Arial"/>
          <w:b/>
          <w:bCs/>
          <w:color w:val="002060"/>
          <w:sz w:val="32"/>
          <w:szCs w:val="32"/>
        </w:rPr>
        <w:t>:</w:t>
      </w:r>
      <w:r w:rsidR="008502BD" w:rsidRPr="00E434DE">
        <w:rPr>
          <w:rFonts w:ascii="Arial" w:hAnsi="Arial" w:cs="Arial"/>
          <w:b/>
          <w:bCs/>
          <w:color w:val="002060"/>
          <w:sz w:val="32"/>
          <w:szCs w:val="32"/>
        </w:rPr>
        <w:tab/>
      </w:r>
      <w:r w:rsidR="008502BD" w:rsidRPr="00E434DE">
        <w:rPr>
          <w:rFonts w:ascii="Arial" w:hAnsi="Arial" w:cs="Arial"/>
          <w:b/>
          <w:bCs/>
          <w:color w:val="002060"/>
          <w:sz w:val="32"/>
          <w:szCs w:val="32"/>
        </w:rPr>
        <w:tab/>
      </w:r>
    </w:p>
    <w:p w:rsidR="008502BD" w:rsidRPr="00E434DE" w:rsidRDefault="008502BD" w:rsidP="00067415">
      <w:pPr>
        <w:rPr>
          <w:rFonts w:ascii="Arial" w:hAnsi="Arial" w:cs="Arial"/>
          <w:b/>
          <w:bCs/>
          <w:color w:val="002060"/>
        </w:rPr>
      </w:pPr>
    </w:p>
    <w:p w:rsidR="008502BD" w:rsidRPr="00E434DE" w:rsidRDefault="008502BD" w:rsidP="00791C81">
      <w:pPr>
        <w:pStyle w:val="BodyText"/>
        <w:ind w:right="-6"/>
        <w:jc w:val="both"/>
        <w:rPr>
          <w:rFonts w:ascii="Arial" w:hAnsi="Arial" w:cs="Arial"/>
          <w:i/>
          <w:color w:val="002060"/>
        </w:rPr>
      </w:pPr>
      <w:r w:rsidRPr="00E434DE">
        <w:rPr>
          <w:rFonts w:ascii="Arial" w:hAnsi="Arial" w:cs="Arial"/>
          <w:b/>
          <w:bCs/>
          <w:color w:val="002060"/>
          <w:sz w:val="24"/>
          <w:szCs w:val="24"/>
        </w:rPr>
        <w:t xml:space="preserve">Closing Date:  </w:t>
      </w:r>
      <w:r w:rsidR="00E434DE" w:rsidRPr="00E434DE">
        <w:rPr>
          <w:rFonts w:ascii="Arial" w:hAnsi="Arial" w:cs="Arial"/>
          <w:b/>
          <w:bCs/>
          <w:color w:val="002060"/>
          <w:sz w:val="24"/>
          <w:szCs w:val="24"/>
        </w:rPr>
        <w:t>16</w:t>
      </w:r>
      <w:r w:rsidR="00E434DE" w:rsidRPr="00E434DE">
        <w:rPr>
          <w:rFonts w:ascii="Arial" w:hAnsi="Arial" w:cs="Arial"/>
          <w:b/>
          <w:bCs/>
          <w:color w:val="002060"/>
          <w:sz w:val="24"/>
          <w:szCs w:val="24"/>
          <w:vertAlign w:val="superscript"/>
        </w:rPr>
        <w:t>th</w:t>
      </w:r>
      <w:r w:rsidR="00E434DE" w:rsidRPr="00E434DE">
        <w:rPr>
          <w:rFonts w:ascii="Arial" w:hAnsi="Arial" w:cs="Arial"/>
          <w:b/>
          <w:bCs/>
          <w:color w:val="002060"/>
          <w:sz w:val="24"/>
          <w:szCs w:val="24"/>
        </w:rPr>
        <w:t xml:space="preserve"> January 2021</w:t>
      </w:r>
    </w:p>
    <w:p w:rsidR="008502BD" w:rsidRPr="00E434DE" w:rsidRDefault="008502BD" w:rsidP="00791C81">
      <w:pPr>
        <w:pStyle w:val="BodyText"/>
        <w:ind w:right="-6"/>
        <w:jc w:val="both"/>
        <w:rPr>
          <w:rFonts w:ascii="Arial" w:hAnsi="Arial" w:cs="Arial"/>
          <w:b/>
          <w:color w:val="002060"/>
          <w:sz w:val="24"/>
          <w:szCs w:val="24"/>
        </w:rPr>
      </w:pPr>
      <w:r w:rsidRPr="00E434DE">
        <w:rPr>
          <w:rFonts w:ascii="Arial" w:hAnsi="Arial" w:cs="Arial"/>
          <w:b/>
          <w:color w:val="002060"/>
          <w:sz w:val="24"/>
          <w:szCs w:val="24"/>
        </w:rPr>
        <w:t xml:space="preserve">Interview Date: </w:t>
      </w:r>
      <w:r w:rsidR="00E434DE" w:rsidRPr="00E434DE">
        <w:rPr>
          <w:rFonts w:ascii="Arial" w:hAnsi="Arial" w:cs="Arial"/>
          <w:b/>
          <w:color w:val="002060"/>
          <w:sz w:val="24"/>
          <w:szCs w:val="24"/>
        </w:rPr>
        <w:t>31</w:t>
      </w:r>
      <w:r w:rsidR="00E434DE" w:rsidRPr="00E434DE">
        <w:rPr>
          <w:rFonts w:ascii="Arial" w:hAnsi="Arial" w:cs="Arial"/>
          <w:b/>
          <w:color w:val="002060"/>
          <w:sz w:val="24"/>
          <w:szCs w:val="24"/>
          <w:vertAlign w:val="superscript"/>
        </w:rPr>
        <w:t>st</w:t>
      </w:r>
      <w:r w:rsidR="00E434DE" w:rsidRPr="00E434DE">
        <w:rPr>
          <w:rFonts w:ascii="Arial" w:hAnsi="Arial" w:cs="Arial"/>
          <w:b/>
          <w:color w:val="002060"/>
          <w:sz w:val="24"/>
          <w:szCs w:val="24"/>
        </w:rPr>
        <w:t xml:space="preserve"> January 2021</w:t>
      </w:r>
    </w:p>
    <w:p w:rsidR="008502BD" w:rsidRPr="00E434DE" w:rsidRDefault="008502BD" w:rsidP="00067415">
      <w:pPr>
        <w:jc w:val="both"/>
        <w:rPr>
          <w:rFonts w:ascii="Arial" w:hAnsi="Arial" w:cs="Arial"/>
          <w:color w:val="002060"/>
        </w:rPr>
      </w:pPr>
      <w:r w:rsidRPr="00E434DE">
        <w:rPr>
          <w:rFonts w:ascii="Arial" w:hAnsi="Arial" w:cs="Arial"/>
          <w:b/>
          <w:bCs/>
          <w:color w:val="002060"/>
        </w:rPr>
        <w:t xml:space="preserve">Informal Enquiries and visits:  </w:t>
      </w:r>
      <w:r w:rsidRPr="00E434DE">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E434DE">
        <w:rPr>
          <w:rFonts w:ascii="Arial" w:hAnsi="Arial" w:cs="Arial"/>
          <w:color w:val="002060"/>
        </w:rPr>
        <w:t>In the first instance, please contact:</w:t>
      </w:r>
    </w:p>
    <w:p w:rsidR="008502BD" w:rsidRPr="00E434DE"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3"/>
        <w:gridCol w:w="2011"/>
        <w:gridCol w:w="4304"/>
        <w:gridCol w:w="1842"/>
      </w:tblGrid>
      <w:tr w:rsidR="00E434DE" w:rsidRPr="00E434DE" w:rsidTr="00855109">
        <w:trPr>
          <w:trHeight w:val="165"/>
        </w:trPr>
        <w:tc>
          <w:tcPr>
            <w:tcW w:w="2552" w:type="dxa"/>
            <w:shd w:val="clear" w:color="auto" w:fill="DDD9C3"/>
          </w:tcPr>
          <w:p w:rsidR="008502BD" w:rsidRPr="00E434DE" w:rsidRDefault="008502BD" w:rsidP="00E65521">
            <w:pPr>
              <w:pStyle w:val="Default"/>
              <w:ind w:left="420"/>
              <w:rPr>
                <w:b/>
                <w:color w:val="002060"/>
              </w:rPr>
            </w:pPr>
            <w:r w:rsidRPr="00E434DE">
              <w:rPr>
                <w:b/>
                <w:color w:val="002060"/>
              </w:rPr>
              <w:t xml:space="preserve">Name </w:t>
            </w:r>
          </w:p>
        </w:tc>
        <w:tc>
          <w:tcPr>
            <w:tcW w:w="2126" w:type="dxa"/>
            <w:shd w:val="clear" w:color="auto" w:fill="DDD9C3"/>
          </w:tcPr>
          <w:p w:rsidR="008502BD" w:rsidRPr="00E434DE" w:rsidRDefault="008502BD" w:rsidP="00E65521">
            <w:pPr>
              <w:pStyle w:val="Default"/>
              <w:ind w:left="420"/>
              <w:rPr>
                <w:b/>
                <w:color w:val="002060"/>
              </w:rPr>
            </w:pPr>
            <w:r w:rsidRPr="00E434DE">
              <w:rPr>
                <w:b/>
                <w:color w:val="002060"/>
              </w:rPr>
              <w:t xml:space="preserve">Job Title </w:t>
            </w:r>
          </w:p>
        </w:tc>
        <w:tc>
          <w:tcPr>
            <w:tcW w:w="3969" w:type="dxa"/>
            <w:shd w:val="clear" w:color="auto" w:fill="DDD9C3"/>
          </w:tcPr>
          <w:p w:rsidR="008502BD" w:rsidRPr="00E434DE" w:rsidRDefault="008502BD" w:rsidP="00E65521">
            <w:pPr>
              <w:pStyle w:val="Default"/>
              <w:ind w:left="420"/>
              <w:rPr>
                <w:b/>
                <w:color w:val="002060"/>
              </w:rPr>
            </w:pPr>
            <w:r w:rsidRPr="00E434DE">
              <w:rPr>
                <w:b/>
                <w:color w:val="002060"/>
              </w:rPr>
              <w:t xml:space="preserve">Email </w:t>
            </w:r>
          </w:p>
        </w:tc>
        <w:tc>
          <w:tcPr>
            <w:tcW w:w="1843" w:type="dxa"/>
            <w:shd w:val="clear" w:color="auto" w:fill="DDD9C3"/>
          </w:tcPr>
          <w:p w:rsidR="008502BD" w:rsidRPr="00E434DE" w:rsidRDefault="008502BD" w:rsidP="00E65521">
            <w:pPr>
              <w:pStyle w:val="Default"/>
              <w:ind w:left="420"/>
              <w:rPr>
                <w:b/>
                <w:color w:val="002060"/>
              </w:rPr>
            </w:pPr>
            <w:r w:rsidRPr="00E434DE">
              <w:rPr>
                <w:b/>
                <w:color w:val="002060"/>
              </w:rPr>
              <w:t xml:space="preserve">Telephone </w:t>
            </w:r>
          </w:p>
        </w:tc>
      </w:tr>
      <w:tr w:rsidR="00E434DE" w:rsidRPr="00E434DE" w:rsidTr="00855109">
        <w:trPr>
          <w:trHeight w:val="375"/>
        </w:trPr>
        <w:tc>
          <w:tcPr>
            <w:tcW w:w="2552" w:type="dxa"/>
          </w:tcPr>
          <w:p w:rsidR="00E434DE" w:rsidRPr="00E434DE" w:rsidRDefault="00E434DE" w:rsidP="00E434DE">
            <w:pPr>
              <w:pStyle w:val="Default"/>
              <w:ind w:left="-48"/>
              <w:rPr>
                <w:b/>
                <w:color w:val="002060"/>
              </w:rPr>
            </w:pPr>
            <w:r w:rsidRPr="00E434DE">
              <w:rPr>
                <w:b/>
                <w:color w:val="002060"/>
              </w:rPr>
              <w:t>Dr Gordon Wilkinson</w:t>
            </w:r>
          </w:p>
        </w:tc>
        <w:tc>
          <w:tcPr>
            <w:tcW w:w="2126" w:type="dxa"/>
          </w:tcPr>
          <w:p w:rsidR="00E434DE" w:rsidRPr="00E434DE" w:rsidRDefault="00E434DE" w:rsidP="00E434DE">
            <w:pPr>
              <w:pStyle w:val="Default"/>
              <w:ind w:left="12" w:hanging="12"/>
              <w:rPr>
                <w:b/>
                <w:color w:val="002060"/>
              </w:rPr>
            </w:pPr>
            <w:r w:rsidRPr="00E434DE">
              <w:rPr>
                <w:b/>
                <w:color w:val="002060"/>
              </w:rPr>
              <w:t>Consultant</w:t>
            </w:r>
          </w:p>
        </w:tc>
        <w:tc>
          <w:tcPr>
            <w:tcW w:w="3969" w:type="dxa"/>
          </w:tcPr>
          <w:p w:rsidR="00E434DE" w:rsidRPr="00E434DE" w:rsidRDefault="00E434DE" w:rsidP="00E434DE">
            <w:pPr>
              <w:pStyle w:val="Default"/>
              <w:ind w:left="12" w:hanging="12"/>
              <w:rPr>
                <w:b/>
                <w:color w:val="002060"/>
              </w:rPr>
            </w:pPr>
            <w:r w:rsidRPr="00E434DE">
              <w:rPr>
                <w:b/>
                <w:color w:val="002060"/>
              </w:rPr>
              <w:t>Gordon.wilkinson@ggc.scot.nhs.uk</w:t>
            </w:r>
          </w:p>
        </w:tc>
        <w:tc>
          <w:tcPr>
            <w:tcW w:w="1843" w:type="dxa"/>
          </w:tcPr>
          <w:p w:rsidR="00E434DE" w:rsidRPr="00E434DE" w:rsidRDefault="00E434DE" w:rsidP="00E434DE">
            <w:pPr>
              <w:pStyle w:val="Default"/>
              <w:ind w:firstLine="15"/>
              <w:rPr>
                <w:b/>
                <w:color w:val="002060"/>
              </w:rPr>
            </w:pPr>
            <w:r w:rsidRPr="00E434DE">
              <w:rPr>
                <w:b/>
                <w:color w:val="002060"/>
              </w:rPr>
              <w:t>0141 452 4535</w:t>
            </w:r>
          </w:p>
        </w:tc>
      </w:tr>
      <w:tr w:rsidR="00E434DE" w:rsidRPr="00E434DE" w:rsidTr="00855109">
        <w:trPr>
          <w:trHeight w:val="375"/>
        </w:trPr>
        <w:tc>
          <w:tcPr>
            <w:tcW w:w="2552" w:type="dxa"/>
          </w:tcPr>
          <w:p w:rsidR="00E434DE" w:rsidRPr="00E434DE" w:rsidRDefault="00E434DE" w:rsidP="00E434DE">
            <w:pPr>
              <w:pStyle w:val="Default"/>
              <w:ind w:left="-48"/>
              <w:rPr>
                <w:b/>
                <w:color w:val="002060"/>
              </w:rPr>
            </w:pPr>
            <w:r w:rsidRPr="00E434DE">
              <w:rPr>
                <w:b/>
                <w:color w:val="002060"/>
              </w:rPr>
              <w:t>Julie Metcalfe</w:t>
            </w:r>
          </w:p>
        </w:tc>
        <w:tc>
          <w:tcPr>
            <w:tcW w:w="2126" w:type="dxa"/>
          </w:tcPr>
          <w:p w:rsidR="00E434DE" w:rsidRPr="00E434DE" w:rsidRDefault="00E434DE" w:rsidP="00E434DE">
            <w:pPr>
              <w:pStyle w:val="Default"/>
              <w:ind w:left="12" w:hanging="12"/>
              <w:rPr>
                <w:b/>
                <w:color w:val="002060"/>
              </w:rPr>
            </w:pPr>
            <w:r w:rsidRPr="00E434DE">
              <w:rPr>
                <w:b/>
                <w:color w:val="002060"/>
              </w:rPr>
              <w:t>Clinical Director</w:t>
            </w:r>
          </w:p>
        </w:tc>
        <w:tc>
          <w:tcPr>
            <w:tcW w:w="3969" w:type="dxa"/>
          </w:tcPr>
          <w:p w:rsidR="00E434DE" w:rsidRPr="00E434DE" w:rsidRDefault="00E434DE" w:rsidP="00E434DE">
            <w:pPr>
              <w:pStyle w:val="Default"/>
              <w:ind w:left="12" w:hanging="12"/>
              <w:rPr>
                <w:b/>
                <w:color w:val="002060"/>
              </w:rPr>
            </w:pPr>
            <w:r w:rsidRPr="00E434DE">
              <w:rPr>
                <w:b/>
                <w:color w:val="002060"/>
              </w:rPr>
              <w:t>Julie.metcalfe@ggc.scot.nhs.uk</w:t>
            </w:r>
          </w:p>
        </w:tc>
        <w:tc>
          <w:tcPr>
            <w:tcW w:w="1843" w:type="dxa"/>
          </w:tcPr>
          <w:p w:rsidR="00E434DE" w:rsidRPr="00E434DE" w:rsidRDefault="00E434DE" w:rsidP="00E434DE">
            <w:pPr>
              <w:pStyle w:val="Default"/>
              <w:ind w:firstLine="15"/>
              <w:rPr>
                <w:b/>
                <w:color w:val="002060"/>
              </w:rPr>
            </w:pPr>
            <w:r w:rsidRPr="00E434DE">
              <w:rPr>
                <w:b/>
                <w:color w:val="002060"/>
              </w:rPr>
              <w:t>0141 277 7475</w:t>
            </w:r>
          </w:p>
        </w:tc>
      </w:tr>
    </w:tbl>
    <w:p w:rsidR="008502BD" w:rsidRPr="00E434DE" w:rsidRDefault="008502BD" w:rsidP="00067415">
      <w:pPr>
        <w:jc w:val="both"/>
        <w:rPr>
          <w:b/>
          <w:color w:val="002060"/>
          <w:sz w:val="22"/>
          <w:szCs w:val="22"/>
        </w:rPr>
      </w:pPr>
    </w:p>
    <w:p w:rsidR="008502BD" w:rsidRPr="00E434DE" w:rsidRDefault="008502BD" w:rsidP="00067415">
      <w:pPr>
        <w:jc w:val="both"/>
        <w:rPr>
          <w:rFonts w:ascii="Arial" w:hAnsi="Arial" w:cs="Arial"/>
          <w:color w:val="002060"/>
        </w:rPr>
      </w:pPr>
      <w:r w:rsidRPr="00E434DE">
        <w:rPr>
          <w:rFonts w:ascii="Arial" w:hAnsi="Arial" w:cs="Arial"/>
          <w:b/>
          <w:color w:val="002060"/>
        </w:rPr>
        <w:t>Regulatory Body:  General Medical Council &amp; General Dental Council:</w:t>
      </w:r>
      <w:r w:rsidRPr="00E434DE">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E434DE" w:rsidRDefault="008502BD" w:rsidP="00067415">
      <w:pPr>
        <w:jc w:val="both"/>
        <w:rPr>
          <w:rFonts w:ascii="Arial" w:hAnsi="Arial" w:cs="Arial"/>
          <w:color w:val="002060"/>
        </w:rPr>
      </w:pPr>
    </w:p>
    <w:p w:rsidR="008502BD" w:rsidRPr="00E434DE" w:rsidRDefault="008502BD" w:rsidP="00067415">
      <w:pPr>
        <w:jc w:val="both"/>
        <w:rPr>
          <w:color w:val="002060"/>
          <w:sz w:val="22"/>
          <w:szCs w:val="22"/>
        </w:rPr>
      </w:pPr>
      <w:r w:rsidRPr="00E434DE">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E434DE">
          <w:rPr>
            <w:rStyle w:val="Hyperlink"/>
            <w:rFonts w:ascii="Arial" w:hAnsi="Arial" w:cs="Arial"/>
            <w:b/>
            <w:color w:val="002060"/>
          </w:rPr>
          <w:t>https://careers.nhs.scot/careers/find-your-career/international-recruitment/regulatory-bodies</w:t>
        </w:r>
      </w:hyperlink>
    </w:p>
    <w:p w:rsidR="008502BD" w:rsidRPr="00E434DE" w:rsidRDefault="008502BD" w:rsidP="00067415">
      <w:pPr>
        <w:jc w:val="both"/>
        <w:rPr>
          <w:color w:val="002060"/>
          <w:sz w:val="22"/>
          <w:szCs w:val="22"/>
        </w:rPr>
      </w:pPr>
    </w:p>
    <w:p w:rsidR="008502BD" w:rsidRPr="00E434DE" w:rsidRDefault="008502BD" w:rsidP="00067415">
      <w:pPr>
        <w:jc w:val="both"/>
        <w:rPr>
          <w:rFonts w:ascii="Arial" w:hAnsi="Arial" w:cs="Arial"/>
          <w:color w:val="002060"/>
        </w:rPr>
      </w:pPr>
      <w:r w:rsidRPr="00E434DE">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E434DE">
        <w:rPr>
          <w:rFonts w:ascii="Roboto" w:hAnsi="Roboto" w:cs="Arial"/>
          <w:color w:val="002060"/>
        </w:rPr>
        <w:t xml:space="preserve"> </w:t>
      </w:r>
      <w:r w:rsidRPr="00E434DE">
        <w:rPr>
          <w:rFonts w:ascii="Arial" w:hAnsi="Arial" w:cs="Arial"/>
          <w:color w:val="002060"/>
        </w:rPr>
        <w:t>(CCT) or be within 6 months of confirmed entry from the date of interview. Non UK applicants must demonstrate equivalent training.</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If you are unsure of your eligibility to join the Specialty Register then find out more at:-</w:t>
      </w:r>
    </w:p>
    <w:p w:rsidR="008502BD" w:rsidRPr="00E434DE" w:rsidRDefault="008502BD" w:rsidP="00067415">
      <w:pPr>
        <w:jc w:val="both"/>
        <w:rPr>
          <w:rFonts w:ascii="Arial" w:hAnsi="Arial" w:cs="Arial"/>
          <w:color w:val="002060"/>
        </w:rPr>
      </w:pPr>
    </w:p>
    <w:p w:rsidR="008502BD" w:rsidRPr="00E434DE" w:rsidRDefault="00E434DE" w:rsidP="00067415">
      <w:pPr>
        <w:jc w:val="both"/>
        <w:rPr>
          <w:rFonts w:ascii="Arial" w:hAnsi="Arial" w:cs="Arial"/>
          <w:b/>
          <w:color w:val="002060"/>
        </w:rPr>
      </w:pPr>
      <w:hyperlink r:id="rId27" w:history="1">
        <w:r w:rsidR="008502BD" w:rsidRPr="00E434DE">
          <w:rPr>
            <w:rStyle w:val="Hyperlink"/>
            <w:rFonts w:ascii="Arial" w:hAnsi="Arial" w:cs="Arial"/>
            <w:b/>
            <w:color w:val="002060"/>
          </w:rPr>
          <w:t>https://www.gmc-uk.org/registration-and-licensing/the-medical-register/a-guide-to-the-medical-register/specialist-and-gp-application-types</w:t>
        </w:r>
      </w:hyperlink>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p>
    <w:p w:rsidR="008502BD" w:rsidRPr="00E434DE" w:rsidRDefault="008502BD" w:rsidP="00B95E11">
      <w:pPr>
        <w:rPr>
          <w:rFonts w:ascii="Arial" w:hAnsi="Arial" w:cs="Arial"/>
          <w:color w:val="002060"/>
        </w:rPr>
      </w:pPr>
      <w:r w:rsidRPr="00E434DE">
        <w:rPr>
          <w:rFonts w:ascii="Arial" w:hAnsi="Arial" w:cs="Arial"/>
          <w:color w:val="002060"/>
        </w:rPr>
        <w:t>Additional information for dental appointments</w:t>
      </w:r>
    </w:p>
    <w:p w:rsidR="008502BD" w:rsidRPr="00E434DE" w:rsidRDefault="008502BD" w:rsidP="00B95E11">
      <w:pPr>
        <w:rPr>
          <w:rFonts w:ascii="Arial" w:hAnsi="Arial" w:cs="Arial"/>
          <w:color w:val="002060"/>
        </w:rPr>
      </w:pPr>
    </w:p>
    <w:p w:rsidR="008502BD" w:rsidRPr="00E434DE" w:rsidRDefault="008502BD" w:rsidP="00B95E11">
      <w:pPr>
        <w:rPr>
          <w:rFonts w:ascii="Arial" w:hAnsi="Arial" w:cs="Arial"/>
          <w:color w:val="002060"/>
        </w:rPr>
      </w:pPr>
      <w:r w:rsidRPr="00E434DE">
        <w:rPr>
          <w:rFonts w:ascii="Arial" w:hAnsi="Arial" w:cs="Arial"/>
          <w:color w:val="002060"/>
        </w:rPr>
        <w:t xml:space="preserve">The GDC issues </w:t>
      </w:r>
      <w:r w:rsidRPr="00E434DE">
        <w:rPr>
          <w:rFonts w:ascii="Arial" w:hAnsi="Arial" w:cs="Arial"/>
          <w:b/>
          <w:bCs/>
          <w:color w:val="002060"/>
        </w:rPr>
        <w:t>Full Registration</w:t>
      </w:r>
      <w:r w:rsidRPr="00E434DE">
        <w:rPr>
          <w:rFonts w:ascii="Arial" w:hAnsi="Arial" w:cs="Arial"/>
          <w:color w:val="002060"/>
        </w:rPr>
        <w:t xml:space="preserve"> and </w:t>
      </w:r>
      <w:r w:rsidRPr="00E434DE">
        <w:rPr>
          <w:rFonts w:ascii="Arial" w:hAnsi="Arial" w:cs="Arial"/>
          <w:b/>
          <w:bCs/>
          <w:color w:val="002060"/>
        </w:rPr>
        <w:t>Temporary Registration</w:t>
      </w:r>
      <w:r w:rsidRPr="00E434DE">
        <w:rPr>
          <w:rFonts w:ascii="Arial" w:hAnsi="Arial" w:cs="Arial"/>
          <w:color w:val="002060"/>
        </w:rPr>
        <w:t>.</w:t>
      </w:r>
    </w:p>
    <w:p w:rsidR="008502BD" w:rsidRPr="00E434DE" w:rsidRDefault="008502BD" w:rsidP="00B95E11">
      <w:pPr>
        <w:rPr>
          <w:rFonts w:ascii="Arial" w:hAnsi="Arial" w:cs="Arial"/>
          <w:color w:val="002060"/>
        </w:rPr>
      </w:pPr>
    </w:p>
    <w:p w:rsidR="008502BD" w:rsidRPr="00E434DE" w:rsidRDefault="008502BD" w:rsidP="00B95E11">
      <w:pPr>
        <w:pStyle w:val="ListParagraph"/>
        <w:widowControl/>
        <w:numPr>
          <w:ilvl w:val="0"/>
          <w:numId w:val="16"/>
        </w:numPr>
        <w:autoSpaceDE/>
        <w:autoSpaceDN/>
        <w:adjustRightInd/>
        <w:rPr>
          <w:rFonts w:cs="Arial"/>
          <w:color w:val="002060"/>
        </w:rPr>
      </w:pPr>
      <w:r w:rsidRPr="00E434DE">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E434DE" w:rsidRDefault="008502BD" w:rsidP="00B95E11">
      <w:pPr>
        <w:pStyle w:val="ListParagraph"/>
        <w:widowControl/>
        <w:numPr>
          <w:ilvl w:val="0"/>
          <w:numId w:val="16"/>
        </w:numPr>
        <w:autoSpaceDE/>
        <w:autoSpaceDN/>
        <w:adjustRightInd/>
        <w:rPr>
          <w:rFonts w:cs="Arial"/>
          <w:color w:val="002060"/>
        </w:rPr>
      </w:pPr>
      <w:r w:rsidRPr="00E434DE">
        <w:rPr>
          <w:rFonts w:cs="Arial"/>
          <w:color w:val="002060"/>
        </w:rPr>
        <w:t>Full registration allows a dentist to practice dentistry in the UK without restriction.</w:t>
      </w:r>
    </w:p>
    <w:p w:rsidR="008502BD" w:rsidRPr="00E434DE" w:rsidRDefault="008502BD" w:rsidP="00B95E11">
      <w:pPr>
        <w:rPr>
          <w:rFonts w:ascii="Arial" w:hAnsi="Arial" w:cs="Arial"/>
          <w:color w:val="002060"/>
        </w:rPr>
      </w:pPr>
    </w:p>
    <w:p w:rsidR="008502BD" w:rsidRPr="00E434DE" w:rsidRDefault="008502BD" w:rsidP="00B95E11">
      <w:pPr>
        <w:rPr>
          <w:rFonts w:ascii="Arial" w:hAnsi="Arial" w:cs="Arial"/>
          <w:b/>
          <w:bCs/>
          <w:color w:val="002060"/>
        </w:rPr>
      </w:pPr>
      <w:r w:rsidRPr="00E434DE">
        <w:rPr>
          <w:rFonts w:ascii="Arial" w:hAnsi="Arial" w:cs="Arial"/>
          <w:color w:val="002060"/>
        </w:rPr>
        <w:t xml:space="preserve">In addition to full registration, dentists can also </w:t>
      </w:r>
      <w:r w:rsidRPr="00E434DE">
        <w:rPr>
          <w:rFonts w:ascii="Arial" w:hAnsi="Arial" w:cs="Arial"/>
          <w:i/>
          <w:iCs/>
          <w:color w:val="002060"/>
          <w:u w:val="single"/>
        </w:rPr>
        <w:t>choose</w:t>
      </w:r>
      <w:r w:rsidRPr="00E434DE">
        <w:rPr>
          <w:rFonts w:ascii="Arial" w:hAnsi="Arial" w:cs="Arial"/>
          <w:color w:val="002060"/>
        </w:rPr>
        <w:t xml:space="preserve"> to be included on the </w:t>
      </w:r>
      <w:r w:rsidRPr="00E434DE">
        <w:rPr>
          <w:rFonts w:ascii="Arial" w:hAnsi="Arial" w:cs="Arial"/>
          <w:b/>
          <w:bCs/>
          <w:color w:val="002060"/>
        </w:rPr>
        <w:t>Specialist List.</w:t>
      </w:r>
    </w:p>
    <w:p w:rsidR="008502BD" w:rsidRPr="00E434DE" w:rsidRDefault="008502BD" w:rsidP="00B95E11">
      <w:pPr>
        <w:rPr>
          <w:rFonts w:ascii="Arial" w:hAnsi="Arial" w:cs="Arial"/>
          <w:color w:val="002060"/>
        </w:rPr>
      </w:pPr>
    </w:p>
    <w:p w:rsidR="008502BD" w:rsidRPr="00E434DE" w:rsidRDefault="008502BD" w:rsidP="00067415">
      <w:pPr>
        <w:pStyle w:val="ListParagraph"/>
        <w:widowControl/>
        <w:numPr>
          <w:ilvl w:val="0"/>
          <w:numId w:val="17"/>
        </w:numPr>
        <w:autoSpaceDE/>
        <w:autoSpaceDN/>
        <w:adjustRightInd/>
        <w:jc w:val="both"/>
        <w:rPr>
          <w:rFonts w:cs="Arial"/>
          <w:b/>
          <w:color w:val="002060"/>
        </w:rPr>
      </w:pPr>
      <w:r w:rsidRPr="00E434DE">
        <w:rPr>
          <w:rFonts w:cs="Arial"/>
          <w:color w:val="002060"/>
        </w:rPr>
        <w:t xml:space="preserve">The specialist lists are lists of registered dentists who meet certain conditions and are entitled to use a specialist title. They do not </w:t>
      </w:r>
      <w:r w:rsidRPr="00E434DE">
        <w:rPr>
          <w:rFonts w:cs="Arial"/>
          <w:i/>
          <w:iCs/>
          <w:color w:val="002060"/>
          <w:u w:val="single"/>
        </w:rPr>
        <w:t>have</w:t>
      </w:r>
      <w:r w:rsidRPr="00E434DE">
        <w:rPr>
          <w:rFonts w:cs="Arial"/>
          <w:color w:val="002060"/>
        </w:rPr>
        <w:t xml:space="preserve"> to join a specialist list to practise any particular specialty, but they can only use the title 'specialist' if they are on the list. For more information on please visit</w:t>
      </w:r>
      <w:r w:rsidRPr="00E434DE">
        <w:rPr>
          <w:color w:val="002060"/>
        </w:rPr>
        <w:t xml:space="preserve">  </w:t>
      </w:r>
      <w:hyperlink r:id="rId28" w:history="1">
        <w:r w:rsidRPr="00E434DE">
          <w:rPr>
            <w:rStyle w:val="Hyperlink"/>
            <w:rFonts w:cs="Arial"/>
            <w:b/>
            <w:color w:val="002060"/>
          </w:rPr>
          <w:t>https://www.gdc-uk.org/</w:t>
        </w:r>
      </w:hyperlink>
    </w:p>
    <w:p w:rsidR="008502BD" w:rsidRPr="00E434DE" w:rsidRDefault="008502BD" w:rsidP="00067415">
      <w:pPr>
        <w:spacing w:before="300" w:after="300"/>
        <w:jc w:val="both"/>
        <w:rPr>
          <w:rFonts w:ascii="Arial" w:hAnsi="Arial" w:cs="Arial"/>
          <w:color w:val="002060"/>
        </w:rPr>
      </w:pPr>
      <w:r w:rsidRPr="00E434DE">
        <w:rPr>
          <w:rFonts w:ascii="Arial" w:hAnsi="Arial" w:cs="Arial"/>
          <w:b/>
          <w:color w:val="002060"/>
        </w:rPr>
        <w:t>UK Visas and Immigration:  Tier 2 Sponsorship</w:t>
      </w:r>
      <w:r w:rsidRPr="00E434DE">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E434DE">
        <w:rPr>
          <w:rStyle w:val="Emphasis"/>
          <w:rFonts w:ascii="Arial" w:hAnsi="Arial" w:cs="Arial"/>
          <w:color w:val="002060"/>
        </w:rPr>
        <w:t>appointed</w:t>
      </w:r>
      <w:r w:rsidRPr="00E434DE">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E434DE">
          <w:rPr>
            <w:rStyle w:val="Hyperlink"/>
            <w:rFonts w:ascii="Arial" w:hAnsi="Arial" w:cs="Arial"/>
            <w:b/>
            <w:color w:val="002060"/>
          </w:rPr>
          <w:t>UK Visas and Immigration website</w:t>
        </w:r>
      </w:hyperlink>
      <w:r w:rsidRPr="00E434DE">
        <w:rPr>
          <w:rFonts w:ascii="Arial" w:hAnsi="Arial" w:cs="Arial"/>
          <w:b/>
          <w:color w:val="002060"/>
        </w:rPr>
        <w:t xml:space="preserve"> </w:t>
      </w:r>
      <w:hyperlink r:id="rId30" w:history="1">
        <w:r w:rsidRPr="00E434DE">
          <w:rPr>
            <w:rStyle w:val="Hyperlink"/>
            <w:rFonts w:ascii="Arial" w:hAnsi="Arial" w:cs="Arial"/>
            <w:b/>
            <w:color w:val="002060"/>
          </w:rPr>
          <w:t>https://www.gov.uk/tier-2-general</w:t>
        </w:r>
      </w:hyperlink>
      <w:r w:rsidRPr="00E434DE">
        <w:rPr>
          <w:rFonts w:ascii="Arial" w:hAnsi="Arial" w:cs="Arial"/>
          <w:b/>
          <w:color w:val="002060"/>
        </w:rPr>
        <w:t>.</w:t>
      </w:r>
      <w:r w:rsidRPr="00E434DE">
        <w:rPr>
          <w:rFonts w:ascii="Arial" w:hAnsi="Arial" w:cs="Arial"/>
          <w:color w:val="002060"/>
        </w:rPr>
        <w:t xml:space="preserve"> </w:t>
      </w:r>
    </w:p>
    <w:p w:rsidR="008502BD" w:rsidRPr="00E434DE" w:rsidRDefault="008502BD" w:rsidP="00067415">
      <w:pPr>
        <w:tabs>
          <w:tab w:val="left" w:pos="0"/>
        </w:tabs>
        <w:autoSpaceDE w:val="0"/>
        <w:autoSpaceDN w:val="0"/>
        <w:adjustRightInd w:val="0"/>
        <w:jc w:val="both"/>
        <w:rPr>
          <w:rFonts w:ascii="Arial" w:hAnsi="Arial" w:cs="Arial"/>
          <w:color w:val="002060"/>
          <w:lang w:eastAsia="en-US"/>
        </w:rPr>
      </w:pPr>
      <w:r w:rsidRPr="00E434DE">
        <w:rPr>
          <w:rFonts w:ascii="Arial" w:hAnsi="Arial" w:cs="Arial"/>
          <w:color w:val="002060"/>
          <w:lang w:eastAsia="en-US"/>
        </w:rPr>
        <w:t>Please note NHS Greater Glasgow and Clyde does not provide maintenance in relation to Visa applications.</w:t>
      </w:r>
    </w:p>
    <w:p w:rsidR="008502BD" w:rsidRPr="00E434DE" w:rsidRDefault="008502BD" w:rsidP="00067415">
      <w:pPr>
        <w:tabs>
          <w:tab w:val="left" w:pos="0"/>
        </w:tabs>
        <w:autoSpaceDE w:val="0"/>
        <w:autoSpaceDN w:val="0"/>
        <w:adjustRightInd w:val="0"/>
        <w:jc w:val="both"/>
        <w:rPr>
          <w:rFonts w:ascii="Arial" w:hAnsi="Arial" w:cs="Arial"/>
          <w:color w:val="002060"/>
          <w:lang w:eastAsia="en-US"/>
        </w:rPr>
      </w:pPr>
    </w:p>
    <w:p w:rsidR="008502BD" w:rsidRPr="00E434DE" w:rsidRDefault="00E30E13" w:rsidP="00B95E11">
      <w:pPr>
        <w:jc w:val="both"/>
        <w:rPr>
          <w:rFonts w:ascii="Arial" w:hAnsi="Arial" w:cs="Arial"/>
          <w:iCs/>
          <w:color w:val="002060"/>
        </w:rPr>
      </w:pPr>
      <w:r w:rsidRPr="00E434DE">
        <w:rPr>
          <w:noProof/>
          <w:color w:val="002060"/>
        </w:rPr>
        <w:drawing>
          <wp:anchor distT="0" distB="0" distL="114300" distR="114300" simplePos="0" relativeHeight="25166182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434DE">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E434DE">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E434DE" w:rsidRDefault="008502BD" w:rsidP="00067415">
      <w:pPr>
        <w:tabs>
          <w:tab w:val="left" w:pos="0"/>
        </w:tabs>
        <w:autoSpaceDE w:val="0"/>
        <w:autoSpaceDN w:val="0"/>
        <w:adjustRightInd w:val="0"/>
        <w:jc w:val="both"/>
        <w:rPr>
          <w:rFonts w:ascii="Arial" w:hAnsi="Arial" w:cs="Arial"/>
          <w:iCs/>
          <w:color w:val="002060"/>
        </w:rPr>
      </w:pPr>
    </w:p>
    <w:p w:rsidR="008502BD" w:rsidRPr="00E434DE" w:rsidRDefault="008502BD" w:rsidP="00067415">
      <w:pPr>
        <w:tabs>
          <w:tab w:val="left" w:pos="0"/>
        </w:tabs>
        <w:autoSpaceDE w:val="0"/>
        <w:autoSpaceDN w:val="0"/>
        <w:adjustRightInd w:val="0"/>
        <w:jc w:val="both"/>
        <w:rPr>
          <w:rFonts w:ascii="Arial" w:hAnsi="Arial" w:cs="Arial"/>
          <w:iCs/>
          <w:color w:val="002060"/>
        </w:rPr>
      </w:pPr>
    </w:p>
    <w:p w:rsidR="008502BD" w:rsidRPr="00E434DE" w:rsidRDefault="008502BD" w:rsidP="00067415">
      <w:pPr>
        <w:tabs>
          <w:tab w:val="left" w:pos="0"/>
        </w:tabs>
        <w:autoSpaceDE w:val="0"/>
        <w:autoSpaceDN w:val="0"/>
        <w:adjustRightInd w:val="0"/>
        <w:jc w:val="both"/>
        <w:rPr>
          <w:rFonts w:ascii="Arial" w:hAnsi="Arial" w:cs="Arial"/>
          <w:b/>
          <w:iCs/>
          <w:color w:val="002060"/>
        </w:rPr>
      </w:pPr>
      <w:r w:rsidRPr="00E434DE">
        <w:rPr>
          <w:rFonts w:ascii="Arial" w:hAnsi="Arial" w:cs="Arial"/>
          <w:b/>
          <w:iCs/>
          <w:color w:val="002060"/>
        </w:rPr>
        <w:t>Data Protection Legislation</w:t>
      </w:r>
    </w:p>
    <w:p w:rsidR="008502BD" w:rsidRPr="00E434DE" w:rsidRDefault="008502BD" w:rsidP="00067415">
      <w:pPr>
        <w:tabs>
          <w:tab w:val="left" w:pos="0"/>
        </w:tabs>
        <w:autoSpaceDE w:val="0"/>
        <w:autoSpaceDN w:val="0"/>
        <w:adjustRightInd w:val="0"/>
        <w:jc w:val="both"/>
        <w:rPr>
          <w:rFonts w:ascii="Arial" w:hAnsi="Arial" w:cs="Arial"/>
          <w:iCs/>
          <w:color w:val="002060"/>
        </w:rPr>
      </w:pPr>
    </w:p>
    <w:p w:rsidR="008502BD" w:rsidRPr="00E434DE" w:rsidRDefault="008502BD" w:rsidP="00067415">
      <w:pPr>
        <w:tabs>
          <w:tab w:val="left" w:pos="0"/>
        </w:tabs>
        <w:autoSpaceDE w:val="0"/>
        <w:autoSpaceDN w:val="0"/>
        <w:adjustRightInd w:val="0"/>
        <w:jc w:val="both"/>
        <w:rPr>
          <w:rFonts w:ascii="Arial" w:hAnsi="Arial" w:cs="Arial"/>
          <w:iCs/>
          <w:color w:val="002060"/>
        </w:rPr>
      </w:pPr>
      <w:r w:rsidRPr="00E434DE">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E434DE">
        <w:rPr>
          <w:rStyle w:val="Emphasis"/>
          <w:rFonts w:ascii="Arial" w:hAnsi="Arial" w:cs="Arial"/>
          <w:color w:val="002060"/>
        </w:rPr>
        <w:t xml:space="preserve">Applications submitted via the online NHS Scotland Application form will be imported into the NHS Greater Glasgow and Clyde recruitment system. </w:t>
      </w:r>
      <w:r w:rsidRPr="00E434DE">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br w:type="page"/>
      </w:r>
    </w:p>
    <w:p w:rsidR="008502BD" w:rsidRPr="00E434DE" w:rsidRDefault="00C2705D" w:rsidP="00067415">
      <w:pPr>
        <w:kinsoku w:val="0"/>
        <w:overflowPunct w:val="0"/>
        <w:jc w:val="both"/>
        <w:rPr>
          <w:rFonts w:ascii="Arial" w:hAnsi="Arial" w:cs="Arial"/>
          <w:b/>
          <w:bCs/>
          <w:color w:val="002060"/>
          <w:sz w:val="32"/>
          <w:szCs w:val="32"/>
        </w:rPr>
      </w:pPr>
      <w:r w:rsidRPr="00E434DE">
        <w:rPr>
          <w:rFonts w:ascii="Arial" w:hAnsi="Arial" w:cs="Arial"/>
          <w:b/>
          <w:bCs/>
          <w:color w:val="002060"/>
          <w:sz w:val="32"/>
          <w:szCs w:val="32"/>
        </w:rPr>
        <w:t xml:space="preserve">Section </w:t>
      </w:r>
      <w:r w:rsidR="00312CB8" w:rsidRPr="00E434DE">
        <w:rPr>
          <w:rFonts w:ascii="Arial" w:hAnsi="Arial" w:cs="Arial"/>
          <w:b/>
          <w:bCs/>
          <w:color w:val="002060"/>
          <w:sz w:val="32"/>
          <w:szCs w:val="32"/>
        </w:rPr>
        <w:t>5</w:t>
      </w:r>
      <w:r w:rsidR="008502BD" w:rsidRPr="00E434DE">
        <w:rPr>
          <w:rFonts w:ascii="Arial" w:hAnsi="Arial" w:cs="Arial"/>
          <w:b/>
          <w:bCs/>
          <w:color w:val="002060"/>
          <w:sz w:val="32"/>
          <w:szCs w:val="32"/>
        </w:rPr>
        <w:t>:</w:t>
      </w:r>
      <w:r w:rsidR="008502BD" w:rsidRPr="00E434DE">
        <w:rPr>
          <w:rFonts w:ascii="Arial" w:hAnsi="Arial" w:cs="Arial"/>
          <w:b/>
          <w:bCs/>
          <w:color w:val="002060"/>
          <w:sz w:val="32"/>
          <w:szCs w:val="32"/>
        </w:rPr>
        <w:tab/>
      </w:r>
    </w:p>
    <w:p w:rsidR="008502BD" w:rsidRPr="00E434DE" w:rsidRDefault="008502BD" w:rsidP="00067415">
      <w:pPr>
        <w:kinsoku w:val="0"/>
        <w:overflowPunct w:val="0"/>
        <w:jc w:val="both"/>
        <w:rPr>
          <w:rFonts w:ascii="Arial" w:hAnsi="Arial" w:cs="Arial"/>
          <w:b/>
          <w:bCs/>
          <w:color w:val="002060"/>
          <w:sz w:val="32"/>
          <w:szCs w:val="32"/>
        </w:rPr>
      </w:pPr>
      <w:r w:rsidRPr="00E434DE">
        <w:rPr>
          <w:rFonts w:ascii="Arial" w:hAnsi="Arial" w:cs="Arial"/>
          <w:b/>
          <w:bCs/>
          <w:color w:val="002060"/>
          <w:sz w:val="32"/>
          <w:szCs w:val="32"/>
        </w:rPr>
        <w:t>Consultant Appointment</w:t>
      </w:r>
    </w:p>
    <w:p w:rsidR="008502BD" w:rsidRPr="00E434DE" w:rsidRDefault="008502BD" w:rsidP="00067415">
      <w:pPr>
        <w:kinsoku w:val="0"/>
        <w:overflowPunct w:val="0"/>
        <w:jc w:val="both"/>
        <w:rPr>
          <w:rFonts w:ascii="Arial" w:hAnsi="Arial" w:cs="Arial"/>
          <w:b/>
          <w:bCs/>
          <w:color w:val="002060"/>
          <w:sz w:val="32"/>
        </w:rPr>
      </w:pPr>
      <w:r w:rsidRPr="00E434DE">
        <w:rPr>
          <w:rFonts w:ascii="Arial" w:hAnsi="Arial" w:cs="Arial"/>
          <w:b/>
          <w:bCs/>
          <w:color w:val="002060"/>
          <w:sz w:val="32"/>
          <w:szCs w:val="32"/>
        </w:rPr>
        <w:t>Terms and Conditions</w:t>
      </w:r>
    </w:p>
    <w:p w:rsidR="008502BD" w:rsidRPr="00E434DE" w:rsidRDefault="008502BD" w:rsidP="00067415">
      <w:pPr>
        <w:jc w:val="both"/>
        <w:rPr>
          <w:rFonts w:ascii="Arial" w:hAnsi="Arial" w:cs="Arial"/>
          <w:color w:val="002060"/>
        </w:rPr>
      </w:pPr>
    </w:p>
    <w:p w:rsidR="008502BD" w:rsidRPr="00E434DE" w:rsidRDefault="00E30E13" w:rsidP="00067415">
      <w:pPr>
        <w:jc w:val="both"/>
        <w:rPr>
          <w:rFonts w:ascii="Arial" w:hAnsi="Arial" w:cs="Arial"/>
          <w:b/>
          <w:iCs/>
          <w:color w:val="002060"/>
        </w:rPr>
      </w:pPr>
      <w:r w:rsidRPr="00E434DE">
        <w:rPr>
          <w:noProof/>
          <w:color w:val="002060"/>
        </w:rPr>
        <w:drawing>
          <wp:anchor distT="0" distB="0" distL="114300" distR="114300" simplePos="0" relativeHeight="25166080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434DE">
        <w:rPr>
          <w:rFonts w:ascii="Arial" w:hAnsi="Arial" w:cs="Arial"/>
          <w:color w:val="002060"/>
        </w:rPr>
        <w:t xml:space="preserve">Terms and Conditions of Service are those determined by the Terms and Conditions of the New Consultant Grade (Scotland) as amended from time to time. </w:t>
      </w:r>
      <w:r w:rsidR="008502BD" w:rsidRPr="00E434DE">
        <w:rPr>
          <w:rFonts w:ascii="Arial" w:hAnsi="Arial" w:cs="Arial"/>
          <w:iCs/>
          <w:color w:val="002060"/>
        </w:rPr>
        <w:t>For an overview of the terms and conditions visit</w:t>
      </w:r>
      <w:r w:rsidR="008502BD" w:rsidRPr="00E434DE">
        <w:rPr>
          <w:rFonts w:ascii="Arial" w:hAnsi="Arial" w:cs="Arial"/>
          <w:b/>
          <w:iCs/>
          <w:color w:val="002060"/>
        </w:rPr>
        <w:t xml:space="preserve"> </w:t>
      </w:r>
      <w:hyperlink r:id="rId31" w:history="1">
        <w:r w:rsidR="008502BD" w:rsidRPr="00E434DE">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TYPE OF CONTRACT</w:t>
            </w:r>
          </w:p>
        </w:tc>
        <w:tc>
          <w:tcPr>
            <w:tcW w:w="7200" w:type="dxa"/>
          </w:tcPr>
          <w:p w:rsidR="008502BD" w:rsidRPr="00E434DE" w:rsidRDefault="008502BD" w:rsidP="00067415">
            <w:pPr>
              <w:rPr>
                <w:rFonts w:ascii="Arial" w:hAnsi="Arial" w:cs="Arial"/>
                <w:color w:val="002060"/>
              </w:rPr>
            </w:pPr>
          </w:p>
          <w:p w:rsidR="008502BD" w:rsidRPr="00E434DE" w:rsidRDefault="00C92639" w:rsidP="00067415">
            <w:pPr>
              <w:rPr>
                <w:rFonts w:ascii="Arial" w:hAnsi="Arial" w:cs="Arial"/>
                <w:b/>
                <w:noProof/>
                <w:color w:val="002060"/>
              </w:rPr>
            </w:pPr>
            <w:r w:rsidRPr="00E434DE">
              <w:rPr>
                <w:rFonts w:ascii="Arial" w:hAnsi="Arial" w:cs="Arial"/>
                <w:b/>
                <w:noProof/>
                <w:color w:val="002060"/>
              </w:rPr>
              <w:t>Permanent</w:t>
            </w:r>
          </w:p>
          <w:p w:rsidR="008502BD" w:rsidRPr="00E434DE" w:rsidRDefault="008502BD" w:rsidP="00067415">
            <w:pPr>
              <w:rPr>
                <w:rFonts w:ascii="Arial" w:hAnsi="Arial" w:cs="Arial"/>
                <w:color w:val="002060"/>
              </w:rPr>
            </w:pPr>
          </w:p>
        </w:tc>
      </w:tr>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GRADE AND SALARY</w:t>
            </w:r>
          </w:p>
          <w:p w:rsidR="008502BD" w:rsidRPr="00E434DE" w:rsidRDefault="008502BD" w:rsidP="00067415">
            <w:pPr>
              <w:rPr>
                <w:rFonts w:ascii="Arial" w:hAnsi="Arial" w:cs="Arial"/>
                <w:color w:val="002060"/>
              </w:rPr>
            </w:pPr>
          </w:p>
        </w:tc>
        <w:tc>
          <w:tcPr>
            <w:tcW w:w="7200" w:type="dxa"/>
          </w:tcPr>
          <w:p w:rsidR="008502BD" w:rsidRPr="00E434DE" w:rsidRDefault="008502BD" w:rsidP="00067415">
            <w:pPr>
              <w:rPr>
                <w:rFonts w:ascii="Arial" w:hAnsi="Arial" w:cs="Arial"/>
                <w:color w:val="002060"/>
              </w:rPr>
            </w:pPr>
          </w:p>
          <w:p w:rsidR="008502BD" w:rsidRPr="00E434DE" w:rsidRDefault="00855109" w:rsidP="00067415">
            <w:pPr>
              <w:rPr>
                <w:rFonts w:ascii="Arial" w:hAnsi="Arial" w:cs="Arial"/>
                <w:b/>
                <w:noProof/>
                <w:color w:val="002060"/>
              </w:rPr>
            </w:pPr>
            <w:r w:rsidRPr="00E434DE">
              <w:rPr>
                <w:rFonts w:ascii="Arial" w:hAnsi="Arial" w:cs="Arial"/>
                <w:b/>
                <w:noProof/>
                <w:color w:val="002060"/>
              </w:rPr>
              <w:t xml:space="preserve">Consultant </w:t>
            </w:r>
          </w:p>
          <w:p w:rsidR="00855109" w:rsidRPr="00E434DE" w:rsidRDefault="00855109" w:rsidP="00067415">
            <w:pPr>
              <w:rPr>
                <w:rFonts w:ascii="Arial" w:hAnsi="Arial" w:cs="Arial"/>
                <w:noProof/>
                <w:color w:val="002060"/>
              </w:rPr>
            </w:pPr>
          </w:p>
          <w:p w:rsidR="008502BD" w:rsidRPr="00E434DE" w:rsidRDefault="008502BD" w:rsidP="00067415">
            <w:pPr>
              <w:rPr>
                <w:rFonts w:ascii="Arial" w:hAnsi="Arial" w:cs="Arial"/>
                <w:color w:val="002060"/>
              </w:rPr>
            </w:pPr>
            <w:r w:rsidRPr="00E434DE">
              <w:rPr>
                <w:rFonts w:ascii="Arial" w:hAnsi="Arial" w:cs="Arial"/>
                <w:color w:val="002060"/>
              </w:rPr>
              <w:t>The whole-time salary will be a starting salary of:-</w:t>
            </w:r>
          </w:p>
          <w:p w:rsidR="008502BD" w:rsidRPr="00E434DE" w:rsidRDefault="00687E37" w:rsidP="00067415">
            <w:pPr>
              <w:rPr>
                <w:rFonts w:ascii="Arial" w:hAnsi="Arial" w:cs="Arial"/>
                <w:color w:val="002060"/>
              </w:rPr>
            </w:pPr>
            <w:r w:rsidRPr="00E434DE">
              <w:rPr>
                <w:rFonts w:ascii="Arial" w:hAnsi="Arial" w:cs="Arial"/>
                <w:color w:val="002060"/>
              </w:rPr>
              <w:t xml:space="preserve"> </w:t>
            </w:r>
            <w:r w:rsidR="00D64689" w:rsidRPr="00E434DE">
              <w:rPr>
                <w:rFonts w:ascii="Arial" w:hAnsi="Arial" w:cs="Arial"/>
                <w:color w:val="002060"/>
              </w:rPr>
              <w:t xml:space="preserve">£87,534 - £116,313 </w:t>
            </w:r>
            <w:r w:rsidR="008502BD" w:rsidRPr="00E434DE">
              <w:rPr>
                <w:rFonts w:ascii="Arial" w:hAnsi="Arial" w:cs="Arial"/>
                <w:noProof/>
                <w:color w:val="002060"/>
              </w:rPr>
              <w:t>per</w:t>
            </w:r>
            <w:r w:rsidR="008502BD" w:rsidRPr="00E434DE">
              <w:rPr>
                <w:rFonts w:ascii="Arial" w:hAnsi="Arial" w:cs="Arial"/>
                <w:color w:val="002060"/>
              </w:rPr>
              <w:t xml:space="preserve"> annum (pro rata if applicable) </w:t>
            </w:r>
          </w:p>
          <w:p w:rsidR="008502BD" w:rsidRPr="00E434DE" w:rsidRDefault="008502BD" w:rsidP="00067415">
            <w:pPr>
              <w:rPr>
                <w:rFonts w:ascii="Arial" w:hAnsi="Arial" w:cs="Arial"/>
                <w:color w:val="002060"/>
              </w:rPr>
            </w:pPr>
          </w:p>
          <w:p w:rsidR="008502BD" w:rsidRPr="00E434DE" w:rsidRDefault="008502BD" w:rsidP="00067415">
            <w:pPr>
              <w:rPr>
                <w:rFonts w:ascii="Arial" w:hAnsi="Arial" w:cs="Arial"/>
                <w:color w:val="002060"/>
              </w:rPr>
            </w:pPr>
            <w:r w:rsidRPr="00E434DE">
              <w:rPr>
                <w:rFonts w:ascii="Arial" w:hAnsi="Arial" w:cs="Arial"/>
                <w:color w:val="002060"/>
              </w:rPr>
              <w:t xml:space="preserve">Progression of salary is related to experience.  </w:t>
            </w:r>
          </w:p>
          <w:p w:rsidR="008502BD" w:rsidRPr="00E434DE" w:rsidRDefault="008502BD" w:rsidP="00067415">
            <w:pPr>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E434DE" w:rsidRDefault="008502BD" w:rsidP="00067415">
            <w:pPr>
              <w:rPr>
                <w:rFonts w:ascii="Arial" w:hAnsi="Arial" w:cs="Arial"/>
                <w:color w:val="002060"/>
              </w:rPr>
            </w:pPr>
          </w:p>
        </w:tc>
      </w:tr>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 xml:space="preserve">HOURS OF WORK </w:t>
            </w:r>
          </w:p>
        </w:tc>
        <w:tc>
          <w:tcPr>
            <w:tcW w:w="7200" w:type="dxa"/>
          </w:tcPr>
          <w:p w:rsidR="008502BD" w:rsidRPr="00E434DE" w:rsidRDefault="008502BD" w:rsidP="00067415">
            <w:pPr>
              <w:jc w:val="both"/>
              <w:rPr>
                <w:rFonts w:ascii="Arial" w:hAnsi="Arial" w:cs="Arial"/>
                <w:color w:val="002060"/>
              </w:rPr>
            </w:pPr>
          </w:p>
          <w:p w:rsidR="008502BD" w:rsidRPr="00E434DE" w:rsidRDefault="00E434DE" w:rsidP="00067415">
            <w:pPr>
              <w:jc w:val="both"/>
              <w:rPr>
                <w:rFonts w:ascii="Arial" w:hAnsi="Arial" w:cs="Arial"/>
                <w:b/>
                <w:noProof/>
                <w:color w:val="002060"/>
              </w:rPr>
            </w:pPr>
            <w:r w:rsidRPr="00E434DE">
              <w:rPr>
                <w:rFonts w:ascii="Arial" w:hAnsi="Arial" w:cs="Arial"/>
                <w:b/>
                <w:noProof/>
                <w:color w:val="002060"/>
              </w:rPr>
              <w:t>Part</w:t>
            </w:r>
            <w:r w:rsidR="008502BD" w:rsidRPr="00E434DE">
              <w:rPr>
                <w:rFonts w:ascii="Arial" w:hAnsi="Arial" w:cs="Arial"/>
                <w:b/>
                <w:noProof/>
                <w:color w:val="002060"/>
              </w:rPr>
              <w:t xml:space="preserve">-Time </w:t>
            </w:r>
            <w:r w:rsidRPr="00E434DE">
              <w:rPr>
                <w:rFonts w:ascii="Arial" w:hAnsi="Arial" w:cs="Arial"/>
                <w:b/>
                <w:noProof/>
                <w:color w:val="002060"/>
              </w:rPr>
              <w:t>– 28 hours</w:t>
            </w:r>
          </w:p>
          <w:p w:rsidR="008502BD" w:rsidRPr="00E434DE" w:rsidRDefault="008502BD" w:rsidP="00067415">
            <w:pPr>
              <w:jc w:val="both"/>
              <w:rPr>
                <w:rFonts w:ascii="Arial" w:hAnsi="Arial" w:cs="Arial"/>
                <w:color w:val="002060"/>
              </w:rPr>
            </w:pPr>
          </w:p>
        </w:tc>
      </w:tr>
      <w:tr w:rsidR="00E434DE" w:rsidRPr="00E434DE" w:rsidTr="00067415">
        <w:tc>
          <w:tcPr>
            <w:tcW w:w="2880" w:type="dxa"/>
          </w:tcPr>
          <w:p w:rsidR="008502BD" w:rsidRPr="00E434DE" w:rsidRDefault="008502BD" w:rsidP="00067415">
            <w:pPr>
              <w:rPr>
                <w:rFonts w:ascii="Arial" w:hAnsi="Arial" w:cs="Arial"/>
                <w:b/>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SUPERANNUATION</w:t>
            </w:r>
          </w:p>
          <w:p w:rsidR="008502BD" w:rsidRPr="00E434DE" w:rsidRDefault="008502BD" w:rsidP="00067415">
            <w:pPr>
              <w:rPr>
                <w:rFonts w:ascii="Arial" w:hAnsi="Arial" w:cs="Arial"/>
                <w:b/>
                <w:color w:val="002060"/>
              </w:rPr>
            </w:pPr>
          </w:p>
        </w:tc>
        <w:tc>
          <w:tcPr>
            <w:tcW w:w="7200" w:type="dxa"/>
          </w:tcPr>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E434DE">
                <w:rPr>
                  <w:rStyle w:val="Hyperlink"/>
                  <w:rFonts w:ascii="Arial" w:hAnsi="Arial" w:cs="Arial"/>
                  <w:color w:val="002060"/>
                </w:rPr>
                <w:t>www.sppa.gov.uk</w:t>
              </w:r>
            </w:hyperlink>
            <w:r w:rsidRPr="00E434DE">
              <w:rPr>
                <w:rFonts w:ascii="Arial" w:hAnsi="Arial" w:cs="Arial"/>
                <w:color w:val="002060"/>
              </w:rPr>
              <w:t xml:space="preserve"> </w:t>
            </w:r>
          </w:p>
          <w:p w:rsidR="008502BD" w:rsidRPr="00E434DE" w:rsidRDefault="008502BD" w:rsidP="00067415">
            <w:pPr>
              <w:jc w:val="both"/>
              <w:rPr>
                <w:rFonts w:ascii="Arial" w:hAnsi="Arial" w:cs="Arial"/>
                <w:color w:val="002060"/>
              </w:rPr>
            </w:pPr>
          </w:p>
        </w:tc>
      </w:tr>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REMOVAL EXPENSES</w:t>
            </w:r>
          </w:p>
          <w:p w:rsidR="008502BD" w:rsidRPr="00E434DE" w:rsidRDefault="008502BD" w:rsidP="00067415">
            <w:pPr>
              <w:rPr>
                <w:rFonts w:ascii="Arial" w:hAnsi="Arial" w:cs="Arial"/>
                <w:color w:val="002060"/>
              </w:rPr>
            </w:pPr>
          </w:p>
        </w:tc>
        <w:tc>
          <w:tcPr>
            <w:tcW w:w="7200" w:type="dxa"/>
          </w:tcPr>
          <w:p w:rsidR="008502BD" w:rsidRPr="00E434DE" w:rsidRDefault="008502BD" w:rsidP="00067415">
            <w:pPr>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 xml:space="preserve">Assistance with removal and associated expenses may be given and would be discussed and agreed prior to appointment.   </w:t>
            </w:r>
          </w:p>
          <w:p w:rsidR="008502BD" w:rsidRPr="00E434DE" w:rsidRDefault="008502BD" w:rsidP="00067415">
            <w:pPr>
              <w:rPr>
                <w:rFonts w:ascii="Arial" w:hAnsi="Arial" w:cs="Arial"/>
                <w:color w:val="002060"/>
              </w:rPr>
            </w:pPr>
          </w:p>
        </w:tc>
      </w:tr>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EXPENSES OF CANDIDATES FOR APPOINTMENT</w:t>
            </w:r>
          </w:p>
          <w:p w:rsidR="008502BD" w:rsidRPr="00E434DE" w:rsidRDefault="008502BD" w:rsidP="00067415">
            <w:pPr>
              <w:rPr>
                <w:rFonts w:ascii="Arial" w:hAnsi="Arial" w:cs="Arial"/>
                <w:b/>
                <w:color w:val="002060"/>
              </w:rPr>
            </w:pPr>
          </w:p>
        </w:tc>
        <w:tc>
          <w:tcPr>
            <w:tcW w:w="7200" w:type="dxa"/>
          </w:tcPr>
          <w:p w:rsidR="008502BD" w:rsidRPr="00E434DE" w:rsidRDefault="008502BD" w:rsidP="00067415">
            <w:pPr>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E434DE" w:rsidRDefault="008502BD" w:rsidP="00067415">
            <w:pPr>
              <w:rPr>
                <w:rFonts w:ascii="Arial" w:hAnsi="Arial" w:cs="Arial"/>
                <w:color w:val="002060"/>
              </w:rPr>
            </w:pPr>
          </w:p>
        </w:tc>
      </w:tr>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SMOKEFREE POLICY</w:t>
            </w:r>
          </w:p>
        </w:tc>
        <w:tc>
          <w:tcPr>
            <w:tcW w:w="7200" w:type="dxa"/>
          </w:tcPr>
          <w:p w:rsidR="008502BD" w:rsidRPr="00E434DE" w:rsidRDefault="008502BD" w:rsidP="00067415">
            <w:pPr>
              <w:rPr>
                <w:rFonts w:ascii="Arial" w:hAnsi="Arial" w:cs="Arial"/>
                <w:color w:val="002060"/>
              </w:rPr>
            </w:pPr>
          </w:p>
          <w:p w:rsidR="008502BD" w:rsidRPr="00E434DE" w:rsidRDefault="008502BD" w:rsidP="004C54E6">
            <w:pPr>
              <w:jc w:val="both"/>
              <w:rPr>
                <w:rFonts w:ascii="Arial" w:hAnsi="Arial" w:cs="Arial"/>
                <w:color w:val="002060"/>
              </w:rPr>
            </w:pPr>
            <w:r w:rsidRPr="00E434DE">
              <w:rPr>
                <w:rFonts w:ascii="Arial" w:hAnsi="Arial" w:cs="Arial"/>
                <w:color w:val="002060"/>
              </w:rPr>
              <w:t>NHS Greater Glasgow and Clyde operate a No Smoking Policy in all premises and grounds.</w:t>
            </w:r>
          </w:p>
          <w:p w:rsidR="008502BD" w:rsidRPr="00E434DE" w:rsidRDefault="008502BD" w:rsidP="00067415">
            <w:pPr>
              <w:rPr>
                <w:rFonts w:ascii="Arial" w:hAnsi="Arial" w:cs="Arial"/>
                <w:color w:val="002060"/>
              </w:rPr>
            </w:pPr>
          </w:p>
        </w:tc>
      </w:tr>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DISCLOSURE SCOTLAND</w:t>
            </w:r>
          </w:p>
        </w:tc>
        <w:tc>
          <w:tcPr>
            <w:tcW w:w="7200" w:type="dxa"/>
          </w:tcPr>
          <w:p w:rsidR="008502BD" w:rsidRPr="00E434DE" w:rsidRDefault="008502BD" w:rsidP="00067415">
            <w:pPr>
              <w:rPr>
                <w:rFonts w:ascii="Arial" w:hAnsi="Arial" w:cs="Arial"/>
                <w:color w:val="002060"/>
              </w:rPr>
            </w:pPr>
          </w:p>
          <w:p w:rsidR="008502BD" w:rsidRPr="00E434DE" w:rsidRDefault="008502BD" w:rsidP="00656132">
            <w:pPr>
              <w:jc w:val="both"/>
              <w:rPr>
                <w:rFonts w:ascii="Arial" w:hAnsi="Arial" w:cs="Arial"/>
                <w:color w:val="002060"/>
              </w:rPr>
            </w:pPr>
            <w:r w:rsidRPr="00E434DE">
              <w:rPr>
                <w:rFonts w:ascii="Arial" w:hAnsi="Arial" w:cs="Arial"/>
                <w:color w:val="002060"/>
              </w:rPr>
              <w:t>This post is considered to be in the category of “Regulated Work” and therefore requires a Disclosure Scotland Protection of Vulnerable Groups Scheme (PVG) Membership.</w:t>
            </w:r>
          </w:p>
        </w:tc>
      </w:tr>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CONFIRMATION OF ELIGIBILITY TO WORK IN THE UK</w:t>
            </w:r>
          </w:p>
          <w:p w:rsidR="008502BD" w:rsidRPr="00E434DE" w:rsidRDefault="008502BD" w:rsidP="00067415">
            <w:pPr>
              <w:rPr>
                <w:rFonts w:ascii="Arial" w:hAnsi="Arial" w:cs="Arial"/>
                <w:color w:val="002060"/>
              </w:rPr>
            </w:pPr>
          </w:p>
        </w:tc>
        <w:tc>
          <w:tcPr>
            <w:tcW w:w="7200" w:type="dxa"/>
          </w:tcPr>
          <w:p w:rsidR="008502BD" w:rsidRPr="00E434DE" w:rsidRDefault="008502BD" w:rsidP="00067415">
            <w:pPr>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E434DE" w:rsidRDefault="008502BD" w:rsidP="00067415">
            <w:pPr>
              <w:jc w:val="both"/>
              <w:rPr>
                <w:rFonts w:ascii="Arial" w:hAnsi="Arial" w:cs="Arial"/>
                <w:color w:val="002060"/>
              </w:rPr>
            </w:pPr>
          </w:p>
        </w:tc>
      </w:tr>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REHABILITATION OF OFFENDERS ACT 1974</w:t>
            </w:r>
          </w:p>
        </w:tc>
        <w:tc>
          <w:tcPr>
            <w:tcW w:w="7200" w:type="dxa"/>
          </w:tcPr>
          <w:p w:rsidR="008502BD" w:rsidRPr="00E434DE" w:rsidRDefault="008502BD" w:rsidP="00067415">
            <w:pPr>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E434DE" w:rsidRDefault="008502BD" w:rsidP="00067415">
            <w:pPr>
              <w:rPr>
                <w:rFonts w:ascii="Arial" w:hAnsi="Arial" w:cs="Arial"/>
                <w:color w:val="002060"/>
              </w:rPr>
            </w:pPr>
          </w:p>
        </w:tc>
      </w:tr>
      <w:tr w:rsidR="00E434DE" w:rsidRPr="00E434DE" w:rsidTr="00067415">
        <w:tc>
          <w:tcPr>
            <w:tcW w:w="2880" w:type="dxa"/>
          </w:tcPr>
          <w:p w:rsidR="008502BD" w:rsidRPr="00E434DE" w:rsidRDefault="008502BD" w:rsidP="00067415">
            <w:pPr>
              <w:rPr>
                <w:rFonts w:ascii="Arial" w:hAnsi="Arial" w:cs="Arial"/>
                <w:color w:val="002060"/>
              </w:rPr>
            </w:pPr>
          </w:p>
          <w:p w:rsidR="008502BD" w:rsidRPr="00E434DE" w:rsidRDefault="008502BD" w:rsidP="00067415">
            <w:pPr>
              <w:rPr>
                <w:rFonts w:ascii="Arial" w:hAnsi="Arial" w:cs="Arial"/>
                <w:b/>
                <w:color w:val="002060"/>
              </w:rPr>
            </w:pPr>
            <w:r w:rsidRPr="00E434DE">
              <w:rPr>
                <w:rFonts w:ascii="Arial" w:hAnsi="Arial" w:cs="Arial"/>
                <w:b/>
                <w:color w:val="002060"/>
              </w:rPr>
              <w:t>DISABLED APPLICANTS</w:t>
            </w:r>
          </w:p>
          <w:p w:rsidR="008502BD" w:rsidRPr="00E434DE" w:rsidRDefault="008502BD" w:rsidP="00067415">
            <w:pPr>
              <w:rPr>
                <w:rFonts w:ascii="Arial" w:hAnsi="Arial" w:cs="Arial"/>
                <w:color w:val="002060"/>
              </w:rPr>
            </w:pPr>
          </w:p>
        </w:tc>
        <w:tc>
          <w:tcPr>
            <w:tcW w:w="7200" w:type="dxa"/>
          </w:tcPr>
          <w:p w:rsidR="008502BD" w:rsidRPr="00E434DE" w:rsidRDefault="008502BD" w:rsidP="00067415">
            <w:pPr>
              <w:rPr>
                <w:rFonts w:ascii="Arial" w:hAnsi="Arial" w:cs="Arial"/>
                <w:color w:val="002060"/>
              </w:rPr>
            </w:pPr>
          </w:p>
          <w:p w:rsidR="008502BD" w:rsidRPr="00E434DE" w:rsidRDefault="008502BD" w:rsidP="00067415">
            <w:pPr>
              <w:jc w:val="both"/>
              <w:rPr>
                <w:rFonts w:ascii="Arial" w:hAnsi="Arial" w:cs="Arial"/>
                <w:color w:val="002060"/>
                <w:u w:val="single"/>
              </w:rPr>
            </w:pPr>
            <w:r w:rsidRPr="00E434DE">
              <w:rPr>
                <w:rFonts w:ascii="Arial" w:hAnsi="Arial" w:cs="Arial"/>
                <w:color w:val="002060"/>
                <w:u w:val="single"/>
              </w:rPr>
              <w:t xml:space="preserve">Job Interview Guarantee Scheme </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E434DE" w:rsidRDefault="008502BD" w:rsidP="00067415">
            <w:pPr>
              <w:rPr>
                <w:rFonts w:ascii="Arial" w:hAnsi="Arial" w:cs="Arial"/>
                <w:color w:val="002060"/>
              </w:rPr>
            </w:pPr>
          </w:p>
        </w:tc>
      </w:tr>
    </w:tbl>
    <w:p w:rsidR="008502BD" w:rsidRPr="00E434DE" w:rsidRDefault="00E30E13" w:rsidP="00067415">
      <w:pPr>
        <w:spacing w:after="200" w:line="276" w:lineRule="auto"/>
        <w:rPr>
          <w:rFonts w:ascii="Arial" w:hAnsi="Arial" w:cs="Arial"/>
          <w:b/>
          <w:iCs/>
          <w:color w:val="002060"/>
        </w:rPr>
      </w:pPr>
      <w:r w:rsidRPr="00E434DE">
        <w:rPr>
          <w:noProof/>
          <w:color w:val="002060"/>
        </w:rPr>
        <w:drawing>
          <wp:anchor distT="0" distB="0" distL="114300" distR="114300" simplePos="0" relativeHeight="25165977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E434DE" w:rsidRDefault="008502BD" w:rsidP="00067415">
      <w:pPr>
        <w:spacing w:after="200" w:line="276" w:lineRule="auto"/>
        <w:rPr>
          <w:rFonts w:ascii="Arial" w:hAnsi="Arial" w:cs="Arial"/>
          <w:b/>
          <w:iCs/>
          <w:color w:val="002060"/>
        </w:rPr>
      </w:pPr>
    </w:p>
    <w:p w:rsidR="008502BD" w:rsidRPr="00E434DE" w:rsidRDefault="008502BD" w:rsidP="00067415">
      <w:pPr>
        <w:jc w:val="right"/>
        <w:rPr>
          <w:rFonts w:ascii="Arial" w:hAnsi="Arial" w:cs="Arial"/>
          <w:b/>
          <w:color w:val="002060"/>
        </w:rPr>
      </w:pPr>
      <w:r w:rsidRPr="00E434DE">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E434DE" w:rsidRPr="00E434DE" w:rsidTr="00E65521">
        <w:tc>
          <w:tcPr>
            <w:tcW w:w="2880" w:type="dxa"/>
          </w:tcPr>
          <w:p w:rsidR="008502BD" w:rsidRPr="00E434DE" w:rsidRDefault="008502BD" w:rsidP="00E65521">
            <w:pPr>
              <w:rPr>
                <w:rFonts w:ascii="Arial" w:hAnsi="Arial" w:cs="Arial"/>
                <w:color w:val="002060"/>
              </w:rPr>
            </w:pPr>
          </w:p>
          <w:p w:rsidR="008502BD" w:rsidRPr="00E434DE" w:rsidRDefault="008502BD" w:rsidP="00E65521">
            <w:pPr>
              <w:rPr>
                <w:rFonts w:ascii="Arial" w:hAnsi="Arial" w:cs="Arial"/>
                <w:b/>
                <w:color w:val="002060"/>
              </w:rPr>
            </w:pPr>
            <w:r w:rsidRPr="00E434DE">
              <w:rPr>
                <w:rFonts w:ascii="Arial" w:hAnsi="Arial" w:cs="Arial"/>
                <w:b/>
                <w:color w:val="002060"/>
              </w:rPr>
              <w:t xml:space="preserve">FLEXIBLE WORKING </w:t>
            </w:r>
          </w:p>
        </w:tc>
        <w:tc>
          <w:tcPr>
            <w:tcW w:w="7200" w:type="dxa"/>
          </w:tcPr>
          <w:p w:rsidR="008502BD" w:rsidRPr="00E434DE" w:rsidRDefault="008502BD" w:rsidP="00E65521">
            <w:pPr>
              <w:rPr>
                <w:rFonts w:ascii="Arial" w:hAnsi="Arial" w:cs="Arial"/>
                <w:color w:val="002060"/>
              </w:rPr>
            </w:pPr>
          </w:p>
          <w:p w:rsidR="008502BD" w:rsidRPr="00E434DE" w:rsidRDefault="008502BD" w:rsidP="00E65521">
            <w:pPr>
              <w:jc w:val="both"/>
              <w:rPr>
                <w:rFonts w:ascii="Arial" w:hAnsi="Arial" w:cs="Arial"/>
                <w:color w:val="002060"/>
              </w:rPr>
            </w:pPr>
            <w:r w:rsidRPr="00E434DE">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E434DE" w:rsidRDefault="008502BD" w:rsidP="00E65521">
            <w:pPr>
              <w:rPr>
                <w:rFonts w:ascii="Arial" w:hAnsi="Arial" w:cs="Arial"/>
                <w:color w:val="002060"/>
              </w:rPr>
            </w:pPr>
          </w:p>
        </w:tc>
      </w:tr>
      <w:tr w:rsidR="00E434DE" w:rsidRPr="00E434DE" w:rsidTr="00E65521">
        <w:tc>
          <w:tcPr>
            <w:tcW w:w="2880" w:type="dxa"/>
          </w:tcPr>
          <w:p w:rsidR="008502BD" w:rsidRPr="00E434DE" w:rsidRDefault="008502BD" w:rsidP="00E65521">
            <w:pPr>
              <w:rPr>
                <w:rFonts w:ascii="Arial" w:hAnsi="Arial" w:cs="Arial"/>
                <w:color w:val="002060"/>
              </w:rPr>
            </w:pPr>
          </w:p>
          <w:p w:rsidR="008502BD" w:rsidRPr="00E434DE" w:rsidRDefault="008502BD" w:rsidP="00E65521">
            <w:pPr>
              <w:rPr>
                <w:rFonts w:ascii="Arial" w:hAnsi="Arial" w:cs="Arial"/>
                <w:b/>
                <w:color w:val="002060"/>
              </w:rPr>
            </w:pPr>
            <w:r w:rsidRPr="00E434DE">
              <w:rPr>
                <w:rFonts w:ascii="Arial" w:hAnsi="Arial" w:cs="Arial"/>
                <w:b/>
                <w:color w:val="002060"/>
              </w:rPr>
              <w:t>EQUAL OPPORTUNITIES</w:t>
            </w:r>
          </w:p>
        </w:tc>
        <w:tc>
          <w:tcPr>
            <w:tcW w:w="7200" w:type="dxa"/>
          </w:tcPr>
          <w:p w:rsidR="008502BD" w:rsidRPr="00E434DE" w:rsidRDefault="008502BD" w:rsidP="00E65521">
            <w:pPr>
              <w:rPr>
                <w:rFonts w:ascii="Arial" w:hAnsi="Arial" w:cs="Arial"/>
                <w:color w:val="002060"/>
              </w:rPr>
            </w:pPr>
          </w:p>
          <w:p w:rsidR="008502BD" w:rsidRPr="00E434DE" w:rsidRDefault="008502BD" w:rsidP="00E65521">
            <w:pPr>
              <w:rPr>
                <w:rFonts w:ascii="Arial" w:hAnsi="Arial" w:cs="Arial"/>
                <w:color w:val="002060"/>
              </w:rPr>
            </w:pPr>
            <w:r w:rsidRPr="00E434DE">
              <w:rPr>
                <w:rFonts w:ascii="Arial" w:hAnsi="Arial" w:cs="Arial"/>
                <w:color w:val="002060"/>
              </w:rPr>
              <w:t>The postholder will undertake their duties in strict accordance with NHS Greater Glasgow and Clyde’s Equal Opportunities Policy.</w:t>
            </w:r>
          </w:p>
          <w:p w:rsidR="008502BD" w:rsidRPr="00E434DE" w:rsidRDefault="008502BD" w:rsidP="00E65521">
            <w:pPr>
              <w:rPr>
                <w:rFonts w:ascii="Arial" w:hAnsi="Arial" w:cs="Arial"/>
                <w:color w:val="002060"/>
              </w:rPr>
            </w:pPr>
          </w:p>
        </w:tc>
      </w:tr>
      <w:tr w:rsidR="00E434DE" w:rsidRPr="00E434DE" w:rsidTr="00E65521">
        <w:tc>
          <w:tcPr>
            <w:tcW w:w="2880" w:type="dxa"/>
          </w:tcPr>
          <w:p w:rsidR="008502BD" w:rsidRPr="00E434DE" w:rsidRDefault="008502BD" w:rsidP="00E65521">
            <w:pPr>
              <w:rPr>
                <w:rFonts w:ascii="Arial" w:hAnsi="Arial" w:cs="Arial"/>
                <w:color w:val="002060"/>
              </w:rPr>
            </w:pPr>
          </w:p>
          <w:p w:rsidR="008502BD" w:rsidRPr="00E434DE" w:rsidRDefault="008502BD" w:rsidP="00E65521">
            <w:pPr>
              <w:rPr>
                <w:rFonts w:ascii="Arial" w:hAnsi="Arial" w:cs="Arial"/>
                <w:b/>
                <w:color w:val="002060"/>
              </w:rPr>
            </w:pPr>
            <w:r w:rsidRPr="00E434DE">
              <w:rPr>
                <w:rFonts w:ascii="Arial" w:hAnsi="Arial" w:cs="Arial"/>
                <w:b/>
                <w:color w:val="002060"/>
              </w:rPr>
              <w:t>NOTICE</w:t>
            </w:r>
          </w:p>
        </w:tc>
        <w:tc>
          <w:tcPr>
            <w:tcW w:w="7200" w:type="dxa"/>
          </w:tcPr>
          <w:p w:rsidR="008502BD" w:rsidRPr="00E434DE" w:rsidRDefault="008502BD" w:rsidP="00E65521">
            <w:pPr>
              <w:rPr>
                <w:rFonts w:ascii="Arial" w:hAnsi="Arial" w:cs="Arial"/>
                <w:color w:val="002060"/>
              </w:rPr>
            </w:pPr>
          </w:p>
          <w:p w:rsidR="008502BD" w:rsidRPr="00E434DE" w:rsidRDefault="008502BD" w:rsidP="00855109">
            <w:pPr>
              <w:jc w:val="both"/>
              <w:rPr>
                <w:rFonts w:ascii="Arial" w:hAnsi="Arial" w:cs="Arial"/>
                <w:color w:val="002060"/>
              </w:rPr>
            </w:pPr>
            <w:r w:rsidRPr="00E434DE">
              <w:rPr>
                <w:rFonts w:ascii="Arial" w:hAnsi="Arial" w:cs="Arial"/>
                <w:b/>
                <w:color w:val="002060"/>
              </w:rPr>
              <w:t>The employment is subject to 3 months’ notice on either side, subject to appeal against dismissal.</w:t>
            </w:r>
          </w:p>
          <w:p w:rsidR="00855109" w:rsidRPr="00E434DE" w:rsidRDefault="00855109" w:rsidP="00855109">
            <w:pPr>
              <w:jc w:val="both"/>
              <w:rPr>
                <w:rFonts w:ascii="Arial" w:hAnsi="Arial" w:cs="Arial"/>
                <w:color w:val="002060"/>
              </w:rPr>
            </w:pPr>
          </w:p>
        </w:tc>
      </w:tr>
      <w:tr w:rsidR="00E434DE" w:rsidRPr="00E434DE" w:rsidTr="00E65521">
        <w:tc>
          <w:tcPr>
            <w:tcW w:w="2880" w:type="dxa"/>
          </w:tcPr>
          <w:p w:rsidR="008502BD" w:rsidRPr="00E434DE" w:rsidRDefault="008502BD" w:rsidP="00E65521">
            <w:pPr>
              <w:rPr>
                <w:rFonts w:ascii="Arial" w:hAnsi="Arial" w:cs="Arial"/>
                <w:b/>
                <w:color w:val="002060"/>
              </w:rPr>
            </w:pPr>
          </w:p>
          <w:p w:rsidR="008502BD" w:rsidRPr="00E434DE" w:rsidRDefault="008502BD" w:rsidP="00E65521">
            <w:pPr>
              <w:rPr>
                <w:rFonts w:ascii="Arial" w:hAnsi="Arial" w:cs="Arial"/>
                <w:color w:val="002060"/>
              </w:rPr>
            </w:pPr>
            <w:r w:rsidRPr="00E434DE">
              <w:rPr>
                <w:rFonts w:ascii="Arial" w:hAnsi="Arial" w:cs="Arial"/>
                <w:b/>
                <w:color w:val="002060"/>
              </w:rPr>
              <w:t>MEDICAL NEGLIGENCE</w:t>
            </w:r>
          </w:p>
        </w:tc>
        <w:tc>
          <w:tcPr>
            <w:tcW w:w="7200" w:type="dxa"/>
          </w:tcPr>
          <w:p w:rsidR="008502BD" w:rsidRPr="00E434DE" w:rsidRDefault="008502BD" w:rsidP="00E65521">
            <w:pPr>
              <w:rPr>
                <w:rFonts w:ascii="Arial" w:hAnsi="Arial" w:cs="Arial"/>
                <w:color w:val="002060"/>
              </w:rPr>
            </w:pPr>
          </w:p>
          <w:p w:rsidR="008502BD" w:rsidRPr="00E434DE" w:rsidRDefault="008502BD" w:rsidP="00E65521">
            <w:pPr>
              <w:jc w:val="both"/>
              <w:rPr>
                <w:rFonts w:ascii="Arial" w:hAnsi="Arial" w:cs="Arial"/>
                <w:color w:val="002060"/>
              </w:rPr>
            </w:pPr>
            <w:r w:rsidRPr="00E434DE">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E434DE" w:rsidRDefault="008502BD" w:rsidP="00E65521">
            <w:pPr>
              <w:rPr>
                <w:rFonts w:ascii="Arial" w:hAnsi="Arial" w:cs="Arial"/>
                <w:color w:val="002060"/>
              </w:rPr>
            </w:pPr>
          </w:p>
        </w:tc>
      </w:tr>
    </w:tbl>
    <w:p w:rsidR="008502BD" w:rsidRPr="00E434DE" w:rsidRDefault="00E30E13" w:rsidP="00067415">
      <w:pPr>
        <w:kinsoku w:val="0"/>
        <w:overflowPunct w:val="0"/>
        <w:jc w:val="both"/>
        <w:rPr>
          <w:rFonts w:ascii="Arial" w:hAnsi="Arial" w:cs="Arial"/>
          <w:b/>
          <w:color w:val="002060"/>
          <w:sz w:val="20"/>
          <w:szCs w:val="20"/>
        </w:rPr>
      </w:pPr>
      <w:r w:rsidRPr="00E434DE">
        <w:rPr>
          <w:noProof/>
          <w:color w:val="002060"/>
        </w:rPr>
        <w:drawing>
          <wp:anchor distT="0" distB="0" distL="114300" distR="114300" simplePos="0" relativeHeight="25165875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434DE">
        <w:rPr>
          <w:rFonts w:ascii="Arial" w:hAnsi="Arial" w:cs="Arial"/>
          <w:b/>
          <w:color w:val="002060"/>
          <w:sz w:val="20"/>
          <w:szCs w:val="20"/>
        </w:rPr>
        <w:br w:type="page"/>
      </w:r>
    </w:p>
    <w:p w:rsidR="008502BD" w:rsidRPr="00E434DE" w:rsidRDefault="00312CB8" w:rsidP="00067415">
      <w:pPr>
        <w:kinsoku w:val="0"/>
        <w:overflowPunct w:val="0"/>
        <w:jc w:val="both"/>
        <w:rPr>
          <w:rFonts w:ascii="Arial" w:hAnsi="Arial" w:cs="Arial"/>
          <w:b/>
          <w:bCs/>
          <w:color w:val="002060"/>
          <w:sz w:val="32"/>
          <w:szCs w:val="32"/>
        </w:rPr>
      </w:pPr>
      <w:r w:rsidRPr="00E434DE">
        <w:rPr>
          <w:rFonts w:ascii="Arial" w:hAnsi="Arial" w:cs="Arial"/>
          <w:b/>
          <w:bCs/>
          <w:color w:val="002060"/>
          <w:sz w:val="32"/>
          <w:szCs w:val="32"/>
        </w:rPr>
        <w:t>Section 6</w:t>
      </w:r>
      <w:r w:rsidR="008502BD" w:rsidRPr="00E434DE">
        <w:rPr>
          <w:rFonts w:ascii="Arial" w:hAnsi="Arial" w:cs="Arial"/>
          <w:b/>
          <w:bCs/>
          <w:color w:val="002060"/>
          <w:sz w:val="32"/>
          <w:szCs w:val="32"/>
        </w:rPr>
        <w:t>:</w:t>
      </w:r>
      <w:r w:rsidR="008502BD" w:rsidRPr="00E434DE">
        <w:rPr>
          <w:rFonts w:ascii="Arial" w:hAnsi="Arial" w:cs="Arial"/>
          <w:b/>
          <w:bCs/>
          <w:color w:val="002060"/>
          <w:sz w:val="32"/>
          <w:szCs w:val="32"/>
        </w:rPr>
        <w:tab/>
      </w:r>
    </w:p>
    <w:p w:rsidR="008502BD" w:rsidRPr="00E434DE" w:rsidRDefault="008502BD" w:rsidP="00067415">
      <w:pPr>
        <w:kinsoku w:val="0"/>
        <w:overflowPunct w:val="0"/>
        <w:jc w:val="both"/>
        <w:rPr>
          <w:rFonts w:ascii="Arial" w:hAnsi="Arial" w:cs="Arial"/>
          <w:b/>
          <w:bCs/>
          <w:color w:val="002060"/>
          <w:sz w:val="32"/>
        </w:rPr>
      </w:pPr>
      <w:r w:rsidRPr="00E434DE">
        <w:rPr>
          <w:rFonts w:ascii="Arial" w:hAnsi="Arial" w:cs="Arial"/>
          <w:b/>
          <w:bCs/>
          <w:color w:val="002060"/>
          <w:sz w:val="32"/>
          <w:szCs w:val="32"/>
        </w:rPr>
        <w:t>Making your Application</w:t>
      </w:r>
    </w:p>
    <w:p w:rsidR="008502BD" w:rsidRPr="00E434DE" w:rsidRDefault="008502BD" w:rsidP="00067415">
      <w:pPr>
        <w:jc w:val="both"/>
        <w:rPr>
          <w:rFonts w:ascii="Arial" w:hAnsi="Arial" w:cs="Arial"/>
          <w:iCs/>
          <w:color w:val="002060"/>
        </w:rPr>
      </w:pPr>
    </w:p>
    <w:p w:rsidR="008502BD" w:rsidRPr="00E434DE" w:rsidRDefault="008502BD" w:rsidP="00067415">
      <w:pPr>
        <w:jc w:val="both"/>
        <w:rPr>
          <w:rStyle w:val="Emphasis"/>
          <w:rFonts w:ascii="Arial" w:hAnsi="Arial" w:cs="Arial"/>
          <w:i w:val="0"/>
          <w:color w:val="002060"/>
        </w:rPr>
      </w:pPr>
      <w:r w:rsidRPr="00E434DE">
        <w:rPr>
          <w:rFonts w:ascii="Arial" w:hAnsi="Arial" w:cs="Arial"/>
          <w:iCs/>
          <w:color w:val="002060"/>
        </w:rPr>
        <w:t>From the 3</w:t>
      </w:r>
      <w:r w:rsidRPr="00E434DE">
        <w:rPr>
          <w:rFonts w:ascii="Arial" w:hAnsi="Arial" w:cs="Arial"/>
          <w:iCs/>
          <w:color w:val="002060"/>
          <w:vertAlign w:val="superscript"/>
        </w:rPr>
        <w:t>rd</w:t>
      </w:r>
      <w:r w:rsidRPr="00E434DE">
        <w:rPr>
          <w:rFonts w:ascii="Arial" w:hAnsi="Arial" w:cs="Arial"/>
          <w:iCs/>
          <w:color w:val="002060"/>
        </w:rPr>
        <w:t xml:space="preserve"> of June 2019 candidate applications for Medical and Dental posts within NHS Greater Glasgow and Clyde (NHSGGC) will only be accepted via the c</w:t>
      </w:r>
      <w:r w:rsidRPr="00E434DE">
        <w:rPr>
          <w:rFonts w:ascii="Arial" w:hAnsi="Arial" w:cs="Arial"/>
          <w:color w:val="002060"/>
        </w:rPr>
        <w:t xml:space="preserve">ompletion of an online application form. </w:t>
      </w:r>
      <w:r w:rsidRPr="00E434DE">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E434DE" w:rsidRDefault="008502BD" w:rsidP="00067415">
      <w:pPr>
        <w:jc w:val="both"/>
        <w:rPr>
          <w:rFonts w:ascii="Arial" w:hAnsi="Arial" w:cs="Arial"/>
          <w:color w:val="002060"/>
        </w:rPr>
      </w:pPr>
    </w:p>
    <w:p w:rsidR="008502BD" w:rsidRPr="00E434DE" w:rsidRDefault="00E30E13" w:rsidP="00067415">
      <w:pPr>
        <w:pStyle w:val="BodyText"/>
        <w:spacing w:after="0" w:line="240" w:lineRule="auto"/>
        <w:ind w:right="-6"/>
        <w:jc w:val="both"/>
        <w:rPr>
          <w:rFonts w:ascii="Arial" w:hAnsi="Arial" w:cs="Arial"/>
          <w:color w:val="002060"/>
          <w:sz w:val="24"/>
          <w:szCs w:val="24"/>
        </w:rPr>
      </w:pPr>
      <w:r w:rsidRPr="00E434DE">
        <w:rPr>
          <w:noProof/>
          <w:color w:val="002060"/>
          <w:lang w:val="en-GB" w:eastAsia="en-GB"/>
        </w:rPr>
        <w:drawing>
          <wp:anchor distT="0" distB="0" distL="114300" distR="114300" simplePos="0" relativeHeight="25165772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434DE">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E434DE" w:rsidRDefault="008502BD" w:rsidP="00067415">
      <w:pPr>
        <w:pStyle w:val="BodyText"/>
        <w:spacing w:after="0" w:line="240" w:lineRule="auto"/>
        <w:ind w:right="-6"/>
        <w:jc w:val="both"/>
        <w:rPr>
          <w:rFonts w:ascii="Arial" w:hAnsi="Arial" w:cs="Arial"/>
          <w:color w:val="002060"/>
          <w:sz w:val="24"/>
          <w:szCs w:val="24"/>
        </w:rPr>
      </w:pPr>
    </w:p>
    <w:p w:rsidR="008502BD" w:rsidRPr="00E434DE" w:rsidRDefault="008502BD" w:rsidP="00067415">
      <w:pPr>
        <w:pStyle w:val="BodyText"/>
        <w:spacing w:after="0" w:line="240" w:lineRule="auto"/>
        <w:ind w:right="-6"/>
        <w:jc w:val="both"/>
        <w:rPr>
          <w:rFonts w:ascii="Arial" w:hAnsi="Arial" w:cs="Arial"/>
          <w:color w:val="002060"/>
          <w:sz w:val="24"/>
          <w:szCs w:val="24"/>
        </w:rPr>
      </w:pPr>
      <w:r w:rsidRPr="00E434DE">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E434DE">
        <w:rPr>
          <w:rFonts w:ascii="Arial" w:hAnsi="Arial" w:cs="Arial"/>
          <w:b/>
          <w:color w:val="002060"/>
          <w:sz w:val="24"/>
          <w:szCs w:val="24"/>
          <w:u w:val="single"/>
        </w:rPr>
        <w:t>only</w:t>
      </w:r>
      <w:r w:rsidRPr="00E434DE">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E434DE" w:rsidRDefault="008502BD" w:rsidP="00067415">
      <w:pPr>
        <w:pStyle w:val="BodyText"/>
        <w:spacing w:after="0" w:line="240" w:lineRule="auto"/>
        <w:ind w:right="-6"/>
        <w:jc w:val="both"/>
        <w:rPr>
          <w:rFonts w:ascii="Arial" w:hAnsi="Arial" w:cs="Arial"/>
          <w:color w:val="002060"/>
          <w:sz w:val="24"/>
          <w:szCs w:val="24"/>
        </w:rPr>
      </w:pPr>
      <w:r w:rsidRPr="00E434DE">
        <w:rPr>
          <w:rFonts w:ascii="Arial" w:hAnsi="Arial" w:cs="Arial"/>
          <w:color w:val="002060"/>
          <w:sz w:val="24"/>
          <w:szCs w:val="24"/>
        </w:rPr>
        <w:t xml:space="preserve"> </w:t>
      </w:r>
    </w:p>
    <w:p w:rsidR="008502BD" w:rsidRPr="00E434DE" w:rsidRDefault="008502BD" w:rsidP="00067415">
      <w:pPr>
        <w:pStyle w:val="BodyText"/>
        <w:spacing w:after="0" w:line="240" w:lineRule="auto"/>
        <w:ind w:right="-6"/>
        <w:jc w:val="both"/>
        <w:rPr>
          <w:rFonts w:ascii="Arial" w:hAnsi="Arial" w:cs="Arial"/>
          <w:color w:val="002060"/>
          <w:sz w:val="24"/>
          <w:szCs w:val="24"/>
        </w:rPr>
      </w:pPr>
      <w:r w:rsidRPr="00E434DE">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E434DE" w:rsidRDefault="008502BD" w:rsidP="00067415">
      <w:pPr>
        <w:pStyle w:val="BodyText"/>
        <w:spacing w:after="0" w:line="240" w:lineRule="auto"/>
        <w:ind w:right="-6"/>
        <w:jc w:val="both"/>
        <w:rPr>
          <w:rFonts w:ascii="Arial" w:hAnsi="Arial" w:cs="Arial"/>
          <w:color w:val="002060"/>
          <w:sz w:val="24"/>
          <w:szCs w:val="24"/>
        </w:rPr>
      </w:pPr>
    </w:p>
    <w:p w:rsidR="008502BD" w:rsidRPr="00E434DE" w:rsidRDefault="008502BD" w:rsidP="00067415">
      <w:pPr>
        <w:rPr>
          <w:rFonts w:ascii="Arial" w:hAnsi="Arial" w:cs="Arial"/>
          <w:color w:val="002060"/>
        </w:rPr>
      </w:pPr>
      <w:r w:rsidRPr="00E434DE">
        <w:rPr>
          <w:rFonts w:ascii="Arial" w:hAnsi="Arial" w:cs="Arial"/>
          <w:color w:val="002060"/>
        </w:rPr>
        <w:t xml:space="preserve">NHS GGC is unable to accept written applications; all applications must be submitted via eRecruitment system, JobTrain. Please visit </w:t>
      </w:r>
      <w:hyperlink r:id="rId33" w:history="1">
        <w:r w:rsidRPr="00E434DE">
          <w:rPr>
            <w:rStyle w:val="Hyperlink"/>
            <w:rFonts w:ascii="Arial" w:hAnsi="Arial" w:cs="Arial"/>
            <w:b/>
            <w:color w:val="002060"/>
          </w:rPr>
          <w:t>https://apply.jobs.scot.nhs.uk</w:t>
        </w:r>
      </w:hyperlink>
    </w:p>
    <w:p w:rsidR="008502BD" w:rsidRPr="00E434DE" w:rsidRDefault="008502BD" w:rsidP="00067415">
      <w:pPr>
        <w:rPr>
          <w:rFonts w:ascii="Arial" w:hAnsi="Arial" w:cs="Arial"/>
          <w:b/>
          <w:color w:val="002060"/>
          <w:u w:val="single"/>
        </w:rPr>
      </w:pPr>
    </w:p>
    <w:p w:rsidR="008502BD" w:rsidRPr="00E434DE" w:rsidRDefault="008502BD" w:rsidP="00067415">
      <w:pPr>
        <w:rPr>
          <w:rFonts w:ascii="Arial" w:hAnsi="Arial" w:cs="Arial"/>
          <w:b/>
          <w:color w:val="002060"/>
          <w:u w:val="single"/>
        </w:rPr>
      </w:pPr>
      <w:r w:rsidRPr="00E434DE">
        <w:rPr>
          <w:rFonts w:ascii="Arial" w:hAnsi="Arial" w:cs="Arial"/>
          <w:b/>
          <w:color w:val="002060"/>
          <w:u w:val="single"/>
        </w:rPr>
        <w:t xml:space="preserve">Contact Us </w:t>
      </w:r>
    </w:p>
    <w:p w:rsidR="008502BD" w:rsidRPr="00E434DE" w:rsidRDefault="008502BD" w:rsidP="00067415">
      <w:pPr>
        <w:rPr>
          <w:rFonts w:ascii="Arial" w:hAnsi="Arial" w:cs="Arial"/>
          <w:b/>
          <w:color w:val="002060"/>
          <w:u w:val="single"/>
        </w:rPr>
      </w:pPr>
    </w:p>
    <w:p w:rsidR="008502BD" w:rsidRPr="00E434DE" w:rsidRDefault="008502BD" w:rsidP="00067415">
      <w:pPr>
        <w:jc w:val="both"/>
        <w:rPr>
          <w:rFonts w:ascii="Arial" w:hAnsi="Arial" w:cs="Arial"/>
          <w:color w:val="002060"/>
        </w:rPr>
      </w:pPr>
      <w:r w:rsidRPr="00E434DE">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E434DE" w:rsidRDefault="008502BD" w:rsidP="00067415">
      <w:pPr>
        <w:rPr>
          <w:rFonts w:ascii="Arial" w:hAnsi="Arial" w:cs="Arial"/>
          <w:color w:val="002060"/>
        </w:rPr>
      </w:pPr>
      <w:r w:rsidRPr="00E434DE">
        <w:rPr>
          <w:rFonts w:ascii="Arial" w:hAnsi="Arial" w:cs="Arial"/>
          <w:color w:val="002060"/>
        </w:rPr>
        <w:t xml:space="preserve">    </w:t>
      </w:r>
    </w:p>
    <w:p w:rsidR="008502BD" w:rsidRPr="00E434DE" w:rsidRDefault="008502BD" w:rsidP="00067415">
      <w:pPr>
        <w:pStyle w:val="Default"/>
        <w:rPr>
          <w:color w:val="002060"/>
        </w:rPr>
      </w:pPr>
      <w:r w:rsidRPr="00E434DE">
        <w:rPr>
          <w:color w:val="002060"/>
        </w:rPr>
        <w:t xml:space="preserve">                            Tel: +44 (0)141 278 2700 and select Option 1 </w:t>
      </w:r>
    </w:p>
    <w:p w:rsidR="008502BD" w:rsidRPr="00E434DE" w:rsidRDefault="008502BD" w:rsidP="00067415">
      <w:pPr>
        <w:pStyle w:val="Default"/>
        <w:rPr>
          <w:color w:val="002060"/>
        </w:rPr>
      </w:pPr>
      <w:r w:rsidRPr="00E434DE">
        <w:rPr>
          <w:color w:val="002060"/>
        </w:rPr>
        <w:t xml:space="preserve">                              Email: </w:t>
      </w:r>
      <w:r w:rsidRPr="00E434DE">
        <w:rPr>
          <w:color w:val="002060"/>
          <w:u w:val="single"/>
        </w:rPr>
        <w:t>nhsggc</w:t>
      </w:r>
      <w:r w:rsidR="00837605" w:rsidRPr="00E434DE">
        <w:rPr>
          <w:color w:val="002060"/>
          <w:u w:val="single"/>
        </w:rPr>
        <w:t>.</w:t>
      </w:r>
      <w:r w:rsidRPr="00E434DE">
        <w:rPr>
          <w:color w:val="002060"/>
          <w:u w:val="single"/>
        </w:rPr>
        <w:t>recruitment@nhs.</w:t>
      </w:r>
      <w:r w:rsidR="00837605" w:rsidRPr="00E434DE">
        <w:rPr>
          <w:color w:val="002060"/>
          <w:u w:val="single"/>
        </w:rPr>
        <w:t>scot</w:t>
      </w:r>
    </w:p>
    <w:p w:rsidR="008502BD" w:rsidRPr="00E434DE" w:rsidRDefault="00AA4DB7" w:rsidP="00067415">
      <w:pPr>
        <w:rPr>
          <w:rFonts w:ascii="Arial" w:hAnsi="Arial" w:cs="Arial"/>
          <w:color w:val="002060"/>
        </w:rPr>
      </w:pPr>
      <w:r w:rsidRPr="00E434DE">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55018"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E434DE" w:rsidRDefault="008502BD" w:rsidP="00067415">
      <w:pPr>
        <w:rPr>
          <w:rFonts w:ascii="Arial" w:hAnsi="Arial" w:cs="Arial"/>
          <w:b/>
          <w:iCs/>
          <w:color w:val="002060"/>
        </w:rPr>
      </w:pPr>
      <w:r w:rsidRPr="00E434DE">
        <w:rPr>
          <w:rFonts w:ascii="Arial" w:hAnsi="Arial" w:cs="Arial"/>
          <w:color w:val="002060"/>
        </w:rPr>
        <w:t xml:space="preserve">Thank you for your interest in NHS Greater Glasgow and Clyde, we look forward to receiving your application. </w:t>
      </w:r>
    </w:p>
    <w:p w:rsidR="008502BD" w:rsidRPr="00E434DE" w:rsidRDefault="00AA4DB7" w:rsidP="00067415">
      <w:pPr>
        <w:rPr>
          <w:rFonts w:ascii="Calibri" w:hAnsi="Calibri"/>
          <w:color w:val="002060"/>
        </w:rPr>
      </w:pPr>
      <w:r w:rsidRPr="00E434DE">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803BF"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E434DE" w:rsidRDefault="008502BD" w:rsidP="00067415">
      <w:pPr>
        <w:spacing w:after="200" w:line="276" w:lineRule="auto"/>
        <w:rPr>
          <w:rFonts w:ascii="Arial" w:hAnsi="Arial" w:cs="Arial"/>
          <w:b/>
          <w:iCs/>
          <w:color w:val="002060"/>
        </w:rPr>
      </w:pPr>
    </w:p>
    <w:p w:rsidR="008502BD" w:rsidRPr="00E434DE" w:rsidRDefault="008502BD" w:rsidP="00067415">
      <w:pPr>
        <w:spacing w:after="200" w:line="276" w:lineRule="auto"/>
        <w:rPr>
          <w:rFonts w:ascii="Arial" w:hAnsi="Arial" w:cs="Arial"/>
          <w:b/>
          <w:iCs/>
          <w:color w:val="002060"/>
        </w:rPr>
      </w:pPr>
    </w:p>
    <w:p w:rsidR="008502BD" w:rsidRPr="00E434DE" w:rsidRDefault="008502BD" w:rsidP="00067415">
      <w:pPr>
        <w:spacing w:after="200" w:line="276" w:lineRule="auto"/>
        <w:rPr>
          <w:rFonts w:ascii="Arial" w:hAnsi="Arial" w:cs="Arial"/>
          <w:b/>
          <w:iCs/>
          <w:color w:val="002060"/>
        </w:rPr>
      </w:pPr>
    </w:p>
    <w:p w:rsidR="008502BD" w:rsidRPr="00E434DE" w:rsidRDefault="008502BD" w:rsidP="00067415">
      <w:pPr>
        <w:spacing w:after="200" w:line="276" w:lineRule="auto"/>
        <w:rPr>
          <w:rFonts w:ascii="Arial" w:hAnsi="Arial" w:cs="Arial"/>
          <w:b/>
          <w:iCs/>
          <w:color w:val="002060"/>
        </w:rPr>
      </w:pPr>
    </w:p>
    <w:p w:rsidR="008502BD" w:rsidRPr="00E434DE" w:rsidRDefault="00312CB8" w:rsidP="00067415">
      <w:pPr>
        <w:kinsoku w:val="0"/>
        <w:overflowPunct w:val="0"/>
        <w:jc w:val="both"/>
        <w:rPr>
          <w:rFonts w:ascii="Arial" w:hAnsi="Arial" w:cs="Arial"/>
          <w:b/>
          <w:bCs/>
          <w:color w:val="002060"/>
          <w:sz w:val="32"/>
          <w:szCs w:val="32"/>
        </w:rPr>
      </w:pPr>
      <w:r w:rsidRPr="00E434DE">
        <w:rPr>
          <w:rFonts w:ascii="Arial" w:hAnsi="Arial" w:cs="Arial"/>
          <w:b/>
          <w:bCs/>
          <w:color w:val="002060"/>
          <w:sz w:val="32"/>
          <w:szCs w:val="32"/>
        </w:rPr>
        <w:t>Section 7</w:t>
      </w:r>
      <w:r w:rsidR="008502BD" w:rsidRPr="00E434DE">
        <w:rPr>
          <w:rFonts w:ascii="Arial" w:hAnsi="Arial" w:cs="Arial"/>
          <w:b/>
          <w:bCs/>
          <w:color w:val="002060"/>
          <w:sz w:val="32"/>
          <w:szCs w:val="32"/>
        </w:rPr>
        <w:t>:</w:t>
      </w:r>
      <w:r w:rsidR="008502BD" w:rsidRPr="00E434DE">
        <w:rPr>
          <w:rFonts w:ascii="Arial" w:hAnsi="Arial" w:cs="Arial"/>
          <w:b/>
          <w:bCs/>
          <w:color w:val="002060"/>
          <w:sz w:val="32"/>
          <w:szCs w:val="32"/>
        </w:rPr>
        <w:tab/>
      </w:r>
    </w:p>
    <w:p w:rsidR="008502BD" w:rsidRPr="00E434DE" w:rsidRDefault="008502BD" w:rsidP="00067415">
      <w:pPr>
        <w:kinsoku w:val="0"/>
        <w:overflowPunct w:val="0"/>
        <w:jc w:val="both"/>
        <w:rPr>
          <w:rFonts w:ascii="Arial" w:hAnsi="Arial" w:cs="Arial"/>
          <w:b/>
          <w:bCs/>
          <w:color w:val="002060"/>
          <w:sz w:val="32"/>
        </w:rPr>
      </w:pPr>
      <w:r w:rsidRPr="00E434DE">
        <w:rPr>
          <w:rFonts w:ascii="Arial" w:hAnsi="Arial" w:cs="Arial"/>
          <w:b/>
          <w:bCs/>
          <w:color w:val="002060"/>
          <w:sz w:val="32"/>
          <w:szCs w:val="32"/>
        </w:rPr>
        <w:t>About NHS Greater Glasgow and Clyde</w:t>
      </w:r>
    </w:p>
    <w:p w:rsidR="008502BD" w:rsidRPr="00E434DE" w:rsidRDefault="008502BD" w:rsidP="00067415">
      <w:pPr>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AA4DB7" w:rsidRPr="00E434DE">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CB203"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rsidR="008502BD" w:rsidRPr="00E434DE" w:rsidRDefault="008502BD" w:rsidP="00067415">
      <w:pPr>
        <w:spacing w:before="300" w:after="300"/>
        <w:jc w:val="both"/>
        <w:rPr>
          <w:rFonts w:ascii="Arial" w:hAnsi="Arial" w:cs="Arial"/>
          <w:color w:val="002060"/>
        </w:rPr>
      </w:pPr>
      <w:r w:rsidRPr="00E434DE">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E434DE" w:rsidRDefault="008502BD" w:rsidP="00067415">
      <w:pPr>
        <w:pStyle w:val="Heading2"/>
        <w:ind w:left="0"/>
        <w:rPr>
          <w:color w:val="002060"/>
          <w:sz w:val="24"/>
          <w:szCs w:val="24"/>
        </w:rPr>
      </w:pPr>
      <w:r w:rsidRPr="00E434DE">
        <w:rPr>
          <w:color w:val="002060"/>
          <w:sz w:val="24"/>
          <w:szCs w:val="24"/>
        </w:rPr>
        <w:t>Capital Building Modernisation Programme</w:t>
      </w:r>
    </w:p>
    <w:p w:rsidR="008502BD" w:rsidRPr="00E434DE" w:rsidRDefault="008502BD" w:rsidP="00067415">
      <w:pPr>
        <w:pStyle w:val="NormalWeb"/>
        <w:spacing w:after="0"/>
        <w:jc w:val="both"/>
        <w:rPr>
          <w:rFonts w:ascii="Arial" w:hAnsi="Arial" w:cs="Arial"/>
          <w:color w:val="002060"/>
        </w:rPr>
      </w:pPr>
      <w:r w:rsidRPr="00E434DE">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E434DE" w:rsidRDefault="008502BD" w:rsidP="00067415">
      <w:pPr>
        <w:pStyle w:val="NormalWeb"/>
        <w:spacing w:after="0"/>
        <w:jc w:val="both"/>
        <w:rPr>
          <w:rFonts w:ascii="Arial" w:hAnsi="Arial" w:cs="Arial"/>
          <w:color w:val="002060"/>
        </w:rPr>
      </w:pPr>
    </w:p>
    <w:p w:rsidR="008502BD" w:rsidRPr="00E434DE" w:rsidRDefault="008502BD" w:rsidP="00067415">
      <w:pPr>
        <w:jc w:val="both"/>
        <w:rPr>
          <w:rFonts w:ascii="Arial" w:hAnsi="Arial" w:cs="Arial"/>
          <w:b/>
          <w:bCs/>
          <w:color w:val="002060"/>
        </w:rPr>
      </w:pPr>
      <w:r w:rsidRPr="00E434DE">
        <w:rPr>
          <w:rFonts w:ascii="Arial" w:hAnsi="Arial" w:cs="Arial"/>
          <w:b/>
          <w:bCs/>
          <w:color w:val="002060"/>
        </w:rPr>
        <w:t>NHS Greater Glasgow and Clyde, Acute Services Division</w:t>
      </w:r>
    </w:p>
    <w:p w:rsidR="008502BD" w:rsidRPr="00E434DE" w:rsidRDefault="008502BD" w:rsidP="00067415">
      <w:pPr>
        <w:shd w:val="clear" w:color="auto" w:fill="FFFFFF"/>
        <w:jc w:val="both"/>
        <w:rPr>
          <w:rFonts w:ascii="Calibri" w:hAnsi="Calibri" w:cs="Arial"/>
          <w:bCs/>
          <w:color w:val="002060"/>
        </w:rPr>
      </w:pPr>
    </w:p>
    <w:p w:rsidR="008502BD" w:rsidRPr="00E434DE" w:rsidRDefault="00E30E13" w:rsidP="00067415">
      <w:pPr>
        <w:shd w:val="clear" w:color="auto" w:fill="FFFFFF"/>
        <w:jc w:val="both"/>
        <w:rPr>
          <w:rFonts w:ascii="Arial" w:hAnsi="Arial" w:cs="Arial"/>
          <w:color w:val="002060"/>
        </w:rPr>
      </w:pPr>
      <w:r w:rsidRPr="00E434DE">
        <w:rPr>
          <w:noProof/>
          <w:color w:val="002060"/>
        </w:rPr>
        <w:drawing>
          <wp:anchor distT="0" distB="0" distL="114300" distR="114300" simplePos="0" relativeHeight="25165568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434DE">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E434DE">
        <w:rPr>
          <w:rFonts w:ascii="Arial" w:hAnsi="Arial" w:cs="Arial"/>
          <w:color w:val="002060"/>
        </w:rPr>
        <w:t xml:space="preserve"> </w:t>
      </w:r>
    </w:p>
    <w:p w:rsidR="008502BD" w:rsidRPr="00E434DE" w:rsidRDefault="008502BD" w:rsidP="00067415">
      <w:pPr>
        <w:shd w:val="clear" w:color="auto" w:fill="FFFFFF"/>
        <w:jc w:val="both"/>
        <w:rPr>
          <w:rFonts w:ascii="Arial" w:hAnsi="Arial" w:cs="Arial"/>
          <w:color w:val="002060"/>
        </w:rPr>
      </w:pPr>
    </w:p>
    <w:p w:rsidR="008502BD" w:rsidRPr="00E434DE" w:rsidRDefault="008502BD" w:rsidP="00067415">
      <w:pPr>
        <w:rPr>
          <w:rFonts w:ascii="Arial" w:hAnsi="Arial" w:cs="Arial"/>
          <w:color w:val="002060"/>
        </w:rPr>
      </w:pPr>
      <w:r w:rsidRPr="00E434DE">
        <w:rPr>
          <w:rFonts w:ascii="Arial" w:hAnsi="Arial" w:cs="Arial"/>
          <w:color w:val="002060"/>
        </w:rPr>
        <w:t>The dimensions of the Directorates/Sectors are around:</w:t>
      </w:r>
    </w:p>
    <w:p w:rsidR="008502BD" w:rsidRPr="00E434DE"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E434DE" w:rsidRPr="00E434DE" w:rsidTr="00E65521">
        <w:tc>
          <w:tcPr>
            <w:tcW w:w="3319" w:type="dxa"/>
          </w:tcPr>
          <w:p w:rsidR="008502BD" w:rsidRPr="00E434DE" w:rsidRDefault="008502BD" w:rsidP="00067415">
            <w:pPr>
              <w:jc w:val="center"/>
              <w:rPr>
                <w:rFonts w:ascii="Arial" w:hAnsi="Arial" w:cs="Arial"/>
                <w:b/>
                <w:color w:val="002060"/>
              </w:rPr>
            </w:pPr>
            <w:r w:rsidRPr="00E434DE">
              <w:rPr>
                <w:rFonts w:ascii="Arial" w:hAnsi="Arial" w:cs="Arial"/>
                <w:b/>
                <w:color w:val="002060"/>
              </w:rPr>
              <w:t>Sector/Directorate</w:t>
            </w:r>
          </w:p>
        </w:tc>
        <w:tc>
          <w:tcPr>
            <w:tcW w:w="3319" w:type="dxa"/>
          </w:tcPr>
          <w:p w:rsidR="008502BD" w:rsidRPr="00E434DE" w:rsidRDefault="008502BD" w:rsidP="00067415">
            <w:pPr>
              <w:jc w:val="center"/>
              <w:rPr>
                <w:rFonts w:ascii="Arial" w:hAnsi="Arial" w:cs="Arial"/>
                <w:b/>
                <w:color w:val="002060"/>
              </w:rPr>
            </w:pPr>
            <w:r w:rsidRPr="00E434DE">
              <w:rPr>
                <w:rFonts w:ascii="Arial" w:hAnsi="Arial" w:cs="Arial"/>
                <w:b/>
                <w:color w:val="002060"/>
              </w:rPr>
              <w:t>Budget (£m)</w:t>
            </w:r>
          </w:p>
        </w:tc>
        <w:tc>
          <w:tcPr>
            <w:tcW w:w="3319" w:type="dxa"/>
          </w:tcPr>
          <w:p w:rsidR="008502BD" w:rsidRPr="00E434DE" w:rsidRDefault="008502BD" w:rsidP="00067415">
            <w:pPr>
              <w:jc w:val="center"/>
              <w:rPr>
                <w:rFonts w:ascii="Arial" w:hAnsi="Arial" w:cs="Arial"/>
                <w:b/>
                <w:color w:val="002060"/>
              </w:rPr>
            </w:pPr>
            <w:r w:rsidRPr="00E434DE">
              <w:rPr>
                <w:rFonts w:ascii="Arial" w:hAnsi="Arial" w:cs="Arial"/>
                <w:b/>
                <w:color w:val="002060"/>
              </w:rPr>
              <w:t>Staff numbers</w:t>
            </w:r>
          </w:p>
        </w:tc>
      </w:tr>
      <w:tr w:rsidR="00E434DE" w:rsidRPr="00E434DE" w:rsidTr="00E65521">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South</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£353m</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5,116</w:t>
            </w:r>
          </w:p>
        </w:tc>
      </w:tr>
      <w:tr w:rsidR="00E434DE" w:rsidRPr="00E434DE" w:rsidTr="00E65521">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Regional</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£273m</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3,486</w:t>
            </w:r>
          </w:p>
        </w:tc>
      </w:tr>
      <w:tr w:rsidR="00E434DE" w:rsidRPr="00E434DE" w:rsidTr="00E65521">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North</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£193m</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3,397</w:t>
            </w:r>
          </w:p>
        </w:tc>
      </w:tr>
      <w:tr w:rsidR="00E434DE" w:rsidRPr="00E434DE" w:rsidTr="00E65521">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W&amp;C</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£193m</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2,961</w:t>
            </w:r>
          </w:p>
        </w:tc>
      </w:tr>
      <w:tr w:rsidR="00E434DE" w:rsidRPr="00E434DE" w:rsidTr="00E65521">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Diagnostics</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£187m</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2,765</w:t>
            </w:r>
          </w:p>
        </w:tc>
      </w:tr>
      <w:tr w:rsidR="00E434DE" w:rsidRPr="00E434DE" w:rsidTr="00E65521">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Clyde</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£177m</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3,019</w:t>
            </w:r>
          </w:p>
        </w:tc>
      </w:tr>
      <w:tr w:rsidR="00E434DE" w:rsidRPr="00E434DE" w:rsidTr="00E65521">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Acute corporate</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£24m</w:t>
            </w:r>
          </w:p>
        </w:tc>
        <w:tc>
          <w:tcPr>
            <w:tcW w:w="3319" w:type="dxa"/>
          </w:tcPr>
          <w:p w:rsidR="008502BD" w:rsidRPr="00E434DE" w:rsidRDefault="008502BD" w:rsidP="00067415">
            <w:pPr>
              <w:jc w:val="center"/>
              <w:rPr>
                <w:rFonts w:ascii="Arial" w:hAnsi="Arial" w:cs="Arial"/>
                <w:color w:val="002060"/>
              </w:rPr>
            </w:pPr>
            <w:r w:rsidRPr="00E434DE">
              <w:rPr>
                <w:rFonts w:ascii="Arial" w:hAnsi="Arial" w:cs="Arial"/>
                <w:color w:val="002060"/>
              </w:rPr>
              <w:t>49</w:t>
            </w:r>
          </w:p>
        </w:tc>
      </w:tr>
      <w:tr w:rsidR="00E434DE" w:rsidRPr="00E434DE" w:rsidTr="00E65521">
        <w:tc>
          <w:tcPr>
            <w:tcW w:w="3319" w:type="dxa"/>
          </w:tcPr>
          <w:p w:rsidR="008502BD" w:rsidRPr="00E434DE" w:rsidRDefault="008502BD" w:rsidP="00067415">
            <w:pPr>
              <w:jc w:val="center"/>
              <w:rPr>
                <w:rFonts w:ascii="Arial" w:hAnsi="Arial" w:cs="Arial"/>
                <w:b/>
                <w:color w:val="002060"/>
              </w:rPr>
            </w:pPr>
            <w:r w:rsidRPr="00E434DE">
              <w:rPr>
                <w:rFonts w:ascii="Arial" w:hAnsi="Arial" w:cs="Arial"/>
                <w:b/>
                <w:color w:val="002060"/>
              </w:rPr>
              <w:t>TOTAL</w:t>
            </w:r>
          </w:p>
        </w:tc>
        <w:tc>
          <w:tcPr>
            <w:tcW w:w="3319" w:type="dxa"/>
          </w:tcPr>
          <w:p w:rsidR="008502BD" w:rsidRPr="00E434DE" w:rsidRDefault="008502BD" w:rsidP="00067415">
            <w:pPr>
              <w:jc w:val="center"/>
              <w:rPr>
                <w:rFonts w:ascii="Arial" w:hAnsi="Arial" w:cs="Arial"/>
                <w:b/>
                <w:color w:val="002060"/>
              </w:rPr>
            </w:pPr>
            <w:r w:rsidRPr="00E434DE">
              <w:rPr>
                <w:rFonts w:ascii="Arial" w:hAnsi="Arial" w:cs="Arial"/>
                <w:b/>
                <w:color w:val="002060"/>
              </w:rPr>
              <w:t>£1400M</w:t>
            </w:r>
          </w:p>
        </w:tc>
        <w:tc>
          <w:tcPr>
            <w:tcW w:w="3319" w:type="dxa"/>
          </w:tcPr>
          <w:p w:rsidR="008502BD" w:rsidRPr="00E434DE" w:rsidRDefault="008502BD" w:rsidP="00067415">
            <w:pPr>
              <w:jc w:val="center"/>
              <w:rPr>
                <w:rFonts w:ascii="Arial" w:hAnsi="Arial" w:cs="Arial"/>
                <w:b/>
                <w:color w:val="002060"/>
              </w:rPr>
            </w:pPr>
            <w:r w:rsidRPr="00E434DE">
              <w:rPr>
                <w:rFonts w:ascii="Arial" w:hAnsi="Arial" w:cs="Arial"/>
                <w:b/>
                <w:color w:val="002060"/>
              </w:rPr>
              <w:t>20,793</w:t>
            </w:r>
          </w:p>
        </w:tc>
      </w:tr>
    </w:tbl>
    <w:p w:rsidR="008502BD" w:rsidRPr="00E434DE" w:rsidRDefault="008502BD" w:rsidP="00067415">
      <w:pPr>
        <w:pStyle w:val="BodyText"/>
        <w:ind w:right="121"/>
        <w:rPr>
          <w:rFonts w:ascii="Arial" w:hAnsi="Arial" w:cs="Arial"/>
          <w:color w:val="002060"/>
          <w:sz w:val="22"/>
          <w:szCs w:val="22"/>
        </w:rPr>
      </w:pPr>
    </w:p>
    <w:p w:rsidR="008502BD" w:rsidRPr="00E434DE" w:rsidRDefault="008502BD" w:rsidP="00067415">
      <w:pPr>
        <w:jc w:val="both"/>
        <w:rPr>
          <w:rFonts w:ascii="Arial" w:hAnsi="Arial" w:cs="Arial"/>
          <w:color w:val="002060"/>
        </w:rPr>
      </w:pPr>
      <w:r w:rsidRPr="00E434DE">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E434DE" w:rsidRDefault="008502BD" w:rsidP="00067415">
      <w:pPr>
        <w:pStyle w:val="Heading2"/>
        <w:ind w:left="0"/>
        <w:rPr>
          <w:b w:val="0"/>
          <w:bCs w:val="0"/>
          <w:color w:val="002060"/>
          <w:sz w:val="24"/>
          <w:szCs w:val="24"/>
        </w:rPr>
      </w:pPr>
    </w:p>
    <w:p w:rsidR="008502BD" w:rsidRPr="00E434DE" w:rsidRDefault="008502BD" w:rsidP="00067415">
      <w:pPr>
        <w:pStyle w:val="Heading2"/>
        <w:ind w:left="0"/>
        <w:rPr>
          <w:color w:val="002060"/>
          <w:sz w:val="24"/>
          <w:szCs w:val="24"/>
        </w:rPr>
      </w:pPr>
      <w:r w:rsidRPr="00E434DE">
        <w:rPr>
          <w:color w:val="002060"/>
          <w:sz w:val="24"/>
          <w:szCs w:val="24"/>
        </w:rPr>
        <w:t>Queen Elizabeth University Hospital and Royal Hospital for Children</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E434DE" w:rsidRDefault="008502BD" w:rsidP="00067415">
      <w:pPr>
        <w:jc w:val="both"/>
        <w:rPr>
          <w:rFonts w:ascii="Arial" w:hAnsi="Arial" w:cs="Arial"/>
          <w:color w:val="002060"/>
        </w:rPr>
      </w:pPr>
    </w:p>
    <w:p w:rsidR="008502BD" w:rsidRPr="00E434DE" w:rsidRDefault="00E30E13" w:rsidP="00067415">
      <w:pPr>
        <w:jc w:val="both"/>
        <w:rPr>
          <w:rFonts w:ascii="Arial" w:hAnsi="Arial" w:cs="Arial"/>
          <w:b/>
          <w:color w:val="002060"/>
        </w:rPr>
      </w:pPr>
      <w:r w:rsidRPr="00E434DE">
        <w:rPr>
          <w:noProof/>
          <w:color w:val="002060"/>
        </w:rPr>
        <w:drawing>
          <wp:anchor distT="0" distB="0" distL="114300" distR="114300" simplePos="0" relativeHeight="25165465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434DE">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E434DE">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E434DE" w:rsidRDefault="008502BD" w:rsidP="00067415">
      <w:pPr>
        <w:jc w:val="both"/>
        <w:rPr>
          <w:rFonts w:ascii="Arial" w:hAnsi="Arial" w:cs="Arial"/>
          <w:b/>
          <w:bCs/>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 xml:space="preserve">The Royal Hospital for Children (RHC) provides paediatric care for children up to the age of 16. This facility if conjoined with the QEUH. </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E434DE" w:rsidRDefault="008502BD" w:rsidP="00067415">
      <w:pPr>
        <w:jc w:val="both"/>
        <w:rPr>
          <w:rFonts w:ascii="Arial" w:hAnsi="Arial" w:cs="Arial"/>
          <w:color w:val="002060"/>
        </w:rPr>
      </w:pPr>
    </w:p>
    <w:p w:rsidR="008502BD" w:rsidRPr="00E434DE" w:rsidRDefault="008502BD" w:rsidP="00067415">
      <w:pPr>
        <w:jc w:val="both"/>
        <w:rPr>
          <w:rStyle w:val="Hyperlink"/>
          <w:rFonts w:ascii="Arial" w:hAnsi="Arial" w:cs="Arial"/>
          <w:b/>
          <w:color w:val="002060"/>
        </w:rPr>
      </w:pPr>
      <w:r w:rsidRPr="00E434DE">
        <w:rPr>
          <w:rFonts w:ascii="Arial" w:hAnsi="Arial" w:cs="Arial"/>
          <w:color w:val="002060"/>
        </w:rPr>
        <w:t xml:space="preserve">Further information is available at </w:t>
      </w:r>
      <w:r w:rsidR="000F751B" w:rsidRPr="00E434DE">
        <w:rPr>
          <w:rFonts w:ascii="Arial" w:hAnsi="Arial" w:cs="Arial"/>
          <w:b/>
          <w:color w:val="002060"/>
        </w:rPr>
        <w:fldChar w:fldCharType="begin"/>
      </w:r>
      <w:r w:rsidRPr="00E434DE">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E434DE">
        <w:rPr>
          <w:rFonts w:ascii="Arial" w:hAnsi="Arial" w:cs="Arial"/>
          <w:b/>
          <w:color w:val="002060"/>
        </w:rPr>
        <w:fldChar w:fldCharType="separate"/>
      </w:r>
      <w:r w:rsidRPr="00E434DE">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E434DE" w:rsidRDefault="000F751B" w:rsidP="00067415">
      <w:pPr>
        <w:rPr>
          <w:color w:val="002060"/>
        </w:rPr>
      </w:pPr>
      <w:r w:rsidRPr="00E434DE">
        <w:rPr>
          <w:rFonts w:ascii="Arial" w:hAnsi="Arial" w:cs="Arial"/>
          <w:b/>
          <w:color w:val="002060"/>
        </w:rPr>
        <w:fldChar w:fldCharType="end"/>
      </w:r>
    </w:p>
    <w:p w:rsidR="008502BD" w:rsidRPr="00E434DE" w:rsidRDefault="008502BD" w:rsidP="00067415">
      <w:pPr>
        <w:pStyle w:val="Heading2"/>
        <w:ind w:left="0"/>
        <w:rPr>
          <w:color w:val="002060"/>
          <w:sz w:val="24"/>
          <w:szCs w:val="24"/>
        </w:rPr>
      </w:pPr>
      <w:r w:rsidRPr="00E434DE">
        <w:rPr>
          <w:color w:val="002060"/>
          <w:sz w:val="24"/>
          <w:szCs w:val="24"/>
        </w:rPr>
        <w:t>Education and Research</w:t>
      </w:r>
    </w:p>
    <w:p w:rsidR="008502BD" w:rsidRPr="00E434DE" w:rsidRDefault="008502BD" w:rsidP="00067415">
      <w:pPr>
        <w:rPr>
          <w:color w:val="002060"/>
        </w:rPr>
      </w:pPr>
    </w:p>
    <w:p w:rsidR="008502BD" w:rsidRPr="00E434DE" w:rsidRDefault="008502BD" w:rsidP="00067415">
      <w:pPr>
        <w:pStyle w:val="NormalWeb"/>
        <w:rPr>
          <w:rFonts w:ascii="Arial" w:hAnsi="Arial" w:cs="Arial"/>
          <w:color w:val="002060"/>
        </w:rPr>
      </w:pPr>
      <w:r w:rsidRPr="00E434DE">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E434DE">
        <w:rPr>
          <w:rFonts w:ascii="Arial" w:hAnsi="Arial" w:cs="Arial"/>
          <w:color w:val="002060"/>
          <w:spacing w:val="1"/>
        </w:rPr>
        <w:t>h</w:t>
      </w:r>
      <w:r w:rsidRPr="00E434DE">
        <w:rPr>
          <w:rFonts w:ascii="Arial" w:hAnsi="Arial" w:cs="Arial"/>
          <w:color w:val="002060"/>
        </w:rPr>
        <w:t>e</w:t>
      </w:r>
      <w:r w:rsidRPr="00E434DE">
        <w:rPr>
          <w:rFonts w:ascii="Arial" w:hAnsi="Arial" w:cs="Arial"/>
          <w:color w:val="002060"/>
          <w:spacing w:val="39"/>
        </w:rPr>
        <w:t xml:space="preserve"> </w:t>
      </w:r>
      <w:r w:rsidRPr="00E434DE">
        <w:rPr>
          <w:rFonts w:ascii="Arial" w:hAnsi="Arial" w:cs="Arial"/>
          <w:color w:val="002060"/>
        </w:rPr>
        <w:t>e</w:t>
      </w:r>
      <w:r w:rsidRPr="00E434DE">
        <w:rPr>
          <w:rFonts w:ascii="Arial" w:hAnsi="Arial" w:cs="Arial"/>
          <w:color w:val="002060"/>
          <w:spacing w:val="-2"/>
        </w:rPr>
        <w:t>du</w:t>
      </w:r>
      <w:r w:rsidRPr="00E434DE">
        <w:rPr>
          <w:rFonts w:ascii="Arial" w:hAnsi="Arial" w:cs="Arial"/>
          <w:color w:val="002060"/>
        </w:rPr>
        <w:t>cation</w:t>
      </w:r>
      <w:r w:rsidRPr="00E434DE">
        <w:rPr>
          <w:rFonts w:ascii="Arial" w:hAnsi="Arial" w:cs="Arial"/>
          <w:color w:val="002060"/>
          <w:spacing w:val="40"/>
        </w:rPr>
        <w:t xml:space="preserve"> </w:t>
      </w:r>
      <w:r w:rsidRPr="00E434DE">
        <w:rPr>
          <w:rFonts w:ascii="Arial" w:hAnsi="Arial" w:cs="Arial"/>
          <w:color w:val="002060"/>
          <w:spacing w:val="-2"/>
        </w:rPr>
        <w:t>a</w:t>
      </w:r>
      <w:r w:rsidRPr="00E434DE">
        <w:rPr>
          <w:rFonts w:ascii="Arial" w:hAnsi="Arial" w:cs="Arial"/>
          <w:color w:val="002060"/>
        </w:rPr>
        <w:t>nd</w:t>
      </w:r>
      <w:r w:rsidRPr="00E434DE">
        <w:rPr>
          <w:rFonts w:ascii="Arial" w:hAnsi="Arial" w:cs="Arial"/>
          <w:color w:val="002060"/>
          <w:spacing w:val="40"/>
        </w:rPr>
        <w:t xml:space="preserve"> </w:t>
      </w:r>
      <w:r w:rsidRPr="00E434DE">
        <w:rPr>
          <w:rFonts w:ascii="Arial" w:hAnsi="Arial" w:cs="Arial"/>
          <w:color w:val="002060"/>
        </w:rPr>
        <w:t>tra</w:t>
      </w:r>
      <w:r w:rsidRPr="00E434DE">
        <w:rPr>
          <w:rFonts w:ascii="Arial" w:hAnsi="Arial" w:cs="Arial"/>
          <w:color w:val="002060"/>
          <w:spacing w:val="-3"/>
        </w:rPr>
        <w:t>i</w:t>
      </w:r>
      <w:r w:rsidRPr="00E434DE">
        <w:rPr>
          <w:rFonts w:ascii="Arial" w:hAnsi="Arial" w:cs="Arial"/>
          <w:color w:val="002060"/>
        </w:rPr>
        <w:t>ning of all our health care professionals   :</w:t>
      </w:r>
    </w:p>
    <w:p w:rsidR="008502BD" w:rsidRPr="00E434DE" w:rsidRDefault="008502BD" w:rsidP="00355A44">
      <w:pPr>
        <w:numPr>
          <w:ilvl w:val="0"/>
          <w:numId w:val="14"/>
        </w:numPr>
        <w:ind w:left="302"/>
        <w:rPr>
          <w:rFonts w:ascii="Arial" w:hAnsi="Arial" w:cs="Arial"/>
          <w:color w:val="002060"/>
        </w:rPr>
      </w:pPr>
      <w:r w:rsidRPr="00E434DE">
        <w:rPr>
          <w:rFonts w:ascii="Arial" w:hAnsi="Arial" w:cs="Arial"/>
          <w:color w:val="002060"/>
        </w:rPr>
        <w:t>University of Glasgow</w:t>
      </w:r>
    </w:p>
    <w:p w:rsidR="008502BD" w:rsidRPr="00E434DE" w:rsidRDefault="008502BD" w:rsidP="00355A44">
      <w:pPr>
        <w:numPr>
          <w:ilvl w:val="0"/>
          <w:numId w:val="14"/>
        </w:numPr>
        <w:ind w:left="302"/>
        <w:rPr>
          <w:rFonts w:ascii="Arial" w:hAnsi="Arial" w:cs="Arial"/>
          <w:color w:val="002060"/>
        </w:rPr>
      </w:pPr>
      <w:r w:rsidRPr="00E434DE">
        <w:rPr>
          <w:rFonts w:ascii="Arial" w:hAnsi="Arial" w:cs="Arial"/>
          <w:color w:val="002060"/>
        </w:rPr>
        <w:t>Glasgow Caledonian University</w:t>
      </w:r>
    </w:p>
    <w:p w:rsidR="008502BD" w:rsidRPr="00E434DE" w:rsidRDefault="008502BD" w:rsidP="00355A44">
      <w:pPr>
        <w:numPr>
          <w:ilvl w:val="0"/>
          <w:numId w:val="14"/>
        </w:numPr>
        <w:ind w:left="302"/>
        <w:rPr>
          <w:rFonts w:ascii="Arial" w:hAnsi="Arial" w:cs="Arial"/>
          <w:color w:val="002060"/>
        </w:rPr>
      </w:pPr>
      <w:r w:rsidRPr="00E434DE">
        <w:rPr>
          <w:rFonts w:ascii="Arial" w:hAnsi="Arial" w:cs="Arial"/>
          <w:color w:val="002060"/>
        </w:rPr>
        <w:t>University of Strathclyde</w:t>
      </w:r>
    </w:p>
    <w:p w:rsidR="008502BD" w:rsidRPr="00E434DE" w:rsidRDefault="008502BD" w:rsidP="00355A44">
      <w:pPr>
        <w:numPr>
          <w:ilvl w:val="0"/>
          <w:numId w:val="14"/>
        </w:numPr>
        <w:ind w:left="302"/>
        <w:rPr>
          <w:rFonts w:ascii="Arial" w:hAnsi="Arial" w:cs="Arial"/>
          <w:color w:val="002060"/>
        </w:rPr>
      </w:pPr>
      <w:r w:rsidRPr="00E434DE">
        <w:rPr>
          <w:rFonts w:ascii="Arial" w:hAnsi="Arial" w:cs="Arial"/>
          <w:color w:val="002060"/>
        </w:rPr>
        <w:t>The University of the West of Scotland</w:t>
      </w:r>
    </w:p>
    <w:p w:rsidR="008502BD" w:rsidRPr="00E434DE" w:rsidRDefault="008502BD" w:rsidP="00067415">
      <w:pPr>
        <w:spacing w:before="300" w:after="300"/>
        <w:jc w:val="both"/>
        <w:rPr>
          <w:rFonts w:ascii="Arial" w:hAnsi="Arial" w:cs="Arial"/>
          <w:color w:val="002060"/>
        </w:rPr>
      </w:pPr>
      <w:r w:rsidRPr="00E434DE">
        <w:rPr>
          <w:rFonts w:ascii="Arial" w:hAnsi="Arial" w:cs="Arial"/>
          <w:color w:val="002060"/>
        </w:rPr>
        <w:t xml:space="preserve">We have 35 hospitals of differing types providing a comprehensive range of Acute Hospital, Maternity, Mental Health and Community Care facilities. </w:t>
      </w:r>
    </w:p>
    <w:p w:rsidR="008502BD" w:rsidRPr="00E434DE" w:rsidRDefault="008502BD" w:rsidP="00067415">
      <w:pPr>
        <w:spacing w:before="300" w:after="300"/>
        <w:jc w:val="both"/>
        <w:rPr>
          <w:rFonts w:ascii="Arial" w:hAnsi="Arial" w:cs="Arial"/>
          <w:color w:val="002060"/>
        </w:rPr>
      </w:pPr>
      <w:r w:rsidRPr="00E434DE">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E434DE" w:rsidRDefault="008502BD" w:rsidP="00067415">
      <w:pPr>
        <w:spacing w:before="300" w:after="300"/>
        <w:jc w:val="both"/>
        <w:rPr>
          <w:rFonts w:ascii="Arial" w:hAnsi="Arial" w:cs="Arial"/>
          <w:color w:val="002060"/>
        </w:rPr>
      </w:pPr>
      <w:r w:rsidRPr="00E434DE">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E434DE" w:rsidRDefault="008502BD" w:rsidP="00067415">
      <w:pPr>
        <w:pStyle w:val="BodyText"/>
        <w:ind w:right="121"/>
        <w:jc w:val="both"/>
        <w:rPr>
          <w:rFonts w:ascii="Arial" w:hAnsi="Arial" w:cs="Arial"/>
          <w:color w:val="002060"/>
          <w:sz w:val="24"/>
          <w:szCs w:val="24"/>
        </w:rPr>
      </w:pPr>
      <w:r w:rsidRPr="00E434DE">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E434DE">
        <w:rPr>
          <w:rFonts w:ascii="Arial" w:hAnsi="Arial" w:cs="Arial"/>
          <w:color w:val="002060"/>
          <w:sz w:val="24"/>
          <w:szCs w:val="24"/>
          <w:lang w:val="en-GB"/>
        </w:rPr>
        <w:t>-</w:t>
      </w:r>
      <w:r w:rsidRPr="00E434DE">
        <w:rPr>
          <w:rFonts w:ascii="Arial" w:hAnsi="Arial" w:cs="Arial"/>
          <w:color w:val="002060"/>
          <w:sz w:val="24"/>
          <w:szCs w:val="24"/>
        </w:rPr>
        <w:t>patients, their relatives and carers and our staff</w:t>
      </w:r>
      <w:r w:rsidRPr="00E434DE">
        <w:rPr>
          <w:rFonts w:ascii="Arial" w:hAnsi="Arial" w:cs="Arial"/>
          <w:color w:val="002060"/>
          <w:sz w:val="24"/>
          <w:szCs w:val="24"/>
          <w:lang w:val="en-GB"/>
        </w:rPr>
        <w:t xml:space="preserve"> </w:t>
      </w:r>
      <w:r w:rsidRPr="00E434DE">
        <w:rPr>
          <w:rFonts w:ascii="Arial" w:hAnsi="Arial" w:cs="Arial"/>
          <w:color w:val="002060"/>
          <w:sz w:val="24"/>
          <w:szCs w:val="24"/>
        </w:rPr>
        <w:t>and is focussed on achieving a healthier life for all.</w:t>
      </w:r>
    </w:p>
    <w:p w:rsidR="008502BD" w:rsidRPr="00E434DE" w:rsidRDefault="00E30E13" w:rsidP="00067415">
      <w:pPr>
        <w:spacing w:before="300" w:after="300"/>
        <w:rPr>
          <w:rFonts w:ascii="Arial" w:hAnsi="Arial" w:cs="Arial"/>
          <w:color w:val="002060"/>
        </w:rPr>
      </w:pPr>
      <w:r w:rsidRPr="00E434DE">
        <w:rPr>
          <w:noProof/>
          <w:color w:val="002060"/>
        </w:rPr>
        <w:drawing>
          <wp:anchor distT="0" distB="0" distL="114300" distR="114300" simplePos="0" relativeHeight="25165363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434DE">
        <w:rPr>
          <w:rFonts w:ascii="Arial" w:hAnsi="Arial" w:cs="Arial"/>
          <w:color w:val="002060"/>
        </w:rPr>
        <w:t>NHS Greater Glasgow and Clyde provides services through 6000 beds across:</w:t>
      </w:r>
    </w:p>
    <w:p w:rsidR="008502BD" w:rsidRPr="00E434DE" w:rsidRDefault="008502BD" w:rsidP="00355A44">
      <w:pPr>
        <w:numPr>
          <w:ilvl w:val="0"/>
          <w:numId w:val="9"/>
        </w:numPr>
        <w:ind w:left="490"/>
        <w:rPr>
          <w:rFonts w:ascii="Arial" w:hAnsi="Arial" w:cs="Arial"/>
          <w:color w:val="002060"/>
        </w:rPr>
      </w:pPr>
      <w:r w:rsidRPr="00E434DE">
        <w:rPr>
          <w:rFonts w:ascii="Arial" w:hAnsi="Arial" w:cs="Arial"/>
          <w:color w:val="002060"/>
        </w:rPr>
        <w:t>9 acute inpatient sites</w:t>
      </w:r>
    </w:p>
    <w:p w:rsidR="008502BD" w:rsidRPr="00E434DE" w:rsidRDefault="008502BD" w:rsidP="00355A44">
      <w:pPr>
        <w:numPr>
          <w:ilvl w:val="0"/>
          <w:numId w:val="9"/>
        </w:numPr>
        <w:ind w:left="490"/>
        <w:rPr>
          <w:rFonts w:ascii="Arial" w:hAnsi="Arial" w:cs="Arial"/>
          <w:color w:val="002060"/>
        </w:rPr>
      </w:pPr>
      <w:r w:rsidRPr="00E434DE">
        <w:rPr>
          <w:rFonts w:ascii="Arial" w:hAnsi="Arial" w:cs="Arial"/>
          <w:color w:val="002060"/>
        </w:rPr>
        <w:t>The Beatson West of Scotland Cancer Centre</w:t>
      </w:r>
    </w:p>
    <w:p w:rsidR="008502BD" w:rsidRPr="00E434DE" w:rsidRDefault="008502BD" w:rsidP="00355A44">
      <w:pPr>
        <w:numPr>
          <w:ilvl w:val="0"/>
          <w:numId w:val="9"/>
        </w:numPr>
        <w:ind w:left="490"/>
        <w:rPr>
          <w:rFonts w:ascii="Arial" w:hAnsi="Arial" w:cs="Arial"/>
          <w:color w:val="002060"/>
        </w:rPr>
      </w:pPr>
      <w:r w:rsidRPr="00E434DE">
        <w:rPr>
          <w:rFonts w:ascii="Arial" w:hAnsi="Arial" w:cs="Arial"/>
          <w:color w:val="002060"/>
        </w:rPr>
        <w:t>61 health centres and clinics</w:t>
      </w:r>
    </w:p>
    <w:p w:rsidR="008502BD" w:rsidRPr="00E434DE" w:rsidRDefault="008502BD" w:rsidP="00355A44">
      <w:pPr>
        <w:numPr>
          <w:ilvl w:val="0"/>
          <w:numId w:val="9"/>
        </w:numPr>
        <w:ind w:left="490"/>
        <w:rPr>
          <w:rFonts w:ascii="Arial" w:hAnsi="Arial" w:cs="Arial"/>
          <w:color w:val="002060"/>
        </w:rPr>
      </w:pPr>
      <w:r w:rsidRPr="00E434DE">
        <w:rPr>
          <w:rFonts w:ascii="Arial" w:hAnsi="Arial" w:cs="Arial"/>
          <w:color w:val="002060"/>
        </w:rPr>
        <w:t>10 Mental Health Inpatient sites</w:t>
      </w:r>
    </w:p>
    <w:p w:rsidR="008502BD" w:rsidRPr="00E434DE" w:rsidRDefault="008502BD" w:rsidP="00355A44">
      <w:pPr>
        <w:numPr>
          <w:ilvl w:val="0"/>
          <w:numId w:val="9"/>
        </w:numPr>
        <w:ind w:left="490"/>
        <w:rPr>
          <w:rFonts w:ascii="Arial" w:hAnsi="Arial" w:cs="Arial"/>
          <w:color w:val="002060"/>
        </w:rPr>
      </w:pPr>
      <w:r w:rsidRPr="00E434DE">
        <w:rPr>
          <w:rFonts w:ascii="Arial" w:hAnsi="Arial" w:cs="Arial"/>
          <w:color w:val="002060"/>
        </w:rPr>
        <w:t>6 Mental health long stay rehabilitation sites</w:t>
      </w:r>
    </w:p>
    <w:p w:rsidR="008502BD" w:rsidRPr="00E434DE" w:rsidRDefault="008502BD" w:rsidP="00067415">
      <w:pPr>
        <w:spacing w:before="300" w:after="300"/>
        <w:rPr>
          <w:rFonts w:ascii="Arial" w:hAnsi="Arial" w:cs="Arial"/>
          <w:color w:val="002060"/>
        </w:rPr>
      </w:pPr>
      <w:r w:rsidRPr="00E434DE">
        <w:rPr>
          <w:rFonts w:ascii="Arial" w:hAnsi="Arial" w:cs="Arial"/>
          <w:color w:val="002060"/>
        </w:rPr>
        <w:t xml:space="preserve">Our Acute care is provided across NHS Glasgow and Clyde on a range of main sites click here to find out more   </w:t>
      </w:r>
      <w:hyperlink r:id="rId35" w:history="1">
        <w:r w:rsidRPr="00E434DE">
          <w:rPr>
            <w:rStyle w:val="Hyperlink"/>
            <w:rFonts w:ascii="Arial" w:hAnsi="Arial" w:cs="Arial"/>
            <w:b/>
            <w:color w:val="002060"/>
          </w:rPr>
          <w:t>https://www.nhsggc.org.uk/locations/hospitals/</w:t>
        </w:r>
      </w:hyperlink>
      <w:r w:rsidRPr="00E434DE">
        <w:rPr>
          <w:rFonts w:ascii="Arial" w:hAnsi="Arial" w:cs="Arial"/>
          <w:b/>
          <w:color w:val="002060"/>
        </w:rPr>
        <w:t xml:space="preserve">  </w:t>
      </w:r>
    </w:p>
    <w:p w:rsidR="008502BD" w:rsidRPr="00E434DE" w:rsidRDefault="00E434DE" w:rsidP="00355A44">
      <w:pPr>
        <w:numPr>
          <w:ilvl w:val="0"/>
          <w:numId w:val="10"/>
        </w:numPr>
        <w:ind w:left="490"/>
        <w:rPr>
          <w:rFonts w:ascii="Arial" w:hAnsi="Arial" w:cs="Arial"/>
          <w:color w:val="002060"/>
        </w:rPr>
      </w:pPr>
      <w:hyperlink r:id="rId36" w:tooltip="Beatson West of Scotland Cancer Centre" w:history="1">
        <w:r w:rsidR="008502BD" w:rsidRPr="00E434DE">
          <w:rPr>
            <w:rFonts w:ascii="Arial" w:hAnsi="Arial" w:cs="Arial"/>
            <w:bCs/>
            <w:color w:val="002060"/>
          </w:rPr>
          <w:t>Beatson West of Scotland Cancer Centre</w:t>
        </w:r>
      </w:hyperlink>
    </w:p>
    <w:p w:rsidR="008502BD" w:rsidRPr="00E434DE" w:rsidRDefault="00E434DE" w:rsidP="00355A44">
      <w:pPr>
        <w:numPr>
          <w:ilvl w:val="0"/>
          <w:numId w:val="10"/>
        </w:numPr>
        <w:ind w:left="490"/>
        <w:rPr>
          <w:rFonts w:ascii="Arial" w:hAnsi="Arial" w:cs="Arial"/>
          <w:color w:val="002060"/>
        </w:rPr>
      </w:pPr>
      <w:hyperlink r:id="rId37" w:tooltip="Gartnavel General Hospital" w:history="1">
        <w:r w:rsidR="008502BD" w:rsidRPr="00E434DE">
          <w:rPr>
            <w:rFonts w:ascii="Arial" w:hAnsi="Arial" w:cs="Arial"/>
            <w:bCs/>
            <w:color w:val="002060"/>
          </w:rPr>
          <w:t>Gartnavel General Hospital</w:t>
        </w:r>
      </w:hyperlink>
    </w:p>
    <w:p w:rsidR="008502BD" w:rsidRPr="00E434DE" w:rsidRDefault="00E434DE" w:rsidP="00355A44">
      <w:pPr>
        <w:numPr>
          <w:ilvl w:val="0"/>
          <w:numId w:val="10"/>
        </w:numPr>
        <w:ind w:left="490"/>
        <w:rPr>
          <w:rFonts w:ascii="Arial" w:hAnsi="Arial" w:cs="Arial"/>
          <w:color w:val="002060"/>
        </w:rPr>
      </w:pPr>
      <w:hyperlink r:id="rId38" w:tooltip="Glasgow Royal Infirmary" w:history="1">
        <w:r w:rsidR="008502BD" w:rsidRPr="00E434DE">
          <w:rPr>
            <w:rFonts w:ascii="Arial" w:hAnsi="Arial" w:cs="Arial"/>
            <w:bCs/>
            <w:color w:val="002060"/>
          </w:rPr>
          <w:t>Glasgow Royal Infirmary</w:t>
        </w:r>
      </w:hyperlink>
    </w:p>
    <w:p w:rsidR="008502BD" w:rsidRPr="00E434DE" w:rsidRDefault="00E434DE" w:rsidP="00355A44">
      <w:pPr>
        <w:numPr>
          <w:ilvl w:val="0"/>
          <w:numId w:val="10"/>
        </w:numPr>
        <w:ind w:left="490"/>
        <w:rPr>
          <w:rFonts w:ascii="Arial" w:hAnsi="Arial" w:cs="Arial"/>
          <w:color w:val="002060"/>
        </w:rPr>
      </w:pPr>
      <w:hyperlink r:id="rId39" w:tooltip="Inverclyde Royal Hospital" w:history="1">
        <w:r w:rsidR="008502BD" w:rsidRPr="00E434DE">
          <w:rPr>
            <w:rFonts w:ascii="Arial" w:hAnsi="Arial" w:cs="Arial"/>
            <w:bCs/>
            <w:color w:val="002060"/>
          </w:rPr>
          <w:t>Inverclyde Royal Hospital</w:t>
        </w:r>
      </w:hyperlink>
    </w:p>
    <w:p w:rsidR="008502BD" w:rsidRPr="00E434DE" w:rsidRDefault="00E434DE" w:rsidP="00355A44">
      <w:pPr>
        <w:numPr>
          <w:ilvl w:val="0"/>
          <w:numId w:val="10"/>
        </w:numPr>
        <w:ind w:left="490"/>
        <w:rPr>
          <w:rFonts w:ascii="Arial" w:hAnsi="Arial" w:cs="Arial"/>
          <w:color w:val="002060"/>
        </w:rPr>
      </w:pPr>
      <w:hyperlink r:id="rId40" w:tooltip="Lightburn Hospital" w:history="1">
        <w:r w:rsidR="008502BD" w:rsidRPr="00E434DE">
          <w:rPr>
            <w:rFonts w:ascii="Arial" w:hAnsi="Arial" w:cs="Arial"/>
            <w:bCs/>
            <w:color w:val="002060"/>
          </w:rPr>
          <w:t>Lightburn Hospital</w:t>
        </w:r>
      </w:hyperlink>
    </w:p>
    <w:p w:rsidR="008502BD" w:rsidRPr="00E434DE" w:rsidRDefault="00E434DE" w:rsidP="00355A44">
      <w:pPr>
        <w:numPr>
          <w:ilvl w:val="0"/>
          <w:numId w:val="10"/>
        </w:numPr>
        <w:ind w:left="490"/>
        <w:rPr>
          <w:rFonts w:ascii="Arial" w:hAnsi="Arial" w:cs="Arial"/>
          <w:color w:val="002060"/>
        </w:rPr>
      </w:pPr>
      <w:hyperlink r:id="rId41" w:tooltip="Queen Elizabeth University Hospital" w:history="1">
        <w:r w:rsidR="008502BD" w:rsidRPr="00E434DE">
          <w:rPr>
            <w:rFonts w:ascii="Arial" w:hAnsi="Arial" w:cs="Arial"/>
            <w:bCs/>
            <w:color w:val="002060"/>
          </w:rPr>
          <w:t>Queen Elizabeth University Hospital</w:t>
        </w:r>
      </w:hyperlink>
      <w:r w:rsidR="008502BD" w:rsidRPr="00E434DE">
        <w:rPr>
          <w:rFonts w:ascii="Arial" w:hAnsi="Arial" w:cs="Arial"/>
          <w:color w:val="002060"/>
        </w:rPr>
        <w:t xml:space="preserve"> </w:t>
      </w:r>
    </w:p>
    <w:p w:rsidR="008502BD" w:rsidRPr="00E434DE" w:rsidRDefault="00E434DE" w:rsidP="00355A44">
      <w:pPr>
        <w:numPr>
          <w:ilvl w:val="0"/>
          <w:numId w:val="10"/>
        </w:numPr>
        <w:ind w:left="490"/>
        <w:rPr>
          <w:rFonts w:ascii="Arial" w:hAnsi="Arial" w:cs="Arial"/>
          <w:color w:val="002060"/>
        </w:rPr>
      </w:pPr>
      <w:hyperlink r:id="rId42" w:tooltip="Royal Hospital for Children" w:history="1">
        <w:r w:rsidR="008502BD" w:rsidRPr="00E434DE">
          <w:rPr>
            <w:rFonts w:ascii="Arial" w:hAnsi="Arial" w:cs="Arial"/>
            <w:bCs/>
            <w:color w:val="002060"/>
          </w:rPr>
          <w:t xml:space="preserve">Royal Hospital for Children </w:t>
        </w:r>
      </w:hyperlink>
    </w:p>
    <w:p w:rsidR="008502BD" w:rsidRPr="00E434DE" w:rsidRDefault="008502BD" w:rsidP="00355A44">
      <w:pPr>
        <w:numPr>
          <w:ilvl w:val="0"/>
          <w:numId w:val="10"/>
        </w:numPr>
        <w:ind w:left="490"/>
        <w:rPr>
          <w:rFonts w:ascii="Arial" w:hAnsi="Arial" w:cs="Arial"/>
          <w:color w:val="002060"/>
        </w:rPr>
      </w:pPr>
      <w:r w:rsidRPr="00E434DE">
        <w:rPr>
          <w:rFonts w:ascii="Arial" w:hAnsi="Arial" w:cs="Arial"/>
          <w:color w:val="002060"/>
        </w:rPr>
        <w:t xml:space="preserve">The Institute of Neurological Sciences </w:t>
      </w:r>
    </w:p>
    <w:p w:rsidR="008502BD" w:rsidRPr="00E434DE" w:rsidRDefault="008502BD" w:rsidP="00355A44">
      <w:pPr>
        <w:numPr>
          <w:ilvl w:val="0"/>
          <w:numId w:val="10"/>
        </w:numPr>
        <w:ind w:left="490"/>
        <w:rPr>
          <w:rFonts w:ascii="Arial" w:hAnsi="Arial" w:cs="Arial"/>
          <w:color w:val="002060"/>
        </w:rPr>
      </w:pPr>
      <w:r w:rsidRPr="00E434DE">
        <w:rPr>
          <w:rFonts w:ascii="Arial" w:hAnsi="Arial" w:cs="Arial"/>
          <w:color w:val="002060"/>
        </w:rPr>
        <w:t xml:space="preserve">Princess Royal Maternity Hospital </w:t>
      </w:r>
    </w:p>
    <w:p w:rsidR="008502BD" w:rsidRPr="00E434DE" w:rsidRDefault="00E434DE" w:rsidP="00355A44">
      <w:pPr>
        <w:numPr>
          <w:ilvl w:val="0"/>
          <w:numId w:val="10"/>
        </w:numPr>
        <w:ind w:left="490"/>
        <w:rPr>
          <w:rFonts w:ascii="Arial" w:hAnsi="Arial" w:cs="Arial"/>
          <w:color w:val="002060"/>
        </w:rPr>
      </w:pPr>
      <w:hyperlink r:id="rId43" w:tooltip="Royal Alexandra Hospital" w:history="1">
        <w:r w:rsidR="008502BD" w:rsidRPr="00E434DE">
          <w:rPr>
            <w:rFonts w:ascii="Arial" w:hAnsi="Arial" w:cs="Arial"/>
            <w:bCs/>
            <w:color w:val="002060"/>
          </w:rPr>
          <w:t>Royal Alexandra Hospital</w:t>
        </w:r>
      </w:hyperlink>
    </w:p>
    <w:p w:rsidR="008502BD" w:rsidRPr="00E434DE" w:rsidRDefault="00E434DE" w:rsidP="00355A44">
      <w:pPr>
        <w:numPr>
          <w:ilvl w:val="0"/>
          <w:numId w:val="10"/>
        </w:numPr>
        <w:ind w:left="490"/>
        <w:rPr>
          <w:rFonts w:ascii="Arial" w:hAnsi="Arial" w:cs="Arial"/>
          <w:color w:val="002060"/>
        </w:rPr>
      </w:pPr>
      <w:hyperlink r:id="rId44" w:tooltip="Vale of Leven Hospital" w:history="1">
        <w:r w:rsidR="008502BD" w:rsidRPr="00E434DE">
          <w:rPr>
            <w:rFonts w:ascii="Arial" w:hAnsi="Arial" w:cs="Arial"/>
            <w:bCs/>
            <w:color w:val="002060"/>
          </w:rPr>
          <w:t>Vale of Leven Hospital</w:t>
        </w:r>
      </w:hyperlink>
    </w:p>
    <w:p w:rsidR="008502BD" w:rsidRPr="00E434DE" w:rsidRDefault="008502BD" w:rsidP="00067415">
      <w:pPr>
        <w:spacing w:before="300" w:after="300"/>
        <w:rPr>
          <w:rFonts w:ascii="Arial" w:hAnsi="Arial" w:cs="Arial"/>
          <w:color w:val="002060"/>
        </w:rPr>
      </w:pPr>
      <w:r w:rsidRPr="00E434DE">
        <w:rPr>
          <w:rFonts w:ascii="Arial" w:hAnsi="Arial" w:cs="Arial"/>
          <w:color w:val="002060"/>
        </w:rPr>
        <w:t>3 Ambulatory care hospitals are located at:</w:t>
      </w:r>
    </w:p>
    <w:p w:rsidR="008502BD" w:rsidRPr="00E434DE" w:rsidRDefault="00E434DE" w:rsidP="00067415">
      <w:pPr>
        <w:numPr>
          <w:ilvl w:val="0"/>
          <w:numId w:val="15"/>
        </w:numPr>
        <w:rPr>
          <w:rFonts w:ascii="Arial" w:hAnsi="Arial" w:cs="Arial"/>
          <w:color w:val="002060"/>
        </w:rPr>
      </w:pPr>
      <w:hyperlink r:id="rId45" w:tooltip="New Stobhill Hospital" w:history="1">
        <w:r w:rsidR="008502BD" w:rsidRPr="00E434DE">
          <w:rPr>
            <w:rFonts w:ascii="Arial" w:hAnsi="Arial" w:cs="Arial"/>
            <w:bCs/>
            <w:color w:val="002060"/>
          </w:rPr>
          <w:t>New Stobhill Hospital</w:t>
        </w:r>
      </w:hyperlink>
    </w:p>
    <w:p w:rsidR="008502BD" w:rsidRPr="00E434DE" w:rsidRDefault="00E434DE" w:rsidP="00067415">
      <w:pPr>
        <w:numPr>
          <w:ilvl w:val="0"/>
          <w:numId w:val="15"/>
        </w:numPr>
        <w:rPr>
          <w:rFonts w:ascii="Arial" w:hAnsi="Arial" w:cs="Arial"/>
          <w:color w:val="002060"/>
        </w:rPr>
      </w:pPr>
      <w:hyperlink r:id="rId46" w:tooltip="New Victoria Hospital" w:history="1">
        <w:r w:rsidR="008502BD" w:rsidRPr="00E434DE">
          <w:rPr>
            <w:rFonts w:ascii="Arial" w:hAnsi="Arial" w:cs="Arial"/>
            <w:bCs/>
            <w:color w:val="002060"/>
          </w:rPr>
          <w:t xml:space="preserve">New Victoria Hospital </w:t>
        </w:r>
      </w:hyperlink>
    </w:p>
    <w:p w:rsidR="008502BD" w:rsidRPr="00E434DE" w:rsidRDefault="00E434DE" w:rsidP="00067415">
      <w:pPr>
        <w:numPr>
          <w:ilvl w:val="0"/>
          <w:numId w:val="15"/>
        </w:numPr>
        <w:rPr>
          <w:rFonts w:ascii="Arial" w:hAnsi="Arial" w:cs="Arial"/>
          <w:color w:val="002060"/>
        </w:rPr>
      </w:pPr>
      <w:hyperlink r:id="rId47" w:tgtFrame="_blank" w:tooltip="West Glasgow Ambulatory Care Hospital" w:history="1">
        <w:r w:rsidR="008502BD" w:rsidRPr="00E434DE">
          <w:rPr>
            <w:rFonts w:ascii="Arial" w:hAnsi="Arial" w:cs="Arial"/>
            <w:bCs/>
            <w:color w:val="002060"/>
          </w:rPr>
          <w:t>West Glasgow Ambulatory Care Hospital</w:t>
        </w:r>
      </w:hyperlink>
    </w:p>
    <w:p w:rsidR="008502BD" w:rsidRPr="00E434DE" w:rsidRDefault="008502BD" w:rsidP="00067415">
      <w:pPr>
        <w:spacing w:before="300" w:beforeAutospacing="1" w:after="300"/>
        <w:jc w:val="both"/>
        <w:rPr>
          <w:rFonts w:ascii="Arial" w:hAnsi="Arial" w:cs="Arial"/>
          <w:color w:val="002060"/>
        </w:rPr>
      </w:pPr>
      <w:r w:rsidRPr="00E434DE">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E434DE" w:rsidRDefault="008502BD" w:rsidP="00067415">
      <w:pPr>
        <w:spacing w:before="300" w:after="300"/>
        <w:jc w:val="both"/>
        <w:rPr>
          <w:rFonts w:ascii="Arial" w:hAnsi="Arial" w:cs="Arial"/>
          <w:color w:val="002060"/>
        </w:rPr>
      </w:pPr>
      <w:r w:rsidRPr="00E434DE">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E434DE" w:rsidRDefault="008502BD" w:rsidP="00067415">
      <w:pPr>
        <w:spacing w:before="300" w:after="300"/>
        <w:rPr>
          <w:rFonts w:ascii="Arial" w:hAnsi="Arial" w:cs="Arial"/>
          <w:b/>
          <w:color w:val="002060"/>
        </w:rPr>
      </w:pPr>
      <w:r w:rsidRPr="00E434DE">
        <w:rPr>
          <w:rFonts w:ascii="Arial" w:hAnsi="Arial" w:cs="Arial"/>
          <w:b/>
          <w:color w:val="002060"/>
        </w:rPr>
        <w:t xml:space="preserve">NHS Greater Glasgow and Clyde Medical Workforce Plans </w:t>
      </w:r>
    </w:p>
    <w:p w:rsidR="008502BD" w:rsidRPr="00E434DE" w:rsidRDefault="00E30E13" w:rsidP="00067415">
      <w:pPr>
        <w:pStyle w:val="NormalWeb"/>
        <w:rPr>
          <w:rFonts w:ascii="Arial" w:hAnsi="Arial" w:cs="Arial"/>
          <w:b/>
          <w:color w:val="002060"/>
        </w:rPr>
      </w:pPr>
      <w:r w:rsidRPr="00E434DE">
        <w:rPr>
          <w:noProof/>
          <w:color w:val="002060"/>
        </w:rPr>
        <w:drawing>
          <wp:anchor distT="0" distB="0" distL="114300" distR="114300" simplePos="0" relativeHeight="25165260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434DE">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8" w:tooltip="NHSGGC Acute Medical Staff Workforce Plan.pdf" w:history="1">
        <w:r w:rsidR="008502BD" w:rsidRPr="00E434DE">
          <w:rPr>
            <w:rStyle w:val="Strong"/>
            <w:rFonts w:ascii="Arial" w:hAnsi="Arial" w:cs="Arial"/>
            <w:color w:val="002060"/>
          </w:rPr>
          <w:t>Acute Services Medical Workforce Plan</w:t>
        </w:r>
      </w:hyperlink>
      <w:r w:rsidR="008502BD" w:rsidRPr="00E434DE">
        <w:rPr>
          <w:rFonts w:ascii="Arial" w:hAnsi="Arial" w:cs="Arial"/>
          <w:color w:val="002060"/>
        </w:rPr>
        <w:t xml:space="preserve">, </w:t>
      </w:r>
      <w:hyperlink r:id="rId49" w:tooltip="Mental Health Services.docx" w:history="1">
        <w:r w:rsidR="008502BD" w:rsidRPr="00E434DE">
          <w:rPr>
            <w:rStyle w:val="Strong"/>
            <w:rFonts w:ascii="Arial" w:hAnsi="Arial" w:cs="Arial"/>
            <w:color w:val="002060"/>
          </w:rPr>
          <w:t>Mental Health Services Medical Workforce Plan</w:t>
        </w:r>
      </w:hyperlink>
      <w:r w:rsidR="008502BD" w:rsidRPr="00E434DE">
        <w:rPr>
          <w:rFonts w:ascii="Arial" w:hAnsi="Arial" w:cs="Arial"/>
          <w:color w:val="002060"/>
        </w:rPr>
        <w:t xml:space="preserve"> and  the </w:t>
      </w:r>
      <w:hyperlink r:id="rId50" w:tooltip="Oral Health Services.docx" w:history="1">
        <w:r w:rsidR="008502BD" w:rsidRPr="00E434DE">
          <w:rPr>
            <w:rStyle w:val="Strong"/>
            <w:rFonts w:ascii="Arial" w:hAnsi="Arial" w:cs="Arial"/>
            <w:color w:val="002060"/>
          </w:rPr>
          <w:t>Oral Health (Dentist) Workforce Plan</w:t>
        </w:r>
      </w:hyperlink>
      <w:r w:rsidR="008502BD" w:rsidRPr="00E434DE">
        <w:rPr>
          <w:rFonts w:ascii="Arial" w:hAnsi="Arial" w:cs="Arial"/>
          <w:color w:val="002060"/>
        </w:rPr>
        <w:t xml:space="preserve"> please visit </w:t>
      </w:r>
      <w:hyperlink r:id="rId51" w:history="1">
        <w:r w:rsidR="008502BD" w:rsidRPr="00E434DE">
          <w:rPr>
            <w:rStyle w:val="Hyperlink"/>
            <w:rFonts w:ascii="Arial" w:hAnsi="Arial" w:cs="Arial"/>
            <w:b/>
            <w:color w:val="002060"/>
          </w:rPr>
          <w:t>https://www.nhsggc.org.uk/working-with-us/hr-connect/workforce-planning-and-analytics/workforce-planning/nhsggc-medical-workforce-plans/</w:t>
        </w:r>
      </w:hyperlink>
    </w:p>
    <w:p w:rsidR="008502BD" w:rsidRPr="00E434DE" w:rsidRDefault="008502BD" w:rsidP="00067415">
      <w:pPr>
        <w:spacing w:before="300" w:after="300"/>
        <w:outlineLvl w:val="0"/>
        <w:rPr>
          <w:rFonts w:ascii="Arial" w:hAnsi="Arial" w:cs="Arial"/>
          <w:b/>
          <w:bCs/>
          <w:color w:val="002060"/>
          <w:kern w:val="36"/>
        </w:rPr>
      </w:pPr>
      <w:r w:rsidRPr="00E434DE">
        <w:rPr>
          <w:rFonts w:ascii="Arial" w:hAnsi="Arial" w:cs="Arial"/>
          <w:b/>
          <w:bCs/>
          <w:color w:val="002060"/>
          <w:kern w:val="36"/>
        </w:rPr>
        <w:t>Our Culture and Values</w:t>
      </w:r>
    </w:p>
    <w:p w:rsidR="008502BD" w:rsidRPr="00E434DE" w:rsidRDefault="008502BD" w:rsidP="00067415">
      <w:pPr>
        <w:spacing w:before="300" w:after="300"/>
        <w:outlineLvl w:val="0"/>
        <w:rPr>
          <w:rFonts w:ascii="Arial" w:hAnsi="Arial" w:cs="Arial"/>
          <w:bCs/>
          <w:i/>
          <w:color w:val="002060"/>
          <w:kern w:val="36"/>
        </w:rPr>
      </w:pPr>
      <w:r w:rsidRPr="00E434DE">
        <w:rPr>
          <w:rFonts w:ascii="Arial" w:hAnsi="Arial" w:cs="Arial"/>
          <w:bCs/>
          <w:i/>
          <w:color w:val="002060"/>
          <w:kern w:val="36"/>
        </w:rPr>
        <w:t>Jane Grant, Chief Executive, NHS Greater Glasgow and Clyde</w:t>
      </w:r>
    </w:p>
    <w:p w:rsidR="008502BD" w:rsidRPr="00E434DE" w:rsidRDefault="008502BD" w:rsidP="00067415">
      <w:pPr>
        <w:spacing w:before="300" w:after="300"/>
        <w:jc w:val="both"/>
        <w:rPr>
          <w:rFonts w:ascii="Arial" w:hAnsi="Arial" w:cs="Arial"/>
          <w:i/>
          <w:color w:val="002060"/>
        </w:rPr>
      </w:pPr>
      <w:r w:rsidRPr="00E434DE">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E434DE" w:rsidRDefault="008502BD" w:rsidP="00067415">
      <w:pPr>
        <w:spacing w:before="300" w:after="300"/>
        <w:jc w:val="both"/>
        <w:rPr>
          <w:rFonts w:ascii="Arial" w:hAnsi="Arial" w:cs="Arial"/>
          <w:i/>
          <w:color w:val="002060"/>
        </w:rPr>
      </w:pPr>
      <w:r w:rsidRPr="00E434DE">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E434DE" w:rsidRDefault="008502BD" w:rsidP="00067415">
      <w:pPr>
        <w:spacing w:before="300" w:after="300"/>
        <w:jc w:val="both"/>
        <w:rPr>
          <w:rFonts w:ascii="Arial" w:hAnsi="Arial" w:cs="Arial"/>
          <w:i/>
          <w:color w:val="002060"/>
        </w:rPr>
      </w:pPr>
      <w:r w:rsidRPr="00E434DE">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E434DE" w:rsidRDefault="00E434DE" w:rsidP="00067415">
      <w:pPr>
        <w:spacing w:before="300" w:after="300"/>
        <w:outlineLvl w:val="0"/>
        <w:rPr>
          <w:rFonts w:ascii="Arial" w:hAnsi="Arial" w:cs="Arial"/>
          <w:b/>
          <w:bCs/>
          <w:color w:val="002060"/>
          <w:kern w:val="36"/>
        </w:rPr>
      </w:pPr>
      <w:hyperlink r:id="rId52" w:history="1">
        <w:r w:rsidR="008502BD" w:rsidRPr="00E434DE">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E434DE" w:rsidRDefault="008502BD" w:rsidP="00067415">
      <w:pPr>
        <w:tabs>
          <w:tab w:val="left" w:pos="828"/>
        </w:tabs>
        <w:kinsoku w:val="0"/>
        <w:overflowPunct w:val="0"/>
        <w:adjustRightInd w:val="0"/>
        <w:rPr>
          <w:rFonts w:ascii="Arial" w:hAnsi="Arial" w:cs="Arial"/>
          <w:b/>
          <w:color w:val="002060"/>
        </w:rPr>
      </w:pPr>
      <w:r w:rsidRPr="00E434DE">
        <w:rPr>
          <w:rFonts w:ascii="Arial" w:hAnsi="Arial" w:cs="Arial"/>
          <w:color w:val="002060"/>
          <w:spacing w:val="-1"/>
        </w:rPr>
        <w:t>For more information about NH</w:t>
      </w:r>
      <w:r w:rsidRPr="00E434DE">
        <w:rPr>
          <w:rFonts w:ascii="Arial" w:hAnsi="Arial" w:cs="Arial"/>
          <w:color w:val="002060"/>
        </w:rPr>
        <w:t>S Grea</w:t>
      </w:r>
      <w:r w:rsidRPr="00E434DE">
        <w:rPr>
          <w:rFonts w:ascii="Arial" w:hAnsi="Arial" w:cs="Arial"/>
          <w:color w:val="002060"/>
          <w:spacing w:val="-2"/>
        </w:rPr>
        <w:t>t</w:t>
      </w:r>
      <w:r w:rsidRPr="00E434DE">
        <w:rPr>
          <w:rFonts w:ascii="Arial" w:hAnsi="Arial" w:cs="Arial"/>
          <w:color w:val="002060"/>
        </w:rPr>
        <w:t>er</w:t>
      </w:r>
      <w:r w:rsidRPr="00E434DE">
        <w:rPr>
          <w:rFonts w:ascii="Arial" w:hAnsi="Arial" w:cs="Arial"/>
          <w:color w:val="002060"/>
          <w:spacing w:val="-2"/>
        </w:rPr>
        <w:t xml:space="preserve"> G</w:t>
      </w:r>
      <w:r w:rsidRPr="00E434DE">
        <w:rPr>
          <w:rFonts w:ascii="Arial" w:hAnsi="Arial" w:cs="Arial"/>
          <w:color w:val="002060"/>
        </w:rPr>
        <w:t>la</w:t>
      </w:r>
      <w:r w:rsidRPr="00E434DE">
        <w:rPr>
          <w:rFonts w:ascii="Arial" w:hAnsi="Arial" w:cs="Arial"/>
          <w:color w:val="002060"/>
          <w:spacing w:val="-1"/>
        </w:rPr>
        <w:t>s</w:t>
      </w:r>
      <w:r w:rsidRPr="00E434DE">
        <w:rPr>
          <w:rFonts w:ascii="Arial" w:hAnsi="Arial" w:cs="Arial"/>
          <w:color w:val="002060"/>
        </w:rPr>
        <w:t>g</w:t>
      </w:r>
      <w:r w:rsidRPr="00E434DE">
        <w:rPr>
          <w:rFonts w:ascii="Arial" w:hAnsi="Arial" w:cs="Arial"/>
          <w:color w:val="002060"/>
          <w:spacing w:val="-4"/>
        </w:rPr>
        <w:t>o</w:t>
      </w:r>
      <w:r w:rsidRPr="00E434DE">
        <w:rPr>
          <w:rFonts w:ascii="Arial" w:hAnsi="Arial" w:cs="Arial"/>
          <w:color w:val="002060"/>
        </w:rPr>
        <w:t>w</w:t>
      </w:r>
      <w:r w:rsidRPr="00E434DE">
        <w:rPr>
          <w:rFonts w:ascii="Arial" w:hAnsi="Arial" w:cs="Arial"/>
          <w:color w:val="002060"/>
          <w:spacing w:val="-1"/>
        </w:rPr>
        <w:t xml:space="preserve"> </w:t>
      </w:r>
      <w:r w:rsidRPr="00E434DE">
        <w:rPr>
          <w:rFonts w:ascii="Arial" w:hAnsi="Arial" w:cs="Arial"/>
          <w:color w:val="002060"/>
        </w:rPr>
        <w:t>a</w:t>
      </w:r>
      <w:r w:rsidRPr="00E434DE">
        <w:rPr>
          <w:rFonts w:ascii="Arial" w:hAnsi="Arial" w:cs="Arial"/>
          <w:color w:val="002060"/>
          <w:spacing w:val="-1"/>
        </w:rPr>
        <w:t>n</w:t>
      </w:r>
      <w:r w:rsidRPr="00E434DE">
        <w:rPr>
          <w:rFonts w:ascii="Arial" w:hAnsi="Arial" w:cs="Arial"/>
          <w:color w:val="002060"/>
        </w:rPr>
        <w:t>d Cl</w:t>
      </w:r>
      <w:r w:rsidRPr="00E434DE">
        <w:rPr>
          <w:rFonts w:ascii="Arial" w:hAnsi="Arial" w:cs="Arial"/>
          <w:color w:val="002060"/>
          <w:spacing w:val="-5"/>
        </w:rPr>
        <w:t>y</w:t>
      </w:r>
      <w:r w:rsidRPr="00E434DE">
        <w:rPr>
          <w:rFonts w:ascii="Arial" w:hAnsi="Arial" w:cs="Arial"/>
          <w:color w:val="002060"/>
        </w:rPr>
        <w:t xml:space="preserve">de please visit: </w:t>
      </w:r>
      <w:hyperlink r:id="rId53" w:history="1">
        <w:r w:rsidRPr="00E434DE">
          <w:rPr>
            <w:rStyle w:val="Hyperlink"/>
            <w:rFonts w:ascii="Arial" w:hAnsi="Arial" w:cs="Arial"/>
            <w:b/>
            <w:bCs/>
            <w:color w:val="002060"/>
          </w:rPr>
          <w:t>www.nhsggc.org.uk</w:t>
        </w:r>
      </w:hyperlink>
      <w:r w:rsidRPr="00E434DE">
        <w:rPr>
          <w:rFonts w:ascii="Arial" w:hAnsi="Arial" w:cs="Arial"/>
          <w:b/>
          <w:color w:val="002060"/>
        </w:rPr>
        <w:t xml:space="preserve">.  </w:t>
      </w:r>
    </w:p>
    <w:p w:rsidR="008502BD" w:rsidRPr="00E434DE" w:rsidRDefault="008502BD" w:rsidP="00067415">
      <w:pPr>
        <w:tabs>
          <w:tab w:val="left" w:pos="828"/>
        </w:tabs>
        <w:kinsoku w:val="0"/>
        <w:overflowPunct w:val="0"/>
        <w:adjustRightInd w:val="0"/>
        <w:rPr>
          <w:rFonts w:ascii="Arial" w:hAnsi="Arial" w:cs="Arial"/>
          <w:b/>
          <w:color w:val="002060"/>
        </w:rPr>
      </w:pPr>
    </w:p>
    <w:p w:rsidR="008502BD" w:rsidRPr="00E434DE" w:rsidRDefault="008502BD" w:rsidP="00067415">
      <w:pPr>
        <w:tabs>
          <w:tab w:val="left" w:pos="828"/>
        </w:tabs>
        <w:kinsoku w:val="0"/>
        <w:overflowPunct w:val="0"/>
        <w:adjustRightInd w:val="0"/>
        <w:rPr>
          <w:rFonts w:ascii="Arial" w:hAnsi="Arial" w:cs="Arial"/>
          <w:b/>
          <w:color w:val="002060"/>
        </w:rPr>
      </w:pPr>
      <w:r w:rsidRPr="00E434DE">
        <w:rPr>
          <w:rFonts w:ascii="Arial" w:hAnsi="Arial" w:cs="Arial"/>
          <w:color w:val="002060"/>
        </w:rPr>
        <w:t>Find out more about NHS Scotland, the biggest employer in the country, providing jobs to people in more than 70 different professions, and its workforce is its greatest asset.</w:t>
      </w:r>
      <w:r w:rsidRPr="00E434DE">
        <w:rPr>
          <w:rFonts w:ascii="Arial" w:hAnsi="Arial" w:cs="Arial"/>
          <w:b/>
          <w:color w:val="002060"/>
        </w:rPr>
        <w:t xml:space="preserve"> </w:t>
      </w:r>
      <w:hyperlink r:id="rId54" w:history="1">
        <w:r w:rsidRPr="00E434DE">
          <w:rPr>
            <w:rStyle w:val="Hyperlink"/>
            <w:rFonts w:ascii="Arial" w:hAnsi="Arial" w:cs="Arial"/>
            <w:b/>
            <w:color w:val="002060"/>
          </w:rPr>
          <w:t>https://www.scotland.org/work/career-opportunities/healthcare</w:t>
        </w:r>
      </w:hyperlink>
    </w:p>
    <w:p w:rsidR="008502BD" w:rsidRPr="00E434DE" w:rsidRDefault="008502BD" w:rsidP="00067415">
      <w:pPr>
        <w:pStyle w:val="Default"/>
        <w:rPr>
          <w:b/>
          <w:color w:val="002060"/>
        </w:rPr>
      </w:pPr>
    </w:p>
    <w:p w:rsidR="008502BD" w:rsidRPr="00E434DE" w:rsidRDefault="008502BD" w:rsidP="00067415">
      <w:pPr>
        <w:pStyle w:val="Default"/>
        <w:rPr>
          <w:b/>
          <w:color w:val="002060"/>
        </w:rPr>
      </w:pPr>
    </w:p>
    <w:p w:rsidR="008502BD" w:rsidRPr="00E434DE" w:rsidRDefault="008502BD" w:rsidP="00067415">
      <w:pPr>
        <w:pStyle w:val="Default"/>
        <w:rPr>
          <w:b/>
          <w:color w:val="002060"/>
        </w:rPr>
      </w:pPr>
    </w:p>
    <w:p w:rsidR="008502BD" w:rsidRPr="00E434DE" w:rsidRDefault="00312CB8" w:rsidP="00067415">
      <w:pPr>
        <w:kinsoku w:val="0"/>
        <w:overflowPunct w:val="0"/>
        <w:jc w:val="both"/>
        <w:rPr>
          <w:rFonts w:ascii="Arial" w:hAnsi="Arial" w:cs="Arial"/>
          <w:b/>
          <w:bCs/>
          <w:color w:val="002060"/>
          <w:sz w:val="32"/>
          <w:szCs w:val="32"/>
        </w:rPr>
      </w:pPr>
      <w:r w:rsidRPr="00E434DE">
        <w:rPr>
          <w:rFonts w:ascii="Arial" w:hAnsi="Arial" w:cs="Arial"/>
          <w:b/>
          <w:bCs/>
          <w:color w:val="002060"/>
          <w:sz w:val="32"/>
          <w:szCs w:val="32"/>
        </w:rPr>
        <w:t>Section 8</w:t>
      </w:r>
      <w:r w:rsidR="008502BD" w:rsidRPr="00E434DE">
        <w:rPr>
          <w:rFonts w:ascii="Arial" w:hAnsi="Arial" w:cs="Arial"/>
          <w:b/>
          <w:bCs/>
          <w:color w:val="002060"/>
          <w:sz w:val="32"/>
          <w:szCs w:val="32"/>
        </w:rPr>
        <w:t>:</w:t>
      </w:r>
      <w:r w:rsidR="008502BD" w:rsidRPr="00E434DE">
        <w:rPr>
          <w:rFonts w:ascii="Arial" w:hAnsi="Arial" w:cs="Arial"/>
          <w:b/>
          <w:bCs/>
          <w:color w:val="002060"/>
          <w:sz w:val="32"/>
          <w:szCs w:val="32"/>
        </w:rPr>
        <w:tab/>
      </w:r>
    </w:p>
    <w:p w:rsidR="008502BD" w:rsidRPr="00E434DE" w:rsidRDefault="008502BD" w:rsidP="00067415">
      <w:pPr>
        <w:kinsoku w:val="0"/>
        <w:overflowPunct w:val="0"/>
        <w:jc w:val="both"/>
        <w:rPr>
          <w:rFonts w:ascii="Arial" w:hAnsi="Arial" w:cs="Arial"/>
          <w:b/>
          <w:bCs/>
          <w:color w:val="002060"/>
          <w:sz w:val="32"/>
        </w:rPr>
      </w:pPr>
      <w:r w:rsidRPr="00E434DE">
        <w:rPr>
          <w:rFonts w:ascii="Arial" w:hAnsi="Arial" w:cs="Arial"/>
          <w:b/>
          <w:bCs/>
          <w:color w:val="002060"/>
          <w:sz w:val="32"/>
          <w:szCs w:val="32"/>
        </w:rPr>
        <w:t>Living and Working in the Greater Glasgow and Clyde area</w:t>
      </w:r>
    </w:p>
    <w:p w:rsidR="008502BD" w:rsidRPr="00E434DE" w:rsidRDefault="008502BD" w:rsidP="00067415">
      <w:pPr>
        <w:jc w:val="both"/>
        <w:rPr>
          <w:rFonts w:ascii="Arial" w:hAnsi="Arial" w:cs="Arial"/>
          <w:iCs/>
          <w:color w:val="002060"/>
        </w:rPr>
      </w:pPr>
    </w:p>
    <w:p w:rsidR="008502BD" w:rsidRPr="00E434DE" w:rsidRDefault="008502BD" w:rsidP="00067415">
      <w:pPr>
        <w:jc w:val="both"/>
        <w:rPr>
          <w:rFonts w:ascii="Arial" w:hAnsi="Arial" w:cs="Arial"/>
          <w:color w:val="002060"/>
        </w:rPr>
      </w:pPr>
      <w:r w:rsidRPr="00E434DE">
        <w:rPr>
          <w:rFonts w:ascii="Arial" w:hAnsi="Arial" w:cs="Arial"/>
          <w:iCs/>
          <w:color w:val="002060"/>
        </w:rPr>
        <w:t>As a place to live, the Greater Glasgow and Clyde area has many attractions.</w:t>
      </w:r>
      <w:r w:rsidRPr="00E434DE">
        <w:rPr>
          <w:rFonts w:ascii="Arial" w:hAnsi="Arial" w:cs="Arial"/>
          <w:i/>
          <w:iCs/>
          <w:color w:val="002060"/>
        </w:rPr>
        <w:t xml:space="preserve"> </w:t>
      </w:r>
      <w:r w:rsidRPr="00E434DE">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E434DE" w:rsidRDefault="00E30E13" w:rsidP="00067415">
      <w:pPr>
        <w:jc w:val="both"/>
        <w:rPr>
          <w:rFonts w:ascii="Arial" w:hAnsi="Arial" w:cs="Arial"/>
          <w:color w:val="002060"/>
        </w:rPr>
      </w:pPr>
      <w:r w:rsidRPr="00E434DE">
        <w:rPr>
          <w:noProof/>
          <w:color w:val="002060"/>
        </w:rPr>
        <w:drawing>
          <wp:anchor distT="0" distB="0" distL="114300" distR="114300" simplePos="0" relativeHeight="25165056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rsidR="008502BD" w:rsidRPr="00E434DE" w:rsidRDefault="008502BD" w:rsidP="00067415">
      <w:pPr>
        <w:outlineLvl w:val="3"/>
        <w:rPr>
          <w:rFonts w:ascii="Arial" w:hAnsi="Arial" w:cs="Arial"/>
          <w:b/>
          <w:color w:val="002060"/>
        </w:rPr>
      </w:pPr>
      <w:r w:rsidRPr="00E434DE">
        <w:rPr>
          <w:rFonts w:ascii="Arial" w:hAnsi="Arial" w:cs="Arial"/>
          <w:b/>
          <w:color w:val="002060"/>
        </w:rPr>
        <w:t>Glasgow</w:t>
      </w:r>
    </w:p>
    <w:p w:rsidR="008502BD" w:rsidRPr="00E434DE" w:rsidRDefault="008502BD" w:rsidP="00067415">
      <w:pPr>
        <w:outlineLvl w:val="3"/>
        <w:rPr>
          <w:rFonts w:ascii="Arial" w:hAnsi="Arial" w:cs="Arial"/>
          <w:b/>
          <w:color w:val="002060"/>
        </w:rPr>
      </w:pPr>
    </w:p>
    <w:p w:rsidR="008502BD" w:rsidRPr="00E434DE" w:rsidRDefault="008502BD" w:rsidP="00067415">
      <w:pPr>
        <w:outlineLvl w:val="3"/>
        <w:rPr>
          <w:rFonts w:ascii="Arial" w:hAnsi="Arial" w:cs="Arial"/>
          <w:b/>
          <w:color w:val="002060"/>
        </w:rPr>
      </w:pPr>
    </w:p>
    <w:p w:rsidR="008502BD" w:rsidRPr="00E434DE" w:rsidRDefault="008502BD" w:rsidP="00067415">
      <w:pPr>
        <w:outlineLvl w:val="3"/>
        <w:rPr>
          <w:rFonts w:ascii="Arial" w:hAnsi="Arial" w:cs="Arial"/>
          <w:color w:val="002060"/>
        </w:rPr>
      </w:pPr>
    </w:p>
    <w:p w:rsidR="008502BD" w:rsidRPr="00E434DE" w:rsidRDefault="008502BD" w:rsidP="00067415">
      <w:pPr>
        <w:outlineLvl w:val="3"/>
        <w:rPr>
          <w:rFonts w:ascii="Arial" w:hAnsi="Arial" w:cs="Arial"/>
          <w:color w:val="002060"/>
        </w:rPr>
      </w:pPr>
    </w:p>
    <w:p w:rsidR="008502BD" w:rsidRPr="00E434DE" w:rsidRDefault="00E30E13" w:rsidP="00067415">
      <w:pPr>
        <w:outlineLvl w:val="3"/>
        <w:rPr>
          <w:rFonts w:ascii="Arial" w:hAnsi="Arial" w:cs="Arial"/>
          <w:color w:val="002060"/>
        </w:rPr>
      </w:pPr>
      <w:r w:rsidRPr="00E434DE">
        <w:rPr>
          <w:noProof/>
          <w:color w:val="002060"/>
        </w:rPr>
        <w:drawing>
          <wp:anchor distT="0" distB="0" distL="114300" distR="114300" simplePos="0" relativeHeight="25165158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E434DE" w:rsidRDefault="008502BD" w:rsidP="00067415">
      <w:pPr>
        <w:outlineLvl w:val="3"/>
        <w:rPr>
          <w:rFonts w:ascii="Arial" w:hAnsi="Arial" w:cs="Arial"/>
          <w:color w:val="002060"/>
        </w:rPr>
      </w:pPr>
    </w:p>
    <w:p w:rsidR="008502BD" w:rsidRPr="00E434DE" w:rsidRDefault="008502BD" w:rsidP="00067415">
      <w:pPr>
        <w:outlineLvl w:val="3"/>
        <w:rPr>
          <w:rFonts w:ascii="Arial" w:hAnsi="Arial" w:cs="Arial"/>
          <w:color w:val="002060"/>
        </w:rPr>
      </w:pPr>
    </w:p>
    <w:p w:rsidR="008502BD" w:rsidRPr="00E434DE" w:rsidRDefault="008502BD" w:rsidP="00067415">
      <w:pPr>
        <w:outlineLvl w:val="3"/>
        <w:rPr>
          <w:rFonts w:ascii="Arial" w:hAnsi="Arial" w:cs="Arial"/>
          <w:color w:val="002060"/>
        </w:rPr>
      </w:pPr>
    </w:p>
    <w:p w:rsidR="008502BD" w:rsidRPr="00E434DE" w:rsidRDefault="008502BD" w:rsidP="00067415">
      <w:pPr>
        <w:outlineLvl w:val="3"/>
        <w:rPr>
          <w:rFonts w:ascii="Arial" w:hAnsi="Arial" w:cs="Arial"/>
          <w:color w:val="002060"/>
        </w:rPr>
      </w:pPr>
    </w:p>
    <w:p w:rsidR="008502BD" w:rsidRPr="00E434DE" w:rsidRDefault="008502BD" w:rsidP="00067415">
      <w:pPr>
        <w:jc w:val="both"/>
        <w:outlineLvl w:val="3"/>
        <w:rPr>
          <w:rFonts w:ascii="Arial" w:hAnsi="Arial" w:cs="Arial"/>
          <w:color w:val="002060"/>
        </w:rPr>
      </w:pPr>
      <w:r w:rsidRPr="00E434DE">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Home to over 133,000 students from around the world, this vibrant city has five world-renowned universities and seven colleges.</w:t>
      </w:r>
    </w:p>
    <w:p w:rsidR="008502BD" w:rsidRPr="00E434DE" w:rsidRDefault="008502BD" w:rsidP="00067415">
      <w:pPr>
        <w:jc w:val="both"/>
        <w:rPr>
          <w:rFonts w:ascii="Arial" w:hAnsi="Arial" w:cs="Arial"/>
          <w:color w:val="002060"/>
        </w:rPr>
      </w:pPr>
    </w:p>
    <w:p w:rsidR="008502BD" w:rsidRPr="00E434DE" w:rsidRDefault="008502BD" w:rsidP="00067415">
      <w:pPr>
        <w:outlineLvl w:val="3"/>
        <w:rPr>
          <w:rFonts w:ascii="Arial" w:hAnsi="Arial" w:cs="Arial"/>
          <w:b/>
          <w:color w:val="002060"/>
        </w:rPr>
      </w:pPr>
      <w:r w:rsidRPr="00E434DE">
        <w:rPr>
          <w:rFonts w:ascii="Arial" w:hAnsi="Arial" w:cs="Arial"/>
          <w:b/>
          <w:color w:val="002060"/>
        </w:rPr>
        <w:t>Lots to see and do</w:t>
      </w:r>
    </w:p>
    <w:p w:rsidR="008502BD" w:rsidRPr="00E434DE" w:rsidRDefault="008502BD" w:rsidP="00067415">
      <w:pPr>
        <w:outlineLvl w:val="3"/>
        <w:rPr>
          <w:rFonts w:ascii="Arial" w:hAnsi="Arial" w:cs="Arial"/>
          <w:b/>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This year’s Mercer’s Quality of Living survey sees Glasgow beat the likes of Rome, Prague, and Dubai to be </w:t>
      </w:r>
      <w:hyperlink r:id="rId56" w:history="1">
        <w:r w:rsidRPr="00E434DE">
          <w:rPr>
            <w:rFonts w:ascii="Arial" w:hAnsi="Arial" w:cs="Arial"/>
            <w:color w:val="002060"/>
          </w:rPr>
          <w:t>named as one of the best cities in the world to live.</w:t>
        </w:r>
      </w:hyperlink>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E434DE" w:rsidRDefault="008502BD" w:rsidP="00067415">
      <w:pPr>
        <w:jc w:val="both"/>
        <w:rPr>
          <w:rFonts w:ascii="Arial" w:hAnsi="Arial" w:cs="Arial"/>
          <w:color w:val="002060"/>
        </w:rPr>
      </w:pPr>
    </w:p>
    <w:p w:rsidR="008502BD" w:rsidRPr="00E434DE" w:rsidRDefault="00E30E13" w:rsidP="00067415">
      <w:pPr>
        <w:jc w:val="both"/>
        <w:rPr>
          <w:rFonts w:ascii="Arial" w:hAnsi="Arial" w:cs="Arial"/>
          <w:color w:val="002060"/>
        </w:rPr>
      </w:pPr>
      <w:r w:rsidRPr="00E434DE">
        <w:rPr>
          <w:noProof/>
          <w:color w:val="002060"/>
        </w:rPr>
        <w:drawing>
          <wp:anchor distT="0" distB="0" distL="114300" distR="114300" simplePos="0" relativeHeight="25164953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434DE">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E434DE" w:rsidRDefault="008502BD" w:rsidP="00067415">
      <w:pPr>
        <w:jc w:val="both"/>
        <w:rPr>
          <w:rFonts w:ascii="Arial" w:hAnsi="Arial" w:cs="Arial"/>
          <w:color w:val="002060"/>
        </w:rPr>
      </w:pPr>
    </w:p>
    <w:p w:rsidR="008502BD" w:rsidRPr="00E434DE" w:rsidRDefault="008502BD" w:rsidP="00067415">
      <w:pPr>
        <w:outlineLvl w:val="3"/>
        <w:rPr>
          <w:rFonts w:ascii="Arial" w:hAnsi="Arial" w:cs="Arial"/>
          <w:b/>
          <w:color w:val="002060"/>
        </w:rPr>
      </w:pPr>
      <w:r w:rsidRPr="00E434DE">
        <w:rPr>
          <w:rFonts w:ascii="Arial" w:hAnsi="Arial" w:cs="Arial"/>
          <w:b/>
          <w:color w:val="002060"/>
        </w:rPr>
        <w:t>Housing</w:t>
      </w:r>
    </w:p>
    <w:p w:rsidR="008502BD" w:rsidRPr="00E434DE" w:rsidRDefault="008502BD" w:rsidP="00067415">
      <w:pPr>
        <w:outlineLvl w:val="3"/>
        <w:rPr>
          <w:rFonts w:ascii="Arial" w:hAnsi="Arial" w:cs="Arial"/>
          <w:b/>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E434DE" w:rsidRDefault="008502BD" w:rsidP="00067415">
      <w:pPr>
        <w:outlineLvl w:val="3"/>
        <w:rPr>
          <w:rFonts w:ascii="Arial" w:hAnsi="Arial" w:cs="Arial"/>
          <w:color w:val="002060"/>
        </w:rPr>
      </w:pPr>
    </w:p>
    <w:p w:rsidR="008502BD" w:rsidRPr="00E434DE" w:rsidRDefault="008502BD" w:rsidP="00067415">
      <w:pPr>
        <w:outlineLvl w:val="3"/>
        <w:rPr>
          <w:rFonts w:ascii="Arial" w:hAnsi="Arial" w:cs="Arial"/>
          <w:b/>
          <w:color w:val="002060"/>
        </w:rPr>
      </w:pPr>
    </w:p>
    <w:p w:rsidR="008502BD" w:rsidRPr="00E434DE" w:rsidRDefault="00E30E13" w:rsidP="00067415">
      <w:pPr>
        <w:outlineLvl w:val="3"/>
        <w:rPr>
          <w:rFonts w:ascii="Arial" w:hAnsi="Arial" w:cs="Arial"/>
          <w:b/>
          <w:color w:val="002060"/>
        </w:rPr>
      </w:pPr>
      <w:r w:rsidRPr="00E434DE">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E434DE" w:rsidRDefault="008502BD" w:rsidP="00067415">
      <w:pPr>
        <w:outlineLvl w:val="3"/>
        <w:rPr>
          <w:rFonts w:ascii="Arial" w:hAnsi="Arial" w:cs="Arial"/>
          <w:b/>
          <w:color w:val="002060"/>
        </w:rPr>
      </w:pPr>
    </w:p>
    <w:p w:rsidR="008502BD" w:rsidRPr="00E434DE" w:rsidRDefault="008502BD" w:rsidP="00067415">
      <w:pPr>
        <w:outlineLvl w:val="3"/>
        <w:rPr>
          <w:rFonts w:ascii="Arial" w:hAnsi="Arial" w:cs="Arial"/>
          <w:b/>
          <w:color w:val="002060"/>
        </w:rPr>
      </w:pPr>
      <w:r w:rsidRPr="00E434DE">
        <w:rPr>
          <w:rFonts w:ascii="Arial" w:hAnsi="Arial" w:cs="Arial"/>
          <w:b/>
          <w:color w:val="002060"/>
        </w:rPr>
        <w:t>Getting around</w:t>
      </w:r>
    </w:p>
    <w:p w:rsidR="008502BD" w:rsidRPr="00E434DE" w:rsidRDefault="008502BD" w:rsidP="00067415">
      <w:pPr>
        <w:outlineLvl w:val="3"/>
        <w:rPr>
          <w:rFonts w:ascii="Arial" w:hAnsi="Arial" w:cs="Arial"/>
          <w:b/>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The region’s excellent transport links mean you’re connected to the rest of the UK - and the world. </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E434DE" w:rsidRDefault="008502BD" w:rsidP="00067415">
      <w:pPr>
        <w:jc w:val="both"/>
        <w:rPr>
          <w:rFonts w:ascii="Arial" w:hAnsi="Arial" w:cs="Arial"/>
          <w:color w:val="002060"/>
        </w:rPr>
      </w:pPr>
      <w:r w:rsidRPr="00E434DE">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E434DE" w:rsidRDefault="008502BD" w:rsidP="00067415">
      <w:pPr>
        <w:jc w:val="both"/>
        <w:rPr>
          <w:rFonts w:ascii="Arial" w:hAnsi="Arial" w:cs="Arial"/>
          <w:color w:val="002060"/>
        </w:rPr>
      </w:pPr>
    </w:p>
    <w:p w:rsidR="008502BD" w:rsidRPr="00E434DE" w:rsidRDefault="008502BD" w:rsidP="00067415">
      <w:pPr>
        <w:jc w:val="both"/>
        <w:rPr>
          <w:rFonts w:ascii="Arial" w:hAnsi="Arial" w:cs="Arial"/>
          <w:color w:val="002060"/>
        </w:rPr>
      </w:pPr>
      <w:r w:rsidRPr="00E434DE">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E434DE" w:rsidRDefault="008502BD" w:rsidP="00067415">
      <w:pPr>
        <w:jc w:val="both"/>
        <w:rPr>
          <w:rFonts w:ascii="Arial" w:hAnsi="Arial" w:cs="Arial"/>
          <w:color w:val="002060"/>
        </w:rPr>
      </w:pPr>
    </w:p>
    <w:p w:rsidR="008502BD" w:rsidRPr="00E434DE" w:rsidRDefault="00E30E13" w:rsidP="00067415">
      <w:pPr>
        <w:pStyle w:val="Default"/>
        <w:rPr>
          <w:b/>
          <w:color w:val="002060"/>
        </w:rPr>
      </w:pPr>
      <w:r w:rsidRPr="00E434DE">
        <w:rPr>
          <w:noProof/>
          <w:color w:val="002060"/>
        </w:rPr>
        <w:drawing>
          <wp:anchor distT="0" distB="0" distL="114300" distR="114300" simplePos="0" relativeHeight="25166284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E434DE">
        <w:rPr>
          <w:b/>
          <w:color w:val="002060"/>
        </w:rPr>
        <w:t xml:space="preserve">To find more information about living and working in Scotland please visit:  </w:t>
      </w:r>
    </w:p>
    <w:p w:rsidR="008502BD" w:rsidRPr="00E434DE" w:rsidRDefault="008502BD" w:rsidP="00067415">
      <w:pPr>
        <w:pStyle w:val="Default"/>
        <w:rPr>
          <w:b/>
          <w:color w:val="002060"/>
        </w:rPr>
      </w:pPr>
    </w:p>
    <w:p w:rsidR="008502BD" w:rsidRPr="00E434DE" w:rsidRDefault="00E434DE" w:rsidP="00067415">
      <w:pPr>
        <w:pStyle w:val="Default"/>
        <w:rPr>
          <w:b/>
          <w:color w:val="002060"/>
        </w:rPr>
      </w:pPr>
      <w:hyperlink r:id="rId58" w:history="1">
        <w:r w:rsidR="008502BD" w:rsidRPr="00E434DE">
          <w:rPr>
            <w:rStyle w:val="Hyperlink"/>
            <w:b/>
            <w:color w:val="002060"/>
          </w:rPr>
          <w:t>https://www.visitscotland.com/</w:t>
        </w:r>
      </w:hyperlink>
    </w:p>
    <w:p w:rsidR="008502BD" w:rsidRPr="00E434DE" w:rsidRDefault="008502BD" w:rsidP="00067415">
      <w:pPr>
        <w:pStyle w:val="Default"/>
        <w:rPr>
          <w:b/>
          <w:color w:val="002060"/>
        </w:rPr>
      </w:pPr>
    </w:p>
    <w:p w:rsidR="008502BD" w:rsidRPr="00E434DE" w:rsidRDefault="00E434DE" w:rsidP="00067415">
      <w:pPr>
        <w:pStyle w:val="Default"/>
        <w:rPr>
          <w:b/>
          <w:color w:val="002060"/>
        </w:rPr>
      </w:pPr>
      <w:hyperlink r:id="rId59" w:history="1">
        <w:r w:rsidR="008502BD" w:rsidRPr="00E434DE">
          <w:rPr>
            <w:rStyle w:val="Hyperlink"/>
            <w:b/>
            <w:color w:val="002060"/>
          </w:rPr>
          <w:t>https://www.scotland.org/</w:t>
        </w:r>
      </w:hyperlink>
    </w:p>
    <w:p w:rsidR="008502BD" w:rsidRPr="00E434DE" w:rsidRDefault="000F751B" w:rsidP="00067415">
      <w:pPr>
        <w:pStyle w:val="Default"/>
        <w:rPr>
          <w:rStyle w:val="Hyperlink"/>
          <w:b/>
          <w:color w:val="002060"/>
        </w:rPr>
      </w:pPr>
      <w:r w:rsidRPr="00E434DE">
        <w:rPr>
          <w:b/>
          <w:color w:val="002060"/>
        </w:rPr>
        <w:fldChar w:fldCharType="begin"/>
      </w:r>
      <w:r w:rsidR="008502BD" w:rsidRPr="00E434DE">
        <w:rPr>
          <w:b/>
          <w:color w:val="002060"/>
        </w:rPr>
        <w:instrText xml:space="preserve"> HYPERLINK ""  "https://www.talentscotland.com/" </w:instrText>
      </w:r>
      <w:r w:rsidRPr="00E434DE">
        <w:rPr>
          <w:b/>
          <w:color w:val="002060"/>
        </w:rPr>
        <w:fldChar w:fldCharType="separate"/>
      </w:r>
    </w:p>
    <w:p w:rsidR="008502BD" w:rsidRPr="00E434DE" w:rsidRDefault="008502BD" w:rsidP="00067415">
      <w:pPr>
        <w:pStyle w:val="Default"/>
        <w:rPr>
          <w:b/>
          <w:color w:val="002060"/>
        </w:rPr>
      </w:pPr>
      <w:r w:rsidRPr="00E434DE">
        <w:rPr>
          <w:rStyle w:val="Hyperlink"/>
          <w:b/>
          <w:color w:val="002060"/>
        </w:rPr>
        <w:t>https://www.talentscotland.com/</w:t>
      </w:r>
      <w:r w:rsidR="000F751B" w:rsidRPr="00E434DE">
        <w:rPr>
          <w:b/>
          <w:color w:val="002060"/>
        </w:rPr>
        <w:fldChar w:fldCharType="end"/>
      </w:r>
    </w:p>
    <w:p w:rsidR="008502BD" w:rsidRPr="00E434DE" w:rsidRDefault="008502BD" w:rsidP="00067415">
      <w:pPr>
        <w:pStyle w:val="Default"/>
        <w:rPr>
          <w:b/>
          <w:color w:val="002060"/>
        </w:rPr>
      </w:pPr>
    </w:p>
    <w:p w:rsidR="008502BD" w:rsidRPr="00E434DE" w:rsidRDefault="00E434DE" w:rsidP="00067415">
      <w:pPr>
        <w:pStyle w:val="Default"/>
        <w:rPr>
          <w:b/>
          <w:color w:val="002060"/>
        </w:rPr>
      </w:pPr>
      <w:hyperlink r:id="rId60" w:history="1">
        <w:r w:rsidR="008502BD" w:rsidRPr="00E434DE">
          <w:rPr>
            <w:rStyle w:val="Hyperlink"/>
            <w:b/>
            <w:color w:val="002060"/>
          </w:rPr>
          <w:t>https://moverdb.com/moving-to-glasgow/</w:t>
        </w:r>
      </w:hyperlink>
    </w:p>
    <w:p w:rsidR="008502BD" w:rsidRPr="00E434DE" w:rsidRDefault="008502BD" w:rsidP="00067415">
      <w:pPr>
        <w:pStyle w:val="Default"/>
        <w:rPr>
          <w:b/>
          <w:color w:val="002060"/>
        </w:rPr>
      </w:pPr>
    </w:p>
    <w:p w:rsidR="008502BD" w:rsidRPr="00E434DE" w:rsidRDefault="008502BD" w:rsidP="00067415">
      <w:pPr>
        <w:pStyle w:val="Default"/>
        <w:rPr>
          <w:b/>
          <w:color w:val="002060"/>
        </w:rPr>
      </w:pPr>
    </w:p>
    <w:p w:rsidR="008502BD" w:rsidRPr="00E434DE" w:rsidRDefault="008502BD" w:rsidP="00315293">
      <w:pPr>
        <w:ind w:left="284"/>
        <w:rPr>
          <w:rFonts w:cs="Arial"/>
          <w:color w:val="002060"/>
        </w:rPr>
      </w:pPr>
    </w:p>
    <w:p w:rsidR="008502BD" w:rsidRPr="00E434DE" w:rsidRDefault="008502BD" w:rsidP="00315293">
      <w:pPr>
        <w:autoSpaceDE w:val="0"/>
        <w:autoSpaceDN w:val="0"/>
        <w:adjustRightInd w:val="0"/>
        <w:rPr>
          <w:rFonts w:ascii="Arial" w:hAnsi="Arial" w:cs="Arial"/>
          <w:color w:val="002060"/>
        </w:rPr>
      </w:pPr>
    </w:p>
    <w:p w:rsidR="008502BD" w:rsidRPr="00E434DE" w:rsidRDefault="008502BD" w:rsidP="00315293">
      <w:pPr>
        <w:pStyle w:val="Default"/>
        <w:tabs>
          <w:tab w:val="left" w:pos="1843"/>
        </w:tabs>
        <w:jc w:val="both"/>
        <w:rPr>
          <w:b/>
          <w:bCs/>
          <w:color w:val="002060"/>
        </w:rPr>
      </w:pPr>
      <w:r w:rsidRPr="00E434DE">
        <w:rPr>
          <w:b/>
          <w:bCs/>
          <w:color w:val="002060"/>
        </w:rPr>
        <w:t xml:space="preserve">                         </w:t>
      </w:r>
    </w:p>
    <w:p w:rsidR="008502BD" w:rsidRPr="00E434DE" w:rsidRDefault="008502BD" w:rsidP="00EF6D04">
      <w:pPr>
        <w:pStyle w:val="Default"/>
        <w:rPr>
          <w:b/>
          <w:color w:val="002060"/>
        </w:rPr>
      </w:pPr>
    </w:p>
    <w:sectPr w:rsidR="008502BD" w:rsidRPr="00E434DE" w:rsidSect="00294E61">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4DE" w:rsidRDefault="00E434DE">
      <w:r>
        <w:separator/>
      </w:r>
    </w:p>
  </w:endnote>
  <w:endnote w:type="continuationSeparator" w:id="0">
    <w:p w:rsidR="00E434DE" w:rsidRDefault="00E4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DE" w:rsidRDefault="00E434DE"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E434DE" w:rsidRDefault="00E434DE"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DE" w:rsidRDefault="00E434DE"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DE" w:rsidRDefault="00E434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E434DE" w:rsidRDefault="00E434D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DE" w:rsidRPr="00067415" w:rsidRDefault="00E434DE"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4DE" w:rsidRDefault="00E434DE">
      <w:r>
        <w:separator/>
      </w:r>
    </w:p>
  </w:footnote>
  <w:footnote w:type="continuationSeparator" w:id="0">
    <w:p w:rsidR="00E434DE" w:rsidRDefault="00E43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DE" w:rsidRDefault="00E434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DE" w:rsidRDefault="00E434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DE" w:rsidRDefault="00E434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57146A"/>
    <w:multiLevelType w:val="hybridMultilevel"/>
    <w:tmpl w:val="B672C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4"/>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A4DB7"/>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34DE"/>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10613</Words>
  <Characters>60495</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70967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2021-12-21T09:56:00Z</dcterms:created>
  <dcterms:modified xsi:type="dcterms:W3CDTF">2021-12-21T09:56:00Z</dcterms:modified>
</cp:coreProperties>
</file>