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9C" w:rsidRPr="00F167AD" w:rsidRDefault="00D75C9C">
      <w:pPr>
        <w:jc w:val="center"/>
        <w:rPr>
          <w:rFonts w:ascii="CG Times" w:hAnsi="CG Times"/>
          <w:b/>
          <w:strike/>
        </w:rPr>
      </w:pPr>
      <w:bookmarkStart w:id="0" w:name="_GoBack"/>
      <w:bookmarkEnd w:id="0"/>
    </w:p>
    <w:p w:rsidR="00D75C9C" w:rsidRPr="00F822C3" w:rsidRDefault="00F32A38">
      <w:pPr>
        <w:jc w:val="center"/>
        <w:rPr>
          <w:rFonts w:ascii="Times New Roman" w:hAnsi="Times New Roman"/>
          <w:b/>
          <w:szCs w:val="24"/>
        </w:rPr>
      </w:pPr>
      <w:r w:rsidRPr="00F822C3">
        <w:rPr>
          <w:rFonts w:ascii="Times New Roman" w:hAnsi="Times New Roman"/>
          <w:color w:val="000000"/>
          <w:szCs w:val="24"/>
          <w:shd w:val="clear" w:color="auto" w:fill="FFFFFF"/>
        </w:rPr>
        <w:t xml:space="preserve">Clinical Fellow ST3 Equivalent </w:t>
      </w:r>
      <w:r w:rsidRPr="00F822C3">
        <w:rPr>
          <w:rFonts w:ascii="Times New Roman" w:hAnsi="Times New Roman"/>
          <w:b/>
          <w:szCs w:val="24"/>
        </w:rPr>
        <w:t>in Neurology</w:t>
      </w:r>
    </w:p>
    <w:p w:rsidR="00D75C9C" w:rsidRPr="00F822C3" w:rsidRDefault="00D75C9C">
      <w:pPr>
        <w:jc w:val="center"/>
        <w:rPr>
          <w:rFonts w:ascii="CG Times" w:hAnsi="CG Times"/>
          <w:b/>
        </w:rPr>
      </w:pPr>
    </w:p>
    <w:p w:rsidR="00D75C9C" w:rsidRPr="00F822C3" w:rsidRDefault="00D75C9C">
      <w:pPr>
        <w:jc w:val="center"/>
        <w:rPr>
          <w:rFonts w:ascii="CG Times" w:hAnsi="CG Times"/>
          <w:b/>
        </w:rPr>
      </w:pPr>
      <w:r w:rsidRPr="00F822C3">
        <w:rPr>
          <w:rFonts w:ascii="CG Times" w:hAnsi="CG Times"/>
          <w:b/>
        </w:rPr>
        <w:t xml:space="preserve">JOB DESCRIPTION </w:t>
      </w:r>
    </w:p>
    <w:p w:rsidR="00D75C9C" w:rsidRPr="00F822C3" w:rsidRDefault="00D75C9C">
      <w:pPr>
        <w:jc w:val="center"/>
        <w:rPr>
          <w:rFonts w:ascii="CG Times" w:hAnsi="CG Times"/>
          <w:b/>
        </w:rPr>
      </w:pPr>
    </w:p>
    <w:p w:rsidR="00D75C9C" w:rsidRPr="00F822C3" w:rsidRDefault="00D75C9C">
      <w:pPr>
        <w:jc w:val="center"/>
        <w:rPr>
          <w:rFonts w:ascii="CG Times" w:hAnsi="CG Times"/>
          <w:b/>
        </w:rPr>
      </w:pPr>
    </w:p>
    <w:p w:rsidR="00D75C9C" w:rsidRPr="00F822C3" w:rsidRDefault="00D75C9C">
      <w:pPr>
        <w:numPr>
          <w:ilvl w:val="0"/>
          <w:numId w:val="1"/>
        </w:numPr>
        <w:jc w:val="both"/>
        <w:rPr>
          <w:rFonts w:ascii="CG Times" w:hAnsi="CG Times"/>
          <w:b/>
        </w:rPr>
      </w:pPr>
      <w:r w:rsidRPr="00F822C3">
        <w:rPr>
          <w:rFonts w:ascii="CG Times" w:hAnsi="CG Times"/>
          <w:b/>
        </w:rPr>
        <w:t>INTRODUCTION</w:t>
      </w:r>
    </w:p>
    <w:p w:rsidR="00D75C9C" w:rsidRPr="00F822C3" w:rsidRDefault="00D75C9C">
      <w:pPr>
        <w:jc w:val="both"/>
        <w:rPr>
          <w:rFonts w:ascii="CG Times" w:hAnsi="CG Times"/>
          <w:b/>
        </w:rPr>
      </w:pPr>
    </w:p>
    <w:p w:rsidR="00E1433B" w:rsidRPr="00F822C3" w:rsidRDefault="00E1433B" w:rsidP="00E1433B">
      <w:pPr>
        <w:jc w:val="both"/>
        <w:rPr>
          <w:rFonts w:ascii="CG Times" w:hAnsi="CG Times"/>
        </w:rPr>
      </w:pPr>
      <w:r w:rsidRPr="00F822C3">
        <w:rPr>
          <w:rFonts w:ascii="CG Times" w:hAnsi="CG Times"/>
        </w:rPr>
        <w:t xml:space="preserve">This post is for a period of 6 months. The post is based in the Department of Neurology, </w:t>
      </w:r>
      <w:proofErr w:type="spellStart"/>
      <w:r w:rsidRPr="00F822C3">
        <w:rPr>
          <w:rFonts w:ascii="CG Times" w:hAnsi="CG Times"/>
        </w:rPr>
        <w:t>Ninewells</w:t>
      </w:r>
      <w:proofErr w:type="spellEnd"/>
      <w:r w:rsidRPr="00F822C3">
        <w:rPr>
          <w:rFonts w:ascii="CG Times" w:hAnsi="CG Times"/>
        </w:rPr>
        <w:t xml:space="preserve"> Hospital, Dundee, but will have occasional duties </w:t>
      </w:r>
      <w:proofErr w:type="spellStart"/>
      <w:r w:rsidRPr="00F822C3">
        <w:rPr>
          <w:rFonts w:ascii="CG Times" w:hAnsi="CG Times"/>
        </w:rPr>
        <w:t>outwith</w:t>
      </w:r>
      <w:proofErr w:type="spellEnd"/>
      <w:r w:rsidRPr="00F822C3">
        <w:rPr>
          <w:rFonts w:ascii="CG Times" w:hAnsi="CG Times"/>
        </w:rPr>
        <w:t xml:space="preserve"> on an out-patient and ward referral basis within hospitals covered by the regional centre.</w:t>
      </w:r>
    </w:p>
    <w:p w:rsidR="00E1433B" w:rsidRPr="00F822C3" w:rsidRDefault="00E1433B">
      <w:pPr>
        <w:jc w:val="both"/>
        <w:rPr>
          <w:rFonts w:ascii="CG Times" w:hAnsi="CG Times"/>
        </w:rPr>
      </w:pPr>
    </w:p>
    <w:p w:rsidR="00D75C9C" w:rsidRPr="00F822C3" w:rsidRDefault="00E1433B">
      <w:pPr>
        <w:jc w:val="both"/>
        <w:rPr>
          <w:rFonts w:ascii="CG Times" w:hAnsi="CG Times"/>
        </w:rPr>
      </w:pPr>
      <w:r w:rsidRPr="00F822C3">
        <w:rPr>
          <w:rFonts w:ascii="CG Times" w:hAnsi="CG Times"/>
        </w:rPr>
        <w:t>The post holder will be</w:t>
      </w:r>
      <w:r w:rsidR="00D75C9C" w:rsidRPr="00F822C3">
        <w:rPr>
          <w:rFonts w:ascii="CG Times" w:hAnsi="CG Times"/>
        </w:rPr>
        <w:t xml:space="preserve"> allocated a </w:t>
      </w:r>
      <w:r w:rsidRPr="00F822C3">
        <w:rPr>
          <w:rFonts w:ascii="CG Times" w:hAnsi="CG Times"/>
        </w:rPr>
        <w:t xml:space="preserve">clinical and educational </w:t>
      </w:r>
      <w:r w:rsidR="00D75C9C" w:rsidRPr="00F822C3">
        <w:rPr>
          <w:rFonts w:ascii="CG Times" w:hAnsi="CG Times"/>
        </w:rPr>
        <w:t xml:space="preserve">supervisor </w:t>
      </w:r>
      <w:r w:rsidRPr="00F822C3">
        <w:rPr>
          <w:rFonts w:ascii="CG Times" w:hAnsi="CG Times"/>
        </w:rPr>
        <w:t>with</w:t>
      </w:r>
      <w:r w:rsidR="00D75C9C" w:rsidRPr="00F822C3">
        <w:rPr>
          <w:rFonts w:ascii="CG Times" w:hAnsi="CG Times"/>
        </w:rPr>
        <w:t xml:space="preserve"> assessment is on a regular basis throughout training.   </w:t>
      </w:r>
    </w:p>
    <w:p w:rsidR="00D75C9C" w:rsidRPr="00F822C3" w:rsidRDefault="00D75C9C">
      <w:pPr>
        <w:jc w:val="both"/>
        <w:rPr>
          <w:rFonts w:ascii="CG Times" w:hAnsi="CG Times"/>
        </w:rPr>
      </w:pPr>
    </w:p>
    <w:p w:rsidR="00D75C9C" w:rsidRPr="00F822C3" w:rsidRDefault="00D75C9C">
      <w:pPr>
        <w:jc w:val="both"/>
        <w:rPr>
          <w:rFonts w:ascii="CG Times" w:hAnsi="CG Times"/>
        </w:rPr>
      </w:pPr>
      <w:r w:rsidRPr="00F822C3">
        <w:rPr>
          <w:rFonts w:ascii="CG Times" w:hAnsi="CG Times"/>
        </w:rPr>
        <w:t xml:space="preserve">A brief outline of the services provided within Neurology in Dundee is contained in Appendix I </w:t>
      </w:r>
    </w:p>
    <w:p w:rsidR="00D75C9C" w:rsidRPr="00F822C3" w:rsidRDefault="00D75C9C">
      <w:pPr>
        <w:jc w:val="both"/>
        <w:rPr>
          <w:rFonts w:ascii="CG Times" w:hAnsi="CG Times"/>
        </w:rPr>
      </w:pPr>
    </w:p>
    <w:p w:rsidR="000057D4" w:rsidRPr="00F822C3" w:rsidRDefault="000057D4">
      <w:pPr>
        <w:jc w:val="both"/>
        <w:rPr>
          <w:rFonts w:ascii="CG Times" w:hAnsi="CG Times"/>
        </w:rPr>
      </w:pPr>
    </w:p>
    <w:p w:rsidR="00D75C9C" w:rsidRPr="00F822C3" w:rsidRDefault="00D75C9C">
      <w:pPr>
        <w:jc w:val="both"/>
        <w:rPr>
          <w:rFonts w:ascii="CG Times" w:hAnsi="CG Times"/>
          <w:b/>
        </w:rPr>
      </w:pPr>
      <w:r w:rsidRPr="00F822C3">
        <w:rPr>
          <w:rFonts w:ascii="CG Times" w:hAnsi="CG Times"/>
          <w:b/>
        </w:rPr>
        <w:t>2</w:t>
      </w:r>
      <w:r w:rsidRPr="00F822C3">
        <w:rPr>
          <w:rFonts w:ascii="CG Times" w:hAnsi="CG Times"/>
          <w:b/>
        </w:rPr>
        <w:tab/>
        <w:t>ENTRY REQUIREMENTS</w:t>
      </w:r>
    </w:p>
    <w:p w:rsidR="00D75C9C" w:rsidRPr="00F822C3" w:rsidRDefault="00D75C9C">
      <w:pPr>
        <w:jc w:val="both"/>
        <w:rPr>
          <w:rFonts w:ascii="CG Times" w:hAnsi="CG Times"/>
          <w:b/>
        </w:rPr>
      </w:pPr>
    </w:p>
    <w:p w:rsidR="00D75C9C" w:rsidRPr="00F822C3" w:rsidRDefault="00D75C9C">
      <w:pPr>
        <w:pStyle w:val="BodyText2"/>
        <w:rPr>
          <w:rFonts w:ascii="CG Times" w:hAnsi="CG Times"/>
          <w:sz w:val="24"/>
          <w:lang w:eastAsia="en-GB"/>
        </w:rPr>
      </w:pPr>
      <w:r w:rsidRPr="00F822C3">
        <w:rPr>
          <w:rFonts w:ascii="CG Times" w:hAnsi="CG Times"/>
          <w:sz w:val="24"/>
          <w:lang w:eastAsia="en-GB"/>
        </w:rPr>
        <w:t>Candidates must hold membership of the Royal College of Physicians and must have a minimum of 2 years of appropriate post registration general professional training experience.</w:t>
      </w:r>
    </w:p>
    <w:p w:rsidR="00D75C9C" w:rsidRPr="00F822C3" w:rsidRDefault="00D75C9C">
      <w:pPr>
        <w:jc w:val="both"/>
        <w:rPr>
          <w:rFonts w:ascii="CG Times" w:hAnsi="CG Times"/>
        </w:rPr>
      </w:pPr>
    </w:p>
    <w:p w:rsidR="000057D4" w:rsidRPr="00F822C3" w:rsidRDefault="000057D4">
      <w:pPr>
        <w:jc w:val="both"/>
        <w:rPr>
          <w:rFonts w:ascii="CG Times" w:hAnsi="CG Times"/>
        </w:rPr>
      </w:pPr>
    </w:p>
    <w:p w:rsidR="00D75C9C" w:rsidRPr="00F822C3" w:rsidRDefault="00E1433B">
      <w:pPr>
        <w:jc w:val="both"/>
        <w:rPr>
          <w:rFonts w:ascii="CG Times" w:hAnsi="CG Times"/>
          <w:b/>
        </w:rPr>
      </w:pPr>
      <w:r w:rsidRPr="00F822C3">
        <w:rPr>
          <w:rFonts w:ascii="CG Times" w:hAnsi="CG Times"/>
          <w:b/>
        </w:rPr>
        <w:t>3</w:t>
      </w:r>
      <w:r w:rsidR="00D75C9C" w:rsidRPr="00F822C3">
        <w:rPr>
          <w:rFonts w:ascii="CG Times" w:hAnsi="CG Times"/>
          <w:b/>
        </w:rPr>
        <w:t>.</w:t>
      </w:r>
      <w:r w:rsidR="00D75C9C" w:rsidRPr="00F822C3">
        <w:rPr>
          <w:rFonts w:ascii="CG Times" w:hAnsi="CG Times"/>
          <w:b/>
        </w:rPr>
        <w:tab/>
        <w:t>DUTIES OF THE POST</w:t>
      </w:r>
    </w:p>
    <w:p w:rsidR="00D75C9C" w:rsidRPr="00F822C3" w:rsidRDefault="00D75C9C">
      <w:pPr>
        <w:jc w:val="both"/>
        <w:rPr>
          <w:rFonts w:ascii="CG Times" w:hAnsi="CG Times"/>
          <w:b/>
        </w:rPr>
      </w:pPr>
    </w:p>
    <w:p w:rsidR="00D75C9C" w:rsidRPr="00F822C3" w:rsidRDefault="00D75C9C">
      <w:pPr>
        <w:jc w:val="both"/>
        <w:rPr>
          <w:rFonts w:ascii="CG Times" w:hAnsi="CG Times"/>
        </w:rPr>
      </w:pPr>
      <w:r w:rsidRPr="00F822C3">
        <w:rPr>
          <w:rFonts w:ascii="CG Times" w:hAnsi="CG Times"/>
        </w:rPr>
        <w:tab/>
        <w:t>(</w:t>
      </w:r>
      <w:proofErr w:type="spellStart"/>
      <w:r w:rsidRPr="00F822C3">
        <w:rPr>
          <w:rFonts w:ascii="CG Times" w:hAnsi="CG Times"/>
        </w:rPr>
        <w:t>i</w:t>
      </w:r>
      <w:proofErr w:type="spellEnd"/>
      <w:r w:rsidRPr="00F822C3">
        <w:rPr>
          <w:rFonts w:ascii="CG Times" w:hAnsi="CG Times"/>
        </w:rPr>
        <w:t>)</w:t>
      </w:r>
      <w:r w:rsidRPr="00F822C3">
        <w:rPr>
          <w:rFonts w:ascii="CG Times" w:hAnsi="CG Times"/>
        </w:rPr>
        <w:tab/>
      </w:r>
      <w:r w:rsidRPr="00F822C3">
        <w:rPr>
          <w:rFonts w:ascii="CG Times" w:hAnsi="CG Times"/>
          <w:u w:val="single"/>
        </w:rPr>
        <w:t>Training</w:t>
      </w:r>
    </w:p>
    <w:p w:rsidR="00D75C9C" w:rsidRPr="00F822C3" w:rsidRDefault="00D75C9C">
      <w:pPr>
        <w:jc w:val="both"/>
        <w:rPr>
          <w:rFonts w:ascii="CG Times" w:hAnsi="CG Times"/>
        </w:rPr>
      </w:pPr>
    </w:p>
    <w:p w:rsidR="00D75C9C" w:rsidRPr="00F822C3" w:rsidRDefault="00D75C9C">
      <w:pPr>
        <w:jc w:val="both"/>
        <w:rPr>
          <w:rFonts w:ascii="CG Times" w:hAnsi="CG Times"/>
        </w:rPr>
      </w:pPr>
      <w:r w:rsidRPr="00F822C3">
        <w:rPr>
          <w:rFonts w:ascii="CG Times" w:hAnsi="CG Times"/>
        </w:rPr>
        <w:tab/>
        <w:t xml:space="preserve">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t>
      </w:r>
      <w:r w:rsidR="00E1433B" w:rsidRPr="00F822C3">
        <w:rPr>
          <w:rFonts w:ascii="CG Times" w:hAnsi="CG Times"/>
        </w:rPr>
        <w:t>should</w:t>
      </w:r>
      <w:r w:rsidRPr="00F822C3">
        <w:rPr>
          <w:rFonts w:ascii="CG Times" w:hAnsi="CG Times"/>
        </w:rPr>
        <w:t xml:space="preserve"> make full use of the training opportunities provided in each placement.</w:t>
      </w:r>
    </w:p>
    <w:p w:rsidR="00D75C9C" w:rsidRPr="00F822C3" w:rsidRDefault="00D75C9C">
      <w:pPr>
        <w:jc w:val="both"/>
        <w:rPr>
          <w:rFonts w:ascii="CG Times" w:hAnsi="CG Times"/>
        </w:rPr>
      </w:pPr>
    </w:p>
    <w:p w:rsidR="00D75C9C" w:rsidRPr="00F822C3" w:rsidRDefault="00D75C9C">
      <w:pPr>
        <w:jc w:val="both"/>
        <w:rPr>
          <w:rFonts w:ascii="CG Times" w:hAnsi="CG Times"/>
          <w:u w:val="single"/>
        </w:rPr>
      </w:pPr>
      <w:r w:rsidRPr="00F822C3">
        <w:rPr>
          <w:rFonts w:ascii="CG Times" w:hAnsi="CG Times"/>
        </w:rPr>
        <w:tab/>
        <w:t>(ii)</w:t>
      </w:r>
      <w:r w:rsidRPr="00F822C3">
        <w:rPr>
          <w:rFonts w:ascii="CG Times" w:hAnsi="CG Times"/>
        </w:rPr>
        <w:tab/>
      </w:r>
      <w:r w:rsidRPr="00F822C3">
        <w:rPr>
          <w:rFonts w:ascii="CG Times" w:hAnsi="CG Times"/>
          <w:u w:val="single"/>
        </w:rPr>
        <w:t>Clinical</w:t>
      </w:r>
    </w:p>
    <w:p w:rsidR="00D75C9C" w:rsidRPr="00F822C3" w:rsidRDefault="00D75C9C">
      <w:pPr>
        <w:jc w:val="both"/>
        <w:rPr>
          <w:rFonts w:ascii="CG Times" w:hAnsi="CG Times"/>
          <w:u w:val="single"/>
        </w:rPr>
      </w:pPr>
    </w:p>
    <w:p w:rsidR="00D75C9C" w:rsidRPr="00F822C3" w:rsidRDefault="00D75C9C">
      <w:pPr>
        <w:ind w:left="720" w:hanging="720"/>
        <w:jc w:val="both"/>
        <w:rPr>
          <w:rFonts w:ascii="CG Times" w:hAnsi="CG Times"/>
        </w:rPr>
      </w:pPr>
      <w:r w:rsidRPr="00F822C3">
        <w:rPr>
          <w:rFonts w:ascii="CG Times" w:hAnsi="CG Times"/>
        </w:rPr>
        <w:tab/>
        <w:t xml:space="preserve">Under the supervision of the Neurology Consultants, the </w:t>
      </w:r>
      <w:r w:rsidR="00F32A38" w:rsidRPr="00F822C3">
        <w:rPr>
          <w:rFonts w:ascii="Times New Roman" w:hAnsi="Times New Roman"/>
          <w:color w:val="000000"/>
          <w:szCs w:val="24"/>
          <w:shd w:val="clear" w:color="auto" w:fill="FFFFFF"/>
        </w:rPr>
        <w:t xml:space="preserve">Clinical Fellow ST3 </w:t>
      </w:r>
      <w:r w:rsidRPr="00F822C3">
        <w:rPr>
          <w:rFonts w:ascii="CG Times" w:hAnsi="CG Times"/>
        </w:rPr>
        <w:t xml:space="preserve">will be expected to participate in in-patient and out-patient care of persons referred.   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take part in a non-residential on-call rota of one night in </w:t>
      </w:r>
      <w:r w:rsidR="00187848" w:rsidRPr="00F822C3">
        <w:rPr>
          <w:rFonts w:ascii="CG Times" w:hAnsi="CG Times"/>
        </w:rPr>
        <w:t>five</w:t>
      </w:r>
      <w:r w:rsidRPr="00F822C3">
        <w:rPr>
          <w:rFonts w:ascii="CG Times" w:hAnsi="CG Times"/>
        </w:rPr>
        <w:t xml:space="preserve"> in Dundee and will participate in two to three out-patient clinics per week, reviewing return patients and assessing new referrals.   The Specialist </w:t>
      </w:r>
      <w:r w:rsidR="00187848" w:rsidRPr="00F822C3">
        <w:rPr>
          <w:rFonts w:ascii="CG Times" w:hAnsi="CG Times"/>
        </w:rPr>
        <w:t>Trainee</w:t>
      </w:r>
      <w:r w:rsidRPr="00F822C3">
        <w:rPr>
          <w:rFonts w:ascii="CG Times" w:hAnsi="CG Times"/>
        </w:rPr>
        <w:t xml:space="preserve"> will also be responsible for the assessment and participate in the investigation of in-patients, including acute referrals, transfers from other hospitals and list admissions.   During the period of training the </w:t>
      </w:r>
      <w:r w:rsidR="00F32A38" w:rsidRPr="00F822C3">
        <w:rPr>
          <w:rFonts w:ascii="Times New Roman" w:hAnsi="Times New Roman"/>
          <w:color w:val="000000"/>
          <w:szCs w:val="24"/>
          <w:shd w:val="clear" w:color="auto" w:fill="FFFFFF"/>
        </w:rPr>
        <w:t xml:space="preserve">Clinical Fellow ST3 </w:t>
      </w:r>
      <w:r w:rsidRPr="00F822C3">
        <w:rPr>
          <w:rFonts w:ascii="CG Times" w:hAnsi="CG Times"/>
        </w:rPr>
        <w:t>will have opportunities to attend sub-speciality clinics and if wished, develop his/her own sub-speciality interest.</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u w:val="single"/>
        </w:rPr>
      </w:pPr>
      <w:r w:rsidRPr="00F822C3">
        <w:rPr>
          <w:rFonts w:ascii="CG Times" w:hAnsi="CG Times"/>
        </w:rPr>
        <w:tab/>
        <w:t>(iii)</w:t>
      </w:r>
      <w:r w:rsidRPr="00F822C3">
        <w:rPr>
          <w:rFonts w:ascii="CG Times" w:hAnsi="CG Times"/>
        </w:rPr>
        <w:tab/>
      </w:r>
      <w:r w:rsidRPr="00F822C3">
        <w:rPr>
          <w:rFonts w:ascii="CG Times" w:hAnsi="CG Times"/>
          <w:u w:val="single"/>
        </w:rPr>
        <w:t>Administration</w:t>
      </w:r>
    </w:p>
    <w:p w:rsidR="00D75C9C" w:rsidRPr="00F822C3" w:rsidRDefault="00D75C9C">
      <w:pPr>
        <w:ind w:left="720" w:hanging="720"/>
        <w:jc w:val="both"/>
        <w:rPr>
          <w:rFonts w:ascii="CG Times" w:hAnsi="CG Times"/>
          <w:u w:val="single"/>
        </w:rPr>
      </w:pPr>
    </w:p>
    <w:p w:rsidR="00D75C9C" w:rsidRPr="00F822C3" w:rsidRDefault="00D75C9C">
      <w:pPr>
        <w:ind w:left="720" w:hanging="720"/>
        <w:jc w:val="both"/>
        <w:rPr>
          <w:rFonts w:ascii="CG Times" w:hAnsi="CG Times"/>
        </w:rPr>
      </w:pPr>
      <w:r w:rsidRPr="00F822C3">
        <w:rPr>
          <w:rFonts w:ascii="CG Times" w:hAnsi="CG Times"/>
        </w:rPr>
        <w:tab/>
        <w:t xml:space="preserve">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be expected, when appropriate, to participate in the day to day running of the department, in administrative activities such as organisation of on-call rotas, organisation of undergraduate training, patient reports and letters.   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have the opportunity to develop management skills as required by the College.   In Dundee there are courses for management skills and there are also some additional courses in Scotland.</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u w:val="single"/>
        </w:rPr>
      </w:pPr>
      <w:r w:rsidRPr="00F822C3">
        <w:rPr>
          <w:rFonts w:ascii="CG Times" w:hAnsi="CG Times"/>
        </w:rPr>
        <w:lastRenderedPageBreak/>
        <w:tab/>
      </w:r>
      <w:proofErr w:type="gramStart"/>
      <w:r w:rsidRPr="00F822C3">
        <w:rPr>
          <w:rFonts w:ascii="CG Times" w:hAnsi="CG Times"/>
        </w:rPr>
        <w:t>(iv)</w:t>
      </w:r>
      <w:r w:rsidRPr="00F822C3">
        <w:rPr>
          <w:rFonts w:ascii="CG Times" w:hAnsi="CG Times"/>
        </w:rPr>
        <w:tab/>
      </w:r>
      <w:r w:rsidRPr="00F822C3">
        <w:rPr>
          <w:rFonts w:ascii="CG Times" w:hAnsi="CG Times"/>
          <w:u w:val="single"/>
        </w:rPr>
        <w:t>Communication</w:t>
      </w:r>
      <w:proofErr w:type="gramEnd"/>
    </w:p>
    <w:p w:rsidR="00D75C9C" w:rsidRPr="00F822C3" w:rsidRDefault="00D75C9C">
      <w:pPr>
        <w:ind w:left="720" w:hanging="720"/>
        <w:jc w:val="both"/>
        <w:rPr>
          <w:rFonts w:ascii="CG Times" w:hAnsi="CG Times"/>
          <w:u w:val="single"/>
        </w:rPr>
      </w:pPr>
    </w:p>
    <w:p w:rsidR="00D75C9C" w:rsidRPr="00F822C3" w:rsidRDefault="00D75C9C">
      <w:pPr>
        <w:ind w:left="720" w:hanging="720"/>
        <w:jc w:val="both"/>
        <w:rPr>
          <w:rFonts w:ascii="CG Times" w:hAnsi="CG Times"/>
        </w:rPr>
      </w:pPr>
      <w:r w:rsidRPr="00F822C3">
        <w:rPr>
          <w:rFonts w:ascii="CG Times" w:hAnsi="CG Times"/>
        </w:rPr>
        <w:tab/>
        <w:t>This will include:-</w:t>
      </w:r>
    </w:p>
    <w:p w:rsidR="00D75C9C" w:rsidRPr="00F822C3" w:rsidRDefault="00D75C9C">
      <w:pPr>
        <w:ind w:left="720" w:hanging="720"/>
        <w:jc w:val="both"/>
        <w:rPr>
          <w:rFonts w:ascii="CG Times" w:hAnsi="CG Times"/>
        </w:rPr>
      </w:pPr>
      <w:r w:rsidRPr="00F822C3">
        <w:rPr>
          <w:rFonts w:ascii="CG Times" w:hAnsi="CG Times"/>
        </w:rPr>
        <w:tab/>
      </w:r>
      <w:r w:rsidR="007079AF" w:rsidRPr="00F822C3">
        <w:rPr>
          <w:rFonts w:ascii="CG Times" w:hAnsi="CG Times"/>
        </w:rPr>
        <w:fldChar w:fldCharType="begin"/>
      </w:r>
      <w:r w:rsidRPr="00F822C3">
        <w:rPr>
          <w:rFonts w:ascii="CG Times" w:hAnsi="CG Times"/>
        </w:rPr>
        <w:instrText>SYMBOL 183 \f "Symbol" \s 10 \h</w:instrText>
      </w:r>
      <w:r w:rsidR="007079AF" w:rsidRPr="00F822C3">
        <w:rPr>
          <w:rFonts w:ascii="CG Times" w:hAnsi="CG Times"/>
        </w:rPr>
        <w:fldChar w:fldCharType="end"/>
      </w:r>
      <w:r w:rsidRPr="00F822C3">
        <w:rPr>
          <w:rFonts w:ascii="CG Times" w:hAnsi="CG Times"/>
        </w:rPr>
        <w:tab/>
        <w:t>Patients;</w:t>
      </w:r>
    </w:p>
    <w:p w:rsidR="00D75C9C" w:rsidRPr="00F822C3" w:rsidRDefault="00D75C9C">
      <w:pPr>
        <w:ind w:left="720" w:hanging="720"/>
        <w:jc w:val="both"/>
        <w:rPr>
          <w:rFonts w:ascii="CG Times" w:hAnsi="CG Times"/>
        </w:rPr>
      </w:pPr>
      <w:r w:rsidRPr="00F822C3">
        <w:rPr>
          <w:rFonts w:ascii="CG Times" w:hAnsi="CG Times"/>
        </w:rPr>
        <w:tab/>
      </w:r>
      <w:r w:rsidR="007079AF" w:rsidRPr="00F822C3">
        <w:rPr>
          <w:rFonts w:ascii="CG Times" w:hAnsi="CG Times"/>
        </w:rPr>
        <w:fldChar w:fldCharType="begin"/>
      </w:r>
      <w:r w:rsidRPr="00F822C3">
        <w:rPr>
          <w:rFonts w:ascii="CG Times" w:hAnsi="CG Times"/>
        </w:rPr>
        <w:instrText>SYMBOL 183 \f "Symbol" \s 10 \h</w:instrText>
      </w:r>
      <w:r w:rsidR="007079AF" w:rsidRPr="00F822C3">
        <w:rPr>
          <w:rFonts w:ascii="CG Times" w:hAnsi="CG Times"/>
        </w:rPr>
        <w:fldChar w:fldCharType="end"/>
      </w:r>
      <w:r w:rsidRPr="00F822C3">
        <w:rPr>
          <w:rFonts w:ascii="CG Times" w:hAnsi="CG Times"/>
        </w:rPr>
        <w:tab/>
        <w:t>Discussion with Neurology Consultants regarding clinical problems;</w:t>
      </w:r>
    </w:p>
    <w:p w:rsidR="00D75C9C" w:rsidRPr="00F822C3" w:rsidRDefault="00D75C9C">
      <w:pPr>
        <w:ind w:left="720" w:hanging="720"/>
        <w:jc w:val="both"/>
        <w:rPr>
          <w:rFonts w:ascii="CG Times" w:hAnsi="CG Times"/>
        </w:rPr>
      </w:pPr>
      <w:r w:rsidRPr="00F822C3">
        <w:rPr>
          <w:rFonts w:ascii="CG Times" w:hAnsi="CG Times"/>
        </w:rPr>
        <w:tab/>
      </w:r>
      <w:r w:rsidR="007079AF" w:rsidRPr="00F822C3">
        <w:rPr>
          <w:rFonts w:ascii="CG Times" w:hAnsi="CG Times"/>
        </w:rPr>
        <w:fldChar w:fldCharType="begin"/>
      </w:r>
      <w:r w:rsidRPr="00F822C3">
        <w:rPr>
          <w:rFonts w:ascii="CG Times" w:hAnsi="CG Times"/>
        </w:rPr>
        <w:instrText>SYMBOL 183 \f "Symbol" \s 10 \h</w:instrText>
      </w:r>
      <w:r w:rsidR="007079AF" w:rsidRPr="00F822C3">
        <w:rPr>
          <w:rFonts w:ascii="CG Times" w:hAnsi="CG Times"/>
        </w:rPr>
        <w:fldChar w:fldCharType="end"/>
      </w:r>
      <w:r w:rsidRPr="00F822C3">
        <w:rPr>
          <w:rFonts w:ascii="CG Times" w:hAnsi="CG Times"/>
        </w:rPr>
        <w:tab/>
        <w:t xml:space="preserve">Communication with General Practitioners - this will include telephone discussion of </w:t>
      </w:r>
      <w:r w:rsidRPr="00F822C3">
        <w:rPr>
          <w:rFonts w:ascii="CG Times" w:hAnsi="CG Times"/>
        </w:rPr>
        <w:tab/>
        <w:t>problems and writing of letters about cases seen in the Department;</w:t>
      </w:r>
    </w:p>
    <w:p w:rsidR="00D75C9C" w:rsidRPr="00F822C3" w:rsidRDefault="007079AF">
      <w:pPr>
        <w:ind w:left="1440" w:hanging="720"/>
        <w:jc w:val="both"/>
        <w:rPr>
          <w:rFonts w:ascii="CG Times" w:hAnsi="CG Times"/>
        </w:rPr>
      </w:pPr>
      <w:r w:rsidRPr="00F822C3">
        <w:rPr>
          <w:rFonts w:ascii="CG Times" w:hAnsi="CG Times"/>
        </w:rPr>
        <w:fldChar w:fldCharType="begin"/>
      </w:r>
      <w:r w:rsidR="00D75C9C" w:rsidRPr="00F822C3">
        <w:rPr>
          <w:rFonts w:ascii="CG Times" w:hAnsi="CG Times"/>
        </w:rPr>
        <w:instrText>SYMBOL 183 \f "Symbol" \s 10 \h</w:instrText>
      </w:r>
      <w:r w:rsidRPr="00F822C3">
        <w:rPr>
          <w:rFonts w:ascii="CG Times" w:hAnsi="CG Times"/>
        </w:rPr>
        <w:fldChar w:fldCharType="end"/>
      </w:r>
      <w:r w:rsidR="00D75C9C" w:rsidRPr="00F822C3">
        <w:rPr>
          <w:rFonts w:ascii="CG Times" w:hAnsi="CG Times"/>
        </w:rPr>
        <w:tab/>
        <w:t>Liaison with Specialists in other hospitals/agencies, such as district nurses,      ambulance, police, etc.</w:t>
      </w:r>
    </w:p>
    <w:p w:rsidR="00D75C9C" w:rsidRPr="00F822C3" w:rsidRDefault="00D75C9C">
      <w:pPr>
        <w:ind w:left="720" w:hanging="720"/>
        <w:jc w:val="both"/>
        <w:rPr>
          <w:rFonts w:ascii="CG Times" w:hAnsi="CG Times"/>
        </w:rPr>
      </w:pPr>
      <w:r w:rsidRPr="00F822C3">
        <w:rPr>
          <w:rFonts w:ascii="CG Times" w:hAnsi="CG Times"/>
        </w:rPr>
        <w:t xml:space="preserve">         </w:t>
      </w:r>
    </w:p>
    <w:p w:rsidR="00D75C9C" w:rsidRPr="00F822C3" w:rsidRDefault="00D75C9C">
      <w:pPr>
        <w:jc w:val="both"/>
        <w:rPr>
          <w:rFonts w:ascii="CG Times" w:hAnsi="CG Times"/>
        </w:rPr>
      </w:pPr>
      <w:r w:rsidRPr="00F822C3">
        <w:rPr>
          <w:rFonts w:ascii="CG Times" w:hAnsi="CG Times"/>
        </w:rPr>
        <w:t xml:space="preserve">                           </w:t>
      </w:r>
    </w:p>
    <w:p w:rsidR="00D75C9C" w:rsidRPr="00F822C3" w:rsidRDefault="00E1433B">
      <w:pPr>
        <w:jc w:val="both"/>
        <w:rPr>
          <w:rFonts w:ascii="CG Times" w:hAnsi="CG Times"/>
          <w:b/>
        </w:rPr>
      </w:pPr>
      <w:r w:rsidRPr="00F822C3">
        <w:rPr>
          <w:rFonts w:ascii="CG Times" w:hAnsi="CG Times"/>
          <w:b/>
        </w:rPr>
        <w:t>4</w:t>
      </w:r>
      <w:r w:rsidR="00D75C9C" w:rsidRPr="00F822C3">
        <w:rPr>
          <w:rFonts w:ascii="CG Times" w:hAnsi="CG Times"/>
          <w:b/>
        </w:rPr>
        <w:tab/>
        <w:t>EDUCATION</w:t>
      </w:r>
    </w:p>
    <w:p w:rsidR="00D75C9C" w:rsidRPr="00F822C3" w:rsidRDefault="00D75C9C">
      <w:pPr>
        <w:jc w:val="both"/>
        <w:rPr>
          <w:rFonts w:ascii="CG Times" w:hAnsi="CG Times"/>
          <w:b/>
        </w:rPr>
      </w:pPr>
    </w:p>
    <w:p w:rsidR="00D75C9C" w:rsidRPr="00F822C3" w:rsidRDefault="00D75C9C">
      <w:pPr>
        <w:jc w:val="both"/>
        <w:rPr>
          <w:rFonts w:ascii="CG Times" w:hAnsi="CG Times"/>
        </w:rPr>
      </w:pPr>
      <w:r w:rsidRPr="00F822C3">
        <w:rPr>
          <w:rFonts w:ascii="CG Times" w:hAnsi="CG Times"/>
        </w:rPr>
        <w:tab/>
        <w:t>(</w:t>
      </w:r>
      <w:proofErr w:type="spellStart"/>
      <w:r w:rsidRPr="00F822C3">
        <w:rPr>
          <w:rFonts w:ascii="CG Times" w:hAnsi="CG Times"/>
        </w:rPr>
        <w:t>i</w:t>
      </w:r>
      <w:proofErr w:type="spellEnd"/>
      <w:r w:rsidRPr="00F822C3">
        <w:rPr>
          <w:rFonts w:ascii="CG Times" w:hAnsi="CG Times"/>
        </w:rPr>
        <w:t>)</w:t>
      </w:r>
      <w:r w:rsidRPr="00F822C3">
        <w:rPr>
          <w:rFonts w:ascii="CG Times" w:hAnsi="CG Times"/>
        </w:rPr>
        <w:tab/>
      </w:r>
      <w:r w:rsidRPr="00F822C3">
        <w:rPr>
          <w:rFonts w:ascii="CG Times" w:hAnsi="CG Times"/>
          <w:u w:val="single"/>
        </w:rPr>
        <w:t>Continuing Education</w:t>
      </w:r>
      <w:r w:rsidRPr="00F822C3">
        <w:rPr>
          <w:rFonts w:ascii="CG Times" w:hAnsi="CG Times"/>
        </w:rPr>
        <w:t xml:space="preserve">                                                      </w:t>
      </w:r>
    </w:p>
    <w:p w:rsidR="00D75C9C" w:rsidRPr="00F822C3" w:rsidRDefault="00D75C9C">
      <w:pPr>
        <w:jc w:val="both"/>
        <w:rPr>
          <w:rFonts w:ascii="CG Times" w:hAnsi="CG Times"/>
        </w:rPr>
      </w:pPr>
    </w:p>
    <w:p w:rsidR="00D75C9C" w:rsidRPr="00F822C3" w:rsidRDefault="00D75C9C">
      <w:pPr>
        <w:ind w:left="720"/>
        <w:jc w:val="both"/>
        <w:rPr>
          <w:rFonts w:ascii="CG Times" w:hAnsi="CG Times"/>
        </w:rPr>
      </w:pPr>
      <w:r w:rsidRPr="00F822C3">
        <w:rPr>
          <w:rFonts w:ascii="CG Times" w:hAnsi="CG Times"/>
        </w:rPr>
        <w:t xml:space="preserve">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take part in the monthly day release Neurology Specialist </w:t>
      </w:r>
      <w:r w:rsidR="00187848" w:rsidRPr="00F822C3">
        <w:rPr>
          <w:rFonts w:ascii="CG Times" w:hAnsi="CG Times"/>
        </w:rPr>
        <w:t>Trainee</w:t>
      </w:r>
      <w:r w:rsidRPr="00F822C3">
        <w:rPr>
          <w:rFonts w:ascii="CG Times" w:hAnsi="CG Times"/>
        </w:rPr>
        <w:t xml:space="preserve"> training programme arranged for all Neurology trainees in Scotland. </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rPr>
      </w:pPr>
      <w:r w:rsidRPr="00F822C3">
        <w:rPr>
          <w:rFonts w:ascii="CG Times" w:hAnsi="CG Times"/>
        </w:rPr>
        <w:tab/>
        <w:t xml:space="preserve">Education is available through in-house tutorials and locally arranged Postgraduate courses.   Trainees are expected to further their education through attendance at meetings and courses held both locally and nationally.   </w:t>
      </w:r>
    </w:p>
    <w:p w:rsidR="00D75C9C" w:rsidRPr="00F822C3" w:rsidRDefault="00D75C9C">
      <w:pPr>
        <w:ind w:left="720" w:hanging="720"/>
        <w:jc w:val="both"/>
        <w:rPr>
          <w:rFonts w:ascii="CG Times" w:hAnsi="CG Times"/>
        </w:rPr>
      </w:pPr>
      <w:r w:rsidRPr="00F822C3">
        <w:rPr>
          <w:rFonts w:ascii="CG Times" w:hAnsi="CG Times"/>
        </w:rPr>
        <w:tab/>
      </w:r>
    </w:p>
    <w:p w:rsidR="00D75C9C" w:rsidRPr="00F822C3" w:rsidRDefault="00D75C9C">
      <w:pPr>
        <w:ind w:left="720"/>
        <w:jc w:val="both"/>
        <w:rPr>
          <w:rFonts w:ascii="CG Times" w:hAnsi="CG Times"/>
        </w:rPr>
      </w:pPr>
      <w:r w:rsidRPr="00F822C3">
        <w:rPr>
          <w:rFonts w:ascii="CG Times" w:hAnsi="CG Times"/>
        </w:rPr>
        <w:t xml:space="preserve">The Department of Neurology in Dundee provides a weekly journal club meeting, and there are joint weekly Neuroradiology and Clinical Neuroscience meetings with Neurosurgery, Neuroradiology and Clinical Neurophysiology.   There are joint audit meetings and regular </w:t>
      </w:r>
    </w:p>
    <w:p w:rsidR="00D75C9C" w:rsidRPr="00F822C3" w:rsidRDefault="00D75C9C">
      <w:pPr>
        <w:ind w:left="720"/>
        <w:jc w:val="both"/>
        <w:rPr>
          <w:rFonts w:ascii="CG Times" w:hAnsi="CG Times"/>
        </w:rPr>
      </w:pPr>
      <w:proofErr w:type="gramStart"/>
      <w:r w:rsidRPr="00F822C3">
        <w:rPr>
          <w:rFonts w:ascii="CG Times" w:hAnsi="CG Times"/>
        </w:rPr>
        <w:t>meetings</w:t>
      </w:r>
      <w:proofErr w:type="gramEnd"/>
      <w:r w:rsidRPr="00F822C3">
        <w:rPr>
          <w:rFonts w:ascii="CG Times" w:hAnsi="CG Times"/>
        </w:rPr>
        <w:t xml:space="preserve"> with Ophthalmology and Neuropathology. The Registrar is expected to participate also in the Directorate of Medicine Clinical meetings termly.</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u w:val="single"/>
        </w:rPr>
      </w:pPr>
      <w:r w:rsidRPr="00F822C3">
        <w:rPr>
          <w:rFonts w:ascii="CG Times" w:hAnsi="CG Times"/>
        </w:rPr>
        <w:tab/>
        <w:t>(ii)</w:t>
      </w:r>
      <w:r w:rsidRPr="00F822C3">
        <w:rPr>
          <w:rFonts w:ascii="CG Times" w:hAnsi="CG Times"/>
        </w:rPr>
        <w:tab/>
      </w:r>
      <w:r w:rsidRPr="00F822C3">
        <w:rPr>
          <w:rFonts w:ascii="CG Times" w:hAnsi="CG Times"/>
          <w:u w:val="single"/>
        </w:rPr>
        <w:t>Teaching</w:t>
      </w:r>
    </w:p>
    <w:p w:rsidR="00D75C9C" w:rsidRPr="00F822C3" w:rsidRDefault="00D75C9C">
      <w:pPr>
        <w:ind w:left="720" w:hanging="720"/>
        <w:jc w:val="both"/>
        <w:rPr>
          <w:rFonts w:ascii="CG Times" w:hAnsi="CG Times"/>
          <w:u w:val="single"/>
        </w:rPr>
      </w:pPr>
    </w:p>
    <w:p w:rsidR="00D75C9C" w:rsidRPr="00F822C3" w:rsidRDefault="00D75C9C">
      <w:pPr>
        <w:ind w:left="720" w:hanging="720"/>
        <w:jc w:val="both"/>
        <w:rPr>
          <w:rFonts w:ascii="CG Times" w:hAnsi="CG Times"/>
        </w:rPr>
      </w:pPr>
      <w:r w:rsidRPr="00F822C3">
        <w:rPr>
          <w:rFonts w:ascii="CG Times" w:hAnsi="CG Times"/>
        </w:rPr>
        <w:tab/>
        <w:t xml:space="preserve">At the appropriate stage of training, 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be expected to take part in departmental teaching for junior staff, undergraduates, nursing staff and postgraduates.   There are regular courses on teaching techniques held in the Centre for Medical Education in Dundee.</w:t>
      </w:r>
    </w:p>
    <w:p w:rsidR="00D75C9C" w:rsidRPr="00F822C3" w:rsidRDefault="00D75C9C">
      <w:pPr>
        <w:ind w:left="720" w:hanging="720"/>
        <w:jc w:val="both"/>
        <w:rPr>
          <w:rFonts w:ascii="CG Times" w:hAnsi="CG Times"/>
        </w:rPr>
      </w:pPr>
    </w:p>
    <w:p w:rsidR="000057D4" w:rsidRPr="00F822C3" w:rsidRDefault="000057D4">
      <w:pPr>
        <w:ind w:left="720" w:hanging="720"/>
        <w:jc w:val="both"/>
        <w:rPr>
          <w:rFonts w:ascii="CG Times" w:hAnsi="CG Times"/>
        </w:rPr>
      </w:pPr>
    </w:p>
    <w:p w:rsidR="00D75C9C" w:rsidRPr="00F822C3" w:rsidRDefault="00E1433B">
      <w:pPr>
        <w:ind w:left="720" w:hanging="720"/>
        <w:jc w:val="both"/>
        <w:rPr>
          <w:rFonts w:ascii="CG Times" w:hAnsi="CG Times"/>
        </w:rPr>
      </w:pPr>
      <w:r w:rsidRPr="00F822C3">
        <w:rPr>
          <w:rFonts w:ascii="CG Times" w:hAnsi="CG Times"/>
          <w:b/>
        </w:rPr>
        <w:t>5</w:t>
      </w:r>
      <w:r w:rsidR="00D75C9C" w:rsidRPr="00F822C3">
        <w:rPr>
          <w:rFonts w:ascii="CG Times" w:hAnsi="CG Times"/>
          <w:b/>
        </w:rPr>
        <w:tab/>
        <w:t>RESEARCH AND AUDIT</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rPr>
      </w:pPr>
      <w:r w:rsidRPr="00F822C3">
        <w:rPr>
          <w:rFonts w:ascii="CG Times" w:hAnsi="CG Times"/>
        </w:rPr>
        <w:tab/>
        <w:t>(</w:t>
      </w:r>
      <w:proofErr w:type="spellStart"/>
      <w:r w:rsidRPr="00F822C3">
        <w:rPr>
          <w:rFonts w:ascii="CG Times" w:hAnsi="CG Times"/>
        </w:rPr>
        <w:t>i</w:t>
      </w:r>
      <w:proofErr w:type="spellEnd"/>
      <w:r w:rsidRPr="00F822C3">
        <w:rPr>
          <w:rFonts w:ascii="CG Times" w:hAnsi="CG Times"/>
        </w:rPr>
        <w:t>)</w:t>
      </w:r>
      <w:r w:rsidRPr="00F822C3">
        <w:rPr>
          <w:rFonts w:ascii="CG Times" w:hAnsi="CG Times"/>
        </w:rPr>
        <w:tab/>
      </w:r>
      <w:r w:rsidRPr="00F822C3">
        <w:rPr>
          <w:rFonts w:ascii="CG Times" w:hAnsi="CG Times"/>
          <w:u w:val="single"/>
        </w:rPr>
        <w:t>Research</w:t>
      </w:r>
      <w:r w:rsidRPr="00F822C3">
        <w:rPr>
          <w:rFonts w:ascii="CG Times" w:hAnsi="CG Times"/>
        </w:rPr>
        <w:tab/>
      </w:r>
    </w:p>
    <w:p w:rsidR="00D75C9C" w:rsidRPr="00F822C3" w:rsidRDefault="00D75C9C">
      <w:pPr>
        <w:ind w:left="720" w:hanging="720"/>
        <w:jc w:val="both"/>
        <w:rPr>
          <w:rFonts w:ascii="CG Times" w:hAnsi="CG Times"/>
        </w:rPr>
      </w:pPr>
    </w:p>
    <w:p w:rsidR="00D75C9C" w:rsidRPr="00F822C3" w:rsidRDefault="00D75C9C">
      <w:pPr>
        <w:pStyle w:val="BodyTextIndent"/>
        <w:rPr>
          <w:sz w:val="24"/>
        </w:rPr>
      </w:pPr>
      <w:r w:rsidRPr="00F822C3">
        <w:rPr>
          <w:sz w:val="24"/>
        </w:rPr>
        <w:tab/>
        <w:t xml:space="preserve">The </w:t>
      </w:r>
      <w:r w:rsidR="00F32A38" w:rsidRPr="00F822C3">
        <w:rPr>
          <w:rFonts w:ascii="Times New Roman" w:hAnsi="Times New Roman"/>
          <w:color w:val="000000"/>
          <w:sz w:val="24"/>
          <w:szCs w:val="24"/>
          <w:shd w:val="clear" w:color="auto" w:fill="FFFFFF"/>
        </w:rPr>
        <w:t>Clinical Fellow ST3</w:t>
      </w:r>
      <w:r w:rsidRPr="00F822C3">
        <w:rPr>
          <w:sz w:val="24"/>
        </w:rPr>
        <w:t xml:space="preserve"> will be encouraged to participate in clinical research and time will be allocated consistent with current terms and conditions.</w:t>
      </w:r>
    </w:p>
    <w:p w:rsidR="00D75C9C" w:rsidRPr="00F822C3" w:rsidRDefault="00D75C9C">
      <w:pPr>
        <w:ind w:left="720" w:hanging="720"/>
        <w:jc w:val="both"/>
        <w:rPr>
          <w:rFonts w:ascii="CG Times" w:hAnsi="CG Times"/>
        </w:rPr>
      </w:pPr>
      <w:r w:rsidRPr="00F822C3">
        <w:rPr>
          <w:rFonts w:ascii="CG Times" w:hAnsi="CG Times"/>
        </w:rPr>
        <w:tab/>
        <w:t>Dundee:   There is a series of active research projects in the Department of Neurology in Dundee (see Appendix 1) and considerable scope for collaborative studies in various Departments in the University of Dundee.</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rPr>
      </w:pPr>
      <w:r w:rsidRPr="00F822C3">
        <w:rPr>
          <w:rFonts w:ascii="CG Times" w:hAnsi="CG Times"/>
        </w:rPr>
        <w:tab/>
        <w:t>(ii)</w:t>
      </w:r>
      <w:r w:rsidRPr="00F822C3">
        <w:rPr>
          <w:rFonts w:ascii="CG Times" w:hAnsi="CG Times"/>
        </w:rPr>
        <w:tab/>
      </w:r>
      <w:r w:rsidRPr="00F822C3">
        <w:rPr>
          <w:rFonts w:ascii="CG Times" w:hAnsi="CG Times"/>
          <w:u w:val="single"/>
        </w:rPr>
        <w:t>Audit</w:t>
      </w:r>
    </w:p>
    <w:p w:rsidR="00D75C9C" w:rsidRPr="00F822C3" w:rsidRDefault="00D75C9C">
      <w:pPr>
        <w:ind w:left="720" w:hanging="720"/>
        <w:jc w:val="both"/>
        <w:rPr>
          <w:rFonts w:ascii="CG Times" w:hAnsi="CG Times"/>
        </w:rPr>
      </w:pPr>
    </w:p>
    <w:p w:rsidR="00D75C9C" w:rsidRPr="00F822C3" w:rsidRDefault="00D75C9C">
      <w:pPr>
        <w:ind w:left="720" w:hanging="720"/>
        <w:jc w:val="both"/>
        <w:rPr>
          <w:rFonts w:ascii="CG Times" w:hAnsi="CG Times"/>
        </w:rPr>
      </w:pPr>
      <w:r w:rsidRPr="00F822C3">
        <w:rPr>
          <w:rFonts w:ascii="CG Times" w:hAnsi="CG Times"/>
        </w:rPr>
        <w:tab/>
        <w:t xml:space="preserve">Audit is an essential component of Neurology practice and 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be required to participate in local and national audit activities. There are courses in Clinical Research/Audit provided regularly in Dundee.</w:t>
      </w:r>
    </w:p>
    <w:p w:rsidR="00D75C9C" w:rsidRPr="00F822C3" w:rsidRDefault="00D75C9C">
      <w:pPr>
        <w:ind w:left="720" w:hanging="720"/>
        <w:jc w:val="both"/>
        <w:rPr>
          <w:rFonts w:ascii="CG Times" w:hAnsi="CG Times"/>
        </w:rPr>
      </w:pPr>
    </w:p>
    <w:p w:rsidR="00D75C9C" w:rsidRPr="00F822C3" w:rsidRDefault="00E1433B">
      <w:pPr>
        <w:ind w:left="720" w:hanging="720"/>
        <w:jc w:val="both"/>
        <w:rPr>
          <w:rFonts w:ascii="CG Times" w:hAnsi="CG Times"/>
          <w:b/>
        </w:rPr>
      </w:pPr>
      <w:r w:rsidRPr="00F822C3">
        <w:rPr>
          <w:rFonts w:ascii="CG Times" w:hAnsi="CG Times"/>
          <w:b/>
        </w:rPr>
        <w:lastRenderedPageBreak/>
        <w:t>6</w:t>
      </w:r>
      <w:r w:rsidR="00D75C9C" w:rsidRPr="00F822C3">
        <w:rPr>
          <w:rFonts w:ascii="CG Times" w:hAnsi="CG Times"/>
          <w:b/>
        </w:rPr>
        <w:tab/>
        <w:t>LOCATION OF DUTIES</w:t>
      </w:r>
    </w:p>
    <w:p w:rsidR="00D75C9C" w:rsidRPr="00F822C3" w:rsidRDefault="00D75C9C">
      <w:pPr>
        <w:ind w:left="720" w:hanging="720"/>
        <w:jc w:val="both"/>
        <w:rPr>
          <w:rFonts w:ascii="CG Times" w:hAnsi="CG Times"/>
          <w:b/>
          <w:u w:val="single"/>
        </w:rPr>
      </w:pPr>
    </w:p>
    <w:p w:rsidR="00D75C9C" w:rsidRPr="00F822C3" w:rsidRDefault="00D75C9C">
      <w:pPr>
        <w:ind w:left="720" w:hanging="720"/>
        <w:jc w:val="both"/>
        <w:rPr>
          <w:rFonts w:ascii="CG Times" w:hAnsi="CG Times"/>
        </w:rPr>
      </w:pPr>
      <w:r w:rsidRPr="00F822C3">
        <w:rPr>
          <w:rFonts w:ascii="CG Times" w:hAnsi="CG Times"/>
        </w:rPr>
        <w:tab/>
        <w:t>Department of Neurology, Ninewells Hospital, Dundee.</w:t>
      </w:r>
    </w:p>
    <w:p w:rsidR="00D75C9C" w:rsidRPr="00F822C3" w:rsidRDefault="00D75C9C">
      <w:pPr>
        <w:ind w:left="720" w:hanging="720"/>
        <w:jc w:val="both"/>
        <w:rPr>
          <w:rFonts w:ascii="CG Times" w:hAnsi="CG Times"/>
        </w:rPr>
      </w:pPr>
    </w:p>
    <w:p w:rsidR="000057D4" w:rsidRPr="00F822C3" w:rsidRDefault="000057D4">
      <w:pPr>
        <w:ind w:left="720" w:hanging="720"/>
        <w:jc w:val="both"/>
        <w:rPr>
          <w:rFonts w:ascii="CG Times" w:hAnsi="CG Times"/>
        </w:rPr>
      </w:pPr>
    </w:p>
    <w:p w:rsidR="00D75C9C" w:rsidRPr="00F822C3" w:rsidRDefault="00E1433B">
      <w:pPr>
        <w:ind w:left="720" w:hanging="720"/>
        <w:jc w:val="both"/>
        <w:rPr>
          <w:rFonts w:ascii="CG Times" w:hAnsi="CG Times"/>
          <w:b/>
          <w:u w:val="single"/>
        </w:rPr>
      </w:pPr>
      <w:r w:rsidRPr="00F822C3">
        <w:rPr>
          <w:rFonts w:ascii="CG Times" w:hAnsi="CG Times"/>
          <w:b/>
        </w:rPr>
        <w:t>7</w:t>
      </w:r>
      <w:r w:rsidR="00D75C9C" w:rsidRPr="00F822C3">
        <w:rPr>
          <w:rFonts w:ascii="CG Times" w:hAnsi="CG Times"/>
          <w:b/>
        </w:rPr>
        <w:tab/>
        <w:t>ASSESSMENT</w:t>
      </w:r>
    </w:p>
    <w:p w:rsidR="00D75C9C" w:rsidRPr="00F822C3" w:rsidRDefault="00D75C9C">
      <w:pPr>
        <w:ind w:left="720" w:hanging="720"/>
        <w:jc w:val="both"/>
        <w:rPr>
          <w:rFonts w:ascii="CG Times" w:hAnsi="CG Times"/>
          <w:b/>
          <w:u w:val="single"/>
        </w:rPr>
      </w:pPr>
    </w:p>
    <w:p w:rsidR="00D75C9C" w:rsidRPr="00F822C3" w:rsidRDefault="00D75C9C">
      <w:pPr>
        <w:numPr>
          <w:ilvl w:val="0"/>
          <w:numId w:val="2"/>
        </w:numPr>
        <w:jc w:val="both"/>
        <w:rPr>
          <w:rFonts w:ascii="CG Times" w:hAnsi="CG Times"/>
        </w:rPr>
      </w:pPr>
      <w:r w:rsidRPr="00F822C3">
        <w:rPr>
          <w:rFonts w:ascii="CG Times" w:hAnsi="CG Times"/>
        </w:rPr>
        <w:t xml:space="preserve">The </w:t>
      </w:r>
      <w:r w:rsidR="00F32A38" w:rsidRPr="00F822C3">
        <w:rPr>
          <w:rFonts w:ascii="Times New Roman" w:hAnsi="Times New Roman"/>
          <w:color w:val="000000"/>
          <w:szCs w:val="24"/>
          <w:shd w:val="clear" w:color="auto" w:fill="FFFFFF"/>
        </w:rPr>
        <w:t>Clinical Fellow ST3</w:t>
      </w:r>
      <w:r w:rsidRPr="00F822C3">
        <w:rPr>
          <w:rFonts w:ascii="CG Times" w:hAnsi="CG Times"/>
        </w:rPr>
        <w:t xml:space="preserve"> will be continuously assessed by the trainers in their place of work.</w:t>
      </w:r>
    </w:p>
    <w:p w:rsidR="00D75C9C" w:rsidRPr="00F822C3" w:rsidRDefault="00D75C9C">
      <w:pPr>
        <w:ind w:left="720"/>
        <w:jc w:val="both"/>
        <w:rPr>
          <w:rFonts w:ascii="CG Times" w:hAnsi="CG Times"/>
        </w:rPr>
      </w:pPr>
      <w:r w:rsidRPr="00F822C3">
        <w:rPr>
          <w:rFonts w:ascii="CG Times" w:hAnsi="CG Times"/>
        </w:rPr>
        <w:t xml:space="preserve"> </w:t>
      </w:r>
    </w:p>
    <w:p w:rsidR="00D75C9C" w:rsidRPr="00F822C3" w:rsidRDefault="00D75C9C">
      <w:pPr>
        <w:ind w:left="720" w:hanging="720"/>
        <w:jc w:val="both"/>
        <w:rPr>
          <w:rFonts w:ascii="CG Times" w:hAnsi="CG Times"/>
        </w:rPr>
      </w:pPr>
    </w:p>
    <w:p w:rsidR="000057D4" w:rsidRPr="00F822C3" w:rsidRDefault="00F32A38" w:rsidP="00F32A38">
      <w:pPr>
        <w:ind w:left="720" w:hanging="720"/>
        <w:jc w:val="both"/>
        <w:rPr>
          <w:rFonts w:ascii="CG Times" w:hAnsi="CG Times"/>
          <w:b/>
        </w:rPr>
      </w:pPr>
      <w:r w:rsidRPr="00F822C3">
        <w:rPr>
          <w:rFonts w:ascii="CG Times" w:hAnsi="CG Times"/>
        </w:rPr>
        <w:t>9</w:t>
      </w:r>
      <w:r w:rsidR="00464B3D" w:rsidRPr="00F822C3">
        <w:rPr>
          <w:rFonts w:ascii="CG Times" w:hAnsi="CG Times"/>
          <w:b/>
        </w:rPr>
        <w:tab/>
        <w:t>RESPONSIBILITY FOR RECORD MANAGEMENT</w:t>
      </w:r>
    </w:p>
    <w:p w:rsidR="000057D4" w:rsidRPr="00F822C3" w:rsidRDefault="000057D4" w:rsidP="000057D4">
      <w:pPr>
        <w:ind w:left="60"/>
        <w:jc w:val="both"/>
        <w:rPr>
          <w:rFonts w:ascii="CG Times" w:hAnsi="CG Times"/>
        </w:rPr>
      </w:pPr>
    </w:p>
    <w:p w:rsidR="000057D4" w:rsidRPr="00F822C3" w:rsidRDefault="000057D4" w:rsidP="000057D4">
      <w:pPr>
        <w:ind w:left="720"/>
        <w:jc w:val="both"/>
        <w:rPr>
          <w:rFonts w:ascii="CG Times" w:hAnsi="CG Times"/>
        </w:rPr>
      </w:pPr>
      <w:r w:rsidRPr="00F822C3">
        <w:rPr>
          <w:rFonts w:ascii="CG Times" w:hAnsi="CG Times"/>
        </w:rPr>
        <w:t xml:space="preserve">All records created in the course of business of NHS Tayside are corporate records and are public records under the terms of Public Records (Scotland) Act </w:t>
      </w:r>
      <w:r w:rsidR="00F822C3" w:rsidRPr="00F822C3">
        <w:rPr>
          <w:rFonts w:ascii="CG Times" w:hAnsi="CG Times"/>
        </w:rPr>
        <w:t>2011</w:t>
      </w:r>
      <w:r w:rsidRPr="00F822C3">
        <w:rPr>
          <w:rFonts w:ascii="CG Times" w:hAnsi="CG Times"/>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D75C9C" w:rsidRPr="00F822C3" w:rsidRDefault="00D75C9C">
      <w:pPr>
        <w:ind w:left="720" w:hanging="720"/>
        <w:jc w:val="both"/>
        <w:rPr>
          <w:rFonts w:ascii="CG Times" w:hAnsi="CG Times"/>
          <w:b/>
        </w:rPr>
      </w:pPr>
    </w:p>
    <w:p w:rsidR="00D75C9C" w:rsidRPr="00F822C3" w:rsidRDefault="00D75C9C">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0057D4" w:rsidRPr="00F822C3" w:rsidRDefault="000057D4">
      <w:pPr>
        <w:ind w:left="720" w:hanging="720"/>
        <w:jc w:val="both"/>
        <w:rPr>
          <w:rFonts w:ascii="CG Times" w:hAnsi="CG Times"/>
          <w:b/>
        </w:rPr>
      </w:pPr>
    </w:p>
    <w:p w:rsidR="00F32A38" w:rsidRPr="00F822C3" w:rsidRDefault="00F32A38">
      <w:pPr>
        <w:ind w:left="720" w:hanging="720"/>
        <w:jc w:val="both"/>
        <w:rPr>
          <w:rFonts w:ascii="CG Times" w:hAnsi="CG Times"/>
          <w:b/>
        </w:rPr>
      </w:pPr>
    </w:p>
    <w:p w:rsidR="00F32A38" w:rsidRPr="00F822C3" w:rsidRDefault="00F32A38">
      <w:pPr>
        <w:ind w:left="720" w:hanging="720"/>
        <w:jc w:val="both"/>
        <w:rPr>
          <w:rFonts w:ascii="CG Times" w:hAnsi="CG Times"/>
          <w:b/>
        </w:rPr>
      </w:pPr>
    </w:p>
    <w:p w:rsidR="00F822C3" w:rsidRPr="00F822C3" w:rsidRDefault="00F822C3">
      <w:pPr>
        <w:ind w:left="720" w:hanging="720"/>
        <w:jc w:val="both"/>
        <w:rPr>
          <w:rFonts w:ascii="CG Times" w:hAnsi="CG Times"/>
          <w:b/>
        </w:rPr>
      </w:pPr>
    </w:p>
    <w:p w:rsidR="00F822C3" w:rsidRPr="00F822C3" w:rsidRDefault="00F822C3">
      <w:pPr>
        <w:ind w:left="720" w:hanging="720"/>
        <w:jc w:val="both"/>
        <w:rPr>
          <w:rFonts w:ascii="CG Times" w:hAnsi="CG Times"/>
          <w:b/>
        </w:rPr>
      </w:pPr>
    </w:p>
    <w:p w:rsidR="00F822C3" w:rsidRPr="00F822C3" w:rsidRDefault="00F822C3">
      <w:pPr>
        <w:ind w:left="720" w:hanging="720"/>
        <w:jc w:val="both"/>
        <w:rPr>
          <w:rFonts w:ascii="CG Times" w:hAnsi="CG Times"/>
          <w:b/>
        </w:rPr>
      </w:pPr>
    </w:p>
    <w:p w:rsidR="00F822C3" w:rsidRPr="00F822C3" w:rsidRDefault="00F822C3">
      <w:pPr>
        <w:ind w:left="720" w:hanging="720"/>
        <w:jc w:val="both"/>
        <w:rPr>
          <w:rFonts w:ascii="CG Times" w:hAnsi="CG Times"/>
          <w:b/>
        </w:rPr>
      </w:pPr>
    </w:p>
    <w:p w:rsidR="00F822C3" w:rsidRPr="00F822C3" w:rsidRDefault="00F822C3">
      <w:pPr>
        <w:ind w:left="720" w:hanging="720"/>
        <w:jc w:val="both"/>
        <w:rPr>
          <w:rFonts w:ascii="CG Times" w:hAnsi="CG Times"/>
          <w:b/>
        </w:rPr>
      </w:pPr>
    </w:p>
    <w:p w:rsidR="00F822C3" w:rsidRPr="00F822C3" w:rsidRDefault="00F822C3">
      <w:pPr>
        <w:ind w:left="720" w:hanging="720"/>
        <w:jc w:val="both"/>
        <w:rPr>
          <w:rFonts w:ascii="CG Times" w:hAnsi="CG Times"/>
          <w:b/>
        </w:rPr>
      </w:pPr>
    </w:p>
    <w:p w:rsidR="00F32A38" w:rsidRPr="00F822C3" w:rsidRDefault="00F32A38">
      <w:pPr>
        <w:ind w:left="720" w:hanging="720"/>
        <w:jc w:val="both"/>
        <w:rPr>
          <w:rFonts w:ascii="CG Times" w:hAnsi="CG Times"/>
          <w:b/>
        </w:rPr>
      </w:pPr>
    </w:p>
    <w:p w:rsidR="00F32A38" w:rsidRPr="00F822C3" w:rsidRDefault="00F32A38">
      <w:pPr>
        <w:ind w:left="720" w:hanging="720"/>
        <w:jc w:val="both"/>
        <w:rPr>
          <w:rFonts w:ascii="CG Times" w:hAnsi="CG Times"/>
          <w:b/>
        </w:rPr>
      </w:pPr>
    </w:p>
    <w:p w:rsidR="00F32A38" w:rsidRPr="00F822C3" w:rsidRDefault="00F32A38">
      <w:pPr>
        <w:ind w:left="720" w:hanging="720"/>
        <w:jc w:val="both"/>
        <w:rPr>
          <w:rFonts w:ascii="CG Times" w:hAnsi="CG Times"/>
          <w:b/>
        </w:rPr>
      </w:pPr>
    </w:p>
    <w:p w:rsidR="00F32A38" w:rsidRPr="00F822C3" w:rsidRDefault="00F32A38">
      <w:pPr>
        <w:ind w:left="720" w:hanging="720"/>
        <w:jc w:val="both"/>
        <w:rPr>
          <w:rFonts w:ascii="CG Times" w:hAnsi="CG Times"/>
          <w:b/>
        </w:rPr>
      </w:pPr>
    </w:p>
    <w:p w:rsidR="000057D4" w:rsidRPr="00F822C3" w:rsidRDefault="000057D4">
      <w:pPr>
        <w:ind w:left="720" w:hanging="720"/>
        <w:jc w:val="both"/>
        <w:rPr>
          <w:rFonts w:ascii="CG Times" w:hAnsi="CG Times"/>
          <w:b/>
        </w:rPr>
      </w:pPr>
    </w:p>
    <w:p w:rsidR="00D75C9C" w:rsidRPr="00F822C3" w:rsidRDefault="00D75C9C">
      <w:pPr>
        <w:jc w:val="center"/>
        <w:rPr>
          <w:rFonts w:ascii="CG Times" w:hAnsi="CG Times"/>
          <w:b/>
        </w:rPr>
      </w:pPr>
      <w:r w:rsidRPr="00F822C3">
        <w:rPr>
          <w:rFonts w:ascii="CG Times" w:hAnsi="CG Times"/>
          <w:b/>
        </w:rPr>
        <w:lastRenderedPageBreak/>
        <w:t>APPENDIX 1</w:t>
      </w:r>
    </w:p>
    <w:p w:rsidR="00D75C9C" w:rsidRPr="00F822C3" w:rsidRDefault="00D75C9C">
      <w:pPr>
        <w:ind w:left="720" w:hanging="720"/>
        <w:jc w:val="center"/>
        <w:rPr>
          <w:rFonts w:ascii="CG Times" w:hAnsi="CG Times"/>
          <w:b/>
        </w:rPr>
      </w:pPr>
    </w:p>
    <w:p w:rsidR="00D75C9C" w:rsidRPr="00F822C3" w:rsidRDefault="00D75C9C">
      <w:pPr>
        <w:ind w:left="720" w:hanging="720"/>
        <w:jc w:val="center"/>
        <w:rPr>
          <w:rFonts w:ascii="CG Times" w:hAnsi="CG Times"/>
          <w:b/>
        </w:rPr>
      </w:pPr>
    </w:p>
    <w:p w:rsidR="00D75C9C" w:rsidRPr="00F822C3" w:rsidRDefault="00D75C9C">
      <w:pPr>
        <w:jc w:val="both"/>
        <w:rPr>
          <w:rFonts w:ascii="CG Times" w:hAnsi="CG Times"/>
        </w:rPr>
      </w:pPr>
      <w:r w:rsidRPr="00F822C3">
        <w:rPr>
          <w:rFonts w:ascii="CG Times" w:hAnsi="CG Times"/>
        </w:rPr>
        <w:t>The Neurology Department is now based in a purpose built Clinical Neurosciences Unit in Ninewells Hospital</w:t>
      </w:r>
      <w:r w:rsidR="003D7507" w:rsidRPr="00F822C3">
        <w:rPr>
          <w:rFonts w:ascii="CG Times" w:hAnsi="CG Times"/>
        </w:rPr>
        <w:t>, which opened in November 1998</w:t>
      </w:r>
      <w:r w:rsidRPr="00F822C3">
        <w:rPr>
          <w:rFonts w:ascii="CG Times" w:hAnsi="CG Times"/>
        </w:rPr>
        <w:t>.   The Department provides Neurological services for Tayside and part of Fife (population about 500,000) with clinics in Ninewells Hospital, Perth Royal Infirmary and Arbroath Infirmary.   In Ninewells Hospital there is a 1</w:t>
      </w:r>
      <w:r w:rsidR="00E1433B" w:rsidRPr="00F822C3">
        <w:rPr>
          <w:rFonts w:ascii="CG Times" w:hAnsi="CG Times"/>
        </w:rPr>
        <w:t>6</w:t>
      </w:r>
      <w:r w:rsidRPr="00F822C3">
        <w:rPr>
          <w:rFonts w:ascii="CG Times" w:hAnsi="CG Times"/>
        </w:rPr>
        <w:t xml:space="preserve"> bed Neurological Unit with a full supporting staff in Physiotherapy, Occupational Therapy, Speech Therapy, Medical Social Work and Clinical Psychology. There is a full range of Clinical </w:t>
      </w:r>
      <w:proofErr w:type="spellStart"/>
      <w:r w:rsidRPr="00F822C3">
        <w:rPr>
          <w:rFonts w:ascii="CG Times" w:hAnsi="CG Times"/>
        </w:rPr>
        <w:t>Neurophysiological</w:t>
      </w:r>
      <w:proofErr w:type="spellEnd"/>
      <w:r w:rsidRPr="00F822C3">
        <w:rPr>
          <w:rFonts w:ascii="CG Times" w:hAnsi="CG Times"/>
        </w:rPr>
        <w:t xml:space="preserve"> and </w:t>
      </w:r>
      <w:proofErr w:type="spellStart"/>
      <w:r w:rsidRPr="00F822C3">
        <w:rPr>
          <w:rFonts w:ascii="CG Times" w:hAnsi="CG Times"/>
        </w:rPr>
        <w:t>Neuroradiological</w:t>
      </w:r>
      <w:proofErr w:type="spellEnd"/>
      <w:r w:rsidRPr="00F822C3">
        <w:rPr>
          <w:rFonts w:ascii="CG Times" w:hAnsi="CG Times"/>
        </w:rPr>
        <w:t xml:space="preserve"> services.  In addition to general new and review neurological clinics, specialist clinics are held for epilepsy, multiple sclerosis, movement disorders, MND and neurogenetics.   The outpatient work is supported by specialist nurses </w:t>
      </w:r>
      <w:r w:rsidR="00187848" w:rsidRPr="00F822C3">
        <w:rPr>
          <w:rFonts w:ascii="CG Times" w:hAnsi="CG Times"/>
        </w:rPr>
        <w:t>in epilepsy, multiple sclerosis</w:t>
      </w:r>
      <w:r w:rsidRPr="00F822C3">
        <w:rPr>
          <w:rFonts w:ascii="CG Times" w:hAnsi="CG Times"/>
        </w:rPr>
        <w:t xml:space="preserve">, Parkinson’s disease, </w:t>
      </w:r>
      <w:proofErr w:type="spellStart"/>
      <w:r w:rsidRPr="00F822C3">
        <w:rPr>
          <w:rFonts w:ascii="CG Times" w:hAnsi="CG Times"/>
        </w:rPr>
        <w:t>dystonia</w:t>
      </w:r>
      <w:proofErr w:type="spellEnd"/>
      <w:r w:rsidRPr="00F822C3">
        <w:rPr>
          <w:rFonts w:ascii="CG Times" w:hAnsi="CG Times"/>
        </w:rPr>
        <w:t xml:space="preserve"> and motor neurone disease.</w:t>
      </w:r>
    </w:p>
    <w:p w:rsidR="00D75C9C" w:rsidRPr="00F822C3" w:rsidRDefault="00D75C9C">
      <w:pPr>
        <w:jc w:val="both"/>
        <w:rPr>
          <w:rFonts w:ascii="CG Times" w:hAnsi="CG Times"/>
        </w:rPr>
      </w:pPr>
    </w:p>
    <w:p w:rsidR="00D75C9C" w:rsidRPr="00F822C3" w:rsidRDefault="00D75C9C">
      <w:pPr>
        <w:jc w:val="both"/>
        <w:rPr>
          <w:rFonts w:ascii="CG Times" w:hAnsi="CG Times"/>
        </w:rPr>
      </w:pPr>
      <w:r w:rsidRPr="00F822C3">
        <w:rPr>
          <w:rFonts w:ascii="CG Times" w:hAnsi="CG Times"/>
        </w:rPr>
        <w:t xml:space="preserve">The established </w:t>
      </w:r>
      <w:proofErr w:type="gramStart"/>
      <w:r w:rsidRPr="00F822C3">
        <w:rPr>
          <w:rFonts w:ascii="CG Times" w:hAnsi="CG Times"/>
        </w:rPr>
        <w:t>staff in the Neurology Department are</w:t>
      </w:r>
      <w:proofErr w:type="gramEnd"/>
      <w:r w:rsidRPr="00F822C3">
        <w:rPr>
          <w:rFonts w:ascii="CG Times" w:hAnsi="CG Times"/>
        </w:rPr>
        <w:t>:-</w:t>
      </w:r>
    </w:p>
    <w:p w:rsidR="00D75C9C" w:rsidRPr="00F822C3" w:rsidRDefault="00D75C9C">
      <w:pPr>
        <w:jc w:val="both"/>
        <w:rPr>
          <w:rFonts w:ascii="CG Times" w:hAnsi="CG Times"/>
        </w:rPr>
      </w:pPr>
      <w:r w:rsidRPr="00F822C3">
        <w:rPr>
          <w:rFonts w:ascii="CG Times" w:hAnsi="CG Times"/>
        </w:rPr>
        <w:tab/>
      </w:r>
    </w:p>
    <w:p w:rsidR="00BB5636" w:rsidRPr="00F822C3" w:rsidRDefault="00BB5636">
      <w:pPr>
        <w:jc w:val="both"/>
        <w:rPr>
          <w:rFonts w:ascii="CG Times" w:hAnsi="CG Times"/>
        </w:rPr>
      </w:pPr>
      <w:r w:rsidRPr="00F822C3">
        <w:rPr>
          <w:rFonts w:ascii="CG Times" w:hAnsi="CG Times"/>
        </w:rPr>
        <w:tab/>
        <w:t xml:space="preserve">Dr </w:t>
      </w:r>
      <w:r w:rsidR="00187848" w:rsidRPr="00F822C3">
        <w:rPr>
          <w:rFonts w:ascii="CG Times" w:hAnsi="CG Times"/>
        </w:rPr>
        <w:t>I Morrison</w:t>
      </w:r>
      <w:r w:rsidRPr="00F822C3">
        <w:rPr>
          <w:rFonts w:ascii="CG Times" w:hAnsi="CG Times"/>
        </w:rPr>
        <w:t>, NHS Consultant, NHS Tayside (Clinical Leader)</w:t>
      </w:r>
    </w:p>
    <w:p w:rsidR="00D75C9C" w:rsidRPr="00F822C3" w:rsidRDefault="00D75C9C">
      <w:pPr>
        <w:jc w:val="both"/>
        <w:rPr>
          <w:rFonts w:ascii="CG Times" w:hAnsi="CG Times"/>
        </w:rPr>
      </w:pPr>
      <w:r w:rsidRPr="00F822C3">
        <w:rPr>
          <w:rFonts w:ascii="CG Times" w:hAnsi="CG Times"/>
        </w:rPr>
        <w:tab/>
      </w:r>
      <w:r w:rsidR="003D7507" w:rsidRPr="00F822C3">
        <w:rPr>
          <w:rFonts w:ascii="CG Times" w:hAnsi="CG Times"/>
        </w:rPr>
        <w:t xml:space="preserve">Dr </w:t>
      </w:r>
      <w:r w:rsidR="00187848" w:rsidRPr="00F822C3">
        <w:rPr>
          <w:rFonts w:ascii="CG Times" w:hAnsi="CG Times"/>
        </w:rPr>
        <w:t>T Gilbertson</w:t>
      </w:r>
      <w:r w:rsidR="003D7507" w:rsidRPr="00F822C3">
        <w:rPr>
          <w:rFonts w:ascii="CG Times" w:hAnsi="CG Times"/>
        </w:rPr>
        <w:t>,</w:t>
      </w:r>
      <w:r w:rsidRPr="00F822C3">
        <w:rPr>
          <w:rFonts w:ascii="CG Times" w:hAnsi="CG Times"/>
        </w:rPr>
        <w:t xml:space="preserve"> </w:t>
      </w:r>
      <w:r w:rsidR="003D7507" w:rsidRPr="00F822C3">
        <w:rPr>
          <w:rFonts w:ascii="CG Times" w:hAnsi="CG Times"/>
        </w:rPr>
        <w:t>NHS Consultant, NHS Tayside</w:t>
      </w:r>
    </w:p>
    <w:p w:rsidR="00BB5636" w:rsidRPr="00F822C3" w:rsidRDefault="00D75C9C" w:rsidP="00E1433B">
      <w:pPr>
        <w:jc w:val="both"/>
        <w:rPr>
          <w:rFonts w:ascii="CG Times" w:hAnsi="CG Times"/>
        </w:rPr>
      </w:pPr>
      <w:r w:rsidRPr="00F822C3">
        <w:rPr>
          <w:rFonts w:ascii="CG Times" w:hAnsi="CG Times"/>
        </w:rPr>
        <w:tab/>
      </w:r>
      <w:r w:rsidR="00BB5636" w:rsidRPr="00F822C3">
        <w:rPr>
          <w:rFonts w:ascii="CG Times" w:hAnsi="CG Times"/>
        </w:rPr>
        <w:t xml:space="preserve">Dr </w:t>
      </w:r>
      <w:r w:rsidR="00187848" w:rsidRPr="00F822C3">
        <w:rPr>
          <w:rFonts w:ascii="CG Times" w:hAnsi="CG Times"/>
        </w:rPr>
        <w:t>B Waddell,</w:t>
      </w:r>
      <w:r w:rsidR="00BB5636" w:rsidRPr="00F822C3">
        <w:rPr>
          <w:rFonts w:ascii="CG Times" w:hAnsi="CG Times"/>
        </w:rPr>
        <w:t xml:space="preserve"> NHS Consultant, NHS Tayside</w:t>
      </w:r>
    </w:p>
    <w:p w:rsidR="00BB5636" w:rsidRPr="00F822C3" w:rsidRDefault="00187848" w:rsidP="00BB5636">
      <w:pPr>
        <w:ind w:firstLine="720"/>
        <w:jc w:val="both"/>
        <w:rPr>
          <w:rFonts w:ascii="CG Times" w:hAnsi="CG Times"/>
        </w:rPr>
      </w:pPr>
      <w:r w:rsidRPr="00F822C3">
        <w:rPr>
          <w:rFonts w:ascii="CG Times" w:hAnsi="CG Times"/>
        </w:rPr>
        <w:t>P</w:t>
      </w:r>
      <w:r w:rsidR="00BB5636" w:rsidRPr="00F822C3">
        <w:rPr>
          <w:rFonts w:ascii="CG Times" w:hAnsi="CG Times"/>
        </w:rPr>
        <w:t>r</w:t>
      </w:r>
      <w:r w:rsidRPr="00F822C3">
        <w:rPr>
          <w:rFonts w:ascii="CG Times" w:hAnsi="CG Times"/>
        </w:rPr>
        <w:t>of</w:t>
      </w:r>
      <w:r w:rsidR="00BB5636" w:rsidRPr="00F822C3">
        <w:rPr>
          <w:rFonts w:ascii="CG Times" w:hAnsi="CG Times"/>
        </w:rPr>
        <w:t xml:space="preserve"> M </w:t>
      </w:r>
      <w:proofErr w:type="spellStart"/>
      <w:r w:rsidR="00BB5636" w:rsidRPr="00F822C3">
        <w:rPr>
          <w:rFonts w:ascii="CG Times" w:hAnsi="CG Times"/>
        </w:rPr>
        <w:t>Muqit</w:t>
      </w:r>
      <w:proofErr w:type="spellEnd"/>
      <w:r w:rsidR="00BB5636" w:rsidRPr="00F822C3">
        <w:rPr>
          <w:rFonts w:ascii="CG Times" w:hAnsi="CG Times"/>
        </w:rPr>
        <w:t xml:space="preserve"> Honorary NHS Consultant, NHS Tayside</w:t>
      </w:r>
    </w:p>
    <w:p w:rsidR="00E1433B" w:rsidRPr="00F822C3" w:rsidRDefault="00E1433B" w:rsidP="00BB5636">
      <w:pPr>
        <w:ind w:firstLine="720"/>
        <w:jc w:val="both"/>
        <w:rPr>
          <w:rFonts w:ascii="CG Times" w:hAnsi="CG Times"/>
        </w:rPr>
      </w:pPr>
      <w:r w:rsidRPr="00F822C3">
        <w:rPr>
          <w:rFonts w:ascii="CG Times" w:hAnsi="CG Times"/>
        </w:rPr>
        <w:t xml:space="preserve">Prof J </w:t>
      </w:r>
      <w:proofErr w:type="spellStart"/>
      <w:r w:rsidRPr="00F822C3">
        <w:rPr>
          <w:rFonts w:ascii="CG Times" w:hAnsi="CG Times"/>
        </w:rPr>
        <w:t>O</w:t>
      </w:r>
      <w:r w:rsidRPr="00F822C3">
        <w:rPr>
          <w:rFonts w:ascii="CG Times" w:hAnsi="CG Times" w:hint="eastAsia"/>
        </w:rPr>
        <w:t>’</w:t>
      </w:r>
      <w:r w:rsidRPr="00F822C3">
        <w:rPr>
          <w:rFonts w:ascii="CG Times" w:hAnsi="CG Times"/>
        </w:rPr>
        <w:t>Riordan</w:t>
      </w:r>
      <w:proofErr w:type="spellEnd"/>
      <w:r w:rsidRPr="00F822C3">
        <w:rPr>
          <w:rFonts w:ascii="CG Times" w:hAnsi="CG Times"/>
        </w:rPr>
        <w:t>, NHS Consultant, NHS Tayside</w:t>
      </w:r>
    </w:p>
    <w:p w:rsidR="00E1433B" w:rsidRPr="00F822C3" w:rsidRDefault="00E1433B" w:rsidP="00BB5636">
      <w:pPr>
        <w:ind w:firstLine="720"/>
        <w:jc w:val="both"/>
        <w:rPr>
          <w:rFonts w:ascii="CG Times" w:hAnsi="CG Times"/>
        </w:rPr>
      </w:pPr>
      <w:r w:rsidRPr="00F822C3">
        <w:rPr>
          <w:rFonts w:ascii="CG Times" w:hAnsi="CG Times"/>
        </w:rPr>
        <w:t xml:space="preserve">Dr E </w:t>
      </w:r>
      <w:proofErr w:type="spellStart"/>
      <w:r w:rsidRPr="00F822C3">
        <w:rPr>
          <w:rFonts w:ascii="CG Times" w:hAnsi="CG Times"/>
        </w:rPr>
        <w:t>Sammler</w:t>
      </w:r>
      <w:proofErr w:type="spellEnd"/>
      <w:r w:rsidRPr="00F822C3">
        <w:rPr>
          <w:rFonts w:ascii="CG Times" w:hAnsi="CG Times"/>
        </w:rPr>
        <w:t>, Honorary NHS Consultant</w:t>
      </w:r>
    </w:p>
    <w:p w:rsidR="00E1433B" w:rsidRPr="00F822C3" w:rsidRDefault="00E1433B" w:rsidP="00BB5636">
      <w:pPr>
        <w:ind w:firstLine="720"/>
        <w:jc w:val="both"/>
        <w:rPr>
          <w:rFonts w:ascii="CG Times" w:hAnsi="CG Times"/>
        </w:rPr>
      </w:pPr>
      <w:r w:rsidRPr="00F822C3">
        <w:rPr>
          <w:rFonts w:ascii="CG Times" w:hAnsi="CG Times"/>
        </w:rPr>
        <w:t>Dr G Stewart, NHS Consultant, NHS Tayside</w:t>
      </w:r>
    </w:p>
    <w:p w:rsidR="00EF031B" w:rsidRPr="00F822C3" w:rsidRDefault="00D75C9C" w:rsidP="00E1433B">
      <w:pPr>
        <w:jc w:val="both"/>
        <w:rPr>
          <w:rFonts w:ascii="CG Times" w:hAnsi="CG Times"/>
        </w:rPr>
      </w:pPr>
      <w:r w:rsidRPr="00F822C3">
        <w:rPr>
          <w:rFonts w:ascii="CG Times" w:hAnsi="CG Times"/>
        </w:rPr>
        <w:tab/>
      </w:r>
      <w:r w:rsidR="00E1433B" w:rsidRPr="00F822C3">
        <w:rPr>
          <w:rFonts w:ascii="CG Times" w:hAnsi="CG Times"/>
        </w:rPr>
        <w:t>3 Specialist Trainee posts in Neurology</w:t>
      </w:r>
    </w:p>
    <w:p w:rsidR="00E1433B" w:rsidRPr="00F822C3" w:rsidRDefault="00E1433B" w:rsidP="00E1433B">
      <w:pPr>
        <w:jc w:val="both"/>
        <w:rPr>
          <w:rFonts w:ascii="CG Times" w:hAnsi="CG Times"/>
        </w:rPr>
      </w:pPr>
      <w:r w:rsidRPr="00F822C3">
        <w:rPr>
          <w:rFonts w:ascii="CG Times" w:hAnsi="CG Times"/>
        </w:rPr>
        <w:tab/>
        <w:t>1 SCREDS post</w:t>
      </w:r>
    </w:p>
    <w:p w:rsidR="00EF031B" w:rsidRPr="00F822C3" w:rsidRDefault="00D75C9C">
      <w:pPr>
        <w:pStyle w:val="BodyText2"/>
        <w:rPr>
          <w:rFonts w:ascii="CG Times" w:hAnsi="CG Times"/>
          <w:sz w:val="24"/>
          <w:lang w:eastAsia="en-GB"/>
        </w:rPr>
      </w:pPr>
      <w:r w:rsidRPr="00F822C3">
        <w:rPr>
          <w:rFonts w:ascii="CG Times" w:hAnsi="CG Times"/>
          <w:sz w:val="24"/>
          <w:lang w:eastAsia="en-GB"/>
        </w:rPr>
        <w:tab/>
      </w:r>
      <w:proofErr w:type="gramStart"/>
      <w:r w:rsidR="00EF031B" w:rsidRPr="00F822C3">
        <w:rPr>
          <w:rFonts w:ascii="CG Times" w:hAnsi="CG Times"/>
          <w:sz w:val="24"/>
          <w:lang w:eastAsia="en-GB"/>
        </w:rPr>
        <w:t xml:space="preserve">1  </w:t>
      </w:r>
      <w:r w:rsidR="00E1433B" w:rsidRPr="00F822C3">
        <w:rPr>
          <w:rFonts w:ascii="CG Times" w:hAnsi="CG Times"/>
          <w:sz w:val="24"/>
          <w:lang w:eastAsia="en-GB"/>
        </w:rPr>
        <w:t>I</w:t>
      </w:r>
      <w:r w:rsidR="00187848" w:rsidRPr="00F822C3">
        <w:rPr>
          <w:rFonts w:ascii="CG Times" w:hAnsi="CG Times"/>
          <w:sz w:val="24"/>
          <w:lang w:eastAsia="en-GB"/>
        </w:rPr>
        <w:t>MT</w:t>
      </w:r>
      <w:r w:rsidR="00EF031B" w:rsidRPr="00F822C3">
        <w:rPr>
          <w:rFonts w:ascii="CG Times" w:hAnsi="CG Times"/>
          <w:sz w:val="24"/>
          <w:lang w:eastAsia="en-GB"/>
        </w:rPr>
        <w:t>1</w:t>
      </w:r>
      <w:proofErr w:type="gramEnd"/>
      <w:r w:rsidR="00EF031B" w:rsidRPr="00F822C3">
        <w:rPr>
          <w:rFonts w:ascii="CG Times" w:hAnsi="CG Times"/>
          <w:sz w:val="24"/>
          <w:lang w:eastAsia="en-GB"/>
        </w:rPr>
        <w:t xml:space="preserve"> post</w:t>
      </w:r>
    </w:p>
    <w:p w:rsidR="00D75C9C" w:rsidRPr="00F822C3" w:rsidRDefault="00EF031B">
      <w:pPr>
        <w:pStyle w:val="BodyText2"/>
        <w:rPr>
          <w:rFonts w:ascii="CG Times" w:hAnsi="CG Times"/>
          <w:sz w:val="24"/>
          <w:lang w:eastAsia="en-GB"/>
        </w:rPr>
      </w:pPr>
      <w:r w:rsidRPr="00F822C3">
        <w:rPr>
          <w:rFonts w:ascii="CG Times" w:hAnsi="CG Times"/>
          <w:sz w:val="24"/>
          <w:lang w:eastAsia="en-GB"/>
        </w:rPr>
        <w:t xml:space="preserve">           </w:t>
      </w:r>
      <w:r w:rsidR="009C64AB" w:rsidRPr="00F822C3">
        <w:rPr>
          <w:rFonts w:ascii="CG Times" w:hAnsi="CG Times"/>
          <w:sz w:val="24"/>
          <w:lang w:eastAsia="en-GB"/>
        </w:rPr>
        <w:t xml:space="preserve"> </w:t>
      </w:r>
      <w:r w:rsidR="00187848" w:rsidRPr="00F822C3">
        <w:rPr>
          <w:rFonts w:ascii="CG Times" w:hAnsi="CG Times"/>
          <w:sz w:val="24"/>
          <w:lang w:eastAsia="en-GB"/>
        </w:rPr>
        <w:t>2</w:t>
      </w:r>
      <w:r w:rsidRPr="00F822C3">
        <w:rPr>
          <w:rFonts w:ascii="CG Times" w:hAnsi="CG Times"/>
          <w:sz w:val="24"/>
          <w:lang w:eastAsia="en-GB"/>
        </w:rPr>
        <w:t xml:space="preserve"> </w:t>
      </w:r>
      <w:r w:rsidR="00187848" w:rsidRPr="00F822C3">
        <w:rPr>
          <w:rFonts w:ascii="CG Times" w:hAnsi="CG Times"/>
          <w:sz w:val="24"/>
          <w:lang w:eastAsia="en-GB"/>
        </w:rPr>
        <w:t>FY</w:t>
      </w:r>
      <w:r w:rsidRPr="00F822C3">
        <w:rPr>
          <w:rFonts w:ascii="CG Times" w:hAnsi="CG Times"/>
          <w:sz w:val="24"/>
          <w:lang w:eastAsia="en-GB"/>
        </w:rPr>
        <w:t xml:space="preserve"> post (rotating with department of medicine)</w:t>
      </w:r>
    </w:p>
    <w:p w:rsidR="00D75C9C" w:rsidRPr="00F822C3" w:rsidRDefault="00D75C9C">
      <w:pPr>
        <w:jc w:val="both"/>
        <w:rPr>
          <w:rFonts w:ascii="CG Times" w:hAnsi="CG Times"/>
        </w:rPr>
      </w:pPr>
    </w:p>
    <w:p w:rsidR="00D75C9C" w:rsidRPr="00F822C3" w:rsidRDefault="00D75C9C">
      <w:pPr>
        <w:jc w:val="both"/>
        <w:rPr>
          <w:rFonts w:ascii="CG Times" w:hAnsi="CG Times"/>
        </w:rPr>
      </w:pPr>
      <w:r w:rsidRPr="00F822C3">
        <w:rPr>
          <w:rFonts w:ascii="CG Times" w:hAnsi="CG Times"/>
        </w:rPr>
        <w:t xml:space="preserve">The Clinical Neurosciences Unit includes the Clinical Neurophysiology (Dr </w:t>
      </w:r>
      <w:r w:rsidR="00187848" w:rsidRPr="00F822C3">
        <w:rPr>
          <w:rFonts w:ascii="CG Times" w:hAnsi="CG Times"/>
        </w:rPr>
        <w:t>S Finlayson</w:t>
      </w:r>
      <w:r w:rsidRPr="00F822C3">
        <w:rPr>
          <w:rFonts w:ascii="CG Times" w:hAnsi="CG Times"/>
        </w:rPr>
        <w:t xml:space="preserve">) Neuropsychology (Dr A Livingstone) and the Chronic Pain Service (Dr </w:t>
      </w:r>
      <w:r w:rsidR="00187848" w:rsidRPr="00F822C3">
        <w:rPr>
          <w:rFonts w:ascii="CG Times" w:hAnsi="CG Times"/>
        </w:rPr>
        <w:t xml:space="preserve">G </w:t>
      </w:r>
      <w:proofErr w:type="spellStart"/>
      <w:r w:rsidR="00187848" w:rsidRPr="00F822C3">
        <w:rPr>
          <w:rFonts w:ascii="CG Times" w:hAnsi="CG Times"/>
        </w:rPr>
        <w:t>Gillepsie</w:t>
      </w:r>
      <w:proofErr w:type="spellEnd"/>
      <w:r w:rsidRPr="00F822C3">
        <w:rPr>
          <w:rFonts w:ascii="CG Times" w:hAnsi="CG Times"/>
        </w:rPr>
        <w:t>, Dr D Hartmann).   There are close relationships with Paediatric Neurology (</w:t>
      </w:r>
      <w:r w:rsidR="00187848" w:rsidRPr="00F822C3">
        <w:rPr>
          <w:rFonts w:ascii="CG Times" w:hAnsi="CG Times"/>
        </w:rPr>
        <w:t>P</w:t>
      </w:r>
      <w:r w:rsidRPr="00F822C3">
        <w:rPr>
          <w:rFonts w:ascii="CG Times" w:hAnsi="CG Times"/>
        </w:rPr>
        <w:t>r</w:t>
      </w:r>
      <w:r w:rsidR="00187848" w:rsidRPr="00F822C3">
        <w:rPr>
          <w:rFonts w:ascii="CG Times" w:hAnsi="CG Times"/>
        </w:rPr>
        <w:t>of</w:t>
      </w:r>
      <w:r w:rsidRPr="00F822C3">
        <w:rPr>
          <w:rFonts w:ascii="CG Times" w:hAnsi="CG Times"/>
        </w:rPr>
        <w:t xml:space="preserve"> M Kirkpatrick, Dr A </w:t>
      </w:r>
      <w:proofErr w:type="spellStart"/>
      <w:r w:rsidRPr="00F822C3">
        <w:rPr>
          <w:rFonts w:ascii="CG Times" w:hAnsi="CG Times"/>
        </w:rPr>
        <w:t>Jollands</w:t>
      </w:r>
      <w:proofErr w:type="spellEnd"/>
      <w:r w:rsidRPr="00F822C3">
        <w:rPr>
          <w:rFonts w:ascii="CG Times" w:hAnsi="CG Times"/>
        </w:rPr>
        <w:t xml:space="preserve">), </w:t>
      </w:r>
      <w:proofErr w:type="spellStart"/>
      <w:r w:rsidRPr="00F822C3">
        <w:rPr>
          <w:rFonts w:ascii="CG Times" w:hAnsi="CG Times"/>
        </w:rPr>
        <w:t>Neurorad</w:t>
      </w:r>
      <w:r w:rsidR="000367C6" w:rsidRPr="00F822C3">
        <w:rPr>
          <w:rFonts w:ascii="CG Times" w:hAnsi="CG Times"/>
        </w:rPr>
        <w:t>iology</w:t>
      </w:r>
      <w:proofErr w:type="spellEnd"/>
      <w:r w:rsidR="000367C6" w:rsidRPr="00F822C3">
        <w:rPr>
          <w:rFonts w:ascii="CG Times" w:hAnsi="CG Times"/>
        </w:rPr>
        <w:t xml:space="preserve"> (Dr A </w:t>
      </w:r>
      <w:proofErr w:type="spellStart"/>
      <w:r w:rsidR="000367C6" w:rsidRPr="00F822C3">
        <w:rPr>
          <w:rFonts w:ascii="CG Times" w:hAnsi="CG Times"/>
        </w:rPr>
        <w:t>Kanodia</w:t>
      </w:r>
      <w:proofErr w:type="spellEnd"/>
      <w:r w:rsidRPr="00F822C3">
        <w:rPr>
          <w:rFonts w:ascii="CG Times" w:hAnsi="CG Times"/>
        </w:rPr>
        <w:t xml:space="preserve">), </w:t>
      </w:r>
      <w:r w:rsidR="00E1433B" w:rsidRPr="00F822C3">
        <w:rPr>
          <w:rFonts w:ascii="CG Times" w:hAnsi="CG Times"/>
        </w:rPr>
        <w:t xml:space="preserve">Department of Neurosurgery (Mr D Bennett, Mr K </w:t>
      </w:r>
      <w:proofErr w:type="spellStart"/>
      <w:r w:rsidR="00E1433B" w:rsidRPr="00F822C3">
        <w:rPr>
          <w:rFonts w:ascii="CG Times" w:hAnsi="CG Times"/>
        </w:rPr>
        <w:t>Hossain</w:t>
      </w:r>
      <w:proofErr w:type="spellEnd"/>
      <w:r w:rsidR="00E1433B" w:rsidRPr="00F822C3">
        <w:rPr>
          <w:rFonts w:ascii="CG Times" w:hAnsi="CG Times"/>
        </w:rPr>
        <w:t xml:space="preserve"> </w:t>
      </w:r>
      <w:proofErr w:type="spellStart"/>
      <w:r w:rsidR="00E1433B" w:rsidRPr="00F822C3">
        <w:rPr>
          <w:rFonts w:ascii="CG Times" w:hAnsi="CG Times"/>
        </w:rPr>
        <w:t>Ibrihaim</w:t>
      </w:r>
      <w:proofErr w:type="spellEnd"/>
      <w:r w:rsidR="00E1433B" w:rsidRPr="00F822C3">
        <w:rPr>
          <w:rFonts w:ascii="CG Times" w:hAnsi="CG Times"/>
        </w:rPr>
        <w:t xml:space="preserve">, Mr H </w:t>
      </w:r>
      <w:proofErr w:type="spellStart"/>
      <w:r w:rsidR="00E1433B" w:rsidRPr="00F822C3">
        <w:rPr>
          <w:rFonts w:ascii="CG Times" w:hAnsi="CG Times"/>
        </w:rPr>
        <w:t>Pulhorn</w:t>
      </w:r>
      <w:proofErr w:type="spellEnd"/>
      <w:r w:rsidR="00E1433B" w:rsidRPr="00F822C3">
        <w:rPr>
          <w:rFonts w:ascii="CG Times" w:hAnsi="CG Times"/>
        </w:rPr>
        <w:t xml:space="preserve">, Miss A Sloth), </w:t>
      </w:r>
      <w:r w:rsidRPr="00F822C3">
        <w:rPr>
          <w:rFonts w:ascii="CG Times" w:hAnsi="CG Times"/>
        </w:rPr>
        <w:t>and the Acut</w:t>
      </w:r>
      <w:r w:rsidR="000367C6" w:rsidRPr="00F822C3">
        <w:rPr>
          <w:rFonts w:ascii="CG Times" w:hAnsi="CG Times"/>
        </w:rPr>
        <w:t xml:space="preserve">e Stroke Service (Dr </w:t>
      </w:r>
      <w:r w:rsidR="00E1433B" w:rsidRPr="00F822C3">
        <w:rPr>
          <w:rFonts w:ascii="CG Times" w:hAnsi="CG Times"/>
        </w:rPr>
        <w:t xml:space="preserve">M </w:t>
      </w:r>
      <w:proofErr w:type="spellStart"/>
      <w:r w:rsidR="00E1433B" w:rsidRPr="00F822C3">
        <w:rPr>
          <w:rFonts w:ascii="CG Times" w:hAnsi="CG Times"/>
        </w:rPr>
        <w:t>Lamberth</w:t>
      </w:r>
      <w:proofErr w:type="spellEnd"/>
      <w:r w:rsidRPr="00F822C3">
        <w:rPr>
          <w:rFonts w:ascii="CG Times" w:hAnsi="CG Times"/>
        </w:rPr>
        <w:t>). Regular neuropathology sessions are held in Dundee by the Edinburgh neuropathology consultants who provide the neuropathology service.</w:t>
      </w:r>
    </w:p>
    <w:p w:rsidR="00D75C9C" w:rsidRPr="00F822C3" w:rsidRDefault="00D75C9C">
      <w:pPr>
        <w:jc w:val="both"/>
        <w:rPr>
          <w:rFonts w:ascii="CG Times" w:hAnsi="CG Times"/>
        </w:rPr>
      </w:pPr>
    </w:p>
    <w:p w:rsidR="003D7507" w:rsidRPr="00F822C3" w:rsidRDefault="00D75C9C">
      <w:pPr>
        <w:jc w:val="both"/>
        <w:rPr>
          <w:rFonts w:ascii="CG Times" w:hAnsi="CG Times"/>
        </w:rPr>
      </w:pPr>
      <w:r w:rsidRPr="00F822C3">
        <w:rPr>
          <w:rFonts w:ascii="CG Times" w:hAnsi="CG Times"/>
        </w:rPr>
        <w:t>The main research interests within the d</w:t>
      </w:r>
      <w:r w:rsidR="00EF031B" w:rsidRPr="00F822C3">
        <w:rPr>
          <w:rFonts w:ascii="CG Times" w:hAnsi="CG Times"/>
        </w:rPr>
        <w:t>epartment are in the fields of epilepsy, multiple s</w:t>
      </w:r>
      <w:r w:rsidRPr="00F822C3">
        <w:rPr>
          <w:rFonts w:ascii="CG Times" w:hAnsi="CG Times"/>
        </w:rPr>
        <w:t xml:space="preserve">clerosis, </w:t>
      </w:r>
      <w:r w:rsidR="003D7507" w:rsidRPr="00F822C3">
        <w:rPr>
          <w:rFonts w:ascii="CG Times" w:hAnsi="CG Times"/>
        </w:rPr>
        <w:t>movement disorders &amp; motor neurone disease.</w:t>
      </w:r>
    </w:p>
    <w:p w:rsidR="003D7507" w:rsidRPr="00F822C3" w:rsidRDefault="003D7507">
      <w:pPr>
        <w:jc w:val="both"/>
        <w:rPr>
          <w:rFonts w:ascii="CG Times" w:hAnsi="CG Times"/>
        </w:rPr>
      </w:pPr>
    </w:p>
    <w:p w:rsidR="00D75C9C" w:rsidRDefault="00D75C9C">
      <w:pPr>
        <w:pStyle w:val="BodyText2"/>
        <w:rPr>
          <w:rFonts w:ascii="CG Times" w:hAnsi="CG Times"/>
          <w:sz w:val="24"/>
          <w:lang w:eastAsia="en-GB"/>
        </w:rPr>
      </w:pPr>
      <w:r w:rsidRPr="00F822C3">
        <w:rPr>
          <w:rFonts w:ascii="CG Times" w:hAnsi="CG Times"/>
          <w:sz w:val="24"/>
          <w:lang w:eastAsia="en-GB"/>
        </w:rPr>
        <w:t xml:space="preserve">The </w:t>
      </w:r>
      <w:r w:rsidR="00F32A38" w:rsidRPr="00F822C3">
        <w:rPr>
          <w:rFonts w:ascii="Times New Roman" w:hAnsi="Times New Roman"/>
          <w:color w:val="000000"/>
          <w:sz w:val="24"/>
          <w:szCs w:val="24"/>
          <w:shd w:val="clear" w:color="auto" w:fill="FFFFFF"/>
        </w:rPr>
        <w:t>Clinical Fellow ST3</w:t>
      </w:r>
      <w:r w:rsidRPr="00F822C3">
        <w:rPr>
          <w:rFonts w:ascii="CG Times" w:hAnsi="CG Times"/>
          <w:sz w:val="24"/>
          <w:lang w:eastAsia="en-GB"/>
        </w:rPr>
        <w:t xml:space="preserve"> will be expected to work in the Outpatient Clinics seeing both new and return patients in Dundee, Perth Royal Infirmary and Angus. Experience will be available in sub-speciality clinics.  </w:t>
      </w:r>
      <w:r w:rsidR="00F822C3" w:rsidRPr="00F822C3">
        <w:rPr>
          <w:rFonts w:ascii="CG Times" w:hAnsi="CG Times"/>
          <w:sz w:val="24"/>
          <w:lang w:eastAsia="en-GB"/>
        </w:rPr>
        <w:t>They</w:t>
      </w:r>
      <w:r w:rsidRPr="00F822C3">
        <w:rPr>
          <w:rFonts w:ascii="CG Times" w:hAnsi="CG Times"/>
          <w:sz w:val="24"/>
          <w:lang w:eastAsia="en-GB"/>
        </w:rPr>
        <w:t xml:space="preserve"> will contribute to the management of inpatients and supervise the work of the </w:t>
      </w:r>
      <w:r w:rsidR="00187848" w:rsidRPr="00F822C3">
        <w:rPr>
          <w:rFonts w:ascii="CG Times" w:hAnsi="CG Times"/>
          <w:sz w:val="24"/>
          <w:lang w:eastAsia="en-GB"/>
        </w:rPr>
        <w:t xml:space="preserve">ward CMT and </w:t>
      </w:r>
      <w:r w:rsidRPr="00F822C3">
        <w:rPr>
          <w:rFonts w:ascii="CG Times" w:hAnsi="CG Times"/>
          <w:sz w:val="24"/>
          <w:lang w:eastAsia="en-GB"/>
        </w:rPr>
        <w:t xml:space="preserve">two </w:t>
      </w:r>
      <w:r w:rsidR="00187848" w:rsidRPr="00F822C3">
        <w:rPr>
          <w:rFonts w:ascii="CG Times" w:hAnsi="CG Times"/>
          <w:sz w:val="24"/>
          <w:lang w:eastAsia="en-GB"/>
        </w:rPr>
        <w:t>FY</w:t>
      </w:r>
      <w:r w:rsidRPr="00F822C3">
        <w:rPr>
          <w:rFonts w:ascii="CG Times" w:hAnsi="CG Times"/>
          <w:sz w:val="24"/>
          <w:lang w:eastAsia="en-GB"/>
        </w:rPr>
        <w:t xml:space="preserve">’s. </w:t>
      </w:r>
      <w:r w:rsidR="00F822C3" w:rsidRPr="00F822C3">
        <w:rPr>
          <w:rFonts w:ascii="CG Times" w:hAnsi="CG Times"/>
          <w:sz w:val="24"/>
          <w:lang w:eastAsia="en-GB"/>
        </w:rPr>
        <w:t>They</w:t>
      </w:r>
      <w:r w:rsidRPr="00F822C3">
        <w:rPr>
          <w:rFonts w:ascii="CG Times" w:hAnsi="CG Times"/>
          <w:sz w:val="24"/>
          <w:lang w:eastAsia="en-GB"/>
        </w:rPr>
        <w:t xml:space="preserve"> will contribute to the teaching of medical students.  There is considerable scope for developing a research interest early in the training programme.</w:t>
      </w:r>
      <w:r w:rsidR="00EF031B">
        <w:rPr>
          <w:rFonts w:ascii="CG Times" w:hAnsi="CG Times"/>
          <w:sz w:val="24"/>
          <w:lang w:eastAsia="en-GB"/>
        </w:rPr>
        <w:t xml:space="preserve"> </w:t>
      </w:r>
    </w:p>
    <w:p w:rsidR="00D75C9C" w:rsidRDefault="00D75C9C">
      <w:pPr>
        <w:jc w:val="both"/>
        <w:rPr>
          <w:rFonts w:ascii="CG Times" w:hAnsi="CG Times"/>
        </w:rPr>
      </w:pPr>
    </w:p>
    <w:p w:rsidR="00D75C9C" w:rsidRDefault="00D75C9C">
      <w:pPr>
        <w:jc w:val="both"/>
        <w:rPr>
          <w:rFonts w:ascii="CG Times" w:hAnsi="CG Times"/>
        </w:rPr>
      </w:pPr>
    </w:p>
    <w:p w:rsidR="00D75C9C" w:rsidRDefault="00D75C9C">
      <w:pPr>
        <w:jc w:val="both"/>
        <w:rPr>
          <w:rFonts w:ascii="CG Times" w:hAnsi="CG Times"/>
        </w:rPr>
      </w:pPr>
    </w:p>
    <w:p w:rsidR="00D75C9C" w:rsidRDefault="00D75C9C">
      <w:pPr>
        <w:jc w:val="both"/>
        <w:rPr>
          <w:rFonts w:ascii="CG Times" w:hAnsi="CG Times"/>
        </w:rPr>
      </w:pPr>
    </w:p>
    <w:p w:rsidR="00D75C9C" w:rsidRDefault="00D75C9C">
      <w:pPr>
        <w:jc w:val="both"/>
        <w:rPr>
          <w:rFonts w:ascii="CG Times" w:hAnsi="CG Times"/>
        </w:rPr>
      </w:pPr>
    </w:p>
    <w:p w:rsidR="00D75C9C" w:rsidRDefault="00D75C9C">
      <w:pPr>
        <w:jc w:val="both"/>
        <w:rPr>
          <w:rFonts w:ascii="CG Times" w:hAnsi="CG Times"/>
        </w:rPr>
      </w:pPr>
    </w:p>
    <w:sectPr w:rsidR="00D75C9C" w:rsidSect="00114815">
      <w:pgSz w:w="11909" w:h="16834"/>
      <w:pgMar w:top="1440" w:right="1080" w:bottom="86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mbria"/>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0" w:usb1="00000000" w:usb2="00000000" w:usb3="00000000" w:csb0="0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AE1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1468BC"/>
    <w:multiLevelType w:val="singleLevel"/>
    <w:tmpl w:val="986290D2"/>
    <w:lvl w:ilvl="0">
      <w:start w:val="1"/>
      <w:numFmt w:val="decimal"/>
      <w:lvlText w:val="%1."/>
      <w:lvlJc w:val="left"/>
      <w:pPr>
        <w:tabs>
          <w:tab w:val="num" w:pos="720"/>
        </w:tabs>
        <w:ind w:left="720" w:hanging="720"/>
      </w:pPr>
      <w:rPr>
        <w:rFonts w:hint="default"/>
      </w:rPr>
    </w:lvl>
  </w:abstractNum>
  <w:abstractNum w:abstractNumId="3">
    <w:nsid w:val="2AD60CF0"/>
    <w:multiLevelType w:val="hybridMultilevel"/>
    <w:tmpl w:val="95182AE4"/>
    <w:lvl w:ilvl="0" w:tplc="FE7A59C6">
      <w:start w:val="9"/>
      <w:numFmt w:val="decimal"/>
      <w:lvlText w:val="%1."/>
      <w:lvlJc w:val="left"/>
      <w:pPr>
        <w:tabs>
          <w:tab w:val="num" w:pos="720"/>
        </w:tabs>
        <w:ind w:left="720" w:hanging="6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4">
    <w:nsid w:val="3A76083D"/>
    <w:multiLevelType w:val="singleLevel"/>
    <w:tmpl w:val="5D389452"/>
    <w:lvl w:ilvl="0">
      <w:start w:val="1"/>
      <w:numFmt w:val="lowerRoman"/>
      <w:lvlText w:val="(%1)"/>
      <w:lvlJc w:val="left"/>
      <w:pPr>
        <w:tabs>
          <w:tab w:val="num" w:pos="1440"/>
        </w:tabs>
        <w:ind w:left="1440" w:hanging="720"/>
      </w:pPr>
      <w:rPr>
        <w:rFonts w:hint="default"/>
      </w:r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3D7507"/>
    <w:rsid w:val="000057D4"/>
    <w:rsid w:val="00026797"/>
    <w:rsid w:val="000367C6"/>
    <w:rsid w:val="00091016"/>
    <w:rsid w:val="00114815"/>
    <w:rsid w:val="00143477"/>
    <w:rsid w:val="00187848"/>
    <w:rsid w:val="001B52A4"/>
    <w:rsid w:val="001D560F"/>
    <w:rsid w:val="003B15C9"/>
    <w:rsid w:val="003D7507"/>
    <w:rsid w:val="00464B3D"/>
    <w:rsid w:val="007079AF"/>
    <w:rsid w:val="00913B02"/>
    <w:rsid w:val="009C64AB"/>
    <w:rsid w:val="009F51E4"/>
    <w:rsid w:val="00A65851"/>
    <w:rsid w:val="00B6520C"/>
    <w:rsid w:val="00BB5636"/>
    <w:rsid w:val="00BD1913"/>
    <w:rsid w:val="00D75C9C"/>
    <w:rsid w:val="00E1433B"/>
    <w:rsid w:val="00EF031B"/>
    <w:rsid w:val="00F167AD"/>
    <w:rsid w:val="00F32A38"/>
    <w:rsid w:val="00F822C3"/>
    <w:rsid w:val="00FA6E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815"/>
    <w:rPr>
      <w:sz w:val="24"/>
    </w:rPr>
  </w:style>
  <w:style w:type="paragraph" w:styleId="Heading1">
    <w:name w:val="heading 1"/>
    <w:basedOn w:val="Normal"/>
    <w:next w:val="Normal"/>
    <w:qFormat/>
    <w:rsid w:val="00114815"/>
    <w:pPr>
      <w:keepNext/>
      <w:outlineLvl w:val="0"/>
    </w:pPr>
    <w:rPr>
      <w:rFonts w:ascii="Times New Roman" w:hAnsi="Times New Roman"/>
      <w:b/>
      <w:sz w:val="22"/>
      <w:lang w:val="en-US" w:eastAsia="en-US"/>
    </w:rPr>
  </w:style>
  <w:style w:type="paragraph" w:styleId="Heading2">
    <w:name w:val="heading 2"/>
    <w:basedOn w:val="Normal"/>
    <w:next w:val="Normal"/>
    <w:qFormat/>
    <w:rsid w:val="00114815"/>
    <w:pPr>
      <w:keepNext/>
      <w:jc w:val="center"/>
      <w:outlineLvl w:val="1"/>
    </w:pPr>
    <w:rPr>
      <w:rFonts w:ascii="Times New Roman" w:hAnsi="Times New Roman"/>
      <w:b/>
      <w:sz w:val="22"/>
      <w:lang w:val="en-US" w:eastAsia="en-US"/>
    </w:rPr>
  </w:style>
  <w:style w:type="paragraph" w:styleId="Heading3">
    <w:name w:val="heading 3"/>
    <w:basedOn w:val="Normal"/>
    <w:next w:val="Normal"/>
    <w:qFormat/>
    <w:rsid w:val="00114815"/>
    <w:pPr>
      <w:keepNext/>
      <w:ind w:left="675" w:right="-468"/>
      <w:jc w:val="center"/>
      <w:outlineLvl w:val="2"/>
    </w:pPr>
    <w:rPr>
      <w:rFonts w:ascii="Arial" w:hAnsi="Arial"/>
      <w:b/>
      <w:sz w:val="20"/>
      <w:szCs w:val="24"/>
      <w:lang w:eastAsia="en-US"/>
    </w:rPr>
  </w:style>
  <w:style w:type="paragraph" w:styleId="Heading4">
    <w:name w:val="heading 4"/>
    <w:basedOn w:val="Normal"/>
    <w:next w:val="Normal"/>
    <w:qFormat/>
    <w:rsid w:val="00114815"/>
    <w:pPr>
      <w:keepNext/>
      <w:jc w:val="center"/>
      <w:outlineLvl w:val="3"/>
    </w:pPr>
    <w:rPr>
      <w:rFonts w:ascii="Times New Roman" w:hAnsi="Times New Roman"/>
      <w:b/>
      <w:sz w:val="22"/>
      <w:u w:val="single"/>
      <w:lang w:val="en-US" w:eastAsia="en-US"/>
    </w:rPr>
  </w:style>
  <w:style w:type="paragraph" w:styleId="Heading5">
    <w:name w:val="heading 5"/>
    <w:basedOn w:val="Normal"/>
    <w:next w:val="Normal"/>
    <w:qFormat/>
    <w:rsid w:val="00114815"/>
    <w:pPr>
      <w:keepNext/>
      <w:jc w:val="both"/>
      <w:outlineLvl w:val="4"/>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14815"/>
    <w:rPr>
      <w:rFonts w:ascii="Courier New" w:hAnsi="Courier New"/>
      <w:sz w:val="20"/>
      <w:lang w:val="en-US"/>
    </w:rPr>
  </w:style>
  <w:style w:type="paragraph" w:styleId="BodyText">
    <w:name w:val="Body Text"/>
    <w:basedOn w:val="Normal"/>
    <w:rsid w:val="00114815"/>
    <w:pPr>
      <w:jc w:val="both"/>
    </w:pPr>
    <w:rPr>
      <w:rFonts w:ascii="CG Times" w:hAnsi="CG Times"/>
      <w:sz w:val="22"/>
    </w:rPr>
  </w:style>
  <w:style w:type="character" w:styleId="Hyperlink">
    <w:name w:val="Hyperlink"/>
    <w:basedOn w:val="DefaultParagraphFont"/>
    <w:rsid w:val="00114815"/>
    <w:rPr>
      <w:color w:val="0000FF"/>
      <w:u w:val="single"/>
    </w:rPr>
  </w:style>
  <w:style w:type="paragraph" w:styleId="BodyText2">
    <w:name w:val="Body Text 2"/>
    <w:basedOn w:val="Normal"/>
    <w:rsid w:val="00114815"/>
    <w:pPr>
      <w:jc w:val="both"/>
    </w:pPr>
    <w:rPr>
      <w:rFonts w:ascii="Arial" w:hAnsi="Arial"/>
      <w:sz w:val="20"/>
      <w:lang w:eastAsia="en-US"/>
    </w:rPr>
  </w:style>
  <w:style w:type="paragraph" w:styleId="Title">
    <w:name w:val="Title"/>
    <w:basedOn w:val="Normal"/>
    <w:qFormat/>
    <w:rsid w:val="00114815"/>
    <w:pPr>
      <w:jc w:val="center"/>
    </w:pPr>
    <w:rPr>
      <w:rFonts w:ascii="Times New Roman" w:hAnsi="Times New Roman"/>
      <w:b/>
      <w:lang w:eastAsia="en-US"/>
    </w:rPr>
  </w:style>
  <w:style w:type="paragraph" w:styleId="BodyText3">
    <w:name w:val="Body Text 3"/>
    <w:basedOn w:val="Normal"/>
    <w:rsid w:val="00114815"/>
    <w:pPr>
      <w:jc w:val="both"/>
    </w:pPr>
    <w:rPr>
      <w:rFonts w:ascii="Arial" w:hAnsi="Arial"/>
    </w:rPr>
  </w:style>
  <w:style w:type="paragraph" w:styleId="BodyTextIndent">
    <w:name w:val="Body Text Indent"/>
    <w:basedOn w:val="Normal"/>
    <w:rsid w:val="00114815"/>
    <w:pPr>
      <w:ind w:left="720" w:hanging="720"/>
      <w:jc w:val="both"/>
    </w:pPr>
    <w:rPr>
      <w:rFonts w:ascii="CG Times" w:hAnsi="CG Times"/>
      <w:sz w:val="22"/>
    </w:rPr>
  </w:style>
  <w:style w:type="character" w:styleId="FollowedHyperlink">
    <w:name w:val="FollowedHyperlink"/>
    <w:basedOn w:val="DefaultParagraphFont"/>
    <w:rsid w:val="00114815"/>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815"/>
    <w:rPr>
      <w:sz w:val="24"/>
    </w:rPr>
  </w:style>
  <w:style w:type="paragraph" w:styleId="Heading1">
    <w:name w:val="heading 1"/>
    <w:basedOn w:val="Normal"/>
    <w:next w:val="Normal"/>
    <w:qFormat/>
    <w:rsid w:val="00114815"/>
    <w:pPr>
      <w:keepNext/>
      <w:outlineLvl w:val="0"/>
    </w:pPr>
    <w:rPr>
      <w:rFonts w:ascii="Times New Roman" w:hAnsi="Times New Roman"/>
      <w:b/>
      <w:sz w:val="22"/>
      <w:lang w:val="en-US" w:eastAsia="en-US"/>
    </w:rPr>
  </w:style>
  <w:style w:type="paragraph" w:styleId="Heading2">
    <w:name w:val="heading 2"/>
    <w:basedOn w:val="Normal"/>
    <w:next w:val="Normal"/>
    <w:qFormat/>
    <w:rsid w:val="00114815"/>
    <w:pPr>
      <w:keepNext/>
      <w:jc w:val="center"/>
      <w:outlineLvl w:val="1"/>
    </w:pPr>
    <w:rPr>
      <w:rFonts w:ascii="Times New Roman" w:hAnsi="Times New Roman"/>
      <w:b/>
      <w:sz w:val="22"/>
      <w:lang w:val="en-US" w:eastAsia="en-US"/>
    </w:rPr>
  </w:style>
  <w:style w:type="paragraph" w:styleId="Heading3">
    <w:name w:val="heading 3"/>
    <w:basedOn w:val="Normal"/>
    <w:next w:val="Normal"/>
    <w:qFormat/>
    <w:rsid w:val="00114815"/>
    <w:pPr>
      <w:keepNext/>
      <w:ind w:left="675" w:right="-468"/>
      <w:jc w:val="center"/>
      <w:outlineLvl w:val="2"/>
    </w:pPr>
    <w:rPr>
      <w:rFonts w:ascii="Arial" w:hAnsi="Arial"/>
      <w:b/>
      <w:sz w:val="20"/>
      <w:szCs w:val="24"/>
      <w:lang w:eastAsia="en-US"/>
    </w:rPr>
  </w:style>
  <w:style w:type="paragraph" w:styleId="Heading4">
    <w:name w:val="heading 4"/>
    <w:basedOn w:val="Normal"/>
    <w:next w:val="Normal"/>
    <w:qFormat/>
    <w:rsid w:val="00114815"/>
    <w:pPr>
      <w:keepNext/>
      <w:jc w:val="center"/>
      <w:outlineLvl w:val="3"/>
    </w:pPr>
    <w:rPr>
      <w:rFonts w:ascii="Times New Roman" w:hAnsi="Times New Roman"/>
      <w:b/>
      <w:sz w:val="22"/>
      <w:u w:val="single"/>
      <w:lang w:val="en-US" w:eastAsia="en-US"/>
    </w:rPr>
  </w:style>
  <w:style w:type="paragraph" w:styleId="Heading5">
    <w:name w:val="heading 5"/>
    <w:basedOn w:val="Normal"/>
    <w:next w:val="Normal"/>
    <w:qFormat/>
    <w:rsid w:val="00114815"/>
    <w:pPr>
      <w:keepNext/>
      <w:jc w:val="both"/>
      <w:outlineLvl w:val="4"/>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14815"/>
    <w:rPr>
      <w:rFonts w:ascii="Courier New" w:hAnsi="Courier New"/>
      <w:sz w:val="20"/>
      <w:lang w:val="en-US"/>
    </w:rPr>
  </w:style>
  <w:style w:type="paragraph" w:styleId="BodyText">
    <w:name w:val="Body Text"/>
    <w:basedOn w:val="Normal"/>
    <w:rsid w:val="00114815"/>
    <w:pPr>
      <w:jc w:val="both"/>
    </w:pPr>
    <w:rPr>
      <w:rFonts w:ascii="CG Times" w:hAnsi="CG Times"/>
      <w:sz w:val="22"/>
    </w:rPr>
  </w:style>
  <w:style w:type="character" w:styleId="Hyperlink">
    <w:name w:val="Hyperlink"/>
    <w:basedOn w:val="DefaultParagraphFont"/>
    <w:rsid w:val="00114815"/>
    <w:rPr>
      <w:color w:val="0000FF"/>
      <w:u w:val="single"/>
    </w:rPr>
  </w:style>
  <w:style w:type="paragraph" w:styleId="BodyText2">
    <w:name w:val="Body Text 2"/>
    <w:basedOn w:val="Normal"/>
    <w:rsid w:val="00114815"/>
    <w:pPr>
      <w:jc w:val="both"/>
    </w:pPr>
    <w:rPr>
      <w:rFonts w:ascii="Arial" w:hAnsi="Arial"/>
      <w:sz w:val="20"/>
      <w:lang w:eastAsia="en-US"/>
    </w:rPr>
  </w:style>
  <w:style w:type="paragraph" w:styleId="Title">
    <w:name w:val="Title"/>
    <w:basedOn w:val="Normal"/>
    <w:qFormat/>
    <w:rsid w:val="00114815"/>
    <w:pPr>
      <w:jc w:val="center"/>
    </w:pPr>
    <w:rPr>
      <w:rFonts w:ascii="Times New Roman" w:hAnsi="Times New Roman"/>
      <w:b/>
      <w:lang w:eastAsia="en-US"/>
    </w:rPr>
  </w:style>
  <w:style w:type="paragraph" w:styleId="BodyText3">
    <w:name w:val="Body Text 3"/>
    <w:basedOn w:val="Normal"/>
    <w:rsid w:val="00114815"/>
    <w:pPr>
      <w:jc w:val="both"/>
    </w:pPr>
    <w:rPr>
      <w:rFonts w:ascii="Arial" w:hAnsi="Arial"/>
    </w:rPr>
  </w:style>
  <w:style w:type="paragraph" w:styleId="BodyTextIndent">
    <w:name w:val="Body Text Indent"/>
    <w:basedOn w:val="Normal"/>
    <w:rsid w:val="00114815"/>
    <w:pPr>
      <w:ind w:left="720" w:hanging="720"/>
      <w:jc w:val="both"/>
    </w:pPr>
    <w:rPr>
      <w:rFonts w:ascii="CG Times" w:hAnsi="CG Times"/>
      <w:sz w:val="22"/>
    </w:rPr>
  </w:style>
  <w:style w:type="character" w:styleId="FollowedHyperlink">
    <w:name w:val="FollowedHyperlink"/>
    <w:basedOn w:val="DefaultParagraphFont"/>
    <w:rsid w:val="00114815"/>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microsoft.com/office/2007/relationships/stylesWithEffects" Target="stylesWithEffect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SCOTTISH NEUROLOGY HIGHER TRAINING PROGRAMME</vt:lpstr>
    </vt:vector>
  </TitlesOfParts>
  <Company>Dundee Teaching Hospitals</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NEUROLOGY HIGHER TRAINING PROGRAMME</dc:title>
  <dc:creator>DUNDEE GENERAL HOSPITALS UNIT</dc:creator>
  <cp:lastModifiedBy>fpowrie</cp:lastModifiedBy>
  <cp:revision>3</cp:revision>
  <cp:lastPrinted>2006-01-09T13:19:00Z</cp:lastPrinted>
  <dcterms:created xsi:type="dcterms:W3CDTF">2021-12-23T14:42:00Z</dcterms:created>
  <dcterms:modified xsi:type="dcterms:W3CDTF">2021-12-23T15:15:00Z</dcterms:modified>
</cp:coreProperties>
</file>