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B46" w:rsidRPr="00295D89" w:rsidRDefault="00302B46" w:rsidP="00AB7577">
      <w:pPr>
        <w:pStyle w:val="Heading4"/>
        <w:jc w:val="center"/>
        <w:rPr>
          <w:rFonts w:ascii="Arial" w:hAnsi="Arial" w:cs="Arial"/>
          <w:sz w:val="22"/>
          <w:szCs w:val="22"/>
        </w:rPr>
      </w:pPr>
      <w:r w:rsidRPr="00295D89">
        <w:rPr>
          <w:rFonts w:ascii="Arial" w:hAnsi="Arial" w:cs="Arial"/>
          <w:sz w:val="22"/>
          <w:szCs w:val="22"/>
        </w:rPr>
        <w:t>NHS GRAMPIAN</w:t>
      </w:r>
    </w:p>
    <w:p w:rsidR="00302B46" w:rsidRDefault="00EC4266" w:rsidP="00AB7577">
      <w:pPr>
        <w:pStyle w:val="Heading1"/>
        <w:jc w:val="center"/>
        <w:rPr>
          <w:rFonts w:ascii="Arial" w:hAnsi="Arial" w:cs="Arial"/>
          <w:sz w:val="22"/>
          <w:szCs w:val="22"/>
        </w:rPr>
      </w:pPr>
      <w:r>
        <w:rPr>
          <w:rFonts w:ascii="Arial" w:hAnsi="Arial" w:cs="Arial"/>
          <w:sz w:val="22"/>
          <w:szCs w:val="22"/>
        </w:rPr>
        <w:t>CLINICAL FELLOW (ST3+ EQUIVALENT) in</w:t>
      </w:r>
      <w:r w:rsidR="000D7E91">
        <w:rPr>
          <w:rFonts w:ascii="Arial" w:hAnsi="Arial" w:cs="Arial"/>
          <w:sz w:val="22"/>
          <w:szCs w:val="22"/>
        </w:rPr>
        <w:t xml:space="preserve"> </w:t>
      </w:r>
      <w:r w:rsidR="00A346E9">
        <w:rPr>
          <w:rFonts w:ascii="Arial" w:hAnsi="Arial" w:cs="Arial"/>
          <w:sz w:val="22"/>
          <w:szCs w:val="22"/>
        </w:rPr>
        <w:t>HAEMAT</w:t>
      </w:r>
      <w:r w:rsidR="00302B46" w:rsidRPr="007633EA">
        <w:rPr>
          <w:rFonts w:ascii="Arial" w:hAnsi="Arial" w:cs="Arial"/>
          <w:sz w:val="22"/>
          <w:szCs w:val="22"/>
        </w:rPr>
        <w:t>OLOGY</w:t>
      </w:r>
    </w:p>
    <w:p w:rsidR="00302B46" w:rsidRPr="007633EA" w:rsidRDefault="00302B46" w:rsidP="00AB7577">
      <w:pPr>
        <w:jc w:val="center"/>
      </w:pPr>
    </w:p>
    <w:p w:rsidR="00302B46" w:rsidRPr="007633EA" w:rsidRDefault="00302B46" w:rsidP="00AB7577">
      <w:pPr>
        <w:tabs>
          <w:tab w:val="left" w:pos="-720"/>
        </w:tabs>
        <w:suppressAutoHyphens/>
        <w:jc w:val="center"/>
        <w:rPr>
          <w:rFonts w:ascii="Arial" w:hAnsi="Arial" w:cs="Arial"/>
          <w:b/>
          <w:szCs w:val="22"/>
        </w:rPr>
      </w:pPr>
      <w:r>
        <w:rPr>
          <w:rFonts w:ascii="Arial" w:hAnsi="Arial" w:cs="Arial"/>
          <w:b/>
          <w:szCs w:val="22"/>
        </w:rPr>
        <w:t xml:space="preserve">POST REF NO:  </w:t>
      </w:r>
      <w:r w:rsidR="001356AD" w:rsidRPr="001356AD">
        <w:rPr>
          <w:rFonts w:ascii="Arial" w:hAnsi="Arial" w:cs="Arial"/>
          <w:b/>
          <w:szCs w:val="22"/>
        </w:rPr>
        <w:t>NW089726</w:t>
      </w:r>
      <w:r>
        <w:rPr>
          <w:rFonts w:ascii="Arial" w:hAnsi="Arial" w:cs="Arial"/>
          <w:b/>
          <w:szCs w:val="22"/>
        </w:rPr>
        <w:tab/>
        <w:t>CLOSING DATE</w:t>
      </w:r>
      <w:r w:rsidR="00EC4266">
        <w:rPr>
          <w:rFonts w:ascii="Arial" w:hAnsi="Arial" w:cs="Arial"/>
          <w:b/>
          <w:szCs w:val="22"/>
        </w:rPr>
        <w:t xml:space="preserve">: Sunday, </w:t>
      </w:r>
      <w:r w:rsidR="001356AD">
        <w:rPr>
          <w:rFonts w:ascii="Arial" w:hAnsi="Arial" w:cs="Arial"/>
          <w:b/>
          <w:szCs w:val="22"/>
        </w:rPr>
        <w:t>27</w:t>
      </w:r>
      <w:r w:rsidR="001356AD" w:rsidRPr="001356AD">
        <w:rPr>
          <w:rFonts w:ascii="Arial" w:hAnsi="Arial" w:cs="Arial"/>
          <w:b/>
          <w:szCs w:val="22"/>
          <w:vertAlign w:val="superscript"/>
        </w:rPr>
        <w:t>th</w:t>
      </w:r>
      <w:r w:rsidR="001356AD">
        <w:rPr>
          <w:rFonts w:ascii="Arial" w:hAnsi="Arial" w:cs="Arial"/>
          <w:b/>
          <w:szCs w:val="22"/>
        </w:rPr>
        <w:t xml:space="preserve"> of February 2022</w:t>
      </w:r>
    </w:p>
    <w:p w:rsidR="00302B46" w:rsidRPr="00295D89" w:rsidRDefault="00302B46" w:rsidP="007633EA">
      <w:pPr>
        <w:tabs>
          <w:tab w:val="left" w:pos="-720"/>
        </w:tabs>
        <w:suppressAutoHyphens/>
        <w:jc w:val="center"/>
        <w:rPr>
          <w:rFonts w:ascii="Arial" w:hAnsi="Arial" w:cs="Arial"/>
          <w:szCs w:val="22"/>
        </w:rPr>
      </w:pPr>
    </w:p>
    <w:p w:rsidR="00302B46" w:rsidRDefault="00302B46" w:rsidP="000D7E91">
      <w:pPr>
        <w:pStyle w:val="Heading1"/>
        <w:numPr>
          <w:ilvl w:val="0"/>
          <w:numId w:val="11"/>
        </w:numPr>
        <w:rPr>
          <w:rFonts w:ascii="Arial" w:hAnsi="Arial" w:cs="Arial"/>
          <w:sz w:val="22"/>
          <w:szCs w:val="22"/>
          <w:u w:val="single"/>
        </w:rPr>
      </w:pPr>
      <w:r w:rsidRPr="00295D89">
        <w:rPr>
          <w:rFonts w:ascii="Arial" w:hAnsi="Arial" w:cs="Arial"/>
          <w:sz w:val="22"/>
          <w:szCs w:val="22"/>
          <w:u w:val="single"/>
        </w:rPr>
        <w:t>JOB DESCRIPTIO</w:t>
      </w:r>
      <w:r w:rsidR="000D7E91">
        <w:rPr>
          <w:rFonts w:ascii="Arial" w:hAnsi="Arial" w:cs="Arial"/>
          <w:sz w:val="22"/>
          <w:szCs w:val="22"/>
          <w:u w:val="single"/>
        </w:rPr>
        <w:t>N</w:t>
      </w:r>
    </w:p>
    <w:p w:rsidR="00960EE0" w:rsidRDefault="00960EE0" w:rsidP="000D7E91">
      <w:pPr>
        <w:rPr>
          <w:rFonts w:ascii="Arial" w:hAnsi="Arial" w:cs="Arial"/>
          <w:sz w:val="24"/>
          <w:szCs w:val="24"/>
        </w:rPr>
      </w:pPr>
    </w:p>
    <w:p w:rsidR="000D7E91" w:rsidRPr="000D7E91" w:rsidRDefault="000D7E91" w:rsidP="000D7E91">
      <w:pPr>
        <w:rPr>
          <w:rFonts w:ascii="Arial" w:hAnsi="Arial" w:cs="Arial"/>
          <w:sz w:val="24"/>
          <w:szCs w:val="24"/>
        </w:rPr>
      </w:pPr>
      <w:r w:rsidRPr="000D7E91">
        <w:rPr>
          <w:rFonts w:ascii="Arial" w:hAnsi="Arial" w:cs="Arial"/>
          <w:sz w:val="24"/>
          <w:szCs w:val="24"/>
        </w:rPr>
        <w:t>The appointee will participate in the in-patient and out-patient management of a range of malignant diseases. Their work will primarily be based at Aberdeen Royal Infirmary, but they may be involved in the outpatient and day treatment unit at Dr Gray’s Hospital, Elgin.</w:t>
      </w:r>
      <w:r w:rsidR="00960EE0">
        <w:rPr>
          <w:rFonts w:ascii="Arial" w:hAnsi="Arial" w:cs="Arial"/>
          <w:sz w:val="24"/>
          <w:szCs w:val="24"/>
        </w:rPr>
        <w:t xml:space="preserve">  </w:t>
      </w:r>
      <w:r w:rsidRPr="000D7E91">
        <w:rPr>
          <w:rFonts w:ascii="Arial" w:hAnsi="Arial" w:cs="Arial"/>
          <w:sz w:val="24"/>
          <w:szCs w:val="24"/>
        </w:rPr>
        <w:t>Throughout the programme the trainee may be required to assist in recruitment of patients to clinical trials and in the conduct of trials and local audit projects.</w:t>
      </w:r>
      <w:r w:rsidR="00960EE0">
        <w:rPr>
          <w:rFonts w:ascii="Arial" w:hAnsi="Arial" w:cs="Arial"/>
          <w:sz w:val="24"/>
          <w:szCs w:val="24"/>
        </w:rPr>
        <w:t xml:space="preserve">  </w:t>
      </w:r>
      <w:r w:rsidRPr="000D7E91">
        <w:rPr>
          <w:rFonts w:ascii="Arial" w:hAnsi="Arial" w:cs="Arial"/>
          <w:sz w:val="24"/>
          <w:szCs w:val="24"/>
        </w:rPr>
        <w:t xml:space="preserve">The Clinical </w:t>
      </w:r>
      <w:r w:rsidR="00960EE0">
        <w:rPr>
          <w:rFonts w:ascii="Arial" w:hAnsi="Arial" w:cs="Arial"/>
          <w:sz w:val="24"/>
          <w:szCs w:val="24"/>
        </w:rPr>
        <w:t>Hae</w:t>
      </w:r>
      <w:r w:rsidR="00A346E9">
        <w:rPr>
          <w:rFonts w:ascii="Arial" w:hAnsi="Arial" w:cs="Arial"/>
          <w:sz w:val="24"/>
          <w:szCs w:val="24"/>
        </w:rPr>
        <w:t>matology</w:t>
      </w:r>
      <w:r w:rsidRPr="000D7E91">
        <w:rPr>
          <w:rFonts w:ascii="Arial" w:hAnsi="Arial" w:cs="Arial"/>
          <w:sz w:val="24"/>
          <w:szCs w:val="24"/>
        </w:rPr>
        <w:t xml:space="preserve"> service is integrated into disease specific teams and the appointee would be expected to gain a broad experience</w:t>
      </w:r>
      <w:r w:rsidR="00960EE0">
        <w:rPr>
          <w:rFonts w:ascii="Arial" w:hAnsi="Arial" w:cs="Arial"/>
          <w:sz w:val="24"/>
          <w:szCs w:val="24"/>
        </w:rPr>
        <w:t xml:space="preserve"> across both malignant and benign haematology.</w:t>
      </w:r>
    </w:p>
    <w:p w:rsidR="000D7E91" w:rsidRPr="000D7E91" w:rsidRDefault="000D7E91" w:rsidP="000D7E91"/>
    <w:p w:rsidR="00302B46" w:rsidRPr="00295D89" w:rsidRDefault="00302B46" w:rsidP="001F0C16">
      <w:pPr>
        <w:rPr>
          <w:rFonts w:ascii="Arial" w:hAnsi="Arial" w:cs="Arial"/>
          <w:szCs w:val="22"/>
        </w:rPr>
      </w:pPr>
    </w:p>
    <w:p w:rsidR="00302B46" w:rsidRPr="00295D89" w:rsidRDefault="00302B46">
      <w:pPr>
        <w:tabs>
          <w:tab w:val="left" w:pos="-720"/>
        </w:tabs>
        <w:suppressAutoHyphens/>
        <w:rPr>
          <w:rFonts w:ascii="Arial" w:hAnsi="Arial" w:cs="Arial"/>
          <w:b/>
          <w:szCs w:val="22"/>
        </w:rPr>
      </w:pPr>
      <w:r w:rsidRPr="00295D89">
        <w:rPr>
          <w:rFonts w:ascii="Arial" w:hAnsi="Arial" w:cs="Arial"/>
          <w:b/>
          <w:szCs w:val="22"/>
        </w:rPr>
        <w:t>2.</w:t>
      </w:r>
      <w:r w:rsidRPr="00295D89">
        <w:rPr>
          <w:rFonts w:ascii="Arial" w:hAnsi="Arial" w:cs="Arial"/>
          <w:b/>
          <w:szCs w:val="22"/>
        </w:rPr>
        <w:tab/>
      </w:r>
      <w:r w:rsidRPr="00295D89">
        <w:rPr>
          <w:rFonts w:ascii="Arial" w:hAnsi="Arial" w:cs="Arial"/>
          <w:b/>
          <w:szCs w:val="22"/>
          <w:u w:val="single"/>
        </w:rPr>
        <w:t>GENERAL</w:t>
      </w:r>
    </w:p>
    <w:p w:rsidR="00302B46" w:rsidRPr="00295D89" w:rsidRDefault="00302B46">
      <w:pPr>
        <w:tabs>
          <w:tab w:val="left" w:pos="-720"/>
        </w:tabs>
        <w:suppressAutoHyphens/>
        <w:rPr>
          <w:rFonts w:ascii="Arial" w:hAnsi="Arial" w:cs="Arial"/>
          <w:b/>
          <w:szCs w:val="22"/>
        </w:rPr>
      </w:pPr>
    </w:p>
    <w:p w:rsidR="00302B46" w:rsidRPr="00295D89" w:rsidRDefault="00302B46">
      <w:pPr>
        <w:tabs>
          <w:tab w:val="left" w:pos="-720"/>
        </w:tabs>
        <w:suppressAutoHyphens/>
        <w:rPr>
          <w:rFonts w:ascii="Arial" w:hAnsi="Arial" w:cs="Arial"/>
          <w:b/>
          <w:szCs w:val="22"/>
        </w:rPr>
      </w:pPr>
      <w:smartTag w:uri="urn:schemas-microsoft-com:office:smarttags" w:element="City">
        <w:smartTag w:uri="urn:schemas-microsoft-com:office:smarttags" w:element="place">
          <w:r w:rsidRPr="00295D89">
            <w:rPr>
              <w:rFonts w:ascii="Arial" w:hAnsi="Arial" w:cs="Arial"/>
              <w:b/>
              <w:szCs w:val="22"/>
            </w:rPr>
            <w:t>ABERDEEN</w:t>
          </w:r>
        </w:smartTag>
      </w:smartTag>
    </w:p>
    <w:p w:rsidR="00302B46" w:rsidRPr="00295D89" w:rsidRDefault="00302B46">
      <w:pPr>
        <w:tabs>
          <w:tab w:val="left" w:pos="-720"/>
        </w:tabs>
        <w:suppressAutoHyphens/>
        <w:rPr>
          <w:rFonts w:ascii="Arial" w:hAnsi="Arial" w:cs="Arial"/>
          <w:b/>
          <w:szCs w:val="22"/>
        </w:rPr>
      </w:pPr>
    </w:p>
    <w:p w:rsidR="00302B46" w:rsidRPr="00295D89" w:rsidRDefault="00302B46">
      <w:pPr>
        <w:tabs>
          <w:tab w:val="left" w:pos="-720"/>
        </w:tabs>
        <w:suppressAutoHyphens/>
        <w:rPr>
          <w:rFonts w:ascii="Arial" w:hAnsi="Arial" w:cs="Arial"/>
          <w:szCs w:val="22"/>
        </w:rPr>
      </w:pPr>
      <w:r w:rsidRPr="00295D89">
        <w:rPr>
          <w:rFonts w:ascii="Arial" w:hAnsi="Arial" w:cs="Arial"/>
          <w:szCs w:val="22"/>
        </w:rPr>
        <w:t xml:space="preserve">With a population of approximately 220,000, </w:t>
      </w:r>
      <w:smartTag w:uri="urn:schemas-microsoft-com:office:smarttags" w:element="City">
        <w:r w:rsidRPr="00295D89">
          <w:rPr>
            <w:rFonts w:ascii="Arial" w:hAnsi="Arial" w:cs="Arial"/>
            <w:szCs w:val="22"/>
          </w:rPr>
          <w:t>Aberdeen</w:t>
        </w:r>
      </w:smartTag>
      <w:r w:rsidRPr="00295D89">
        <w:rPr>
          <w:rFonts w:ascii="Arial" w:hAnsi="Arial" w:cs="Arial"/>
          <w:szCs w:val="22"/>
        </w:rPr>
        <w:t xml:space="preserve"> stands between the Rivers Dee and Don, with several miles of sandy beach on the </w:t>
      </w:r>
      <w:smartTag w:uri="urn:schemas-microsoft-com:office:smarttags" w:element="place">
        <w:r w:rsidRPr="00295D89">
          <w:rPr>
            <w:rFonts w:ascii="Arial" w:hAnsi="Arial" w:cs="Arial"/>
            <w:szCs w:val="22"/>
          </w:rPr>
          <w:t>North Sea</w:t>
        </w:r>
      </w:smartTag>
      <w:r w:rsidRPr="00295D89">
        <w:rPr>
          <w:rFonts w:ascii="Arial" w:hAnsi="Arial" w:cs="Arial"/>
          <w:szCs w:val="22"/>
        </w:rPr>
        <w:t xml:space="preserve"> coast to the east.  This historic </w:t>
      </w:r>
      <w:smartTag w:uri="urn:schemas-microsoft-com:office:smarttags" w:element="City">
        <w:r w:rsidRPr="00295D89">
          <w:rPr>
            <w:rFonts w:ascii="Arial" w:hAnsi="Arial" w:cs="Arial"/>
            <w:szCs w:val="22"/>
          </w:rPr>
          <w:t>University City</w:t>
        </w:r>
      </w:smartTag>
      <w:r w:rsidRPr="00295D89">
        <w:rPr>
          <w:rFonts w:ascii="Arial" w:hAnsi="Arial" w:cs="Arial"/>
          <w:szCs w:val="22"/>
        </w:rPr>
        <w:t xml:space="preserve"> has many architectural splendours and the use of its sparkling local granite has earned </w:t>
      </w:r>
      <w:smartTag w:uri="urn:schemas-microsoft-com:office:smarttags" w:element="City">
        <w:r w:rsidRPr="00295D89">
          <w:rPr>
            <w:rFonts w:ascii="Arial" w:hAnsi="Arial" w:cs="Arial"/>
            <w:szCs w:val="22"/>
          </w:rPr>
          <w:t>Aberdeen</w:t>
        </w:r>
      </w:smartTag>
      <w:r w:rsidRPr="00295D89">
        <w:rPr>
          <w:rFonts w:ascii="Arial" w:hAnsi="Arial" w:cs="Arial"/>
          <w:szCs w:val="22"/>
        </w:rPr>
        <w:t xml:space="preserve"> the name of the </w:t>
      </w:r>
      <w:smartTag w:uri="urn:schemas-microsoft-com:office:smarttags" w:element="PlaceName">
        <w:smartTag w:uri="urn:schemas-microsoft-com:office:smarttags" w:element="place">
          <w:r w:rsidRPr="00295D89">
            <w:rPr>
              <w:rFonts w:ascii="Arial" w:hAnsi="Arial" w:cs="Arial"/>
              <w:szCs w:val="22"/>
            </w:rPr>
            <w:t>Silver</w:t>
          </w:r>
        </w:smartTag>
        <w:r w:rsidRPr="00295D89">
          <w:rPr>
            <w:rFonts w:ascii="Arial" w:hAnsi="Arial" w:cs="Arial"/>
            <w:szCs w:val="22"/>
          </w:rPr>
          <w:t xml:space="preserve"> </w:t>
        </w:r>
        <w:smartTag w:uri="urn:schemas-microsoft-com:office:smarttags" w:element="PlaceType">
          <w:r w:rsidRPr="00295D89">
            <w:rPr>
              <w:rFonts w:ascii="Arial" w:hAnsi="Arial" w:cs="Arial"/>
              <w:szCs w:val="22"/>
            </w:rPr>
            <w:t>City</w:t>
          </w:r>
        </w:smartTag>
      </w:smartTag>
      <w:r>
        <w:rPr>
          <w:rFonts w:ascii="Arial" w:hAnsi="Arial" w:cs="Arial"/>
          <w:szCs w:val="22"/>
        </w:rPr>
        <w:t xml:space="preserve">. </w:t>
      </w:r>
      <w:r w:rsidRPr="00295D89">
        <w:rPr>
          <w:rFonts w:ascii="Arial" w:hAnsi="Arial" w:cs="Arial"/>
          <w:szCs w:val="22"/>
        </w:rPr>
        <w:t xml:space="preserve">Recognised as the oil capital of Europe, </w:t>
      </w:r>
      <w:smartTag w:uri="urn:schemas-microsoft-com:office:smarttags" w:element="place">
        <w:smartTag w:uri="urn:schemas-microsoft-com:office:smarttags" w:element="City">
          <w:r w:rsidRPr="00295D89">
            <w:rPr>
              <w:rFonts w:ascii="Arial" w:hAnsi="Arial" w:cs="Arial"/>
              <w:szCs w:val="22"/>
            </w:rPr>
            <w:t>Aberdeen</w:t>
          </w:r>
        </w:smartTag>
      </w:smartTag>
      <w:r w:rsidRPr="00295D89">
        <w:rPr>
          <w:rFonts w:ascii="Arial" w:hAnsi="Arial" w:cs="Arial"/>
          <w:szCs w:val="22"/>
        </w:rPr>
        <w:t xml:space="preserve"> has prospered and developed greatly in the last 30 years, but retains much of its old-fashioned charm and character.</w:t>
      </w:r>
    </w:p>
    <w:p w:rsidR="00302B46" w:rsidRPr="00295D89" w:rsidRDefault="00302B46">
      <w:pPr>
        <w:tabs>
          <w:tab w:val="left" w:pos="-720"/>
        </w:tabs>
        <w:suppressAutoHyphens/>
        <w:rPr>
          <w:rFonts w:ascii="Arial" w:hAnsi="Arial" w:cs="Arial"/>
          <w:szCs w:val="22"/>
        </w:rPr>
      </w:pPr>
    </w:p>
    <w:p w:rsidR="00302B46" w:rsidRPr="00295D89" w:rsidRDefault="00302B46">
      <w:pPr>
        <w:tabs>
          <w:tab w:val="left" w:pos="-720"/>
        </w:tabs>
        <w:suppressAutoHyphens/>
        <w:rPr>
          <w:rFonts w:ascii="Arial" w:hAnsi="Arial" w:cs="Arial"/>
          <w:szCs w:val="22"/>
        </w:rPr>
      </w:pPr>
      <w:smartTag w:uri="urn:schemas-microsoft-com:office:smarttags" w:element="City">
        <w:smartTag w:uri="urn:schemas-microsoft-com:office:smarttags" w:element="place">
          <w:r w:rsidRPr="00295D89">
            <w:rPr>
              <w:rFonts w:ascii="Arial" w:hAnsi="Arial" w:cs="Arial"/>
              <w:szCs w:val="22"/>
            </w:rPr>
            <w:t>Aberdeen</w:t>
          </w:r>
        </w:smartTag>
      </w:smartTag>
      <w:r w:rsidRPr="00295D89">
        <w:rPr>
          <w:rFonts w:ascii="Arial" w:hAnsi="Arial" w:cs="Arial"/>
          <w:szCs w:val="22"/>
        </w:rPr>
        <w:t xml:space="preserve"> enjoys excellent communication services with other British cities. There are several daily flights to </w:t>
      </w:r>
      <w:smartTag w:uri="urn:schemas-microsoft-com:office:smarttags" w:element="City">
        <w:r w:rsidRPr="00295D89">
          <w:rPr>
            <w:rFonts w:ascii="Arial" w:hAnsi="Arial" w:cs="Arial"/>
            <w:szCs w:val="22"/>
          </w:rPr>
          <w:t>London</w:t>
        </w:r>
      </w:smartTag>
      <w:r w:rsidRPr="00295D89">
        <w:rPr>
          <w:rFonts w:ascii="Arial" w:hAnsi="Arial" w:cs="Arial"/>
          <w:szCs w:val="22"/>
        </w:rPr>
        <w:t xml:space="preserve"> (just over one hour to Heathrow) and direct international links to hubs </w:t>
      </w:r>
      <w:smartTag w:uri="urn:schemas-microsoft-com:office:smarttags" w:element="City">
        <w:r w:rsidRPr="00295D89">
          <w:rPr>
            <w:rFonts w:ascii="Arial" w:hAnsi="Arial" w:cs="Arial"/>
            <w:szCs w:val="22"/>
          </w:rPr>
          <w:t>Amsterdam</w:t>
        </w:r>
      </w:smartTag>
      <w:r w:rsidRPr="00295D89">
        <w:rPr>
          <w:rFonts w:ascii="Arial" w:hAnsi="Arial" w:cs="Arial"/>
          <w:szCs w:val="22"/>
        </w:rPr>
        <w:t xml:space="preserve">, Frankfurt and </w:t>
      </w:r>
      <w:smartTag w:uri="urn:schemas-microsoft-com:office:smarttags" w:element="City">
        <w:smartTag w:uri="urn:schemas-microsoft-com:office:smarttags" w:element="place">
          <w:r w:rsidRPr="00295D89">
            <w:rPr>
              <w:rFonts w:ascii="Arial" w:hAnsi="Arial" w:cs="Arial"/>
              <w:szCs w:val="22"/>
            </w:rPr>
            <w:t>Paris</w:t>
          </w:r>
        </w:smartTag>
      </w:smartTag>
      <w:r w:rsidRPr="00295D89">
        <w:rPr>
          <w:rFonts w:ascii="Arial" w:hAnsi="Arial" w:cs="Arial"/>
          <w:szCs w:val="22"/>
        </w:rPr>
        <w:t xml:space="preserve">. Road and rail links to all points north and south are excellent, with few of the congestion problems of central </w:t>
      </w:r>
      <w:smartTag w:uri="urn:schemas-microsoft-com:office:smarttags" w:element="country-region">
        <w:smartTag w:uri="urn:schemas-microsoft-com:office:smarttags" w:element="place">
          <w:r w:rsidRPr="00295D89">
            <w:rPr>
              <w:rFonts w:ascii="Arial" w:hAnsi="Arial" w:cs="Arial"/>
              <w:szCs w:val="22"/>
            </w:rPr>
            <w:t>Scotland</w:t>
          </w:r>
        </w:smartTag>
      </w:smartTag>
      <w:r w:rsidRPr="00295D89">
        <w:rPr>
          <w:rFonts w:ascii="Arial" w:hAnsi="Arial" w:cs="Arial"/>
          <w:szCs w:val="22"/>
        </w:rPr>
        <w:t>.</w:t>
      </w:r>
    </w:p>
    <w:p w:rsidR="00302B46" w:rsidRPr="00295D89" w:rsidRDefault="00302B46">
      <w:pPr>
        <w:tabs>
          <w:tab w:val="left" w:pos="-720"/>
        </w:tabs>
        <w:suppressAutoHyphens/>
        <w:rPr>
          <w:rFonts w:ascii="Arial" w:hAnsi="Arial" w:cs="Arial"/>
          <w:szCs w:val="22"/>
        </w:rPr>
      </w:pPr>
    </w:p>
    <w:p w:rsidR="00302B46" w:rsidRPr="00295D89" w:rsidRDefault="00302B46">
      <w:pPr>
        <w:tabs>
          <w:tab w:val="left" w:pos="-720"/>
        </w:tabs>
        <w:suppressAutoHyphens/>
        <w:rPr>
          <w:rFonts w:ascii="Arial" w:hAnsi="Arial" w:cs="Arial"/>
          <w:szCs w:val="22"/>
        </w:rPr>
      </w:pPr>
      <w:r w:rsidRPr="00295D89">
        <w:rPr>
          <w:rFonts w:ascii="Arial" w:hAnsi="Arial" w:cs="Arial"/>
          <w:szCs w:val="22"/>
        </w:rPr>
        <w:t xml:space="preserve">In addition to the established granite housing, there are many high-quality modern developments in </w:t>
      </w:r>
      <w:smartTag w:uri="urn:schemas-microsoft-com:office:smarttags" w:element="City">
        <w:smartTag w:uri="urn:schemas-microsoft-com:office:smarttags" w:element="place">
          <w:r w:rsidRPr="00295D89">
            <w:rPr>
              <w:rFonts w:ascii="Arial" w:hAnsi="Arial" w:cs="Arial"/>
              <w:szCs w:val="22"/>
            </w:rPr>
            <w:t>Aberdeen</w:t>
          </w:r>
        </w:smartTag>
      </w:smartTag>
      <w:r w:rsidRPr="00295D89">
        <w:rPr>
          <w:rFonts w:ascii="Arial" w:hAnsi="Arial" w:cs="Arial"/>
          <w:szCs w:val="22"/>
        </w:rPr>
        <w:t xml:space="preserve"> and surrounding towns that provide a wide choice of housing within easy commuting distance.</w:t>
      </w:r>
    </w:p>
    <w:p w:rsidR="00302B46" w:rsidRPr="00295D89" w:rsidRDefault="00302B46">
      <w:pPr>
        <w:tabs>
          <w:tab w:val="left" w:pos="-720"/>
        </w:tabs>
        <w:suppressAutoHyphens/>
        <w:rPr>
          <w:rFonts w:ascii="Arial" w:hAnsi="Arial" w:cs="Arial"/>
          <w:szCs w:val="22"/>
        </w:rPr>
      </w:pPr>
    </w:p>
    <w:p w:rsidR="00302B46" w:rsidRPr="00295D89" w:rsidRDefault="00302B46">
      <w:pPr>
        <w:tabs>
          <w:tab w:val="left" w:pos="-720"/>
        </w:tabs>
        <w:suppressAutoHyphens/>
        <w:rPr>
          <w:rFonts w:ascii="Arial" w:hAnsi="Arial" w:cs="Arial"/>
          <w:i/>
          <w:szCs w:val="22"/>
        </w:rPr>
      </w:pPr>
      <w:r w:rsidRPr="00295D89">
        <w:rPr>
          <w:rFonts w:ascii="Arial" w:hAnsi="Arial" w:cs="Arial"/>
          <w:szCs w:val="22"/>
        </w:rPr>
        <w:t xml:space="preserve">Well known for its superb quality of life, </w:t>
      </w:r>
      <w:smartTag w:uri="urn:schemas-microsoft-com:office:smarttags" w:element="City">
        <w:r w:rsidRPr="00295D89">
          <w:rPr>
            <w:rFonts w:ascii="Arial" w:hAnsi="Arial" w:cs="Arial"/>
            <w:szCs w:val="22"/>
          </w:rPr>
          <w:t>Aberdeen</w:t>
        </w:r>
      </w:smartTag>
      <w:r w:rsidRPr="00295D89">
        <w:rPr>
          <w:rFonts w:ascii="Arial" w:hAnsi="Arial" w:cs="Arial"/>
          <w:szCs w:val="22"/>
        </w:rPr>
        <w:t xml:space="preserve"> enjoys first class amenities including His Majesty's Theatre, Music Hall, </w:t>
      </w:r>
      <w:smartTag w:uri="urn:schemas-microsoft-com:office:smarttags" w:element="PlaceName">
        <w:smartTag w:uri="urn:schemas-microsoft-com:office:smarttags" w:element="place">
          <w:r w:rsidRPr="00295D89">
            <w:rPr>
              <w:rFonts w:ascii="Arial" w:hAnsi="Arial" w:cs="Arial"/>
              <w:szCs w:val="22"/>
            </w:rPr>
            <w:t>Art</w:t>
          </w:r>
        </w:smartTag>
        <w:r w:rsidRPr="00295D89">
          <w:rPr>
            <w:rFonts w:ascii="Arial" w:hAnsi="Arial" w:cs="Arial"/>
            <w:szCs w:val="22"/>
          </w:rPr>
          <w:t xml:space="preserve"> </w:t>
        </w:r>
        <w:smartTag w:uri="urn:schemas-microsoft-com:office:smarttags" w:element="PlaceName">
          <w:r w:rsidRPr="00295D89">
            <w:rPr>
              <w:rFonts w:ascii="Arial" w:hAnsi="Arial" w:cs="Arial"/>
              <w:szCs w:val="22"/>
            </w:rPr>
            <w:t>Gallery</w:t>
          </w:r>
        </w:smartTag>
      </w:smartTag>
      <w:r w:rsidRPr="00295D89">
        <w:rPr>
          <w:rFonts w:ascii="Arial" w:hAnsi="Arial" w:cs="Arial"/>
          <w:szCs w:val="22"/>
        </w:rPr>
        <w:t>, Museums and Beach Leisure centre and several private gyms. The area is well served with excellent golf course</w:t>
      </w:r>
      <w:r>
        <w:rPr>
          <w:rFonts w:ascii="Arial" w:hAnsi="Arial" w:cs="Arial"/>
          <w:szCs w:val="22"/>
        </w:rPr>
        <w:t>s</w:t>
      </w:r>
      <w:r w:rsidRPr="00295D89">
        <w:rPr>
          <w:rFonts w:ascii="Arial" w:hAnsi="Arial" w:cs="Arial"/>
          <w:szCs w:val="22"/>
        </w:rPr>
        <w:t>, including the new world class Trump course jus</w:t>
      </w:r>
      <w:r>
        <w:rPr>
          <w:rFonts w:ascii="Arial" w:hAnsi="Arial" w:cs="Arial"/>
          <w:szCs w:val="22"/>
        </w:rPr>
        <w:t>t five miles North of the city.</w:t>
      </w:r>
      <w:r w:rsidRPr="00295D89">
        <w:rPr>
          <w:rFonts w:ascii="Arial" w:hAnsi="Arial" w:cs="Arial"/>
          <w:szCs w:val="22"/>
        </w:rPr>
        <w:t xml:space="preserve"> Education facilities are excellent and</w:t>
      </w:r>
      <w:r>
        <w:rPr>
          <w:rFonts w:ascii="Arial" w:hAnsi="Arial" w:cs="Arial"/>
          <w:szCs w:val="22"/>
        </w:rPr>
        <w:t>,</w:t>
      </w:r>
      <w:r w:rsidRPr="00295D89">
        <w:rPr>
          <w:rFonts w:ascii="Arial" w:hAnsi="Arial" w:cs="Arial"/>
          <w:szCs w:val="22"/>
        </w:rPr>
        <w:t xml:space="preserve"> in addition to Regional Education Authority schools, there is one fee-paying school for girls, and two </w:t>
      </w:r>
      <w:r>
        <w:rPr>
          <w:rFonts w:ascii="Arial" w:hAnsi="Arial" w:cs="Arial"/>
          <w:szCs w:val="22"/>
        </w:rPr>
        <w:t>co-educational private schools.</w:t>
      </w:r>
      <w:r w:rsidRPr="00295D89">
        <w:rPr>
          <w:rFonts w:ascii="Arial" w:hAnsi="Arial" w:cs="Arial"/>
          <w:szCs w:val="22"/>
        </w:rPr>
        <w:t xml:space="preserve"> All three cater for</w:t>
      </w:r>
      <w:r>
        <w:rPr>
          <w:rFonts w:ascii="Arial" w:hAnsi="Arial" w:cs="Arial"/>
          <w:szCs w:val="22"/>
        </w:rPr>
        <w:t xml:space="preserve"> primary and secondary pupils. </w:t>
      </w:r>
      <w:r w:rsidRPr="00295D89">
        <w:rPr>
          <w:rFonts w:ascii="Arial" w:hAnsi="Arial" w:cs="Arial"/>
          <w:szCs w:val="22"/>
        </w:rPr>
        <w:t xml:space="preserve">In addition </w:t>
      </w:r>
      <w:r w:rsidRPr="00295D89">
        <w:rPr>
          <w:rStyle w:val="Emphasis"/>
          <w:rFonts w:ascii="Arial" w:hAnsi="Arial" w:cs="Arial"/>
          <w:i w:val="0"/>
          <w:szCs w:val="22"/>
        </w:rPr>
        <w:t>there is a further coeducational private primary school and the International School of Aberdeen offers an international education for local and expatriate children from ages 3 through to 18.</w:t>
      </w:r>
    </w:p>
    <w:p w:rsidR="00302B46" w:rsidRPr="00295D89" w:rsidRDefault="00302B46">
      <w:pPr>
        <w:tabs>
          <w:tab w:val="left" w:pos="-720"/>
        </w:tabs>
        <w:suppressAutoHyphens/>
        <w:rPr>
          <w:rFonts w:ascii="Arial" w:hAnsi="Arial" w:cs="Arial"/>
          <w:szCs w:val="22"/>
        </w:rPr>
      </w:pPr>
    </w:p>
    <w:p w:rsidR="00302B46" w:rsidRPr="00295D89" w:rsidRDefault="00302B46" w:rsidP="001F0C16">
      <w:pPr>
        <w:rPr>
          <w:rFonts w:ascii="Arial" w:hAnsi="Arial" w:cs="Arial"/>
          <w:b/>
          <w:szCs w:val="22"/>
        </w:rPr>
      </w:pPr>
      <w:r w:rsidRPr="00295D89">
        <w:rPr>
          <w:rFonts w:ascii="Arial" w:hAnsi="Arial" w:cs="Arial"/>
          <w:b/>
          <w:szCs w:val="22"/>
        </w:rPr>
        <w:t xml:space="preserve">THE </w:t>
      </w:r>
      <w:smartTag w:uri="urn:schemas-microsoft-com:office:smarttags" w:element="PlaceType">
        <w:smartTag w:uri="urn:schemas-microsoft-com:office:smarttags" w:element="place">
          <w:smartTag w:uri="urn:schemas-microsoft-com:office:smarttags" w:element="PlaceType">
            <w:r w:rsidRPr="00295D89">
              <w:rPr>
                <w:rFonts w:ascii="Arial" w:hAnsi="Arial" w:cs="Arial"/>
                <w:b/>
                <w:szCs w:val="22"/>
              </w:rPr>
              <w:t>UNIVERSITY</w:t>
            </w:r>
          </w:smartTag>
          <w:r w:rsidRPr="00295D89">
            <w:rPr>
              <w:rFonts w:ascii="Arial" w:hAnsi="Arial" w:cs="Arial"/>
              <w:b/>
              <w:szCs w:val="22"/>
            </w:rPr>
            <w:t xml:space="preserve"> OF </w:t>
          </w:r>
          <w:smartTag w:uri="urn:schemas-microsoft-com:office:smarttags" w:element="PlaceName">
            <w:r w:rsidRPr="00295D89">
              <w:rPr>
                <w:rFonts w:ascii="Arial" w:hAnsi="Arial" w:cs="Arial"/>
                <w:b/>
                <w:szCs w:val="22"/>
              </w:rPr>
              <w:t>ABERDEEN</w:t>
            </w:r>
          </w:smartTag>
        </w:smartTag>
      </w:smartTag>
    </w:p>
    <w:p w:rsidR="00302B46" w:rsidRPr="00295D89" w:rsidRDefault="00302B46" w:rsidP="001F0C16">
      <w:pPr>
        <w:pStyle w:val="Heading1"/>
        <w:rPr>
          <w:rFonts w:ascii="Arial" w:hAnsi="Arial" w:cs="Arial"/>
          <w:sz w:val="22"/>
          <w:szCs w:val="22"/>
        </w:rPr>
      </w:pPr>
    </w:p>
    <w:p w:rsidR="00302B46" w:rsidRPr="00295D89" w:rsidRDefault="00302B46">
      <w:pPr>
        <w:tabs>
          <w:tab w:val="left" w:pos="-720"/>
        </w:tabs>
        <w:suppressAutoHyphens/>
        <w:rPr>
          <w:rFonts w:ascii="Arial" w:hAnsi="Arial" w:cs="Arial"/>
          <w:szCs w:val="22"/>
        </w:rPr>
      </w:pPr>
      <w:r w:rsidRPr="00295D89">
        <w:rPr>
          <w:rFonts w:ascii="Arial" w:hAnsi="Arial" w:cs="Arial"/>
          <w:szCs w:val="22"/>
        </w:rPr>
        <w:t xml:space="preserve">The </w:t>
      </w:r>
      <w:smartTag w:uri="urn:schemas-microsoft-com:office:smarttags" w:element="PlaceType">
        <w:r w:rsidRPr="00295D89">
          <w:rPr>
            <w:rFonts w:ascii="Arial" w:hAnsi="Arial" w:cs="Arial"/>
            <w:szCs w:val="22"/>
          </w:rPr>
          <w:t>University</w:t>
        </w:r>
      </w:smartTag>
      <w:r w:rsidRPr="00295D89">
        <w:rPr>
          <w:rFonts w:ascii="Arial" w:hAnsi="Arial" w:cs="Arial"/>
          <w:szCs w:val="22"/>
        </w:rPr>
        <w:t xml:space="preserve"> of </w:t>
      </w:r>
      <w:smartTag w:uri="urn:schemas-microsoft-com:office:smarttags" w:element="PlaceName">
        <w:r w:rsidRPr="00295D89">
          <w:rPr>
            <w:rFonts w:ascii="Arial" w:hAnsi="Arial" w:cs="Arial"/>
            <w:szCs w:val="22"/>
          </w:rPr>
          <w:t>Aberdeen</w:t>
        </w:r>
      </w:smartTag>
      <w:r w:rsidRPr="00295D89">
        <w:rPr>
          <w:rFonts w:ascii="Arial" w:hAnsi="Arial" w:cs="Arial"/>
          <w:szCs w:val="22"/>
        </w:rPr>
        <w:t xml:space="preserve"> is a fusion of two ancient unive</w:t>
      </w:r>
      <w:r>
        <w:rPr>
          <w:rFonts w:ascii="Arial" w:hAnsi="Arial" w:cs="Arial"/>
          <w:szCs w:val="22"/>
        </w:rPr>
        <w:t xml:space="preserve">rsities: </w:t>
      </w:r>
      <w:smartTag w:uri="urn:schemas-microsoft-com:office:smarttags" w:element="PlaceName">
        <w:r w:rsidRPr="00295D89">
          <w:rPr>
            <w:rFonts w:ascii="Arial" w:hAnsi="Arial" w:cs="Arial"/>
            <w:szCs w:val="22"/>
          </w:rPr>
          <w:t>Kings</w:t>
        </w:r>
      </w:smartTag>
      <w:r w:rsidRPr="00295D89">
        <w:rPr>
          <w:rFonts w:ascii="Arial" w:hAnsi="Arial" w:cs="Arial"/>
          <w:szCs w:val="22"/>
        </w:rPr>
        <w:t xml:space="preserve"> </w:t>
      </w:r>
      <w:smartTag w:uri="urn:schemas-microsoft-com:office:smarttags" w:element="PlaceType">
        <w:r w:rsidRPr="00295D89">
          <w:rPr>
            <w:rFonts w:ascii="Arial" w:hAnsi="Arial" w:cs="Arial"/>
            <w:szCs w:val="22"/>
          </w:rPr>
          <w:t>College</w:t>
        </w:r>
      </w:smartTag>
      <w:r w:rsidRPr="00295D89">
        <w:rPr>
          <w:rFonts w:ascii="Arial" w:hAnsi="Arial" w:cs="Arial"/>
          <w:szCs w:val="22"/>
        </w:rPr>
        <w:t xml:space="preserve"> founded in 1495 and </w:t>
      </w:r>
      <w:smartTag w:uri="urn:schemas-microsoft-com:office:smarttags" w:element="PlaceName">
        <w:smartTag w:uri="urn:schemas-microsoft-com:office:smarttags" w:element="place">
          <w:r w:rsidRPr="00295D89">
            <w:rPr>
              <w:rFonts w:ascii="Arial" w:hAnsi="Arial" w:cs="Arial"/>
              <w:szCs w:val="22"/>
            </w:rPr>
            <w:t>Marischal</w:t>
          </w:r>
        </w:smartTag>
        <w:r w:rsidRPr="00295D89">
          <w:rPr>
            <w:rFonts w:ascii="Arial" w:hAnsi="Arial" w:cs="Arial"/>
            <w:szCs w:val="22"/>
          </w:rPr>
          <w:t xml:space="preserve"> </w:t>
        </w:r>
        <w:smartTag w:uri="urn:schemas-microsoft-com:office:smarttags" w:element="PlaceType">
          <w:r w:rsidRPr="00295D89">
            <w:rPr>
              <w:rFonts w:ascii="Arial" w:hAnsi="Arial" w:cs="Arial"/>
              <w:szCs w:val="22"/>
            </w:rPr>
            <w:t>College</w:t>
          </w:r>
        </w:smartTag>
      </w:smartTag>
      <w:r>
        <w:rPr>
          <w:rFonts w:ascii="Arial" w:hAnsi="Arial" w:cs="Arial"/>
          <w:szCs w:val="22"/>
        </w:rPr>
        <w:t xml:space="preserve">, which dates from 1592. </w:t>
      </w:r>
      <w:r w:rsidRPr="00295D89">
        <w:rPr>
          <w:rFonts w:ascii="Arial" w:hAnsi="Arial" w:cs="Arial"/>
          <w:szCs w:val="22"/>
        </w:rPr>
        <w:t xml:space="preserve">Until they amalgamated in 1860, </w:t>
      </w:r>
      <w:smartTag w:uri="urn:schemas-microsoft-com:office:smarttags" w:element="place">
        <w:smartTag w:uri="urn:schemas-microsoft-com:office:smarttags" w:element="City">
          <w:r w:rsidRPr="00295D89">
            <w:rPr>
              <w:rFonts w:ascii="Arial" w:hAnsi="Arial" w:cs="Arial"/>
              <w:szCs w:val="22"/>
            </w:rPr>
            <w:t>Aberdeen</w:t>
          </w:r>
        </w:smartTag>
      </w:smartTag>
      <w:r w:rsidRPr="00295D89">
        <w:rPr>
          <w:rFonts w:ascii="Arial" w:hAnsi="Arial" w:cs="Arial"/>
          <w:szCs w:val="22"/>
        </w:rPr>
        <w:t xml:space="preserve"> had two u</w:t>
      </w:r>
      <w:r>
        <w:rPr>
          <w:rFonts w:ascii="Arial" w:hAnsi="Arial" w:cs="Arial"/>
          <w:szCs w:val="22"/>
        </w:rPr>
        <w:t xml:space="preserve">niversities for over 250 years. </w:t>
      </w:r>
      <w:r w:rsidRPr="00295D89">
        <w:rPr>
          <w:rFonts w:ascii="Arial" w:hAnsi="Arial" w:cs="Arial"/>
          <w:szCs w:val="22"/>
        </w:rPr>
        <w:t xml:space="preserve">The University maintains an outstanding record in scholarship and supports a high level of teaching and learning underpinned by a first class portfolio of research programmes. There are currently </w:t>
      </w:r>
      <w:r w:rsidRPr="00D71F36">
        <w:rPr>
          <w:rFonts w:ascii="Arial" w:hAnsi="Arial" w:cs="Arial"/>
          <w:szCs w:val="22"/>
        </w:rPr>
        <w:t>11,500</w:t>
      </w:r>
      <w:r w:rsidRPr="00295D89">
        <w:rPr>
          <w:rFonts w:ascii="Arial" w:hAnsi="Arial" w:cs="Arial"/>
          <w:szCs w:val="22"/>
        </w:rPr>
        <w:t xml:space="preserve"> matriculated students.</w:t>
      </w:r>
    </w:p>
    <w:p w:rsidR="00302B46" w:rsidRPr="00295D89" w:rsidRDefault="00302B46">
      <w:pPr>
        <w:tabs>
          <w:tab w:val="left" w:pos="-720"/>
        </w:tabs>
        <w:suppressAutoHyphens/>
        <w:rPr>
          <w:rFonts w:ascii="Arial" w:hAnsi="Arial" w:cs="Arial"/>
          <w:szCs w:val="22"/>
        </w:rPr>
      </w:pPr>
    </w:p>
    <w:p w:rsidR="00302B46" w:rsidRPr="00295D89" w:rsidRDefault="00302B46">
      <w:pPr>
        <w:pStyle w:val="BodyText"/>
        <w:rPr>
          <w:rFonts w:ascii="Arial" w:hAnsi="Arial" w:cs="Arial"/>
          <w:sz w:val="22"/>
          <w:szCs w:val="22"/>
        </w:rPr>
      </w:pPr>
      <w:r w:rsidRPr="00295D89">
        <w:rPr>
          <w:rFonts w:ascii="Arial" w:hAnsi="Arial" w:cs="Arial"/>
          <w:sz w:val="22"/>
          <w:szCs w:val="22"/>
        </w:rPr>
        <w:t xml:space="preserve">The </w:t>
      </w:r>
      <w:smartTag w:uri="urn:schemas-microsoft-com:office:smarttags" w:element="PlaceType">
        <w:r w:rsidRPr="00295D89">
          <w:rPr>
            <w:rFonts w:ascii="Arial" w:hAnsi="Arial" w:cs="Arial"/>
            <w:sz w:val="22"/>
            <w:szCs w:val="22"/>
          </w:rPr>
          <w:t>Institute</w:t>
        </w:r>
      </w:smartTag>
      <w:r w:rsidRPr="00295D89">
        <w:rPr>
          <w:rFonts w:ascii="Arial" w:hAnsi="Arial" w:cs="Arial"/>
          <w:sz w:val="22"/>
          <w:szCs w:val="22"/>
        </w:rPr>
        <w:t xml:space="preserve"> of </w:t>
      </w:r>
      <w:smartTag w:uri="urn:schemas-microsoft-com:office:smarttags" w:element="PlaceName">
        <w:r w:rsidRPr="00295D89">
          <w:rPr>
            <w:rFonts w:ascii="Arial" w:hAnsi="Arial" w:cs="Arial"/>
            <w:sz w:val="22"/>
            <w:szCs w:val="22"/>
          </w:rPr>
          <w:t>Medical Sciences</w:t>
        </w:r>
      </w:smartTag>
      <w:r w:rsidRPr="00295D89">
        <w:rPr>
          <w:rFonts w:ascii="Arial" w:hAnsi="Arial" w:cs="Arial"/>
          <w:sz w:val="22"/>
          <w:szCs w:val="22"/>
        </w:rPr>
        <w:t xml:space="preserve"> is adjacent to the </w:t>
      </w:r>
      <w:smartTag w:uri="urn:schemas-microsoft-com:office:smarttags" w:element="PlaceType">
        <w:smartTag w:uri="urn:schemas-microsoft-com:office:smarttags" w:element="place">
          <w:smartTag w:uri="urn:schemas-microsoft-com:office:smarttags" w:element="PlaceType">
            <w:r w:rsidRPr="00295D89">
              <w:rPr>
                <w:rFonts w:ascii="Arial" w:hAnsi="Arial" w:cs="Arial"/>
                <w:sz w:val="22"/>
                <w:szCs w:val="22"/>
              </w:rPr>
              <w:t>University</w:t>
            </w:r>
          </w:smartTag>
          <w:r w:rsidRPr="00295D89">
            <w:rPr>
              <w:rFonts w:ascii="Arial" w:hAnsi="Arial" w:cs="Arial"/>
              <w:sz w:val="22"/>
              <w:szCs w:val="22"/>
            </w:rPr>
            <w:t xml:space="preserve"> </w:t>
          </w:r>
          <w:smartTag w:uri="urn:schemas-microsoft-com:office:smarttags" w:element="PlaceName">
            <w:r w:rsidRPr="00295D89">
              <w:rPr>
                <w:rFonts w:ascii="Arial" w:hAnsi="Arial" w:cs="Arial"/>
                <w:sz w:val="22"/>
                <w:szCs w:val="22"/>
              </w:rPr>
              <w:t>Medical</w:t>
            </w:r>
          </w:smartTag>
          <w:r w:rsidRPr="00295D89">
            <w:rPr>
              <w:rFonts w:ascii="Arial" w:hAnsi="Arial" w:cs="Arial"/>
              <w:sz w:val="22"/>
              <w:szCs w:val="22"/>
            </w:rPr>
            <w:t xml:space="preserve"> </w:t>
          </w:r>
          <w:smartTag w:uri="urn:schemas-microsoft-com:office:smarttags" w:element="PlaceType">
            <w:r w:rsidRPr="00295D89">
              <w:rPr>
                <w:rFonts w:ascii="Arial" w:hAnsi="Arial" w:cs="Arial"/>
                <w:sz w:val="22"/>
                <w:szCs w:val="22"/>
              </w:rPr>
              <w:t>School</w:t>
            </w:r>
          </w:smartTag>
        </w:smartTag>
      </w:smartTag>
      <w:r w:rsidRPr="00295D89">
        <w:rPr>
          <w:rFonts w:ascii="Arial" w:hAnsi="Arial" w:cs="Arial"/>
          <w:sz w:val="22"/>
          <w:szCs w:val="22"/>
        </w:rPr>
        <w:t xml:space="preserve"> on the Foresterhill site and brings together medical scientists and clinicians in a fully integrated research facility. Phase II of the Institute, which facilitates further integration between fundamental and clinically-based research groups, was completed in 2002.</w:t>
      </w:r>
    </w:p>
    <w:p w:rsidR="00302B46" w:rsidRPr="00295D89" w:rsidRDefault="00302B46">
      <w:pPr>
        <w:tabs>
          <w:tab w:val="left" w:pos="-720"/>
        </w:tabs>
        <w:suppressAutoHyphens/>
        <w:rPr>
          <w:rFonts w:ascii="Arial" w:hAnsi="Arial" w:cs="Arial"/>
          <w:szCs w:val="22"/>
        </w:rPr>
      </w:pPr>
    </w:p>
    <w:p w:rsidR="00302B46" w:rsidRPr="00295D89" w:rsidRDefault="00302B46">
      <w:pPr>
        <w:tabs>
          <w:tab w:val="left" w:pos="-720"/>
        </w:tabs>
        <w:suppressAutoHyphens/>
        <w:rPr>
          <w:rFonts w:ascii="Arial" w:hAnsi="Arial" w:cs="Arial"/>
          <w:szCs w:val="22"/>
        </w:rPr>
      </w:pPr>
      <w:r w:rsidRPr="00295D89">
        <w:rPr>
          <w:rFonts w:ascii="Arial" w:hAnsi="Arial" w:cs="Arial"/>
          <w:szCs w:val="22"/>
        </w:rPr>
        <w:t>For further information visit http://www.abdn.ac.uk/</w:t>
      </w:r>
    </w:p>
    <w:p w:rsidR="00960EE0" w:rsidRDefault="00960EE0">
      <w:pPr>
        <w:tabs>
          <w:tab w:val="left" w:pos="-720"/>
        </w:tabs>
        <w:suppressAutoHyphens/>
        <w:rPr>
          <w:rFonts w:ascii="Arial" w:hAnsi="Arial" w:cs="Arial"/>
          <w:b/>
          <w:szCs w:val="22"/>
        </w:rPr>
      </w:pPr>
    </w:p>
    <w:p w:rsidR="00302B46" w:rsidRPr="00295D89" w:rsidRDefault="00302B46">
      <w:pPr>
        <w:tabs>
          <w:tab w:val="left" w:pos="-720"/>
        </w:tabs>
        <w:suppressAutoHyphens/>
        <w:rPr>
          <w:rFonts w:ascii="Arial" w:hAnsi="Arial" w:cs="Arial"/>
          <w:b/>
          <w:szCs w:val="22"/>
        </w:rPr>
      </w:pPr>
      <w:r w:rsidRPr="00295D89">
        <w:rPr>
          <w:rFonts w:ascii="Arial" w:hAnsi="Arial" w:cs="Arial"/>
          <w:b/>
          <w:szCs w:val="22"/>
        </w:rPr>
        <w:t>ROBERT GORDON UNIVERSITY</w:t>
      </w:r>
    </w:p>
    <w:p w:rsidR="00302B46" w:rsidRPr="00295D89" w:rsidRDefault="00302B46">
      <w:pPr>
        <w:tabs>
          <w:tab w:val="left" w:pos="-720"/>
        </w:tabs>
        <w:suppressAutoHyphens/>
        <w:rPr>
          <w:rFonts w:ascii="Arial" w:hAnsi="Arial" w:cs="Arial"/>
          <w:szCs w:val="22"/>
        </w:rPr>
      </w:pPr>
    </w:p>
    <w:p w:rsidR="00302B46" w:rsidRPr="00295D89" w:rsidRDefault="00302B46">
      <w:pPr>
        <w:tabs>
          <w:tab w:val="left" w:pos="-720"/>
        </w:tabs>
        <w:suppressAutoHyphens/>
        <w:rPr>
          <w:rFonts w:ascii="Arial" w:hAnsi="Arial" w:cs="Arial"/>
          <w:szCs w:val="22"/>
        </w:rPr>
      </w:pPr>
      <w:r w:rsidRPr="00295D89">
        <w:rPr>
          <w:rFonts w:ascii="Arial" w:hAnsi="Arial" w:cs="Arial"/>
          <w:szCs w:val="22"/>
        </w:rPr>
        <w:t xml:space="preserve">The </w:t>
      </w:r>
      <w:smartTag w:uri="urn:schemas-microsoft-com:office:smarttags" w:element="PlaceName">
        <w:r w:rsidRPr="00295D89">
          <w:rPr>
            <w:rFonts w:ascii="Arial" w:hAnsi="Arial" w:cs="Arial"/>
            <w:szCs w:val="22"/>
          </w:rPr>
          <w:t>Robert</w:t>
        </w:r>
      </w:smartTag>
      <w:r w:rsidRPr="00295D89">
        <w:rPr>
          <w:rFonts w:ascii="Arial" w:hAnsi="Arial" w:cs="Arial"/>
          <w:szCs w:val="22"/>
        </w:rPr>
        <w:t xml:space="preserve"> </w:t>
      </w:r>
      <w:smartTag w:uri="urn:schemas-microsoft-com:office:smarttags" w:element="PlaceName">
        <w:r w:rsidRPr="00295D89">
          <w:rPr>
            <w:rFonts w:ascii="Arial" w:hAnsi="Arial" w:cs="Arial"/>
            <w:szCs w:val="22"/>
          </w:rPr>
          <w:t>Gordon</w:t>
        </w:r>
      </w:smartTag>
      <w:r w:rsidRPr="00295D89">
        <w:rPr>
          <w:rFonts w:ascii="Arial" w:hAnsi="Arial" w:cs="Arial"/>
          <w:szCs w:val="22"/>
        </w:rPr>
        <w:t xml:space="preserve"> </w:t>
      </w:r>
      <w:smartTag w:uri="urn:schemas-microsoft-com:office:smarttags" w:element="PlaceType">
        <w:r w:rsidRPr="00295D89">
          <w:rPr>
            <w:rFonts w:ascii="Arial" w:hAnsi="Arial" w:cs="Arial"/>
            <w:szCs w:val="22"/>
          </w:rPr>
          <w:t>University</w:t>
        </w:r>
      </w:smartTag>
      <w:r w:rsidRPr="00295D89">
        <w:rPr>
          <w:rFonts w:ascii="Arial" w:hAnsi="Arial" w:cs="Arial"/>
          <w:szCs w:val="22"/>
        </w:rPr>
        <w:t xml:space="preserve"> has earned wide recognition for its pragmatic approach to higher education both in </w:t>
      </w:r>
      <w:smartTag w:uri="urn:schemas-microsoft-com:office:smarttags" w:element="country-region">
        <w:smartTag w:uri="urn:schemas-microsoft-com:office:smarttags" w:element="place">
          <w:r w:rsidRPr="00295D89">
            <w:rPr>
              <w:rFonts w:ascii="Arial" w:hAnsi="Arial" w:cs="Arial"/>
              <w:szCs w:val="22"/>
            </w:rPr>
            <w:t>Scotland</w:t>
          </w:r>
        </w:smartTag>
      </w:smartTag>
      <w:r w:rsidRPr="00295D89">
        <w:rPr>
          <w:rFonts w:ascii="Arial" w:hAnsi="Arial" w:cs="Arial"/>
          <w:szCs w:val="22"/>
        </w:rPr>
        <w:t xml:space="preserve"> and internationally.</w:t>
      </w:r>
    </w:p>
    <w:p w:rsidR="00302B46" w:rsidRPr="00295D89" w:rsidRDefault="00302B46">
      <w:pPr>
        <w:tabs>
          <w:tab w:val="left" w:pos="-720"/>
        </w:tabs>
        <w:suppressAutoHyphens/>
        <w:rPr>
          <w:rFonts w:ascii="Arial" w:hAnsi="Arial" w:cs="Arial"/>
          <w:szCs w:val="22"/>
        </w:rPr>
      </w:pPr>
    </w:p>
    <w:p w:rsidR="00302B46" w:rsidRPr="00295D89" w:rsidRDefault="00302B46">
      <w:pPr>
        <w:pStyle w:val="BodyText"/>
        <w:rPr>
          <w:rFonts w:ascii="Arial" w:hAnsi="Arial" w:cs="Arial"/>
          <w:sz w:val="22"/>
          <w:szCs w:val="22"/>
        </w:rPr>
      </w:pPr>
      <w:r w:rsidRPr="00295D89">
        <w:rPr>
          <w:rFonts w:ascii="Arial" w:hAnsi="Arial" w:cs="Arial"/>
          <w:sz w:val="22"/>
          <w:szCs w:val="22"/>
        </w:rPr>
        <w:t>For generations it has produced qualified professionals across a broad spectrum of careers in the arts, management, engineering, sciences, pharmacy, health and the professions allied to medicine.</w:t>
      </w:r>
    </w:p>
    <w:p w:rsidR="00302B46" w:rsidRPr="00295D89" w:rsidRDefault="00302B46">
      <w:pPr>
        <w:tabs>
          <w:tab w:val="left" w:pos="-720"/>
        </w:tabs>
        <w:suppressAutoHyphens/>
        <w:rPr>
          <w:rFonts w:ascii="Arial" w:hAnsi="Arial" w:cs="Arial"/>
          <w:szCs w:val="22"/>
        </w:rPr>
      </w:pPr>
    </w:p>
    <w:p w:rsidR="00302B46" w:rsidRPr="00295D89" w:rsidRDefault="00302B46">
      <w:pPr>
        <w:tabs>
          <w:tab w:val="left" w:pos="-720"/>
        </w:tabs>
        <w:suppressAutoHyphens/>
        <w:rPr>
          <w:rFonts w:ascii="Arial" w:hAnsi="Arial" w:cs="Arial"/>
          <w:szCs w:val="22"/>
        </w:rPr>
      </w:pPr>
      <w:r w:rsidRPr="00D71F36">
        <w:rPr>
          <w:rFonts w:ascii="Arial" w:hAnsi="Arial" w:cs="Arial"/>
          <w:szCs w:val="22"/>
        </w:rPr>
        <w:t>Around 9,500 students</w:t>
      </w:r>
      <w:r w:rsidRPr="00295D89">
        <w:rPr>
          <w:rFonts w:ascii="Arial" w:hAnsi="Arial" w:cs="Arial"/>
          <w:szCs w:val="22"/>
        </w:rPr>
        <w:t xml:space="preserve"> study almost 100 full-time and part-time courses at undergraduate, post-experience and postgraduate levels.</w:t>
      </w:r>
    </w:p>
    <w:p w:rsidR="00302B46" w:rsidRPr="00295D89" w:rsidRDefault="00302B46">
      <w:pPr>
        <w:tabs>
          <w:tab w:val="left" w:pos="-720"/>
        </w:tabs>
        <w:suppressAutoHyphens/>
        <w:rPr>
          <w:rFonts w:ascii="Arial" w:hAnsi="Arial" w:cs="Arial"/>
          <w:szCs w:val="22"/>
        </w:rPr>
      </w:pPr>
    </w:p>
    <w:p w:rsidR="00302B46" w:rsidRPr="00295D89" w:rsidRDefault="00302B46">
      <w:pPr>
        <w:pStyle w:val="BodyText"/>
        <w:rPr>
          <w:rFonts w:ascii="Arial" w:hAnsi="Arial" w:cs="Arial"/>
          <w:sz w:val="22"/>
          <w:szCs w:val="22"/>
        </w:rPr>
      </w:pPr>
      <w:r w:rsidRPr="00295D89">
        <w:rPr>
          <w:rFonts w:ascii="Arial" w:hAnsi="Arial" w:cs="Arial"/>
          <w:sz w:val="22"/>
          <w:szCs w:val="22"/>
        </w:rPr>
        <w:t>The University is actively involved in applied research in a variety of fields and many short course programmes are being formulated to meet the growing needs of the community.</w:t>
      </w:r>
    </w:p>
    <w:p w:rsidR="00302B46" w:rsidRPr="00295D89" w:rsidRDefault="00302B46">
      <w:pPr>
        <w:tabs>
          <w:tab w:val="left" w:pos="-720"/>
        </w:tabs>
        <w:suppressAutoHyphens/>
        <w:rPr>
          <w:rFonts w:ascii="Arial" w:hAnsi="Arial" w:cs="Arial"/>
          <w:szCs w:val="22"/>
        </w:rPr>
      </w:pPr>
    </w:p>
    <w:p w:rsidR="00302B46" w:rsidRPr="00295D89" w:rsidRDefault="00302B46">
      <w:pPr>
        <w:tabs>
          <w:tab w:val="left" w:pos="-720"/>
        </w:tabs>
        <w:suppressAutoHyphens/>
        <w:rPr>
          <w:rFonts w:ascii="Arial" w:hAnsi="Arial" w:cs="Arial"/>
          <w:szCs w:val="22"/>
        </w:rPr>
      </w:pPr>
      <w:r w:rsidRPr="00295D89">
        <w:rPr>
          <w:rFonts w:ascii="Arial" w:hAnsi="Arial" w:cs="Arial"/>
          <w:szCs w:val="22"/>
        </w:rPr>
        <w:t>Their website is http://www.rgu.ac.uk</w:t>
      </w:r>
    </w:p>
    <w:p w:rsidR="00302B46" w:rsidRPr="00295D89" w:rsidRDefault="00302B46">
      <w:pPr>
        <w:tabs>
          <w:tab w:val="left" w:pos="-720"/>
        </w:tabs>
        <w:suppressAutoHyphens/>
        <w:rPr>
          <w:rFonts w:ascii="Arial" w:hAnsi="Arial" w:cs="Arial"/>
          <w:szCs w:val="22"/>
        </w:rPr>
      </w:pPr>
    </w:p>
    <w:p w:rsidR="00302B46" w:rsidRPr="00295D89" w:rsidRDefault="00302B46" w:rsidP="001F0C16">
      <w:pPr>
        <w:pStyle w:val="Heading5"/>
        <w:tabs>
          <w:tab w:val="clear" w:pos="-720"/>
          <w:tab w:val="clear" w:pos="0"/>
        </w:tabs>
        <w:suppressAutoHyphens w:val="0"/>
        <w:ind w:left="0" w:firstLine="0"/>
        <w:rPr>
          <w:rFonts w:ascii="Arial" w:hAnsi="Arial" w:cs="Arial"/>
          <w:sz w:val="22"/>
          <w:szCs w:val="22"/>
        </w:rPr>
      </w:pPr>
      <w:r w:rsidRPr="00295D89">
        <w:rPr>
          <w:rFonts w:ascii="Arial" w:hAnsi="Arial" w:cs="Arial"/>
          <w:sz w:val="22"/>
          <w:szCs w:val="22"/>
        </w:rPr>
        <w:t>3.</w:t>
      </w:r>
      <w:r w:rsidRPr="00295D89">
        <w:rPr>
          <w:rFonts w:ascii="Arial" w:hAnsi="Arial" w:cs="Arial"/>
          <w:sz w:val="22"/>
          <w:szCs w:val="22"/>
        </w:rPr>
        <w:tab/>
      </w:r>
      <w:r w:rsidRPr="00295D89">
        <w:rPr>
          <w:rFonts w:ascii="Arial" w:hAnsi="Arial" w:cs="Arial"/>
          <w:sz w:val="22"/>
          <w:szCs w:val="22"/>
          <w:u w:val="single"/>
        </w:rPr>
        <w:t>DESCRIPTION OF HOSPITALS</w:t>
      </w:r>
    </w:p>
    <w:p w:rsidR="00302B46" w:rsidRPr="00295D89" w:rsidRDefault="00302B46">
      <w:pPr>
        <w:rPr>
          <w:rFonts w:ascii="Arial" w:hAnsi="Arial" w:cs="Arial"/>
          <w:szCs w:val="22"/>
        </w:rPr>
      </w:pPr>
    </w:p>
    <w:p w:rsidR="00302B46" w:rsidRPr="00295D89" w:rsidRDefault="00302B46">
      <w:pPr>
        <w:rPr>
          <w:rFonts w:ascii="Arial" w:hAnsi="Arial" w:cs="Arial"/>
          <w:szCs w:val="22"/>
        </w:rPr>
      </w:pPr>
      <w:r w:rsidRPr="00295D89">
        <w:rPr>
          <w:rFonts w:ascii="Arial" w:hAnsi="Arial" w:cs="Arial"/>
          <w:b/>
          <w:szCs w:val="22"/>
        </w:rPr>
        <w:t>NHS Grampian (Acute Sector)</w:t>
      </w:r>
      <w:r w:rsidRPr="00295D89">
        <w:rPr>
          <w:rFonts w:ascii="Arial" w:hAnsi="Arial" w:cs="Arial"/>
          <w:szCs w:val="22"/>
        </w:rPr>
        <w:t xml:space="preserve"> incorporates Aberdeen Royal Infirmary, Royal Aberdeen Children’s Hospital and </w:t>
      </w:r>
      <w:smartTag w:uri="urn:schemas-microsoft-com:office:smarttags" w:element="PlaceName">
        <w:smartTag w:uri="urn:schemas-microsoft-com:office:smarttags" w:element="place">
          <w:smartTag w:uri="urn:schemas-microsoft-com:office:smarttags" w:element="PlaceName">
            <w:r w:rsidRPr="00295D89">
              <w:rPr>
                <w:rFonts w:ascii="Arial" w:hAnsi="Arial" w:cs="Arial"/>
                <w:szCs w:val="22"/>
              </w:rPr>
              <w:t>Aberdeen</w:t>
            </w:r>
          </w:smartTag>
          <w:r w:rsidRPr="00295D89">
            <w:rPr>
              <w:rFonts w:ascii="Arial" w:hAnsi="Arial" w:cs="Arial"/>
              <w:szCs w:val="22"/>
            </w:rPr>
            <w:t xml:space="preserve"> </w:t>
          </w:r>
          <w:smartTag w:uri="urn:schemas-microsoft-com:office:smarttags" w:element="PlaceName">
            <w:r w:rsidRPr="00295D89">
              <w:rPr>
                <w:rFonts w:ascii="Arial" w:hAnsi="Arial" w:cs="Arial"/>
                <w:szCs w:val="22"/>
              </w:rPr>
              <w:t>Maternity</w:t>
            </w:r>
          </w:smartTag>
          <w:r w:rsidRPr="00295D89">
            <w:rPr>
              <w:rFonts w:ascii="Arial" w:hAnsi="Arial" w:cs="Arial"/>
              <w:szCs w:val="22"/>
            </w:rPr>
            <w:t xml:space="preserve"> </w:t>
          </w:r>
          <w:smartTag w:uri="urn:schemas-microsoft-com:office:smarttags" w:element="PlaceType">
            <w:r w:rsidRPr="00295D89">
              <w:rPr>
                <w:rFonts w:ascii="Arial" w:hAnsi="Arial" w:cs="Arial"/>
                <w:szCs w:val="22"/>
              </w:rPr>
              <w:t>Hospital</w:t>
            </w:r>
          </w:smartTag>
        </w:smartTag>
      </w:smartTag>
      <w:r w:rsidRPr="00295D89">
        <w:rPr>
          <w:rFonts w:ascii="Arial" w:hAnsi="Arial" w:cs="Arial"/>
          <w:szCs w:val="22"/>
        </w:rPr>
        <w:t xml:space="preserve"> on the Foresterhill site. Other sites include </w:t>
      </w:r>
      <w:smartTag w:uri="urn:schemas-microsoft-com:office:smarttags" w:element="PlaceName">
        <w:r w:rsidRPr="00295D89">
          <w:rPr>
            <w:rFonts w:ascii="Arial" w:hAnsi="Arial" w:cs="Arial"/>
            <w:szCs w:val="22"/>
          </w:rPr>
          <w:t>Woodend</w:t>
        </w:r>
      </w:smartTag>
      <w:r w:rsidRPr="00295D89">
        <w:rPr>
          <w:rFonts w:ascii="Arial" w:hAnsi="Arial" w:cs="Arial"/>
          <w:szCs w:val="22"/>
        </w:rPr>
        <w:t xml:space="preserve"> </w:t>
      </w:r>
      <w:smartTag w:uri="urn:schemas-microsoft-com:office:smarttags" w:element="PlaceType">
        <w:r w:rsidRPr="00295D89">
          <w:rPr>
            <w:rFonts w:ascii="Arial" w:hAnsi="Arial" w:cs="Arial"/>
            <w:szCs w:val="22"/>
          </w:rPr>
          <w:t>Hospital</w:t>
        </w:r>
      </w:smartTag>
      <w:r w:rsidRPr="00295D89">
        <w:rPr>
          <w:rFonts w:ascii="Arial" w:hAnsi="Arial" w:cs="Arial"/>
          <w:szCs w:val="22"/>
        </w:rPr>
        <w:t xml:space="preserve"> in </w:t>
      </w:r>
      <w:smartTag w:uri="urn:schemas-microsoft-com:office:smarttags" w:element="City">
        <w:r w:rsidRPr="00295D89">
          <w:rPr>
            <w:rFonts w:ascii="Arial" w:hAnsi="Arial" w:cs="Arial"/>
            <w:szCs w:val="22"/>
          </w:rPr>
          <w:t>Aberdeen</w:t>
        </w:r>
      </w:smartTag>
      <w:r w:rsidRPr="00295D89">
        <w:rPr>
          <w:rFonts w:ascii="Arial" w:hAnsi="Arial" w:cs="Arial"/>
          <w:szCs w:val="22"/>
        </w:rPr>
        <w:t xml:space="preserve"> and Dr Gray’s Hospital in </w:t>
      </w:r>
      <w:smartTag w:uri="urn:schemas-microsoft-com:office:smarttags" w:element="City">
        <w:smartTag w:uri="urn:schemas-microsoft-com:office:smarttags" w:element="place">
          <w:r w:rsidRPr="00295D89">
            <w:rPr>
              <w:rFonts w:ascii="Arial" w:hAnsi="Arial" w:cs="Arial"/>
              <w:szCs w:val="22"/>
            </w:rPr>
            <w:t>Elgin</w:t>
          </w:r>
        </w:smartTag>
      </w:smartTag>
      <w:r w:rsidRPr="00295D89">
        <w:rPr>
          <w:rFonts w:ascii="Arial" w:hAnsi="Arial" w:cs="Arial"/>
          <w:szCs w:val="22"/>
        </w:rPr>
        <w:t xml:space="preserve"> as well as the GP inpatient facilities in community hospitals throughout the region, and Specialist Palliative Care facilities at Roxburghe House situated only ten minutes’ walk from the Infirmary.</w:t>
      </w:r>
    </w:p>
    <w:p w:rsidR="00302B46" w:rsidRPr="00295D89" w:rsidRDefault="00302B46">
      <w:pPr>
        <w:rPr>
          <w:rFonts w:ascii="Arial" w:hAnsi="Arial" w:cs="Arial"/>
          <w:i/>
          <w:szCs w:val="22"/>
        </w:rPr>
      </w:pPr>
    </w:p>
    <w:p w:rsidR="00302B46" w:rsidRPr="00295D89" w:rsidRDefault="00302B46">
      <w:pPr>
        <w:rPr>
          <w:rFonts w:ascii="Arial" w:hAnsi="Arial" w:cs="Arial"/>
          <w:szCs w:val="22"/>
        </w:rPr>
      </w:pPr>
      <w:r w:rsidRPr="00295D89">
        <w:rPr>
          <w:rFonts w:ascii="Arial" w:hAnsi="Arial" w:cs="Arial"/>
          <w:b/>
          <w:szCs w:val="22"/>
        </w:rPr>
        <w:t>Aberdeen Royal Infirmary</w:t>
      </w:r>
      <w:r w:rsidRPr="00295D89">
        <w:rPr>
          <w:rFonts w:ascii="Arial" w:hAnsi="Arial" w:cs="Arial"/>
          <w:szCs w:val="22"/>
        </w:rPr>
        <w:t>, Foresterhill, with a complement of 975 beds</w:t>
      </w:r>
      <w:r>
        <w:rPr>
          <w:rFonts w:ascii="Arial" w:hAnsi="Arial" w:cs="Arial"/>
          <w:szCs w:val="22"/>
        </w:rPr>
        <w:t>,</w:t>
      </w:r>
      <w:r w:rsidRPr="00295D89">
        <w:rPr>
          <w:rFonts w:ascii="Arial" w:hAnsi="Arial" w:cs="Arial"/>
          <w:szCs w:val="22"/>
        </w:rPr>
        <w:t xml:space="preserve"> is situated to the north-west of </w:t>
      </w:r>
      <w:smartTag w:uri="urn:schemas-microsoft-com:office:smarttags" w:element="City">
        <w:r w:rsidRPr="00295D89">
          <w:rPr>
            <w:rFonts w:ascii="Arial" w:hAnsi="Arial" w:cs="Arial"/>
            <w:szCs w:val="22"/>
          </w:rPr>
          <w:t>Aberdeen</w:t>
        </w:r>
      </w:smartTag>
      <w:r w:rsidRPr="00295D89">
        <w:rPr>
          <w:rFonts w:ascii="Arial" w:hAnsi="Arial" w:cs="Arial"/>
          <w:szCs w:val="22"/>
        </w:rPr>
        <w:t xml:space="preserve"> city on the teaching hospital site with the </w:t>
      </w:r>
      <w:smartTag w:uri="urn:schemas-microsoft-com:office:smarttags" w:element="PlaceName">
        <w:r w:rsidRPr="00295D89">
          <w:rPr>
            <w:rFonts w:ascii="Arial" w:hAnsi="Arial" w:cs="Arial"/>
            <w:szCs w:val="22"/>
          </w:rPr>
          <w:t>Medical</w:t>
        </w:r>
      </w:smartTag>
      <w:r w:rsidRPr="00295D89">
        <w:rPr>
          <w:rFonts w:ascii="Arial" w:hAnsi="Arial" w:cs="Arial"/>
          <w:szCs w:val="22"/>
        </w:rPr>
        <w:t xml:space="preserve"> </w:t>
      </w:r>
      <w:smartTag w:uri="urn:schemas-microsoft-com:office:smarttags" w:element="PlaceType">
        <w:r w:rsidRPr="00295D89">
          <w:rPr>
            <w:rFonts w:ascii="Arial" w:hAnsi="Arial" w:cs="Arial"/>
            <w:szCs w:val="22"/>
          </w:rPr>
          <w:t>School</w:t>
        </w:r>
      </w:smartTag>
      <w:r w:rsidRPr="00295D89">
        <w:rPr>
          <w:rFonts w:ascii="Arial" w:hAnsi="Arial" w:cs="Arial"/>
          <w:szCs w:val="22"/>
        </w:rPr>
        <w:t xml:space="preserve"> of the </w:t>
      </w:r>
      <w:smartTag w:uri="urn:schemas-microsoft-com:office:smarttags" w:element="place">
        <w:smartTag w:uri="urn:schemas-microsoft-com:office:smarttags" w:element="PlaceType">
          <w:r w:rsidRPr="00295D89">
            <w:rPr>
              <w:rFonts w:ascii="Arial" w:hAnsi="Arial" w:cs="Arial"/>
              <w:szCs w:val="22"/>
            </w:rPr>
            <w:t>University</w:t>
          </w:r>
        </w:smartTag>
        <w:r w:rsidRPr="00295D89">
          <w:rPr>
            <w:rFonts w:ascii="Arial" w:hAnsi="Arial" w:cs="Arial"/>
            <w:szCs w:val="22"/>
          </w:rPr>
          <w:t xml:space="preserve"> of </w:t>
        </w:r>
        <w:smartTag w:uri="urn:schemas-microsoft-com:office:smarttags" w:element="PlaceName">
          <w:r w:rsidRPr="00295D89">
            <w:rPr>
              <w:rFonts w:ascii="Arial" w:hAnsi="Arial" w:cs="Arial"/>
              <w:szCs w:val="22"/>
            </w:rPr>
            <w:t>Aberdeen</w:t>
          </w:r>
        </w:smartTag>
      </w:smartTag>
      <w:r w:rsidRPr="00295D89">
        <w:rPr>
          <w:rFonts w:ascii="Arial" w:hAnsi="Arial" w:cs="Arial"/>
          <w:szCs w:val="22"/>
        </w:rPr>
        <w:t xml:space="preserve">. This is the principal adult acute hospital of the Grampian Area providing a complete range of medical and surgical specialities including General Medicine and allied specialities (Cardiology, Respiratory, Gastroenterology, Clinical and Medical Oncology, Haematology, Blood Transfusion, Infectious Diseases, Neurology, Diabetes &amp; Endocrinology, Nephrology, Stroke, Dermatology, Rheumatology and Medicine for the Elderly), General Surgery and allied specialities (Cardiothoracic, Vascular, Orthopaedics, Upper and Lower GI, Breast, Gynaecology, Neurosurgery, Plastics, Dental, ENT, Burns,  Ophthalmology), ITU, A&amp;E, and Anaesthetics. A new purpose-built </w:t>
      </w:r>
      <w:r>
        <w:rPr>
          <w:rFonts w:ascii="Arial" w:hAnsi="Arial" w:cs="Arial"/>
          <w:szCs w:val="22"/>
        </w:rPr>
        <w:t xml:space="preserve">Emergency Care Centre </w:t>
      </w:r>
      <w:r w:rsidRPr="00295D89">
        <w:rPr>
          <w:rFonts w:ascii="Arial" w:hAnsi="Arial" w:cs="Arial"/>
          <w:szCs w:val="22"/>
        </w:rPr>
        <w:t>provide</w:t>
      </w:r>
      <w:r>
        <w:rPr>
          <w:rFonts w:ascii="Arial" w:hAnsi="Arial" w:cs="Arial"/>
          <w:szCs w:val="22"/>
        </w:rPr>
        <w:t xml:space="preserve">s </w:t>
      </w:r>
      <w:r w:rsidRPr="00295D89">
        <w:rPr>
          <w:rFonts w:ascii="Arial" w:hAnsi="Arial" w:cs="Arial"/>
          <w:szCs w:val="22"/>
        </w:rPr>
        <w:t>co-ordinated GMED and A&amp;E</w:t>
      </w:r>
      <w:r>
        <w:rPr>
          <w:rFonts w:ascii="Arial" w:hAnsi="Arial" w:cs="Arial"/>
          <w:szCs w:val="22"/>
        </w:rPr>
        <w:t xml:space="preserve"> functions and</w:t>
      </w:r>
      <w:r w:rsidRPr="00295D89">
        <w:rPr>
          <w:rFonts w:ascii="Arial" w:hAnsi="Arial" w:cs="Arial"/>
          <w:szCs w:val="22"/>
        </w:rPr>
        <w:t xml:space="preserve"> new inpatient accommodation for medical specialties, including Haematology and Oncology.</w:t>
      </w:r>
    </w:p>
    <w:p w:rsidR="00302B46" w:rsidRPr="00295D89" w:rsidRDefault="00302B46">
      <w:pPr>
        <w:rPr>
          <w:rFonts w:ascii="Arial" w:hAnsi="Arial" w:cs="Arial"/>
          <w:i/>
          <w:szCs w:val="22"/>
        </w:rPr>
      </w:pPr>
    </w:p>
    <w:p w:rsidR="00302B46" w:rsidRPr="00295D89" w:rsidRDefault="00302B46">
      <w:pPr>
        <w:pStyle w:val="BodyText"/>
        <w:rPr>
          <w:rFonts w:ascii="Arial" w:hAnsi="Arial" w:cs="Arial"/>
          <w:sz w:val="22"/>
          <w:szCs w:val="22"/>
        </w:rPr>
      </w:pPr>
      <w:r w:rsidRPr="00295D89">
        <w:rPr>
          <w:rFonts w:ascii="Arial" w:hAnsi="Arial" w:cs="Arial"/>
          <w:sz w:val="22"/>
          <w:szCs w:val="22"/>
        </w:rPr>
        <w:t xml:space="preserve">Aberdeen Royal Infirmary also serves as a major tertiary referral centre for the North and North East of Scotland in a number of specialities (e.g. Cardiothoracic and Neurosurgery).   </w:t>
      </w:r>
    </w:p>
    <w:p w:rsidR="00302B46" w:rsidRPr="00295D89" w:rsidRDefault="00302B46">
      <w:pPr>
        <w:rPr>
          <w:rFonts w:ascii="Arial" w:hAnsi="Arial" w:cs="Arial"/>
          <w:szCs w:val="22"/>
        </w:rPr>
      </w:pPr>
    </w:p>
    <w:p w:rsidR="00302B46" w:rsidRPr="00295D89" w:rsidRDefault="00302B46">
      <w:pPr>
        <w:pStyle w:val="BodyText"/>
        <w:rPr>
          <w:rFonts w:ascii="Arial" w:hAnsi="Arial" w:cs="Arial"/>
          <w:sz w:val="22"/>
          <w:szCs w:val="22"/>
        </w:rPr>
      </w:pPr>
      <w:r w:rsidRPr="00295D89">
        <w:rPr>
          <w:rFonts w:ascii="Arial" w:hAnsi="Arial" w:cs="Arial"/>
          <w:b/>
          <w:sz w:val="22"/>
          <w:szCs w:val="22"/>
        </w:rPr>
        <w:t>Woodend Hospital</w:t>
      </w:r>
      <w:r>
        <w:rPr>
          <w:rFonts w:ascii="Arial" w:hAnsi="Arial" w:cs="Arial"/>
          <w:b/>
          <w:sz w:val="22"/>
          <w:szCs w:val="22"/>
        </w:rPr>
        <w:t>,</w:t>
      </w:r>
      <w:r w:rsidRPr="00295D89">
        <w:rPr>
          <w:rFonts w:ascii="Arial" w:hAnsi="Arial" w:cs="Arial"/>
          <w:sz w:val="22"/>
          <w:szCs w:val="22"/>
        </w:rPr>
        <w:t xml:space="preserve"> with a complement of 302 beds</w:t>
      </w:r>
      <w:r>
        <w:rPr>
          <w:rFonts w:ascii="Arial" w:hAnsi="Arial" w:cs="Arial"/>
          <w:sz w:val="22"/>
          <w:szCs w:val="22"/>
        </w:rPr>
        <w:t>,</w:t>
      </w:r>
      <w:r w:rsidRPr="00295D89">
        <w:rPr>
          <w:rFonts w:ascii="Arial" w:hAnsi="Arial" w:cs="Arial"/>
          <w:sz w:val="22"/>
          <w:szCs w:val="22"/>
        </w:rPr>
        <w:t xml:space="preserve"> is situated one mile west of Aberdeen Royal Infirmary and its services currently include elective orthopaedics and Medicine for the Elderly.</w:t>
      </w:r>
    </w:p>
    <w:p w:rsidR="00302B46" w:rsidRPr="00295D89" w:rsidRDefault="00302B46">
      <w:pPr>
        <w:rPr>
          <w:rFonts w:ascii="Arial" w:hAnsi="Arial" w:cs="Arial"/>
          <w:szCs w:val="22"/>
        </w:rPr>
      </w:pPr>
    </w:p>
    <w:p w:rsidR="00302B46" w:rsidRPr="00295D89" w:rsidRDefault="00302B46">
      <w:pPr>
        <w:rPr>
          <w:rFonts w:ascii="Arial" w:hAnsi="Arial" w:cs="Arial"/>
          <w:szCs w:val="22"/>
        </w:rPr>
      </w:pPr>
      <w:r w:rsidRPr="00295D89">
        <w:rPr>
          <w:rFonts w:ascii="Arial" w:hAnsi="Arial" w:cs="Arial"/>
          <w:b/>
          <w:szCs w:val="22"/>
        </w:rPr>
        <w:t>Royal Aberdeen Children’s Hospital (RACH)</w:t>
      </w:r>
      <w:r w:rsidRPr="00295D89">
        <w:rPr>
          <w:rFonts w:ascii="Arial" w:hAnsi="Arial" w:cs="Arial"/>
          <w:szCs w:val="22"/>
        </w:rPr>
        <w:t xml:space="preserve"> is situated in a new building opened in 2004. It has a complement of 100 in-patient beds and together with the Neonatal Unit, Aberdeen Maternity Hospital (AMH) provides all specialist care for children up to the age of 14 years from the Grampian Region and the Orkney and </w:t>
      </w:r>
      <w:smartTag w:uri="urn:schemas-microsoft-com:office:smarttags" w:element="place">
        <w:r w:rsidRPr="00295D89">
          <w:rPr>
            <w:rFonts w:ascii="Arial" w:hAnsi="Arial" w:cs="Arial"/>
            <w:szCs w:val="22"/>
          </w:rPr>
          <w:t>Shetland Islands</w:t>
        </w:r>
      </w:smartTag>
      <w:r w:rsidRPr="00295D89">
        <w:rPr>
          <w:rFonts w:ascii="Arial" w:hAnsi="Arial" w:cs="Arial"/>
          <w:szCs w:val="22"/>
        </w:rPr>
        <w:t>.</w:t>
      </w:r>
    </w:p>
    <w:p w:rsidR="00302B46" w:rsidRPr="00295D89" w:rsidRDefault="00302B46">
      <w:pPr>
        <w:rPr>
          <w:rFonts w:ascii="Arial" w:hAnsi="Arial" w:cs="Arial"/>
          <w:szCs w:val="22"/>
        </w:rPr>
      </w:pPr>
    </w:p>
    <w:p w:rsidR="00302B46" w:rsidRPr="00295D89" w:rsidRDefault="00302B46">
      <w:pPr>
        <w:rPr>
          <w:rFonts w:ascii="Arial" w:hAnsi="Arial" w:cs="Arial"/>
          <w:szCs w:val="22"/>
        </w:rPr>
      </w:pPr>
      <w:smartTag w:uri="urn:schemas-microsoft-com:office:smarttags" w:element="PlaceName">
        <w:r w:rsidRPr="00295D89">
          <w:rPr>
            <w:rFonts w:ascii="Arial" w:hAnsi="Arial" w:cs="Arial"/>
            <w:b/>
            <w:szCs w:val="22"/>
          </w:rPr>
          <w:t>Aberdeen</w:t>
        </w:r>
      </w:smartTag>
      <w:r w:rsidRPr="00295D89">
        <w:rPr>
          <w:rFonts w:ascii="Arial" w:hAnsi="Arial" w:cs="Arial"/>
          <w:b/>
          <w:szCs w:val="22"/>
        </w:rPr>
        <w:t xml:space="preserve"> </w:t>
      </w:r>
      <w:smartTag w:uri="urn:schemas-microsoft-com:office:smarttags" w:element="PlaceName">
        <w:r w:rsidRPr="00295D89">
          <w:rPr>
            <w:rFonts w:ascii="Arial" w:hAnsi="Arial" w:cs="Arial"/>
            <w:b/>
            <w:szCs w:val="22"/>
          </w:rPr>
          <w:t>Maternity</w:t>
        </w:r>
      </w:smartTag>
      <w:r w:rsidRPr="00295D89">
        <w:rPr>
          <w:rFonts w:ascii="Arial" w:hAnsi="Arial" w:cs="Arial"/>
          <w:b/>
          <w:szCs w:val="22"/>
        </w:rPr>
        <w:t xml:space="preserve"> </w:t>
      </w:r>
      <w:smartTag w:uri="urn:schemas-microsoft-com:office:smarttags" w:element="PlaceType">
        <w:r w:rsidRPr="00295D89">
          <w:rPr>
            <w:rFonts w:ascii="Arial" w:hAnsi="Arial" w:cs="Arial"/>
            <w:b/>
            <w:szCs w:val="22"/>
          </w:rPr>
          <w:t>Hospital</w:t>
        </w:r>
      </w:smartTag>
      <w:r w:rsidRPr="00295D89">
        <w:rPr>
          <w:rFonts w:ascii="Arial" w:hAnsi="Arial" w:cs="Arial"/>
          <w:szCs w:val="22"/>
        </w:rPr>
        <w:t xml:space="preserve">, with a complement of 120 beds, is the main </w:t>
      </w:r>
      <w:smartTag w:uri="urn:schemas-microsoft-com:office:smarttags" w:element="PlaceName">
        <w:smartTag w:uri="urn:schemas-microsoft-com:office:smarttags" w:element="place">
          <w:smartTag w:uri="urn:schemas-microsoft-com:office:smarttags" w:element="PlaceName">
            <w:r w:rsidRPr="00295D89">
              <w:rPr>
                <w:rFonts w:ascii="Arial" w:hAnsi="Arial" w:cs="Arial"/>
                <w:szCs w:val="22"/>
              </w:rPr>
              <w:t>Maternity</w:t>
            </w:r>
          </w:smartTag>
          <w:r w:rsidRPr="00295D89">
            <w:rPr>
              <w:rFonts w:ascii="Arial" w:hAnsi="Arial" w:cs="Arial"/>
              <w:szCs w:val="22"/>
            </w:rPr>
            <w:t xml:space="preserve"> </w:t>
          </w:r>
          <w:smartTag w:uri="urn:schemas-microsoft-com:office:smarttags" w:element="PlaceType">
            <w:r w:rsidRPr="00295D89">
              <w:rPr>
                <w:rFonts w:ascii="Arial" w:hAnsi="Arial" w:cs="Arial"/>
                <w:szCs w:val="22"/>
              </w:rPr>
              <w:t>Hospital</w:t>
            </w:r>
          </w:smartTag>
        </w:smartTag>
      </w:smartTag>
      <w:r w:rsidRPr="00295D89">
        <w:rPr>
          <w:rFonts w:ascii="Arial" w:hAnsi="Arial" w:cs="Arial"/>
          <w:szCs w:val="22"/>
        </w:rPr>
        <w:t xml:space="preserve"> for the area.  </w:t>
      </w:r>
    </w:p>
    <w:p w:rsidR="00302B46" w:rsidRPr="00295D89" w:rsidRDefault="00302B46">
      <w:pPr>
        <w:rPr>
          <w:rFonts w:ascii="Arial" w:hAnsi="Arial" w:cs="Arial"/>
          <w:szCs w:val="22"/>
        </w:rPr>
      </w:pPr>
    </w:p>
    <w:p w:rsidR="00302B46" w:rsidRPr="00295D89" w:rsidRDefault="00302B46">
      <w:pPr>
        <w:rPr>
          <w:rFonts w:ascii="Arial" w:hAnsi="Arial" w:cs="Arial"/>
          <w:szCs w:val="22"/>
        </w:rPr>
      </w:pPr>
      <w:r>
        <w:rPr>
          <w:rFonts w:ascii="Arial" w:hAnsi="Arial" w:cs="Arial"/>
          <w:b/>
          <w:szCs w:val="22"/>
        </w:rPr>
        <w:br w:type="page"/>
      </w:r>
      <w:r w:rsidRPr="00295D89">
        <w:rPr>
          <w:rFonts w:ascii="Arial" w:hAnsi="Arial" w:cs="Arial"/>
          <w:b/>
          <w:szCs w:val="22"/>
        </w:rPr>
        <w:t>Roxburghe House</w:t>
      </w:r>
      <w:r w:rsidRPr="00295D89">
        <w:rPr>
          <w:rFonts w:ascii="Arial" w:hAnsi="Arial" w:cs="Arial"/>
          <w:szCs w:val="22"/>
        </w:rPr>
        <w:t>, a</w:t>
      </w:r>
      <w:r>
        <w:rPr>
          <w:rFonts w:ascii="Arial" w:hAnsi="Arial" w:cs="Arial"/>
          <w:szCs w:val="22"/>
        </w:rPr>
        <w:t xml:space="preserve"> </w:t>
      </w:r>
      <w:r w:rsidRPr="00295D89">
        <w:rPr>
          <w:rFonts w:ascii="Arial" w:hAnsi="Arial" w:cs="Arial"/>
          <w:szCs w:val="22"/>
        </w:rPr>
        <w:t xml:space="preserve">purpose-built building situated less than a mile from Aberdeen Royal Infirmary, is the base for Specialist Palliative Care in </w:t>
      </w:r>
      <w:smartTag w:uri="urn:schemas-microsoft-com:office:smarttags" w:element="City">
        <w:smartTag w:uri="urn:schemas-microsoft-com:office:smarttags" w:element="place">
          <w:r w:rsidRPr="00295D89">
            <w:rPr>
              <w:rFonts w:ascii="Arial" w:hAnsi="Arial" w:cs="Arial"/>
              <w:szCs w:val="22"/>
            </w:rPr>
            <w:t>Aberdeen</w:t>
          </w:r>
        </w:smartTag>
      </w:smartTag>
      <w:r w:rsidRPr="00295D89">
        <w:rPr>
          <w:rFonts w:ascii="Arial" w:hAnsi="Arial" w:cs="Arial"/>
          <w:szCs w:val="22"/>
        </w:rPr>
        <w:t xml:space="preserve">.  It opened in 2005 and provides a range of inpatient and outpatient services, with close links to </w:t>
      </w:r>
      <w:r w:rsidR="001F095D">
        <w:rPr>
          <w:rFonts w:ascii="Arial" w:hAnsi="Arial" w:cs="Arial"/>
          <w:szCs w:val="22"/>
        </w:rPr>
        <w:t>Haematology/</w:t>
      </w:r>
      <w:r w:rsidRPr="00295D89">
        <w:rPr>
          <w:rFonts w:ascii="Arial" w:hAnsi="Arial" w:cs="Arial"/>
          <w:szCs w:val="22"/>
        </w:rPr>
        <w:t xml:space="preserve">Oncology and several other departments in Aberdeen Royal Infirmary, and to primary care.  There are five community Macmillan nurses based in </w:t>
      </w:r>
      <w:smartTag w:uri="urn:schemas-microsoft-com:office:smarttags" w:element="City">
        <w:smartTag w:uri="urn:schemas-microsoft-com:office:smarttags" w:element="place">
          <w:r w:rsidRPr="00295D89">
            <w:rPr>
              <w:rFonts w:ascii="Arial" w:hAnsi="Arial" w:cs="Arial"/>
              <w:szCs w:val="22"/>
            </w:rPr>
            <w:t>Aberdeen</w:t>
          </w:r>
        </w:smartTag>
      </w:smartTag>
      <w:r w:rsidRPr="00295D89">
        <w:rPr>
          <w:rFonts w:ascii="Arial" w:hAnsi="Arial" w:cs="Arial"/>
          <w:szCs w:val="22"/>
        </w:rPr>
        <w:t>.  Given the geography of the region served by Aberdeen, a number of additional community Macmillan nurses are based outside Aberdeen, e.g. Elgin, Banff, Peterhead, Huntly, Stonehaven, and the Northern Isles. The consultants and other members of the specialist Palliative Care Team are on the Foresterhill site on a daily basis.</w:t>
      </w:r>
    </w:p>
    <w:p w:rsidR="00302B46" w:rsidRPr="00295D89" w:rsidRDefault="00302B46">
      <w:pPr>
        <w:rPr>
          <w:rFonts w:ascii="Arial" w:hAnsi="Arial" w:cs="Arial"/>
          <w:szCs w:val="22"/>
        </w:rPr>
      </w:pPr>
    </w:p>
    <w:p w:rsidR="00302B46" w:rsidRPr="00295D89" w:rsidRDefault="00302B46">
      <w:pPr>
        <w:tabs>
          <w:tab w:val="left" w:pos="-720"/>
        </w:tabs>
        <w:suppressAutoHyphens/>
        <w:rPr>
          <w:rFonts w:ascii="Arial" w:hAnsi="Arial" w:cs="Arial"/>
          <w:spacing w:val="-2"/>
          <w:szCs w:val="22"/>
        </w:rPr>
      </w:pPr>
      <w:r w:rsidRPr="00295D89">
        <w:rPr>
          <w:rFonts w:ascii="Arial" w:hAnsi="Arial" w:cs="Arial"/>
          <w:b/>
          <w:spacing w:val="-2"/>
          <w:szCs w:val="22"/>
        </w:rPr>
        <w:t>Dr Gray’s Hospital, Elgin</w:t>
      </w:r>
      <w:r w:rsidRPr="00295D89">
        <w:rPr>
          <w:rFonts w:ascii="Arial" w:hAnsi="Arial" w:cs="Arial"/>
          <w:spacing w:val="-2"/>
          <w:szCs w:val="22"/>
        </w:rPr>
        <w:t xml:space="preserve"> in the Moray District of Grampian has a bed complement of 205 with 60 surgical beds.  It has been extensively developed over the last 10 years. In-patient services are provided in the following specialties: General Medicine, General Surgery, Medicine for the Elderly, Gynaecology, Obstetrics, Ophthalmology, Paediatrics and Anaesthetics.  It has a high dependency unit and satellite dialysis unit. A full range of support services are also on site including Dietetics, Haematology and Clinical Chemistry Laboratories, Occupational Therapy, Pharmacy, Physiotherapy and Radiology including a spiral CT scanner and PACS with viewing stations throughout the hospital and links to Aberdeen Royal Infirmary. There is a Day Hospice, ‘The Oaks’, situated about a mile from the hospital, with a weekly Palliative Care outpatient clinic run by the Roxburghe House medical team.</w:t>
      </w:r>
    </w:p>
    <w:p w:rsidR="00302B46" w:rsidRPr="00295D89" w:rsidRDefault="00302B46">
      <w:pPr>
        <w:tabs>
          <w:tab w:val="left" w:pos="-720"/>
        </w:tabs>
        <w:suppressAutoHyphens/>
        <w:rPr>
          <w:rFonts w:ascii="Arial" w:hAnsi="Arial" w:cs="Arial"/>
          <w:szCs w:val="22"/>
        </w:rPr>
      </w:pPr>
    </w:p>
    <w:p w:rsidR="00302B46" w:rsidRPr="00295D89" w:rsidRDefault="00302B46" w:rsidP="001F0C16">
      <w:pPr>
        <w:pStyle w:val="Heading5"/>
        <w:tabs>
          <w:tab w:val="clear" w:pos="0"/>
        </w:tabs>
        <w:ind w:left="0" w:firstLine="0"/>
        <w:rPr>
          <w:rFonts w:ascii="Arial" w:hAnsi="Arial" w:cs="Arial"/>
          <w:sz w:val="22"/>
          <w:szCs w:val="22"/>
        </w:rPr>
      </w:pPr>
      <w:r w:rsidRPr="00295D89">
        <w:rPr>
          <w:rFonts w:ascii="Arial" w:hAnsi="Arial" w:cs="Arial"/>
          <w:sz w:val="22"/>
          <w:szCs w:val="22"/>
        </w:rPr>
        <w:t>4.</w:t>
      </w:r>
      <w:r w:rsidRPr="00295D89">
        <w:rPr>
          <w:rFonts w:ascii="Arial" w:hAnsi="Arial" w:cs="Arial"/>
          <w:sz w:val="22"/>
          <w:szCs w:val="22"/>
        </w:rPr>
        <w:tab/>
      </w:r>
      <w:r w:rsidRPr="00295D89">
        <w:rPr>
          <w:rFonts w:ascii="Arial" w:hAnsi="Arial" w:cs="Arial"/>
          <w:sz w:val="22"/>
          <w:szCs w:val="22"/>
          <w:u w:val="single"/>
        </w:rPr>
        <w:t>DESCRIPTION OF HOSPITAL BASE</w:t>
      </w:r>
    </w:p>
    <w:p w:rsidR="00302B46" w:rsidRPr="00295D89" w:rsidRDefault="00302B46">
      <w:pPr>
        <w:tabs>
          <w:tab w:val="left" w:pos="-720"/>
        </w:tabs>
        <w:suppressAutoHyphens/>
        <w:rPr>
          <w:rFonts w:ascii="Arial" w:hAnsi="Arial" w:cs="Arial"/>
          <w:szCs w:val="22"/>
        </w:rPr>
      </w:pPr>
    </w:p>
    <w:p w:rsidR="00302B46" w:rsidRPr="000F2380" w:rsidRDefault="00302B46">
      <w:pPr>
        <w:tabs>
          <w:tab w:val="left" w:pos="-720"/>
        </w:tabs>
        <w:suppressAutoHyphens/>
        <w:rPr>
          <w:rFonts w:ascii="Arial" w:hAnsi="Arial" w:cs="Arial"/>
          <w:szCs w:val="22"/>
        </w:rPr>
      </w:pPr>
      <w:r w:rsidRPr="00295D89">
        <w:rPr>
          <w:rFonts w:ascii="Arial" w:hAnsi="Arial" w:cs="Arial"/>
          <w:szCs w:val="22"/>
        </w:rPr>
        <w:t xml:space="preserve">The </w:t>
      </w:r>
      <w:r w:rsidR="00A346E9">
        <w:rPr>
          <w:rFonts w:ascii="Arial" w:hAnsi="Arial" w:cs="Arial"/>
          <w:szCs w:val="22"/>
        </w:rPr>
        <w:t>post is in the Department of Haeamat</w:t>
      </w:r>
      <w:r w:rsidRPr="00295D89">
        <w:rPr>
          <w:rFonts w:ascii="Arial" w:hAnsi="Arial" w:cs="Arial"/>
          <w:szCs w:val="22"/>
        </w:rPr>
        <w:t>ology, within the ANCHOR Unit (the Aberdeen and North Centre for Haematolo</w:t>
      </w:r>
      <w:r w:rsidR="00A346E9">
        <w:rPr>
          <w:rFonts w:ascii="Arial" w:hAnsi="Arial" w:cs="Arial"/>
          <w:szCs w:val="22"/>
        </w:rPr>
        <w:t>gy, Oncology, and Radiotherapy).  Haemat</w:t>
      </w:r>
      <w:r w:rsidRPr="00295D89">
        <w:rPr>
          <w:rFonts w:ascii="Arial" w:hAnsi="Arial" w:cs="Arial"/>
          <w:szCs w:val="22"/>
        </w:rPr>
        <w:t>ology has one full-time ward with 2</w:t>
      </w:r>
      <w:r w:rsidR="00960EE0">
        <w:rPr>
          <w:rFonts w:ascii="Arial" w:hAnsi="Arial" w:cs="Arial"/>
          <w:szCs w:val="22"/>
        </w:rPr>
        <w:t>3</w:t>
      </w:r>
      <w:r w:rsidRPr="00295D89">
        <w:rPr>
          <w:rFonts w:ascii="Arial" w:hAnsi="Arial" w:cs="Arial"/>
          <w:szCs w:val="22"/>
        </w:rPr>
        <w:t xml:space="preserve"> in-patient beds and another five-day day case/chemotherapy treatment area accommodating up </w:t>
      </w:r>
      <w:r w:rsidRPr="00872348">
        <w:rPr>
          <w:rFonts w:ascii="Arial" w:hAnsi="Arial" w:cs="Arial"/>
          <w:szCs w:val="22"/>
        </w:rPr>
        <w:t xml:space="preserve">to </w:t>
      </w:r>
      <w:r w:rsidR="00872348" w:rsidRPr="00872348">
        <w:rPr>
          <w:rFonts w:ascii="Arial" w:hAnsi="Arial" w:cs="Arial"/>
          <w:szCs w:val="22"/>
        </w:rPr>
        <w:t>3</w:t>
      </w:r>
      <w:r w:rsidRPr="00872348">
        <w:rPr>
          <w:rFonts w:ascii="Arial" w:hAnsi="Arial" w:cs="Arial"/>
          <w:szCs w:val="22"/>
        </w:rPr>
        <w:t>5</w:t>
      </w:r>
      <w:r w:rsidRPr="00295D89">
        <w:rPr>
          <w:rFonts w:ascii="Arial" w:hAnsi="Arial" w:cs="Arial"/>
          <w:color w:val="FF0000"/>
          <w:szCs w:val="22"/>
        </w:rPr>
        <w:t xml:space="preserve"> </w:t>
      </w:r>
      <w:r w:rsidRPr="00295D89">
        <w:rPr>
          <w:rFonts w:ascii="Arial" w:hAnsi="Arial" w:cs="Arial"/>
          <w:szCs w:val="22"/>
        </w:rPr>
        <w:t xml:space="preserve">patients every day. Ambulatory therapy for oncology and </w:t>
      </w:r>
      <w:r w:rsidRPr="000F2380">
        <w:rPr>
          <w:rFonts w:ascii="Arial" w:hAnsi="Arial" w:cs="Arial"/>
          <w:szCs w:val="22"/>
        </w:rPr>
        <w:t>haematology patients</w:t>
      </w:r>
      <w:r>
        <w:rPr>
          <w:rFonts w:ascii="Arial" w:hAnsi="Arial" w:cs="Arial"/>
          <w:szCs w:val="22"/>
        </w:rPr>
        <w:t xml:space="preserve"> and the new aseptic pharmacy unit are</w:t>
      </w:r>
      <w:r w:rsidRPr="000F2380">
        <w:rPr>
          <w:rFonts w:ascii="Arial" w:hAnsi="Arial" w:cs="Arial"/>
          <w:szCs w:val="22"/>
        </w:rPr>
        <w:t xml:space="preserve"> scheduled to be relocated to a new purpose-built </w:t>
      </w:r>
      <w:r>
        <w:rPr>
          <w:rFonts w:ascii="Arial" w:hAnsi="Arial" w:cs="Arial"/>
          <w:szCs w:val="22"/>
        </w:rPr>
        <w:t>ANCHOR</w:t>
      </w:r>
      <w:r w:rsidRPr="000F2380">
        <w:rPr>
          <w:rFonts w:ascii="Arial" w:hAnsi="Arial" w:cs="Arial"/>
          <w:szCs w:val="22"/>
        </w:rPr>
        <w:t xml:space="preserve"> centre adjacent to the Radiotherapy Department</w:t>
      </w:r>
      <w:r>
        <w:rPr>
          <w:rFonts w:ascii="Arial" w:hAnsi="Arial" w:cs="Arial"/>
          <w:szCs w:val="22"/>
        </w:rPr>
        <w:t xml:space="preserve"> in 202</w:t>
      </w:r>
      <w:r w:rsidR="00960EE0">
        <w:rPr>
          <w:rFonts w:ascii="Arial" w:hAnsi="Arial" w:cs="Arial"/>
          <w:szCs w:val="22"/>
        </w:rPr>
        <w:t>3</w:t>
      </w:r>
      <w:r w:rsidRPr="000F2380">
        <w:rPr>
          <w:rFonts w:ascii="Arial" w:hAnsi="Arial" w:cs="Arial"/>
          <w:szCs w:val="22"/>
        </w:rPr>
        <w:t xml:space="preserve">. </w:t>
      </w:r>
      <w:r w:rsidRPr="005339D0">
        <w:rPr>
          <w:rFonts w:ascii="Arial" w:hAnsi="Arial" w:cs="Arial"/>
          <w:szCs w:val="22"/>
        </w:rPr>
        <w:t xml:space="preserve">The new Radiotherapy Department was </w:t>
      </w:r>
      <w:r>
        <w:rPr>
          <w:rFonts w:ascii="Arial" w:hAnsi="Arial" w:cs="Arial"/>
          <w:szCs w:val="22"/>
        </w:rPr>
        <w:t>opened in 2014</w:t>
      </w:r>
      <w:r w:rsidRPr="000F2380">
        <w:rPr>
          <w:rFonts w:ascii="Arial" w:hAnsi="Arial" w:cs="Arial"/>
          <w:szCs w:val="22"/>
        </w:rPr>
        <w:t>.</w:t>
      </w:r>
      <w:r>
        <w:rPr>
          <w:rFonts w:ascii="Arial" w:hAnsi="Arial" w:cs="Arial"/>
          <w:szCs w:val="22"/>
        </w:rPr>
        <w:t xml:space="preserve"> The Maggie’s centre for Grampian is situated close to this site.</w:t>
      </w:r>
    </w:p>
    <w:p w:rsidR="00302B46" w:rsidRPr="000F2380" w:rsidRDefault="00302B46">
      <w:pPr>
        <w:tabs>
          <w:tab w:val="left" w:pos="-720"/>
        </w:tabs>
        <w:suppressAutoHyphens/>
        <w:rPr>
          <w:rFonts w:ascii="Arial" w:hAnsi="Arial" w:cs="Arial"/>
          <w:szCs w:val="22"/>
        </w:rPr>
      </w:pPr>
    </w:p>
    <w:p w:rsidR="00302B46" w:rsidRDefault="00302B46" w:rsidP="005339D0">
      <w:pPr>
        <w:tabs>
          <w:tab w:val="left" w:pos="-720"/>
        </w:tabs>
        <w:suppressAutoHyphens/>
        <w:rPr>
          <w:rFonts w:ascii="Arial" w:hAnsi="Arial" w:cs="Arial"/>
          <w:szCs w:val="22"/>
        </w:rPr>
      </w:pPr>
      <w:r w:rsidRPr="005339D0">
        <w:rPr>
          <w:rFonts w:ascii="Arial" w:hAnsi="Arial" w:cs="Arial"/>
          <w:szCs w:val="22"/>
        </w:rPr>
        <w:t xml:space="preserve">The Institute of Medical Sciences provides purpose built modern laboratory accommodation for a number of University departments with interests in basic cell biology and biomedical science. </w:t>
      </w:r>
    </w:p>
    <w:p w:rsidR="00302B46" w:rsidRPr="00295D89" w:rsidRDefault="00302B46" w:rsidP="005339D0">
      <w:pPr>
        <w:tabs>
          <w:tab w:val="left" w:pos="-720"/>
        </w:tabs>
        <w:suppressAutoHyphens/>
        <w:rPr>
          <w:rFonts w:ascii="Arial" w:hAnsi="Arial" w:cs="Arial"/>
          <w:szCs w:val="22"/>
        </w:rPr>
      </w:pPr>
    </w:p>
    <w:p w:rsidR="00302B46" w:rsidRPr="00295D89" w:rsidRDefault="00302B46" w:rsidP="001F0C16">
      <w:pPr>
        <w:pStyle w:val="Heading5"/>
        <w:tabs>
          <w:tab w:val="clear" w:pos="0"/>
        </w:tabs>
        <w:ind w:left="0" w:firstLine="0"/>
        <w:rPr>
          <w:rFonts w:ascii="Arial" w:hAnsi="Arial" w:cs="Arial"/>
          <w:sz w:val="22"/>
          <w:szCs w:val="22"/>
        </w:rPr>
      </w:pPr>
      <w:r w:rsidRPr="00295D89">
        <w:rPr>
          <w:rFonts w:ascii="Arial" w:hAnsi="Arial" w:cs="Arial"/>
          <w:sz w:val="22"/>
          <w:szCs w:val="22"/>
        </w:rPr>
        <w:t>5.</w:t>
      </w:r>
      <w:r w:rsidRPr="00295D89">
        <w:rPr>
          <w:rFonts w:ascii="Arial" w:hAnsi="Arial" w:cs="Arial"/>
          <w:sz w:val="22"/>
          <w:szCs w:val="22"/>
        </w:rPr>
        <w:tab/>
      </w:r>
      <w:r w:rsidRPr="00295D89">
        <w:rPr>
          <w:rFonts w:ascii="Arial" w:hAnsi="Arial" w:cs="Arial"/>
          <w:sz w:val="22"/>
          <w:szCs w:val="22"/>
          <w:u w:val="single"/>
        </w:rPr>
        <w:t xml:space="preserve">THE </w:t>
      </w:r>
      <w:r w:rsidR="00A346E9">
        <w:rPr>
          <w:rFonts w:ascii="Arial" w:hAnsi="Arial" w:cs="Arial"/>
          <w:sz w:val="22"/>
          <w:szCs w:val="22"/>
          <w:u w:val="single"/>
        </w:rPr>
        <w:t>HAEMAT</w:t>
      </w:r>
      <w:r w:rsidRPr="00295D89">
        <w:rPr>
          <w:rFonts w:ascii="Arial" w:hAnsi="Arial" w:cs="Arial"/>
          <w:sz w:val="22"/>
          <w:szCs w:val="22"/>
          <w:u w:val="single"/>
        </w:rPr>
        <w:t>OLOGY SERVICE</w:t>
      </w:r>
    </w:p>
    <w:p w:rsidR="00302B46" w:rsidRPr="00295D89" w:rsidRDefault="00302B46">
      <w:pPr>
        <w:tabs>
          <w:tab w:val="left" w:pos="-720"/>
        </w:tabs>
        <w:suppressAutoHyphens/>
        <w:rPr>
          <w:rFonts w:ascii="Arial" w:hAnsi="Arial" w:cs="Arial"/>
          <w:szCs w:val="22"/>
        </w:rPr>
      </w:pPr>
    </w:p>
    <w:p w:rsidR="00960EE0" w:rsidRPr="00247354" w:rsidRDefault="00960EE0" w:rsidP="00960EE0">
      <w:pPr>
        <w:tabs>
          <w:tab w:val="left" w:pos="-720"/>
        </w:tabs>
        <w:suppressAutoHyphens/>
        <w:ind w:right="-187"/>
        <w:rPr>
          <w:rFonts w:ascii="Arial" w:hAnsi="Arial" w:cs="Arial"/>
          <w:szCs w:val="22"/>
        </w:rPr>
      </w:pPr>
      <w:r w:rsidRPr="00247354">
        <w:rPr>
          <w:rFonts w:ascii="Arial" w:hAnsi="Arial" w:cs="Arial"/>
          <w:szCs w:val="22"/>
        </w:rPr>
        <w:t xml:space="preserve">ANCHOR </w:t>
      </w:r>
      <w:r>
        <w:rPr>
          <w:rFonts w:ascii="Arial" w:hAnsi="Arial" w:cs="Arial"/>
          <w:szCs w:val="22"/>
        </w:rPr>
        <w:t>serves a stable population of 64</w:t>
      </w:r>
      <w:r w:rsidRPr="00247354">
        <w:rPr>
          <w:rFonts w:ascii="Arial" w:hAnsi="Arial" w:cs="Arial"/>
          <w:szCs w:val="22"/>
        </w:rPr>
        <w:t>0,000 including the Grampian region, Moray, and the Orkney and Shetland Isles. The single hospital site lends itself to the integration of multidisciplinary expertise in the management of all malignancies. Multidisciplinary team (MDT) meetings provide a focus for the discussion of all new cases</w:t>
      </w:r>
      <w:r>
        <w:rPr>
          <w:rFonts w:ascii="Arial" w:hAnsi="Arial" w:cs="Arial"/>
          <w:szCs w:val="22"/>
        </w:rPr>
        <w:t xml:space="preserve"> of haematological malignancies</w:t>
      </w:r>
      <w:r w:rsidRPr="00247354">
        <w:rPr>
          <w:rFonts w:ascii="Arial" w:hAnsi="Arial" w:cs="Arial"/>
          <w:szCs w:val="22"/>
        </w:rPr>
        <w:t xml:space="preserve">. </w:t>
      </w:r>
      <w:r>
        <w:rPr>
          <w:rFonts w:ascii="Arial" w:hAnsi="Arial" w:cs="Arial"/>
          <w:szCs w:val="22"/>
        </w:rPr>
        <w:t xml:space="preserve">The MDTs benefit from experienced haematology, haematopathology, radiology and genetics input. </w:t>
      </w:r>
    </w:p>
    <w:p w:rsidR="00960EE0" w:rsidRPr="00960EE0" w:rsidRDefault="00960EE0" w:rsidP="00960EE0">
      <w:pPr>
        <w:tabs>
          <w:tab w:val="left" w:pos="-720"/>
        </w:tabs>
        <w:suppressAutoHyphens/>
        <w:ind w:right="-187"/>
        <w:rPr>
          <w:rFonts w:ascii="Arial" w:hAnsi="Arial" w:cs="Arial"/>
          <w:szCs w:val="22"/>
          <w:highlight w:val="lightGray"/>
        </w:rPr>
      </w:pPr>
    </w:p>
    <w:p w:rsidR="00960EE0" w:rsidRDefault="00960EE0" w:rsidP="00960EE0">
      <w:pPr>
        <w:tabs>
          <w:tab w:val="left" w:pos="-720"/>
        </w:tabs>
        <w:suppressAutoHyphens/>
        <w:ind w:right="-187"/>
        <w:rPr>
          <w:rFonts w:ascii="Arial" w:hAnsi="Arial" w:cs="Arial"/>
          <w:szCs w:val="22"/>
        </w:rPr>
      </w:pPr>
      <w:r>
        <w:rPr>
          <w:rFonts w:ascii="Arial" w:hAnsi="Arial" w:cs="Arial"/>
          <w:szCs w:val="22"/>
        </w:rPr>
        <w:t xml:space="preserve">The haematology unit has approximately 115 new lymphoma cases, 22 new Hodgkin lymphoma cases and 64 new myeloma cases per year. There has been a progressive increase in the number of patients accessing the department, in part arising from the availability and success of new therapies. There has been recent expansion in consultant numbers to help to meet this demand. It is anticipated that the successful applicants will focus on haematological malignancies, with a specialist interest in Plasma cell disorders. </w:t>
      </w:r>
    </w:p>
    <w:p w:rsidR="00960EE0" w:rsidRDefault="00960EE0" w:rsidP="00960EE0">
      <w:pPr>
        <w:tabs>
          <w:tab w:val="left" w:pos="-720"/>
        </w:tabs>
        <w:suppressAutoHyphens/>
        <w:ind w:right="-187"/>
        <w:rPr>
          <w:rFonts w:ascii="Arial" w:hAnsi="Arial" w:cs="Arial"/>
          <w:szCs w:val="22"/>
        </w:rPr>
      </w:pPr>
    </w:p>
    <w:p w:rsidR="00960EE0" w:rsidRDefault="00960EE0" w:rsidP="00960EE0">
      <w:pPr>
        <w:tabs>
          <w:tab w:val="left" w:pos="-720"/>
        </w:tabs>
        <w:suppressAutoHyphens/>
        <w:ind w:right="-187"/>
        <w:rPr>
          <w:rFonts w:ascii="Arial" w:hAnsi="Arial" w:cs="Arial"/>
          <w:szCs w:val="22"/>
        </w:rPr>
      </w:pPr>
      <w:r>
        <w:rPr>
          <w:rFonts w:ascii="Arial" w:hAnsi="Arial" w:cs="Arial"/>
          <w:szCs w:val="22"/>
        </w:rPr>
        <w:t xml:space="preserve">The haematology medical team comprises 9 consultants in total, with 4 consultants being involved full-time with the adult malignant haematology service and one further consultant being involved with adult acute lymphoblastic leukaemia, as well as specialising in paediatric haematology. The haematology team also has 2 specialty doctors and 6 specialist registrars. The inpatient ward is covered by a team of 4 junior medical trainees (FY2, CMT and GPST) and one ST1 LAS. They work a combined, full-shift rota with the </w:t>
      </w:r>
      <w:r w:rsidR="001F095D">
        <w:rPr>
          <w:rFonts w:ascii="Arial" w:hAnsi="Arial" w:cs="Arial"/>
          <w:szCs w:val="22"/>
        </w:rPr>
        <w:t>haematology</w:t>
      </w:r>
      <w:r>
        <w:rPr>
          <w:rFonts w:ascii="Arial" w:hAnsi="Arial" w:cs="Arial"/>
          <w:szCs w:val="22"/>
        </w:rPr>
        <w:t xml:space="preserve"> trainees/ST1 LAS. They are supported by 3 Physician associates in haematology, ANPs and the ward nursing team. In addition to this, there is an experienced haematology pharmacy team, who cover both the inpatient and outpatient services.</w:t>
      </w:r>
    </w:p>
    <w:p w:rsidR="00960EE0" w:rsidRDefault="00960EE0" w:rsidP="00960EE0">
      <w:pPr>
        <w:tabs>
          <w:tab w:val="left" w:pos="-720"/>
        </w:tabs>
        <w:suppressAutoHyphens/>
        <w:ind w:right="-187"/>
        <w:rPr>
          <w:rFonts w:ascii="Arial" w:hAnsi="Arial" w:cs="Arial"/>
          <w:szCs w:val="22"/>
        </w:rPr>
      </w:pPr>
    </w:p>
    <w:p w:rsidR="00960EE0" w:rsidRDefault="00960EE0" w:rsidP="00960EE0">
      <w:pPr>
        <w:tabs>
          <w:tab w:val="left" w:pos="-720"/>
        </w:tabs>
        <w:suppressAutoHyphens/>
        <w:ind w:right="-187"/>
        <w:rPr>
          <w:rFonts w:ascii="Arial" w:hAnsi="Arial" w:cs="Arial"/>
          <w:szCs w:val="22"/>
        </w:rPr>
      </w:pPr>
      <w:r>
        <w:rPr>
          <w:rFonts w:ascii="Arial" w:hAnsi="Arial" w:cs="Arial"/>
          <w:szCs w:val="22"/>
        </w:rPr>
        <w:t>There is a busy day unit, with elective review of patients undergoing chemotherapy, bone marrow lists 4 days per week, lumbar punctures and non-malignant haematology. The day unit is led by one of the Specialist registrars, and the bone marrow lists are performed by the Advanced Nurse Practitioners and the Physician Associates. The outpatient and day unit service will benefit greatly from the move to the new ANCHOR centre in 2023. This unit will be shared with oncology, and will comprise 20 consultation rooms on the ground floor and a day treatment area on the first floor. The centre will also contain the main pharmacy aseptic unit for Aberdeen Royal Infirmary and the haematology and oncology research teams.</w:t>
      </w:r>
    </w:p>
    <w:p w:rsidR="00960EE0" w:rsidRPr="00960EE0" w:rsidRDefault="00960EE0" w:rsidP="00960EE0">
      <w:pPr>
        <w:tabs>
          <w:tab w:val="left" w:pos="-720"/>
        </w:tabs>
        <w:suppressAutoHyphens/>
        <w:ind w:right="-187"/>
        <w:rPr>
          <w:rFonts w:ascii="Arial" w:hAnsi="Arial" w:cs="Arial"/>
          <w:szCs w:val="22"/>
          <w:highlight w:val="lightGray"/>
        </w:rPr>
      </w:pPr>
    </w:p>
    <w:p w:rsidR="00960EE0" w:rsidRDefault="00960EE0" w:rsidP="00960EE0">
      <w:pPr>
        <w:tabs>
          <w:tab w:val="left" w:pos="-720"/>
        </w:tabs>
        <w:suppressAutoHyphens/>
        <w:ind w:right="-187"/>
        <w:rPr>
          <w:rFonts w:ascii="Arial" w:hAnsi="Arial" w:cs="Arial"/>
          <w:szCs w:val="22"/>
        </w:rPr>
      </w:pPr>
      <w:r w:rsidRPr="00247354">
        <w:rPr>
          <w:rFonts w:ascii="Arial" w:hAnsi="Arial" w:cs="Arial"/>
          <w:szCs w:val="22"/>
        </w:rPr>
        <w:t xml:space="preserve">All chemotherapy is delivered by an established chemotherapy team of nurses, working in close association with medical staff and </w:t>
      </w:r>
      <w:r>
        <w:rPr>
          <w:rFonts w:ascii="Arial" w:hAnsi="Arial" w:cs="Arial"/>
          <w:szCs w:val="22"/>
        </w:rPr>
        <w:t>experienced haematology pharmacists. Some c</w:t>
      </w:r>
      <w:r w:rsidRPr="00247354">
        <w:rPr>
          <w:rFonts w:ascii="Arial" w:hAnsi="Arial" w:cs="Arial"/>
          <w:szCs w:val="22"/>
        </w:rPr>
        <w:t>hemotherapy is also delivered at Dr Gray's Hospital</w:t>
      </w:r>
      <w:r>
        <w:rPr>
          <w:rFonts w:ascii="Arial" w:hAnsi="Arial" w:cs="Arial"/>
          <w:szCs w:val="22"/>
        </w:rPr>
        <w:t xml:space="preserve"> in Elgin</w:t>
      </w:r>
      <w:r w:rsidRPr="00247354">
        <w:rPr>
          <w:rFonts w:ascii="Arial" w:hAnsi="Arial" w:cs="Arial"/>
          <w:szCs w:val="22"/>
        </w:rPr>
        <w:t xml:space="preserve"> and in Orkney </w:t>
      </w:r>
      <w:r>
        <w:rPr>
          <w:rFonts w:ascii="Arial" w:hAnsi="Arial" w:cs="Arial"/>
          <w:szCs w:val="22"/>
        </w:rPr>
        <w:t>and</w:t>
      </w:r>
      <w:r w:rsidRPr="00247354">
        <w:rPr>
          <w:rFonts w:ascii="Arial" w:hAnsi="Arial" w:cs="Arial"/>
          <w:szCs w:val="22"/>
        </w:rPr>
        <w:t xml:space="preserve"> Shetland by Macmillan nurses via shared care protocols. The CEPAS electronic prescribing software package is in use in Aberdeen Royal Infirmary (in both Haematology and</w:t>
      </w:r>
      <w:r w:rsidRPr="001B08A7">
        <w:rPr>
          <w:rFonts w:ascii="Arial" w:hAnsi="Arial" w:cs="Arial"/>
          <w:szCs w:val="22"/>
        </w:rPr>
        <w:t xml:space="preserve"> </w:t>
      </w:r>
      <w:r w:rsidRPr="00247354">
        <w:rPr>
          <w:rFonts w:ascii="Arial" w:hAnsi="Arial" w:cs="Arial"/>
          <w:szCs w:val="22"/>
        </w:rPr>
        <w:t>Oncology) for the prescription of trial and non-trial chemotherapy regimens. CEPAS is also available in Elgin, Orkney, Shetland and nominated community hospitals.</w:t>
      </w:r>
    </w:p>
    <w:p w:rsidR="00960EE0" w:rsidRDefault="00960EE0" w:rsidP="00960EE0">
      <w:pPr>
        <w:tabs>
          <w:tab w:val="left" w:pos="-720"/>
        </w:tabs>
        <w:suppressAutoHyphens/>
        <w:ind w:right="-187"/>
        <w:rPr>
          <w:rFonts w:ascii="Arial" w:hAnsi="Arial" w:cs="Arial"/>
          <w:szCs w:val="22"/>
        </w:rPr>
      </w:pPr>
    </w:p>
    <w:p w:rsidR="00960EE0" w:rsidRPr="00E12905" w:rsidRDefault="00960EE0" w:rsidP="00960EE0">
      <w:pPr>
        <w:ind w:right="-187"/>
        <w:rPr>
          <w:rFonts w:ascii="Arial" w:hAnsi="Arial" w:cs="Arial"/>
          <w:szCs w:val="22"/>
        </w:rPr>
      </w:pPr>
      <w:r w:rsidRPr="00E12905">
        <w:rPr>
          <w:rFonts w:ascii="Arial" w:hAnsi="Arial" w:cs="Arial"/>
          <w:szCs w:val="22"/>
        </w:rPr>
        <w:t xml:space="preserve">A general haematology service is offered across the North East, Orkney and Shetland, involving advice on management in medical, surgical, obstetrics and intensive care units. Within the department, all aspects of haematology are practised, with the exception of allogeneic stem cell transplantation, which </w:t>
      </w:r>
      <w:r>
        <w:rPr>
          <w:rFonts w:ascii="Arial" w:hAnsi="Arial" w:cs="Arial"/>
          <w:szCs w:val="22"/>
        </w:rPr>
        <w:t xml:space="preserve">is now performed at the Beatson in Glasgow. The Haematology unit in Aberdeen performs an average of 23 autologous stem cell transplants per year and is undergoing JACIE accreditation. Clinical apheresis is carried out in the Scottish National Blood Transfusion centre, which is linked to Aberdeen Royal Infirmary. The stem cells are processed and stored in Edinburgh and are returned just prior to reinfusion. There is a weekly transplant meeting between all staff involved. </w:t>
      </w:r>
    </w:p>
    <w:p w:rsidR="00960EE0" w:rsidRDefault="00960EE0" w:rsidP="00960EE0">
      <w:pPr>
        <w:tabs>
          <w:tab w:val="left" w:pos="-720"/>
        </w:tabs>
        <w:suppressAutoHyphens/>
        <w:ind w:right="-187"/>
        <w:rPr>
          <w:rFonts w:ascii="Arial" w:hAnsi="Arial" w:cs="Arial"/>
          <w:szCs w:val="22"/>
        </w:rPr>
      </w:pPr>
    </w:p>
    <w:p w:rsidR="00960EE0" w:rsidRPr="00CD65FE" w:rsidRDefault="00960EE0" w:rsidP="00960EE0">
      <w:pPr>
        <w:tabs>
          <w:tab w:val="left" w:pos="-720"/>
        </w:tabs>
        <w:suppressAutoHyphens/>
        <w:ind w:right="-187"/>
        <w:rPr>
          <w:rFonts w:ascii="Arial" w:hAnsi="Arial" w:cs="Arial"/>
          <w:szCs w:val="24"/>
        </w:rPr>
      </w:pPr>
      <w:r w:rsidRPr="00CD65FE">
        <w:rPr>
          <w:rFonts w:ascii="Arial" w:hAnsi="Arial" w:cs="Arial"/>
          <w:szCs w:val="22"/>
        </w:rPr>
        <w:t>A commitment to research is integral to the working of the Haematology Department and Aberdeen is closely linked with the NCRI. The Haematology unit has an active trials portfolio across the spectrum of haematological malignancies as well as some non-malignant studies, with a mixture of commercial and non-commercial studies, which include UK NCRI trials AML18, AML19, FLAIR and Enrich open along with a number of smaller commercial studies across the spectrum of haematological malignancies. The research programme is supported by a team of research nurses and a data manager</w:t>
      </w:r>
      <w:r w:rsidRPr="00CD65FE">
        <w:rPr>
          <w:rFonts w:ascii="Arial" w:hAnsi="Arial" w:cs="Arial"/>
          <w:szCs w:val="24"/>
        </w:rPr>
        <w:t xml:space="preserve">. </w:t>
      </w:r>
      <w:r>
        <w:rPr>
          <w:rFonts w:ascii="Arial" w:hAnsi="Arial" w:cs="Arial"/>
          <w:szCs w:val="24"/>
        </w:rPr>
        <w:t>The successful candidate</w:t>
      </w:r>
      <w:r w:rsidRPr="00CD65FE">
        <w:rPr>
          <w:rFonts w:ascii="Arial" w:hAnsi="Arial" w:cs="Arial"/>
          <w:szCs w:val="24"/>
        </w:rPr>
        <w:t xml:space="preserve"> will be encouraged to take a lead in a disease entity and look to open trials</w:t>
      </w:r>
      <w:r>
        <w:rPr>
          <w:rFonts w:ascii="Arial" w:hAnsi="Arial" w:cs="Arial"/>
          <w:szCs w:val="24"/>
        </w:rPr>
        <w:t>, particularly the recently opened Myeloma XIV Fitness and Myeloma XV Radar trials</w:t>
      </w:r>
      <w:r w:rsidRPr="00CD65FE">
        <w:rPr>
          <w:rFonts w:ascii="Arial" w:hAnsi="Arial" w:cs="Arial"/>
          <w:szCs w:val="24"/>
        </w:rPr>
        <w:t>.</w:t>
      </w:r>
    </w:p>
    <w:p w:rsidR="00960EE0" w:rsidRPr="00960EE0" w:rsidRDefault="00960EE0" w:rsidP="00960EE0">
      <w:pPr>
        <w:tabs>
          <w:tab w:val="left" w:pos="-720"/>
        </w:tabs>
        <w:suppressAutoHyphens/>
        <w:ind w:right="-187"/>
        <w:rPr>
          <w:rFonts w:ascii="Arial" w:hAnsi="Arial" w:cs="Arial"/>
          <w:szCs w:val="22"/>
          <w:highlight w:val="lightGray"/>
        </w:rPr>
      </w:pPr>
    </w:p>
    <w:p w:rsidR="00960EE0" w:rsidRDefault="00960EE0" w:rsidP="00960EE0">
      <w:pPr>
        <w:tabs>
          <w:tab w:val="left" w:pos="2682"/>
        </w:tabs>
        <w:ind w:right="-187"/>
        <w:rPr>
          <w:rFonts w:ascii="Arial" w:hAnsi="Arial" w:cs="Arial"/>
          <w:szCs w:val="22"/>
        </w:rPr>
      </w:pPr>
      <w:r>
        <w:rPr>
          <w:rFonts w:ascii="Arial" w:hAnsi="Arial" w:cs="Arial"/>
          <w:szCs w:val="22"/>
        </w:rPr>
        <w:t xml:space="preserve">The hospital is well supported by an active radiology department, with access to CT, MRI and CT-PET imaging. Cardiac MRI for cardiac amyloid has been introduced recently. </w:t>
      </w:r>
    </w:p>
    <w:p w:rsidR="00960EE0" w:rsidRPr="00960EE0" w:rsidRDefault="00960EE0" w:rsidP="00960EE0">
      <w:pPr>
        <w:tabs>
          <w:tab w:val="left" w:pos="-720"/>
        </w:tabs>
        <w:suppressAutoHyphens/>
        <w:ind w:right="-187"/>
        <w:rPr>
          <w:rFonts w:ascii="Arial" w:hAnsi="Arial" w:cs="Arial"/>
          <w:szCs w:val="22"/>
          <w:highlight w:val="lightGray"/>
        </w:rPr>
      </w:pPr>
    </w:p>
    <w:p w:rsidR="00960EE0" w:rsidRPr="007C58D9" w:rsidRDefault="00960EE0" w:rsidP="00960EE0">
      <w:pPr>
        <w:tabs>
          <w:tab w:val="left" w:pos="-720"/>
        </w:tabs>
        <w:suppressAutoHyphens/>
        <w:ind w:right="-187"/>
        <w:rPr>
          <w:rFonts w:ascii="Arial" w:hAnsi="Arial" w:cs="Arial"/>
          <w:szCs w:val="22"/>
        </w:rPr>
      </w:pPr>
      <w:r>
        <w:rPr>
          <w:rFonts w:ascii="Arial" w:hAnsi="Arial" w:cs="Arial"/>
          <w:szCs w:val="22"/>
        </w:rPr>
        <w:t>The malignant haematology service has a formal weekly MDT, attended by representatives from haematology, histopathology, and genetics as well as a weekly radiology MDT, which is attended by the clinical oncologists specialising in haematological malignancies, and weekly morphology and pathology meetings. There is an active educational programme, with a haematology journal club held each week and a ‘Blood Club’ meeting three times per year. This is attended by staff from both Aberdeen and Dundee.</w:t>
      </w:r>
    </w:p>
    <w:p w:rsidR="00960EE0" w:rsidRPr="00960EE0" w:rsidRDefault="00960EE0" w:rsidP="00960EE0">
      <w:pPr>
        <w:tabs>
          <w:tab w:val="left" w:pos="-720"/>
        </w:tabs>
        <w:suppressAutoHyphens/>
        <w:ind w:right="-187"/>
        <w:rPr>
          <w:rFonts w:ascii="Arial" w:hAnsi="Arial" w:cs="Arial"/>
          <w:szCs w:val="22"/>
          <w:highlight w:val="lightGray"/>
        </w:rPr>
      </w:pPr>
    </w:p>
    <w:p w:rsidR="00960EE0" w:rsidRPr="007C58D9" w:rsidRDefault="00960EE0" w:rsidP="00960EE0">
      <w:pPr>
        <w:tabs>
          <w:tab w:val="left" w:pos="-720"/>
        </w:tabs>
        <w:suppressAutoHyphens/>
        <w:ind w:right="-187"/>
        <w:rPr>
          <w:rFonts w:ascii="Arial" w:hAnsi="Arial" w:cs="Arial"/>
          <w:szCs w:val="22"/>
        </w:rPr>
      </w:pPr>
      <w:r w:rsidRPr="007C58D9">
        <w:rPr>
          <w:rFonts w:ascii="Arial" w:hAnsi="Arial" w:cs="Arial"/>
          <w:szCs w:val="22"/>
        </w:rPr>
        <w:t>Hostel accommodation for patients (for example from Moray or the Islands receiving radiotherapy) is currently provided at CLAN Haven, a short distance from Foresterhill. There is dedicated clinical psychologist support for ANCHOR. In addition, the Maggie’s centre is on the Foresterhill site and will be in close proximity to the ANCHOR centre when it opens.</w:t>
      </w:r>
    </w:p>
    <w:p w:rsidR="00302B46" w:rsidRPr="00295D89" w:rsidRDefault="00302B46" w:rsidP="001F0C16">
      <w:pPr>
        <w:tabs>
          <w:tab w:val="left" w:pos="-720"/>
        </w:tabs>
        <w:suppressAutoHyphens/>
        <w:rPr>
          <w:rFonts w:ascii="Arial" w:hAnsi="Arial" w:cs="Arial"/>
          <w:szCs w:val="22"/>
        </w:rPr>
      </w:pPr>
    </w:p>
    <w:p w:rsidR="00302B46" w:rsidRPr="00295D89" w:rsidRDefault="00302B46">
      <w:pPr>
        <w:tabs>
          <w:tab w:val="left" w:pos="-720"/>
        </w:tabs>
        <w:suppressAutoHyphens/>
        <w:ind w:left="720"/>
        <w:rPr>
          <w:rFonts w:ascii="Arial" w:hAnsi="Arial" w:cs="Arial"/>
          <w:szCs w:val="22"/>
        </w:rPr>
      </w:pPr>
    </w:p>
    <w:p w:rsidR="00302B46" w:rsidRPr="00295D89" w:rsidRDefault="00302B46" w:rsidP="001F0C16">
      <w:pPr>
        <w:pStyle w:val="Heading5"/>
        <w:tabs>
          <w:tab w:val="clear" w:pos="0"/>
        </w:tabs>
        <w:ind w:left="0" w:firstLine="0"/>
        <w:rPr>
          <w:rFonts w:ascii="Arial" w:hAnsi="Arial" w:cs="Arial"/>
          <w:sz w:val="22"/>
          <w:szCs w:val="22"/>
        </w:rPr>
      </w:pPr>
      <w:r w:rsidRPr="00295D89">
        <w:rPr>
          <w:rFonts w:ascii="Arial" w:hAnsi="Arial" w:cs="Arial"/>
          <w:sz w:val="22"/>
          <w:szCs w:val="22"/>
        </w:rPr>
        <w:t>6.</w:t>
      </w:r>
      <w:r w:rsidRPr="00295D89">
        <w:rPr>
          <w:rFonts w:ascii="Arial" w:hAnsi="Arial" w:cs="Arial"/>
          <w:sz w:val="22"/>
          <w:szCs w:val="22"/>
        </w:rPr>
        <w:tab/>
      </w:r>
      <w:r w:rsidRPr="00295D89">
        <w:rPr>
          <w:rFonts w:ascii="Arial" w:hAnsi="Arial" w:cs="Arial"/>
          <w:sz w:val="22"/>
          <w:szCs w:val="22"/>
          <w:u w:val="single"/>
        </w:rPr>
        <w:t>STAFF OF THE DEPARTMENT</w:t>
      </w:r>
    </w:p>
    <w:p w:rsidR="00302B46" w:rsidRPr="00295D89" w:rsidRDefault="00302B46">
      <w:pPr>
        <w:tabs>
          <w:tab w:val="left" w:pos="-720"/>
        </w:tabs>
        <w:suppressAutoHyphens/>
        <w:rPr>
          <w:rFonts w:ascii="Arial" w:hAnsi="Arial" w:cs="Arial"/>
          <w:szCs w:val="22"/>
        </w:rPr>
      </w:pPr>
    </w:p>
    <w:p w:rsidR="00960EE0" w:rsidRPr="00AB4C7C" w:rsidRDefault="00960EE0" w:rsidP="00960EE0">
      <w:pPr>
        <w:tabs>
          <w:tab w:val="left" w:pos="-720"/>
        </w:tabs>
        <w:suppressAutoHyphens/>
        <w:ind w:right="-187"/>
        <w:rPr>
          <w:rFonts w:ascii="Arial" w:hAnsi="Arial" w:cs="Arial"/>
          <w:b/>
          <w:color w:val="C00000"/>
          <w:szCs w:val="22"/>
          <w:u w:val="single"/>
        </w:rPr>
      </w:pPr>
      <w:r w:rsidRPr="0068006E">
        <w:rPr>
          <w:rFonts w:ascii="Arial" w:hAnsi="Arial" w:cs="Arial"/>
          <w:b/>
          <w:szCs w:val="22"/>
          <w:u w:val="single"/>
        </w:rPr>
        <w:t>Consultants</w:t>
      </w:r>
    </w:p>
    <w:p w:rsidR="00960EE0" w:rsidRPr="00960EE0" w:rsidRDefault="00960EE0" w:rsidP="00960EE0">
      <w:pPr>
        <w:pStyle w:val="Heading2"/>
        <w:ind w:right="-187"/>
        <w:rPr>
          <w:rFonts w:ascii="Arial" w:hAnsi="Arial" w:cs="Arial"/>
          <w:sz w:val="22"/>
          <w:szCs w:val="22"/>
          <w:highlight w:val="lightGray"/>
          <w:lang w:val="da-DK"/>
        </w:rPr>
      </w:pPr>
    </w:p>
    <w:p w:rsidR="00960EE0" w:rsidRPr="0068006E" w:rsidRDefault="00960EE0" w:rsidP="00960EE0">
      <w:pPr>
        <w:pStyle w:val="Heading2"/>
        <w:ind w:right="-187"/>
        <w:rPr>
          <w:rFonts w:ascii="Arial" w:hAnsi="Arial" w:cs="Arial"/>
          <w:sz w:val="22"/>
          <w:szCs w:val="22"/>
        </w:rPr>
      </w:pPr>
      <w:r>
        <w:rPr>
          <w:rFonts w:ascii="Arial" w:hAnsi="Arial" w:cs="Arial"/>
          <w:sz w:val="22"/>
          <w:szCs w:val="22"/>
        </w:rPr>
        <w:t>Haematology</w:t>
      </w:r>
    </w:p>
    <w:p w:rsidR="00960EE0" w:rsidRPr="0068006E" w:rsidRDefault="00960EE0" w:rsidP="00960EE0">
      <w:pPr>
        <w:tabs>
          <w:tab w:val="left" w:pos="-720"/>
        </w:tabs>
        <w:suppressAutoHyphens/>
        <w:ind w:left="720" w:right="-187"/>
        <w:rPr>
          <w:rFonts w:ascii="Arial" w:hAnsi="Arial" w:cs="Arial"/>
          <w:szCs w:val="22"/>
        </w:rPr>
      </w:pPr>
    </w:p>
    <w:p w:rsidR="00960EE0" w:rsidRDefault="00960EE0" w:rsidP="00960EE0">
      <w:pPr>
        <w:tabs>
          <w:tab w:val="left" w:pos="-720"/>
        </w:tabs>
        <w:suppressAutoHyphens/>
        <w:ind w:left="720" w:right="-187"/>
        <w:rPr>
          <w:rFonts w:ascii="Arial" w:hAnsi="Arial" w:cs="Arial"/>
          <w:szCs w:val="22"/>
        </w:rPr>
      </w:pPr>
      <w:r>
        <w:rPr>
          <w:rFonts w:ascii="Arial" w:hAnsi="Arial" w:cs="Arial"/>
          <w:szCs w:val="22"/>
        </w:rPr>
        <w:t>Dr Dominic Culligan (lymphoma, myeloid disorders and general haematology)</w:t>
      </w:r>
    </w:p>
    <w:p w:rsidR="00960EE0" w:rsidRDefault="00960EE0" w:rsidP="00960EE0">
      <w:pPr>
        <w:tabs>
          <w:tab w:val="left" w:pos="-720"/>
        </w:tabs>
        <w:suppressAutoHyphens/>
        <w:ind w:left="720" w:right="-187"/>
        <w:rPr>
          <w:rFonts w:ascii="Arial" w:hAnsi="Arial" w:cs="Arial"/>
          <w:szCs w:val="22"/>
        </w:rPr>
      </w:pPr>
      <w:r>
        <w:rPr>
          <w:rFonts w:ascii="Arial" w:hAnsi="Arial" w:cs="Arial"/>
          <w:szCs w:val="22"/>
        </w:rPr>
        <w:t>Dr Mohammed Khan (thrombosis and haemostasis, general haematology)</w:t>
      </w:r>
    </w:p>
    <w:p w:rsidR="00960EE0" w:rsidRDefault="00960EE0" w:rsidP="00960EE0">
      <w:pPr>
        <w:tabs>
          <w:tab w:val="left" w:pos="-720"/>
        </w:tabs>
        <w:suppressAutoHyphens/>
        <w:ind w:left="720" w:right="-187"/>
        <w:rPr>
          <w:rFonts w:ascii="Arial" w:hAnsi="Arial" w:cs="Arial"/>
          <w:szCs w:val="22"/>
        </w:rPr>
      </w:pPr>
      <w:r>
        <w:rPr>
          <w:rFonts w:ascii="Arial" w:hAnsi="Arial" w:cs="Arial"/>
          <w:szCs w:val="22"/>
        </w:rPr>
        <w:t>Dr Alastair Lawrie (lymphoma, myeloid disorders)</w:t>
      </w:r>
    </w:p>
    <w:p w:rsidR="00960EE0" w:rsidRDefault="00960EE0" w:rsidP="00960EE0">
      <w:pPr>
        <w:tabs>
          <w:tab w:val="left" w:pos="-720"/>
        </w:tabs>
        <w:suppressAutoHyphens/>
        <w:ind w:left="720" w:right="-187"/>
        <w:rPr>
          <w:rFonts w:ascii="Arial" w:hAnsi="Arial" w:cs="Arial"/>
          <w:szCs w:val="22"/>
        </w:rPr>
      </w:pPr>
      <w:r>
        <w:rPr>
          <w:rFonts w:ascii="Arial" w:hAnsi="Arial" w:cs="Arial"/>
          <w:szCs w:val="22"/>
        </w:rPr>
        <w:t>Dr Gavin Preston (lymphoma, myeloma, Service Clinical Director)</w:t>
      </w:r>
    </w:p>
    <w:p w:rsidR="00960EE0" w:rsidRDefault="00960EE0" w:rsidP="00960EE0">
      <w:pPr>
        <w:tabs>
          <w:tab w:val="left" w:pos="-720"/>
        </w:tabs>
        <w:suppressAutoHyphens/>
        <w:ind w:left="720" w:right="-187"/>
        <w:rPr>
          <w:rFonts w:ascii="Arial" w:hAnsi="Arial" w:cs="Arial"/>
          <w:szCs w:val="22"/>
        </w:rPr>
      </w:pPr>
      <w:r>
        <w:rPr>
          <w:rFonts w:ascii="Arial" w:hAnsi="Arial" w:cs="Arial"/>
          <w:szCs w:val="22"/>
        </w:rPr>
        <w:t>Dr Beverley Robertson (haemoglobinopathies, general haematology, Laboratory Service Director)</w:t>
      </w:r>
    </w:p>
    <w:p w:rsidR="00960EE0" w:rsidRPr="0068006E" w:rsidRDefault="00960EE0" w:rsidP="00960EE0">
      <w:pPr>
        <w:tabs>
          <w:tab w:val="left" w:pos="-720"/>
        </w:tabs>
        <w:suppressAutoHyphens/>
        <w:ind w:left="720" w:right="-187"/>
        <w:rPr>
          <w:rFonts w:ascii="Arial" w:hAnsi="Arial" w:cs="Arial"/>
          <w:szCs w:val="22"/>
        </w:rPr>
      </w:pPr>
      <w:r>
        <w:rPr>
          <w:rFonts w:ascii="Arial" w:hAnsi="Arial" w:cs="Arial"/>
          <w:szCs w:val="22"/>
        </w:rPr>
        <w:t>Dr Gordon Taylor (ALL, paediatric haematology, laboratory haematology)</w:t>
      </w:r>
    </w:p>
    <w:p w:rsidR="00960EE0" w:rsidRPr="0068006E" w:rsidRDefault="00960EE0" w:rsidP="00960EE0">
      <w:pPr>
        <w:tabs>
          <w:tab w:val="left" w:pos="-720"/>
        </w:tabs>
        <w:suppressAutoHyphens/>
        <w:ind w:left="720" w:right="-187"/>
        <w:rPr>
          <w:rFonts w:ascii="Arial" w:hAnsi="Arial" w:cs="Arial"/>
          <w:szCs w:val="22"/>
        </w:rPr>
      </w:pPr>
      <w:r>
        <w:rPr>
          <w:rFonts w:ascii="Arial" w:hAnsi="Arial" w:cs="Arial"/>
          <w:szCs w:val="22"/>
        </w:rPr>
        <w:t>Professor Mark Vickers (SNBTS, lymphoma)</w:t>
      </w:r>
    </w:p>
    <w:p w:rsidR="00960EE0" w:rsidRDefault="00960EE0" w:rsidP="00960EE0">
      <w:pPr>
        <w:tabs>
          <w:tab w:val="left" w:pos="-720"/>
        </w:tabs>
        <w:suppressAutoHyphens/>
        <w:ind w:left="720" w:right="-187"/>
        <w:rPr>
          <w:rFonts w:ascii="Arial" w:hAnsi="Arial" w:cs="Arial"/>
          <w:szCs w:val="22"/>
        </w:rPr>
      </w:pPr>
      <w:r>
        <w:rPr>
          <w:rFonts w:ascii="Arial" w:hAnsi="Arial" w:cs="Arial"/>
          <w:szCs w:val="22"/>
        </w:rPr>
        <w:t xml:space="preserve">Dr Paraskevi Untiveros (thrombosis and haemostasis, general haematology) </w:t>
      </w:r>
    </w:p>
    <w:p w:rsidR="00960EE0" w:rsidRDefault="00960EE0" w:rsidP="00960EE0">
      <w:pPr>
        <w:tabs>
          <w:tab w:val="left" w:pos="-720"/>
        </w:tabs>
        <w:suppressAutoHyphens/>
        <w:ind w:left="720" w:right="-187"/>
        <w:rPr>
          <w:rFonts w:ascii="Arial" w:hAnsi="Arial" w:cs="Arial"/>
          <w:szCs w:val="22"/>
        </w:rPr>
      </w:pPr>
      <w:r>
        <w:rPr>
          <w:rFonts w:ascii="Arial" w:hAnsi="Arial" w:cs="Arial"/>
          <w:szCs w:val="22"/>
        </w:rPr>
        <w:t>Dr Charlotte Robertson -</w:t>
      </w:r>
      <w:r w:rsidRPr="00D368E2">
        <w:rPr>
          <w:rFonts w:ascii="Arial" w:hAnsi="Arial" w:cs="Arial"/>
          <w:szCs w:val="22"/>
        </w:rPr>
        <w:t xml:space="preserve"> </w:t>
      </w:r>
      <w:r>
        <w:rPr>
          <w:rFonts w:ascii="Arial" w:hAnsi="Arial" w:cs="Arial"/>
          <w:szCs w:val="22"/>
        </w:rPr>
        <w:t>(malignant haematology)</w:t>
      </w:r>
    </w:p>
    <w:p w:rsidR="00960EE0" w:rsidRDefault="00960EE0" w:rsidP="00960EE0">
      <w:pPr>
        <w:tabs>
          <w:tab w:val="left" w:pos="-720"/>
        </w:tabs>
        <w:suppressAutoHyphens/>
        <w:ind w:left="720" w:right="-187"/>
        <w:rPr>
          <w:rFonts w:ascii="Arial" w:hAnsi="Arial" w:cs="Arial"/>
          <w:szCs w:val="22"/>
        </w:rPr>
      </w:pPr>
      <w:r>
        <w:rPr>
          <w:rFonts w:ascii="Arial" w:hAnsi="Arial" w:cs="Arial"/>
          <w:szCs w:val="22"/>
        </w:rPr>
        <w:t xml:space="preserve">Dr Stephanie Bruce </w:t>
      </w:r>
      <w:r w:rsidRPr="00D368E2">
        <w:rPr>
          <w:rFonts w:ascii="Arial" w:hAnsi="Arial" w:cs="Arial"/>
          <w:szCs w:val="22"/>
        </w:rPr>
        <w:t xml:space="preserve">– </w:t>
      </w:r>
      <w:r>
        <w:rPr>
          <w:rFonts w:ascii="Arial" w:hAnsi="Arial" w:cs="Arial"/>
          <w:szCs w:val="22"/>
        </w:rPr>
        <w:t>(general &amp; laboratory haematology)</w:t>
      </w:r>
    </w:p>
    <w:p w:rsidR="00960EE0" w:rsidRDefault="00960EE0" w:rsidP="00960EE0">
      <w:pPr>
        <w:tabs>
          <w:tab w:val="left" w:pos="-720"/>
        </w:tabs>
        <w:suppressAutoHyphens/>
        <w:ind w:left="720" w:right="-187"/>
        <w:rPr>
          <w:rFonts w:ascii="Arial" w:hAnsi="Arial" w:cs="Arial"/>
          <w:szCs w:val="22"/>
        </w:rPr>
      </w:pPr>
    </w:p>
    <w:p w:rsidR="00960EE0" w:rsidRPr="00686DBB" w:rsidRDefault="00960EE0" w:rsidP="00960EE0">
      <w:pPr>
        <w:pStyle w:val="ListParagraph"/>
        <w:numPr>
          <w:ilvl w:val="0"/>
          <w:numId w:val="12"/>
        </w:numPr>
        <w:tabs>
          <w:tab w:val="left" w:pos="-720"/>
        </w:tabs>
        <w:suppressAutoHyphens/>
        <w:ind w:left="-284" w:right="-187" w:firstLine="0"/>
        <w:rPr>
          <w:rFonts w:ascii="Arial" w:hAnsi="Arial" w:cs="Arial"/>
          <w:szCs w:val="22"/>
        </w:rPr>
      </w:pPr>
      <w:r w:rsidRPr="00686DBB">
        <w:rPr>
          <w:rFonts w:ascii="Arial" w:hAnsi="Arial" w:cs="Arial"/>
          <w:b/>
          <w:szCs w:val="22"/>
          <w:u w:val="single"/>
        </w:rPr>
        <w:t>Specialty doctors</w:t>
      </w:r>
    </w:p>
    <w:p w:rsidR="00960EE0" w:rsidRPr="00FE5217" w:rsidRDefault="00960EE0" w:rsidP="00960EE0">
      <w:pPr>
        <w:tabs>
          <w:tab w:val="left" w:pos="-720"/>
        </w:tabs>
        <w:suppressAutoHyphens/>
        <w:ind w:left="720" w:right="-187"/>
        <w:rPr>
          <w:rFonts w:ascii="Arial" w:hAnsi="Arial" w:cs="Arial"/>
          <w:szCs w:val="22"/>
        </w:rPr>
      </w:pPr>
    </w:p>
    <w:p w:rsidR="00960EE0" w:rsidRDefault="00960EE0" w:rsidP="00960EE0">
      <w:pPr>
        <w:tabs>
          <w:tab w:val="left" w:pos="-720"/>
        </w:tabs>
        <w:suppressAutoHyphens/>
        <w:ind w:left="720" w:right="-187"/>
        <w:rPr>
          <w:rFonts w:ascii="Arial" w:hAnsi="Arial" w:cs="Arial"/>
          <w:szCs w:val="22"/>
        </w:rPr>
      </w:pPr>
      <w:r>
        <w:rPr>
          <w:rFonts w:ascii="Arial" w:hAnsi="Arial" w:cs="Arial"/>
          <w:szCs w:val="22"/>
        </w:rPr>
        <w:t>Dr Mariella Lamacchia</w:t>
      </w:r>
    </w:p>
    <w:p w:rsidR="00960EE0" w:rsidRDefault="00960EE0" w:rsidP="00960EE0">
      <w:pPr>
        <w:tabs>
          <w:tab w:val="left" w:pos="-720"/>
        </w:tabs>
        <w:suppressAutoHyphens/>
        <w:ind w:left="720" w:right="-187"/>
        <w:rPr>
          <w:rFonts w:ascii="Arial" w:hAnsi="Arial" w:cs="Arial"/>
          <w:szCs w:val="22"/>
        </w:rPr>
      </w:pPr>
      <w:r>
        <w:rPr>
          <w:rFonts w:ascii="Arial" w:hAnsi="Arial" w:cs="Arial"/>
          <w:szCs w:val="22"/>
        </w:rPr>
        <w:t xml:space="preserve">Dr Clare Webb </w:t>
      </w:r>
    </w:p>
    <w:p w:rsidR="00960EE0" w:rsidRPr="00FE5217" w:rsidRDefault="00960EE0" w:rsidP="00960EE0">
      <w:pPr>
        <w:tabs>
          <w:tab w:val="left" w:pos="-720"/>
        </w:tabs>
        <w:suppressAutoHyphens/>
        <w:ind w:left="720" w:right="-187"/>
        <w:rPr>
          <w:rFonts w:ascii="Arial" w:hAnsi="Arial" w:cs="Arial"/>
          <w:szCs w:val="22"/>
        </w:rPr>
      </w:pPr>
    </w:p>
    <w:p w:rsidR="00960EE0" w:rsidRPr="00FE5217" w:rsidRDefault="00960EE0" w:rsidP="00960EE0">
      <w:pPr>
        <w:pStyle w:val="Heading3"/>
        <w:ind w:left="0" w:right="-187"/>
        <w:rPr>
          <w:rFonts w:ascii="Arial" w:hAnsi="Arial" w:cs="Arial"/>
          <w:b/>
          <w:sz w:val="22"/>
          <w:szCs w:val="22"/>
        </w:rPr>
      </w:pPr>
      <w:r w:rsidRPr="00FE5217">
        <w:rPr>
          <w:rFonts w:ascii="Arial" w:hAnsi="Arial" w:cs="Arial"/>
          <w:b/>
          <w:sz w:val="22"/>
          <w:szCs w:val="22"/>
        </w:rPr>
        <w:t xml:space="preserve">Junior Medical Staff </w:t>
      </w:r>
    </w:p>
    <w:p w:rsidR="00960EE0" w:rsidRPr="00FE5217" w:rsidRDefault="00960EE0" w:rsidP="00960EE0">
      <w:pPr>
        <w:tabs>
          <w:tab w:val="left" w:pos="-720"/>
        </w:tabs>
        <w:suppressAutoHyphens/>
        <w:ind w:left="720" w:right="-187"/>
        <w:rPr>
          <w:rFonts w:ascii="Arial" w:hAnsi="Arial" w:cs="Arial"/>
          <w:szCs w:val="22"/>
        </w:rPr>
      </w:pPr>
    </w:p>
    <w:p w:rsidR="00960EE0" w:rsidRPr="00FE5217" w:rsidRDefault="00960EE0" w:rsidP="00960EE0">
      <w:pPr>
        <w:tabs>
          <w:tab w:val="left" w:pos="-720"/>
        </w:tabs>
        <w:suppressAutoHyphens/>
        <w:ind w:left="720" w:right="-187"/>
        <w:rPr>
          <w:rFonts w:ascii="Arial" w:hAnsi="Arial" w:cs="Arial"/>
          <w:szCs w:val="22"/>
        </w:rPr>
      </w:pPr>
      <w:r>
        <w:rPr>
          <w:rFonts w:ascii="Arial" w:hAnsi="Arial" w:cs="Arial"/>
          <w:szCs w:val="22"/>
        </w:rPr>
        <w:t>6</w:t>
      </w:r>
      <w:r w:rsidRPr="00FE5217">
        <w:rPr>
          <w:rFonts w:ascii="Arial" w:hAnsi="Arial" w:cs="Arial"/>
          <w:szCs w:val="22"/>
        </w:rPr>
        <w:t xml:space="preserve"> Specialist Registrars in </w:t>
      </w:r>
      <w:r>
        <w:rPr>
          <w:rFonts w:ascii="Arial" w:hAnsi="Arial" w:cs="Arial"/>
          <w:szCs w:val="22"/>
        </w:rPr>
        <w:t>Haematology</w:t>
      </w:r>
    </w:p>
    <w:p w:rsidR="00960EE0" w:rsidRPr="00FE5217" w:rsidRDefault="00960EE0" w:rsidP="00960EE0">
      <w:pPr>
        <w:tabs>
          <w:tab w:val="left" w:pos="-720"/>
        </w:tabs>
        <w:suppressAutoHyphens/>
        <w:ind w:left="720" w:right="-187"/>
        <w:rPr>
          <w:rFonts w:ascii="Arial" w:hAnsi="Arial" w:cs="Arial"/>
          <w:szCs w:val="22"/>
        </w:rPr>
      </w:pPr>
      <w:r>
        <w:rPr>
          <w:rFonts w:ascii="Arial" w:hAnsi="Arial" w:cs="Arial"/>
          <w:szCs w:val="22"/>
        </w:rPr>
        <w:t>1</w:t>
      </w:r>
      <w:r w:rsidRPr="00FE5217">
        <w:rPr>
          <w:rFonts w:ascii="Arial" w:hAnsi="Arial" w:cs="Arial"/>
          <w:szCs w:val="22"/>
        </w:rPr>
        <w:t xml:space="preserve"> Specialty Trainees on rotation (</w:t>
      </w:r>
      <w:r>
        <w:rPr>
          <w:rFonts w:ascii="Arial" w:hAnsi="Arial" w:cs="Arial"/>
          <w:szCs w:val="22"/>
        </w:rPr>
        <w:t>IMT level</w:t>
      </w:r>
      <w:r w:rsidRPr="00FE5217">
        <w:rPr>
          <w:rFonts w:ascii="Arial" w:hAnsi="Arial" w:cs="Arial"/>
          <w:szCs w:val="22"/>
        </w:rPr>
        <w:t>)</w:t>
      </w:r>
    </w:p>
    <w:p w:rsidR="00960EE0" w:rsidRDefault="00960EE0" w:rsidP="00960EE0">
      <w:pPr>
        <w:tabs>
          <w:tab w:val="left" w:pos="-720"/>
        </w:tabs>
        <w:suppressAutoHyphens/>
        <w:ind w:left="720" w:right="-187"/>
        <w:rPr>
          <w:rFonts w:ascii="Arial" w:hAnsi="Arial" w:cs="Arial"/>
          <w:szCs w:val="22"/>
        </w:rPr>
      </w:pPr>
      <w:r>
        <w:rPr>
          <w:rFonts w:ascii="Arial" w:hAnsi="Arial" w:cs="Arial"/>
          <w:szCs w:val="22"/>
        </w:rPr>
        <w:t>3 Foundation Year 2s (FY2</w:t>
      </w:r>
      <w:r w:rsidRPr="00FE5217">
        <w:rPr>
          <w:rFonts w:ascii="Arial" w:hAnsi="Arial" w:cs="Arial"/>
          <w:szCs w:val="22"/>
        </w:rPr>
        <w:t>s)</w:t>
      </w:r>
    </w:p>
    <w:p w:rsidR="00960EE0" w:rsidRPr="00FE5217" w:rsidRDefault="00960EE0" w:rsidP="00960EE0">
      <w:pPr>
        <w:tabs>
          <w:tab w:val="left" w:pos="-720"/>
        </w:tabs>
        <w:suppressAutoHyphens/>
        <w:ind w:left="720" w:right="-187"/>
        <w:rPr>
          <w:rFonts w:ascii="Arial" w:hAnsi="Arial" w:cs="Arial"/>
          <w:szCs w:val="22"/>
        </w:rPr>
      </w:pPr>
      <w:r>
        <w:rPr>
          <w:rFonts w:ascii="Arial" w:hAnsi="Arial" w:cs="Arial"/>
          <w:szCs w:val="22"/>
        </w:rPr>
        <w:t>3 Foudnation Year 1s (FY1s)</w:t>
      </w:r>
    </w:p>
    <w:p w:rsidR="00960EE0" w:rsidRPr="00FE5217" w:rsidRDefault="00960EE0" w:rsidP="00960EE0">
      <w:pPr>
        <w:tabs>
          <w:tab w:val="left" w:pos="-720"/>
        </w:tabs>
        <w:suppressAutoHyphens/>
        <w:ind w:left="720" w:right="-187"/>
        <w:rPr>
          <w:rFonts w:ascii="Arial" w:hAnsi="Arial" w:cs="Arial"/>
          <w:szCs w:val="22"/>
        </w:rPr>
      </w:pPr>
      <w:r w:rsidRPr="00FE5217">
        <w:rPr>
          <w:rFonts w:ascii="Arial" w:hAnsi="Arial" w:cs="Arial"/>
          <w:szCs w:val="22"/>
        </w:rPr>
        <w:t>1 CMT LAS post (pending substantive identification of numbered post by the Deanery)</w:t>
      </w:r>
    </w:p>
    <w:p w:rsidR="00960EE0" w:rsidRPr="00960EE0" w:rsidRDefault="00960EE0" w:rsidP="00960EE0">
      <w:pPr>
        <w:tabs>
          <w:tab w:val="left" w:pos="-720"/>
        </w:tabs>
        <w:suppressAutoHyphens/>
        <w:ind w:right="-187"/>
        <w:rPr>
          <w:rFonts w:ascii="Arial" w:hAnsi="Arial" w:cs="Arial"/>
          <w:szCs w:val="22"/>
          <w:highlight w:val="lightGray"/>
        </w:rPr>
      </w:pPr>
    </w:p>
    <w:p w:rsidR="00960EE0" w:rsidRPr="00F1753E" w:rsidRDefault="00960EE0" w:rsidP="00960EE0">
      <w:pPr>
        <w:tabs>
          <w:tab w:val="left" w:pos="-720"/>
        </w:tabs>
        <w:suppressAutoHyphens/>
        <w:ind w:right="-187"/>
        <w:rPr>
          <w:rFonts w:ascii="Arial" w:hAnsi="Arial" w:cs="Arial"/>
          <w:b/>
          <w:szCs w:val="22"/>
          <w:u w:val="single"/>
        </w:rPr>
      </w:pPr>
      <w:r w:rsidRPr="00F1753E">
        <w:rPr>
          <w:rFonts w:ascii="Arial" w:hAnsi="Arial" w:cs="Arial"/>
          <w:b/>
          <w:szCs w:val="22"/>
          <w:u w:val="single"/>
        </w:rPr>
        <w:t>Physician associates</w:t>
      </w:r>
    </w:p>
    <w:p w:rsidR="00960EE0" w:rsidRPr="00F1753E" w:rsidRDefault="00960EE0" w:rsidP="00960EE0">
      <w:pPr>
        <w:tabs>
          <w:tab w:val="left" w:pos="-720"/>
        </w:tabs>
        <w:suppressAutoHyphens/>
        <w:ind w:right="-187"/>
        <w:rPr>
          <w:rFonts w:ascii="Arial" w:hAnsi="Arial" w:cs="Arial"/>
          <w:b/>
          <w:szCs w:val="22"/>
          <w:u w:val="single"/>
        </w:rPr>
      </w:pPr>
    </w:p>
    <w:p w:rsidR="00960EE0" w:rsidRDefault="00960EE0" w:rsidP="00960EE0">
      <w:pPr>
        <w:tabs>
          <w:tab w:val="left" w:pos="-720"/>
        </w:tabs>
        <w:suppressAutoHyphens/>
        <w:ind w:right="-187"/>
        <w:rPr>
          <w:rFonts w:ascii="Arial" w:hAnsi="Arial" w:cs="Arial"/>
          <w:szCs w:val="22"/>
        </w:rPr>
      </w:pPr>
      <w:r>
        <w:rPr>
          <w:rFonts w:ascii="Arial" w:hAnsi="Arial" w:cs="Arial"/>
          <w:szCs w:val="22"/>
        </w:rPr>
        <w:tab/>
        <w:t>3 Physician associates</w:t>
      </w:r>
      <w:r w:rsidRPr="00F1753E">
        <w:rPr>
          <w:rFonts w:ascii="Arial" w:hAnsi="Arial" w:cs="Arial"/>
          <w:szCs w:val="22"/>
        </w:rPr>
        <w:tab/>
      </w:r>
    </w:p>
    <w:p w:rsidR="00BF1646" w:rsidRPr="00BF1646" w:rsidRDefault="00BF1646" w:rsidP="00BF1646">
      <w:pPr>
        <w:ind w:firstLine="720"/>
        <w:rPr>
          <w:rFonts w:ascii="Arial" w:hAnsi="Arial" w:cs="Arial"/>
          <w:color w:val="000000" w:themeColor="text1"/>
        </w:rPr>
      </w:pPr>
    </w:p>
    <w:p w:rsidR="00302B46" w:rsidRPr="00295D89" w:rsidRDefault="00302B46">
      <w:pPr>
        <w:tabs>
          <w:tab w:val="left" w:pos="-720"/>
        </w:tabs>
        <w:suppressAutoHyphens/>
        <w:ind w:left="720"/>
        <w:rPr>
          <w:rFonts w:ascii="Arial" w:hAnsi="Arial" w:cs="Arial"/>
          <w:b/>
          <w:szCs w:val="22"/>
          <w:u w:val="single"/>
        </w:rPr>
      </w:pPr>
    </w:p>
    <w:p w:rsidR="00302B46" w:rsidRPr="00295D89" w:rsidRDefault="00302B46">
      <w:pPr>
        <w:tabs>
          <w:tab w:val="left" w:pos="-720"/>
        </w:tabs>
        <w:suppressAutoHyphens/>
        <w:rPr>
          <w:rFonts w:ascii="Arial" w:hAnsi="Arial" w:cs="Arial"/>
          <w:b/>
          <w:szCs w:val="22"/>
        </w:rPr>
      </w:pPr>
      <w:r w:rsidRPr="00295D89">
        <w:rPr>
          <w:rFonts w:ascii="Arial" w:hAnsi="Arial" w:cs="Arial"/>
          <w:b/>
          <w:szCs w:val="22"/>
        </w:rPr>
        <w:t>7.</w:t>
      </w:r>
      <w:r w:rsidRPr="00295D89">
        <w:rPr>
          <w:rFonts w:ascii="Arial" w:hAnsi="Arial" w:cs="Arial"/>
          <w:b/>
          <w:szCs w:val="22"/>
        </w:rPr>
        <w:tab/>
      </w:r>
      <w:r w:rsidRPr="00295D89">
        <w:rPr>
          <w:rFonts w:ascii="Arial" w:hAnsi="Arial" w:cs="Arial"/>
          <w:b/>
          <w:szCs w:val="22"/>
          <w:u w:val="single"/>
        </w:rPr>
        <w:t>TEACHING</w:t>
      </w:r>
    </w:p>
    <w:p w:rsidR="00302B46" w:rsidRPr="00295D89" w:rsidRDefault="00302B46">
      <w:pPr>
        <w:tabs>
          <w:tab w:val="left" w:pos="-720"/>
        </w:tabs>
        <w:suppressAutoHyphens/>
        <w:rPr>
          <w:rFonts w:ascii="Arial" w:hAnsi="Arial" w:cs="Arial"/>
          <w:szCs w:val="22"/>
        </w:rPr>
      </w:pPr>
    </w:p>
    <w:p w:rsidR="00302B46" w:rsidRPr="00295D89" w:rsidRDefault="00960EE0">
      <w:pPr>
        <w:tabs>
          <w:tab w:val="left" w:pos="-720"/>
        </w:tabs>
        <w:suppressAutoHyphens/>
        <w:rPr>
          <w:rFonts w:ascii="Arial" w:hAnsi="Arial" w:cs="Arial"/>
          <w:szCs w:val="22"/>
        </w:rPr>
      </w:pPr>
      <w:r>
        <w:rPr>
          <w:rFonts w:ascii="Arial" w:hAnsi="Arial" w:cs="Arial"/>
          <w:szCs w:val="22"/>
        </w:rPr>
        <w:t xml:space="preserve">There is a dedicated teaching programme for Specialty Trainees, which provides opportunities for both learning and presenting.  Additionally, there is a weekly Journal Club where 4 papers of interest are presented by members of the department.  </w:t>
      </w:r>
      <w:r w:rsidR="00302B46" w:rsidRPr="00295D89">
        <w:rPr>
          <w:rFonts w:ascii="Arial" w:hAnsi="Arial" w:cs="Arial"/>
          <w:szCs w:val="22"/>
        </w:rPr>
        <w:t xml:space="preserve">All </w:t>
      </w:r>
      <w:r>
        <w:rPr>
          <w:rFonts w:ascii="Arial" w:hAnsi="Arial" w:cs="Arial"/>
          <w:szCs w:val="22"/>
        </w:rPr>
        <w:t>medical</w:t>
      </w:r>
      <w:r w:rsidR="00302B46" w:rsidRPr="00295D89">
        <w:rPr>
          <w:rFonts w:ascii="Arial" w:hAnsi="Arial" w:cs="Arial"/>
          <w:szCs w:val="22"/>
        </w:rPr>
        <w:t xml:space="preserve"> staff participate in the under-graduate teaching programme for University of Aberdeen medical students in the ANCHOR Unit, which ranges from years 1 to 5, as well as contributing to general medical post-graduate teaching sessions. Consultant</w:t>
      </w:r>
      <w:r w:rsidR="00A346E9">
        <w:rPr>
          <w:rFonts w:ascii="Arial" w:hAnsi="Arial" w:cs="Arial"/>
          <w:szCs w:val="22"/>
        </w:rPr>
        <w:t>s work closely with the S</w:t>
      </w:r>
      <w:r>
        <w:rPr>
          <w:rFonts w:ascii="Arial" w:hAnsi="Arial" w:cs="Arial"/>
          <w:szCs w:val="22"/>
        </w:rPr>
        <w:t>t</w:t>
      </w:r>
      <w:r w:rsidR="00A346E9">
        <w:rPr>
          <w:rFonts w:ascii="Arial" w:hAnsi="Arial" w:cs="Arial"/>
          <w:szCs w:val="22"/>
        </w:rPr>
        <w:t>Rs</w:t>
      </w:r>
      <w:r w:rsidR="00302B46" w:rsidRPr="00295D89">
        <w:rPr>
          <w:rFonts w:ascii="Arial" w:hAnsi="Arial" w:cs="Arial"/>
          <w:szCs w:val="22"/>
        </w:rPr>
        <w:t>, allowing trainees more direct supervision with consultant than may occur in larger centres.  All the consultants are clinical supervisors, and some are also educational supervisors. The successful applicant would be encouraged to attend the trainer’s courses run by the Deanery &amp; Royal Colleges</w:t>
      </w:r>
      <w:r w:rsidR="00302B46">
        <w:rPr>
          <w:rFonts w:ascii="Arial" w:hAnsi="Arial" w:cs="Arial"/>
          <w:szCs w:val="22"/>
        </w:rPr>
        <w:t xml:space="preserve"> and will have a key role in co-ordinating the educational opportunities within the department</w:t>
      </w:r>
      <w:r w:rsidR="00302B46" w:rsidRPr="00295D89">
        <w:rPr>
          <w:rFonts w:ascii="Arial" w:hAnsi="Arial" w:cs="Arial"/>
          <w:szCs w:val="22"/>
        </w:rPr>
        <w:t xml:space="preserve">.  </w:t>
      </w:r>
    </w:p>
    <w:p w:rsidR="00302B46" w:rsidRPr="00295D89" w:rsidRDefault="00302B46">
      <w:pPr>
        <w:tabs>
          <w:tab w:val="left" w:pos="-720"/>
        </w:tabs>
        <w:suppressAutoHyphens/>
        <w:rPr>
          <w:rFonts w:ascii="Arial" w:hAnsi="Arial" w:cs="Arial"/>
          <w:szCs w:val="22"/>
        </w:rPr>
      </w:pPr>
    </w:p>
    <w:p w:rsidR="00302B46" w:rsidRPr="00295D89" w:rsidRDefault="00302B46">
      <w:pPr>
        <w:tabs>
          <w:tab w:val="left" w:pos="-720"/>
        </w:tabs>
        <w:suppressAutoHyphens/>
        <w:rPr>
          <w:rFonts w:ascii="Arial" w:hAnsi="Arial" w:cs="Arial"/>
          <w:b/>
          <w:szCs w:val="22"/>
        </w:rPr>
      </w:pPr>
      <w:r w:rsidRPr="00295D89">
        <w:rPr>
          <w:rFonts w:ascii="Arial" w:hAnsi="Arial" w:cs="Arial"/>
          <w:b/>
          <w:szCs w:val="22"/>
        </w:rPr>
        <w:t>8.</w:t>
      </w:r>
      <w:r w:rsidRPr="00295D89">
        <w:rPr>
          <w:rFonts w:ascii="Arial" w:hAnsi="Arial" w:cs="Arial"/>
          <w:b/>
          <w:szCs w:val="22"/>
        </w:rPr>
        <w:tab/>
      </w:r>
      <w:r w:rsidRPr="00295D89">
        <w:rPr>
          <w:rFonts w:ascii="Arial" w:hAnsi="Arial" w:cs="Arial"/>
          <w:b/>
          <w:szCs w:val="22"/>
          <w:u w:val="single"/>
        </w:rPr>
        <w:t>RESEARCH</w:t>
      </w:r>
    </w:p>
    <w:p w:rsidR="00302B46" w:rsidRPr="00295D89" w:rsidRDefault="00302B46">
      <w:pPr>
        <w:pStyle w:val="BodyTextIndent"/>
        <w:ind w:left="0"/>
        <w:rPr>
          <w:rFonts w:ascii="Arial" w:hAnsi="Arial" w:cs="Arial"/>
          <w:b/>
          <w:sz w:val="22"/>
          <w:szCs w:val="22"/>
        </w:rPr>
      </w:pPr>
    </w:p>
    <w:p w:rsidR="00302B46" w:rsidRPr="00295D89" w:rsidRDefault="00302B46">
      <w:pPr>
        <w:tabs>
          <w:tab w:val="left" w:pos="-720"/>
        </w:tabs>
        <w:suppressAutoHyphens/>
        <w:rPr>
          <w:rFonts w:ascii="Arial" w:hAnsi="Arial" w:cs="Arial"/>
          <w:szCs w:val="22"/>
        </w:rPr>
      </w:pPr>
      <w:r w:rsidRPr="00295D89">
        <w:rPr>
          <w:rFonts w:ascii="Arial" w:hAnsi="Arial" w:cs="Arial"/>
          <w:szCs w:val="22"/>
        </w:rPr>
        <w:t xml:space="preserve">The department is committed to entering patients into appropriate local, national and international clinical trials. Aberdeen is recognised to be one of the most active clinical trials centres for </w:t>
      </w:r>
      <w:r w:rsidR="00A346E9">
        <w:rPr>
          <w:rFonts w:ascii="Arial" w:hAnsi="Arial" w:cs="Arial"/>
          <w:szCs w:val="22"/>
        </w:rPr>
        <w:t>haematology in the UK</w:t>
      </w:r>
      <w:r w:rsidRPr="00295D89">
        <w:rPr>
          <w:rFonts w:ascii="Arial" w:hAnsi="Arial" w:cs="Arial"/>
          <w:szCs w:val="22"/>
        </w:rPr>
        <w:t xml:space="preserve">. Commercial clinical trials are facilitated by the Medicines Assessment Research Unit (MARU), a ‘one stop shop’ </w:t>
      </w:r>
      <w:r>
        <w:rPr>
          <w:rFonts w:ascii="Arial" w:hAnsi="Arial" w:cs="Arial"/>
          <w:szCs w:val="22"/>
        </w:rPr>
        <w:t>that</w:t>
      </w:r>
      <w:r w:rsidRPr="00295D89">
        <w:rPr>
          <w:rFonts w:ascii="Arial" w:hAnsi="Arial" w:cs="Arial"/>
          <w:szCs w:val="22"/>
        </w:rPr>
        <w:t xml:space="preserve"> handles all contract negotiations. MARU is part of the Research and Development (R&amp;D) Department, which exists to support and facilitate research within NHS Grampian.  The research portfolio is divided into a number of Programmes, each one with one or two leaders who encourage &amp; facilitate research projects in conjunction with the R&amp;D staff. There is close cooperation between the NHS R&amp;D department and the counterparts in Aberde</w:t>
      </w:r>
      <w:r>
        <w:rPr>
          <w:rFonts w:ascii="Arial" w:hAnsi="Arial" w:cs="Arial"/>
          <w:szCs w:val="22"/>
        </w:rPr>
        <w:t>en &amp; Robert Gordon Universities</w:t>
      </w:r>
      <w:r w:rsidRPr="00295D89">
        <w:rPr>
          <w:rFonts w:ascii="Arial" w:hAnsi="Arial" w:cs="Arial"/>
          <w:szCs w:val="22"/>
        </w:rPr>
        <w:t>.</w:t>
      </w:r>
    </w:p>
    <w:p w:rsidR="00302B46" w:rsidRPr="00295D89" w:rsidRDefault="00302B46">
      <w:pPr>
        <w:pStyle w:val="BodyTextIndent"/>
        <w:ind w:left="0"/>
        <w:rPr>
          <w:rFonts w:ascii="Arial" w:hAnsi="Arial" w:cs="Arial"/>
          <w:sz w:val="22"/>
          <w:szCs w:val="22"/>
        </w:rPr>
      </w:pPr>
    </w:p>
    <w:p w:rsidR="00302B46" w:rsidRPr="00295D89" w:rsidRDefault="00302B46">
      <w:pPr>
        <w:pStyle w:val="BodyTextIndent"/>
        <w:ind w:left="0"/>
        <w:rPr>
          <w:rFonts w:ascii="Arial" w:hAnsi="Arial" w:cs="Arial"/>
          <w:sz w:val="22"/>
          <w:szCs w:val="22"/>
        </w:rPr>
      </w:pPr>
      <w:r w:rsidRPr="00295D89">
        <w:rPr>
          <w:rFonts w:ascii="Arial" w:hAnsi="Arial" w:cs="Arial"/>
          <w:sz w:val="22"/>
          <w:szCs w:val="22"/>
        </w:rPr>
        <w:t>In order to minimise delays in the start-up of clinical trials, there are now two Grampian Research Ethics Committees</w:t>
      </w:r>
      <w:r>
        <w:rPr>
          <w:rFonts w:ascii="Arial" w:hAnsi="Arial" w:cs="Arial"/>
          <w:sz w:val="22"/>
          <w:szCs w:val="22"/>
        </w:rPr>
        <w:t>,</w:t>
      </w:r>
      <w:r w:rsidRPr="00295D89">
        <w:rPr>
          <w:rFonts w:ascii="Arial" w:hAnsi="Arial" w:cs="Arial"/>
          <w:sz w:val="22"/>
          <w:szCs w:val="22"/>
        </w:rPr>
        <w:t xml:space="preserve"> which sit monthly.</w:t>
      </w:r>
    </w:p>
    <w:p w:rsidR="00302B46" w:rsidRPr="00295D89" w:rsidRDefault="00302B46">
      <w:pPr>
        <w:tabs>
          <w:tab w:val="left" w:pos="-720"/>
        </w:tabs>
        <w:suppressAutoHyphens/>
        <w:rPr>
          <w:rFonts w:ascii="Arial" w:hAnsi="Arial" w:cs="Arial"/>
          <w:szCs w:val="22"/>
        </w:rPr>
      </w:pPr>
    </w:p>
    <w:p w:rsidR="00302B46" w:rsidRPr="00295D89" w:rsidRDefault="00302B46">
      <w:pPr>
        <w:tabs>
          <w:tab w:val="left" w:pos="-720"/>
        </w:tabs>
        <w:suppressAutoHyphens/>
        <w:rPr>
          <w:rFonts w:ascii="Arial" w:hAnsi="Arial" w:cs="Arial"/>
          <w:szCs w:val="22"/>
        </w:rPr>
      </w:pPr>
      <w:r w:rsidRPr="00295D89">
        <w:rPr>
          <w:rFonts w:ascii="Arial" w:hAnsi="Arial" w:cs="Arial"/>
          <w:szCs w:val="22"/>
        </w:rPr>
        <w:t>All senior medical staff enjoy honorary senior lecturer status within the University of Aberdeen Department of Medicine and Therapeutics, with the benefits of access to the nearby Medical School Library and all its facilities.</w:t>
      </w:r>
    </w:p>
    <w:p w:rsidR="00302B46" w:rsidRDefault="00302B46">
      <w:pPr>
        <w:tabs>
          <w:tab w:val="left" w:pos="-720"/>
        </w:tabs>
        <w:suppressAutoHyphens/>
        <w:rPr>
          <w:rFonts w:ascii="Arial" w:hAnsi="Arial" w:cs="Arial"/>
          <w:b/>
          <w:szCs w:val="22"/>
        </w:rPr>
      </w:pPr>
    </w:p>
    <w:p w:rsidR="00302B46" w:rsidRPr="00295D89" w:rsidRDefault="00302B46">
      <w:pPr>
        <w:tabs>
          <w:tab w:val="left" w:pos="-720"/>
        </w:tabs>
        <w:suppressAutoHyphens/>
        <w:rPr>
          <w:rFonts w:ascii="Arial" w:hAnsi="Arial" w:cs="Arial"/>
          <w:b/>
          <w:szCs w:val="22"/>
        </w:rPr>
      </w:pPr>
      <w:r w:rsidRPr="00295D89">
        <w:rPr>
          <w:rFonts w:ascii="Arial" w:hAnsi="Arial" w:cs="Arial"/>
          <w:b/>
          <w:szCs w:val="22"/>
        </w:rPr>
        <w:t>9.</w:t>
      </w:r>
      <w:r w:rsidRPr="00295D89">
        <w:rPr>
          <w:rFonts w:ascii="Arial" w:hAnsi="Arial" w:cs="Arial"/>
          <w:b/>
          <w:szCs w:val="22"/>
        </w:rPr>
        <w:tab/>
      </w:r>
      <w:r w:rsidRPr="00295D89">
        <w:rPr>
          <w:rFonts w:ascii="Arial" w:hAnsi="Arial" w:cs="Arial"/>
          <w:b/>
          <w:szCs w:val="22"/>
          <w:u w:val="single"/>
        </w:rPr>
        <w:t>AUDIT</w:t>
      </w:r>
    </w:p>
    <w:p w:rsidR="00302B46" w:rsidRPr="00295D89" w:rsidRDefault="00302B46">
      <w:pPr>
        <w:tabs>
          <w:tab w:val="left" w:pos="-720"/>
        </w:tabs>
        <w:suppressAutoHyphens/>
        <w:rPr>
          <w:rFonts w:ascii="Arial" w:hAnsi="Arial" w:cs="Arial"/>
          <w:szCs w:val="22"/>
        </w:rPr>
      </w:pPr>
    </w:p>
    <w:p w:rsidR="00302B46" w:rsidRPr="00295D89" w:rsidRDefault="00960EE0">
      <w:pPr>
        <w:tabs>
          <w:tab w:val="left" w:pos="-720"/>
        </w:tabs>
        <w:suppressAutoHyphens/>
        <w:rPr>
          <w:rFonts w:ascii="Arial" w:hAnsi="Arial" w:cs="Arial"/>
          <w:b/>
          <w:szCs w:val="22"/>
        </w:rPr>
      </w:pPr>
      <w:r w:rsidRPr="006D61EA">
        <w:rPr>
          <w:rFonts w:ascii="Arial" w:hAnsi="Arial" w:cs="Arial"/>
          <w:color w:val="000000" w:themeColor="text1"/>
          <w:szCs w:val="22"/>
        </w:rPr>
        <w:t>In line with QIS directives, prospective audits for a large number of cancers are ongoing, including lymphoma and leukaemia. The audits are supported by the Clinical Ef</w:t>
      </w:r>
      <w:r>
        <w:rPr>
          <w:rFonts w:ascii="Arial" w:hAnsi="Arial" w:cs="Arial"/>
          <w:color w:val="000000" w:themeColor="text1"/>
          <w:szCs w:val="22"/>
        </w:rPr>
        <w:t>fectiveness Department of NHSG.</w:t>
      </w:r>
      <w:r w:rsidRPr="006D61EA">
        <w:rPr>
          <w:rFonts w:ascii="Arial" w:hAnsi="Arial" w:cs="Arial"/>
          <w:color w:val="000000" w:themeColor="text1"/>
          <w:szCs w:val="22"/>
        </w:rPr>
        <w:t xml:space="preserve"> Other internal audits of activity and outcome are conducted by the relevant multidisciplinary teams and there are also intra-departmental audits.</w:t>
      </w:r>
    </w:p>
    <w:p w:rsidR="00302B46" w:rsidRPr="00295D89" w:rsidRDefault="00302B46">
      <w:pPr>
        <w:tabs>
          <w:tab w:val="left" w:pos="-720"/>
        </w:tabs>
        <w:suppressAutoHyphens/>
        <w:rPr>
          <w:rFonts w:ascii="Arial" w:hAnsi="Arial" w:cs="Arial"/>
          <w:b/>
          <w:szCs w:val="22"/>
        </w:rPr>
      </w:pPr>
    </w:p>
    <w:p w:rsidR="00302B46" w:rsidRPr="00295D89" w:rsidRDefault="00302B46">
      <w:pPr>
        <w:tabs>
          <w:tab w:val="left" w:pos="-720"/>
        </w:tabs>
        <w:suppressAutoHyphens/>
        <w:rPr>
          <w:rFonts w:ascii="Arial" w:hAnsi="Arial" w:cs="Arial"/>
          <w:b/>
          <w:szCs w:val="22"/>
        </w:rPr>
      </w:pPr>
      <w:r w:rsidRPr="00877B4E">
        <w:rPr>
          <w:rFonts w:ascii="Arial" w:hAnsi="Arial" w:cs="Arial"/>
          <w:b/>
          <w:szCs w:val="22"/>
        </w:rPr>
        <w:t>10.</w:t>
      </w:r>
      <w:r w:rsidRPr="00877B4E">
        <w:rPr>
          <w:rFonts w:ascii="Arial" w:hAnsi="Arial" w:cs="Arial"/>
          <w:b/>
          <w:szCs w:val="22"/>
        </w:rPr>
        <w:tab/>
      </w:r>
      <w:r w:rsidRPr="00877B4E">
        <w:rPr>
          <w:rFonts w:ascii="Arial" w:hAnsi="Arial" w:cs="Arial"/>
          <w:b/>
          <w:szCs w:val="22"/>
          <w:u w:val="single"/>
        </w:rPr>
        <w:t>THIS POST</w:t>
      </w:r>
    </w:p>
    <w:p w:rsidR="00302B46" w:rsidRPr="00295D89" w:rsidRDefault="00302B46">
      <w:pPr>
        <w:tabs>
          <w:tab w:val="left" w:pos="-720"/>
        </w:tabs>
        <w:suppressAutoHyphens/>
        <w:rPr>
          <w:rFonts w:ascii="Arial" w:hAnsi="Arial" w:cs="Arial"/>
          <w:b/>
          <w:szCs w:val="22"/>
        </w:rPr>
      </w:pPr>
    </w:p>
    <w:p w:rsidR="00963605" w:rsidRPr="000C05EB" w:rsidRDefault="00963605" w:rsidP="00963605">
      <w:pPr>
        <w:rPr>
          <w:rFonts w:ascii="Arial" w:hAnsi="Arial" w:cs="Arial"/>
          <w:sz w:val="24"/>
          <w:szCs w:val="24"/>
        </w:rPr>
      </w:pPr>
      <w:r>
        <w:rPr>
          <w:rFonts w:ascii="Arial" w:hAnsi="Arial" w:cs="Arial"/>
          <w:sz w:val="24"/>
          <w:szCs w:val="24"/>
        </w:rPr>
        <w:t xml:space="preserve">This post has arisen due to a vacancy in the clinical </w:t>
      </w:r>
      <w:r w:rsidR="00A346E9">
        <w:rPr>
          <w:rFonts w:ascii="Arial" w:hAnsi="Arial" w:cs="Arial"/>
          <w:sz w:val="24"/>
          <w:szCs w:val="24"/>
        </w:rPr>
        <w:t>haematology</w:t>
      </w:r>
      <w:r>
        <w:rPr>
          <w:rFonts w:ascii="Arial" w:hAnsi="Arial" w:cs="Arial"/>
          <w:sz w:val="24"/>
          <w:szCs w:val="24"/>
        </w:rPr>
        <w:t xml:space="preserve"> StR post in NHS Grampian. </w:t>
      </w:r>
      <w:r w:rsidR="00960EE0">
        <w:rPr>
          <w:rFonts w:ascii="Arial" w:hAnsi="Arial" w:cs="Arial"/>
          <w:sz w:val="24"/>
          <w:szCs w:val="24"/>
        </w:rPr>
        <w:t xml:space="preserve"> </w:t>
      </w:r>
      <w:r w:rsidR="00C85D9C">
        <w:rPr>
          <w:rFonts w:ascii="Arial" w:hAnsi="Arial" w:cs="Arial"/>
          <w:sz w:val="24"/>
          <w:szCs w:val="24"/>
        </w:rPr>
        <w:t>The Clinical</w:t>
      </w:r>
      <w:r w:rsidR="00C85D9C" w:rsidRPr="00C85D9C">
        <w:rPr>
          <w:rFonts w:ascii="Arial" w:hAnsi="Arial" w:cs="Arial"/>
          <w:sz w:val="24"/>
          <w:szCs w:val="24"/>
        </w:rPr>
        <w:t xml:space="preserve"> </w:t>
      </w:r>
      <w:r w:rsidR="00C85D9C">
        <w:rPr>
          <w:rFonts w:ascii="Arial" w:hAnsi="Arial" w:cs="Arial"/>
          <w:sz w:val="24"/>
          <w:szCs w:val="24"/>
        </w:rPr>
        <w:t xml:space="preserve">haematology </w:t>
      </w:r>
      <w:r w:rsidRPr="000C05EB">
        <w:rPr>
          <w:rFonts w:ascii="Arial" w:hAnsi="Arial" w:cs="Arial"/>
          <w:sz w:val="24"/>
          <w:szCs w:val="24"/>
        </w:rPr>
        <w:t xml:space="preserve">service is integrated into disease specific teams and the appointee would be expected to gain a broad </w:t>
      </w:r>
      <w:r w:rsidR="00C85D9C">
        <w:rPr>
          <w:rFonts w:ascii="Arial" w:hAnsi="Arial" w:cs="Arial"/>
          <w:sz w:val="24"/>
          <w:szCs w:val="24"/>
        </w:rPr>
        <w:t>haematology</w:t>
      </w:r>
      <w:r w:rsidR="00C85D9C" w:rsidRPr="000C05EB">
        <w:rPr>
          <w:rFonts w:ascii="Arial" w:hAnsi="Arial" w:cs="Arial"/>
          <w:sz w:val="24"/>
          <w:szCs w:val="24"/>
        </w:rPr>
        <w:t xml:space="preserve"> </w:t>
      </w:r>
      <w:r w:rsidRPr="000C05EB">
        <w:rPr>
          <w:rFonts w:ascii="Arial" w:hAnsi="Arial" w:cs="Arial"/>
          <w:sz w:val="24"/>
          <w:szCs w:val="24"/>
        </w:rPr>
        <w:t>experience.</w:t>
      </w:r>
      <w:r>
        <w:rPr>
          <w:rFonts w:ascii="Arial" w:hAnsi="Arial" w:cs="Arial"/>
          <w:sz w:val="24"/>
          <w:szCs w:val="24"/>
        </w:rPr>
        <w:t xml:space="preserve"> </w:t>
      </w:r>
      <w:r w:rsidRPr="000C05EB">
        <w:rPr>
          <w:rFonts w:ascii="Arial" w:hAnsi="Arial" w:cs="Arial"/>
          <w:sz w:val="24"/>
          <w:szCs w:val="24"/>
        </w:rPr>
        <w:t xml:space="preserve">The appointee will participate in the in-patient and out-patient management of a range of malignant </w:t>
      </w:r>
      <w:r w:rsidR="00C85D9C">
        <w:rPr>
          <w:rFonts w:ascii="Arial" w:hAnsi="Arial" w:cs="Arial"/>
          <w:sz w:val="24"/>
          <w:szCs w:val="24"/>
        </w:rPr>
        <w:t xml:space="preserve">and non malignant </w:t>
      </w:r>
      <w:r w:rsidRPr="000C05EB">
        <w:rPr>
          <w:rFonts w:ascii="Arial" w:hAnsi="Arial" w:cs="Arial"/>
          <w:sz w:val="24"/>
          <w:szCs w:val="24"/>
        </w:rPr>
        <w:t>diseases.</w:t>
      </w:r>
      <w:r>
        <w:rPr>
          <w:rFonts w:ascii="Arial" w:hAnsi="Arial" w:cs="Arial"/>
          <w:sz w:val="24"/>
          <w:szCs w:val="24"/>
        </w:rPr>
        <w:t xml:space="preserve"> Their work will primarily be based at Aberdeen Royal Infirmary, but they may be involved in the outpatient and day treatment unit at Dr Gray’s Hospital, Elgin. </w:t>
      </w:r>
      <w:r w:rsidRPr="000C05EB">
        <w:rPr>
          <w:rFonts w:ascii="Arial" w:hAnsi="Arial" w:cs="Arial"/>
          <w:sz w:val="24"/>
          <w:szCs w:val="24"/>
        </w:rPr>
        <w:t>Throughout the programme the trainee may be required to assist in recruitment of patients to c</w:t>
      </w:r>
      <w:smartTag w:uri="urn:schemas-microsoft-com:office:smarttags" w:element="PersonName">
        <w:r w:rsidRPr="000C05EB">
          <w:rPr>
            <w:rFonts w:ascii="Arial" w:hAnsi="Arial" w:cs="Arial"/>
            <w:sz w:val="24"/>
            <w:szCs w:val="24"/>
          </w:rPr>
          <w:t>l</w:t>
        </w:r>
      </w:smartTag>
      <w:r w:rsidRPr="000C05EB">
        <w:rPr>
          <w:rFonts w:ascii="Arial" w:hAnsi="Arial" w:cs="Arial"/>
          <w:sz w:val="24"/>
          <w:szCs w:val="24"/>
        </w:rPr>
        <w:t>inica</w:t>
      </w:r>
      <w:smartTag w:uri="urn:schemas-microsoft-com:office:smarttags" w:element="PersonName">
        <w:r w:rsidRPr="000C05EB">
          <w:rPr>
            <w:rFonts w:ascii="Arial" w:hAnsi="Arial" w:cs="Arial"/>
            <w:sz w:val="24"/>
            <w:szCs w:val="24"/>
          </w:rPr>
          <w:t>l</w:t>
        </w:r>
      </w:smartTag>
      <w:r w:rsidRPr="000C05EB">
        <w:rPr>
          <w:rFonts w:ascii="Arial" w:hAnsi="Arial" w:cs="Arial"/>
          <w:sz w:val="24"/>
          <w:szCs w:val="24"/>
        </w:rPr>
        <w:t xml:space="preserve"> tria</w:t>
      </w:r>
      <w:smartTag w:uri="urn:schemas-microsoft-com:office:smarttags" w:element="PersonName">
        <w:r w:rsidRPr="000C05EB">
          <w:rPr>
            <w:rFonts w:ascii="Arial" w:hAnsi="Arial" w:cs="Arial"/>
            <w:sz w:val="24"/>
            <w:szCs w:val="24"/>
          </w:rPr>
          <w:t>l</w:t>
        </w:r>
      </w:smartTag>
      <w:r w:rsidRPr="000C05EB">
        <w:rPr>
          <w:rFonts w:ascii="Arial" w:hAnsi="Arial" w:cs="Arial"/>
          <w:sz w:val="24"/>
          <w:szCs w:val="24"/>
        </w:rPr>
        <w:t>s and in the conduct of tria</w:t>
      </w:r>
      <w:smartTag w:uri="urn:schemas-microsoft-com:office:smarttags" w:element="PersonName">
        <w:r w:rsidRPr="000C05EB">
          <w:rPr>
            <w:rFonts w:ascii="Arial" w:hAnsi="Arial" w:cs="Arial"/>
            <w:sz w:val="24"/>
            <w:szCs w:val="24"/>
          </w:rPr>
          <w:t>l</w:t>
        </w:r>
      </w:smartTag>
      <w:r w:rsidRPr="000C05EB">
        <w:rPr>
          <w:rFonts w:ascii="Arial" w:hAnsi="Arial" w:cs="Arial"/>
          <w:sz w:val="24"/>
          <w:szCs w:val="24"/>
        </w:rPr>
        <w:t xml:space="preserve">s and </w:t>
      </w:r>
      <w:smartTag w:uri="urn:schemas-microsoft-com:office:smarttags" w:element="PersonName">
        <w:r w:rsidRPr="000C05EB">
          <w:rPr>
            <w:rFonts w:ascii="Arial" w:hAnsi="Arial" w:cs="Arial"/>
            <w:sz w:val="24"/>
            <w:szCs w:val="24"/>
          </w:rPr>
          <w:t>l</w:t>
        </w:r>
      </w:smartTag>
      <w:r w:rsidRPr="000C05EB">
        <w:rPr>
          <w:rFonts w:ascii="Arial" w:hAnsi="Arial" w:cs="Arial"/>
          <w:sz w:val="24"/>
          <w:szCs w:val="24"/>
        </w:rPr>
        <w:t>oca</w:t>
      </w:r>
      <w:smartTag w:uri="urn:schemas-microsoft-com:office:smarttags" w:element="PersonName">
        <w:r w:rsidRPr="000C05EB">
          <w:rPr>
            <w:rFonts w:ascii="Arial" w:hAnsi="Arial" w:cs="Arial"/>
            <w:sz w:val="24"/>
            <w:szCs w:val="24"/>
          </w:rPr>
          <w:t>l</w:t>
        </w:r>
      </w:smartTag>
      <w:r w:rsidRPr="000C05EB">
        <w:rPr>
          <w:rFonts w:ascii="Arial" w:hAnsi="Arial" w:cs="Arial"/>
          <w:sz w:val="24"/>
          <w:szCs w:val="24"/>
        </w:rPr>
        <w:t xml:space="preserve"> audit projects.</w:t>
      </w:r>
    </w:p>
    <w:p w:rsidR="00963605" w:rsidRPr="000C05EB" w:rsidRDefault="00963605" w:rsidP="00963605">
      <w:pPr>
        <w:rPr>
          <w:rFonts w:ascii="Arial" w:hAnsi="Arial" w:cs="Arial"/>
          <w:sz w:val="24"/>
          <w:szCs w:val="24"/>
        </w:rPr>
      </w:pPr>
    </w:p>
    <w:p w:rsidR="00963605" w:rsidRPr="000C05EB" w:rsidRDefault="00963605" w:rsidP="00963605">
      <w:pPr>
        <w:rPr>
          <w:rFonts w:ascii="Arial" w:hAnsi="Arial" w:cs="Arial"/>
          <w:sz w:val="24"/>
          <w:szCs w:val="24"/>
        </w:rPr>
      </w:pPr>
      <w:r w:rsidRPr="000C05EB">
        <w:rPr>
          <w:rFonts w:ascii="Arial" w:hAnsi="Arial" w:cs="Arial"/>
          <w:sz w:val="24"/>
          <w:szCs w:val="24"/>
        </w:rPr>
        <w:t xml:space="preserve">The trainee will provide non-resident second on-call cover for ANCHOR on a 1 in </w:t>
      </w:r>
      <w:r>
        <w:rPr>
          <w:rFonts w:ascii="Arial" w:hAnsi="Arial" w:cs="Arial"/>
          <w:sz w:val="24"/>
          <w:szCs w:val="24"/>
        </w:rPr>
        <w:t>8</w:t>
      </w:r>
      <w:r w:rsidRPr="000C05EB">
        <w:rPr>
          <w:rFonts w:ascii="Arial" w:hAnsi="Arial" w:cs="Arial"/>
          <w:sz w:val="24"/>
          <w:szCs w:val="24"/>
        </w:rPr>
        <w:t xml:space="preserve"> rota with the other middle grade ANCHOR staff.   They will also be required to perform duties in occasional emergencies and unforeseen circumstances and at the request of the appropriate consultant, in consultation with colleagues, both senior and junior.  Such additional commitments will only arise exceptionally and will not occur regularly or extend over a prolonged period.</w:t>
      </w:r>
    </w:p>
    <w:p w:rsidR="00302B46" w:rsidRPr="00952623" w:rsidRDefault="00302B46" w:rsidP="00013C55">
      <w:pPr>
        <w:tabs>
          <w:tab w:val="left" w:pos="-720"/>
        </w:tabs>
        <w:suppressAutoHyphens/>
        <w:rPr>
          <w:rFonts w:ascii="Arial" w:hAnsi="Arial" w:cs="Arial"/>
          <w:szCs w:val="22"/>
          <w:highlight w:val="yellow"/>
        </w:rPr>
      </w:pPr>
    </w:p>
    <w:p w:rsidR="00302B46" w:rsidRPr="00952623" w:rsidRDefault="00302B46" w:rsidP="00013C55">
      <w:pPr>
        <w:tabs>
          <w:tab w:val="left" w:pos="-720"/>
        </w:tabs>
        <w:suppressAutoHyphens/>
        <w:rPr>
          <w:rFonts w:ascii="Arial" w:hAnsi="Arial" w:cs="Arial"/>
          <w:szCs w:val="22"/>
          <w:highlight w:val="yellow"/>
        </w:rPr>
      </w:pPr>
    </w:p>
    <w:p w:rsidR="00D82A40" w:rsidRDefault="00D82A40">
      <w:pPr>
        <w:jc w:val="left"/>
        <w:rPr>
          <w:rFonts w:ascii="Arial" w:hAnsi="Arial" w:cs="Arial"/>
          <w:b/>
          <w:szCs w:val="22"/>
        </w:rPr>
      </w:pPr>
      <w:r>
        <w:rPr>
          <w:rFonts w:ascii="Arial" w:hAnsi="Arial" w:cs="Arial"/>
          <w:b/>
          <w:szCs w:val="22"/>
        </w:rPr>
        <w:br w:type="page"/>
      </w:r>
    </w:p>
    <w:p w:rsidR="00302B46" w:rsidRPr="00356506" w:rsidRDefault="00302B46">
      <w:pPr>
        <w:tabs>
          <w:tab w:val="left" w:pos="-720"/>
        </w:tabs>
        <w:suppressAutoHyphens/>
        <w:rPr>
          <w:rFonts w:ascii="Arial" w:hAnsi="Arial" w:cs="Arial"/>
          <w:color w:val="000000" w:themeColor="text1"/>
          <w:szCs w:val="22"/>
        </w:rPr>
      </w:pPr>
    </w:p>
    <w:p w:rsidR="00302B46" w:rsidRPr="007633EA" w:rsidRDefault="00302B46" w:rsidP="007633EA">
      <w:pPr>
        <w:tabs>
          <w:tab w:val="left" w:pos="-720"/>
        </w:tabs>
        <w:suppressAutoHyphens/>
        <w:rPr>
          <w:rFonts w:ascii="Arial" w:hAnsi="Arial" w:cs="Arial"/>
          <w:b/>
          <w:szCs w:val="22"/>
        </w:rPr>
      </w:pPr>
      <w:r w:rsidRPr="007633EA">
        <w:rPr>
          <w:rFonts w:ascii="Arial" w:hAnsi="Arial" w:cs="Arial"/>
          <w:b/>
          <w:szCs w:val="22"/>
          <w:u w:val="single"/>
        </w:rPr>
        <w:t>NOTES TO CANDIDATES</w:t>
      </w:r>
    </w:p>
    <w:p w:rsidR="00302B46" w:rsidRPr="007633EA" w:rsidRDefault="00302B46" w:rsidP="007633EA">
      <w:pPr>
        <w:tabs>
          <w:tab w:val="left" w:pos="-720"/>
        </w:tabs>
        <w:suppressAutoHyphens/>
        <w:rPr>
          <w:rFonts w:ascii="Arial" w:hAnsi="Arial" w:cs="Arial"/>
          <w:szCs w:val="22"/>
        </w:rPr>
      </w:pPr>
    </w:p>
    <w:p w:rsidR="00302B46" w:rsidRPr="008335A7" w:rsidRDefault="00302B46" w:rsidP="008335A7">
      <w:pPr>
        <w:tabs>
          <w:tab w:val="left" w:pos="-720"/>
        </w:tabs>
        <w:suppressAutoHyphens/>
        <w:rPr>
          <w:rFonts w:ascii="Arial" w:hAnsi="Arial" w:cs="Arial"/>
          <w:szCs w:val="22"/>
        </w:rPr>
      </w:pPr>
      <w:r w:rsidRPr="007633EA">
        <w:rPr>
          <w:rFonts w:ascii="Arial" w:hAnsi="Arial" w:cs="Arial"/>
          <w:szCs w:val="22"/>
        </w:rPr>
        <w:t>Canvassing in connection with appointments is not permitted but this does not debar candidates who wish from visiting the hospitals concerned.</w:t>
      </w:r>
      <w:r w:rsidRPr="007633EA">
        <w:rPr>
          <w:rFonts w:ascii="Arial" w:hAnsi="Arial" w:cs="Arial"/>
          <w:i/>
          <w:szCs w:val="22"/>
        </w:rPr>
        <w:t>.</w:t>
      </w:r>
    </w:p>
    <w:p w:rsidR="00302B46" w:rsidRPr="007633EA" w:rsidRDefault="00302B46" w:rsidP="007633EA">
      <w:pPr>
        <w:tabs>
          <w:tab w:val="left" w:pos="-720"/>
        </w:tabs>
        <w:suppressAutoHyphens/>
        <w:rPr>
          <w:rFonts w:ascii="Arial" w:hAnsi="Arial" w:cs="Arial"/>
          <w:szCs w:val="22"/>
        </w:rPr>
      </w:pPr>
    </w:p>
    <w:p w:rsidR="00302B46" w:rsidRPr="00295D89" w:rsidRDefault="00302B46" w:rsidP="007633EA">
      <w:pPr>
        <w:tabs>
          <w:tab w:val="left" w:pos="-720"/>
        </w:tabs>
        <w:suppressAutoHyphens/>
        <w:rPr>
          <w:rFonts w:ascii="Arial" w:hAnsi="Arial" w:cs="Arial"/>
          <w:szCs w:val="22"/>
        </w:rPr>
      </w:pPr>
      <w:r w:rsidRPr="007633EA">
        <w:rPr>
          <w:rFonts w:ascii="Arial" w:hAnsi="Arial" w:cs="Arial"/>
          <w:szCs w:val="22"/>
        </w:rPr>
        <w:t xml:space="preserve">Apply for this post by visiting </w:t>
      </w:r>
      <w:hyperlink w:history="1">
        <w:r w:rsidRPr="007633EA">
          <w:rPr>
            <w:rStyle w:val="Hyperlink"/>
            <w:rFonts w:ascii="Arial" w:hAnsi="Arial" w:cs="Arial"/>
            <w:szCs w:val="22"/>
          </w:rPr>
          <w:t>www.nhsgrampian.org/jobs</w:t>
        </w:r>
      </w:hyperlink>
      <w:r w:rsidRPr="007633EA">
        <w:rPr>
          <w:rFonts w:ascii="Arial" w:hAnsi="Arial" w:cs="Arial"/>
          <w:szCs w:val="22"/>
        </w:rPr>
        <w:t xml:space="preserve"> and search for Ref No quoted above.  </w:t>
      </w:r>
    </w:p>
    <w:p w:rsidR="00302B46" w:rsidRDefault="00302B46" w:rsidP="007633EA">
      <w:pPr>
        <w:pStyle w:val="BodyText"/>
        <w:rPr>
          <w:rFonts w:ascii="Arial" w:hAnsi="Arial" w:cs="Arial"/>
          <w:sz w:val="22"/>
          <w:szCs w:val="22"/>
        </w:rPr>
      </w:pPr>
    </w:p>
    <w:p w:rsidR="00302B46" w:rsidRPr="00295D89" w:rsidRDefault="00302B46" w:rsidP="007633EA">
      <w:pPr>
        <w:pStyle w:val="BodyText"/>
        <w:rPr>
          <w:rFonts w:ascii="Arial" w:hAnsi="Arial" w:cs="Arial"/>
          <w:i/>
          <w:sz w:val="22"/>
          <w:szCs w:val="22"/>
        </w:rPr>
      </w:pPr>
      <w:r w:rsidRPr="00E775BC">
        <w:rPr>
          <w:rFonts w:ascii="Arial" w:hAnsi="Arial" w:cs="Arial"/>
          <w:sz w:val="22"/>
          <w:szCs w:val="22"/>
        </w:rPr>
        <w:t xml:space="preserve">Further information can be obtained and an appointment to view the Department arranged by </w:t>
      </w:r>
      <w:r w:rsidRPr="00356506">
        <w:rPr>
          <w:rFonts w:ascii="Arial" w:hAnsi="Arial" w:cs="Arial"/>
          <w:sz w:val="22"/>
          <w:szCs w:val="22"/>
        </w:rPr>
        <w:t xml:space="preserve">contacting Dr </w:t>
      </w:r>
      <w:r w:rsidR="00C85D9C">
        <w:rPr>
          <w:rFonts w:ascii="Arial" w:hAnsi="Arial" w:cs="Arial"/>
          <w:sz w:val="22"/>
          <w:szCs w:val="22"/>
        </w:rPr>
        <w:t>G Preston</w:t>
      </w:r>
      <w:r w:rsidR="00963605">
        <w:rPr>
          <w:rFonts w:ascii="Arial" w:hAnsi="Arial" w:cs="Arial"/>
          <w:sz w:val="22"/>
          <w:szCs w:val="22"/>
        </w:rPr>
        <w:t xml:space="preserve">, </w:t>
      </w:r>
      <w:r w:rsidRPr="00356506">
        <w:rPr>
          <w:rFonts w:ascii="Arial" w:hAnsi="Arial" w:cs="Arial"/>
          <w:sz w:val="22"/>
          <w:szCs w:val="22"/>
        </w:rPr>
        <w:t xml:space="preserve">or Dr </w:t>
      </w:r>
      <w:r w:rsidR="001F095D">
        <w:rPr>
          <w:rFonts w:ascii="Arial" w:hAnsi="Arial" w:cs="Arial"/>
          <w:sz w:val="22"/>
          <w:szCs w:val="22"/>
        </w:rPr>
        <w:t>A Lawrie</w:t>
      </w:r>
      <w:r w:rsidRPr="00356506">
        <w:rPr>
          <w:rFonts w:ascii="Arial" w:hAnsi="Arial" w:cs="Arial"/>
          <w:sz w:val="22"/>
          <w:szCs w:val="22"/>
        </w:rPr>
        <w:t xml:space="preserve">, by telephone 01224 553394 or via email at </w:t>
      </w:r>
      <w:r w:rsidR="001F095D">
        <w:rPr>
          <w:rStyle w:val="Hyperlink"/>
          <w:rFonts w:ascii="Arial" w:hAnsi="Arial" w:cs="Arial"/>
          <w:sz w:val="22"/>
          <w:szCs w:val="22"/>
        </w:rPr>
        <w:t>gavin.preston@nhs.scot</w:t>
      </w:r>
      <w:r w:rsidRPr="00356506">
        <w:rPr>
          <w:rFonts w:ascii="Arial" w:hAnsi="Arial" w:cs="Arial"/>
          <w:sz w:val="22"/>
          <w:szCs w:val="22"/>
        </w:rPr>
        <w:t>.</w:t>
      </w:r>
      <w:r w:rsidRPr="00E775BC">
        <w:rPr>
          <w:rFonts w:ascii="Arial" w:hAnsi="Arial" w:cs="Arial"/>
          <w:sz w:val="22"/>
          <w:szCs w:val="22"/>
        </w:rPr>
        <w:t xml:space="preserve"> </w:t>
      </w:r>
    </w:p>
    <w:p w:rsidR="00302B46" w:rsidRPr="007633EA" w:rsidRDefault="00302B46" w:rsidP="007633EA">
      <w:pPr>
        <w:tabs>
          <w:tab w:val="left" w:pos="-720"/>
        </w:tabs>
        <w:suppressAutoHyphens/>
        <w:rPr>
          <w:rFonts w:ascii="Arial" w:hAnsi="Arial" w:cs="Arial"/>
          <w:szCs w:val="22"/>
        </w:rPr>
      </w:pPr>
    </w:p>
    <w:p w:rsidR="00302B46" w:rsidRPr="007633EA" w:rsidRDefault="00302B46" w:rsidP="007633EA">
      <w:pPr>
        <w:tabs>
          <w:tab w:val="left" w:pos="0"/>
        </w:tabs>
        <w:suppressAutoHyphens/>
        <w:rPr>
          <w:rFonts w:ascii="Arial" w:hAnsi="Arial" w:cs="Arial"/>
          <w:szCs w:val="22"/>
        </w:rPr>
      </w:pPr>
      <w:r w:rsidRPr="007633EA">
        <w:rPr>
          <w:rFonts w:ascii="Arial" w:hAnsi="Arial" w:cs="Arial"/>
          <w:szCs w:val="22"/>
        </w:rPr>
        <w:t xml:space="preserve">NHS Grampian are obliged to bring to your notice that the Rehabilitation of Offenders Act 1974 provides for many people who have been convicted of certain criminal offences, the opportunity to have no need to refer to any conviction or circumstances relating to it in the course of daily lives.  Certain convictions can, therefore, be regarded as “spent” after the lapse of a period of years under the terms of the Act.  The National Health Service employment for which you are applying, however, has been excluded from the provisions of the Act and you are, therefore, required no withhold information about convictions which for other purposes are “spent” under the provisions of the Act.  In the event of employment, any failure to disclose such convictions could result in dismissal or disciplinary action by the Board.  Any information given, however, will be completely confidential and will be considered only in relation to the post to which this job description refers. </w:t>
      </w:r>
    </w:p>
    <w:p w:rsidR="00302B46" w:rsidRPr="007633EA" w:rsidRDefault="00302B46" w:rsidP="007633EA">
      <w:pPr>
        <w:tabs>
          <w:tab w:val="left" w:pos="-720"/>
        </w:tabs>
        <w:suppressAutoHyphens/>
        <w:rPr>
          <w:rFonts w:ascii="Arial" w:hAnsi="Arial" w:cs="Arial"/>
          <w:szCs w:val="22"/>
        </w:rPr>
      </w:pPr>
    </w:p>
    <w:p w:rsidR="00302B46" w:rsidRPr="007633EA" w:rsidRDefault="00302B46" w:rsidP="007633EA">
      <w:pPr>
        <w:rPr>
          <w:rFonts w:ascii="Arial" w:hAnsi="Arial" w:cs="Arial"/>
          <w:szCs w:val="22"/>
        </w:rPr>
      </w:pPr>
      <w:r w:rsidRPr="007633EA">
        <w:rPr>
          <w:rFonts w:ascii="Arial" w:hAnsi="Arial" w:cs="Arial"/>
          <w:szCs w:val="22"/>
        </w:rPr>
        <w:t>There is a Day Nursing facility for children of staff employed by NHS Grampian.  ‘Little Acorns Day Nursery’ which has been specially designed can accommodate 24 children between the ages of 6 months and 5 years.  Please contact the Nursery Manager on (01224) 557828 for further details.</w:t>
      </w:r>
    </w:p>
    <w:p w:rsidR="00302B46" w:rsidRPr="007633EA" w:rsidRDefault="00302B46" w:rsidP="007633EA">
      <w:pPr>
        <w:tabs>
          <w:tab w:val="left" w:pos="-720"/>
        </w:tabs>
        <w:suppressAutoHyphens/>
        <w:rPr>
          <w:rFonts w:ascii="Arial" w:hAnsi="Arial" w:cs="Arial"/>
          <w:szCs w:val="22"/>
        </w:rPr>
      </w:pPr>
    </w:p>
    <w:p w:rsidR="00302B46" w:rsidRPr="007633EA" w:rsidRDefault="00302B46" w:rsidP="007633EA">
      <w:pPr>
        <w:tabs>
          <w:tab w:val="left" w:pos="-720"/>
        </w:tabs>
        <w:suppressAutoHyphens/>
        <w:rPr>
          <w:rFonts w:ascii="Arial" w:hAnsi="Arial" w:cs="Arial"/>
          <w:szCs w:val="22"/>
        </w:rPr>
      </w:pPr>
      <w:r w:rsidRPr="007633EA">
        <w:rPr>
          <w:rFonts w:ascii="Arial" w:hAnsi="Arial" w:cs="Arial"/>
          <w:szCs w:val="22"/>
        </w:rPr>
        <w:t xml:space="preserve">In The Interest Of Health Promotion We Operate A </w:t>
      </w:r>
      <w:r w:rsidRPr="007633EA">
        <w:rPr>
          <w:rFonts w:ascii="Arial" w:hAnsi="Arial" w:cs="Arial"/>
          <w:b/>
          <w:szCs w:val="22"/>
        </w:rPr>
        <w:t>No Smoking Policy</w:t>
      </w:r>
    </w:p>
    <w:p w:rsidR="00963605" w:rsidRDefault="00302B46">
      <w:pPr>
        <w:jc w:val="left"/>
        <w:rPr>
          <w:rFonts w:ascii="Arial" w:hAnsi="Arial" w:cs="Arial"/>
          <w:b/>
          <w:szCs w:val="22"/>
        </w:rPr>
      </w:pPr>
      <w:r w:rsidRPr="00295D89">
        <w:rPr>
          <w:rFonts w:ascii="Arial" w:hAnsi="Arial" w:cs="Arial"/>
          <w:szCs w:val="22"/>
        </w:rPr>
        <w:br w:type="page"/>
      </w:r>
    </w:p>
    <w:p w:rsidR="00963605" w:rsidRPr="00F95262" w:rsidRDefault="00EC4266" w:rsidP="00963605">
      <w:pPr>
        <w:rPr>
          <w:rFonts w:ascii="Arial" w:hAnsi="Arial" w:cs="Arial"/>
          <w:b/>
          <w:smallCaps/>
          <w:sz w:val="24"/>
          <w:szCs w:val="24"/>
        </w:rPr>
      </w:pPr>
      <w:r>
        <w:rPr>
          <w:rFonts w:ascii="Arial" w:hAnsi="Arial" w:cs="Arial"/>
          <w:b/>
          <w:smallCaps/>
          <w:sz w:val="24"/>
          <w:szCs w:val="24"/>
        </w:rPr>
        <w:t>NHS GRAMPIAN</w:t>
      </w:r>
    </w:p>
    <w:p w:rsidR="00963605" w:rsidRPr="00EC4266" w:rsidRDefault="00EC4266" w:rsidP="00963605">
      <w:pPr>
        <w:pStyle w:val="BodyText2"/>
        <w:rPr>
          <w:rFonts w:ascii="Arial" w:hAnsi="Arial" w:cs="Arial"/>
          <w:b/>
          <w:smallCaps/>
          <w:sz w:val="24"/>
          <w:szCs w:val="24"/>
        </w:rPr>
      </w:pPr>
      <w:r w:rsidRPr="00EC4266">
        <w:rPr>
          <w:rFonts w:ascii="Arial" w:hAnsi="Arial" w:cs="Arial"/>
          <w:b/>
          <w:smallCaps/>
          <w:sz w:val="24"/>
          <w:szCs w:val="24"/>
        </w:rPr>
        <w:t>CLINICAL FELLOW (ST3+ EQUIVALENT) in HAEMATOLOGY</w:t>
      </w:r>
    </w:p>
    <w:p w:rsidR="00963605" w:rsidRPr="000C05EB" w:rsidRDefault="00EC4266" w:rsidP="00963605">
      <w:pPr>
        <w:pStyle w:val="Heading4"/>
        <w:rPr>
          <w:rFonts w:ascii="Arial" w:hAnsi="Arial" w:cs="Arial"/>
          <w:sz w:val="24"/>
          <w:szCs w:val="24"/>
        </w:rPr>
      </w:pPr>
      <w:r>
        <w:rPr>
          <w:rFonts w:ascii="Arial" w:hAnsi="Arial" w:cs="Arial"/>
          <w:sz w:val="24"/>
          <w:szCs w:val="24"/>
        </w:rPr>
        <w:t xml:space="preserve"> REF: </w:t>
      </w:r>
      <w:r w:rsidR="001356AD" w:rsidRPr="001356AD">
        <w:rPr>
          <w:rFonts w:ascii="Arial" w:hAnsi="Arial" w:cs="Arial"/>
          <w:sz w:val="24"/>
          <w:szCs w:val="24"/>
        </w:rPr>
        <w:t>NW089726</w:t>
      </w:r>
      <w:bookmarkStart w:id="0" w:name="_GoBack"/>
      <w:bookmarkEnd w:id="0"/>
    </w:p>
    <w:p w:rsidR="00963605" w:rsidRPr="000C05EB" w:rsidRDefault="00963605" w:rsidP="00963605">
      <w:pPr>
        <w:rPr>
          <w:rFonts w:ascii="Arial" w:hAnsi="Arial" w:cs="Arial"/>
          <w:sz w:val="24"/>
          <w:szCs w:val="24"/>
        </w:rPr>
      </w:pPr>
    </w:p>
    <w:p w:rsidR="00963605" w:rsidRPr="000C05EB" w:rsidRDefault="00963605" w:rsidP="00963605">
      <w:pPr>
        <w:rPr>
          <w:rFonts w:ascii="Arial" w:hAnsi="Arial" w:cs="Arial"/>
          <w:b/>
          <w:sz w:val="24"/>
          <w:szCs w:val="24"/>
        </w:rPr>
      </w:pPr>
      <w:r w:rsidRPr="000C05EB">
        <w:rPr>
          <w:rFonts w:ascii="Arial" w:hAnsi="Arial" w:cs="Arial"/>
          <w:b/>
          <w:sz w:val="24"/>
          <w:szCs w:val="24"/>
        </w:rPr>
        <w:t>PERSON SPECIFICATION FORM</w:t>
      </w:r>
    </w:p>
    <w:tbl>
      <w:tblPr>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648"/>
        <w:gridCol w:w="2880"/>
        <w:gridCol w:w="3330"/>
        <w:gridCol w:w="2386"/>
      </w:tblGrid>
      <w:tr w:rsidR="00963605" w:rsidRPr="000C05EB" w:rsidTr="00A346E9">
        <w:trPr>
          <w:trHeight w:val="360"/>
        </w:trPr>
        <w:tc>
          <w:tcPr>
            <w:tcW w:w="648" w:type="dxa"/>
          </w:tcPr>
          <w:p w:rsidR="00963605" w:rsidRPr="000C05EB" w:rsidRDefault="00963605" w:rsidP="00A346E9">
            <w:pPr>
              <w:rPr>
                <w:rFonts w:ascii="Arial" w:hAnsi="Arial" w:cs="Arial"/>
                <w:b/>
                <w:sz w:val="24"/>
                <w:szCs w:val="24"/>
              </w:rPr>
            </w:pPr>
          </w:p>
        </w:tc>
        <w:tc>
          <w:tcPr>
            <w:tcW w:w="2880" w:type="dxa"/>
          </w:tcPr>
          <w:p w:rsidR="00963605" w:rsidRPr="00963605" w:rsidRDefault="00963605" w:rsidP="00963605">
            <w:pPr>
              <w:pStyle w:val="Heading2"/>
              <w:spacing w:before="60" w:after="60"/>
              <w:ind w:left="61"/>
              <w:jc w:val="left"/>
              <w:rPr>
                <w:rFonts w:ascii="Arial" w:hAnsi="Arial" w:cs="Arial"/>
                <w:b/>
                <w:i w:val="0"/>
                <w:szCs w:val="24"/>
              </w:rPr>
            </w:pPr>
            <w:r w:rsidRPr="00963605">
              <w:rPr>
                <w:rFonts w:ascii="Arial" w:hAnsi="Arial" w:cs="Arial"/>
                <w:b/>
                <w:i w:val="0"/>
                <w:szCs w:val="24"/>
              </w:rPr>
              <w:t>REQUIREMENTS</w:t>
            </w:r>
          </w:p>
        </w:tc>
        <w:tc>
          <w:tcPr>
            <w:tcW w:w="3330" w:type="dxa"/>
          </w:tcPr>
          <w:p w:rsidR="00963605" w:rsidRPr="000C05EB" w:rsidRDefault="00963605" w:rsidP="00A346E9">
            <w:pPr>
              <w:spacing w:before="60" w:after="60"/>
              <w:rPr>
                <w:rFonts w:ascii="Arial" w:hAnsi="Arial" w:cs="Arial"/>
                <w:b/>
                <w:sz w:val="24"/>
                <w:szCs w:val="24"/>
              </w:rPr>
            </w:pPr>
            <w:r w:rsidRPr="000C05EB">
              <w:rPr>
                <w:rFonts w:ascii="Arial" w:hAnsi="Arial" w:cs="Arial"/>
                <w:b/>
                <w:sz w:val="24"/>
                <w:szCs w:val="24"/>
              </w:rPr>
              <w:t>ESSENTIAL</w:t>
            </w:r>
          </w:p>
        </w:tc>
        <w:tc>
          <w:tcPr>
            <w:tcW w:w="2386" w:type="dxa"/>
          </w:tcPr>
          <w:p w:rsidR="00963605" w:rsidRPr="000C05EB" w:rsidRDefault="00963605" w:rsidP="00A346E9">
            <w:pPr>
              <w:spacing w:before="60" w:after="60"/>
              <w:rPr>
                <w:rFonts w:ascii="Arial" w:hAnsi="Arial" w:cs="Arial"/>
                <w:b/>
                <w:sz w:val="24"/>
                <w:szCs w:val="24"/>
              </w:rPr>
            </w:pPr>
            <w:r w:rsidRPr="000C05EB">
              <w:rPr>
                <w:rFonts w:ascii="Arial" w:hAnsi="Arial" w:cs="Arial"/>
                <w:b/>
                <w:sz w:val="24"/>
                <w:szCs w:val="24"/>
              </w:rPr>
              <w:t>DESIRABLE</w:t>
            </w:r>
          </w:p>
        </w:tc>
      </w:tr>
      <w:tr w:rsidR="00963605" w:rsidRPr="000C05EB" w:rsidTr="00A346E9">
        <w:tc>
          <w:tcPr>
            <w:tcW w:w="648" w:type="dxa"/>
          </w:tcPr>
          <w:p w:rsidR="00963605" w:rsidRPr="000C05EB" w:rsidRDefault="00963605" w:rsidP="00A346E9">
            <w:pPr>
              <w:rPr>
                <w:rFonts w:ascii="Arial" w:hAnsi="Arial" w:cs="Arial"/>
                <w:b/>
                <w:sz w:val="24"/>
                <w:szCs w:val="24"/>
              </w:rPr>
            </w:pPr>
            <w:r w:rsidRPr="000C05EB">
              <w:rPr>
                <w:rFonts w:ascii="Arial" w:hAnsi="Arial" w:cs="Arial"/>
                <w:b/>
                <w:sz w:val="24"/>
                <w:szCs w:val="24"/>
              </w:rPr>
              <w:t>A.</w:t>
            </w:r>
          </w:p>
        </w:tc>
        <w:tc>
          <w:tcPr>
            <w:tcW w:w="2880" w:type="dxa"/>
          </w:tcPr>
          <w:p w:rsidR="00963605" w:rsidRPr="00963605" w:rsidRDefault="00963605" w:rsidP="00963605">
            <w:pPr>
              <w:pStyle w:val="Heading2"/>
              <w:ind w:left="0"/>
              <w:rPr>
                <w:rFonts w:ascii="Arial" w:hAnsi="Arial" w:cs="Arial"/>
                <w:b/>
                <w:i w:val="0"/>
                <w:szCs w:val="24"/>
              </w:rPr>
            </w:pPr>
            <w:r w:rsidRPr="00963605">
              <w:rPr>
                <w:rFonts w:ascii="Arial" w:hAnsi="Arial" w:cs="Arial"/>
                <w:b/>
                <w:i w:val="0"/>
                <w:szCs w:val="24"/>
              </w:rPr>
              <w:t>Qualifications</w:t>
            </w:r>
          </w:p>
          <w:p w:rsidR="00963605" w:rsidRPr="000C05EB" w:rsidRDefault="00963605" w:rsidP="00A346E9">
            <w:pPr>
              <w:rPr>
                <w:rFonts w:ascii="Arial" w:hAnsi="Arial" w:cs="Arial"/>
                <w:b/>
                <w:sz w:val="24"/>
                <w:szCs w:val="24"/>
              </w:rPr>
            </w:pPr>
          </w:p>
          <w:p w:rsidR="00963605" w:rsidRPr="000C05EB" w:rsidRDefault="00963605" w:rsidP="00A346E9">
            <w:pPr>
              <w:rPr>
                <w:rFonts w:ascii="Arial" w:hAnsi="Arial" w:cs="Arial"/>
                <w:sz w:val="24"/>
                <w:szCs w:val="24"/>
              </w:rPr>
            </w:pPr>
            <w:r w:rsidRPr="000C05EB">
              <w:rPr>
                <w:rFonts w:ascii="Arial" w:hAnsi="Arial" w:cs="Arial"/>
                <w:sz w:val="24"/>
                <w:szCs w:val="24"/>
              </w:rPr>
              <w:t>Basic</w:t>
            </w:r>
          </w:p>
          <w:p w:rsidR="00963605" w:rsidRPr="000C05EB" w:rsidRDefault="00963605" w:rsidP="00A346E9">
            <w:pPr>
              <w:rPr>
                <w:rFonts w:ascii="Arial" w:hAnsi="Arial" w:cs="Arial"/>
                <w:sz w:val="24"/>
                <w:szCs w:val="24"/>
              </w:rPr>
            </w:pPr>
          </w:p>
          <w:p w:rsidR="00963605" w:rsidRPr="000C05EB" w:rsidRDefault="00963605" w:rsidP="00A346E9">
            <w:pPr>
              <w:rPr>
                <w:rFonts w:ascii="Arial" w:hAnsi="Arial" w:cs="Arial"/>
                <w:sz w:val="24"/>
                <w:szCs w:val="24"/>
              </w:rPr>
            </w:pPr>
            <w:r w:rsidRPr="000C05EB">
              <w:rPr>
                <w:rFonts w:ascii="Arial" w:hAnsi="Arial" w:cs="Arial"/>
                <w:sz w:val="24"/>
                <w:szCs w:val="24"/>
              </w:rPr>
              <w:t>Postgraduate</w:t>
            </w:r>
          </w:p>
        </w:tc>
        <w:tc>
          <w:tcPr>
            <w:tcW w:w="3330" w:type="dxa"/>
          </w:tcPr>
          <w:p w:rsidR="00963605" w:rsidRPr="000C05EB" w:rsidRDefault="00963605" w:rsidP="00A346E9">
            <w:pPr>
              <w:rPr>
                <w:rFonts w:ascii="Arial" w:hAnsi="Arial" w:cs="Arial"/>
                <w:sz w:val="24"/>
                <w:szCs w:val="24"/>
              </w:rPr>
            </w:pPr>
          </w:p>
          <w:p w:rsidR="00963605" w:rsidRPr="000C05EB" w:rsidRDefault="00963605" w:rsidP="00A346E9">
            <w:pPr>
              <w:rPr>
                <w:rFonts w:ascii="Arial" w:hAnsi="Arial" w:cs="Arial"/>
                <w:sz w:val="24"/>
                <w:szCs w:val="24"/>
              </w:rPr>
            </w:pPr>
          </w:p>
          <w:p w:rsidR="00963605" w:rsidRPr="000C05EB" w:rsidRDefault="00963605" w:rsidP="00A346E9">
            <w:pPr>
              <w:rPr>
                <w:rFonts w:ascii="Arial" w:hAnsi="Arial" w:cs="Arial"/>
                <w:sz w:val="24"/>
                <w:szCs w:val="24"/>
              </w:rPr>
            </w:pPr>
            <w:r w:rsidRPr="000C05EB">
              <w:rPr>
                <w:rFonts w:ascii="Arial" w:hAnsi="Arial" w:cs="Arial"/>
                <w:sz w:val="24"/>
                <w:szCs w:val="24"/>
              </w:rPr>
              <w:t>MBChB or equivalent</w:t>
            </w:r>
          </w:p>
          <w:p w:rsidR="00963605" w:rsidRPr="000C05EB" w:rsidRDefault="00963605" w:rsidP="00A346E9">
            <w:pPr>
              <w:rPr>
                <w:rFonts w:ascii="Arial" w:hAnsi="Arial" w:cs="Arial"/>
                <w:sz w:val="24"/>
                <w:szCs w:val="24"/>
              </w:rPr>
            </w:pPr>
          </w:p>
          <w:p w:rsidR="00963605" w:rsidRPr="000C05EB" w:rsidRDefault="00963605" w:rsidP="00A346E9">
            <w:pPr>
              <w:rPr>
                <w:rFonts w:ascii="Arial" w:hAnsi="Arial" w:cs="Arial"/>
                <w:sz w:val="24"/>
                <w:szCs w:val="24"/>
              </w:rPr>
            </w:pPr>
            <w:r w:rsidRPr="000C05EB">
              <w:rPr>
                <w:rFonts w:ascii="Arial" w:hAnsi="Arial" w:cs="Arial"/>
                <w:sz w:val="24"/>
                <w:szCs w:val="24"/>
              </w:rPr>
              <w:t>MRCP part 1</w:t>
            </w:r>
          </w:p>
        </w:tc>
        <w:tc>
          <w:tcPr>
            <w:tcW w:w="2386" w:type="dxa"/>
          </w:tcPr>
          <w:p w:rsidR="00963605" w:rsidRPr="000C05EB" w:rsidRDefault="00963605" w:rsidP="00A346E9">
            <w:pPr>
              <w:rPr>
                <w:rFonts w:ascii="Arial" w:hAnsi="Arial" w:cs="Arial"/>
                <w:sz w:val="24"/>
                <w:szCs w:val="24"/>
              </w:rPr>
            </w:pPr>
          </w:p>
          <w:p w:rsidR="00963605" w:rsidRPr="000C05EB" w:rsidRDefault="00963605" w:rsidP="00A346E9">
            <w:pPr>
              <w:rPr>
                <w:rFonts w:ascii="Arial" w:hAnsi="Arial" w:cs="Arial"/>
                <w:sz w:val="24"/>
                <w:szCs w:val="24"/>
              </w:rPr>
            </w:pPr>
          </w:p>
          <w:p w:rsidR="00963605" w:rsidRPr="000C05EB" w:rsidRDefault="00963605" w:rsidP="00A346E9">
            <w:pPr>
              <w:rPr>
                <w:rFonts w:ascii="Arial" w:hAnsi="Arial" w:cs="Arial"/>
                <w:sz w:val="24"/>
                <w:szCs w:val="24"/>
              </w:rPr>
            </w:pPr>
            <w:r w:rsidRPr="000C05EB">
              <w:rPr>
                <w:rFonts w:ascii="Arial" w:hAnsi="Arial" w:cs="Arial"/>
                <w:sz w:val="24"/>
                <w:szCs w:val="24"/>
              </w:rPr>
              <w:t>MRCP or equivalent</w:t>
            </w:r>
          </w:p>
        </w:tc>
      </w:tr>
      <w:tr w:rsidR="00963605" w:rsidRPr="000C05EB" w:rsidTr="00A346E9">
        <w:tc>
          <w:tcPr>
            <w:tcW w:w="648" w:type="dxa"/>
          </w:tcPr>
          <w:p w:rsidR="00963605" w:rsidRPr="000C05EB" w:rsidRDefault="00963605" w:rsidP="00A346E9">
            <w:pPr>
              <w:pStyle w:val="Heading2"/>
              <w:rPr>
                <w:rFonts w:ascii="Arial" w:hAnsi="Arial" w:cs="Arial"/>
                <w:szCs w:val="24"/>
              </w:rPr>
            </w:pPr>
            <w:r w:rsidRPr="000C05EB">
              <w:rPr>
                <w:rFonts w:ascii="Arial" w:hAnsi="Arial" w:cs="Arial"/>
                <w:szCs w:val="24"/>
              </w:rPr>
              <w:t>B</w:t>
            </w:r>
          </w:p>
        </w:tc>
        <w:tc>
          <w:tcPr>
            <w:tcW w:w="2880" w:type="dxa"/>
          </w:tcPr>
          <w:p w:rsidR="00963605" w:rsidRPr="00963605" w:rsidRDefault="00963605" w:rsidP="00963605">
            <w:pPr>
              <w:pStyle w:val="Heading2"/>
              <w:ind w:left="0"/>
              <w:rPr>
                <w:rFonts w:ascii="Arial" w:hAnsi="Arial" w:cs="Arial"/>
                <w:b/>
                <w:i w:val="0"/>
                <w:szCs w:val="24"/>
              </w:rPr>
            </w:pPr>
            <w:r w:rsidRPr="00963605">
              <w:rPr>
                <w:rFonts w:ascii="Arial" w:hAnsi="Arial" w:cs="Arial"/>
                <w:b/>
                <w:i w:val="0"/>
                <w:szCs w:val="24"/>
              </w:rPr>
              <w:t>Experience</w:t>
            </w:r>
          </w:p>
          <w:p w:rsidR="00963605" w:rsidRPr="000C05EB" w:rsidRDefault="00963605" w:rsidP="00A346E9">
            <w:pPr>
              <w:rPr>
                <w:rFonts w:ascii="Arial" w:hAnsi="Arial" w:cs="Arial"/>
                <w:b/>
                <w:sz w:val="24"/>
                <w:szCs w:val="24"/>
              </w:rPr>
            </w:pPr>
          </w:p>
          <w:p w:rsidR="00963605" w:rsidRPr="000C05EB" w:rsidRDefault="00963605" w:rsidP="00A346E9">
            <w:pPr>
              <w:rPr>
                <w:rFonts w:ascii="Arial" w:hAnsi="Arial" w:cs="Arial"/>
                <w:sz w:val="24"/>
                <w:szCs w:val="24"/>
              </w:rPr>
            </w:pPr>
          </w:p>
        </w:tc>
        <w:tc>
          <w:tcPr>
            <w:tcW w:w="3330" w:type="dxa"/>
          </w:tcPr>
          <w:p w:rsidR="00963605" w:rsidRPr="000C05EB" w:rsidRDefault="00963605" w:rsidP="00A346E9">
            <w:pPr>
              <w:rPr>
                <w:rFonts w:ascii="Arial" w:hAnsi="Arial" w:cs="Arial"/>
                <w:sz w:val="24"/>
                <w:szCs w:val="24"/>
              </w:rPr>
            </w:pPr>
            <w:r w:rsidRPr="000C05EB">
              <w:rPr>
                <w:rFonts w:ascii="Arial" w:hAnsi="Arial" w:cs="Arial"/>
                <w:sz w:val="24"/>
                <w:szCs w:val="24"/>
              </w:rPr>
              <w:t xml:space="preserve">General professional training </w:t>
            </w:r>
          </w:p>
          <w:p w:rsidR="00963605" w:rsidRPr="000C05EB" w:rsidRDefault="00963605" w:rsidP="00A346E9">
            <w:pPr>
              <w:rPr>
                <w:rFonts w:ascii="Arial" w:hAnsi="Arial" w:cs="Arial"/>
                <w:sz w:val="24"/>
                <w:szCs w:val="24"/>
              </w:rPr>
            </w:pPr>
            <w:r w:rsidRPr="000C05EB">
              <w:rPr>
                <w:rFonts w:ascii="Arial" w:hAnsi="Arial" w:cs="Arial"/>
                <w:sz w:val="24"/>
                <w:szCs w:val="24"/>
              </w:rPr>
              <w:t>complete</w:t>
            </w:r>
          </w:p>
          <w:p w:rsidR="00963605" w:rsidRPr="000C05EB" w:rsidRDefault="00963605" w:rsidP="00A346E9">
            <w:pPr>
              <w:rPr>
                <w:rFonts w:ascii="Arial" w:hAnsi="Arial" w:cs="Arial"/>
                <w:sz w:val="24"/>
                <w:szCs w:val="24"/>
              </w:rPr>
            </w:pPr>
          </w:p>
          <w:p w:rsidR="00963605" w:rsidRPr="000C05EB" w:rsidRDefault="00963605" w:rsidP="001F095D">
            <w:pPr>
              <w:rPr>
                <w:rFonts w:ascii="Arial" w:hAnsi="Arial" w:cs="Arial"/>
                <w:sz w:val="24"/>
                <w:szCs w:val="24"/>
              </w:rPr>
            </w:pPr>
            <w:r w:rsidRPr="000C05EB">
              <w:rPr>
                <w:rFonts w:ascii="Arial" w:hAnsi="Arial" w:cs="Arial"/>
                <w:sz w:val="24"/>
                <w:szCs w:val="24"/>
              </w:rPr>
              <w:t>At least 3</w:t>
            </w:r>
            <w:r>
              <w:rPr>
                <w:rFonts w:ascii="Arial" w:hAnsi="Arial" w:cs="Arial"/>
                <w:sz w:val="24"/>
                <w:szCs w:val="24"/>
              </w:rPr>
              <w:t xml:space="preserve"> </w:t>
            </w:r>
            <w:r w:rsidRPr="000C05EB">
              <w:rPr>
                <w:rFonts w:ascii="Arial" w:hAnsi="Arial" w:cs="Arial"/>
                <w:sz w:val="24"/>
                <w:szCs w:val="24"/>
              </w:rPr>
              <w:t xml:space="preserve">months of </w:t>
            </w:r>
            <w:r w:rsidR="001F095D">
              <w:rPr>
                <w:rFonts w:ascii="Arial" w:hAnsi="Arial" w:cs="Arial"/>
                <w:sz w:val="24"/>
                <w:szCs w:val="24"/>
              </w:rPr>
              <w:t>Haematology</w:t>
            </w:r>
          </w:p>
        </w:tc>
        <w:tc>
          <w:tcPr>
            <w:tcW w:w="2386" w:type="dxa"/>
          </w:tcPr>
          <w:p w:rsidR="00963605" w:rsidRPr="000C05EB" w:rsidRDefault="00963605" w:rsidP="00A346E9">
            <w:pPr>
              <w:rPr>
                <w:rFonts w:ascii="Arial" w:hAnsi="Arial" w:cs="Arial"/>
                <w:sz w:val="24"/>
                <w:szCs w:val="24"/>
              </w:rPr>
            </w:pPr>
          </w:p>
        </w:tc>
      </w:tr>
      <w:tr w:rsidR="00963605" w:rsidRPr="000C05EB" w:rsidTr="00A346E9">
        <w:tc>
          <w:tcPr>
            <w:tcW w:w="648" w:type="dxa"/>
          </w:tcPr>
          <w:p w:rsidR="00963605" w:rsidRPr="000C05EB" w:rsidRDefault="00963605" w:rsidP="00A346E9">
            <w:pPr>
              <w:pStyle w:val="Heading2"/>
              <w:rPr>
                <w:rFonts w:ascii="Arial" w:hAnsi="Arial" w:cs="Arial"/>
                <w:szCs w:val="24"/>
              </w:rPr>
            </w:pPr>
            <w:r w:rsidRPr="000C05EB">
              <w:rPr>
                <w:rFonts w:ascii="Arial" w:hAnsi="Arial" w:cs="Arial"/>
                <w:szCs w:val="24"/>
              </w:rPr>
              <w:t>C</w:t>
            </w:r>
          </w:p>
        </w:tc>
        <w:tc>
          <w:tcPr>
            <w:tcW w:w="2880" w:type="dxa"/>
          </w:tcPr>
          <w:p w:rsidR="00963605" w:rsidRPr="000C05EB" w:rsidRDefault="00963605" w:rsidP="00A346E9">
            <w:pPr>
              <w:rPr>
                <w:rFonts w:ascii="Arial" w:hAnsi="Arial" w:cs="Arial"/>
                <w:b/>
                <w:sz w:val="24"/>
                <w:szCs w:val="24"/>
              </w:rPr>
            </w:pPr>
            <w:r w:rsidRPr="000C05EB">
              <w:rPr>
                <w:rFonts w:ascii="Arial" w:hAnsi="Arial" w:cs="Arial"/>
                <w:b/>
                <w:sz w:val="24"/>
                <w:szCs w:val="24"/>
              </w:rPr>
              <w:t>Ability</w:t>
            </w:r>
          </w:p>
          <w:p w:rsidR="00963605" w:rsidRPr="000C05EB" w:rsidRDefault="00963605" w:rsidP="00A346E9">
            <w:pPr>
              <w:rPr>
                <w:rFonts w:ascii="Arial" w:hAnsi="Arial" w:cs="Arial"/>
                <w:b/>
                <w:sz w:val="24"/>
                <w:szCs w:val="24"/>
              </w:rPr>
            </w:pPr>
          </w:p>
          <w:p w:rsidR="00963605" w:rsidRPr="000C05EB" w:rsidRDefault="00963605" w:rsidP="00A346E9">
            <w:pPr>
              <w:rPr>
                <w:rFonts w:ascii="Arial" w:hAnsi="Arial" w:cs="Arial"/>
                <w:sz w:val="24"/>
                <w:szCs w:val="24"/>
              </w:rPr>
            </w:pPr>
            <w:r w:rsidRPr="000C05EB">
              <w:rPr>
                <w:rFonts w:ascii="Arial" w:hAnsi="Arial" w:cs="Arial"/>
                <w:sz w:val="24"/>
                <w:szCs w:val="24"/>
              </w:rPr>
              <w:t>Knowledge</w:t>
            </w:r>
          </w:p>
          <w:p w:rsidR="00963605" w:rsidRPr="000C05EB" w:rsidRDefault="00963605" w:rsidP="00A346E9">
            <w:pPr>
              <w:rPr>
                <w:rFonts w:ascii="Arial" w:hAnsi="Arial" w:cs="Arial"/>
                <w:sz w:val="24"/>
                <w:szCs w:val="24"/>
              </w:rPr>
            </w:pPr>
          </w:p>
          <w:p w:rsidR="00963605" w:rsidRPr="000C05EB" w:rsidRDefault="00963605" w:rsidP="00A346E9">
            <w:pPr>
              <w:rPr>
                <w:rFonts w:ascii="Arial" w:hAnsi="Arial" w:cs="Arial"/>
                <w:sz w:val="24"/>
                <w:szCs w:val="24"/>
              </w:rPr>
            </w:pPr>
          </w:p>
          <w:p w:rsidR="00963605" w:rsidRDefault="00963605" w:rsidP="00A346E9">
            <w:pPr>
              <w:rPr>
                <w:rFonts w:ascii="Arial" w:hAnsi="Arial" w:cs="Arial"/>
                <w:sz w:val="24"/>
                <w:szCs w:val="24"/>
              </w:rPr>
            </w:pPr>
          </w:p>
          <w:p w:rsidR="00963605" w:rsidRPr="000C05EB" w:rsidRDefault="00963605" w:rsidP="00A346E9">
            <w:pPr>
              <w:rPr>
                <w:rFonts w:ascii="Arial" w:hAnsi="Arial" w:cs="Arial"/>
                <w:b/>
                <w:sz w:val="24"/>
                <w:szCs w:val="24"/>
              </w:rPr>
            </w:pPr>
            <w:r w:rsidRPr="000C05EB">
              <w:rPr>
                <w:rFonts w:ascii="Arial" w:hAnsi="Arial" w:cs="Arial"/>
                <w:sz w:val="24"/>
                <w:szCs w:val="24"/>
              </w:rPr>
              <w:t>Clinical and technical skills</w:t>
            </w:r>
          </w:p>
          <w:p w:rsidR="00963605" w:rsidRPr="000C05EB" w:rsidRDefault="00963605" w:rsidP="00A346E9">
            <w:pPr>
              <w:rPr>
                <w:rFonts w:ascii="Arial" w:hAnsi="Arial" w:cs="Arial"/>
                <w:sz w:val="24"/>
                <w:szCs w:val="24"/>
              </w:rPr>
            </w:pPr>
          </w:p>
        </w:tc>
        <w:tc>
          <w:tcPr>
            <w:tcW w:w="3330" w:type="dxa"/>
          </w:tcPr>
          <w:p w:rsidR="00963605" w:rsidRPr="000C05EB" w:rsidRDefault="00963605" w:rsidP="00A346E9">
            <w:pPr>
              <w:rPr>
                <w:rFonts w:ascii="Arial" w:hAnsi="Arial" w:cs="Arial"/>
                <w:sz w:val="24"/>
                <w:szCs w:val="24"/>
              </w:rPr>
            </w:pPr>
          </w:p>
          <w:p w:rsidR="00963605" w:rsidRPr="000C05EB" w:rsidRDefault="00963605" w:rsidP="00A346E9">
            <w:pPr>
              <w:rPr>
                <w:rFonts w:ascii="Arial" w:hAnsi="Arial" w:cs="Arial"/>
                <w:sz w:val="24"/>
                <w:szCs w:val="24"/>
              </w:rPr>
            </w:pPr>
          </w:p>
          <w:p w:rsidR="00963605" w:rsidRPr="000C05EB" w:rsidRDefault="00963605" w:rsidP="00A346E9">
            <w:pPr>
              <w:rPr>
                <w:rFonts w:ascii="Arial" w:hAnsi="Arial" w:cs="Arial"/>
                <w:sz w:val="24"/>
                <w:szCs w:val="24"/>
              </w:rPr>
            </w:pPr>
            <w:r w:rsidRPr="000C05EB">
              <w:rPr>
                <w:rFonts w:ascii="Arial" w:hAnsi="Arial" w:cs="Arial"/>
                <w:sz w:val="24"/>
                <w:szCs w:val="24"/>
              </w:rPr>
              <w:t>Good basic knowledge of general medicine</w:t>
            </w:r>
          </w:p>
          <w:p w:rsidR="00963605" w:rsidRPr="000C05EB" w:rsidRDefault="00963605" w:rsidP="00A346E9">
            <w:pPr>
              <w:rPr>
                <w:rFonts w:ascii="Arial" w:hAnsi="Arial" w:cs="Arial"/>
                <w:sz w:val="24"/>
                <w:szCs w:val="24"/>
              </w:rPr>
            </w:pPr>
          </w:p>
          <w:p w:rsidR="00963605" w:rsidRDefault="00963605" w:rsidP="00A346E9">
            <w:pPr>
              <w:rPr>
                <w:rFonts w:ascii="Arial" w:hAnsi="Arial" w:cs="Arial"/>
                <w:sz w:val="24"/>
                <w:szCs w:val="24"/>
              </w:rPr>
            </w:pPr>
          </w:p>
          <w:p w:rsidR="00963605" w:rsidRPr="000C05EB" w:rsidRDefault="00963605" w:rsidP="00A346E9">
            <w:pPr>
              <w:rPr>
                <w:rFonts w:ascii="Arial" w:hAnsi="Arial" w:cs="Arial"/>
                <w:sz w:val="24"/>
                <w:szCs w:val="24"/>
              </w:rPr>
            </w:pPr>
            <w:r w:rsidRPr="000C05EB">
              <w:rPr>
                <w:rFonts w:ascii="Arial" w:hAnsi="Arial" w:cs="Arial"/>
                <w:sz w:val="24"/>
                <w:szCs w:val="24"/>
              </w:rPr>
              <w:t>Cannulation, Pleural and Ascitic Aspiration, Lumbar puncture</w:t>
            </w:r>
          </w:p>
        </w:tc>
        <w:tc>
          <w:tcPr>
            <w:tcW w:w="2386" w:type="dxa"/>
          </w:tcPr>
          <w:p w:rsidR="00963605" w:rsidRPr="000C05EB" w:rsidRDefault="00963605" w:rsidP="00A346E9">
            <w:pPr>
              <w:rPr>
                <w:rFonts w:ascii="Arial" w:hAnsi="Arial" w:cs="Arial"/>
                <w:sz w:val="24"/>
                <w:szCs w:val="24"/>
              </w:rPr>
            </w:pPr>
          </w:p>
          <w:p w:rsidR="00963605" w:rsidRPr="000C05EB" w:rsidRDefault="00963605" w:rsidP="00A346E9">
            <w:pPr>
              <w:rPr>
                <w:rFonts w:ascii="Arial" w:hAnsi="Arial" w:cs="Arial"/>
                <w:sz w:val="24"/>
                <w:szCs w:val="24"/>
              </w:rPr>
            </w:pPr>
          </w:p>
          <w:p w:rsidR="00963605" w:rsidRPr="000C05EB" w:rsidRDefault="00963605" w:rsidP="00A346E9">
            <w:pPr>
              <w:rPr>
                <w:rFonts w:ascii="Arial" w:hAnsi="Arial" w:cs="Arial"/>
                <w:sz w:val="24"/>
                <w:szCs w:val="24"/>
              </w:rPr>
            </w:pPr>
            <w:r w:rsidRPr="000C05EB">
              <w:rPr>
                <w:rFonts w:ascii="Arial" w:hAnsi="Arial" w:cs="Arial"/>
                <w:sz w:val="24"/>
                <w:szCs w:val="24"/>
              </w:rPr>
              <w:t xml:space="preserve">Understanding of basic </w:t>
            </w:r>
            <w:r w:rsidR="001F095D">
              <w:rPr>
                <w:rFonts w:ascii="Arial" w:hAnsi="Arial" w:cs="Arial"/>
                <w:sz w:val="24"/>
                <w:szCs w:val="24"/>
              </w:rPr>
              <w:t>Haematology</w:t>
            </w:r>
            <w:r w:rsidRPr="000C05EB">
              <w:rPr>
                <w:rFonts w:ascii="Arial" w:hAnsi="Arial" w:cs="Arial"/>
                <w:sz w:val="24"/>
                <w:szCs w:val="24"/>
              </w:rPr>
              <w:t xml:space="preserve"> literature</w:t>
            </w:r>
          </w:p>
          <w:p w:rsidR="00963605" w:rsidRPr="000C05EB" w:rsidRDefault="00963605" w:rsidP="00A346E9">
            <w:pPr>
              <w:rPr>
                <w:rFonts w:ascii="Arial" w:hAnsi="Arial" w:cs="Arial"/>
                <w:sz w:val="24"/>
                <w:szCs w:val="24"/>
              </w:rPr>
            </w:pPr>
          </w:p>
          <w:p w:rsidR="00963605" w:rsidRPr="000C05EB" w:rsidRDefault="00963605" w:rsidP="00A346E9">
            <w:pPr>
              <w:rPr>
                <w:rFonts w:ascii="Arial" w:hAnsi="Arial" w:cs="Arial"/>
                <w:sz w:val="24"/>
                <w:szCs w:val="24"/>
                <w:lang w:val="fr-FR"/>
              </w:rPr>
            </w:pPr>
            <w:r w:rsidRPr="000C05EB">
              <w:rPr>
                <w:rFonts w:ascii="Arial" w:hAnsi="Arial" w:cs="Arial"/>
                <w:sz w:val="24"/>
                <w:szCs w:val="24"/>
                <w:lang w:val="fr-FR"/>
              </w:rPr>
              <w:t>Central venous catheter insertion, chest drain insertion</w:t>
            </w:r>
          </w:p>
          <w:p w:rsidR="00963605" w:rsidRPr="000C05EB" w:rsidRDefault="00963605" w:rsidP="00A346E9">
            <w:pPr>
              <w:rPr>
                <w:rFonts w:ascii="Arial" w:hAnsi="Arial" w:cs="Arial"/>
                <w:sz w:val="24"/>
                <w:szCs w:val="24"/>
                <w:lang w:val="fr-FR"/>
              </w:rPr>
            </w:pPr>
          </w:p>
        </w:tc>
      </w:tr>
      <w:tr w:rsidR="00963605" w:rsidRPr="000C05EB" w:rsidTr="00A346E9">
        <w:tc>
          <w:tcPr>
            <w:tcW w:w="648" w:type="dxa"/>
          </w:tcPr>
          <w:p w:rsidR="00963605" w:rsidRPr="000C05EB" w:rsidRDefault="00963605" w:rsidP="00A346E9">
            <w:pPr>
              <w:pStyle w:val="Heading2"/>
              <w:rPr>
                <w:rFonts w:ascii="Arial" w:hAnsi="Arial" w:cs="Arial"/>
                <w:szCs w:val="24"/>
              </w:rPr>
            </w:pPr>
            <w:r w:rsidRPr="000C05EB">
              <w:rPr>
                <w:rFonts w:ascii="Arial" w:hAnsi="Arial" w:cs="Arial"/>
                <w:szCs w:val="24"/>
              </w:rPr>
              <w:t>D</w:t>
            </w:r>
          </w:p>
        </w:tc>
        <w:tc>
          <w:tcPr>
            <w:tcW w:w="2880" w:type="dxa"/>
          </w:tcPr>
          <w:p w:rsidR="00963605" w:rsidRPr="000C05EB" w:rsidRDefault="00963605" w:rsidP="00A346E9">
            <w:pPr>
              <w:pStyle w:val="Heading1"/>
              <w:rPr>
                <w:rFonts w:ascii="Arial" w:hAnsi="Arial" w:cs="Arial"/>
                <w:szCs w:val="24"/>
              </w:rPr>
            </w:pPr>
            <w:r w:rsidRPr="000C05EB">
              <w:rPr>
                <w:rFonts w:ascii="Arial" w:hAnsi="Arial" w:cs="Arial"/>
                <w:szCs w:val="24"/>
              </w:rPr>
              <w:t>Motivation</w:t>
            </w:r>
          </w:p>
        </w:tc>
        <w:tc>
          <w:tcPr>
            <w:tcW w:w="3330" w:type="dxa"/>
          </w:tcPr>
          <w:p w:rsidR="00963605" w:rsidRPr="000C05EB" w:rsidRDefault="00963605" w:rsidP="001F095D">
            <w:pPr>
              <w:pStyle w:val="Header"/>
              <w:tabs>
                <w:tab w:val="clear" w:pos="4153"/>
                <w:tab w:val="clear" w:pos="8306"/>
              </w:tabs>
              <w:rPr>
                <w:rFonts w:ascii="Arial" w:hAnsi="Arial" w:cs="Arial"/>
                <w:sz w:val="24"/>
                <w:szCs w:val="24"/>
              </w:rPr>
            </w:pPr>
            <w:r w:rsidRPr="000C05EB">
              <w:rPr>
                <w:rFonts w:ascii="Arial" w:hAnsi="Arial" w:cs="Arial"/>
                <w:sz w:val="24"/>
                <w:szCs w:val="24"/>
              </w:rPr>
              <w:t xml:space="preserve">Self motivated and keen to pursue a career in </w:t>
            </w:r>
            <w:r w:rsidR="001F095D">
              <w:rPr>
                <w:rFonts w:ascii="Arial" w:hAnsi="Arial" w:cs="Arial"/>
                <w:sz w:val="24"/>
                <w:szCs w:val="24"/>
              </w:rPr>
              <w:t>Haematology</w:t>
            </w:r>
          </w:p>
        </w:tc>
        <w:tc>
          <w:tcPr>
            <w:tcW w:w="2386" w:type="dxa"/>
          </w:tcPr>
          <w:p w:rsidR="00963605" w:rsidRPr="000C05EB" w:rsidRDefault="00963605" w:rsidP="00A346E9">
            <w:pPr>
              <w:rPr>
                <w:rFonts w:ascii="Arial" w:hAnsi="Arial" w:cs="Arial"/>
                <w:sz w:val="24"/>
                <w:szCs w:val="24"/>
              </w:rPr>
            </w:pPr>
            <w:r w:rsidRPr="000C05EB">
              <w:rPr>
                <w:rFonts w:ascii="Arial" w:hAnsi="Arial" w:cs="Arial"/>
                <w:sz w:val="24"/>
                <w:szCs w:val="24"/>
              </w:rPr>
              <w:t xml:space="preserve">Keen to publish </w:t>
            </w:r>
          </w:p>
          <w:p w:rsidR="00963605" w:rsidRPr="000C05EB" w:rsidRDefault="00963605" w:rsidP="00A346E9">
            <w:pPr>
              <w:rPr>
                <w:rFonts w:ascii="Arial" w:hAnsi="Arial" w:cs="Arial"/>
                <w:sz w:val="24"/>
                <w:szCs w:val="24"/>
              </w:rPr>
            </w:pPr>
          </w:p>
        </w:tc>
      </w:tr>
      <w:tr w:rsidR="00963605" w:rsidRPr="000C05EB" w:rsidTr="00A346E9">
        <w:trPr>
          <w:trHeight w:val="485"/>
        </w:trPr>
        <w:tc>
          <w:tcPr>
            <w:tcW w:w="648" w:type="dxa"/>
          </w:tcPr>
          <w:p w:rsidR="00963605" w:rsidRPr="000C05EB" w:rsidRDefault="00963605" w:rsidP="00A346E9">
            <w:pPr>
              <w:pStyle w:val="Heading2"/>
              <w:rPr>
                <w:rFonts w:ascii="Arial" w:hAnsi="Arial" w:cs="Arial"/>
                <w:szCs w:val="24"/>
              </w:rPr>
            </w:pPr>
            <w:r w:rsidRPr="000C05EB">
              <w:rPr>
                <w:rFonts w:ascii="Arial" w:hAnsi="Arial" w:cs="Arial"/>
                <w:szCs w:val="24"/>
              </w:rPr>
              <w:t>E</w:t>
            </w:r>
          </w:p>
        </w:tc>
        <w:tc>
          <w:tcPr>
            <w:tcW w:w="2880" w:type="dxa"/>
          </w:tcPr>
          <w:p w:rsidR="00963605" w:rsidRPr="000C05EB" w:rsidRDefault="00963605" w:rsidP="00A346E9">
            <w:pPr>
              <w:rPr>
                <w:rFonts w:ascii="Arial" w:hAnsi="Arial" w:cs="Arial"/>
                <w:b/>
                <w:sz w:val="24"/>
                <w:szCs w:val="24"/>
              </w:rPr>
            </w:pPr>
            <w:r w:rsidRPr="000C05EB">
              <w:rPr>
                <w:rFonts w:ascii="Arial" w:hAnsi="Arial" w:cs="Arial"/>
                <w:b/>
                <w:sz w:val="24"/>
                <w:szCs w:val="24"/>
              </w:rPr>
              <w:t>Personality</w:t>
            </w:r>
          </w:p>
        </w:tc>
        <w:tc>
          <w:tcPr>
            <w:tcW w:w="3330" w:type="dxa"/>
          </w:tcPr>
          <w:p w:rsidR="00963605" w:rsidRPr="000C05EB" w:rsidRDefault="00963605" w:rsidP="00A346E9">
            <w:pPr>
              <w:pStyle w:val="Header"/>
              <w:tabs>
                <w:tab w:val="clear" w:pos="4153"/>
                <w:tab w:val="clear" w:pos="8306"/>
              </w:tabs>
              <w:rPr>
                <w:rFonts w:ascii="Arial" w:hAnsi="Arial" w:cs="Arial"/>
                <w:sz w:val="24"/>
                <w:szCs w:val="24"/>
              </w:rPr>
            </w:pPr>
            <w:r w:rsidRPr="000C05EB">
              <w:rPr>
                <w:rFonts w:ascii="Arial" w:hAnsi="Arial" w:cs="Arial"/>
                <w:sz w:val="24"/>
                <w:szCs w:val="24"/>
              </w:rPr>
              <w:t>Good communication skills with both patients and colleagues</w:t>
            </w:r>
          </w:p>
          <w:p w:rsidR="00963605" w:rsidRPr="000C05EB" w:rsidRDefault="00963605" w:rsidP="00A346E9">
            <w:pPr>
              <w:pStyle w:val="Header"/>
              <w:tabs>
                <w:tab w:val="clear" w:pos="4153"/>
                <w:tab w:val="clear" w:pos="8306"/>
              </w:tabs>
              <w:rPr>
                <w:rFonts w:ascii="Arial" w:hAnsi="Arial" w:cs="Arial"/>
                <w:sz w:val="24"/>
                <w:szCs w:val="24"/>
              </w:rPr>
            </w:pPr>
          </w:p>
          <w:p w:rsidR="00963605" w:rsidRPr="000C05EB" w:rsidRDefault="00963605" w:rsidP="00A346E9">
            <w:pPr>
              <w:pStyle w:val="Header"/>
              <w:tabs>
                <w:tab w:val="clear" w:pos="4153"/>
                <w:tab w:val="clear" w:pos="8306"/>
              </w:tabs>
              <w:rPr>
                <w:rFonts w:ascii="Arial" w:hAnsi="Arial" w:cs="Arial"/>
                <w:sz w:val="24"/>
                <w:szCs w:val="24"/>
              </w:rPr>
            </w:pPr>
            <w:r w:rsidRPr="000C05EB">
              <w:rPr>
                <w:rFonts w:ascii="Arial" w:hAnsi="Arial" w:cs="Arial"/>
                <w:sz w:val="24"/>
                <w:szCs w:val="24"/>
              </w:rPr>
              <w:t xml:space="preserve">“Team player” </w:t>
            </w:r>
          </w:p>
        </w:tc>
        <w:tc>
          <w:tcPr>
            <w:tcW w:w="2386" w:type="dxa"/>
          </w:tcPr>
          <w:p w:rsidR="00963605" w:rsidRPr="000C05EB" w:rsidRDefault="00963605" w:rsidP="00A346E9">
            <w:pPr>
              <w:rPr>
                <w:rFonts w:ascii="Arial" w:hAnsi="Arial" w:cs="Arial"/>
                <w:sz w:val="24"/>
                <w:szCs w:val="24"/>
              </w:rPr>
            </w:pPr>
            <w:r w:rsidRPr="000C05EB">
              <w:rPr>
                <w:rFonts w:ascii="Arial" w:hAnsi="Arial" w:cs="Arial"/>
                <w:sz w:val="24"/>
                <w:szCs w:val="24"/>
              </w:rPr>
              <w:t>Outgoing, able to enhance team morale</w:t>
            </w:r>
          </w:p>
        </w:tc>
      </w:tr>
      <w:tr w:rsidR="00963605" w:rsidRPr="000C05EB" w:rsidTr="00A346E9">
        <w:trPr>
          <w:trHeight w:val="485"/>
        </w:trPr>
        <w:tc>
          <w:tcPr>
            <w:tcW w:w="648" w:type="dxa"/>
          </w:tcPr>
          <w:p w:rsidR="00963605" w:rsidRPr="000C05EB" w:rsidRDefault="00963605" w:rsidP="00A346E9">
            <w:pPr>
              <w:pStyle w:val="Heading2"/>
              <w:rPr>
                <w:rFonts w:ascii="Arial" w:hAnsi="Arial" w:cs="Arial"/>
                <w:szCs w:val="24"/>
              </w:rPr>
            </w:pPr>
            <w:r w:rsidRPr="000C05EB">
              <w:rPr>
                <w:rFonts w:ascii="Arial" w:hAnsi="Arial" w:cs="Arial"/>
                <w:szCs w:val="24"/>
              </w:rPr>
              <w:t>F</w:t>
            </w:r>
          </w:p>
        </w:tc>
        <w:tc>
          <w:tcPr>
            <w:tcW w:w="2880" w:type="dxa"/>
          </w:tcPr>
          <w:p w:rsidR="00963605" w:rsidRPr="000C05EB" w:rsidRDefault="00963605" w:rsidP="00A346E9">
            <w:pPr>
              <w:rPr>
                <w:rFonts w:ascii="Arial" w:hAnsi="Arial" w:cs="Arial"/>
                <w:b/>
                <w:sz w:val="24"/>
                <w:szCs w:val="24"/>
              </w:rPr>
            </w:pPr>
            <w:r w:rsidRPr="000C05EB">
              <w:rPr>
                <w:rFonts w:ascii="Arial" w:hAnsi="Arial" w:cs="Arial"/>
                <w:b/>
                <w:sz w:val="24"/>
                <w:szCs w:val="24"/>
              </w:rPr>
              <w:t>Audit</w:t>
            </w:r>
          </w:p>
        </w:tc>
        <w:tc>
          <w:tcPr>
            <w:tcW w:w="3330" w:type="dxa"/>
          </w:tcPr>
          <w:p w:rsidR="00963605" w:rsidRPr="000C05EB" w:rsidRDefault="00963605" w:rsidP="00A346E9">
            <w:pPr>
              <w:pStyle w:val="Header"/>
              <w:tabs>
                <w:tab w:val="clear" w:pos="4153"/>
                <w:tab w:val="clear" w:pos="8306"/>
              </w:tabs>
              <w:rPr>
                <w:rFonts w:ascii="Arial" w:hAnsi="Arial" w:cs="Arial"/>
                <w:sz w:val="24"/>
                <w:szCs w:val="24"/>
              </w:rPr>
            </w:pPr>
            <w:r w:rsidRPr="000C05EB">
              <w:rPr>
                <w:rFonts w:ascii="Arial" w:hAnsi="Arial" w:cs="Arial"/>
                <w:sz w:val="24"/>
                <w:szCs w:val="24"/>
              </w:rPr>
              <w:t>Understand strengths and limitations</w:t>
            </w:r>
          </w:p>
        </w:tc>
        <w:tc>
          <w:tcPr>
            <w:tcW w:w="2386" w:type="dxa"/>
          </w:tcPr>
          <w:p w:rsidR="00963605" w:rsidRPr="000C05EB" w:rsidRDefault="00963605" w:rsidP="00A346E9">
            <w:pPr>
              <w:rPr>
                <w:rFonts w:ascii="Arial" w:hAnsi="Arial" w:cs="Arial"/>
                <w:sz w:val="24"/>
                <w:szCs w:val="24"/>
              </w:rPr>
            </w:pPr>
            <w:r w:rsidRPr="000C05EB">
              <w:rPr>
                <w:rFonts w:ascii="Arial" w:hAnsi="Arial" w:cs="Arial"/>
                <w:sz w:val="24"/>
                <w:szCs w:val="24"/>
              </w:rPr>
              <w:t>Has completed at least one audit</w:t>
            </w:r>
          </w:p>
        </w:tc>
      </w:tr>
      <w:tr w:rsidR="00963605" w:rsidRPr="000C05EB" w:rsidTr="00A346E9">
        <w:trPr>
          <w:trHeight w:val="485"/>
        </w:trPr>
        <w:tc>
          <w:tcPr>
            <w:tcW w:w="648" w:type="dxa"/>
          </w:tcPr>
          <w:p w:rsidR="00963605" w:rsidRPr="000C05EB" w:rsidRDefault="00963605" w:rsidP="00A346E9">
            <w:pPr>
              <w:pStyle w:val="Heading2"/>
              <w:rPr>
                <w:rFonts w:ascii="Arial" w:hAnsi="Arial" w:cs="Arial"/>
                <w:szCs w:val="24"/>
              </w:rPr>
            </w:pPr>
            <w:r w:rsidRPr="000C05EB">
              <w:rPr>
                <w:rFonts w:ascii="Arial" w:hAnsi="Arial" w:cs="Arial"/>
                <w:szCs w:val="24"/>
              </w:rPr>
              <w:t>G</w:t>
            </w:r>
          </w:p>
        </w:tc>
        <w:tc>
          <w:tcPr>
            <w:tcW w:w="2880" w:type="dxa"/>
          </w:tcPr>
          <w:p w:rsidR="00963605" w:rsidRPr="000C05EB" w:rsidRDefault="00963605" w:rsidP="00A346E9">
            <w:pPr>
              <w:rPr>
                <w:rFonts w:ascii="Arial" w:hAnsi="Arial" w:cs="Arial"/>
                <w:b/>
                <w:sz w:val="24"/>
                <w:szCs w:val="24"/>
              </w:rPr>
            </w:pPr>
            <w:r w:rsidRPr="000C05EB">
              <w:rPr>
                <w:rFonts w:ascii="Arial" w:hAnsi="Arial" w:cs="Arial"/>
                <w:b/>
                <w:sz w:val="24"/>
                <w:szCs w:val="24"/>
              </w:rPr>
              <w:t>Research</w:t>
            </w:r>
          </w:p>
        </w:tc>
        <w:tc>
          <w:tcPr>
            <w:tcW w:w="3330" w:type="dxa"/>
          </w:tcPr>
          <w:p w:rsidR="00963605" w:rsidRPr="000C05EB" w:rsidRDefault="00963605" w:rsidP="00A346E9">
            <w:pPr>
              <w:pStyle w:val="Header"/>
              <w:tabs>
                <w:tab w:val="clear" w:pos="4153"/>
                <w:tab w:val="clear" w:pos="8306"/>
              </w:tabs>
              <w:rPr>
                <w:rFonts w:ascii="Arial" w:hAnsi="Arial" w:cs="Arial"/>
                <w:sz w:val="24"/>
                <w:szCs w:val="24"/>
              </w:rPr>
            </w:pPr>
          </w:p>
        </w:tc>
        <w:tc>
          <w:tcPr>
            <w:tcW w:w="2386" w:type="dxa"/>
          </w:tcPr>
          <w:p w:rsidR="00963605" w:rsidRPr="000C05EB" w:rsidRDefault="00963605" w:rsidP="00A346E9">
            <w:pPr>
              <w:rPr>
                <w:rFonts w:ascii="Arial" w:hAnsi="Arial" w:cs="Arial"/>
                <w:sz w:val="24"/>
                <w:szCs w:val="24"/>
              </w:rPr>
            </w:pPr>
            <w:r w:rsidRPr="000C05EB">
              <w:rPr>
                <w:rFonts w:ascii="Arial" w:hAnsi="Arial" w:cs="Arial"/>
                <w:sz w:val="24"/>
                <w:szCs w:val="24"/>
              </w:rPr>
              <w:t xml:space="preserve">Publications in peer reviewed journals </w:t>
            </w:r>
          </w:p>
          <w:p w:rsidR="00963605" w:rsidRPr="000C05EB" w:rsidRDefault="00963605" w:rsidP="00A346E9">
            <w:pPr>
              <w:rPr>
                <w:rFonts w:ascii="Arial" w:hAnsi="Arial" w:cs="Arial"/>
                <w:sz w:val="24"/>
                <w:szCs w:val="24"/>
              </w:rPr>
            </w:pPr>
            <w:r w:rsidRPr="000C05EB">
              <w:rPr>
                <w:rFonts w:ascii="Arial" w:hAnsi="Arial" w:cs="Arial"/>
                <w:sz w:val="24"/>
                <w:szCs w:val="24"/>
              </w:rPr>
              <w:t>Submitted or accepted Higher degree</w:t>
            </w:r>
          </w:p>
          <w:p w:rsidR="00963605" w:rsidRPr="000C05EB" w:rsidRDefault="00963605" w:rsidP="00A346E9">
            <w:pPr>
              <w:rPr>
                <w:rFonts w:ascii="Arial" w:hAnsi="Arial" w:cs="Arial"/>
                <w:sz w:val="24"/>
                <w:szCs w:val="24"/>
              </w:rPr>
            </w:pPr>
          </w:p>
        </w:tc>
      </w:tr>
      <w:tr w:rsidR="00963605" w:rsidRPr="000C05EB" w:rsidTr="00A346E9">
        <w:trPr>
          <w:trHeight w:val="485"/>
        </w:trPr>
        <w:tc>
          <w:tcPr>
            <w:tcW w:w="648" w:type="dxa"/>
          </w:tcPr>
          <w:p w:rsidR="00963605" w:rsidRPr="000C05EB" w:rsidRDefault="00963605" w:rsidP="00A346E9">
            <w:pPr>
              <w:pStyle w:val="Heading2"/>
              <w:rPr>
                <w:rFonts w:ascii="Arial" w:hAnsi="Arial" w:cs="Arial"/>
                <w:szCs w:val="24"/>
              </w:rPr>
            </w:pPr>
            <w:r w:rsidRPr="000C05EB">
              <w:rPr>
                <w:rFonts w:ascii="Arial" w:hAnsi="Arial" w:cs="Arial"/>
                <w:szCs w:val="24"/>
              </w:rPr>
              <w:t>H</w:t>
            </w:r>
          </w:p>
        </w:tc>
        <w:tc>
          <w:tcPr>
            <w:tcW w:w="2880" w:type="dxa"/>
          </w:tcPr>
          <w:p w:rsidR="00963605" w:rsidRPr="000C05EB" w:rsidRDefault="00963605" w:rsidP="00A346E9">
            <w:pPr>
              <w:rPr>
                <w:rFonts w:ascii="Arial" w:hAnsi="Arial" w:cs="Arial"/>
                <w:b/>
                <w:sz w:val="24"/>
                <w:szCs w:val="24"/>
              </w:rPr>
            </w:pPr>
            <w:r w:rsidRPr="000C05EB">
              <w:rPr>
                <w:rFonts w:ascii="Arial" w:hAnsi="Arial" w:cs="Arial"/>
                <w:b/>
                <w:sz w:val="24"/>
                <w:szCs w:val="24"/>
              </w:rPr>
              <w:t>Management</w:t>
            </w:r>
          </w:p>
        </w:tc>
        <w:tc>
          <w:tcPr>
            <w:tcW w:w="3330" w:type="dxa"/>
          </w:tcPr>
          <w:p w:rsidR="00963605" w:rsidRPr="000C05EB" w:rsidRDefault="00963605" w:rsidP="00A346E9">
            <w:pPr>
              <w:pStyle w:val="Header"/>
              <w:tabs>
                <w:tab w:val="clear" w:pos="4153"/>
                <w:tab w:val="clear" w:pos="8306"/>
              </w:tabs>
              <w:rPr>
                <w:rFonts w:ascii="Arial" w:hAnsi="Arial" w:cs="Arial"/>
                <w:sz w:val="24"/>
                <w:szCs w:val="24"/>
              </w:rPr>
            </w:pPr>
            <w:r w:rsidRPr="000C05EB">
              <w:rPr>
                <w:rFonts w:ascii="Arial" w:hAnsi="Arial" w:cs="Arial"/>
                <w:sz w:val="24"/>
                <w:szCs w:val="24"/>
              </w:rPr>
              <w:t>Has experience running busy medical ward practice</w:t>
            </w:r>
          </w:p>
          <w:p w:rsidR="00963605" w:rsidRPr="000C05EB" w:rsidRDefault="00963605" w:rsidP="00A346E9">
            <w:pPr>
              <w:pStyle w:val="Header"/>
              <w:tabs>
                <w:tab w:val="clear" w:pos="4153"/>
                <w:tab w:val="clear" w:pos="8306"/>
              </w:tabs>
              <w:rPr>
                <w:rFonts w:ascii="Arial" w:hAnsi="Arial" w:cs="Arial"/>
                <w:sz w:val="24"/>
                <w:szCs w:val="24"/>
              </w:rPr>
            </w:pPr>
          </w:p>
        </w:tc>
        <w:tc>
          <w:tcPr>
            <w:tcW w:w="2386" w:type="dxa"/>
          </w:tcPr>
          <w:p w:rsidR="00963605" w:rsidRPr="000C05EB" w:rsidRDefault="00963605" w:rsidP="00A346E9">
            <w:pPr>
              <w:rPr>
                <w:rFonts w:ascii="Arial" w:hAnsi="Arial" w:cs="Arial"/>
                <w:sz w:val="24"/>
                <w:szCs w:val="24"/>
              </w:rPr>
            </w:pPr>
          </w:p>
        </w:tc>
      </w:tr>
      <w:tr w:rsidR="00963605" w:rsidRPr="000C05EB" w:rsidTr="00A346E9">
        <w:trPr>
          <w:trHeight w:val="485"/>
        </w:trPr>
        <w:tc>
          <w:tcPr>
            <w:tcW w:w="648" w:type="dxa"/>
          </w:tcPr>
          <w:p w:rsidR="00963605" w:rsidRPr="000C05EB" w:rsidRDefault="00963605" w:rsidP="00A346E9">
            <w:pPr>
              <w:pStyle w:val="Heading2"/>
              <w:rPr>
                <w:rFonts w:ascii="Arial" w:hAnsi="Arial" w:cs="Arial"/>
                <w:szCs w:val="24"/>
              </w:rPr>
            </w:pPr>
            <w:r w:rsidRPr="000C05EB">
              <w:rPr>
                <w:rFonts w:ascii="Arial" w:hAnsi="Arial" w:cs="Arial"/>
                <w:szCs w:val="24"/>
              </w:rPr>
              <w:t>I</w:t>
            </w:r>
          </w:p>
        </w:tc>
        <w:tc>
          <w:tcPr>
            <w:tcW w:w="2880" w:type="dxa"/>
          </w:tcPr>
          <w:p w:rsidR="00963605" w:rsidRPr="000C05EB" w:rsidRDefault="00963605" w:rsidP="00A346E9">
            <w:pPr>
              <w:rPr>
                <w:rFonts w:ascii="Arial" w:hAnsi="Arial" w:cs="Arial"/>
                <w:b/>
                <w:sz w:val="24"/>
                <w:szCs w:val="24"/>
              </w:rPr>
            </w:pPr>
            <w:r w:rsidRPr="000C05EB">
              <w:rPr>
                <w:rFonts w:ascii="Arial" w:hAnsi="Arial" w:cs="Arial"/>
                <w:b/>
                <w:sz w:val="24"/>
                <w:szCs w:val="24"/>
              </w:rPr>
              <w:t xml:space="preserve">Others </w:t>
            </w:r>
          </w:p>
        </w:tc>
        <w:tc>
          <w:tcPr>
            <w:tcW w:w="3330" w:type="dxa"/>
          </w:tcPr>
          <w:p w:rsidR="00963605" w:rsidRPr="000C05EB" w:rsidRDefault="00963605" w:rsidP="00A346E9">
            <w:pPr>
              <w:pStyle w:val="Header"/>
              <w:tabs>
                <w:tab w:val="clear" w:pos="4153"/>
                <w:tab w:val="clear" w:pos="8306"/>
              </w:tabs>
              <w:rPr>
                <w:rFonts w:ascii="Arial" w:hAnsi="Arial" w:cs="Arial"/>
                <w:sz w:val="24"/>
                <w:szCs w:val="24"/>
              </w:rPr>
            </w:pPr>
            <w:r w:rsidRPr="000C05EB">
              <w:rPr>
                <w:rFonts w:ascii="Arial" w:hAnsi="Arial" w:cs="Arial"/>
                <w:sz w:val="24"/>
                <w:szCs w:val="24"/>
              </w:rPr>
              <w:t>GMC Registration</w:t>
            </w:r>
          </w:p>
        </w:tc>
        <w:tc>
          <w:tcPr>
            <w:tcW w:w="2386" w:type="dxa"/>
          </w:tcPr>
          <w:p w:rsidR="00963605" w:rsidRPr="000C05EB" w:rsidRDefault="00963605" w:rsidP="00A346E9">
            <w:pPr>
              <w:rPr>
                <w:rFonts w:ascii="Arial" w:hAnsi="Arial" w:cs="Arial"/>
                <w:sz w:val="24"/>
                <w:szCs w:val="24"/>
              </w:rPr>
            </w:pPr>
          </w:p>
        </w:tc>
      </w:tr>
    </w:tbl>
    <w:p w:rsidR="00963605" w:rsidRPr="000C05EB" w:rsidRDefault="00963605" w:rsidP="00963605">
      <w:pPr>
        <w:rPr>
          <w:rFonts w:ascii="Arial" w:hAnsi="Arial" w:cs="Arial"/>
          <w:b/>
          <w:sz w:val="24"/>
          <w:szCs w:val="24"/>
        </w:rPr>
      </w:pPr>
    </w:p>
    <w:p w:rsidR="00963605" w:rsidRPr="000C05EB" w:rsidRDefault="00963605" w:rsidP="00963605">
      <w:pPr>
        <w:rPr>
          <w:rFonts w:ascii="Arial" w:hAnsi="Arial" w:cs="Arial"/>
          <w:sz w:val="24"/>
          <w:szCs w:val="24"/>
          <w:lang w:val="de-DE"/>
        </w:rPr>
      </w:pPr>
    </w:p>
    <w:p w:rsidR="00302B46" w:rsidRPr="00295D89" w:rsidRDefault="00302B46">
      <w:pPr>
        <w:rPr>
          <w:rFonts w:ascii="Arial" w:hAnsi="Arial" w:cs="Arial"/>
          <w:b/>
          <w:szCs w:val="22"/>
        </w:rPr>
      </w:pPr>
    </w:p>
    <w:sectPr w:rsidR="00302B46" w:rsidRPr="00295D89" w:rsidSect="007633EA">
      <w:footerReference w:type="even" r:id="rId8"/>
      <w:pgSz w:w="11907" w:h="16840" w:code="9"/>
      <w:pgMar w:top="993" w:right="1440" w:bottom="70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6E9" w:rsidRDefault="00A346E9">
      <w:r>
        <w:separator/>
      </w:r>
    </w:p>
  </w:endnote>
  <w:endnote w:type="continuationSeparator" w:id="0">
    <w:p w:rsidR="00A346E9" w:rsidRDefault="00A3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6E9" w:rsidRDefault="00A346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A346E9" w:rsidRDefault="00A346E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6E9" w:rsidRDefault="00A346E9">
      <w:r>
        <w:separator/>
      </w:r>
    </w:p>
  </w:footnote>
  <w:footnote w:type="continuationSeparator" w:id="0">
    <w:p w:rsidR="00A346E9" w:rsidRDefault="00A346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40066"/>
    <w:multiLevelType w:val="singleLevel"/>
    <w:tmpl w:val="5EAC7D30"/>
    <w:lvl w:ilvl="0">
      <w:start w:val="21"/>
      <w:numFmt w:val="decimal"/>
      <w:lvlText w:val="%1"/>
      <w:lvlJc w:val="left"/>
      <w:pPr>
        <w:tabs>
          <w:tab w:val="num" w:pos="720"/>
        </w:tabs>
        <w:ind w:left="720" w:hanging="720"/>
      </w:pPr>
      <w:rPr>
        <w:rFonts w:cs="Times New Roman" w:hint="default"/>
      </w:rPr>
    </w:lvl>
  </w:abstractNum>
  <w:abstractNum w:abstractNumId="1" w15:restartNumberingAfterBreak="0">
    <w:nsid w:val="062C64AC"/>
    <w:multiLevelType w:val="singleLevel"/>
    <w:tmpl w:val="AF8E78B8"/>
    <w:lvl w:ilvl="0">
      <w:start w:val="19"/>
      <w:numFmt w:val="decimal"/>
      <w:lvlText w:val="%1"/>
      <w:lvlJc w:val="left"/>
      <w:pPr>
        <w:tabs>
          <w:tab w:val="num" w:pos="720"/>
        </w:tabs>
        <w:ind w:left="720" w:hanging="720"/>
      </w:pPr>
      <w:rPr>
        <w:rFonts w:cs="Times New Roman" w:hint="default"/>
      </w:rPr>
    </w:lvl>
  </w:abstractNum>
  <w:abstractNum w:abstractNumId="2" w15:restartNumberingAfterBreak="0">
    <w:nsid w:val="06657921"/>
    <w:multiLevelType w:val="hybridMultilevel"/>
    <w:tmpl w:val="1226B244"/>
    <w:lvl w:ilvl="0" w:tplc="BB94B4D0">
      <w:start w:val="1"/>
      <w:numFmt w:val="decimal"/>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D6089"/>
    <w:multiLevelType w:val="hybridMultilevel"/>
    <w:tmpl w:val="707E2990"/>
    <w:lvl w:ilvl="0" w:tplc="D4F65F12">
      <w:start w:val="6"/>
      <w:numFmt w:val="decimal"/>
      <w:lvlText w:val="%1"/>
      <w:lvlJc w:val="left"/>
      <w:pPr>
        <w:tabs>
          <w:tab w:val="num" w:pos="720"/>
        </w:tabs>
        <w:ind w:left="720" w:hanging="360"/>
      </w:pPr>
      <w:rPr>
        <w:rFonts w:cs="Times New Roman" w:hint="default"/>
      </w:rPr>
    </w:lvl>
    <w:lvl w:ilvl="1" w:tplc="C4581660" w:tentative="1">
      <w:start w:val="1"/>
      <w:numFmt w:val="lowerLetter"/>
      <w:lvlText w:val="%2."/>
      <w:lvlJc w:val="left"/>
      <w:pPr>
        <w:tabs>
          <w:tab w:val="num" w:pos="1440"/>
        </w:tabs>
        <w:ind w:left="1440" w:hanging="360"/>
      </w:pPr>
      <w:rPr>
        <w:rFonts w:cs="Times New Roman"/>
      </w:rPr>
    </w:lvl>
    <w:lvl w:ilvl="2" w:tplc="A970CE1E" w:tentative="1">
      <w:start w:val="1"/>
      <w:numFmt w:val="lowerRoman"/>
      <w:lvlText w:val="%3."/>
      <w:lvlJc w:val="right"/>
      <w:pPr>
        <w:tabs>
          <w:tab w:val="num" w:pos="2160"/>
        </w:tabs>
        <w:ind w:left="2160" w:hanging="180"/>
      </w:pPr>
      <w:rPr>
        <w:rFonts w:cs="Times New Roman"/>
      </w:rPr>
    </w:lvl>
    <w:lvl w:ilvl="3" w:tplc="C9D2323A" w:tentative="1">
      <w:start w:val="1"/>
      <w:numFmt w:val="decimal"/>
      <w:lvlText w:val="%4."/>
      <w:lvlJc w:val="left"/>
      <w:pPr>
        <w:tabs>
          <w:tab w:val="num" w:pos="2880"/>
        </w:tabs>
        <w:ind w:left="2880" w:hanging="360"/>
      </w:pPr>
      <w:rPr>
        <w:rFonts w:cs="Times New Roman"/>
      </w:rPr>
    </w:lvl>
    <w:lvl w:ilvl="4" w:tplc="56B24844" w:tentative="1">
      <w:start w:val="1"/>
      <w:numFmt w:val="lowerLetter"/>
      <w:lvlText w:val="%5."/>
      <w:lvlJc w:val="left"/>
      <w:pPr>
        <w:tabs>
          <w:tab w:val="num" w:pos="3600"/>
        </w:tabs>
        <w:ind w:left="3600" w:hanging="360"/>
      </w:pPr>
      <w:rPr>
        <w:rFonts w:cs="Times New Roman"/>
      </w:rPr>
    </w:lvl>
    <w:lvl w:ilvl="5" w:tplc="C5CCCBC6" w:tentative="1">
      <w:start w:val="1"/>
      <w:numFmt w:val="lowerRoman"/>
      <w:lvlText w:val="%6."/>
      <w:lvlJc w:val="right"/>
      <w:pPr>
        <w:tabs>
          <w:tab w:val="num" w:pos="4320"/>
        </w:tabs>
        <w:ind w:left="4320" w:hanging="180"/>
      </w:pPr>
      <w:rPr>
        <w:rFonts w:cs="Times New Roman"/>
      </w:rPr>
    </w:lvl>
    <w:lvl w:ilvl="6" w:tplc="F7B0AAA6" w:tentative="1">
      <w:start w:val="1"/>
      <w:numFmt w:val="decimal"/>
      <w:lvlText w:val="%7."/>
      <w:lvlJc w:val="left"/>
      <w:pPr>
        <w:tabs>
          <w:tab w:val="num" w:pos="5040"/>
        </w:tabs>
        <w:ind w:left="5040" w:hanging="360"/>
      </w:pPr>
      <w:rPr>
        <w:rFonts w:cs="Times New Roman"/>
      </w:rPr>
    </w:lvl>
    <w:lvl w:ilvl="7" w:tplc="23BC664A" w:tentative="1">
      <w:start w:val="1"/>
      <w:numFmt w:val="lowerLetter"/>
      <w:lvlText w:val="%8."/>
      <w:lvlJc w:val="left"/>
      <w:pPr>
        <w:tabs>
          <w:tab w:val="num" w:pos="5760"/>
        </w:tabs>
        <w:ind w:left="5760" w:hanging="360"/>
      </w:pPr>
      <w:rPr>
        <w:rFonts w:cs="Times New Roman"/>
      </w:rPr>
    </w:lvl>
    <w:lvl w:ilvl="8" w:tplc="87F6567A" w:tentative="1">
      <w:start w:val="1"/>
      <w:numFmt w:val="lowerRoman"/>
      <w:lvlText w:val="%9."/>
      <w:lvlJc w:val="right"/>
      <w:pPr>
        <w:tabs>
          <w:tab w:val="num" w:pos="6480"/>
        </w:tabs>
        <w:ind w:left="6480" w:hanging="180"/>
      </w:pPr>
      <w:rPr>
        <w:rFonts w:cs="Times New Roman"/>
      </w:rPr>
    </w:lvl>
  </w:abstractNum>
  <w:abstractNum w:abstractNumId="4" w15:restartNumberingAfterBreak="0">
    <w:nsid w:val="0A581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AB2539"/>
    <w:multiLevelType w:val="hybridMultilevel"/>
    <w:tmpl w:val="5BC64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E6447"/>
    <w:multiLevelType w:val="singleLevel"/>
    <w:tmpl w:val="737822FE"/>
    <w:lvl w:ilvl="0">
      <w:start w:val="1"/>
      <w:numFmt w:val="decimal"/>
      <w:lvlText w:val="%1"/>
      <w:lvlJc w:val="left"/>
      <w:pPr>
        <w:tabs>
          <w:tab w:val="num" w:pos="720"/>
        </w:tabs>
        <w:ind w:left="720" w:hanging="720"/>
      </w:pPr>
      <w:rPr>
        <w:rFonts w:cs="Times New Roman" w:hint="default"/>
      </w:rPr>
    </w:lvl>
  </w:abstractNum>
  <w:abstractNum w:abstractNumId="7" w15:restartNumberingAfterBreak="0">
    <w:nsid w:val="2D875A3F"/>
    <w:multiLevelType w:val="hybridMultilevel"/>
    <w:tmpl w:val="E95611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7355C3"/>
    <w:multiLevelType w:val="singleLevel"/>
    <w:tmpl w:val="C150C59C"/>
    <w:lvl w:ilvl="0">
      <w:start w:val="1"/>
      <w:numFmt w:val="decimal"/>
      <w:lvlText w:val="%1"/>
      <w:lvlJc w:val="left"/>
      <w:pPr>
        <w:tabs>
          <w:tab w:val="num" w:pos="1440"/>
        </w:tabs>
        <w:ind w:left="1440" w:hanging="720"/>
      </w:pPr>
      <w:rPr>
        <w:rFonts w:cs="Times New Roman" w:hint="default"/>
      </w:rPr>
    </w:lvl>
  </w:abstractNum>
  <w:abstractNum w:abstractNumId="9" w15:restartNumberingAfterBreak="0">
    <w:nsid w:val="36BA2C80"/>
    <w:multiLevelType w:val="singleLevel"/>
    <w:tmpl w:val="B53084AA"/>
    <w:lvl w:ilvl="0">
      <w:start w:val="5"/>
      <w:numFmt w:val="decimal"/>
      <w:lvlText w:val="%1."/>
      <w:lvlJc w:val="left"/>
      <w:pPr>
        <w:tabs>
          <w:tab w:val="num" w:pos="1080"/>
        </w:tabs>
        <w:ind w:left="1080" w:hanging="360"/>
      </w:pPr>
      <w:rPr>
        <w:rFonts w:cs="Times New Roman" w:hint="default"/>
      </w:rPr>
    </w:lvl>
  </w:abstractNum>
  <w:abstractNum w:abstractNumId="10" w15:restartNumberingAfterBreak="0">
    <w:nsid w:val="38BD6069"/>
    <w:multiLevelType w:val="hybridMultilevel"/>
    <w:tmpl w:val="B8DC74CE"/>
    <w:lvl w:ilvl="0" w:tplc="AAE23BCE">
      <w:start w:val="7"/>
      <w:numFmt w:val="decimal"/>
      <w:lvlText w:val="%1"/>
      <w:lvlJc w:val="left"/>
      <w:pPr>
        <w:tabs>
          <w:tab w:val="num" w:pos="720"/>
        </w:tabs>
        <w:ind w:left="720" w:hanging="360"/>
      </w:pPr>
      <w:rPr>
        <w:rFonts w:cs="Times New Roman" w:hint="default"/>
      </w:rPr>
    </w:lvl>
    <w:lvl w:ilvl="1" w:tplc="A04CFF30" w:tentative="1">
      <w:start w:val="1"/>
      <w:numFmt w:val="lowerLetter"/>
      <w:lvlText w:val="%2."/>
      <w:lvlJc w:val="left"/>
      <w:pPr>
        <w:tabs>
          <w:tab w:val="num" w:pos="1440"/>
        </w:tabs>
        <w:ind w:left="1440" w:hanging="360"/>
      </w:pPr>
      <w:rPr>
        <w:rFonts w:cs="Times New Roman"/>
      </w:rPr>
    </w:lvl>
    <w:lvl w:ilvl="2" w:tplc="9588287E" w:tentative="1">
      <w:start w:val="1"/>
      <w:numFmt w:val="lowerRoman"/>
      <w:lvlText w:val="%3."/>
      <w:lvlJc w:val="right"/>
      <w:pPr>
        <w:tabs>
          <w:tab w:val="num" w:pos="2160"/>
        </w:tabs>
        <w:ind w:left="2160" w:hanging="180"/>
      </w:pPr>
      <w:rPr>
        <w:rFonts w:cs="Times New Roman"/>
      </w:rPr>
    </w:lvl>
    <w:lvl w:ilvl="3" w:tplc="DC2AFA7C" w:tentative="1">
      <w:start w:val="1"/>
      <w:numFmt w:val="decimal"/>
      <w:lvlText w:val="%4."/>
      <w:lvlJc w:val="left"/>
      <w:pPr>
        <w:tabs>
          <w:tab w:val="num" w:pos="2880"/>
        </w:tabs>
        <w:ind w:left="2880" w:hanging="360"/>
      </w:pPr>
      <w:rPr>
        <w:rFonts w:cs="Times New Roman"/>
      </w:rPr>
    </w:lvl>
    <w:lvl w:ilvl="4" w:tplc="149E3E3A" w:tentative="1">
      <w:start w:val="1"/>
      <w:numFmt w:val="lowerLetter"/>
      <w:lvlText w:val="%5."/>
      <w:lvlJc w:val="left"/>
      <w:pPr>
        <w:tabs>
          <w:tab w:val="num" w:pos="3600"/>
        </w:tabs>
        <w:ind w:left="3600" w:hanging="360"/>
      </w:pPr>
      <w:rPr>
        <w:rFonts w:cs="Times New Roman"/>
      </w:rPr>
    </w:lvl>
    <w:lvl w:ilvl="5" w:tplc="8E467F10" w:tentative="1">
      <w:start w:val="1"/>
      <w:numFmt w:val="lowerRoman"/>
      <w:lvlText w:val="%6."/>
      <w:lvlJc w:val="right"/>
      <w:pPr>
        <w:tabs>
          <w:tab w:val="num" w:pos="4320"/>
        </w:tabs>
        <w:ind w:left="4320" w:hanging="180"/>
      </w:pPr>
      <w:rPr>
        <w:rFonts w:cs="Times New Roman"/>
      </w:rPr>
    </w:lvl>
    <w:lvl w:ilvl="6" w:tplc="F7CA9B3E" w:tentative="1">
      <w:start w:val="1"/>
      <w:numFmt w:val="decimal"/>
      <w:lvlText w:val="%7."/>
      <w:lvlJc w:val="left"/>
      <w:pPr>
        <w:tabs>
          <w:tab w:val="num" w:pos="5040"/>
        </w:tabs>
        <w:ind w:left="5040" w:hanging="360"/>
      </w:pPr>
      <w:rPr>
        <w:rFonts w:cs="Times New Roman"/>
      </w:rPr>
    </w:lvl>
    <w:lvl w:ilvl="7" w:tplc="2DA0B640" w:tentative="1">
      <w:start w:val="1"/>
      <w:numFmt w:val="lowerLetter"/>
      <w:lvlText w:val="%8."/>
      <w:lvlJc w:val="left"/>
      <w:pPr>
        <w:tabs>
          <w:tab w:val="num" w:pos="5760"/>
        </w:tabs>
        <w:ind w:left="5760" w:hanging="360"/>
      </w:pPr>
      <w:rPr>
        <w:rFonts w:cs="Times New Roman"/>
      </w:rPr>
    </w:lvl>
    <w:lvl w:ilvl="8" w:tplc="4570605C" w:tentative="1">
      <w:start w:val="1"/>
      <w:numFmt w:val="lowerRoman"/>
      <w:lvlText w:val="%9."/>
      <w:lvlJc w:val="right"/>
      <w:pPr>
        <w:tabs>
          <w:tab w:val="num" w:pos="6480"/>
        </w:tabs>
        <w:ind w:left="6480" w:hanging="180"/>
      </w:pPr>
      <w:rPr>
        <w:rFonts w:cs="Times New Roman"/>
      </w:rPr>
    </w:lvl>
  </w:abstractNum>
  <w:abstractNum w:abstractNumId="11" w15:restartNumberingAfterBreak="0">
    <w:nsid w:val="5ACF0C02"/>
    <w:multiLevelType w:val="singleLevel"/>
    <w:tmpl w:val="B6E86D38"/>
    <w:lvl w:ilvl="0">
      <w:start w:val="2"/>
      <w:numFmt w:val="decimal"/>
      <w:lvlText w:val="%1"/>
      <w:lvlJc w:val="left"/>
      <w:pPr>
        <w:tabs>
          <w:tab w:val="num" w:pos="720"/>
        </w:tabs>
        <w:ind w:left="720" w:hanging="720"/>
      </w:pPr>
      <w:rPr>
        <w:rFonts w:cs="Times New Roman" w:hint="default"/>
      </w:rPr>
    </w:lvl>
  </w:abstractNum>
  <w:num w:numId="1">
    <w:abstractNumId w:val="11"/>
  </w:num>
  <w:num w:numId="2">
    <w:abstractNumId w:val="8"/>
  </w:num>
  <w:num w:numId="3">
    <w:abstractNumId w:val="0"/>
  </w:num>
  <w:num w:numId="4">
    <w:abstractNumId w:val="9"/>
  </w:num>
  <w:num w:numId="5">
    <w:abstractNumId w:val="6"/>
  </w:num>
  <w:num w:numId="6">
    <w:abstractNumId w:val="3"/>
  </w:num>
  <w:num w:numId="7">
    <w:abstractNumId w:val="10"/>
  </w:num>
  <w:num w:numId="8">
    <w:abstractNumId w:val="4"/>
  </w:num>
  <w:num w:numId="9">
    <w:abstractNumId w:val="1"/>
  </w:num>
  <w:num w:numId="10">
    <w:abstractNumId w:val="5"/>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C071AD4-880C-4B09-90FC-AD05A7D97899}"/>
    <w:docVar w:name="dgnword-eventsink" w:val="26869144"/>
    <w:docVar w:name="dgnword-lastRevisionsView" w:val="0"/>
  </w:docVars>
  <w:rsids>
    <w:rsidRoot w:val="00340207"/>
    <w:rsid w:val="0000313A"/>
    <w:rsid w:val="00006DAF"/>
    <w:rsid w:val="00013C55"/>
    <w:rsid w:val="00023A7A"/>
    <w:rsid w:val="00023FFC"/>
    <w:rsid w:val="000318CC"/>
    <w:rsid w:val="00040ADC"/>
    <w:rsid w:val="00042704"/>
    <w:rsid w:val="000502E3"/>
    <w:rsid w:val="000538FE"/>
    <w:rsid w:val="000553F0"/>
    <w:rsid w:val="00055F08"/>
    <w:rsid w:val="0006388F"/>
    <w:rsid w:val="0008150B"/>
    <w:rsid w:val="00083BF1"/>
    <w:rsid w:val="000A4F43"/>
    <w:rsid w:val="000C2A29"/>
    <w:rsid w:val="000C6486"/>
    <w:rsid w:val="000D1762"/>
    <w:rsid w:val="000D7E91"/>
    <w:rsid w:val="000E6A49"/>
    <w:rsid w:val="000F2380"/>
    <w:rsid w:val="001072D7"/>
    <w:rsid w:val="0010749F"/>
    <w:rsid w:val="00116063"/>
    <w:rsid w:val="00127AB9"/>
    <w:rsid w:val="001356AD"/>
    <w:rsid w:val="00137E40"/>
    <w:rsid w:val="001421ED"/>
    <w:rsid w:val="001426DA"/>
    <w:rsid w:val="00143D1B"/>
    <w:rsid w:val="001511FD"/>
    <w:rsid w:val="001570DF"/>
    <w:rsid w:val="0016171F"/>
    <w:rsid w:val="001716F5"/>
    <w:rsid w:val="00185EA2"/>
    <w:rsid w:val="001B4BFD"/>
    <w:rsid w:val="001B6D6B"/>
    <w:rsid w:val="001D1275"/>
    <w:rsid w:val="001D3364"/>
    <w:rsid w:val="001D772E"/>
    <w:rsid w:val="001F095D"/>
    <w:rsid w:val="001F0C16"/>
    <w:rsid w:val="001F48C8"/>
    <w:rsid w:val="00204805"/>
    <w:rsid w:val="00212E89"/>
    <w:rsid w:val="00213405"/>
    <w:rsid w:val="00216527"/>
    <w:rsid w:val="00231525"/>
    <w:rsid w:val="0023420F"/>
    <w:rsid w:val="0024382B"/>
    <w:rsid w:val="00252E29"/>
    <w:rsid w:val="00270CB0"/>
    <w:rsid w:val="00282BB0"/>
    <w:rsid w:val="00282C52"/>
    <w:rsid w:val="0028610A"/>
    <w:rsid w:val="00294559"/>
    <w:rsid w:val="00295D89"/>
    <w:rsid w:val="00295F78"/>
    <w:rsid w:val="002B0565"/>
    <w:rsid w:val="002B227A"/>
    <w:rsid w:val="002B6CAA"/>
    <w:rsid w:val="002D4D78"/>
    <w:rsid w:val="002F30DA"/>
    <w:rsid w:val="0030116E"/>
    <w:rsid w:val="00302B46"/>
    <w:rsid w:val="00317C04"/>
    <w:rsid w:val="00317D79"/>
    <w:rsid w:val="003217E8"/>
    <w:rsid w:val="00330CF6"/>
    <w:rsid w:val="00340207"/>
    <w:rsid w:val="003474BB"/>
    <w:rsid w:val="003546C3"/>
    <w:rsid w:val="00356506"/>
    <w:rsid w:val="00372D20"/>
    <w:rsid w:val="00376636"/>
    <w:rsid w:val="00396551"/>
    <w:rsid w:val="003B3D12"/>
    <w:rsid w:val="003C5F56"/>
    <w:rsid w:val="003C7AC7"/>
    <w:rsid w:val="003F20AE"/>
    <w:rsid w:val="003F2D27"/>
    <w:rsid w:val="004047D4"/>
    <w:rsid w:val="00410305"/>
    <w:rsid w:val="00417CEA"/>
    <w:rsid w:val="00425FB9"/>
    <w:rsid w:val="0042681C"/>
    <w:rsid w:val="0043172F"/>
    <w:rsid w:val="004515ED"/>
    <w:rsid w:val="00456535"/>
    <w:rsid w:val="00472AD5"/>
    <w:rsid w:val="004A7330"/>
    <w:rsid w:val="004B4FA8"/>
    <w:rsid w:val="004C606C"/>
    <w:rsid w:val="004C63A0"/>
    <w:rsid w:val="004F6D28"/>
    <w:rsid w:val="005061DA"/>
    <w:rsid w:val="00513E64"/>
    <w:rsid w:val="00516B7B"/>
    <w:rsid w:val="005171A8"/>
    <w:rsid w:val="00520785"/>
    <w:rsid w:val="00522CDD"/>
    <w:rsid w:val="00525317"/>
    <w:rsid w:val="005313C8"/>
    <w:rsid w:val="005339D0"/>
    <w:rsid w:val="00535CE9"/>
    <w:rsid w:val="0056184A"/>
    <w:rsid w:val="00562AD3"/>
    <w:rsid w:val="00573040"/>
    <w:rsid w:val="005835B5"/>
    <w:rsid w:val="00594A7C"/>
    <w:rsid w:val="005A42EB"/>
    <w:rsid w:val="005A4A4C"/>
    <w:rsid w:val="005B2611"/>
    <w:rsid w:val="005B4DFC"/>
    <w:rsid w:val="005E0EEC"/>
    <w:rsid w:val="006132F2"/>
    <w:rsid w:val="00626DEE"/>
    <w:rsid w:val="006315AF"/>
    <w:rsid w:val="00633E67"/>
    <w:rsid w:val="00646E00"/>
    <w:rsid w:val="0065219D"/>
    <w:rsid w:val="006629F4"/>
    <w:rsid w:val="00665456"/>
    <w:rsid w:val="00675B17"/>
    <w:rsid w:val="00683447"/>
    <w:rsid w:val="00684C0F"/>
    <w:rsid w:val="006939B4"/>
    <w:rsid w:val="006969FE"/>
    <w:rsid w:val="006B22B7"/>
    <w:rsid w:val="006C29B5"/>
    <w:rsid w:val="006D0E20"/>
    <w:rsid w:val="0070146B"/>
    <w:rsid w:val="007073B5"/>
    <w:rsid w:val="007115CE"/>
    <w:rsid w:val="00713446"/>
    <w:rsid w:val="00730026"/>
    <w:rsid w:val="00731E38"/>
    <w:rsid w:val="00736C93"/>
    <w:rsid w:val="00752897"/>
    <w:rsid w:val="00756261"/>
    <w:rsid w:val="00761341"/>
    <w:rsid w:val="00761EE5"/>
    <w:rsid w:val="007633EA"/>
    <w:rsid w:val="00774E69"/>
    <w:rsid w:val="007A45BF"/>
    <w:rsid w:val="007B45EF"/>
    <w:rsid w:val="007B4844"/>
    <w:rsid w:val="007C1F3F"/>
    <w:rsid w:val="007C6883"/>
    <w:rsid w:val="007D4F7B"/>
    <w:rsid w:val="007E6D91"/>
    <w:rsid w:val="007F7F11"/>
    <w:rsid w:val="00801B79"/>
    <w:rsid w:val="0080309F"/>
    <w:rsid w:val="00803116"/>
    <w:rsid w:val="00805276"/>
    <w:rsid w:val="008279F4"/>
    <w:rsid w:val="008335A7"/>
    <w:rsid w:val="00837ECD"/>
    <w:rsid w:val="00844BEB"/>
    <w:rsid w:val="00845326"/>
    <w:rsid w:val="00853447"/>
    <w:rsid w:val="00854BDC"/>
    <w:rsid w:val="00856F09"/>
    <w:rsid w:val="008659E8"/>
    <w:rsid w:val="00872348"/>
    <w:rsid w:val="00877B4E"/>
    <w:rsid w:val="00885D61"/>
    <w:rsid w:val="008A0E8C"/>
    <w:rsid w:val="008B538B"/>
    <w:rsid w:val="008B57C8"/>
    <w:rsid w:val="008D71B2"/>
    <w:rsid w:val="008E5E4F"/>
    <w:rsid w:val="008F7F36"/>
    <w:rsid w:val="0092069A"/>
    <w:rsid w:val="00936F82"/>
    <w:rsid w:val="009473C7"/>
    <w:rsid w:val="0095014A"/>
    <w:rsid w:val="00952623"/>
    <w:rsid w:val="00957C52"/>
    <w:rsid w:val="00960624"/>
    <w:rsid w:val="00960EE0"/>
    <w:rsid w:val="00963605"/>
    <w:rsid w:val="00964E20"/>
    <w:rsid w:val="009659AB"/>
    <w:rsid w:val="009736BA"/>
    <w:rsid w:val="00976CCD"/>
    <w:rsid w:val="0098133A"/>
    <w:rsid w:val="009A0C35"/>
    <w:rsid w:val="009A1E4A"/>
    <w:rsid w:val="009A59FF"/>
    <w:rsid w:val="009C414E"/>
    <w:rsid w:val="009E67CE"/>
    <w:rsid w:val="00A1232E"/>
    <w:rsid w:val="00A22DD3"/>
    <w:rsid w:val="00A32F4A"/>
    <w:rsid w:val="00A346E9"/>
    <w:rsid w:val="00A35E4A"/>
    <w:rsid w:val="00A37DD1"/>
    <w:rsid w:val="00A40B13"/>
    <w:rsid w:val="00A42A79"/>
    <w:rsid w:val="00A51FDF"/>
    <w:rsid w:val="00A623BF"/>
    <w:rsid w:val="00A632AF"/>
    <w:rsid w:val="00A758B2"/>
    <w:rsid w:val="00A80D63"/>
    <w:rsid w:val="00A816BD"/>
    <w:rsid w:val="00A8383E"/>
    <w:rsid w:val="00AA580A"/>
    <w:rsid w:val="00AB7577"/>
    <w:rsid w:val="00AC6E44"/>
    <w:rsid w:val="00AC7770"/>
    <w:rsid w:val="00B13C2E"/>
    <w:rsid w:val="00B37BCC"/>
    <w:rsid w:val="00B65177"/>
    <w:rsid w:val="00B70F88"/>
    <w:rsid w:val="00B73D63"/>
    <w:rsid w:val="00B8224A"/>
    <w:rsid w:val="00B955F4"/>
    <w:rsid w:val="00B967CC"/>
    <w:rsid w:val="00BA18E1"/>
    <w:rsid w:val="00BA6BA0"/>
    <w:rsid w:val="00BC3314"/>
    <w:rsid w:val="00BE265B"/>
    <w:rsid w:val="00BE3E8D"/>
    <w:rsid w:val="00BF1646"/>
    <w:rsid w:val="00C1072D"/>
    <w:rsid w:val="00C15F9D"/>
    <w:rsid w:val="00C316EB"/>
    <w:rsid w:val="00C367A1"/>
    <w:rsid w:val="00C751F3"/>
    <w:rsid w:val="00C85D9C"/>
    <w:rsid w:val="00C92838"/>
    <w:rsid w:val="00C95609"/>
    <w:rsid w:val="00CA6D12"/>
    <w:rsid w:val="00CC10AB"/>
    <w:rsid w:val="00CD61BF"/>
    <w:rsid w:val="00D01317"/>
    <w:rsid w:val="00D0683E"/>
    <w:rsid w:val="00D06CA6"/>
    <w:rsid w:val="00D13DE7"/>
    <w:rsid w:val="00D16FCB"/>
    <w:rsid w:val="00D21642"/>
    <w:rsid w:val="00D2372C"/>
    <w:rsid w:val="00D24EDE"/>
    <w:rsid w:val="00D31710"/>
    <w:rsid w:val="00D334A6"/>
    <w:rsid w:val="00D355C6"/>
    <w:rsid w:val="00D359EF"/>
    <w:rsid w:val="00D41623"/>
    <w:rsid w:val="00D44470"/>
    <w:rsid w:val="00D70710"/>
    <w:rsid w:val="00D71F36"/>
    <w:rsid w:val="00D8250A"/>
    <w:rsid w:val="00D82A40"/>
    <w:rsid w:val="00D93E3B"/>
    <w:rsid w:val="00D97FE0"/>
    <w:rsid w:val="00DC338B"/>
    <w:rsid w:val="00DE32B3"/>
    <w:rsid w:val="00DE67CD"/>
    <w:rsid w:val="00E020D6"/>
    <w:rsid w:val="00E102AA"/>
    <w:rsid w:val="00E16162"/>
    <w:rsid w:val="00E3328F"/>
    <w:rsid w:val="00E337DE"/>
    <w:rsid w:val="00E548B1"/>
    <w:rsid w:val="00E775BC"/>
    <w:rsid w:val="00E77F8D"/>
    <w:rsid w:val="00E9159F"/>
    <w:rsid w:val="00EA2D13"/>
    <w:rsid w:val="00EA590D"/>
    <w:rsid w:val="00EB03A7"/>
    <w:rsid w:val="00EB14E3"/>
    <w:rsid w:val="00EB1A40"/>
    <w:rsid w:val="00EB40DF"/>
    <w:rsid w:val="00EB5FFF"/>
    <w:rsid w:val="00EC4266"/>
    <w:rsid w:val="00ED431A"/>
    <w:rsid w:val="00ED76CC"/>
    <w:rsid w:val="00F127A7"/>
    <w:rsid w:val="00F15968"/>
    <w:rsid w:val="00F159FD"/>
    <w:rsid w:val="00F22DCF"/>
    <w:rsid w:val="00F40CB9"/>
    <w:rsid w:val="00F54295"/>
    <w:rsid w:val="00F57AC1"/>
    <w:rsid w:val="00F659BE"/>
    <w:rsid w:val="00F80A97"/>
    <w:rsid w:val="00F944DB"/>
    <w:rsid w:val="00F95262"/>
    <w:rsid w:val="00FD00D2"/>
    <w:rsid w:val="00FD13AF"/>
    <w:rsid w:val="00FD4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24BE442B-9527-4DF8-8A04-BA22571B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8CC"/>
    <w:pPr>
      <w:jc w:val="both"/>
    </w:pPr>
    <w:rPr>
      <w:spacing w:val="-3"/>
      <w:szCs w:val="20"/>
      <w:lang w:eastAsia="en-US"/>
    </w:rPr>
  </w:style>
  <w:style w:type="paragraph" w:styleId="Heading1">
    <w:name w:val="heading 1"/>
    <w:basedOn w:val="Normal"/>
    <w:next w:val="Normal"/>
    <w:link w:val="Heading1Char"/>
    <w:uiPriority w:val="99"/>
    <w:qFormat/>
    <w:rsid w:val="000318CC"/>
    <w:pPr>
      <w:keepNext/>
      <w:tabs>
        <w:tab w:val="left" w:pos="-720"/>
      </w:tabs>
      <w:suppressAutoHyphens/>
      <w:outlineLvl w:val="0"/>
    </w:pPr>
    <w:rPr>
      <w:b/>
      <w:sz w:val="24"/>
    </w:rPr>
  </w:style>
  <w:style w:type="paragraph" w:styleId="Heading2">
    <w:name w:val="heading 2"/>
    <w:basedOn w:val="Normal"/>
    <w:next w:val="Normal"/>
    <w:link w:val="Heading2Char"/>
    <w:uiPriority w:val="99"/>
    <w:qFormat/>
    <w:rsid w:val="000318CC"/>
    <w:pPr>
      <w:keepNext/>
      <w:tabs>
        <w:tab w:val="left" w:pos="-720"/>
      </w:tabs>
      <w:suppressAutoHyphens/>
      <w:ind w:left="720"/>
      <w:outlineLvl w:val="1"/>
    </w:pPr>
    <w:rPr>
      <w:i/>
      <w:sz w:val="24"/>
    </w:rPr>
  </w:style>
  <w:style w:type="paragraph" w:styleId="Heading3">
    <w:name w:val="heading 3"/>
    <w:basedOn w:val="Normal"/>
    <w:next w:val="Normal"/>
    <w:link w:val="Heading3Char"/>
    <w:uiPriority w:val="99"/>
    <w:qFormat/>
    <w:rsid w:val="000318CC"/>
    <w:pPr>
      <w:keepNext/>
      <w:tabs>
        <w:tab w:val="left" w:pos="-720"/>
      </w:tabs>
      <w:suppressAutoHyphens/>
      <w:ind w:left="720"/>
      <w:outlineLvl w:val="2"/>
    </w:pPr>
    <w:rPr>
      <w:sz w:val="24"/>
      <w:u w:val="single"/>
    </w:rPr>
  </w:style>
  <w:style w:type="paragraph" w:styleId="Heading4">
    <w:name w:val="heading 4"/>
    <w:basedOn w:val="Normal"/>
    <w:next w:val="Normal"/>
    <w:link w:val="Heading4Char"/>
    <w:uiPriority w:val="99"/>
    <w:qFormat/>
    <w:rsid w:val="000318CC"/>
    <w:pPr>
      <w:keepNext/>
      <w:tabs>
        <w:tab w:val="right" w:pos="9746"/>
      </w:tabs>
      <w:suppressAutoHyphens/>
      <w:outlineLvl w:val="3"/>
    </w:pPr>
    <w:rPr>
      <w:b/>
      <w:sz w:val="28"/>
    </w:rPr>
  </w:style>
  <w:style w:type="paragraph" w:styleId="Heading5">
    <w:name w:val="heading 5"/>
    <w:basedOn w:val="Normal"/>
    <w:next w:val="Normal"/>
    <w:link w:val="Heading5Char"/>
    <w:uiPriority w:val="99"/>
    <w:qFormat/>
    <w:rsid w:val="000318CC"/>
    <w:pPr>
      <w:keepNext/>
      <w:tabs>
        <w:tab w:val="left" w:pos="-720"/>
        <w:tab w:val="left" w:pos="0"/>
      </w:tabs>
      <w:suppressAutoHyphens/>
      <w:ind w:left="720" w:hanging="720"/>
      <w:outlineLvl w:val="4"/>
    </w:pPr>
    <w:rPr>
      <w:b/>
      <w:sz w:val="24"/>
    </w:rPr>
  </w:style>
  <w:style w:type="paragraph" w:styleId="Heading6">
    <w:name w:val="heading 6"/>
    <w:basedOn w:val="Normal"/>
    <w:next w:val="Normal"/>
    <w:link w:val="Heading6Char"/>
    <w:uiPriority w:val="99"/>
    <w:qFormat/>
    <w:rsid w:val="000318CC"/>
    <w:pPr>
      <w:keepNext/>
      <w:jc w:val="center"/>
      <w:outlineLvl w:val="5"/>
    </w:pPr>
    <w:rPr>
      <w:b/>
      <w:sz w:val="24"/>
    </w:rPr>
  </w:style>
  <w:style w:type="paragraph" w:styleId="Heading7">
    <w:name w:val="heading 7"/>
    <w:basedOn w:val="Normal"/>
    <w:next w:val="Normal"/>
    <w:link w:val="Heading7Char"/>
    <w:uiPriority w:val="99"/>
    <w:qFormat/>
    <w:rsid w:val="000318CC"/>
    <w:pPr>
      <w:keepNext/>
      <w:tabs>
        <w:tab w:val="left" w:pos="-720"/>
        <w:tab w:val="left" w:pos="4320"/>
      </w:tabs>
      <w:suppressAutoHyphens/>
      <w:ind w:left="4320"/>
      <w:outlineLvl w:val="6"/>
    </w:pPr>
    <w:rPr>
      <w:sz w:val="24"/>
    </w:rPr>
  </w:style>
  <w:style w:type="paragraph" w:styleId="Heading8">
    <w:name w:val="heading 8"/>
    <w:basedOn w:val="Normal"/>
    <w:next w:val="Normal"/>
    <w:link w:val="Heading8Char"/>
    <w:uiPriority w:val="99"/>
    <w:qFormat/>
    <w:rsid w:val="000318CC"/>
    <w:pPr>
      <w:keepNext/>
      <w:tabs>
        <w:tab w:val="left" w:pos="-720"/>
        <w:tab w:val="left" w:pos="4320"/>
      </w:tabs>
      <w:suppressAutoHyphens/>
      <w:ind w:left="720"/>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A2A"/>
    <w:rPr>
      <w:rFonts w:asciiTheme="majorHAnsi" w:eastAsiaTheme="majorEastAsia" w:hAnsiTheme="majorHAnsi" w:cstheme="majorBidi"/>
      <w:b/>
      <w:bCs/>
      <w:spacing w:val="-3"/>
      <w:kern w:val="32"/>
      <w:sz w:val="32"/>
      <w:szCs w:val="32"/>
      <w:lang w:eastAsia="en-US"/>
    </w:rPr>
  </w:style>
  <w:style w:type="character" w:customStyle="1" w:styleId="Heading2Char">
    <w:name w:val="Heading 2 Char"/>
    <w:basedOn w:val="DefaultParagraphFont"/>
    <w:link w:val="Heading2"/>
    <w:uiPriority w:val="9"/>
    <w:semiHidden/>
    <w:rsid w:val="00DF1A2A"/>
    <w:rPr>
      <w:rFonts w:asciiTheme="majorHAnsi" w:eastAsiaTheme="majorEastAsia" w:hAnsiTheme="majorHAnsi" w:cstheme="majorBidi"/>
      <w:b/>
      <w:bCs/>
      <w:i/>
      <w:iCs/>
      <w:spacing w:val="-3"/>
      <w:sz w:val="28"/>
      <w:szCs w:val="28"/>
      <w:lang w:eastAsia="en-US"/>
    </w:rPr>
  </w:style>
  <w:style w:type="character" w:customStyle="1" w:styleId="Heading3Char">
    <w:name w:val="Heading 3 Char"/>
    <w:basedOn w:val="DefaultParagraphFont"/>
    <w:link w:val="Heading3"/>
    <w:uiPriority w:val="9"/>
    <w:semiHidden/>
    <w:rsid w:val="00DF1A2A"/>
    <w:rPr>
      <w:rFonts w:asciiTheme="majorHAnsi" w:eastAsiaTheme="majorEastAsia" w:hAnsiTheme="majorHAnsi" w:cstheme="majorBidi"/>
      <w:b/>
      <w:bCs/>
      <w:spacing w:val="-3"/>
      <w:sz w:val="26"/>
      <w:szCs w:val="26"/>
      <w:lang w:eastAsia="en-US"/>
    </w:rPr>
  </w:style>
  <w:style w:type="character" w:customStyle="1" w:styleId="Heading4Char">
    <w:name w:val="Heading 4 Char"/>
    <w:basedOn w:val="DefaultParagraphFont"/>
    <w:link w:val="Heading4"/>
    <w:uiPriority w:val="9"/>
    <w:semiHidden/>
    <w:rsid w:val="00DF1A2A"/>
    <w:rPr>
      <w:rFonts w:asciiTheme="minorHAnsi" w:eastAsiaTheme="minorEastAsia" w:hAnsiTheme="minorHAnsi" w:cstheme="minorBidi"/>
      <w:b/>
      <w:bCs/>
      <w:spacing w:val="-3"/>
      <w:sz w:val="28"/>
      <w:szCs w:val="28"/>
      <w:lang w:eastAsia="en-US"/>
    </w:rPr>
  </w:style>
  <w:style w:type="character" w:customStyle="1" w:styleId="Heading5Char">
    <w:name w:val="Heading 5 Char"/>
    <w:basedOn w:val="DefaultParagraphFont"/>
    <w:link w:val="Heading5"/>
    <w:uiPriority w:val="9"/>
    <w:semiHidden/>
    <w:rsid w:val="00DF1A2A"/>
    <w:rPr>
      <w:rFonts w:asciiTheme="minorHAnsi" w:eastAsiaTheme="minorEastAsia" w:hAnsiTheme="minorHAnsi" w:cstheme="minorBidi"/>
      <w:b/>
      <w:bCs/>
      <w:i/>
      <w:iCs/>
      <w:spacing w:val="-3"/>
      <w:sz w:val="26"/>
      <w:szCs w:val="26"/>
      <w:lang w:eastAsia="en-US"/>
    </w:rPr>
  </w:style>
  <w:style w:type="character" w:customStyle="1" w:styleId="Heading6Char">
    <w:name w:val="Heading 6 Char"/>
    <w:basedOn w:val="DefaultParagraphFont"/>
    <w:link w:val="Heading6"/>
    <w:uiPriority w:val="9"/>
    <w:semiHidden/>
    <w:rsid w:val="00DF1A2A"/>
    <w:rPr>
      <w:rFonts w:asciiTheme="minorHAnsi" w:eastAsiaTheme="minorEastAsia" w:hAnsiTheme="minorHAnsi" w:cstheme="minorBidi"/>
      <w:b/>
      <w:bCs/>
      <w:spacing w:val="-3"/>
      <w:lang w:eastAsia="en-US"/>
    </w:rPr>
  </w:style>
  <w:style w:type="character" w:customStyle="1" w:styleId="Heading7Char">
    <w:name w:val="Heading 7 Char"/>
    <w:basedOn w:val="DefaultParagraphFont"/>
    <w:link w:val="Heading7"/>
    <w:uiPriority w:val="9"/>
    <w:semiHidden/>
    <w:rsid w:val="00DF1A2A"/>
    <w:rPr>
      <w:rFonts w:asciiTheme="minorHAnsi" w:eastAsiaTheme="minorEastAsia" w:hAnsiTheme="minorHAnsi" w:cstheme="minorBidi"/>
      <w:spacing w:val="-3"/>
      <w:sz w:val="24"/>
      <w:szCs w:val="24"/>
      <w:lang w:eastAsia="en-US"/>
    </w:rPr>
  </w:style>
  <w:style w:type="character" w:customStyle="1" w:styleId="Heading8Char">
    <w:name w:val="Heading 8 Char"/>
    <w:basedOn w:val="DefaultParagraphFont"/>
    <w:link w:val="Heading8"/>
    <w:uiPriority w:val="9"/>
    <w:semiHidden/>
    <w:rsid w:val="00DF1A2A"/>
    <w:rPr>
      <w:rFonts w:asciiTheme="minorHAnsi" w:eastAsiaTheme="minorEastAsia" w:hAnsiTheme="minorHAnsi" w:cstheme="minorBidi"/>
      <w:i/>
      <w:iCs/>
      <w:spacing w:val="-3"/>
      <w:sz w:val="24"/>
      <w:szCs w:val="24"/>
      <w:lang w:eastAsia="en-US"/>
    </w:rPr>
  </w:style>
  <w:style w:type="paragraph" w:styleId="EnvelopeReturn">
    <w:name w:val="envelope return"/>
    <w:basedOn w:val="Normal"/>
    <w:uiPriority w:val="99"/>
    <w:rsid w:val="000318CC"/>
    <w:pPr>
      <w:jc w:val="left"/>
    </w:pPr>
    <w:rPr>
      <w:rFonts w:ascii="CG Times (W1)" w:hAnsi="CG Times (W1)"/>
      <w:b/>
      <w:sz w:val="20"/>
    </w:rPr>
  </w:style>
  <w:style w:type="paragraph" w:styleId="EnvelopeAddress">
    <w:name w:val="envelope address"/>
    <w:basedOn w:val="Normal"/>
    <w:uiPriority w:val="99"/>
    <w:rsid w:val="000318CC"/>
    <w:pPr>
      <w:framePr w:w="7920" w:h="1980" w:hRule="exact" w:hSpace="180" w:wrap="auto" w:hAnchor="page" w:xAlign="center" w:yAlign="bottom"/>
      <w:ind w:left="2880"/>
    </w:pPr>
    <w:rPr>
      <w:b/>
    </w:rPr>
  </w:style>
  <w:style w:type="character" w:styleId="PageNumber">
    <w:name w:val="page number"/>
    <w:basedOn w:val="DefaultParagraphFont"/>
    <w:uiPriority w:val="99"/>
    <w:rsid w:val="000318CC"/>
    <w:rPr>
      <w:rFonts w:cs="Times New Roman"/>
    </w:rPr>
  </w:style>
  <w:style w:type="paragraph" w:styleId="Footer">
    <w:name w:val="footer"/>
    <w:basedOn w:val="Normal"/>
    <w:link w:val="FooterChar"/>
    <w:uiPriority w:val="99"/>
    <w:rsid w:val="000318CC"/>
    <w:pPr>
      <w:tabs>
        <w:tab w:val="center" w:pos="4153"/>
        <w:tab w:val="right" w:pos="8306"/>
      </w:tabs>
      <w:jc w:val="left"/>
    </w:pPr>
    <w:rPr>
      <w:spacing w:val="0"/>
      <w:sz w:val="20"/>
    </w:rPr>
  </w:style>
  <w:style w:type="character" w:customStyle="1" w:styleId="FooterChar">
    <w:name w:val="Footer Char"/>
    <w:basedOn w:val="DefaultParagraphFont"/>
    <w:link w:val="Footer"/>
    <w:uiPriority w:val="99"/>
    <w:semiHidden/>
    <w:rsid w:val="00DF1A2A"/>
    <w:rPr>
      <w:spacing w:val="-3"/>
      <w:szCs w:val="20"/>
      <w:lang w:eastAsia="en-US"/>
    </w:rPr>
  </w:style>
  <w:style w:type="paragraph" w:styleId="BodyTextIndent">
    <w:name w:val="Body Text Indent"/>
    <w:basedOn w:val="Normal"/>
    <w:link w:val="BodyTextIndentChar"/>
    <w:uiPriority w:val="99"/>
    <w:rsid w:val="000318CC"/>
    <w:pPr>
      <w:tabs>
        <w:tab w:val="left" w:pos="-720"/>
      </w:tabs>
      <w:suppressAutoHyphens/>
      <w:ind w:left="720"/>
    </w:pPr>
    <w:rPr>
      <w:sz w:val="24"/>
    </w:rPr>
  </w:style>
  <w:style w:type="character" w:customStyle="1" w:styleId="BodyTextIndentChar">
    <w:name w:val="Body Text Indent Char"/>
    <w:basedOn w:val="DefaultParagraphFont"/>
    <w:link w:val="BodyTextIndent"/>
    <w:uiPriority w:val="99"/>
    <w:semiHidden/>
    <w:rsid w:val="00DF1A2A"/>
    <w:rPr>
      <w:spacing w:val="-3"/>
      <w:szCs w:val="20"/>
      <w:lang w:eastAsia="en-US"/>
    </w:rPr>
  </w:style>
  <w:style w:type="paragraph" w:styleId="BodyText">
    <w:name w:val="Body Text"/>
    <w:basedOn w:val="Normal"/>
    <w:link w:val="BodyTextChar"/>
    <w:uiPriority w:val="99"/>
    <w:rsid w:val="000318CC"/>
    <w:pPr>
      <w:tabs>
        <w:tab w:val="left" w:pos="-720"/>
      </w:tabs>
      <w:suppressAutoHyphens/>
    </w:pPr>
    <w:rPr>
      <w:sz w:val="24"/>
    </w:rPr>
  </w:style>
  <w:style w:type="character" w:customStyle="1" w:styleId="BodyTextChar">
    <w:name w:val="Body Text Char"/>
    <w:basedOn w:val="DefaultParagraphFont"/>
    <w:link w:val="BodyText"/>
    <w:uiPriority w:val="99"/>
    <w:semiHidden/>
    <w:rsid w:val="00DF1A2A"/>
    <w:rPr>
      <w:spacing w:val="-3"/>
      <w:szCs w:val="20"/>
      <w:lang w:eastAsia="en-US"/>
    </w:rPr>
  </w:style>
  <w:style w:type="paragraph" w:styleId="Header">
    <w:name w:val="header"/>
    <w:basedOn w:val="Normal"/>
    <w:link w:val="HeaderChar"/>
    <w:rsid w:val="000318CC"/>
    <w:pPr>
      <w:tabs>
        <w:tab w:val="center" w:pos="4153"/>
        <w:tab w:val="right" w:pos="8306"/>
      </w:tabs>
    </w:pPr>
  </w:style>
  <w:style w:type="character" w:customStyle="1" w:styleId="HeaderChar">
    <w:name w:val="Header Char"/>
    <w:basedOn w:val="DefaultParagraphFont"/>
    <w:link w:val="Header"/>
    <w:uiPriority w:val="99"/>
    <w:semiHidden/>
    <w:rsid w:val="00DF1A2A"/>
    <w:rPr>
      <w:spacing w:val="-3"/>
      <w:szCs w:val="20"/>
      <w:lang w:eastAsia="en-US"/>
    </w:rPr>
  </w:style>
  <w:style w:type="paragraph" w:styleId="BodyTextIndent2">
    <w:name w:val="Body Text Indent 2"/>
    <w:basedOn w:val="Normal"/>
    <w:link w:val="BodyTextIndent2Char"/>
    <w:uiPriority w:val="99"/>
    <w:rsid w:val="000318CC"/>
    <w:pPr>
      <w:tabs>
        <w:tab w:val="left" w:pos="-720"/>
      </w:tabs>
      <w:suppressAutoHyphens/>
      <w:ind w:left="720"/>
    </w:pPr>
    <w:rPr>
      <w:spacing w:val="0"/>
      <w:sz w:val="24"/>
    </w:rPr>
  </w:style>
  <w:style w:type="character" w:customStyle="1" w:styleId="BodyTextIndent2Char">
    <w:name w:val="Body Text Indent 2 Char"/>
    <w:basedOn w:val="DefaultParagraphFont"/>
    <w:link w:val="BodyTextIndent2"/>
    <w:uiPriority w:val="99"/>
    <w:semiHidden/>
    <w:rsid w:val="00DF1A2A"/>
    <w:rPr>
      <w:spacing w:val="-3"/>
      <w:szCs w:val="20"/>
      <w:lang w:eastAsia="en-US"/>
    </w:rPr>
  </w:style>
  <w:style w:type="character" w:styleId="Emphasis">
    <w:name w:val="Emphasis"/>
    <w:basedOn w:val="DefaultParagraphFont"/>
    <w:uiPriority w:val="99"/>
    <w:qFormat/>
    <w:rsid w:val="000318CC"/>
    <w:rPr>
      <w:rFonts w:cs="Times New Roman"/>
      <w:i/>
    </w:rPr>
  </w:style>
  <w:style w:type="paragraph" w:styleId="BalloonText">
    <w:name w:val="Balloon Text"/>
    <w:basedOn w:val="Normal"/>
    <w:link w:val="BalloonTextChar"/>
    <w:uiPriority w:val="99"/>
    <w:semiHidden/>
    <w:rsid w:val="000318CC"/>
    <w:rPr>
      <w:rFonts w:ascii="Tahoma" w:hAnsi="Tahoma" w:cs="Tahoma"/>
      <w:sz w:val="16"/>
      <w:szCs w:val="16"/>
    </w:rPr>
  </w:style>
  <w:style w:type="character" w:customStyle="1" w:styleId="BalloonTextChar">
    <w:name w:val="Balloon Text Char"/>
    <w:basedOn w:val="DefaultParagraphFont"/>
    <w:link w:val="BalloonText"/>
    <w:uiPriority w:val="99"/>
    <w:semiHidden/>
    <w:rsid w:val="00DF1A2A"/>
    <w:rPr>
      <w:spacing w:val="-3"/>
      <w:sz w:val="0"/>
      <w:szCs w:val="0"/>
      <w:lang w:eastAsia="en-US"/>
    </w:rPr>
  </w:style>
  <w:style w:type="character" w:styleId="Hyperlink">
    <w:name w:val="Hyperlink"/>
    <w:basedOn w:val="DefaultParagraphFont"/>
    <w:uiPriority w:val="99"/>
    <w:rsid w:val="000318CC"/>
    <w:rPr>
      <w:rFonts w:cs="Times New Roman"/>
      <w:color w:val="0000FF"/>
      <w:u w:val="single"/>
    </w:rPr>
  </w:style>
  <w:style w:type="paragraph" w:styleId="BodyText2">
    <w:name w:val="Body Text 2"/>
    <w:basedOn w:val="Normal"/>
    <w:link w:val="BodyText2Char"/>
    <w:uiPriority w:val="99"/>
    <w:rsid w:val="000318CC"/>
    <w:pPr>
      <w:spacing w:after="120" w:line="480" w:lineRule="auto"/>
    </w:pPr>
  </w:style>
  <w:style w:type="character" w:customStyle="1" w:styleId="BodyText2Char">
    <w:name w:val="Body Text 2 Char"/>
    <w:basedOn w:val="DefaultParagraphFont"/>
    <w:link w:val="BodyText2"/>
    <w:uiPriority w:val="99"/>
    <w:semiHidden/>
    <w:rsid w:val="00DF1A2A"/>
    <w:rPr>
      <w:spacing w:val="-3"/>
      <w:szCs w:val="20"/>
      <w:lang w:eastAsia="en-US"/>
    </w:rPr>
  </w:style>
  <w:style w:type="character" w:styleId="CommentReference">
    <w:name w:val="annotation reference"/>
    <w:basedOn w:val="DefaultParagraphFont"/>
    <w:uiPriority w:val="99"/>
    <w:semiHidden/>
    <w:rsid w:val="00231525"/>
    <w:rPr>
      <w:rFonts w:cs="Times New Roman"/>
      <w:sz w:val="16"/>
    </w:rPr>
  </w:style>
  <w:style w:type="paragraph" w:styleId="CommentText">
    <w:name w:val="annotation text"/>
    <w:basedOn w:val="Normal"/>
    <w:link w:val="CommentTextChar"/>
    <w:uiPriority w:val="99"/>
    <w:semiHidden/>
    <w:rsid w:val="00231525"/>
    <w:rPr>
      <w:sz w:val="20"/>
    </w:rPr>
  </w:style>
  <w:style w:type="character" w:customStyle="1" w:styleId="CommentTextChar">
    <w:name w:val="Comment Text Char"/>
    <w:basedOn w:val="DefaultParagraphFont"/>
    <w:link w:val="CommentText"/>
    <w:uiPriority w:val="99"/>
    <w:semiHidden/>
    <w:rsid w:val="00DF1A2A"/>
    <w:rPr>
      <w:spacing w:val="-3"/>
      <w:sz w:val="20"/>
      <w:szCs w:val="20"/>
      <w:lang w:eastAsia="en-US"/>
    </w:rPr>
  </w:style>
  <w:style w:type="paragraph" w:styleId="CommentSubject">
    <w:name w:val="annotation subject"/>
    <w:basedOn w:val="CommentText"/>
    <w:next w:val="CommentText"/>
    <w:link w:val="CommentSubjectChar"/>
    <w:uiPriority w:val="99"/>
    <w:semiHidden/>
    <w:rsid w:val="00231525"/>
    <w:rPr>
      <w:b/>
      <w:bCs/>
    </w:rPr>
  </w:style>
  <w:style w:type="character" w:customStyle="1" w:styleId="CommentSubjectChar">
    <w:name w:val="Comment Subject Char"/>
    <w:basedOn w:val="CommentTextChar"/>
    <w:link w:val="CommentSubject"/>
    <w:uiPriority w:val="99"/>
    <w:semiHidden/>
    <w:rsid w:val="00DF1A2A"/>
    <w:rPr>
      <w:b/>
      <w:bCs/>
      <w:spacing w:val="-3"/>
      <w:sz w:val="20"/>
      <w:szCs w:val="20"/>
      <w:lang w:eastAsia="en-US"/>
    </w:rPr>
  </w:style>
  <w:style w:type="paragraph" w:styleId="DocumentMap">
    <w:name w:val="Document Map"/>
    <w:basedOn w:val="Normal"/>
    <w:link w:val="DocumentMapChar"/>
    <w:uiPriority w:val="99"/>
    <w:semiHidden/>
    <w:rsid w:val="002D4D78"/>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DF1A2A"/>
    <w:rPr>
      <w:spacing w:val="-3"/>
      <w:sz w:val="0"/>
      <w:szCs w:val="0"/>
      <w:lang w:eastAsia="en-US"/>
    </w:rPr>
  </w:style>
  <w:style w:type="paragraph" w:styleId="PlainText">
    <w:name w:val="Plain Text"/>
    <w:basedOn w:val="Normal"/>
    <w:link w:val="PlainTextChar"/>
    <w:uiPriority w:val="99"/>
    <w:rsid w:val="00A816BD"/>
    <w:pPr>
      <w:jc w:val="left"/>
    </w:pPr>
    <w:rPr>
      <w:rFonts w:ascii="Consolas" w:hAnsi="Consolas"/>
      <w:spacing w:val="0"/>
      <w:sz w:val="21"/>
      <w:szCs w:val="21"/>
    </w:rPr>
  </w:style>
  <w:style w:type="character" w:customStyle="1" w:styleId="PlainTextChar">
    <w:name w:val="Plain Text Char"/>
    <w:basedOn w:val="DefaultParagraphFont"/>
    <w:link w:val="PlainText"/>
    <w:uiPriority w:val="99"/>
    <w:locked/>
    <w:rsid w:val="00A816BD"/>
    <w:rPr>
      <w:rFonts w:ascii="Consolas" w:eastAsia="Times New Roman" w:hAnsi="Consolas" w:cs="Times New Roman"/>
      <w:sz w:val="21"/>
      <w:szCs w:val="21"/>
      <w:lang w:eastAsia="en-US"/>
    </w:rPr>
  </w:style>
  <w:style w:type="paragraph" w:styleId="ListParagraph">
    <w:name w:val="List Paragraph"/>
    <w:basedOn w:val="Normal"/>
    <w:uiPriority w:val="34"/>
    <w:qFormat/>
    <w:rsid w:val="00A12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850826">
      <w:bodyDiv w:val="1"/>
      <w:marLeft w:val="0"/>
      <w:marRight w:val="0"/>
      <w:marTop w:val="0"/>
      <w:marBottom w:val="0"/>
      <w:divBdr>
        <w:top w:val="none" w:sz="0" w:space="0" w:color="auto"/>
        <w:left w:val="none" w:sz="0" w:space="0" w:color="auto"/>
        <w:bottom w:val="none" w:sz="0" w:space="0" w:color="auto"/>
        <w:right w:val="none" w:sz="0" w:space="0" w:color="auto"/>
      </w:divBdr>
    </w:div>
    <w:div w:id="2107652890">
      <w:marLeft w:val="0"/>
      <w:marRight w:val="0"/>
      <w:marTop w:val="0"/>
      <w:marBottom w:val="0"/>
      <w:divBdr>
        <w:top w:val="none" w:sz="0" w:space="0" w:color="auto"/>
        <w:left w:val="none" w:sz="0" w:space="0" w:color="auto"/>
        <w:bottom w:val="none" w:sz="0" w:space="0" w:color="auto"/>
        <w:right w:val="none" w:sz="0" w:space="0" w:color="auto"/>
      </w:divBdr>
    </w:div>
    <w:div w:id="21076528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D891E3-7DFC-4918-9DF4-2E86739F4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3296</Words>
  <Characters>18942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ABERDEEN ROYAL HOSPITALS NHS TRUST	DRAFT</vt:lpstr>
    </vt:vector>
  </TitlesOfParts>
  <Company>ARHT</Company>
  <LinksUpToDate>false</LinksUpToDate>
  <CharactersWithSpaces>22194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ABERDEEN ROYAL HOSPITALS NHS TRUST	DRAFT</dc:title>
  <dc:creator>Donnah Erskine</dc:creator>
  <cp:lastModifiedBy>Kristina Gordon (NHS Grampian)</cp:lastModifiedBy>
  <cp:revision>3</cp:revision>
  <cp:lastPrinted>2014-11-19T12:24:00Z</cp:lastPrinted>
  <dcterms:created xsi:type="dcterms:W3CDTF">2021-11-19T15:56:00Z</dcterms:created>
  <dcterms:modified xsi:type="dcterms:W3CDTF">2022-02-11T11:33:00Z</dcterms:modified>
</cp:coreProperties>
</file>