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ADD" w:rsidRDefault="003F7ADD" w:rsidP="00672C4E">
      <w:pPr>
        <w:pStyle w:val="BodyText3"/>
        <w:rPr>
          <w:b/>
          <w:bCs/>
          <w:color w:val="000000"/>
        </w:rPr>
      </w:pPr>
      <w:bookmarkStart w:id="0" w:name="_GoBack"/>
      <w:bookmarkEnd w:id="0"/>
    </w:p>
    <w:p w:rsidR="003F7ADD" w:rsidRDefault="005A606E" w:rsidP="00672C4E">
      <w:pPr>
        <w:pStyle w:val="BodyText3"/>
        <w:rPr>
          <w:b/>
          <w:bCs/>
          <w:color w:val="000000"/>
        </w:rPr>
      </w:pPr>
      <w:r>
        <w:rPr>
          <w:noProof/>
        </w:rPr>
        <w:drawing>
          <wp:anchor distT="0" distB="0" distL="114300" distR="114300" simplePos="0" relativeHeight="251656704" behindDoc="0" locked="0" layoutInCell="1" allowOverlap="1">
            <wp:simplePos x="0" y="0"/>
            <wp:positionH relativeFrom="column">
              <wp:posOffset>3771900</wp:posOffset>
            </wp:positionH>
            <wp:positionV relativeFrom="paragraph">
              <wp:posOffset>53340</wp:posOffset>
            </wp:positionV>
            <wp:extent cx="1485900" cy="930275"/>
            <wp:effectExtent l="0" t="0" r="0" b="317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930275"/>
                    </a:xfrm>
                    <a:prstGeom prst="rect">
                      <a:avLst/>
                    </a:prstGeom>
                    <a:noFill/>
                  </pic:spPr>
                </pic:pic>
              </a:graphicData>
            </a:graphic>
            <wp14:sizeRelH relativeFrom="page">
              <wp14:pctWidth>0</wp14:pctWidth>
            </wp14:sizeRelH>
            <wp14:sizeRelV relativeFrom="page">
              <wp14:pctHeight>0</wp14:pctHeight>
            </wp14:sizeRelV>
          </wp:anchor>
        </w:drawing>
      </w:r>
    </w:p>
    <w:p w:rsidR="003F7ADD" w:rsidRDefault="005A606E" w:rsidP="00AC10A3">
      <w:pPr>
        <w:rPr>
          <w:noProof/>
          <w:sz w:val="20"/>
        </w:rPr>
      </w:pPr>
      <w:r>
        <w:rPr>
          <w:noProof/>
          <w:sz w:val="20"/>
        </w:rPr>
        <w:drawing>
          <wp:inline distT="0" distB="0" distL="0" distR="0">
            <wp:extent cx="11620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838200"/>
                    </a:xfrm>
                    <a:prstGeom prst="rect">
                      <a:avLst/>
                    </a:prstGeom>
                    <a:noFill/>
                    <a:ln>
                      <a:noFill/>
                    </a:ln>
                  </pic:spPr>
                </pic:pic>
              </a:graphicData>
            </a:graphic>
          </wp:inline>
        </w:drawing>
      </w:r>
    </w:p>
    <w:p w:rsidR="003F7ADD" w:rsidRDefault="003F7ADD" w:rsidP="00672C4E">
      <w:pPr>
        <w:pStyle w:val="BodyText3"/>
        <w:rPr>
          <w:b/>
          <w:bCs/>
          <w:color w:val="000000"/>
        </w:rPr>
      </w:pPr>
    </w:p>
    <w:p w:rsidR="003F7ADD" w:rsidRDefault="003F7ADD" w:rsidP="00672C4E">
      <w:pPr>
        <w:pStyle w:val="BodyText3"/>
        <w:rPr>
          <w:b/>
          <w:bCs/>
          <w:color w:val="000000"/>
        </w:rPr>
      </w:pPr>
    </w:p>
    <w:tbl>
      <w:tblPr>
        <w:tblW w:w="10440"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F7ADD" w:rsidRPr="00CE5F62" w:rsidTr="003118A9">
        <w:tc>
          <w:tcPr>
            <w:tcW w:w="10440" w:type="dxa"/>
          </w:tcPr>
          <w:p w:rsidR="003F7ADD" w:rsidRPr="00CE5F62" w:rsidRDefault="003F7ADD" w:rsidP="00067D10">
            <w:pPr>
              <w:widowControl/>
              <w:numPr>
                <w:ilvl w:val="0"/>
                <w:numId w:val="4"/>
              </w:numPr>
              <w:suppressAutoHyphens w:val="0"/>
              <w:rPr>
                <w:rFonts w:ascii="Arial" w:hAnsi="Arial" w:cs="Arial"/>
                <w:b/>
                <w:bCs/>
                <w:sz w:val="20"/>
                <w:szCs w:val="20"/>
              </w:rPr>
            </w:pPr>
            <w:r w:rsidRPr="00CE5F62">
              <w:rPr>
                <w:rFonts w:ascii="Arial" w:hAnsi="Arial" w:cs="Arial"/>
                <w:b/>
                <w:bCs/>
                <w:sz w:val="20"/>
                <w:szCs w:val="20"/>
              </w:rPr>
              <w:t>JOB IDENTIFICATION</w:t>
            </w:r>
          </w:p>
          <w:p w:rsidR="003F7ADD" w:rsidRPr="00CE5F62" w:rsidRDefault="003F7ADD" w:rsidP="003118A9">
            <w:pPr>
              <w:rPr>
                <w:rFonts w:ascii="Arial" w:hAnsi="Arial" w:cs="Arial"/>
                <w:b/>
                <w:bCs/>
                <w:sz w:val="20"/>
                <w:szCs w:val="20"/>
              </w:rPr>
            </w:pPr>
            <w:r w:rsidRPr="00CE5F62">
              <w:rPr>
                <w:rFonts w:ascii="Arial" w:hAnsi="Arial" w:cs="Arial"/>
                <w:b/>
                <w:bCs/>
                <w:sz w:val="20"/>
                <w:szCs w:val="20"/>
              </w:rPr>
              <w:t xml:space="preserve">Job Title:            </w:t>
            </w:r>
            <w:r w:rsidRPr="00AC10A3">
              <w:rPr>
                <w:rFonts w:ascii="Arial" w:hAnsi="Arial" w:cs="Arial"/>
                <w:bCs/>
                <w:sz w:val="20"/>
                <w:szCs w:val="20"/>
              </w:rPr>
              <w:t>Band 6 District Nurse</w:t>
            </w:r>
          </w:p>
          <w:p w:rsidR="003F7ADD" w:rsidRPr="00CE5F62" w:rsidRDefault="003F7ADD" w:rsidP="003118A9">
            <w:pPr>
              <w:rPr>
                <w:rFonts w:ascii="Arial" w:hAnsi="Arial" w:cs="Arial"/>
                <w:b/>
                <w:bCs/>
                <w:sz w:val="20"/>
                <w:szCs w:val="20"/>
              </w:rPr>
            </w:pPr>
            <w:r>
              <w:rPr>
                <w:rFonts w:ascii="Arial" w:hAnsi="Arial" w:cs="Arial"/>
                <w:b/>
                <w:bCs/>
                <w:sz w:val="20"/>
                <w:szCs w:val="20"/>
              </w:rPr>
              <w:t xml:space="preserve">Responsible to: </w:t>
            </w:r>
            <w:r w:rsidRPr="00AC10A3">
              <w:rPr>
                <w:rFonts w:ascii="Arial" w:hAnsi="Arial" w:cs="Arial"/>
                <w:bCs/>
                <w:sz w:val="20"/>
                <w:szCs w:val="20"/>
              </w:rPr>
              <w:t>Nurse Team Leader</w:t>
            </w:r>
          </w:p>
          <w:p w:rsidR="003F7ADD" w:rsidRPr="00AC10A3" w:rsidRDefault="003F7ADD" w:rsidP="003118A9">
            <w:pPr>
              <w:rPr>
                <w:rFonts w:ascii="Arial" w:hAnsi="Arial" w:cs="Arial"/>
                <w:bCs/>
                <w:sz w:val="20"/>
                <w:szCs w:val="20"/>
              </w:rPr>
            </w:pPr>
            <w:r w:rsidRPr="00CE5F62">
              <w:rPr>
                <w:rFonts w:ascii="Arial" w:hAnsi="Arial" w:cs="Arial"/>
                <w:b/>
                <w:bCs/>
                <w:sz w:val="20"/>
                <w:szCs w:val="20"/>
              </w:rPr>
              <w:t xml:space="preserve">Department:       </w:t>
            </w:r>
            <w:r w:rsidRPr="00AC10A3">
              <w:rPr>
                <w:rFonts w:ascii="Arial" w:hAnsi="Arial" w:cs="Arial"/>
                <w:bCs/>
                <w:sz w:val="20"/>
                <w:szCs w:val="20"/>
              </w:rPr>
              <w:t>Primary Care and Community Services</w:t>
            </w:r>
          </w:p>
          <w:p w:rsidR="003F7ADD" w:rsidRPr="00CE5F62" w:rsidRDefault="003F7ADD" w:rsidP="003118A9">
            <w:pPr>
              <w:rPr>
                <w:rFonts w:ascii="Arial" w:hAnsi="Arial" w:cs="Arial"/>
                <w:b/>
                <w:bCs/>
                <w:sz w:val="20"/>
                <w:szCs w:val="20"/>
              </w:rPr>
            </w:pPr>
            <w:r w:rsidRPr="00CE5F62">
              <w:rPr>
                <w:rFonts w:ascii="Arial" w:hAnsi="Arial" w:cs="Arial"/>
                <w:b/>
                <w:bCs/>
                <w:sz w:val="20"/>
                <w:szCs w:val="20"/>
              </w:rPr>
              <w:t>Directorate</w:t>
            </w:r>
            <w:r w:rsidRPr="0052228F">
              <w:rPr>
                <w:rFonts w:ascii="Arial" w:hAnsi="Arial" w:cs="Arial"/>
                <w:bCs/>
                <w:sz w:val="20"/>
                <w:szCs w:val="20"/>
              </w:rPr>
              <w:t xml:space="preserve">:        </w:t>
            </w:r>
            <w:smartTag w:uri="urn:schemas-microsoft-com:office:smarttags" w:element="PlaceName">
              <w:smartTag w:uri="urn:schemas-microsoft-com:office:smarttags" w:element="place">
                <w:r w:rsidRPr="00AC10A3">
                  <w:rPr>
                    <w:rFonts w:ascii="Arial" w:hAnsi="Arial" w:cs="Arial"/>
                    <w:bCs/>
                    <w:sz w:val="20"/>
                    <w:szCs w:val="20"/>
                  </w:rPr>
                  <w:t>Glasgow</w:t>
                </w:r>
              </w:smartTag>
              <w:r w:rsidRPr="00AC10A3">
                <w:rPr>
                  <w:rFonts w:ascii="Arial" w:hAnsi="Arial" w:cs="Arial"/>
                  <w:bCs/>
                  <w:sz w:val="20"/>
                  <w:szCs w:val="20"/>
                </w:rPr>
                <w:t xml:space="preserve"> </w:t>
              </w:r>
              <w:smartTag w:uri="urn:schemas-microsoft-com:office:smarttags" w:element="PlaceType">
                <w:r w:rsidRPr="00AC10A3">
                  <w:rPr>
                    <w:rFonts w:ascii="Arial" w:hAnsi="Arial" w:cs="Arial"/>
                    <w:bCs/>
                    <w:sz w:val="20"/>
                    <w:szCs w:val="20"/>
                  </w:rPr>
                  <w:t>City</w:t>
                </w:r>
              </w:smartTag>
            </w:smartTag>
            <w:r w:rsidRPr="00AC10A3">
              <w:rPr>
                <w:rFonts w:ascii="Arial" w:hAnsi="Arial" w:cs="Arial"/>
                <w:bCs/>
                <w:sz w:val="20"/>
                <w:szCs w:val="20"/>
              </w:rPr>
              <w:t xml:space="preserve"> HSCP  South Locality</w:t>
            </w:r>
          </w:p>
          <w:p w:rsidR="003F7ADD" w:rsidRPr="00CE5F62" w:rsidRDefault="003F7ADD" w:rsidP="003118A9">
            <w:pPr>
              <w:rPr>
                <w:rFonts w:ascii="Arial" w:hAnsi="Arial" w:cs="Arial"/>
                <w:b/>
                <w:bCs/>
                <w:sz w:val="20"/>
                <w:szCs w:val="20"/>
              </w:rPr>
            </w:pPr>
          </w:p>
        </w:tc>
      </w:tr>
      <w:tr w:rsidR="003F7ADD" w:rsidRPr="00CE5F62" w:rsidTr="003118A9">
        <w:tc>
          <w:tcPr>
            <w:tcW w:w="10440" w:type="dxa"/>
          </w:tcPr>
          <w:p w:rsidR="003F7ADD" w:rsidRPr="00CE5F62" w:rsidRDefault="003F7ADD" w:rsidP="003118A9">
            <w:pPr>
              <w:rPr>
                <w:rFonts w:ascii="Arial" w:hAnsi="Arial" w:cs="Arial"/>
                <w:b/>
                <w:bCs/>
                <w:sz w:val="20"/>
                <w:szCs w:val="20"/>
                <w:u w:val="single"/>
              </w:rPr>
            </w:pPr>
            <w:r w:rsidRPr="00CE5F62">
              <w:rPr>
                <w:rFonts w:ascii="Arial" w:hAnsi="Arial" w:cs="Arial"/>
                <w:b/>
                <w:bCs/>
                <w:sz w:val="20"/>
                <w:szCs w:val="20"/>
              </w:rPr>
              <w:t>2.  JOB PURPOSE</w:t>
            </w:r>
          </w:p>
        </w:tc>
      </w:tr>
      <w:tr w:rsidR="003F7ADD" w:rsidRPr="00CE5F62" w:rsidTr="003118A9">
        <w:tc>
          <w:tcPr>
            <w:tcW w:w="10440" w:type="dxa"/>
          </w:tcPr>
          <w:p w:rsidR="003F7ADD" w:rsidRPr="00CE5F62" w:rsidRDefault="003F7ADD" w:rsidP="003118A9">
            <w:pPr>
              <w:rPr>
                <w:rFonts w:ascii="Arial" w:hAnsi="Arial" w:cs="Arial"/>
                <w:sz w:val="20"/>
                <w:szCs w:val="20"/>
              </w:rPr>
            </w:pPr>
          </w:p>
          <w:p w:rsidR="003F7ADD" w:rsidRPr="00CE5F62" w:rsidRDefault="003F7ADD" w:rsidP="003118A9">
            <w:pPr>
              <w:rPr>
                <w:rFonts w:ascii="Arial" w:hAnsi="Arial"/>
                <w:sz w:val="20"/>
                <w:szCs w:val="20"/>
              </w:rPr>
            </w:pPr>
            <w:r w:rsidRPr="00CE5F62">
              <w:rPr>
                <w:rFonts w:ascii="Arial" w:hAnsi="Arial" w:cs="Arial"/>
                <w:sz w:val="20"/>
                <w:szCs w:val="20"/>
              </w:rPr>
              <w:t>As a member of the Primary Health Care Team</w:t>
            </w:r>
            <w:r w:rsidRPr="00CE5F62">
              <w:rPr>
                <w:rFonts w:ascii="Arial" w:hAnsi="Arial"/>
                <w:sz w:val="20"/>
                <w:szCs w:val="20"/>
              </w:rPr>
              <w:t xml:space="preserve"> and working collaboratively with the Senior Nurse Adult Services and Clinical Team Leader, the District Nurse will assist in the implementation of local and national strategies and will provide clinical and managerial leadership to the nursing team. </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 xml:space="preserve">Working in partnership with other health professionals, the local authority and voluntary agencies the post holder  will have overall responsibility for the planning, delivery and evaluation of nursing care, including health improvement initiatives, for a defined caseload. </w:t>
            </w:r>
            <w:r w:rsidRPr="00CE5F62">
              <w:rPr>
                <w:rFonts w:ascii="Arial" w:hAnsi="Arial" w:cs="Arial"/>
                <w:sz w:val="20"/>
                <w:szCs w:val="20"/>
              </w:rPr>
              <w:t>You will contribute to health improvement initiatives to individuals and families on the caseload and to the wider community.</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 xml:space="preserve">They will be responsible for the appropriate use of resources, including equipment, supplies and manpower within their department. They will have autonomy in matters of nursing clinical decision making. </w:t>
            </w:r>
          </w:p>
          <w:p w:rsidR="003F7ADD" w:rsidRPr="00CE5F62" w:rsidRDefault="003F7ADD" w:rsidP="003118A9">
            <w:pPr>
              <w:rPr>
                <w:rFonts w:ascii="Arial" w:hAnsi="Arial"/>
                <w:sz w:val="20"/>
                <w:szCs w:val="20"/>
              </w:rPr>
            </w:pPr>
          </w:p>
          <w:p w:rsidR="003F7ADD" w:rsidRPr="00CE5F62" w:rsidRDefault="003F7ADD" w:rsidP="003118A9">
            <w:pPr>
              <w:rPr>
                <w:rFonts w:ascii="Arial" w:hAnsi="Arial" w:cs="Arial"/>
                <w:sz w:val="20"/>
                <w:szCs w:val="20"/>
              </w:rPr>
            </w:pPr>
            <w:r w:rsidRPr="00CE5F62">
              <w:rPr>
                <w:rFonts w:ascii="Arial" w:hAnsi="Arial" w:cs="Arial"/>
                <w:sz w:val="20"/>
                <w:szCs w:val="20"/>
              </w:rPr>
              <w:t>You will be a First Level Registered General Nurse with Specialist Practitioner Qualification or equivalent.</w:t>
            </w:r>
          </w:p>
          <w:p w:rsidR="003F7ADD" w:rsidRPr="00CE5F62" w:rsidRDefault="003F7ADD" w:rsidP="003118A9">
            <w:pPr>
              <w:rPr>
                <w:rFonts w:ascii="Arial" w:hAnsi="Arial" w:cs="Arial"/>
                <w:bCs/>
                <w:sz w:val="20"/>
                <w:szCs w:val="20"/>
              </w:rPr>
            </w:pPr>
          </w:p>
        </w:tc>
      </w:tr>
      <w:tr w:rsidR="003F7ADD" w:rsidRPr="00CE5F62" w:rsidTr="003118A9">
        <w:tc>
          <w:tcPr>
            <w:tcW w:w="10440" w:type="dxa"/>
          </w:tcPr>
          <w:p w:rsidR="003F7ADD" w:rsidRPr="00CE5F62" w:rsidRDefault="003F7ADD" w:rsidP="003118A9">
            <w:pPr>
              <w:rPr>
                <w:rFonts w:ascii="Arial" w:hAnsi="Arial" w:cs="Arial"/>
                <w:b/>
                <w:bCs/>
                <w:sz w:val="20"/>
                <w:szCs w:val="20"/>
              </w:rPr>
            </w:pPr>
            <w:r w:rsidRPr="00CE5F62">
              <w:rPr>
                <w:rFonts w:ascii="Arial" w:hAnsi="Arial" w:cs="Arial"/>
                <w:b/>
                <w:bCs/>
                <w:sz w:val="20"/>
                <w:szCs w:val="20"/>
              </w:rPr>
              <w:t>3.  ROLE OF DEPARTMENT</w:t>
            </w:r>
          </w:p>
        </w:tc>
      </w:tr>
      <w:tr w:rsidR="003F7ADD" w:rsidRPr="00CE5F62" w:rsidTr="003118A9">
        <w:tc>
          <w:tcPr>
            <w:tcW w:w="10440" w:type="dxa"/>
          </w:tcPr>
          <w:p w:rsidR="003F7ADD" w:rsidRPr="00CE5F62" w:rsidRDefault="005A606E" w:rsidP="003118A9">
            <w:pPr>
              <w:autoSpaceDE w:val="0"/>
              <w:autoSpaceDN w:val="0"/>
              <w:adjustRightInd w:val="0"/>
              <w:rPr>
                <w:rFonts w:ascii="Arial" w:hAnsi="Arial" w:cs="Arial"/>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3431540</wp:posOffset>
                      </wp:positionH>
                      <wp:positionV relativeFrom="paragraph">
                        <wp:posOffset>1664335</wp:posOffset>
                      </wp:positionV>
                      <wp:extent cx="0" cy="365760"/>
                      <wp:effectExtent l="5715" t="12065" r="13335" b="127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5B73C"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131.05pt" to="270.2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"/>
                  </w:pict>
                </mc:Fallback>
              </mc:AlternateContent>
            </w:r>
          </w:p>
          <w:p w:rsidR="003F7ADD" w:rsidRPr="00CE5F62" w:rsidRDefault="003F7ADD" w:rsidP="003118A9">
            <w:pPr>
              <w:autoSpaceDE w:val="0"/>
              <w:autoSpaceDN w:val="0"/>
              <w:adjustRightInd w:val="0"/>
              <w:rPr>
                <w:rFonts w:ascii="Arial" w:hAnsi="Arial" w:cs="Arial"/>
                <w:sz w:val="20"/>
                <w:szCs w:val="20"/>
              </w:rPr>
            </w:pPr>
            <w:r w:rsidRPr="00CE5F62">
              <w:rPr>
                <w:rFonts w:ascii="Arial" w:hAnsi="Arial" w:cs="Arial"/>
                <w:sz w:val="20"/>
                <w:szCs w:val="20"/>
              </w:rPr>
              <w:t>The District Nursing Service operates an open access policy delivering care to patients within either a community or primary care setting, or who have a nursing need which makes a home visit more appropriate. You will be expected to provide an accessible, appropriate, high quality, culturally sensitive and effective nursing service to all age groups in the community, by working in partnership with service users, care providers and other agencies. You will support the district nursing team in delivering care to patients on their caseload and will be responsible for providing skilled nursing interventions for patients within the caseload.</w:t>
            </w:r>
          </w:p>
          <w:p w:rsidR="003F7ADD" w:rsidRPr="00CE5F62" w:rsidRDefault="003F7ADD" w:rsidP="003118A9">
            <w:pPr>
              <w:autoSpaceDE w:val="0"/>
              <w:autoSpaceDN w:val="0"/>
              <w:adjustRightInd w:val="0"/>
              <w:rPr>
                <w:rFonts w:ascii="Arial" w:hAnsi="Arial" w:cs="Arial"/>
                <w:sz w:val="20"/>
                <w:szCs w:val="20"/>
              </w:rPr>
            </w:pPr>
          </w:p>
          <w:p w:rsidR="003F7ADD" w:rsidRPr="00CE5F62" w:rsidRDefault="003F7ADD" w:rsidP="003118A9">
            <w:pPr>
              <w:pStyle w:val="nhsrecipient"/>
              <w:rPr>
                <w:rFonts w:ascii="Arial" w:hAnsi="Arial" w:cs="Arial"/>
                <w:bCs/>
                <w:sz w:val="20"/>
              </w:rPr>
            </w:pPr>
          </w:p>
        </w:tc>
      </w:tr>
      <w:tr w:rsidR="003F7ADD" w:rsidRPr="00CE5F62" w:rsidTr="003118A9">
        <w:tc>
          <w:tcPr>
            <w:tcW w:w="10440" w:type="dxa"/>
          </w:tcPr>
          <w:p w:rsidR="003F7ADD" w:rsidRPr="00CE5F62" w:rsidRDefault="003F7ADD" w:rsidP="003118A9">
            <w:pPr>
              <w:rPr>
                <w:rFonts w:ascii="Arial" w:hAnsi="Arial" w:cs="Arial"/>
                <w:b/>
                <w:bCs/>
                <w:sz w:val="20"/>
                <w:szCs w:val="20"/>
              </w:rPr>
            </w:pPr>
            <w:r w:rsidRPr="00CE5F62">
              <w:rPr>
                <w:rFonts w:ascii="Arial" w:hAnsi="Arial" w:cs="Arial"/>
                <w:b/>
                <w:bCs/>
                <w:sz w:val="20"/>
                <w:szCs w:val="20"/>
              </w:rPr>
              <w:t>4.  ORGANISATIONAL POSITION</w:t>
            </w:r>
          </w:p>
        </w:tc>
      </w:tr>
      <w:tr w:rsidR="003F7ADD" w:rsidRPr="00CE5F62" w:rsidTr="003118A9">
        <w:tc>
          <w:tcPr>
            <w:tcW w:w="10440" w:type="dxa"/>
          </w:tcPr>
          <w:p w:rsidR="003F7ADD" w:rsidRPr="00CE5F62" w:rsidRDefault="003F7ADD" w:rsidP="003118A9">
            <w:pPr>
              <w:jc w:val="center"/>
              <w:rPr>
                <w:rFonts w:ascii="Arial" w:hAnsi="Arial"/>
                <w:sz w:val="20"/>
                <w:szCs w:val="20"/>
              </w:rPr>
            </w:pPr>
          </w:p>
          <w:p w:rsidR="003F7ADD" w:rsidRPr="00CE5F62" w:rsidRDefault="003F7ADD" w:rsidP="003118A9">
            <w:pPr>
              <w:jc w:val="center"/>
              <w:rPr>
                <w:rFonts w:ascii="Arial" w:hAnsi="Arial"/>
                <w:sz w:val="20"/>
                <w:szCs w:val="20"/>
              </w:rPr>
            </w:pPr>
            <w:r>
              <w:rPr>
                <w:rFonts w:ascii="Arial" w:hAnsi="Arial"/>
                <w:sz w:val="20"/>
                <w:szCs w:val="20"/>
              </w:rPr>
              <w:t xml:space="preserve"> Service Manager</w:t>
            </w:r>
          </w:p>
          <w:p w:rsidR="003F7ADD" w:rsidRPr="00CE5F62" w:rsidRDefault="003F7ADD" w:rsidP="003118A9">
            <w:pPr>
              <w:jc w:val="center"/>
              <w:rPr>
                <w:rFonts w:ascii="Arial" w:hAnsi="Arial"/>
                <w:sz w:val="20"/>
                <w:szCs w:val="20"/>
              </w:rPr>
            </w:pPr>
          </w:p>
          <w:p w:rsidR="003F7ADD" w:rsidRPr="00CE5F62" w:rsidRDefault="003F7ADD" w:rsidP="003118A9">
            <w:pPr>
              <w:jc w:val="center"/>
              <w:rPr>
                <w:rFonts w:ascii="Arial" w:hAnsi="Arial"/>
                <w:sz w:val="20"/>
                <w:szCs w:val="20"/>
              </w:rPr>
            </w:pPr>
            <w:r w:rsidRPr="00CE5F62">
              <w:rPr>
                <w:rFonts w:ascii="Arial" w:hAnsi="Arial"/>
                <w:sz w:val="20"/>
                <w:szCs w:val="20"/>
              </w:rPr>
              <w:t>Clinical Team Leader</w:t>
            </w:r>
          </w:p>
          <w:p w:rsidR="003F7ADD" w:rsidRPr="00CE5F62" w:rsidRDefault="003F7ADD" w:rsidP="003118A9">
            <w:pPr>
              <w:jc w:val="center"/>
              <w:rPr>
                <w:rFonts w:ascii="Arial" w:hAnsi="Arial"/>
                <w:sz w:val="20"/>
                <w:szCs w:val="20"/>
              </w:rPr>
            </w:pPr>
          </w:p>
          <w:p w:rsidR="003F7ADD" w:rsidRPr="00CE5F62" w:rsidRDefault="003F7ADD" w:rsidP="003118A9">
            <w:pPr>
              <w:jc w:val="center"/>
              <w:rPr>
                <w:rFonts w:ascii="Arial" w:hAnsi="Arial"/>
                <w:b/>
                <w:sz w:val="20"/>
                <w:szCs w:val="20"/>
              </w:rPr>
            </w:pPr>
            <w:r w:rsidRPr="00CE5F62">
              <w:rPr>
                <w:rFonts w:ascii="Arial" w:hAnsi="Arial"/>
                <w:b/>
                <w:sz w:val="20"/>
                <w:szCs w:val="20"/>
              </w:rPr>
              <w:t>This Post</w:t>
            </w:r>
          </w:p>
          <w:p w:rsidR="003F7ADD" w:rsidRPr="00CE5F62" w:rsidRDefault="003F7ADD" w:rsidP="003118A9">
            <w:pPr>
              <w:jc w:val="center"/>
              <w:rPr>
                <w:rFonts w:ascii="Arial" w:hAnsi="Arial"/>
                <w:sz w:val="20"/>
                <w:szCs w:val="20"/>
              </w:rPr>
            </w:pPr>
          </w:p>
          <w:p w:rsidR="003F7ADD" w:rsidRPr="00CE5F62" w:rsidRDefault="003F7ADD" w:rsidP="003118A9">
            <w:pPr>
              <w:jc w:val="center"/>
              <w:rPr>
                <w:rFonts w:ascii="Arial" w:hAnsi="Arial"/>
                <w:sz w:val="20"/>
                <w:szCs w:val="20"/>
              </w:rPr>
            </w:pPr>
            <w:r w:rsidRPr="00CE5F62">
              <w:rPr>
                <w:rFonts w:ascii="Arial" w:hAnsi="Arial"/>
                <w:sz w:val="20"/>
                <w:szCs w:val="20"/>
              </w:rPr>
              <w:t>Community Staff Nurses</w:t>
            </w:r>
          </w:p>
          <w:p w:rsidR="003F7ADD" w:rsidRPr="00CE5F62" w:rsidRDefault="003F7ADD" w:rsidP="003118A9">
            <w:pPr>
              <w:jc w:val="center"/>
              <w:rPr>
                <w:rFonts w:ascii="Arial" w:hAnsi="Arial"/>
                <w:sz w:val="20"/>
                <w:szCs w:val="20"/>
              </w:rPr>
            </w:pPr>
          </w:p>
          <w:p w:rsidR="003F7ADD" w:rsidRPr="00CE5F62" w:rsidRDefault="005A606E" w:rsidP="003118A9">
            <w:pPr>
              <w:jc w:val="center"/>
              <w:rPr>
                <w:sz w:val="20"/>
                <w:szCs w:val="20"/>
                <w:lang w:eastAsia="en-US"/>
              </w:rPr>
            </w:pPr>
            <w:r>
              <w:rPr>
                <w:noProof/>
              </w:rPr>
              <mc:AlternateContent>
                <mc:Choice Requires="wps">
                  <w:drawing>
                    <wp:anchor distT="0" distB="0" distL="114300" distR="114300" simplePos="0" relativeHeight="251657728" behindDoc="0" locked="0" layoutInCell="0" allowOverlap="1">
                      <wp:simplePos x="0" y="0"/>
                      <wp:positionH relativeFrom="column">
                        <wp:posOffset>2606040</wp:posOffset>
                      </wp:positionH>
                      <wp:positionV relativeFrom="paragraph">
                        <wp:posOffset>-1444625</wp:posOffset>
                      </wp:positionV>
                      <wp:extent cx="0" cy="365760"/>
                      <wp:effectExtent l="5715" t="825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A7B8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pt,-113.75pt" to="205.2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" o:allowincell="f"/>
                  </w:pict>
                </mc:Fallback>
              </mc:AlternateContent>
            </w:r>
          </w:p>
          <w:p w:rsidR="003F7ADD" w:rsidRPr="00CE5F62" w:rsidRDefault="003F7ADD" w:rsidP="003118A9">
            <w:pPr>
              <w:jc w:val="center"/>
              <w:rPr>
                <w:rFonts w:ascii="Arial" w:hAnsi="Arial" w:cs="Arial"/>
                <w:bCs/>
                <w:sz w:val="20"/>
                <w:szCs w:val="20"/>
              </w:rPr>
            </w:pPr>
          </w:p>
        </w:tc>
      </w:tr>
      <w:tr w:rsidR="003F7ADD" w:rsidRPr="00CE5F62" w:rsidTr="003118A9">
        <w:tc>
          <w:tcPr>
            <w:tcW w:w="10440" w:type="dxa"/>
          </w:tcPr>
          <w:p w:rsidR="003F7ADD" w:rsidRPr="00CE5F62" w:rsidRDefault="003F7ADD" w:rsidP="003118A9">
            <w:pPr>
              <w:rPr>
                <w:rFonts w:ascii="Arial" w:hAnsi="Arial" w:cs="Arial"/>
                <w:b/>
                <w:bCs/>
                <w:sz w:val="20"/>
                <w:szCs w:val="20"/>
              </w:rPr>
            </w:pPr>
            <w:r w:rsidRPr="00CE5F62">
              <w:rPr>
                <w:rFonts w:ascii="Arial" w:hAnsi="Arial" w:cs="Arial"/>
                <w:b/>
                <w:bCs/>
                <w:sz w:val="20"/>
                <w:szCs w:val="20"/>
              </w:rPr>
              <w:t>5.  SCOPE AND RANGE</w:t>
            </w:r>
          </w:p>
        </w:tc>
      </w:tr>
      <w:tr w:rsidR="003F7ADD" w:rsidRPr="00CE5F62" w:rsidTr="003118A9">
        <w:tc>
          <w:tcPr>
            <w:tcW w:w="10440" w:type="dxa"/>
          </w:tcPr>
          <w:p w:rsidR="003F7ADD" w:rsidRPr="00CE5F62" w:rsidRDefault="003F7ADD" w:rsidP="003118A9">
            <w:pPr>
              <w:rPr>
                <w:rFonts w:ascii="Arial" w:hAnsi="Arial" w:cs="Arial"/>
                <w:bCs/>
                <w:i/>
                <w:sz w:val="20"/>
                <w:szCs w:val="20"/>
              </w:rPr>
            </w:pPr>
          </w:p>
          <w:p w:rsidR="003F7ADD" w:rsidRPr="00CE5F62" w:rsidRDefault="003F7ADD" w:rsidP="003118A9">
            <w:pPr>
              <w:autoSpaceDE w:val="0"/>
              <w:autoSpaceDN w:val="0"/>
              <w:adjustRightInd w:val="0"/>
              <w:rPr>
                <w:rFonts w:ascii="Arial" w:hAnsi="Arial" w:cs="Arial"/>
                <w:sz w:val="20"/>
                <w:szCs w:val="20"/>
              </w:rPr>
            </w:pPr>
            <w:r w:rsidRPr="00CE5F62">
              <w:rPr>
                <w:rFonts w:ascii="Arial" w:hAnsi="Arial" w:cs="Arial"/>
                <w:sz w:val="20"/>
                <w:szCs w:val="20"/>
              </w:rPr>
              <w:t xml:space="preserve">The District Nursing Service operates an open access policy that is accessible 365 days a year. The service does not operate a waiting list, however, care needs are prioritised to be able to respond to both planned and unplanned care. This includes the ability to respond timeously to unscheduled care requests for those patients who require </w:t>
            </w:r>
            <w:r w:rsidRPr="00CE5F62">
              <w:rPr>
                <w:rFonts w:ascii="Arial" w:hAnsi="Arial" w:cs="Arial"/>
                <w:sz w:val="20"/>
                <w:szCs w:val="20"/>
              </w:rPr>
              <w:lastRenderedPageBreak/>
              <w:t xml:space="preserve">urgent district nursing intervention. </w:t>
            </w:r>
          </w:p>
          <w:p w:rsidR="003F7ADD" w:rsidRPr="00CE5F62" w:rsidRDefault="003F7ADD" w:rsidP="003118A9">
            <w:pPr>
              <w:autoSpaceDE w:val="0"/>
              <w:autoSpaceDN w:val="0"/>
              <w:adjustRightInd w:val="0"/>
              <w:rPr>
                <w:rFonts w:ascii="Arial" w:hAnsi="Arial" w:cs="Arial"/>
                <w:sz w:val="20"/>
                <w:szCs w:val="20"/>
              </w:rPr>
            </w:pPr>
            <w:r w:rsidRPr="00CE5F62">
              <w:rPr>
                <w:rFonts w:ascii="Arial" w:hAnsi="Arial" w:cs="Arial"/>
                <w:sz w:val="20"/>
                <w:szCs w:val="20"/>
              </w:rPr>
              <w:t>The District Nursing Service delivers care to patients within either a community or primary care setting, or who have a nursing need which makes a home visit more appropriate.</w:t>
            </w:r>
          </w:p>
          <w:p w:rsidR="003F7ADD" w:rsidRPr="00CE5F62" w:rsidRDefault="003F7ADD" w:rsidP="003118A9">
            <w:pPr>
              <w:autoSpaceDE w:val="0"/>
              <w:autoSpaceDN w:val="0"/>
              <w:adjustRightInd w:val="0"/>
              <w:rPr>
                <w:rFonts w:ascii="Arial" w:hAnsi="Arial" w:cs="Arial"/>
                <w:bCs/>
                <w:i/>
                <w:sz w:val="20"/>
                <w:szCs w:val="20"/>
              </w:rPr>
            </w:pPr>
            <w:r w:rsidRPr="00CE5F62">
              <w:rPr>
                <w:rFonts w:ascii="Arial" w:hAnsi="Arial" w:cs="Arial"/>
                <w:sz w:val="20"/>
                <w:szCs w:val="20"/>
              </w:rPr>
              <w:t>You will be expected to provide an accessible, appropriate, high quality, culturally sensitive and effective nursing service to all age groups in the community, by working in partnership with service users, care providers and other agencies. You will support the District Nurse/Charge Nurse in delivering care to patients on their caseload and will be responsible for providing skilled nursing interventions for patients within the caseload.</w:t>
            </w:r>
          </w:p>
          <w:p w:rsidR="003F7ADD" w:rsidRPr="00CE5F62" w:rsidRDefault="003F7ADD" w:rsidP="003118A9">
            <w:pPr>
              <w:rPr>
                <w:rFonts w:ascii="Arial" w:hAnsi="Arial" w:cs="Arial"/>
                <w:bCs/>
                <w:sz w:val="20"/>
                <w:szCs w:val="20"/>
              </w:rPr>
            </w:pPr>
          </w:p>
        </w:tc>
      </w:tr>
      <w:tr w:rsidR="003F7ADD" w:rsidRPr="00CE5F62" w:rsidTr="003118A9">
        <w:tc>
          <w:tcPr>
            <w:tcW w:w="10440" w:type="dxa"/>
          </w:tcPr>
          <w:p w:rsidR="003F7ADD" w:rsidRPr="00CE5F62" w:rsidRDefault="003F7ADD" w:rsidP="003118A9">
            <w:pPr>
              <w:rPr>
                <w:rFonts w:ascii="Arial" w:hAnsi="Arial" w:cs="Arial"/>
                <w:b/>
                <w:bCs/>
                <w:sz w:val="20"/>
                <w:szCs w:val="20"/>
              </w:rPr>
            </w:pPr>
            <w:r w:rsidRPr="00CE5F62">
              <w:rPr>
                <w:rFonts w:ascii="Arial" w:hAnsi="Arial" w:cs="Arial"/>
                <w:b/>
                <w:bCs/>
                <w:sz w:val="20"/>
                <w:szCs w:val="20"/>
              </w:rPr>
              <w:lastRenderedPageBreak/>
              <w:t>6.  MAIN TASKS, DUTIES AND RESPONSIBILITIES</w:t>
            </w:r>
          </w:p>
        </w:tc>
      </w:tr>
      <w:tr w:rsidR="003F7ADD" w:rsidRPr="00CE5F62" w:rsidTr="003118A9">
        <w:tc>
          <w:tcPr>
            <w:tcW w:w="10440" w:type="dxa"/>
          </w:tcPr>
          <w:p w:rsidR="003F7ADD" w:rsidRPr="00CE5F62" w:rsidRDefault="003F7ADD" w:rsidP="003118A9">
            <w:pPr>
              <w:rPr>
                <w:rFonts w:ascii="Arial" w:hAnsi="Arial"/>
                <w:sz w:val="20"/>
                <w:szCs w:val="20"/>
              </w:rPr>
            </w:pPr>
            <w:r w:rsidRPr="00CE5F62">
              <w:rPr>
                <w:rFonts w:ascii="Arial" w:hAnsi="Arial"/>
                <w:sz w:val="20"/>
                <w:szCs w:val="20"/>
              </w:rPr>
              <w:t>As an autonomous and specialist practitioner is responsible for the organisation and management of a clinical caseload and attached team.</w:t>
            </w:r>
          </w:p>
          <w:p w:rsidR="003F7ADD" w:rsidRPr="00CE5F62" w:rsidRDefault="003F7ADD" w:rsidP="003118A9">
            <w:pPr>
              <w:rPr>
                <w:rFonts w:ascii="Arial" w:hAnsi="Arial"/>
                <w:sz w:val="20"/>
                <w:szCs w:val="20"/>
              </w:rPr>
            </w:pPr>
            <w:r w:rsidRPr="00CE5F62">
              <w:rPr>
                <w:rFonts w:ascii="Arial" w:hAnsi="Arial"/>
                <w:sz w:val="20"/>
                <w:szCs w:val="20"/>
              </w:rPr>
              <w:t xml:space="preserve"> </w:t>
            </w:r>
          </w:p>
          <w:p w:rsidR="003F7ADD" w:rsidRPr="00CE5F62" w:rsidRDefault="003F7ADD" w:rsidP="003118A9">
            <w:pPr>
              <w:rPr>
                <w:rFonts w:ascii="Arial" w:hAnsi="Arial"/>
                <w:sz w:val="20"/>
                <w:szCs w:val="20"/>
              </w:rPr>
            </w:pPr>
            <w:r w:rsidRPr="00CE5F62">
              <w:rPr>
                <w:rFonts w:ascii="Arial" w:hAnsi="Arial"/>
                <w:sz w:val="20"/>
                <w:szCs w:val="20"/>
              </w:rPr>
              <w:t>Assesses need, undertakes Single Sharable Assessment and develops and implements care plans to meet the needs of patients and their carers of all ages and with a wide range of conditions including:</w:t>
            </w:r>
          </w:p>
          <w:p w:rsidR="003F7ADD" w:rsidRPr="00CE5F62" w:rsidRDefault="003F7ADD" w:rsidP="00067D10">
            <w:pPr>
              <w:widowControl/>
              <w:numPr>
                <w:ilvl w:val="0"/>
                <w:numId w:val="25"/>
              </w:numPr>
              <w:suppressAutoHyphens w:val="0"/>
              <w:rPr>
                <w:rFonts w:ascii="Arial" w:hAnsi="Arial"/>
                <w:sz w:val="20"/>
                <w:szCs w:val="20"/>
              </w:rPr>
            </w:pPr>
            <w:r w:rsidRPr="00CE5F62">
              <w:rPr>
                <w:rFonts w:ascii="Arial" w:hAnsi="Arial"/>
                <w:sz w:val="20"/>
                <w:szCs w:val="20"/>
              </w:rPr>
              <w:t>Postoperative patients</w:t>
            </w:r>
          </w:p>
          <w:p w:rsidR="003F7ADD" w:rsidRPr="00CE5F62" w:rsidRDefault="003F7ADD" w:rsidP="00067D10">
            <w:pPr>
              <w:widowControl/>
              <w:numPr>
                <w:ilvl w:val="0"/>
                <w:numId w:val="25"/>
              </w:numPr>
              <w:suppressAutoHyphens w:val="0"/>
              <w:rPr>
                <w:rFonts w:ascii="Arial" w:hAnsi="Arial"/>
                <w:sz w:val="20"/>
                <w:szCs w:val="20"/>
              </w:rPr>
            </w:pPr>
            <w:r w:rsidRPr="00CE5F62">
              <w:rPr>
                <w:rFonts w:ascii="Arial" w:hAnsi="Arial"/>
                <w:sz w:val="20"/>
                <w:szCs w:val="20"/>
              </w:rPr>
              <w:t>Patients with long term conditions</w:t>
            </w:r>
          </w:p>
          <w:p w:rsidR="003F7ADD" w:rsidRPr="00CE5F62" w:rsidRDefault="003F7ADD" w:rsidP="00067D10">
            <w:pPr>
              <w:widowControl/>
              <w:numPr>
                <w:ilvl w:val="0"/>
                <w:numId w:val="25"/>
              </w:numPr>
              <w:suppressAutoHyphens w:val="0"/>
              <w:rPr>
                <w:rFonts w:ascii="Arial" w:hAnsi="Arial"/>
                <w:sz w:val="20"/>
                <w:szCs w:val="20"/>
              </w:rPr>
            </w:pPr>
            <w:r w:rsidRPr="00CE5F62">
              <w:rPr>
                <w:rFonts w:ascii="Arial" w:hAnsi="Arial"/>
                <w:sz w:val="20"/>
                <w:szCs w:val="20"/>
              </w:rPr>
              <w:t>Palliative Care needs</w:t>
            </w:r>
          </w:p>
          <w:p w:rsidR="003F7ADD" w:rsidRPr="00CE5F62" w:rsidRDefault="003F7ADD" w:rsidP="00067D10">
            <w:pPr>
              <w:widowControl/>
              <w:numPr>
                <w:ilvl w:val="0"/>
                <w:numId w:val="25"/>
              </w:numPr>
              <w:suppressAutoHyphens w:val="0"/>
              <w:rPr>
                <w:rFonts w:ascii="Arial" w:hAnsi="Arial"/>
                <w:sz w:val="20"/>
                <w:szCs w:val="20"/>
              </w:rPr>
            </w:pPr>
            <w:r w:rsidRPr="00CE5F62">
              <w:rPr>
                <w:rFonts w:ascii="Arial" w:hAnsi="Arial"/>
                <w:sz w:val="20"/>
                <w:szCs w:val="20"/>
              </w:rPr>
              <w:t>Terminal care needs</w:t>
            </w:r>
          </w:p>
          <w:p w:rsidR="003F7ADD" w:rsidRPr="00CE5F62" w:rsidRDefault="003F7ADD" w:rsidP="00067D10">
            <w:pPr>
              <w:widowControl/>
              <w:numPr>
                <w:ilvl w:val="0"/>
                <w:numId w:val="25"/>
              </w:numPr>
              <w:suppressAutoHyphens w:val="0"/>
              <w:rPr>
                <w:rFonts w:ascii="Arial" w:hAnsi="Arial"/>
                <w:sz w:val="20"/>
                <w:szCs w:val="20"/>
              </w:rPr>
            </w:pPr>
            <w:r w:rsidRPr="00CE5F62">
              <w:rPr>
                <w:rFonts w:ascii="Arial" w:hAnsi="Arial"/>
                <w:sz w:val="20"/>
                <w:szCs w:val="20"/>
              </w:rPr>
              <w:t>Wound care</w:t>
            </w:r>
          </w:p>
          <w:p w:rsidR="003F7ADD" w:rsidRPr="00CE5F62" w:rsidRDefault="003F7ADD" w:rsidP="00067D10">
            <w:pPr>
              <w:widowControl/>
              <w:numPr>
                <w:ilvl w:val="0"/>
                <w:numId w:val="25"/>
              </w:numPr>
              <w:suppressAutoHyphens w:val="0"/>
              <w:rPr>
                <w:rFonts w:ascii="Arial" w:hAnsi="Arial"/>
                <w:sz w:val="20"/>
                <w:szCs w:val="20"/>
              </w:rPr>
            </w:pPr>
            <w:r w:rsidRPr="00CE5F62">
              <w:rPr>
                <w:rFonts w:ascii="Arial" w:hAnsi="Arial"/>
                <w:sz w:val="20"/>
                <w:szCs w:val="20"/>
              </w:rPr>
              <w:t>Bowel and Bladder Care</w:t>
            </w:r>
          </w:p>
          <w:p w:rsidR="003F7ADD" w:rsidRPr="00CE5F62" w:rsidRDefault="003F7ADD" w:rsidP="00067D10">
            <w:pPr>
              <w:widowControl/>
              <w:numPr>
                <w:ilvl w:val="0"/>
                <w:numId w:val="25"/>
              </w:numPr>
              <w:suppressAutoHyphens w:val="0"/>
              <w:rPr>
                <w:rFonts w:ascii="Arial" w:hAnsi="Arial"/>
                <w:sz w:val="20"/>
                <w:szCs w:val="20"/>
              </w:rPr>
            </w:pPr>
            <w:r w:rsidRPr="00CE5F62">
              <w:rPr>
                <w:rFonts w:ascii="Arial" w:hAnsi="Arial"/>
                <w:sz w:val="20"/>
                <w:szCs w:val="20"/>
              </w:rPr>
              <w:t>Administration of medicines</w:t>
            </w:r>
          </w:p>
          <w:p w:rsidR="003F7ADD" w:rsidRPr="00CE5F62" w:rsidRDefault="003F7ADD" w:rsidP="00067D10">
            <w:pPr>
              <w:widowControl/>
              <w:numPr>
                <w:ilvl w:val="0"/>
                <w:numId w:val="25"/>
              </w:numPr>
              <w:suppressAutoHyphens w:val="0"/>
              <w:rPr>
                <w:rFonts w:ascii="Arial" w:hAnsi="Arial"/>
                <w:sz w:val="20"/>
                <w:szCs w:val="20"/>
              </w:rPr>
            </w:pPr>
            <w:r w:rsidRPr="00CE5F62">
              <w:rPr>
                <w:rFonts w:ascii="Arial" w:hAnsi="Arial"/>
                <w:sz w:val="20"/>
                <w:szCs w:val="20"/>
              </w:rPr>
              <w:t>Conditions in relation to ageing</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Evaluates the effectiveness of care</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 xml:space="preserve">Demonstrates advanced clinical skills and undertakes a range of clinical procedures. </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Prescribes medicines and items from the drug formulary without referral to a physician</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Delegates work to, and supervises, staff on a day to day basis.</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Initiates Child Protection and Adult Protection  procedures as appropriate</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Incorporates health improvement within individual packages of care and appropriately facilitates staff involvement in community health improvement initiatives.</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Ensures all relevant professional and organisational policies and guidelines are known and adhered to.</w:t>
            </w:r>
          </w:p>
          <w:p w:rsidR="003F7ADD" w:rsidRPr="00CE5F62" w:rsidRDefault="003F7ADD" w:rsidP="003118A9">
            <w:pPr>
              <w:rPr>
                <w:rFonts w:ascii="Arial" w:hAnsi="Arial"/>
                <w:sz w:val="20"/>
                <w:szCs w:val="20"/>
              </w:rPr>
            </w:pPr>
          </w:p>
          <w:p w:rsidR="003F7ADD" w:rsidRPr="00CE5F62" w:rsidRDefault="003F7ADD" w:rsidP="003118A9">
            <w:pPr>
              <w:rPr>
                <w:rFonts w:ascii="Arial" w:hAnsi="Arial" w:cs="Arial"/>
                <w:bCs/>
                <w:i/>
                <w:sz w:val="20"/>
                <w:szCs w:val="20"/>
              </w:rPr>
            </w:pPr>
            <w:r w:rsidRPr="00CE5F62">
              <w:rPr>
                <w:rFonts w:ascii="Arial" w:hAnsi="Arial" w:cs="Arial"/>
                <w:sz w:val="20"/>
                <w:szCs w:val="20"/>
              </w:rPr>
              <w:t xml:space="preserve">You will have responsibility for supporting and developing junior staff and learners and will deputise in the absence of the Clinical Team Leader. You will be a First Level Registered General Nurse. </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Proactively manage resources to ensure their efficient and effective use within the area of responsibility.</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Support and counselling staff as required</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Acts as a role model and mentor for staff.</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Participates in the recruitment of staff</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Ensures that complaints are reported timeously and subsequent action plans are implemented.  Raising staff awareness of user concerns and rights within organisational Policies, Protocols and Procedures.</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Ensures that all qualified nurses work within the Nursing and Midwifery Council’s Code of Professional Conduct and Code of Practice.  Ensures that all written documentation complies with the Nursing and Midwifery Council’s Standards for Records and Record Keeping.</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Participates in efficient and effective Human Resource planning – management of employee conduct, duty rosters, annual leave, study leave, mandatory training sessions, sickness absence monitoring and management of the appropriate use of Bank nursing.</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lastRenderedPageBreak/>
              <w:t>Ensures care is taken to safeguard patients, carers and staff at all times and that systems are in place to identify clinical risk and report incidents to the Senior Nurse Adult Services complying with all organisational, Health and Safety and Infection Control policies.</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Using the model of the Knowledge and Skills Framework carries out performance appraisal and compiles development plans for staff within the nursing team.</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Works collaboratively with other agencies to develop local protocols and guidelines</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Implements change within the caseload whether clinical or cultural and actively fostering innovative practice to meet patient needs.</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Ensures risks to patients, carers and staff are identified through the use of the clinical incident reporting system.</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Undertakes and oversees audit and research into areas of practice</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Maintain an extensive knowledge of nursing care by participating in ongoing education and continuing self-development, including regular appraisal of performance.</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Promote and support the implementation of research and audit to promote evidence- based practice and contribute to continuous performance improvement within the area.</w:t>
            </w:r>
          </w:p>
          <w:p w:rsidR="003F7ADD" w:rsidRPr="00CE5F62" w:rsidRDefault="003F7ADD" w:rsidP="003118A9">
            <w:pPr>
              <w:rPr>
                <w:rFonts w:ascii="Arial" w:hAnsi="Arial"/>
                <w:sz w:val="20"/>
                <w:szCs w:val="20"/>
              </w:rPr>
            </w:pPr>
          </w:p>
          <w:p w:rsidR="003F7ADD" w:rsidRPr="00CE5F62" w:rsidRDefault="003F7ADD" w:rsidP="003118A9">
            <w:pPr>
              <w:rPr>
                <w:sz w:val="20"/>
                <w:szCs w:val="20"/>
              </w:rPr>
            </w:pPr>
            <w:r w:rsidRPr="00CE5F62">
              <w:rPr>
                <w:rFonts w:ascii="Arial" w:hAnsi="Arial"/>
                <w:sz w:val="20"/>
                <w:szCs w:val="20"/>
              </w:rPr>
              <w:t>Provide a supportive learning environment for students</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Participate in the development, delivery and evaluation of training programmes to support the development of nursing roles.</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 xml:space="preserve">Ensure that community based nurse development programmes are available and implemented within the Directorate, maintaining accurate records of staff progress </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Work collaboratively with partners in the centres for higher learning  and ensure the provision of  suitable placements for students</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Act as a clinical preceptor/mentor for students at all levels.</w:t>
            </w:r>
          </w:p>
          <w:p w:rsidR="003F7ADD" w:rsidRPr="00CE5F62" w:rsidRDefault="003F7ADD" w:rsidP="003118A9">
            <w:pPr>
              <w:rPr>
                <w:rFonts w:ascii="Arial" w:hAnsi="Arial"/>
                <w:sz w:val="20"/>
                <w:szCs w:val="20"/>
              </w:rPr>
            </w:pPr>
          </w:p>
          <w:p w:rsidR="003F7ADD" w:rsidRPr="00CE5F62" w:rsidRDefault="003F7ADD" w:rsidP="003118A9">
            <w:pPr>
              <w:rPr>
                <w:rFonts w:ascii="Arial" w:hAnsi="Arial"/>
                <w:sz w:val="20"/>
                <w:szCs w:val="20"/>
              </w:rPr>
            </w:pPr>
            <w:r w:rsidRPr="00CE5F62">
              <w:rPr>
                <w:rFonts w:ascii="Arial" w:hAnsi="Arial"/>
                <w:sz w:val="20"/>
                <w:szCs w:val="20"/>
              </w:rPr>
              <w:t xml:space="preserve">Foster an environment that encourages staff development. </w:t>
            </w:r>
          </w:p>
          <w:p w:rsidR="003F7ADD" w:rsidRPr="00CE5F62" w:rsidRDefault="003F7ADD" w:rsidP="003118A9">
            <w:pPr>
              <w:rPr>
                <w:rFonts w:ascii="Arial" w:hAnsi="Arial" w:cs="Arial"/>
                <w:bCs/>
                <w:sz w:val="20"/>
                <w:szCs w:val="20"/>
              </w:rPr>
            </w:pPr>
          </w:p>
        </w:tc>
      </w:tr>
      <w:tr w:rsidR="003F7ADD" w:rsidRPr="00CE5F62" w:rsidTr="003118A9">
        <w:tc>
          <w:tcPr>
            <w:tcW w:w="10440" w:type="dxa"/>
          </w:tcPr>
          <w:p w:rsidR="003F7ADD" w:rsidRPr="00CE5F62" w:rsidRDefault="003F7ADD" w:rsidP="003118A9">
            <w:pPr>
              <w:rPr>
                <w:rFonts w:ascii="Arial" w:hAnsi="Arial" w:cs="Arial"/>
                <w:b/>
                <w:bCs/>
                <w:sz w:val="20"/>
                <w:szCs w:val="20"/>
              </w:rPr>
            </w:pPr>
            <w:r w:rsidRPr="00CE5F62">
              <w:rPr>
                <w:rFonts w:ascii="Arial" w:hAnsi="Arial" w:cs="Arial"/>
                <w:b/>
                <w:bCs/>
                <w:sz w:val="20"/>
                <w:szCs w:val="20"/>
              </w:rPr>
              <w:lastRenderedPageBreak/>
              <w:t>7a. EQUIPMENT AND MACHINERY</w:t>
            </w:r>
          </w:p>
        </w:tc>
      </w:tr>
      <w:tr w:rsidR="003F7ADD" w:rsidRPr="00CE5F62" w:rsidTr="003118A9">
        <w:tc>
          <w:tcPr>
            <w:tcW w:w="10440" w:type="dxa"/>
          </w:tcPr>
          <w:p w:rsidR="003F7ADD" w:rsidRPr="00CE5F62" w:rsidRDefault="003F7ADD" w:rsidP="003118A9">
            <w:pPr>
              <w:pStyle w:val="Header"/>
              <w:numPr>
                <w:ilvl w:val="0"/>
                <w:numId w:val="23"/>
              </w:numPr>
              <w:tabs>
                <w:tab w:val="clear" w:pos="4153"/>
                <w:tab w:val="clear" w:pos="8306"/>
              </w:tabs>
              <w:rPr>
                <w:rFonts w:ascii="Arial" w:hAnsi="Arial" w:cs="Arial"/>
              </w:rPr>
            </w:pPr>
            <w:r w:rsidRPr="00CE5F62">
              <w:rPr>
                <w:rFonts w:ascii="Arial" w:hAnsi="Arial" w:cs="Arial"/>
              </w:rPr>
              <w:t>Hoists, wheelchairs</w:t>
            </w:r>
          </w:p>
          <w:p w:rsidR="003F7ADD" w:rsidRPr="00CE5F62" w:rsidRDefault="003F7ADD" w:rsidP="00067D10">
            <w:pPr>
              <w:widowControl/>
              <w:numPr>
                <w:ilvl w:val="0"/>
                <w:numId w:val="23"/>
              </w:numPr>
              <w:suppressAutoHyphens w:val="0"/>
              <w:rPr>
                <w:rFonts w:ascii="Arial" w:hAnsi="Arial" w:cs="Arial"/>
                <w:sz w:val="20"/>
                <w:szCs w:val="20"/>
              </w:rPr>
            </w:pPr>
            <w:r w:rsidRPr="00CE5F62">
              <w:rPr>
                <w:rFonts w:ascii="Arial" w:hAnsi="Arial" w:cs="Arial"/>
                <w:sz w:val="20"/>
                <w:szCs w:val="20"/>
              </w:rPr>
              <w:t xml:space="preserve">Monitors         </w:t>
            </w:r>
          </w:p>
          <w:p w:rsidR="003F7ADD" w:rsidRPr="00CE5F62" w:rsidRDefault="003F7ADD" w:rsidP="00067D10">
            <w:pPr>
              <w:widowControl/>
              <w:numPr>
                <w:ilvl w:val="0"/>
                <w:numId w:val="23"/>
              </w:numPr>
              <w:suppressAutoHyphens w:val="0"/>
              <w:rPr>
                <w:rFonts w:ascii="Arial" w:hAnsi="Arial" w:cs="Arial"/>
                <w:sz w:val="20"/>
                <w:szCs w:val="20"/>
              </w:rPr>
            </w:pPr>
            <w:r w:rsidRPr="00CE5F62">
              <w:rPr>
                <w:rFonts w:ascii="Arial" w:hAnsi="Arial" w:cs="Arial"/>
                <w:sz w:val="20"/>
                <w:szCs w:val="20"/>
              </w:rPr>
              <w:t>Needles, syringes and Syringe Drivers</w:t>
            </w:r>
          </w:p>
          <w:p w:rsidR="003F7ADD" w:rsidRPr="00CE5F62" w:rsidRDefault="003F7ADD" w:rsidP="00067D10">
            <w:pPr>
              <w:widowControl/>
              <w:numPr>
                <w:ilvl w:val="0"/>
                <w:numId w:val="23"/>
              </w:numPr>
              <w:suppressAutoHyphens w:val="0"/>
              <w:rPr>
                <w:rFonts w:ascii="Arial" w:hAnsi="Arial" w:cs="Arial"/>
                <w:sz w:val="20"/>
                <w:szCs w:val="20"/>
              </w:rPr>
            </w:pPr>
            <w:r w:rsidRPr="00CE5F62">
              <w:rPr>
                <w:rFonts w:ascii="Arial" w:hAnsi="Arial" w:cs="Arial"/>
                <w:sz w:val="20"/>
                <w:szCs w:val="20"/>
              </w:rPr>
              <w:t xml:space="preserve">Enteral Feeding Systems    </w:t>
            </w:r>
          </w:p>
          <w:p w:rsidR="003F7ADD" w:rsidRPr="00CE5F62" w:rsidRDefault="003F7ADD" w:rsidP="00067D10">
            <w:pPr>
              <w:widowControl/>
              <w:numPr>
                <w:ilvl w:val="0"/>
                <w:numId w:val="23"/>
              </w:numPr>
              <w:suppressAutoHyphens w:val="0"/>
              <w:rPr>
                <w:rFonts w:ascii="Arial" w:hAnsi="Arial" w:cs="Arial"/>
                <w:sz w:val="20"/>
                <w:szCs w:val="20"/>
              </w:rPr>
            </w:pPr>
            <w:r w:rsidRPr="00CE5F62">
              <w:rPr>
                <w:rFonts w:ascii="Arial" w:hAnsi="Arial" w:cs="Arial"/>
                <w:sz w:val="20"/>
                <w:szCs w:val="20"/>
              </w:rPr>
              <w:t>Pressure relieving equipment</w:t>
            </w:r>
          </w:p>
          <w:p w:rsidR="003F7ADD" w:rsidRPr="00CE5F62" w:rsidRDefault="003F7ADD" w:rsidP="00067D10">
            <w:pPr>
              <w:widowControl/>
              <w:numPr>
                <w:ilvl w:val="0"/>
                <w:numId w:val="23"/>
              </w:numPr>
              <w:suppressAutoHyphens w:val="0"/>
              <w:rPr>
                <w:rFonts w:ascii="Arial" w:hAnsi="Arial" w:cs="Arial"/>
                <w:sz w:val="20"/>
                <w:szCs w:val="20"/>
              </w:rPr>
            </w:pPr>
            <w:r w:rsidRPr="00CE5F62">
              <w:rPr>
                <w:rFonts w:ascii="Arial" w:hAnsi="Arial" w:cs="Arial"/>
                <w:sz w:val="20"/>
                <w:szCs w:val="20"/>
              </w:rPr>
              <w:t>Thermometers, Blood pressure monitors</w:t>
            </w:r>
          </w:p>
          <w:p w:rsidR="003F7ADD" w:rsidRPr="00CE5F62" w:rsidRDefault="003F7ADD" w:rsidP="00067D10">
            <w:pPr>
              <w:widowControl/>
              <w:numPr>
                <w:ilvl w:val="0"/>
                <w:numId w:val="23"/>
              </w:numPr>
              <w:suppressAutoHyphens w:val="0"/>
              <w:rPr>
                <w:rFonts w:ascii="Arial" w:hAnsi="Arial" w:cs="Arial"/>
                <w:sz w:val="20"/>
                <w:szCs w:val="20"/>
              </w:rPr>
            </w:pPr>
            <w:r w:rsidRPr="00CE5F62">
              <w:rPr>
                <w:rFonts w:ascii="Arial" w:hAnsi="Arial" w:cs="Arial"/>
                <w:sz w:val="20"/>
                <w:szCs w:val="20"/>
              </w:rPr>
              <w:t xml:space="preserve">Commodes </w:t>
            </w:r>
          </w:p>
          <w:p w:rsidR="003F7ADD" w:rsidRPr="00CE5F62" w:rsidRDefault="003F7ADD" w:rsidP="00067D10">
            <w:pPr>
              <w:widowControl/>
              <w:numPr>
                <w:ilvl w:val="0"/>
                <w:numId w:val="23"/>
              </w:numPr>
              <w:suppressAutoHyphens w:val="0"/>
              <w:rPr>
                <w:rFonts w:ascii="Arial" w:hAnsi="Arial" w:cs="Arial"/>
                <w:sz w:val="20"/>
                <w:szCs w:val="20"/>
              </w:rPr>
            </w:pPr>
            <w:r w:rsidRPr="00CE5F62">
              <w:rPr>
                <w:rFonts w:ascii="Arial" w:hAnsi="Arial" w:cs="Arial"/>
                <w:sz w:val="20"/>
                <w:szCs w:val="20"/>
              </w:rPr>
              <w:t>Subcutaneous fluid delivery systems</w:t>
            </w:r>
          </w:p>
          <w:p w:rsidR="003F7ADD" w:rsidRPr="00CE5F62" w:rsidRDefault="003F7ADD" w:rsidP="00067D10">
            <w:pPr>
              <w:widowControl/>
              <w:numPr>
                <w:ilvl w:val="0"/>
                <w:numId w:val="23"/>
              </w:numPr>
              <w:suppressAutoHyphens w:val="0"/>
              <w:rPr>
                <w:rFonts w:ascii="Arial" w:hAnsi="Arial" w:cs="Arial"/>
                <w:sz w:val="20"/>
                <w:szCs w:val="20"/>
              </w:rPr>
            </w:pPr>
            <w:r w:rsidRPr="00CE5F62">
              <w:rPr>
                <w:rFonts w:ascii="Arial" w:hAnsi="Arial" w:cs="Arial"/>
                <w:sz w:val="20"/>
                <w:szCs w:val="20"/>
              </w:rPr>
              <w:t>Doppler Ultrasound</w:t>
            </w:r>
          </w:p>
          <w:p w:rsidR="003F7ADD" w:rsidRPr="00CE5F62" w:rsidRDefault="003F7ADD" w:rsidP="003118A9">
            <w:pPr>
              <w:rPr>
                <w:rFonts w:ascii="Arial" w:hAnsi="Arial" w:cs="Arial"/>
                <w:bCs/>
                <w:sz w:val="20"/>
                <w:szCs w:val="20"/>
              </w:rPr>
            </w:pPr>
          </w:p>
        </w:tc>
      </w:tr>
      <w:tr w:rsidR="003F7ADD" w:rsidRPr="00CE5F62" w:rsidTr="003118A9">
        <w:tc>
          <w:tcPr>
            <w:tcW w:w="10440" w:type="dxa"/>
          </w:tcPr>
          <w:p w:rsidR="003F7ADD" w:rsidRPr="00CE5F62" w:rsidRDefault="003F7ADD" w:rsidP="003118A9">
            <w:pPr>
              <w:rPr>
                <w:rFonts w:ascii="Arial" w:hAnsi="Arial" w:cs="Arial"/>
                <w:b/>
                <w:bCs/>
                <w:sz w:val="20"/>
                <w:szCs w:val="20"/>
              </w:rPr>
            </w:pPr>
            <w:r w:rsidRPr="00CE5F62">
              <w:rPr>
                <w:rFonts w:ascii="Arial" w:hAnsi="Arial" w:cs="Arial"/>
                <w:b/>
                <w:bCs/>
                <w:sz w:val="20"/>
                <w:szCs w:val="20"/>
              </w:rPr>
              <w:t>7b. SYSTEMS</w:t>
            </w:r>
          </w:p>
        </w:tc>
      </w:tr>
      <w:tr w:rsidR="003F7ADD" w:rsidRPr="00CE5F62" w:rsidTr="003118A9">
        <w:tc>
          <w:tcPr>
            <w:tcW w:w="10440" w:type="dxa"/>
          </w:tcPr>
          <w:p w:rsidR="003F7ADD" w:rsidRPr="00CE5F62" w:rsidRDefault="003F7ADD" w:rsidP="003118A9">
            <w:pPr>
              <w:rPr>
                <w:rFonts w:ascii="Arial" w:hAnsi="Arial" w:cs="Arial"/>
                <w:bCs/>
                <w:i/>
                <w:sz w:val="20"/>
                <w:szCs w:val="20"/>
              </w:rPr>
            </w:pPr>
          </w:p>
          <w:p w:rsidR="003F7ADD" w:rsidRPr="00CE5F62" w:rsidRDefault="003F7ADD" w:rsidP="00067D10">
            <w:pPr>
              <w:widowControl/>
              <w:numPr>
                <w:ilvl w:val="0"/>
                <w:numId w:val="24"/>
              </w:numPr>
              <w:suppressAutoHyphens w:val="0"/>
              <w:rPr>
                <w:rFonts w:ascii="Arial" w:hAnsi="Arial" w:cs="Arial"/>
                <w:bCs/>
                <w:i/>
                <w:sz w:val="20"/>
                <w:szCs w:val="20"/>
              </w:rPr>
            </w:pPr>
            <w:r w:rsidRPr="00CE5F62">
              <w:rPr>
                <w:rFonts w:ascii="Arial" w:hAnsi="Arial" w:cs="Arial"/>
                <w:sz w:val="20"/>
                <w:szCs w:val="20"/>
              </w:rPr>
              <w:t>IT Systems - CNIS/ EMIS / Paper records/ METAFRAME/ EQUIPU</w:t>
            </w:r>
          </w:p>
          <w:p w:rsidR="003F7ADD" w:rsidRPr="00CE5F62" w:rsidRDefault="003F7ADD" w:rsidP="003118A9">
            <w:pPr>
              <w:rPr>
                <w:rFonts w:ascii="Arial" w:hAnsi="Arial" w:cs="Arial"/>
                <w:bCs/>
                <w:sz w:val="20"/>
                <w:szCs w:val="20"/>
              </w:rPr>
            </w:pPr>
          </w:p>
        </w:tc>
      </w:tr>
      <w:tr w:rsidR="003F7ADD" w:rsidRPr="00CE5F62" w:rsidTr="003118A9">
        <w:tc>
          <w:tcPr>
            <w:tcW w:w="10440" w:type="dxa"/>
          </w:tcPr>
          <w:p w:rsidR="003F7ADD" w:rsidRPr="00CE5F62" w:rsidRDefault="003F7ADD" w:rsidP="003118A9">
            <w:pPr>
              <w:rPr>
                <w:rFonts w:ascii="Arial" w:hAnsi="Arial" w:cs="Arial"/>
                <w:b/>
                <w:bCs/>
                <w:sz w:val="20"/>
                <w:szCs w:val="20"/>
              </w:rPr>
            </w:pPr>
            <w:r w:rsidRPr="00CE5F62">
              <w:rPr>
                <w:rFonts w:ascii="Arial" w:hAnsi="Arial" w:cs="Arial"/>
                <w:b/>
                <w:bCs/>
                <w:sz w:val="20"/>
                <w:szCs w:val="20"/>
              </w:rPr>
              <w:t>8.   DECISIONS AND JUDGEMENTS</w:t>
            </w:r>
          </w:p>
        </w:tc>
      </w:tr>
      <w:tr w:rsidR="003F7ADD" w:rsidRPr="00CE5F62" w:rsidTr="003118A9">
        <w:tc>
          <w:tcPr>
            <w:tcW w:w="10440" w:type="dxa"/>
          </w:tcPr>
          <w:p w:rsidR="003F7ADD" w:rsidRPr="00CE5F62" w:rsidRDefault="003F7ADD" w:rsidP="00067D10">
            <w:pPr>
              <w:widowControl/>
              <w:numPr>
                <w:ilvl w:val="0"/>
                <w:numId w:val="5"/>
              </w:numPr>
              <w:suppressAutoHyphens w:val="0"/>
              <w:rPr>
                <w:rFonts w:ascii="Arial" w:hAnsi="Arial" w:cs="Arial"/>
                <w:sz w:val="20"/>
                <w:szCs w:val="20"/>
              </w:rPr>
            </w:pPr>
            <w:r w:rsidRPr="00CE5F62">
              <w:rPr>
                <w:rFonts w:ascii="Arial" w:hAnsi="Arial" w:cs="Arial"/>
                <w:sz w:val="20"/>
                <w:szCs w:val="20"/>
              </w:rPr>
              <w:t>Prioritises workload</w:t>
            </w:r>
          </w:p>
          <w:p w:rsidR="003F7ADD" w:rsidRPr="00CE5F62" w:rsidRDefault="003F7ADD" w:rsidP="00067D10">
            <w:pPr>
              <w:widowControl/>
              <w:numPr>
                <w:ilvl w:val="0"/>
                <w:numId w:val="5"/>
              </w:numPr>
              <w:suppressAutoHyphens w:val="0"/>
              <w:rPr>
                <w:rFonts w:ascii="Arial" w:hAnsi="Arial"/>
                <w:sz w:val="20"/>
                <w:szCs w:val="20"/>
              </w:rPr>
            </w:pPr>
            <w:r w:rsidRPr="00CE5F62">
              <w:rPr>
                <w:rFonts w:ascii="Arial" w:hAnsi="Arial" w:cs="Arial"/>
                <w:sz w:val="20"/>
                <w:szCs w:val="20"/>
              </w:rPr>
              <w:t xml:space="preserve">Delegates appropriate work to staff </w:t>
            </w:r>
          </w:p>
          <w:p w:rsidR="003F7ADD" w:rsidRPr="00CE5F62" w:rsidRDefault="003F7ADD" w:rsidP="00067D10">
            <w:pPr>
              <w:widowControl/>
              <w:numPr>
                <w:ilvl w:val="0"/>
                <w:numId w:val="5"/>
              </w:numPr>
              <w:suppressAutoHyphens w:val="0"/>
              <w:rPr>
                <w:rFonts w:ascii="Arial" w:hAnsi="Arial"/>
                <w:sz w:val="20"/>
                <w:szCs w:val="20"/>
              </w:rPr>
            </w:pPr>
            <w:r w:rsidRPr="00CE5F62">
              <w:rPr>
                <w:rFonts w:ascii="Arial" w:hAnsi="Arial"/>
                <w:sz w:val="20"/>
                <w:szCs w:val="20"/>
              </w:rPr>
              <w:t>Alters work schedules and rosters to suit service need</w:t>
            </w:r>
          </w:p>
          <w:p w:rsidR="003F7ADD" w:rsidRPr="00CE5F62" w:rsidRDefault="003F7ADD" w:rsidP="00067D10">
            <w:pPr>
              <w:widowControl/>
              <w:numPr>
                <w:ilvl w:val="0"/>
                <w:numId w:val="5"/>
              </w:numPr>
              <w:suppressAutoHyphens w:val="0"/>
              <w:rPr>
                <w:rFonts w:ascii="Arial" w:hAnsi="Arial"/>
                <w:sz w:val="20"/>
                <w:szCs w:val="20"/>
              </w:rPr>
            </w:pPr>
            <w:r w:rsidRPr="00CE5F62">
              <w:rPr>
                <w:rFonts w:ascii="Arial" w:hAnsi="Arial"/>
                <w:sz w:val="20"/>
                <w:szCs w:val="20"/>
              </w:rPr>
              <w:t>Prescribes medicines and items from the drug formulary without referral to a physician</w:t>
            </w:r>
          </w:p>
          <w:p w:rsidR="003F7ADD" w:rsidRPr="00CE5F62" w:rsidRDefault="003F7ADD" w:rsidP="00067D10">
            <w:pPr>
              <w:widowControl/>
              <w:numPr>
                <w:ilvl w:val="0"/>
                <w:numId w:val="5"/>
              </w:numPr>
              <w:suppressAutoHyphens w:val="0"/>
              <w:rPr>
                <w:rFonts w:ascii="Arial" w:hAnsi="Arial"/>
                <w:sz w:val="20"/>
                <w:szCs w:val="20"/>
              </w:rPr>
            </w:pPr>
            <w:r w:rsidRPr="00CE5F62">
              <w:rPr>
                <w:rFonts w:ascii="Arial" w:hAnsi="Arial"/>
                <w:sz w:val="20"/>
                <w:szCs w:val="20"/>
              </w:rPr>
              <w:t>Plans and evaluates programmes of care for patients</w:t>
            </w:r>
          </w:p>
          <w:p w:rsidR="003F7ADD" w:rsidRPr="00CE5F62" w:rsidRDefault="003F7ADD" w:rsidP="00067D10">
            <w:pPr>
              <w:widowControl/>
              <w:numPr>
                <w:ilvl w:val="0"/>
                <w:numId w:val="5"/>
              </w:numPr>
              <w:suppressAutoHyphens w:val="0"/>
              <w:rPr>
                <w:rFonts w:ascii="Arial" w:hAnsi="Arial" w:cs="Arial"/>
                <w:sz w:val="20"/>
                <w:szCs w:val="20"/>
              </w:rPr>
            </w:pPr>
            <w:r w:rsidRPr="00CE5F62">
              <w:rPr>
                <w:rFonts w:ascii="Arial" w:hAnsi="Arial" w:cs="Arial"/>
                <w:sz w:val="20"/>
                <w:szCs w:val="20"/>
              </w:rPr>
              <w:t>Alters planned care within defined criteria</w:t>
            </w:r>
          </w:p>
          <w:p w:rsidR="003F7ADD" w:rsidRPr="00CE5F62" w:rsidRDefault="003F7ADD" w:rsidP="00067D10">
            <w:pPr>
              <w:widowControl/>
              <w:numPr>
                <w:ilvl w:val="0"/>
                <w:numId w:val="5"/>
              </w:numPr>
              <w:suppressAutoHyphens w:val="0"/>
              <w:rPr>
                <w:rFonts w:ascii="Arial" w:hAnsi="Arial" w:cs="Arial"/>
                <w:sz w:val="20"/>
                <w:szCs w:val="20"/>
              </w:rPr>
            </w:pPr>
            <w:r w:rsidRPr="00CE5F62">
              <w:rPr>
                <w:rFonts w:ascii="Arial" w:hAnsi="Arial" w:cs="Arial"/>
                <w:sz w:val="20"/>
                <w:szCs w:val="20"/>
              </w:rPr>
              <w:lastRenderedPageBreak/>
              <w:t xml:space="preserve">Plans patient care in collaboration with other team members. </w:t>
            </w:r>
          </w:p>
          <w:p w:rsidR="003F7ADD" w:rsidRPr="00CE5F62" w:rsidRDefault="003F7ADD" w:rsidP="00067D10">
            <w:pPr>
              <w:widowControl/>
              <w:numPr>
                <w:ilvl w:val="0"/>
                <w:numId w:val="5"/>
              </w:numPr>
              <w:suppressAutoHyphens w:val="0"/>
              <w:rPr>
                <w:rFonts w:ascii="Arial" w:hAnsi="Arial" w:cs="Arial"/>
                <w:sz w:val="20"/>
                <w:szCs w:val="20"/>
              </w:rPr>
            </w:pPr>
            <w:r w:rsidRPr="00CE5F62">
              <w:rPr>
                <w:rFonts w:ascii="Arial" w:hAnsi="Arial" w:cs="Arial"/>
                <w:sz w:val="20"/>
                <w:szCs w:val="20"/>
              </w:rPr>
              <w:t>Emergency clinical decision making.</w:t>
            </w:r>
          </w:p>
          <w:p w:rsidR="003F7ADD" w:rsidRPr="00CE5F62" w:rsidRDefault="003F7ADD" w:rsidP="00067D10">
            <w:pPr>
              <w:widowControl/>
              <w:numPr>
                <w:ilvl w:val="0"/>
                <w:numId w:val="5"/>
              </w:numPr>
              <w:suppressAutoHyphens w:val="0"/>
              <w:rPr>
                <w:rFonts w:ascii="Arial" w:hAnsi="Arial"/>
                <w:sz w:val="20"/>
                <w:szCs w:val="20"/>
              </w:rPr>
            </w:pPr>
            <w:r w:rsidRPr="00CE5F62">
              <w:rPr>
                <w:rFonts w:ascii="Arial" w:hAnsi="Arial"/>
                <w:sz w:val="20"/>
                <w:szCs w:val="20"/>
              </w:rPr>
              <w:t>Refers to other agencies and services</w:t>
            </w:r>
          </w:p>
          <w:p w:rsidR="003F7ADD" w:rsidRPr="00CE5F62" w:rsidRDefault="003F7ADD" w:rsidP="00067D10">
            <w:pPr>
              <w:widowControl/>
              <w:numPr>
                <w:ilvl w:val="0"/>
                <w:numId w:val="5"/>
              </w:numPr>
              <w:suppressAutoHyphens w:val="0"/>
              <w:rPr>
                <w:rFonts w:ascii="Arial" w:hAnsi="Arial" w:cs="Arial"/>
                <w:sz w:val="20"/>
                <w:szCs w:val="20"/>
              </w:rPr>
            </w:pPr>
            <w:r w:rsidRPr="00CE5F62">
              <w:rPr>
                <w:rFonts w:ascii="Arial" w:hAnsi="Arial"/>
                <w:sz w:val="20"/>
                <w:szCs w:val="20"/>
              </w:rPr>
              <w:t>Discharges patients from episodes of care</w:t>
            </w:r>
          </w:p>
          <w:p w:rsidR="003F7ADD" w:rsidRPr="00CE5F62" w:rsidRDefault="003F7ADD" w:rsidP="003118A9">
            <w:pPr>
              <w:rPr>
                <w:rFonts w:ascii="Arial" w:hAnsi="Arial" w:cs="Arial"/>
                <w:bCs/>
                <w:sz w:val="20"/>
                <w:szCs w:val="20"/>
              </w:rPr>
            </w:pPr>
          </w:p>
        </w:tc>
      </w:tr>
      <w:tr w:rsidR="003F7ADD" w:rsidRPr="00CE5F62" w:rsidTr="003118A9">
        <w:tc>
          <w:tcPr>
            <w:tcW w:w="10440" w:type="dxa"/>
          </w:tcPr>
          <w:p w:rsidR="003F7ADD" w:rsidRPr="00CE5F62" w:rsidRDefault="003F7ADD" w:rsidP="003118A9">
            <w:pPr>
              <w:rPr>
                <w:rFonts w:ascii="Arial" w:hAnsi="Arial" w:cs="Arial"/>
                <w:b/>
                <w:bCs/>
                <w:sz w:val="20"/>
                <w:szCs w:val="20"/>
              </w:rPr>
            </w:pPr>
            <w:r w:rsidRPr="00CE5F62">
              <w:rPr>
                <w:rFonts w:ascii="Arial" w:hAnsi="Arial" w:cs="Arial"/>
                <w:b/>
                <w:bCs/>
                <w:sz w:val="20"/>
                <w:szCs w:val="20"/>
              </w:rPr>
              <w:lastRenderedPageBreak/>
              <w:t>9.   COMMUNICATIONS AND RELATIONSHIPS</w:t>
            </w:r>
          </w:p>
        </w:tc>
      </w:tr>
      <w:tr w:rsidR="003F7ADD" w:rsidRPr="00CE5F62" w:rsidTr="003118A9">
        <w:tc>
          <w:tcPr>
            <w:tcW w:w="10440" w:type="dxa"/>
          </w:tcPr>
          <w:p w:rsidR="003F7ADD" w:rsidRPr="00AC10A3" w:rsidRDefault="003F7ADD" w:rsidP="00AC10A3">
            <w:pPr>
              <w:pStyle w:val="BodyText2"/>
              <w:rPr>
                <w:rFonts w:cs="Arial"/>
                <w:sz w:val="20"/>
              </w:rPr>
            </w:pPr>
            <w:r w:rsidRPr="00CE5F62">
              <w:t>Who post</w:t>
            </w:r>
            <w:r>
              <w:t xml:space="preserve"> </w:t>
            </w:r>
            <w:r w:rsidRPr="00CE5F62">
              <w:t>holder communicates with:</w:t>
            </w:r>
          </w:p>
          <w:p w:rsidR="003F7ADD" w:rsidRPr="00CE5F62" w:rsidRDefault="003F7ADD" w:rsidP="00067D10">
            <w:pPr>
              <w:widowControl/>
              <w:numPr>
                <w:ilvl w:val="0"/>
                <w:numId w:val="7"/>
              </w:numPr>
              <w:suppressAutoHyphens w:val="0"/>
              <w:rPr>
                <w:rFonts w:ascii="Arial" w:hAnsi="Arial" w:cs="Arial"/>
                <w:sz w:val="20"/>
                <w:szCs w:val="20"/>
              </w:rPr>
            </w:pPr>
            <w:r w:rsidRPr="00CE5F62">
              <w:rPr>
                <w:rFonts w:ascii="Arial" w:hAnsi="Arial" w:cs="Arial"/>
                <w:sz w:val="20"/>
                <w:szCs w:val="20"/>
              </w:rPr>
              <w:t>Patient/Carers – Discussions with patient about their treatment/condition and progress. Managing expectations and challenging behaviour.</w:t>
            </w:r>
          </w:p>
          <w:p w:rsidR="003F7ADD" w:rsidRPr="00CE5F62" w:rsidRDefault="003F7ADD" w:rsidP="00067D10">
            <w:pPr>
              <w:widowControl/>
              <w:numPr>
                <w:ilvl w:val="0"/>
                <w:numId w:val="6"/>
              </w:numPr>
              <w:suppressAutoHyphens w:val="0"/>
              <w:rPr>
                <w:rFonts w:ascii="Arial" w:hAnsi="Arial" w:cs="Arial"/>
                <w:sz w:val="20"/>
                <w:szCs w:val="20"/>
              </w:rPr>
            </w:pPr>
            <w:r w:rsidRPr="00CE5F62">
              <w:rPr>
                <w:rFonts w:ascii="Arial" w:hAnsi="Arial" w:cs="Arial"/>
                <w:sz w:val="20"/>
                <w:szCs w:val="20"/>
              </w:rPr>
              <w:t>Primary Health Care Team - Care planning, discharge planning, team meetings.</w:t>
            </w:r>
          </w:p>
          <w:p w:rsidR="003F7ADD" w:rsidRPr="00CE5F62" w:rsidRDefault="003F7ADD" w:rsidP="00067D10">
            <w:pPr>
              <w:widowControl/>
              <w:numPr>
                <w:ilvl w:val="0"/>
                <w:numId w:val="6"/>
              </w:numPr>
              <w:suppressAutoHyphens w:val="0"/>
              <w:rPr>
                <w:rFonts w:ascii="Arial" w:hAnsi="Arial" w:cs="Arial"/>
                <w:sz w:val="20"/>
                <w:szCs w:val="20"/>
              </w:rPr>
            </w:pPr>
            <w:r w:rsidRPr="00CE5F62">
              <w:rPr>
                <w:rFonts w:ascii="Arial" w:hAnsi="Arial" w:cs="Arial"/>
                <w:sz w:val="20"/>
                <w:szCs w:val="20"/>
              </w:rPr>
              <w:t>Emergency situations – Discussions with Ambulance services</w:t>
            </w:r>
          </w:p>
          <w:p w:rsidR="003F7ADD" w:rsidRPr="00CE5F62" w:rsidRDefault="003F7ADD" w:rsidP="00067D10">
            <w:pPr>
              <w:widowControl/>
              <w:numPr>
                <w:ilvl w:val="0"/>
                <w:numId w:val="6"/>
              </w:numPr>
              <w:suppressAutoHyphens w:val="0"/>
              <w:rPr>
                <w:rFonts w:ascii="Arial" w:hAnsi="Arial" w:cs="Arial"/>
                <w:sz w:val="20"/>
                <w:szCs w:val="20"/>
              </w:rPr>
            </w:pPr>
            <w:r w:rsidRPr="00CE5F62">
              <w:rPr>
                <w:rFonts w:ascii="Arial" w:hAnsi="Arial" w:cs="Arial"/>
                <w:sz w:val="20"/>
                <w:szCs w:val="20"/>
              </w:rPr>
              <w:t>Students in training – Mentoring, Teaching &amp; supporting students at all levels.</w:t>
            </w:r>
          </w:p>
          <w:p w:rsidR="003F7ADD" w:rsidRPr="00CE5F62" w:rsidRDefault="003F7ADD" w:rsidP="00067D10">
            <w:pPr>
              <w:widowControl/>
              <w:numPr>
                <w:ilvl w:val="0"/>
                <w:numId w:val="6"/>
              </w:numPr>
              <w:suppressAutoHyphens w:val="0"/>
              <w:rPr>
                <w:rFonts w:ascii="Arial" w:hAnsi="Arial" w:cs="Arial"/>
                <w:sz w:val="20"/>
                <w:szCs w:val="20"/>
              </w:rPr>
            </w:pPr>
            <w:r w:rsidRPr="00CE5F62">
              <w:rPr>
                <w:rFonts w:ascii="Arial" w:hAnsi="Arial" w:cs="Arial"/>
                <w:sz w:val="20"/>
                <w:szCs w:val="20"/>
              </w:rPr>
              <w:t>Local Authority partners – Partnership working to achieve good outcomes for patients and families.</w:t>
            </w:r>
          </w:p>
          <w:p w:rsidR="003F7ADD" w:rsidRPr="00CE5F62" w:rsidRDefault="003F7ADD" w:rsidP="003118A9">
            <w:pPr>
              <w:rPr>
                <w:rFonts w:ascii="Arial" w:hAnsi="Arial" w:cs="Arial"/>
                <w:sz w:val="20"/>
                <w:szCs w:val="20"/>
              </w:rPr>
            </w:pPr>
          </w:p>
          <w:p w:rsidR="003F7ADD" w:rsidRPr="00CE5F62" w:rsidRDefault="003F7ADD" w:rsidP="003118A9">
            <w:pPr>
              <w:rPr>
                <w:rFonts w:ascii="Arial" w:hAnsi="Arial" w:cs="Arial"/>
                <w:bCs/>
                <w:sz w:val="20"/>
                <w:szCs w:val="20"/>
              </w:rPr>
            </w:pPr>
          </w:p>
        </w:tc>
      </w:tr>
      <w:tr w:rsidR="003F7ADD" w:rsidRPr="00CE5F62" w:rsidTr="003118A9">
        <w:tc>
          <w:tcPr>
            <w:tcW w:w="10440" w:type="dxa"/>
          </w:tcPr>
          <w:p w:rsidR="003F7ADD" w:rsidRPr="00CE5F62" w:rsidRDefault="003F7ADD" w:rsidP="003118A9">
            <w:pPr>
              <w:rPr>
                <w:rFonts w:ascii="Arial" w:hAnsi="Arial" w:cs="Arial"/>
                <w:b/>
                <w:bCs/>
                <w:sz w:val="20"/>
                <w:szCs w:val="20"/>
              </w:rPr>
            </w:pPr>
            <w:r w:rsidRPr="00CE5F62">
              <w:rPr>
                <w:rFonts w:ascii="Arial" w:hAnsi="Arial" w:cs="Arial"/>
                <w:b/>
                <w:bCs/>
                <w:sz w:val="20"/>
                <w:szCs w:val="20"/>
              </w:rPr>
              <w:t>10. PHYSICAL, MENTAL, EMOTIONAL AND ENVIRONMENTAL DEMANDS OF THE JOB</w:t>
            </w:r>
          </w:p>
        </w:tc>
      </w:tr>
      <w:tr w:rsidR="003F7ADD" w:rsidRPr="00CE5F62" w:rsidTr="003118A9">
        <w:tc>
          <w:tcPr>
            <w:tcW w:w="10440" w:type="dxa"/>
          </w:tcPr>
          <w:tbl>
            <w:tblPr>
              <w:tblW w:w="0" w:type="auto"/>
              <w:tblLook w:val="01E0" w:firstRow="1" w:lastRow="1" w:firstColumn="1" w:lastColumn="1" w:noHBand="0" w:noVBand="0"/>
            </w:tblPr>
            <w:tblGrid>
              <w:gridCol w:w="3132"/>
              <w:gridCol w:w="3132"/>
              <w:gridCol w:w="3133"/>
            </w:tblGrid>
            <w:tr w:rsidR="003F7ADD" w:rsidRPr="00CE5F62" w:rsidTr="003118A9">
              <w:tc>
                <w:tcPr>
                  <w:tcW w:w="3132" w:type="dxa"/>
                  <w:tcBorders>
                    <w:top w:val="nil"/>
                    <w:left w:val="nil"/>
                    <w:bottom w:val="nil"/>
                    <w:right w:val="nil"/>
                  </w:tcBorders>
                </w:tcPr>
                <w:p w:rsidR="003F7ADD" w:rsidRPr="00CE5F62" w:rsidRDefault="003F7ADD" w:rsidP="003118A9">
                  <w:pPr>
                    <w:rPr>
                      <w:rFonts w:ascii="Arial" w:hAnsi="Arial" w:cs="Arial"/>
                      <w:bCs/>
                      <w:sz w:val="20"/>
                      <w:szCs w:val="20"/>
                    </w:rPr>
                  </w:pPr>
                  <w:r w:rsidRPr="00CE5F62">
                    <w:rPr>
                      <w:rFonts w:ascii="Arial" w:hAnsi="Arial" w:cs="Arial"/>
                      <w:bCs/>
                      <w:sz w:val="20"/>
                      <w:szCs w:val="20"/>
                    </w:rPr>
                    <w:t>Physical skills</w:t>
                  </w:r>
                </w:p>
                <w:p w:rsidR="003F7ADD" w:rsidRPr="00CE5F62" w:rsidRDefault="003F7ADD" w:rsidP="003118A9">
                  <w:pPr>
                    <w:rPr>
                      <w:rFonts w:ascii="Arial" w:hAnsi="Arial" w:cs="Arial"/>
                      <w:bCs/>
                      <w:sz w:val="20"/>
                      <w:szCs w:val="20"/>
                    </w:rPr>
                  </w:pPr>
                </w:p>
                <w:p w:rsidR="003F7ADD" w:rsidRPr="00CE5F62" w:rsidRDefault="003F7ADD" w:rsidP="00067D10">
                  <w:pPr>
                    <w:widowControl/>
                    <w:numPr>
                      <w:ilvl w:val="0"/>
                      <w:numId w:val="12"/>
                    </w:numPr>
                    <w:suppressAutoHyphens w:val="0"/>
                    <w:rPr>
                      <w:rFonts w:ascii="Arial" w:hAnsi="Arial" w:cs="Arial"/>
                      <w:sz w:val="20"/>
                      <w:szCs w:val="20"/>
                    </w:rPr>
                  </w:pPr>
                  <w:r w:rsidRPr="00CE5F62">
                    <w:rPr>
                      <w:rFonts w:ascii="Arial" w:hAnsi="Arial" w:cs="Arial"/>
                      <w:sz w:val="20"/>
                      <w:szCs w:val="20"/>
                    </w:rPr>
                    <w:t xml:space="preserve">Moving and handling of patients and equipment </w:t>
                  </w:r>
                </w:p>
                <w:p w:rsidR="003F7ADD" w:rsidRPr="00CE5F62" w:rsidRDefault="003F7ADD" w:rsidP="00067D10">
                  <w:pPr>
                    <w:widowControl/>
                    <w:numPr>
                      <w:ilvl w:val="0"/>
                      <w:numId w:val="8"/>
                    </w:numPr>
                    <w:suppressAutoHyphens w:val="0"/>
                    <w:rPr>
                      <w:rFonts w:ascii="Arial" w:hAnsi="Arial" w:cs="Arial"/>
                      <w:sz w:val="20"/>
                      <w:szCs w:val="20"/>
                    </w:rPr>
                  </w:pPr>
                  <w:r w:rsidRPr="00CE5F62">
                    <w:rPr>
                      <w:rFonts w:ascii="Arial" w:hAnsi="Arial" w:cs="Arial"/>
                      <w:sz w:val="20"/>
                      <w:szCs w:val="20"/>
                    </w:rPr>
                    <w:t>Dexterity and hand/eye co-ordination for blood sampling, maintaining venous lines, wound management and other clinical procedures</w:t>
                  </w:r>
                </w:p>
                <w:p w:rsidR="003F7ADD" w:rsidRPr="00CE5F62" w:rsidRDefault="003F7ADD" w:rsidP="00067D10">
                  <w:pPr>
                    <w:widowControl/>
                    <w:numPr>
                      <w:ilvl w:val="0"/>
                      <w:numId w:val="9"/>
                    </w:numPr>
                    <w:suppressAutoHyphens w:val="0"/>
                    <w:rPr>
                      <w:rFonts w:ascii="Arial" w:hAnsi="Arial" w:cs="Arial"/>
                      <w:sz w:val="20"/>
                      <w:szCs w:val="20"/>
                    </w:rPr>
                  </w:pPr>
                  <w:r w:rsidRPr="00CE5F62">
                    <w:rPr>
                      <w:rFonts w:ascii="Arial" w:hAnsi="Arial" w:cs="Arial"/>
                      <w:sz w:val="20"/>
                      <w:szCs w:val="20"/>
                    </w:rPr>
                    <w:t>Keyboard skills</w:t>
                  </w:r>
                </w:p>
                <w:p w:rsidR="003F7ADD" w:rsidRPr="00CE5F62" w:rsidRDefault="003F7ADD" w:rsidP="00067D10">
                  <w:pPr>
                    <w:widowControl/>
                    <w:numPr>
                      <w:ilvl w:val="0"/>
                      <w:numId w:val="10"/>
                    </w:numPr>
                    <w:suppressAutoHyphens w:val="0"/>
                    <w:rPr>
                      <w:rFonts w:ascii="Arial" w:hAnsi="Arial" w:cs="Arial"/>
                      <w:sz w:val="20"/>
                      <w:szCs w:val="20"/>
                    </w:rPr>
                  </w:pPr>
                  <w:r w:rsidRPr="00CE5F62">
                    <w:rPr>
                      <w:rFonts w:ascii="Arial" w:hAnsi="Arial" w:cs="Arial"/>
                      <w:sz w:val="20"/>
                      <w:szCs w:val="20"/>
                    </w:rPr>
                    <w:t>Driving and walking in inclement weather</w:t>
                  </w:r>
                </w:p>
                <w:p w:rsidR="003F7ADD" w:rsidRPr="00CE5F62" w:rsidRDefault="003F7ADD" w:rsidP="00067D10">
                  <w:pPr>
                    <w:widowControl/>
                    <w:numPr>
                      <w:ilvl w:val="0"/>
                      <w:numId w:val="11"/>
                    </w:numPr>
                    <w:suppressAutoHyphens w:val="0"/>
                    <w:rPr>
                      <w:rFonts w:ascii="Arial" w:hAnsi="Arial" w:cs="Arial"/>
                      <w:sz w:val="20"/>
                      <w:szCs w:val="20"/>
                    </w:rPr>
                  </w:pPr>
                  <w:r w:rsidRPr="00CE5F62">
                    <w:rPr>
                      <w:rFonts w:ascii="Arial" w:hAnsi="Arial" w:cs="Arial"/>
                      <w:sz w:val="20"/>
                      <w:szCs w:val="20"/>
                    </w:rPr>
                    <w:t>Basic Life Support skills</w:t>
                  </w:r>
                </w:p>
                <w:p w:rsidR="003F7ADD" w:rsidRPr="00CE5F62" w:rsidRDefault="003F7ADD" w:rsidP="003118A9">
                  <w:pPr>
                    <w:ind w:left="360"/>
                    <w:rPr>
                      <w:rFonts w:ascii="Arial" w:hAnsi="Arial" w:cs="Arial"/>
                      <w:bCs/>
                      <w:sz w:val="20"/>
                      <w:szCs w:val="20"/>
                    </w:rPr>
                  </w:pPr>
                </w:p>
              </w:tc>
              <w:tc>
                <w:tcPr>
                  <w:tcW w:w="3132" w:type="dxa"/>
                  <w:tcBorders>
                    <w:top w:val="nil"/>
                    <w:left w:val="nil"/>
                    <w:bottom w:val="nil"/>
                    <w:right w:val="nil"/>
                  </w:tcBorders>
                </w:tcPr>
                <w:p w:rsidR="003F7ADD" w:rsidRPr="00CE5F62" w:rsidRDefault="003F7ADD" w:rsidP="003118A9">
                  <w:pPr>
                    <w:rPr>
                      <w:rFonts w:ascii="Arial" w:hAnsi="Arial" w:cs="Arial"/>
                      <w:bCs/>
                      <w:sz w:val="20"/>
                      <w:szCs w:val="20"/>
                    </w:rPr>
                  </w:pPr>
                  <w:r w:rsidRPr="00CE5F62">
                    <w:rPr>
                      <w:rFonts w:ascii="Arial" w:hAnsi="Arial" w:cs="Arial"/>
                      <w:bCs/>
                      <w:sz w:val="20"/>
                      <w:szCs w:val="20"/>
                    </w:rPr>
                    <w:t>Physical demands</w:t>
                  </w:r>
                </w:p>
                <w:p w:rsidR="003F7ADD" w:rsidRPr="00CE5F62" w:rsidRDefault="003F7ADD" w:rsidP="003118A9">
                  <w:pPr>
                    <w:rPr>
                      <w:rFonts w:ascii="Arial" w:hAnsi="Arial" w:cs="Arial"/>
                      <w:bCs/>
                      <w:sz w:val="20"/>
                      <w:szCs w:val="20"/>
                    </w:rPr>
                  </w:pPr>
                </w:p>
                <w:p w:rsidR="003F7ADD" w:rsidRPr="00CE5F62" w:rsidRDefault="003F7ADD" w:rsidP="003118A9">
                  <w:pPr>
                    <w:pStyle w:val="Header"/>
                    <w:numPr>
                      <w:ilvl w:val="0"/>
                      <w:numId w:val="14"/>
                    </w:numPr>
                    <w:tabs>
                      <w:tab w:val="clear" w:pos="4153"/>
                      <w:tab w:val="clear" w:pos="8306"/>
                    </w:tabs>
                    <w:rPr>
                      <w:rFonts w:ascii="Arial" w:hAnsi="Arial" w:cs="Arial"/>
                    </w:rPr>
                  </w:pPr>
                  <w:r w:rsidRPr="00CE5F62">
                    <w:rPr>
                      <w:rFonts w:ascii="Arial" w:hAnsi="Arial" w:cs="Arial"/>
                    </w:rPr>
                    <w:t>Moving and positioning very ill patients</w:t>
                  </w:r>
                </w:p>
                <w:p w:rsidR="003F7ADD" w:rsidRPr="00CE5F62" w:rsidRDefault="003F7ADD" w:rsidP="003118A9">
                  <w:pPr>
                    <w:pStyle w:val="Header"/>
                    <w:numPr>
                      <w:ilvl w:val="0"/>
                      <w:numId w:val="13"/>
                    </w:numPr>
                    <w:tabs>
                      <w:tab w:val="clear" w:pos="4153"/>
                      <w:tab w:val="clear" w:pos="8306"/>
                    </w:tabs>
                    <w:rPr>
                      <w:rFonts w:ascii="Arial" w:hAnsi="Arial" w:cs="Arial"/>
                    </w:rPr>
                  </w:pPr>
                  <w:r w:rsidRPr="00CE5F62">
                    <w:rPr>
                      <w:rFonts w:ascii="Arial" w:hAnsi="Arial" w:cs="Arial"/>
                    </w:rPr>
                    <w:t xml:space="preserve"> Bending and kneeling in awkward spaces</w:t>
                  </w:r>
                </w:p>
                <w:p w:rsidR="003F7ADD" w:rsidRPr="00CE5F62" w:rsidRDefault="003F7ADD" w:rsidP="003118A9">
                  <w:pPr>
                    <w:pStyle w:val="Header"/>
                    <w:numPr>
                      <w:ilvl w:val="0"/>
                      <w:numId w:val="13"/>
                    </w:numPr>
                    <w:tabs>
                      <w:tab w:val="clear" w:pos="4153"/>
                      <w:tab w:val="clear" w:pos="8306"/>
                    </w:tabs>
                    <w:rPr>
                      <w:rFonts w:ascii="Arial" w:hAnsi="Arial" w:cs="Arial"/>
                    </w:rPr>
                  </w:pPr>
                  <w:r w:rsidRPr="00CE5F62">
                    <w:rPr>
                      <w:rFonts w:ascii="Arial" w:hAnsi="Arial" w:cs="Arial"/>
                    </w:rPr>
                    <w:t>Carrying heavy equipment</w:t>
                  </w:r>
                </w:p>
                <w:p w:rsidR="003F7ADD" w:rsidRPr="00CE5F62" w:rsidRDefault="003F7ADD" w:rsidP="00067D10">
                  <w:pPr>
                    <w:widowControl/>
                    <w:numPr>
                      <w:ilvl w:val="0"/>
                      <w:numId w:val="13"/>
                    </w:numPr>
                    <w:suppressAutoHyphens w:val="0"/>
                    <w:rPr>
                      <w:rFonts w:ascii="Arial" w:hAnsi="Arial" w:cs="Arial"/>
                      <w:sz w:val="20"/>
                      <w:szCs w:val="20"/>
                    </w:rPr>
                  </w:pPr>
                  <w:r w:rsidRPr="00CE5F62">
                    <w:rPr>
                      <w:rFonts w:ascii="Arial" w:hAnsi="Arial" w:cs="Arial"/>
                      <w:sz w:val="20"/>
                      <w:szCs w:val="20"/>
                    </w:rPr>
                    <w:t>Driving and walking in inclement weather</w:t>
                  </w:r>
                </w:p>
                <w:p w:rsidR="003F7ADD" w:rsidRPr="00CE5F62" w:rsidRDefault="003F7ADD" w:rsidP="003118A9">
                  <w:pPr>
                    <w:ind w:left="360"/>
                    <w:rPr>
                      <w:rFonts w:ascii="Arial" w:hAnsi="Arial" w:cs="Arial"/>
                      <w:bCs/>
                      <w:sz w:val="20"/>
                      <w:szCs w:val="20"/>
                    </w:rPr>
                  </w:pPr>
                </w:p>
              </w:tc>
              <w:tc>
                <w:tcPr>
                  <w:tcW w:w="3133" w:type="dxa"/>
                  <w:tcBorders>
                    <w:top w:val="nil"/>
                    <w:left w:val="nil"/>
                    <w:bottom w:val="nil"/>
                    <w:right w:val="nil"/>
                  </w:tcBorders>
                </w:tcPr>
                <w:p w:rsidR="003F7ADD" w:rsidRPr="00CE5F62" w:rsidRDefault="003F7ADD" w:rsidP="003118A9">
                  <w:pPr>
                    <w:rPr>
                      <w:rFonts w:ascii="Arial" w:hAnsi="Arial" w:cs="Arial"/>
                      <w:bCs/>
                      <w:sz w:val="20"/>
                      <w:szCs w:val="20"/>
                    </w:rPr>
                  </w:pPr>
                  <w:r w:rsidRPr="00CE5F62">
                    <w:rPr>
                      <w:rFonts w:ascii="Arial" w:hAnsi="Arial" w:cs="Arial"/>
                      <w:bCs/>
                      <w:sz w:val="20"/>
                      <w:szCs w:val="20"/>
                    </w:rPr>
                    <w:t>Mental demands</w:t>
                  </w:r>
                </w:p>
                <w:p w:rsidR="003F7ADD" w:rsidRPr="00CE5F62" w:rsidRDefault="003F7ADD" w:rsidP="003118A9">
                  <w:pPr>
                    <w:rPr>
                      <w:rFonts w:ascii="Arial" w:hAnsi="Arial" w:cs="Arial"/>
                      <w:bCs/>
                      <w:sz w:val="20"/>
                      <w:szCs w:val="20"/>
                    </w:rPr>
                  </w:pPr>
                </w:p>
                <w:p w:rsidR="003F7ADD" w:rsidRPr="00CE5F62" w:rsidRDefault="003F7ADD" w:rsidP="003118A9">
                  <w:pPr>
                    <w:pStyle w:val="Header"/>
                    <w:numPr>
                      <w:ilvl w:val="0"/>
                      <w:numId w:val="15"/>
                    </w:numPr>
                    <w:tabs>
                      <w:tab w:val="clear" w:pos="4153"/>
                      <w:tab w:val="clear" w:pos="8306"/>
                    </w:tabs>
                    <w:rPr>
                      <w:rFonts w:ascii="Arial" w:hAnsi="Arial" w:cs="Arial"/>
                    </w:rPr>
                  </w:pPr>
                  <w:r w:rsidRPr="00CE5F62">
                    <w:rPr>
                      <w:rFonts w:ascii="Arial" w:hAnsi="Arial" w:cs="Arial"/>
                    </w:rPr>
                    <w:t>Calculation of drug dosages</w:t>
                  </w:r>
                </w:p>
                <w:p w:rsidR="003F7ADD" w:rsidRPr="00CE5F62" w:rsidRDefault="003F7ADD" w:rsidP="00067D10">
                  <w:pPr>
                    <w:widowControl/>
                    <w:numPr>
                      <w:ilvl w:val="0"/>
                      <w:numId w:val="15"/>
                    </w:numPr>
                    <w:suppressAutoHyphens w:val="0"/>
                    <w:rPr>
                      <w:rFonts w:ascii="Arial" w:hAnsi="Arial" w:cs="Arial"/>
                      <w:sz w:val="20"/>
                      <w:szCs w:val="20"/>
                    </w:rPr>
                  </w:pPr>
                  <w:r w:rsidRPr="00CE5F62">
                    <w:rPr>
                      <w:rFonts w:ascii="Arial" w:hAnsi="Arial" w:cs="Arial"/>
                      <w:sz w:val="20"/>
                      <w:szCs w:val="20"/>
                    </w:rPr>
                    <w:t>Care planning</w:t>
                  </w:r>
                </w:p>
                <w:p w:rsidR="003F7ADD" w:rsidRPr="00CE5F62" w:rsidRDefault="003F7ADD" w:rsidP="00067D10">
                  <w:pPr>
                    <w:widowControl/>
                    <w:numPr>
                      <w:ilvl w:val="0"/>
                      <w:numId w:val="15"/>
                    </w:numPr>
                    <w:suppressAutoHyphens w:val="0"/>
                    <w:rPr>
                      <w:rFonts w:ascii="Arial" w:hAnsi="Arial" w:cs="Arial"/>
                      <w:sz w:val="20"/>
                      <w:szCs w:val="20"/>
                    </w:rPr>
                  </w:pPr>
                  <w:r w:rsidRPr="00CE5F62">
                    <w:rPr>
                      <w:rFonts w:ascii="Arial" w:hAnsi="Arial" w:cs="Arial"/>
                      <w:sz w:val="20"/>
                      <w:szCs w:val="20"/>
                    </w:rPr>
                    <w:t xml:space="preserve">Active listening to patients and carers </w:t>
                  </w:r>
                </w:p>
                <w:p w:rsidR="003F7ADD" w:rsidRPr="00CE5F62" w:rsidRDefault="003F7ADD" w:rsidP="00067D10">
                  <w:pPr>
                    <w:widowControl/>
                    <w:numPr>
                      <w:ilvl w:val="0"/>
                      <w:numId w:val="15"/>
                    </w:numPr>
                    <w:suppressAutoHyphens w:val="0"/>
                    <w:rPr>
                      <w:rFonts w:ascii="Arial" w:hAnsi="Arial" w:cs="Arial"/>
                      <w:sz w:val="20"/>
                      <w:szCs w:val="20"/>
                    </w:rPr>
                  </w:pPr>
                  <w:r w:rsidRPr="00CE5F62">
                    <w:rPr>
                      <w:rFonts w:ascii="Arial" w:hAnsi="Arial" w:cs="Arial"/>
                      <w:sz w:val="20"/>
                      <w:szCs w:val="20"/>
                    </w:rPr>
                    <w:t>Multi-tasking and prioritising</w:t>
                  </w:r>
                </w:p>
                <w:p w:rsidR="003F7ADD" w:rsidRPr="00CE5F62" w:rsidRDefault="003F7ADD" w:rsidP="00067D10">
                  <w:pPr>
                    <w:widowControl/>
                    <w:numPr>
                      <w:ilvl w:val="0"/>
                      <w:numId w:val="15"/>
                    </w:numPr>
                    <w:suppressAutoHyphens w:val="0"/>
                    <w:rPr>
                      <w:rFonts w:ascii="Arial" w:hAnsi="Arial" w:cs="Arial"/>
                      <w:sz w:val="20"/>
                      <w:szCs w:val="20"/>
                    </w:rPr>
                  </w:pPr>
                  <w:r w:rsidRPr="00CE5F62">
                    <w:rPr>
                      <w:rFonts w:ascii="Arial" w:hAnsi="Arial" w:cs="Arial"/>
                      <w:sz w:val="20"/>
                      <w:szCs w:val="20"/>
                    </w:rPr>
                    <w:t>Teaching of students, patients and carers</w:t>
                  </w:r>
                </w:p>
                <w:p w:rsidR="003F7ADD" w:rsidRPr="00CE5F62" w:rsidRDefault="003F7ADD" w:rsidP="003118A9">
                  <w:pPr>
                    <w:rPr>
                      <w:rFonts w:ascii="Arial" w:hAnsi="Arial" w:cs="Arial"/>
                      <w:bCs/>
                      <w:sz w:val="20"/>
                      <w:szCs w:val="20"/>
                    </w:rPr>
                  </w:pPr>
                </w:p>
              </w:tc>
            </w:tr>
            <w:tr w:rsidR="003F7ADD" w:rsidRPr="00CE5F62" w:rsidTr="003118A9">
              <w:tc>
                <w:tcPr>
                  <w:tcW w:w="3132" w:type="dxa"/>
                  <w:tcBorders>
                    <w:top w:val="nil"/>
                    <w:left w:val="nil"/>
                    <w:bottom w:val="nil"/>
                    <w:right w:val="nil"/>
                  </w:tcBorders>
                </w:tcPr>
                <w:p w:rsidR="003F7ADD" w:rsidRPr="00CE5F62" w:rsidRDefault="003F7ADD" w:rsidP="003118A9">
                  <w:pPr>
                    <w:rPr>
                      <w:rFonts w:ascii="Arial" w:hAnsi="Arial" w:cs="Arial"/>
                      <w:bCs/>
                      <w:sz w:val="20"/>
                      <w:szCs w:val="20"/>
                    </w:rPr>
                  </w:pPr>
                  <w:r w:rsidRPr="00CE5F62">
                    <w:rPr>
                      <w:rFonts w:ascii="Arial" w:hAnsi="Arial" w:cs="Arial"/>
                      <w:bCs/>
                      <w:sz w:val="20"/>
                      <w:szCs w:val="20"/>
                    </w:rPr>
                    <w:t>Emotional demands</w:t>
                  </w:r>
                </w:p>
                <w:p w:rsidR="003F7ADD" w:rsidRPr="00CE5F62" w:rsidRDefault="003F7ADD" w:rsidP="003118A9">
                  <w:pPr>
                    <w:rPr>
                      <w:rFonts w:ascii="Arial" w:hAnsi="Arial" w:cs="Arial"/>
                      <w:bCs/>
                      <w:sz w:val="20"/>
                      <w:szCs w:val="20"/>
                    </w:rPr>
                  </w:pPr>
                </w:p>
                <w:p w:rsidR="003F7ADD" w:rsidRPr="00CE5F62" w:rsidRDefault="003F7ADD" w:rsidP="003118A9">
                  <w:pPr>
                    <w:pStyle w:val="Header"/>
                    <w:numPr>
                      <w:ilvl w:val="0"/>
                      <w:numId w:val="17"/>
                    </w:numPr>
                    <w:tabs>
                      <w:tab w:val="clear" w:pos="4153"/>
                      <w:tab w:val="clear" w:pos="8306"/>
                    </w:tabs>
                    <w:rPr>
                      <w:rFonts w:ascii="Arial" w:hAnsi="Arial" w:cs="Arial"/>
                    </w:rPr>
                  </w:pPr>
                  <w:r w:rsidRPr="00CE5F62">
                    <w:rPr>
                      <w:rFonts w:ascii="Arial" w:hAnsi="Arial" w:cs="Arial"/>
                    </w:rPr>
                    <w:t>Bereavement</w:t>
                  </w:r>
                </w:p>
                <w:p w:rsidR="003F7ADD" w:rsidRPr="00CE5F62" w:rsidRDefault="003F7ADD" w:rsidP="00067D10">
                  <w:pPr>
                    <w:widowControl/>
                    <w:numPr>
                      <w:ilvl w:val="0"/>
                      <w:numId w:val="16"/>
                    </w:numPr>
                    <w:suppressAutoHyphens w:val="0"/>
                    <w:rPr>
                      <w:rFonts w:ascii="Arial" w:hAnsi="Arial" w:cs="Arial"/>
                      <w:sz w:val="20"/>
                      <w:szCs w:val="20"/>
                    </w:rPr>
                  </w:pPr>
                  <w:r w:rsidRPr="00CE5F62">
                    <w:rPr>
                      <w:rFonts w:ascii="Arial" w:hAnsi="Arial" w:cs="Arial"/>
                      <w:sz w:val="20"/>
                      <w:szCs w:val="20"/>
                    </w:rPr>
                    <w:t xml:space="preserve">Care of terminally ill patients and carers </w:t>
                  </w:r>
                </w:p>
                <w:p w:rsidR="003F7ADD" w:rsidRPr="00CE5F62" w:rsidRDefault="003F7ADD" w:rsidP="00067D10">
                  <w:pPr>
                    <w:widowControl/>
                    <w:numPr>
                      <w:ilvl w:val="0"/>
                      <w:numId w:val="16"/>
                    </w:numPr>
                    <w:suppressAutoHyphens w:val="0"/>
                    <w:rPr>
                      <w:rFonts w:ascii="Arial" w:hAnsi="Arial" w:cs="Arial"/>
                      <w:sz w:val="20"/>
                      <w:szCs w:val="20"/>
                    </w:rPr>
                  </w:pPr>
                  <w:r w:rsidRPr="00CE5F62">
                    <w:rPr>
                      <w:rFonts w:ascii="Arial" w:hAnsi="Arial" w:cs="Arial"/>
                      <w:sz w:val="20"/>
                      <w:szCs w:val="20"/>
                    </w:rPr>
                    <w:t>Supporting distressed patients and carers</w:t>
                  </w:r>
                </w:p>
                <w:p w:rsidR="003F7ADD" w:rsidRPr="00CE5F62" w:rsidRDefault="003F7ADD" w:rsidP="00067D10">
                  <w:pPr>
                    <w:widowControl/>
                    <w:numPr>
                      <w:ilvl w:val="0"/>
                      <w:numId w:val="16"/>
                    </w:numPr>
                    <w:suppressAutoHyphens w:val="0"/>
                    <w:rPr>
                      <w:rFonts w:ascii="Arial" w:hAnsi="Arial" w:cs="Arial"/>
                      <w:sz w:val="20"/>
                      <w:szCs w:val="20"/>
                    </w:rPr>
                  </w:pPr>
                  <w:r w:rsidRPr="00CE5F62">
                    <w:rPr>
                      <w:rFonts w:ascii="Arial" w:hAnsi="Arial" w:cs="Arial"/>
                      <w:sz w:val="20"/>
                      <w:szCs w:val="20"/>
                    </w:rPr>
                    <w:t>Challenging behaviour of patients and carers</w:t>
                  </w:r>
                </w:p>
                <w:p w:rsidR="003F7ADD" w:rsidRPr="00CE5F62" w:rsidRDefault="003F7ADD" w:rsidP="00067D10">
                  <w:pPr>
                    <w:widowControl/>
                    <w:numPr>
                      <w:ilvl w:val="0"/>
                      <w:numId w:val="16"/>
                    </w:numPr>
                    <w:suppressAutoHyphens w:val="0"/>
                    <w:rPr>
                      <w:rFonts w:ascii="Arial" w:hAnsi="Arial" w:cs="Arial"/>
                      <w:sz w:val="20"/>
                      <w:szCs w:val="20"/>
                    </w:rPr>
                  </w:pPr>
                  <w:r w:rsidRPr="00CE5F62">
                    <w:rPr>
                      <w:rFonts w:ascii="Arial" w:hAnsi="Arial" w:cs="Arial"/>
                      <w:sz w:val="20"/>
                      <w:szCs w:val="20"/>
                    </w:rPr>
                    <w:t>Working in areas of social deprivation</w:t>
                  </w:r>
                </w:p>
                <w:p w:rsidR="003F7ADD" w:rsidRPr="00CE5F62" w:rsidRDefault="003F7ADD" w:rsidP="00067D10">
                  <w:pPr>
                    <w:widowControl/>
                    <w:numPr>
                      <w:ilvl w:val="0"/>
                      <w:numId w:val="16"/>
                    </w:numPr>
                    <w:suppressAutoHyphens w:val="0"/>
                    <w:rPr>
                      <w:rFonts w:ascii="Arial" w:hAnsi="Arial" w:cs="Arial"/>
                      <w:sz w:val="20"/>
                      <w:szCs w:val="20"/>
                    </w:rPr>
                  </w:pPr>
                  <w:r w:rsidRPr="00CE5F62">
                    <w:rPr>
                      <w:rFonts w:ascii="Arial" w:hAnsi="Arial" w:cs="Arial"/>
                      <w:sz w:val="20"/>
                      <w:szCs w:val="20"/>
                    </w:rPr>
                    <w:t>Lone working</w:t>
                  </w:r>
                </w:p>
                <w:p w:rsidR="003F7ADD" w:rsidRPr="00CE5F62" w:rsidRDefault="003F7ADD" w:rsidP="00067D10">
                  <w:pPr>
                    <w:widowControl/>
                    <w:numPr>
                      <w:ilvl w:val="0"/>
                      <w:numId w:val="16"/>
                    </w:numPr>
                    <w:suppressAutoHyphens w:val="0"/>
                    <w:rPr>
                      <w:rFonts w:ascii="Arial" w:hAnsi="Arial" w:cs="Arial"/>
                      <w:sz w:val="20"/>
                      <w:szCs w:val="20"/>
                    </w:rPr>
                  </w:pPr>
                  <w:r w:rsidRPr="00CE5F62">
                    <w:rPr>
                      <w:rFonts w:ascii="Arial" w:hAnsi="Arial" w:cs="Arial"/>
                      <w:sz w:val="20"/>
                      <w:szCs w:val="20"/>
                    </w:rPr>
                    <w:t>Child protection issues</w:t>
                  </w:r>
                </w:p>
                <w:p w:rsidR="003F7ADD" w:rsidRPr="00CE5F62" w:rsidRDefault="003F7ADD" w:rsidP="003118A9">
                  <w:pPr>
                    <w:rPr>
                      <w:rFonts w:ascii="Arial" w:hAnsi="Arial" w:cs="Arial"/>
                      <w:bCs/>
                      <w:sz w:val="20"/>
                      <w:szCs w:val="20"/>
                    </w:rPr>
                  </w:pPr>
                </w:p>
              </w:tc>
              <w:tc>
                <w:tcPr>
                  <w:tcW w:w="3132" w:type="dxa"/>
                  <w:tcBorders>
                    <w:top w:val="nil"/>
                    <w:left w:val="nil"/>
                    <w:bottom w:val="nil"/>
                    <w:right w:val="nil"/>
                  </w:tcBorders>
                </w:tcPr>
                <w:p w:rsidR="003F7ADD" w:rsidRPr="00CE5F62" w:rsidRDefault="003F7ADD" w:rsidP="003118A9">
                  <w:pPr>
                    <w:rPr>
                      <w:rFonts w:ascii="Arial" w:hAnsi="Arial" w:cs="Arial"/>
                      <w:bCs/>
                      <w:sz w:val="20"/>
                      <w:szCs w:val="20"/>
                    </w:rPr>
                  </w:pPr>
                  <w:r w:rsidRPr="00CE5F62">
                    <w:rPr>
                      <w:rFonts w:ascii="Arial" w:hAnsi="Arial" w:cs="Arial"/>
                      <w:bCs/>
                      <w:sz w:val="20"/>
                      <w:szCs w:val="20"/>
                    </w:rPr>
                    <w:t>Working conditions</w:t>
                  </w:r>
                </w:p>
                <w:p w:rsidR="003F7ADD" w:rsidRPr="00CE5F62" w:rsidRDefault="003F7ADD" w:rsidP="003118A9">
                  <w:pPr>
                    <w:rPr>
                      <w:rFonts w:ascii="Arial" w:hAnsi="Arial" w:cs="Arial"/>
                      <w:bCs/>
                      <w:sz w:val="20"/>
                      <w:szCs w:val="20"/>
                    </w:rPr>
                  </w:pPr>
                </w:p>
                <w:p w:rsidR="003F7ADD" w:rsidRPr="00CE5F62" w:rsidRDefault="003F7ADD" w:rsidP="00067D10">
                  <w:pPr>
                    <w:widowControl/>
                    <w:numPr>
                      <w:ilvl w:val="0"/>
                      <w:numId w:val="18"/>
                    </w:numPr>
                    <w:tabs>
                      <w:tab w:val="left" w:pos="3510"/>
                    </w:tabs>
                    <w:suppressAutoHyphens w:val="0"/>
                    <w:rPr>
                      <w:rFonts w:ascii="Arial" w:hAnsi="Arial" w:cs="Arial"/>
                      <w:sz w:val="20"/>
                      <w:szCs w:val="20"/>
                    </w:rPr>
                  </w:pPr>
                  <w:r w:rsidRPr="00CE5F62">
                    <w:rPr>
                      <w:rFonts w:ascii="Arial" w:hAnsi="Arial" w:cs="Arial"/>
                      <w:sz w:val="20"/>
                      <w:szCs w:val="20"/>
                    </w:rPr>
                    <w:t xml:space="preserve">Works in unpleasant conditions mostly out with control or influence. </w:t>
                  </w:r>
                </w:p>
                <w:p w:rsidR="003F7ADD" w:rsidRPr="00CE5F62" w:rsidRDefault="003F7ADD" w:rsidP="00067D10">
                  <w:pPr>
                    <w:widowControl/>
                    <w:numPr>
                      <w:ilvl w:val="0"/>
                      <w:numId w:val="18"/>
                    </w:numPr>
                    <w:tabs>
                      <w:tab w:val="left" w:pos="3510"/>
                    </w:tabs>
                    <w:suppressAutoHyphens w:val="0"/>
                    <w:rPr>
                      <w:rFonts w:ascii="Arial" w:hAnsi="Arial" w:cs="Arial"/>
                      <w:sz w:val="20"/>
                      <w:szCs w:val="20"/>
                    </w:rPr>
                  </w:pPr>
                  <w:r w:rsidRPr="00CE5F62">
                    <w:rPr>
                      <w:rFonts w:ascii="Arial" w:hAnsi="Arial" w:cs="Arial"/>
                      <w:sz w:val="20"/>
                      <w:szCs w:val="20"/>
                    </w:rPr>
                    <w:t xml:space="preserve">Exposure to dirt, noise, cigarette smoke, body fluids, waste and vomit. </w:t>
                  </w:r>
                </w:p>
                <w:p w:rsidR="003F7ADD" w:rsidRPr="00CE5F62" w:rsidRDefault="003F7ADD" w:rsidP="00067D10">
                  <w:pPr>
                    <w:widowControl/>
                    <w:numPr>
                      <w:ilvl w:val="0"/>
                      <w:numId w:val="18"/>
                    </w:numPr>
                    <w:tabs>
                      <w:tab w:val="left" w:pos="3510"/>
                    </w:tabs>
                    <w:suppressAutoHyphens w:val="0"/>
                    <w:rPr>
                      <w:rFonts w:ascii="Arial" w:hAnsi="Arial" w:cs="Arial"/>
                      <w:sz w:val="20"/>
                      <w:szCs w:val="20"/>
                    </w:rPr>
                  </w:pPr>
                  <w:r w:rsidRPr="00CE5F62">
                    <w:rPr>
                      <w:rFonts w:ascii="Arial" w:hAnsi="Arial" w:cs="Arial"/>
                      <w:sz w:val="20"/>
                      <w:szCs w:val="20"/>
                    </w:rPr>
                    <w:t>Environment frequently cramped</w:t>
                  </w:r>
                </w:p>
                <w:p w:rsidR="003F7ADD" w:rsidRPr="00CE5F62" w:rsidRDefault="003F7ADD" w:rsidP="003118A9">
                  <w:pPr>
                    <w:rPr>
                      <w:rFonts w:ascii="Arial" w:hAnsi="Arial" w:cs="Arial"/>
                      <w:bCs/>
                      <w:sz w:val="20"/>
                      <w:szCs w:val="20"/>
                    </w:rPr>
                  </w:pPr>
                </w:p>
              </w:tc>
              <w:tc>
                <w:tcPr>
                  <w:tcW w:w="3133" w:type="dxa"/>
                  <w:tcBorders>
                    <w:top w:val="nil"/>
                    <w:left w:val="nil"/>
                    <w:bottom w:val="nil"/>
                    <w:right w:val="nil"/>
                  </w:tcBorders>
                </w:tcPr>
                <w:p w:rsidR="003F7ADD" w:rsidRPr="00CE5F62" w:rsidRDefault="003F7ADD" w:rsidP="003118A9">
                  <w:pPr>
                    <w:ind w:left="360"/>
                    <w:rPr>
                      <w:rFonts w:ascii="Arial" w:hAnsi="Arial" w:cs="Arial"/>
                      <w:bCs/>
                      <w:sz w:val="20"/>
                      <w:szCs w:val="20"/>
                    </w:rPr>
                  </w:pPr>
                </w:p>
              </w:tc>
            </w:tr>
          </w:tbl>
          <w:p w:rsidR="003F7ADD" w:rsidRPr="00CE5F62" w:rsidRDefault="003F7ADD" w:rsidP="003118A9">
            <w:pPr>
              <w:ind w:left="360"/>
              <w:rPr>
                <w:rFonts w:ascii="Arial" w:hAnsi="Arial" w:cs="Arial"/>
                <w:bCs/>
                <w:sz w:val="20"/>
                <w:szCs w:val="20"/>
              </w:rPr>
            </w:pPr>
          </w:p>
        </w:tc>
      </w:tr>
      <w:tr w:rsidR="003F7ADD" w:rsidRPr="00CE5F62" w:rsidTr="003118A9">
        <w:tc>
          <w:tcPr>
            <w:tcW w:w="10440" w:type="dxa"/>
          </w:tcPr>
          <w:p w:rsidR="003F7ADD" w:rsidRPr="00CE5F62" w:rsidRDefault="003F7ADD" w:rsidP="003118A9">
            <w:pPr>
              <w:rPr>
                <w:rFonts w:ascii="Arial" w:hAnsi="Arial" w:cs="Arial"/>
                <w:b/>
                <w:bCs/>
                <w:sz w:val="20"/>
                <w:szCs w:val="20"/>
              </w:rPr>
            </w:pPr>
            <w:r w:rsidRPr="00CE5F62">
              <w:rPr>
                <w:rFonts w:ascii="Arial" w:hAnsi="Arial" w:cs="Arial"/>
                <w:b/>
                <w:bCs/>
                <w:sz w:val="20"/>
                <w:szCs w:val="20"/>
              </w:rPr>
              <w:t>11. MOST CHALLENGING/DIFFICULT PARTS OF THE JOB</w:t>
            </w:r>
          </w:p>
        </w:tc>
      </w:tr>
      <w:tr w:rsidR="003F7ADD" w:rsidRPr="00CE5F62" w:rsidTr="003118A9">
        <w:tc>
          <w:tcPr>
            <w:tcW w:w="10440" w:type="dxa"/>
          </w:tcPr>
          <w:p w:rsidR="003F7ADD" w:rsidRPr="00CE5F62" w:rsidRDefault="003F7ADD" w:rsidP="00067D10">
            <w:pPr>
              <w:widowControl/>
              <w:numPr>
                <w:ilvl w:val="0"/>
                <w:numId w:val="21"/>
              </w:numPr>
              <w:suppressAutoHyphens w:val="0"/>
              <w:rPr>
                <w:rFonts w:ascii="Arial" w:hAnsi="Arial" w:cs="Arial"/>
                <w:sz w:val="20"/>
                <w:szCs w:val="20"/>
              </w:rPr>
            </w:pPr>
            <w:r w:rsidRPr="00CE5F62">
              <w:rPr>
                <w:rFonts w:ascii="Arial" w:hAnsi="Arial" w:cs="Arial"/>
                <w:sz w:val="20"/>
                <w:szCs w:val="20"/>
              </w:rPr>
              <w:t>Clinical prioritising</w:t>
            </w:r>
          </w:p>
          <w:p w:rsidR="003F7ADD" w:rsidRPr="00CE5F62" w:rsidRDefault="003F7ADD" w:rsidP="00067D10">
            <w:pPr>
              <w:widowControl/>
              <w:numPr>
                <w:ilvl w:val="0"/>
                <w:numId w:val="21"/>
              </w:numPr>
              <w:suppressAutoHyphens w:val="0"/>
              <w:rPr>
                <w:rFonts w:ascii="Arial" w:hAnsi="Arial" w:cs="Arial"/>
                <w:sz w:val="20"/>
                <w:szCs w:val="20"/>
              </w:rPr>
            </w:pPr>
            <w:r w:rsidRPr="00CE5F62">
              <w:rPr>
                <w:rFonts w:ascii="Arial" w:hAnsi="Arial" w:cs="Arial"/>
                <w:sz w:val="20"/>
                <w:szCs w:val="20"/>
              </w:rPr>
              <w:t>Changing demands</w:t>
            </w:r>
          </w:p>
          <w:p w:rsidR="003F7ADD" w:rsidRPr="00CE5F62" w:rsidRDefault="003F7ADD" w:rsidP="003118A9">
            <w:pPr>
              <w:pStyle w:val="Header"/>
              <w:numPr>
                <w:ilvl w:val="0"/>
                <w:numId w:val="22"/>
              </w:numPr>
              <w:tabs>
                <w:tab w:val="clear" w:pos="4153"/>
                <w:tab w:val="clear" w:pos="8306"/>
              </w:tabs>
              <w:rPr>
                <w:rFonts w:ascii="Arial" w:hAnsi="Arial" w:cs="Arial"/>
              </w:rPr>
            </w:pPr>
            <w:r w:rsidRPr="00CE5F62">
              <w:rPr>
                <w:rFonts w:ascii="Arial" w:hAnsi="Arial" w:cs="Arial"/>
              </w:rPr>
              <w:t>Dealing with dying patients and their families</w:t>
            </w:r>
          </w:p>
          <w:p w:rsidR="003F7ADD" w:rsidRPr="00CE5F62" w:rsidRDefault="003F7ADD" w:rsidP="003118A9">
            <w:pPr>
              <w:pStyle w:val="Header"/>
              <w:numPr>
                <w:ilvl w:val="0"/>
                <w:numId w:val="19"/>
              </w:numPr>
              <w:tabs>
                <w:tab w:val="clear" w:pos="4153"/>
                <w:tab w:val="clear" w:pos="8306"/>
              </w:tabs>
              <w:rPr>
                <w:rFonts w:ascii="Arial" w:hAnsi="Arial" w:cs="Arial"/>
              </w:rPr>
            </w:pPr>
            <w:r w:rsidRPr="00CE5F62">
              <w:rPr>
                <w:rFonts w:ascii="Arial" w:hAnsi="Arial" w:cs="Arial"/>
              </w:rPr>
              <w:t>Dealing with distressed patients and carers</w:t>
            </w:r>
          </w:p>
          <w:p w:rsidR="003F7ADD" w:rsidRPr="00CE5F62" w:rsidRDefault="003F7ADD" w:rsidP="003118A9">
            <w:pPr>
              <w:pStyle w:val="Header"/>
              <w:numPr>
                <w:ilvl w:val="0"/>
                <w:numId w:val="19"/>
              </w:numPr>
              <w:tabs>
                <w:tab w:val="clear" w:pos="4153"/>
                <w:tab w:val="clear" w:pos="8306"/>
              </w:tabs>
              <w:rPr>
                <w:rFonts w:ascii="Arial" w:hAnsi="Arial" w:cs="Arial"/>
              </w:rPr>
            </w:pPr>
            <w:r w:rsidRPr="00CE5F62">
              <w:rPr>
                <w:rFonts w:ascii="Arial" w:hAnsi="Arial" w:cs="Arial"/>
              </w:rPr>
              <w:t>High turnover of patients</w:t>
            </w:r>
          </w:p>
          <w:p w:rsidR="003F7ADD" w:rsidRPr="00CE5F62" w:rsidRDefault="003F7ADD" w:rsidP="00067D10">
            <w:pPr>
              <w:widowControl/>
              <w:numPr>
                <w:ilvl w:val="0"/>
                <w:numId w:val="20"/>
              </w:numPr>
              <w:suppressAutoHyphens w:val="0"/>
              <w:rPr>
                <w:rFonts w:ascii="Arial" w:hAnsi="Arial" w:cs="Arial"/>
                <w:sz w:val="20"/>
                <w:szCs w:val="20"/>
              </w:rPr>
            </w:pPr>
            <w:r w:rsidRPr="00CE5F62">
              <w:rPr>
                <w:rFonts w:ascii="Arial" w:hAnsi="Arial" w:cs="Arial"/>
                <w:sz w:val="20"/>
                <w:szCs w:val="20"/>
              </w:rPr>
              <w:t>Working as part of multi agency environment</w:t>
            </w:r>
          </w:p>
          <w:p w:rsidR="003F7ADD" w:rsidRPr="00CE5F62" w:rsidRDefault="003F7ADD" w:rsidP="003118A9">
            <w:pPr>
              <w:rPr>
                <w:rFonts w:ascii="Arial" w:hAnsi="Arial" w:cs="Arial"/>
                <w:bCs/>
                <w:sz w:val="20"/>
                <w:szCs w:val="20"/>
              </w:rPr>
            </w:pPr>
          </w:p>
        </w:tc>
      </w:tr>
      <w:tr w:rsidR="003F7ADD" w:rsidRPr="00CE5F62" w:rsidTr="003118A9">
        <w:tc>
          <w:tcPr>
            <w:tcW w:w="10440" w:type="dxa"/>
          </w:tcPr>
          <w:p w:rsidR="003F7ADD" w:rsidRPr="00CE5F62" w:rsidRDefault="003F7ADD" w:rsidP="003118A9">
            <w:pPr>
              <w:rPr>
                <w:rFonts w:ascii="Arial" w:hAnsi="Arial" w:cs="Arial"/>
                <w:b/>
                <w:bCs/>
                <w:sz w:val="20"/>
                <w:szCs w:val="20"/>
              </w:rPr>
            </w:pPr>
            <w:r w:rsidRPr="00CE5F62">
              <w:rPr>
                <w:rFonts w:ascii="Arial" w:hAnsi="Arial" w:cs="Arial"/>
                <w:b/>
                <w:bCs/>
                <w:sz w:val="20"/>
                <w:szCs w:val="20"/>
              </w:rPr>
              <w:t>12,  KNOWLEDGE, TRAINING AND EXPERIENCE REQUIRED TO DO THE JOB</w:t>
            </w:r>
          </w:p>
        </w:tc>
      </w:tr>
      <w:tr w:rsidR="003F7ADD" w:rsidRPr="00CE5F62" w:rsidTr="003118A9">
        <w:tc>
          <w:tcPr>
            <w:tcW w:w="10440" w:type="dxa"/>
          </w:tcPr>
          <w:p w:rsidR="003F7ADD" w:rsidRPr="00CE5F62" w:rsidRDefault="003F7ADD" w:rsidP="003118A9">
            <w:pPr>
              <w:rPr>
                <w:rFonts w:ascii="Arial" w:hAnsi="Arial" w:cs="Arial"/>
                <w:bCs/>
                <w:i/>
                <w:sz w:val="20"/>
                <w:szCs w:val="20"/>
              </w:rPr>
            </w:pPr>
          </w:p>
          <w:p w:rsidR="003F7ADD" w:rsidRPr="00CE5F62" w:rsidRDefault="003F7ADD" w:rsidP="003118A9">
            <w:pPr>
              <w:pStyle w:val="BodyText2"/>
              <w:rPr>
                <w:rFonts w:cs="Arial"/>
                <w:sz w:val="20"/>
              </w:rPr>
            </w:pPr>
            <w:r w:rsidRPr="00CE5F62">
              <w:rPr>
                <w:rFonts w:cs="Arial"/>
                <w:sz w:val="20"/>
              </w:rPr>
              <w:t>Training and/or qualification(s) required:</w:t>
            </w:r>
          </w:p>
          <w:p w:rsidR="003F7ADD" w:rsidRPr="00CE5F62" w:rsidRDefault="003F7ADD" w:rsidP="003118A9">
            <w:pPr>
              <w:rPr>
                <w:rFonts w:ascii="Arial" w:hAnsi="Arial" w:cs="Arial"/>
                <w:sz w:val="20"/>
                <w:szCs w:val="20"/>
              </w:rPr>
            </w:pPr>
          </w:p>
          <w:p w:rsidR="003F7ADD" w:rsidRPr="00CE5F62" w:rsidRDefault="003F7ADD" w:rsidP="003118A9">
            <w:pPr>
              <w:rPr>
                <w:rFonts w:ascii="Arial" w:hAnsi="Arial" w:cs="Arial"/>
                <w:sz w:val="20"/>
                <w:szCs w:val="20"/>
              </w:rPr>
            </w:pPr>
            <w:r w:rsidRPr="00CE5F62">
              <w:rPr>
                <w:rFonts w:ascii="Arial" w:hAnsi="Arial" w:cs="Arial"/>
                <w:sz w:val="20"/>
                <w:szCs w:val="20"/>
              </w:rPr>
              <w:t>NMC Registration Level 1</w:t>
            </w:r>
          </w:p>
          <w:p w:rsidR="003F7ADD" w:rsidRPr="00CE5F62" w:rsidRDefault="003F7ADD" w:rsidP="003118A9">
            <w:pPr>
              <w:rPr>
                <w:rFonts w:ascii="Arial" w:hAnsi="Arial" w:cs="Arial"/>
                <w:sz w:val="20"/>
                <w:szCs w:val="20"/>
              </w:rPr>
            </w:pPr>
            <w:r>
              <w:rPr>
                <w:rFonts w:ascii="Arial" w:hAnsi="Arial" w:cs="Arial"/>
                <w:sz w:val="20"/>
                <w:szCs w:val="20"/>
              </w:rPr>
              <w:t xml:space="preserve">BSc./Specialist Practitioner </w:t>
            </w:r>
            <w:r w:rsidRPr="00CE5F62">
              <w:rPr>
                <w:rFonts w:ascii="Arial" w:hAnsi="Arial" w:cs="Arial"/>
                <w:sz w:val="20"/>
                <w:szCs w:val="20"/>
              </w:rPr>
              <w:t>Qualification or equivalent</w:t>
            </w:r>
          </w:p>
          <w:p w:rsidR="003F7ADD" w:rsidRPr="00CE5F62" w:rsidRDefault="003F7ADD" w:rsidP="003118A9">
            <w:pPr>
              <w:rPr>
                <w:rFonts w:ascii="Arial" w:hAnsi="Arial" w:cs="Arial"/>
                <w:sz w:val="20"/>
                <w:szCs w:val="20"/>
              </w:rPr>
            </w:pPr>
          </w:p>
          <w:p w:rsidR="003F7ADD" w:rsidRPr="00CE5F62" w:rsidRDefault="003F7ADD" w:rsidP="003118A9">
            <w:pPr>
              <w:rPr>
                <w:rFonts w:ascii="Arial" w:hAnsi="Arial" w:cs="Arial"/>
                <w:sz w:val="20"/>
                <w:szCs w:val="20"/>
              </w:rPr>
            </w:pPr>
            <w:r w:rsidRPr="00CE5F62">
              <w:rPr>
                <w:rFonts w:ascii="Arial" w:hAnsi="Arial" w:cs="Arial"/>
                <w:sz w:val="20"/>
                <w:szCs w:val="20"/>
              </w:rPr>
              <w:t>Five years post registration experience</w:t>
            </w:r>
          </w:p>
          <w:p w:rsidR="003F7ADD" w:rsidRPr="00CE5F62" w:rsidRDefault="003F7ADD" w:rsidP="003118A9">
            <w:pPr>
              <w:rPr>
                <w:rFonts w:ascii="Arial" w:hAnsi="Arial" w:cs="Arial"/>
                <w:sz w:val="20"/>
                <w:szCs w:val="20"/>
              </w:rPr>
            </w:pPr>
          </w:p>
          <w:p w:rsidR="003F7ADD" w:rsidRPr="00CE5F62" w:rsidRDefault="003F7ADD" w:rsidP="003118A9">
            <w:pPr>
              <w:rPr>
                <w:rFonts w:ascii="Arial" w:hAnsi="Arial" w:cs="Arial"/>
                <w:sz w:val="20"/>
                <w:szCs w:val="20"/>
              </w:rPr>
            </w:pPr>
            <w:r w:rsidRPr="00CE5F62">
              <w:rPr>
                <w:rFonts w:ascii="Arial" w:hAnsi="Arial" w:cs="Arial"/>
                <w:sz w:val="20"/>
                <w:szCs w:val="20"/>
              </w:rPr>
              <w:t xml:space="preserve">Full Driving Licence </w:t>
            </w:r>
          </w:p>
          <w:p w:rsidR="003F7ADD" w:rsidRPr="00CE5F62" w:rsidRDefault="003F7ADD" w:rsidP="003118A9">
            <w:pPr>
              <w:rPr>
                <w:rFonts w:ascii="Arial" w:hAnsi="Arial" w:cs="Arial"/>
                <w:sz w:val="20"/>
                <w:szCs w:val="20"/>
              </w:rPr>
            </w:pPr>
          </w:p>
          <w:p w:rsidR="003F7ADD" w:rsidRPr="00CE5F62" w:rsidRDefault="003F7ADD" w:rsidP="003118A9">
            <w:pPr>
              <w:rPr>
                <w:rFonts w:ascii="Arial" w:hAnsi="Arial" w:cs="Arial"/>
                <w:sz w:val="20"/>
                <w:szCs w:val="20"/>
              </w:rPr>
            </w:pPr>
            <w:r w:rsidRPr="00CE5F62">
              <w:rPr>
                <w:rFonts w:ascii="Arial" w:hAnsi="Arial" w:cs="Arial"/>
                <w:sz w:val="20"/>
                <w:szCs w:val="20"/>
              </w:rPr>
              <w:t>Evidence of continued professional development - Documented Appraisal and Development Plan</w:t>
            </w:r>
          </w:p>
          <w:p w:rsidR="003F7ADD" w:rsidRPr="00CE5F62" w:rsidRDefault="003F7ADD" w:rsidP="003118A9">
            <w:pPr>
              <w:rPr>
                <w:rFonts w:ascii="Arial" w:hAnsi="Arial" w:cs="Arial"/>
                <w:bCs/>
                <w:i/>
                <w:sz w:val="20"/>
                <w:szCs w:val="20"/>
              </w:rPr>
            </w:pPr>
          </w:p>
          <w:p w:rsidR="003F7ADD" w:rsidRPr="00CE5F62" w:rsidRDefault="003F7ADD" w:rsidP="003118A9">
            <w:pPr>
              <w:rPr>
                <w:rFonts w:ascii="Arial" w:hAnsi="Arial" w:cs="Arial"/>
                <w:bCs/>
                <w:sz w:val="20"/>
                <w:szCs w:val="20"/>
              </w:rPr>
            </w:pPr>
          </w:p>
        </w:tc>
      </w:tr>
    </w:tbl>
    <w:p w:rsidR="003F7ADD" w:rsidRDefault="003F7ADD" w:rsidP="00672C4E">
      <w:pPr>
        <w:pStyle w:val="BodyText3"/>
        <w:rPr>
          <w:b/>
          <w:bCs/>
          <w:color w:val="000000"/>
        </w:rPr>
      </w:pPr>
    </w:p>
    <w:p w:rsidR="003F7ADD" w:rsidRDefault="003F7ADD" w:rsidP="00672C4E">
      <w:pPr>
        <w:pStyle w:val="BodyText3"/>
        <w:rPr>
          <w:b/>
          <w:bCs/>
          <w:color w:val="000000"/>
        </w:rPr>
      </w:pPr>
    </w:p>
    <w:p w:rsidR="003F7ADD" w:rsidRDefault="003F7ADD" w:rsidP="00672C4E">
      <w:pPr>
        <w:pStyle w:val="BodyText3"/>
        <w:rPr>
          <w:b/>
          <w:bCs/>
          <w:color w:val="000000"/>
        </w:rPr>
      </w:pPr>
    </w:p>
    <w:p w:rsidR="003F7ADD" w:rsidRDefault="003F7ADD" w:rsidP="00692B00">
      <w:pPr>
        <w:pStyle w:val="BodyText3"/>
        <w:jc w:val="center"/>
        <w:rPr>
          <w:b/>
          <w:bCs/>
          <w:color w:val="000000"/>
        </w:rPr>
      </w:pPr>
    </w:p>
    <w:p w:rsidR="003F7ADD" w:rsidRDefault="003F7ADD" w:rsidP="00672C4E">
      <w:pPr>
        <w:pStyle w:val="BodyText3"/>
        <w:rPr>
          <w:rFonts w:cs="Arial"/>
          <w:b/>
          <w:sz w:val="22"/>
          <w:szCs w:val="22"/>
        </w:rPr>
      </w:pPr>
    </w:p>
    <w:p w:rsidR="003F7ADD" w:rsidRDefault="003F7ADD" w:rsidP="00672C4E">
      <w:pPr>
        <w:pStyle w:val="BodyText3"/>
        <w:rPr>
          <w:rFonts w:cs="Arial"/>
          <w:b/>
          <w:sz w:val="22"/>
          <w:szCs w:val="22"/>
        </w:rPr>
      </w:pPr>
    </w:p>
    <w:p w:rsidR="003F7ADD" w:rsidRDefault="003F7ADD" w:rsidP="00672C4E">
      <w:pPr>
        <w:pStyle w:val="BodyText3"/>
        <w:rPr>
          <w:rFonts w:cs="Arial"/>
          <w:b/>
          <w:sz w:val="22"/>
          <w:szCs w:val="22"/>
        </w:rPr>
      </w:pPr>
    </w:p>
    <w:p w:rsidR="003F7ADD" w:rsidRDefault="003F7ADD"/>
    <w:sectPr w:rsidR="003F7ADD" w:rsidSect="004A7DE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052" w:rsidRDefault="00423052">
      <w:r>
        <w:separator/>
      </w:r>
    </w:p>
  </w:endnote>
  <w:endnote w:type="continuationSeparator" w:id="0">
    <w:p w:rsidR="00423052" w:rsidRDefault="0042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052" w:rsidRDefault="00423052">
      <w:r>
        <w:separator/>
      </w:r>
    </w:p>
  </w:footnote>
  <w:footnote w:type="continuationSeparator" w:id="0">
    <w:p w:rsidR="00423052" w:rsidRDefault="004230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singleLevel"/>
    <w:tmpl w:val="00000011"/>
    <w:name w:val="WW8Num22"/>
    <w:lvl w:ilvl="0">
      <w:start w:val="1"/>
      <w:numFmt w:val="decimal"/>
      <w:lvlText w:val="%1."/>
      <w:lvlJc w:val="left"/>
      <w:pPr>
        <w:tabs>
          <w:tab w:val="num" w:pos="720"/>
        </w:tabs>
        <w:ind w:left="720" w:hanging="360"/>
      </w:pPr>
      <w:rPr>
        <w:rFonts w:cs="Times New Roman"/>
      </w:rPr>
    </w:lvl>
  </w:abstractNum>
  <w:abstractNum w:abstractNumId="1" w15:restartNumberingAfterBreak="0">
    <w:nsid w:val="0000001C"/>
    <w:multiLevelType w:val="singleLevel"/>
    <w:tmpl w:val="0000001C"/>
    <w:name w:val="WW8Num24"/>
    <w:lvl w:ilvl="0">
      <w:start w:val="2"/>
      <w:numFmt w:val="bullet"/>
      <w:lvlText w:val="-"/>
      <w:lvlJc w:val="left"/>
      <w:pPr>
        <w:tabs>
          <w:tab w:val="num" w:pos="1512"/>
        </w:tabs>
        <w:ind w:left="1512" w:hanging="360"/>
      </w:pPr>
      <w:rPr>
        <w:rFonts w:ascii="Times New Roman" w:hAnsi="Times New Roman"/>
      </w:rPr>
    </w:lvl>
  </w:abstractNum>
  <w:abstractNum w:abstractNumId="2" w15:restartNumberingAfterBreak="0">
    <w:nsid w:val="00000021"/>
    <w:multiLevelType w:val="multilevel"/>
    <w:tmpl w:val="000000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15:restartNumberingAfterBreak="0">
    <w:nsid w:val="017649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3400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7908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8C7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DF1B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AE39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1D3C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FB4C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A718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2B2E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3139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5A44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4914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5B7C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870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E26D84"/>
    <w:multiLevelType w:val="hybridMultilevel"/>
    <w:tmpl w:val="180623EA"/>
    <w:lvl w:ilvl="0" w:tplc="08090001">
      <w:start w:val="1"/>
      <w:numFmt w:val="decimal"/>
      <w:lvlText w:val="%1."/>
      <w:lvlJc w:val="left"/>
      <w:pPr>
        <w:tabs>
          <w:tab w:val="num" w:pos="360"/>
        </w:tabs>
        <w:ind w:left="360" w:hanging="360"/>
      </w:pPr>
      <w:rPr>
        <w:rFonts w:cs="Times New Roman"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CB1F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6540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303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24828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C0C5B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BB7780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18"/>
  </w:num>
  <w:num w:numId="5">
    <w:abstractNumId w:val="6"/>
  </w:num>
  <w:num w:numId="6">
    <w:abstractNumId w:val="10"/>
  </w:num>
  <w:num w:numId="7">
    <w:abstractNumId w:val="5"/>
  </w:num>
  <w:num w:numId="8">
    <w:abstractNumId w:val="13"/>
  </w:num>
  <w:num w:numId="9">
    <w:abstractNumId w:val="14"/>
  </w:num>
  <w:num w:numId="10">
    <w:abstractNumId w:val="22"/>
  </w:num>
  <w:num w:numId="11">
    <w:abstractNumId w:val="17"/>
  </w:num>
  <w:num w:numId="12">
    <w:abstractNumId w:val="9"/>
  </w:num>
  <w:num w:numId="13">
    <w:abstractNumId w:val="19"/>
  </w:num>
  <w:num w:numId="14">
    <w:abstractNumId w:val="23"/>
  </w:num>
  <w:num w:numId="15">
    <w:abstractNumId w:val="16"/>
  </w:num>
  <w:num w:numId="16">
    <w:abstractNumId w:val="3"/>
  </w:num>
  <w:num w:numId="17">
    <w:abstractNumId w:val="24"/>
  </w:num>
  <w:num w:numId="18">
    <w:abstractNumId w:val="7"/>
  </w:num>
  <w:num w:numId="19">
    <w:abstractNumId w:val="4"/>
  </w:num>
  <w:num w:numId="20">
    <w:abstractNumId w:val="8"/>
  </w:num>
  <w:num w:numId="21">
    <w:abstractNumId w:val="12"/>
  </w:num>
  <w:num w:numId="22">
    <w:abstractNumId w:val="21"/>
  </w:num>
  <w:num w:numId="23">
    <w:abstractNumId w:val="11"/>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1A"/>
    <w:rsid w:val="0005721A"/>
    <w:rsid w:val="00067D10"/>
    <w:rsid w:val="001A4F53"/>
    <w:rsid w:val="0029459F"/>
    <w:rsid w:val="003118A9"/>
    <w:rsid w:val="003D037A"/>
    <w:rsid w:val="003F7ADD"/>
    <w:rsid w:val="004015F9"/>
    <w:rsid w:val="00423052"/>
    <w:rsid w:val="00431A13"/>
    <w:rsid w:val="004920BF"/>
    <w:rsid w:val="004A7DED"/>
    <w:rsid w:val="004C5BBE"/>
    <w:rsid w:val="0052228F"/>
    <w:rsid w:val="005A606E"/>
    <w:rsid w:val="00610B31"/>
    <w:rsid w:val="00646413"/>
    <w:rsid w:val="00672C4E"/>
    <w:rsid w:val="00692B00"/>
    <w:rsid w:val="006C051C"/>
    <w:rsid w:val="007F6A2E"/>
    <w:rsid w:val="0082478B"/>
    <w:rsid w:val="00882099"/>
    <w:rsid w:val="008B73C1"/>
    <w:rsid w:val="008F32A0"/>
    <w:rsid w:val="009040FC"/>
    <w:rsid w:val="00A04577"/>
    <w:rsid w:val="00AA1224"/>
    <w:rsid w:val="00AC10A3"/>
    <w:rsid w:val="00B1060D"/>
    <w:rsid w:val="00B525A7"/>
    <w:rsid w:val="00C20012"/>
    <w:rsid w:val="00CD18C5"/>
    <w:rsid w:val="00CD23A7"/>
    <w:rsid w:val="00CE3386"/>
    <w:rsid w:val="00CE5F62"/>
    <w:rsid w:val="00DD2846"/>
    <w:rsid w:val="00F30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21EFA248-7742-4132-A665-8A98DE2C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C4E"/>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672C4E"/>
    <w:pPr>
      <w:jc w:val="both"/>
    </w:pPr>
    <w:rPr>
      <w:rFonts w:ascii="Arial" w:hAnsi="Arial"/>
    </w:rPr>
  </w:style>
  <w:style w:type="character" w:customStyle="1" w:styleId="BodyText3Char">
    <w:name w:val="Body Text 3 Char"/>
    <w:basedOn w:val="DefaultParagraphFont"/>
    <w:link w:val="BodyText3"/>
    <w:uiPriority w:val="99"/>
    <w:semiHidden/>
    <w:locked/>
    <w:rsid w:val="00F301B0"/>
    <w:rPr>
      <w:rFonts w:eastAsia="Arial Unicode MS" w:cs="Times New Roman"/>
      <w:kern w:val="1"/>
      <w:sz w:val="16"/>
      <w:szCs w:val="16"/>
    </w:rPr>
  </w:style>
  <w:style w:type="paragraph" w:styleId="BodyText2">
    <w:name w:val="Body Text 2"/>
    <w:basedOn w:val="Normal"/>
    <w:link w:val="BodyText2Char"/>
    <w:uiPriority w:val="99"/>
    <w:rsid w:val="00067D10"/>
    <w:pPr>
      <w:spacing w:after="120" w:line="480" w:lineRule="auto"/>
    </w:pPr>
  </w:style>
  <w:style w:type="character" w:customStyle="1" w:styleId="BodyText2Char">
    <w:name w:val="Body Text 2 Char"/>
    <w:basedOn w:val="DefaultParagraphFont"/>
    <w:link w:val="BodyText2"/>
    <w:uiPriority w:val="99"/>
    <w:semiHidden/>
    <w:locked/>
    <w:rsid w:val="0029459F"/>
    <w:rPr>
      <w:rFonts w:eastAsia="Arial Unicode MS" w:cs="Times New Roman"/>
      <w:kern w:val="1"/>
      <w:sz w:val="24"/>
      <w:szCs w:val="24"/>
    </w:rPr>
  </w:style>
  <w:style w:type="paragraph" w:styleId="Header">
    <w:name w:val="header"/>
    <w:basedOn w:val="Normal"/>
    <w:link w:val="HeaderChar"/>
    <w:uiPriority w:val="99"/>
    <w:rsid w:val="00067D10"/>
    <w:pPr>
      <w:widowControl/>
      <w:tabs>
        <w:tab w:val="center" w:pos="4153"/>
        <w:tab w:val="right" w:pos="8306"/>
      </w:tabs>
      <w:suppressAutoHyphens w:val="0"/>
    </w:pPr>
    <w:rPr>
      <w:rFonts w:eastAsia="Times New Roman"/>
      <w:kern w:val="0"/>
      <w:sz w:val="20"/>
      <w:szCs w:val="20"/>
      <w:lang w:eastAsia="en-US"/>
    </w:rPr>
  </w:style>
  <w:style w:type="character" w:customStyle="1" w:styleId="HeaderChar">
    <w:name w:val="Header Char"/>
    <w:basedOn w:val="DefaultParagraphFont"/>
    <w:link w:val="Header"/>
    <w:uiPriority w:val="99"/>
    <w:semiHidden/>
    <w:locked/>
    <w:rsid w:val="0029459F"/>
    <w:rPr>
      <w:rFonts w:eastAsia="Arial Unicode MS" w:cs="Times New Roman"/>
      <w:kern w:val="1"/>
      <w:sz w:val="24"/>
      <w:szCs w:val="24"/>
    </w:rPr>
  </w:style>
  <w:style w:type="paragraph" w:customStyle="1" w:styleId="nhsrecipient">
    <w:name w:val="nhs_recipient"/>
    <w:basedOn w:val="Normal"/>
    <w:uiPriority w:val="99"/>
    <w:rsid w:val="00067D10"/>
    <w:pPr>
      <w:widowControl/>
      <w:suppressAutoHyphens w:val="0"/>
    </w:pPr>
    <w:rPr>
      <w:rFonts w:eastAsia="Times New Roman"/>
      <w:kern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Appendix 2</vt:lpstr>
    </vt:vector>
  </TitlesOfParts>
  <Company>NHS Greater Glasgow - North Division</Company>
  <LinksUpToDate>false</LinksUpToDate>
  <CharactersWithSpaces>10266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subject/>
  <dc:creator>WallaceS</dc:creator>
  <cp:keywords/>
  <dc:description/>
  <cp:lastModifiedBy>Lancaster, Caron</cp:lastModifiedBy>
  <cp:revision>2</cp:revision>
  <dcterms:created xsi:type="dcterms:W3CDTF">2022-02-19T09:37:00Z</dcterms:created>
  <dcterms:modified xsi:type="dcterms:W3CDTF">2022-02-19T09:37:00Z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ies>
</file>