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95" w:rsidRPr="00937395" w:rsidRDefault="00C47E67" w:rsidP="00937395">
      <w:pPr>
        <w:spacing w:after="0" w:line="240" w:lineRule="auto"/>
        <w:jc w:val="both"/>
        <w:rPr>
          <w:rFonts w:ascii="CG Omega" w:hAnsi="CG Omega"/>
          <w:b/>
          <w:bCs/>
          <w:i/>
          <w:iCs/>
          <w:sz w:val="28"/>
          <w:szCs w:val="28"/>
          <w:lang w:eastAsia="en-GB"/>
        </w:rPr>
      </w:pPr>
      <w:bookmarkStart w:id="0" w:name="_GoBack"/>
      <w:bookmarkEnd w:id="0"/>
      <w:r w:rsidRPr="00937395">
        <w:rPr>
          <w:rFonts w:ascii="CG Omega" w:hAnsi="CG Omega"/>
          <w:noProof/>
          <w:lang w:eastAsia="en-GB"/>
        </w:rPr>
        <mc:AlternateContent>
          <mc:Choice Requires="wps">
            <w:drawing>
              <wp:anchor distT="0" distB="0" distL="114300" distR="114300" simplePos="0" relativeHeight="251657728" behindDoc="0" locked="0" layoutInCell="1" allowOverlap="1">
                <wp:simplePos x="0" y="0"/>
                <wp:positionH relativeFrom="column">
                  <wp:posOffset>4686300</wp:posOffset>
                </wp:positionH>
                <wp:positionV relativeFrom="paragraph">
                  <wp:posOffset>-342900</wp:posOffset>
                </wp:positionV>
                <wp:extent cx="1198880" cy="847725"/>
                <wp:effectExtent l="0" t="0" r="1270" b="4445"/>
                <wp:wrapNone/>
                <wp:docPr id="13" name="Pictur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8880" cy="8477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C41C4" id="Picture 14" o:spid="_x0000_s1026" style="position:absolute;margin-left:369pt;margin-top:-27pt;width:94.4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" filled="f" stroked="f">
                <o:lock v:ext="edit" aspectratio="t"/>
              </v:rect>
            </w:pict>
          </mc:Fallback>
        </mc:AlternateContent>
      </w:r>
    </w:p>
    <w:p w:rsidR="00937395" w:rsidRPr="00937395" w:rsidRDefault="00937395" w:rsidP="00937395">
      <w:pPr>
        <w:spacing w:after="0" w:line="240" w:lineRule="auto"/>
        <w:ind w:left="2160" w:firstLine="720"/>
        <w:jc w:val="both"/>
        <w:rPr>
          <w:rFonts w:ascii="CG Omega" w:hAnsi="CG Omega"/>
          <w:b/>
          <w:bCs/>
          <w:i/>
          <w:iCs/>
          <w:sz w:val="28"/>
          <w:szCs w:val="28"/>
          <w:lang w:eastAsia="en-GB"/>
        </w:rPr>
      </w:pPr>
    </w:p>
    <w:p w:rsidR="00937395" w:rsidRPr="00937395" w:rsidRDefault="00937395" w:rsidP="00937395">
      <w:pPr>
        <w:spacing w:after="0" w:line="240" w:lineRule="auto"/>
        <w:jc w:val="both"/>
        <w:rPr>
          <w:rFonts w:ascii="CG Omega" w:hAnsi="CG Omega"/>
          <w:sz w:val="24"/>
          <w:szCs w:val="24"/>
          <w:lang w:eastAsia="en-GB"/>
        </w:rPr>
      </w:pPr>
      <w:r w:rsidRPr="00937395">
        <w:rPr>
          <w:rFonts w:ascii="CG Omega" w:hAnsi="CG Omega"/>
          <w:sz w:val="24"/>
          <w:szCs w:val="24"/>
          <w:lang w:eastAsia="en-GB"/>
        </w:rPr>
        <w:t xml:space="preserve">  </w:t>
      </w:r>
    </w:p>
    <w:tbl>
      <w:tblPr>
        <w:tblW w:w="9720" w:type="dxa"/>
        <w:tblInd w:w="108" w:type="dxa"/>
        <w:tblCellMar>
          <w:left w:w="0" w:type="dxa"/>
          <w:right w:w="0" w:type="dxa"/>
        </w:tblCellMar>
        <w:tblLook w:val="04A0" w:firstRow="1" w:lastRow="0" w:firstColumn="1" w:lastColumn="0" w:noHBand="0" w:noVBand="1"/>
      </w:tblPr>
      <w:tblGrid>
        <w:gridCol w:w="9720"/>
      </w:tblGrid>
      <w:tr w:rsidR="00937395" w:rsidRPr="00937395" w:rsidTr="00937395">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rPr>
                <w:rFonts w:ascii="CG Omega" w:hAnsi="CG Omega"/>
                <w:b/>
                <w:bCs/>
                <w:sz w:val="24"/>
                <w:szCs w:val="24"/>
                <w:lang w:eastAsia="en-GB"/>
              </w:rPr>
            </w:pPr>
            <w:r w:rsidRPr="00937395">
              <w:rPr>
                <w:rFonts w:ascii="CG Omega" w:hAnsi="CG Omega"/>
                <w:b/>
                <w:bCs/>
                <w:sz w:val="24"/>
                <w:szCs w:val="24"/>
                <w:lang w:eastAsia="en-GB"/>
              </w:rPr>
              <w:t>1.   JOB IDENTIFICATION</w:t>
            </w:r>
          </w:p>
          <w:p w:rsidR="00937395" w:rsidRPr="00937395" w:rsidRDefault="00937395" w:rsidP="00937395">
            <w:pPr>
              <w:spacing w:after="0" w:line="240" w:lineRule="auto"/>
              <w:jc w:val="both"/>
              <w:rPr>
                <w:rFonts w:ascii="CG Omega" w:hAnsi="CG Omega"/>
                <w:b/>
                <w:bCs/>
                <w:sz w:val="24"/>
                <w:szCs w:val="24"/>
                <w:lang w:eastAsia="en-GB"/>
              </w:rPr>
            </w:pPr>
          </w:p>
          <w:tbl>
            <w:tblPr>
              <w:tblW w:w="4997" w:type="pct"/>
              <w:tblCellMar>
                <w:left w:w="0" w:type="dxa"/>
                <w:right w:w="0" w:type="dxa"/>
              </w:tblCellMar>
              <w:tblLook w:val="04A0" w:firstRow="1" w:lastRow="0" w:firstColumn="1" w:lastColumn="0" w:noHBand="0" w:noVBand="1"/>
            </w:tblPr>
            <w:tblGrid>
              <w:gridCol w:w="3842"/>
              <w:gridCol w:w="5636"/>
            </w:tblGrid>
            <w:tr w:rsidR="00937395" w:rsidRPr="00937395">
              <w:tc>
                <w:tcPr>
                  <w:tcW w:w="20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Job Title:</w:t>
                  </w:r>
                </w:p>
                <w:p w:rsidR="00937395" w:rsidRPr="00937395" w:rsidRDefault="00937395" w:rsidP="00937395">
                  <w:pPr>
                    <w:spacing w:after="0" w:line="240" w:lineRule="auto"/>
                    <w:jc w:val="both"/>
                    <w:rPr>
                      <w:rFonts w:ascii="CG Omega" w:hAnsi="CG Omega"/>
                      <w:b/>
                      <w:bCs/>
                      <w:sz w:val="24"/>
                      <w:szCs w:val="24"/>
                      <w:lang w:eastAsia="en-GB"/>
                    </w:rPr>
                  </w:pPr>
                </w:p>
              </w:tc>
              <w:tc>
                <w:tcPr>
                  <w:tcW w:w="2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Practice Development Nurse</w:t>
                  </w:r>
                </w:p>
              </w:tc>
            </w:tr>
            <w:tr w:rsidR="00937395" w:rsidRPr="00937395">
              <w:tc>
                <w:tcPr>
                  <w:tcW w:w="202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Responsible to (insert job title):</w:t>
                  </w:r>
                </w:p>
                <w:p w:rsidR="00937395" w:rsidRPr="00937395" w:rsidRDefault="00937395" w:rsidP="00937395">
                  <w:pPr>
                    <w:spacing w:after="0" w:line="240" w:lineRule="auto"/>
                    <w:jc w:val="both"/>
                    <w:rPr>
                      <w:rFonts w:ascii="CG Omega" w:hAnsi="CG Omega"/>
                      <w:b/>
                      <w:bCs/>
                      <w:sz w:val="24"/>
                      <w:szCs w:val="24"/>
                      <w:lang w:eastAsia="en-GB"/>
                    </w:rPr>
                  </w:pP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937395" w:rsidRPr="00937395" w:rsidRDefault="001D4E2E" w:rsidP="001D4E2E">
                  <w:pPr>
                    <w:spacing w:after="0" w:line="240" w:lineRule="auto"/>
                    <w:jc w:val="both"/>
                    <w:rPr>
                      <w:rFonts w:ascii="CG Omega" w:hAnsi="CG Omega"/>
                      <w:b/>
                      <w:bCs/>
                      <w:sz w:val="24"/>
                      <w:szCs w:val="24"/>
                      <w:lang w:eastAsia="en-GB"/>
                    </w:rPr>
                  </w:pPr>
                  <w:r>
                    <w:rPr>
                      <w:rFonts w:ascii="CG Omega" w:hAnsi="CG Omega"/>
                      <w:b/>
                      <w:bCs/>
                      <w:sz w:val="24"/>
                      <w:szCs w:val="24"/>
                      <w:lang w:eastAsia="en-GB"/>
                    </w:rPr>
                    <w:t xml:space="preserve">Head of service SCS </w:t>
                  </w:r>
                  <w:r w:rsidR="00937395" w:rsidRPr="00937395">
                    <w:rPr>
                      <w:rFonts w:ascii="CG Omega" w:hAnsi="CG Omega"/>
                      <w:b/>
                      <w:bCs/>
                      <w:sz w:val="24"/>
                      <w:szCs w:val="24"/>
                      <w:lang w:eastAsia="en-GB"/>
                    </w:rPr>
                    <w:t xml:space="preserve">/ Professional Nurse </w:t>
                  </w:r>
                  <w:r>
                    <w:rPr>
                      <w:rFonts w:ascii="CG Omega" w:hAnsi="CG Omega"/>
                      <w:b/>
                      <w:bCs/>
                      <w:sz w:val="24"/>
                      <w:szCs w:val="24"/>
                      <w:lang w:eastAsia="en-GB"/>
                    </w:rPr>
                    <w:t xml:space="preserve">Lead </w:t>
                  </w:r>
                </w:p>
              </w:tc>
            </w:tr>
            <w:tr w:rsidR="00937395" w:rsidRPr="00937395">
              <w:tc>
                <w:tcPr>
                  <w:tcW w:w="202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Department(s):</w:t>
                  </w:r>
                </w:p>
                <w:p w:rsidR="00937395" w:rsidRPr="00937395" w:rsidRDefault="00937395" w:rsidP="00937395">
                  <w:pPr>
                    <w:spacing w:after="0" w:line="240" w:lineRule="auto"/>
                    <w:jc w:val="both"/>
                    <w:rPr>
                      <w:rFonts w:ascii="CG Omega" w:hAnsi="CG Omega"/>
                      <w:b/>
                      <w:bCs/>
                      <w:sz w:val="24"/>
                      <w:szCs w:val="24"/>
                      <w:lang w:eastAsia="en-GB"/>
                    </w:rPr>
                  </w:pP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Community Paediatrics</w:t>
                  </w:r>
                </w:p>
              </w:tc>
            </w:tr>
            <w:tr w:rsidR="00937395" w:rsidRPr="00937395">
              <w:tc>
                <w:tcPr>
                  <w:tcW w:w="202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Directorate:</w:t>
                  </w:r>
                </w:p>
                <w:p w:rsidR="00937395" w:rsidRPr="00937395" w:rsidRDefault="00937395" w:rsidP="00937395">
                  <w:pPr>
                    <w:spacing w:after="0" w:line="240" w:lineRule="auto"/>
                    <w:jc w:val="both"/>
                    <w:rPr>
                      <w:rFonts w:ascii="CG Omega" w:hAnsi="CG Omega"/>
                      <w:b/>
                      <w:bCs/>
                      <w:sz w:val="24"/>
                      <w:szCs w:val="24"/>
                      <w:lang w:eastAsia="en-GB"/>
                    </w:rPr>
                  </w:pP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Specialist Children’s Services</w:t>
                  </w:r>
                </w:p>
              </w:tc>
            </w:tr>
            <w:tr w:rsidR="00937395" w:rsidRPr="00937395">
              <w:tc>
                <w:tcPr>
                  <w:tcW w:w="202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Operating Division or GGHB:</w:t>
                  </w:r>
                </w:p>
                <w:p w:rsidR="00937395" w:rsidRPr="00937395" w:rsidRDefault="00937395" w:rsidP="00937395">
                  <w:pPr>
                    <w:spacing w:after="0" w:line="240" w:lineRule="auto"/>
                    <w:jc w:val="both"/>
                    <w:rPr>
                      <w:rFonts w:ascii="CG Omega" w:hAnsi="CG Omega"/>
                      <w:b/>
                      <w:bCs/>
                      <w:sz w:val="24"/>
                      <w:szCs w:val="24"/>
                      <w:lang w:eastAsia="en-GB"/>
                    </w:rPr>
                  </w:pP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937395" w:rsidRPr="00937395" w:rsidRDefault="001D4E2E" w:rsidP="00937395">
                  <w:pPr>
                    <w:spacing w:after="0" w:line="240" w:lineRule="auto"/>
                    <w:jc w:val="both"/>
                    <w:rPr>
                      <w:rFonts w:ascii="CG Omega" w:hAnsi="CG Omega"/>
                      <w:b/>
                      <w:bCs/>
                      <w:sz w:val="24"/>
                      <w:szCs w:val="24"/>
                      <w:lang w:eastAsia="en-GB"/>
                    </w:rPr>
                  </w:pPr>
                  <w:r>
                    <w:rPr>
                      <w:rFonts w:ascii="CG Omega" w:hAnsi="CG Omega"/>
                      <w:b/>
                      <w:bCs/>
                      <w:sz w:val="24"/>
                      <w:szCs w:val="24"/>
                      <w:lang w:eastAsia="en-GB"/>
                    </w:rPr>
                    <w:t>Hosted SCS East DUN HSCP</w:t>
                  </w:r>
                </w:p>
              </w:tc>
            </w:tr>
            <w:tr w:rsidR="00937395" w:rsidRPr="00937395">
              <w:tc>
                <w:tcPr>
                  <w:tcW w:w="202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Job Reference number (coded):</w:t>
                  </w:r>
                </w:p>
                <w:p w:rsidR="00937395" w:rsidRPr="00937395" w:rsidRDefault="00937395" w:rsidP="00937395">
                  <w:pPr>
                    <w:spacing w:after="0" w:line="240" w:lineRule="auto"/>
                    <w:jc w:val="both"/>
                    <w:rPr>
                      <w:rFonts w:ascii="CG Omega" w:hAnsi="CG Omega"/>
                      <w:b/>
                      <w:bCs/>
                      <w:sz w:val="24"/>
                      <w:szCs w:val="24"/>
                      <w:lang w:eastAsia="en-GB"/>
                    </w:rPr>
                  </w:pPr>
                </w:p>
              </w:tc>
              <w:tc>
                <w:tcPr>
                  <w:tcW w:w="2973" w:type="pct"/>
                  <w:tcBorders>
                    <w:top w:val="nil"/>
                    <w:left w:val="nil"/>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p>
              </w:tc>
            </w:tr>
            <w:tr w:rsidR="00937395" w:rsidRPr="00937395">
              <w:tc>
                <w:tcPr>
                  <w:tcW w:w="202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No of Job Holders:</w:t>
                  </w:r>
                </w:p>
                <w:p w:rsidR="00937395" w:rsidRPr="00937395" w:rsidRDefault="00937395" w:rsidP="00937395">
                  <w:pPr>
                    <w:spacing w:after="0" w:line="240" w:lineRule="auto"/>
                    <w:jc w:val="both"/>
                    <w:rPr>
                      <w:rFonts w:ascii="CG Omega" w:hAnsi="CG Omega"/>
                      <w:b/>
                      <w:bCs/>
                      <w:sz w:val="24"/>
                      <w:szCs w:val="24"/>
                      <w:lang w:eastAsia="en-GB"/>
                    </w:rPr>
                  </w:pP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1</w:t>
                  </w:r>
                </w:p>
              </w:tc>
            </w:tr>
            <w:tr w:rsidR="00937395" w:rsidRPr="00937395">
              <w:tc>
                <w:tcPr>
                  <w:tcW w:w="202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Last Update (insert date):</w:t>
                  </w:r>
                </w:p>
                <w:p w:rsidR="00937395" w:rsidRPr="00937395" w:rsidRDefault="00937395" w:rsidP="00937395">
                  <w:pPr>
                    <w:spacing w:after="0" w:line="240" w:lineRule="auto"/>
                    <w:jc w:val="both"/>
                    <w:rPr>
                      <w:rFonts w:ascii="CG Omega" w:hAnsi="CG Omega"/>
                      <w:b/>
                      <w:bCs/>
                      <w:sz w:val="24"/>
                      <w:szCs w:val="24"/>
                      <w:lang w:eastAsia="en-GB"/>
                    </w:rPr>
                  </w:pP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October 2014</w:t>
                  </w:r>
                </w:p>
              </w:tc>
            </w:tr>
          </w:tbl>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2.   JOB PURPOSE</w:t>
            </w:r>
          </w:p>
          <w:p w:rsidR="00937395" w:rsidRPr="00937395" w:rsidRDefault="00937395" w:rsidP="00937395">
            <w:pPr>
              <w:spacing w:after="0" w:line="240" w:lineRule="auto"/>
              <w:jc w:val="both"/>
              <w:rPr>
                <w:rFonts w:ascii="CG Omega" w:hAnsi="CG Omega"/>
                <w:sz w:val="24"/>
                <w:szCs w:val="24"/>
                <w:lang w:eastAsia="en-GB"/>
              </w:rPr>
            </w:pPr>
          </w:p>
          <w:p w:rsidR="00937395" w:rsidRPr="00937395" w:rsidRDefault="00937395" w:rsidP="00937395">
            <w:pPr>
              <w:spacing w:after="0" w:line="240" w:lineRule="auto"/>
              <w:rPr>
                <w:rFonts w:ascii="CG Omega" w:hAnsi="CG Omega"/>
                <w:sz w:val="24"/>
                <w:szCs w:val="24"/>
                <w:lang w:eastAsia="en-GB"/>
              </w:rPr>
            </w:pPr>
            <w:r w:rsidRPr="00937395">
              <w:rPr>
                <w:rFonts w:ascii="CG Omega" w:hAnsi="CG Omega"/>
                <w:sz w:val="24"/>
                <w:szCs w:val="24"/>
                <w:lang w:eastAsia="en-GB"/>
              </w:rPr>
              <w:t>The Practice Development Nurse (PDN) will be responsible for developing and enhancing nursing skills and competencies and sharing good practice across  nursing services in line with national and local priorities</w:t>
            </w:r>
          </w:p>
          <w:p w:rsidR="00937395" w:rsidRPr="00937395" w:rsidRDefault="00937395" w:rsidP="00937395">
            <w:pPr>
              <w:spacing w:after="0" w:line="240" w:lineRule="auto"/>
              <w:rPr>
                <w:rFonts w:ascii="CG Omega" w:hAnsi="CG Omega"/>
                <w:sz w:val="24"/>
                <w:szCs w:val="24"/>
                <w:lang w:eastAsia="en-GB"/>
              </w:rPr>
            </w:pPr>
          </w:p>
          <w:p w:rsidR="00937395" w:rsidRPr="00937395" w:rsidRDefault="00937395" w:rsidP="00937395">
            <w:pPr>
              <w:spacing w:after="0" w:line="240" w:lineRule="auto"/>
              <w:rPr>
                <w:rFonts w:ascii="CG Omega" w:hAnsi="CG Omega"/>
                <w:sz w:val="24"/>
                <w:szCs w:val="24"/>
                <w:lang w:eastAsia="en-GB"/>
              </w:rPr>
            </w:pPr>
            <w:r w:rsidRPr="00937395">
              <w:rPr>
                <w:rFonts w:ascii="CG Omega" w:hAnsi="CG Omega"/>
                <w:sz w:val="24"/>
                <w:szCs w:val="24"/>
                <w:lang w:eastAsia="en-GB"/>
              </w:rPr>
              <w:t xml:space="preserve">The PDN will be responsible for developing innovative clinical and evidence based nursing care in line with agreed priorities and the service developments identified in modernising </w:t>
            </w:r>
            <w:r w:rsidR="001D4E2E">
              <w:rPr>
                <w:rFonts w:ascii="CG Omega" w:hAnsi="CG Omega"/>
                <w:sz w:val="24"/>
                <w:szCs w:val="24"/>
                <w:lang w:eastAsia="en-GB"/>
              </w:rPr>
              <w:t xml:space="preserve">Specialist Community Children’s </w:t>
            </w:r>
            <w:r w:rsidRPr="00937395">
              <w:rPr>
                <w:rFonts w:ascii="CG Omega" w:hAnsi="CG Omega"/>
                <w:sz w:val="24"/>
                <w:szCs w:val="24"/>
                <w:lang w:eastAsia="en-GB"/>
              </w:rPr>
              <w:t>health services, ensuring that nurses of all bands are involved in the process</w:t>
            </w:r>
          </w:p>
          <w:p w:rsidR="00937395" w:rsidRPr="00937395" w:rsidRDefault="00937395" w:rsidP="00937395">
            <w:pPr>
              <w:spacing w:after="0" w:line="240" w:lineRule="auto"/>
              <w:rPr>
                <w:rFonts w:ascii="CG Omega" w:hAnsi="CG Omega"/>
                <w:sz w:val="24"/>
                <w:szCs w:val="24"/>
                <w:lang w:eastAsia="en-GB"/>
              </w:rPr>
            </w:pPr>
          </w:p>
          <w:p w:rsidR="00937395" w:rsidRPr="00937395" w:rsidRDefault="00937395" w:rsidP="00937395">
            <w:pPr>
              <w:spacing w:after="0" w:line="240" w:lineRule="auto"/>
              <w:rPr>
                <w:rFonts w:ascii="CG Omega" w:hAnsi="CG Omega"/>
                <w:sz w:val="24"/>
                <w:szCs w:val="24"/>
                <w:lang w:eastAsia="en-GB"/>
              </w:rPr>
            </w:pPr>
            <w:r w:rsidRPr="00937395">
              <w:rPr>
                <w:rFonts w:ascii="CG Omega" w:hAnsi="CG Omega"/>
                <w:sz w:val="24"/>
                <w:szCs w:val="24"/>
                <w:lang w:eastAsia="en-GB"/>
              </w:rPr>
              <w:t xml:space="preserve">The PDN’s input will be critical to the development, implementation and evaluation of clinical guidelines, procedures and policies and the monitoring of clinical standards. They will work closely with the professional nursing advisory group and relevant clinical service managers and </w:t>
            </w:r>
            <w:r w:rsidR="001D4E2E">
              <w:rPr>
                <w:rFonts w:ascii="CG Omega" w:hAnsi="CG Omega"/>
                <w:sz w:val="24"/>
                <w:szCs w:val="24"/>
                <w:lang w:eastAsia="en-GB"/>
              </w:rPr>
              <w:t>Professional leads in SCS</w:t>
            </w:r>
            <w:r w:rsidRPr="00937395">
              <w:rPr>
                <w:rFonts w:ascii="CG Omega" w:hAnsi="CG Omega"/>
                <w:sz w:val="24"/>
                <w:szCs w:val="24"/>
                <w:lang w:eastAsia="en-GB"/>
              </w:rPr>
              <w:t>.</w:t>
            </w:r>
          </w:p>
          <w:p w:rsidR="00937395" w:rsidRPr="00937395" w:rsidRDefault="00937395" w:rsidP="00937395">
            <w:pPr>
              <w:spacing w:after="0" w:line="240" w:lineRule="auto"/>
              <w:rPr>
                <w:rFonts w:ascii="CG Omega" w:hAnsi="CG Omega"/>
                <w:sz w:val="24"/>
                <w:szCs w:val="24"/>
                <w:lang w:eastAsia="en-GB"/>
              </w:rPr>
            </w:pPr>
          </w:p>
          <w:p w:rsidR="00937395" w:rsidRPr="00937395" w:rsidRDefault="00937395" w:rsidP="00937395">
            <w:pPr>
              <w:spacing w:after="0" w:line="240" w:lineRule="auto"/>
              <w:rPr>
                <w:rFonts w:ascii="CG Omega" w:hAnsi="CG Omega"/>
                <w:sz w:val="24"/>
                <w:szCs w:val="24"/>
                <w:lang w:eastAsia="en-GB"/>
              </w:rPr>
            </w:pPr>
            <w:r w:rsidRPr="00937395">
              <w:rPr>
                <w:rFonts w:ascii="CG Omega" w:hAnsi="CG Omega"/>
                <w:sz w:val="24"/>
                <w:szCs w:val="24"/>
                <w:lang w:eastAsia="en-GB"/>
              </w:rPr>
              <w:t>The PDN will develop links  with other National Community Paediatric  services</w:t>
            </w:r>
          </w:p>
          <w:p w:rsidR="00937395" w:rsidRPr="00937395" w:rsidRDefault="00937395" w:rsidP="00937395">
            <w:pPr>
              <w:spacing w:after="0" w:line="240" w:lineRule="auto"/>
              <w:rPr>
                <w:rFonts w:ascii="CG Omega" w:hAnsi="CG Omega"/>
                <w:sz w:val="24"/>
                <w:szCs w:val="24"/>
                <w:lang w:eastAsia="en-GB"/>
              </w:rPr>
            </w:pPr>
          </w:p>
          <w:p w:rsidR="00937395" w:rsidRPr="00937395" w:rsidRDefault="00937395" w:rsidP="00937395">
            <w:pPr>
              <w:spacing w:after="0" w:line="240" w:lineRule="auto"/>
              <w:rPr>
                <w:rFonts w:ascii="CG Omega" w:hAnsi="CG Omega"/>
                <w:sz w:val="24"/>
                <w:szCs w:val="24"/>
                <w:lang w:eastAsia="en-GB"/>
              </w:rPr>
            </w:pPr>
            <w:r w:rsidRPr="00937395">
              <w:rPr>
                <w:rFonts w:ascii="CG Omega" w:hAnsi="CG Omega"/>
                <w:sz w:val="24"/>
                <w:szCs w:val="24"/>
                <w:lang w:eastAsia="en-GB"/>
              </w:rPr>
              <w:t>The PDN will support and lead nursing research and dissemination in Community Paediatric services.</w:t>
            </w:r>
          </w:p>
          <w:p w:rsidR="00937395" w:rsidRPr="00937395" w:rsidRDefault="00937395" w:rsidP="00937395">
            <w:pPr>
              <w:spacing w:after="0" w:line="240" w:lineRule="auto"/>
              <w:rPr>
                <w:rFonts w:ascii="CG Omega" w:hAnsi="CG Omega"/>
                <w:sz w:val="24"/>
                <w:szCs w:val="24"/>
                <w:lang w:eastAsia="en-GB"/>
              </w:rPr>
            </w:pPr>
            <w:r w:rsidRPr="00937395">
              <w:rPr>
                <w:rFonts w:ascii="CG Omega" w:hAnsi="CG Omega"/>
                <w:sz w:val="24"/>
                <w:szCs w:val="24"/>
                <w:lang w:eastAsia="en-GB"/>
              </w:rPr>
              <w:t>The PDN will work with HR/OD manager to ensure that the training and development needs of nursing staff are met within the framework of the joint training plan for Community Paediatric Services</w:t>
            </w:r>
            <w:r w:rsidR="001D4E2E">
              <w:rPr>
                <w:rFonts w:ascii="CG Omega" w:hAnsi="CG Omega"/>
                <w:sz w:val="24"/>
                <w:szCs w:val="24"/>
                <w:lang w:eastAsia="en-GB"/>
              </w:rPr>
              <w:t xml:space="preserve"> and in line with NES Career Framework for NMAHPs</w:t>
            </w:r>
            <w:r w:rsidRPr="00937395">
              <w:rPr>
                <w:rFonts w:ascii="CG Omega" w:hAnsi="CG Omega"/>
                <w:sz w:val="24"/>
                <w:szCs w:val="24"/>
                <w:lang w:eastAsia="en-GB"/>
              </w:rPr>
              <w:t>.</w:t>
            </w:r>
          </w:p>
          <w:p w:rsidR="00937395" w:rsidRPr="00937395" w:rsidRDefault="00937395" w:rsidP="00937395">
            <w:pPr>
              <w:spacing w:after="0" w:line="240" w:lineRule="auto"/>
              <w:jc w:val="both"/>
              <w:rPr>
                <w:rFonts w:ascii="CG Omega" w:hAnsi="CG Omega"/>
                <w:sz w:val="24"/>
                <w:szCs w:val="24"/>
                <w:lang w:eastAsia="en-GB"/>
              </w:rPr>
            </w:pPr>
            <w:r w:rsidRPr="00937395">
              <w:rPr>
                <w:rFonts w:ascii="CG Omega" w:hAnsi="CG Omega"/>
                <w:sz w:val="24"/>
                <w:szCs w:val="24"/>
                <w:lang w:eastAsia="en-GB"/>
              </w:rPr>
              <w:t xml:space="preserve">The PDN will support senior managers and the clinical director by contributing to </w:t>
            </w:r>
            <w:r w:rsidRPr="00937395">
              <w:rPr>
                <w:rFonts w:ascii="CG Omega" w:hAnsi="CG Omega"/>
                <w:sz w:val="24"/>
                <w:szCs w:val="24"/>
                <w:lang w:eastAsia="en-GB"/>
              </w:rPr>
              <w:lastRenderedPageBreak/>
              <w:t xml:space="preserve">multidisciplinary clinical governance responsibilities                                                                 </w:t>
            </w:r>
          </w:p>
          <w:p w:rsidR="00937395" w:rsidRPr="00937395" w:rsidRDefault="00937395" w:rsidP="00937395">
            <w:pPr>
              <w:spacing w:after="0" w:line="240" w:lineRule="auto"/>
              <w:jc w:val="both"/>
              <w:rPr>
                <w:rFonts w:ascii="CG Omega" w:hAnsi="CG Omega"/>
                <w:sz w:val="24"/>
                <w:szCs w:val="24"/>
                <w:lang w:eastAsia="en-GB"/>
              </w:rPr>
            </w:pPr>
          </w:p>
          <w:p w:rsidR="00937395" w:rsidRPr="00937395" w:rsidRDefault="00937395" w:rsidP="00937395">
            <w:pPr>
              <w:spacing w:after="0" w:line="240" w:lineRule="auto"/>
              <w:jc w:val="both"/>
              <w:rPr>
                <w:rFonts w:ascii="CG Omega" w:hAnsi="CG Omega"/>
                <w:sz w:val="24"/>
                <w:szCs w:val="24"/>
                <w:lang w:eastAsia="en-GB"/>
              </w:rPr>
            </w:pPr>
          </w:p>
        </w:tc>
      </w:tr>
      <w:tr w:rsidR="00937395" w:rsidRPr="00937395" w:rsidTr="00937395">
        <w:trPr>
          <w:trHeight w:val="2750"/>
        </w:trPr>
        <w:tc>
          <w:tcPr>
            <w:tcW w:w="9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lastRenderedPageBreak/>
              <w:t>3.   ROLE OF THE DEPARTMENT</w:t>
            </w: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sz w:val="24"/>
                <w:szCs w:val="24"/>
                <w:lang w:eastAsia="en-GB"/>
              </w:rPr>
            </w:pPr>
            <w:r w:rsidRPr="00937395">
              <w:rPr>
                <w:rFonts w:ascii="CG Omega" w:hAnsi="CG Omega"/>
                <w:sz w:val="24"/>
                <w:szCs w:val="24"/>
                <w:lang w:eastAsia="en-GB"/>
              </w:rPr>
              <w:t>The role of the nursing service is to ensure that nursing has a clearly defined role within a variety of locality and hosted services and that this role meets all professional requirements and is robustly audited and evaluated. The nursing service should have a responsibility to ensure the issue of professional leadership is adequately addressed</w:t>
            </w:r>
            <w:r w:rsidR="001D4E2E">
              <w:rPr>
                <w:rFonts w:ascii="CG Omega" w:hAnsi="CG Omega"/>
                <w:sz w:val="24"/>
                <w:szCs w:val="24"/>
                <w:lang w:eastAsia="en-GB"/>
              </w:rPr>
              <w:t xml:space="preserve"> and clinical governance and assurances are maintained.</w:t>
            </w:r>
          </w:p>
          <w:p w:rsidR="00937395" w:rsidRPr="00937395" w:rsidRDefault="00937395" w:rsidP="00937395">
            <w:pPr>
              <w:spacing w:after="0" w:line="240" w:lineRule="auto"/>
              <w:jc w:val="both"/>
              <w:rPr>
                <w:rFonts w:ascii="CG Omega" w:hAnsi="CG Omega"/>
                <w:sz w:val="24"/>
                <w:szCs w:val="24"/>
                <w:lang w:eastAsia="en-GB"/>
              </w:rPr>
            </w:pPr>
          </w:p>
          <w:p w:rsidR="00937395" w:rsidRPr="00937395" w:rsidRDefault="00937395" w:rsidP="00937395">
            <w:pPr>
              <w:spacing w:after="0" w:line="240" w:lineRule="auto"/>
              <w:jc w:val="both"/>
              <w:rPr>
                <w:rFonts w:ascii="CG Omega" w:hAnsi="CG Omega"/>
                <w:color w:val="FF0000"/>
                <w:sz w:val="24"/>
                <w:szCs w:val="24"/>
                <w:lang w:eastAsia="en-GB"/>
              </w:rPr>
            </w:pPr>
          </w:p>
          <w:p w:rsidR="00937395" w:rsidRPr="00937395" w:rsidRDefault="00937395" w:rsidP="00937395">
            <w:pPr>
              <w:spacing w:after="0" w:line="240" w:lineRule="auto"/>
              <w:jc w:val="both"/>
              <w:rPr>
                <w:rFonts w:ascii="CG Omega" w:hAnsi="CG Omega"/>
                <w:sz w:val="24"/>
                <w:szCs w:val="24"/>
                <w:lang w:eastAsia="en-GB"/>
              </w:rPr>
            </w:pPr>
          </w:p>
        </w:tc>
      </w:tr>
      <w:tr w:rsidR="00937395" w:rsidRPr="00937395" w:rsidTr="00937395">
        <w:tc>
          <w:tcPr>
            <w:tcW w:w="9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4.   ORGANISATIONAL POSITION</w:t>
            </w: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C47E67" w:rsidP="00937395">
            <w:pPr>
              <w:spacing w:after="0" w:line="240" w:lineRule="auto"/>
              <w:jc w:val="center"/>
              <w:rPr>
                <w:rFonts w:ascii="CG Omega" w:hAnsi="CG Omega"/>
                <w:lang w:eastAsia="en-GB"/>
              </w:rPr>
            </w:pPr>
            <w:r w:rsidRPr="00937395">
              <w:rPr>
                <w:rFonts w:ascii="CG Omega" w:hAnsi="CG Omega"/>
                <w:noProof/>
                <w:lang w:eastAsia="en-GB"/>
              </w:rPr>
              <mc:AlternateContent>
                <mc:Choice Requires="wpc">
                  <w:drawing>
                    <wp:inline distT="0" distB="0" distL="0" distR="0">
                      <wp:extent cx="5943600" cy="1943100"/>
                      <wp:effectExtent l="23495" t="17780" r="5080" b="10795"/>
                      <wp:docPr id="1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ysDot"/>
                                <a:miter lim="800000"/>
                                <a:headEnd type="none" w="med" len="med"/>
                                <a:tailEnd type="none" w="med" len="med"/>
                              </a:ln>
                            </wpc:whole>
                            <wps:wsp>
                              <wps:cNvPr id="2" name="Rectangle 4"/>
                              <wps:cNvSpPr>
                                <a:spLocks noChangeArrowheads="1"/>
                              </wps:cNvSpPr>
                              <wps:spPr bwMode="auto">
                                <a:xfrm>
                                  <a:off x="2285810" y="114011"/>
                                  <a:ext cx="1797114" cy="647973"/>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542"/>
                                    </w:tblGrid>
                                    <w:tr w:rsidR="00937395">
                                      <w:trPr>
                                        <w:tblCellSpacing w:w="0" w:type="dxa"/>
                                      </w:trPr>
                                      <w:tc>
                                        <w:tcPr>
                                          <w:tcW w:w="0" w:type="auto"/>
                                          <w:vAlign w:val="center"/>
                                        </w:tcPr>
                                        <w:p w:rsidR="001D4E2E" w:rsidRDefault="001D4E2E">
                                          <w:r>
                                            <w:t xml:space="preserve">Head of service SCS </w:t>
                                          </w:r>
                                        </w:p>
                                        <w:p w:rsidR="00937395" w:rsidRDefault="001D4E2E">
                                          <w:r>
                                            <w:t>Professional Nurse Lead</w:t>
                                          </w:r>
                                        </w:p>
                                        <w:p w:rsidR="00937395" w:rsidRDefault="00937395"/>
                                      </w:tc>
                                    </w:tr>
                                  </w:tbl>
                                  <w:p w:rsidR="00937395" w:rsidRDefault="00937395" w:rsidP="00937395">
                                    <w:pPr>
                                      <w:rPr>
                                        <w:rFonts w:ascii="Times New Roman" w:eastAsia="Times New Roman" w:hAnsi="Times New Roman"/>
                                        <w:sz w:val="24"/>
                                        <w:szCs w:val="24"/>
                                      </w:rPr>
                                    </w:pPr>
                                  </w:p>
                                </w:txbxContent>
                              </wps:txbx>
                              <wps:bodyPr rot="0" vert="horz" wrap="square" lIns="91440" tIns="45720" rIns="91440" bIns="45720" anchor="t" anchorCtr="0" upright="1">
                                <a:noAutofit/>
                              </wps:bodyPr>
                            </wps:wsp>
                            <wps:wsp>
                              <wps:cNvPr id="3" name="Rectangle 5"/>
                              <wps:cNvSpPr>
                                <a:spLocks noChangeArrowheads="1"/>
                              </wps:cNvSpPr>
                              <wps:spPr bwMode="auto">
                                <a:xfrm>
                                  <a:off x="457327" y="114011"/>
                                  <a:ext cx="1371156" cy="469166"/>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72"/>
                                    </w:tblGrid>
                                    <w:tr w:rsidR="00937395">
                                      <w:trPr>
                                        <w:tblCellSpacing w:w="0" w:type="dxa"/>
                                      </w:trPr>
                                      <w:tc>
                                        <w:tcPr>
                                          <w:tcW w:w="0" w:type="auto"/>
                                          <w:vAlign w:val="center"/>
                                          <w:hideMark/>
                                        </w:tcPr>
                                        <w:p w:rsidR="00937395" w:rsidRDefault="00937395">
                                          <w:r>
                                            <w:t>PAG / ANMAC</w:t>
                                          </w:r>
                                          <w:r w:rsidR="001D4E2E">
                                            <w:t>/ TNR groups</w:t>
                                          </w:r>
                                        </w:p>
                                      </w:tc>
                                    </w:tr>
                                  </w:tbl>
                                  <w:p w:rsidR="00937395" w:rsidRDefault="00937395" w:rsidP="00937395">
                                    <w:pPr>
                                      <w:rPr>
                                        <w:rFonts w:ascii="Times New Roman" w:eastAsia="Times New Roman" w:hAnsi="Times New Roman"/>
                                        <w:sz w:val="24"/>
                                        <w:szCs w:val="24"/>
                                      </w:rPr>
                                    </w:pPr>
                                  </w:p>
                                </w:txbxContent>
                              </wps:txbx>
                              <wps:bodyPr rot="0" vert="horz" wrap="square" lIns="91440" tIns="45720" rIns="91440" bIns="45720" anchor="t" anchorCtr="0" upright="1">
                                <a:noAutofit/>
                              </wps:bodyPr>
                            </wps:wsp>
                            <wps:wsp>
                              <wps:cNvPr id="4" name="Rectangle 6"/>
                              <wps:cNvSpPr>
                                <a:spLocks noChangeArrowheads="1"/>
                              </wps:cNvSpPr>
                              <wps:spPr bwMode="auto">
                                <a:xfrm>
                                  <a:off x="2285810" y="1100735"/>
                                  <a:ext cx="1257237" cy="660277"/>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92"/>
                                    </w:tblGrid>
                                    <w:tr w:rsidR="00937395">
                                      <w:trPr>
                                        <w:tblCellSpacing w:w="0" w:type="dxa"/>
                                      </w:trPr>
                                      <w:tc>
                                        <w:tcPr>
                                          <w:tcW w:w="0" w:type="auto"/>
                                          <w:vAlign w:val="center"/>
                                          <w:hideMark/>
                                        </w:tcPr>
                                        <w:p w:rsidR="00937395" w:rsidRDefault="00937395">
                                          <w:pPr>
                                            <w:jc w:val="center"/>
                                          </w:pPr>
                                          <w:r>
                                            <w:t>Practice Development Nurse</w:t>
                                          </w:r>
                                        </w:p>
                                      </w:tc>
                                    </w:tr>
                                  </w:tbl>
                                  <w:p w:rsidR="00937395" w:rsidRDefault="00937395" w:rsidP="00937395">
                                    <w:pPr>
                                      <w:rPr>
                                        <w:rFonts w:ascii="Times New Roman" w:eastAsia="Times New Roman" w:hAnsi="Times New Roman"/>
                                        <w:sz w:val="24"/>
                                        <w:szCs w:val="24"/>
                                      </w:rPr>
                                    </w:pPr>
                                  </w:p>
                                </w:txbxContent>
                              </wps:txbx>
                              <wps:bodyPr rot="0" vert="horz" wrap="square" lIns="91440" tIns="45720" rIns="91440" bIns="45720" anchor="t" anchorCtr="0" upright="1">
                                <a:noAutofit/>
                              </wps:bodyPr>
                            </wps:wsp>
                            <wps:wsp>
                              <wps:cNvPr id="5" name="Rectangle 7"/>
                              <wps:cNvSpPr>
                                <a:spLocks noChangeArrowheads="1"/>
                              </wps:cNvSpPr>
                              <wps:spPr bwMode="auto">
                                <a:xfrm>
                                  <a:off x="571246" y="1028555"/>
                                  <a:ext cx="1143318" cy="800534"/>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512"/>
                                    </w:tblGrid>
                                    <w:tr w:rsidR="00937395">
                                      <w:trPr>
                                        <w:tblCellSpacing w:w="0" w:type="dxa"/>
                                      </w:trPr>
                                      <w:tc>
                                        <w:tcPr>
                                          <w:tcW w:w="0" w:type="auto"/>
                                          <w:vAlign w:val="center"/>
                                        </w:tcPr>
                                        <w:p w:rsidR="00937395" w:rsidRDefault="00937395"/>
                                      </w:tc>
                                    </w:tr>
                                  </w:tbl>
                                  <w:p w:rsidR="00937395" w:rsidRDefault="00937395" w:rsidP="001D4E2E">
                                    <w:pPr>
                                      <w:rPr>
                                        <w:rFonts w:ascii="Times New Roman" w:eastAsia="Times New Roman" w:hAnsi="Times New Roman"/>
                                        <w:sz w:val="24"/>
                                        <w:szCs w:val="24"/>
                                      </w:rPr>
                                    </w:pPr>
                                  </w:p>
                                </w:txbxContent>
                              </wps:txbx>
                              <wps:bodyPr rot="0" vert="horz" wrap="square" lIns="91440" tIns="45720" rIns="91440" bIns="45720" anchor="t" anchorCtr="0" upright="1">
                                <a:noAutofit/>
                              </wps:bodyPr>
                            </wps:wsp>
                            <wps:wsp>
                              <wps:cNvPr id="6" name="Rectangle 8"/>
                              <wps:cNvSpPr>
                                <a:spLocks noChangeArrowheads="1"/>
                              </wps:cNvSpPr>
                              <wps:spPr bwMode="auto">
                                <a:xfrm>
                                  <a:off x="4115118" y="1028555"/>
                                  <a:ext cx="1142492" cy="45768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511"/>
                                    </w:tblGrid>
                                    <w:tr w:rsidR="00937395">
                                      <w:trPr>
                                        <w:tblCellSpacing w:w="0" w:type="dxa"/>
                                      </w:trPr>
                                      <w:tc>
                                        <w:tcPr>
                                          <w:tcW w:w="0" w:type="auto"/>
                                          <w:vAlign w:val="center"/>
                                          <w:hideMark/>
                                        </w:tcPr>
                                        <w:p w:rsidR="00937395" w:rsidRDefault="00937395">
                                          <w:r>
                                            <w:t>NURSING STAFF</w:t>
                                          </w:r>
                                        </w:p>
                                      </w:tc>
                                    </w:tr>
                                  </w:tbl>
                                  <w:p w:rsidR="00937395" w:rsidRDefault="00937395" w:rsidP="00937395">
                                    <w:pPr>
                                      <w:rPr>
                                        <w:rFonts w:ascii="Times New Roman" w:eastAsia="Times New Roman" w:hAnsi="Times New Roman"/>
                                        <w:sz w:val="24"/>
                                        <w:szCs w:val="24"/>
                                      </w:rPr>
                                    </w:pPr>
                                  </w:p>
                                </w:txbxContent>
                              </wps:txbx>
                              <wps:bodyPr rot="0" vert="horz" wrap="square" lIns="91440" tIns="45720" rIns="91440" bIns="45720" anchor="t" anchorCtr="0" upright="1">
                                <a:noAutofit/>
                              </wps:bodyPr>
                            </wps:wsp>
                            <wps:wsp>
                              <wps:cNvPr id="7" name="Line 9"/>
                              <wps:cNvCnPr>
                                <a:cxnSpLocks noChangeShapeType="1"/>
                              </wps:cNvCnPr>
                              <wps:spPr bwMode="auto">
                                <a:xfrm>
                                  <a:off x="1714564" y="1143386"/>
                                  <a:ext cx="5712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3543046" y="1143386"/>
                                  <a:ext cx="572072"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1371981" y="456862"/>
                                  <a:ext cx="913829" cy="571693"/>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1028573" y="456862"/>
                                  <a:ext cx="0" cy="571693"/>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flipV="1">
                                  <a:off x="2971800" y="685704"/>
                                  <a:ext cx="0" cy="342852"/>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26" editas="canvas" style="width:468pt;height:153pt;mso-position-horizontal-relative:char;mso-position-vertical-relative:line" coordsize="59436,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9431;visibility:visible;mso-wrap-style:square" stroked="t">
                        <v:fill o:detectmouseclick="t"/>
                        <v:stroke dashstyle="1 1"/>
                        <v:path o:connecttype="none"/>
                      </v:shape>
                      <v:rect id="Rectangle 4" o:spid="_x0000_s1028" style="position:absolute;left:22858;top:1140;width:17971;height:6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tbl>
                              <w:tblPr>
                                <w:tblW w:w="5000" w:type="pct"/>
                                <w:tblCellSpacing w:w="0" w:type="dxa"/>
                                <w:tblCellMar>
                                  <w:left w:w="0" w:type="dxa"/>
                                  <w:right w:w="0" w:type="dxa"/>
                                </w:tblCellMar>
                                <w:tblLook w:val="04A0" w:firstRow="1" w:lastRow="0" w:firstColumn="1" w:lastColumn="0" w:noHBand="0" w:noVBand="1"/>
                              </w:tblPr>
                              <w:tblGrid>
                                <w:gridCol w:w="2542"/>
                              </w:tblGrid>
                              <w:tr w:rsidR="00937395">
                                <w:trPr>
                                  <w:tblCellSpacing w:w="0" w:type="dxa"/>
                                </w:trPr>
                                <w:tc>
                                  <w:tcPr>
                                    <w:tcW w:w="0" w:type="auto"/>
                                    <w:vAlign w:val="center"/>
                                  </w:tcPr>
                                  <w:p w:rsidR="001D4E2E" w:rsidRDefault="001D4E2E">
                                    <w:r>
                                      <w:t xml:space="preserve">Head of service SCS </w:t>
                                    </w:r>
                                  </w:p>
                                  <w:p w:rsidR="00937395" w:rsidRDefault="001D4E2E">
                                    <w:r>
                                      <w:t>Professional Nurse Lead</w:t>
                                    </w:r>
                                  </w:p>
                                  <w:p w:rsidR="00937395" w:rsidRDefault="00937395"/>
                                </w:tc>
                              </w:tr>
                            </w:tbl>
                            <w:p w:rsidR="00937395" w:rsidRDefault="00937395" w:rsidP="00937395">
                              <w:pPr>
                                <w:rPr>
                                  <w:rFonts w:ascii="Times New Roman" w:eastAsia="Times New Roman" w:hAnsi="Times New Roman"/>
                                  <w:sz w:val="24"/>
                                  <w:szCs w:val="24"/>
                                </w:rPr>
                              </w:pPr>
                            </w:p>
                          </w:txbxContent>
                        </v:textbox>
                      </v:rect>
                      <v:rect id="Rectangle 5" o:spid="_x0000_s1029" style="position:absolute;left:4573;top:1140;width:13711;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tbl>
                              <w:tblPr>
                                <w:tblW w:w="5000" w:type="pct"/>
                                <w:tblCellSpacing w:w="0" w:type="dxa"/>
                                <w:tblCellMar>
                                  <w:left w:w="0" w:type="dxa"/>
                                  <w:right w:w="0" w:type="dxa"/>
                                </w:tblCellMar>
                                <w:tblLook w:val="04A0" w:firstRow="1" w:lastRow="0" w:firstColumn="1" w:lastColumn="0" w:noHBand="0" w:noVBand="1"/>
                              </w:tblPr>
                              <w:tblGrid>
                                <w:gridCol w:w="1872"/>
                              </w:tblGrid>
                              <w:tr w:rsidR="00937395">
                                <w:trPr>
                                  <w:tblCellSpacing w:w="0" w:type="dxa"/>
                                </w:trPr>
                                <w:tc>
                                  <w:tcPr>
                                    <w:tcW w:w="0" w:type="auto"/>
                                    <w:vAlign w:val="center"/>
                                    <w:hideMark/>
                                  </w:tcPr>
                                  <w:p w:rsidR="00937395" w:rsidRDefault="00937395">
                                    <w:r>
                                      <w:t>PAG / ANMAC</w:t>
                                    </w:r>
                                    <w:r w:rsidR="001D4E2E">
                                      <w:t>/ TNR groups</w:t>
                                    </w:r>
                                  </w:p>
                                </w:tc>
                              </w:tr>
                            </w:tbl>
                            <w:p w:rsidR="00937395" w:rsidRDefault="00937395" w:rsidP="00937395">
                              <w:pPr>
                                <w:rPr>
                                  <w:rFonts w:ascii="Times New Roman" w:eastAsia="Times New Roman" w:hAnsi="Times New Roman"/>
                                  <w:sz w:val="24"/>
                                  <w:szCs w:val="24"/>
                                </w:rPr>
                              </w:pPr>
                            </w:p>
                          </w:txbxContent>
                        </v:textbox>
                      </v:rect>
                      <v:rect id="Rectangle 6" o:spid="_x0000_s1030" style="position:absolute;left:22858;top:11007;width:12572;height:6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tbl>
                              <w:tblPr>
                                <w:tblW w:w="5000" w:type="pct"/>
                                <w:tblCellSpacing w:w="0" w:type="dxa"/>
                                <w:tblCellMar>
                                  <w:left w:w="0" w:type="dxa"/>
                                  <w:right w:w="0" w:type="dxa"/>
                                </w:tblCellMar>
                                <w:tblLook w:val="04A0" w:firstRow="1" w:lastRow="0" w:firstColumn="1" w:lastColumn="0" w:noHBand="0" w:noVBand="1"/>
                              </w:tblPr>
                              <w:tblGrid>
                                <w:gridCol w:w="1692"/>
                              </w:tblGrid>
                              <w:tr w:rsidR="00937395">
                                <w:trPr>
                                  <w:tblCellSpacing w:w="0" w:type="dxa"/>
                                </w:trPr>
                                <w:tc>
                                  <w:tcPr>
                                    <w:tcW w:w="0" w:type="auto"/>
                                    <w:vAlign w:val="center"/>
                                    <w:hideMark/>
                                  </w:tcPr>
                                  <w:p w:rsidR="00937395" w:rsidRDefault="00937395">
                                    <w:pPr>
                                      <w:jc w:val="center"/>
                                    </w:pPr>
                                    <w:r>
                                      <w:t>Practice Development Nurse</w:t>
                                    </w:r>
                                  </w:p>
                                </w:tc>
                              </w:tr>
                            </w:tbl>
                            <w:p w:rsidR="00937395" w:rsidRDefault="00937395" w:rsidP="00937395">
                              <w:pPr>
                                <w:rPr>
                                  <w:rFonts w:ascii="Times New Roman" w:eastAsia="Times New Roman" w:hAnsi="Times New Roman"/>
                                  <w:sz w:val="24"/>
                                  <w:szCs w:val="24"/>
                                </w:rPr>
                              </w:pPr>
                            </w:p>
                          </w:txbxContent>
                        </v:textbox>
                      </v:rect>
                      <v:rect id="Rectangle 7" o:spid="_x0000_s1031" style="position:absolute;left:5712;top:10285;width:11433;height:8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tbl>
                              <w:tblPr>
                                <w:tblW w:w="5000" w:type="pct"/>
                                <w:tblCellSpacing w:w="0" w:type="dxa"/>
                                <w:tblCellMar>
                                  <w:left w:w="0" w:type="dxa"/>
                                  <w:right w:w="0" w:type="dxa"/>
                                </w:tblCellMar>
                                <w:tblLook w:val="04A0" w:firstRow="1" w:lastRow="0" w:firstColumn="1" w:lastColumn="0" w:noHBand="0" w:noVBand="1"/>
                              </w:tblPr>
                              <w:tblGrid>
                                <w:gridCol w:w="1512"/>
                              </w:tblGrid>
                              <w:tr w:rsidR="00937395">
                                <w:trPr>
                                  <w:tblCellSpacing w:w="0" w:type="dxa"/>
                                </w:trPr>
                                <w:tc>
                                  <w:tcPr>
                                    <w:tcW w:w="0" w:type="auto"/>
                                    <w:vAlign w:val="center"/>
                                  </w:tcPr>
                                  <w:p w:rsidR="00937395" w:rsidRDefault="00937395"/>
                                </w:tc>
                              </w:tr>
                            </w:tbl>
                            <w:p w:rsidR="00937395" w:rsidRDefault="00937395" w:rsidP="001D4E2E">
                              <w:pPr>
                                <w:rPr>
                                  <w:rFonts w:ascii="Times New Roman" w:eastAsia="Times New Roman" w:hAnsi="Times New Roman"/>
                                  <w:sz w:val="24"/>
                                  <w:szCs w:val="24"/>
                                </w:rPr>
                              </w:pPr>
                            </w:p>
                          </w:txbxContent>
                        </v:textbox>
                      </v:rect>
                      <v:rect id="Rectangle 8" o:spid="_x0000_s1032" style="position:absolute;left:41151;top:10285;width:11425;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tbl>
                              <w:tblPr>
                                <w:tblW w:w="5000" w:type="pct"/>
                                <w:tblCellSpacing w:w="0" w:type="dxa"/>
                                <w:tblCellMar>
                                  <w:left w:w="0" w:type="dxa"/>
                                  <w:right w:w="0" w:type="dxa"/>
                                </w:tblCellMar>
                                <w:tblLook w:val="04A0" w:firstRow="1" w:lastRow="0" w:firstColumn="1" w:lastColumn="0" w:noHBand="0" w:noVBand="1"/>
                              </w:tblPr>
                              <w:tblGrid>
                                <w:gridCol w:w="1511"/>
                              </w:tblGrid>
                              <w:tr w:rsidR="00937395">
                                <w:trPr>
                                  <w:tblCellSpacing w:w="0" w:type="dxa"/>
                                </w:trPr>
                                <w:tc>
                                  <w:tcPr>
                                    <w:tcW w:w="0" w:type="auto"/>
                                    <w:vAlign w:val="center"/>
                                    <w:hideMark/>
                                  </w:tcPr>
                                  <w:p w:rsidR="00937395" w:rsidRDefault="00937395">
                                    <w:r>
                                      <w:t>NURSING STAFF</w:t>
                                    </w:r>
                                  </w:p>
                                </w:tc>
                              </w:tr>
                            </w:tbl>
                            <w:p w:rsidR="00937395" w:rsidRDefault="00937395" w:rsidP="00937395">
                              <w:pPr>
                                <w:rPr>
                                  <w:rFonts w:ascii="Times New Roman" w:eastAsia="Times New Roman" w:hAnsi="Times New Roman"/>
                                  <w:sz w:val="24"/>
                                  <w:szCs w:val="24"/>
                                </w:rPr>
                              </w:pPr>
                            </w:p>
                          </w:txbxContent>
                        </v:textbox>
                      </v:rect>
                      <v:line id="Line 9" o:spid="_x0000_s1033" style="position:absolute;visibility:visible;mso-wrap-style:square" from="17145,11433" to="22858,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0" o:spid="_x0000_s1034" style="position:absolute;visibility:visible;mso-wrap-style:square" from="35430,11433" to="41151,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EvMEAAADaAAAADwAAAGRycy9kb3ducmV2LnhtbERPW2vCMBR+F/Yfwhn4NtMV2UY1ihcE&#10;kcGcF7bHQ3NsypqT2sRa/715GPj48d3H085WoqXGl44VvA4SEMS50yUXCg771csHCB+QNVaOScGN&#10;PEwnT70xZtpd+ZvaXShEDGGfoQITQp1J6XNDFv3A1cSRO7nGYoiwKaRu8BrDbSXTJHmTFkuODQZr&#10;WhjK/3YXq2C7aeloP3/pa7Mavi/P85TMT6pU/7mbjUAE6sJD/O9eawVxa7wSb4C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d4S8wQAAANoAAAAPAAAAAAAAAAAAAAAA&#10;AKECAABkcnMvZG93bnJldi54bWxQSwUGAAAAAAQABAD5AAAAjwMAAAAA&#10;">
                        <v:stroke dashstyle="longDash"/>
                      </v:line>
                      <v:line id="Line 11" o:spid="_x0000_s1035" style="position:absolute;visibility:visible;mso-wrap-style:square" from="13719,4568" to="22858,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hJ8QAAADaAAAADwAAAGRycy9kb3ducmV2LnhtbESPQUvDQBSE74X+h+UJ3tqNQWqN2RSt&#10;FKQIrVHR4yP7zIZm36bZNU3/vSsIHoeZ+YbJV6NtxUC9bxwruJonIIgrpxuuFby9bmZLED4ga2wd&#10;k4IzeVgV00mOmXYnfqGhDLWIEPYZKjAhdJmUvjJk0c9dRxy9L9dbDFH2tdQ9niLctjJNkoW02HBc&#10;MNjR2lB1KL+tgv12oHf7/Em77eb65vH4kJL5SJW6vBjv70AEGsN/+K/9pBXcwu+Ve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OyEnxAAAANoAAAAPAAAAAAAAAAAA&#10;AAAAAKECAABkcnMvZG93bnJldi54bWxQSwUGAAAAAAQABAD5AAAAkgMAAAAA&#10;">
                        <v:stroke dashstyle="longDash"/>
                      </v:line>
                      <v:line id="Line 12" o:spid="_x0000_s1036" style="position:absolute;visibility:visible;mso-wrap-style:square" from="10285,4568" to="10285,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exsUAAADbAAAADwAAAGRycy9kb3ducmV2LnhtbESPT0vDQBDF74LfYRmhN7sxFJW021It&#10;BSmCtX/Q45CdZoPZ2TS7pvHbOwfB2wzvzXu/mS0G36ieulgHNnA3zkARl8HWXBk47Ne3j6BiQrbY&#10;BCYDPxRhMb++mmFhw4Xfqd+lSkkIxwINuJTaQutYOvIYx6ElFu0UOo9J1q7StsOLhPtG51l2rz3W&#10;LA0OW3p2VH7tvr2B7aano3/9pLfNevKwOj/l5D5yY0Y3w3IKKtGQ/s1/1y9W8IVefpEB9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gexsUAAADbAAAADwAAAAAAAAAA&#10;AAAAAAChAgAAZHJzL2Rvd25yZXYueG1sUEsFBgAAAAAEAAQA+QAAAJMDAAAAAA==&#10;">
                        <v:stroke dashstyle="longDash"/>
                      </v:line>
                      <v:line id="Line 13" o:spid="_x0000_s1037" style="position:absolute;flip:y;visibility:visible;mso-wrap-style:square" from="29718,6857" to="29718,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DlCcIAAADbAAAADwAAAGRycy9kb3ducmV2LnhtbERPyWrDMBC9F/IPYgK91bJDcYNjJWQh&#10;1LS+NMt9sCa2iTUylpK4f18VCr3N462Tr0bTiTsNrrWsIIliEMSV1S3XCk7H/cschPPIGjvLpOCb&#10;HKyWk6ccM20f/EX3g69FCGGXoYLG+z6T0lUNGXSR7YkDd7GDQR/gUEs94COEm07O4jiVBlsODQ32&#10;tG2ouh5uRkFZbqqrHT/T96J8a2evH8mOk7NSz9NxvQDhafT/4j93ocP8BH5/CQ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8DlCcIAAADbAAAADwAAAAAAAAAAAAAA&#10;AAChAgAAZHJzL2Rvd25yZXYueG1sUEsFBgAAAAAEAAQA+QAAAJADAAAAAA==&#10;">
                        <v:stroke dashstyle="longDash"/>
                      </v:line>
                      <w10:anchorlock/>
                    </v:group>
                  </w:pict>
                </mc:Fallback>
              </mc:AlternateContent>
            </w:r>
          </w:p>
          <w:p w:rsidR="00937395" w:rsidRPr="00937395" w:rsidRDefault="00937395" w:rsidP="00937395">
            <w:pPr>
              <w:spacing w:after="0" w:line="240" w:lineRule="auto"/>
              <w:jc w:val="center"/>
              <w:rPr>
                <w:rFonts w:ascii="CG Omega" w:hAnsi="CG Omega"/>
                <w:lang w:eastAsia="en-GB"/>
              </w:rPr>
            </w:pPr>
          </w:p>
        </w:tc>
      </w:tr>
    </w:tbl>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tbl>
      <w:tblPr>
        <w:tblW w:w="9828" w:type="dxa"/>
        <w:tblCellMar>
          <w:left w:w="0" w:type="dxa"/>
          <w:right w:w="0" w:type="dxa"/>
        </w:tblCellMar>
        <w:tblLook w:val="04A0" w:firstRow="1" w:lastRow="0" w:firstColumn="1" w:lastColumn="0" w:noHBand="0" w:noVBand="1"/>
      </w:tblPr>
      <w:tblGrid>
        <w:gridCol w:w="9828"/>
      </w:tblGrid>
      <w:tr w:rsidR="00937395" w:rsidRPr="00937395" w:rsidTr="00937395">
        <w:tc>
          <w:tcPr>
            <w:tcW w:w="9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rPr>
                <w:rFonts w:ascii="CG Omega" w:hAnsi="CG Omega"/>
                <w:b/>
                <w:bCs/>
                <w:sz w:val="24"/>
                <w:szCs w:val="24"/>
                <w:lang w:eastAsia="en-GB"/>
              </w:rPr>
            </w:pPr>
            <w:r w:rsidRPr="00937395">
              <w:rPr>
                <w:rFonts w:ascii="CG Omega" w:hAnsi="CG Omega"/>
                <w:b/>
                <w:bCs/>
                <w:sz w:val="24"/>
                <w:szCs w:val="24"/>
                <w:lang w:eastAsia="en-GB"/>
              </w:rPr>
              <w:t>5.  SCOPE AND RANGE</w:t>
            </w:r>
          </w:p>
          <w:p w:rsidR="00937395" w:rsidRPr="00937395" w:rsidRDefault="00937395" w:rsidP="00937395">
            <w:pPr>
              <w:spacing w:after="0" w:line="240" w:lineRule="auto"/>
              <w:ind w:right="-270"/>
              <w:rPr>
                <w:rFonts w:ascii="CG Omega" w:hAnsi="CG Omega"/>
                <w:b/>
                <w:bCs/>
                <w:sz w:val="24"/>
                <w:szCs w:val="24"/>
                <w:lang w:eastAsia="en-GB"/>
              </w:rPr>
            </w:pP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 xml:space="preserve">The PDN is a core member of the </w:t>
            </w:r>
            <w:r w:rsidR="001D4E2E">
              <w:rPr>
                <w:rFonts w:ascii="CG Omega" w:hAnsi="CG Omega"/>
                <w:sz w:val="24"/>
                <w:szCs w:val="24"/>
                <w:lang w:eastAsia="en-GB"/>
              </w:rPr>
              <w:t>Hosted SCS /</w:t>
            </w:r>
            <w:r w:rsidRPr="00937395">
              <w:rPr>
                <w:rFonts w:ascii="CG Omega" w:hAnsi="CG Omega"/>
                <w:sz w:val="24"/>
                <w:szCs w:val="24"/>
                <w:lang w:eastAsia="en-GB"/>
              </w:rPr>
              <w:t xml:space="preserve">Community Paediatric Nursing service and will sit on the Professional </w:t>
            </w:r>
            <w:r w:rsidR="001D4E2E">
              <w:rPr>
                <w:rFonts w:ascii="CG Omega" w:hAnsi="CG Omega"/>
                <w:sz w:val="24"/>
                <w:szCs w:val="24"/>
                <w:lang w:eastAsia="en-GB"/>
              </w:rPr>
              <w:t xml:space="preserve">advisory </w:t>
            </w:r>
            <w:r w:rsidRPr="00937395">
              <w:rPr>
                <w:rFonts w:ascii="CG Omega" w:hAnsi="CG Omega"/>
                <w:sz w:val="24"/>
                <w:szCs w:val="24"/>
                <w:lang w:eastAsia="en-GB"/>
              </w:rPr>
              <w:t xml:space="preserve">Group. </w:t>
            </w: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The post holder will contribute to all aspects of the Clinical Governance Agenda across disciplines and play and active part in audit and implementation across Community Paediatric Services.</w:t>
            </w: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The post holder will be PDN for nurses across GG&amp;</w:t>
            </w:r>
            <w:r w:rsidR="001D4E2E">
              <w:rPr>
                <w:rFonts w:ascii="CG Omega" w:hAnsi="CG Omega"/>
                <w:sz w:val="24"/>
                <w:szCs w:val="24"/>
                <w:lang w:eastAsia="en-GB"/>
              </w:rPr>
              <w:t>C</w:t>
            </w: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 xml:space="preserve"> The PDN is operationally responsible to the </w:t>
            </w:r>
            <w:r w:rsidR="001D4E2E">
              <w:rPr>
                <w:rFonts w:ascii="CG Omega" w:hAnsi="CG Omega"/>
                <w:sz w:val="24"/>
                <w:szCs w:val="24"/>
                <w:lang w:eastAsia="en-GB"/>
              </w:rPr>
              <w:t xml:space="preserve">Head of children services SCS , </w:t>
            </w:r>
            <w:r w:rsidRPr="00937395">
              <w:rPr>
                <w:rFonts w:ascii="CG Omega" w:hAnsi="CG Omega"/>
                <w:sz w:val="24"/>
                <w:szCs w:val="24"/>
                <w:lang w:eastAsia="en-GB"/>
              </w:rPr>
              <w:t xml:space="preserve"> and professionally accountable t</w:t>
            </w:r>
            <w:r w:rsidR="001D4E2E">
              <w:rPr>
                <w:rFonts w:ascii="CG Omega" w:hAnsi="CG Omega"/>
                <w:sz w:val="24"/>
                <w:szCs w:val="24"/>
                <w:lang w:eastAsia="en-GB"/>
              </w:rPr>
              <w:t>o the Professional Nurse lead</w:t>
            </w:r>
            <w:r w:rsidRPr="00937395">
              <w:rPr>
                <w:rFonts w:ascii="CG Omega" w:hAnsi="CG Omega"/>
                <w:sz w:val="24"/>
                <w:szCs w:val="24"/>
                <w:lang w:eastAsia="en-GB"/>
              </w:rPr>
              <w:t>.</w:t>
            </w:r>
          </w:p>
          <w:p w:rsidR="00937395" w:rsidRPr="00937395" w:rsidRDefault="00937395" w:rsidP="00937395">
            <w:pPr>
              <w:spacing w:after="0" w:line="240" w:lineRule="auto"/>
              <w:ind w:right="-270"/>
              <w:rPr>
                <w:rFonts w:ascii="CG Omega" w:hAnsi="CG Omega"/>
                <w:sz w:val="24"/>
                <w:szCs w:val="24"/>
                <w:lang w:eastAsia="en-GB"/>
              </w:rPr>
            </w:pP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lastRenderedPageBreak/>
              <w:t xml:space="preserve">The PDN is responsible for the practice development of the nursing workforce within Community Paediatric services. Their Key Results will be agreed with the Head of Service / Professional Nurse </w:t>
            </w:r>
            <w:r w:rsidR="001D4E2E">
              <w:rPr>
                <w:rFonts w:ascii="CG Omega" w:hAnsi="CG Omega"/>
                <w:sz w:val="24"/>
                <w:szCs w:val="24"/>
                <w:lang w:eastAsia="en-GB"/>
              </w:rPr>
              <w:t>Lead</w:t>
            </w:r>
            <w:r w:rsidRPr="00937395">
              <w:rPr>
                <w:rFonts w:ascii="CG Omega" w:hAnsi="CG Omega"/>
                <w:sz w:val="24"/>
                <w:szCs w:val="24"/>
                <w:lang w:eastAsia="en-GB"/>
              </w:rPr>
              <w:t>.</w:t>
            </w:r>
          </w:p>
          <w:p w:rsidR="00937395" w:rsidRPr="00937395" w:rsidRDefault="00937395" w:rsidP="00937395">
            <w:pPr>
              <w:spacing w:after="0" w:line="240" w:lineRule="auto"/>
              <w:ind w:right="-270"/>
              <w:jc w:val="right"/>
              <w:rPr>
                <w:rFonts w:ascii="CG Omega" w:hAnsi="CG Omega"/>
                <w:b/>
                <w:bCs/>
                <w:sz w:val="24"/>
                <w:szCs w:val="24"/>
                <w:lang w:eastAsia="en-GB"/>
              </w:rPr>
            </w:pPr>
          </w:p>
        </w:tc>
      </w:tr>
      <w:tr w:rsidR="00937395" w:rsidRPr="00937395" w:rsidTr="00937395">
        <w:tc>
          <w:tcPr>
            <w:tcW w:w="9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rPr>
                <w:rFonts w:ascii="CG Omega" w:hAnsi="CG Omega"/>
                <w:b/>
                <w:bCs/>
                <w:sz w:val="24"/>
                <w:szCs w:val="24"/>
                <w:lang w:eastAsia="en-GB"/>
              </w:rPr>
            </w:pPr>
          </w:p>
          <w:p w:rsidR="00937395" w:rsidRPr="00937395" w:rsidRDefault="00937395" w:rsidP="00937395">
            <w:pPr>
              <w:spacing w:after="0" w:line="240" w:lineRule="auto"/>
              <w:ind w:right="-270"/>
              <w:rPr>
                <w:rFonts w:ascii="CG Omega" w:hAnsi="CG Omega"/>
                <w:b/>
                <w:bCs/>
                <w:sz w:val="24"/>
                <w:szCs w:val="24"/>
                <w:lang w:eastAsia="en-GB"/>
              </w:rPr>
            </w:pPr>
          </w:p>
          <w:p w:rsidR="00937395" w:rsidRPr="00937395" w:rsidRDefault="00937395" w:rsidP="00937395">
            <w:pPr>
              <w:spacing w:after="0" w:line="240" w:lineRule="auto"/>
              <w:ind w:right="-270"/>
              <w:rPr>
                <w:rFonts w:ascii="CG Omega" w:hAnsi="CG Omega"/>
                <w:b/>
                <w:bCs/>
                <w:sz w:val="24"/>
                <w:szCs w:val="24"/>
                <w:lang w:eastAsia="en-GB"/>
              </w:rPr>
            </w:pPr>
            <w:r w:rsidRPr="00937395">
              <w:rPr>
                <w:rFonts w:ascii="CG Omega" w:hAnsi="CG Omega"/>
                <w:b/>
                <w:bCs/>
                <w:sz w:val="24"/>
                <w:szCs w:val="24"/>
                <w:lang w:eastAsia="en-GB"/>
              </w:rPr>
              <w:t>6.  MAIN DUTIES/RESPONSIBILITIES</w:t>
            </w:r>
          </w:p>
          <w:p w:rsidR="00937395" w:rsidRPr="00937395" w:rsidRDefault="00937395" w:rsidP="00937395">
            <w:pPr>
              <w:spacing w:after="0" w:line="240" w:lineRule="auto"/>
              <w:ind w:right="-270"/>
              <w:rPr>
                <w:rFonts w:ascii="CG Omega" w:hAnsi="CG Omega"/>
                <w:b/>
                <w:bCs/>
                <w:sz w:val="24"/>
                <w:szCs w:val="24"/>
                <w:lang w:eastAsia="en-GB"/>
              </w:rPr>
            </w:pP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 xml:space="preserve">Supporting and leading on the implementation of evidence based nursing care. </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Implementation of clinical aspects of national nursing strategies and locally agreed priorities</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Support the implementation of clinical policy</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Facilitate staff development relative to the individual’s knowledge and skills framework and personal development plan taking cognisance of the organisational policies and learning plans</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The development and implementation of clinical audit tools to monitor standards of practice and service outcomes</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Work collaboratively with</w:t>
            </w:r>
            <w:r w:rsidR="001D4E2E">
              <w:rPr>
                <w:rFonts w:ascii="CG Omega" w:hAnsi="CG Omega"/>
                <w:sz w:val="24"/>
                <w:szCs w:val="24"/>
                <w:lang w:eastAsia="en-GB"/>
              </w:rPr>
              <w:t xml:space="preserve"> the Professional Nurse Lead</w:t>
            </w:r>
            <w:r w:rsidRPr="00937395">
              <w:rPr>
                <w:rFonts w:ascii="CG Omega" w:hAnsi="CG Omega"/>
                <w:sz w:val="24"/>
                <w:szCs w:val="24"/>
                <w:lang w:eastAsia="en-GB"/>
              </w:rPr>
              <w:t xml:space="preserve"> to promote high quality care to patients </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Work collaboratively with the Head of Service and Senior Management to ensure Multidisciplinary clinical governance responsibilities are met</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Maintain the effective communication systems within and out with immediate areas of responsibility playing a key role within the professional communication structure, sharing good practice and learning from adverse incidents.</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Participate in the critical incident review process</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Support the development of staff where capability issues have been identified</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Conduct, participate and promote research and apply research findings to clinical practice</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Work collaboratively with senior members of the nursing teams, in particular band 6 and 7  community services to foster integration and enhance clinical practice quality</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In liaison with clinical service managers develop and promote a culture of continuous learning among the workforce</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 xml:space="preserve">Respond to clinical practice deficits highlighted by patients, relatives and carer’s concerns. </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Organise, lead, and participate in professional health care forums</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Ensure that nursing practice is delivered in accordance with NMC code of conduct and practice guidance, NHS QIS standards, SIGN guidelines.</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Develop mechanisms to support the development of the nursing workforce to enhance their therapeutic skills and competencies</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Through links with nurses across the services ensure the quality of practice placements for student nurse’s</w:t>
            </w:r>
          </w:p>
          <w:p w:rsidR="00937395" w:rsidRPr="00937395" w:rsidRDefault="00937395" w:rsidP="00937395">
            <w:pPr>
              <w:tabs>
                <w:tab w:val="num" w:pos="720"/>
              </w:tabs>
              <w:spacing w:after="0" w:line="240" w:lineRule="auto"/>
              <w:ind w:left="540" w:right="72"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 xml:space="preserve">Represent Community Paediatric service in various </w:t>
            </w:r>
            <w:r w:rsidR="001D4E2E">
              <w:rPr>
                <w:rFonts w:ascii="CG Omega" w:hAnsi="CG Omega"/>
                <w:sz w:val="24"/>
                <w:szCs w:val="24"/>
                <w:lang w:eastAsia="en-GB"/>
              </w:rPr>
              <w:t>groups and settings</w:t>
            </w:r>
          </w:p>
          <w:p w:rsidR="00937395" w:rsidRPr="00937395" w:rsidRDefault="00937395" w:rsidP="00937395">
            <w:pPr>
              <w:tabs>
                <w:tab w:val="num" w:pos="720"/>
              </w:tabs>
              <w:spacing w:after="0" w:line="240" w:lineRule="auto"/>
              <w:ind w:left="540" w:right="252" w:hanging="360"/>
              <w:jc w:val="both"/>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Implement clinical aspects of the national and organisational nursing strategies.</w:t>
            </w:r>
          </w:p>
          <w:p w:rsidR="00937395" w:rsidRPr="00937395" w:rsidRDefault="00937395" w:rsidP="00937395">
            <w:pPr>
              <w:spacing w:after="0" w:line="240" w:lineRule="auto"/>
              <w:ind w:right="72"/>
              <w:rPr>
                <w:rFonts w:ascii="CG Omega" w:hAnsi="CG Omega"/>
                <w:sz w:val="24"/>
                <w:szCs w:val="24"/>
                <w:lang w:eastAsia="en-GB"/>
              </w:rPr>
            </w:pPr>
            <w:r w:rsidRPr="00937395">
              <w:rPr>
                <w:rFonts w:ascii="CG Omega" w:hAnsi="CG Omega"/>
                <w:sz w:val="24"/>
                <w:szCs w:val="24"/>
                <w:lang w:eastAsia="en-GB"/>
              </w:rPr>
              <w:t xml:space="preserve">                    </w:t>
            </w:r>
          </w:p>
        </w:tc>
      </w:tr>
    </w:tbl>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tbl>
      <w:tblPr>
        <w:tblW w:w="9912" w:type="dxa"/>
        <w:tblCellMar>
          <w:left w:w="0" w:type="dxa"/>
          <w:right w:w="0" w:type="dxa"/>
        </w:tblCellMar>
        <w:tblLook w:val="04A0" w:firstRow="1" w:lastRow="0" w:firstColumn="1" w:lastColumn="0" w:noHBand="0" w:noVBand="1"/>
      </w:tblPr>
      <w:tblGrid>
        <w:gridCol w:w="7668"/>
        <w:gridCol w:w="2244"/>
      </w:tblGrid>
      <w:tr w:rsidR="00937395" w:rsidRPr="00937395" w:rsidTr="00937395">
        <w:tc>
          <w:tcPr>
            <w:tcW w:w="99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rPr>
                <w:rFonts w:ascii="CG Omega" w:hAnsi="CG Omega"/>
                <w:b/>
                <w:bCs/>
                <w:sz w:val="24"/>
                <w:szCs w:val="24"/>
                <w:lang w:eastAsia="en-GB"/>
              </w:rPr>
            </w:pPr>
            <w:r w:rsidRPr="00937395">
              <w:rPr>
                <w:rFonts w:ascii="CG Omega" w:hAnsi="CG Omega"/>
                <w:b/>
                <w:bCs/>
                <w:sz w:val="24"/>
                <w:szCs w:val="24"/>
                <w:lang w:eastAsia="en-GB"/>
              </w:rPr>
              <w:t>7a.  EQUIPMENT &amp; MACHINERY</w:t>
            </w:r>
          </w:p>
          <w:p w:rsidR="00937395" w:rsidRPr="00937395" w:rsidRDefault="00937395" w:rsidP="00937395">
            <w:pPr>
              <w:spacing w:after="0" w:line="240" w:lineRule="auto"/>
              <w:ind w:right="-270"/>
              <w:rPr>
                <w:rFonts w:ascii="CG Omega" w:hAnsi="CG Omega"/>
                <w:b/>
                <w:bCs/>
                <w:sz w:val="24"/>
                <w:szCs w:val="24"/>
                <w:lang w:eastAsia="en-GB"/>
              </w:rPr>
            </w:pP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The PDN requires to be proficient in the operation of a PC and have an understanding of</w:t>
            </w: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the Microsoft Office Suite, particularly Microsoft Outlook which is the software environment for the organisations e-mail system. Software packages including word, Excel, PowerPoint, EMIS.</w:t>
            </w:r>
            <w:r w:rsidR="001D4E2E">
              <w:rPr>
                <w:rFonts w:ascii="CG Omega" w:hAnsi="CG Omega"/>
                <w:sz w:val="24"/>
                <w:szCs w:val="24"/>
                <w:lang w:eastAsia="en-GB"/>
              </w:rPr>
              <w:t xml:space="preserve"> TRAKCARE,AA.</w:t>
            </w:r>
          </w:p>
          <w:p w:rsidR="00937395" w:rsidRPr="00937395" w:rsidRDefault="00937395" w:rsidP="00937395">
            <w:pPr>
              <w:spacing w:after="0" w:line="240" w:lineRule="auto"/>
              <w:ind w:right="-270"/>
              <w:rPr>
                <w:rFonts w:ascii="CG Omega" w:hAnsi="CG Omega"/>
                <w:sz w:val="24"/>
                <w:szCs w:val="24"/>
                <w:lang w:eastAsia="en-GB"/>
              </w:rPr>
            </w:pP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The PDN requires to be proficient in the use of the intranet/internet in order to conduct literature searches for research purposes</w:t>
            </w:r>
          </w:p>
          <w:p w:rsidR="00937395" w:rsidRPr="00937395" w:rsidRDefault="00937395" w:rsidP="00937395">
            <w:pPr>
              <w:spacing w:after="0" w:line="240" w:lineRule="auto"/>
              <w:ind w:right="-270"/>
              <w:rPr>
                <w:rFonts w:ascii="CG Omega" w:hAnsi="CG Omega"/>
                <w:sz w:val="24"/>
                <w:szCs w:val="24"/>
                <w:lang w:eastAsia="en-GB"/>
              </w:rPr>
            </w:pPr>
          </w:p>
          <w:p w:rsidR="00937395" w:rsidRPr="00937395" w:rsidRDefault="00937395" w:rsidP="00937395">
            <w:pPr>
              <w:spacing w:after="0" w:line="240" w:lineRule="auto"/>
              <w:ind w:right="-270"/>
              <w:rPr>
                <w:rFonts w:ascii="CG Omega" w:hAnsi="CG Omega"/>
                <w:b/>
                <w:bCs/>
                <w:sz w:val="24"/>
                <w:szCs w:val="24"/>
                <w:lang w:eastAsia="en-GB"/>
              </w:rPr>
            </w:pPr>
            <w:r w:rsidRPr="00937395">
              <w:rPr>
                <w:rFonts w:ascii="CG Omega" w:hAnsi="CG Omega"/>
                <w:b/>
                <w:bCs/>
                <w:sz w:val="24"/>
                <w:szCs w:val="24"/>
                <w:lang w:eastAsia="en-GB"/>
              </w:rPr>
              <w:t>7b. SYSTEMS</w:t>
            </w:r>
          </w:p>
          <w:p w:rsidR="00937395" w:rsidRPr="00937395" w:rsidRDefault="00937395" w:rsidP="00937395">
            <w:pPr>
              <w:spacing w:after="0" w:line="240" w:lineRule="auto"/>
              <w:ind w:right="-270"/>
              <w:rPr>
                <w:rFonts w:ascii="CG Omega" w:hAnsi="CG Omega"/>
                <w:b/>
                <w:bCs/>
                <w:sz w:val="24"/>
                <w:szCs w:val="24"/>
                <w:lang w:eastAsia="en-GB"/>
              </w:rPr>
            </w:pPr>
          </w:p>
          <w:p w:rsidR="00937395" w:rsidRPr="00937395" w:rsidRDefault="00937395" w:rsidP="00937395">
            <w:pPr>
              <w:spacing w:after="0" w:line="240" w:lineRule="auto"/>
              <w:ind w:right="-270"/>
              <w:rPr>
                <w:rFonts w:ascii="CG Omega" w:hAnsi="CG Omega"/>
                <w:color w:val="FF0000"/>
                <w:sz w:val="24"/>
                <w:szCs w:val="24"/>
                <w:lang w:eastAsia="en-GB"/>
              </w:rPr>
            </w:pPr>
            <w:r w:rsidRPr="00937395">
              <w:rPr>
                <w:rFonts w:ascii="CG Omega" w:hAnsi="CG Omega"/>
                <w:sz w:val="24"/>
                <w:szCs w:val="24"/>
                <w:lang w:eastAsia="en-GB"/>
              </w:rPr>
              <w:t>The PDN requires to have an understanding of the organisations critical incident review process, national nursing strategies, SIGN guidelines and NHS QIS standards , other SG drivers that relate to Community Paediatrics / child protection/ in general.</w:t>
            </w:r>
            <w:r w:rsidR="001D4E2E">
              <w:rPr>
                <w:rFonts w:ascii="CG Omega" w:hAnsi="CG Omega"/>
                <w:sz w:val="24"/>
                <w:szCs w:val="24"/>
                <w:lang w:eastAsia="en-GB"/>
              </w:rPr>
              <w:t xml:space="preserve"> have an interest in project management.</w:t>
            </w:r>
          </w:p>
          <w:p w:rsidR="00937395" w:rsidRPr="00937395" w:rsidRDefault="00937395" w:rsidP="00937395">
            <w:pPr>
              <w:spacing w:after="0" w:line="240" w:lineRule="auto"/>
              <w:ind w:right="-270"/>
              <w:rPr>
                <w:rFonts w:ascii="CG Omega" w:hAnsi="CG Omega"/>
                <w:sz w:val="24"/>
                <w:szCs w:val="24"/>
                <w:lang w:eastAsia="en-GB"/>
              </w:rPr>
            </w:pPr>
          </w:p>
        </w:tc>
      </w:tr>
      <w:tr w:rsidR="00937395" w:rsidRPr="00937395" w:rsidTr="00937395">
        <w:tc>
          <w:tcPr>
            <w:tcW w:w="9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8.  DECISIONS AND JUDGEMENTS</w:t>
            </w: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rPr>
                <w:rFonts w:ascii="CG Omega" w:hAnsi="CG Omega"/>
                <w:color w:val="FF0000"/>
                <w:sz w:val="24"/>
                <w:szCs w:val="24"/>
                <w:lang w:eastAsia="en-GB"/>
              </w:rPr>
            </w:pPr>
            <w:r w:rsidRPr="00937395">
              <w:rPr>
                <w:rFonts w:ascii="CG Omega" w:hAnsi="CG Omega"/>
                <w:sz w:val="24"/>
                <w:szCs w:val="24"/>
                <w:lang w:eastAsia="en-GB"/>
              </w:rPr>
              <w:t xml:space="preserve">The PDN is line managed by the </w:t>
            </w:r>
            <w:r w:rsidR="001D4E2E">
              <w:rPr>
                <w:rFonts w:ascii="CG Omega" w:hAnsi="CG Omega"/>
                <w:sz w:val="24"/>
                <w:szCs w:val="24"/>
                <w:lang w:eastAsia="en-GB"/>
              </w:rPr>
              <w:t xml:space="preserve">head of service SCS  </w:t>
            </w:r>
            <w:r w:rsidRPr="00937395">
              <w:rPr>
                <w:rFonts w:ascii="CG Omega" w:hAnsi="CG Omega"/>
                <w:sz w:val="24"/>
                <w:szCs w:val="24"/>
                <w:lang w:eastAsia="en-GB"/>
              </w:rPr>
              <w:t>and is professionally accountable t</w:t>
            </w:r>
            <w:r w:rsidR="001D4E2E">
              <w:rPr>
                <w:rFonts w:ascii="CG Omega" w:hAnsi="CG Omega"/>
                <w:sz w:val="24"/>
                <w:szCs w:val="24"/>
                <w:lang w:eastAsia="en-GB"/>
              </w:rPr>
              <w:t>o the Professional Nurse Lead</w:t>
            </w:r>
            <w:r w:rsidRPr="00937395">
              <w:rPr>
                <w:rFonts w:ascii="CG Omega" w:hAnsi="CG Omega"/>
                <w:sz w:val="24"/>
                <w:szCs w:val="24"/>
                <w:lang w:eastAsia="en-GB"/>
              </w:rPr>
              <w:t xml:space="preserve"> and is responsible for ensuring the development of nursing practice within the geographical area they are working in and out with the area or speciality for specific initiatives.</w:t>
            </w: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The PDN will have managerial and professional supervision from the Professional Nurse</w:t>
            </w:r>
            <w:r w:rsidR="001D4E2E">
              <w:rPr>
                <w:rFonts w:ascii="CG Omega" w:hAnsi="CG Omega"/>
                <w:sz w:val="24"/>
                <w:szCs w:val="24"/>
                <w:lang w:eastAsia="en-GB"/>
              </w:rPr>
              <w:t xml:space="preserve"> lead</w:t>
            </w:r>
            <w:r w:rsidRPr="00937395">
              <w:rPr>
                <w:rFonts w:ascii="CG Omega" w:hAnsi="CG Omega"/>
                <w:sz w:val="24"/>
                <w:szCs w:val="24"/>
                <w:lang w:eastAsia="en-GB"/>
              </w:rPr>
              <w:t>.  Supervision will be carried out as per the GG&amp;C policy with an annual appraisal including Personal Development Planning</w:t>
            </w: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 xml:space="preserve">The PDN is expected to work on their own initiative, making clinical/professional decisions </w:t>
            </w: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and judgements routinely. One main area where this is required is when they are working with nursing staff reviewing and monitoring their clinical practice and standards of service</w:t>
            </w:r>
          </w:p>
          <w:p w:rsidR="00937395" w:rsidRPr="00937395" w:rsidRDefault="00937395" w:rsidP="00937395">
            <w:pPr>
              <w:spacing w:after="0" w:line="240" w:lineRule="auto"/>
              <w:ind w:right="-270"/>
              <w:rPr>
                <w:rFonts w:ascii="CG Omega" w:hAnsi="CG Omega"/>
                <w:sz w:val="24"/>
                <w:szCs w:val="24"/>
                <w:lang w:eastAsia="en-GB"/>
              </w:rPr>
            </w:pP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All decisions and judgements are set against the overall strategy of the organisation, its policies, procedures and guidelines and professional clinical standard statements.</w:t>
            </w: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The PDN will be expected to identify needs and formulate plans as a result of clinical audit, national and service policies, and research as they relate to nursing</w:t>
            </w:r>
          </w:p>
          <w:p w:rsidR="00937395" w:rsidRPr="00937395" w:rsidRDefault="00937395" w:rsidP="00937395">
            <w:pPr>
              <w:spacing w:after="0" w:line="240" w:lineRule="auto"/>
              <w:ind w:right="-270"/>
              <w:rPr>
                <w:rFonts w:ascii="CG Omega" w:hAnsi="CG Omega"/>
                <w:sz w:val="24"/>
                <w:szCs w:val="24"/>
                <w:lang w:eastAsia="en-GB"/>
              </w:rPr>
            </w:pPr>
          </w:p>
        </w:tc>
      </w:tr>
      <w:tr w:rsidR="00937395" w:rsidRPr="00937395" w:rsidTr="00937395">
        <w:tc>
          <w:tcPr>
            <w:tcW w:w="9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9.  COMMUNICATIONS AND RELATIONSHIPS</w:t>
            </w:r>
          </w:p>
          <w:p w:rsidR="00937395" w:rsidRPr="00937395" w:rsidRDefault="00937395" w:rsidP="00937395">
            <w:pPr>
              <w:spacing w:after="0" w:line="240" w:lineRule="auto"/>
              <w:ind w:right="295"/>
              <w:jc w:val="both"/>
              <w:rPr>
                <w:rFonts w:ascii="CG Omega" w:hAnsi="CG Omega"/>
                <w:sz w:val="24"/>
                <w:szCs w:val="24"/>
                <w:lang w:eastAsia="en-GB"/>
              </w:rPr>
            </w:pPr>
            <w:r w:rsidRPr="00937395">
              <w:rPr>
                <w:rFonts w:ascii="CG Omega" w:hAnsi="CG Omega"/>
                <w:sz w:val="24"/>
                <w:szCs w:val="24"/>
                <w:lang w:eastAsia="en-GB"/>
              </w:rPr>
              <w:t>The PDN will require developing, and maintaining communication and relationships, with multi disciplinary and multi agency staff including medical, nursing, professions allied to medicine, social services, voluntary organisations colleagues and universities.</w:t>
            </w:r>
          </w:p>
          <w:p w:rsidR="00937395" w:rsidRPr="00937395" w:rsidRDefault="00937395" w:rsidP="00937395">
            <w:pPr>
              <w:spacing w:after="0" w:line="240" w:lineRule="auto"/>
              <w:ind w:right="295"/>
              <w:jc w:val="both"/>
              <w:rPr>
                <w:rFonts w:ascii="CG Omega" w:hAnsi="CG Omega"/>
                <w:sz w:val="24"/>
                <w:szCs w:val="24"/>
                <w:lang w:eastAsia="en-GB"/>
              </w:rPr>
            </w:pPr>
          </w:p>
          <w:p w:rsidR="00937395" w:rsidRPr="00937395" w:rsidRDefault="00937395" w:rsidP="00937395">
            <w:pPr>
              <w:spacing w:after="0" w:line="264" w:lineRule="auto"/>
              <w:rPr>
                <w:rFonts w:ascii="CG Omega" w:hAnsi="CG Omega"/>
                <w:b/>
                <w:bCs/>
                <w:sz w:val="24"/>
                <w:szCs w:val="24"/>
                <w:lang w:eastAsia="en-GB"/>
              </w:rPr>
            </w:pPr>
            <w:r w:rsidRPr="00937395">
              <w:rPr>
                <w:rFonts w:ascii="CG Omega" w:hAnsi="CG Omega"/>
                <w:sz w:val="24"/>
                <w:szCs w:val="24"/>
                <w:lang w:eastAsia="en-GB"/>
              </w:rPr>
              <w:t>This will involve a range of complex matters including clinical audit, research, policies, guidelines evidence based practice, professional and ethical matters as they relate to nursing, careers and educational development, specialist nursing care</w:t>
            </w:r>
          </w:p>
          <w:p w:rsidR="00937395" w:rsidRPr="00937395" w:rsidRDefault="00937395" w:rsidP="00937395">
            <w:pPr>
              <w:spacing w:after="0" w:line="264" w:lineRule="auto"/>
              <w:rPr>
                <w:rFonts w:ascii="CG Omega" w:hAnsi="CG Omega"/>
                <w:sz w:val="24"/>
                <w:szCs w:val="24"/>
                <w:lang w:eastAsia="en-GB"/>
              </w:rPr>
            </w:pPr>
            <w:r w:rsidRPr="00937395">
              <w:rPr>
                <w:rFonts w:ascii="CG Omega" w:hAnsi="CG Omega"/>
                <w:sz w:val="24"/>
                <w:szCs w:val="24"/>
                <w:lang w:eastAsia="en-GB"/>
              </w:rPr>
              <w:t xml:space="preserve">The PDN requires to communicate and foster relationships with many individuals and groups who are either internal or external to the organisation. The nature of the communication will be </w:t>
            </w:r>
            <w:r w:rsidR="001D4E2E" w:rsidRPr="00937395">
              <w:rPr>
                <w:rFonts w:ascii="CG Omega" w:hAnsi="CG Omega"/>
                <w:sz w:val="24"/>
                <w:szCs w:val="24"/>
                <w:lang w:eastAsia="en-GB"/>
              </w:rPr>
              <w:t>dependent</w:t>
            </w:r>
            <w:r w:rsidRPr="00937395">
              <w:rPr>
                <w:rFonts w:ascii="CG Omega" w:hAnsi="CG Omega"/>
                <w:sz w:val="24"/>
                <w:szCs w:val="24"/>
                <w:lang w:eastAsia="en-GB"/>
              </w:rPr>
              <w:t xml:space="preserve"> upon the specific situation but it is generally to:</w:t>
            </w:r>
          </w:p>
          <w:p w:rsidR="00937395" w:rsidRPr="00937395" w:rsidRDefault="00937395" w:rsidP="00937395">
            <w:pPr>
              <w:spacing w:after="0" w:line="264" w:lineRule="auto"/>
              <w:rPr>
                <w:rFonts w:ascii="CG Omega" w:hAnsi="CG Omega"/>
                <w:sz w:val="24"/>
                <w:szCs w:val="24"/>
                <w:lang w:eastAsia="en-GB"/>
              </w:rPr>
            </w:pP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Inform</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Be informed</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Provide specialist advice</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Provide responses</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Negotiate with, or influence others</w:t>
            </w:r>
          </w:p>
          <w:p w:rsidR="00937395" w:rsidRPr="00937395" w:rsidRDefault="00937395" w:rsidP="00937395">
            <w:pPr>
              <w:spacing w:after="0" w:line="264" w:lineRule="auto"/>
              <w:rPr>
                <w:rFonts w:ascii="CG Omega" w:hAnsi="CG Omega"/>
                <w:sz w:val="24"/>
                <w:szCs w:val="24"/>
                <w:lang w:eastAsia="en-GB"/>
              </w:rPr>
            </w:pPr>
          </w:p>
          <w:p w:rsidR="00937395" w:rsidRPr="00937395" w:rsidRDefault="00937395" w:rsidP="00937395">
            <w:pPr>
              <w:spacing w:after="0" w:line="264" w:lineRule="auto"/>
              <w:rPr>
                <w:rFonts w:ascii="CG Omega" w:hAnsi="CG Omega"/>
                <w:sz w:val="24"/>
                <w:szCs w:val="24"/>
                <w:u w:val="single"/>
                <w:lang w:eastAsia="en-GB"/>
              </w:rPr>
            </w:pPr>
            <w:r w:rsidRPr="00937395">
              <w:rPr>
                <w:rFonts w:ascii="CG Omega" w:hAnsi="CG Omega"/>
                <w:sz w:val="24"/>
                <w:szCs w:val="24"/>
                <w:u w:val="single"/>
                <w:lang w:eastAsia="en-GB"/>
              </w:rPr>
              <w:t>Internal To The Organisation</w:t>
            </w:r>
          </w:p>
          <w:p w:rsidR="00937395" w:rsidRPr="00937395" w:rsidRDefault="00937395" w:rsidP="00937395">
            <w:pPr>
              <w:tabs>
                <w:tab w:val="num" w:pos="780"/>
              </w:tabs>
              <w:spacing w:after="0" w:line="264" w:lineRule="auto"/>
              <w:ind w:left="78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Professional Network Group</w:t>
            </w:r>
          </w:p>
          <w:p w:rsidR="00937395" w:rsidRPr="00937395" w:rsidRDefault="00937395" w:rsidP="00937395">
            <w:pPr>
              <w:tabs>
                <w:tab w:val="num" w:pos="780"/>
              </w:tabs>
              <w:spacing w:after="0" w:line="264" w:lineRule="auto"/>
              <w:ind w:left="78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Professional Nurse Advisory Group</w:t>
            </w:r>
          </w:p>
          <w:p w:rsidR="00937395" w:rsidRPr="00937395" w:rsidRDefault="00937395" w:rsidP="00937395">
            <w:pPr>
              <w:tabs>
                <w:tab w:val="num" w:pos="780"/>
              </w:tabs>
              <w:spacing w:after="0" w:line="264" w:lineRule="auto"/>
              <w:ind w:left="78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SCS Head of Service</w:t>
            </w:r>
          </w:p>
          <w:p w:rsidR="00937395" w:rsidRPr="00937395" w:rsidRDefault="00937395" w:rsidP="00937395">
            <w:pPr>
              <w:tabs>
                <w:tab w:val="num" w:pos="780"/>
              </w:tabs>
              <w:spacing w:after="0" w:line="264" w:lineRule="auto"/>
              <w:ind w:left="78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Clinical Service Managers</w:t>
            </w:r>
          </w:p>
          <w:p w:rsidR="00937395" w:rsidRPr="00937395" w:rsidRDefault="00937395" w:rsidP="00937395">
            <w:pPr>
              <w:tabs>
                <w:tab w:val="num" w:pos="780"/>
              </w:tabs>
              <w:spacing w:after="0" w:line="264" w:lineRule="auto"/>
              <w:ind w:left="78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Nursing staff across all grades</w:t>
            </w:r>
          </w:p>
          <w:p w:rsidR="00937395" w:rsidRPr="00937395" w:rsidRDefault="00937395" w:rsidP="00937395">
            <w:pPr>
              <w:tabs>
                <w:tab w:val="num" w:pos="780"/>
              </w:tabs>
              <w:spacing w:after="0" w:line="264" w:lineRule="auto"/>
              <w:ind w:left="78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MDT</w:t>
            </w:r>
          </w:p>
          <w:p w:rsidR="00937395" w:rsidRDefault="00937395" w:rsidP="00937395">
            <w:pPr>
              <w:tabs>
                <w:tab w:val="num" w:pos="780"/>
              </w:tabs>
              <w:spacing w:after="0" w:line="264" w:lineRule="auto"/>
              <w:ind w:left="78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SCS management team</w:t>
            </w:r>
          </w:p>
          <w:p w:rsidR="001D4E2E" w:rsidRDefault="001D4E2E" w:rsidP="001D4E2E">
            <w:pPr>
              <w:numPr>
                <w:ilvl w:val="0"/>
                <w:numId w:val="5"/>
              </w:numPr>
              <w:spacing w:after="0" w:line="264" w:lineRule="auto"/>
              <w:rPr>
                <w:rFonts w:ascii="CG Omega" w:hAnsi="CG Omega"/>
                <w:sz w:val="24"/>
                <w:szCs w:val="24"/>
                <w:lang w:eastAsia="en-GB"/>
              </w:rPr>
            </w:pPr>
            <w:r w:rsidRPr="001D4E2E">
              <w:rPr>
                <w:rFonts w:ascii="CG Omega" w:hAnsi="CG Omega"/>
                <w:sz w:val="24"/>
                <w:szCs w:val="24"/>
                <w:lang w:eastAsia="en-GB"/>
              </w:rPr>
              <w:t>LfE</w:t>
            </w:r>
          </w:p>
          <w:p w:rsidR="001D4E2E" w:rsidRDefault="001D4E2E" w:rsidP="001D4E2E">
            <w:pPr>
              <w:numPr>
                <w:ilvl w:val="0"/>
                <w:numId w:val="5"/>
              </w:numPr>
              <w:spacing w:after="0" w:line="264" w:lineRule="auto"/>
              <w:rPr>
                <w:rFonts w:ascii="CG Omega" w:hAnsi="CG Omega"/>
                <w:sz w:val="24"/>
                <w:szCs w:val="24"/>
                <w:lang w:eastAsia="en-GB"/>
              </w:rPr>
            </w:pPr>
            <w:r>
              <w:rPr>
                <w:rFonts w:ascii="CG Omega" w:hAnsi="CG Omega"/>
                <w:sz w:val="24"/>
                <w:szCs w:val="24"/>
                <w:lang w:eastAsia="en-GB"/>
              </w:rPr>
              <w:t>SCS SAER group</w:t>
            </w:r>
          </w:p>
          <w:p w:rsidR="001D4E2E" w:rsidRDefault="001D4E2E" w:rsidP="001D4E2E">
            <w:pPr>
              <w:numPr>
                <w:ilvl w:val="0"/>
                <w:numId w:val="5"/>
              </w:numPr>
              <w:spacing w:after="0" w:line="264" w:lineRule="auto"/>
              <w:rPr>
                <w:rFonts w:ascii="CG Omega" w:hAnsi="CG Omega"/>
                <w:sz w:val="24"/>
                <w:szCs w:val="24"/>
                <w:lang w:eastAsia="en-GB"/>
              </w:rPr>
            </w:pPr>
            <w:r>
              <w:rPr>
                <w:rFonts w:ascii="CG Omega" w:hAnsi="CG Omega"/>
                <w:sz w:val="24"/>
                <w:szCs w:val="24"/>
                <w:lang w:eastAsia="en-GB"/>
              </w:rPr>
              <w:t>SCs CP practitioners Forum</w:t>
            </w:r>
          </w:p>
          <w:p w:rsidR="001D4E2E" w:rsidRPr="001D4E2E" w:rsidRDefault="001D4E2E" w:rsidP="001D4E2E">
            <w:pPr>
              <w:numPr>
                <w:ilvl w:val="0"/>
                <w:numId w:val="5"/>
              </w:numPr>
              <w:spacing w:after="0" w:line="264" w:lineRule="auto"/>
              <w:rPr>
                <w:rFonts w:ascii="CG Omega" w:hAnsi="CG Omega"/>
                <w:sz w:val="24"/>
                <w:szCs w:val="24"/>
                <w:lang w:eastAsia="en-GB"/>
              </w:rPr>
            </w:pPr>
            <w:r>
              <w:rPr>
                <w:rFonts w:ascii="CG Omega" w:hAnsi="CG Omega"/>
                <w:sz w:val="24"/>
                <w:szCs w:val="24"/>
                <w:lang w:eastAsia="en-GB"/>
              </w:rPr>
              <w:t>GGC C&amp;F Learning and development Group.</w:t>
            </w:r>
          </w:p>
          <w:p w:rsidR="00937395" w:rsidRPr="00937395" w:rsidRDefault="00937395" w:rsidP="00937395">
            <w:pPr>
              <w:spacing w:after="0" w:line="264" w:lineRule="auto"/>
              <w:ind w:left="420"/>
              <w:rPr>
                <w:rFonts w:ascii="CG Omega" w:hAnsi="CG Omega"/>
                <w:sz w:val="24"/>
                <w:szCs w:val="24"/>
                <w:lang w:eastAsia="en-GB"/>
              </w:rPr>
            </w:pPr>
          </w:p>
          <w:p w:rsidR="00937395" w:rsidRPr="00937395" w:rsidRDefault="00937395" w:rsidP="00937395">
            <w:pPr>
              <w:spacing w:after="0" w:line="264" w:lineRule="auto"/>
              <w:rPr>
                <w:rFonts w:ascii="CG Omega" w:hAnsi="CG Omega"/>
                <w:sz w:val="24"/>
                <w:szCs w:val="24"/>
                <w:lang w:eastAsia="en-GB"/>
              </w:rPr>
            </w:pPr>
          </w:p>
          <w:p w:rsidR="00937395" w:rsidRPr="00937395" w:rsidRDefault="00937395" w:rsidP="00937395">
            <w:pPr>
              <w:spacing w:after="0" w:line="264" w:lineRule="auto"/>
              <w:rPr>
                <w:rFonts w:ascii="CG Omega" w:hAnsi="CG Omega"/>
                <w:sz w:val="24"/>
                <w:szCs w:val="24"/>
                <w:u w:val="single"/>
                <w:lang w:eastAsia="en-GB"/>
              </w:rPr>
            </w:pPr>
            <w:r w:rsidRPr="00937395">
              <w:rPr>
                <w:rFonts w:ascii="CG Omega" w:hAnsi="CG Omega"/>
                <w:sz w:val="24"/>
                <w:szCs w:val="24"/>
                <w:u w:val="single"/>
                <w:lang w:eastAsia="en-GB"/>
              </w:rPr>
              <w:t>External To The Organisation</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Greater Glasgow and Clyde Health Board</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Educational Establishments – as required</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NHS QIS – respond to visits/recommendations</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NHS GG&amp;C</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Nursing and Midwifery Council</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Staff At Other NHS Establishments – as required</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Relatives/Carers/General Public – as required</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Service Users – as required</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Social Work services – as required</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Practice development unit</w:t>
            </w:r>
          </w:p>
          <w:p w:rsidR="00937395" w:rsidRPr="00937395" w:rsidRDefault="00937395" w:rsidP="00937395">
            <w:pPr>
              <w:tabs>
                <w:tab w:val="num" w:pos="720"/>
              </w:tabs>
              <w:spacing w:after="0" w:line="264" w:lineRule="auto"/>
              <w:ind w:left="720" w:hanging="36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National PDN networks</w:t>
            </w:r>
          </w:p>
          <w:p w:rsidR="00937395" w:rsidRPr="00937395" w:rsidRDefault="00937395" w:rsidP="00937395">
            <w:pPr>
              <w:spacing w:after="0" w:line="240" w:lineRule="auto"/>
              <w:ind w:right="-270"/>
              <w:jc w:val="both"/>
              <w:rPr>
                <w:rFonts w:ascii="CG Omega" w:hAnsi="CG Omega"/>
                <w:b/>
                <w:bCs/>
                <w:sz w:val="24"/>
                <w:szCs w:val="24"/>
                <w:lang w:eastAsia="en-GB"/>
              </w:rPr>
            </w:pPr>
          </w:p>
        </w:tc>
      </w:tr>
      <w:tr w:rsidR="00937395" w:rsidRPr="00937395" w:rsidTr="00937395">
        <w:tc>
          <w:tcPr>
            <w:tcW w:w="9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rPr>
                <w:rFonts w:ascii="CG Omega" w:hAnsi="CG Omega"/>
                <w:b/>
                <w:bCs/>
                <w:sz w:val="24"/>
                <w:szCs w:val="24"/>
                <w:lang w:eastAsia="en-GB"/>
              </w:rPr>
            </w:pPr>
          </w:p>
          <w:p w:rsidR="00937395" w:rsidRPr="00937395" w:rsidRDefault="00937395" w:rsidP="00937395">
            <w:pPr>
              <w:spacing w:after="0" w:line="240" w:lineRule="auto"/>
              <w:ind w:right="-270"/>
              <w:rPr>
                <w:rFonts w:ascii="CG Omega" w:hAnsi="CG Omega"/>
                <w:b/>
                <w:bCs/>
                <w:sz w:val="24"/>
                <w:szCs w:val="24"/>
                <w:lang w:eastAsia="en-GB"/>
              </w:rPr>
            </w:pPr>
            <w:r w:rsidRPr="00937395">
              <w:rPr>
                <w:rFonts w:ascii="CG Omega" w:hAnsi="CG Omega"/>
                <w:b/>
                <w:bCs/>
                <w:sz w:val="24"/>
                <w:szCs w:val="24"/>
                <w:lang w:eastAsia="en-GB"/>
              </w:rPr>
              <w:t>10. PHYSICAL, MENTAL, EMOTIONAL, ENVIRONMENTAL DEMANDS OF THE JOB</w:t>
            </w:r>
          </w:p>
          <w:p w:rsidR="00937395" w:rsidRPr="00937395" w:rsidRDefault="00937395" w:rsidP="00937395">
            <w:pPr>
              <w:spacing w:after="0" w:line="240" w:lineRule="auto"/>
              <w:ind w:right="-270"/>
              <w:rPr>
                <w:rFonts w:ascii="CG Omega" w:hAnsi="CG Omega"/>
                <w:b/>
                <w:bCs/>
                <w:sz w:val="24"/>
                <w:szCs w:val="24"/>
                <w:lang w:eastAsia="en-GB"/>
              </w:rPr>
            </w:pP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There are no physical demands of the job in the traditional sense of operating heavy machinery or moving equipment</w:t>
            </w:r>
          </w:p>
          <w:p w:rsidR="00937395" w:rsidRPr="00937395" w:rsidRDefault="00937395" w:rsidP="00937395">
            <w:pPr>
              <w:spacing w:after="0" w:line="240" w:lineRule="auto"/>
              <w:ind w:right="-270"/>
              <w:rPr>
                <w:rFonts w:ascii="CG Omega" w:hAnsi="CG Omega"/>
                <w:sz w:val="24"/>
                <w:szCs w:val="24"/>
                <w:lang w:eastAsia="en-GB"/>
              </w:rPr>
            </w:pPr>
          </w:p>
          <w:p w:rsidR="00937395" w:rsidRPr="00937395" w:rsidRDefault="00937395" w:rsidP="00937395">
            <w:pPr>
              <w:spacing w:after="0" w:line="240" w:lineRule="auto"/>
              <w:ind w:right="295"/>
              <w:jc w:val="both"/>
              <w:rPr>
                <w:rFonts w:ascii="CG Omega" w:hAnsi="CG Omega"/>
                <w:sz w:val="24"/>
                <w:szCs w:val="24"/>
                <w:lang w:eastAsia="en-GB"/>
              </w:rPr>
            </w:pPr>
            <w:r w:rsidRPr="00937395">
              <w:rPr>
                <w:rFonts w:ascii="CG Omega" w:hAnsi="CG Omega"/>
                <w:b/>
                <w:bCs/>
                <w:sz w:val="24"/>
                <w:szCs w:val="24"/>
                <w:lang w:eastAsia="en-GB"/>
              </w:rPr>
              <w:t>Emotional</w:t>
            </w:r>
          </w:p>
          <w:p w:rsidR="00937395" w:rsidRPr="00937395" w:rsidRDefault="00937395" w:rsidP="00937395">
            <w:pPr>
              <w:spacing w:after="0" w:line="240" w:lineRule="auto"/>
              <w:ind w:right="295"/>
              <w:jc w:val="both"/>
              <w:rPr>
                <w:rFonts w:ascii="CG Omega" w:hAnsi="CG Omega"/>
                <w:sz w:val="24"/>
                <w:szCs w:val="24"/>
                <w:lang w:eastAsia="en-GB"/>
              </w:rPr>
            </w:pPr>
            <w:r w:rsidRPr="00937395">
              <w:rPr>
                <w:rFonts w:ascii="CG Omega" w:hAnsi="CG Omega"/>
                <w:sz w:val="24"/>
                <w:szCs w:val="24"/>
                <w:lang w:eastAsia="en-GB"/>
              </w:rPr>
              <w:t>The PDN requires to be flexible, and highly organised, in planning and managing time effectively be able to meet the ever changing workload demands and balance multiple priorities in a culture and climate of increasing professional pressures.  This can place an enormous emotional burden on the individual whilst continually expediting their professional duties and maintaining their credibility.</w:t>
            </w:r>
          </w:p>
          <w:p w:rsidR="00937395" w:rsidRPr="00937395" w:rsidRDefault="00937395" w:rsidP="00937395">
            <w:pPr>
              <w:spacing w:after="0" w:line="240" w:lineRule="auto"/>
              <w:ind w:right="295"/>
              <w:jc w:val="both"/>
              <w:rPr>
                <w:rFonts w:ascii="CG Omega" w:hAnsi="CG Omega"/>
                <w:sz w:val="24"/>
                <w:szCs w:val="24"/>
                <w:lang w:eastAsia="en-GB"/>
              </w:rPr>
            </w:pPr>
          </w:p>
          <w:p w:rsidR="00937395" w:rsidRPr="00937395" w:rsidRDefault="00937395" w:rsidP="00937395">
            <w:pPr>
              <w:spacing w:after="0" w:line="240" w:lineRule="auto"/>
              <w:ind w:right="295"/>
              <w:jc w:val="both"/>
              <w:rPr>
                <w:rFonts w:ascii="CG Omega" w:hAnsi="CG Omega"/>
                <w:sz w:val="24"/>
                <w:szCs w:val="24"/>
                <w:lang w:eastAsia="en-GB"/>
              </w:rPr>
            </w:pPr>
            <w:r w:rsidRPr="00937395">
              <w:rPr>
                <w:rFonts w:ascii="CG Omega" w:hAnsi="CG Omega"/>
                <w:sz w:val="24"/>
                <w:szCs w:val="24"/>
                <w:lang w:eastAsia="en-GB"/>
              </w:rPr>
              <w:t>The PDN is expected to model appropriate coping strategies for all nurses and is frequently the first port of call for staff experiencing emotional distress and increased levels of anxiety.</w:t>
            </w:r>
          </w:p>
          <w:p w:rsidR="00937395" w:rsidRPr="00937395" w:rsidRDefault="00937395" w:rsidP="00937395">
            <w:pPr>
              <w:spacing w:after="0" w:line="240" w:lineRule="auto"/>
              <w:ind w:right="-270"/>
              <w:rPr>
                <w:rFonts w:ascii="CG Omega" w:hAnsi="CG Omega"/>
                <w:sz w:val="24"/>
                <w:szCs w:val="24"/>
                <w:lang w:eastAsia="en-GB"/>
              </w:rPr>
            </w:pPr>
          </w:p>
          <w:p w:rsidR="00937395" w:rsidRPr="00937395" w:rsidRDefault="00937395" w:rsidP="00937395">
            <w:pPr>
              <w:spacing w:after="0" w:line="240" w:lineRule="auto"/>
              <w:ind w:right="-270"/>
              <w:rPr>
                <w:rFonts w:ascii="CG Omega" w:hAnsi="CG Omega"/>
                <w:sz w:val="24"/>
                <w:szCs w:val="24"/>
                <w:lang w:eastAsia="en-GB"/>
              </w:rPr>
            </w:pPr>
            <w:r w:rsidRPr="00937395">
              <w:rPr>
                <w:rFonts w:ascii="CG Omega" w:hAnsi="CG Omega"/>
                <w:sz w:val="24"/>
                <w:szCs w:val="24"/>
                <w:lang w:eastAsia="en-GB"/>
              </w:rPr>
              <w:t>The PDN requires to be flexible, highly organised, planning and managing time effectively,   be able to meet ever changing workload demands and balance multiple priorities</w:t>
            </w:r>
          </w:p>
          <w:p w:rsidR="00937395" w:rsidRPr="00937395" w:rsidRDefault="00937395" w:rsidP="00937395">
            <w:pPr>
              <w:spacing w:after="0" w:line="240" w:lineRule="auto"/>
              <w:ind w:right="-270"/>
              <w:rPr>
                <w:rFonts w:ascii="CG Omega" w:hAnsi="CG Omega"/>
                <w:b/>
                <w:bCs/>
                <w:sz w:val="24"/>
                <w:szCs w:val="24"/>
                <w:lang w:eastAsia="en-GB"/>
              </w:rPr>
            </w:pPr>
          </w:p>
        </w:tc>
      </w:tr>
      <w:tr w:rsidR="00937395" w:rsidRPr="00937395" w:rsidTr="00937395">
        <w:tc>
          <w:tcPr>
            <w:tcW w:w="9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11.  MOST CHALLENGING/DIFFICULT PARTS OF THE JOB</w:t>
            </w: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numPr>
                <w:ilvl w:val="0"/>
                <w:numId w:val="1"/>
              </w:numPr>
              <w:spacing w:after="0" w:line="240" w:lineRule="auto"/>
              <w:ind w:right="-270"/>
              <w:jc w:val="both"/>
              <w:rPr>
                <w:rFonts w:ascii="CG Omega" w:hAnsi="CG Omega"/>
                <w:sz w:val="24"/>
                <w:szCs w:val="24"/>
                <w:lang w:eastAsia="en-GB"/>
              </w:rPr>
            </w:pPr>
            <w:r w:rsidRPr="00937395">
              <w:rPr>
                <w:rFonts w:ascii="CG Omega" w:hAnsi="CG Omega"/>
                <w:sz w:val="24"/>
                <w:szCs w:val="24"/>
                <w:lang w:eastAsia="en-GB"/>
              </w:rPr>
              <w:t>Developing the clinical practice</w:t>
            </w:r>
            <w:r w:rsidRPr="00937395">
              <w:rPr>
                <w:rFonts w:ascii="CG Omega" w:hAnsi="CG Omega"/>
                <w:color w:val="FF0000"/>
                <w:sz w:val="24"/>
                <w:szCs w:val="24"/>
                <w:lang w:eastAsia="en-GB"/>
              </w:rPr>
              <w:t xml:space="preserve"> </w:t>
            </w:r>
            <w:r w:rsidRPr="00937395">
              <w:rPr>
                <w:rFonts w:ascii="CG Omega" w:hAnsi="CG Omega"/>
                <w:sz w:val="24"/>
                <w:szCs w:val="24"/>
                <w:lang w:eastAsia="en-GB"/>
              </w:rPr>
              <w:t xml:space="preserve">of a variety of bands of nurses within </w:t>
            </w:r>
          </w:p>
          <w:p w:rsidR="00937395" w:rsidRPr="00937395" w:rsidRDefault="00937395" w:rsidP="00937395">
            <w:pPr>
              <w:spacing w:after="0" w:line="240" w:lineRule="auto"/>
              <w:ind w:left="360" w:right="-270"/>
              <w:jc w:val="both"/>
              <w:rPr>
                <w:rFonts w:ascii="CG Omega" w:hAnsi="CG Omega"/>
                <w:sz w:val="24"/>
                <w:szCs w:val="24"/>
                <w:lang w:eastAsia="en-GB"/>
              </w:rPr>
            </w:pPr>
            <w:r w:rsidRPr="00937395">
              <w:rPr>
                <w:rFonts w:ascii="CG Omega" w:hAnsi="CG Omega"/>
                <w:sz w:val="24"/>
                <w:szCs w:val="24"/>
                <w:lang w:eastAsia="en-GB"/>
              </w:rPr>
              <w:t xml:space="preserve">      complex systems </w:t>
            </w:r>
          </w:p>
          <w:p w:rsidR="00937395" w:rsidRPr="00937395" w:rsidRDefault="00937395" w:rsidP="00937395">
            <w:pPr>
              <w:numPr>
                <w:ilvl w:val="0"/>
                <w:numId w:val="2"/>
              </w:numPr>
              <w:spacing w:after="0" w:line="240" w:lineRule="auto"/>
              <w:ind w:right="-270"/>
              <w:rPr>
                <w:rFonts w:ascii="CG Omega" w:hAnsi="CG Omega"/>
                <w:sz w:val="24"/>
                <w:szCs w:val="24"/>
                <w:lang w:eastAsia="en-GB"/>
              </w:rPr>
            </w:pPr>
            <w:r w:rsidRPr="00937395">
              <w:rPr>
                <w:rFonts w:ascii="CG Omega" w:hAnsi="CG Omega"/>
                <w:sz w:val="24"/>
                <w:szCs w:val="24"/>
                <w:lang w:eastAsia="en-GB"/>
              </w:rPr>
              <w:t>Share learning experiences and opportunities across in-patient  community  mental, and specialist health services to develop nursing practice</w:t>
            </w:r>
            <w:r w:rsidRPr="00937395">
              <w:rPr>
                <w:rFonts w:ascii="CG Omega" w:hAnsi="CG Omega"/>
                <w:lang w:eastAsia="en-GB"/>
              </w:rPr>
              <w:t xml:space="preserve"> </w:t>
            </w:r>
          </w:p>
          <w:p w:rsidR="00937395" w:rsidRPr="00937395" w:rsidRDefault="00937395" w:rsidP="00937395">
            <w:pPr>
              <w:numPr>
                <w:ilvl w:val="0"/>
                <w:numId w:val="2"/>
              </w:numPr>
              <w:spacing w:after="0" w:line="240" w:lineRule="auto"/>
              <w:ind w:right="-270"/>
              <w:jc w:val="both"/>
              <w:rPr>
                <w:rFonts w:ascii="CG Omega" w:hAnsi="CG Omega"/>
                <w:sz w:val="24"/>
                <w:szCs w:val="24"/>
                <w:lang w:eastAsia="en-GB"/>
              </w:rPr>
            </w:pPr>
            <w:r w:rsidRPr="00937395">
              <w:rPr>
                <w:rFonts w:ascii="CG Omega" w:hAnsi="CG Omega"/>
                <w:sz w:val="24"/>
                <w:szCs w:val="24"/>
                <w:lang w:eastAsia="en-GB"/>
              </w:rPr>
              <w:t>To develop the clinical competencies of the whole nursing team</w:t>
            </w:r>
            <w:r w:rsidRPr="00937395">
              <w:rPr>
                <w:rFonts w:ascii="CG Omega" w:hAnsi="CG Omega"/>
                <w:lang w:eastAsia="en-GB"/>
              </w:rPr>
              <w:t xml:space="preserve"> </w:t>
            </w:r>
          </w:p>
          <w:p w:rsidR="00937395" w:rsidRPr="00937395" w:rsidRDefault="00937395" w:rsidP="00937395">
            <w:pPr>
              <w:numPr>
                <w:ilvl w:val="0"/>
                <w:numId w:val="2"/>
              </w:numPr>
              <w:spacing w:after="0" w:line="240" w:lineRule="auto"/>
              <w:ind w:right="-270"/>
              <w:rPr>
                <w:rFonts w:ascii="CG Omega" w:hAnsi="CG Omega"/>
                <w:sz w:val="24"/>
                <w:szCs w:val="24"/>
                <w:lang w:eastAsia="en-GB"/>
              </w:rPr>
            </w:pPr>
            <w:r w:rsidRPr="00937395">
              <w:rPr>
                <w:rFonts w:ascii="CG Omega" w:hAnsi="CG Omega"/>
                <w:sz w:val="24"/>
                <w:szCs w:val="24"/>
                <w:lang w:eastAsia="en-GB"/>
              </w:rPr>
              <w:t>The development and implementation of consistent approaches to care within Community Paediatric Services.  Bridging the gap between theory and practice</w:t>
            </w:r>
            <w:r w:rsidRPr="00937395">
              <w:rPr>
                <w:rFonts w:ascii="CG Omega" w:hAnsi="CG Omega"/>
                <w:lang w:eastAsia="en-GB"/>
              </w:rPr>
              <w:t xml:space="preserve"> </w:t>
            </w:r>
          </w:p>
          <w:p w:rsidR="00937395" w:rsidRPr="00937395" w:rsidRDefault="00937395" w:rsidP="00937395">
            <w:pPr>
              <w:numPr>
                <w:ilvl w:val="0"/>
                <w:numId w:val="2"/>
              </w:numPr>
              <w:spacing w:after="0" w:line="240" w:lineRule="auto"/>
              <w:ind w:right="-270"/>
              <w:jc w:val="both"/>
              <w:rPr>
                <w:rFonts w:ascii="CG Omega" w:hAnsi="CG Omega"/>
                <w:sz w:val="24"/>
                <w:szCs w:val="24"/>
                <w:lang w:eastAsia="en-GB"/>
              </w:rPr>
            </w:pPr>
            <w:r w:rsidRPr="00937395">
              <w:rPr>
                <w:rFonts w:ascii="CG Omega" w:hAnsi="CG Omega"/>
                <w:sz w:val="24"/>
                <w:szCs w:val="24"/>
                <w:lang w:eastAsia="en-GB"/>
              </w:rPr>
              <w:t>Cultural changes to allow creativeness, pro-activity and openness</w:t>
            </w:r>
            <w:r w:rsidRPr="00937395">
              <w:rPr>
                <w:rFonts w:ascii="CG Omega" w:hAnsi="CG Omega"/>
                <w:lang w:eastAsia="en-GB"/>
              </w:rPr>
              <w:t xml:space="preserve"> </w:t>
            </w:r>
          </w:p>
          <w:p w:rsidR="00937395" w:rsidRPr="00937395" w:rsidRDefault="00937395" w:rsidP="00937395">
            <w:pPr>
              <w:numPr>
                <w:ilvl w:val="0"/>
                <w:numId w:val="2"/>
              </w:numPr>
              <w:spacing w:after="0" w:line="240" w:lineRule="auto"/>
              <w:ind w:right="-270"/>
              <w:jc w:val="both"/>
              <w:rPr>
                <w:rFonts w:ascii="CG Omega" w:hAnsi="CG Omega"/>
                <w:sz w:val="24"/>
                <w:szCs w:val="24"/>
                <w:lang w:eastAsia="en-GB"/>
              </w:rPr>
            </w:pPr>
            <w:r w:rsidRPr="00937395">
              <w:rPr>
                <w:rFonts w:ascii="CG Omega" w:hAnsi="CG Omega"/>
                <w:sz w:val="24"/>
                <w:szCs w:val="24"/>
                <w:lang w:eastAsia="en-GB"/>
              </w:rPr>
              <w:t>Managing the change process and sustaining the change</w:t>
            </w:r>
            <w:r w:rsidRPr="00937395">
              <w:rPr>
                <w:rFonts w:ascii="CG Omega" w:hAnsi="CG Omega"/>
                <w:lang w:eastAsia="en-GB"/>
              </w:rPr>
              <w:t xml:space="preserve"> </w:t>
            </w:r>
          </w:p>
          <w:p w:rsidR="00937395" w:rsidRPr="00937395" w:rsidRDefault="00937395" w:rsidP="00937395">
            <w:pPr>
              <w:numPr>
                <w:ilvl w:val="0"/>
                <w:numId w:val="2"/>
              </w:numPr>
              <w:spacing w:after="0" w:line="240" w:lineRule="auto"/>
              <w:ind w:right="-270"/>
              <w:jc w:val="both"/>
              <w:rPr>
                <w:rFonts w:ascii="CG Omega" w:hAnsi="CG Omega"/>
                <w:sz w:val="24"/>
                <w:szCs w:val="24"/>
                <w:lang w:eastAsia="en-GB"/>
              </w:rPr>
            </w:pPr>
            <w:r w:rsidRPr="00937395">
              <w:rPr>
                <w:rFonts w:ascii="CG Omega" w:hAnsi="CG Omega"/>
                <w:sz w:val="24"/>
                <w:szCs w:val="24"/>
                <w:lang w:eastAsia="en-GB"/>
              </w:rPr>
              <w:t>Ensure nursing practice is developed in line with PFPI principles</w:t>
            </w:r>
            <w:r w:rsidRPr="00937395">
              <w:rPr>
                <w:rFonts w:ascii="CG Omega" w:hAnsi="CG Omega"/>
                <w:lang w:eastAsia="en-GB"/>
              </w:rPr>
              <w:t xml:space="preserve"> </w:t>
            </w:r>
          </w:p>
          <w:p w:rsidR="00937395" w:rsidRPr="00937395" w:rsidRDefault="00937395" w:rsidP="00937395">
            <w:pPr>
              <w:numPr>
                <w:ilvl w:val="0"/>
                <w:numId w:val="2"/>
              </w:numPr>
              <w:spacing w:after="0" w:line="240" w:lineRule="auto"/>
              <w:ind w:right="-270"/>
              <w:jc w:val="both"/>
              <w:rPr>
                <w:rFonts w:ascii="CG Omega" w:hAnsi="CG Omega"/>
                <w:sz w:val="24"/>
                <w:szCs w:val="24"/>
                <w:lang w:eastAsia="en-GB"/>
              </w:rPr>
            </w:pPr>
            <w:r w:rsidRPr="00937395">
              <w:rPr>
                <w:rFonts w:ascii="CG Omega" w:hAnsi="CG Omega"/>
                <w:sz w:val="24"/>
                <w:szCs w:val="24"/>
                <w:lang w:eastAsia="en-GB"/>
              </w:rPr>
              <w:t xml:space="preserve">Ensuring nursing practice is developed in line with inclusion agendas ( e.g. age, </w:t>
            </w:r>
          </w:p>
          <w:p w:rsidR="00937395" w:rsidRPr="00937395" w:rsidRDefault="00937395" w:rsidP="00937395">
            <w:pPr>
              <w:spacing w:after="0" w:line="240" w:lineRule="auto"/>
              <w:ind w:left="360" w:right="-270"/>
              <w:jc w:val="both"/>
              <w:rPr>
                <w:rFonts w:ascii="CG Omega" w:hAnsi="CG Omega"/>
                <w:sz w:val="24"/>
                <w:szCs w:val="24"/>
                <w:lang w:eastAsia="en-GB"/>
              </w:rPr>
            </w:pPr>
            <w:r w:rsidRPr="00937395">
              <w:rPr>
                <w:rFonts w:ascii="CG Omega" w:hAnsi="CG Omega"/>
                <w:sz w:val="24"/>
                <w:szCs w:val="24"/>
                <w:lang w:eastAsia="en-GB"/>
              </w:rPr>
              <w:t>      ability, anti discriminatory).</w:t>
            </w:r>
          </w:p>
          <w:p w:rsidR="00937395" w:rsidRPr="00937395" w:rsidRDefault="00937395" w:rsidP="00937395">
            <w:pPr>
              <w:spacing w:after="0" w:line="240" w:lineRule="auto"/>
              <w:ind w:right="-270"/>
              <w:jc w:val="both"/>
              <w:rPr>
                <w:rFonts w:ascii="CG Omega" w:hAnsi="CG Omega"/>
                <w:sz w:val="24"/>
                <w:szCs w:val="24"/>
                <w:lang w:eastAsia="en-GB"/>
              </w:rPr>
            </w:pPr>
          </w:p>
        </w:tc>
      </w:tr>
      <w:tr w:rsidR="00937395" w:rsidRPr="00937395" w:rsidTr="00937395">
        <w:tc>
          <w:tcPr>
            <w:tcW w:w="9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rPr>
                <w:rFonts w:ascii="CG Omega" w:hAnsi="CG Omega"/>
                <w:b/>
                <w:bCs/>
                <w:sz w:val="24"/>
                <w:szCs w:val="24"/>
                <w:lang w:eastAsia="en-GB"/>
              </w:rPr>
            </w:pPr>
            <w:r w:rsidRPr="00937395">
              <w:rPr>
                <w:rFonts w:ascii="CG Omega" w:hAnsi="CG Omega"/>
                <w:b/>
                <w:bCs/>
                <w:sz w:val="24"/>
                <w:szCs w:val="24"/>
                <w:lang w:eastAsia="en-GB"/>
              </w:rPr>
              <w:t>12.  KNOWLEDGE, TRAINING AND EXPERIENCE REQUIRED TO DO THE JOB</w:t>
            </w:r>
          </w:p>
          <w:p w:rsidR="00937395" w:rsidRPr="00937395" w:rsidRDefault="00937395" w:rsidP="00937395">
            <w:pPr>
              <w:spacing w:after="0" w:line="240" w:lineRule="auto"/>
              <w:ind w:right="-270"/>
              <w:rPr>
                <w:rFonts w:ascii="CG Omega" w:hAnsi="CG Omega"/>
                <w:b/>
                <w:bCs/>
                <w:sz w:val="24"/>
                <w:szCs w:val="24"/>
                <w:lang w:eastAsia="en-GB"/>
              </w:rPr>
            </w:pP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Registered Nurse/ RSCN</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Holds a first level degree and is working towards qualification at MSC level</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Relevant experience in Paediatric Nursing (at band 6 or above).</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Extensive knowledge of NMC policies and procedures</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Evidence of knowledge of the Clinical Governance Agenda</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Clear understanding of the Clinical Governance Agenda</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Experience of the change management process</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Sound analytical skills</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Excellent communication skills</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Excellent inter-personal skills</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Ability to produce reports and give presentations</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Mentoring/ negotiation/ developing others- skills</w:t>
            </w:r>
          </w:p>
          <w:p w:rsidR="00937395" w:rsidRPr="00937395" w:rsidRDefault="00937395" w:rsidP="00937395">
            <w:pPr>
              <w:tabs>
                <w:tab w:val="num" w:pos="720"/>
              </w:tabs>
              <w:spacing w:after="0" w:line="240" w:lineRule="auto"/>
              <w:ind w:left="540" w:right="-270" w:hanging="180"/>
              <w:rPr>
                <w:rFonts w:ascii="CG Omega" w:hAnsi="CG Omega"/>
                <w:sz w:val="24"/>
                <w:szCs w:val="24"/>
                <w:lang w:eastAsia="en-GB"/>
              </w:rPr>
            </w:pPr>
            <w:r w:rsidRPr="00937395">
              <w:rPr>
                <w:rFonts w:ascii="Symbol" w:eastAsia="Symbol" w:hAnsi="Symbol" w:cs="Symbol"/>
                <w:sz w:val="24"/>
                <w:szCs w:val="24"/>
                <w:lang w:eastAsia="en-GB"/>
              </w:rPr>
              <w:t></w:t>
            </w:r>
            <w:r w:rsidRPr="00937395">
              <w:rPr>
                <w:rFonts w:ascii="Times New Roman" w:eastAsia="Symbol" w:hAnsi="Times New Roman"/>
                <w:sz w:val="14"/>
                <w:szCs w:val="14"/>
                <w:lang w:eastAsia="en-GB"/>
              </w:rPr>
              <w:t xml:space="preserve">  </w:t>
            </w:r>
            <w:r w:rsidRPr="00937395">
              <w:rPr>
                <w:rFonts w:ascii="CG Omega" w:hAnsi="CG Omega"/>
                <w:sz w:val="24"/>
                <w:szCs w:val="24"/>
                <w:lang w:eastAsia="en-GB"/>
              </w:rPr>
              <w:t>In depth knowledge of Education Based Practice</w:t>
            </w:r>
          </w:p>
        </w:tc>
      </w:tr>
      <w:tr w:rsidR="00937395" w:rsidRPr="00937395" w:rsidTr="00937395">
        <w:trPr>
          <w:trHeight w:val="2438"/>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12.  JOB DESCRIPTION AGREEMENT</w:t>
            </w: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 Job Holder’s Signature:</w:t>
            </w: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 Head of Department Signature:</w:t>
            </w: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 xml:space="preserve">        </w:t>
            </w: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 xml:space="preserve">      </w:t>
            </w:r>
          </w:p>
        </w:tc>
        <w:tc>
          <w:tcPr>
            <w:tcW w:w="2244" w:type="dxa"/>
            <w:tcBorders>
              <w:top w:val="nil"/>
              <w:left w:val="nil"/>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Date:</w:t>
            </w: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Date:</w:t>
            </w:r>
          </w:p>
        </w:tc>
      </w:tr>
    </w:tbl>
    <w:p w:rsidR="00937395" w:rsidRPr="00937395" w:rsidRDefault="00937395" w:rsidP="00937395">
      <w:pPr>
        <w:spacing w:after="0" w:line="240" w:lineRule="auto"/>
        <w:jc w:val="both"/>
        <w:rPr>
          <w:rFonts w:ascii="CG Omega" w:hAnsi="CG Omega"/>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p>
    <w:p w:rsidR="00937395" w:rsidRPr="00937395" w:rsidRDefault="00937395" w:rsidP="00937395">
      <w:pPr>
        <w:spacing w:after="0" w:line="240" w:lineRule="auto"/>
        <w:jc w:val="center"/>
        <w:rPr>
          <w:rFonts w:ascii="CG Omega" w:hAnsi="CG Omega"/>
          <w:b/>
          <w:bCs/>
          <w:sz w:val="24"/>
          <w:szCs w:val="24"/>
          <w:lang w:eastAsia="en-GB"/>
        </w:rPr>
      </w:pPr>
      <w:r w:rsidRPr="00937395">
        <w:rPr>
          <w:rFonts w:ascii="CG Omega" w:hAnsi="CG Omega"/>
          <w:b/>
          <w:bCs/>
          <w:sz w:val="24"/>
          <w:szCs w:val="24"/>
          <w:lang w:eastAsia="en-GB"/>
        </w:rPr>
        <w:t>JOB DESCRIPTION APPENDIX –</w:t>
      </w:r>
    </w:p>
    <w:p w:rsidR="00937395" w:rsidRPr="00937395" w:rsidRDefault="00937395" w:rsidP="00937395">
      <w:pPr>
        <w:spacing w:after="0" w:line="240" w:lineRule="auto"/>
        <w:jc w:val="center"/>
        <w:rPr>
          <w:rFonts w:ascii="CG Omega" w:hAnsi="CG Omega"/>
          <w:b/>
          <w:bCs/>
          <w:sz w:val="24"/>
          <w:szCs w:val="24"/>
          <w:lang w:eastAsia="en-GB"/>
        </w:rPr>
      </w:pPr>
      <w:r w:rsidRPr="00937395">
        <w:rPr>
          <w:rFonts w:ascii="CG Omega" w:hAnsi="CG Omega"/>
          <w:b/>
          <w:bCs/>
          <w:sz w:val="24"/>
          <w:szCs w:val="24"/>
          <w:lang w:eastAsia="en-GB"/>
        </w:rPr>
        <w:t>ADDITIONAL ROLES AND RESPONSIBILITIES</w:t>
      </w: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 xml:space="preserve">Please use this form to describe any additional roles or responsibilities currently fulfilled by a jobholder that are not an integral part of the person’s substantive job (e.g. Radiation Protection Supervisor, “Link Practitioner” etc) </w:t>
      </w:r>
    </w:p>
    <w:p w:rsidR="00937395" w:rsidRPr="00937395" w:rsidRDefault="00937395" w:rsidP="00937395">
      <w:pPr>
        <w:spacing w:after="0" w:line="240" w:lineRule="auto"/>
        <w:jc w:val="center"/>
        <w:rPr>
          <w:rFonts w:ascii="CG Omega" w:hAnsi="CG Omega"/>
          <w:sz w:val="24"/>
          <w:szCs w:val="24"/>
          <w:lang w:eastAsia="en-GB"/>
        </w:rPr>
      </w:pPr>
    </w:p>
    <w:tbl>
      <w:tblPr>
        <w:tblW w:w="9720" w:type="dxa"/>
        <w:tblInd w:w="108" w:type="dxa"/>
        <w:tblCellMar>
          <w:left w:w="0" w:type="dxa"/>
          <w:right w:w="0" w:type="dxa"/>
        </w:tblCellMar>
        <w:tblLook w:val="04A0" w:firstRow="1" w:lastRow="0" w:firstColumn="1" w:lastColumn="0" w:noHBand="0" w:noVBand="1"/>
      </w:tblPr>
      <w:tblGrid>
        <w:gridCol w:w="7560"/>
        <w:gridCol w:w="2160"/>
      </w:tblGrid>
      <w:tr w:rsidR="00937395" w:rsidRPr="00937395" w:rsidTr="00937395">
        <w:tc>
          <w:tcPr>
            <w:tcW w:w="97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 xml:space="preserve">1.  TITLE OF JOBHOLDER’S SUBSTANTIVE POST:  </w:t>
            </w: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tc>
      </w:tr>
      <w:tr w:rsidR="00937395" w:rsidRPr="00937395" w:rsidTr="00937395">
        <w:tc>
          <w:tcPr>
            <w:tcW w:w="97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2.  DEPARTMENT:</w:t>
            </w: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tc>
      </w:tr>
      <w:tr w:rsidR="00937395" w:rsidRPr="00937395" w:rsidTr="00937395">
        <w:tc>
          <w:tcPr>
            <w:tcW w:w="97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jc w:val="both"/>
              <w:rPr>
                <w:rFonts w:ascii="CG Omega" w:hAnsi="CG Omega"/>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r w:rsidRPr="00937395">
              <w:rPr>
                <w:rFonts w:ascii="CG Omega" w:hAnsi="CG Omega"/>
                <w:b/>
                <w:bCs/>
                <w:sz w:val="24"/>
                <w:szCs w:val="24"/>
                <w:lang w:eastAsia="en-GB"/>
              </w:rPr>
              <w:t>3.  DESCRIPTION OF ADDITIONAL ROLE/RESPONSIBILITY:</w:t>
            </w: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p w:rsidR="00937395" w:rsidRPr="00937395" w:rsidRDefault="00937395" w:rsidP="00937395">
            <w:pPr>
              <w:spacing w:after="0" w:line="240" w:lineRule="auto"/>
              <w:jc w:val="both"/>
              <w:rPr>
                <w:rFonts w:ascii="CG Omega" w:hAnsi="CG Omega"/>
                <w:b/>
                <w:bCs/>
                <w:sz w:val="24"/>
                <w:szCs w:val="24"/>
                <w:lang w:eastAsia="en-GB"/>
              </w:rPr>
            </w:pPr>
          </w:p>
        </w:tc>
      </w:tr>
      <w:tr w:rsidR="00937395" w:rsidRPr="00937395" w:rsidTr="00937395">
        <w:trPr>
          <w:trHeight w:val="2438"/>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  4.  AGREEMENT OF ABOVE DESCRIPTION</w:t>
            </w: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  Job Holder’s Signature:</w:t>
            </w: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   Head of Department Signature:</w:t>
            </w: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 xml:space="preserve">        </w:t>
            </w: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Date:</w:t>
            </w:r>
          </w:p>
          <w:p w:rsidR="00937395" w:rsidRPr="00937395" w:rsidRDefault="00937395" w:rsidP="00937395">
            <w:pPr>
              <w:spacing w:after="0" w:line="240" w:lineRule="auto"/>
              <w:ind w:right="-270"/>
              <w:jc w:val="both"/>
              <w:rPr>
                <w:rFonts w:ascii="CG Omega" w:hAnsi="CG Omega"/>
                <w:b/>
                <w:bCs/>
                <w:sz w:val="24"/>
                <w:szCs w:val="24"/>
                <w:lang w:eastAsia="en-GB"/>
              </w:rPr>
            </w:pPr>
          </w:p>
          <w:p w:rsidR="00937395" w:rsidRPr="00937395" w:rsidRDefault="00937395" w:rsidP="00937395">
            <w:pPr>
              <w:spacing w:after="0" w:line="240" w:lineRule="auto"/>
              <w:ind w:right="-270"/>
              <w:jc w:val="both"/>
              <w:rPr>
                <w:rFonts w:ascii="CG Omega" w:hAnsi="CG Omega"/>
                <w:b/>
                <w:bCs/>
                <w:sz w:val="24"/>
                <w:szCs w:val="24"/>
                <w:lang w:eastAsia="en-GB"/>
              </w:rPr>
            </w:pPr>
            <w:r w:rsidRPr="00937395">
              <w:rPr>
                <w:rFonts w:ascii="CG Omega" w:hAnsi="CG Omega"/>
                <w:b/>
                <w:bCs/>
                <w:sz w:val="24"/>
                <w:szCs w:val="24"/>
                <w:lang w:eastAsia="en-GB"/>
              </w:rPr>
              <w:t>Date:</w:t>
            </w:r>
          </w:p>
        </w:tc>
      </w:tr>
    </w:tbl>
    <w:p w:rsidR="00937395" w:rsidRPr="00937395" w:rsidRDefault="00937395" w:rsidP="00937395">
      <w:pPr>
        <w:spacing w:after="0" w:line="240" w:lineRule="auto"/>
        <w:jc w:val="both"/>
        <w:rPr>
          <w:rFonts w:ascii="CG Omega" w:hAnsi="CG Omega"/>
          <w:lang w:eastAsia="en-GB"/>
        </w:rPr>
      </w:pPr>
    </w:p>
    <w:p w:rsidR="00937395" w:rsidRPr="00937395" w:rsidRDefault="00937395" w:rsidP="00937395">
      <w:pPr>
        <w:spacing w:after="0" w:line="240" w:lineRule="auto"/>
        <w:jc w:val="both"/>
        <w:rPr>
          <w:rFonts w:ascii="Arial" w:hAnsi="Arial" w:cs="Arial"/>
          <w:caps/>
          <w:lang w:eastAsia="en-GB"/>
        </w:rPr>
      </w:pPr>
    </w:p>
    <w:p w:rsidR="00937395" w:rsidRPr="00937395" w:rsidRDefault="00C47E67" w:rsidP="00937395">
      <w:pPr>
        <w:spacing w:after="0" w:line="240" w:lineRule="auto"/>
        <w:jc w:val="both"/>
        <w:rPr>
          <w:rFonts w:ascii="CG Omega" w:hAnsi="CG Omega"/>
          <w:lang w:eastAsia="en-GB"/>
        </w:rPr>
      </w:pPr>
      <w:r w:rsidRPr="00937395">
        <w:rPr>
          <w:rFonts w:ascii="CG Omega" w:hAnsi="CG Omega"/>
          <w:noProof/>
          <w:lang w:eastAsia="en-GB"/>
        </w:rPr>
        <mc:AlternateContent>
          <mc:Choice Requires="wps">
            <w:drawing>
              <wp:anchor distT="0" distB="0" distL="114300" distR="114300" simplePos="0" relativeHeight="251656704" behindDoc="0" locked="0" layoutInCell="1" allowOverlap="1">
                <wp:simplePos x="0" y="0"/>
                <wp:positionH relativeFrom="column">
                  <wp:posOffset>-720090</wp:posOffset>
                </wp:positionH>
                <wp:positionV relativeFrom="paragraph">
                  <wp:posOffset>-8754745</wp:posOffset>
                </wp:positionV>
                <wp:extent cx="914400" cy="914400"/>
                <wp:effectExtent l="13335" t="10160" r="5715" b="889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937395" w:rsidRDefault="00937395" w:rsidP="00937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8" type="#_x0000_t202" style="position:absolute;left:0;text-align:left;margin-left:-56.7pt;margin-top:-689.35pt;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">
                <v:textbox>
                  <w:txbxContent>
                    <w:p w:rsidR="00937395" w:rsidRDefault="00937395" w:rsidP="00937395"/>
                  </w:txbxContent>
                </v:textbox>
              </v:shape>
            </w:pict>
          </mc:Fallback>
        </mc:AlternateContent>
      </w:r>
    </w:p>
    <w:p w:rsidR="00937395" w:rsidRPr="00937395" w:rsidRDefault="00937395" w:rsidP="00937395">
      <w:pPr>
        <w:spacing w:after="0" w:line="240" w:lineRule="auto"/>
        <w:jc w:val="both"/>
        <w:rPr>
          <w:lang w:eastAsia="en-GB"/>
        </w:rPr>
      </w:pPr>
    </w:p>
    <w:p w:rsidR="00937395" w:rsidRPr="00937395" w:rsidRDefault="00937395" w:rsidP="00937395">
      <w:pPr>
        <w:spacing w:after="0" w:line="240" w:lineRule="auto"/>
        <w:jc w:val="both"/>
        <w:rPr>
          <w:lang w:eastAsia="en-GB"/>
        </w:rPr>
      </w:pPr>
    </w:p>
    <w:p w:rsidR="00937395" w:rsidRPr="00937395" w:rsidRDefault="00937395" w:rsidP="00937395">
      <w:pPr>
        <w:spacing w:after="0" w:line="240" w:lineRule="auto"/>
        <w:jc w:val="both"/>
        <w:rPr>
          <w:rFonts w:ascii="CG Omega" w:hAnsi="CG Omega"/>
          <w:lang w:eastAsia="en-GB"/>
        </w:rPr>
      </w:pPr>
    </w:p>
    <w:p w:rsidR="00706C00" w:rsidRDefault="00706C00"/>
    <w:sectPr w:rsidR="00706C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D61" w:rsidRDefault="004E0D61" w:rsidP="00937395">
      <w:pPr>
        <w:spacing w:after="0" w:line="240" w:lineRule="auto"/>
      </w:pPr>
      <w:r>
        <w:separator/>
      </w:r>
    </w:p>
  </w:endnote>
  <w:endnote w:type="continuationSeparator" w:id="0">
    <w:p w:rsidR="004E0D61" w:rsidRDefault="004E0D61" w:rsidP="0093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D61" w:rsidRDefault="004E0D61" w:rsidP="00937395">
      <w:pPr>
        <w:spacing w:after="0" w:line="240" w:lineRule="auto"/>
      </w:pPr>
      <w:r>
        <w:separator/>
      </w:r>
    </w:p>
  </w:footnote>
  <w:footnote w:type="continuationSeparator" w:id="0">
    <w:p w:rsidR="004E0D61" w:rsidRDefault="004E0D61" w:rsidP="00937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395" w:rsidRPr="00937395" w:rsidRDefault="00937395" w:rsidP="00937395">
    <w:pPr>
      <w:spacing w:after="0" w:line="240" w:lineRule="auto"/>
      <w:ind w:left="2160" w:firstLine="720"/>
      <w:jc w:val="both"/>
      <w:rPr>
        <w:rFonts w:ascii="CG Omega" w:hAnsi="CG Omega"/>
        <w:b/>
        <w:bCs/>
        <w:i/>
        <w:iCs/>
        <w:sz w:val="28"/>
        <w:szCs w:val="28"/>
        <w:lang w:eastAsia="en-GB"/>
      </w:rPr>
    </w:pPr>
    <w:r w:rsidRPr="00937395">
      <w:rPr>
        <w:rFonts w:ascii="CG Omega" w:hAnsi="CG Omega"/>
        <w:b/>
        <w:bCs/>
        <w:i/>
        <w:iCs/>
        <w:sz w:val="28"/>
        <w:szCs w:val="28"/>
        <w:lang w:eastAsia="en-GB"/>
      </w:rPr>
      <w:t>NHS GREATER GLASGOW &amp; CLYDE</w:t>
    </w:r>
  </w:p>
  <w:p w:rsidR="00937395" w:rsidRPr="00937395" w:rsidRDefault="00937395" w:rsidP="00937395">
    <w:pPr>
      <w:spacing w:after="0" w:line="240" w:lineRule="auto"/>
      <w:jc w:val="center"/>
      <w:rPr>
        <w:rFonts w:ascii="CG Omega" w:hAnsi="CG Omega"/>
        <w:b/>
        <w:bCs/>
        <w:sz w:val="28"/>
        <w:szCs w:val="28"/>
        <w:lang w:eastAsia="en-GB"/>
      </w:rPr>
    </w:pPr>
    <w:r w:rsidRPr="00937395">
      <w:rPr>
        <w:rFonts w:ascii="CG Omega" w:hAnsi="CG Omega"/>
        <w:b/>
        <w:bCs/>
        <w:i/>
        <w:iCs/>
        <w:sz w:val="28"/>
        <w:szCs w:val="28"/>
        <w:lang w:eastAsia="en-GB"/>
      </w:rPr>
      <w:t>Job Description</w:t>
    </w:r>
  </w:p>
  <w:p w:rsidR="00937395" w:rsidRPr="00937395" w:rsidRDefault="00937395" w:rsidP="00937395">
    <w:pPr>
      <w:spacing w:after="0" w:line="240" w:lineRule="auto"/>
      <w:jc w:val="center"/>
      <w:rPr>
        <w:rFonts w:ascii="CG Omega" w:hAnsi="CG Omega"/>
        <w:sz w:val="24"/>
        <w:szCs w:val="24"/>
        <w:lang w:eastAsia="en-GB"/>
      </w:rPr>
    </w:pPr>
  </w:p>
  <w:p w:rsidR="00937395" w:rsidRDefault="00937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5750"/>
    <w:multiLevelType w:val="multilevel"/>
    <w:tmpl w:val="9F9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AA61A4"/>
    <w:multiLevelType w:val="hybridMultilevel"/>
    <w:tmpl w:val="3B50E01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4B9133CE"/>
    <w:multiLevelType w:val="hybridMultilevel"/>
    <w:tmpl w:val="29420EE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7549394E"/>
    <w:multiLevelType w:val="multilevel"/>
    <w:tmpl w:val="48C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7D6FF9"/>
    <w:multiLevelType w:val="hybridMultilevel"/>
    <w:tmpl w:val="EB2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95"/>
    <w:rsid w:val="001D4E2E"/>
    <w:rsid w:val="004E0D61"/>
    <w:rsid w:val="005C7D24"/>
    <w:rsid w:val="00706C00"/>
    <w:rsid w:val="00937395"/>
    <w:rsid w:val="00C47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A00EC21-F6F2-466D-8653-1281AE0C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37395"/>
    <w:pPr>
      <w:spacing w:after="0" w:line="240" w:lineRule="auto"/>
    </w:pPr>
    <w:rPr>
      <w:rFonts w:ascii="CG Omega" w:hAnsi="CG Omega"/>
      <w:lang w:eastAsia="en-GB"/>
    </w:rPr>
  </w:style>
  <w:style w:type="character" w:customStyle="1" w:styleId="BodyTextChar">
    <w:name w:val="Body Text Char"/>
    <w:link w:val="BodyText"/>
    <w:uiPriority w:val="99"/>
    <w:semiHidden/>
    <w:rsid w:val="00937395"/>
    <w:rPr>
      <w:rFonts w:ascii="CG Omega" w:hAnsi="CG Omega"/>
      <w:sz w:val="22"/>
      <w:szCs w:val="22"/>
    </w:rPr>
  </w:style>
  <w:style w:type="paragraph" w:styleId="BodyText3">
    <w:name w:val="Body Text 3"/>
    <w:basedOn w:val="Normal"/>
    <w:link w:val="BodyText3Char"/>
    <w:uiPriority w:val="99"/>
    <w:semiHidden/>
    <w:unhideWhenUsed/>
    <w:rsid w:val="00937395"/>
    <w:pPr>
      <w:spacing w:after="0" w:line="240" w:lineRule="auto"/>
    </w:pPr>
    <w:rPr>
      <w:rFonts w:ascii="CG Omega" w:hAnsi="CG Omega"/>
      <w:sz w:val="24"/>
      <w:szCs w:val="24"/>
      <w:lang w:eastAsia="en-GB"/>
    </w:rPr>
  </w:style>
  <w:style w:type="character" w:customStyle="1" w:styleId="BodyText3Char">
    <w:name w:val="Body Text 3 Char"/>
    <w:link w:val="BodyText3"/>
    <w:uiPriority w:val="99"/>
    <w:semiHidden/>
    <w:rsid w:val="00937395"/>
    <w:rPr>
      <w:rFonts w:ascii="CG Omega" w:hAnsi="CG Omega"/>
      <w:sz w:val="24"/>
      <w:szCs w:val="24"/>
    </w:rPr>
  </w:style>
  <w:style w:type="paragraph" w:styleId="Header">
    <w:name w:val="header"/>
    <w:basedOn w:val="Normal"/>
    <w:link w:val="HeaderChar"/>
    <w:uiPriority w:val="99"/>
    <w:unhideWhenUsed/>
    <w:rsid w:val="00937395"/>
    <w:pPr>
      <w:tabs>
        <w:tab w:val="center" w:pos="4513"/>
        <w:tab w:val="right" w:pos="9026"/>
      </w:tabs>
    </w:pPr>
  </w:style>
  <w:style w:type="character" w:customStyle="1" w:styleId="HeaderChar">
    <w:name w:val="Header Char"/>
    <w:link w:val="Header"/>
    <w:uiPriority w:val="99"/>
    <w:rsid w:val="00937395"/>
    <w:rPr>
      <w:sz w:val="22"/>
      <w:szCs w:val="22"/>
      <w:lang w:eastAsia="en-US"/>
    </w:rPr>
  </w:style>
  <w:style w:type="paragraph" w:styleId="Footer">
    <w:name w:val="footer"/>
    <w:basedOn w:val="Normal"/>
    <w:link w:val="FooterChar"/>
    <w:uiPriority w:val="99"/>
    <w:unhideWhenUsed/>
    <w:rsid w:val="00937395"/>
    <w:pPr>
      <w:tabs>
        <w:tab w:val="center" w:pos="4513"/>
        <w:tab w:val="right" w:pos="9026"/>
      </w:tabs>
    </w:pPr>
  </w:style>
  <w:style w:type="character" w:customStyle="1" w:styleId="FooterChar">
    <w:name w:val="Footer Char"/>
    <w:link w:val="Footer"/>
    <w:uiPriority w:val="99"/>
    <w:rsid w:val="0093739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8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Helen</dc:creator>
  <cp:keywords/>
  <dc:description/>
  <cp:lastModifiedBy>Lancaster, Caron</cp:lastModifiedBy>
  <cp:revision>2</cp:revision>
  <dcterms:created xsi:type="dcterms:W3CDTF">2022-02-21T16:31:00Z</dcterms:created>
  <dcterms:modified xsi:type="dcterms:W3CDTF">2022-02-21T16:31:00Z</dcterms:modified>
</cp:coreProperties>
</file>