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ABC" w:rsidRPr="00A470B9" w:rsidRDefault="00D51BFC" w:rsidP="00957860">
      <w:pPr>
        <w:pStyle w:val="Heading4"/>
        <w:tabs>
          <w:tab w:val="left" w:pos="369"/>
          <w:tab w:val="center" w:pos="5103"/>
        </w:tabs>
        <w:jc w:val="right"/>
        <w:rPr>
          <w:rFonts w:ascii="Arial" w:hAnsi="Arial" w:cs="Arial"/>
          <w:sz w:val="24"/>
          <w:szCs w:val="24"/>
        </w:rPr>
      </w:pPr>
      <w:r>
        <w:rPr>
          <w:noProof/>
          <w:lang w:eastAsia="en-GB"/>
        </w:rPr>
        <w:drawing>
          <wp:inline distT="0" distB="0" distL="0" distR="0">
            <wp:extent cx="1400175" cy="962025"/>
            <wp:effectExtent l="19050" t="0" r="9525" b="0"/>
            <wp:docPr id="1" name="Picture 1" descr="nhs fif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fife logo"/>
                    <pic:cNvPicPr>
                      <a:picLocks noChangeAspect="1" noChangeArrowheads="1"/>
                    </pic:cNvPicPr>
                  </pic:nvPicPr>
                  <pic:blipFill>
                    <a:blip r:embed="rId6"/>
                    <a:srcRect/>
                    <a:stretch>
                      <a:fillRect/>
                    </a:stretch>
                  </pic:blipFill>
                  <pic:spPr bwMode="auto">
                    <a:xfrm>
                      <a:off x="0" y="0"/>
                      <a:ext cx="1400175" cy="962025"/>
                    </a:xfrm>
                    <a:prstGeom prst="rect">
                      <a:avLst/>
                    </a:prstGeom>
                    <a:noFill/>
                    <a:ln w="9525">
                      <a:noFill/>
                      <a:miter lim="800000"/>
                      <a:headEnd/>
                      <a:tailEnd/>
                    </a:ln>
                  </pic:spPr>
                </pic:pic>
              </a:graphicData>
            </a:graphic>
          </wp:inline>
        </w:drawing>
      </w:r>
    </w:p>
    <w:p w:rsidR="00265ABC" w:rsidRDefault="00265ABC" w:rsidP="00957860">
      <w:pPr>
        <w:pStyle w:val="Heading4"/>
        <w:jc w:val="center"/>
        <w:rPr>
          <w:b w:val="0"/>
        </w:rPr>
      </w:pPr>
      <w:r w:rsidRPr="000B3BCE">
        <w:t>JOB DESCRIPTION</w:t>
      </w:r>
    </w:p>
    <w:p w:rsidR="00265ABC" w:rsidRDefault="00265ABC" w:rsidP="00957860"/>
    <w:p w:rsidR="00265ABC" w:rsidRDefault="00265ABC" w:rsidP="00957860">
      <w:pPr>
        <w:jc w:val="both"/>
      </w:pPr>
    </w:p>
    <w:p w:rsidR="00265ABC" w:rsidRDefault="00265ABC" w:rsidP="00957860">
      <w:pPr>
        <w:jc w:val="both"/>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440"/>
      </w:tblGrid>
      <w:tr w:rsidR="00265ABC" w:rsidTr="008F1C2B">
        <w:tc>
          <w:tcPr>
            <w:tcW w:w="10440" w:type="dxa"/>
            <w:tcBorders>
              <w:top w:val="single" w:sz="4" w:space="0" w:color="auto"/>
            </w:tcBorders>
          </w:tcPr>
          <w:p w:rsidR="00265ABC" w:rsidRDefault="00265ABC" w:rsidP="008F1C2B">
            <w:pPr>
              <w:pStyle w:val="Heading3"/>
              <w:numPr>
                <w:ilvl w:val="0"/>
                <w:numId w:val="1"/>
              </w:numPr>
              <w:spacing w:before="120" w:after="120"/>
              <w:jc w:val="both"/>
              <w:rPr>
                <w:rFonts w:ascii="Times New Roman" w:hAnsi="Times New Roman"/>
              </w:rPr>
            </w:pPr>
            <w:r>
              <w:rPr>
                <w:rFonts w:ascii="Times New Roman" w:hAnsi="Times New Roman"/>
              </w:rPr>
              <w:t>JOB IDENTIFICATION</w:t>
            </w:r>
          </w:p>
        </w:tc>
      </w:tr>
      <w:tr w:rsidR="00265ABC" w:rsidTr="008F1C2B">
        <w:tc>
          <w:tcPr>
            <w:tcW w:w="10440" w:type="dxa"/>
          </w:tcPr>
          <w:p w:rsidR="00265ABC" w:rsidRPr="00D51BFC" w:rsidRDefault="00265ABC" w:rsidP="008F1C2B">
            <w:pPr>
              <w:pStyle w:val="BodyText"/>
              <w:rPr>
                <w:rFonts w:ascii="Arial" w:hAnsi="Arial" w:cs="Arial"/>
                <w:szCs w:val="24"/>
              </w:rPr>
            </w:pPr>
            <w:r>
              <w:t xml:space="preserve"> </w:t>
            </w:r>
          </w:p>
          <w:p w:rsidR="00265ABC" w:rsidRPr="00D51BFC" w:rsidRDefault="00265ABC" w:rsidP="008F1C2B">
            <w:pPr>
              <w:jc w:val="both"/>
              <w:rPr>
                <w:rFonts w:ascii="Arial" w:hAnsi="Arial" w:cs="Arial"/>
                <w:i/>
                <w:sz w:val="24"/>
                <w:szCs w:val="24"/>
              </w:rPr>
            </w:pPr>
            <w:r w:rsidRPr="00D51BFC">
              <w:rPr>
                <w:rFonts w:ascii="Arial" w:hAnsi="Arial" w:cs="Arial"/>
                <w:i/>
                <w:sz w:val="24"/>
                <w:szCs w:val="24"/>
              </w:rPr>
              <w:t>Job Title:</w:t>
            </w:r>
            <w:r w:rsidRPr="00D51BFC">
              <w:rPr>
                <w:rFonts w:ascii="Arial" w:hAnsi="Arial" w:cs="Arial"/>
                <w:i/>
                <w:sz w:val="24"/>
                <w:szCs w:val="24"/>
              </w:rPr>
              <w:tab/>
            </w:r>
            <w:r w:rsidRPr="00D51BFC">
              <w:rPr>
                <w:rFonts w:ascii="Arial" w:hAnsi="Arial" w:cs="Arial"/>
                <w:i/>
                <w:sz w:val="24"/>
                <w:szCs w:val="24"/>
              </w:rPr>
              <w:tab/>
            </w:r>
            <w:r w:rsidRPr="00D51BFC">
              <w:rPr>
                <w:rFonts w:ascii="Arial" w:hAnsi="Arial" w:cs="Arial"/>
                <w:i/>
                <w:sz w:val="24"/>
                <w:szCs w:val="24"/>
              </w:rPr>
              <w:tab/>
            </w:r>
            <w:r w:rsidRPr="00D51BFC">
              <w:rPr>
                <w:rFonts w:ascii="Arial" w:hAnsi="Arial" w:cs="Arial"/>
                <w:i/>
                <w:sz w:val="24"/>
                <w:szCs w:val="24"/>
              </w:rPr>
              <w:tab/>
              <w:t xml:space="preserve">Optometrist Specialist </w:t>
            </w:r>
          </w:p>
          <w:p w:rsidR="00265ABC" w:rsidRPr="00D51BFC" w:rsidRDefault="00265ABC" w:rsidP="008F1C2B">
            <w:pPr>
              <w:jc w:val="both"/>
              <w:rPr>
                <w:rFonts w:ascii="Arial" w:hAnsi="Arial" w:cs="Arial"/>
                <w:sz w:val="24"/>
                <w:szCs w:val="24"/>
              </w:rPr>
            </w:pPr>
          </w:p>
          <w:p w:rsidR="00265ABC" w:rsidRPr="00D51BFC" w:rsidRDefault="00265ABC" w:rsidP="008F1C2B">
            <w:pPr>
              <w:jc w:val="both"/>
              <w:rPr>
                <w:rFonts w:ascii="Arial" w:hAnsi="Arial" w:cs="Arial"/>
                <w:sz w:val="24"/>
                <w:szCs w:val="24"/>
              </w:rPr>
            </w:pPr>
          </w:p>
          <w:p w:rsidR="00265ABC" w:rsidRPr="00D51BFC" w:rsidRDefault="00265ABC" w:rsidP="008F1C2B">
            <w:pPr>
              <w:jc w:val="both"/>
              <w:rPr>
                <w:rFonts w:ascii="Arial" w:hAnsi="Arial" w:cs="Arial"/>
                <w:sz w:val="24"/>
                <w:szCs w:val="24"/>
              </w:rPr>
            </w:pPr>
            <w:r w:rsidRPr="00D51BFC">
              <w:rPr>
                <w:rFonts w:ascii="Arial" w:hAnsi="Arial" w:cs="Arial"/>
                <w:sz w:val="24"/>
                <w:szCs w:val="24"/>
              </w:rPr>
              <w:t>Line Management Responsibility</w:t>
            </w:r>
            <w:r w:rsidRPr="00D51BFC">
              <w:rPr>
                <w:rFonts w:ascii="Arial" w:hAnsi="Arial" w:cs="Arial"/>
                <w:sz w:val="24"/>
                <w:szCs w:val="24"/>
              </w:rPr>
              <w:tab/>
            </w:r>
            <w:r w:rsidRPr="00D51BFC">
              <w:rPr>
                <w:rFonts w:ascii="Arial" w:hAnsi="Arial" w:cs="Arial"/>
                <w:sz w:val="24"/>
                <w:szCs w:val="24"/>
              </w:rPr>
              <w:tab/>
              <w:t>Senior Charge Nurse</w:t>
            </w:r>
          </w:p>
          <w:p w:rsidR="00265ABC" w:rsidRPr="00D51BFC" w:rsidRDefault="00265ABC" w:rsidP="008F1C2B">
            <w:pPr>
              <w:jc w:val="both"/>
              <w:rPr>
                <w:rFonts w:ascii="Arial" w:hAnsi="Arial" w:cs="Arial"/>
                <w:sz w:val="24"/>
                <w:szCs w:val="24"/>
              </w:rPr>
            </w:pPr>
            <w:r w:rsidRPr="00D51BFC">
              <w:rPr>
                <w:rFonts w:ascii="Arial" w:hAnsi="Arial" w:cs="Arial"/>
                <w:sz w:val="24"/>
                <w:szCs w:val="24"/>
              </w:rPr>
              <w:t>Professional Responsible to:</w:t>
            </w:r>
            <w:r w:rsidRPr="00D51BFC">
              <w:rPr>
                <w:rFonts w:ascii="Arial" w:hAnsi="Arial" w:cs="Arial"/>
                <w:sz w:val="24"/>
                <w:szCs w:val="24"/>
              </w:rPr>
              <w:tab/>
            </w:r>
            <w:r w:rsidRPr="00D51BFC">
              <w:rPr>
                <w:rFonts w:ascii="Arial" w:hAnsi="Arial" w:cs="Arial"/>
                <w:sz w:val="24"/>
                <w:szCs w:val="24"/>
              </w:rPr>
              <w:tab/>
              <w:t xml:space="preserve">Lead Clinician </w:t>
            </w:r>
          </w:p>
          <w:p w:rsidR="00265ABC" w:rsidRPr="00D51BFC" w:rsidRDefault="00265ABC" w:rsidP="008F1C2B">
            <w:pPr>
              <w:jc w:val="both"/>
              <w:rPr>
                <w:rFonts w:ascii="Arial" w:hAnsi="Arial" w:cs="Arial"/>
                <w:i/>
                <w:sz w:val="24"/>
                <w:szCs w:val="24"/>
              </w:rPr>
            </w:pPr>
          </w:p>
          <w:p w:rsidR="00265ABC" w:rsidRPr="00D51BFC" w:rsidRDefault="00265ABC" w:rsidP="002F0927">
            <w:pPr>
              <w:jc w:val="center"/>
              <w:rPr>
                <w:rFonts w:ascii="Arial" w:hAnsi="Arial" w:cs="Arial"/>
                <w:sz w:val="24"/>
                <w:szCs w:val="24"/>
              </w:rPr>
            </w:pPr>
            <w:r w:rsidRPr="00D51BFC">
              <w:rPr>
                <w:rFonts w:ascii="Arial" w:hAnsi="Arial" w:cs="Arial"/>
                <w:sz w:val="24"/>
                <w:szCs w:val="24"/>
              </w:rPr>
              <w:t>Department(s):</w:t>
            </w:r>
            <w:r w:rsidRPr="00D51BFC">
              <w:rPr>
                <w:rFonts w:ascii="Arial" w:hAnsi="Arial" w:cs="Arial"/>
                <w:sz w:val="24"/>
                <w:szCs w:val="24"/>
              </w:rPr>
              <w:tab/>
            </w:r>
            <w:r w:rsidRPr="00D51BFC">
              <w:rPr>
                <w:rFonts w:ascii="Arial" w:hAnsi="Arial" w:cs="Arial"/>
                <w:sz w:val="24"/>
                <w:szCs w:val="24"/>
              </w:rPr>
              <w:tab/>
            </w:r>
            <w:r w:rsidRPr="00D51BFC">
              <w:rPr>
                <w:rFonts w:ascii="Arial" w:hAnsi="Arial" w:cs="Arial"/>
                <w:sz w:val="24"/>
                <w:szCs w:val="24"/>
              </w:rPr>
              <w:tab/>
            </w:r>
            <w:r w:rsidRPr="00D51BFC">
              <w:rPr>
                <w:rFonts w:ascii="Arial" w:hAnsi="Arial" w:cs="Arial"/>
                <w:sz w:val="24"/>
                <w:szCs w:val="24"/>
              </w:rPr>
              <w:tab/>
            </w:r>
            <w:r w:rsidRPr="00D51BFC">
              <w:rPr>
                <w:rFonts w:ascii="Arial" w:hAnsi="Arial" w:cs="Arial"/>
                <w:i/>
                <w:sz w:val="24"/>
                <w:szCs w:val="24"/>
              </w:rPr>
              <w:t>Queen Margaret Hospital, Dunfermline and Victoria Hospital, Kirkcaldy</w:t>
            </w:r>
          </w:p>
          <w:p w:rsidR="00265ABC" w:rsidRPr="00D51BFC" w:rsidRDefault="00265ABC" w:rsidP="008F1C2B">
            <w:pPr>
              <w:jc w:val="both"/>
              <w:rPr>
                <w:rFonts w:ascii="Arial" w:hAnsi="Arial" w:cs="Arial"/>
                <w:sz w:val="24"/>
                <w:szCs w:val="24"/>
              </w:rPr>
            </w:pPr>
          </w:p>
          <w:p w:rsidR="00265ABC" w:rsidRPr="00D51BFC" w:rsidRDefault="00265ABC" w:rsidP="008F1C2B">
            <w:pPr>
              <w:jc w:val="both"/>
              <w:rPr>
                <w:rFonts w:ascii="Arial" w:hAnsi="Arial" w:cs="Arial"/>
                <w:i/>
                <w:sz w:val="24"/>
                <w:szCs w:val="24"/>
              </w:rPr>
            </w:pPr>
            <w:r w:rsidRPr="00D51BFC">
              <w:rPr>
                <w:rFonts w:ascii="Arial" w:hAnsi="Arial" w:cs="Arial"/>
                <w:sz w:val="24"/>
                <w:szCs w:val="24"/>
              </w:rPr>
              <w:t>Directorate:</w:t>
            </w:r>
            <w:r w:rsidRPr="00D51BFC">
              <w:rPr>
                <w:rFonts w:ascii="Arial" w:hAnsi="Arial" w:cs="Arial"/>
                <w:sz w:val="24"/>
                <w:szCs w:val="24"/>
              </w:rPr>
              <w:tab/>
            </w:r>
            <w:r w:rsidRPr="00D51BFC">
              <w:rPr>
                <w:rFonts w:ascii="Arial" w:hAnsi="Arial" w:cs="Arial"/>
                <w:sz w:val="24"/>
                <w:szCs w:val="24"/>
              </w:rPr>
              <w:tab/>
            </w:r>
            <w:r w:rsidRPr="00D51BFC">
              <w:rPr>
                <w:rFonts w:ascii="Arial" w:hAnsi="Arial" w:cs="Arial"/>
                <w:sz w:val="24"/>
                <w:szCs w:val="24"/>
              </w:rPr>
              <w:tab/>
            </w:r>
            <w:r w:rsidRPr="00D51BFC">
              <w:rPr>
                <w:rFonts w:ascii="Arial" w:hAnsi="Arial" w:cs="Arial"/>
                <w:sz w:val="24"/>
                <w:szCs w:val="24"/>
              </w:rPr>
              <w:tab/>
            </w:r>
            <w:r w:rsidR="00D51BFC" w:rsidRPr="00D51BFC">
              <w:rPr>
                <w:rFonts w:ascii="Arial" w:hAnsi="Arial" w:cs="Arial"/>
                <w:i/>
                <w:sz w:val="24"/>
                <w:szCs w:val="24"/>
              </w:rPr>
              <w:t>Planned</w:t>
            </w:r>
            <w:r w:rsidRPr="00D51BFC">
              <w:rPr>
                <w:rFonts w:ascii="Arial" w:hAnsi="Arial" w:cs="Arial"/>
                <w:i/>
                <w:sz w:val="24"/>
                <w:szCs w:val="24"/>
              </w:rPr>
              <w:t xml:space="preserve"> Care</w:t>
            </w:r>
          </w:p>
          <w:p w:rsidR="00265ABC" w:rsidRPr="00D51BFC" w:rsidRDefault="00265ABC" w:rsidP="008F1C2B">
            <w:pPr>
              <w:jc w:val="both"/>
              <w:rPr>
                <w:rFonts w:ascii="Arial" w:hAnsi="Arial" w:cs="Arial"/>
                <w:i/>
                <w:sz w:val="24"/>
                <w:szCs w:val="24"/>
              </w:rPr>
            </w:pPr>
          </w:p>
          <w:p w:rsidR="00265ABC" w:rsidRPr="00D51BFC" w:rsidRDefault="00265ABC" w:rsidP="008F1C2B">
            <w:pPr>
              <w:jc w:val="both"/>
              <w:rPr>
                <w:rFonts w:ascii="Arial" w:hAnsi="Arial" w:cs="Arial"/>
                <w:sz w:val="24"/>
                <w:szCs w:val="24"/>
              </w:rPr>
            </w:pPr>
            <w:r w:rsidRPr="00D51BFC">
              <w:rPr>
                <w:rFonts w:ascii="Arial" w:hAnsi="Arial" w:cs="Arial"/>
                <w:sz w:val="24"/>
                <w:szCs w:val="24"/>
              </w:rPr>
              <w:t>Band</w:t>
            </w:r>
            <w:r w:rsidRPr="00D51BFC">
              <w:rPr>
                <w:rFonts w:ascii="Arial" w:hAnsi="Arial" w:cs="Arial"/>
                <w:sz w:val="24"/>
                <w:szCs w:val="24"/>
              </w:rPr>
              <w:tab/>
            </w:r>
            <w:r w:rsidRPr="00D51BFC">
              <w:rPr>
                <w:rFonts w:ascii="Arial" w:hAnsi="Arial" w:cs="Arial"/>
                <w:sz w:val="24"/>
                <w:szCs w:val="24"/>
              </w:rPr>
              <w:tab/>
            </w:r>
            <w:r w:rsidRPr="00D51BFC">
              <w:rPr>
                <w:rFonts w:ascii="Arial" w:hAnsi="Arial" w:cs="Arial"/>
                <w:sz w:val="24"/>
                <w:szCs w:val="24"/>
              </w:rPr>
              <w:tab/>
            </w:r>
            <w:r w:rsidRPr="00D51BFC">
              <w:rPr>
                <w:rFonts w:ascii="Arial" w:hAnsi="Arial" w:cs="Arial"/>
                <w:sz w:val="24"/>
                <w:szCs w:val="24"/>
              </w:rPr>
              <w:tab/>
            </w:r>
            <w:r w:rsidRPr="00D51BFC">
              <w:rPr>
                <w:rFonts w:ascii="Arial" w:hAnsi="Arial" w:cs="Arial"/>
                <w:sz w:val="24"/>
                <w:szCs w:val="24"/>
              </w:rPr>
              <w:tab/>
              <w:t>7</w:t>
            </w:r>
          </w:p>
          <w:p w:rsidR="00265ABC" w:rsidRPr="00D51BFC" w:rsidRDefault="00265ABC" w:rsidP="008F1C2B">
            <w:pPr>
              <w:jc w:val="both"/>
              <w:rPr>
                <w:rFonts w:ascii="Arial" w:hAnsi="Arial" w:cs="Arial"/>
                <w:sz w:val="24"/>
                <w:szCs w:val="24"/>
              </w:rPr>
            </w:pPr>
          </w:p>
          <w:p w:rsidR="00265ABC" w:rsidRPr="00D51BFC" w:rsidRDefault="00265ABC" w:rsidP="008F1C2B">
            <w:pPr>
              <w:jc w:val="both"/>
              <w:rPr>
                <w:rFonts w:ascii="Arial" w:hAnsi="Arial" w:cs="Arial"/>
                <w:sz w:val="24"/>
                <w:szCs w:val="24"/>
              </w:rPr>
            </w:pPr>
            <w:r w:rsidRPr="00D51BFC">
              <w:rPr>
                <w:rFonts w:ascii="Arial" w:hAnsi="Arial" w:cs="Arial"/>
                <w:sz w:val="24"/>
                <w:szCs w:val="24"/>
              </w:rPr>
              <w:t>Operating Division:</w:t>
            </w:r>
          </w:p>
          <w:p w:rsidR="00265ABC" w:rsidRPr="00D51BFC" w:rsidRDefault="00265ABC" w:rsidP="008F1C2B">
            <w:pPr>
              <w:jc w:val="both"/>
              <w:rPr>
                <w:rFonts w:ascii="Arial" w:hAnsi="Arial" w:cs="Arial"/>
                <w:sz w:val="24"/>
                <w:szCs w:val="24"/>
              </w:rPr>
            </w:pPr>
          </w:p>
          <w:p w:rsidR="00265ABC" w:rsidRPr="00D51BFC" w:rsidRDefault="00265ABC" w:rsidP="008F1C2B">
            <w:pPr>
              <w:jc w:val="both"/>
              <w:rPr>
                <w:rFonts w:ascii="Arial" w:hAnsi="Arial" w:cs="Arial"/>
                <w:sz w:val="24"/>
                <w:szCs w:val="24"/>
              </w:rPr>
            </w:pPr>
            <w:r w:rsidRPr="00D51BFC">
              <w:rPr>
                <w:rFonts w:ascii="Arial" w:hAnsi="Arial" w:cs="Arial"/>
                <w:sz w:val="24"/>
                <w:szCs w:val="24"/>
              </w:rPr>
              <w:t>Job Reference:</w:t>
            </w:r>
          </w:p>
          <w:p w:rsidR="00265ABC" w:rsidRPr="00D51BFC" w:rsidRDefault="00265ABC" w:rsidP="008F1C2B">
            <w:pPr>
              <w:jc w:val="both"/>
              <w:rPr>
                <w:rFonts w:ascii="Arial" w:hAnsi="Arial" w:cs="Arial"/>
                <w:sz w:val="24"/>
                <w:szCs w:val="24"/>
              </w:rPr>
            </w:pPr>
          </w:p>
          <w:p w:rsidR="00265ABC" w:rsidRPr="00D51BFC" w:rsidRDefault="00265ABC" w:rsidP="008F1C2B">
            <w:pPr>
              <w:jc w:val="both"/>
              <w:rPr>
                <w:rFonts w:ascii="Arial" w:hAnsi="Arial" w:cs="Arial"/>
                <w:sz w:val="24"/>
                <w:szCs w:val="24"/>
              </w:rPr>
            </w:pPr>
            <w:r w:rsidRPr="00D51BFC">
              <w:rPr>
                <w:rFonts w:ascii="Arial" w:hAnsi="Arial" w:cs="Arial"/>
                <w:sz w:val="24"/>
                <w:szCs w:val="24"/>
              </w:rPr>
              <w:t>No of Job Holders:</w:t>
            </w:r>
            <w:r w:rsidRPr="00D51BFC">
              <w:rPr>
                <w:rFonts w:ascii="Arial" w:hAnsi="Arial" w:cs="Arial"/>
                <w:sz w:val="24"/>
                <w:szCs w:val="24"/>
              </w:rPr>
              <w:tab/>
            </w:r>
            <w:r w:rsidRPr="00D51BFC">
              <w:rPr>
                <w:rFonts w:ascii="Arial" w:hAnsi="Arial" w:cs="Arial"/>
                <w:sz w:val="24"/>
                <w:szCs w:val="24"/>
              </w:rPr>
              <w:tab/>
            </w:r>
            <w:r w:rsidRPr="00D51BFC">
              <w:rPr>
                <w:rFonts w:ascii="Arial" w:hAnsi="Arial" w:cs="Arial"/>
                <w:sz w:val="24"/>
                <w:szCs w:val="24"/>
              </w:rPr>
              <w:tab/>
            </w:r>
            <w:r w:rsidR="00D51BFC" w:rsidRPr="00D51BFC">
              <w:rPr>
                <w:rFonts w:ascii="Arial" w:hAnsi="Arial" w:cs="Arial"/>
                <w:sz w:val="24"/>
                <w:szCs w:val="24"/>
              </w:rPr>
              <w:t>4</w:t>
            </w:r>
          </w:p>
          <w:p w:rsidR="00265ABC" w:rsidRPr="00D51BFC" w:rsidRDefault="00265ABC" w:rsidP="008F1C2B">
            <w:pPr>
              <w:jc w:val="both"/>
              <w:rPr>
                <w:rFonts w:ascii="Arial" w:hAnsi="Arial" w:cs="Arial"/>
                <w:sz w:val="24"/>
                <w:szCs w:val="24"/>
              </w:rPr>
            </w:pPr>
          </w:p>
          <w:p w:rsidR="00265ABC" w:rsidRDefault="00265ABC" w:rsidP="002F0927">
            <w:pPr>
              <w:jc w:val="both"/>
            </w:pPr>
            <w:r w:rsidRPr="00D51BFC">
              <w:rPr>
                <w:rFonts w:ascii="Arial" w:hAnsi="Arial" w:cs="Arial"/>
                <w:sz w:val="24"/>
                <w:szCs w:val="24"/>
              </w:rPr>
              <w:t xml:space="preserve">Last Update (insert date):  </w:t>
            </w:r>
            <w:r w:rsidRPr="00D51BFC">
              <w:rPr>
                <w:rFonts w:ascii="Arial" w:hAnsi="Arial" w:cs="Arial"/>
                <w:i/>
                <w:sz w:val="24"/>
                <w:szCs w:val="24"/>
              </w:rPr>
              <w:tab/>
            </w:r>
            <w:r w:rsidRPr="00D51BFC">
              <w:rPr>
                <w:rFonts w:ascii="Arial" w:hAnsi="Arial" w:cs="Arial"/>
                <w:i/>
                <w:sz w:val="24"/>
                <w:szCs w:val="24"/>
              </w:rPr>
              <w:tab/>
            </w:r>
            <w:r w:rsidRPr="00D51BFC">
              <w:rPr>
                <w:rFonts w:ascii="Arial" w:hAnsi="Arial" w:cs="Arial"/>
                <w:i/>
                <w:sz w:val="24"/>
                <w:szCs w:val="24"/>
              </w:rPr>
              <w:tab/>
            </w:r>
          </w:p>
        </w:tc>
      </w:tr>
      <w:tr w:rsidR="00265ABC" w:rsidTr="008F1C2B">
        <w:tc>
          <w:tcPr>
            <w:tcW w:w="10440" w:type="dxa"/>
          </w:tcPr>
          <w:p w:rsidR="00265ABC" w:rsidRDefault="00265ABC" w:rsidP="008F1C2B">
            <w:pPr>
              <w:pStyle w:val="BodyText"/>
            </w:pPr>
          </w:p>
        </w:tc>
      </w:tr>
      <w:tr w:rsidR="00265ABC" w:rsidTr="008F1C2B">
        <w:tc>
          <w:tcPr>
            <w:tcW w:w="10440" w:type="dxa"/>
            <w:tcBorders>
              <w:bottom w:val="single" w:sz="4" w:space="0" w:color="auto"/>
            </w:tcBorders>
          </w:tcPr>
          <w:p w:rsidR="00265ABC" w:rsidRDefault="00265ABC" w:rsidP="008F1C2B">
            <w:pPr>
              <w:pStyle w:val="BodyText"/>
            </w:pPr>
          </w:p>
        </w:tc>
      </w:tr>
    </w:tbl>
    <w:p w:rsidR="00265ABC" w:rsidRDefault="00265ABC" w:rsidP="00957860">
      <w:pPr>
        <w:ind w:left="-360" w:firstLine="360"/>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265ABC" w:rsidTr="008F1C2B">
        <w:tc>
          <w:tcPr>
            <w:tcW w:w="10440" w:type="dxa"/>
          </w:tcPr>
          <w:p w:rsidR="00265ABC" w:rsidRDefault="00265ABC" w:rsidP="008F1C2B">
            <w:pPr>
              <w:pStyle w:val="Heading3"/>
              <w:spacing w:before="120" w:after="120"/>
              <w:rPr>
                <w:rFonts w:ascii="Times New Roman" w:hAnsi="Times New Roman"/>
              </w:rPr>
            </w:pPr>
            <w:r>
              <w:rPr>
                <w:rFonts w:ascii="Times New Roman" w:hAnsi="Times New Roman"/>
              </w:rPr>
              <w:t>2.  JOB PURPOSE</w:t>
            </w:r>
          </w:p>
        </w:tc>
      </w:tr>
      <w:tr w:rsidR="00265ABC" w:rsidTr="008F1C2B">
        <w:trPr>
          <w:trHeight w:val="1813"/>
        </w:trPr>
        <w:tc>
          <w:tcPr>
            <w:tcW w:w="10440" w:type="dxa"/>
          </w:tcPr>
          <w:p w:rsidR="00265ABC" w:rsidRPr="00D328AA" w:rsidRDefault="00265ABC" w:rsidP="008F1C2B"/>
          <w:p w:rsidR="00265ABC" w:rsidRPr="00D328AA" w:rsidRDefault="00265ABC" w:rsidP="008F1C2B">
            <w:pPr>
              <w:pStyle w:val="Heading2"/>
              <w:spacing w:line="360" w:lineRule="auto"/>
              <w:rPr>
                <w:b w:val="0"/>
                <w:color w:val="000000"/>
              </w:rPr>
            </w:pPr>
            <w:r w:rsidRPr="00D328AA">
              <w:rPr>
                <w:b w:val="0"/>
              </w:rPr>
              <w:t xml:space="preserve">2.1 To work closely with the </w:t>
            </w:r>
            <w:r w:rsidR="00D51BFC">
              <w:rPr>
                <w:b w:val="0"/>
              </w:rPr>
              <w:t xml:space="preserve"> Senior Charge Nurse &amp; </w:t>
            </w:r>
            <w:r w:rsidRPr="00D328AA">
              <w:rPr>
                <w:b w:val="0"/>
              </w:rPr>
              <w:t xml:space="preserve">Lead Clinician in order to deliver a comprehensive range of core Optometric services to the highest standards of quality and care </w:t>
            </w:r>
            <w:r w:rsidRPr="00D328AA">
              <w:rPr>
                <w:b w:val="0"/>
                <w:color w:val="000000"/>
              </w:rPr>
              <w:t xml:space="preserve">that meet the changing needs of the Directorate and other outside agencies </w:t>
            </w:r>
          </w:p>
          <w:p w:rsidR="00265ABC" w:rsidRPr="00D328AA" w:rsidRDefault="00265ABC" w:rsidP="008F1C2B">
            <w:pPr>
              <w:spacing w:line="360" w:lineRule="auto"/>
            </w:pPr>
            <w:r w:rsidRPr="00D328AA">
              <w:t xml:space="preserve">2.2 Within the Ophthalmology team, the post holder works as an autonomous clinician providing an efficient and effective Optometric service being responsible for assessing, diagnosing, treating and managing patients </w:t>
            </w:r>
          </w:p>
          <w:p w:rsidR="00265ABC" w:rsidRPr="00D328AA" w:rsidRDefault="00265ABC" w:rsidP="008F1C2B">
            <w:pPr>
              <w:spacing w:line="360" w:lineRule="auto"/>
            </w:pPr>
            <w:r w:rsidRPr="00D328AA">
              <w:t xml:space="preserve">2.3  As a lead clinician providing specialist services the post holder will provide expert opinion and guidance </w:t>
            </w:r>
            <w:r w:rsidRPr="00D328AA">
              <w:rPr>
                <w:color w:val="000000"/>
              </w:rPr>
              <w:t>for the multiple disciplines within Ophthalmology</w:t>
            </w:r>
          </w:p>
          <w:p w:rsidR="00265ABC" w:rsidRPr="00D328AA" w:rsidRDefault="00265ABC" w:rsidP="008F1C2B">
            <w:pPr>
              <w:pStyle w:val="Heading2"/>
              <w:spacing w:line="360" w:lineRule="auto"/>
              <w:rPr>
                <w:b w:val="0"/>
                <w:color w:val="000000"/>
              </w:rPr>
            </w:pPr>
            <w:r w:rsidRPr="00D328AA">
              <w:rPr>
                <w:b w:val="0"/>
                <w:color w:val="000000"/>
              </w:rPr>
              <w:t>2.4 As a clinical tutor the post holder will provide teaching and training at post graduate level both internally and externally as agreed with the Lead clinician</w:t>
            </w:r>
          </w:p>
          <w:p w:rsidR="00265ABC" w:rsidRPr="00D328AA" w:rsidRDefault="00265ABC" w:rsidP="008F1C2B">
            <w:pPr>
              <w:pStyle w:val="Heading2"/>
              <w:spacing w:line="360" w:lineRule="auto"/>
              <w:rPr>
                <w:b w:val="0"/>
              </w:rPr>
            </w:pPr>
            <w:r w:rsidRPr="00D328AA">
              <w:rPr>
                <w:b w:val="0"/>
              </w:rPr>
              <w:t>2.5 The post holder will participate in clinical trials, audit and research activities as agreed with the Lead Clinician</w:t>
            </w:r>
          </w:p>
          <w:p w:rsidR="00265ABC" w:rsidRPr="00D328AA" w:rsidRDefault="00265ABC" w:rsidP="008F1C2B">
            <w:pPr>
              <w:spacing w:line="360" w:lineRule="auto"/>
            </w:pPr>
            <w:r w:rsidRPr="00D328AA">
              <w:t xml:space="preserve">2.6 To maintain and develop personal and professional skills as required by the General Optical Council, </w:t>
            </w:r>
            <w:smartTag w:uri="urn:schemas-microsoft-com:office:smarttags" w:element="place">
              <w:smartTag w:uri="urn:schemas-microsoft-com:office:smarttags" w:element="PlaceName">
                <w:r w:rsidRPr="00D328AA">
                  <w:t>British</w:t>
                </w:r>
              </w:smartTag>
              <w:r w:rsidRPr="00D328AA">
                <w:t xml:space="preserve"> </w:t>
              </w:r>
              <w:smartTag w:uri="urn:schemas-microsoft-com:office:smarttags" w:element="PlaceType">
                <w:r w:rsidRPr="00D328AA">
                  <w:t>College</w:t>
                </w:r>
              </w:smartTag>
            </w:smartTag>
            <w:r w:rsidRPr="00D328AA">
              <w:t xml:space="preserve"> of Optometry and NHS Fife Acute Service Division</w:t>
            </w:r>
          </w:p>
          <w:p w:rsidR="00265ABC" w:rsidRPr="00D328AA" w:rsidRDefault="00265ABC" w:rsidP="008F1C2B">
            <w:pPr>
              <w:pStyle w:val="Heading2"/>
              <w:spacing w:line="360" w:lineRule="auto"/>
              <w:rPr>
                <w:b w:val="0"/>
                <w:color w:val="000000"/>
              </w:rPr>
            </w:pPr>
            <w:r w:rsidRPr="00D328AA">
              <w:rPr>
                <w:b w:val="0"/>
                <w:color w:val="000000"/>
              </w:rPr>
              <w:lastRenderedPageBreak/>
              <w:t>2.7 To undertake administrative and teaching duties as agreed with the</w:t>
            </w:r>
            <w:r w:rsidR="00D51BFC">
              <w:rPr>
                <w:b w:val="0"/>
                <w:color w:val="000000"/>
              </w:rPr>
              <w:t xml:space="preserve"> Senior Charge Nurse &amp;</w:t>
            </w:r>
            <w:r w:rsidRPr="00D328AA">
              <w:rPr>
                <w:b w:val="0"/>
                <w:color w:val="000000"/>
              </w:rPr>
              <w:t xml:space="preserve"> Lead Clinician</w:t>
            </w:r>
          </w:p>
          <w:p w:rsidR="00265ABC" w:rsidRDefault="00265ABC" w:rsidP="008F1C2B">
            <w:pPr>
              <w:spacing w:before="120"/>
              <w:jc w:val="both"/>
              <w:rPr>
                <w:b/>
              </w:rPr>
            </w:pPr>
          </w:p>
        </w:tc>
      </w:tr>
    </w:tbl>
    <w:p w:rsidR="00265ABC" w:rsidRDefault="00265ABC" w:rsidP="00957860"/>
    <w:p w:rsidR="00265ABC" w:rsidRDefault="00265ABC" w:rsidP="00957860"/>
    <w:p w:rsidR="00265ABC" w:rsidRDefault="00265ABC" w:rsidP="00957860"/>
    <w:p w:rsidR="00265ABC" w:rsidRDefault="00265ABC" w:rsidP="00957860"/>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265ABC" w:rsidTr="008F1C2B">
        <w:tc>
          <w:tcPr>
            <w:tcW w:w="10440" w:type="dxa"/>
          </w:tcPr>
          <w:p w:rsidR="00265ABC" w:rsidRDefault="00265ABC" w:rsidP="008F1C2B">
            <w:pPr>
              <w:spacing w:before="120" w:after="120"/>
              <w:jc w:val="both"/>
              <w:rPr>
                <w:b/>
              </w:rPr>
            </w:pPr>
            <w:r>
              <w:rPr>
                <w:b/>
              </w:rPr>
              <w:t>3. DIMENSIONS</w:t>
            </w:r>
          </w:p>
        </w:tc>
      </w:tr>
      <w:tr w:rsidR="00265ABC" w:rsidTr="008F1C2B">
        <w:trPr>
          <w:trHeight w:val="2060"/>
        </w:trPr>
        <w:tc>
          <w:tcPr>
            <w:tcW w:w="10440" w:type="dxa"/>
          </w:tcPr>
          <w:p w:rsidR="00265ABC" w:rsidRPr="00D328AA" w:rsidRDefault="00265ABC" w:rsidP="008F1C2B">
            <w:pPr>
              <w:numPr>
                <w:ilvl w:val="0"/>
                <w:numId w:val="2"/>
              </w:numPr>
              <w:spacing w:after="120"/>
              <w:ind w:left="714" w:hanging="357"/>
              <w:jc w:val="both"/>
            </w:pPr>
            <w:r w:rsidRPr="00D328AA">
              <w:t xml:space="preserve">Direct and sole support with specialist optometrist skills of </w:t>
            </w:r>
            <w:r w:rsidR="002741B0">
              <w:t xml:space="preserve">7 </w:t>
            </w:r>
            <w:r w:rsidRPr="00D328AA">
              <w:t xml:space="preserve"> </w:t>
            </w:r>
            <w:r>
              <w:t>C</w:t>
            </w:r>
            <w:r w:rsidRPr="00D328AA">
              <w:t xml:space="preserve">onsultant Ophthalmologists and 6 </w:t>
            </w:r>
            <w:proofErr w:type="spellStart"/>
            <w:r w:rsidRPr="00D328AA">
              <w:t>orthoptists</w:t>
            </w:r>
            <w:proofErr w:type="spellEnd"/>
            <w:r w:rsidRPr="00D328AA">
              <w:t xml:space="preserve"> </w:t>
            </w:r>
          </w:p>
          <w:p w:rsidR="00265ABC" w:rsidRPr="00D328AA" w:rsidRDefault="00265ABC" w:rsidP="008F1C2B">
            <w:pPr>
              <w:numPr>
                <w:ilvl w:val="0"/>
                <w:numId w:val="2"/>
              </w:numPr>
              <w:spacing w:after="120"/>
              <w:ind w:left="714" w:hanging="357"/>
              <w:jc w:val="both"/>
            </w:pPr>
            <w:r w:rsidRPr="00D328AA">
              <w:t xml:space="preserve">Responsible for managing interface between the hospital eye service and community optometrists within </w:t>
            </w:r>
            <w:smartTag w:uri="urn:schemas-microsoft-com:office:smarttags" w:element="place">
              <w:r w:rsidRPr="00D328AA">
                <w:t>Fife</w:t>
              </w:r>
            </w:smartTag>
            <w:r w:rsidRPr="00D328AA">
              <w:t xml:space="preserve"> (c. 100 optometrists)</w:t>
            </w:r>
          </w:p>
          <w:p w:rsidR="00265ABC" w:rsidRPr="00D328AA" w:rsidRDefault="00265ABC" w:rsidP="008F1C2B">
            <w:pPr>
              <w:numPr>
                <w:ilvl w:val="0"/>
                <w:numId w:val="2"/>
              </w:numPr>
              <w:spacing w:after="120"/>
              <w:ind w:left="714" w:hanging="357"/>
              <w:jc w:val="both"/>
            </w:pPr>
            <w:r w:rsidRPr="00D328AA">
              <w:t xml:space="preserve">Providing tertiary specialist optometrist services for whole population of Fife, </w:t>
            </w:r>
            <w:r w:rsidR="002741B0">
              <w:t>c. 450</w:t>
            </w:r>
            <w:r w:rsidRPr="00D328AA">
              <w:t>,000</w:t>
            </w:r>
          </w:p>
          <w:p w:rsidR="00265ABC" w:rsidRPr="00D328AA" w:rsidRDefault="00265ABC" w:rsidP="008F1C2B">
            <w:pPr>
              <w:numPr>
                <w:ilvl w:val="0"/>
                <w:numId w:val="2"/>
              </w:numPr>
              <w:spacing w:after="120"/>
              <w:ind w:left="714" w:hanging="357"/>
              <w:jc w:val="both"/>
            </w:pPr>
            <w:r w:rsidRPr="00D328AA">
              <w:rPr>
                <w:color w:val="000000"/>
              </w:rPr>
              <w:t>The post holder works within professional guidelines (British College of Optometrists, Association of Optical Practitioners, General Optical Council- the latter requires £2 million professional indemnity insurance for registration)</w:t>
            </w:r>
          </w:p>
          <w:p w:rsidR="00265ABC" w:rsidRDefault="00265ABC" w:rsidP="00D51BFC">
            <w:pPr>
              <w:spacing w:after="120"/>
              <w:ind w:left="714"/>
              <w:jc w:val="both"/>
            </w:pPr>
          </w:p>
        </w:tc>
      </w:tr>
    </w:tbl>
    <w:p w:rsidR="00265ABC" w:rsidRDefault="00265ABC" w:rsidP="00957860"/>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265ABC" w:rsidTr="008F1C2B">
        <w:trPr>
          <w:trHeight w:val="161"/>
        </w:trPr>
        <w:tc>
          <w:tcPr>
            <w:tcW w:w="10440" w:type="dxa"/>
          </w:tcPr>
          <w:p w:rsidR="00265ABC" w:rsidRDefault="00265ABC" w:rsidP="008F1C2B">
            <w:pPr>
              <w:pStyle w:val="Heading3"/>
              <w:spacing w:before="120" w:after="120"/>
              <w:rPr>
                <w:rFonts w:ascii="Times New Roman" w:hAnsi="Times New Roman"/>
              </w:rPr>
            </w:pPr>
            <w:r>
              <w:rPr>
                <w:rFonts w:ascii="Times New Roman" w:hAnsi="Times New Roman"/>
              </w:rPr>
              <w:t>4.  ORGANISATIONAL POSITION</w:t>
            </w:r>
          </w:p>
        </w:tc>
      </w:tr>
      <w:tr w:rsidR="00265ABC" w:rsidTr="008F1C2B">
        <w:trPr>
          <w:trHeight w:val="3321"/>
        </w:trPr>
        <w:tc>
          <w:tcPr>
            <w:tcW w:w="10440" w:type="dxa"/>
          </w:tcPr>
          <w:p w:rsidR="00265ABC" w:rsidRDefault="00265ABC" w:rsidP="008F1C2B">
            <w:pPr>
              <w:pStyle w:val="BodyText"/>
              <w:tabs>
                <w:tab w:val="left" w:pos="0"/>
              </w:tabs>
            </w:pPr>
          </w:p>
          <w:p w:rsidR="00265ABC" w:rsidRPr="00D328AA" w:rsidRDefault="00265ABC" w:rsidP="008F1C2B"/>
          <w:p w:rsidR="00265ABC" w:rsidRPr="00D328AA" w:rsidRDefault="002741B0" w:rsidP="008F1C2B">
            <w:pPr>
              <w:spacing w:after="60"/>
              <w:ind w:left="357"/>
              <w:jc w:val="center"/>
            </w:pPr>
            <w:r>
              <w:t>Service Manager:</w:t>
            </w:r>
            <w:r w:rsidR="00265ABC">
              <w:t xml:space="preserve"> </w:t>
            </w:r>
            <w:r w:rsidR="00D51BFC">
              <w:t xml:space="preserve">Planned </w:t>
            </w:r>
            <w:r w:rsidR="00265ABC">
              <w:t xml:space="preserve"> Care</w:t>
            </w:r>
          </w:p>
          <w:p w:rsidR="00265ABC" w:rsidRDefault="00265ABC" w:rsidP="00C40DF2">
            <w:pPr>
              <w:spacing w:after="60"/>
              <w:ind w:left="357"/>
              <w:jc w:val="center"/>
            </w:pPr>
            <w:r w:rsidRPr="00C40DF2">
              <w:t>↓</w:t>
            </w:r>
          </w:p>
          <w:p w:rsidR="00265ABC" w:rsidRDefault="00265ABC" w:rsidP="008F1C2B">
            <w:pPr>
              <w:spacing w:after="60"/>
              <w:ind w:left="357"/>
              <w:jc w:val="center"/>
            </w:pPr>
            <w:r>
              <w:t>Senior Charge Nurse Ophthalmology</w:t>
            </w:r>
          </w:p>
          <w:p w:rsidR="00265ABC" w:rsidRPr="00D328AA" w:rsidRDefault="00265ABC" w:rsidP="00C40DF2">
            <w:pPr>
              <w:spacing w:after="60"/>
              <w:ind w:left="357"/>
              <w:jc w:val="center"/>
            </w:pPr>
            <w:r w:rsidRPr="00C40DF2">
              <w:t>↓</w:t>
            </w:r>
          </w:p>
          <w:p w:rsidR="00265ABC" w:rsidRPr="00C40DF2" w:rsidRDefault="00265ABC" w:rsidP="00C40DF2">
            <w:pPr>
              <w:spacing w:after="60"/>
              <w:ind w:left="357"/>
              <w:jc w:val="center"/>
              <w:rPr>
                <w:u w:val="single"/>
              </w:rPr>
            </w:pPr>
            <w:r>
              <w:rPr>
                <w:u w:val="single"/>
              </w:rPr>
              <w:t>Optometrist Specialist (this post)</w:t>
            </w:r>
          </w:p>
          <w:p w:rsidR="00265ABC" w:rsidRDefault="00265ABC" w:rsidP="008F1C2B">
            <w:pPr>
              <w:jc w:val="both"/>
            </w:pPr>
          </w:p>
        </w:tc>
      </w:tr>
    </w:tbl>
    <w:p w:rsidR="00265ABC" w:rsidRDefault="00265ABC" w:rsidP="00957860"/>
    <w:tbl>
      <w:tblPr>
        <w:tblW w:w="0" w:type="auto"/>
        <w:tblInd w:w="-252" w:type="dxa"/>
        <w:tblBorders>
          <w:insideV w:val="single" w:sz="4" w:space="0" w:color="auto"/>
        </w:tblBorders>
        <w:tblLayout w:type="fixed"/>
        <w:tblLook w:val="0000"/>
      </w:tblPr>
      <w:tblGrid>
        <w:gridCol w:w="10440"/>
      </w:tblGrid>
      <w:tr w:rsidR="00265ABC" w:rsidTr="008F1C2B">
        <w:tc>
          <w:tcPr>
            <w:tcW w:w="10440" w:type="dxa"/>
            <w:tcBorders>
              <w:top w:val="single" w:sz="6" w:space="0" w:color="auto"/>
              <w:left w:val="single" w:sz="4" w:space="0" w:color="auto"/>
              <w:bottom w:val="single" w:sz="6" w:space="0" w:color="auto"/>
              <w:right w:val="single" w:sz="4" w:space="0" w:color="auto"/>
            </w:tcBorders>
          </w:tcPr>
          <w:p w:rsidR="00265ABC" w:rsidRDefault="00265ABC" w:rsidP="008F1C2B">
            <w:pPr>
              <w:pStyle w:val="Heading3"/>
              <w:spacing w:before="120" w:after="120"/>
              <w:rPr>
                <w:rFonts w:ascii="Times New Roman" w:hAnsi="Times New Roman"/>
              </w:rPr>
            </w:pPr>
            <w:r>
              <w:rPr>
                <w:rFonts w:ascii="Times New Roman" w:hAnsi="Times New Roman"/>
              </w:rPr>
              <w:t>5.   ROLE OF DEPARTMENT</w:t>
            </w:r>
          </w:p>
        </w:tc>
      </w:tr>
      <w:tr w:rsidR="00265ABC" w:rsidTr="008F1C2B">
        <w:trPr>
          <w:trHeight w:val="2405"/>
        </w:trPr>
        <w:tc>
          <w:tcPr>
            <w:tcW w:w="10440" w:type="dxa"/>
            <w:tcBorders>
              <w:top w:val="single" w:sz="6" w:space="0" w:color="auto"/>
              <w:left w:val="single" w:sz="4" w:space="0" w:color="auto"/>
              <w:bottom w:val="single" w:sz="6" w:space="0" w:color="auto"/>
              <w:right w:val="single" w:sz="4" w:space="0" w:color="auto"/>
            </w:tcBorders>
          </w:tcPr>
          <w:p w:rsidR="00265ABC" w:rsidRDefault="00265ABC" w:rsidP="008F1C2B"/>
          <w:p w:rsidR="00265ABC" w:rsidRDefault="00265ABC" w:rsidP="008F1C2B">
            <w:pPr>
              <w:numPr>
                <w:ilvl w:val="0"/>
                <w:numId w:val="3"/>
              </w:numPr>
              <w:spacing w:line="360" w:lineRule="auto"/>
              <w:ind w:left="714" w:hanging="357"/>
            </w:pPr>
            <w:r>
              <w:t xml:space="preserve">To provide the highest quality optometry service the hospital eye service. </w:t>
            </w:r>
          </w:p>
          <w:p w:rsidR="00265ABC" w:rsidRDefault="00265ABC" w:rsidP="00FD5493">
            <w:pPr>
              <w:numPr>
                <w:ilvl w:val="0"/>
                <w:numId w:val="3"/>
              </w:numPr>
              <w:spacing w:line="360" w:lineRule="auto"/>
              <w:ind w:left="714" w:hanging="357"/>
            </w:pPr>
            <w:r>
              <w:t>An</w:t>
            </w:r>
            <w:r w:rsidRPr="008E408A">
              <w:t xml:space="preserve"> optometry specialist has skills allowing them to take on certain groups of patients who would ordinarily be seen by a consultant ophthalmologist</w:t>
            </w:r>
            <w:r w:rsidR="00534457">
              <w:t xml:space="preserve"> </w:t>
            </w:r>
            <w:proofErr w:type="gramStart"/>
            <w:r w:rsidR="00FD5493">
              <w:t>The</w:t>
            </w:r>
            <w:proofErr w:type="gramEnd"/>
            <w:r w:rsidR="00FD5493">
              <w:t xml:space="preserve"> key generic areas are glaucoma, macula, cataract and diabetes.</w:t>
            </w:r>
          </w:p>
          <w:p w:rsidR="00FD5493" w:rsidRDefault="00FD5493" w:rsidP="00FD5493">
            <w:pPr>
              <w:numPr>
                <w:ilvl w:val="0"/>
                <w:numId w:val="3"/>
              </w:numPr>
              <w:spacing w:line="360" w:lineRule="auto"/>
              <w:ind w:left="714" w:hanging="357"/>
            </w:pPr>
            <w:r w:rsidRPr="008E408A">
              <w:t>The</w:t>
            </w:r>
            <w:r>
              <w:t xml:space="preserve"> unique</w:t>
            </w:r>
            <w:r w:rsidRPr="008E408A">
              <w:t xml:space="preserve"> </w:t>
            </w:r>
            <w:r>
              <w:t xml:space="preserve">expertise </w:t>
            </w:r>
            <w:r w:rsidRPr="008E408A">
              <w:t xml:space="preserve">brought to a department by the specialist optometrist improves the quality of care of certain specific groups e.g. children with squint </w:t>
            </w:r>
            <w:proofErr w:type="spellStart"/>
            <w:r w:rsidR="00534457">
              <w:t>amblyopia</w:t>
            </w:r>
            <w:proofErr w:type="spellEnd"/>
            <w:r w:rsidRPr="008E408A">
              <w:t xml:space="preserve"> and adults with corneal </w:t>
            </w:r>
            <w:r w:rsidR="00534457" w:rsidRPr="008E408A">
              <w:t xml:space="preserve">problems </w:t>
            </w:r>
            <w:r w:rsidR="00534457">
              <w:t xml:space="preserve">Adults </w:t>
            </w:r>
            <w:r w:rsidRPr="008E408A">
              <w:t>and children with learning difficulties</w:t>
            </w:r>
            <w:r>
              <w:t>,</w:t>
            </w:r>
            <w:r w:rsidR="00534457">
              <w:t xml:space="preserve"> Low</w:t>
            </w:r>
            <w:r>
              <w:t xml:space="preserve"> Vision services </w:t>
            </w:r>
          </w:p>
          <w:p w:rsidR="00FD5493" w:rsidRPr="008E408A" w:rsidRDefault="00FD5493" w:rsidP="008F1C2B">
            <w:pPr>
              <w:numPr>
                <w:ilvl w:val="0"/>
                <w:numId w:val="3"/>
              </w:numPr>
              <w:spacing w:line="360" w:lineRule="auto"/>
              <w:ind w:left="714" w:hanging="357"/>
            </w:pPr>
            <w:r>
              <w:t>The department was flagship for electronic referrals from community optometry and duties involve vetting referrals</w:t>
            </w:r>
          </w:p>
          <w:p w:rsidR="00265ABC" w:rsidRPr="008E408A" w:rsidRDefault="00265ABC" w:rsidP="008F1C2B"/>
          <w:p w:rsidR="00265ABC" w:rsidRDefault="00265ABC" w:rsidP="008F1C2B">
            <w:pPr>
              <w:rPr>
                <w:i/>
              </w:rPr>
            </w:pPr>
          </w:p>
          <w:p w:rsidR="00265ABC" w:rsidRDefault="00265ABC" w:rsidP="008F1C2B">
            <w:pPr>
              <w:rPr>
                <w:i/>
              </w:rPr>
            </w:pPr>
          </w:p>
          <w:p w:rsidR="00265ABC" w:rsidRDefault="00265ABC" w:rsidP="008F1C2B"/>
          <w:p w:rsidR="00265ABC" w:rsidRDefault="00265ABC" w:rsidP="008F1C2B"/>
        </w:tc>
      </w:tr>
    </w:tbl>
    <w:p w:rsidR="00265ABC" w:rsidRDefault="00265ABC" w:rsidP="00957860"/>
    <w:tbl>
      <w:tblPr>
        <w:tblW w:w="0" w:type="auto"/>
        <w:tblInd w:w="-252" w:type="dxa"/>
        <w:tblBorders>
          <w:insideV w:val="single" w:sz="4" w:space="0" w:color="auto"/>
        </w:tblBorders>
        <w:tblLayout w:type="fixed"/>
        <w:tblLook w:val="0000"/>
      </w:tblPr>
      <w:tblGrid>
        <w:gridCol w:w="10440"/>
      </w:tblGrid>
      <w:tr w:rsidR="00265ABC" w:rsidTr="008F1C2B">
        <w:tc>
          <w:tcPr>
            <w:tcW w:w="10440" w:type="dxa"/>
            <w:tcBorders>
              <w:top w:val="single" w:sz="6" w:space="0" w:color="auto"/>
              <w:left w:val="single" w:sz="4" w:space="0" w:color="auto"/>
              <w:bottom w:val="single" w:sz="6" w:space="0" w:color="auto"/>
              <w:right w:val="single" w:sz="4" w:space="0" w:color="auto"/>
            </w:tcBorders>
          </w:tcPr>
          <w:p w:rsidR="00265ABC" w:rsidRDefault="00265ABC" w:rsidP="008F1C2B">
            <w:pPr>
              <w:pStyle w:val="Heading3"/>
              <w:spacing w:before="120" w:after="120"/>
              <w:rPr>
                <w:rFonts w:ascii="Times New Roman" w:hAnsi="Times New Roman"/>
                <w:b w:val="0"/>
              </w:rPr>
            </w:pPr>
            <w:r>
              <w:rPr>
                <w:rFonts w:ascii="Times New Roman" w:hAnsi="Times New Roman"/>
              </w:rPr>
              <w:lastRenderedPageBreak/>
              <w:t>6.  KEY RESULT AREAS</w:t>
            </w:r>
          </w:p>
        </w:tc>
      </w:tr>
      <w:tr w:rsidR="00265ABC" w:rsidTr="008F1C2B">
        <w:trPr>
          <w:trHeight w:val="3585"/>
        </w:trPr>
        <w:tc>
          <w:tcPr>
            <w:tcW w:w="10440" w:type="dxa"/>
            <w:tcBorders>
              <w:top w:val="single" w:sz="6" w:space="0" w:color="auto"/>
              <w:left w:val="single" w:sz="4" w:space="0" w:color="auto"/>
              <w:bottom w:val="single" w:sz="4" w:space="0" w:color="auto"/>
              <w:right w:val="single" w:sz="4" w:space="0" w:color="auto"/>
            </w:tcBorders>
          </w:tcPr>
          <w:p w:rsidR="00265ABC" w:rsidRDefault="00265ABC" w:rsidP="008F1C2B">
            <w:pPr>
              <w:autoSpaceDE w:val="0"/>
              <w:autoSpaceDN w:val="0"/>
              <w:adjustRightInd w:val="0"/>
              <w:spacing w:line="360" w:lineRule="auto"/>
              <w:rPr>
                <w:color w:val="000000"/>
              </w:rPr>
            </w:pPr>
          </w:p>
          <w:p w:rsidR="00265ABC" w:rsidRDefault="00265ABC" w:rsidP="008F1C2B">
            <w:pPr>
              <w:autoSpaceDE w:val="0"/>
              <w:autoSpaceDN w:val="0"/>
              <w:adjustRightInd w:val="0"/>
              <w:spacing w:line="360" w:lineRule="auto"/>
              <w:rPr>
                <w:color w:val="000000"/>
              </w:rPr>
            </w:pPr>
            <w:r w:rsidRPr="00D328AA">
              <w:rPr>
                <w:color w:val="000000"/>
              </w:rPr>
              <w:t xml:space="preserve">To work closely with the line manager to ensure professional standards are achieved and maintained at all times, for the provision of highest quality hospital Optometry services. The post holder works within professional guidelines (British College of Optometrists, Association of Optical Practitioners, General Optical Council- the latter requires £2 million professional indemnity insurance for registration) and NHS Fife’s organisational policies and guidance provided by the Lead Clinician. Acts as an autonomous practitioner, investigating, diagnosing, treating and managing new and review out or in patients referred to the Optometric service from a wide range of sources.  Patients can be adult or paediatric with learning difficulties, multiple disabilities or have stroke/ brain injuries:  </w:t>
            </w:r>
          </w:p>
          <w:p w:rsidR="00265ABC" w:rsidRPr="00D328AA" w:rsidRDefault="00265ABC" w:rsidP="008F1C2B">
            <w:pPr>
              <w:autoSpaceDE w:val="0"/>
              <w:autoSpaceDN w:val="0"/>
              <w:adjustRightInd w:val="0"/>
              <w:spacing w:line="360" w:lineRule="auto"/>
              <w:rPr>
                <w:color w:val="000000"/>
              </w:rPr>
            </w:pPr>
          </w:p>
          <w:p w:rsidR="00265ABC" w:rsidRPr="00D328AA" w:rsidRDefault="00265ABC" w:rsidP="008F1C2B">
            <w:pPr>
              <w:autoSpaceDE w:val="0"/>
              <w:autoSpaceDN w:val="0"/>
              <w:adjustRightInd w:val="0"/>
              <w:spacing w:line="360" w:lineRule="auto"/>
              <w:rPr>
                <w:b/>
                <w:bCs/>
                <w:color w:val="000000"/>
              </w:rPr>
            </w:pPr>
            <w:r w:rsidRPr="00D328AA">
              <w:rPr>
                <w:b/>
                <w:bCs/>
                <w:color w:val="000000"/>
              </w:rPr>
              <w:t xml:space="preserve">Clinical    </w:t>
            </w:r>
            <w:r w:rsidRPr="00D328AA">
              <w:rPr>
                <w:bCs/>
                <w:color w:val="000000"/>
              </w:rPr>
              <w:t>(</w:t>
            </w:r>
            <w:r w:rsidRPr="00D328AA">
              <w:rPr>
                <w:color w:val="000000"/>
              </w:rPr>
              <w:t>duties are carried out on a sessional basis unless otherwise stated)</w:t>
            </w:r>
          </w:p>
          <w:p w:rsidR="00265ABC" w:rsidRPr="00D328AA" w:rsidRDefault="00265ABC" w:rsidP="008F1C2B">
            <w:pPr>
              <w:autoSpaceDE w:val="0"/>
              <w:autoSpaceDN w:val="0"/>
              <w:adjustRightInd w:val="0"/>
              <w:spacing w:line="360" w:lineRule="auto"/>
              <w:rPr>
                <w:b/>
                <w:color w:val="000000"/>
                <w:u w:val="single"/>
              </w:rPr>
            </w:pPr>
            <w:r w:rsidRPr="00D328AA">
              <w:rPr>
                <w:b/>
                <w:color w:val="000000"/>
                <w:u w:val="single"/>
              </w:rPr>
              <w:t>A To undertake a broad range of core Optometry services which include:</w:t>
            </w:r>
          </w:p>
          <w:p w:rsidR="00265ABC" w:rsidRPr="00D328AA" w:rsidRDefault="00265ABC" w:rsidP="008F1C2B">
            <w:pPr>
              <w:autoSpaceDE w:val="0"/>
              <w:autoSpaceDN w:val="0"/>
              <w:adjustRightInd w:val="0"/>
              <w:spacing w:line="360" w:lineRule="auto"/>
              <w:rPr>
                <w:color w:val="000000"/>
              </w:rPr>
            </w:pPr>
            <w:r w:rsidRPr="00D328AA">
              <w:rPr>
                <w:color w:val="000000"/>
              </w:rPr>
              <w:t xml:space="preserve">6.1 Determining the ocular health externally and internally e.g. whether patient has conjunctivitis, </w:t>
            </w:r>
            <w:proofErr w:type="spellStart"/>
            <w:r w:rsidRPr="00D328AA">
              <w:rPr>
                <w:color w:val="000000"/>
              </w:rPr>
              <w:t>keratitis</w:t>
            </w:r>
            <w:proofErr w:type="spellEnd"/>
            <w:r w:rsidRPr="00D328AA">
              <w:rPr>
                <w:color w:val="000000"/>
              </w:rPr>
              <w:t xml:space="preserve">, </w:t>
            </w:r>
            <w:proofErr w:type="spellStart"/>
            <w:r w:rsidRPr="00D328AA">
              <w:rPr>
                <w:color w:val="000000"/>
              </w:rPr>
              <w:t>iritis</w:t>
            </w:r>
            <w:proofErr w:type="spellEnd"/>
            <w:r w:rsidRPr="00D328AA">
              <w:rPr>
                <w:color w:val="000000"/>
              </w:rPr>
              <w:t xml:space="preserve">, pupil defects, cataracts, age related macular degeneration, diabetes, glaucoma, retinal pathology, retinal detachment etc.:  </w:t>
            </w:r>
          </w:p>
          <w:p w:rsidR="00265ABC" w:rsidRPr="00D328AA" w:rsidRDefault="00265ABC" w:rsidP="008F1C2B">
            <w:pPr>
              <w:autoSpaceDE w:val="0"/>
              <w:autoSpaceDN w:val="0"/>
              <w:adjustRightInd w:val="0"/>
              <w:spacing w:line="360" w:lineRule="auto"/>
              <w:rPr>
                <w:color w:val="000000"/>
              </w:rPr>
            </w:pPr>
            <w:r w:rsidRPr="00D328AA">
              <w:rPr>
                <w:color w:val="000000"/>
              </w:rPr>
              <w:t xml:space="preserve">       6.1a </w:t>
            </w:r>
            <w:proofErr w:type="spellStart"/>
            <w:r w:rsidRPr="00D328AA">
              <w:rPr>
                <w:color w:val="000000"/>
              </w:rPr>
              <w:t>Ophthalmoscopy</w:t>
            </w:r>
            <w:proofErr w:type="spellEnd"/>
            <w:r w:rsidRPr="00D328AA">
              <w:rPr>
                <w:color w:val="000000"/>
              </w:rPr>
              <w:t xml:space="preserve"> (hand held instrument which allows the internal part of the eye to be seen- vitreous, retina, arteries, veins, optic nerve, maculae) </w:t>
            </w:r>
          </w:p>
          <w:p w:rsidR="00265ABC" w:rsidRPr="00D328AA" w:rsidRDefault="00265ABC" w:rsidP="008F1C2B">
            <w:pPr>
              <w:autoSpaceDE w:val="0"/>
              <w:autoSpaceDN w:val="0"/>
              <w:adjustRightInd w:val="0"/>
              <w:spacing w:line="360" w:lineRule="auto"/>
              <w:rPr>
                <w:color w:val="000000"/>
              </w:rPr>
            </w:pPr>
            <w:r w:rsidRPr="00D328AA">
              <w:rPr>
                <w:color w:val="000000"/>
              </w:rPr>
              <w:t xml:space="preserve">       6.1b Slit lamp bio microscopy (binocular microscope which enables detailed examination – up to x40 magnification) of the anterior and posterior segment including the adjunct use of specialised imaging lenses (60D, 78D 90D ) which require accurate positioning to focus on retinal structures. Also used for evaluation of contact lens fitting and aftercare to ensure no adverse responses.</w:t>
            </w:r>
          </w:p>
          <w:p w:rsidR="00265ABC" w:rsidRPr="00D328AA" w:rsidRDefault="00265ABC" w:rsidP="008F1C2B">
            <w:pPr>
              <w:autoSpaceDE w:val="0"/>
              <w:autoSpaceDN w:val="0"/>
              <w:adjustRightInd w:val="0"/>
              <w:spacing w:line="360" w:lineRule="auto"/>
              <w:rPr>
                <w:color w:val="000000"/>
              </w:rPr>
            </w:pPr>
            <w:r w:rsidRPr="00D328AA">
              <w:rPr>
                <w:color w:val="000000"/>
              </w:rPr>
              <w:t xml:space="preserve">      6.1c </w:t>
            </w:r>
            <w:proofErr w:type="spellStart"/>
            <w:r w:rsidRPr="00D328AA">
              <w:rPr>
                <w:color w:val="000000"/>
              </w:rPr>
              <w:t>Goldmann</w:t>
            </w:r>
            <w:proofErr w:type="spellEnd"/>
            <w:r w:rsidRPr="00D328AA">
              <w:rPr>
                <w:color w:val="000000"/>
              </w:rPr>
              <w:t xml:space="preserve"> </w:t>
            </w:r>
            <w:proofErr w:type="spellStart"/>
            <w:r w:rsidRPr="00D328AA">
              <w:rPr>
                <w:color w:val="000000"/>
              </w:rPr>
              <w:t>tonometry</w:t>
            </w:r>
            <w:proofErr w:type="spellEnd"/>
            <w:r w:rsidRPr="00D328AA">
              <w:rPr>
                <w:color w:val="000000"/>
              </w:rPr>
              <w:t xml:space="preserve"> (attachment to the slit lamp) invasive technique for measurement of intra-ocular pressure. </w:t>
            </w:r>
          </w:p>
          <w:p w:rsidR="00265ABC" w:rsidRPr="00D328AA" w:rsidRDefault="00265ABC" w:rsidP="008F1C2B">
            <w:pPr>
              <w:autoSpaceDE w:val="0"/>
              <w:autoSpaceDN w:val="0"/>
              <w:adjustRightInd w:val="0"/>
              <w:spacing w:line="360" w:lineRule="auto"/>
              <w:rPr>
                <w:color w:val="000000"/>
              </w:rPr>
            </w:pPr>
            <w:r w:rsidRPr="00D328AA">
              <w:rPr>
                <w:color w:val="000000"/>
              </w:rPr>
              <w:t xml:space="preserve">6.2 Ocular investigation : </w:t>
            </w:r>
          </w:p>
          <w:p w:rsidR="00265ABC" w:rsidRPr="00D328AA" w:rsidRDefault="00265ABC" w:rsidP="008F1C2B">
            <w:pPr>
              <w:autoSpaceDE w:val="0"/>
              <w:autoSpaceDN w:val="0"/>
              <w:adjustRightInd w:val="0"/>
              <w:spacing w:line="360" w:lineRule="auto"/>
              <w:rPr>
                <w:color w:val="000000"/>
              </w:rPr>
            </w:pPr>
            <w:r w:rsidRPr="00D328AA">
              <w:rPr>
                <w:color w:val="000000"/>
              </w:rPr>
              <w:t xml:space="preserve">      6.2a Retinoscopy – routine refraction to determine </w:t>
            </w:r>
            <w:proofErr w:type="spellStart"/>
            <w:r w:rsidRPr="00D328AA">
              <w:rPr>
                <w:color w:val="000000"/>
              </w:rPr>
              <w:t>hyperopia</w:t>
            </w:r>
            <w:proofErr w:type="spellEnd"/>
            <w:r w:rsidRPr="00D328AA">
              <w:rPr>
                <w:color w:val="000000"/>
              </w:rPr>
              <w:t xml:space="preserve">, myopia, astigmatism or </w:t>
            </w:r>
            <w:proofErr w:type="spellStart"/>
            <w:r w:rsidRPr="00D328AA">
              <w:rPr>
                <w:color w:val="000000"/>
              </w:rPr>
              <w:t>presbyopia</w:t>
            </w:r>
            <w:proofErr w:type="spellEnd"/>
            <w:r w:rsidRPr="00D328AA">
              <w:rPr>
                <w:color w:val="000000"/>
              </w:rPr>
              <w:t xml:space="preserve">, spectacles are issued as required (eyestrain or headaches – </w:t>
            </w:r>
            <w:proofErr w:type="spellStart"/>
            <w:r w:rsidRPr="00D328AA">
              <w:rPr>
                <w:color w:val="000000"/>
              </w:rPr>
              <w:t>asthenopia</w:t>
            </w:r>
            <w:proofErr w:type="spellEnd"/>
            <w:r w:rsidRPr="00D328AA">
              <w:rPr>
                <w:color w:val="000000"/>
              </w:rPr>
              <w:t xml:space="preserve">). Complex diagnostic for </w:t>
            </w:r>
            <w:proofErr w:type="spellStart"/>
            <w:r w:rsidRPr="00D328AA">
              <w:rPr>
                <w:color w:val="000000"/>
              </w:rPr>
              <w:t>amblyopia</w:t>
            </w:r>
            <w:proofErr w:type="spellEnd"/>
            <w:r w:rsidRPr="00D328AA">
              <w:rPr>
                <w:color w:val="000000"/>
              </w:rPr>
              <w:t xml:space="preserve"> management -spectacles are issued as required based on </w:t>
            </w:r>
            <w:proofErr w:type="spellStart"/>
            <w:r w:rsidRPr="00D328AA">
              <w:rPr>
                <w:color w:val="000000"/>
              </w:rPr>
              <w:t>cycloplegic</w:t>
            </w:r>
            <w:proofErr w:type="spellEnd"/>
            <w:r w:rsidRPr="00D328AA">
              <w:rPr>
                <w:color w:val="000000"/>
              </w:rPr>
              <w:t xml:space="preserve"> refraction the interpretation of which can be vital to the child’s visual development. Also used to determine whether visual acuity reduction is organic or inorganic.</w:t>
            </w:r>
          </w:p>
          <w:p w:rsidR="00265ABC" w:rsidRPr="00D328AA" w:rsidRDefault="00265ABC" w:rsidP="008F1C2B">
            <w:pPr>
              <w:autoSpaceDE w:val="0"/>
              <w:autoSpaceDN w:val="0"/>
              <w:adjustRightInd w:val="0"/>
              <w:spacing w:line="360" w:lineRule="auto"/>
              <w:rPr>
                <w:color w:val="000000"/>
              </w:rPr>
            </w:pPr>
            <w:r w:rsidRPr="00D328AA">
              <w:rPr>
                <w:color w:val="000000"/>
              </w:rPr>
              <w:t xml:space="preserve">     6.2b Pupil examination (near, direct, consensual and relative afferent </w:t>
            </w:r>
            <w:proofErr w:type="spellStart"/>
            <w:r w:rsidRPr="00D328AA">
              <w:rPr>
                <w:color w:val="000000"/>
              </w:rPr>
              <w:t>pupillary</w:t>
            </w:r>
            <w:proofErr w:type="spellEnd"/>
            <w:r w:rsidRPr="00D328AA">
              <w:rPr>
                <w:color w:val="000000"/>
              </w:rPr>
              <w:t xml:space="preserve"> defect) which are used to detect neurological problems.</w:t>
            </w:r>
          </w:p>
          <w:p w:rsidR="00265ABC" w:rsidRPr="00D328AA" w:rsidRDefault="00265ABC" w:rsidP="008F1C2B">
            <w:pPr>
              <w:autoSpaceDE w:val="0"/>
              <w:autoSpaceDN w:val="0"/>
              <w:adjustRightInd w:val="0"/>
              <w:spacing w:line="360" w:lineRule="auto"/>
              <w:rPr>
                <w:color w:val="000000"/>
              </w:rPr>
            </w:pPr>
            <w:r w:rsidRPr="00D328AA">
              <w:rPr>
                <w:color w:val="000000"/>
              </w:rPr>
              <w:t xml:space="preserve">     6.2c Distance and near vision and visual acuity measurement (</w:t>
            </w:r>
            <w:proofErr w:type="spellStart"/>
            <w:r w:rsidRPr="00D328AA">
              <w:rPr>
                <w:color w:val="000000"/>
              </w:rPr>
              <w:t>Snellen</w:t>
            </w:r>
            <w:proofErr w:type="spellEnd"/>
            <w:r w:rsidRPr="00D328AA">
              <w:rPr>
                <w:color w:val="000000"/>
              </w:rPr>
              <w:t xml:space="preserve">, </w:t>
            </w:r>
            <w:proofErr w:type="spellStart"/>
            <w:r w:rsidRPr="00D328AA">
              <w:rPr>
                <w:color w:val="000000"/>
              </w:rPr>
              <w:t>Logmar</w:t>
            </w:r>
            <w:proofErr w:type="spellEnd"/>
            <w:r w:rsidRPr="00D328AA">
              <w:rPr>
                <w:color w:val="000000"/>
              </w:rPr>
              <w:t>, contrast sensitivity) - providing legal visual standards requirements for the DVLA</w:t>
            </w:r>
          </w:p>
          <w:p w:rsidR="00265ABC" w:rsidRPr="00D328AA" w:rsidRDefault="00265ABC" w:rsidP="008F1C2B">
            <w:pPr>
              <w:autoSpaceDE w:val="0"/>
              <w:autoSpaceDN w:val="0"/>
              <w:adjustRightInd w:val="0"/>
              <w:spacing w:line="360" w:lineRule="auto"/>
              <w:rPr>
                <w:color w:val="000000"/>
              </w:rPr>
            </w:pPr>
            <w:r w:rsidRPr="00D328AA">
              <w:rPr>
                <w:color w:val="000000"/>
              </w:rPr>
              <w:t xml:space="preserve">     6.2d Near vision and visual acuity measurement (</w:t>
            </w:r>
            <w:proofErr w:type="spellStart"/>
            <w:r w:rsidRPr="00D328AA">
              <w:rPr>
                <w:color w:val="000000"/>
              </w:rPr>
              <w:t>Snellen</w:t>
            </w:r>
            <w:proofErr w:type="spellEnd"/>
            <w:r w:rsidRPr="00D328AA">
              <w:rPr>
                <w:color w:val="000000"/>
              </w:rPr>
              <w:t xml:space="preserve">, </w:t>
            </w:r>
            <w:proofErr w:type="spellStart"/>
            <w:r w:rsidRPr="00D328AA">
              <w:rPr>
                <w:color w:val="000000"/>
              </w:rPr>
              <w:t>Logmar</w:t>
            </w:r>
            <w:proofErr w:type="spellEnd"/>
            <w:r w:rsidRPr="00D328AA">
              <w:rPr>
                <w:color w:val="000000"/>
              </w:rPr>
              <w:t xml:space="preserve">, contrast sensitivity) </w:t>
            </w:r>
            <w:smartTag w:uri="urn:schemas-microsoft-com:office:smarttags" w:element="place">
              <w:smartTag w:uri="urn:schemas-microsoft-com:office:smarttags" w:element="City">
                <w:r w:rsidRPr="00D328AA">
                  <w:rPr>
                    <w:color w:val="000000"/>
                  </w:rPr>
                  <w:t>Reading</w:t>
                </w:r>
              </w:smartTag>
            </w:smartTag>
            <w:r w:rsidRPr="00D328AA">
              <w:rPr>
                <w:color w:val="000000"/>
              </w:rPr>
              <w:t xml:space="preserve"> difficulties assessment include dyslexia (coloured overlays and visual tracking techniques)</w:t>
            </w:r>
          </w:p>
          <w:p w:rsidR="00265ABC" w:rsidRPr="00D328AA" w:rsidRDefault="00265ABC" w:rsidP="008F1C2B">
            <w:pPr>
              <w:autoSpaceDE w:val="0"/>
              <w:autoSpaceDN w:val="0"/>
              <w:adjustRightInd w:val="0"/>
              <w:spacing w:line="360" w:lineRule="auto"/>
              <w:rPr>
                <w:color w:val="000000"/>
              </w:rPr>
            </w:pPr>
            <w:r w:rsidRPr="00D328AA">
              <w:rPr>
                <w:color w:val="000000"/>
              </w:rPr>
              <w:t xml:space="preserve">     6.2e Binocular vision assessment – e.g. cover test to identify squints, </w:t>
            </w:r>
            <w:proofErr w:type="spellStart"/>
            <w:r w:rsidRPr="00D328AA">
              <w:rPr>
                <w:color w:val="000000"/>
              </w:rPr>
              <w:t>stereopsis</w:t>
            </w:r>
            <w:proofErr w:type="spellEnd"/>
            <w:r w:rsidRPr="00D328AA">
              <w:rPr>
                <w:color w:val="000000"/>
              </w:rPr>
              <w:t xml:space="preserve"> measurement, Maddox rod, Maddox wing, fixation disparity, including the determination of prismatic power required (either incorporated in spectacle prescription or by attachment of Fresnel prism)  and investigation of accommodation and convergence (RAF rule)</w:t>
            </w:r>
          </w:p>
          <w:p w:rsidR="00265ABC" w:rsidRPr="00D328AA" w:rsidRDefault="00265ABC" w:rsidP="008F1C2B">
            <w:pPr>
              <w:autoSpaceDE w:val="0"/>
              <w:autoSpaceDN w:val="0"/>
              <w:adjustRightInd w:val="0"/>
              <w:spacing w:line="360" w:lineRule="auto"/>
              <w:rPr>
                <w:color w:val="000000"/>
              </w:rPr>
            </w:pPr>
            <w:r w:rsidRPr="00D328AA">
              <w:rPr>
                <w:color w:val="000000"/>
              </w:rPr>
              <w:t xml:space="preserve">      6.2f Ocular motility testing to detect muscle palsy or paresis – determining cause of double vision (</w:t>
            </w:r>
            <w:proofErr w:type="spellStart"/>
            <w:r w:rsidRPr="00D328AA">
              <w:rPr>
                <w:color w:val="000000"/>
              </w:rPr>
              <w:t>diplopia</w:t>
            </w:r>
            <w:proofErr w:type="spellEnd"/>
            <w:r w:rsidRPr="00D328AA">
              <w:rPr>
                <w:color w:val="000000"/>
              </w:rPr>
              <w:t>)</w:t>
            </w:r>
          </w:p>
          <w:p w:rsidR="00265ABC" w:rsidRPr="00D328AA" w:rsidRDefault="00265ABC" w:rsidP="008F1C2B">
            <w:pPr>
              <w:autoSpaceDE w:val="0"/>
              <w:autoSpaceDN w:val="0"/>
              <w:adjustRightInd w:val="0"/>
              <w:spacing w:line="360" w:lineRule="auto"/>
              <w:rPr>
                <w:color w:val="000000"/>
              </w:rPr>
            </w:pPr>
            <w:r w:rsidRPr="00D328AA">
              <w:rPr>
                <w:color w:val="000000"/>
              </w:rPr>
              <w:t xml:space="preserve">      6.2g Colour vision  (Ishihara) for children (education and employment issues) and adults (pathology)</w:t>
            </w:r>
          </w:p>
          <w:p w:rsidR="00265ABC" w:rsidRPr="00D328AA" w:rsidRDefault="00265ABC" w:rsidP="008F1C2B">
            <w:pPr>
              <w:autoSpaceDE w:val="0"/>
              <w:autoSpaceDN w:val="0"/>
              <w:adjustRightInd w:val="0"/>
              <w:spacing w:line="360" w:lineRule="auto"/>
              <w:rPr>
                <w:color w:val="000000"/>
              </w:rPr>
            </w:pPr>
            <w:r w:rsidRPr="00D328AA">
              <w:rPr>
                <w:color w:val="000000"/>
              </w:rPr>
              <w:t xml:space="preserve">      6.2h Visual fields assessment (confrontation, Visual Field Analyser) and interpretation to determine ocular pathology (acute or longstanding), differentiate ocular from cortical pathology, organic from inorganic and the possible mode of treatment</w:t>
            </w:r>
          </w:p>
          <w:p w:rsidR="00265ABC" w:rsidRPr="00D328AA" w:rsidRDefault="00265ABC" w:rsidP="008F1C2B">
            <w:pPr>
              <w:autoSpaceDE w:val="0"/>
              <w:autoSpaceDN w:val="0"/>
              <w:adjustRightInd w:val="0"/>
              <w:spacing w:line="360" w:lineRule="auto"/>
              <w:rPr>
                <w:color w:val="000000"/>
              </w:rPr>
            </w:pPr>
            <w:r w:rsidRPr="00D328AA">
              <w:rPr>
                <w:color w:val="000000"/>
              </w:rPr>
              <w:t>6.3 Specialist visual rehabilitation  (Advanced understanding of visual optics is required):</w:t>
            </w:r>
          </w:p>
          <w:p w:rsidR="00265ABC" w:rsidRPr="00D328AA" w:rsidRDefault="00265ABC" w:rsidP="008F1C2B">
            <w:pPr>
              <w:autoSpaceDE w:val="0"/>
              <w:autoSpaceDN w:val="0"/>
              <w:adjustRightInd w:val="0"/>
              <w:spacing w:line="360" w:lineRule="auto"/>
              <w:rPr>
                <w:color w:val="000000"/>
              </w:rPr>
            </w:pPr>
            <w:r w:rsidRPr="00D328AA">
              <w:rPr>
                <w:color w:val="000000"/>
              </w:rPr>
              <w:t xml:space="preserve">Medical contact lens management </w:t>
            </w:r>
          </w:p>
          <w:p w:rsidR="00265ABC" w:rsidRPr="00D328AA" w:rsidRDefault="00265ABC" w:rsidP="008F1C2B">
            <w:pPr>
              <w:autoSpaceDE w:val="0"/>
              <w:autoSpaceDN w:val="0"/>
              <w:adjustRightInd w:val="0"/>
              <w:spacing w:line="360" w:lineRule="auto"/>
              <w:rPr>
                <w:color w:val="000000"/>
              </w:rPr>
            </w:pPr>
            <w:r w:rsidRPr="00D328AA">
              <w:rPr>
                <w:color w:val="000000"/>
              </w:rPr>
              <w:t xml:space="preserve">      6.3a To create complex and intricate technical design for adults (unusual corneal shapes caused by  trauma) </w:t>
            </w:r>
          </w:p>
          <w:p w:rsidR="00265ABC" w:rsidRPr="00D328AA" w:rsidRDefault="00265ABC" w:rsidP="008F1C2B">
            <w:pPr>
              <w:autoSpaceDE w:val="0"/>
              <w:autoSpaceDN w:val="0"/>
              <w:adjustRightInd w:val="0"/>
              <w:spacing w:line="360" w:lineRule="auto"/>
              <w:rPr>
                <w:color w:val="000000"/>
              </w:rPr>
            </w:pPr>
            <w:r w:rsidRPr="00D328AA">
              <w:rPr>
                <w:color w:val="000000"/>
              </w:rPr>
              <w:t xml:space="preserve">      6.3b Artistic design is required in cases of poor cosmetics (caused by disease or trauma) and the counselling of realistic </w:t>
            </w:r>
            <w:r w:rsidRPr="00D328AA">
              <w:rPr>
                <w:color w:val="000000"/>
              </w:rPr>
              <w:lastRenderedPageBreak/>
              <w:t xml:space="preserve">expectations  </w:t>
            </w:r>
          </w:p>
          <w:p w:rsidR="00265ABC" w:rsidRPr="00D328AA" w:rsidRDefault="00265ABC" w:rsidP="008F1C2B">
            <w:pPr>
              <w:autoSpaceDE w:val="0"/>
              <w:autoSpaceDN w:val="0"/>
              <w:adjustRightInd w:val="0"/>
              <w:spacing w:line="360" w:lineRule="auto"/>
              <w:rPr>
                <w:color w:val="000000"/>
              </w:rPr>
            </w:pPr>
            <w:r w:rsidRPr="00D328AA">
              <w:rPr>
                <w:color w:val="000000"/>
              </w:rPr>
              <w:t xml:space="preserve">      6.3c Therapeutic contact lens design is needed for treatment of pain, photophobia and insuperable </w:t>
            </w:r>
            <w:proofErr w:type="spellStart"/>
            <w:r w:rsidRPr="00D328AA">
              <w:rPr>
                <w:color w:val="000000"/>
              </w:rPr>
              <w:t>diplopia</w:t>
            </w:r>
            <w:proofErr w:type="spellEnd"/>
            <w:r w:rsidRPr="00D328AA">
              <w:rPr>
                <w:color w:val="000000"/>
              </w:rPr>
              <w:t xml:space="preserve">  </w:t>
            </w:r>
          </w:p>
          <w:p w:rsidR="00265ABC" w:rsidRPr="00D328AA" w:rsidRDefault="00265ABC" w:rsidP="008F1C2B">
            <w:pPr>
              <w:autoSpaceDE w:val="0"/>
              <w:autoSpaceDN w:val="0"/>
              <w:adjustRightInd w:val="0"/>
              <w:spacing w:line="360" w:lineRule="auto"/>
              <w:rPr>
                <w:color w:val="000000"/>
              </w:rPr>
            </w:pPr>
            <w:r w:rsidRPr="00D328AA">
              <w:rPr>
                <w:color w:val="000000"/>
              </w:rPr>
              <w:t>Visual impairment assessment:</w:t>
            </w:r>
          </w:p>
          <w:p w:rsidR="00265ABC" w:rsidRPr="00D328AA" w:rsidRDefault="00265ABC" w:rsidP="008F1C2B">
            <w:pPr>
              <w:autoSpaceDE w:val="0"/>
              <w:autoSpaceDN w:val="0"/>
              <w:adjustRightInd w:val="0"/>
              <w:spacing w:line="360" w:lineRule="auto"/>
              <w:rPr>
                <w:color w:val="000000"/>
              </w:rPr>
            </w:pPr>
            <w:r w:rsidRPr="00D328AA">
              <w:rPr>
                <w:color w:val="000000"/>
              </w:rPr>
              <w:t xml:space="preserve">      6.3d Requires extensive knowledge of eye diseases and low visual aids (LVA) including the assessment, prescribing, fitting and repair of appropriate aids and appliances.  Communication and motivation is required to maximise the benefit of LVA use </w:t>
            </w:r>
          </w:p>
          <w:p w:rsidR="00265ABC" w:rsidRPr="00D328AA" w:rsidRDefault="00265ABC" w:rsidP="008F1C2B">
            <w:pPr>
              <w:autoSpaceDE w:val="0"/>
              <w:autoSpaceDN w:val="0"/>
              <w:adjustRightInd w:val="0"/>
              <w:spacing w:line="360" w:lineRule="auto"/>
              <w:rPr>
                <w:color w:val="000000"/>
              </w:rPr>
            </w:pPr>
            <w:r w:rsidRPr="00D328AA">
              <w:rPr>
                <w:color w:val="000000"/>
              </w:rPr>
              <w:t xml:space="preserve">       6.3e Congenital and acquired visual disabilities are supported throughout the loss of vision journey.  This may include patients with learning disabilities. The acquired loss may be sudden or chronic over years (often without treatment) and appropriate counselling will be given</w:t>
            </w:r>
          </w:p>
          <w:p w:rsidR="00265ABC" w:rsidRPr="00D328AA" w:rsidRDefault="00265ABC" w:rsidP="008F1C2B">
            <w:pPr>
              <w:autoSpaceDE w:val="0"/>
              <w:autoSpaceDN w:val="0"/>
              <w:adjustRightInd w:val="0"/>
              <w:spacing w:line="360" w:lineRule="auto"/>
              <w:rPr>
                <w:color w:val="000000"/>
              </w:rPr>
            </w:pPr>
            <w:r w:rsidRPr="00D328AA">
              <w:rPr>
                <w:color w:val="000000"/>
              </w:rPr>
              <w:t xml:space="preserve">       6.3f Discussing the advantages of being certified as being partially sighted or blind and then filling in the relevant information on the form is a regular occurrence. This is often occurs within an emotionally charged atmosphere</w:t>
            </w:r>
          </w:p>
          <w:p w:rsidR="00265ABC" w:rsidRPr="00D328AA" w:rsidRDefault="00265ABC" w:rsidP="008F1C2B">
            <w:pPr>
              <w:pStyle w:val="BodyTextIndent"/>
              <w:spacing w:line="360" w:lineRule="auto"/>
              <w:ind w:left="0"/>
              <w:jc w:val="both"/>
            </w:pPr>
          </w:p>
          <w:p w:rsidR="00265ABC" w:rsidRPr="00D328AA" w:rsidRDefault="00265ABC" w:rsidP="008F1C2B">
            <w:pPr>
              <w:autoSpaceDE w:val="0"/>
              <w:autoSpaceDN w:val="0"/>
              <w:adjustRightInd w:val="0"/>
              <w:spacing w:line="360" w:lineRule="auto"/>
              <w:rPr>
                <w:b/>
                <w:color w:val="000000"/>
                <w:u w:val="single"/>
              </w:rPr>
            </w:pPr>
            <w:r w:rsidRPr="00D328AA">
              <w:rPr>
                <w:b/>
                <w:color w:val="000000"/>
                <w:u w:val="single"/>
              </w:rPr>
              <w:t>B To undertake a range of sub-specialty clinical services involving Optometric extended roles which  include:</w:t>
            </w:r>
          </w:p>
          <w:p w:rsidR="00265ABC" w:rsidRPr="00D328AA" w:rsidRDefault="00265ABC" w:rsidP="008F1C2B">
            <w:pPr>
              <w:autoSpaceDE w:val="0"/>
              <w:autoSpaceDN w:val="0"/>
              <w:adjustRightInd w:val="0"/>
              <w:spacing w:line="360" w:lineRule="auto"/>
              <w:rPr>
                <w:color w:val="000000"/>
              </w:rPr>
            </w:pPr>
            <w:r w:rsidRPr="00D328AA">
              <w:rPr>
                <w:color w:val="000000"/>
              </w:rPr>
              <w:t xml:space="preserve">6.4Paediatric ophthalmic clinics held jointly with Paediatric ophthalmologist and </w:t>
            </w:r>
            <w:proofErr w:type="spellStart"/>
            <w:r w:rsidRPr="00D328AA">
              <w:rPr>
                <w:color w:val="000000"/>
              </w:rPr>
              <w:t>orthoptist</w:t>
            </w:r>
            <w:proofErr w:type="spellEnd"/>
            <w:r>
              <w:rPr>
                <w:color w:val="000000"/>
              </w:rPr>
              <w:t xml:space="preserve"> &amp; independent optometry Clinics.</w:t>
            </w:r>
          </w:p>
          <w:p w:rsidR="00265ABC" w:rsidRPr="00D328AA" w:rsidRDefault="00265ABC" w:rsidP="008F1C2B">
            <w:pPr>
              <w:autoSpaceDE w:val="0"/>
              <w:autoSpaceDN w:val="0"/>
              <w:adjustRightInd w:val="0"/>
              <w:spacing w:line="360" w:lineRule="auto"/>
            </w:pPr>
            <w:r>
              <w:rPr>
                <w:color w:val="000000"/>
              </w:rPr>
              <w:t xml:space="preserve"> R</w:t>
            </w:r>
            <w:r w:rsidRPr="00D328AA">
              <w:rPr>
                <w:color w:val="000000"/>
              </w:rPr>
              <w:t xml:space="preserve">esponsible for assessing ocular health and </w:t>
            </w:r>
            <w:proofErr w:type="spellStart"/>
            <w:r w:rsidRPr="00D328AA">
              <w:rPr>
                <w:color w:val="000000"/>
              </w:rPr>
              <w:t>cycloplegic</w:t>
            </w:r>
            <w:proofErr w:type="spellEnd"/>
            <w:r w:rsidRPr="00D328AA">
              <w:rPr>
                <w:color w:val="000000"/>
              </w:rPr>
              <w:t xml:space="preserve"> refraction in children (interpretation of which can be vital to the child’s visual development and control of squint)</w:t>
            </w:r>
            <w:r>
              <w:rPr>
                <w:color w:val="000000"/>
              </w:rPr>
              <w:t>.</w:t>
            </w:r>
            <w:r w:rsidRPr="00D328AA">
              <w:rPr>
                <w:color w:val="000000"/>
              </w:rPr>
              <w:t xml:space="preserve"> The optometrist will contribute their knowledge and skills in the management of children</w:t>
            </w:r>
            <w:r>
              <w:rPr>
                <w:color w:val="000000"/>
              </w:rPr>
              <w:t xml:space="preserve"> with complex ophthalmic needs.</w:t>
            </w:r>
            <w:r w:rsidRPr="00D328AA">
              <w:rPr>
                <w:color w:val="000000"/>
              </w:rPr>
              <w:t xml:space="preserve"> The post holder will examine and treat children with squint and complex refractive error many of whom have learning difficulties. The post holder must be able </w:t>
            </w:r>
            <w:r w:rsidRPr="00D328AA">
              <w:t>to discuss a range of diagnoses and management with children and adults in a relevant and understandable way</w:t>
            </w:r>
          </w:p>
          <w:p w:rsidR="00265ABC" w:rsidRDefault="00265ABC" w:rsidP="008F1C2B">
            <w:pPr>
              <w:autoSpaceDE w:val="0"/>
              <w:autoSpaceDN w:val="0"/>
              <w:adjustRightInd w:val="0"/>
              <w:spacing w:line="360" w:lineRule="auto"/>
              <w:rPr>
                <w:color w:val="000000"/>
              </w:rPr>
            </w:pPr>
          </w:p>
          <w:p w:rsidR="00265ABC" w:rsidRDefault="00265ABC" w:rsidP="008F1C2B">
            <w:pPr>
              <w:autoSpaceDE w:val="0"/>
              <w:autoSpaceDN w:val="0"/>
              <w:adjustRightInd w:val="0"/>
              <w:spacing w:line="360" w:lineRule="auto"/>
              <w:rPr>
                <w:color w:val="000000"/>
              </w:rPr>
            </w:pPr>
            <w:r w:rsidRPr="00D328AA">
              <w:rPr>
                <w:color w:val="000000"/>
              </w:rPr>
              <w:t>6.</w:t>
            </w:r>
            <w:r>
              <w:rPr>
                <w:color w:val="000000"/>
              </w:rPr>
              <w:t>5</w:t>
            </w:r>
            <w:r w:rsidRPr="00D328AA">
              <w:rPr>
                <w:color w:val="000000"/>
              </w:rPr>
              <w:t xml:space="preserve"> Independent</w:t>
            </w:r>
            <w:r>
              <w:rPr>
                <w:color w:val="000000"/>
              </w:rPr>
              <w:t xml:space="preserve"> and joint </w:t>
            </w:r>
            <w:r w:rsidRPr="00D328AA">
              <w:rPr>
                <w:color w:val="000000"/>
              </w:rPr>
              <w:t xml:space="preserve"> Diabetic</w:t>
            </w:r>
            <w:r>
              <w:rPr>
                <w:color w:val="000000"/>
              </w:rPr>
              <w:t xml:space="preserve"> &amp; Macular </w:t>
            </w:r>
            <w:r w:rsidRPr="00D328AA">
              <w:rPr>
                <w:color w:val="000000"/>
              </w:rPr>
              <w:t>clinic</w:t>
            </w:r>
            <w:r>
              <w:rPr>
                <w:color w:val="000000"/>
              </w:rPr>
              <w:t xml:space="preserve"> with consultant ophthalmologist</w:t>
            </w:r>
          </w:p>
          <w:p w:rsidR="00265ABC" w:rsidRPr="00D328AA" w:rsidRDefault="00265ABC" w:rsidP="008F1C2B">
            <w:pPr>
              <w:autoSpaceDE w:val="0"/>
              <w:autoSpaceDN w:val="0"/>
              <w:adjustRightInd w:val="0"/>
              <w:spacing w:line="360" w:lineRule="auto"/>
              <w:rPr>
                <w:color w:val="000000"/>
              </w:rPr>
            </w:pPr>
            <w:r w:rsidRPr="00D328AA">
              <w:rPr>
                <w:color w:val="000000"/>
              </w:rPr>
              <w:t xml:space="preserve">  Requires specialist knowledge of types of diabetic retinopathy </w:t>
            </w:r>
            <w:r>
              <w:rPr>
                <w:color w:val="000000"/>
              </w:rPr>
              <w:t xml:space="preserve">and macular degeneration </w:t>
            </w:r>
            <w:r w:rsidRPr="00D328AA">
              <w:rPr>
                <w:color w:val="000000"/>
              </w:rPr>
              <w:t>and their management</w:t>
            </w:r>
          </w:p>
          <w:p w:rsidR="00265ABC" w:rsidRDefault="00265ABC" w:rsidP="008F1C2B">
            <w:pPr>
              <w:autoSpaceDE w:val="0"/>
              <w:autoSpaceDN w:val="0"/>
              <w:adjustRightInd w:val="0"/>
              <w:spacing w:line="360" w:lineRule="auto"/>
              <w:rPr>
                <w:color w:val="000000"/>
              </w:rPr>
            </w:pPr>
            <w:r w:rsidRPr="00D328AA">
              <w:rPr>
                <w:color w:val="000000"/>
              </w:rPr>
              <w:t xml:space="preserve"> Patients who have been identified as having referable diabetic </w:t>
            </w:r>
            <w:proofErr w:type="spellStart"/>
            <w:r w:rsidRPr="00D328AA">
              <w:rPr>
                <w:color w:val="000000"/>
              </w:rPr>
              <w:t>maculopathy</w:t>
            </w:r>
            <w:proofErr w:type="spellEnd"/>
            <w:r w:rsidRPr="00D328AA">
              <w:rPr>
                <w:color w:val="000000"/>
              </w:rPr>
              <w:t xml:space="preserve"> by current screening programme are examined by the post holder and listed for treatment, reviewed or discharged after full ocular examination. </w:t>
            </w:r>
            <w:r>
              <w:rPr>
                <w:color w:val="000000"/>
              </w:rPr>
              <w:t xml:space="preserve">Patients with untreated and treated macular degeneration who require accurate ophthalmology examination, OCT treatments and appropriate follow up including interpretation of </w:t>
            </w:r>
            <w:proofErr w:type="spellStart"/>
            <w:r>
              <w:rPr>
                <w:color w:val="000000"/>
              </w:rPr>
              <w:t>fluorescien</w:t>
            </w:r>
            <w:proofErr w:type="spellEnd"/>
            <w:r>
              <w:rPr>
                <w:color w:val="000000"/>
              </w:rPr>
              <w:t xml:space="preserve"> </w:t>
            </w:r>
            <w:proofErr w:type="spellStart"/>
            <w:r>
              <w:rPr>
                <w:color w:val="000000"/>
              </w:rPr>
              <w:t>angiograms.</w:t>
            </w:r>
            <w:r w:rsidRPr="00D328AA">
              <w:rPr>
                <w:color w:val="000000"/>
              </w:rPr>
              <w:t>Instillation</w:t>
            </w:r>
            <w:proofErr w:type="spellEnd"/>
            <w:r w:rsidRPr="00D328AA">
              <w:rPr>
                <w:color w:val="000000"/>
              </w:rPr>
              <w:t xml:space="preserve"> of diagnostic stains, </w:t>
            </w:r>
            <w:proofErr w:type="spellStart"/>
            <w:r w:rsidRPr="00D328AA">
              <w:rPr>
                <w:color w:val="000000"/>
              </w:rPr>
              <w:t>mydriatic</w:t>
            </w:r>
            <w:proofErr w:type="spellEnd"/>
            <w:r w:rsidRPr="00D328AA">
              <w:rPr>
                <w:color w:val="000000"/>
              </w:rPr>
              <w:t xml:space="preserve">, </w:t>
            </w:r>
            <w:proofErr w:type="spellStart"/>
            <w:r w:rsidRPr="00D328AA">
              <w:rPr>
                <w:color w:val="000000"/>
              </w:rPr>
              <w:t>cylcoplegic</w:t>
            </w:r>
            <w:proofErr w:type="spellEnd"/>
            <w:r w:rsidRPr="00D328AA">
              <w:rPr>
                <w:color w:val="000000"/>
              </w:rPr>
              <w:t xml:space="preserve"> and </w:t>
            </w:r>
            <w:r>
              <w:rPr>
                <w:color w:val="000000"/>
              </w:rPr>
              <w:t>anaesthetic drugs are required.</w:t>
            </w:r>
          </w:p>
          <w:p w:rsidR="00265ABC" w:rsidRDefault="00265ABC" w:rsidP="008F1C2B">
            <w:pPr>
              <w:autoSpaceDE w:val="0"/>
              <w:autoSpaceDN w:val="0"/>
              <w:adjustRightInd w:val="0"/>
              <w:spacing w:line="360" w:lineRule="auto"/>
              <w:rPr>
                <w:color w:val="000000"/>
              </w:rPr>
            </w:pPr>
          </w:p>
          <w:p w:rsidR="00265ABC" w:rsidRDefault="00265ABC" w:rsidP="008F1C2B">
            <w:pPr>
              <w:autoSpaceDE w:val="0"/>
              <w:autoSpaceDN w:val="0"/>
              <w:adjustRightInd w:val="0"/>
              <w:spacing w:line="360" w:lineRule="auto"/>
              <w:rPr>
                <w:color w:val="000000"/>
              </w:rPr>
            </w:pPr>
            <w:r>
              <w:rPr>
                <w:color w:val="000000"/>
              </w:rPr>
              <w:t>6.6 Glaucoma Clinics</w:t>
            </w:r>
          </w:p>
          <w:p w:rsidR="00265ABC" w:rsidRPr="00D328AA" w:rsidRDefault="00265ABC" w:rsidP="008F1C2B">
            <w:pPr>
              <w:autoSpaceDE w:val="0"/>
              <w:autoSpaceDN w:val="0"/>
              <w:adjustRightInd w:val="0"/>
              <w:spacing w:line="360" w:lineRule="auto"/>
              <w:rPr>
                <w:color w:val="000000"/>
              </w:rPr>
            </w:pPr>
            <w:r>
              <w:rPr>
                <w:color w:val="000000"/>
              </w:rPr>
              <w:t xml:space="preserve">Requires the ability for accurate disc analysis, anterior segment evaluation, and </w:t>
            </w:r>
            <w:proofErr w:type="spellStart"/>
            <w:r>
              <w:rPr>
                <w:color w:val="000000"/>
              </w:rPr>
              <w:t>gonioscopy</w:t>
            </w:r>
            <w:proofErr w:type="spellEnd"/>
            <w:r>
              <w:rPr>
                <w:color w:val="000000"/>
              </w:rPr>
              <w:t xml:space="preserve"> and contact </w:t>
            </w:r>
            <w:proofErr w:type="spellStart"/>
            <w:r>
              <w:rPr>
                <w:color w:val="000000"/>
              </w:rPr>
              <w:t>tonometry</w:t>
            </w:r>
            <w:proofErr w:type="spellEnd"/>
            <w:r>
              <w:rPr>
                <w:color w:val="000000"/>
              </w:rPr>
              <w:t xml:space="preserve">. All clinics run with medical staff and none are run independently.  Humphrey visual field interpretation required. Additionally knowledge of diagnosis </w:t>
            </w:r>
            <w:r w:rsidR="002F0927">
              <w:rPr>
                <w:color w:val="000000"/>
              </w:rPr>
              <w:t>making,</w:t>
            </w:r>
            <w:r>
              <w:rPr>
                <w:color w:val="000000"/>
              </w:rPr>
              <w:t xml:space="preserve"> treatment and follow up strategies required with medical support required.</w:t>
            </w:r>
          </w:p>
          <w:p w:rsidR="00265ABC" w:rsidRDefault="00265ABC" w:rsidP="008F1C2B">
            <w:pPr>
              <w:pStyle w:val="BodyTextIndent"/>
              <w:ind w:left="0"/>
              <w:jc w:val="both"/>
            </w:pPr>
          </w:p>
          <w:p w:rsidR="00265ABC" w:rsidRDefault="00A9769A" w:rsidP="008F1C2B">
            <w:pPr>
              <w:pStyle w:val="BodyTextIndent"/>
              <w:ind w:left="0"/>
              <w:jc w:val="both"/>
            </w:pPr>
            <w:r>
              <w:t>6.7 General/Emergency clinics.</w:t>
            </w:r>
          </w:p>
          <w:p w:rsidR="00265ABC" w:rsidRDefault="00D51BFC" w:rsidP="008F1C2B">
            <w:pPr>
              <w:pStyle w:val="BodyTextIndent"/>
              <w:spacing w:line="360" w:lineRule="auto"/>
              <w:ind w:left="0"/>
              <w:jc w:val="both"/>
            </w:pPr>
            <w:r>
              <w:t>All of</w:t>
            </w:r>
            <w:r w:rsidR="00265ABC">
              <w:t xml:space="preserve"> above skills required to support senior and junior medical staff in generic clinics that see patients with a wide range of chronic and acute ophthalmic problems that do not easily fit in to specialist clinics.</w:t>
            </w:r>
          </w:p>
          <w:p w:rsidR="00265ABC" w:rsidRDefault="00A9769A" w:rsidP="00A9769A">
            <w:pPr>
              <w:pStyle w:val="BodyTextIndent"/>
              <w:spacing w:line="360" w:lineRule="auto"/>
              <w:ind w:left="0"/>
              <w:jc w:val="both"/>
            </w:pPr>
            <w:r>
              <w:t>6.8 Corneal Clinics</w:t>
            </w:r>
          </w:p>
          <w:p w:rsidR="00265ABC" w:rsidRPr="00D328AA" w:rsidRDefault="00265ABC" w:rsidP="008F1C2B">
            <w:pPr>
              <w:autoSpaceDE w:val="0"/>
              <w:autoSpaceDN w:val="0"/>
              <w:adjustRightInd w:val="0"/>
              <w:spacing w:line="360" w:lineRule="auto"/>
              <w:rPr>
                <w:b/>
                <w:bCs/>
                <w:color w:val="000000"/>
              </w:rPr>
            </w:pPr>
            <w:r w:rsidRPr="00D328AA">
              <w:rPr>
                <w:b/>
                <w:bCs/>
                <w:color w:val="000000"/>
              </w:rPr>
              <w:t>Manageria</w:t>
            </w:r>
            <w:r>
              <w:rPr>
                <w:b/>
                <w:bCs/>
                <w:color w:val="000000"/>
              </w:rPr>
              <w:t>l/</w:t>
            </w:r>
            <w:r w:rsidRPr="00D328AA">
              <w:rPr>
                <w:b/>
                <w:bCs/>
                <w:color w:val="000000"/>
              </w:rPr>
              <w:t xml:space="preserve">Administrative duties </w:t>
            </w:r>
          </w:p>
          <w:p w:rsidR="00265ABC" w:rsidRPr="00D328AA" w:rsidRDefault="00265ABC" w:rsidP="008F1C2B">
            <w:pPr>
              <w:autoSpaceDE w:val="0"/>
              <w:autoSpaceDN w:val="0"/>
              <w:adjustRightInd w:val="0"/>
              <w:spacing w:line="360" w:lineRule="auto"/>
              <w:rPr>
                <w:color w:val="000000"/>
              </w:rPr>
            </w:pPr>
            <w:r>
              <w:rPr>
                <w:color w:val="000000"/>
              </w:rPr>
              <w:t>6.9</w:t>
            </w:r>
            <w:r w:rsidRPr="00D328AA">
              <w:rPr>
                <w:color w:val="000000"/>
              </w:rPr>
              <w:t xml:space="preserve"> Key staff member responsible for liaising between HES and community based optometric practices. A leading role in organising joint post graduate educational meetings</w:t>
            </w:r>
          </w:p>
          <w:p w:rsidR="00265ABC" w:rsidRDefault="00265ABC" w:rsidP="008F1C2B">
            <w:pPr>
              <w:autoSpaceDE w:val="0"/>
              <w:autoSpaceDN w:val="0"/>
              <w:adjustRightInd w:val="0"/>
              <w:spacing w:line="360" w:lineRule="auto"/>
              <w:rPr>
                <w:color w:val="000000"/>
              </w:rPr>
            </w:pPr>
            <w:r>
              <w:rPr>
                <w:color w:val="000000"/>
              </w:rPr>
              <w:t>6.10</w:t>
            </w:r>
            <w:r w:rsidRPr="00D328AA">
              <w:rPr>
                <w:color w:val="000000"/>
              </w:rPr>
              <w:t xml:space="preserve"> Answering telephone queries or written communicates from patients, medical staff, professions allied to medicine and external </w:t>
            </w:r>
            <w:proofErr w:type="gramStart"/>
            <w:r w:rsidRPr="00D328AA">
              <w:rPr>
                <w:color w:val="000000"/>
              </w:rPr>
              <w:t xml:space="preserve">agencies </w:t>
            </w:r>
            <w:r>
              <w:rPr>
                <w:color w:val="000000"/>
              </w:rPr>
              <w:t>.</w:t>
            </w:r>
            <w:proofErr w:type="gramEnd"/>
          </w:p>
          <w:p w:rsidR="00265ABC" w:rsidRPr="00D328AA" w:rsidRDefault="00265ABC" w:rsidP="008F1C2B">
            <w:pPr>
              <w:autoSpaceDE w:val="0"/>
              <w:autoSpaceDN w:val="0"/>
              <w:adjustRightInd w:val="0"/>
              <w:spacing w:line="360" w:lineRule="auto"/>
              <w:rPr>
                <w:color w:val="000000"/>
              </w:rPr>
            </w:pPr>
            <w:r>
              <w:rPr>
                <w:color w:val="000000"/>
              </w:rPr>
              <w:t>6.11</w:t>
            </w:r>
            <w:r w:rsidRPr="00D328AA">
              <w:rPr>
                <w:color w:val="000000"/>
              </w:rPr>
              <w:t xml:space="preserve"> Liaising with private practice Optometrists regarding patient’s needs for the smooth transition into primary care</w:t>
            </w:r>
          </w:p>
          <w:p w:rsidR="00265ABC" w:rsidRPr="00D328AA" w:rsidRDefault="00265ABC" w:rsidP="008F1C2B">
            <w:pPr>
              <w:autoSpaceDE w:val="0"/>
              <w:autoSpaceDN w:val="0"/>
              <w:adjustRightInd w:val="0"/>
              <w:spacing w:line="360" w:lineRule="auto"/>
              <w:rPr>
                <w:color w:val="000000"/>
              </w:rPr>
            </w:pPr>
            <w:r>
              <w:rPr>
                <w:color w:val="000000"/>
              </w:rPr>
              <w:t>6.12</w:t>
            </w:r>
            <w:r w:rsidRPr="00D328AA">
              <w:rPr>
                <w:color w:val="000000"/>
              </w:rPr>
              <w:t xml:space="preserve"> Responsibility to supply accurate information to the Lead clinician when requested in order to deal with complaints at a </w:t>
            </w:r>
            <w:r w:rsidRPr="00D328AA">
              <w:rPr>
                <w:color w:val="000000"/>
              </w:rPr>
              <w:lastRenderedPageBreak/>
              <w:t xml:space="preserve">Departmental level. </w:t>
            </w:r>
          </w:p>
          <w:p w:rsidR="00265ABC" w:rsidRPr="00D328AA" w:rsidRDefault="00265ABC" w:rsidP="008F1C2B">
            <w:pPr>
              <w:autoSpaceDE w:val="0"/>
              <w:autoSpaceDN w:val="0"/>
              <w:adjustRightInd w:val="0"/>
              <w:spacing w:line="360" w:lineRule="auto"/>
            </w:pPr>
            <w:r>
              <w:rPr>
                <w:color w:val="000000"/>
              </w:rPr>
              <w:t>6.13</w:t>
            </w:r>
            <w:r w:rsidRPr="00D328AA">
              <w:rPr>
                <w:color w:val="000000"/>
              </w:rPr>
              <w:t xml:space="preserve"> The post holder must maintain patien</w:t>
            </w:r>
            <w:r>
              <w:rPr>
                <w:color w:val="000000"/>
              </w:rPr>
              <w:t>t confidentiality at all times &amp;</w:t>
            </w:r>
            <w:r>
              <w:t xml:space="preserve"> r</w:t>
            </w:r>
            <w:r w:rsidRPr="00D328AA">
              <w:t>esponsibility to ensure that all Health and Safety regulations are complied with.</w:t>
            </w:r>
          </w:p>
          <w:p w:rsidR="00265ABC" w:rsidRPr="00D328AA" w:rsidRDefault="00265ABC" w:rsidP="008F1C2B">
            <w:pPr>
              <w:autoSpaceDE w:val="0"/>
              <w:autoSpaceDN w:val="0"/>
              <w:adjustRightInd w:val="0"/>
              <w:spacing w:line="360" w:lineRule="auto"/>
              <w:rPr>
                <w:color w:val="000000"/>
              </w:rPr>
            </w:pPr>
          </w:p>
          <w:p w:rsidR="00265ABC" w:rsidRPr="00D328AA" w:rsidRDefault="00265ABC" w:rsidP="008F1C2B">
            <w:pPr>
              <w:autoSpaceDE w:val="0"/>
              <w:autoSpaceDN w:val="0"/>
              <w:adjustRightInd w:val="0"/>
              <w:spacing w:line="360" w:lineRule="auto"/>
              <w:rPr>
                <w:b/>
                <w:bCs/>
                <w:color w:val="000000"/>
              </w:rPr>
            </w:pPr>
            <w:r w:rsidRPr="00D328AA">
              <w:rPr>
                <w:b/>
                <w:bCs/>
                <w:color w:val="000000"/>
              </w:rPr>
              <w:t>Teaching and training</w:t>
            </w:r>
          </w:p>
          <w:p w:rsidR="00265ABC" w:rsidRPr="00D328AA" w:rsidRDefault="00265ABC" w:rsidP="008F1C2B">
            <w:pPr>
              <w:autoSpaceDE w:val="0"/>
              <w:autoSpaceDN w:val="0"/>
              <w:adjustRightInd w:val="0"/>
              <w:spacing w:line="360" w:lineRule="auto"/>
              <w:rPr>
                <w:b/>
                <w:bCs/>
                <w:color w:val="000000"/>
              </w:rPr>
            </w:pPr>
            <w:r w:rsidRPr="00D328AA">
              <w:rPr>
                <w:color w:val="000000"/>
              </w:rPr>
              <w:t>6.14 To participate in a programme for the advanced development of personal clinical expertise, in accordance with individual performance objectives which are agreed with the lead clinician. This is with a view to constantly enhancing and further developing clinical knowledge and skills in order to undertake a broad range of extended clinical roles</w:t>
            </w:r>
          </w:p>
          <w:p w:rsidR="00265ABC" w:rsidRPr="00D328AA" w:rsidRDefault="00265ABC" w:rsidP="008F1C2B">
            <w:pPr>
              <w:autoSpaceDE w:val="0"/>
              <w:autoSpaceDN w:val="0"/>
              <w:adjustRightInd w:val="0"/>
              <w:spacing w:line="360" w:lineRule="auto"/>
            </w:pPr>
            <w:r w:rsidRPr="00D328AA">
              <w:rPr>
                <w:color w:val="000000"/>
              </w:rPr>
              <w:t xml:space="preserve">6.15 To undertake teaching and training of nursing, </w:t>
            </w:r>
            <w:r w:rsidR="002F0927" w:rsidRPr="00D328AA">
              <w:rPr>
                <w:color w:val="000000"/>
              </w:rPr>
              <w:t>orthoptic and</w:t>
            </w:r>
            <w:r w:rsidRPr="00D328AA">
              <w:rPr>
                <w:color w:val="000000"/>
              </w:rPr>
              <w:t xml:space="preserve"> medical students.  To provide Optometric training of post graduate medical staff (i.e. specialist registrars) in preparation for The Royal College of Ophthalmologists examinations </w:t>
            </w:r>
            <w:r w:rsidRPr="00D328AA">
              <w:t xml:space="preserve">as delegated by the </w:t>
            </w:r>
            <w:r w:rsidRPr="00D328AA">
              <w:rPr>
                <w:color w:val="000000"/>
              </w:rPr>
              <w:t xml:space="preserve">Head of Service </w:t>
            </w:r>
          </w:p>
          <w:p w:rsidR="00265ABC" w:rsidRPr="00D328AA" w:rsidRDefault="00265ABC" w:rsidP="008F1C2B">
            <w:pPr>
              <w:autoSpaceDE w:val="0"/>
              <w:autoSpaceDN w:val="0"/>
              <w:adjustRightInd w:val="0"/>
              <w:spacing w:line="360" w:lineRule="auto"/>
              <w:rPr>
                <w:color w:val="000000"/>
              </w:rPr>
            </w:pPr>
            <w:r w:rsidRPr="00D328AA">
              <w:rPr>
                <w:color w:val="000000"/>
              </w:rPr>
              <w:t xml:space="preserve">6.16 To undertake collaborative clinical research and present at scientific </w:t>
            </w:r>
            <w:r w:rsidR="002F0927" w:rsidRPr="00D328AA">
              <w:rPr>
                <w:color w:val="000000"/>
              </w:rPr>
              <w:t>meetings.</w:t>
            </w:r>
          </w:p>
          <w:p w:rsidR="00265ABC" w:rsidRPr="00D328AA" w:rsidRDefault="00265ABC" w:rsidP="008F1C2B">
            <w:pPr>
              <w:spacing w:line="360" w:lineRule="auto"/>
              <w:jc w:val="both"/>
            </w:pPr>
            <w:r w:rsidRPr="00D328AA">
              <w:t xml:space="preserve">6.17 To undertake </w:t>
            </w:r>
            <w:r w:rsidRPr="00D328AA">
              <w:rPr>
                <w:bCs/>
              </w:rPr>
              <w:t>clinical governance and clinical audit</w:t>
            </w:r>
            <w:r w:rsidRPr="00D328AA">
              <w:t xml:space="preserve"> by systematic and critical analysis of the quality of Optometry care, including diagnosis, treatment, outcomes and quality of life for patients. .</w:t>
            </w:r>
          </w:p>
          <w:p w:rsidR="00265ABC" w:rsidRDefault="00265ABC" w:rsidP="008F1C2B">
            <w:pPr>
              <w:pStyle w:val="Heading3"/>
              <w:ind w:right="72"/>
              <w:rPr>
                <w:rFonts w:ascii="Times New Roman" w:hAnsi="Times New Roman"/>
              </w:rPr>
            </w:pPr>
          </w:p>
        </w:tc>
      </w:tr>
    </w:tbl>
    <w:p w:rsidR="00265ABC" w:rsidRDefault="00265ABC" w:rsidP="00957860">
      <w:pPr>
        <w:ind w:right="-270"/>
        <w:jc w:val="both"/>
      </w:pPr>
    </w:p>
    <w:tbl>
      <w:tblPr>
        <w:tblW w:w="0" w:type="auto"/>
        <w:tblInd w:w="-252" w:type="dxa"/>
        <w:tblBorders>
          <w:insideV w:val="single" w:sz="4" w:space="0" w:color="auto"/>
        </w:tblBorders>
        <w:tblLayout w:type="fixed"/>
        <w:tblLook w:val="0000"/>
      </w:tblPr>
      <w:tblGrid>
        <w:gridCol w:w="10440"/>
      </w:tblGrid>
      <w:tr w:rsidR="00265ABC" w:rsidTr="008F1C2B">
        <w:tc>
          <w:tcPr>
            <w:tcW w:w="10440" w:type="dxa"/>
            <w:tcBorders>
              <w:top w:val="single" w:sz="4" w:space="0" w:color="auto"/>
              <w:left w:val="single" w:sz="4" w:space="0" w:color="auto"/>
              <w:bottom w:val="single" w:sz="4" w:space="0" w:color="auto"/>
              <w:right w:val="single" w:sz="4" w:space="0" w:color="auto"/>
            </w:tcBorders>
          </w:tcPr>
          <w:p w:rsidR="00265ABC" w:rsidRDefault="00265ABC" w:rsidP="008F1C2B">
            <w:pPr>
              <w:pStyle w:val="Heading3"/>
              <w:spacing w:before="120" w:after="120"/>
              <w:rPr>
                <w:rFonts w:ascii="Times New Roman" w:hAnsi="Times New Roman"/>
              </w:rPr>
            </w:pPr>
            <w:r>
              <w:rPr>
                <w:rFonts w:ascii="Times New Roman" w:hAnsi="Times New Roman"/>
              </w:rPr>
              <w:t>7a. EQUIPMENT AND MACHINERY</w:t>
            </w:r>
          </w:p>
        </w:tc>
      </w:tr>
      <w:tr w:rsidR="00265ABC" w:rsidTr="008F1C2B">
        <w:tc>
          <w:tcPr>
            <w:tcW w:w="10440" w:type="dxa"/>
            <w:tcBorders>
              <w:top w:val="single" w:sz="4" w:space="0" w:color="auto"/>
              <w:left w:val="single" w:sz="4" w:space="0" w:color="auto"/>
              <w:bottom w:val="single" w:sz="4" w:space="0" w:color="auto"/>
              <w:right w:val="single" w:sz="4" w:space="0" w:color="auto"/>
            </w:tcBorders>
          </w:tcPr>
          <w:p w:rsidR="00265ABC" w:rsidRPr="00D328AA" w:rsidRDefault="00265ABC" w:rsidP="008F1C2B">
            <w:pPr>
              <w:pStyle w:val="Subtitle"/>
              <w:ind w:left="360"/>
              <w:rPr>
                <w:rFonts w:ascii="Times New Roman" w:hAnsi="Times New Roman" w:cs="Times New Roman"/>
                <w:sz w:val="24"/>
                <w:szCs w:val="24"/>
              </w:rPr>
            </w:pPr>
            <w:r w:rsidRPr="00D328AA">
              <w:rPr>
                <w:rFonts w:ascii="Times New Roman" w:hAnsi="Times New Roman" w:cs="Times New Roman"/>
                <w:b w:val="0"/>
                <w:sz w:val="24"/>
                <w:szCs w:val="24"/>
              </w:rPr>
              <w:t>(</w:t>
            </w:r>
            <w:proofErr w:type="gramStart"/>
            <w:r w:rsidRPr="00D328AA">
              <w:rPr>
                <w:rFonts w:ascii="Times New Roman" w:hAnsi="Times New Roman" w:cs="Times New Roman"/>
                <w:b w:val="0"/>
                <w:sz w:val="24"/>
                <w:szCs w:val="24"/>
              </w:rPr>
              <w:t>many</w:t>
            </w:r>
            <w:proofErr w:type="gramEnd"/>
            <w:r w:rsidRPr="00D328AA">
              <w:rPr>
                <w:rFonts w:ascii="Times New Roman" w:hAnsi="Times New Roman" w:cs="Times New Roman"/>
                <w:b w:val="0"/>
                <w:sz w:val="24"/>
                <w:szCs w:val="24"/>
              </w:rPr>
              <w:t xml:space="preserve"> times daily when undertaking clinical activity)</w:t>
            </w:r>
          </w:p>
          <w:p w:rsidR="00265ABC" w:rsidRPr="00D328AA" w:rsidRDefault="00265ABC" w:rsidP="008F1C2B">
            <w:pPr>
              <w:pStyle w:val="Subtitle"/>
              <w:rPr>
                <w:rFonts w:ascii="Times New Roman" w:hAnsi="Times New Roman" w:cs="Times New Roman"/>
                <w:sz w:val="24"/>
                <w:szCs w:val="24"/>
              </w:rPr>
            </w:pPr>
          </w:p>
          <w:p w:rsidR="00265ABC" w:rsidRPr="00D328AA" w:rsidRDefault="00265ABC" w:rsidP="008F1C2B">
            <w:pPr>
              <w:spacing w:line="360" w:lineRule="auto"/>
              <w:jc w:val="both"/>
            </w:pPr>
            <w:r w:rsidRPr="00D328AA">
              <w:t xml:space="preserve">7.1 Use of sophisticated medical equipment </w:t>
            </w:r>
            <w:proofErr w:type="spellStart"/>
            <w:r w:rsidRPr="00D328AA">
              <w:t>e.g</w:t>
            </w:r>
            <w:proofErr w:type="spellEnd"/>
            <w:r w:rsidRPr="00D328AA">
              <w:t xml:space="preserve"> </w:t>
            </w:r>
            <w:proofErr w:type="spellStart"/>
            <w:r w:rsidRPr="00D328AA">
              <w:t>retinoscope</w:t>
            </w:r>
            <w:proofErr w:type="spellEnd"/>
            <w:r w:rsidRPr="00D328AA">
              <w:t xml:space="preserve">, ophthalmoscope, </w:t>
            </w:r>
            <w:proofErr w:type="spellStart"/>
            <w:r w:rsidRPr="00D328AA">
              <w:t>Goldmann</w:t>
            </w:r>
            <w:proofErr w:type="spellEnd"/>
            <w:r w:rsidRPr="00D328AA">
              <w:t xml:space="preserve"> </w:t>
            </w:r>
            <w:proofErr w:type="spellStart"/>
            <w:r w:rsidRPr="00D328AA">
              <w:t>tonometer</w:t>
            </w:r>
            <w:proofErr w:type="spellEnd"/>
            <w:r w:rsidRPr="00D328AA">
              <w:t xml:space="preserve">, slit-lamp </w:t>
            </w:r>
            <w:proofErr w:type="spellStart"/>
            <w:r w:rsidRPr="00D328AA">
              <w:t>biomicroscope</w:t>
            </w:r>
            <w:proofErr w:type="spellEnd"/>
            <w:r w:rsidRPr="00D328AA">
              <w:t xml:space="preserve">, 66D,78D and 90DVolk lenses and </w:t>
            </w:r>
            <w:proofErr w:type="spellStart"/>
            <w:r w:rsidRPr="00D328AA">
              <w:t>focimeter</w:t>
            </w:r>
            <w:proofErr w:type="spellEnd"/>
            <w:r w:rsidRPr="00D328AA">
              <w:t xml:space="preserve"> (measures the power of spectacles) </w:t>
            </w:r>
          </w:p>
          <w:p w:rsidR="00265ABC" w:rsidRPr="00D328AA" w:rsidRDefault="00265ABC" w:rsidP="008F1C2B">
            <w:pPr>
              <w:spacing w:line="360" w:lineRule="auto"/>
              <w:jc w:val="both"/>
            </w:pPr>
            <w:r w:rsidRPr="00D328AA">
              <w:t>7.2 Manual handling of specialist contact lenses,  LVAs and intricate repairs</w:t>
            </w:r>
            <w:r w:rsidR="005A4F1B">
              <w:t xml:space="preserve"> </w:t>
            </w:r>
          </w:p>
          <w:p w:rsidR="00265ABC" w:rsidRPr="00D328AA" w:rsidRDefault="00265ABC" w:rsidP="008F1C2B">
            <w:pPr>
              <w:spacing w:line="360" w:lineRule="auto"/>
              <w:jc w:val="both"/>
            </w:pPr>
            <w:r w:rsidRPr="00D328AA">
              <w:t>7.3 Optical coherence tomography OCT (equipment provides a cross-sectional view similar to a histology section which requires a great degree of accuracy, precision and interpretation based on practical and theoretical knowledge and experience)</w:t>
            </w:r>
          </w:p>
          <w:p w:rsidR="00265ABC" w:rsidRPr="00D328AA" w:rsidRDefault="00265ABC" w:rsidP="008F1C2B">
            <w:pPr>
              <w:spacing w:before="120"/>
              <w:ind w:right="-274"/>
              <w:jc w:val="both"/>
            </w:pPr>
          </w:p>
        </w:tc>
      </w:tr>
      <w:tr w:rsidR="00265ABC" w:rsidTr="008F1C2B">
        <w:tc>
          <w:tcPr>
            <w:tcW w:w="10440" w:type="dxa"/>
            <w:tcBorders>
              <w:top w:val="single" w:sz="4" w:space="0" w:color="auto"/>
              <w:left w:val="single" w:sz="4" w:space="0" w:color="auto"/>
              <w:bottom w:val="single" w:sz="4" w:space="0" w:color="auto"/>
              <w:right w:val="single" w:sz="4" w:space="0" w:color="auto"/>
            </w:tcBorders>
          </w:tcPr>
          <w:p w:rsidR="00265ABC" w:rsidRPr="00D328AA" w:rsidRDefault="00265ABC" w:rsidP="008F1C2B">
            <w:pPr>
              <w:spacing w:before="120" w:after="120"/>
              <w:ind w:right="72"/>
              <w:jc w:val="both"/>
              <w:rPr>
                <w:b/>
              </w:rPr>
            </w:pPr>
            <w:r w:rsidRPr="00D328AA">
              <w:rPr>
                <w:b/>
              </w:rPr>
              <w:t>7b.  SYSTEMS</w:t>
            </w:r>
          </w:p>
        </w:tc>
      </w:tr>
      <w:tr w:rsidR="00265ABC" w:rsidTr="008F1C2B">
        <w:tc>
          <w:tcPr>
            <w:tcW w:w="10440" w:type="dxa"/>
            <w:tcBorders>
              <w:top w:val="single" w:sz="4" w:space="0" w:color="auto"/>
              <w:left w:val="single" w:sz="4" w:space="0" w:color="auto"/>
              <w:bottom w:val="single" w:sz="4" w:space="0" w:color="auto"/>
              <w:right w:val="single" w:sz="4" w:space="0" w:color="auto"/>
            </w:tcBorders>
          </w:tcPr>
          <w:p w:rsidR="00265ABC" w:rsidRPr="00D328AA" w:rsidRDefault="00265ABC" w:rsidP="008F1C2B">
            <w:pPr>
              <w:spacing w:line="360" w:lineRule="auto"/>
              <w:jc w:val="both"/>
            </w:pPr>
          </w:p>
          <w:p w:rsidR="00265ABC" w:rsidRPr="00D328AA" w:rsidRDefault="00265ABC" w:rsidP="008F1C2B">
            <w:pPr>
              <w:spacing w:line="360" w:lineRule="auto"/>
              <w:jc w:val="both"/>
            </w:pPr>
            <w:r w:rsidRPr="00D328AA">
              <w:t>7.4 The post holder is responsible for inputting clinical information into the patients written records.  They will comply with the Data Protection Act and local policies regarding confidentiality and access to medical records</w:t>
            </w:r>
          </w:p>
          <w:p w:rsidR="00265ABC" w:rsidRPr="00D328AA" w:rsidRDefault="00265ABC" w:rsidP="008F1C2B">
            <w:pPr>
              <w:spacing w:line="360" w:lineRule="auto"/>
              <w:jc w:val="both"/>
            </w:pPr>
            <w:r w:rsidRPr="00D328AA">
              <w:t xml:space="preserve">7.5 Orders contact lenses and low visual aids using non-stock requisition orders </w:t>
            </w:r>
          </w:p>
          <w:p w:rsidR="00265ABC" w:rsidRPr="00D328AA" w:rsidRDefault="00265ABC" w:rsidP="008F1C2B">
            <w:pPr>
              <w:spacing w:line="360" w:lineRule="auto"/>
              <w:jc w:val="both"/>
            </w:pPr>
            <w:r w:rsidRPr="00D328AA">
              <w:t>7.6 Ability to access email</w:t>
            </w:r>
          </w:p>
          <w:p w:rsidR="00265ABC" w:rsidRPr="00D328AA" w:rsidRDefault="00265ABC" w:rsidP="008F1C2B">
            <w:pPr>
              <w:spacing w:line="360" w:lineRule="auto"/>
              <w:jc w:val="both"/>
            </w:pPr>
            <w:r w:rsidRPr="00D328AA">
              <w:t>7.7 Ability to access intranet for organisational policies and procedures</w:t>
            </w:r>
          </w:p>
          <w:p w:rsidR="00265ABC" w:rsidRPr="00D328AA" w:rsidRDefault="00265ABC" w:rsidP="008F1C2B">
            <w:pPr>
              <w:spacing w:line="360" w:lineRule="auto"/>
              <w:jc w:val="both"/>
            </w:pPr>
            <w:r w:rsidRPr="00D328AA">
              <w:t>7.8 Ability to access internet</w:t>
            </w:r>
          </w:p>
          <w:p w:rsidR="00265ABC" w:rsidRPr="00D328AA" w:rsidRDefault="00265ABC" w:rsidP="008F1C2B">
            <w:pPr>
              <w:spacing w:line="360" w:lineRule="auto"/>
              <w:jc w:val="both"/>
            </w:pPr>
            <w:r w:rsidRPr="00D328AA">
              <w:t>7.9 Able to use computers - working knowledge of windows (word processing, spread sheets, power point)</w:t>
            </w:r>
          </w:p>
          <w:p w:rsidR="00265ABC" w:rsidRPr="00D328AA" w:rsidRDefault="00265ABC" w:rsidP="008F1C2B">
            <w:pPr>
              <w:spacing w:before="120"/>
              <w:ind w:right="72"/>
              <w:jc w:val="both"/>
            </w:pPr>
          </w:p>
        </w:tc>
      </w:tr>
    </w:tbl>
    <w:p w:rsidR="00265ABC" w:rsidRDefault="00265ABC" w:rsidP="00957860"/>
    <w:tbl>
      <w:tblPr>
        <w:tblW w:w="0" w:type="auto"/>
        <w:tblInd w:w="-252" w:type="dxa"/>
        <w:tblBorders>
          <w:insideV w:val="single" w:sz="4" w:space="0" w:color="auto"/>
        </w:tblBorders>
        <w:tblLayout w:type="fixed"/>
        <w:tblLook w:val="0000"/>
      </w:tblPr>
      <w:tblGrid>
        <w:gridCol w:w="10440"/>
      </w:tblGrid>
      <w:tr w:rsidR="00265ABC" w:rsidTr="008F1C2B">
        <w:tc>
          <w:tcPr>
            <w:tcW w:w="10440" w:type="dxa"/>
            <w:tcBorders>
              <w:top w:val="single" w:sz="4" w:space="0" w:color="auto"/>
              <w:left w:val="single" w:sz="4" w:space="0" w:color="auto"/>
              <w:bottom w:val="single" w:sz="4" w:space="0" w:color="auto"/>
              <w:right w:val="single" w:sz="4" w:space="0" w:color="auto"/>
            </w:tcBorders>
          </w:tcPr>
          <w:p w:rsidR="00265ABC" w:rsidRDefault="00265ABC" w:rsidP="008F1C2B">
            <w:pPr>
              <w:pStyle w:val="Heading3"/>
              <w:spacing w:before="120" w:after="120"/>
              <w:rPr>
                <w:rFonts w:ascii="Times New Roman" w:hAnsi="Times New Roman"/>
              </w:rPr>
            </w:pPr>
            <w:r>
              <w:rPr>
                <w:rFonts w:ascii="Times New Roman" w:hAnsi="Times New Roman"/>
              </w:rPr>
              <w:t>8. ASSIGNMENT AND REVIEW OF WORK</w:t>
            </w:r>
          </w:p>
        </w:tc>
      </w:tr>
      <w:tr w:rsidR="00265ABC" w:rsidTr="008F1C2B">
        <w:tc>
          <w:tcPr>
            <w:tcW w:w="10440" w:type="dxa"/>
            <w:tcBorders>
              <w:top w:val="single" w:sz="4" w:space="0" w:color="auto"/>
              <w:left w:val="single" w:sz="4" w:space="0" w:color="auto"/>
              <w:bottom w:val="single" w:sz="4" w:space="0" w:color="auto"/>
              <w:right w:val="single" w:sz="4" w:space="0" w:color="auto"/>
            </w:tcBorders>
          </w:tcPr>
          <w:p w:rsidR="00265ABC" w:rsidRPr="00D328AA" w:rsidRDefault="00265ABC" w:rsidP="008F1C2B">
            <w:pPr>
              <w:ind w:right="72"/>
              <w:jc w:val="both"/>
            </w:pPr>
          </w:p>
          <w:p w:rsidR="00265ABC" w:rsidRPr="00D328AA" w:rsidRDefault="00265ABC" w:rsidP="008F1C2B">
            <w:pPr>
              <w:spacing w:line="360" w:lineRule="auto"/>
              <w:rPr>
                <w:u w:val="single"/>
              </w:rPr>
            </w:pPr>
            <w:r w:rsidRPr="00D328AA">
              <w:rPr>
                <w:u w:val="single"/>
              </w:rPr>
              <w:t>Organisational</w:t>
            </w:r>
          </w:p>
          <w:p w:rsidR="00265ABC" w:rsidRPr="00D328AA" w:rsidRDefault="00265ABC" w:rsidP="008F1C2B">
            <w:pPr>
              <w:spacing w:line="360" w:lineRule="auto"/>
              <w:jc w:val="both"/>
            </w:pPr>
            <w:r w:rsidRPr="00D328AA">
              <w:t xml:space="preserve">8.1 The post holder may be required to work anywhere throughout Fife </w:t>
            </w:r>
          </w:p>
          <w:p w:rsidR="00265ABC" w:rsidRPr="00D328AA" w:rsidRDefault="00265ABC" w:rsidP="008F1C2B">
            <w:pPr>
              <w:spacing w:line="360" w:lineRule="auto"/>
              <w:jc w:val="both"/>
            </w:pPr>
            <w:r w:rsidRPr="00D328AA">
              <w:t xml:space="preserve">   8.1a Within outpatient clinics, wards, day </w:t>
            </w:r>
            <w:r w:rsidR="005A4F1B" w:rsidRPr="00D328AA">
              <w:t>care</w:t>
            </w:r>
            <w:r w:rsidR="005A4F1B">
              <w:t xml:space="preserve"> units, theatres, clean rooms.</w:t>
            </w:r>
            <w:r w:rsidRPr="00D328AA">
              <w:t xml:space="preserve"> </w:t>
            </w:r>
          </w:p>
          <w:p w:rsidR="00265ABC" w:rsidRPr="00D328AA" w:rsidRDefault="00265ABC" w:rsidP="008F1C2B">
            <w:pPr>
              <w:spacing w:line="360" w:lineRule="auto"/>
              <w:jc w:val="both"/>
            </w:pPr>
            <w:r w:rsidRPr="00D328AA">
              <w:t xml:space="preserve">   8.1b External agencies such as Fife society for the Blind </w:t>
            </w:r>
          </w:p>
          <w:p w:rsidR="00265ABC" w:rsidRPr="00D328AA" w:rsidRDefault="00265ABC" w:rsidP="008F1C2B">
            <w:pPr>
              <w:spacing w:line="360" w:lineRule="auto"/>
              <w:jc w:val="both"/>
            </w:pPr>
            <w:r w:rsidRPr="00D328AA">
              <w:t xml:space="preserve">   8.1c Domiciliary visits (private and nursing homes)</w:t>
            </w:r>
          </w:p>
          <w:p w:rsidR="00265ABC" w:rsidRPr="00D328AA" w:rsidRDefault="00D51BFC" w:rsidP="008F1C2B">
            <w:pPr>
              <w:spacing w:line="360" w:lineRule="auto"/>
              <w:jc w:val="both"/>
            </w:pPr>
            <w:r>
              <w:lastRenderedPageBreak/>
              <w:t xml:space="preserve">  </w:t>
            </w:r>
          </w:p>
          <w:p w:rsidR="00265ABC" w:rsidRPr="00D328AA" w:rsidRDefault="00265ABC" w:rsidP="008F1C2B">
            <w:pPr>
              <w:rPr>
                <w:u w:val="single"/>
              </w:rPr>
            </w:pPr>
            <w:r w:rsidRPr="00D328AA">
              <w:rPr>
                <w:u w:val="single"/>
              </w:rPr>
              <w:t>Clinical</w:t>
            </w:r>
          </w:p>
          <w:p w:rsidR="00265ABC" w:rsidRPr="00D328AA" w:rsidRDefault="00D51BFC" w:rsidP="008F1C2B">
            <w:pPr>
              <w:spacing w:line="360" w:lineRule="auto"/>
              <w:jc w:val="both"/>
            </w:pPr>
            <w:r>
              <w:t>8.1</w:t>
            </w:r>
            <w:r w:rsidR="00265ABC" w:rsidRPr="00D328AA">
              <w:t xml:space="preserve"> To provide a full range of autonomous Optometric care to hospital based patients which includes </w:t>
            </w:r>
            <w:r w:rsidR="00265ABC" w:rsidRPr="00D328AA">
              <w:rPr>
                <w:color w:val="000000"/>
              </w:rPr>
              <w:t xml:space="preserve">the delivery of certain specialist optometric services </w:t>
            </w:r>
          </w:p>
          <w:p w:rsidR="00265ABC" w:rsidRPr="00D328AA" w:rsidRDefault="00D51BFC" w:rsidP="008F1C2B">
            <w:pPr>
              <w:spacing w:line="360" w:lineRule="auto"/>
              <w:jc w:val="both"/>
            </w:pPr>
            <w:r>
              <w:t>8.2</w:t>
            </w:r>
            <w:r w:rsidR="00265ABC" w:rsidRPr="00D328AA">
              <w:t xml:space="preserve"> Professionally responsible and legally accountable for own Optometric care, however, must refer to or seek advice from consultant ophthalmologist colleagues  with any patient management concerns</w:t>
            </w:r>
          </w:p>
          <w:p w:rsidR="00265ABC" w:rsidRPr="00D328AA" w:rsidRDefault="00D51BFC" w:rsidP="008F1C2B">
            <w:pPr>
              <w:spacing w:line="360" w:lineRule="auto"/>
            </w:pPr>
            <w:r>
              <w:t>8.3</w:t>
            </w:r>
            <w:r w:rsidR="00265ABC" w:rsidRPr="00D328AA">
              <w:t xml:space="preserve"> Ability to work as part of a multidisciplinary team with excellent interpersonal skills</w:t>
            </w:r>
          </w:p>
          <w:p w:rsidR="00265ABC" w:rsidRPr="00D328AA" w:rsidRDefault="00D51BFC" w:rsidP="008F1C2B">
            <w:pPr>
              <w:spacing w:line="360" w:lineRule="auto"/>
              <w:jc w:val="both"/>
            </w:pPr>
            <w:r>
              <w:t>8.4</w:t>
            </w:r>
            <w:r w:rsidR="00265ABC" w:rsidRPr="00D328AA">
              <w:t xml:space="preserve"> To record personally generated information, maintain patient records and compile data for audit and reports</w:t>
            </w:r>
          </w:p>
          <w:p w:rsidR="00265ABC" w:rsidRPr="00D328AA" w:rsidRDefault="00D51BFC" w:rsidP="008F1C2B">
            <w:pPr>
              <w:spacing w:line="360" w:lineRule="auto"/>
              <w:jc w:val="both"/>
            </w:pPr>
            <w:r>
              <w:t>8.5</w:t>
            </w:r>
            <w:r w:rsidR="00265ABC" w:rsidRPr="00D328AA">
              <w:t xml:space="preserve"> Responsible for the safe use of Ophthalmic equipment and security relating to PCs etc.</w:t>
            </w:r>
          </w:p>
          <w:p w:rsidR="00265ABC" w:rsidRPr="00D328AA" w:rsidRDefault="00D51BFC" w:rsidP="008F1C2B">
            <w:pPr>
              <w:spacing w:line="360" w:lineRule="auto"/>
              <w:jc w:val="both"/>
            </w:pPr>
            <w:r>
              <w:t>8.6</w:t>
            </w:r>
            <w:r w:rsidR="00265ABC" w:rsidRPr="00D328AA">
              <w:t xml:space="preserve"> Supervisory and training role to unqualified and qualified students (Nurses, Orthoptists, Entry Level </w:t>
            </w:r>
            <w:r w:rsidR="002F0927">
              <w:t>Optometrists) or medical staff.</w:t>
            </w:r>
          </w:p>
          <w:p w:rsidR="00265ABC" w:rsidRDefault="00265ABC" w:rsidP="00D51BFC">
            <w:pPr>
              <w:spacing w:line="360" w:lineRule="auto"/>
              <w:jc w:val="both"/>
            </w:pPr>
          </w:p>
        </w:tc>
      </w:tr>
    </w:tbl>
    <w:p w:rsidR="00265ABC" w:rsidRDefault="00265ABC" w:rsidP="00957860"/>
    <w:tbl>
      <w:tblPr>
        <w:tblW w:w="0" w:type="auto"/>
        <w:tblInd w:w="-252" w:type="dxa"/>
        <w:tblBorders>
          <w:insideV w:val="single" w:sz="4" w:space="0" w:color="auto"/>
        </w:tblBorders>
        <w:tblLayout w:type="fixed"/>
        <w:tblLook w:val="0000"/>
      </w:tblPr>
      <w:tblGrid>
        <w:gridCol w:w="10440"/>
      </w:tblGrid>
      <w:tr w:rsidR="00265ABC" w:rsidTr="008F1C2B">
        <w:tc>
          <w:tcPr>
            <w:tcW w:w="10440" w:type="dxa"/>
            <w:tcBorders>
              <w:top w:val="single" w:sz="4" w:space="0" w:color="auto"/>
              <w:left w:val="single" w:sz="4" w:space="0" w:color="auto"/>
              <w:bottom w:val="single" w:sz="4" w:space="0" w:color="auto"/>
              <w:right w:val="single" w:sz="4" w:space="0" w:color="auto"/>
            </w:tcBorders>
          </w:tcPr>
          <w:p w:rsidR="00265ABC" w:rsidRDefault="00265ABC" w:rsidP="008F1C2B">
            <w:pPr>
              <w:spacing w:before="120" w:after="120"/>
              <w:ind w:right="-274"/>
              <w:jc w:val="both"/>
              <w:rPr>
                <w:b/>
              </w:rPr>
            </w:pPr>
            <w:r>
              <w:rPr>
                <w:b/>
              </w:rPr>
              <w:t>9.  DECISIONS AND JUDGEMENTS</w:t>
            </w:r>
          </w:p>
        </w:tc>
      </w:tr>
      <w:tr w:rsidR="00265ABC" w:rsidTr="008F1C2B">
        <w:tc>
          <w:tcPr>
            <w:tcW w:w="10440" w:type="dxa"/>
            <w:tcBorders>
              <w:top w:val="single" w:sz="4" w:space="0" w:color="auto"/>
              <w:left w:val="single" w:sz="4" w:space="0" w:color="auto"/>
              <w:bottom w:val="single" w:sz="4" w:space="0" w:color="auto"/>
              <w:right w:val="single" w:sz="4" w:space="0" w:color="auto"/>
            </w:tcBorders>
          </w:tcPr>
          <w:p w:rsidR="00265ABC" w:rsidRPr="00D328AA" w:rsidRDefault="00265ABC" w:rsidP="008F1C2B"/>
          <w:p w:rsidR="00265ABC" w:rsidRPr="00D328AA" w:rsidRDefault="00265ABC" w:rsidP="008F1C2B">
            <w:pPr>
              <w:spacing w:line="360" w:lineRule="auto"/>
              <w:jc w:val="both"/>
            </w:pPr>
            <w:r w:rsidRPr="00D328AA">
              <w:t>9.1 Functions autonomously</w:t>
            </w:r>
          </w:p>
          <w:p w:rsidR="00265ABC" w:rsidRPr="00D328AA" w:rsidRDefault="00265ABC" w:rsidP="008F1C2B">
            <w:pPr>
              <w:spacing w:line="360" w:lineRule="auto"/>
              <w:jc w:val="both"/>
            </w:pPr>
            <w:r w:rsidRPr="00D328AA">
              <w:t>9.2 Professionally and legally responsible for own Optometric care into individual patients, however, must refer to or seek advice from Head of Service with any patient management concerns</w:t>
            </w:r>
          </w:p>
          <w:p w:rsidR="00265ABC" w:rsidRPr="00D328AA" w:rsidRDefault="00265ABC" w:rsidP="008F1C2B">
            <w:pPr>
              <w:spacing w:line="360" w:lineRule="auto"/>
              <w:jc w:val="both"/>
            </w:pPr>
            <w:r w:rsidRPr="00D328AA">
              <w:t xml:space="preserve">9.3 Ability to respond to the challenge of complex / demanding patient situations which changes daily and uses knowledge and experience to assimilate and evaluate information to advise on appropriate course of action . </w:t>
            </w:r>
          </w:p>
          <w:p w:rsidR="00265ABC" w:rsidRPr="00D328AA" w:rsidRDefault="00265ABC" w:rsidP="008F1C2B">
            <w:pPr>
              <w:spacing w:line="360" w:lineRule="auto"/>
              <w:jc w:val="both"/>
            </w:pPr>
            <w:r w:rsidRPr="00D328AA">
              <w:t>9.4 Follows Departmental standards and guidelines</w:t>
            </w:r>
          </w:p>
          <w:p w:rsidR="00265ABC" w:rsidRDefault="00265ABC" w:rsidP="008F1C2B">
            <w:pPr>
              <w:ind w:right="-270"/>
              <w:jc w:val="both"/>
            </w:pPr>
          </w:p>
        </w:tc>
      </w:tr>
    </w:tbl>
    <w:p w:rsidR="00265ABC" w:rsidRDefault="00265ABC" w:rsidP="00957860"/>
    <w:tbl>
      <w:tblPr>
        <w:tblW w:w="0" w:type="auto"/>
        <w:tblInd w:w="-252" w:type="dxa"/>
        <w:tblBorders>
          <w:insideV w:val="single" w:sz="4" w:space="0" w:color="auto"/>
        </w:tblBorders>
        <w:tblLayout w:type="fixed"/>
        <w:tblLook w:val="0000"/>
      </w:tblPr>
      <w:tblGrid>
        <w:gridCol w:w="10440"/>
      </w:tblGrid>
      <w:tr w:rsidR="00265ABC" w:rsidTr="008F1C2B">
        <w:tc>
          <w:tcPr>
            <w:tcW w:w="10440" w:type="dxa"/>
            <w:tcBorders>
              <w:top w:val="single" w:sz="4" w:space="0" w:color="auto"/>
              <w:left w:val="single" w:sz="4" w:space="0" w:color="auto"/>
              <w:bottom w:val="single" w:sz="4" w:space="0" w:color="auto"/>
              <w:right w:val="single" w:sz="4" w:space="0" w:color="auto"/>
            </w:tcBorders>
          </w:tcPr>
          <w:p w:rsidR="00265ABC" w:rsidRDefault="00265ABC" w:rsidP="008F1C2B">
            <w:pPr>
              <w:pStyle w:val="Heading3"/>
              <w:spacing w:before="120" w:after="120"/>
              <w:rPr>
                <w:rFonts w:ascii="Times New Roman" w:hAnsi="Times New Roman"/>
              </w:rPr>
            </w:pPr>
            <w:r>
              <w:rPr>
                <w:rFonts w:ascii="Times New Roman" w:hAnsi="Times New Roman"/>
              </w:rPr>
              <w:t>10.  MOST CHALLENGING/DIFFICULT PARTS OF THE JOB</w:t>
            </w:r>
          </w:p>
        </w:tc>
      </w:tr>
      <w:tr w:rsidR="00265ABC" w:rsidTr="008F1C2B">
        <w:tc>
          <w:tcPr>
            <w:tcW w:w="10440" w:type="dxa"/>
            <w:tcBorders>
              <w:top w:val="single" w:sz="4" w:space="0" w:color="auto"/>
              <w:left w:val="single" w:sz="4" w:space="0" w:color="auto"/>
              <w:bottom w:val="single" w:sz="4" w:space="0" w:color="auto"/>
              <w:right w:val="single" w:sz="4" w:space="0" w:color="auto"/>
            </w:tcBorders>
          </w:tcPr>
          <w:p w:rsidR="00265ABC" w:rsidRPr="00D328AA" w:rsidRDefault="00265ABC" w:rsidP="008F1C2B">
            <w:pPr>
              <w:ind w:right="72"/>
              <w:jc w:val="both"/>
            </w:pPr>
          </w:p>
          <w:p w:rsidR="00265ABC" w:rsidRPr="00D328AA" w:rsidRDefault="00265ABC" w:rsidP="008F1C2B">
            <w:pPr>
              <w:spacing w:line="360" w:lineRule="auto"/>
            </w:pPr>
            <w:r w:rsidRPr="00D328AA">
              <w:t>10.1 Investigating, diagnosing and managing a complex variety of visual problems in children and adults, the individual patient demand varying on a cases by case basis which requires continual update of clinical knowledge base</w:t>
            </w:r>
          </w:p>
          <w:p w:rsidR="00265ABC" w:rsidRPr="00D328AA" w:rsidRDefault="00265ABC" w:rsidP="008F1C2B">
            <w:pPr>
              <w:ind w:right="72"/>
              <w:jc w:val="both"/>
            </w:pPr>
          </w:p>
        </w:tc>
      </w:tr>
    </w:tbl>
    <w:p w:rsidR="00265ABC" w:rsidRDefault="00265ABC" w:rsidP="00957860"/>
    <w:tbl>
      <w:tblPr>
        <w:tblW w:w="0" w:type="auto"/>
        <w:tblInd w:w="-252" w:type="dxa"/>
        <w:tblBorders>
          <w:insideV w:val="single" w:sz="4" w:space="0" w:color="auto"/>
        </w:tblBorders>
        <w:tblLayout w:type="fixed"/>
        <w:tblLook w:val="0000"/>
      </w:tblPr>
      <w:tblGrid>
        <w:gridCol w:w="10440"/>
      </w:tblGrid>
      <w:tr w:rsidR="00265ABC" w:rsidTr="008F1C2B">
        <w:tc>
          <w:tcPr>
            <w:tcW w:w="10440" w:type="dxa"/>
            <w:tcBorders>
              <w:top w:val="single" w:sz="4" w:space="0" w:color="auto"/>
              <w:left w:val="single" w:sz="4" w:space="0" w:color="auto"/>
              <w:bottom w:val="single" w:sz="4" w:space="0" w:color="auto"/>
              <w:right w:val="single" w:sz="4" w:space="0" w:color="auto"/>
            </w:tcBorders>
          </w:tcPr>
          <w:p w:rsidR="00265ABC" w:rsidRDefault="00265ABC" w:rsidP="008F1C2B">
            <w:pPr>
              <w:spacing w:before="120" w:after="120"/>
              <w:ind w:right="-274"/>
              <w:jc w:val="both"/>
              <w:rPr>
                <w:b/>
              </w:rPr>
            </w:pPr>
            <w:r>
              <w:rPr>
                <w:b/>
              </w:rPr>
              <w:t>11.  COMMUNICATIONS AND RELATIONSHIPS</w:t>
            </w:r>
          </w:p>
        </w:tc>
      </w:tr>
      <w:tr w:rsidR="00265ABC" w:rsidTr="008F1C2B">
        <w:tc>
          <w:tcPr>
            <w:tcW w:w="10440" w:type="dxa"/>
            <w:tcBorders>
              <w:top w:val="single" w:sz="4" w:space="0" w:color="auto"/>
              <w:left w:val="single" w:sz="4" w:space="0" w:color="auto"/>
              <w:bottom w:val="single" w:sz="4" w:space="0" w:color="auto"/>
              <w:right w:val="single" w:sz="4" w:space="0" w:color="auto"/>
            </w:tcBorders>
          </w:tcPr>
          <w:p w:rsidR="00265ABC" w:rsidRDefault="00265ABC" w:rsidP="008F1C2B">
            <w:pPr>
              <w:pStyle w:val="BodyText"/>
              <w:spacing w:line="264" w:lineRule="auto"/>
            </w:pPr>
          </w:p>
          <w:p w:rsidR="00265ABC" w:rsidRPr="00D328AA" w:rsidRDefault="00265ABC" w:rsidP="008F1C2B">
            <w:pPr>
              <w:spacing w:line="360" w:lineRule="auto"/>
              <w:jc w:val="both"/>
              <w:rPr>
                <w:color w:val="000000"/>
              </w:rPr>
            </w:pPr>
            <w:r w:rsidRPr="00D328AA">
              <w:rPr>
                <w:color w:val="000000"/>
              </w:rPr>
              <w:t>Optometric services involve providing and receiving, sensitive and complex contentious information, where persuasive, motivational, negotiating, training, empathic or re-assurance skills are required. This may be because co-operation is required or because there are barriers to understanding.</w:t>
            </w:r>
          </w:p>
          <w:p w:rsidR="00265ABC" w:rsidRPr="00D328AA" w:rsidRDefault="00265ABC" w:rsidP="008F1C2B">
            <w:pPr>
              <w:autoSpaceDE w:val="0"/>
              <w:autoSpaceDN w:val="0"/>
              <w:adjustRightInd w:val="0"/>
              <w:spacing w:line="360" w:lineRule="auto"/>
            </w:pPr>
            <w:r w:rsidRPr="00D328AA">
              <w:t xml:space="preserve">11.1 Ability to deal with a wide range of socio-economic difficult situations and circumstances e.g. children in care,  distressed or angry patients/carers or elderly patients with visual and other health problems living alone without families or friends support </w:t>
            </w:r>
          </w:p>
          <w:p w:rsidR="00265ABC" w:rsidRPr="00D328AA" w:rsidRDefault="00265ABC" w:rsidP="008F1C2B">
            <w:pPr>
              <w:spacing w:line="360" w:lineRule="auto"/>
              <w:jc w:val="both"/>
            </w:pPr>
            <w:r w:rsidRPr="00D328AA">
              <w:t>11.2 Engages in effective communication with patients, relatives and external agencies (e.g. VIS social care workers). Provides support, empathy and re-assurance in the delivery of patient care and compassion and sensitivity when communicating life changing events to patients and carers. Frequent exposure to distressing or emotional circumstances</w:t>
            </w:r>
          </w:p>
          <w:p w:rsidR="00265ABC" w:rsidRPr="00D328AA" w:rsidRDefault="00265ABC" w:rsidP="008F1C2B">
            <w:pPr>
              <w:spacing w:line="360" w:lineRule="auto"/>
              <w:jc w:val="both"/>
            </w:pPr>
            <w:r w:rsidRPr="00D328AA">
              <w:t>11.3 Able to cope with interruptions from patients, carers or team members whilst providing ongoing care</w:t>
            </w:r>
          </w:p>
          <w:p w:rsidR="00265ABC" w:rsidRPr="00D328AA" w:rsidRDefault="00265ABC" w:rsidP="008F1C2B">
            <w:pPr>
              <w:spacing w:line="360" w:lineRule="auto"/>
              <w:jc w:val="both"/>
            </w:pPr>
            <w:r w:rsidRPr="00D328AA">
              <w:t>11.4 Supporting patients through the trauma of visual loss (breaking bad news and explanation of visual impairment) and creating management strategies tailored to individual need (as patients are regularly reviewed close professional trusting relationships are built up with patients over time). This includes informing the patient they can no longer drive (can be devastating).</w:t>
            </w:r>
          </w:p>
          <w:p w:rsidR="00265ABC" w:rsidRPr="00D328AA" w:rsidRDefault="00265ABC" w:rsidP="008F1C2B">
            <w:pPr>
              <w:spacing w:line="360" w:lineRule="auto"/>
              <w:jc w:val="both"/>
            </w:pPr>
            <w:r w:rsidRPr="00D328AA">
              <w:lastRenderedPageBreak/>
              <w:t>11.5 Discussing the benefits of being registered partially sighted or blind and filling in the form on behalf of the Consultant Ophthalmologist</w:t>
            </w:r>
          </w:p>
          <w:p w:rsidR="00265ABC" w:rsidRPr="00D328AA" w:rsidRDefault="00265ABC" w:rsidP="008F1C2B">
            <w:pPr>
              <w:spacing w:line="360" w:lineRule="auto"/>
              <w:jc w:val="both"/>
            </w:pPr>
            <w:r w:rsidRPr="00D328AA">
              <w:t xml:space="preserve">11.6 Discussing risks and benefits of treatment options e.g. atropine penalization, squint surgery </w:t>
            </w:r>
            <w:r w:rsidR="005A4F1B" w:rsidRPr="00D328AA">
              <w:t>or laser</w:t>
            </w:r>
            <w:r w:rsidRPr="00D328AA">
              <w:t xml:space="preserve"> treatment for </w:t>
            </w:r>
            <w:r w:rsidR="005A4F1B" w:rsidRPr="00D328AA">
              <w:t>macular oedema</w:t>
            </w:r>
            <w:r w:rsidRPr="00D328AA">
              <w:t xml:space="preserve">. </w:t>
            </w:r>
            <w:r w:rsidR="005A4F1B">
              <w:t>Glaucoma, Diabetic eye disease.</w:t>
            </w:r>
          </w:p>
          <w:p w:rsidR="00265ABC" w:rsidRPr="00D328AA" w:rsidRDefault="00265ABC" w:rsidP="008F1C2B">
            <w:pPr>
              <w:autoSpaceDE w:val="0"/>
              <w:autoSpaceDN w:val="0"/>
              <w:adjustRightInd w:val="0"/>
              <w:spacing w:line="360" w:lineRule="auto"/>
            </w:pPr>
            <w:r w:rsidRPr="00D328AA">
              <w:t>11.7 Optimize individual patient care by providing appropriate information</w:t>
            </w:r>
          </w:p>
          <w:p w:rsidR="00265ABC" w:rsidRPr="00D328AA" w:rsidRDefault="00265ABC" w:rsidP="008F1C2B">
            <w:pPr>
              <w:autoSpaceDE w:val="0"/>
              <w:autoSpaceDN w:val="0"/>
              <w:adjustRightInd w:val="0"/>
              <w:spacing w:line="360" w:lineRule="auto"/>
            </w:pPr>
            <w:r w:rsidRPr="00D328AA">
              <w:t xml:space="preserve">11.8 Ability to impart complex information to patients and carers </w:t>
            </w:r>
          </w:p>
          <w:p w:rsidR="00265ABC" w:rsidRPr="00D328AA" w:rsidRDefault="00265ABC" w:rsidP="008F1C2B">
            <w:pPr>
              <w:autoSpaceDE w:val="0"/>
              <w:autoSpaceDN w:val="0"/>
              <w:adjustRightInd w:val="0"/>
              <w:spacing w:line="360" w:lineRule="auto"/>
            </w:pPr>
            <w:r w:rsidRPr="00D328AA">
              <w:t>11.9 Provide Optometric reports utilizing a wide range of media (letter/email/verbal)</w:t>
            </w:r>
          </w:p>
          <w:p w:rsidR="00265ABC" w:rsidRPr="00D328AA" w:rsidRDefault="00265ABC" w:rsidP="008F1C2B">
            <w:pPr>
              <w:autoSpaceDE w:val="0"/>
              <w:autoSpaceDN w:val="0"/>
              <w:adjustRightInd w:val="0"/>
              <w:spacing w:line="360" w:lineRule="auto"/>
            </w:pPr>
            <w:r w:rsidRPr="00D328AA">
              <w:t>11.10  Excellent telephone manner required– highly developed tact and diplomacy dealing with patient concerns or queries</w:t>
            </w:r>
          </w:p>
          <w:p w:rsidR="00265ABC" w:rsidRPr="00D328AA" w:rsidRDefault="00265ABC" w:rsidP="008F1C2B">
            <w:pPr>
              <w:autoSpaceDE w:val="0"/>
              <w:autoSpaceDN w:val="0"/>
              <w:adjustRightInd w:val="0"/>
              <w:spacing w:line="360" w:lineRule="auto"/>
            </w:pPr>
            <w:r w:rsidRPr="00D328AA">
              <w:t>11.11 To maintain harmonious working relationships and efficient communication with all staff throughout the Directorate, Trust and outside agencies (includes social services,  private Optometrists and General Practitioners)</w:t>
            </w:r>
          </w:p>
          <w:p w:rsidR="00265ABC" w:rsidRPr="00D328AA" w:rsidRDefault="00265ABC" w:rsidP="008F1C2B">
            <w:pPr>
              <w:spacing w:line="360" w:lineRule="auto"/>
              <w:jc w:val="both"/>
            </w:pPr>
            <w:r w:rsidRPr="00D328AA">
              <w:t>11.12 The post holder will have contact with other clinical and non clinical units within the hospital and therefore will be required to communicate and give support to the other staff within the organisation</w:t>
            </w:r>
          </w:p>
          <w:p w:rsidR="00265ABC" w:rsidRPr="00D328AA" w:rsidRDefault="00265ABC" w:rsidP="008F1C2B">
            <w:pPr>
              <w:spacing w:line="360" w:lineRule="auto"/>
              <w:jc w:val="both"/>
            </w:pPr>
            <w:r w:rsidRPr="00D328AA">
              <w:t>11.13 Contribute to the development of Optometry services</w:t>
            </w:r>
          </w:p>
          <w:p w:rsidR="00265ABC" w:rsidRDefault="00265ABC" w:rsidP="008F1C2B">
            <w:pPr>
              <w:pStyle w:val="BodyText"/>
              <w:spacing w:line="264" w:lineRule="auto"/>
            </w:pPr>
          </w:p>
        </w:tc>
      </w:tr>
    </w:tbl>
    <w:p w:rsidR="00265ABC" w:rsidRDefault="00265ABC" w:rsidP="00957860"/>
    <w:tbl>
      <w:tblPr>
        <w:tblW w:w="0" w:type="auto"/>
        <w:tblInd w:w="-252" w:type="dxa"/>
        <w:tblBorders>
          <w:insideV w:val="single" w:sz="4" w:space="0" w:color="auto"/>
        </w:tblBorders>
        <w:tblLayout w:type="fixed"/>
        <w:tblLook w:val="0000"/>
      </w:tblPr>
      <w:tblGrid>
        <w:gridCol w:w="10440"/>
      </w:tblGrid>
      <w:tr w:rsidR="00265ABC" w:rsidTr="008F1C2B">
        <w:tc>
          <w:tcPr>
            <w:tcW w:w="10440" w:type="dxa"/>
            <w:tcBorders>
              <w:top w:val="single" w:sz="4" w:space="0" w:color="auto"/>
              <w:left w:val="single" w:sz="4" w:space="0" w:color="auto"/>
              <w:bottom w:val="single" w:sz="4" w:space="0" w:color="auto"/>
              <w:right w:val="single" w:sz="4" w:space="0" w:color="auto"/>
            </w:tcBorders>
          </w:tcPr>
          <w:p w:rsidR="00265ABC" w:rsidRDefault="00265ABC" w:rsidP="008F1C2B">
            <w:pPr>
              <w:spacing w:before="120" w:after="120"/>
              <w:ind w:right="-274"/>
              <w:jc w:val="both"/>
              <w:rPr>
                <w:b/>
              </w:rPr>
            </w:pPr>
            <w:r>
              <w:rPr>
                <w:b/>
              </w:rPr>
              <w:t>12. PHYSICAL, MENTAL, EMOTIONAL AND ENVIRONMENTAL DEMANDS OF THE JOB</w:t>
            </w:r>
          </w:p>
        </w:tc>
      </w:tr>
      <w:tr w:rsidR="00265ABC" w:rsidTr="008F1C2B">
        <w:tc>
          <w:tcPr>
            <w:tcW w:w="10440" w:type="dxa"/>
            <w:tcBorders>
              <w:top w:val="single" w:sz="4" w:space="0" w:color="auto"/>
              <w:left w:val="single" w:sz="4" w:space="0" w:color="auto"/>
              <w:bottom w:val="single" w:sz="4" w:space="0" w:color="auto"/>
              <w:right w:val="single" w:sz="4" w:space="0" w:color="auto"/>
            </w:tcBorders>
          </w:tcPr>
          <w:p w:rsidR="00265ABC" w:rsidRPr="00D328AA" w:rsidRDefault="00265ABC" w:rsidP="008F1C2B">
            <w:pPr>
              <w:pStyle w:val="BodyText"/>
              <w:spacing w:line="264" w:lineRule="auto"/>
              <w:ind w:left="360"/>
              <w:rPr>
                <w:szCs w:val="24"/>
              </w:rPr>
            </w:pPr>
          </w:p>
          <w:p w:rsidR="00265ABC" w:rsidRPr="00D328AA" w:rsidRDefault="00265ABC" w:rsidP="008F1C2B">
            <w:pPr>
              <w:pStyle w:val="Heading2"/>
              <w:spacing w:line="360" w:lineRule="auto"/>
              <w:rPr>
                <w:b w:val="0"/>
              </w:rPr>
            </w:pPr>
            <w:r w:rsidRPr="00D328AA">
              <w:rPr>
                <w:b w:val="0"/>
              </w:rPr>
              <w:t>(</w:t>
            </w:r>
            <w:proofErr w:type="gramStart"/>
            <w:r w:rsidRPr="00D328AA">
              <w:rPr>
                <w:b w:val="0"/>
              </w:rPr>
              <w:t>many</w:t>
            </w:r>
            <w:proofErr w:type="gramEnd"/>
            <w:r w:rsidRPr="00D328AA">
              <w:rPr>
                <w:b w:val="0"/>
              </w:rPr>
              <w:t xml:space="preserve"> times when undertaking clinical activity)</w:t>
            </w:r>
          </w:p>
          <w:p w:rsidR="00265ABC" w:rsidRPr="00D328AA" w:rsidRDefault="00265ABC" w:rsidP="008F1C2B">
            <w:pPr>
              <w:autoSpaceDE w:val="0"/>
              <w:autoSpaceDN w:val="0"/>
              <w:adjustRightInd w:val="0"/>
              <w:spacing w:line="360" w:lineRule="auto"/>
              <w:rPr>
                <w:color w:val="000000"/>
              </w:rPr>
            </w:pPr>
            <w:r w:rsidRPr="00D328AA">
              <w:rPr>
                <w:color w:val="000000"/>
              </w:rPr>
              <w:t>These require frequent, prolonged periods of significant concentration and frequent exposure to distressing or emotional circumstances.  Acquisition of clinical activities requiring highly developed skills involving highest levels of hand/eye and sensory co-ordination are essential.  This often involves working in certain restricted positions/ posture that cannot easily be changed.  High degree of precision and accuracy with narrow margins of error.</w:t>
            </w:r>
          </w:p>
          <w:p w:rsidR="00265ABC" w:rsidRPr="00D328AA" w:rsidRDefault="00265ABC" w:rsidP="008F1C2B">
            <w:pPr>
              <w:autoSpaceDE w:val="0"/>
              <w:autoSpaceDN w:val="0"/>
              <w:adjustRightInd w:val="0"/>
              <w:spacing w:line="360" w:lineRule="auto"/>
              <w:rPr>
                <w:color w:val="000000"/>
              </w:rPr>
            </w:pPr>
          </w:p>
          <w:p w:rsidR="00265ABC" w:rsidRPr="00D328AA" w:rsidRDefault="00265ABC" w:rsidP="008F1C2B">
            <w:pPr>
              <w:spacing w:line="360" w:lineRule="auto"/>
              <w:rPr>
                <w:b/>
                <w:u w:val="single"/>
              </w:rPr>
            </w:pPr>
            <w:r w:rsidRPr="00D328AA">
              <w:rPr>
                <w:b/>
                <w:u w:val="single"/>
              </w:rPr>
              <w:t>A) Physical  demands and skills</w:t>
            </w:r>
          </w:p>
          <w:p w:rsidR="00265ABC" w:rsidRPr="00D328AA" w:rsidRDefault="00265ABC" w:rsidP="008F1C2B">
            <w:pPr>
              <w:spacing w:line="360" w:lineRule="auto"/>
              <w:jc w:val="both"/>
            </w:pPr>
            <w:r w:rsidRPr="00D328AA">
              <w:t>12.1 Frequent wheelchair manual handling skills required</w:t>
            </w:r>
          </w:p>
          <w:p w:rsidR="00265ABC" w:rsidRPr="00D328AA" w:rsidRDefault="00265ABC" w:rsidP="008F1C2B">
            <w:pPr>
              <w:spacing w:line="360" w:lineRule="auto"/>
              <w:jc w:val="both"/>
            </w:pPr>
            <w:r w:rsidRPr="00D328AA">
              <w:t xml:space="preserve">12.2 </w:t>
            </w:r>
            <w:r w:rsidR="005A4F1B" w:rsidRPr="00D328AA">
              <w:t>Manoeuvre</w:t>
            </w:r>
            <w:r w:rsidRPr="00D328AA">
              <w:t xml:space="preserve"> patients with range of conditions affecting mobility</w:t>
            </w:r>
          </w:p>
          <w:p w:rsidR="00265ABC" w:rsidRPr="00D328AA" w:rsidRDefault="00265ABC" w:rsidP="008F1C2B">
            <w:pPr>
              <w:spacing w:line="360" w:lineRule="auto"/>
              <w:jc w:val="both"/>
            </w:pPr>
            <w:r w:rsidRPr="00D328AA">
              <w:t xml:space="preserve">12.3 Equipment moving e.g. slit lamp </w:t>
            </w:r>
          </w:p>
          <w:p w:rsidR="00265ABC" w:rsidRPr="00D328AA" w:rsidRDefault="00265ABC" w:rsidP="008F1C2B">
            <w:pPr>
              <w:spacing w:line="360" w:lineRule="auto"/>
              <w:jc w:val="both"/>
            </w:pPr>
            <w:r w:rsidRPr="00D328AA">
              <w:t xml:space="preserve">12.4 Working around equipment within clinic room </w:t>
            </w:r>
          </w:p>
          <w:p w:rsidR="00265ABC" w:rsidRPr="00D328AA" w:rsidRDefault="00265ABC" w:rsidP="008F1C2B">
            <w:pPr>
              <w:spacing w:line="360" w:lineRule="auto"/>
              <w:jc w:val="both"/>
            </w:pPr>
            <w:r w:rsidRPr="00D328AA">
              <w:t>12.5 Restrictive movement to treat patients – stooping</w:t>
            </w:r>
          </w:p>
          <w:p w:rsidR="00265ABC" w:rsidRPr="00D328AA" w:rsidRDefault="00265ABC" w:rsidP="008F1C2B">
            <w:pPr>
              <w:spacing w:line="360" w:lineRule="auto"/>
              <w:jc w:val="both"/>
            </w:pPr>
            <w:r w:rsidRPr="00D328AA">
              <w:t>12.6 Examining confused/mentally or physically challenged patients of varying ages particularly children and adults with learning disabilities.  Kneeling on the floor whilst child is playing in order to facilitate examination</w:t>
            </w:r>
          </w:p>
          <w:p w:rsidR="00265ABC" w:rsidRPr="00D328AA" w:rsidRDefault="00265ABC" w:rsidP="008F1C2B">
            <w:pPr>
              <w:spacing w:line="360" w:lineRule="auto"/>
              <w:jc w:val="both"/>
            </w:pPr>
            <w:r w:rsidRPr="00D328AA">
              <w:t xml:space="preserve">12.7 Manipulation of fine tools requiring expert hand/eye coordination e.g. using  a 90D (to observe the back of the eye)  in one hand and focusing the slit lamp with the other, holding the </w:t>
            </w:r>
            <w:proofErr w:type="spellStart"/>
            <w:r w:rsidRPr="00D328AA">
              <w:t>retinoscope</w:t>
            </w:r>
            <w:proofErr w:type="spellEnd"/>
            <w:r w:rsidRPr="00D328AA">
              <w:t xml:space="preserve"> with one hand and trial lens with the other to determine the patient’s prescription</w:t>
            </w:r>
          </w:p>
          <w:p w:rsidR="00265ABC" w:rsidRPr="00D328AA" w:rsidRDefault="00265ABC" w:rsidP="008F1C2B">
            <w:pPr>
              <w:spacing w:line="360" w:lineRule="auto"/>
              <w:jc w:val="both"/>
            </w:pPr>
            <w:r w:rsidRPr="00D328AA">
              <w:t>12.8 Holding the ophthalmoscope whilst bent over twisting and turning to examine the whole of the back of the eye (blood vessels, optic nerve, retina, macula) requires concentration, cooperation and coordination</w:t>
            </w:r>
          </w:p>
          <w:p w:rsidR="00265ABC" w:rsidRPr="00D328AA" w:rsidRDefault="00265ABC" w:rsidP="008F1C2B">
            <w:pPr>
              <w:spacing w:line="360" w:lineRule="auto"/>
              <w:jc w:val="both"/>
            </w:pPr>
            <w:r w:rsidRPr="00D328AA">
              <w:t>12.9 High degree of precision is required for OCT clarity and patient positioning</w:t>
            </w:r>
          </w:p>
          <w:p w:rsidR="00265ABC" w:rsidRPr="00D328AA" w:rsidRDefault="00265ABC" w:rsidP="008F1C2B">
            <w:pPr>
              <w:spacing w:line="360" w:lineRule="auto"/>
              <w:jc w:val="both"/>
            </w:pPr>
            <w:r w:rsidRPr="00D328AA">
              <w:t>12.10 Manipulation of fine tools and materials whilst mending and cleaning intricate low visual aids</w:t>
            </w:r>
          </w:p>
          <w:p w:rsidR="00265ABC" w:rsidRPr="00D328AA" w:rsidRDefault="00265ABC" w:rsidP="008F1C2B">
            <w:pPr>
              <w:spacing w:line="360" w:lineRule="auto"/>
              <w:jc w:val="both"/>
            </w:pPr>
            <w:r w:rsidRPr="00D328AA">
              <w:t xml:space="preserve">12.11 Carrying case notes which includes transfer between Hospital  </w:t>
            </w:r>
          </w:p>
          <w:p w:rsidR="00265ABC" w:rsidRPr="00D328AA" w:rsidRDefault="00265ABC" w:rsidP="008F1C2B">
            <w:pPr>
              <w:spacing w:line="360" w:lineRule="auto"/>
              <w:jc w:val="both"/>
            </w:pPr>
            <w:r w:rsidRPr="00D328AA">
              <w:t>12.12 Walking from clinic area to ward area regularly due to equipment being housed on level 5</w:t>
            </w:r>
          </w:p>
          <w:p w:rsidR="00265ABC" w:rsidRPr="00D328AA" w:rsidRDefault="00265ABC" w:rsidP="008F1C2B">
            <w:pPr>
              <w:spacing w:line="360" w:lineRule="auto"/>
              <w:jc w:val="both"/>
            </w:pPr>
            <w:r w:rsidRPr="00D328AA">
              <w:t xml:space="preserve">12.13 Transferring patients from clinic to ward for examination </w:t>
            </w:r>
          </w:p>
          <w:p w:rsidR="00265ABC" w:rsidRPr="00D328AA" w:rsidRDefault="00265ABC" w:rsidP="008F1C2B">
            <w:pPr>
              <w:spacing w:line="360" w:lineRule="auto"/>
              <w:jc w:val="both"/>
            </w:pPr>
            <w:r w:rsidRPr="00D328AA">
              <w:t>12.14 Insertion and removal of contact lenses in young babies and teaching the parents takes restrained force and expertise amidst a background of crying patients and parents</w:t>
            </w:r>
          </w:p>
          <w:p w:rsidR="00265ABC" w:rsidRPr="00D328AA" w:rsidRDefault="00265ABC" w:rsidP="008F1C2B">
            <w:pPr>
              <w:spacing w:line="360" w:lineRule="auto"/>
              <w:jc w:val="both"/>
            </w:pPr>
            <w:r w:rsidRPr="00D328AA">
              <w:t>12.15 Insertion of eye drops adults and children (holding eyes open, crying children)</w:t>
            </w:r>
          </w:p>
          <w:p w:rsidR="00265ABC" w:rsidRPr="00D328AA" w:rsidRDefault="00265ABC" w:rsidP="008F1C2B">
            <w:pPr>
              <w:spacing w:line="360" w:lineRule="auto"/>
              <w:jc w:val="both"/>
            </w:pPr>
            <w:r w:rsidRPr="00D328AA">
              <w:lastRenderedPageBreak/>
              <w:t>12.16 General key board skills will be used on a daily basis for administration, reports to Doctors, reports to external agencies, reports to patients and  analysing data</w:t>
            </w:r>
          </w:p>
          <w:p w:rsidR="00265ABC" w:rsidRPr="00D328AA" w:rsidRDefault="00265ABC" w:rsidP="008F1C2B">
            <w:pPr>
              <w:spacing w:line="360" w:lineRule="auto"/>
              <w:jc w:val="both"/>
            </w:pPr>
            <w:r w:rsidRPr="00D328AA">
              <w:t>12.17 Ability to drive is required for providing domiciliary visits or peripheral clinics throughout NHS Fife</w:t>
            </w:r>
          </w:p>
          <w:p w:rsidR="00265ABC" w:rsidRPr="00D328AA" w:rsidRDefault="00265ABC" w:rsidP="008F1C2B">
            <w:pPr>
              <w:spacing w:line="360" w:lineRule="auto"/>
              <w:jc w:val="both"/>
            </w:pPr>
          </w:p>
          <w:p w:rsidR="00265ABC" w:rsidRPr="00D328AA" w:rsidRDefault="00265ABC" w:rsidP="008F1C2B">
            <w:pPr>
              <w:autoSpaceDE w:val="0"/>
              <w:autoSpaceDN w:val="0"/>
              <w:adjustRightInd w:val="0"/>
              <w:spacing w:line="360" w:lineRule="auto"/>
              <w:jc w:val="both"/>
              <w:rPr>
                <w:b/>
                <w:color w:val="000000"/>
                <w:u w:val="single"/>
              </w:rPr>
            </w:pPr>
            <w:r w:rsidRPr="00D328AA">
              <w:rPr>
                <w:b/>
              </w:rPr>
              <w:t xml:space="preserve">B) </w:t>
            </w:r>
            <w:r w:rsidRPr="00D328AA">
              <w:rPr>
                <w:b/>
                <w:color w:val="000000"/>
                <w:u w:val="single"/>
              </w:rPr>
              <w:t>Mental and Emotional demands</w:t>
            </w:r>
          </w:p>
          <w:p w:rsidR="00265ABC" w:rsidRPr="00D328AA" w:rsidRDefault="00265ABC" w:rsidP="008F1C2B">
            <w:pPr>
              <w:autoSpaceDE w:val="0"/>
              <w:autoSpaceDN w:val="0"/>
              <w:adjustRightInd w:val="0"/>
              <w:spacing w:line="360" w:lineRule="auto"/>
              <w:rPr>
                <w:color w:val="000000"/>
              </w:rPr>
            </w:pPr>
            <w:r w:rsidRPr="00D328AA">
              <w:rPr>
                <w:color w:val="000000"/>
              </w:rPr>
              <w:t xml:space="preserve">12.18 Frequent, prolonged periods of significant concentration e.g. determining ocular health </w:t>
            </w:r>
          </w:p>
          <w:p w:rsidR="00265ABC" w:rsidRPr="00D328AA" w:rsidRDefault="00265ABC" w:rsidP="008F1C2B">
            <w:pPr>
              <w:spacing w:line="360" w:lineRule="auto"/>
              <w:jc w:val="both"/>
            </w:pPr>
            <w:r w:rsidRPr="00D328AA">
              <w:t xml:space="preserve">12.19 High degree of precision and accuracy, within time constraints, required for each patient </w:t>
            </w:r>
          </w:p>
          <w:p w:rsidR="00265ABC" w:rsidRPr="00D328AA" w:rsidRDefault="00265ABC" w:rsidP="008F1C2B">
            <w:pPr>
              <w:spacing w:line="360" w:lineRule="auto"/>
            </w:pPr>
            <w:r w:rsidRPr="00D328AA">
              <w:t>12.20 Concentration required when checking documents/patients notes</w:t>
            </w:r>
          </w:p>
          <w:p w:rsidR="00265ABC" w:rsidRPr="00D328AA" w:rsidRDefault="00265ABC" w:rsidP="008F1C2B">
            <w:pPr>
              <w:spacing w:line="360" w:lineRule="auto"/>
            </w:pPr>
            <w:r w:rsidRPr="00D328AA">
              <w:t xml:space="preserve">12.21 Concentration required </w:t>
            </w:r>
            <w:r w:rsidRPr="00D328AA">
              <w:rPr>
                <w:color w:val="000000"/>
              </w:rPr>
              <w:t xml:space="preserve">when observing patient behaviours which may be unpredictable </w:t>
            </w:r>
          </w:p>
          <w:p w:rsidR="00265ABC" w:rsidRPr="00D328AA" w:rsidRDefault="00265ABC" w:rsidP="008F1C2B">
            <w:pPr>
              <w:autoSpaceDE w:val="0"/>
              <w:autoSpaceDN w:val="0"/>
              <w:adjustRightInd w:val="0"/>
              <w:spacing w:line="360" w:lineRule="auto"/>
              <w:jc w:val="both"/>
              <w:rPr>
                <w:color w:val="000000"/>
              </w:rPr>
            </w:pPr>
            <w:r w:rsidRPr="00D328AA">
              <w:rPr>
                <w:color w:val="000000"/>
              </w:rPr>
              <w:t xml:space="preserve">12.22 Ability to react swiftly and appropriately to sudden changes in patient clinical conditions, </w:t>
            </w:r>
          </w:p>
          <w:p w:rsidR="00265ABC" w:rsidRPr="00D328AA" w:rsidRDefault="00265ABC" w:rsidP="008F1C2B">
            <w:pPr>
              <w:autoSpaceDE w:val="0"/>
              <w:autoSpaceDN w:val="0"/>
              <w:adjustRightInd w:val="0"/>
              <w:spacing w:line="360" w:lineRule="auto"/>
              <w:jc w:val="both"/>
              <w:rPr>
                <w:color w:val="000000"/>
              </w:rPr>
            </w:pPr>
            <w:r w:rsidRPr="00D328AA">
              <w:rPr>
                <w:color w:val="000000"/>
              </w:rPr>
              <w:t>12.23 Simple and complex discharge planning and ensuring multi professional/agency involvement</w:t>
            </w:r>
          </w:p>
          <w:p w:rsidR="00265ABC" w:rsidRPr="00D328AA" w:rsidRDefault="00265ABC" w:rsidP="008F1C2B">
            <w:pPr>
              <w:autoSpaceDE w:val="0"/>
              <w:autoSpaceDN w:val="0"/>
              <w:adjustRightInd w:val="0"/>
              <w:spacing w:line="360" w:lineRule="auto"/>
              <w:jc w:val="both"/>
              <w:rPr>
                <w:color w:val="000000"/>
              </w:rPr>
            </w:pPr>
            <w:r w:rsidRPr="00D328AA">
              <w:rPr>
                <w:color w:val="000000"/>
              </w:rPr>
              <w:t>12.24 Concentration required when disclosing information relating to patients to third parties</w:t>
            </w:r>
          </w:p>
          <w:p w:rsidR="00265ABC" w:rsidRPr="00D328AA" w:rsidRDefault="00265ABC" w:rsidP="008F1C2B">
            <w:pPr>
              <w:autoSpaceDE w:val="0"/>
              <w:autoSpaceDN w:val="0"/>
              <w:adjustRightInd w:val="0"/>
              <w:spacing w:line="360" w:lineRule="auto"/>
              <w:jc w:val="both"/>
              <w:rPr>
                <w:color w:val="000000"/>
              </w:rPr>
            </w:pPr>
            <w:r w:rsidRPr="00D328AA">
              <w:rPr>
                <w:color w:val="000000"/>
              </w:rPr>
              <w:t xml:space="preserve">12.25 Providing low visual aids to children and adults (Congenital, acquired, terminally ill, challenging </w:t>
            </w:r>
            <w:proofErr w:type="spellStart"/>
            <w:r w:rsidRPr="00D328AA">
              <w:rPr>
                <w:color w:val="000000"/>
              </w:rPr>
              <w:t>behavior</w:t>
            </w:r>
            <w:proofErr w:type="spellEnd"/>
            <w:r w:rsidRPr="00D328AA">
              <w:rPr>
                <w:color w:val="000000"/>
              </w:rPr>
              <w:t>, learning disabilities, associated deafness, dementia, stroke) often after informing the patient there is no treatment to improve their visual loss or soon after receiving the diagnosis</w:t>
            </w:r>
          </w:p>
          <w:p w:rsidR="00265ABC" w:rsidRPr="00D328AA" w:rsidRDefault="00265ABC" w:rsidP="008F1C2B">
            <w:pPr>
              <w:autoSpaceDE w:val="0"/>
              <w:autoSpaceDN w:val="0"/>
              <w:adjustRightInd w:val="0"/>
              <w:spacing w:line="360" w:lineRule="auto"/>
              <w:jc w:val="both"/>
              <w:rPr>
                <w:color w:val="000000"/>
              </w:rPr>
            </w:pPr>
            <w:r w:rsidRPr="00D328AA">
              <w:rPr>
                <w:color w:val="000000"/>
              </w:rPr>
              <w:t>12.26 Supporting patients with poor cosmoses, modifying  expectations of visual improvement with prosthetic lens</w:t>
            </w:r>
          </w:p>
          <w:p w:rsidR="00265ABC" w:rsidRPr="00D328AA" w:rsidRDefault="00265ABC" w:rsidP="008F1C2B">
            <w:pPr>
              <w:autoSpaceDE w:val="0"/>
              <w:autoSpaceDN w:val="0"/>
              <w:adjustRightInd w:val="0"/>
              <w:spacing w:line="360" w:lineRule="auto"/>
              <w:jc w:val="both"/>
              <w:rPr>
                <w:color w:val="000000"/>
              </w:rPr>
            </w:pPr>
            <w:r w:rsidRPr="00D328AA">
              <w:rPr>
                <w:color w:val="000000"/>
              </w:rPr>
              <w:t xml:space="preserve">12.27 Supporting/educating patients/relatives/significant others to participate in the planning and  provision of care </w:t>
            </w:r>
          </w:p>
          <w:p w:rsidR="00265ABC" w:rsidRPr="00D328AA" w:rsidRDefault="00265ABC" w:rsidP="008F1C2B">
            <w:pPr>
              <w:autoSpaceDE w:val="0"/>
              <w:autoSpaceDN w:val="0"/>
              <w:adjustRightInd w:val="0"/>
              <w:spacing w:line="360" w:lineRule="auto"/>
              <w:jc w:val="both"/>
              <w:rPr>
                <w:color w:val="000000"/>
              </w:rPr>
            </w:pPr>
            <w:r w:rsidRPr="00D328AA">
              <w:rPr>
                <w:color w:val="000000"/>
              </w:rPr>
              <w:t>12.28 Managing children / young adults in an adult environment within the clinic</w:t>
            </w:r>
          </w:p>
          <w:p w:rsidR="00265ABC" w:rsidRPr="00D328AA" w:rsidRDefault="00265ABC" w:rsidP="008F1C2B">
            <w:pPr>
              <w:autoSpaceDE w:val="0"/>
              <w:autoSpaceDN w:val="0"/>
              <w:adjustRightInd w:val="0"/>
              <w:spacing w:line="360" w:lineRule="auto"/>
              <w:rPr>
                <w:color w:val="000000"/>
              </w:rPr>
            </w:pPr>
            <w:r w:rsidRPr="00D328AA">
              <w:rPr>
                <w:color w:val="000000"/>
              </w:rPr>
              <w:t xml:space="preserve">12.29 Determining the pertinent facts from the history and symptoms reported by patients </w:t>
            </w:r>
          </w:p>
          <w:p w:rsidR="00265ABC" w:rsidRPr="00D328AA" w:rsidRDefault="00265ABC" w:rsidP="008F1C2B">
            <w:pPr>
              <w:autoSpaceDE w:val="0"/>
              <w:autoSpaceDN w:val="0"/>
              <w:adjustRightInd w:val="0"/>
              <w:spacing w:line="360" w:lineRule="auto"/>
              <w:rPr>
                <w:color w:val="000000"/>
              </w:rPr>
            </w:pPr>
            <w:r w:rsidRPr="00D328AA">
              <w:rPr>
                <w:color w:val="000000"/>
              </w:rPr>
              <w:t xml:space="preserve">12.30 Ensuring  concentration is maintained whilst subjected to interruptions by other team members/ telephone calls or patient’s relatives </w:t>
            </w:r>
          </w:p>
          <w:p w:rsidR="00265ABC" w:rsidRPr="00D328AA" w:rsidRDefault="00265ABC" w:rsidP="008F1C2B">
            <w:pPr>
              <w:autoSpaceDE w:val="0"/>
              <w:autoSpaceDN w:val="0"/>
              <w:adjustRightInd w:val="0"/>
              <w:spacing w:line="360" w:lineRule="auto"/>
              <w:rPr>
                <w:color w:val="000000"/>
              </w:rPr>
            </w:pPr>
            <w:r w:rsidRPr="00D328AA">
              <w:rPr>
                <w:color w:val="000000"/>
              </w:rPr>
              <w:t>12.31 Frequent exposure to distressing or emotional circumstances due to clinical assessment of the blind and partially sighted which includes the terminally ill</w:t>
            </w:r>
          </w:p>
          <w:p w:rsidR="00265ABC" w:rsidRPr="00D328AA" w:rsidRDefault="00265ABC" w:rsidP="008F1C2B">
            <w:pPr>
              <w:autoSpaceDE w:val="0"/>
              <w:autoSpaceDN w:val="0"/>
              <w:adjustRightInd w:val="0"/>
              <w:spacing w:line="360" w:lineRule="auto"/>
              <w:rPr>
                <w:color w:val="000000"/>
              </w:rPr>
            </w:pPr>
            <w:r w:rsidRPr="00D328AA">
              <w:rPr>
                <w:color w:val="000000"/>
              </w:rPr>
              <w:t xml:space="preserve">12.32 Ability in stressful and unpredictable situations (exposure to verbal aggression, patients with challenging behaviour- infrequent) to maintain a high level of professional behaviour </w:t>
            </w:r>
          </w:p>
          <w:p w:rsidR="00265ABC" w:rsidRPr="00D328AA" w:rsidRDefault="00265ABC" w:rsidP="008F1C2B">
            <w:pPr>
              <w:autoSpaceDE w:val="0"/>
              <w:autoSpaceDN w:val="0"/>
              <w:adjustRightInd w:val="0"/>
              <w:spacing w:line="360" w:lineRule="auto"/>
              <w:rPr>
                <w:color w:val="000000"/>
              </w:rPr>
            </w:pPr>
            <w:r w:rsidRPr="00D328AA">
              <w:rPr>
                <w:color w:val="000000"/>
              </w:rPr>
              <w:t>12.33 Clinical activities requiring highly developed skills involving significant levels of hand eye and sensory co-ordination are frequent.  This often involves working in certain restricted positions/ posture that cannot easily be changed</w:t>
            </w:r>
          </w:p>
          <w:p w:rsidR="00265ABC" w:rsidRPr="00D328AA" w:rsidRDefault="00265ABC" w:rsidP="008F1C2B">
            <w:pPr>
              <w:autoSpaceDE w:val="0"/>
              <w:autoSpaceDN w:val="0"/>
              <w:adjustRightInd w:val="0"/>
              <w:spacing w:line="360" w:lineRule="auto"/>
              <w:rPr>
                <w:color w:val="000000"/>
              </w:rPr>
            </w:pPr>
            <w:r w:rsidRPr="00D328AA">
              <w:rPr>
                <w:color w:val="000000"/>
              </w:rPr>
              <w:t>12.34 Maintaining children’s and adults (visual, hearing impairment, learning and multiple disabilities) cooperation during examination which require a high level of communications skills</w:t>
            </w:r>
          </w:p>
          <w:p w:rsidR="00265ABC" w:rsidRPr="00D328AA" w:rsidRDefault="00265ABC" w:rsidP="008F1C2B">
            <w:pPr>
              <w:autoSpaceDE w:val="0"/>
              <w:autoSpaceDN w:val="0"/>
              <w:adjustRightInd w:val="0"/>
              <w:spacing w:line="360" w:lineRule="auto"/>
              <w:rPr>
                <w:color w:val="000000"/>
              </w:rPr>
            </w:pPr>
            <w:r w:rsidRPr="00D328AA">
              <w:rPr>
                <w:color w:val="000000"/>
              </w:rPr>
              <w:t>12.35 Communicating sensitive information to worried/ anxious/distressed patients and/or carers with regard to aetiology, diagnosis and management of their ocular disease.</w:t>
            </w:r>
          </w:p>
          <w:p w:rsidR="00265ABC" w:rsidRPr="00D328AA" w:rsidRDefault="00265ABC" w:rsidP="008F1C2B">
            <w:pPr>
              <w:autoSpaceDE w:val="0"/>
              <w:autoSpaceDN w:val="0"/>
              <w:adjustRightInd w:val="0"/>
              <w:spacing w:line="360" w:lineRule="auto"/>
              <w:rPr>
                <w:color w:val="000000"/>
              </w:rPr>
            </w:pPr>
            <w:r w:rsidRPr="00D328AA">
              <w:rPr>
                <w:color w:val="000000"/>
              </w:rPr>
              <w:t xml:space="preserve">12.36  With the lifetime support of  low visual aid users this creates significant demands on </w:t>
            </w:r>
            <w:proofErr w:type="spellStart"/>
            <w:r w:rsidRPr="00D328AA">
              <w:rPr>
                <w:color w:val="000000"/>
              </w:rPr>
              <w:t>postholder</w:t>
            </w:r>
            <w:proofErr w:type="spellEnd"/>
          </w:p>
          <w:p w:rsidR="00265ABC" w:rsidRDefault="00265ABC" w:rsidP="008F1C2B">
            <w:pPr>
              <w:spacing w:line="360" w:lineRule="auto"/>
              <w:jc w:val="both"/>
            </w:pPr>
            <w:r w:rsidRPr="00D328AA">
              <w:rPr>
                <w:color w:val="000000"/>
              </w:rPr>
              <w:t>12</w:t>
            </w:r>
            <w:r w:rsidRPr="00D328AA">
              <w:t>.37 Appreciating limitations of ability and seeking advice from Head of Service or referring on to Consulta</w:t>
            </w:r>
            <w:r>
              <w:t>nt Ophthalmologists if required</w:t>
            </w:r>
          </w:p>
          <w:p w:rsidR="00265ABC" w:rsidRPr="00D328AA" w:rsidRDefault="00265ABC" w:rsidP="008F1C2B">
            <w:pPr>
              <w:spacing w:line="360" w:lineRule="auto"/>
              <w:jc w:val="both"/>
            </w:pPr>
            <w:r>
              <w:t>12.38</w:t>
            </w:r>
            <w:r>
              <w:tab/>
              <w:t>A level of English language, competency and communication skills necessary to perform this role safely and effectively.</w:t>
            </w:r>
          </w:p>
          <w:p w:rsidR="00265ABC" w:rsidRPr="00D328AA" w:rsidRDefault="00265ABC" w:rsidP="008F1C2B">
            <w:pPr>
              <w:spacing w:line="360" w:lineRule="auto"/>
              <w:jc w:val="both"/>
            </w:pPr>
          </w:p>
          <w:p w:rsidR="00265ABC" w:rsidRPr="00D328AA" w:rsidRDefault="00265ABC" w:rsidP="008F1C2B">
            <w:pPr>
              <w:spacing w:line="360" w:lineRule="auto"/>
              <w:rPr>
                <w:b/>
                <w:u w:val="single"/>
              </w:rPr>
            </w:pPr>
            <w:r w:rsidRPr="00D328AA">
              <w:rPr>
                <w:b/>
                <w:u w:val="single"/>
              </w:rPr>
              <w:t>C) Working conditions</w:t>
            </w:r>
          </w:p>
          <w:p w:rsidR="00265ABC" w:rsidRPr="00D328AA" w:rsidRDefault="00265ABC" w:rsidP="008F1C2B">
            <w:pPr>
              <w:spacing w:line="360" w:lineRule="auto"/>
              <w:jc w:val="both"/>
            </w:pPr>
            <w:r w:rsidRPr="00D328AA">
              <w:rPr>
                <w:color w:val="000000"/>
              </w:rPr>
              <w:t>12</w:t>
            </w:r>
            <w:r w:rsidRPr="00D328AA">
              <w:t xml:space="preserve">.38 Exposure to unpleasant working conditions </w:t>
            </w:r>
            <w:proofErr w:type="spellStart"/>
            <w:r w:rsidRPr="00D328AA">
              <w:t>e.g</w:t>
            </w:r>
            <w:proofErr w:type="spellEnd"/>
            <w:r w:rsidRPr="00D328AA">
              <w:t xml:space="preserve"> work within the dark, temperature, awkward positions and confined spaces, children (fleas, head lice, odours (poor hygiene, alcohol, tobacco, nappies)  </w:t>
            </w:r>
          </w:p>
          <w:p w:rsidR="00265ABC" w:rsidRPr="00D328AA" w:rsidRDefault="00265ABC" w:rsidP="008F1C2B">
            <w:pPr>
              <w:spacing w:line="360" w:lineRule="auto"/>
            </w:pPr>
            <w:r w:rsidRPr="00D328AA">
              <w:rPr>
                <w:color w:val="000000"/>
              </w:rPr>
              <w:t>12</w:t>
            </w:r>
            <w:r w:rsidRPr="00D328AA">
              <w:t xml:space="preserve">. 39 Near point contact with patients of all ages during ocular examination– exposure to bodily fluids (children sick, nose bleeds), infected tear fluids, </w:t>
            </w:r>
            <w:proofErr w:type="spellStart"/>
            <w:r w:rsidRPr="00D328AA">
              <w:t>naso-lacrimal</w:t>
            </w:r>
            <w:proofErr w:type="spellEnd"/>
            <w:r w:rsidRPr="00D328AA">
              <w:t xml:space="preserve"> discharge</w:t>
            </w:r>
          </w:p>
          <w:p w:rsidR="00265ABC" w:rsidRPr="00D328AA" w:rsidRDefault="00265ABC" w:rsidP="008F1C2B">
            <w:pPr>
              <w:spacing w:line="360" w:lineRule="auto"/>
              <w:rPr>
                <w:color w:val="000000"/>
              </w:rPr>
            </w:pPr>
            <w:r w:rsidRPr="00D328AA">
              <w:rPr>
                <w:color w:val="000000"/>
              </w:rPr>
              <w:t>12</w:t>
            </w:r>
            <w:r w:rsidRPr="00D328AA">
              <w:t>.40 Near point contact involving exposure to environmental risks at ward/clinic level and potential exposure to toxic pharmaceutical materials</w:t>
            </w:r>
            <w:r w:rsidRPr="00D328AA">
              <w:rPr>
                <w:color w:val="000000"/>
              </w:rPr>
              <w:t xml:space="preserve"> </w:t>
            </w:r>
            <w:r w:rsidRPr="00D328AA">
              <w:t xml:space="preserve">(infrequent). </w:t>
            </w:r>
            <w:r w:rsidRPr="00D328AA">
              <w:rPr>
                <w:color w:val="000000"/>
              </w:rPr>
              <w:t xml:space="preserve">Safe working practices and safety precautions must be adhered to </w:t>
            </w:r>
          </w:p>
          <w:p w:rsidR="00265ABC" w:rsidRPr="00D328AA" w:rsidRDefault="00265ABC" w:rsidP="008F1C2B">
            <w:pPr>
              <w:spacing w:line="360" w:lineRule="auto"/>
            </w:pPr>
            <w:r w:rsidRPr="00D328AA">
              <w:rPr>
                <w:color w:val="000000"/>
              </w:rPr>
              <w:lastRenderedPageBreak/>
              <w:t xml:space="preserve">12.41 </w:t>
            </w:r>
            <w:r w:rsidRPr="00D328AA">
              <w:t>Close contact with patients with MRSA, AIDS , Hepatitis A, B and C (infrequent)</w:t>
            </w:r>
          </w:p>
          <w:p w:rsidR="00265ABC" w:rsidRPr="00D328AA" w:rsidRDefault="00265ABC" w:rsidP="008F1C2B">
            <w:pPr>
              <w:spacing w:line="360" w:lineRule="auto"/>
            </w:pPr>
            <w:r w:rsidRPr="00D328AA">
              <w:rPr>
                <w:color w:val="000000"/>
              </w:rPr>
              <w:t>12</w:t>
            </w:r>
            <w:r w:rsidRPr="00D328AA">
              <w:t>.42 Exposure to verbal aggression and physically aggressive behaviour (infrequent)</w:t>
            </w:r>
          </w:p>
          <w:p w:rsidR="00265ABC" w:rsidRPr="00D328AA" w:rsidRDefault="00265ABC" w:rsidP="008F1C2B">
            <w:pPr>
              <w:spacing w:line="360" w:lineRule="auto"/>
              <w:jc w:val="both"/>
            </w:pPr>
            <w:r w:rsidRPr="00D328AA">
              <w:rPr>
                <w:color w:val="000000"/>
              </w:rPr>
              <w:t>12</w:t>
            </w:r>
            <w:r w:rsidRPr="00D328AA">
              <w:t xml:space="preserve">.43 Use of VDU and telephone daily for administrative  purposes </w:t>
            </w:r>
          </w:p>
          <w:p w:rsidR="00265ABC" w:rsidRPr="00D328AA" w:rsidRDefault="00265ABC" w:rsidP="008F1C2B">
            <w:pPr>
              <w:spacing w:line="360" w:lineRule="auto"/>
              <w:jc w:val="both"/>
            </w:pPr>
            <w:r w:rsidRPr="00D328AA">
              <w:rPr>
                <w:color w:val="000000"/>
              </w:rPr>
              <w:t>12</w:t>
            </w:r>
            <w:r w:rsidRPr="00D328AA">
              <w:t>.44 Frequent requirement to drive</w:t>
            </w:r>
          </w:p>
          <w:p w:rsidR="00265ABC" w:rsidRDefault="00265ABC" w:rsidP="008F1C2B">
            <w:pPr>
              <w:pStyle w:val="BodyText"/>
              <w:spacing w:line="264" w:lineRule="auto"/>
              <w:ind w:left="360"/>
            </w:pPr>
          </w:p>
        </w:tc>
      </w:tr>
    </w:tbl>
    <w:p w:rsidR="00265ABC" w:rsidRDefault="00265ABC" w:rsidP="00957860"/>
    <w:tbl>
      <w:tblPr>
        <w:tblW w:w="0" w:type="auto"/>
        <w:tblInd w:w="-252" w:type="dxa"/>
        <w:tblBorders>
          <w:insideV w:val="single" w:sz="4" w:space="0" w:color="auto"/>
        </w:tblBorders>
        <w:tblLayout w:type="fixed"/>
        <w:tblLook w:val="0000"/>
      </w:tblPr>
      <w:tblGrid>
        <w:gridCol w:w="10440"/>
      </w:tblGrid>
      <w:tr w:rsidR="00265ABC" w:rsidTr="008F1C2B">
        <w:tc>
          <w:tcPr>
            <w:tcW w:w="10440" w:type="dxa"/>
            <w:tcBorders>
              <w:top w:val="single" w:sz="4" w:space="0" w:color="auto"/>
              <w:left w:val="single" w:sz="4" w:space="0" w:color="auto"/>
              <w:bottom w:val="single" w:sz="4" w:space="0" w:color="auto"/>
              <w:right w:val="single" w:sz="4" w:space="0" w:color="auto"/>
            </w:tcBorders>
          </w:tcPr>
          <w:p w:rsidR="00265ABC" w:rsidRDefault="00265ABC" w:rsidP="008F1C2B">
            <w:pPr>
              <w:pStyle w:val="Heading3"/>
              <w:spacing w:before="120" w:after="120"/>
              <w:rPr>
                <w:rFonts w:ascii="Times New Roman" w:hAnsi="Times New Roman"/>
              </w:rPr>
            </w:pPr>
            <w:r>
              <w:rPr>
                <w:rFonts w:ascii="Times New Roman" w:hAnsi="Times New Roman"/>
              </w:rPr>
              <w:t>13.  KNOWLEDGE, TRAINING AND EXPERIENCE REQUIRED TO DO THE JOB</w:t>
            </w:r>
          </w:p>
        </w:tc>
      </w:tr>
      <w:tr w:rsidR="00265ABC" w:rsidTr="008F1C2B">
        <w:tc>
          <w:tcPr>
            <w:tcW w:w="10440" w:type="dxa"/>
            <w:tcBorders>
              <w:top w:val="single" w:sz="4" w:space="0" w:color="auto"/>
              <w:left w:val="single" w:sz="4" w:space="0" w:color="auto"/>
              <w:bottom w:val="single" w:sz="4" w:space="0" w:color="auto"/>
              <w:right w:val="single" w:sz="4" w:space="0" w:color="auto"/>
            </w:tcBorders>
          </w:tcPr>
          <w:p w:rsidR="00265ABC" w:rsidRPr="00D328AA" w:rsidRDefault="00265ABC" w:rsidP="008F1C2B"/>
          <w:p w:rsidR="00265ABC" w:rsidRPr="00D328AA" w:rsidRDefault="00265ABC" w:rsidP="008F1C2B">
            <w:pPr>
              <w:spacing w:line="360" w:lineRule="auto"/>
            </w:pPr>
            <w:r w:rsidRPr="00D328AA">
              <w:t xml:space="preserve">13.1 Entry qualification degree (BSc </w:t>
            </w:r>
            <w:proofErr w:type="spellStart"/>
            <w:r w:rsidRPr="00D328AA">
              <w:t>Hons</w:t>
            </w:r>
            <w:proofErr w:type="spellEnd"/>
            <w:r w:rsidRPr="00D328AA">
              <w:t xml:space="preserve"> Optometry, minimum 3 years) and subsequent registration examinations  (minimum 1 year) with The College of Optometrists and Membership</w:t>
            </w:r>
          </w:p>
          <w:p w:rsidR="00265ABC" w:rsidRPr="00D328AA" w:rsidRDefault="00265ABC" w:rsidP="008F1C2B">
            <w:pPr>
              <w:spacing w:line="360" w:lineRule="auto"/>
            </w:pPr>
            <w:r w:rsidRPr="00D328AA">
              <w:t xml:space="preserve">13.2 Registration with the General Optical Council (maintenance and update of knowledge - </w:t>
            </w:r>
            <w:r w:rsidRPr="00D328AA">
              <w:rPr>
                <w:color w:val="000000"/>
              </w:rPr>
              <w:t>continuing education and training or CET</w:t>
            </w:r>
            <w:r w:rsidRPr="00D328AA">
              <w:t xml:space="preserve"> is required for continued registration)</w:t>
            </w:r>
          </w:p>
          <w:p w:rsidR="00265ABC" w:rsidRPr="00D328AA" w:rsidRDefault="00265ABC" w:rsidP="008F1C2B">
            <w:pPr>
              <w:spacing w:line="360" w:lineRule="auto"/>
            </w:pPr>
            <w:r w:rsidRPr="00D328AA">
              <w:t>13.3  Minimum of 3 years clinical experience</w:t>
            </w:r>
          </w:p>
          <w:p w:rsidR="00265ABC" w:rsidRPr="00D328AA" w:rsidRDefault="00265ABC" w:rsidP="008F1C2B">
            <w:pPr>
              <w:spacing w:line="360" w:lineRule="auto"/>
            </w:pPr>
            <w:r w:rsidRPr="00D328AA">
              <w:t>13.4 Advanced clinical training and experience specialist knowledge (theoretical and practical) to MSc level, so able to deal with a complex range of ophthalmic interventions</w:t>
            </w:r>
          </w:p>
          <w:p w:rsidR="00265ABC" w:rsidRPr="00D328AA" w:rsidRDefault="00265ABC" w:rsidP="008F1C2B">
            <w:pPr>
              <w:autoSpaceDE w:val="0"/>
              <w:autoSpaceDN w:val="0"/>
              <w:adjustRightInd w:val="0"/>
              <w:spacing w:line="360" w:lineRule="auto"/>
              <w:rPr>
                <w:color w:val="000000"/>
              </w:rPr>
            </w:pPr>
            <w:r w:rsidRPr="00D328AA">
              <w:t>13</w:t>
            </w:r>
            <w:r w:rsidRPr="00D328AA">
              <w:rPr>
                <w:color w:val="000000"/>
              </w:rPr>
              <w:t>.5 To provide core Optometric services as below:</w:t>
            </w:r>
          </w:p>
          <w:p w:rsidR="00265ABC" w:rsidRPr="00D328AA" w:rsidRDefault="00265ABC" w:rsidP="008F1C2B">
            <w:pPr>
              <w:autoSpaceDE w:val="0"/>
              <w:autoSpaceDN w:val="0"/>
              <w:adjustRightInd w:val="0"/>
              <w:spacing w:line="360" w:lineRule="auto"/>
              <w:ind w:left="720"/>
              <w:rPr>
                <w:color w:val="000000"/>
              </w:rPr>
            </w:pPr>
            <w:r w:rsidRPr="00D328AA">
              <w:t>13</w:t>
            </w:r>
            <w:r w:rsidRPr="00D328AA">
              <w:rPr>
                <w:color w:val="000000"/>
              </w:rPr>
              <w:t xml:space="preserve">.5a </w:t>
            </w:r>
            <w:proofErr w:type="spellStart"/>
            <w:r w:rsidRPr="00D328AA">
              <w:rPr>
                <w:color w:val="000000"/>
              </w:rPr>
              <w:t>Ophthalmoscopy</w:t>
            </w:r>
            <w:proofErr w:type="spellEnd"/>
          </w:p>
          <w:p w:rsidR="00265ABC" w:rsidRPr="00D328AA" w:rsidRDefault="00265ABC" w:rsidP="008F1C2B">
            <w:pPr>
              <w:autoSpaceDE w:val="0"/>
              <w:autoSpaceDN w:val="0"/>
              <w:adjustRightInd w:val="0"/>
              <w:spacing w:line="360" w:lineRule="auto"/>
              <w:ind w:left="720"/>
              <w:rPr>
                <w:color w:val="000000"/>
              </w:rPr>
            </w:pPr>
            <w:r w:rsidRPr="00D328AA">
              <w:t>13</w:t>
            </w:r>
            <w:r w:rsidRPr="00D328AA">
              <w:rPr>
                <w:color w:val="000000"/>
              </w:rPr>
              <w:t xml:space="preserve">.5 b Slit lamp </w:t>
            </w:r>
            <w:proofErr w:type="spellStart"/>
            <w:r w:rsidRPr="00D328AA">
              <w:rPr>
                <w:color w:val="000000"/>
              </w:rPr>
              <w:t>biomicroscopy</w:t>
            </w:r>
            <w:proofErr w:type="spellEnd"/>
          </w:p>
          <w:p w:rsidR="00265ABC" w:rsidRPr="00D328AA" w:rsidRDefault="00265ABC" w:rsidP="008F1C2B">
            <w:pPr>
              <w:autoSpaceDE w:val="0"/>
              <w:autoSpaceDN w:val="0"/>
              <w:adjustRightInd w:val="0"/>
              <w:spacing w:line="360" w:lineRule="auto"/>
              <w:ind w:left="720"/>
              <w:rPr>
                <w:color w:val="000000"/>
              </w:rPr>
            </w:pPr>
            <w:r w:rsidRPr="00D328AA">
              <w:t>13</w:t>
            </w:r>
            <w:r w:rsidRPr="00D328AA">
              <w:rPr>
                <w:color w:val="000000"/>
              </w:rPr>
              <w:t xml:space="preserve">.5c Management of minor corneal abrasions (antibiotics </w:t>
            </w:r>
            <w:proofErr w:type="spellStart"/>
            <w:r w:rsidRPr="00D328AA">
              <w:rPr>
                <w:color w:val="000000"/>
              </w:rPr>
              <w:t>e.g</w:t>
            </w:r>
            <w:proofErr w:type="spellEnd"/>
            <w:r w:rsidRPr="00D328AA">
              <w:rPr>
                <w:color w:val="000000"/>
              </w:rPr>
              <w:t xml:space="preserve"> </w:t>
            </w:r>
            <w:proofErr w:type="spellStart"/>
            <w:r w:rsidRPr="00D328AA">
              <w:rPr>
                <w:color w:val="000000"/>
              </w:rPr>
              <w:t>chloramphenicol</w:t>
            </w:r>
            <w:proofErr w:type="spellEnd"/>
            <w:r w:rsidRPr="00D328AA">
              <w:rPr>
                <w:color w:val="000000"/>
              </w:rPr>
              <w:t xml:space="preserve">, ocular lubricants e.g. </w:t>
            </w:r>
            <w:proofErr w:type="spellStart"/>
            <w:r w:rsidRPr="00D328AA">
              <w:rPr>
                <w:color w:val="000000"/>
              </w:rPr>
              <w:t>viscotears</w:t>
            </w:r>
            <w:proofErr w:type="spellEnd"/>
            <w:r w:rsidRPr="00D328AA">
              <w:rPr>
                <w:color w:val="000000"/>
              </w:rPr>
              <w:t xml:space="preserve">) and allergic eye disease ( e.g. Sodium </w:t>
            </w:r>
            <w:proofErr w:type="spellStart"/>
            <w:r w:rsidRPr="00D328AA">
              <w:rPr>
                <w:color w:val="000000"/>
              </w:rPr>
              <w:t>cromoglygate</w:t>
            </w:r>
            <w:proofErr w:type="spellEnd"/>
            <w:r w:rsidRPr="00D328AA">
              <w:rPr>
                <w:color w:val="000000"/>
              </w:rPr>
              <w:t>)  associated with contact lens wear</w:t>
            </w:r>
          </w:p>
          <w:p w:rsidR="00265ABC" w:rsidRPr="00D328AA" w:rsidRDefault="00265ABC" w:rsidP="008F1C2B">
            <w:pPr>
              <w:autoSpaceDE w:val="0"/>
              <w:autoSpaceDN w:val="0"/>
              <w:adjustRightInd w:val="0"/>
              <w:spacing w:line="360" w:lineRule="auto"/>
              <w:ind w:left="720"/>
              <w:rPr>
                <w:color w:val="000000"/>
              </w:rPr>
            </w:pPr>
            <w:r w:rsidRPr="00D328AA">
              <w:t>13</w:t>
            </w:r>
            <w:r w:rsidRPr="00D328AA">
              <w:rPr>
                <w:color w:val="000000"/>
              </w:rPr>
              <w:t xml:space="preserve">.5d  </w:t>
            </w:r>
            <w:proofErr w:type="spellStart"/>
            <w:r w:rsidRPr="00D328AA">
              <w:rPr>
                <w:color w:val="000000"/>
              </w:rPr>
              <w:t>Goldmann</w:t>
            </w:r>
            <w:proofErr w:type="spellEnd"/>
            <w:r w:rsidRPr="00D328AA">
              <w:rPr>
                <w:color w:val="000000"/>
              </w:rPr>
              <w:t xml:space="preserve"> </w:t>
            </w:r>
            <w:proofErr w:type="spellStart"/>
            <w:r w:rsidRPr="00D328AA">
              <w:rPr>
                <w:color w:val="000000"/>
              </w:rPr>
              <w:t>tonometry</w:t>
            </w:r>
            <w:proofErr w:type="spellEnd"/>
          </w:p>
          <w:p w:rsidR="00265ABC" w:rsidRPr="00D328AA" w:rsidRDefault="00265ABC" w:rsidP="008F1C2B">
            <w:pPr>
              <w:autoSpaceDE w:val="0"/>
              <w:autoSpaceDN w:val="0"/>
              <w:adjustRightInd w:val="0"/>
              <w:spacing w:line="360" w:lineRule="auto"/>
              <w:ind w:left="720"/>
              <w:rPr>
                <w:color w:val="000000"/>
              </w:rPr>
            </w:pPr>
            <w:r w:rsidRPr="00D328AA">
              <w:t>13</w:t>
            </w:r>
            <w:r w:rsidRPr="00D328AA">
              <w:rPr>
                <w:color w:val="000000"/>
              </w:rPr>
              <w:t xml:space="preserve">.5e  Retinoscopy </w:t>
            </w:r>
          </w:p>
          <w:p w:rsidR="00265ABC" w:rsidRPr="00D328AA" w:rsidRDefault="00265ABC" w:rsidP="008F1C2B">
            <w:pPr>
              <w:autoSpaceDE w:val="0"/>
              <w:autoSpaceDN w:val="0"/>
              <w:adjustRightInd w:val="0"/>
              <w:spacing w:line="360" w:lineRule="auto"/>
              <w:ind w:left="720"/>
              <w:rPr>
                <w:color w:val="000000"/>
              </w:rPr>
            </w:pPr>
            <w:r w:rsidRPr="00D328AA">
              <w:t>13</w:t>
            </w:r>
            <w:r w:rsidRPr="00D328AA">
              <w:rPr>
                <w:color w:val="000000"/>
              </w:rPr>
              <w:t xml:space="preserve">.5f Pupil examination </w:t>
            </w:r>
          </w:p>
          <w:p w:rsidR="00265ABC" w:rsidRPr="00D328AA" w:rsidRDefault="00265ABC" w:rsidP="008F1C2B">
            <w:pPr>
              <w:autoSpaceDE w:val="0"/>
              <w:autoSpaceDN w:val="0"/>
              <w:adjustRightInd w:val="0"/>
              <w:spacing w:line="360" w:lineRule="auto"/>
              <w:ind w:left="720"/>
              <w:rPr>
                <w:color w:val="000000"/>
              </w:rPr>
            </w:pPr>
            <w:r w:rsidRPr="00D328AA">
              <w:t>13</w:t>
            </w:r>
            <w:r w:rsidRPr="00D328AA">
              <w:rPr>
                <w:color w:val="000000"/>
              </w:rPr>
              <w:t xml:space="preserve">.5g Specialist medical contact lens management </w:t>
            </w:r>
          </w:p>
          <w:p w:rsidR="00265ABC" w:rsidRPr="00D328AA" w:rsidRDefault="00265ABC" w:rsidP="008F1C2B">
            <w:pPr>
              <w:autoSpaceDE w:val="0"/>
              <w:autoSpaceDN w:val="0"/>
              <w:adjustRightInd w:val="0"/>
              <w:spacing w:line="360" w:lineRule="auto"/>
              <w:ind w:left="720"/>
              <w:rPr>
                <w:color w:val="000000"/>
              </w:rPr>
            </w:pPr>
            <w:r w:rsidRPr="00D328AA">
              <w:t>13</w:t>
            </w:r>
            <w:r w:rsidRPr="00D328AA">
              <w:rPr>
                <w:color w:val="000000"/>
              </w:rPr>
              <w:t xml:space="preserve">.5h Teaching insertion and removal of contact lenses </w:t>
            </w:r>
          </w:p>
          <w:p w:rsidR="00265ABC" w:rsidRPr="00D328AA" w:rsidRDefault="00265ABC" w:rsidP="008F1C2B">
            <w:pPr>
              <w:autoSpaceDE w:val="0"/>
              <w:autoSpaceDN w:val="0"/>
              <w:adjustRightInd w:val="0"/>
              <w:spacing w:line="360" w:lineRule="auto"/>
              <w:ind w:left="720"/>
              <w:rPr>
                <w:color w:val="000000"/>
              </w:rPr>
            </w:pPr>
            <w:r w:rsidRPr="00D328AA">
              <w:t>13</w:t>
            </w:r>
            <w:r w:rsidRPr="00D328AA">
              <w:rPr>
                <w:color w:val="000000"/>
              </w:rPr>
              <w:t>.5i Prescribe contact lens solutions via Pharmacy</w:t>
            </w:r>
          </w:p>
          <w:p w:rsidR="00265ABC" w:rsidRPr="00D328AA" w:rsidRDefault="00265ABC" w:rsidP="008F1C2B">
            <w:pPr>
              <w:autoSpaceDE w:val="0"/>
              <w:autoSpaceDN w:val="0"/>
              <w:adjustRightInd w:val="0"/>
              <w:spacing w:line="360" w:lineRule="auto"/>
              <w:ind w:left="720"/>
              <w:rPr>
                <w:color w:val="000000"/>
              </w:rPr>
            </w:pPr>
            <w:r w:rsidRPr="00D328AA">
              <w:t>13</w:t>
            </w:r>
            <w:r w:rsidRPr="00D328AA">
              <w:rPr>
                <w:color w:val="000000"/>
              </w:rPr>
              <w:t xml:space="preserve">.5j Lid </w:t>
            </w:r>
            <w:proofErr w:type="spellStart"/>
            <w:r w:rsidRPr="00D328AA">
              <w:rPr>
                <w:color w:val="000000"/>
              </w:rPr>
              <w:t>eversion</w:t>
            </w:r>
            <w:proofErr w:type="spellEnd"/>
            <w:r w:rsidRPr="00D328AA">
              <w:rPr>
                <w:color w:val="000000"/>
              </w:rPr>
              <w:t xml:space="preserve"> and eye irrigation  </w:t>
            </w:r>
          </w:p>
          <w:p w:rsidR="00265ABC" w:rsidRPr="00D328AA" w:rsidRDefault="00265ABC" w:rsidP="008F1C2B">
            <w:pPr>
              <w:autoSpaceDE w:val="0"/>
              <w:autoSpaceDN w:val="0"/>
              <w:adjustRightInd w:val="0"/>
              <w:spacing w:line="360" w:lineRule="auto"/>
              <w:ind w:left="720"/>
              <w:rPr>
                <w:color w:val="000000"/>
              </w:rPr>
            </w:pPr>
            <w:r w:rsidRPr="00D328AA">
              <w:t>13</w:t>
            </w:r>
            <w:r w:rsidRPr="00D328AA">
              <w:rPr>
                <w:color w:val="000000"/>
              </w:rPr>
              <w:t xml:space="preserve">.5k Tear film assessment (instillation of </w:t>
            </w:r>
            <w:proofErr w:type="spellStart"/>
            <w:r w:rsidRPr="00D328AA">
              <w:rPr>
                <w:color w:val="000000"/>
              </w:rPr>
              <w:t>fluorescein</w:t>
            </w:r>
            <w:proofErr w:type="spellEnd"/>
            <w:r w:rsidRPr="00D328AA">
              <w:rPr>
                <w:color w:val="000000"/>
              </w:rPr>
              <w:t xml:space="preserve">, Rose Bengal and </w:t>
            </w:r>
            <w:proofErr w:type="spellStart"/>
            <w:r w:rsidRPr="00D328AA">
              <w:rPr>
                <w:color w:val="000000"/>
              </w:rPr>
              <w:t>Schirmer</w:t>
            </w:r>
            <w:proofErr w:type="spellEnd"/>
            <w:r w:rsidRPr="00D328AA">
              <w:rPr>
                <w:color w:val="000000"/>
              </w:rPr>
              <w:t xml:space="preserve"> test) and lid hygiene and lubrication instruction</w:t>
            </w:r>
          </w:p>
          <w:p w:rsidR="00265ABC" w:rsidRPr="00D328AA" w:rsidRDefault="00265ABC" w:rsidP="008F1C2B">
            <w:pPr>
              <w:autoSpaceDE w:val="0"/>
              <w:autoSpaceDN w:val="0"/>
              <w:adjustRightInd w:val="0"/>
              <w:spacing w:line="360" w:lineRule="auto"/>
              <w:ind w:left="720"/>
              <w:rPr>
                <w:color w:val="000000"/>
              </w:rPr>
            </w:pPr>
            <w:r w:rsidRPr="00D328AA">
              <w:t>13</w:t>
            </w:r>
            <w:r w:rsidRPr="00D328AA">
              <w:rPr>
                <w:color w:val="000000"/>
              </w:rPr>
              <w:t xml:space="preserve">.5l Binocular vision assessment </w:t>
            </w:r>
          </w:p>
          <w:p w:rsidR="00265ABC" w:rsidRPr="00D328AA" w:rsidRDefault="00265ABC" w:rsidP="008F1C2B">
            <w:pPr>
              <w:autoSpaceDE w:val="0"/>
              <w:autoSpaceDN w:val="0"/>
              <w:adjustRightInd w:val="0"/>
              <w:spacing w:line="360" w:lineRule="auto"/>
              <w:ind w:left="720"/>
              <w:rPr>
                <w:color w:val="000000"/>
              </w:rPr>
            </w:pPr>
            <w:r w:rsidRPr="00D328AA">
              <w:t>13</w:t>
            </w:r>
            <w:r w:rsidRPr="00D328AA">
              <w:rPr>
                <w:color w:val="000000"/>
              </w:rPr>
              <w:t xml:space="preserve">.5m Visual acuity measurements </w:t>
            </w:r>
          </w:p>
          <w:p w:rsidR="00265ABC" w:rsidRPr="00D328AA" w:rsidRDefault="00265ABC" w:rsidP="008F1C2B">
            <w:pPr>
              <w:autoSpaceDE w:val="0"/>
              <w:autoSpaceDN w:val="0"/>
              <w:adjustRightInd w:val="0"/>
              <w:spacing w:line="360" w:lineRule="auto"/>
              <w:ind w:left="720"/>
              <w:rPr>
                <w:color w:val="000000"/>
              </w:rPr>
            </w:pPr>
            <w:r w:rsidRPr="00D328AA">
              <w:t>13</w:t>
            </w:r>
            <w:r w:rsidRPr="00D328AA">
              <w:rPr>
                <w:color w:val="000000"/>
              </w:rPr>
              <w:t>.5n Colour vision assessment</w:t>
            </w:r>
          </w:p>
          <w:p w:rsidR="00265ABC" w:rsidRPr="00D328AA" w:rsidRDefault="00265ABC" w:rsidP="008F1C2B">
            <w:pPr>
              <w:autoSpaceDE w:val="0"/>
              <w:autoSpaceDN w:val="0"/>
              <w:adjustRightInd w:val="0"/>
              <w:spacing w:line="360" w:lineRule="auto"/>
              <w:ind w:left="720"/>
              <w:rPr>
                <w:color w:val="000000"/>
              </w:rPr>
            </w:pPr>
            <w:r w:rsidRPr="00D328AA">
              <w:t>13</w:t>
            </w:r>
            <w:r w:rsidRPr="00D328AA">
              <w:rPr>
                <w:color w:val="000000"/>
              </w:rPr>
              <w:t xml:space="preserve">.5o Visual fields assessment </w:t>
            </w:r>
          </w:p>
          <w:p w:rsidR="00265ABC" w:rsidRPr="00D328AA" w:rsidRDefault="00265ABC" w:rsidP="008F1C2B">
            <w:pPr>
              <w:autoSpaceDE w:val="0"/>
              <w:autoSpaceDN w:val="0"/>
              <w:adjustRightInd w:val="0"/>
              <w:spacing w:line="360" w:lineRule="auto"/>
              <w:ind w:left="720"/>
              <w:rPr>
                <w:color w:val="000000"/>
              </w:rPr>
            </w:pPr>
            <w:r w:rsidRPr="00D328AA">
              <w:t>13</w:t>
            </w:r>
            <w:r w:rsidRPr="00D328AA">
              <w:rPr>
                <w:color w:val="000000"/>
              </w:rPr>
              <w:t xml:space="preserve">.5p Visual impairment (congenital and acquired) assessment which requires extensive          knowledge of LVAs and social service support system.  </w:t>
            </w:r>
          </w:p>
          <w:p w:rsidR="00265ABC" w:rsidRPr="00D328AA" w:rsidRDefault="00265ABC" w:rsidP="008F1C2B">
            <w:pPr>
              <w:autoSpaceDE w:val="0"/>
              <w:autoSpaceDN w:val="0"/>
              <w:adjustRightInd w:val="0"/>
              <w:spacing w:line="360" w:lineRule="auto"/>
              <w:rPr>
                <w:color w:val="000000"/>
              </w:rPr>
            </w:pPr>
            <w:r w:rsidRPr="00D328AA">
              <w:t>13</w:t>
            </w:r>
            <w:r w:rsidRPr="00D328AA">
              <w:rPr>
                <w:color w:val="000000"/>
              </w:rPr>
              <w:t>.6 To provide sub-specialty clinics:</w:t>
            </w:r>
          </w:p>
          <w:p w:rsidR="00265ABC" w:rsidRPr="00D328AA" w:rsidRDefault="00265ABC" w:rsidP="008F1C2B">
            <w:pPr>
              <w:autoSpaceDE w:val="0"/>
              <w:autoSpaceDN w:val="0"/>
              <w:adjustRightInd w:val="0"/>
              <w:spacing w:line="360" w:lineRule="auto"/>
              <w:ind w:left="720"/>
              <w:rPr>
                <w:color w:val="000000"/>
              </w:rPr>
            </w:pPr>
            <w:r w:rsidRPr="00D328AA">
              <w:t>13</w:t>
            </w:r>
            <w:r w:rsidRPr="00D328AA">
              <w:rPr>
                <w:color w:val="000000"/>
              </w:rPr>
              <w:t xml:space="preserve">.6a  Paediatric ophthalmic assessments  (Associate Specialist level) </w:t>
            </w:r>
          </w:p>
          <w:p w:rsidR="00265ABC" w:rsidRDefault="00265ABC" w:rsidP="008F1C2B">
            <w:pPr>
              <w:autoSpaceDE w:val="0"/>
              <w:autoSpaceDN w:val="0"/>
              <w:adjustRightInd w:val="0"/>
              <w:spacing w:line="360" w:lineRule="auto"/>
              <w:ind w:left="720"/>
              <w:rPr>
                <w:color w:val="000000"/>
              </w:rPr>
            </w:pPr>
            <w:r w:rsidRPr="00D328AA">
              <w:t>13</w:t>
            </w:r>
            <w:r w:rsidRPr="00D328AA">
              <w:rPr>
                <w:color w:val="000000"/>
              </w:rPr>
              <w:t xml:space="preserve">.6b </w:t>
            </w:r>
            <w:r w:rsidR="0073256D">
              <w:rPr>
                <w:color w:val="000000"/>
              </w:rPr>
              <w:t xml:space="preserve">Glaucoma, Cataract, Macula and </w:t>
            </w:r>
            <w:r w:rsidRPr="00D328AA">
              <w:rPr>
                <w:color w:val="000000"/>
              </w:rPr>
              <w:t>Diabetic clinic</w:t>
            </w:r>
            <w:r w:rsidR="0073256D">
              <w:rPr>
                <w:color w:val="000000"/>
              </w:rPr>
              <w:t>s</w:t>
            </w:r>
            <w:r w:rsidRPr="00D328AA">
              <w:rPr>
                <w:color w:val="000000"/>
              </w:rPr>
              <w:t xml:space="preserve"> (</w:t>
            </w:r>
            <w:r w:rsidR="002F0927">
              <w:rPr>
                <w:color w:val="000000"/>
              </w:rPr>
              <w:t>Associate Specialist</w:t>
            </w:r>
            <w:r w:rsidRPr="00D328AA">
              <w:rPr>
                <w:color w:val="000000"/>
              </w:rPr>
              <w:t xml:space="preserve"> level)</w:t>
            </w:r>
          </w:p>
          <w:p w:rsidR="0073256D" w:rsidRPr="00D328AA" w:rsidRDefault="0073256D" w:rsidP="008F1C2B">
            <w:pPr>
              <w:autoSpaceDE w:val="0"/>
              <w:autoSpaceDN w:val="0"/>
              <w:adjustRightInd w:val="0"/>
              <w:spacing w:line="360" w:lineRule="auto"/>
              <w:ind w:left="720"/>
              <w:rPr>
                <w:color w:val="000000"/>
              </w:rPr>
            </w:pPr>
          </w:p>
          <w:p w:rsidR="00265ABC" w:rsidRPr="00D328AA" w:rsidRDefault="00265ABC" w:rsidP="008F1C2B">
            <w:pPr>
              <w:spacing w:line="360" w:lineRule="auto"/>
            </w:pPr>
            <w:r w:rsidRPr="00D328AA">
              <w:t>13</w:t>
            </w:r>
            <w:r w:rsidRPr="00D328AA">
              <w:rPr>
                <w:color w:val="000000"/>
              </w:rPr>
              <w:t xml:space="preserve">.7 </w:t>
            </w:r>
            <w:r w:rsidRPr="00D328AA">
              <w:t>Ability to work as part of a team with excellent interpersonal  skills</w:t>
            </w:r>
          </w:p>
          <w:p w:rsidR="00265ABC" w:rsidRPr="00D328AA" w:rsidRDefault="00265ABC" w:rsidP="008F1C2B">
            <w:pPr>
              <w:spacing w:line="360" w:lineRule="auto"/>
            </w:pPr>
            <w:r w:rsidRPr="00D328AA">
              <w:t>13.8 Demonstrate organisational skills and flexibility with regard to work schedules</w:t>
            </w:r>
          </w:p>
          <w:p w:rsidR="00265ABC" w:rsidRPr="00D328AA" w:rsidRDefault="00265ABC" w:rsidP="008F1C2B">
            <w:pPr>
              <w:spacing w:line="360" w:lineRule="auto"/>
            </w:pPr>
            <w:r w:rsidRPr="00D328AA">
              <w:t>13.9 Ability to work effectively under pressure (time constraints and budget)</w:t>
            </w:r>
          </w:p>
          <w:p w:rsidR="00265ABC" w:rsidRPr="00D328AA" w:rsidRDefault="00265ABC" w:rsidP="008F1C2B">
            <w:pPr>
              <w:spacing w:line="360" w:lineRule="auto"/>
            </w:pPr>
            <w:r w:rsidRPr="00D328AA">
              <w:t>13.10 To work autonomously using own initiative with an unpredictable caseload</w:t>
            </w:r>
          </w:p>
          <w:p w:rsidR="00265ABC" w:rsidRPr="00D328AA" w:rsidRDefault="00265ABC" w:rsidP="008F1C2B">
            <w:pPr>
              <w:spacing w:line="360" w:lineRule="auto"/>
            </w:pPr>
            <w:r w:rsidRPr="00D328AA">
              <w:t>13.11 Ability to determine individual patients requirements and initiate appropriate care pathways</w:t>
            </w:r>
          </w:p>
          <w:p w:rsidR="00265ABC" w:rsidRPr="00D328AA" w:rsidRDefault="00265ABC" w:rsidP="008F1C2B">
            <w:pPr>
              <w:spacing w:line="360" w:lineRule="auto"/>
            </w:pPr>
            <w:r w:rsidRPr="00D328AA">
              <w:lastRenderedPageBreak/>
              <w:t>13.12 Ability to convey highly complex concepts in a clearly understood way</w:t>
            </w:r>
          </w:p>
          <w:p w:rsidR="00265ABC" w:rsidRPr="00D328AA" w:rsidRDefault="00265ABC" w:rsidP="008F1C2B">
            <w:pPr>
              <w:spacing w:line="360" w:lineRule="auto"/>
              <w:jc w:val="both"/>
            </w:pPr>
            <w:r w:rsidRPr="00D328AA">
              <w:t>13.13 Ability to maintain harmonious working relationships and efficient communication with all staff throughout the Directorate, Acute Service Division, internal and external agencies</w:t>
            </w:r>
          </w:p>
          <w:p w:rsidR="00265ABC" w:rsidRPr="00D328AA" w:rsidRDefault="00265ABC" w:rsidP="008F1C2B">
            <w:pPr>
              <w:spacing w:line="360" w:lineRule="auto"/>
              <w:jc w:val="both"/>
            </w:pPr>
            <w:r w:rsidRPr="00D328AA">
              <w:t xml:space="preserve">13.14 Ability to deliver teaching and training at postgraduate level for multiple disciplines e.g. Nurses, Orthoptists, and specialist registrars.  </w:t>
            </w:r>
          </w:p>
          <w:p w:rsidR="00265ABC" w:rsidRPr="00D328AA" w:rsidRDefault="00265ABC" w:rsidP="008F1C2B">
            <w:pPr>
              <w:spacing w:line="360" w:lineRule="auto"/>
              <w:jc w:val="both"/>
            </w:pPr>
            <w:r w:rsidRPr="00D328AA">
              <w:t>13.15 Ability to cope with frequent exposure to highly distressing or emotional circumstances</w:t>
            </w:r>
          </w:p>
          <w:p w:rsidR="00265ABC" w:rsidRPr="00D328AA" w:rsidRDefault="00265ABC" w:rsidP="008F1C2B">
            <w:pPr>
              <w:spacing w:line="360" w:lineRule="auto"/>
            </w:pPr>
            <w:r w:rsidRPr="00D328AA">
              <w:t>13.16 Working knowledge of standard computer programmes</w:t>
            </w:r>
          </w:p>
          <w:p w:rsidR="00265ABC" w:rsidRPr="00D328AA" w:rsidRDefault="00265ABC" w:rsidP="008F1C2B">
            <w:pPr>
              <w:spacing w:line="360" w:lineRule="auto"/>
            </w:pPr>
            <w:r w:rsidRPr="00D328AA">
              <w:t>13.17 Knowledge of general NHS Fife acute Service Division policies and procedures</w:t>
            </w:r>
          </w:p>
          <w:p w:rsidR="00265ABC" w:rsidRPr="00D328AA" w:rsidRDefault="00265ABC" w:rsidP="008F1C2B">
            <w:pPr>
              <w:jc w:val="both"/>
            </w:pPr>
            <w:r w:rsidRPr="00D328AA">
              <w:t>13.18 Current UK driving license and car owner (peripheral clinics)</w:t>
            </w:r>
          </w:p>
          <w:p w:rsidR="00265ABC" w:rsidRDefault="00265ABC" w:rsidP="008F1C2B">
            <w:pPr>
              <w:jc w:val="both"/>
            </w:pPr>
          </w:p>
        </w:tc>
      </w:tr>
    </w:tbl>
    <w:p w:rsidR="00265ABC" w:rsidRDefault="00265ABC" w:rsidP="00957860"/>
    <w:tbl>
      <w:tblPr>
        <w:tblW w:w="0" w:type="auto"/>
        <w:tblInd w:w="-252" w:type="dxa"/>
        <w:tblBorders>
          <w:insideV w:val="single" w:sz="4" w:space="0" w:color="auto"/>
        </w:tblBorders>
        <w:tblLayout w:type="fixed"/>
        <w:tblLook w:val="0000"/>
      </w:tblPr>
      <w:tblGrid>
        <w:gridCol w:w="8100"/>
        <w:gridCol w:w="2340"/>
      </w:tblGrid>
      <w:tr w:rsidR="00265ABC" w:rsidTr="008F1C2B">
        <w:tc>
          <w:tcPr>
            <w:tcW w:w="10440" w:type="dxa"/>
            <w:gridSpan w:val="2"/>
            <w:tcBorders>
              <w:top w:val="single" w:sz="4" w:space="0" w:color="auto"/>
              <w:left w:val="single" w:sz="4" w:space="0" w:color="auto"/>
              <w:bottom w:val="single" w:sz="4" w:space="0" w:color="auto"/>
              <w:right w:val="single" w:sz="4" w:space="0" w:color="auto"/>
            </w:tcBorders>
          </w:tcPr>
          <w:p w:rsidR="00265ABC" w:rsidRDefault="00265ABC" w:rsidP="008F1C2B">
            <w:pPr>
              <w:spacing w:before="120" w:after="120"/>
              <w:jc w:val="both"/>
              <w:rPr>
                <w:b/>
              </w:rPr>
            </w:pPr>
            <w:r>
              <w:rPr>
                <w:b/>
              </w:rPr>
              <w:t>14.  JOB DESCRIPTION AGREEMENT</w:t>
            </w:r>
          </w:p>
        </w:tc>
      </w:tr>
      <w:tr w:rsidR="00265ABC" w:rsidTr="008F1C2B">
        <w:trPr>
          <w:trHeight w:val="1787"/>
        </w:trPr>
        <w:tc>
          <w:tcPr>
            <w:tcW w:w="8100" w:type="dxa"/>
            <w:tcBorders>
              <w:top w:val="single" w:sz="4" w:space="0" w:color="auto"/>
              <w:left w:val="single" w:sz="4" w:space="0" w:color="auto"/>
              <w:bottom w:val="single" w:sz="4" w:space="0" w:color="auto"/>
            </w:tcBorders>
          </w:tcPr>
          <w:p w:rsidR="00265ABC" w:rsidRDefault="00265ABC" w:rsidP="008F1C2B">
            <w:pPr>
              <w:pStyle w:val="BodyText"/>
              <w:spacing w:line="264" w:lineRule="auto"/>
            </w:pPr>
            <w:r>
              <w:t>A separate job description will need to be signed off by each jobholder to whom the job description applies.</w:t>
            </w:r>
          </w:p>
          <w:p w:rsidR="00265ABC" w:rsidRDefault="00265ABC" w:rsidP="008F1C2B">
            <w:pPr>
              <w:tabs>
                <w:tab w:val="left" w:pos="630"/>
              </w:tabs>
              <w:ind w:right="-270"/>
              <w:jc w:val="both"/>
            </w:pPr>
          </w:p>
          <w:p w:rsidR="00265ABC" w:rsidRDefault="00265ABC" w:rsidP="008F1C2B">
            <w:pPr>
              <w:ind w:right="-270"/>
              <w:jc w:val="both"/>
            </w:pPr>
            <w:r>
              <w:t xml:space="preserve"> Job Holder’s Signature:</w:t>
            </w:r>
          </w:p>
          <w:p w:rsidR="00265ABC" w:rsidRDefault="00265ABC" w:rsidP="008F1C2B">
            <w:pPr>
              <w:ind w:right="-270"/>
              <w:jc w:val="both"/>
            </w:pPr>
          </w:p>
          <w:p w:rsidR="00265ABC" w:rsidRDefault="00265ABC" w:rsidP="008F1C2B">
            <w:pPr>
              <w:ind w:right="-270"/>
              <w:jc w:val="both"/>
            </w:pPr>
            <w:r>
              <w:t xml:space="preserve"> Head of Department Signature:</w:t>
            </w:r>
          </w:p>
          <w:p w:rsidR="00265ABC" w:rsidRDefault="00265ABC" w:rsidP="008F1C2B">
            <w:pPr>
              <w:ind w:right="-270"/>
              <w:jc w:val="both"/>
            </w:pPr>
          </w:p>
        </w:tc>
        <w:tc>
          <w:tcPr>
            <w:tcW w:w="2340" w:type="dxa"/>
            <w:tcBorders>
              <w:top w:val="single" w:sz="4" w:space="0" w:color="auto"/>
              <w:bottom w:val="single" w:sz="4" w:space="0" w:color="auto"/>
              <w:right w:val="single" w:sz="4" w:space="0" w:color="auto"/>
            </w:tcBorders>
          </w:tcPr>
          <w:p w:rsidR="00265ABC" w:rsidRDefault="00265ABC" w:rsidP="008F1C2B">
            <w:pPr>
              <w:ind w:right="-270"/>
              <w:jc w:val="both"/>
            </w:pPr>
          </w:p>
          <w:p w:rsidR="00265ABC" w:rsidRDefault="00265ABC" w:rsidP="008F1C2B">
            <w:pPr>
              <w:ind w:right="-270"/>
              <w:jc w:val="both"/>
            </w:pPr>
          </w:p>
          <w:p w:rsidR="00265ABC" w:rsidRDefault="00265ABC" w:rsidP="008F1C2B">
            <w:pPr>
              <w:ind w:right="-270"/>
              <w:jc w:val="both"/>
            </w:pPr>
          </w:p>
          <w:p w:rsidR="00265ABC" w:rsidRDefault="00265ABC" w:rsidP="008F1C2B">
            <w:pPr>
              <w:ind w:right="-270"/>
              <w:jc w:val="both"/>
            </w:pPr>
            <w:r>
              <w:t>Date:</w:t>
            </w:r>
          </w:p>
          <w:p w:rsidR="00265ABC" w:rsidRDefault="00265ABC" w:rsidP="008F1C2B">
            <w:pPr>
              <w:ind w:right="-270"/>
              <w:jc w:val="both"/>
            </w:pPr>
          </w:p>
          <w:p w:rsidR="00265ABC" w:rsidRDefault="00265ABC" w:rsidP="008F1C2B">
            <w:pPr>
              <w:ind w:right="-270"/>
              <w:jc w:val="both"/>
            </w:pPr>
            <w:r>
              <w:t>Date:</w:t>
            </w:r>
          </w:p>
        </w:tc>
      </w:tr>
    </w:tbl>
    <w:p w:rsidR="00265ABC" w:rsidRDefault="00265ABC" w:rsidP="00957860">
      <w:pPr>
        <w:jc w:val="both"/>
        <w:rPr>
          <w:rFonts w:ascii="Arial" w:hAnsi="Arial" w:cs="Arial"/>
          <w:sz w:val="24"/>
          <w:szCs w:val="24"/>
        </w:rPr>
      </w:pPr>
    </w:p>
    <w:p w:rsidR="00265ABC" w:rsidRDefault="00265ABC" w:rsidP="00957860">
      <w:pPr>
        <w:jc w:val="both"/>
        <w:rPr>
          <w:rFonts w:ascii="Arial" w:hAnsi="Arial" w:cs="Arial"/>
          <w:sz w:val="24"/>
          <w:szCs w:val="24"/>
        </w:rPr>
      </w:pPr>
    </w:p>
    <w:p w:rsidR="00265ABC" w:rsidRDefault="00265ABC" w:rsidP="00957860">
      <w:pPr>
        <w:jc w:val="both"/>
        <w:rPr>
          <w:rFonts w:ascii="Arial" w:hAnsi="Arial" w:cs="Arial"/>
          <w:sz w:val="24"/>
          <w:szCs w:val="24"/>
        </w:rPr>
      </w:pPr>
    </w:p>
    <w:p w:rsidR="00265ABC" w:rsidRDefault="00265ABC" w:rsidP="00957860">
      <w:pPr>
        <w:jc w:val="both"/>
        <w:rPr>
          <w:rFonts w:ascii="Arial" w:hAnsi="Arial" w:cs="Arial"/>
          <w:sz w:val="24"/>
          <w:szCs w:val="24"/>
        </w:rPr>
      </w:pPr>
    </w:p>
    <w:p w:rsidR="00265ABC" w:rsidRDefault="00265ABC" w:rsidP="00957860">
      <w:pPr>
        <w:jc w:val="both"/>
        <w:rPr>
          <w:rFonts w:ascii="Arial" w:hAnsi="Arial" w:cs="Arial"/>
          <w:sz w:val="24"/>
          <w:szCs w:val="24"/>
        </w:rPr>
      </w:pPr>
    </w:p>
    <w:p w:rsidR="00265ABC" w:rsidRDefault="00265ABC" w:rsidP="00957860">
      <w:pPr>
        <w:jc w:val="both"/>
        <w:rPr>
          <w:rFonts w:ascii="Arial" w:hAnsi="Arial" w:cs="Arial"/>
          <w:sz w:val="24"/>
          <w:szCs w:val="24"/>
        </w:rPr>
      </w:pPr>
    </w:p>
    <w:p w:rsidR="00265ABC" w:rsidRDefault="00265ABC" w:rsidP="00957860">
      <w:pPr>
        <w:jc w:val="both"/>
        <w:rPr>
          <w:rFonts w:ascii="Arial" w:hAnsi="Arial" w:cs="Arial"/>
          <w:sz w:val="24"/>
          <w:szCs w:val="24"/>
        </w:rPr>
      </w:pPr>
    </w:p>
    <w:p w:rsidR="00265ABC" w:rsidRDefault="00265ABC" w:rsidP="00957860">
      <w:pPr>
        <w:jc w:val="both"/>
        <w:rPr>
          <w:rFonts w:ascii="Arial" w:hAnsi="Arial" w:cs="Arial"/>
          <w:sz w:val="24"/>
          <w:szCs w:val="24"/>
        </w:rPr>
      </w:pPr>
    </w:p>
    <w:p w:rsidR="00265ABC" w:rsidRDefault="00265ABC" w:rsidP="00957860">
      <w:pPr>
        <w:jc w:val="both"/>
        <w:rPr>
          <w:rFonts w:ascii="Arial" w:hAnsi="Arial" w:cs="Arial"/>
          <w:sz w:val="24"/>
          <w:szCs w:val="24"/>
        </w:rPr>
      </w:pPr>
    </w:p>
    <w:p w:rsidR="00265ABC" w:rsidRDefault="00265ABC" w:rsidP="00957860">
      <w:pPr>
        <w:jc w:val="both"/>
        <w:rPr>
          <w:rFonts w:ascii="Arial" w:hAnsi="Arial" w:cs="Arial"/>
          <w:sz w:val="24"/>
          <w:szCs w:val="24"/>
        </w:rPr>
      </w:pPr>
    </w:p>
    <w:p w:rsidR="00265ABC" w:rsidRDefault="00265ABC" w:rsidP="00957860">
      <w:pPr>
        <w:jc w:val="both"/>
        <w:rPr>
          <w:rFonts w:ascii="Arial" w:hAnsi="Arial" w:cs="Arial"/>
          <w:sz w:val="24"/>
          <w:szCs w:val="24"/>
        </w:rPr>
      </w:pPr>
    </w:p>
    <w:p w:rsidR="00265ABC" w:rsidRDefault="00265ABC" w:rsidP="00957860">
      <w:pPr>
        <w:jc w:val="both"/>
        <w:rPr>
          <w:rFonts w:ascii="Arial" w:hAnsi="Arial" w:cs="Arial"/>
          <w:sz w:val="24"/>
          <w:szCs w:val="24"/>
        </w:rPr>
      </w:pPr>
    </w:p>
    <w:p w:rsidR="00265ABC" w:rsidRDefault="00265ABC" w:rsidP="00957860">
      <w:pPr>
        <w:jc w:val="both"/>
        <w:rPr>
          <w:rFonts w:ascii="Arial" w:hAnsi="Arial" w:cs="Arial"/>
          <w:sz w:val="24"/>
          <w:szCs w:val="24"/>
        </w:rPr>
      </w:pPr>
    </w:p>
    <w:p w:rsidR="00265ABC" w:rsidRDefault="00265ABC" w:rsidP="00957860">
      <w:pPr>
        <w:jc w:val="both"/>
        <w:rPr>
          <w:rFonts w:ascii="Arial" w:hAnsi="Arial" w:cs="Arial"/>
          <w:sz w:val="24"/>
          <w:szCs w:val="24"/>
        </w:rPr>
      </w:pPr>
    </w:p>
    <w:p w:rsidR="00265ABC" w:rsidRDefault="00265ABC" w:rsidP="00957860">
      <w:pPr>
        <w:jc w:val="both"/>
        <w:rPr>
          <w:rFonts w:ascii="Arial" w:hAnsi="Arial" w:cs="Arial"/>
          <w:sz w:val="24"/>
          <w:szCs w:val="24"/>
        </w:rPr>
      </w:pPr>
    </w:p>
    <w:p w:rsidR="00265ABC" w:rsidRDefault="00265ABC" w:rsidP="00957860">
      <w:pPr>
        <w:jc w:val="both"/>
        <w:rPr>
          <w:rFonts w:ascii="Arial" w:hAnsi="Arial" w:cs="Arial"/>
          <w:sz w:val="24"/>
          <w:szCs w:val="24"/>
        </w:rPr>
      </w:pPr>
    </w:p>
    <w:p w:rsidR="00265ABC" w:rsidRDefault="00265ABC" w:rsidP="00957860">
      <w:pPr>
        <w:jc w:val="both"/>
        <w:rPr>
          <w:rFonts w:ascii="Arial" w:hAnsi="Arial" w:cs="Arial"/>
          <w:sz w:val="24"/>
          <w:szCs w:val="24"/>
        </w:rPr>
      </w:pPr>
    </w:p>
    <w:p w:rsidR="00265ABC" w:rsidRDefault="00265ABC" w:rsidP="00957860">
      <w:pPr>
        <w:jc w:val="both"/>
        <w:rPr>
          <w:rFonts w:ascii="Arial" w:hAnsi="Arial" w:cs="Arial"/>
          <w:sz w:val="24"/>
          <w:szCs w:val="24"/>
        </w:rPr>
      </w:pPr>
    </w:p>
    <w:p w:rsidR="00265ABC" w:rsidRDefault="00265ABC" w:rsidP="00957860">
      <w:pPr>
        <w:jc w:val="both"/>
        <w:rPr>
          <w:rFonts w:ascii="Arial" w:hAnsi="Arial" w:cs="Arial"/>
          <w:sz w:val="24"/>
          <w:szCs w:val="24"/>
        </w:rPr>
      </w:pPr>
    </w:p>
    <w:p w:rsidR="00265ABC" w:rsidRDefault="00265ABC" w:rsidP="00957860">
      <w:pPr>
        <w:jc w:val="both"/>
        <w:rPr>
          <w:rFonts w:ascii="Arial" w:hAnsi="Arial" w:cs="Arial"/>
          <w:sz w:val="24"/>
          <w:szCs w:val="24"/>
        </w:rPr>
      </w:pPr>
    </w:p>
    <w:p w:rsidR="00265ABC" w:rsidRDefault="00265ABC" w:rsidP="00957860">
      <w:pPr>
        <w:jc w:val="both"/>
        <w:rPr>
          <w:rFonts w:ascii="Arial" w:hAnsi="Arial" w:cs="Arial"/>
          <w:sz w:val="24"/>
          <w:szCs w:val="24"/>
        </w:rPr>
      </w:pPr>
    </w:p>
    <w:p w:rsidR="00265ABC" w:rsidRDefault="00265ABC" w:rsidP="00957860">
      <w:pPr>
        <w:jc w:val="both"/>
        <w:rPr>
          <w:rFonts w:ascii="Arial" w:hAnsi="Arial" w:cs="Arial"/>
          <w:sz w:val="24"/>
          <w:szCs w:val="24"/>
        </w:rPr>
      </w:pPr>
    </w:p>
    <w:p w:rsidR="00265ABC" w:rsidRDefault="00265ABC" w:rsidP="00957860">
      <w:pPr>
        <w:jc w:val="both"/>
        <w:rPr>
          <w:rFonts w:ascii="Arial" w:hAnsi="Arial" w:cs="Arial"/>
          <w:sz w:val="24"/>
          <w:szCs w:val="24"/>
        </w:rPr>
      </w:pPr>
    </w:p>
    <w:p w:rsidR="00265ABC" w:rsidRDefault="00265ABC" w:rsidP="00957860">
      <w:pPr>
        <w:jc w:val="both"/>
        <w:rPr>
          <w:rFonts w:ascii="Arial" w:hAnsi="Arial" w:cs="Arial"/>
          <w:sz w:val="24"/>
          <w:szCs w:val="24"/>
        </w:rPr>
      </w:pPr>
    </w:p>
    <w:p w:rsidR="00265ABC" w:rsidRDefault="00265ABC" w:rsidP="00957860">
      <w:pPr>
        <w:jc w:val="both"/>
        <w:rPr>
          <w:rFonts w:ascii="Arial" w:hAnsi="Arial" w:cs="Arial"/>
          <w:sz w:val="24"/>
          <w:szCs w:val="24"/>
        </w:rPr>
      </w:pPr>
    </w:p>
    <w:p w:rsidR="00DE1148" w:rsidRDefault="00DE1148" w:rsidP="00957860">
      <w:pPr>
        <w:jc w:val="both"/>
        <w:rPr>
          <w:rFonts w:ascii="Arial" w:hAnsi="Arial" w:cs="Arial"/>
          <w:sz w:val="24"/>
          <w:szCs w:val="24"/>
        </w:rPr>
      </w:pPr>
    </w:p>
    <w:p w:rsidR="00DE1148" w:rsidRDefault="00DE1148" w:rsidP="00957860">
      <w:pPr>
        <w:jc w:val="both"/>
        <w:rPr>
          <w:rFonts w:ascii="Arial" w:hAnsi="Arial" w:cs="Arial"/>
          <w:sz w:val="24"/>
          <w:szCs w:val="24"/>
        </w:rPr>
      </w:pPr>
    </w:p>
    <w:p w:rsidR="00DE1148" w:rsidRDefault="00DE1148" w:rsidP="00957860">
      <w:pPr>
        <w:jc w:val="both"/>
        <w:rPr>
          <w:rFonts w:ascii="Arial" w:hAnsi="Arial" w:cs="Arial"/>
          <w:sz w:val="24"/>
          <w:szCs w:val="24"/>
        </w:rPr>
      </w:pPr>
    </w:p>
    <w:p w:rsidR="00DE1148" w:rsidRDefault="00DE1148" w:rsidP="00957860">
      <w:pPr>
        <w:jc w:val="both"/>
        <w:rPr>
          <w:rFonts w:ascii="Arial" w:hAnsi="Arial" w:cs="Arial"/>
          <w:sz w:val="24"/>
          <w:szCs w:val="24"/>
        </w:rPr>
      </w:pPr>
    </w:p>
    <w:p w:rsidR="00265ABC" w:rsidRPr="009B66A9" w:rsidRDefault="00DB1887" w:rsidP="00957860">
      <w:pPr>
        <w:pStyle w:val="Title"/>
        <w:rPr>
          <w:rFonts w:ascii="Arial" w:hAnsi="Arial" w:cs="Arial"/>
        </w:rPr>
      </w:pPr>
      <w:r w:rsidRPr="00DB1887">
        <w:rPr>
          <w:noProof/>
          <w:lang w:eastAsia="en-GB"/>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2.55pt;margin-top:0;width:70.5pt;height:70.5pt;z-index:251657728">
            <v:imagedata r:id="rId7" o:title=""/>
            <w10:wrap type="topAndBottom"/>
          </v:shape>
        </w:pict>
      </w:r>
      <w:r w:rsidR="00265ABC" w:rsidRPr="009B66A9">
        <w:rPr>
          <w:rFonts w:ascii="Arial" w:hAnsi="Arial" w:cs="Arial"/>
        </w:rPr>
        <w:t>RECRUITMENT AND SELECTION STANDARDS</w:t>
      </w:r>
    </w:p>
    <w:p w:rsidR="00265ABC" w:rsidRPr="009B66A9" w:rsidRDefault="00265ABC" w:rsidP="00957860">
      <w:pPr>
        <w:pStyle w:val="Title"/>
        <w:rPr>
          <w:rFonts w:ascii="Arial" w:hAnsi="Arial" w:cs="Arial"/>
        </w:rPr>
      </w:pPr>
    </w:p>
    <w:p w:rsidR="00265ABC" w:rsidRPr="009B66A9" w:rsidRDefault="00265ABC" w:rsidP="00957860">
      <w:pPr>
        <w:pStyle w:val="Title"/>
        <w:rPr>
          <w:rFonts w:ascii="Arial" w:hAnsi="Arial" w:cs="Arial"/>
        </w:rPr>
      </w:pPr>
      <w:r w:rsidRPr="009B66A9">
        <w:rPr>
          <w:rFonts w:ascii="Arial" w:hAnsi="Arial" w:cs="Arial"/>
        </w:rPr>
        <w:t>PERSON SPECIFICATION FORM</w:t>
      </w:r>
    </w:p>
    <w:p w:rsidR="00265ABC" w:rsidRPr="009B66A9" w:rsidRDefault="00265ABC" w:rsidP="00957860">
      <w:pPr>
        <w:pStyle w:val="Title"/>
        <w:rPr>
          <w:rFonts w:ascii="Arial" w:hAnsi="Arial" w:cs="Arial"/>
        </w:rPr>
      </w:pPr>
    </w:p>
    <w:p w:rsidR="00265ABC" w:rsidRPr="009B66A9" w:rsidRDefault="00265ABC" w:rsidP="00957860">
      <w:pPr>
        <w:tabs>
          <w:tab w:val="left" w:pos="1701"/>
          <w:tab w:val="left" w:pos="2880"/>
        </w:tabs>
        <w:spacing w:line="-480" w:lineRule="auto"/>
        <w:ind w:left="180" w:right="1642"/>
        <w:rPr>
          <w:rFonts w:ascii="Arial" w:hAnsi="Arial" w:cs="Arial"/>
          <w:b/>
          <w:sz w:val="24"/>
        </w:rPr>
      </w:pPr>
      <w:r w:rsidRPr="009B66A9">
        <w:rPr>
          <w:rFonts w:ascii="Arial" w:hAnsi="Arial" w:cs="Arial"/>
          <w:sz w:val="24"/>
        </w:rPr>
        <w:t>Post Title/Grade</w:t>
      </w:r>
      <w:r w:rsidRPr="009B66A9">
        <w:rPr>
          <w:rFonts w:ascii="Arial" w:hAnsi="Arial" w:cs="Arial"/>
          <w:b/>
          <w:sz w:val="24"/>
        </w:rPr>
        <w:t>:</w:t>
      </w:r>
      <w:r w:rsidRPr="009B66A9">
        <w:rPr>
          <w:rFonts w:ascii="Arial" w:hAnsi="Arial" w:cs="Arial"/>
          <w:b/>
          <w:sz w:val="24"/>
        </w:rPr>
        <w:tab/>
        <w:t>Optometrist Specialist</w:t>
      </w:r>
    </w:p>
    <w:p w:rsidR="00265ABC" w:rsidRPr="009B66A9" w:rsidRDefault="00265ABC" w:rsidP="00957860">
      <w:pPr>
        <w:tabs>
          <w:tab w:val="left" w:pos="1701"/>
          <w:tab w:val="left" w:pos="2880"/>
        </w:tabs>
        <w:spacing w:line="-480" w:lineRule="auto"/>
        <w:ind w:left="180" w:right="1642"/>
        <w:rPr>
          <w:rFonts w:ascii="Arial" w:hAnsi="Arial" w:cs="Arial"/>
          <w:b/>
          <w:sz w:val="24"/>
        </w:rPr>
      </w:pPr>
      <w:r w:rsidRPr="009B66A9">
        <w:rPr>
          <w:rFonts w:ascii="Arial" w:hAnsi="Arial" w:cs="Arial"/>
          <w:sz w:val="24"/>
        </w:rPr>
        <w:t>Department/Ward:</w:t>
      </w:r>
      <w:r w:rsidRPr="009B66A9">
        <w:rPr>
          <w:rFonts w:ascii="Arial" w:hAnsi="Arial" w:cs="Arial"/>
          <w:sz w:val="24"/>
        </w:rPr>
        <w:tab/>
        <w:t>Ophthalmology</w:t>
      </w:r>
    </w:p>
    <w:p w:rsidR="00265ABC" w:rsidRPr="009B66A9" w:rsidRDefault="00265ABC" w:rsidP="00957860">
      <w:pPr>
        <w:tabs>
          <w:tab w:val="left" w:pos="1701"/>
          <w:tab w:val="left" w:pos="2880"/>
        </w:tabs>
        <w:spacing w:line="-480" w:lineRule="auto"/>
        <w:ind w:left="180" w:right="1642"/>
        <w:rPr>
          <w:rFonts w:ascii="Arial" w:hAnsi="Arial" w:cs="Arial"/>
          <w:sz w:val="24"/>
        </w:rPr>
      </w:pPr>
      <w:r w:rsidRPr="009B66A9">
        <w:rPr>
          <w:rFonts w:ascii="Arial" w:hAnsi="Arial" w:cs="Arial"/>
          <w:sz w:val="24"/>
        </w:rPr>
        <w:t xml:space="preserve">Date: </w:t>
      </w:r>
      <w:r w:rsidRPr="009B66A9">
        <w:rPr>
          <w:rFonts w:ascii="Arial" w:hAnsi="Arial" w:cs="Arial"/>
          <w:sz w:val="24"/>
        </w:rPr>
        <w:tab/>
      </w:r>
      <w:r w:rsidRPr="009B66A9">
        <w:rPr>
          <w:rFonts w:ascii="Arial" w:hAnsi="Arial" w:cs="Arial"/>
          <w:sz w:val="24"/>
        </w:rPr>
        <w:tab/>
      </w:r>
      <w:r w:rsidR="002F0927">
        <w:rPr>
          <w:rFonts w:ascii="Arial" w:hAnsi="Arial" w:cs="Arial"/>
          <w:sz w:val="24"/>
        </w:rPr>
        <w:t>23-02-22</w:t>
      </w:r>
    </w:p>
    <w:p w:rsidR="00265ABC" w:rsidRPr="009B66A9" w:rsidRDefault="00265ABC" w:rsidP="00957860">
      <w:pPr>
        <w:tabs>
          <w:tab w:val="left" w:pos="1701"/>
          <w:tab w:val="left" w:pos="2880"/>
        </w:tabs>
        <w:spacing w:line="-480" w:lineRule="auto"/>
        <w:ind w:left="180" w:right="1642"/>
        <w:rPr>
          <w:rFonts w:ascii="Arial" w:hAnsi="Arial" w:cs="Arial"/>
          <w:sz w:val="24"/>
        </w:rPr>
      </w:pPr>
      <w:r w:rsidRPr="009B66A9">
        <w:rPr>
          <w:rFonts w:ascii="Arial" w:hAnsi="Arial" w:cs="Arial"/>
          <w:sz w:val="24"/>
        </w:rPr>
        <w:tab/>
      </w:r>
    </w:p>
    <w:tbl>
      <w:tblPr>
        <w:tblW w:w="9720" w:type="dxa"/>
        <w:tblInd w:w="108" w:type="dxa"/>
        <w:tblLayout w:type="fixed"/>
        <w:tblLook w:val="0000"/>
      </w:tblPr>
      <w:tblGrid>
        <w:gridCol w:w="2250"/>
        <w:gridCol w:w="2995"/>
        <w:gridCol w:w="2135"/>
        <w:gridCol w:w="2340"/>
      </w:tblGrid>
      <w:tr w:rsidR="00265ABC" w:rsidRPr="009B66A9" w:rsidTr="008F1C2B">
        <w:trPr>
          <w:trHeight w:val="372"/>
        </w:trPr>
        <w:tc>
          <w:tcPr>
            <w:tcW w:w="2250"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spacing w:line="-240" w:lineRule="auto"/>
              <w:jc w:val="center"/>
              <w:rPr>
                <w:rFonts w:ascii="Arial" w:hAnsi="Arial" w:cs="Arial"/>
                <w:b/>
                <w:sz w:val="24"/>
              </w:rPr>
            </w:pPr>
          </w:p>
        </w:tc>
        <w:tc>
          <w:tcPr>
            <w:tcW w:w="2995"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jc w:val="center"/>
              <w:rPr>
                <w:rFonts w:ascii="Arial" w:hAnsi="Arial" w:cs="Arial"/>
                <w:b/>
                <w:sz w:val="24"/>
              </w:rPr>
            </w:pPr>
            <w:r w:rsidRPr="009B66A9">
              <w:rPr>
                <w:rFonts w:ascii="Arial" w:hAnsi="Arial" w:cs="Arial"/>
                <w:b/>
                <w:sz w:val="24"/>
              </w:rPr>
              <w:t>ESSENTIAL</w:t>
            </w:r>
          </w:p>
        </w:tc>
        <w:tc>
          <w:tcPr>
            <w:tcW w:w="2135"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jc w:val="center"/>
              <w:rPr>
                <w:rFonts w:ascii="Arial" w:hAnsi="Arial" w:cs="Arial"/>
                <w:b/>
                <w:sz w:val="24"/>
              </w:rPr>
            </w:pPr>
            <w:r w:rsidRPr="009B66A9">
              <w:rPr>
                <w:rFonts w:ascii="Arial" w:hAnsi="Arial" w:cs="Arial"/>
                <w:b/>
                <w:sz w:val="24"/>
              </w:rPr>
              <w:t>DESIRABLE</w:t>
            </w:r>
          </w:p>
        </w:tc>
        <w:tc>
          <w:tcPr>
            <w:tcW w:w="2340"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jc w:val="center"/>
              <w:rPr>
                <w:rFonts w:ascii="Arial" w:hAnsi="Arial" w:cs="Arial"/>
                <w:b/>
                <w:sz w:val="24"/>
              </w:rPr>
            </w:pPr>
            <w:r w:rsidRPr="009B66A9">
              <w:rPr>
                <w:rFonts w:ascii="Arial" w:hAnsi="Arial" w:cs="Arial"/>
                <w:b/>
                <w:sz w:val="24"/>
              </w:rPr>
              <w:t>MEASURE</w:t>
            </w:r>
          </w:p>
        </w:tc>
      </w:tr>
      <w:tr w:rsidR="00265ABC" w:rsidRPr="009B66A9" w:rsidTr="008F1C2B">
        <w:tc>
          <w:tcPr>
            <w:tcW w:w="2250"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jc w:val="center"/>
              <w:rPr>
                <w:rFonts w:ascii="Arial" w:hAnsi="Arial" w:cs="Arial"/>
                <w:b/>
                <w:sz w:val="24"/>
              </w:rPr>
            </w:pPr>
            <w:r w:rsidRPr="009B66A9">
              <w:rPr>
                <w:rFonts w:ascii="Arial" w:hAnsi="Arial" w:cs="Arial"/>
                <w:b/>
                <w:sz w:val="24"/>
              </w:rPr>
              <w:t>Experience</w:t>
            </w:r>
          </w:p>
          <w:p w:rsidR="00265ABC" w:rsidRPr="009B66A9" w:rsidRDefault="00265ABC" w:rsidP="008F1C2B">
            <w:pPr>
              <w:jc w:val="center"/>
              <w:rPr>
                <w:rFonts w:ascii="Arial" w:hAnsi="Arial" w:cs="Arial"/>
                <w:b/>
                <w:sz w:val="24"/>
              </w:rPr>
            </w:pPr>
          </w:p>
          <w:p w:rsidR="00265ABC" w:rsidRPr="009B66A9" w:rsidRDefault="00265ABC" w:rsidP="00A20F7A">
            <w:pPr>
              <w:rPr>
                <w:rFonts w:ascii="Arial" w:hAnsi="Arial" w:cs="Arial"/>
                <w:b/>
                <w:sz w:val="24"/>
              </w:rPr>
            </w:pPr>
          </w:p>
        </w:tc>
        <w:tc>
          <w:tcPr>
            <w:tcW w:w="2995" w:type="dxa"/>
            <w:tcBorders>
              <w:top w:val="single" w:sz="6" w:space="0" w:color="000000"/>
              <w:left w:val="single" w:sz="6" w:space="0" w:color="000000"/>
              <w:bottom w:val="single" w:sz="6" w:space="0" w:color="000000"/>
              <w:right w:val="single" w:sz="6" w:space="0" w:color="000000"/>
            </w:tcBorders>
          </w:tcPr>
          <w:p w:rsidR="00265ABC" w:rsidRDefault="00265ABC" w:rsidP="008F1C2B">
            <w:pPr>
              <w:rPr>
                <w:rFonts w:ascii="Arial" w:hAnsi="Arial" w:cs="Arial"/>
                <w:sz w:val="24"/>
              </w:rPr>
            </w:pPr>
            <w:r>
              <w:rPr>
                <w:rFonts w:ascii="Arial" w:hAnsi="Arial" w:cs="Arial"/>
                <w:sz w:val="24"/>
              </w:rPr>
              <w:t>Post Registration</w:t>
            </w:r>
            <w:r w:rsidR="008B1577">
              <w:rPr>
                <w:rFonts w:ascii="Arial" w:hAnsi="Arial" w:cs="Arial"/>
                <w:sz w:val="24"/>
              </w:rPr>
              <w:t xml:space="preserve"> BSc</w:t>
            </w:r>
            <w:r w:rsidRPr="009B66A9">
              <w:rPr>
                <w:rFonts w:ascii="Arial" w:hAnsi="Arial" w:cs="Arial"/>
                <w:sz w:val="24"/>
              </w:rPr>
              <w:t xml:space="preserve"> level</w:t>
            </w:r>
            <w:r>
              <w:rPr>
                <w:rFonts w:ascii="Arial" w:hAnsi="Arial" w:cs="Arial"/>
                <w:sz w:val="24"/>
              </w:rPr>
              <w:t xml:space="preserve"> experience</w:t>
            </w:r>
          </w:p>
          <w:p w:rsidR="00265ABC" w:rsidRPr="009B66A9" w:rsidRDefault="00265ABC" w:rsidP="008F1C2B">
            <w:pPr>
              <w:rPr>
                <w:rFonts w:ascii="Arial" w:hAnsi="Arial" w:cs="Arial"/>
                <w:sz w:val="24"/>
              </w:rPr>
            </w:pPr>
          </w:p>
        </w:tc>
        <w:tc>
          <w:tcPr>
            <w:tcW w:w="2135"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rPr>
                <w:rFonts w:ascii="Arial" w:hAnsi="Arial" w:cs="Arial"/>
                <w:sz w:val="24"/>
              </w:rPr>
            </w:pPr>
            <w:r>
              <w:rPr>
                <w:rFonts w:ascii="Arial" w:hAnsi="Arial" w:cs="Arial"/>
                <w:sz w:val="24"/>
              </w:rPr>
              <w:t>Community optometry experience</w:t>
            </w:r>
          </w:p>
        </w:tc>
        <w:tc>
          <w:tcPr>
            <w:tcW w:w="2340"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rPr>
                <w:rFonts w:ascii="Arial" w:hAnsi="Arial" w:cs="Arial"/>
                <w:sz w:val="24"/>
              </w:rPr>
            </w:pPr>
            <w:r w:rsidRPr="009B66A9">
              <w:rPr>
                <w:rFonts w:ascii="Arial" w:hAnsi="Arial" w:cs="Arial"/>
                <w:sz w:val="24"/>
              </w:rPr>
              <w:t>Application form and interview</w:t>
            </w:r>
          </w:p>
        </w:tc>
      </w:tr>
      <w:tr w:rsidR="00265ABC" w:rsidRPr="009B66A9" w:rsidTr="008F1C2B">
        <w:tc>
          <w:tcPr>
            <w:tcW w:w="2250"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spacing w:line="-210" w:lineRule="auto"/>
              <w:jc w:val="center"/>
              <w:rPr>
                <w:rFonts w:ascii="Arial" w:hAnsi="Arial" w:cs="Arial"/>
                <w:b/>
                <w:sz w:val="24"/>
              </w:rPr>
            </w:pPr>
            <w:r w:rsidRPr="009B66A9">
              <w:rPr>
                <w:rFonts w:ascii="Arial" w:hAnsi="Arial" w:cs="Arial"/>
                <w:b/>
                <w:sz w:val="24"/>
              </w:rPr>
              <w:t>Qualifications/</w:t>
            </w:r>
          </w:p>
          <w:p w:rsidR="00265ABC" w:rsidRPr="009B66A9" w:rsidRDefault="00265ABC" w:rsidP="008F1C2B">
            <w:pPr>
              <w:spacing w:line="-210" w:lineRule="auto"/>
              <w:jc w:val="center"/>
              <w:rPr>
                <w:rFonts w:ascii="Arial" w:hAnsi="Arial" w:cs="Arial"/>
                <w:b/>
                <w:sz w:val="24"/>
              </w:rPr>
            </w:pPr>
            <w:r w:rsidRPr="009B66A9">
              <w:rPr>
                <w:rFonts w:ascii="Arial" w:hAnsi="Arial" w:cs="Arial"/>
                <w:b/>
                <w:sz w:val="24"/>
              </w:rPr>
              <w:t>Training</w:t>
            </w:r>
          </w:p>
          <w:p w:rsidR="00265ABC" w:rsidRPr="009B66A9" w:rsidRDefault="00265ABC" w:rsidP="008F1C2B">
            <w:pPr>
              <w:spacing w:line="-210" w:lineRule="auto"/>
              <w:jc w:val="center"/>
              <w:rPr>
                <w:rFonts w:ascii="Arial" w:hAnsi="Arial" w:cs="Arial"/>
                <w:b/>
                <w:sz w:val="24"/>
              </w:rPr>
            </w:pPr>
          </w:p>
          <w:p w:rsidR="00265ABC" w:rsidRPr="009B66A9" w:rsidRDefault="00265ABC" w:rsidP="008F1C2B">
            <w:pPr>
              <w:spacing w:line="-210" w:lineRule="auto"/>
              <w:jc w:val="center"/>
              <w:rPr>
                <w:rFonts w:ascii="Arial" w:hAnsi="Arial" w:cs="Arial"/>
                <w:b/>
                <w:sz w:val="24"/>
              </w:rPr>
            </w:pPr>
          </w:p>
          <w:p w:rsidR="00265ABC" w:rsidRPr="009B66A9" w:rsidRDefault="00265ABC" w:rsidP="008F1C2B">
            <w:pPr>
              <w:jc w:val="center"/>
              <w:rPr>
                <w:rFonts w:ascii="Arial" w:hAnsi="Arial" w:cs="Arial"/>
                <w:sz w:val="24"/>
              </w:rPr>
            </w:pPr>
          </w:p>
        </w:tc>
        <w:tc>
          <w:tcPr>
            <w:tcW w:w="2995"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rPr>
                <w:rFonts w:ascii="Arial" w:hAnsi="Arial" w:cs="Arial"/>
                <w:sz w:val="24"/>
              </w:rPr>
            </w:pPr>
            <w:r w:rsidRPr="009B66A9">
              <w:rPr>
                <w:rFonts w:ascii="Arial" w:hAnsi="Arial" w:cs="Arial"/>
                <w:sz w:val="24"/>
              </w:rPr>
              <w:t>BSc Hon Optometry</w:t>
            </w:r>
          </w:p>
          <w:p w:rsidR="00265ABC" w:rsidRPr="009B66A9" w:rsidRDefault="00265ABC" w:rsidP="008F1C2B">
            <w:pPr>
              <w:rPr>
                <w:rFonts w:ascii="Arial" w:hAnsi="Arial" w:cs="Arial"/>
                <w:sz w:val="24"/>
              </w:rPr>
            </w:pPr>
            <w:r w:rsidRPr="009B66A9">
              <w:rPr>
                <w:rFonts w:ascii="Arial" w:hAnsi="Arial" w:cs="Arial"/>
                <w:sz w:val="24"/>
              </w:rPr>
              <w:t>Member of College of Optometrists required with General Optical Council/CET</w:t>
            </w:r>
            <w:r>
              <w:rPr>
                <w:rFonts w:ascii="Arial" w:hAnsi="Arial" w:cs="Arial"/>
                <w:sz w:val="24"/>
              </w:rPr>
              <w:t xml:space="preserve"> or equivalent. </w:t>
            </w:r>
          </w:p>
        </w:tc>
        <w:tc>
          <w:tcPr>
            <w:tcW w:w="2135"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rPr>
                <w:rFonts w:ascii="Arial" w:hAnsi="Arial" w:cs="Arial"/>
                <w:sz w:val="24"/>
              </w:rPr>
            </w:pPr>
          </w:p>
        </w:tc>
        <w:tc>
          <w:tcPr>
            <w:tcW w:w="2340"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rPr>
                <w:rFonts w:ascii="Arial" w:hAnsi="Arial" w:cs="Arial"/>
                <w:sz w:val="24"/>
              </w:rPr>
            </w:pPr>
            <w:r w:rsidRPr="009B66A9">
              <w:rPr>
                <w:rFonts w:ascii="Arial" w:hAnsi="Arial" w:cs="Arial"/>
                <w:sz w:val="24"/>
              </w:rPr>
              <w:t xml:space="preserve">Application  form </w:t>
            </w:r>
          </w:p>
        </w:tc>
      </w:tr>
      <w:tr w:rsidR="00265ABC" w:rsidRPr="009B66A9" w:rsidTr="008F1C2B">
        <w:tc>
          <w:tcPr>
            <w:tcW w:w="2250"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spacing w:line="-210" w:lineRule="auto"/>
              <w:jc w:val="center"/>
              <w:rPr>
                <w:rFonts w:ascii="Arial" w:hAnsi="Arial" w:cs="Arial"/>
                <w:b/>
                <w:sz w:val="24"/>
              </w:rPr>
            </w:pPr>
            <w:r w:rsidRPr="009B66A9">
              <w:rPr>
                <w:rFonts w:ascii="Arial" w:hAnsi="Arial" w:cs="Arial"/>
                <w:b/>
                <w:sz w:val="24"/>
              </w:rPr>
              <w:t>Knowledge</w:t>
            </w:r>
          </w:p>
          <w:p w:rsidR="00265ABC" w:rsidRPr="009B66A9" w:rsidRDefault="00265ABC" w:rsidP="008F1C2B">
            <w:pPr>
              <w:jc w:val="center"/>
              <w:rPr>
                <w:rFonts w:ascii="Arial" w:hAnsi="Arial" w:cs="Arial"/>
                <w:sz w:val="24"/>
              </w:rPr>
            </w:pPr>
          </w:p>
          <w:p w:rsidR="00265ABC" w:rsidRPr="009B66A9" w:rsidRDefault="00265ABC" w:rsidP="008F1C2B">
            <w:pPr>
              <w:jc w:val="center"/>
              <w:rPr>
                <w:rFonts w:ascii="Arial" w:hAnsi="Arial" w:cs="Arial"/>
                <w:sz w:val="24"/>
              </w:rPr>
            </w:pPr>
          </w:p>
        </w:tc>
        <w:tc>
          <w:tcPr>
            <w:tcW w:w="2995"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rPr>
                <w:rFonts w:ascii="Arial" w:hAnsi="Arial" w:cs="Arial"/>
                <w:sz w:val="24"/>
              </w:rPr>
            </w:pPr>
            <w:r>
              <w:rPr>
                <w:rFonts w:ascii="Arial" w:hAnsi="Arial" w:cs="Arial"/>
                <w:sz w:val="24"/>
              </w:rPr>
              <w:t>Confident with basic &amp; broad ophthalmic knowledge.</w:t>
            </w:r>
          </w:p>
          <w:p w:rsidR="00265ABC" w:rsidRPr="009B66A9" w:rsidRDefault="00265ABC" w:rsidP="008F1C2B">
            <w:pPr>
              <w:rPr>
                <w:rFonts w:ascii="Arial" w:hAnsi="Arial" w:cs="Arial"/>
                <w:sz w:val="24"/>
              </w:rPr>
            </w:pPr>
          </w:p>
        </w:tc>
        <w:tc>
          <w:tcPr>
            <w:tcW w:w="2135"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rPr>
                <w:rFonts w:ascii="Arial" w:hAnsi="Arial" w:cs="Arial"/>
                <w:sz w:val="24"/>
              </w:rPr>
            </w:pPr>
            <w:r>
              <w:rPr>
                <w:rFonts w:ascii="Arial" w:hAnsi="Arial" w:cs="Arial"/>
                <w:sz w:val="24"/>
              </w:rPr>
              <w:t>Prior knowledge of NHS Fife COeRU service pathways &amp; protocols.</w:t>
            </w:r>
          </w:p>
        </w:tc>
        <w:tc>
          <w:tcPr>
            <w:tcW w:w="2340"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rPr>
                <w:rFonts w:ascii="Arial" w:hAnsi="Arial" w:cs="Arial"/>
                <w:sz w:val="24"/>
              </w:rPr>
            </w:pPr>
            <w:r w:rsidRPr="009B66A9">
              <w:rPr>
                <w:rFonts w:ascii="Arial" w:hAnsi="Arial" w:cs="Arial"/>
                <w:sz w:val="24"/>
              </w:rPr>
              <w:t>Application form</w:t>
            </w:r>
          </w:p>
        </w:tc>
      </w:tr>
      <w:tr w:rsidR="00265ABC" w:rsidRPr="009B66A9" w:rsidTr="008F1C2B">
        <w:tc>
          <w:tcPr>
            <w:tcW w:w="2250"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numPr>
                <w:ilvl w:val="12"/>
                <w:numId w:val="0"/>
              </w:numPr>
              <w:spacing w:line="-210" w:lineRule="auto"/>
              <w:jc w:val="center"/>
              <w:rPr>
                <w:rFonts w:ascii="Arial" w:hAnsi="Arial" w:cs="Arial"/>
                <w:b/>
                <w:sz w:val="24"/>
              </w:rPr>
            </w:pPr>
            <w:r w:rsidRPr="009B66A9">
              <w:rPr>
                <w:rFonts w:ascii="Arial" w:hAnsi="Arial" w:cs="Arial"/>
                <w:b/>
                <w:sz w:val="24"/>
              </w:rPr>
              <w:t>Skills</w:t>
            </w:r>
          </w:p>
          <w:p w:rsidR="00265ABC" w:rsidRPr="009B66A9" w:rsidRDefault="00265ABC" w:rsidP="008F1C2B">
            <w:pPr>
              <w:numPr>
                <w:ilvl w:val="12"/>
                <w:numId w:val="0"/>
              </w:numPr>
              <w:jc w:val="center"/>
              <w:rPr>
                <w:rFonts w:ascii="Arial" w:hAnsi="Arial" w:cs="Arial"/>
                <w:sz w:val="24"/>
              </w:rPr>
            </w:pPr>
          </w:p>
          <w:p w:rsidR="00265ABC" w:rsidRPr="009B66A9" w:rsidRDefault="00265ABC" w:rsidP="008F1C2B">
            <w:pPr>
              <w:numPr>
                <w:ilvl w:val="12"/>
                <w:numId w:val="0"/>
              </w:numPr>
              <w:jc w:val="center"/>
              <w:rPr>
                <w:rFonts w:ascii="Arial" w:hAnsi="Arial" w:cs="Arial"/>
                <w:sz w:val="24"/>
              </w:rPr>
            </w:pPr>
          </w:p>
          <w:p w:rsidR="00265ABC" w:rsidRPr="009B66A9" w:rsidRDefault="00265ABC" w:rsidP="008F1C2B">
            <w:pPr>
              <w:numPr>
                <w:ilvl w:val="12"/>
                <w:numId w:val="0"/>
              </w:numPr>
              <w:jc w:val="center"/>
              <w:rPr>
                <w:rFonts w:ascii="Arial" w:hAnsi="Arial" w:cs="Arial"/>
                <w:sz w:val="24"/>
              </w:rPr>
            </w:pPr>
          </w:p>
        </w:tc>
        <w:tc>
          <w:tcPr>
            <w:tcW w:w="2995" w:type="dxa"/>
            <w:tcBorders>
              <w:top w:val="single" w:sz="6" w:space="0" w:color="000000"/>
              <w:left w:val="single" w:sz="6" w:space="0" w:color="000000"/>
              <w:bottom w:val="single" w:sz="6" w:space="0" w:color="000000"/>
              <w:right w:val="single" w:sz="6" w:space="0" w:color="000000"/>
            </w:tcBorders>
          </w:tcPr>
          <w:p w:rsidR="00265ABC" w:rsidRPr="007E2F7D" w:rsidRDefault="00265ABC" w:rsidP="008F1C2B">
            <w:pPr>
              <w:rPr>
                <w:rFonts w:ascii="Arial" w:hAnsi="Arial" w:cs="Arial"/>
                <w:sz w:val="24"/>
              </w:rPr>
            </w:pPr>
            <w:r w:rsidRPr="007E2F7D">
              <w:rPr>
                <w:rFonts w:ascii="Arial" w:hAnsi="Arial" w:cs="Arial"/>
                <w:sz w:val="24"/>
              </w:rPr>
              <w:t xml:space="preserve">Excellent communication. </w:t>
            </w:r>
          </w:p>
          <w:p w:rsidR="00265ABC" w:rsidRPr="007E2F7D" w:rsidRDefault="00265ABC" w:rsidP="008F1C2B">
            <w:pPr>
              <w:rPr>
                <w:rFonts w:ascii="Arial" w:hAnsi="Arial" w:cs="Arial"/>
                <w:sz w:val="24"/>
              </w:rPr>
            </w:pPr>
            <w:r w:rsidRPr="007E2F7D">
              <w:rPr>
                <w:rFonts w:ascii="Arial" w:hAnsi="Arial" w:cs="Arial"/>
                <w:sz w:val="24"/>
              </w:rPr>
              <w:t>Research.</w:t>
            </w:r>
          </w:p>
          <w:p w:rsidR="00265ABC" w:rsidRDefault="00265ABC" w:rsidP="008F1C2B">
            <w:pPr>
              <w:rPr>
                <w:rFonts w:ascii="Arial" w:hAnsi="Arial" w:cs="Arial"/>
                <w:sz w:val="24"/>
              </w:rPr>
            </w:pPr>
            <w:r w:rsidRPr="007E2F7D">
              <w:rPr>
                <w:rFonts w:ascii="Arial" w:hAnsi="Arial" w:cs="Arial"/>
                <w:sz w:val="24"/>
              </w:rPr>
              <w:t>Skilled in Retinoscopy, Fundoscopy and Contact Tonometry</w:t>
            </w:r>
            <w:r w:rsidR="000321A7">
              <w:rPr>
                <w:rFonts w:ascii="Arial" w:hAnsi="Arial" w:cs="Arial"/>
                <w:sz w:val="24"/>
              </w:rPr>
              <w:t xml:space="preserve"> Use of slit lamp</w:t>
            </w:r>
          </w:p>
          <w:p w:rsidR="00265ABC" w:rsidRPr="009B66A9" w:rsidRDefault="00265ABC" w:rsidP="008F1C2B">
            <w:pPr>
              <w:rPr>
                <w:rFonts w:ascii="Arial" w:hAnsi="Arial" w:cs="Arial"/>
                <w:sz w:val="24"/>
              </w:rPr>
            </w:pPr>
            <w:r w:rsidRPr="007E2F7D">
              <w:rPr>
                <w:rFonts w:ascii="Arial" w:hAnsi="Arial" w:cs="Arial"/>
                <w:sz w:val="24"/>
              </w:rPr>
              <w:t>A level of English language, competency and communication skills necessary to perform this role safely and effectively.</w:t>
            </w:r>
          </w:p>
        </w:tc>
        <w:tc>
          <w:tcPr>
            <w:tcW w:w="2135"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rPr>
                <w:rFonts w:ascii="Arial" w:hAnsi="Arial" w:cs="Arial"/>
                <w:sz w:val="24"/>
              </w:rPr>
            </w:pPr>
            <w:r>
              <w:rPr>
                <w:rFonts w:ascii="Arial" w:hAnsi="Arial" w:cs="Arial"/>
                <w:sz w:val="24"/>
              </w:rPr>
              <w:t>Skilled in OCT.</w:t>
            </w:r>
          </w:p>
        </w:tc>
        <w:tc>
          <w:tcPr>
            <w:tcW w:w="2340"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rPr>
                <w:rFonts w:ascii="Arial" w:hAnsi="Arial" w:cs="Arial"/>
                <w:sz w:val="24"/>
              </w:rPr>
            </w:pPr>
            <w:r w:rsidRPr="009B66A9">
              <w:rPr>
                <w:rFonts w:ascii="Arial" w:hAnsi="Arial" w:cs="Arial"/>
                <w:sz w:val="24"/>
              </w:rPr>
              <w:t>Interview</w:t>
            </w:r>
          </w:p>
          <w:p w:rsidR="00265ABC" w:rsidRPr="009B66A9" w:rsidRDefault="00265ABC" w:rsidP="008F1C2B">
            <w:pPr>
              <w:rPr>
                <w:rFonts w:ascii="Arial" w:hAnsi="Arial" w:cs="Arial"/>
                <w:sz w:val="24"/>
              </w:rPr>
            </w:pPr>
          </w:p>
          <w:p w:rsidR="00265ABC" w:rsidRPr="009B66A9" w:rsidRDefault="00265ABC" w:rsidP="008F1C2B">
            <w:pPr>
              <w:rPr>
                <w:rFonts w:ascii="Arial" w:hAnsi="Arial" w:cs="Arial"/>
                <w:sz w:val="24"/>
              </w:rPr>
            </w:pPr>
          </w:p>
          <w:p w:rsidR="00265ABC" w:rsidRPr="009B66A9" w:rsidRDefault="00265ABC" w:rsidP="008F1C2B">
            <w:pPr>
              <w:rPr>
                <w:rFonts w:ascii="Arial" w:hAnsi="Arial" w:cs="Arial"/>
                <w:sz w:val="24"/>
              </w:rPr>
            </w:pPr>
          </w:p>
          <w:p w:rsidR="00265ABC" w:rsidRPr="009B66A9" w:rsidRDefault="00265ABC" w:rsidP="008F1C2B">
            <w:pPr>
              <w:rPr>
                <w:rFonts w:ascii="Arial" w:hAnsi="Arial" w:cs="Arial"/>
                <w:sz w:val="24"/>
              </w:rPr>
            </w:pPr>
          </w:p>
        </w:tc>
      </w:tr>
      <w:tr w:rsidR="00265ABC" w:rsidRPr="009B66A9" w:rsidTr="008F1C2B">
        <w:tc>
          <w:tcPr>
            <w:tcW w:w="2250"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jc w:val="center"/>
              <w:rPr>
                <w:rFonts w:ascii="Arial" w:hAnsi="Arial" w:cs="Arial"/>
                <w:b/>
                <w:sz w:val="24"/>
              </w:rPr>
            </w:pPr>
            <w:r w:rsidRPr="009B66A9">
              <w:rPr>
                <w:rFonts w:ascii="Arial" w:hAnsi="Arial" w:cs="Arial"/>
                <w:b/>
                <w:sz w:val="24"/>
              </w:rPr>
              <w:t>Aptitude</w:t>
            </w:r>
          </w:p>
          <w:p w:rsidR="00265ABC" w:rsidRPr="009B66A9" w:rsidRDefault="00265ABC" w:rsidP="008F1C2B">
            <w:pPr>
              <w:jc w:val="center"/>
              <w:rPr>
                <w:rFonts w:ascii="Arial" w:hAnsi="Arial" w:cs="Arial"/>
                <w:sz w:val="24"/>
              </w:rPr>
            </w:pPr>
          </w:p>
          <w:p w:rsidR="00265ABC" w:rsidRPr="009B66A9" w:rsidRDefault="00265ABC" w:rsidP="008F1C2B">
            <w:pPr>
              <w:jc w:val="center"/>
              <w:rPr>
                <w:rFonts w:ascii="Arial" w:hAnsi="Arial" w:cs="Arial"/>
                <w:sz w:val="24"/>
              </w:rPr>
            </w:pPr>
          </w:p>
        </w:tc>
        <w:tc>
          <w:tcPr>
            <w:tcW w:w="2995"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rPr>
                <w:rFonts w:ascii="Arial" w:hAnsi="Arial" w:cs="Arial"/>
                <w:sz w:val="24"/>
              </w:rPr>
            </w:pPr>
            <w:r w:rsidRPr="009B66A9">
              <w:rPr>
                <w:rFonts w:ascii="Arial" w:hAnsi="Arial" w:cs="Arial"/>
                <w:sz w:val="24"/>
              </w:rPr>
              <w:t>Pleasant.</w:t>
            </w:r>
          </w:p>
          <w:p w:rsidR="00265ABC" w:rsidRPr="009B66A9" w:rsidRDefault="00265ABC" w:rsidP="008F1C2B">
            <w:pPr>
              <w:rPr>
                <w:rFonts w:ascii="Arial" w:hAnsi="Arial" w:cs="Arial"/>
                <w:sz w:val="24"/>
              </w:rPr>
            </w:pPr>
            <w:r w:rsidRPr="009B66A9">
              <w:rPr>
                <w:rFonts w:ascii="Arial" w:hAnsi="Arial" w:cs="Arial"/>
                <w:sz w:val="24"/>
              </w:rPr>
              <w:t>Forward thinking.</w:t>
            </w:r>
          </w:p>
          <w:p w:rsidR="00265ABC" w:rsidRPr="009B66A9" w:rsidRDefault="00265ABC" w:rsidP="008F1C2B">
            <w:pPr>
              <w:rPr>
                <w:rFonts w:ascii="Arial" w:hAnsi="Arial" w:cs="Arial"/>
                <w:sz w:val="24"/>
              </w:rPr>
            </w:pPr>
            <w:r w:rsidRPr="009B66A9">
              <w:rPr>
                <w:rFonts w:ascii="Arial" w:hAnsi="Arial" w:cs="Arial"/>
                <w:sz w:val="24"/>
              </w:rPr>
              <w:t>IT literate.</w:t>
            </w:r>
          </w:p>
          <w:p w:rsidR="00265ABC" w:rsidRPr="009B66A9" w:rsidRDefault="00265ABC" w:rsidP="008F1C2B">
            <w:pPr>
              <w:rPr>
                <w:rFonts w:ascii="Arial" w:hAnsi="Arial" w:cs="Arial"/>
                <w:sz w:val="24"/>
              </w:rPr>
            </w:pPr>
          </w:p>
        </w:tc>
        <w:tc>
          <w:tcPr>
            <w:tcW w:w="2135" w:type="dxa"/>
            <w:tcBorders>
              <w:top w:val="single" w:sz="6" w:space="0" w:color="000000"/>
              <w:left w:val="single" w:sz="6" w:space="0" w:color="000000"/>
              <w:bottom w:val="single" w:sz="6" w:space="0" w:color="000000"/>
              <w:right w:val="single" w:sz="6" w:space="0" w:color="000000"/>
            </w:tcBorders>
          </w:tcPr>
          <w:p w:rsidR="00265ABC" w:rsidRPr="009B66A9" w:rsidRDefault="00265ABC" w:rsidP="00D85D69">
            <w:pPr>
              <w:rPr>
                <w:rFonts w:ascii="Arial" w:hAnsi="Arial" w:cs="Arial"/>
                <w:sz w:val="24"/>
              </w:rPr>
            </w:pPr>
            <w:r>
              <w:rPr>
                <w:rFonts w:ascii="Arial" w:hAnsi="Arial" w:cs="Arial"/>
                <w:sz w:val="24"/>
              </w:rPr>
              <w:t xml:space="preserve">Keen to work with glaucoma, diabetic </w:t>
            </w:r>
            <w:r w:rsidR="000321A7">
              <w:rPr>
                <w:rFonts w:ascii="Arial" w:hAnsi="Arial" w:cs="Arial"/>
                <w:sz w:val="24"/>
              </w:rPr>
              <w:t>medical retinal and glaucoma</w:t>
            </w:r>
            <w:r w:rsidR="00D85D69">
              <w:rPr>
                <w:rFonts w:ascii="Arial" w:hAnsi="Arial" w:cs="Arial"/>
                <w:sz w:val="24"/>
              </w:rPr>
              <w:t>&amp;</w:t>
            </w:r>
            <w:r w:rsidR="000321A7">
              <w:rPr>
                <w:rFonts w:ascii="Arial" w:hAnsi="Arial" w:cs="Arial"/>
                <w:sz w:val="24"/>
              </w:rPr>
              <w:t>.</w:t>
            </w:r>
            <w:r w:rsidR="00D85D69">
              <w:rPr>
                <w:rFonts w:ascii="Arial" w:hAnsi="Arial" w:cs="Arial"/>
                <w:sz w:val="24"/>
              </w:rPr>
              <w:t>Paediatrics</w:t>
            </w:r>
          </w:p>
        </w:tc>
        <w:tc>
          <w:tcPr>
            <w:tcW w:w="2340"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rPr>
                <w:rFonts w:ascii="Arial" w:hAnsi="Arial" w:cs="Arial"/>
                <w:sz w:val="24"/>
              </w:rPr>
            </w:pPr>
            <w:r w:rsidRPr="009B66A9">
              <w:rPr>
                <w:rFonts w:ascii="Arial" w:hAnsi="Arial" w:cs="Arial"/>
                <w:sz w:val="24"/>
              </w:rPr>
              <w:t>Interview</w:t>
            </w:r>
          </w:p>
        </w:tc>
      </w:tr>
      <w:tr w:rsidR="00265ABC" w:rsidRPr="009B66A9" w:rsidTr="008F1C2B">
        <w:tc>
          <w:tcPr>
            <w:tcW w:w="2250"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jc w:val="center"/>
              <w:rPr>
                <w:rFonts w:ascii="Arial" w:hAnsi="Arial" w:cs="Arial"/>
                <w:b/>
                <w:sz w:val="24"/>
              </w:rPr>
            </w:pPr>
            <w:r w:rsidRPr="009B66A9">
              <w:rPr>
                <w:rFonts w:ascii="Arial" w:hAnsi="Arial" w:cs="Arial"/>
                <w:b/>
                <w:sz w:val="24"/>
              </w:rPr>
              <w:t xml:space="preserve">Other </w:t>
            </w:r>
          </w:p>
          <w:p w:rsidR="00265ABC" w:rsidRPr="009B66A9" w:rsidRDefault="00265ABC" w:rsidP="008F1C2B">
            <w:pPr>
              <w:jc w:val="center"/>
              <w:rPr>
                <w:rFonts w:ascii="Arial" w:hAnsi="Arial" w:cs="Arial"/>
                <w:b/>
                <w:sz w:val="24"/>
              </w:rPr>
            </w:pPr>
            <w:r w:rsidRPr="009B66A9">
              <w:rPr>
                <w:rFonts w:ascii="Arial" w:hAnsi="Arial" w:cs="Arial"/>
                <w:b/>
                <w:sz w:val="24"/>
              </w:rPr>
              <w:t>e.g. Team Player, Be able to travel</w:t>
            </w:r>
          </w:p>
        </w:tc>
        <w:tc>
          <w:tcPr>
            <w:tcW w:w="2995"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rPr>
                <w:rFonts w:ascii="Arial" w:hAnsi="Arial" w:cs="Arial"/>
                <w:sz w:val="24"/>
              </w:rPr>
            </w:pPr>
            <w:r w:rsidRPr="009B66A9">
              <w:rPr>
                <w:rFonts w:ascii="Arial" w:hAnsi="Arial" w:cs="Arial"/>
                <w:sz w:val="24"/>
              </w:rPr>
              <w:t>Team Player.</w:t>
            </w:r>
          </w:p>
          <w:p w:rsidR="00265ABC" w:rsidRPr="009B66A9" w:rsidRDefault="00265ABC" w:rsidP="008F1C2B">
            <w:pPr>
              <w:rPr>
                <w:rFonts w:ascii="Arial" w:hAnsi="Arial" w:cs="Arial"/>
                <w:sz w:val="24"/>
              </w:rPr>
            </w:pPr>
            <w:r w:rsidRPr="009B66A9">
              <w:rPr>
                <w:rFonts w:ascii="Arial" w:hAnsi="Arial" w:cs="Arial"/>
                <w:sz w:val="24"/>
              </w:rPr>
              <w:t>Able to travel.</w:t>
            </w:r>
          </w:p>
          <w:p w:rsidR="00265ABC" w:rsidRPr="009B66A9" w:rsidRDefault="00265ABC" w:rsidP="008F1C2B">
            <w:pPr>
              <w:rPr>
                <w:rFonts w:ascii="Arial" w:hAnsi="Arial" w:cs="Arial"/>
                <w:sz w:val="24"/>
              </w:rPr>
            </w:pPr>
          </w:p>
          <w:p w:rsidR="00265ABC" w:rsidRPr="009B66A9" w:rsidRDefault="00265ABC" w:rsidP="008F1C2B">
            <w:pPr>
              <w:rPr>
                <w:rFonts w:ascii="Arial" w:hAnsi="Arial" w:cs="Arial"/>
                <w:sz w:val="24"/>
              </w:rPr>
            </w:pPr>
          </w:p>
        </w:tc>
        <w:tc>
          <w:tcPr>
            <w:tcW w:w="2135"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rPr>
                <w:rFonts w:ascii="Arial" w:hAnsi="Arial" w:cs="Arial"/>
                <w:sz w:val="24"/>
              </w:rPr>
            </w:pPr>
          </w:p>
        </w:tc>
        <w:tc>
          <w:tcPr>
            <w:tcW w:w="2340" w:type="dxa"/>
            <w:tcBorders>
              <w:top w:val="single" w:sz="6" w:space="0" w:color="000000"/>
              <w:left w:val="single" w:sz="6" w:space="0" w:color="000000"/>
              <w:bottom w:val="single" w:sz="6" w:space="0" w:color="000000"/>
              <w:right w:val="single" w:sz="6" w:space="0" w:color="000000"/>
            </w:tcBorders>
          </w:tcPr>
          <w:p w:rsidR="00265ABC" w:rsidRPr="009B66A9" w:rsidRDefault="00265ABC" w:rsidP="008F1C2B">
            <w:pPr>
              <w:rPr>
                <w:rFonts w:ascii="Arial" w:hAnsi="Arial" w:cs="Arial"/>
                <w:sz w:val="24"/>
              </w:rPr>
            </w:pPr>
            <w:r w:rsidRPr="009B66A9">
              <w:rPr>
                <w:rFonts w:ascii="Arial" w:hAnsi="Arial" w:cs="Arial"/>
                <w:sz w:val="24"/>
              </w:rPr>
              <w:t>Interview</w:t>
            </w:r>
          </w:p>
        </w:tc>
      </w:tr>
    </w:tbl>
    <w:p w:rsidR="00265ABC" w:rsidRDefault="00265ABC"/>
    <w:sectPr w:rsidR="00265ABC" w:rsidSect="00251EC4">
      <w:pgSz w:w="11909" w:h="16834" w:code="9"/>
      <w:pgMar w:top="794" w:right="851" w:bottom="794" w:left="851" w:header="709" w:footer="709" w:gutter="0"/>
      <w:paperSrc w:first="2" w:other="2"/>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1369E"/>
    <w:multiLevelType w:val="hybridMultilevel"/>
    <w:tmpl w:val="6BEE202E"/>
    <w:lvl w:ilvl="0" w:tplc="FFFFFFF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
    <w:nsid w:val="099421D7"/>
    <w:multiLevelType w:val="hybridMultilevel"/>
    <w:tmpl w:val="43AA5DCA"/>
    <w:lvl w:ilvl="0" w:tplc="15FCDDDE">
      <w:start w:val="1"/>
      <w:numFmt w:val="bullet"/>
      <w:lvlText w:val=""/>
      <w:lvlJc w:val="left"/>
      <w:pPr>
        <w:tabs>
          <w:tab w:val="num" w:pos="0"/>
        </w:tabs>
        <w:ind w:left="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4885B14"/>
    <w:multiLevelType w:val="hybridMultilevel"/>
    <w:tmpl w:val="9A229A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651474C8"/>
    <w:multiLevelType w:val="hybridMultilevel"/>
    <w:tmpl w:val="C472FC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stylePaneFormatFilter w:val="3F01"/>
  <w:defaultTabStop w:val="720"/>
  <w:characterSpacingControl w:val="doNotCompress"/>
  <w:compat/>
  <w:rsids>
    <w:rsidRoot w:val="00957860"/>
    <w:rsid w:val="00025C49"/>
    <w:rsid w:val="000321A7"/>
    <w:rsid w:val="000B3BCE"/>
    <w:rsid w:val="000F5C95"/>
    <w:rsid w:val="00120DEE"/>
    <w:rsid w:val="001404D1"/>
    <w:rsid w:val="001D752D"/>
    <w:rsid w:val="00206626"/>
    <w:rsid w:val="002207B5"/>
    <w:rsid w:val="00251EC4"/>
    <w:rsid w:val="002538E8"/>
    <w:rsid w:val="00256112"/>
    <w:rsid w:val="00265ABC"/>
    <w:rsid w:val="002741B0"/>
    <w:rsid w:val="00283F95"/>
    <w:rsid w:val="002F0927"/>
    <w:rsid w:val="002F3BB3"/>
    <w:rsid w:val="002F75F0"/>
    <w:rsid w:val="004A5BF8"/>
    <w:rsid w:val="00534457"/>
    <w:rsid w:val="005A4F1B"/>
    <w:rsid w:val="005C1D6D"/>
    <w:rsid w:val="006538EC"/>
    <w:rsid w:val="00697AFB"/>
    <w:rsid w:val="006B0E11"/>
    <w:rsid w:val="0073256D"/>
    <w:rsid w:val="00756645"/>
    <w:rsid w:val="00771D27"/>
    <w:rsid w:val="00777D27"/>
    <w:rsid w:val="007E2468"/>
    <w:rsid w:val="007E2F7D"/>
    <w:rsid w:val="008A6ED9"/>
    <w:rsid w:val="008B1577"/>
    <w:rsid w:val="008B5986"/>
    <w:rsid w:val="008C077E"/>
    <w:rsid w:val="008E408A"/>
    <w:rsid w:val="008E4E93"/>
    <w:rsid w:val="008F1486"/>
    <w:rsid w:val="008F1C2B"/>
    <w:rsid w:val="00930C45"/>
    <w:rsid w:val="0093651E"/>
    <w:rsid w:val="0094634E"/>
    <w:rsid w:val="00957860"/>
    <w:rsid w:val="00986C1F"/>
    <w:rsid w:val="009B66A9"/>
    <w:rsid w:val="009D6FD6"/>
    <w:rsid w:val="009E0D68"/>
    <w:rsid w:val="00A20F7A"/>
    <w:rsid w:val="00A470B9"/>
    <w:rsid w:val="00A919A2"/>
    <w:rsid w:val="00A9769A"/>
    <w:rsid w:val="00AD2121"/>
    <w:rsid w:val="00AF54BB"/>
    <w:rsid w:val="00AF57FE"/>
    <w:rsid w:val="00AF66BF"/>
    <w:rsid w:val="00B20947"/>
    <w:rsid w:val="00B542DE"/>
    <w:rsid w:val="00B5557D"/>
    <w:rsid w:val="00BB012A"/>
    <w:rsid w:val="00BC7164"/>
    <w:rsid w:val="00C40DF2"/>
    <w:rsid w:val="00C7246F"/>
    <w:rsid w:val="00D17DA4"/>
    <w:rsid w:val="00D328AA"/>
    <w:rsid w:val="00D51BFC"/>
    <w:rsid w:val="00D85D69"/>
    <w:rsid w:val="00DB1887"/>
    <w:rsid w:val="00DE1148"/>
    <w:rsid w:val="00E65309"/>
    <w:rsid w:val="00EA2E53"/>
    <w:rsid w:val="00FD549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860"/>
    <w:rPr>
      <w:lang w:eastAsia="en-US"/>
    </w:rPr>
  </w:style>
  <w:style w:type="paragraph" w:styleId="Heading2">
    <w:name w:val="heading 2"/>
    <w:basedOn w:val="Normal"/>
    <w:next w:val="Normal"/>
    <w:link w:val="Heading2Char"/>
    <w:uiPriority w:val="99"/>
    <w:qFormat/>
    <w:rsid w:val="00957860"/>
    <w:pPr>
      <w:keepNext/>
      <w:outlineLvl w:val="1"/>
    </w:pPr>
    <w:rPr>
      <w:b/>
    </w:rPr>
  </w:style>
  <w:style w:type="paragraph" w:styleId="Heading3">
    <w:name w:val="heading 3"/>
    <w:basedOn w:val="Normal"/>
    <w:next w:val="Normal"/>
    <w:link w:val="Heading3Char"/>
    <w:uiPriority w:val="99"/>
    <w:qFormat/>
    <w:rsid w:val="0095786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95786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734A9"/>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8734A9"/>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semiHidden/>
    <w:rsid w:val="008734A9"/>
    <w:rPr>
      <w:rFonts w:ascii="Calibri" w:eastAsia="Times New Roman" w:hAnsi="Calibri" w:cs="Times New Roman"/>
      <w:b/>
      <w:bCs/>
      <w:sz w:val="28"/>
      <w:szCs w:val="28"/>
      <w:lang w:eastAsia="en-US"/>
    </w:rPr>
  </w:style>
  <w:style w:type="paragraph" w:styleId="BodyText">
    <w:name w:val="Body Text"/>
    <w:basedOn w:val="Normal"/>
    <w:link w:val="BodyTextChar"/>
    <w:uiPriority w:val="99"/>
    <w:rsid w:val="00957860"/>
    <w:rPr>
      <w:sz w:val="24"/>
    </w:rPr>
  </w:style>
  <w:style w:type="character" w:customStyle="1" w:styleId="BodyTextChar">
    <w:name w:val="Body Text Char"/>
    <w:basedOn w:val="DefaultParagraphFont"/>
    <w:link w:val="BodyText"/>
    <w:uiPriority w:val="99"/>
    <w:semiHidden/>
    <w:rsid w:val="008734A9"/>
    <w:rPr>
      <w:sz w:val="20"/>
      <w:szCs w:val="20"/>
      <w:lang w:eastAsia="en-US"/>
    </w:rPr>
  </w:style>
  <w:style w:type="paragraph" w:styleId="BodyTextIndent">
    <w:name w:val="Body Text Indent"/>
    <w:basedOn w:val="Normal"/>
    <w:link w:val="BodyTextIndentChar"/>
    <w:uiPriority w:val="99"/>
    <w:rsid w:val="00957860"/>
    <w:pPr>
      <w:spacing w:after="120"/>
      <w:ind w:left="283"/>
    </w:pPr>
  </w:style>
  <w:style w:type="character" w:customStyle="1" w:styleId="BodyTextIndentChar">
    <w:name w:val="Body Text Indent Char"/>
    <w:basedOn w:val="DefaultParagraphFont"/>
    <w:link w:val="BodyTextIndent"/>
    <w:uiPriority w:val="99"/>
    <w:semiHidden/>
    <w:rsid w:val="008734A9"/>
    <w:rPr>
      <w:sz w:val="20"/>
      <w:szCs w:val="20"/>
      <w:lang w:eastAsia="en-US"/>
    </w:rPr>
  </w:style>
  <w:style w:type="paragraph" w:styleId="Title">
    <w:name w:val="Title"/>
    <w:basedOn w:val="Normal"/>
    <w:link w:val="TitleChar"/>
    <w:uiPriority w:val="99"/>
    <w:qFormat/>
    <w:rsid w:val="00957860"/>
    <w:pPr>
      <w:jc w:val="center"/>
    </w:pPr>
    <w:rPr>
      <w:b/>
      <w:sz w:val="24"/>
    </w:rPr>
  </w:style>
  <w:style w:type="character" w:customStyle="1" w:styleId="TitleChar">
    <w:name w:val="Title Char"/>
    <w:basedOn w:val="DefaultParagraphFont"/>
    <w:link w:val="Title"/>
    <w:uiPriority w:val="10"/>
    <w:rsid w:val="008734A9"/>
    <w:rPr>
      <w:rFonts w:ascii="Cambria" w:eastAsia="Times New Roman" w:hAnsi="Cambria" w:cs="Times New Roman"/>
      <w:b/>
      <w:bCs/>
      <w:kern w:val="28"/>
      <w:sz w:val="32"/>
      <w:szCs w:val="32"/>
      <w:lang w:eastAsia="en-US"/>
    </w:rPr>
  </w:style>
  <w:style w:type="paragraph" w:styleId="Subtitle">
    <w:name w:val="Subtitle"/>
    <w:basedOn w:val="Normal"/>
    <w:link w:val="SubtitleChar"/>
    <w:uiPriority w:val="99"/>
    <w:qFormat/>
    <w:rsid w:val="00957860"/>
    <w:pPr>
      <w:jc w:val="both"/>
    </w:pPr>
    <w:rPr>
      <w:rFonts w:ascii="Arial" w:hAnsi="Arial" w:cs="Arial"/>
      <w:b/>
      <w:bCs/>
      <w:lang w:val="en-US"/>
    </w:rPr>
  </w:style>
  <w:style w:type="character" w:customStyle="1" w:styleId="SubtitleChar">
    <w:name w:val="Subtitle Char"/>
    <w:basedOn w:val="DefaultParagraphFont"/>
    <w:link w:val="Subtitle"/>
    <w:uiPriority w:val="11"/>
    <w:rsid w:val="008734A9"/>
    <w:rPr>
      <w:rFonts w:ascii="Cambria" w:eastAsia="Times New Roman" w:hAnsi="Cambria" w:cs="Times New Roman"/>
      <w:sz w:val="24"/>
      <w:szCs w:val="24"/>
      <w:lang w:eastAsia="en-US"/>
    </w:rPr>
  </w:style>
  <w:style w:type="paragraph" w:styleId="BalloonText">
    <w:name w:val="Balloon Text"/>
    <w:basedOn w:val="Normal"/>
    <w:link w:val="BalloonTextChar"/>
    <w:uiPriority w:val="99"/>
    <w:rsid w:val="006B0E11"/>
    <w:rPr>
      <w:rFonts w:ascii="Tahoma" w:hAnsi="Tahoma" w:cs="Tahoma"/>
      <w:sz w:val="16"/>
      <w:szCs w:val="16"/>
    </w:rPr>
  </w:style>
  <w:style w:type="character" w:customStyle="1" w:styleId="BalloonTextChar">
    <w:name w:val="Balloon Text Char"/>
    <w:basedOn w:val="DefaultParagraphFont"/>
    <w:link w:val="BalloonText"/>
    <w:uiPriority w:val="99"/>
    <w:locked/>
    <w:rsid w:val="006B0E1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3" Type="http://schemas.openxmlformats.org/officeDocument/2006/relationships/styles" Target="styles.xml" /><Relationship Id="rId7" Type="http://schemas.openxmlformats.org/officeDocument/2006/relationships/image" Target="media/image2.pn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706A9E-98C3-406C-BC0B-8250A0DA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4212</Words>
  <Characters>24010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28166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Department</dc:creator>
  <cp:lastModifiedBy>robertsonr</cp:lastModifiedBy>
  <cp:revision>3</cp:revision>
  <cp:lastPrinted>2011-03-23T08:39:00Z</cp:lastPrinted>
  <dcterms:created xsi:type="dcterms:W3CDTF">2018-12-21T11:03:00Z</dcterms:created>
  <dcterms:modified xsi:type="dcterms:W3CDTF">2022-02-23T14:53:00Z</dcterms:modified>
</cp:coreProperties>
</file>