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B8E" w:rsidRPr="00E91288" w:rsidRDefault="00E91288" w:rsidP="00132844">
      <w:pPr>
        <w:spacing w:after="120"/>
        <w:jc w:val="left"/>
        <w:rPr>
          <w:rFonts w:cs="Arial"/>
          <w:b/>
          <w:sz w:val="28"/>
          <w:szCs w:val="28"/>
        </w:rPr>
      </w:pPr>
      <w:r w:rsidRPr="00E91288">
        <w:rPr>
          <w:rFonts w:cs="Arial"/>
          <w:b/>
          <w:noProof/>
          <w:sz w:val="28"/>
          <w:szCs w:val="28"/>
          <w:lang w:val="en-US" w:eastAsia="en-GB"/>
        </w:rPr>
        <w:t>Job Description</w:t>
      </w:r>
    </w:p>
    <w:p w:rsidR="00E62014" w:rsidRPr="00132844" w:rsidRDefault="00E62014" w:rsidP="00132844">
      <w:pPr>
        <w:spacing w:after="120"/>
        <w:jc w:val="left"/>
        <w:rPr>
          <w:rFonts w:cs="Arial"/>
          <w:b/>
          <w:sz w:val="24"/>
        </w:rPr>
      </w:pPr>
    </w:p>
    <w:p w:rsidR="00D8700A" w:rsidRPr="00132844" w:rsidRDefault="00D8700A" w:rsidP="004116AC">
      <w:pPr>
        <w:spacing w:after="120"/>
        <w:outlineLvl w:val="0"/>
        <w:rPr>
          <w:rFonts w:cs="Arial"/>
          <w:b/>
          <w:sz w:val="24"/>
        </w:rPr>
      </w:pPr>
      <w:r w:rsidRPr="00132844">
        <w:rPr>
          <w:rFonts w:cs="Arial"/>
          <w:b/>
          <w:sz w:val="24"/>
        </w:rPr>
        <w:t>Job Description Reference:</w:t>
      </w:r>
      <w:r w:rsidRPr="00132844">
        <w:rPr>
          <w:rFonts w:cs="Arial"/>
          <w:b/>
          <w:sz w:val="24"/>
        </w:rPr>
        <w:tab/>
      </w:r>
      <w:r w:rsidR="004116AC" w:rsidRPr="0053633A">
        <w:rPr>
          <w:rFonts w:cs="Arial"/>
          <w:sz w:val="24"/>
        </w:rPr>
        <w:t>JD567</w:t>
      </w:r>
    </w:p>
    <w:p w:rsidR="00096E24" w:rsidRPr="00E91288" w:rsidRDefault="00E92884" w:rsidP="00132844">
      <w:pPr>
        <w:spacing w:after="120"/>
        <w:jc w:val="left"/>
        <w:rPr>
          <w:rFonts w:cs="Arial"/>
          <w:sz w:val="24"/>
        </w:rPr>
      </w:pPr>
      <w:r w:rsidRPr="00132844">
        <w:rPr>
          <w:rFonts w:cs="Arial"/>
          <w:b/>
          <w:sz w:val="24"/>
        </w:rPr>
        <w:t xml:space="preserve">Job </w:t>
      </w:r>
      <w:r w:rsidR="00096E24" w:rsidRPr="00132844">
        <w:rPr>
          <w:rFonts w:cs="Arial"/>
          <w:b/>
          <w:sz w:val="24"/>
        </w:rPr>
        <w:t>Title:</w:t>
      </w:r>
      <w:r w:rsidR="00096E24" w:rsidRPr="00132844">
        <w:rPr>
          <w:rFonts w:cs="Arial"/>
          <w:b/>
          <w:sz w:val="24"/>
        </w:rPr>
        <w:tab/>
      </w:r>
      <w:r w:rsidRPr="00132844">
        <w:rPr>
          <w:rFonts w:cs="Arial"/>
          <w:b/>
          <w:sz w:val="24"/>
        </w:rPr>
        <w:tab/>
      </w:r>
      <w:r w:rsidR="00D8700A" w:rsidRPr="00132844">
        <w:rPr>
          <w:rFonts w:cs="Arial"/>
          <w:b/>
          <w:sz w:val="24"/>
        </w:rPr>
        <w:tab/>
      </w:r>
      <w:r w:rsidR="00D8700A" w:rsidRPr="00132844">
        <w:rPr>
          <w:rFonts w:cs="Arial"/>
          <w:b/>
          <w:sz w:val="24"/>
        </w:rPr>
        <w:tab/>
      </w:r>
      <w:r w:rsidR="006E1E07" w:rsidRPr="00132844">
        <w:rPr>
          <w:rFonts w:cs="Arial"/>
          <w:sz w:val="24"/>
        </w:rPr>
        <w:t>Risk</w:t>
      </w:r>
      <w:r w:rsidR="007A2E59" w:rsidRPr="00132844">
        <w:rPr>
          <w:rFonts w:cs="Arial"/>
          <w:sz w:val="24"/>
        </w:rPr>
        <w:t xml:space="preserve"> Manager</w:t>
      </w:r>
    </w:p>
    <w:p w:rsidR="00D8700A" w:rsidRPr="00132844" w:rsidRDefault="00733358" w:rsidP="00132844">
      <w:pPr>
        <w:tabs>
          <w:tab w:val="left" w:pos="2160"/>
        </w:tabs>
        <w:spacing w:after="120"/>
        <w:jc w:val="left"/>
        <w:rPr>
          <w:rFonts w:cs="Arial"/>
          <w:sz w:val="24"/>
          <w:lang w:eastAsia="en-GB"/>
        </w:rPr>
      </w:pPr>
      <w:r w:rsidRPr="00132844">
        <w:rPr>
          <w:rFonts w:cs="Arial"/>
          <w:b/>
          <w:sz w:val="24"/>
          <w:lang w:eastAsia="en-GB"/>
        </w:rPr>
        <w:t>Band</w:t>
      </w:r>
      <w:r w:rsidR="00E92884" w:rsidRPr="00132844">
        <w:rPr>
          <w:rFonts w:cs="Arial"/>
          <w:b/>
          <w:sz w:val="24"/>
          <w:lang w:eastAsia="en-GB"/>
        </w:rPr>
        <w:t>:</w:t>
      </w:r>
      <w:r w:rsidRPr="00132844">
        <w:rPr>
          <w:rFonts w:cs="Arial"/>
          <w:b/>
          <w:sz w:val="24"/>
          <w:lang w:eastAsia="en-GB"/>
        </w:rPr>
        <w:tab/>
      </w:r>
      <w:r w:rsidR="00D8700A" w:rsidRPr="00132844">
        <w:rPr>
          <w:rFonts w:cs="Arial"/>
          <w:b/>
          <w:sz w:val="24"/>
          <w:lang w:eastAsia="en-GB"/>
        </w:rPr>
        <w:tab/>
      </w:r>
      <w:r w:rsidR="00A06C75" w:rsidRPr="00132844">
        <w:rPr>
          <w:rFonts w:cs="Arial"/>
          <w:b/>
          <w:sz w:val="24"/>
          <w:lang w:eastAsia="en-GB"/>
        </w:rPr>
        <w:tab/>
      </w:r>
      <w:proofErr w:type="spellStart"/>
      <w:r w:rsidR="00132844" w:rsidRPr="00132844">
        <w:rPr>
          <w:rFonts w:cs="Arial"/>
          <w:sz w:val="24"/>
          <w:lang w:eastAsia="en-GB"/>
        </w:rPr>
        <w:t>AfC</w:t>
      </w:r>
      <w:proofErr w:type="spellEnd"/>
      <w:r w:rsidR="00132844" w:rsidRPr="00132844">
        <w:rPr>
          <w:rFonts w:cs="Arial"/>
          <w:sz w:val="24"/>
          <w:lang w:eastAsia="en-GB"/>
        </w:rPr>
        <w:t xml:space="preserve"> </w:t>
      </w:r>
      <w:r w:rsidR="00B958DE" w:rsidRPr="00132844">
        <w:rPr>
          <w:rFonts w:cs="Arial"/>
          <w:sz w:val="24"/>
          <w:lang w:eastAsia="en-GB"/>
        </w:rPr>
        <w:t>Band</w:t>
      </w:r>
      <w:r w:rsidR="00132844" w:rsidRPr="00132844">
        <w:rPr>
          <w:rFonts w:cs="Arial"/>
          <w:sz w:val="24"/>
          <w:lang w:eastAsia="en-GB"/>
        </w:rPr>
        <w:t xml:space="preserve"> 6</w:t>
      </w:r>
      <w:r w:rsidR="00B958DE" w:rsidRPr="00132844">
        <w:rPr>
          <w:rFonts w:cs="Arial"/>
          <w:sz w:val="24"/>
          <w:lang w:eastAsia="en-GB"/>
        </w:rPr>
        <w:t xml:space="preserve"> </w:t>
      </w:r>
    </w:p>
    <w:p w:rsidR="00E92884" w:rsidRPr="00132844" w:rsidRDefault="00D8700A" w:rsidP="00E91288">
      <w:pPr>
        <w:tabs>
          <w:tab w:val="left" w:pos="2160"/>
        </w:tabs>
        <w:spacing w:after="120"/>
        <w:jc w:val="left"/>
        <w:rPr>
          <w:rFonts w:cs="Arial"/>
          <w:b/>
          <w:sz w:val="24"/>
          <w:lang w:eastAsia="en-GB"/>
        </w:rPr>
      </w:pPr>
      <w:r w:rsidRPr="00132844">
        <w:rPr>
          <w:rFonts w:cs="Arial"/>
          <w:b/>
          <w:sz w:val="24"/>
          <w:lang w:eastAsia="en-GB"/>
        </w:rPr>
        <w:t>Responsible to:</w:t>
      </w:r>
      <w:r w:rsidRPr="00132844">
        <w:rPr>
          <w:rFonts w:cs="Arial"/>
          <w:b/>
          <w:sz w:val="24"/>
          <w:lang w:eastAsia="en-GB"/>
        </w:rPr>
        <w:tab/>
      </w:r>
      <w:r w:rsidRPr="00132844">
        <w:rPr>
          <w:rFonts w:cs="Arial"/>
          <w:b/>
          <w:sz w:val="24"/>
          <w:lang w:eastAsia="en-GB"/>
        </w:rPr>
        <w:tab/>
      </w:r>
      <w:r w:rsidRPr="00132844">
        <w:rPr>
          <w:rFonts w:cs="Arial"/>
          <w:b/>
          <w:sz w:val="24"/>
          <w:lang w:eastAsia="en-GB"/>
        </w:rPr>
        <w:tab/>
      </w:r>
      <w:r w:rsidR="00165223" w:rsidRPr="00132844">
        <w:rPr>
          <w:rFonts w:cs="Arial"/>
          <w:sz w:val="24"/>
          <w:lang w:eastAsia="en-GB"/>
        </w:rPr>
        <w:t>Head of Planning and Governance</w:t>
      </w:r>
    </w:p>
    <w:p w:rsidR="00E92884" w:rsidRPr="00132844" w:rsidRDefault="00D87486" w:rsidP="00132844">
      <w:pPr>
        <w:spacing w:after="120"/>
        <w:jc w:val="left"/>
        <w:rPr>
          <w:rFonts w:cs="Arial"/>
          <w:sz w:val="24"/>
          <w:lang w:eastAsia="en-GB"/>
        </w:rPr>
      </w:pPr>
      <w:r w:rsidRPr="00132844">
        <w:rPr>
          <w:rFonts w:cs="Arial"/>
          <w:b/>
          <w:sz w:val="24"/>
          <w:lang w:eastAsia="en-GB"/>
        </w:rPr>
        <w:t>Location</w:t>
      </w:r>
      <w:r w:rsidR="00E92884" w:rsidRPr="00132844">
        <w:rPr>
          <w:rFonts w:cs="Arial"/>
          <w:b/>
          <w:sz w:val="24"/>
          <w:lang w:eastAsia="en-GB"/>
        </w:rPr>
        <w:t>:</w:t>
      </w:r>
      <w:r w:rsidR="00E92884" w:rsidRPr="00132844">
        <w:rPr>
          <w:rFonts w:cs="Arial"/>
          <w:b/>
          <w:sz w:val="24"/>
          <w:lang w:eastAsia="en-GB"/>
        </w:rPr>
        <w:tab/>
      </w:r>
      <w:r w:rsidR="00733358" w:rsidRPr="00132844">
        <w:rPr>
          <w:rFonts w:cs="Arial"/>
          <w:b/>
          <w:sz w:val="24"/>
          <w:lang w:eastAsia="en-GB"/>
        </w:rPr>
        <w:tab/>
      </w:r>
      <w:r w:rsidR="00D8700A" w:rsidRPr="00132844">
        <w:rPr>
          <w:rFonts w:cs="Arial"/>
          <w:b/>
          <w:sz w:val="24"/>
          <w:lang w:eastAsia="en-GB"/>
        </w:rPr>
        <w:tab/>
      </w:r>
      <w:r w:rsidR="00D8700A" w:rsidRPr="00132844">
        <w:rPr>
          <w:rFonts w:cs="Arial"/>
          <w:b/>
          <w:sz w:val="24"/>
          <w:lang w:eastAsia="en-GB"/>
        </w:rPr>
        <w:tab/>
      </w:r>
      <w:r w:rsidR="00D8700A" w:rsidRPr="00132844">
        <w:rPr>
          <w:rFonts w:cs="Arial"/>
          <w:sz w:val="24"/>
          <w:lang w:eastAsia="en-GB"/>
        </w:rPr>
        <w:t>As detailed in Conditions of Service</w:t>
      </w:r>
      <w:r w:rsidR="00E92884" w:rsidRPr="00132844">
        <w:rPr>
          <w:rFonts w:cs="Arial"/>
          <w:sz w:val="24"/>
          <w:lang w:eastAsia="en-GB"/>
        </w:rPr>
        <w:tab/>
      </w:r>
    </w:p>
    <w:p w:rsidR="00F64B8E" w:rsidRDefault="00F64B8E" w:rsidP="00132844">
      <w:pPr>
        <w:spacing w:after="120"/>
        <w:jc w:val="left"/>
        <w:rPr>
          <w:rFonts w:cs="Arial"/>
          <w:b/>
          <w:sz w:val="24"/>
          <w:lang w:eastAsia="en-GB"/>
        </w:rPr>
      </w:pPr>
    </w:p>
    <w:p w:rsidR="00096E24" w:rsidRPr="00132844" w:rsidRDefault="00096E24" w:rsidP="00132844">
      <w:pPr>
        <w:numPr>
          <w:ilvl w:val="0"/>
          <w:numId w:val="1"/>
        </w:numPr>
        <w:spacing w:after="120"/>
        <w:jc w:val="left"/>
        <w:rPr>
          <w:rFonts w:cs="Arial"/>
          <w:b/>
          <w:sz w:val="24"/>
          <w:lang w:eastAsia="en-GB"/>
        </w:rPr>
      </w:pPr>
      <w:r w:rsidRPr="00132844">
        <w:rPr>
          <w:rFonts w:cs="Arial"/>
          <w:b/>
          <w:sz w:val="24"/>
        </w:rPr>
        <w:t>Job Purpose</w:t>
      </w:r>
      <w:r w:rsidR="00CD76F7" w:rsidRPr="00132844">
        <w:rPr>
          <w:rFonts w:cs="Arial"/>
          <w:b/>
          <w:sz w:val="24"/>
        </w:rPr>
        <w:t xml:space="preserve"> </w:t>
      </w:r>
    </w:p>
    <w:p w:rsidR="00E75723" w:rsidRPr="00132844" w:rsidRDefault="00690548" w:rsidP="00E91288">
      <w:pPr>
        <w:pStyle w:val="NoSpacing"/>
        <w:spacing w:after="120"/>
        <w:ind w:left="360"/>
        <w:jc w:val="left"/>
        <w:rPr>
          <w:sz w:val="24"/>
        </w:rPr>
      </w:pPr>
      <w:r w:rsidRPr="00132844">
        <w:rPr>
          <w:sz w:val="24"/>
        </w:rPr>
        <w:t xml:space="preserve">The post holder will lead the </w:t>
      </w:r>
      <w:r w:rsidR="006E1E07" w:rsidRPr="00132844">
        <w:rPr>
          <w:sz w:val="24"/>
        </w:rPr>
        <w:t xml:space="preserve">development, co-ordination and implementation of the risk management </w:t>
      </w:r>
      <w:r w:rsidRPr="00132844">
        <w:rPr>
          <w:sz w:val="24"/>
        </w:rPr>
        <w:t xml:space="preserve">process for the organisation to ensure that </w:t>
      </w:r>
      <w:r w:rsidR="006E1E07" w:rsidRPr="00132844">
        <w:rPr>
          <w:sz w:val="24"/>
        </w:rPr>
        <w:t xml:space="preserve">areas of risk are identified and managed across all areas of the organisation.  </w:t>
      </w:r>
    </w:p>
    <w:p w:rsidR="00E75723" w:rsidRPr="00132844" w:rsidRDefault="009B5D1E" w:rsidP="00E91288">
      <w:pPr>
        <w:pStyle w:val="NoSpacing"/>
        <w:spacing w:after="120"/>
        <w:ind w:left="360"/>
        <w:jc w:val="left"/>
        <w:rPr>
          <w:sz w:val="24"/>
        </w:rPr>
      </w:pPr>
      <w:r w:rsidRPr="00132844">
        <w:rPr>
          <w:sz w:val="24"/>
        </w:rPr>
        <w:t xml:space="preserve">The post holder will </w:t>
      </w:r>
      <w:r w:rsidR="0039057E" w:rsidRPr="00132844">
        <w:rPr>
          <w:sz w:val="24"/>
        </w:rPr>
        <w:t xml:space="preserve">play a key role in </w:t>
      </w:r>
      <w:r w:rsidR="00E3360D" w:rsidRPr="00132844">
        <w:rPr>
          <w:sz w:val="24"/>
        </w:rPr>
        <w:t>enabling</w:t>
      </w:r>
      <w:r w:rsidR="00E52AC1" w:rsidRPr="00132844">
        <w:rPr>
          <w:sz w:val="24"/>
        </w:rPr>
        <w:t xml:space="preserve"> the Executive Team and senior management to maintain a cohesive overview of all aspects of </w:t>
      </w:r>
      <w:r w:rsidR="006E1E07" w:rsidRPr="00132844">
        <w:rPr>
          <w:sz w:val="24"/>
        </w:rPr>
        <w:t>risk management</w:t>
      </w:r>
      <w:r w:rsidRPr="00132844">
        <w:rPr>
          <w:sz w:val="24"/>
        </w:rPr>
        <w:t>. This will include</w:t>
      </w:r>
      <w:r w:rsidR="00622BDF" w:rsidRPr="00132844">
        <w:rPr>
          <w:sz w:val="24"/>
        </w:rPr>
        <w:t xml:space="preserve"> </w:t>
      </w:r>
      <w:r w:rsidR="00E75723" w:rsidRPr="00132844">
        <w:rPr>
          <w:sz w:val="24"/>
        </w:rPr>
        <w:t>understanding the</w:t>
      </w:r>
      <w:r w:rsidR="006E1E07" w:rsidRPr="00132844">
        <w:rPr>
          <w:sz w:val="24"/>
        </w:rPr>
        <w:t xml:space="preserve"> strategic approach to risk and its relationship with governance activities.</w:t>
      </w:r>
      <w:r w:rsidR="00E75723" w:rsidRPr="00132844">
        <w:rPr>
          <w:sz w:val="24"/>
        </w:rPr>
        <w:t xml:space="preserve"> </w:t>
      </w:r>
    </w:p>
    <w:p w:rsidR="00165223" w:rsidRPr="00E91288" w:rsidRDefault="00E75723" w:rsidP="00E91288">
      <w:pPr>
        <w:pStyle w:val="NoSpacing"/>
        <w:spacing w:after="120"/>
        <w:ind w:left="360"/>
        <w:jc w:val="left"/>
        <w:rPr>
          <w:sz w:val="24"/>
        </w:rPr>
      </w:pPr>
      <w:r w:rsidRPr="00132844">
        <w:rPr>
          <w:sz w:val="24"/>
        </w:rPr>
        <w:t xml:space="preserve">The post holder will be responsible for </w:t>
      </w:r>
      <w:r w:rsidR="006E1E07" w:rsidRPr="00132844">
        <w:rPr>
          <w:sz w:val="24"/>
        </w:rPr>
        <w:t xml:space="preserve">developing, implementing and monitoring the strategic and operational approaches to risk and </w:t>
      </w:r>
      <w:r w:rsidRPr="00132844">
        <w:rPr>
          <w:sz w:val="24"/>
        </w:rPr>
        <w:t>ensuring that</w:t>
      </w:r>
      <w:r w:rsidR="006E1E07" w:rsidRPr="00132844">
        <w:rPr>
          <w:sz w:val="24"/>
        </w:rPr>
        <w:t xml:space="preserve"> effective systems are in place for risk identification, analysis and management.  </w:t>
      </w:r>
      <w:r w:rsidRPr="00132844">
        <w:rPr>
          <w:sz w:val="24"/>
        </w:rPr>
        <w:t xml:space="preserve"> This will include </w:t>
      </w:r>
      <w:r w:rsidR="006E1E07" w:rsidRPr="00132844">
        <w:rPr>
          <w:sz w:val="24"/>
        </w:rPr>
        <w:t>risk</w:t>
      </w:r>
      <w:r w:rsidR="009B5D1E" w:rsidRPr="00132844">
        <w:rPr>
          <w:sz w:val="24"/>
        </w:rPr>
        <w:t xml:space="preserve"> reporting to </w:t>
      </w:r>
      <w:r w:rsidR="004855E9" w:rsidRPr="00132844">
        <w:rPr>
          <w:sz w:val="24"/>
        </w:rPr>
        <w:t>Executive Team</w:t>
      </w:r>
      <w:r w:rsidR="00165223" w:rsidRPr="00132844">
        <w:rPr>
          <w:sz w:val="24"/>
        </w:rPr>
        <w:t>, G</w:t>
      </w:r>
      <w:r w:rsidR="009B5D1E" w:rsidRPr="00132844">
        <w:rPr>
          <w:sz w:val="24"/>
        </w:rPr>
        <w:t xml:space="preserve">overnance </w:t>
      </w:r>
      <w:r w:rsidR="00165223" w:rsidRPr="00132844">
        <w:rPr>
          <w:sz w:val="24"/>
        </w:rPr>
        <w:t>C</w:t>
      </w:r>
      <w:r w:rsidR="009B5D1E" w:rsidRPr="00132844">
        <w:rPr>
          <w:sz w:val="24"/>
        </w:rPr>
        <w:t xml:space="preserve">ommittees </w:t>
      </w:r>
      <w:r w:rsidR="00622BDF" w:rsidRPr="00132844">
        <w:rPr>
          <w:sz w:val="24"/>
        </w:rPr>
        <w:t>and to the Board</w:t>
      </w:r>
      <w:r w:rsidR="00CF5F16" w:rsidRPr="00132844">
        <w:rPr>
          <w:sz w:val="24"/>
        </w:rPr>
        <w:t>.</w:t>
      </w:r>
    </w:p>
    <w:p w:rsidR="009928FA" w:rsidRPr="00132844" w:rsidRDefault="009928FA" w:rsidP="0053633A">
      <w:pPr>
        <w:jc w:val="left"/>
        <w:rPr>
          <w:rFonts w:cs="Arial"/>
          <w:sz w:val="24"/>
        </w:rPr>
      </w:pPr>
    </w:p>
    <w:p w:rsidR="00E3360D" w:rsidRPr="00132844" w:rsidRDefault="00BD32E1" w:rsidP="00132844">
      <w:pPr>
        <w:spacing w:after="120"/>
        <w:jc w:val="left"/>
        <w:rPr>
          <w:rFonts w:cs="Arial"/>
          <w:b/>
          <w:sz w:val="24"/>
        </w:rPr>
      </w:pPr>
      <w:r w:rsidRPr="00132844">
        <w:rPr>
          <w:rFonts w:cs="Arial"/>
          <w:b/>
          <w:sz w:val="24"/>
        </w:rPr>
        <w:t>2</w:t>
      </w:r>
      <w:r w:rsidR="0066557D" w:rsidRPr="00132844">
        <w:rPr>
          <w:rFonts w:cs="Arial"/>
          <w:b/>
          <w:sz w:val="24"/>
        </w:rPr>
        <w:t xml:space="preserve">. </w:t>
      </w:r>
      <w:r w:rsidR="00087EF8" w:rsidRPr="00132844">
        <w:rPr>
          <w:rFonts w:cs="Arial"/>
          <w:b/>
          <w:sz w:val="24"/>
        </w:rPr>
        <w:t xml:space="preserve">  </w:t>
      </w:r>
      <w:r w:rsidR="00096E24" w:rsidRPr="00132844">
        <w:rPr>
          <w:rFonts w:cs="Arial"/>
          <w:b/>
          <w:sz w:val="24"/>
        </w:rPr>
        <w:t>Job Dimensions</w:t>
      </w:r>
      <w:r w:rsidR="00D70A55" w:rsidRPr="00132844">
        <w:rPr>
          <w:rFonts w:cs="Arial"/>
          <w:b/>
          <w:sz w:val="24"/>
        </w:rPr>
        <w:t xml:space="preserve"> </w:t>
      </w:r>
    </w:p>
    <w:p w:rsidR="00E3360D" w:rsidRPr="00132844" w:rsidRDefault="00E3360D" w:rsidP="00132844">
      <w:pPr>
        <w:spacing w:after="120"/>
        <w:ind w:left="720"/>
        <w:rPr>
          <w:rFonts w:cs="Arial"/>
          <w:sz w:val="24"/>
        </w:rPr>
      </w:pPr>
      <w:r w:rsidRPr="00132844">
        <w:rPr>
          <w:rFonts w:cs="Arial"/>
          <w:sz w:val="24"/>
        </w:rPr>
        <w:t xml:space="preserve">Board Budget: </w:t>
      </w:r>
      <w:r w:rsidRPr="00132844">
        <w:rPr>
          <w:rFonts w:cs="Arial"/>
          <w:sz w:val="24"/>
        </w:rPr>
        <w:tab/>
      </w:r>
      <w:r w:rsidRPr="00132844">
        <w:rPr>
          <w:rFonts w:cs="Arial"/>
          <w:sz w:val="24"/>
        </w:rPr>
        <w:tab/>
      </w:r>
      <w:r w:rsidRPr="00132844">
        <w:rPr>
          <w:rFonts w:cs="Arial"/>
          <w:sz w:val="24"/>
        </w:rPr>
        <w:tab/>
      </w:r>
      <w:r w:rsidRPr="00132844">
        <w:rPr>
          <w:rFonts w:cs="Arial"/>
          <w:sz w:val="24"/>
        </w:rPr>
        <w:tab/>
        <w:t xml:space="preserve">£35 million </w:t>
      </w:r>
      <w:r w:rsidR="00561BE7" w:rsidRPr="00132844">
        <w:rPr>
          <w:rFonts w:cs="Arial"/>
          <w:sz w:val="24"/>
        </w:rPr>
        <w:t>approx.</w:t>
      </w:r>
      <w:r w:rsidRPr="00132844">
        <w:rPr>
          <w:rFonts w:cs="Arial"/>
          <w:sz w:val="24"/>
        </w:rPr>
        <w:t xml:space="preserve"> </w:t>
      </w:r>
    </w:p>
    <w:p w:rsidR="00E3360D" w:rsidRPr="00132844" w:rsidRDefault="00E3360D" w:rsidP="00132844">
      <w:pPr>
        <w:spacing w:after="120"/>
        <w:ind w:left="720"/>
        <w:rPr>
          <w:rFonts w:cs="Arial"/>
          <w:sz w:val="24"/>
        </w:rPr>
      </w:pPr>
      <w:r w:rsidRPr="00132844">
        <w:rPr>
          <w:rFonts w:cs="Arial"/>
          <w:sz w:val="24"/>
        </w:rPr>
        <w:t>Board Staff:</w:t>
      </w:r>
      <w:r w:rsidRPr="00132844">
        <w:rPr>
          <w:rFonts w:cs="Arial"/>
          <w:sz w:val="24"/>
        </w:rPr>
        <w:tab/>
        <w:t xml:space="preserve"> </w:t>
      </w:r>
      <w:r w:rsidRPr="00132844">
        <w:rPr>
          <w:rFonts w:cs="Arial"/>
          <w:sz w:val="24"/>
        </w:rPr>
        <w:tab/>
      </w:r>
      <w:r w:rsidRPr="00132844">
        <w:rPr>
          <w:rFonts w:cs="Arial"/>
          <w:sz w:val="24"/>
        </w:rPr>
        <w:tab/>
      </w:r>
      <w:r w:rsidRPr="00132844">
        <w:rPr>
          <w:rFonts w:cs="Arial"/>
          <w:sz w:val="24"/>
        </w:rPr>
        <w:tab/>
      </w:r>
      <w:r w:rsidRPr="00132844">
        <w:rPr>
          <w:rFonts w:cs="Arial"/>
          <w:sz w:val="24"/>
        </w:rPr>
        <w:tab/>
      </w:r>
      <w:r w:rsidR="00A34EF5">
        <w:rPr>
          <w:rFonts w:cs="Arial"/>
          <w:sz w:val="24"/>
        </w:rPr>
        <w:t>5</w:t>
      </w:r>
      <w:r w:rsidRPr="00132844">
        <w:rPr>
          <w:rFonts w:cs="Arial"/>
          <w:sz w:val="24"/>
        </w:rPr>
        <w:t>50 WTE</w:t>
      </w:r>
    </w:p>
    <w:p w:rsidR="00E3360D" w:rsidRPr="00E91288" w:rsidRDefault="00E3360D" w:rsidP="00E91288">
      <w:pPr>
        <w:spacing w:after="120"/>
        <w:ind w:left="720"/>
        <w:rPr>
          <w:rFonts w:cs="Arial"/>
          <w:sz w:val="24"/>
        </w:rPr>
      </w:pPr>
      <w:r w:rsidRPr="00132844">
        <w:rPr>
          <w:rFonts w:cs="Arial"/>
          <w:sz w:val="24"/>
        </w:rPr>
        <w:t xml:space="preserve">Authorised Signatory up to the value of: </w:t>
      </w:r>
      <w:r w:rsidRPr="00132844">
        <w:rPr>
          <w:rFonts w:cs="Arial"/>
          <w:sz w:val="24"/>
        </w:rPr>
        <w:tab/>
        <w:t xml:space="preserve">£4,999 </w:t>
      </w:r>
    </w:p>
    <w:p w:rsidR="00945A72" w:rsidRPr="00E91288" w:rsidRDefault="004979D1" w:rsidP="00132844">
      <w:pPr>
        <w:spacing w:after="120"/>
        <w:jc w:val="left"/>
        <w:rPr>
          <w:rFonts w:cs="Arial"/>
          <w:b/>
          <w:sz w:val="24"/>
          <w:lang w:eastAsia="en-GB"/>
        </w:rPr>
      </w:pPr>
      <w:r w:rsidRPr="00132844">
        <w:rPr>
          <w:rFonts w:cs="Arial"/>
          <w:b/>
          <w:sz w:val="24"/>
        </w:rPr>
        <w:br/>
      </w:r>
      <w:r w:rsidR="004116AC" w:rsidRPr="00132844">
        <w:rPr>
          <w:noProof/>
          <w:sz w:val="24"/>
          <w:lang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8324850</wp:posOffset>
                </wp:positionH>
                <wp:positionV relativeFrom="page">
                  <wp:posOffset>-420370</wp:posOffset>
                </wp:positionV>
                <wp:extent cx="12700" cy="10668635"/>
                <wp:effectExtent l="9525" t="8255" r="6350" b="10160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0668635"/>
                          <a:chOff x="11797" y="28"/>
                          <a:chExt cx="20" cy="16801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1807" y="36"/>
                            <a:ext cx="20" cy="3031"/>
                          </a:xfrm>
                          <a:custGeom>
                            <a:avLst/>
                            <a:gdLst>
                              <a:gd name="T0" fmla="*/ 0 w 20"/>
                              <a:gd name="T1" fmla="*/ 3031 h 3031"/>
                              <a:gd name="T2" fmla="*/ 0 w 20"/>
                              <a:gd name="T3" fmla="*/ 0 h 30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31">
                                <a:moveTo>
                                  <a:pt x="0" y="30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1800" y="3081"/>
                            <a:ext cx="20" cy="13745"/>
                          </a:xfrm>
                          <a:custGeom>
                            <a:avLst/>
                            <a:gdLst>
                              <a:gd name="T0" fmla="*/ 0 w 20"/>
                              <a:gd name="T1" fmla="*/ 13744 h 13745"/>
                              <a:gd name="T2" fmla="*/ 0 w 20"/>
                              <a:gd name="T3" fmla="*/ 0 h 137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745">
                                <a:moveTo>
                                  <a:pt x="0" y="137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DD67D5" id="Group 4" o:spid="_x0000_s1026" style="position:absolute;margin-left:655.5pt;margin-top:-33.1pt;width:1pt;height:840.05pt;z-index:-251658240;mso-position-horizontal-relative:page;mso-position-vertical-relative:page" coordorigin="11797,28" coordsize="20,16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" o:allowincell="f">
                <v:shape id="Freeform 5" o:spid="_x0000_s1027" style="position:absolute;left:11807;top:36;width:20;height:3031;visibility:visible;mso-wrap-style:square;v-text-anchor:top" coordsize="20,3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" path="m,3031l,e" filled="f" strokeweight=".72pt">
                  <v:path arrowok="t" o:connecttype="custom" o:connectlocs="0,3031;0,0" o:connectangles="0,0"/>
                </v:shape>
                <v:shape id="Freeform 6" o:spid="_x0000_s1028" style="position:absolute;left:11800;top:3081;width:20;height:13745;visibility:visible;mso-wrap-style:square;v-text-anchor:top" coordsize="20,13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" path="m,13744l,e" filled="f" strokeweight=".36pt">
                  <v:path arrowok="t" o:connecttype="custom" o:connectlocs="0,13744;0,0" o:connectangles="0,0"/>
                </v:shape>
                <w10:wrap anchorx="page" anchory="page"/>
              </v:group>
            </w:pict>
          </mc:Fallback>
        </mc:AlternateContent>
      </w:r>
      <w:r w:rsidR="00BD32E1" w:rsidRPr="00132844">
        <w:rPr>
          <w:rFonts w:cs="Arial"/>
          <w:b/>
          <w:sz w:val="24"/>
        </w:rPr>
        <w:t>3</w:t>
      </w:r>
      <w:r w:rsidR="0066557D" w:rsidRPr="00132844">
        <w:rPr>
          <w:rFonts w:cs="Arial"/>
          <w:b/>
          <w:sz w:val="24"/>
        </w:rPr>
        <w:t xml:space="preserve">. </w:t>
      </w:r>
      <w:r w:rsidR="00945A72" w:rsidRPr="00132844">
        <w:rPr>
          <w:rFonts w:cs="Arial"/>
          <w:b/>
          <w:sz w:val="24"/>
        </w:rPr>
        <w:t xml:space="preserve">  </w:t>
      </w:r>
      <w:r w:rsidR="00640510" w:rsidRPr="00132844">
        <w:rPr>
          <w:rFonts w:cs="Arial"/>
          <w:b/>
          <w:sz w:val="24"/>
        </w:rPr>
        <w:t>Unit</w:t>
      </w:r>
      <w:r w:rsidR="00EA0826" w:rsidRPr="00132844">
        <w:rPr>
          <w:rFonts w:cs="Arial"/>
          <w:b/>
          <w:sz w:val="24"/>
        </w:rPr>
        <w:t xml:space="preserve"> Structure and Organisational Position</w:t>
      </w:r>
      <w:r w:rsidR="00CD76F7" w:rsidRPr="00132844">
        <w:rPr>
          <w:rFonts w:cs="Arial"/>
          <w:b/>
          <w:sz w:val="24"/>
        </w:rPr>
        <w:t xml:space="preserve"> </w:t>
      </w:r>
    </w:p>
    <w:p w:rsidR="000567E6" w:rsidRPr="00132844" w:rsidRDefault="00096E24" w:rsidP="00132844">
      <w:pPr>
        <w:tabs>
          <w:tab w:val="left" w:pos="426"/>
        </w:tabs>
        <w:spacing w:after="120"/>
        <w:ind w:left="426"/>
        <w:jc w:val="left"/>
        <w:rPr>
          <w:rFonts w:cs="Arial"/>
          <w:sz w:val="24"/>
        </w:rPr>
      </w:pPr>
      <w:r w:rsidRPr="00132844">
        <w:rPr>
          <w:rFonts w:cs="Arial"/>
          <w:sz w:val="24"/>
        </w:rPr>
        <w:t xml:space="preserve">The post is within the </w:t>
      </w:r>
      <w:r w:rsidR="00D86D0D" w:rsidRPr="00132844">
        <w:rPr>
          <w:rFonts w:cs="Arial"/>
          <w:sz w:val="24"/>
        </w:rPr>
        <w:t xml:space="preserve">Planning and </w:t>
      </w:r>
      <w:r w:rsidR="00165CDA" w:rsidRPr="00132844">
        <w:rPr>
          <w:rFonts w:cs="Arial"/>
          <w:sz w:val="24"/>
        </w:rPr>
        <w:t>Governance Team</w:t>
      </w:r>
      <w:r w:rsidRPr="00132844">
        <w:rPr>
          <w:rFonts w:cs="Arial"/>
          <w:sz w:val="24"/>
        </w:rPr>
        <w:t xml:space="preserve">, which is part of the </w:t>
      </w:r>
      <w:r w:rsidR="008A7C08" w:rsidRPr="00132844">
        <w:rPr>
          <w:rFonts w:cs="Arial"/>
          <w:sz w:val="24"/>
        </w:rPr>
        <w:t>Finance</w:t>
      </w:r>
      <w:r w:rsidR="00165CDA" w:rsidRPr="00132844">
        <w:rPr>
          <w:rFonts w:cs="Arial"/>
          <w:sz w:val="24"/>
        </w:rPr>
        <w:t>, Planning and Governance</w:t>
      </w:r>
      <w:r w:rsidR="008A7C08" w:rsidRPr="00132844">
        <w:rPr>
          <w:rFonts w:cs="Arial"/>
          <w:sz w:val="24"/>
        </w:rPr>
        <w:t xml:space="preserve"> </w:t>
      </w:r>
      <w:r w:rsidRPr="00132844">
        <w:rPr>
          <w:rFonts w:cs="Arial"/>
          <w:sz w:val="24"/>
        </w:rPr>
        <w:t>Directorate</w:t>
      </w:r>
      <w:r w:rsidR="00416029" w:rsidRPr="00132844">
        <w:rPr>
          <w:rFonts w:cs="Arial"/>
          <w:sz w:val="24"/>
        </w:rPr>
        <w:t>.</w:t>
      </w:r>
    </w:p>
    <w:p w:rsidR="0015129E" w:rsidRPr="00132844" w:rsidRDefault="004116AC" w:rsidP="00132844">
      <w:pPr>
        <w:tabs>
          <w:tab w:val="left" w:pos="426"/>
        </w:tabs>
        <w:spacing w:after="120"/>
        <w:ind w:left="426"/>
        <w:jc w:val="left"/>
        <w:rPr>
          <w:rFonts w:cs="Arial"/>
          <w:sz w:val="24"/>
        </w:rPr>
      </w:pPr>
      <w:r w:rsidRPr="00132844">
        <w:rPr>
          <w:b/>
          <w:noProof/>
          <w:sz w:val="24"/>
          <w:lang w:eastAsia="en-GB"/>
        </w:rPr>
        <w:drawing>
          <wp:inline distT="0" distB="0" distL="0" distR="0">
            <wp:extent cx="5511800" cy="2628900"/>
            <wp:effectExtent l="0" t="0" r="0" b="19050"/>
            <wp:docPr id="8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1E422E" w:rsidRPr="00132844" w:rsidRDefault="001E422E" w:rsidP="00132844">
      <w:pPr>
        <w:spacing w:after="120"/>
        <w:jc w:val="left"/>
        <w:rPr>
          <w:rFonts w:cs="Arial"/>
          <w:b/>
          <w:sz w:val="24"/>
          <w:lang w:eastAsia="en-GB"/>
        </w:rPr>
      </w:pPr>
    </w:p>
    <w:p w:rsidR="00096E24" w:rsidRPr="00132844" w:rsidRDefault="00BD32E1" w:rsidP="00132844">
      <w:pPr>
        <w:spacing w:after="120"/>
        <w:jc w:val="left"/>
        <w:rPr>
          <w:rFonts w:cs="Arial"/>
          <w:b/>
          <w:sz w:val="24"/>
        </w:rPr>
      </w:pPr>
      <w:r w:rsidRPr="00132844">
        <w:rPr>
          <w:rFonts w:cs="Arial"/>
          <w:b/>
          <w:sz w:val="24"/>
          <w:lang w:eastAsia="en-GB"/>
        </w:rPr>
        <w:t>4</w:t>
      </w:r>
      <w:r w:rsidR="0066557D" w:rsidRPr="00132844">
        <w:rPr>
          <w:rFonts w:cs="Arial"/>
          <w:b/>
          <w:sz w:val="24"/>
          <w:lang w:eastAsia="en-GB"/>
        </w:rPr>
        <w:t xml:space="preserve">. </w:t>
      </w:r>
      <w:r w:rsidR="00087EF8" w:rsidRPr="00132844">
        <w:rPr>
          <w:rFonts w:cs="Arial"/>
          <w:b/>
          <w:sz w:val="24"/>
          <w:lang w:eastAsia="en-GB"/>
        </w:rPr>
        <w:t xml:space="preserve">   </w:t>
      </w:r>
      <w:r w:rsidR="00096E24" w:rsidRPr="00132844">
        <w:rPr>
          <w:rFonts w:cs="Arial"/>
          <w:b/>
          <w:sz w:val="24"/>
        </w:rPr>
        <w:t>Key Result Areas</w:t>
      </w:r>
      <w:r w:rsidR="00F14B88" w:rsidRPr="00132844">
        <w:rPr>
          <w:rFonts w:cs="Arial"/>
          <w:b/>
          <w:sz w:val="24"/>
        </w:rPr>
        <w:t xml:space="preserve"> </w:t>
      </w:r>
    </w:p>
    <w:p w:rsidR="00523DD0" w:rsidRPr="00E91288" w:rsidRDefault="00523DD0" w:rsidP="00E91288">
      <w:pPr>
        <w:numPr>
          <w:ilvl w:val="0"/>
          <w:numId w:val="11"/>
        </w:numPr>
        <w:spacing w:after="120"/>
        <w:jc w:val="left"/>
        <w:rPr>
          <w:rFonts w:cs="Arial"/>
          <w:sz w:val="24"/>
        </w:rPr>
      </w:pPr>
      <w:r w:rsidRPr="00132844">
        <w:rPr>
          <w:rFonts w:cs="Arial"/>
          <w:sz w:val="24"/>
        </w:rPr>
        <w:t xml:space="preserve">To lead on the development and implementation of the agreed </w:t>
      </w:r>
      <w:r w:rsidR="004855E9" w:rsidRPr="00132844">
        <w:rPr>
          <w:rFonts w:cs="Arial"/>
          <w:sz w:val="24"/>
        </w:rPr>
        <w:t>R</w:t>
      </w:r>
      <w:r w:rsidRPr="00132844">
        <w:rPr>
          <w:rFonts w:cs="Arial"/>
          <w:sz w:val="24"/>
        </w:rPr>
        <w:t xml:space="preserve">isk </w:t>
      </w:r>
      <w:r w:rsidR="004855E9" w:rsidRPr="00132844">
        <w:rPr>
          <w:rFonts w:cs="Arial"/>
          <w:sz w:val="24"/>
        </w:rPr>
        <w:t>M</w:t>
      </w:r>
      <w:r w:rsidRPr="00132844">
        <w:rPr>
          <w:rFonts w:cs="Arial"/>
          <w:sz w:val="24"/>
        </w:rPr>
        <w:t xml:space="preserve">anagement </w:t>
      </w:r>
      <w:r w:rsidR="004855E9" w:rsidRPr="00132844">
        <w:rPr>
          <w:rFonts w:cs="Arial"/>
          <w:sz w:val="24"/>
        </w:rPr>
        <w:t>S</w:t>
      </w:r>
      <w:r w:rsidRPr="00132844">
        <w:rPr>
          <w:rFonts w:cs="Arial"/>
          <w:sz w:val="24"/>
        </w:rPr>
        <w:t xml:space="preserve">trategy that ensures that </w:t>
      </w:r>
      <w:r w:rsidR="004855E9" w:rsidRPr="00132844">
        <w:rPr>
          <w:rFonts w:cs="Arial"/>
          <w:sz w:val="24"/>
        </w:rPr>
        <w:t>Healthcare Improvement Scotland</w:t>
      </w:r>
      <w:r w:rsidRPr="00132844">
        <w:rPr>
          <w:rFonts w:cs="Arial"/>
          <w:sz w:val="24"/>
        </w:rPr>
        <w:t xml:space="preserve"> meets its legal and governance requirements</w:t>
      </w:r>
      <w:r w:rsidR="0071454A" w:rsidRPr="00132844">
        <w:rPr>
          <w:rFonts w:cs="Arial"/>
          <w:sz w:val="24"/>
        </w:rPr>
        <w:t xml:space="preserve"> in relation to risk</w:t>
      </w:r>
      <w:r w:rsidRPr="00132844">
        <w:rPr>
          <w:rFonts w:cs="Arial"/>
          <w:sz w:val="24"/>
        </w:rPr>
        <w:t>.</w:t>
      </w:r>
    </w:p>
    <w:p w:rsidR="0034364F" w:rsidRPr="00E91288" w:rsidRDefault="0034364F" w:rsidP="00E91288">
      <w:pPr>
        <w:numPr>
          <w:ilvl w:val="0"/>
          <w:numId w:val="11"/>
        </w:numPr>
        <w:spacing w:after="120"/>
        <w:jc w:val="left"/>
        <w:rPr>
          <w:rFonts w:cs="Arial"/>
          <w:sz w:val="24"/>
        </w:rPr>
      </w:pPr>
      <w:r w:rsidRPr="00132844">
        <w:rPr>
          <w:sz w:val="24"/>
        </w:rPr>
        <w:t>Develop, plan and lead the work of the Risk Management Advisory Group, sharing of best practice and the spread of risk management capability within the organisation.</w:t>
      </w:r>
    </w:p>
    <w:p w:rsidR="00523DD0" w:rsidRPr="00E91288" w:rsidRDefault="00523DD0" w:rsidP="00E91288">
      <w:pPr>
        <w:numPr>
          <w:ilvl w:val="0"/>
          <w:numId w:val="11"/>
        </w:numPr>
        <w:spacing w:after="120"/>
        <w:jc w:val="left"/>
        <w:rPr>
          <w:rFonts w:cs="Arial"/>
          <w:sz w:val="24"/>
        </w:rPr>
      </w:pPr>
      <w:r w:rsidRPr="00132844">
        <w:rPr>
          <w:rFonts w:cs="Arial"/>
          <w:sz w:val="24"/>
        </w:rPr>
        <w:t xml:space="preserve">To lead on specific projects supporting the Risk Management Strategy, including leading on the development, implementation and auditing of </w:t>
      </w:r>
      <w:r w:rsidR="0071454A" w:rsidRPr="00132844">
        <w:rPr>
          <w:rFonts w:cs="Arial"/>
          <w:sz w:val="24"/>
        </w:rPr>
        <w:t>p</w:t>
      </w:r>
      <w:r w:rsidRPr="00132844">
        <w:rPr>
          <w:rFonts w:cs="Arial"/>
          <w:sz w:val="24"/>
        </w:rPr>
        <w:t xml:space="preserve">olicies </w:t>
      </w:r>
      <w:r w:rsidR="0071454A" w:rsidRPr="00132844">
        <w:rPr>
          <w:rFonts w:cs="Arial"/>
          <w:sz w:val="24"/>
        </w:rPr>
        <w:t>and</w:t>
      </w:r>
      <w:r w:rsidRPr="00132844">
        <w:rPr>
          <w:rFonts w:cs="Arial"/>
          <w:sz w:val="24"/>
        </w:rPr>
        <w:t xml:space="preserve"> </w:t>
      </w:r>
      <w:r w:rsidR="0071454A" w:rsidRPr="00132844">
        <w:rPr>
          <w:rFonts w:cs="Arial"/>
          <w:sz w:val="24"/>
        </w:rPr>
        <w:t>p</w:t>
      </w:r>
      <w:r w:rsidRPr="00132844">
        <w:rPr>
          <w:rFonts w:cs="Arial"/>
          <w:sz w:val="24"/>
        </w:rPr>
        <w:t>rocedures</w:t>
      </w:r>
      <w:r w:rsidR="0071454A" w:rsidRPr="00132844">
        <w:rPr>
          <w:rFonts w:cs="Arial"/>
          <w:sz w:val="24"/>
        </w:rPr>
        <w:t xml:space="preserve"> and regularly reviewing their efficiency and effectiveness</w:t>
      </w:r>
      <w:r w:rsidRPr="00132844">
        <w:rPr>
          <w:rFonts w:cs="Arial"/>
          <w:sz w:val="24"/>
        </w:rPr>
        <w:t>.</w:t>
      </w:r>
    </w:p>
    <w:p w:rsidR="00523DD0" w:rsidRPr="00E91288" w:rsidRDefault="00523DD0" w:rsidP="00E91288">
      <w:pPr>
        <w:numPr>
          <w:ilvl w:val="0"/>
          <w:numId w:val="11"/>
        </w:numPr>
        <w:spacing w:after="120"/>
        <w:jc w:val="left"/>
        <w:rPr>
          <w:rFonts w:cs="Arial"/>
          <w:sz w:val="24"/>
        </w:rPr>
      </w:pPr>
      <w:r w:rsidRPr="00132844">
        <w:rPr>
          <w:rFonts w:cs="Arial"/>
          <w:sz w:val="24"/>
        </w:rPr>
        <w:t xml:space="preserve">To lead on the development, implementation and monitoring of </w:t>
      </w:r>
      <w:r w:rsidR="0071454A" w:rsidRPr="00132844">
        <w:rPr>
          <w:rFonts w:cs="Arial"/>
          <w:sz w:val="24"/>
        </w:rPr>
        <w:t xml:space="preserve">reports for </w:t>
      </w:r>
      <w:r w:rsidRPr="00132844">
        <w:rPr>
          <w:rFonts w:cs="Arial"/>
          <w:sz w:val="24"/>
        </w:rPr>
        <w:t>strategic and</w:t>
      </w:r>
      <w:r w:rsidR="0034364F" w:rsidRPr="00132844">
        <w:rPr>
          <w:rFonts w:cs="Arial"/>
          <w:sz w:val="24"/>
        </w:rPr>
        <w:t xml:space="preserve"> operational</w:t>
      </w:r>
      <w:r w:rsidR="0071454A" w:rsidRPr="00132844">
        <w:rPr>
          <w:rFonts w:cs="Arial"/>
          <w:sz w:val="24"/>
        </w:rPr>
        <w:t xml:space="preserve"> groups to understand risk exposure.  </w:t>
      </w:r>
      <w:r w:rsidR="0034364F" w:rsidRPr="00132844">
        <w:rPr>
          <w:rFonts w:cs="Arial"/>
          <w:sz w:val="24"/>
        </w:rPr>
        <w:t xml:space="preserve"> This includes </w:t>
      </w:r>
      <w:r w:rsidR="0034364F" w:rsidRPr="00132844">
        <w:rPr>
          <w:sz w:val="24"/>
        </w:rPr>
        <w:t>analysing the relevant discussions of the Board and Committees to determine and recommend actions.</w:t>
      </w:r>
    </w:p>
    <w:p w:rsidR="0071454A" w:rsidRPr="00E91288" w:rsidRDefault="00523DD0" w:rsidP="00E91288">
      <w:pPr>
        <w:numPr>
          <w:ilvl w:val="0"/>
          <w:numId w:val="11"/>
        </w:numPr>
        <w:spacing w:after="120"/>
        <w:jc w:val="left"/>
        <w:rPr>
          <w:rFonts w:cs="Arial"/>
          <w:sz w:val="24"/>
        </w:rPr>
      </w:pPr>
      <w:r w:rsidRPr="00132844">
        <w:rPr>
          <w:rFonts w:cs="Arial"/>
          <w:sz w:val="24"/>
        </w:rPr>
        <w:t xml:space="preserve">To utilise fully the existing systems for risk identification, analysis and management, working closely with managers, including implementation of a computerised risk management system, informing and facilitating progress throughout the organisation.  </w:t>
      </w:r>
    </w:p>
    <w:p w:rsidR="0067534D" w:rsidRPr="00E91288" w:rsidRDefault="00523DD0" w:rsidP="00E91288">
      <w:pPr>
        <w:numPr>
          <w:ilvl w:val="0"/>
          <w:numId w:val="11"/>
        </w:numPr>
        <w:spacing w:after="120"/>
        <w:jc w:val="left"/>
        <w:rPr>
          <w:rFonts w:cs="Arial"/>
          <w:sz w:val="24"/>
        </w:rPr>
      </w:pPr>
      <w:r w:rsidRPr="00132844">
        <w:rPr>
          <w:rFonts w:cs="Arial"/>
          <w:sz w:val="24"/>
        </w:rPr>
        <w:t xml:space="preserve">To advise on the delivery of risk management education and training programmes that equip staff to identify, analyse, and manage risk, in line with </w:t>
      </w:r>
      <w:r w:rsidR="004855E9" w:rsidRPr="00132844">
        <w:rPr>
          <w:rFonts w:cs="Arial"/>
          <w:sz w:val="24"/>
        </w:rPr>
        <w:t>Healthcare Improvement Scotland</w:t>
      </w:r>
      <w:r w:rsidRPr="00132844">
        <w:rPr>
          <w:rFonts w:cs="Arial"/>
          <w:sz w:val="24"/>
        </w:rPr>
        <w:t xml:space="preserve">’ Risk Management Strategy. </w:t>
      </w:r>
    </w:p>
    <w:p w:rsidR="0071454A" w:rsidRPr="00E91288" w:rsidRDefault="0067534D" w:rsidP="00E91288">
      <w:pPr>
        <w:numPr>
          <w:ilvl w:val="0"/>
          <w:numId w:val="11"/>
        </w:numPr>
        <w:spacing w:after="120"/>
        <w:jc w:val="left"/>
        <w:rPr>
          <w:rFonts w:cs="Arial"/>
          <w:sz w:val="24"/>
        </w:rPr>
      </w:pPr>
      <w:r w:rsidRPr="00132844">
        <w:rPr>
          <w:rFonts w:cs="Arial"/>
          <w:sz w:val="24"/>
        </w:rPr>
        <w:t>To lead the organisation further on its risk maturity journey, introducing new concepts relevant to Healthcare Improvement Scotland</w:t>
      </w:r>
    </w:p>
    <w:p w:rsidR="00A06C75" w:rsidRPr="00E91288" w:rsidRDefault="00523DD0" w:rsidP="00E91288">
      <w:pPr>
        <w:numPr>
          <w:ilvl w:val="0"/>
          <w:numId w:val="11"/>
        </w:numPr>
        <w:spacing w:after="120"/>
        <w:jc w:val="left"/>
        <w:rPr>
          <w:rFonts w:cs="Arial"/>
          <w:sz w:val="24"/>
        </w:rPr>
      </w:pPr>
      <w:r w:rsidRPr="00132844">
        <w:rPr>
          <w:rFonts w:cs="Arial"/>
          <w:sz w:val="24"/>
        </w:rPr>
        <w:t>To advise on the integration of risk management with</w:t>
      </w:r>
      <w:r w:rsidR="0034364F" w:rsidRPr="00132844">
        <w:rPr>
          <w:rFonts w:cs="Arial"/>
          <w:sz w:val="24"/>
        </w:rPr>
        <w:t xml:space="preserve"> </w:t>
      </w:r>
      <w:r w:rsidR="004855E9" w:rsidRPr="00132844">
        <w:rPr>
          <w:rFonts w:cs="Arial"/>
          <w:sz w:val="24"/>
        </w:rPr>
        <w:t>Healthcare Improvement Scotland</w:t>
      </w:r>
      <w:r w:rsidR="0034364F" w:rsidRPr="00132844">
        <w:rPr>
          <w:rFonts w:cs="Arial"/>
          <w:sz w:val="24"/>
        </w:rPr>
        <w:t xml:space="preserve">’ governance frameworks and </w:t>
      </w:r>
      <w:r w:rsidRPr="00132844">
        <w:rPr>
          <w:rFonts w:cs="Arial"/>
          <w:sz w:val="24"/>
        </w:rPr>
        <w:t>internal audit.</w:t>
      </w:r>
    </w:p>
    <w:p w:rsidR="0049574A" w:rsidRPr="00E91288" w:rsidRDefault="00FF37EA" w:rsidP="00E91288">
      <w:pPr>
        <w:numPr>
          <w:ilvl w:val="0"/>
          <w:numId w:val="11"/>
        </w:numPr>
        <w:spacing w:after="120"/>
        <w:ind w:hanging="219"/>
        <w:jc w:val="left"/>
        <w:rPr>
          <w:rFonts w:cs="Arial"/>
          <w:sz w:val="24"/>
        </w:rPr>
      </w:pPr>
      <w:r w:rsidRPr="00132844">
        <w:rPr>
          <w:rFonts w:cs="Arial"/>
          <w:sz w:val="24"/>
        </w:rPr>
        <w:t>Responsibility for the population an</w:t>
      </w:r>
      <w:r w:rsidR="00B21C36" w:rsidRPr="00132844">
        <w:rPr>
          <w:rFonts w:cs="Arial"/>
          <w:sz w:val="24"/>
        </w:rPr>
        <w:t>d</w:t>
      </w:r>
      <w:r w:rsidRPr="00132844">
        <w:rPr>
          <w:rFonts w:cs="Arial"/>
          <w:sz w:val="24"/>
        </w:rPr>
        <w:t xml:space="preserve"> updating of the organisational risk register, ensuring colleagues are updating on a timeously basis, providing guidance and scrutiny where required. </w:t>
      </w:r>
    </w:p>
    <w:p w:rsidR="00523DD0" w:rsidRPr="00E91288" w:rsidRDefault="0049574A" w:rsidP="00E91288">
      <w:pPr>
        <w:numPr>
          <w:ilvl w:val="0"/>
          <w:numId w:val="11"/>
        </w:numPr>
        <w:spacing w:after="120"/>
        <w:ind w:hanging="219"/>
        <w:jc w:val="left"/>
        <w:rPr>
          <w:rFonts w:cs="Arial"/>
          <w:sz w:val="24"/>
        </w:rPr>
      </w:pPr>
      <w:r w:rsidRPr="00132844">
        <w:rPr>
          <w:rFonts w:cs="Arial"/>
          <w:sz w:val="24"/>
        </w:rPr>
        <w:t>To ensure read-across between risk registers, the operational work plan and finance and workforce data, in order that integrated planning, reporting and governance can take place.</w:t>
      </w:r>
      <w:r w:rsidR="0071454A" w:rsidRPr="00E91288">
        <w:rPr>
          <w:rFonts w:cs="Arial"/>
          <w:sz w:val="24"/>
        </w:rPr>
        <w:t xml:space="preserve"> </w:t>
      </w:r>
    </w:p>
    <w:p w:rsidR="00523DD0" w:rsidRPr="00E91288" w:rsidRDefault="00523DD0" w:rsidP="00E91288">
      <w:pPr>
        <w:numPr>
          <w:ilvl w:val="0"/>
          <w:numId w:val="11"/>
        </w:numPr>
        <w:spacing w:after="120"/>
        <w:jc w:val="left"/>
        <w:rPr>
          <w:rFonts w:cs="Arial"/>
          <w:sz w:val="24"/>
        </w:rPr>
      </w:pPr>
      <w:r w:rsidRPr="00132844">
        <w:rPr>
          <w:rFonts w:cs="Arial"/>
          <w:sz w:val="24"/>
        </w:rPr>
        <w:t xml:space="preserve">To develop and maintain a knowledge of best practice </w:t>
      </w:r>
      <w:r w:rsidR="004855E9" w:rsidRPr="00132844">
        <w:rPr>
          <w:rFonts w:cs="Arial"/>
          <w:sz w:val="24"/>
        </w:rPr>
        <w:t xml:space="preserve">and sector updates </w:t>
      </w:r>
      <w:r w:rsidRPr="00132844">
        <w:rPr>
          <w:rFonts w:cs="Arial"/>
          <w:sz w:val="24"/>
        </w:rPr>
        <w:t>in risk management and to contribute to developments throughout the organisation.</w:t>
      </w:r>
    </w:p>
    <w:p w:rsidR="00A1444B" w:rsidRPr="00E91288" w:rsidRDefault="005D5201" w:rsidP="00E91288">
      <w:pPr>
        <w:pStyle w:val="ListParagraph"/>
        <w:numPr>
          <w:ilvl w:val="0"/>
          <w:numId w:val="11"/>
        </w:numPr>
        <w:spacing w:after="120"/>
        <w:jc w:val="left"/>
        <w:rPr>
          <w:rFonts w:cs="Arial"/>
          <w:sz w:val="24"/>
        </w:rPr>
      </w:pPr>
      <w:r w:rsidRPr="00132844">
        <w:rPr>
          <w:rFonts w:cs="Arial"/>
          <w:sz w:val="24"/>
        </w:rPr>
        <w:t xml:space="preserve">Use </w:t>
      </w:r>
      <w:r w:rsidR="003A2576" w:rsidRPr="00132844">
        <w:rPr>
          <w:rFonts w:cs="Arial"/>
          <w:sz w:val="24"/>
        </w:rPr>
        <w:t xml:space="preserve">digital capability </w:t>
      </w:r>
      <w:r w:rsidR="00C83FE7" w:rsidRPr="00132844">
        <w:rPr>
          <w:rFonts w:cs="Arial"/>
          <w:sz w:val="24"/>
        </w:rPr>
        <w:t xml:space="preserve">first </w:t>
      </w:r>
      <w:r w:rsidR="003A2576" w:rsidRPr="00132844">
        <w:rPr>
          <w:rFonts w:cs="Arial"/>
          <w:sz w:val="24"/>
        </w:rPr>
        <w:t>to improve the efficiency of the processes</w:t>
      </w:r>
      <w:r w:rsidR="003677FB" w:rsidRPr="00132844">
        <w:rPr>
          <w:rFonts w:cs="Arial"/>
          <w:sz w:val="24"/>
        </w:rPr>
        <w:t xml:space="preserve"> and</w:t>
      </w:r>
      <w:r w:rsidR="00442353" w:rsidRPr="00132844">
        <w:rPr>
          <w:rFonts w:cs="Arial"/>
          <w:sz w:val="24"/>
        </w:rPr>
        <w:t xml:space="preserve"> systems</w:t>
      </w:r>
      <w:r w:rsidR="003677FB" w:rsidRPr="00132844">
        <w:rPr>
          <w:rFonts w:cs="Arial"/>
          <w:sz w:val="24"/>
        </w:rPr>
        <w:t xml:space="preserve"> to enable swift</w:t>
      </w:r>
      <w:r w:rsidR="00132844" w:rsidRPr="00132844">
        <w:rPr>
          <w:rFonts w:cs="Arial"/>
          <w:sz w:val="24"/>
        </w:rPr>
        <w:t xml:space="preserve"> and accurate cross-</w:t>
      </w:r>
      <w:r w:rsidR="003677FB" w:rsidRPr="00132844">
        <w:rPr>
          <w:rFonts w:cs="Arial"/>
          <w:sz w:val="24"/>
        </w:rPr>
        <w:t>organisational reporting</w:t>
      </w:r>
      <w:r w:rsidR="00A8131B" w:rsidRPr="00132844">
        <w:rPr>
          <w:rFonts w:cs="Arial"/>
          <w:sz w:val="24"/>
        </w:rPr>
        <w:t xml:space="preserve"> </w:t>
      </w:r>
      <w:r w:rsidR="00523DD0" w:rsidRPr="00132844">
        <w:rPr>
          <w:rFonts w:cs="Arial"/>
          <w:sz w:val="24"/>
        </w:rPr>
        <w:t>on risk</w:t>
      </w:r>
      <w:r w:rsidR="003A2576" w:rsidRPr="00132844">
        <w:rPr>
          <w:rFonts w:cs="Arial"/>
          <w:sz w:val="24"/>
        </w:rPr>
        <w:t>.</w:t>
      </w:r>
      <w:r w:rsidR="003677FB" w:rsidRPr="00132844">
        <w:rPr>
          <w:rFonts w:cs="Arial"/>
          <w:sz w:val="24"/>
        </w:rPr>
        <w:t xml:space="preserve"> </w:t>
      </w:r>
      <w:r w:rsidR="00C83FE7" w:rsidRPr="00132844">
        <w:rPr>
          <w:rFonts w:cs="Arial"/>
          <w:sz w:val="24"/>
        </w:rPr>
        <w:t>This will require</w:t>
      </w:r>
      <w:r w:rsidR="004D737D" w:rsidRPr="00132844">
        <w:rPr>
          <w:rFonts w:cs="Arial"/>
          <w:sz w:val="24"/>
        </w:rPr>
        <w:t xml:space="preserve"> </w:t>
      </w:r>
      <w:r w:rsidR="00A8131B" w:rsidRPr="00132844">
        <w:rPr>
          <w:rFonts w:cs="Arial"/>
          <w:sz w:val="24"/>
        </w:rPr>
        <w:t>a good understanding of systems management alongside good communication and engagement skills.</w:t>
      </w:r>
      <w:r w:rsidR="004D737D" w:rsidRPr="00132844">
        <w:rPr>
          <w:rFonts w:cs="Arial"/>
          <w:sz w:val="24"/>
        </w:rPr>
        <w:t xml:space="preserve"> </w:t>
      </w:r>
    </w:p>
    <w:p w:rsidR="006F2D29" w:rsidRPr="00132844" w:rsidRDefault="00A96A27" w:rsidP="00132844">
      <w:pPr>
        <w:pStyle w:val="NoSpacing"/>
        <w:numPr>
          <w:ilvl w:val="0"/>
          <w:numId w:val="11"/>
        </w:numPr>
        <w:spacing w:after="120"/>
        <w:jc w:val="left"/>
        <w:rPr>
          <w:sz w:val="24"/>
        </w:rPr>
      </w:pPr>
      <w:r w:rsidRPr="00132844">
        <w:rPr>
          <w:sz w:val="24"/>
        </w:rPr>
        <w:t xml:space="preserve">Establish and maintain effective communication methods and tools to ensure that key </w:t>
      </w:r>
      <w:r w:rsidR="00CF5F16" w:rsidRPr="00132844">
        <w:rPr>
          <w:sz w:val="24"/>
        </w:rPr>
        <w:t>internal and</w:t>
      </w:r>
      <w:r w:rsidRPr="00132844">
        <w:rPr>
          <w:sz w:val="24"/>
        </w:rPr>
        <w:t xml:space="preserve"> external stakeholders are kept fully advised of progress and developments </w:t>
      </w:r>
      <w:r w:rsidR="009733F0" w:rsidRPr="00132844">
        <w:rPr>
          <w:sz w:val="24"/>
        </w:rPr>
        <w:t xml:space="preserve">relating to </w:t>
      </w:r>
      <w:r w:rsidR="00523DD0" w:rsidRPr="00132844">
        <w:rPr>
          <w:sz w:val="24"/>
        </w:rPr>
        <w:t xml:space="preserve">risk strategy and </w:t>
      </w:r>
      <w:r w:rsidR="005E34BA" w:rsidRPr="00132844">
        <w:rPr>
          <w:sz w:val="24"/>
        </w:rPr>
        <w:t>m</w:t>
      </w:r>
      <w:r w:rsidR="009733F0" w:rsidRPr="00132844">
        <w:rPr>
          <w:sz w:val="24"/>
        </w:rPr>
        <w:t>anagement</w:t>
      </w:r>
      <w:r w:rsidR="003677FB" w:rsidRPr="00132844">
        <w:rPr>
          <w:sz w:val="24"/>
        </w:rPr>
        <w:t>.</w:t>
      </w:r>
      <w:r w:rsidRPr="00132844">
        <w:rPr>
          <w:sz w:val="24"/>
        </w:rPr>
        <w:t xml:space="preserve"> </w:t>
      </w:r>
      <w:r w:rsidR="0069477D" w:rsidRPr="00132844">
        <w:rPr>
          <w:sz w:val="24"/>
        </w:rPr>
        <w:t>This includes p</w:t>
      </w:r>
      <w:r w:rsidR="00534B15" w:rsidRPr="00132844">
        <w:rPr>
          <w:sz w:val="24"/>
        </w:rPr>
        <w:t>resenting information to</w:t>
      </w:r>
      <w:r w:rsidR="003677FB" w:rsidRPr="00132844">
        <w:rPr>
          <w:sz w:val="24"/>
        </w:rPr>
        <w:t xml:space="preserve"> Senior Leadership Group, E</w:t>
      </w:r>
      <w:r w:rsidR="004855E9" w:rsidRPr="00132844">
        <w:rPr>
          <w:sz w:val="24"/>
        </w:rPr>
        <w:t xml:space="preserve">xecutive </w:t>
      </w:r>
      <w:r w:rsidR="003677FB" w:rsidRPr="00132844">
        <w:rPr>
          <w:sz w:val="24"/>
        </w:rPr>
        <w:t>T</w:t>
      </w:r>
      <w:r w:rsidR="004855E9" w:rsidRPr="00132844">
        <w:rPr>
          <w:sz w:val="24"/>
        </w:rPr>
        <w:t>eam</w:t>
      </w:r>
      <w:r w:rsidR="003677FB" w:rsidRPr="00132844">
        <w:rPr>
          <w:sz w:val="24"/>
        </w:rPr>
        <w:t xml:space="preserve"> and </w:t>
      </w:r>
      <w:r w:rsidR="00534B15" w:rsidRPr="00132844">
        <w:rPr>
          <w:sz w:val="24"/>
        </w:rPr>
        <w:t xml:space="preserve">the </w:t>
      </w:r>
      <w:r w:rsidR="003677FB" w:rsidRPr="00132844">
        <w:rPr>
          <w:sz w:val="24"/>
        </w:rPr>
        <w:t>B</w:t>
      </w:r>
      <w:r w:rsidR="00534B15" w:rsidRPr="00132844">
        <w:rPr>
          <w:sz w:val="24"/>
        </w:rPr>
        <w:t>oard</w:t>
      </w:r>
      <w:r w:rsidR="001E422E" w:rsidRPr="00132844">
        <w:rPr>
          <w:sz w:val="24"/>
        </w:rPr>
        <w:t xml:space="preserve"> </w:t>
      </w:r>
      <w:r w:rsidR="00534B15" w:rsidRPr="00132844">
        <w:rPr>
          <w:sz w:val="24"/>
        </w:rPr>
        <w:t xml:space="preserve">as required. </w:t>
      </w:r>
    </w:p>
    <w:p w:rsidR="00DD264C" w:rsidRPr="00132844" w:rsidRDefault="00DD264C" w:rsidP="00132844">
      <w:pPr>
        <w:pStyle w:val="NoSpacing"/>
        <w:spacing w:after="120"/>
        <w:ind w:left="567" w:hanging="567"/>
        <w:jc w:val="left"/>
        <w:rPr>
          <w:sz w:val="24"/>
        </w:rPr>
      </w:pPr>
    </w:p>
    <w:p w:rsidR="00096E24" w:rsidRPr="00132844" w:rsidRDefault="00BD32E1" w:rsidP="00132844">
      <w:pPr>
        <w:tabs>
          <w:tab w:val="left" w:pos="567"/>
        </w:tabs>
        <w:spacing w:after="120"/>
        <w:jc w:val="left"/>
        <w:rPr>
          <w:rFonts w:cs="Arial"/>
          <w:b/>
          <w:sz w:val="24"/>
          <w:lang w:eastAsia="en-GB"/>
        </w:rPr>
      </w:pPr>
      <w:r w:rsidRPr="00132844">
        <w:rPr>
          <w:rFonts w:cs="Arial"/>
          <w:b/>
          <w:sz w:val="24"/>
        </w:rPr>
        <w:t>5</w:t>
      </w:r>
      <w:r w:rsidR="006F2D29" w:rsidRPr="00132844">
        <w:rPr>
          <w:rFonts w:cs="Arial"/>
          <w:b/>
          <w:sz w:val="24"/>
        </w:rPr>
        <w:t>.</w:t>
      </w:r>
      <w:r w:rsidR="006F2D29" w:rsidRPr="00132844">
        <w:rPr>
          <w:rFonts w:cs="Arial"/>
          <w:b/>
          <w:sz w:val="24"/>
        </w:rPr>
        <w:tab/>
      </w:r>
      <w:r w:rsidR="00096E24" w:rsidRPr="00132844">
        <w:rPr>
          <w:rFonts w:cs="Arial"/>
          <w:b/>
          <w:sz w:val="24"/>
        </w:rPr>
        <w:t>Equipment and Machinery</w:t>
      </w:r>
      <w:r w:rsidR="0047202D" w:rsidRPr="00132844">
        <w:rPr>
          <w:rFonts w:cs="Arial"/>
          <w:b/>
          <w:sz w:val="24"/>
        </w:rPr>
        <w:t xml:space="preserve"> </w:t>
      </w:r>
    </w:p>
    <w:p w:rsidR="00A22115" w:rsidRPr="00132844" w:rsidRDefault="00A22115" w:rsidP="00132844">
      <w:pPr>
        <w:widowControl w:val="0"/>
        <w:numPr>
          <w:ilvl w:val="0"/>
          <w:numId w:val="3"/>
        </w:numPr>
        <w:tabs>
          <w:tab w:val="left" w:pos="1180"/>
        </w:tabs>
        <w:autoSpaceDE w:val="0"/>
        <w:autoSpaceDN w:val="0"/>
        <w:adjustRightInd w:val="0"/>
        <w:spacing w:after="120"/>
        <w:ind w:right="-20" w:hanging="306"/>
        <w:jc w:val="left"/>
        <w:rPr>
          <w:rFonts w:cs="Arial"/>
          <w:sz w:val="24"/>
        </w:rPr>
      </w:pPr>
      <w:r w:rsidRPr="00132844">
        <w:rPr>
          <w:rFonts w:cs="Arial"/>
          <w:w w:val="106"/>
          <w:sz w:val="24"/>
        </w:rPr>
        <w:t>PC/</w:t>
      </w:r>
      <w:r w:rsidR="00561BE7" w:rsidRPr="00132844">
        <w:rPr>
          <w:rFonts w:cs="Arial"/>
          <w:w w:val="106"/>
          <w:sz w:val="24"/>
        </w:rPr>
        <w:t>Laptop</w:t>
      </w:r>
    </w:p>
    <w:p w:rsidR="00A22115" w:rsidRPr="00132844" w:rsidRDefault="00A22115" w:rsidP="00132844">
      <w:pPr>
        <w:widowControl w:val="0"/>
        <w:numPr>
          <w:ilvl w:val="0"/>
          <w:numId w:val="3"/>
        </w:numPr>
        <w:tabs>
          <w:tab w:val="left" w:pos="1160"/>
        </w:tabs>
        <w:autoSpaceDE w:val="0"/>
        <w:autoSpaceDN w:val="0"/>
        <w:adjustRightInd w:val="0"/>
        <w:spacing w:after="120"/>
        <w:ind w:right="-20" w:hanging="306"/>
        <w:jc w:val="left"/>
        <w:rPr>
          <w:rFonts w:cs="Arial"/>
          <w:sz w:val="24"/>
        </w:rPr>
      </w:pPr>
      <w:r w:rsidRPr="00132844">
        <w:rPr>
          <w:rFonts w:cs="Arial"/>
          <w:sz w:val="24"/>
        </w:rPr>
        <w:t xml:space="preserve">Video and </w:t>
      </w:r>
      <w:r w:rsidRPr="00132844">
        <w:rPr>
          <w:rFonts w:cs="Arial"/>
          <w:w w:val="109"/>
          <w:sz w:val="24"/>
        </w:rPr>
        <w:t>Teleconferencing</w:t>
      </w:r>
      <w:r w:rsidRPr="00132844">
        <w:rPr>
          <w:rFonts w:cs="Arial"/>
          <w:spacing w:val="-24"/>
          <w:w w:val="109"/>
          <w:sz w:val="24"/>
        </w:rPr>
        <w:t xml:space="preserve"> </w:t>
      </w:r>
      <w:r w:rsidRPr="00132844">
        <w:rPr>
          <w:rFonts w:cs="Arial"/>
          <w:w w:val="109"/>
          <w:sz w:val="24"/>
        </w:rPr>
        <w:t>equipment</w:t>
      </w:r>
    </w:p>
    <w:p w:rsidR="00A22115" w:rsidRPr="00132844" w:rsidRDefault="00A22115" w:rsidP="00132844">
      <w:pPr>
        <w:widowControl w:val="0"/>
        <w:numPr>
          <w:ilvl w:val="0"/>
          <w:numId w:val="3"/>
        </w:numPr>
        <w:tabs>
          <w:tab w:val="left" w:pos="1160"/>
        </w:tabs>
        <w:autoSpaceDE w:val="0"/>
        <w:autoSpaceDN w:val="0"/>
        <w:adjustRightInd w:val="0"/>
        <w:spacing w:after="120"/>
        <w:ind w:right="-20" w:hanging="306"/>
        <w:jc w:val="left"/>
        <w:rPr>
          <w:rFonts w:cs="Arial"/>
          <w:sz w:val="24"/>
        </w:rPr>
      </w:pPr>
      <w:r w:rsidRPr="00132844">
        <w:rPr>
          <w:rFonts w:cs="Arial"/>
          <w:w w:val="108"/>
          <w:sz w:val="24"/>
        </w:rPr>
        <w:t>Genera</w:t>
      </w:r>
      <w:r w:rsidRPr="00132844">
        <w:rPr>
          <w:rFonts w:cs="Arial"/>
          <w:spacing w:val="-22"/>
          <w:w w:val="108"/>
          <w:sz w:val="24"/>
        </w:rPr>
        <w:t xml:space="preserve">l </w:t>
      </w:r>
      <w:r w:rsidRPr="00132844">
        <w:rPr>
          <w:rFonts w:cs="Arial"/>
          <w:w w:val="108"/>
          <w:sz w:val="24"/>
        </w:rPr>
        <w:t>office</w:t>
      </w:r>
      <w:r w:rsidR="004979D1" w:rsidRPr="00132844">
        <w:rPr>
          <w:rFonts w:cs="Arial"/>
          <w:w w:val="108"/>
          <w:sz w:val="24"/>
        </w:rPr>
        <w:t xml:space="preserve"> </w:t>
      </w:r>
      <w:r w:rsidRPr="00132844">
        <w:rPr>
          <w:rFonts w:cs="Arial"/>
          <w:w w:val="108"/>
          <w:sz w:val="24"/>
        </w:rPr>
        <w:t>equipment</w:t>
      </w:r>
      <w:r w:rsidRPr="00132844">
        <w:rPr>
          <w:rFonts w:cs="Arial"/>
          <w:spacing w:val="-6"/>
          <w:w w:val="108"/>
          <w:sz w:val="24"/>
        </w:rPr>
        <w:t xml:space="preserve"> </w:t>
      </w:r>
      <w:r w:rsidR="00D74CFD" w:rsidRPr="00132844">
        <w:rPr>
          <w:rFonts w:cs="Arial"/>
          <w:spacing w:val="-6"/>
          <w:w w:val="108"/>
          <w:sz w:val="24"/>
        </w:rPr>
        <w:t xml:space="preserve">if required </w:t>
      </w:r>
      <w:r w:rsidRPr="00132844">
        <w:rPr>
          <w:rFonts w:cs="Arial"/>
          <w:sz w:val="24"/>
        </w:rPr>
        <w:t>(i.e.</w:t>
      </w:r>
      <w:r w:rsidRPr="00132844">
        <w:rPr>
          <w:rFonts w:cs="Arial"/>
          <w:spacing w:val="30"/>
          <w:sz w:val="24"/>
        </w:rPr>
        <w:t xml:space="preserve"> </w:t>
      </w:r>
      <w:r w:rsidRPr="00132844">
        <w:rPr>
          <w:rFonts w:cs="Arial"/>
          <w:w w:val="107"/>
          <w:sz w:val="24"/>
        </w:rPr>
        <w:t>photocopier</w:t>
      </w:r>
      <w:r w:rsidRPr="00132844">
        <w:rPr>
          <w:rFonts w:cs="Arial"/>
          <w:spacing w:val="5"/>
          <w:w w:val="107"/>
          <w:sz w:val="24"/>
        </w:rPr>
        <w:t xml:space="preserve"> </w:t>
      </w:r>
      <w:r w:rsidRPr="00132844">
        <w:rPr>
          <w:rFonts w:cs="Arial"/>
          <w:sz w:val="24"/>
        </w:rPr>
        <w:t>and</w:t>
      </w:r>
      <w:r w:rsidRPr="00132844">
        <w:rPr>
          <w:rFonts w:cs="Arial"/>
          <w:spacing w:val="31"/>
          <w:sz w:val="24"/>
        </w:rPr>
        <w:t xml:space="preserve"> </w:t>
      </w:r>
      <w:r w:rsidRPr="00132844">
        <w:rPr>
          <w:rFonts w:cs="Arial"/>
          <w:w w:val="108"/>
          <w:sz w:val="24"/>
        </w:rPr>
        <w:t>projector</w:t>
      </w:r>
      <w:r w:rsidRPr="00132844">
        <w:rPr>
          <w:rFonts w:cs="Arial"/>
          <w:w w:val="109"/>
          <w:sz w:val="24"/>
        </w:rPr>
        <w:t>)</w:t>
      </w:r>
    </w:p>
    <w:p w:rsidR="006F2D29" w:rsidRPr="00132844" w:rsidRDefault="006F2D29" w:rsidP="00132844">
      <w:pPr>
        <w:tabs>
          <w:tab w:val="left" w:pos="709"/>
        </w:tabs>
        <w:spacing w:after="120"/>
        <w:jc w:val="left"/>
        <w:rPr>
          <w:rFonts w:cs="Arial"/>
          <w:b/>
          <w:sz w:val="24"/>
        </w:rPr>
      </w:pPr>
    </w:p>
    <w:p w:rsidR="00FA70B3" w:rsidRPr="00132844" w:rsidRDefault="00AF5B2B" w:rsidP="00132844">
      <w:pPr>
        <w:tabs>
          <w:tab w:val="left" w:pos="567"/>
        </w:tabs>
        <w:spacing w:after="120"/>
        <w:jc w:val="left"/>
        <w:rPr>
          <w:rFonts w:cs="Arial"/>
          <w:b/>
          <w:sz w:val="24"/>
        </w:rPr>
      </w:pPr>
      <w:r w:rsidRPr="00132844">
        <w:rPr>
          <w:rFonts w:cs="Arial"/>
          <w:b/>
          <w:sz w:val="24"/>
        </w:rPr>
        <w:t>6</w:t>
      </w:r>
      <w:r w:rsidR="004979D1" w:rsidRPr="00132844">
        <w:rPr>
          <w:rFonts w:cs="Arial"/>
          <w:b/>
          <w:sz w:val="24"/>
        </w:rPr>
        <w:t xml:space="preserve">.     </w:t>
      </w:r>
      <w:r w:rsidR="00EA0826" w:rsidRPr="00132844">
        <w:rPr>
          <w:rFonts w:cs="Arial"/>
          <w:b/>
          <w:sz w:val="24"/>
        </w:rPr>
        <w:t>Systems</w:t>
      </w:r>
      <w:r w:rsidR="0047202D" w:rsidRPr="00132844">
        <w:rPr>
          <w:rFonts w:cs="Arial"/>
          <w:b/>
          <w:sz w:val="24"/>
        </w:rPr>
        <w:t xml:space="preserve"> </w:t>
      </w:r>
    </w:p>
    <w:p w:rsidR="0049574A" w:rsidRPr="00E91288" w:rsidRDefault="00523DD0" w:rsidP="00E91288">
      <w:pPr>
        <w:spacing w:after="120"/>
        <w:ind w:left="567"/>
        <w:jc w:val="left"/>
        <w:rPr>
          <w:rFonts w:cs="Arial"/>
          <w:sz w:val="24"/>
          <w:lang w:val="en-AU"/>
        </w:rPr>
      </w:pPr>
      <w:r w:rsidRPr="00132844">
        <w:rPr>
          <w:rFonts w:cs="Arial"/>
          <w:sz w:val="24"/>
          <w:lang w:val="en-AU"/>
        </w:rPr>
        <w:t xml:space="preserve">The </w:t>
      </w:r>
      <w:proofErr w:type="spellStart"/>
      <w:r w:rsidRPr="00132844">
        <w:rPr>
          <w:rFonts w:cs="Arial"/>
          <w:sz w:val="24"/>
          <w:lang w:val="en-AU"/>
        </w:rPr>
        <w:t>postholder</w:t>
      </w:r>
      <w:proofErr w:type="spellEnd"/>
      <w:r w:rsidRPr="00132844">
        <w:rPr>
          <w:rFonts w:cs="Arial"/>
          <w:sz w:val="24"/>
          <w:lang w:val="en-AU"/>
        </w:rPr>
        <w:t xml:space="preserve"> wil</w:t>
      </w:r>
      <w:r w:rsidR="0049574A" w:rsidRPr="00132844">
        <w:rPr>
          <w:rFonts w:cs="Arial"/>
          <w:sz w:val="24"/>
          <w:lang w:val="en-AU"/>
        </w:rPr>
        <w:t xml:space="preserve">l contribute to the development, maintenance and implementation </w:t>
      </w:r>
      <w:r w:rsidRPr="00132844">
        <w:rPr>
          <w:rFonts w:cs="Arial"/>
          <w:sz w:val="24"/>
          <w:lang w:val="en-AU"/>
        </w:rPr>
        <w:t xml:space="preserve">of a single Risk Management System </w:t>
      </w:r>
      <w:r w:rsidR="0049574A" w:rsidRPr="00132844">
        <w:rPr>
          <w:rFonts w:cs="Arial"/>
          <w:sz w:val="24"/>
          <w:lang w:val="en-AU"/>
        </w:rPr>
        <w:t xml:space="preserve">across </w:t>
      </w:r>
      <w:r w:rsidR="004855E9" w:rsidRPr="00132844">
        <w:rPr>
          <w:rFonts w:cs="Arial"/>
          <w:sz w:val="24"/>
          <w:lang w:val="en-AU"/>
        </w:rPr>
        <w:t>Healthcare Improvement Scotland</w:t>
      </w:r>
      <w:r w:rsidR="0049574A" w:rsidRPr="00132844">
        <w:rPr>
          <w:rFonts w:cs="Arial"/>
          <w:sz w:val="24"/>
          <w:lang w:val="en-AU"/>
        </w:rPr>
        <w:t xml:space="preserve">.  </w:t>
      </w:r>
      <w:r w:rsidRPr="00132844">
        <w:rPr>
          <w:rFonts w:cs="Arial"/>
          <w:sz w:val="24"/>
          <w:lang w:val="en-AU"/>
        </w:rPr>
        <w:t xml:space="preserve">The </w:t>
      </w:r>
      <w:proofErr w:type="spellStart"/>
      <w:r w:rsidRPr="00132844">
        <w:rPr>
          <w:rFonts w:cs="Arial"/>
          <w:sz w:val="24"/>
          <w:lang w:val="en-AU"/>
        </w:rPr>
        <w:t>postholder</w:t>
      </w:r>
      <w:proofErr w:type="spellEnd"/>
      <w:r w:rsidRPr="00132844">
        <w:rPr>
          <w:rFonts w:cs="Arial"/>
          <w:sz w:val="24"/>
          <w:lang w:val="en-AU"/>
        </w:rPr>
        <w:t xml:space="preserve"> will also participate in training and supporting man</w:t>
      </w:r>
      <w:r w:rsidR="00895E10" w:rsidRPr="00132844">
        <w:rPr>
          <w:rFonts w:cs="Arial"/>
          <w:sz w:val="24"/>
          <w:lang w:val="en-AU"/>
        </w:rPr>
        <w:t>a</w:t>
      </w:r>
      <w:r w:rsidRPr="00132844">
        <w:rPr>
          <w:rFonts w:cs="Arial"/>
          <w:sz w:val="24"/>
          <w:lang w:val="en-AU"/>
        </w:rPr>
        <w:t>gers to access and analyse such information locally.</w:t>
      </w:r>
    </w:p>
    <w:p w:rsidR="0049574A" w:rsidRPr="00132844" w:rsidRDefault="0049574A" w:rsidP="00E91288">
      <w:pPr>
        <w:pStyle w:val="NoSpacing"/>
        <w:spacing w:after="120"/>
        <w:ind w:firstLine="567"/>
        <w:jc w:val="left"/>
        <w:rPr>
          <w:rFonts w:cs="Arial"/>
          <w:sz w:val="24"/>
        </w:rPr>
      </w:pPr>
      <w:r w:rsidRPr="00132844">
        <w:rPr>
          <w:rFonts w:cs="Arial"/>
          <w:sz w:val="24"/>
        </w:rPr>
        <w:t>Further systems include:</w:t>
      </w:r>
    </w:p>
    <w:p w:rsidR="008E413F" w:rsidRPr="00132844" w:rsidRDefault="008E413F" w:rsidP="00132844">
      <w:pPr>
        <w:pStyle w:val="NoSpacing"/>
        <w:numPr>
          <w:ilvl w:val="0"/>
          <w:numId w:val="4"/>
        </w:numPr>
        <w:spacing w:after="120"/>
        <w:ind w:hanging="513"/>
        <w:jc w:val="left"/>
        <w:rPr>
          <w:rFonts w:cs="Arial"/>
          <w:sz w:val="24"/>
        </w:rPr>
      </w:pPr>
      <w:r w:rsidRPr="00132844">
        <w:rPr>
          <w:rFonts w:cs="Arial"/>
          <w:sz w:val="24"/>
        </w:rPr>
        <w:t>Electronic authorisation of purchase orders up to the value of £</w:t>
      </w:r>
      <w:r w:rsidR="00D74CFD" w:rsidRPr="00132844">
        <w:rPr>
          <w:rFonts w:cs="Arial"/>
          <w:sz w:val="24"/>
        </w:rPr>
        <w:t xml:space="preserve">4,999 </w:t>
      </w:r>
      <w:r w:rsidRPr="00132844">
        <w:rPr>
          <w:rFonts w:cs="Arial"/>
          <w:sz w:val="24"/>
        </w:rPr>
        <w:t>through PECOS</w:t>
      </w:r>
    </w:p>
    <w:p w:rsidR="008E413F" w:rsidRPr="00132844" w:rsidRDefault="008E413F" w:rsidP="00132844">
      <w:pPr>
        <w:pStyle w:val="NoSpacing"/>
        <w:numPr>
          <w:ilvl w:val="0"/>
          <w:numId w:val="4"/>
        </w:numPr>
        <w:spacing w:after="120"/>
        <w:ind w:hanging="513"/>
        <w:jc w:val="left"/>
        <w:rPr>
          <w:rFonts w:cs="Arial"/>
          <w:sz w:val="24"/>
        </w:rPr>
      </w:pPr>
      <w:r w:rsidRPr="00132844">
        <w:rPr>
          <w:rFonts w:cs="Arial"/>
          <w:sz w:val="24"/>
        </w:rPr>
        <w:t xml:space="preserve">Computer Software Microsoft </w:t>
      </w:r>
      <w:r w:rsidR="00EA675B" w:rsidRPr="00132844">
        <w:rPr>
          <w:rFonts w:cs="Arial"/>
          <w:sz w:val="24"/>
        </w:rPr>
        <w:t xml:space="preserve"> 365 </w:t>
      </w:r>
    </w:p>
    <w:p w:rsidR="008E413F" w:rsidRPr="00132844" w:rsidRDefault="007B33CF" w:rsidP="00132844">
      <w:pPr>
        <w:pStyle w:val="NoSpacing"/>
        <w:numPr>
          <w:ilvl w:val="0"/>
          <w:numId w:val="4"/>
        </w:numPr>
        <w:spacing w:after="120"/>
        <w:ind w:hanging="513"/>
        <w:jc w:val="left"/>
        <w:rPr>
          <w:rFonts w:cs="Arial"/>
          <w:sz w:val="24"/>
        </w:rPr>
      </w:pPr>
      <w:r w:rsidRPr="00132844">
        <w:rPr>
          <w:rFonts w:cs="Arial"/>
          <w:sz w:val="24"/>
        </w:rPr>
        <w:t>I</w:t>
      </w:r>
      <w:r w:rsidR="008E413F" w:rsidRPr="00132844">
        <w:rPr>
          <w:rFonts w:cs="Arial"/>
          <w:sz w:val="24"/>
        </w:rPr>
        <w:t>nternet</w:t>
      </w:r>
      <w:r w:rsidRPr="00132844">
        <w:rPr>
          <w:rFonts w:cs="Arial"/>
          <w:sz w:val="24"/>
        </w:rPr>
        <w:t xml:space="preserve"> / </w:t>
      </w:r>
      <w:proofErr w:type="spellStart"/>
      <w:r w:rsidR="008E413F" w:rsidRPr="00132844">
        <w:rPr>
          <w:rFonts w:cs="Arial"/>
          <w:sz w:val="24"/>
        </w:rPr>
        <w:t>lntranet</w:t>
      </w:r>
      <w:proofErr w:type="spellEnd"/>
    </w:p>
    <w:p w:rsidR="008E413F" w:rsidRPr="00132844" w:rsidRDefault="008E413F" w:rsidP="00132844">
      <w:pPr>
        <w:pStyle w:val="NoSpacing"/>
        <w:numPr>
          <w:ilvl w:val="0"/>
          <w:numId w:val="4"/>
        </w:numPr>
        <w:spacing w:after="120"/>
        <w:ind w:hanging="513"/>
        <w:jc w:val="left"/>
        <w:rPr>
          <w:rFonts w:cs="Arial"/>
          <w:sz w:val="24"/>
        </w:rPr>
      </w:pPr>
      <w:r w:rsidRPr="00132844">
        <w:rPr>
          <w:rFonts w:cs="Arial"/>
          <w:sz w:val="24"/>
        </w:rPr>
        <w:t>Maintenance of personal and project information systems</w:t>
      </w:r>
    </w:p>
    <w:p w:rsidR="008E413F" w:rsidRPr="00132844" w:rsidRDefault="008E413F" w:rsidP="00132844">
      <w:pPr>
        <w:spacing w:after="120"/>
        <w:jc w:val="left"/>
        <w:rPr>
          <w:rFonts w:cs="Arial"/>
          <w:b/>
          <w:sz w:val="24"/>
          <w:lang w:eastAsia="en-GB"/>
        </w:rPr>
      </w:pPr>
    </w:p>
    <w:p w:rsidR="001E422E" w:rsidRPr="00132844" w:rsidRDefault="00AF5B2B" w:rsidP="00132844">
      <w:pPr>
        <w:tabs>
          <w:tab w:val="left" w:pos="709"/>
        </w:tabs>
        <w:spacing w:after="120"/>
        <w:jc w:val="left"/>
        <w:rPr>
          <w:rFonts w:cs="Arial"/>
          <w:b/>
          <w:sz w:val="24"/>
        </w:rPr>
      </w:pPr>
      <w:r w:rsidRPr="00132844">
        <w:rPr>
          <w:rFonts w:cs="Arial"/>
          <w:b/>
          <w:sz w:val="24"/>
        </w:rPr>
        <w:t>7</w:t>
      </w:r>
      <w:r w:rsidR="00BD32E1" w:rsidRPr="00132844">
        <w:rPr>
          <w:rFonts w:cs="Arial"/>
          <w:b/>
          <w:sz w:val="24"/>
        </w:rPr>
        <w:t xml:space="preserve">. </w:t>
      </w:r>
      <w:r w:rsidRPr="00132844">
        <w:rPr>
          <w:rFonts w:cs="Arial"/>
          <w:b/>
          <w:sz w:val="24"/>
        </w:rPr>
        <w:t xml:space="preserve">   </w:t>
      </w:r>
      <w:r w:rsidR="004979D1" w:rsidRPr="00132844">
        <w:rPr>
          <w:rFonts w:cs="Arial"/>
          <w:b/>
          <w:sz w:val="24"/>
        </w:rPr>
        <w:t xml:space="preserve"> </w:t>
      </w:r>
      <w:r w:rsidR="00096E24" w:rsidRPr="00132844">
        <w:rPr>
          <w:rFonts w:cs="Arial"/>
          <w:b/>
          <w:sz w:val="24"/>
        </w:rPr>
        <w:t>Decisions and Judgements</w:t>
      </w:r>
      <w:r w:rsidR="00565E62" w:rsidRPr="00132844">
        <w:rPr>
          <w:rFonts w:cs="Arial"/>
          <w:b/>
          <w:sz w:val="24"/>
        </w:rPr>
        <w:t xml:space="preserve"> </w:t>
      </w:r>
    </w:p>
    <w:p w:rsidR="0049574A" w:rsidRPr="00132844" w:rsidRDefault="004979D1" w:rsidP="00132844">
      <w:pPr>
        <w:tabs>
          <w:tab w:val="left" w:pos="1134"/>
        </w:tabs>
        <w:spacing w:after="120"/>
        <w:ind w:left="975" w:hanging="408"/>
        <w:jc w:val="left"/>
        <w:rPr>
          <w:sz w:val="24"/>
        </w:rPr>
      </w:pPr>
      <w:r w:rsidRPr="00132844">
        <w:rPr>
          <w:rFonts w:cs="Arial"/>
          <w:sz w:val="24"/>
        </w:rPr>
        <w:t xml:space="preserve">a. </w:t>
      </w:r>
      <w:r w:rsidR="00B31E86" w:rsidRPr="00132844">
        <w:rPr>
          <w:rFonts w:cs="Arial"/>
          <w:sz w:val="24"/>
        </w:rPr>
        <w:t xml:space="preserve">  </w:t>
      </w:r>
      <w:r w:rsidR="000A10BF" w:rsidRPr="00132844">
        <w:rPr>
          <w:rFonts w:cs="Arial"/>
          <w:sz w:val="24"/>
        </w:rPr>
        <w:t xml:space="preserve">The post holder </w:t>
      </w:r>
      <w:r w:rsidR="0069477D" w:rsidRPr="00132844">
        <w:rPr>
          <w:rFonts w:cs="Arial"/>
          <w:sz w:val="24"/>
        </w:rPr>
        <w:t xml:space="preserve">is required to be </w:t>
      </w:r>
      <w:r w:rsidR="006C7195" w:rsidRPr="00132844">
        <w:rPr>
          <w:rFonts w:cs="Arial"/>
          <w:sz w:val="24"/>
        </w:rPr>
        <w:t xml:space="preserve">proactive and to use considerable judgement to </w:t>
      </w:r>
      <w:r w:rsidR="000A10BF" w:rsidRPr="00132844">
        <w:rPr>
          <w:rFonts w:cs="Arial"/>
          <w:sz w:val="24"/>
        </w:rPr>
        <w:t>identify</w:t>
      </w:r>
      <w:r w:rsidR="006F2D29" w:rsidRPr="00132844">
        <w:rPr>
          <w:rFonts w:cs="Arial"/>
          <w:sz w:val="24"/>
        </w:rPr>
        <w:t xml:space="preserve"> </w:t>
      </w:r>
      <w:r w:rsidR="00AB2DAF" w:rsidRPr="00132844">
        <w:rPr>
          <w:rFonts w:cs="Arial"/>
          <w:sz w:val="24"/>
        </w:rPr>
        <w:t>and agree</w:t>
      </w:r>
      <w:r w:rsidR="000A10BF" w:rsidRPr="00132844">
        <w:rPr>
          <w:rFonts w:cs="Arial"/>
          <w:sz w:val="24"/>
        </w:rPr>
        <w:t xml:space="preserve"> the priorities that need to be met </w:t>
      </w:r>
      <w:r w:rsidR="0069477D" w:rsidRPr="00132844">
        <w:rPr>
          <w:rFonts w:cs="Arial"/>
          <w:sz w:val="24"/>
        </w:rPr>
        <w:t xml:space="preserve">by </w:t>
      </w:r>
      <w:r w:rsidR="004855E9" w:rsidRPr="00132844">
        <w:rPr>
          <w:rFonts w:cs="Arial"/>
          <w:sz w:val="24"/>
        </w:rPr>
        <w:t>Healthcare Improvement Scotland</w:t>
      </w:r>
      <w:r w:rsidR="0069477D" w:rsidRPr="00132844">
        <w:rPr>
          <w:rFonts w:cs="Arial"/>
          <w:sz w:val="24"/>
        </w:rPr>
        <w:t xml:space="preserve"> </w:t>
      </w:r>
      <w:r w:rsidR="000A10BF" w:rsidRPr="00132844">
        <w:rPr>
          <w:rFonts w:cs="Arial"/>
          <w:sz w:val="24"/>
        </w:rPr>
        <w:t xml:space="preserve">and the projects that require to be </w:t>
      </w:r>
      <w:r w:rsidR="00527942" w:rsidRPr="00132844">
        <w:rPr>
          <w:rFonts w:cs="Arial"/>
          <w:sz w:val="24"/>
        </w:rPr>
        <w:t>d</w:t>
      </w:r>
      <w:r w:rsidR="000A10BF" w:rsidRPr="00132844">
        <w:rPr>
          <w:rFonts w:cs="Arial"/>
          <w:sz w:val="24"/>
        </w:rPr>
        <w:t>elivered to meet objectives</w:t>
      </w:r>
      <w:r w:rsidR="00A07271" w:rsidRPr="00132844">
        <w:rPr>
          <w:rFonts w:cs="Arial"/>
          <w:sz w:val="24"/>
        </w:rPr>
        <w:t xml:space="preserve">. </w:t>
      </w:r>
      <w:r w:rsidR="00A07271" w:rsidRPr="00132844">
        <w:rPr>
          <w:sz w:val="24"/>
        </w:rPr>
        <w:t>This includes making judgements, interpretation and</w:t>
      </w:r>
      <w:r w:rsidR="00527942" w:rsidRPr="00132844">
        <w:rPr>
          <w:sz w:val="24"/>
        </w:rPr>
        <w:t xml:space="preserve"> a</w:t>
      </w:r>
      <w:r w:rsidR="00A07271" w:rsidRPr="00132844">
        <w:rPr>
          <w:sz w:val="24"/>
        </w:rPr>
        <w:t>nalysis of complex information such as national policy.</w:t>
      </w:r>
    </w:p>
    <w:p w:rsidR="00AE537A" w:rsidRPr="00132844" w:rsidRDefault="0049574A" w:rsidP="00132844">
      <w:pPr>
        <w:tabs>
          <w:tab w:val="left" w:pos="567"/>
          <w:tab w:val="left" w:pos="709"/>
        </w:tabs>
        <w:spacing w:after="120"/>
        <w:ind w:left="975" w:hanging="408"/>
        <w:jc w:val="left"/>
        <w:rPr>
          <w:sz w:val="24"/>
        </w:rPr>
      </w:pPr>
      <w:r w:rsidRPr="00132844">
        <w:rPr>
          <w:sz w:val="24"/>
        </w:rPr>
        <w:t>b.</w:t>
      </w:r>
      <w:r w:rsidRPr="00132844">
        <w:rPr>
          <w:sz w:val="24"/>
        </w:rPr>
        <w:tab/>
      </w:r>
      <w:r w:rsidR="001E422E" w:rsidRPr="00132844">
        <w:rPr>
          <w:rFonts w:cs="Arial"/>
          <w:sz w:val="24"/>
        </w:rPr>
        <w:t>The post holder should</w:t>
      </w:r>
      <w:r w:rsidR="003E135F" w:rsidRPr="00132844">
        <w:rPr>
          <w:rFonts w:cs="Arial"/>
          <w:sz w:val="24"/>
        </w:rPr>
        <w:t xml:space="preserve"> </w:t>
      </w:r>
      <w:r w:rsidR="0069477D" w:rsidRPr="00132844">
        <w:rPr>
          <w:rFonts w:cs="Arial"/>
          <w:sz w:val="24"/>
        </w:rPr>
        <w:t xml:space="preserve">devise </w:t>
      </w:r>
      <w:r w:rsidR="003E135F" w:rsidRPr="00132844">
        <w:rPr>
          <w:rFonts w:cs="Arial"/>
          <w:sz w:val="24"/>
        </w:rPr>
        <w:t xml:space="preserve">ways of monitoring progress to ensure that robust </w:t>
      </w:r>
      <w:r w:rsidR="00CF2536" w:rsidRPr="00132844">
        <w:rPr>
          <w:rFonts w:cs="Arial"/>
          <w:sz w:val="24"/>
        </w:rPr>
        <w:br/>
      </w:r>
      <w:r w:rsidRPr="00132844">
        <w:rPr>
          <w:rFonts w:cs="Arial"/>
          <w:sz w:val="24"/>
        </w:rPr>
        <w:t>risk</w:t>
      </w:r>
      <w:r w:rsidR="003E135F" w:rsidRPr="00132844">
        <w:rPr>
          <w:rFonts w:cs="Arial"/>
          <w:sz w:val="24"/>
        </w:rPr>
        <w:t xml:space="preserve"> management </w:t>
      </w:r>
      <w:r w:rsidR="00B30994" w:rsidRPr="00132844">
        <w:rPr>
          <w:rFonts w:cs="Arial"/>
          <w:sz w:val="24"/>
        </w:rPr>
        <w:t>is</w:t>
      </w:r>
      <w:r w:rsidR="003E135F" w:rsidRPr="00132844">
        <w:rPr>
          <w:rFonts w:cs="Arial"/>
          <w:sz w:val="24"/>
        </w:rPr>
        <w:t xml:space="preserve"> in place and understood.</w:t>
      </w:r>
      <w:r w:rsidR="006C7195" w:rsidRPr="00132844">
        <w:rPr>
          <w:rFonts w:cs="Arial"/>
          <w:sz w:val="24"/>
        </w:rPr>
        <w:t xml:space="preserve"> </w:t>
      </w:r>
    </w:p>
    <w:p w:rsidR="00383B3A" w:rsidRPr="00132844" w:rsidRDefault="006C7195" w:rsidP="00132844">
      <w:pPr>
        <w:numPr>
          <w:ilvl w:val="0"/>
          <w:numId w:val="21"/>
        </w:numPr>
        <w:spacing w:after="120"/>
        <w:jc w:val="left"/>
        <w:rPr>
          <w:rFonts w:cs="Arial"/>
          <w:sz w:val="24"/>
        </w:rPr>
      </w:pPr>
      <w:r w:rsidRPr="00132844">
        <w:rPr>
          <w:rFonts w:cs="Arial"/>
          <w:sz w:val="24"/>
        </w:rPr>
        <w:t>The post holder is expected to use</w:t>
      </w:r>
      <w:r w:rsidR="00AE537A" w:rsidRPr="00132844">
        <w:rPr>
          <w:rFonts w:cs="Arial"/>
          <w:sz w:val="24"/>
        </w:rPr>
        <w:t xml:space="preserve"> their discretion to resolve any issues </w:t>
      </w:r>
      <w:r w:rsidRPr="00132844">
        <w:rPr>
          <w:rFonts w:cs="Arial"/>
          <w:sz w:val="24"/>
        </w:rPr>
        <w:t>before</w:t>
      </w:r>
      <w:r w:rsidR="001E422E" w:rsidRPr="00132844">
        <w:rPr>
          <w:rFonts w:cs="Arial"/>
          <w:sz w:val="24"/>
        </w:rPr>
        <w:t xml:space="preserve"> </w:t>
      </w:r>
      <w:r w:rsidR="00AE537A" w:rsidRPr="00132844">
        <w:rPr>
          <w:rFonts w:cs="Arial"/>
          <w:sz w:val="24"/>
        </w:rPr>
        <w:t xml:space="preserve">escalating matters to the </w:t>
      </w:r>
      <w:r w:rsidRPr="00132844">
        <w:rPr>
          <w:rFonts w:cs="Arial"/>
          <w:sz w:val="24"/>
        </w:rPr>
        <w:t>Head of Planning and Governance.</w:t>
      </w:r>
    </w:p>
    <w:p w:rsidR="0069477D" w:rsidRPr="00132844" w:rsidRDefault="00383B3A" w:rsidP="00132844">
      <w:pPr>
        <w:numPr>
          <w:ilvl w:val="0"/>
          <w:numId w:val="21"/>
        </w:numPr>
        <w:spacing w:after="120"/>
        <w:jc w:val="left"/>
        <w:rPr>
          <w:rFonts w:cs="Arial"/>
          <w:sz w:val="24"/>
        </w:rPr>
      </w:pPr>
      <w:r w:rsidRPr="00132844">
        <w:rPr>
          <w:rFonts w:cs="Arial"/>
          <w:sz w:val="24"/>
        </w:rPr>
        <w:t>The post holder works autonomously</w:t>
      </w:r>
      <w:r w:rsidR="00C10396" w:rsidRPr="00132844">
        <w:rPr>
          <w:rFonts w:cs="Arial"/>
          <w:sz w:val="24"/>
        </w:rPr>
        <w:t xml:space="preserve"> with considerable freedom</w:t>
      </w:r>
      <w:r w:rsidRPr="00132844">
        <w:rPr>
          <w:rFonts w:cs="Arial"/>
          <w:sz w:val="24"/>
        </w:rPr>
        <w:t xml:space="preserve"> </w:t>
      </w:r>
      <w:r w:rsidR="00D46A53" w:rsidRPr="00132844">
        <w:rPr>
          <w:rFonts w:cs="Arial"/>
          <w:sz w:val="24"/>
        </w:rPr>
        <w:t xml:space="preserve">to act </w:t>
      </w:r>
      <w:r w:rsidRPr="00132844">
        <w:rPr>
          <w:rFonts w:cs="Arial"/>
          <w:sz w:val="24"/>
        </w:rPr>
        <w:t xml:space="preserve">within </w:t>
      </w:r>
      <w:r w:rsidR="00561BE7" w:rsidRPr="00132844">
        <w:rPr>
          <w:rFonts w:cs="Arial"/>
          <w:sz w:val="24"/>
        </w:rPr>
        <w:t>a framework</w:t>
      </w:r>
      <w:r w:rsidRPr="00132844">
        <w:rPr>
          <w:rFonts w:cs="Arial"/>
          <w:sz w:val="24"/>
        </w:rPr>
        <w:t xml:space="preserve"> of annually agreed</w:t>
      </w:r>
      <w:r w:rsidR="00C10396" w:rsidRPr="00132844">
        <w:rPr>
          <w:rFonts w:cs="Arial"/>
          <w:sz w:val="24"/>
        </w:rPr>
        <w:t xml:space="preserve"> corporate </w:t>
      </w:r>
      <w:r w:rsidRPr="00132844">
        <w:rPr>
          <w:rFonts w:cs="Arial"/>
          <w:sz w:val="24"/>
        </w:rPr>
        <w:t xml:space="preserve">objectives and performance review. </w:t>
      </w:r>
      <w:r w:rsidR="00561BE7" w:rsidRPr="00132844">
        <w:rPr>
          <w:rFonts w:cs="Arial"/>
          <w:sz w:val="24"/>
        </w:rPr>
        <w:t>This includes</w:t>
      </w:r>
      <w:r w:rsidR="00CF5F16" w:rsidRPr="00132844">
        <w:rPr>
          <w:rFonts w:cs="Arial"/>
          <w:sz w:val="24"/>
        </w:rPr>
        <w:t xml:space="preserve"> plan</w:t>
      </w:r>
      <w:r w:rsidR="00D46A53" w:rsidRPr="00132844">
        <w:rPr>
          <w:rFonts w:cs="Arial"/>
          <w:sz w:val="24"/>
        </w:rPr>
        <w:t>ning</w:t>
      </w:r>
      <w:r w:rsidR="00CF5F16" w:rsidRPr="00132844">
        <w:rPr>
          <w:rFonts w:cs="Arial"/>
          <w:sz w:val="24"/>
        </w:rPr>
        <w:t xml:space="preserve"> and manag</w:t>
      </w:r>
      <w:r w:rsidR="00D46A53" w:rsidRPr="00132844">
        <w:rPr>
          <w:rFonts w:cs="Arial"/>
          <w:sz w:val="24"/>
        </w:rPr>
        <w:t>ing</w:t>
      </w:r>
      <w:r w:rsidR="00CF5F16" w:rsidRPr="00132844">
        <w:rPr>
          <w:rFonts w:cs="Arial"/>
          <w:sz w:val="24"/>
        </w:rPr>
        <w:t xml:space="preserve"> their workload to ensure that the agreed outcomes </w:t>
      </w:r>
      <w:r w:rsidR="00561BE7" w:rsidRPr="00132844">
        <w:rPr>
          <w:rFonts w:cs="Arial"/>
          <w:sz w:val="24"/>
        </w:rPr>
        <w:t>are achieved</w:t>
      </w:r>
      <w:r w:rsidR="00CF5F16" w:rsidRPr="00132844">
        <w:rPr>
          <w:rFonts w:cs="Arial"/>
          <w:sz w:val="24"/>
        </w:rPr>
        <w:t xml:space="preserve"> within </w:t>
      </w:r>
      <w:r w:rsidR="00D46A53" w:rsidRPr="00132844">
        <w:rPr>
          <w:rFonts w:cs="Arial"/>
          <w:sz w:val="24"/>
        </w:rPr>
        <w:t>required</w:t>
      </w:r>
      <w:r w:rsidR="00CF5F16" w:rsidRPr="00132844">
        <w:rPr>
          <w:rFonts w:cs="Arial"/>
          <w:sz w:val="24"/>
        </w:rPr>
        <w:t xml:space="preserve"> timescales</w:t>
      </w:r>
      <w:r w:rsidR="00D46A53" w:rsidRPr="00132844">
        <w:rPr>
          <w:rFonts w:cs="Arial"/>
          <w:sz w:val="24"/>
        </w:rPr>
        <w:t>.</w:t>
      </w:r>
      <w:r w:rsidR="001E422E" w:rsidRPr="00132844">
        <w:rPr>
          <w:rFonts w:cs="Arial"/>
          <w:sz w:val="24"/>
        </w:rPr>
        <w:t xml:space="preserve"> </w:t>
      </w:r>
    </w:p>
    <w:p w:rsidR="004F5BC4" w:rsidRPr="00132844" w:rsidRDefault="00D46A53" w:rsidP="00132844">
      <w:pPr>
        <w:numPr>
          <w:ilvl w:val="0"/>
          <w:numId w:val="21"/>
        </w:numPr>
        <w:spacing w:after="120"/>
        <w:jc w:val="left"/>
        <w:rPr>
          <w:rFonts w:cs="Arial"/>
          <w:sz w:val="24"/>
        </w:rPr>
      </w:pPr>
      <w:r w:rsidRPr="00132844">
        <w:rPr>
          <w:sz w:val="24"/>
        </w:rPr>
        <w:t>The post holder is expected to p</w:t>
      </w:r>
      <w:r w:rsidR="00023A34" w:rsidRPr="00132844">
        <w:rPr>
          <w:sz w:val="24"/>
        </w:rPr>
        <w:t>rovid</w:t>
      </w:r>
      <w:r w:rsidR="003E135F" w:rsidRPr="00132844">
        <w:rPr>
          <w:sz w:val="24"/>
        </w:rPr>
        <w:t>e expert</w:t>
      </w:r>
      <w:r w:rsidR="00023A34" w:rsidRPr="00132844">
        <w:rPr>
          <w:sz w:val="24"/>
        </w:rPr>
        <w:t xml:space="preserve"> advice and support</w:t>
      </w:r>
      <w:r w:rsidR="003E135F" w:rsidRPr="00132844">
        <w:rPr>
          <w:sz w:val="24"/>
        </w:rPr>
        <w:t xml:space="preserve"> to the organisation</w:t>
      </w:r>
      <w:r w:rsidR="00023A34" w:rsidRPr="00132844">
        <w:rPr>
          <w:sz w:val="24"/>
        </w:rPr>
        <w:t xml:space="preserve"> on </w:t>
      </w:r>
      <w:r w:rsidR="0049574A" w:rsidRPr="00132844">
        <w:rPr>
          <w:sz w:val="24"/>
        </w:rPr>
        <w:t xml:space="preserve">risk management, analysis and reporting.  </w:t>
      </w:r>
    </w:p>
    <w:p w:rsidR="001E422E" w:rsidRPr="00132844" w:rsidRDefault="004F5BC4" w:rsidP="00132844">
      <w:pPr>
        <w:numPr>
          <w:ilvl w:val="0"/>
          <w:numId w:val="21"/>
        </w:numPr>
        <w:spacing w:after="120"/>
        <w:jc w:val="left"/>
        <w:rPr>
          <w:sz w:val="24"/>
        </w:rPr>
      </w:pPr>
      <w:r w:rsidRPr="00132844">
        <w:rPr>
          <w:sz w:val="24"/>
        </w:rPr>
        <w:t xml:space="preserve">Formal objective setting takes place with the </w:t>
      </w:r>
      <w:r w:rsidR="001E422E" w:rsidRPr="00132844">
        <w:rPr>
          <w:sz w:val="24"/>
        </w:rPr>
        <w:t xml:space="preserve">Head of Planning and </w:t>
      </w:r>
      <w:r w:rsidR="00D46A53" w:rsidRPr="00132844">
        <w:rPr>
          <w:sz w:val="24"/>
        </w:rPr>
        <w:t xml:space="preserve">Governance </w:t>
      </w:r>
    </w:p>
    <w:p w:rsidR="00A07271" w:rsidRPr="00E91288" w:rsidRDefault="00B31E86" w:rsidP="00E91288">
      <w:pPr>
        <w:pStyle w:val="NoSpacing"/>
        <w:numPr>
          <w:ilvl w:val="0"/>
          <w:numId w:val="21"/>
        </w:numPr>
        <w:spacing w:after="120"/>
        <w:jc w:val="left"/>
        <w:rPr>
          <w:sz w:val="24"/>
        </w:rPr>
      </w:pPr>
      <w:r w:rsidRPr="00132844">
        <w:rPr>
          <w:sz w:val="24"/>
        </w:rPr>
        <w:t>T</w:t>
      </w:r>
      <w:r w:rsidR="004F5BC4" w:rsidRPr="00132844">
        <w:rPr>
          <w:sz w:val="24"/>
        </w:rPr>
        <w:t xml:space="preserve">he post holder will </w:t>
      </w:r>
      <w:r w:rsidR="003E135F" w:rsidRPr="00132844">
        <w:rPr>
          <w:sz w:val="24"/>
        </w:rPr>
        <w:t xml:space="preserve">represent the organisation </w:t>
      </w:r>
      <w:r w:rsidR="00CF5F16" w:rsidRPr="00132844">
        <w:rPr>
          <w:sz w:val="24"/>
        </w:rPr>
        <w:t>at external</w:t>
      </w:r>
      <w:r w:rsidR="004F5BC4" w:rsidRPr="00132844">
        <w:rPr>
          <w:sz w:val="24"/>
        </w:rPr>
        <w:t xml:space="preserve"> </w:t>
      </w:r>
      <w:r w:rsidR="00CF5F16" w:rsidRPr="00132844">
        <w:rPr>
          <w:sz w:val="24"/>
        </w:rPr>
        <w:t>meetings and</w:t>
      </w:r>
      <w:r w:rsidR="003E135F" w:rsidRPr="00132844">
        <w:rPr>
          <w:sz w:val="24"/>
        </w:rPr>
        <w:t xml:space="preserve"> is expected to participate well and knowledgeably</w:t>
      </w:r>
      <w:r w:rsidR="00A07271" w:rsidRPr="00132844">
        <w:rPr>
          <w:sz w:val="24"/>
        </w:rPr>
        <w:t xml:space="preserve"> and make some decisions on </w:t>
      </w:r>
      <w:r w:rsidR="004855E9" w:rsidRPr="00132844">
        <w:rPr>
          <w:sz w:val="24"/>
        </w:rPr>
        <w:t>Healthcare Improvement Scotland</w:t>
      </w:r>
      <w:r w:rsidR="00A06C75" w:rsidRPr="00132844">
        <w:rPr>
          <w:sz w:val="24"/>
        </w:rPr>
        <w:t>’s</w:t>
      </w:r>
      <w:r w:rsidR="00A07271" w:rsidRPr="00132844">
        <w:rPr>
          <w:sz w:val="24"/>
        </w:rPr>
        <w:t xml:space="preserve"> behalf where appropriate</w:t>
      </w:r>
      <w:r w:rsidR="00CF5F16" w:rsidRPr="00132844">
        <w:rPr>
          <w:sz w:val="24"/>
        </w:rPr>
        <w:t>.</w:t>
      </w:r>
      <w:r w:rsidR="004F5BC4" w:rsidRPr="00132844">
        <w:rPr>
          <w:sz w:val="24"/>
        </w:rPr>
        <w:t xml:space="preserve"> </w:t>
      </w:r>
    </w:p>
    <w:p w:rsidR="00A34EF5" w:rsidRDefault="000041F3" w:rsidP="0053633A">
      <w:pPr>
        <w:spacing w:after="120"/>
        <w:ind w:left="360"/>
        <w:jc w:val="left"/>
        <w:rPr>
          <w:rFonts w:cs="Arial"/>
          <w:b/>
          <w:sz w:val="24"/>
        </w:rPr>
      </w:pPr>
      <w:r w:rsidRPr="00132844">
        <w:rPr>
          <w:rFonts w:cs="Arial"/>
          <w:b/>
          <w:sz w:val="24"/>
        </w:rPr>
        <w:t xml:space="preserve">   </w:t>
      </w:r>
    </w:p>
    <w:p w:rsidR="00A34EF5" w:rsidRDefault="00A34EF5">
      <w:pPr>
        <w:jc w:val="left"/>
        <w:rPr>
          <w:rFonts w:cs="Arial"/>
          <w:b/>
          <w:sz w:val="24"/>
        </w:rPr>
      </w:pPr>
      <w:r>
        <w:rPr>
          <w:rFonts w:cs="Arial"/>
          <w:b/>
          <w:sz w:val="24"/>
        </w:rPr>
        <w:br w:type="page"/>
      </w:r>
    </w:p>
    <w:p w:rsidR="000C7867" w:rsidRPr="00E91288" w:rsidRDefault="00096E24" w:rsidP="00E91288">
      <w:pPr>
        <w:numPr>
          <w:ilvl w:val="0"/>
          <w:numId w:val="2"/>
        </w:numPr>
        <w:spacing w:after="120"/>
        <w:jc w:val="left"/>
        <w:rPr>
          <w:rFonts w:cs="Arial"/>
          <w:b/>
          <w:sz w:val="24"/>
          <w:lang w:eastAsia="en-GB"/>
        </w:rPr>
      </w:pPr>
      <w:r w:rsidRPr="00132844">
        <w:rPr>
          <w:rFonts w:cs="Arial"/>
          <w:b/>
          <w:sz w:val="24"/>
        </w:rPr>
        <w:t>Communications and Working Relationships</w:t>
      </w:r>
      <w:r w:rsidR="00D70A55" w:rsidRPr="00132844">
        <w:rPr>
          <w:rFonts w:cs="Arial"/>
          <w:b/>
          <w:sz w:val="24"/>
        </w:rPr>
        <w:t xml:space="preserve"> </w:t>
      </w:r>
    </w:p>
    <w:p w:rsidR="0015129E" w:rsidRPr="00132844" w:rsidRDefault="000C7867" w:rsidP="00132844">
      <w:pPr>
        <w:pStyle w:val="NoSpacing"/>
        <w:numPr>
          <w:ilvl w:val="1"/>
          <w:numId w:val="2"/>
        </w:numPr>
        <w:spacing w:after="120"/>
        <w:ind w:left="993"/>
        <w:jc w:val="left"/>
        <w:rPr>
          <w:sz w:val="24"/>
        </w:rPr>
      </w:pPr>
      <w:r w:rsidRPr="00132844">
        <w:rPr>
          <w:sz w:val="24"/>
        </w:rPr>
        <w:t>The post</w:t>
      </w:r>
      <w:r w:rsidR="00CF541C" w:rsidRPr="00132844">
        <w:rPr>
          <w:sz w:val="24"/>
        </w:rPr>
        <w:t xml:space="preserve"> </w:t>
      </w:r>
      <w:r w:rsidRPr="00132844">
        <w:rPr>
          <w:sz w:val="24"/>
        </w:rPr>
        <w:t>holder will be required to foster close working relationships with</w:t>
      </w:r>
      <w:r w:rsidR="000041F3" w:rsidRPr="00132844">
        <w:rPr>
          <w:sz w:val="24"/>
        </w:rPr>
        <w:t>in</w:t>
      </w:r>
      <w:r w:rsidR="0015129E" w:rsidRPr="00132844">
        <w:rPr>
          <w:sz w:val="24"/>
        </w:rPr>
        <w:t xml:space="preserve"> and </w:t>
      </w:r>
      <w:proofErr w:type="spellStart"/>
      <w:r w:rsidR="0015129E" w:rsidRPr="00132844">
        <w:rPr>
          <w:sz w:val="24"/>
        </w:rPr>
        <w:t>outwith</w:t>
      </w:r>
      <w:proofErr w:type="spellEnd"/>
      <w:r w:rsidR="0015129E" w:rsidRPr="00132844">
        <w:rPr>
          <w:sz w:val="24"/>
        </w:rPr>
        <w:t xml:space="preserve"> </w:t>
      </w:r>
      <w:r w:rsidR="000041F3" w:rsidRPr="00132844">
        <w:rPr>
          <w:sz w:val="24"/>
        </w:rPr>
        <w:t>the o</w:t>
      </w:r>
      <w:r w:rsidR="00B54A3A" w:rsidRPr="00132844">
        <w:rPr>
          <w:sz w:val="24"/>
        </w:rPr>
        <w:t>rganisation</w:t>
      </w:r>
      <w:r w:rsidRPr="00132844">
        <w:rPr>
          <w:sz w:val="24"/>
        </w:rPr>
        <w:t xml:space="preserve"> in </w:t>
      </w:r>
      <w:r w:rsidR="00B54A3A" w:rsidRPr="00132844">
        <w:rPr>
          <w:sz w:val="24"/>
        </w:rPr>
        <w:t xml:space="preserve">order to improve </w:t>
      </w:r>
      <w:r w:rsidRPr="00132844">
        <w:rPr>
          <w:sz w:val="24"/>
        </w:rPr>
        <w:t>the</w:t>
      </w:r>
      <w:r w:rsidR="00B54A3A" w:rsidRPr="00132844">
        <w:rPr>
          <w:sz w:val="24"/>
        </w:rPr>
        <w:t xml:space="preserve"> </w:t>
      </w:r>
      <w:r w:rsidR="0049574A" w:rsidRPr="00132844">
        <w:rPr>
          <w:sz w:val="24"/>
        </w:rPr>
        <w:t>risk management strategy and processes</w:t>
      </w:r>
      <w:r w:rsidR="00A07271" w:rsidRPr="00132844">
        <w:rPr>
          <w:sz w:val="24"/>
        </w:rPr>
        <w:t xml:space="preserve"> and to share learning and best practice</w:t>
      </w:r>
      <w:r w:rsidRPr="00132844">
        <w:rPr>
          <w:sz w:val="24"/>
        </w:rPr>
        <w:t>. This require</w:t>
      </w:r>
      <w:r w:rsidR="00A07271" w:rsidRPr="00132844">
        <w:rPr>
          <w:sz w:val="24"/>
        </w:rPr>
        <w:t>s</w:t>
      </w:r>
      <w:r w:rsidRPr="00132844">
        <w:rPr>
          <w:sz w:val="24"/>
        </w:rPr>
        <w:t xml:space="preserve"> a need to exercise sound judgement and an a</w:t>
      </w:r>
      <w:r w:rsidR="0015129E" w:rsidRPr="00132844">
        <w:rPr>
          <w:sz w:val="24"/>
        </w:rPr>
        <w:t>bility to</w:t>
      </w:r>
      <w:r w:rsidR="00CD327C" w:rsidRPr="00132844">
        <w:rPr>
          <w:sz w:val="24"/>
        </w:rPr>
        <w:t xml:space="preserve"> i</w:t>
      </w:r>
      <w:r w:rsidRPr="00132844">
        <w:rPr>
          <w:sz w:val="24"/>
        </w:rPr>
        <w:t>nfluence change</w:t>
      </w:r>
      <w:r w:rsidR="00A07271" w:rsidRPr="00132844">
        <w:rPr>
          <w:sz w:val="24"/>
        </w:rPr>
        <w:t>.</w:t>
      </w:r>
    </w:p>
    <w:p w:rsidR="0015129E" w:rsidRPr="00132844" w:rsidRDefault="000C7867" w:rsidP="00132844">
      <w:pPr>
        <w:pStyle w:val="NoSpacing"/>
        <w:numPr>
          <w:ilvl w:val="1"/>
          <w:numId w:val="2"/>
        </w:numPr>
        <w:spacing w:after="120"/>
        <w:ind w:left="993"/>
        <w:jc w:val="left"/>
        <w:rPr>
          <w:sz w:val="24"/>
        </w:rPr>
      </w:pPr>
      <w:r w:rsidRPr="00132844">
        <w:rPr>
          <w:sz w:val="24"/>
        </w:rPr>
        <w:t xml:space="preserve">The post holder </w:t>
      </w:r>
      <w:r w:rsidR="00B30994" w:rsidRPr="00132844">
        <w:rPr>
          <w:sz w:val="24"/>
        </w:rPr>
        <w:t xml:space="preserve">will </w:t>
      </w:r>
      <w:r w:rsidR="00E20CB6" w:rsidRPr="00132844">
        <w:rPr>
          <w:sz w:val="24"/>
        </w:rPr>
        <w:t xml:space="preserve">prepare and </w:t>
      </w:r>
      <w:r w:rsidR="00CF5F16" w:rsidRPr="00132844">
        <w:rPr>
          <w:sz w:val="24"/>
        </w:rPr>
        <w:t>present</w:t>
      </w:r>
      <w:r w:rsidR="00B30994" w:rsidRPr="00132844">
        <w:rPr>
          <w:sz w:val="24"/>
        </w:rPr>
        <w:t xml:space="preserve"> information to </w:t>
      </w:r>
      <w:r w:rsidR="00E20CB6" w:rsidRPr="00132844">
        <w:rPr>
          <w:sz w:val="24"/>
        </w:rPr>
        <w:t xml:space="preserve">support assurance in relation to </w:t>
      </w:r>
      <w:r w:rsidR="00CF5F16" w:rsidRPr="00132844">
        <w:rPr>
          <w:sz w:val="24"/>
        </w:rPr>
        <w:t>the</w:t>
      </w:r>
      <w:r w:rsidRPr="00132844">
        <w:rPr>
          <w:sz w:val="24"/>
        </w:rPr>
        <w:t xml:space="preserve"> </w:t>
      </w:r>
      <w:r w:rsidR="0049574A" w:rsidRPr="00132844">
        <w:rPr>
          <w:sz w:val="24"/>
        </w:rPr>
        <w:t>delivery of the risk management strategy</w:t>
      </w:r>
      <w:r w:rsidRPr="00132844">
        <w:rPr>
          <w:sz w:val="24"/>
        </w:rPr>
        <w:t>.</w:t>
      </w:r>
      <w:r w:rsidR="00CE0B2A" w:rsidRPr="00132844">
        <w:rPr>
          <w:rFonts w:cs="Arial"/>
          <w:sz w:val="24"/>
        </w:rPr>
        <w:t xml:space="preserve"> </w:t>
      </w:r>
      <w:r w:rsidR="00B30994" w:rsidRPr="00132844">
        <w:rPr>
          <w:rFonts w:cs="Arial"/>
          <w:sz w:val="24"/>
        </w:rPr>
        <w:t xml:space="preserve">This </w:t>
      </w:r>
      <w:r w:rsidR="00A07271" w:rsidRPr="00132844">
        <w:rPr>
          <w:rFonts w:cs="Arial"/>
          <w:sz w:val="24"/>
        </w:rPr>
        <w:t xml:space="preserve">may </w:t>
      </w:r>
      <w:r w:rsidR="00B30994" w:rsidRPr="00132844">
        <w:rPr>
          <w:rFonts w:cs="Arial"/>
          <w:sz w:val="24"/>
        </w:rPr>
        <w:t xml:space="preserve">include </w:t>
      </w:r>
      <w:r w:rsidR="00A07271" w:rsidRPr="00132844">
        <w:rPr>
          <w:rFonts w:cs="Arial"/>
          <w:sz w:val="24"/>
        </w:rPr>
        <w:t xml:space="preserve">difficult conversations to agree how to mitigate </w:t>
      </w:r>
      <w:r w:rsidR="00B30994" w:rsidRPr="00132844">
        <w:rPr>
          <w:rFonts w:cs="Arial"/>
          <w:sz w:val="24"/>
        </w:rPr>
        <w:t xml:space="preserve">risks associated with successful delivery and </w:t>
      </w:r>
      <w:r w:rsidR="00A07271" w:rsidRPr="00132844">
        <w:rPr>
          <w:rFonts w:cs="Arial"/>
          <w:sz w:val="24"/>
        </w:rPr>
        <w:t xml:space="preserve">the </w:t>
      </w:r>
      <w:r w:rsidR="00B30994" w:rsidRPr="00132844">
        <w:rPr>
          <w:rFonts w:cs="Arial"/>
          <w:sz w:val="24"/>
        </w:rPr>
        <w:t>action that is bein</w:t>
      </w:r>
      <w:r w:rsidR="0015129E" w:rsidRPr="00132844">
        <w:rPr>
          <w:rFonts w:cs="Arial"/>
          <w:sz w:val="24"/>
        </w:rPr>
        <w:t>g taken to mitigate those risks.</w:t>
      </w:r>
    </w:p>
    <w:p w:rsidR="0015129E" w:rsidRPr="00132844" w:rsidRDefault="004116AC" w:rsidP="00132844">
      <w:pPr>
        <w:pStyle w:val="NoSpacing"/>
        <w:numPr>
          <w:ilvl w:val="1"/>
          <w:numId w:val="2"/>
        </w:numPr>
        <w:spacing w:after="120"/>
        <w:ind w:left="993"/>
        <w:jc w:val="left"/>
        <w:rPr>
          <w:sz w:val="24"/>
        </w:rPr>
      </w:pPr>
      <w:r w:rsidRPr="00132844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7484110</wp:posOffset>
                </wp:positionH>
                <wp:positionV relativeFrom="page">
                  <wp:posOffset>90805</wp:posOffset>
                </wp:positionV>
                <wp:extent cx="12700" cy="10575290"/>
                <wp:effectExtent l="6985" t="5080" r="0" b="11430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0575290"/>
                        </a:xfrm>
                        <a:custGeom>
                          <a:avLst/>
                          <a:gdLst>
                            <a:gd name="T0" fmla="*/ 0 w 20"/>
                            <a:gd name="T1" fmla="*/ 16653 h 16654"/>
                            <a:gd name="T2" fmla="*/ 0 w 20"/>
                            <a:gd name="T3" fmla="*/ 0 h 166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6654">
                              <a:moveTo>
                                <a:pt x="0" y="1665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F9C205" id="Freeform 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9.3pt,839.8pt,589.3pt,7.15pt" coordsize="20,16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" o:allowincell="f" filled="f" strokeweight=".1267mm">
                <v:path arrowok="t" o:connecttype="custom" o:connectlocs="0,10574655;0,0" o:connectangles="0,0"/>
                <w10:wrap anchorx="page" anchory="page"/>
              </v:polyline>
            </w:pict>
          </mc:Fallback>
        </mc:AlternateContent>
      </w:r>
      <w:r w:rsidR="00561BE7" w:rsidRPr="00132844">
        <w:rPr>
          <w:sz w:val="24"/>
        </w:rPr>
        <w:t>The</w:t>
      </w:r>
      <w:r w:rsidR="000C7867" w:rsidRPr="00132844">
        <w:rPr>
          <w:spacing w:val="26"/>
          <w:sz w:val="24"/>
        </w:rPr>
        <w:t xml:space="preserve"> </w:t>
      </w:r>
      <w:r w:rsidR="000C7867" w:rsidRPr="00132844">
        <w:rPr>
          <w:sz w:val="24"/>
        </w:rPr>
        <w:t>post</w:t>
      </w:r>
      <w:r w:rsidR="00730BA1" w:rsidRPr="00132844">
        <w:rPr>
          <w:sz w:val="24"/>
        </w:rPr>
        <w:t xml:space="preserve"> </w:t>
      </w:r>
      <w:r w:rsidR="000C7867" w:rsidRPr="00132844">
        <w:rPr>
          <w:sz w:val="24"/>
        </w:rPr>
        <w:t>holder</w:t>
      </w:r>
      <w:r w:rsidR="0015129E" w:rsidRPr="00132844">
        <w:rPr>
          <w:sz w:val="24"/>
        </w:rPr>
        <w:t xml:space="preserve"> </w:t>
      </w:r>
      <w:r w:rsidR="000C7867" w:rsidRPr="00132844">
        <w:rPr>
          <w:sz w:val="24"/>
        </w:rPr>
        <w:t>conveys</w:t>
      </w:r>
      <w:r w:rsidR="000C7867" w:rsidRPr="00132844">
        <w:rPr>
          <w:spacing w:val="17"/>
          <w:sz w:val="24"/>
        </w:rPr>
        <w:t xml:space="preserve"> </w:t>
      </w:r>
      <w:r w:rsidR="000C7867" w:rsidRPr="00132844">
        <w:rPr>
          <w:sz w:val="24"/>
        </w:rPr>
        <w:t>both</w:t>
      </w:r>
      <w:r w:rsidR="000C7867" w:rsidRPr="00132844">
        <w:rPr>
          <w:spacing w:val="35"/>
          <w:sz w:val="24"/>
        </w:rPr>
        <w:t xml:space="preserve"> </w:t>
      </w:r>
      <w:r w:rsidR="000C7867" w:rsidRPr="00132844">
        <w:rPr>
          <w:w w:val="107"/>
          <w:sz w:val="24"/>
        </w:rPr>
        <w:t>straightforward</w:t>
      </w:r>
      <w:r w:rsidR="000C7867" w:rsidRPr="00132844">
        <w:rPr>
          <w:spacing w:val="-1"/>
          <w:w w:val="107"/>
          <w:sz w:val="24"/>
        </w:rPr>
        <w:t xml:space="preserve"> </w:t>
      </w:r>
      <w:r w:rsidR="000C7867" w:rsidRPr="00132844">
        <w:rPr>
          <w:sz w:val="24"/>
        </w:rPr>
        <w:t>and</w:t>
      </w:r>
      <w:r w:rsidR="000C7867" w:rsidRPr="00132844">
        <w:rPr>
          <w:spacing w:val="36"/>
          <w:sz w:val="24"/>
        </w:rPr>
        <w:t xml:space="preserve"> </w:t>
      </w:r>
      <w:r w:rsidR="000C7867" w:rsidRPr="00132844">
        <w:rPr>
          <w:sz w:val="24"/>
        </w:rPr>
        <w:t>complex</w:t>
      </w:r>
      <w:r w:rsidR="000C7867" w:rsidRPr="00132844">
        <w:rPr>
          <w:spacing w:val="16"/>
          <w:sz w:val="24"/>
        </w:rPr>
        <w:t xml:space="preserve"> </w:t>
      </w:r>
      <w:r w:rsidR="000C7867" w:rsidRPr="00132844">
        <w:rPr>
          <w:sz w:val="24"/>
        </w:rPr>
        <w:t>matters</w:t>
      </w:r>
      <w:r w:rsidR="00CE0B2A" w:rsidRPr="00132844">
        <w:rPr>
          <w:sz w:val="24"/>
        </w:rPr>
        <w:t xml:space="preserve"> </w:t>
      </w:r>
      <w:r w:rsidR="000C7867" w:rsidRPr="00132844">
        <w:rPr>
          <w:sz w:val="24"/>
        </w:rPr>
        <w:t>relating</w:t>
      </w:r>
      <w:r w:rsidR="0015129E" w:rsidRPr="00132844">
        <w:rPr>
          <w:spacing w:val="57"/>
          <w:sz w:val="24"/>
        </w:rPr>
        <w:t xml:space="preserve"> to</w:t>
      </w:r>
      <w:r w:rsidR="003E150E" w:rsidRPr="00132844">
        <w:rPr>
          <w:w w:val="109"/>
          <w:sz w:val="24"/>
        </w:rPr>
        <w:t xml:space="preserve"> </w:t>
      </w:r>
      <w:r w:rsidR="000C7867" w:rsidRPr="00132844">
        <w:rPr>
          <w:w w:val="109"/>
          <w:sz w:val="24"/>
        </w:rPr>
        <w:t>individual</w:t>
      </w:r>
      <w:r w:rsidR="000C7867" w:rsidRPr="00132844">
        <w:rPr>
          <w:spacing w:val="-3"/>
          <w:w w:val="109"/>
          <w:sz w:val="24"/>
        </w:rPr>
        <w:t xml:space="preserve"> </w:t>
      </w:r>
      <w:r w:rsidR="000C7867" w:rsidRPr="00132844">
        <w:rPr>
          <w:sz w:val="24"/>
        </w:rPr>
        <w:t>projects, finance,</w:t>
      </w:r>
      <w:r w:rsidR="000C7867" w:rsidRPr="00132844">
        <w:rPr>
          <w:spacing w:val="4"/>
          <w:sz w:val="24"/>
        </w:rPr>
        <w:t xml:space="preserve"> </w:t>
      </w:r>
      <w:r w:rsidR="00E20CB6" w:rsidRPr="00132844">
        <w:rPr>
          <w:sz w:val="24"/>
        </w:rPr>
        <w:t>workforce</w:t>
      </w:r>
      <w:r w:rsidR="00CE0B2A" w:rsidRPr="00132844">
        <w:rPr>
          <w:w w:val="108"/>
          <w:sz w:val="24"/>
        </w:rPr>
        <w:t xml:space="preserve"> </w:t>
      </w:r>
      <w:r w:rsidR="000C7867" w:rsidRPr="00132844">
        <w:rPr>
          <w:sz w:val="24"/>
        </w:rPr>
        <w:t>and</w:t>
      </w:r>
      <w:r w:rsidR="000C7867" w:rsidRPr="00132844">
        <w:rPr>
          <w:spacing w:val="31"/>
          <w:sz w:val="24"/>
        </w:rPr>
        <w:t xml:space="preserve"> </w:t>
      </w:r>
      <w:r w:rsidR="000C7867" w:rsidRPr="00132844">
        <w:rPr>
          <w:sz w:val="24"/>
        </w:rPr>
        <w:t>strategic</w:t>
      </w:r>
      <w:r w:rsidR="000C7867" w:rsidRPr="00132844">
        <w:rPr>
          <w:spacing w:val="10"/>
          <w:sz w:val="24"/>
        </w:rPr>
        <w:t xml:space="preserve"> </w:t>
      </w:r>
      <w:r w:rsidR="000C7867" w:rsidRPr="00132844">
        <w:rPr>
          <w:w w:val="108"/>
          <w:sz w:val="24"/>
        </w:rPr>
        <w:t xml:space="preserve">management </w:t>
      </w:r>
      <w:r w:rsidR="000C7867" w:rsidRPr="00132844">
        <w:rPr>
          <w:sz w:val="24"/>
        </w:rPr>
        <w:t>issues</w:t>
      </w:r>
      <w:r w:rsidR="000C7867" w:rsidRPr="00132844">
        <w:rPr>
          <w:spacing w:val="57"/>
          <w:sz w:val="24"/>
        </w:rPr>
        <w:t xml:space="preserve"> </w:t>
      </w:r>
      <w:r w:rsidR="000C7867" w:rsidRPr="00132844">
        <w:rPr>
          <w:sz w:val="24"/>
        </w:rPr>
        <w:t>with</w:t>
      </w:r>
      <w:r w:rsidR="0015129E" w:rsidRPr="00132844">
        <w:rPr>
          <w:spacing w:val="28"/>
          <w:sz w:val="24"/>
        </w:rPr>
        <w:t xml:space="preserve"> </w:t>
      </w:r>
      <w:r w:rsidR="000C7867" w:rsidRPr="00132844">
        <w:rPr>
          <w:w w:val="109"/>
          <w:sz w:val="24"/>
        </w:rPr>
        <w:t>colleagues</w:t>
      </w:r>
      <w:r w:rsidR="000C7867" w:rsidRPr="00132844">
        <w:rPr>
          <w:spacing w:val="-1"/>
          <w:w w:val="109"/>
          <w:sz w:val="24"/>
        </w:rPr>
        <w:t xml:space="preserve"> </w:t>
      </w:r>
      <w:r w:rsidR="000C7867" w:rsidRPr="00132844">
        <w:rPr>
          <w:sz w:val="24"/>
        </w:rPr>
        <w:t>at</w:t>
      </w:r>
      <w:r w:rsidR="000C7867" w:rsidRPr="00132844">
        <w:rPr>
          <w:spacing w:val="16"/>
          <w:sz w:val="24"/>
        </w:rPr>
        <w:t xml:space="preserve"> </w:t>
      </w:r>
      <w:r w:rsidR="000C7867" w:rsidRPr="00132844">
        <w:rPr>
          <w:sz w:val="24"/>
        </w:rPr>
        <w:t>a</w:t>
      </w:r>
      <w:r w:rsidR="000C7867" w:rsidRPr="00132844">
        <w:rPr>
          <w:spacing w:val="16"/>
          <w:sz w:val="24"/>
        </w:rPr>
        <w:t xml:space="preserve"> </w:t>
      </w:r>
      <w:r w:rsidR="000C7867" w:rsidRPr="00132844">
        <w:rPr>
          <w:sz w:val="24"/>
        </w:rPr>
        <w:t>variety</w:t>
      </w:r>
      <w:r w:rsidR="00CE0B2A" w:rsidRPr="00132844">
        <w:rPr>
          <w:sz w:val="24"/>
        </w:rPr>
        <w:t xml:space="preserve"> </w:t>
      </w:r>
      <w:r w:rsidR="000C7867" w:rsidRPr="00132844">
        <w:rPr>
          <w:sz w:val="24"/>
        </w:rPr>
        <w:t>of</w:t>
      </w:r>
      <w:r w:rsidR="000C7867" w:rsidRPr="00132844">
        <w:rPr>
          <w:spacing w:val="20"/>
          <w:sz w:val="24"/>
        </w:rPr>
        <w:t xml:space="preserve"> </w:t>
      </w:r>
      <w:r w:rsidR="000C7867" w:rsidRPr="00132844">
        <w:rPr>
          <w:w w:val="109"/>
          <w:sz w:val="24"/>
        </w:rPr>
        <w:t>level</w:t>
      </w:r>
      <w:r w:rsidR="000C7867" w:rsidRPr="00132844">
        <w:rPr>
          <w:spacing w:val="-7"/>
          <w:w w:val="109"/>
          <w:sz w:val="24"/>
        </w:rPr>
        <w:t>s</w:t>
      </w:r>
      <w:r w:rsidR="00CE0B2A" w:rsidRPr="00132844">
        <w:rPr>
          <w:spacing w:val="-7"/>
          <w:w w:val="109"/>
          <w:sz w:val="24"/>
        </w:rPr>
        <w:t>.</w:t>
      </w:r>
      <w:r w:rsidR="00E20CB6" w:rsidRPr="00132844">
        <w:rPr>
          <w:spacing w:val="20"/>
          <w:sz w:val="24"/>
        </w:rPr>
        <w:t xml:space="preserve"> </w:t>
      </w:r>
    </w:p>
    <w:p w:rsidR="000C7867" w:rsidRPr="00132844" w:rsidRDefault="00C101A4" w:rsidP="00132844">
      <w:pPr>
        <w:pStyle w:val="NoSpacing"/>
        <w:numPr>
          <w:ilvl w:val="1"/>
          <w:numId w:val="2"/>
        </w:numPr>
        <w:spacing w:after="120"/>
        <w:ind w:left="993"/>
        <w:jc w:val="left"/>
        <w:rPr>
          <w:sz w:val="24"/>
        </w:rPr>
      </w:pPr>
      <w:r w:rsidRPr="00132844">
        <w:rPr>
          <w:sz w:val="24"/>
        </w:rPr>
        <w:t>The post holder will be required to utilise strong influenci</w:t>
      </w:r>
      <w:r w:rsidR="00636F56" w:rsidRPr="00132844">
        <w:rPr>
          <w:sz w:val="24"/>
        </w:rPr>
        <w:t>ng and persuasion skills and be a</w:t>
      </w:r>
      <w:r w:rsidRPr="00132844">
        <w:rPr>
          <w:sz w:val="24"/>
        </w:rPr>
        <w:t>ble to resolve any conflict that may arise.</w:t>
      </w:r>
    </w:p>
    <w:p w:rsidR="00132844" w:rsidRDefault="00DE59CF" w:rsidP="00132844">
      <w:pPr>
        <w:widowControl w:val="0"/>
        <w:autoSpaceDE w:val="0"/>
        <w:autoSpaceDN w:val="0"/>
        <w:adjustRightInd w:val="0"/>
        <w:spacing w:after="120"/>
        <w:ind w:right="-20" w:firstLine="360"/>
        <w:rPr>
          <w:rFonts w:cs="Arial"/>
          <w:sz w:val="24"/>
        </w:rPr>
      </w:pPr>
      <w:r w:rsidRPr="00132844">
        <w:rPr>
          <w:rFonts w:cs="Arial"/>
          <w:sz w:val="24"/>
        </w:rPr>
        <w:t xml:space="preserve">  </w:t>
      </w:r>
    </w:p>
    <w:p w:rsidR="000C7867" w:rsidRPr="00132844" w:rsidRDefault="000C7867" w:rsidP="00132844">
      <w:pPr>
        <w:widowControl w:val="0"/>
        <w:autoSpaceDE w:val="0"/>
        <w:autoSpaceDN w:val="0"/>
        <w:adjustRightInd w:val="0"/>
        <w:spacing w:after="120"/>
        <w:ind w:right="-20" w:firstLine="360"/>
        <w:rPr>
          <w:rFonts w:cs="Arial"/>
          <w:sz w:val="24"/>
        </w:rPr>
      </w:pPr>
      <w:r w:rsidRPr="00132844">
        <w:rPr>
          <w:rFonts w:cs="Arial"/>
          <w:sz w:val="24"/>
        </w:rPr>
        <w:t>Regular</w:t>
      </w:r>
      <w:r w:rsidR="00CE0B2A" w:rsidRPr="00132844">
        <w:rPr>
          <w:rFonts w:cs="Arial"/>
          <w:sz w:val="24"/>
        </w:rPr>
        <w:t xml:space="preserve"> </w:t>
      </w:r>
      <w:r w:rsidRPr="00132844">
        <w:rPr>
          <w:rFonts w:cs="Arial"/>
          <w:sz w:val="24"/>
        </w:rPr>
        <w:t xml:space="preserve">Contact </w:t>
      </w:r>
      <w:r w:rsidRPr="00132844">
        <w:rPr>
          <w:rFonts w:cs="Arial"/>
          <w:w w:val="107"/>
          <w:sz w:val="24"/>
        </w:rPr>
        <w:t>includes:</w:t>
      </w:r>
    </w:p>
    <w:p w:rsidR="000C7867" w:rsidRPr="00132844" w:rsidRDefault="00DE59CF" w:rsidP="00132844">
      <w:pPr>
        <w:widowControl w:val="0"/>
        <w:autoSpaceDE w:val="0"/>
        <w:autoSpaceDN w:val="0"/>
        <w:adjustRightInd w:val="0"/>
        <w:spacing w:after="120"/>
        <w:ind w:right="-20"/>
        <w:rPr>
          <w:rFonts w:cs="Arial"/>
          <w:sz w:val="24"/>
        </w:rPr>
      </w:pPr>
      <w:r w:rsidRPr="00132844">
        <w:rPr>
          <w:rFonts w:cs="Arial"/>
          <w:i/>
          <w:iCs/>
          <w:w w:val="103"/>
          <w:sz w:val="24"/>
        </w:rPr>
        <w:t xml:space="preserve">     </w:t>
      </w:r>
      <w:r w:rsidR="008B5195" w:rsidRPr="00132844">
        <w:rPr>
          <w:rFonts w:cs="Arial"/>
          <w:i/>
          <w:iCs/>
          <w:w w:val="103"/>
          <w:sz w:val="24"/>
        </w:rPr>
        <w:t xml:space="preserve">     </w:t>
      </w:r>
      <w:r w:rsidRPr="00132844">
        <w:rPr>
          <w:rFonts w:cs="Arial"/>
          <w:i/>
          <w:iCs/>
          <w:w w:val="103"/>
          <w:sz w:val="24"/>
        </w:rPr>
        <w:t xml:space="preserve">  </w:t>
      </w:r>
      <w:r w:rsidR="000C7867" w:rsidRPr="00132844">
        <w:rPr>
          <w:rFonts w:cs="Arial"/>
          <w:i/>
          <w:iCs/>
          <w:w w:val="103"/>
          <w:sz w:val="24"/>
        </w:rPr>
        <w:t>Internal</w:t>
      </w:r>
    </w:p>
    <w:p w:rsidR="000C7867" w:rsidRPr="00132844" w:rsidRDefault="000C7867" w:rsidP="00132844">
      <w:pPr>
        <w:pStyle w:val="NoSpacing"/>
        <w:numPr>
          <w:ilvl w:val="0"/>
          <w:numId w:val="38"/>
        </w:numPr>
        <w:tabs>
          <w:tab w:val="left" w:pos="1134"/>
        </w:tabs>
        <w:spacing w:after="120"/>
        <w:rPr>
          <w:sz w:val="24"/>
        </w:rPr>
      </w:pPr>
      <w:r w:rsidRPr="00132844">
        <w:rPr>
          <w:sz w:val="24"/>
        </w:rPr>
        <w:t>Chief Executive</w:t>
      </w:r>
      <w:r w:rsidR="0049574A" w:rsidRPr="00132844">
        <w:rPr>
          <w:sz w:val="24"/>
        </w:rPr>
        <w:t xml:space="preserve"> and Directors</w:t>
      </w:r>
    </w:p>
    <w:p w:rsidR="003F325D" w:rsidRPr="00132844" w:rsidRDefault="003F325D" w:rsidP="00132844">
      <w:pPr>
        <w:pStyle w:val="NoSpacing"/>
        <w:numPr>
          <w:ilvl w:val="0"/>
          <w:numId w:val="38"/>
        </w:numPr>
        <w:tabs>
          <w:tab w:val="left" w:pos="1134"/>
        </w:tabs>
        <w:spacing w:after="120"/>
        <w:rPr>
          <w:sz w:val="24"/>
        </w:rPr>
      </w:pPr>
      <w:r w:rsidRPr="00132844">
        <w:rPr>
          <w:sz w:val="24"/>
        </w:rPr>
        <w:t>Governance Committees</w:t>
      </w:r>
    </w:p>
    <w:p w:rsidR="0034364F" w:rsidRPr="00132844" w:rsidRDefault="0034364F" w:rsidP="00132844">
      <w:pPr>
        <w:pStyle w:val="NoSpacing"/>
        <w:numPr>
          <w:ilvl w:val="0"/>
          <w:numId w:val="38"/>
        </w:numPr>
        <w:tabs>
          <w:tab w:val="left" w:pos="1134"/>
        </w:tabs>
        <w:spacing w:after="120"/>
        <w:rPr>
          <w:sz w:val="24"/>
        </w:rPr>
      </w:pPr>
      <w:r w:rsidRPr="00132844">
        <w:rPr>
          <w:sz w:val="24"/>
        </w:rPr>
        <w:t>Risk Management Advisory Group</w:t>
      </w:r>
    </w:p>
    <w:p w:rsidR="000C7867" w:rsidRPr="00132844" w:rsidRDefault="000C7867" w:rsidP="00132844">
      <w:pPr>
        <w:pStyle w:val="NoSpacing"/>
        <w:numPr>
          <w:ilvl w:val="0"/>
          <w:numId w:val="38"/>
        </w:numPr>
        <w:tabs>
          <w:tab w:val="left" w:pos="1134"/>
        </w:tabs>
        <w:spacing w:after="120"/>
        <w:rPr>
          <w:sz w:val="24"/>
        </w:rPr>
      </w:pPr>
      <w:r w:rsidRPr="00132844">
        <w:rPr>
          <w:sz w:val="24"/>
        </w:rPr>
        <w:t>Partnership Forum representatives</w:t>
      </w:r>
    </w:p>
    <w:p w:rsidR="000C7867" w:rsidRPr="00132844" w:rsidRDefault="000C7867" w:rsidP="00132844">
      <w:pPr>
        <w:pStyle w:val="NoSpacing"/>
        <w:numPr>
          <w:ilvl w:val="0"/>
          <w:numId w:val="38"/>
        </w:numPr>
        <w:tabs>
          <w:tab w:val="left" w:pos="1134"/>
        </w:tabs>
        <w:spacing w:after="120"/>
        <w:jc w:val="left"/>
        <w:rPr>
          <w:sz w:val="24"/>
        </w:rPr>
      </w:pPr>
      <w:r w:rsidRPr="00132844">
        <w:rPr>
          <w:sz w:val="24"/>
        </w:rPr>
        <w:t>Communications</w:t>
      </w:r>
      <w:r w:rsidR="003F325D" w:rsidRPr="00132844">
        <w:rPr>
          <w:sz w:val="24"/>
        </w:rPr>
        <w:t xml:space="preserve"> </w:t>
      </w:r>
      <w:r w:rsidR="00C101A4" w:rsidRPr="00132844">
        <w:rPr>
          <w:sz w:val="24"/>
        </w:rPr>
        <w:t>Team</w:t>
      </w:r>
      <w:r w:rsidR="00CE0B2A" w:rsidRPr="00132844">
        <w:rPr>
          <w:sz w:val="24"/>
        </w:rPr>
        <w:t xml:space="preserve"> </w:t>
      </w:r>
    </w:p>
    <w:p w:rsidR="00C101A4" w:rsidRPr="00132844" w:rsidRDefault="0049574A" w:rsidP="00132844">
      <w:pPr>
        <w:pStyle w:val="NoSpacing"/>
        <w:numPr>
          <w:ilvl w:val="0"/>
          <w:numId w:val="38"/>
        </w:numPr>
        <w:tabs>
          <w:tab w:val="left" w:pos="1134"/>
        </w:tabs>
        <w:spacing w:after="120"/>
        <w:rPr>
          <w:sz w:val="24"/>
        </w:rPr>
      </w:pPr>
      <w:r w:rsidRPr="00132844">
        <w:rPr>
          <w:sz w:val="24"/>
        </w:rPr>
        <w:t>Programme management staff</w:t>
      </w:r>
    </w:p>
    <w:p w:rsidR="00C101A4" w:rsidRPr="00132844" w:rsidRDefault="0049574A" w:rsidP="00132844">
      <w:pPr>
        <w:pStyle w:val="NoSpacing"/>
        <w:numPr>
          <w:ilvl w:val="0"/>
          <w:numId w:val="38"/>
        </w:numPr>
        <w:tabs>
          <w:tab w:val="left" w:pos="1134"/>
        </w:tabs>
        <w:spacing w:after="120"/>
        <w:rPr>
          <w:sz w:val="24"/>
        </w:rPr>
      </w:pPr>
      <w:r w:rsidRPr="00132844">
        <w:rPr>
          <w:sz w:val="24"/>
        </w:rPr>
        <w:t xml:space="preserve">Digital and </w:t>
      </w:r>
      <w:r w:rsidR="00C101A4" w:rsidRPr="00132844">
        <w:rPr>
          <w:sz w:val="24"/>
        </w:rPr>
        <w:t>Systems Development Team</w:t>
      </w:r>
    </w:p>
    <w:p w:rsidR="000C7867" w:rsidRPr="00E91288" w:rsidRDefault="00C101A4" w:rsidP="00E91288">
      <w:pPr>
        <w:pStyle w:val="NoSpacing"/>
        <w:numPr>
          <w:ilvl w:val="0"/>
          <w:numId w:val="38"/>
        </w:numPr>
        <w:tabs>
          <w:tab w:val="left" w:pos="1134"/>
        </w:tabs>
        <w:spacing w:after="120"/>
        <w:rPr>
          <w:sz w:val="24"/>
        </w:rPr>
      </w:pPr>
      <w:r w:rsidRPr="00132844">
        <w:rPr>
          <w:sz w:val="24"/>
        </w:rPr>
        <w:t>Internal Improvement Oversight Board</w:t>
      </w:r>
      <w:r w:rsidR="003F325D" w:rsidRPr="00132844">
        <w:rPr>
          <w:sz w:val="24"/>
        </w:rPr>
        <w:t xml:space="preserve"> </w:t>
      </w:r>
      <w:r w:rsidR="00CE0B2A" w:rsidRPr="00132844">
        <w:rPr>
          <w:sz w:val="24"/>
        </w:rPr>
        <w:t xml:space="preserve"> </w:t>
      </w:r>
    </w:p>
    <w:p w:rsidR="000C7867" w:rsidRPr="00132844" w:rsidRDefault="00EE0548" w:rsidP="00132844">
      <w:pPr>
        <w:widowControl w:val="0"/>
        <w:autoSpaceDE w:val="0"/>
        <w:autoSpaceDN w:val="0"/>
        <w:adjustRightInd w:val="0"/>
        <w:spacing w:after="120"/>
        <w:ind w:right="-20"/>
        <w:rPr>
          <w:rFonts w:cs="Arial"/>
          <w:sz w:val="24"/>
        </w:rPr>
      </w:pPr>
      <w:r w:rsidRPr="00132844">
        <w:rPr>
          <w:rFonts w:cs="Arial"/>
          <w:i/>
          <w:iCs/>
          <w:w w:val="103"/>
          <w:sz w:val="24"/>
        </w:rPr>
        <w:t xml:space="preserve">     </w:t>
      </w:r>
      <w:r w:rsidR="008B5195" w:rsidRPr="00132844">
        <w:rPr>
          <w:rFonts w:cs="Arial"/>
          <w:i/>
          <w:iCs/>
          <w:w w:val="103"/>
          <w:sz w:val="24"/>
        </w:rPr>
        <w:t xml:space="preserve">      </w:t>
      </w:r>
      <w:r w:rsidR="000C7867" w:rsidRPr="00132844">
        <w:rPr>
          <w:rFonts w:cs="Arial"/>
          <w:i/>
          <w:iCs/>
          <w:w w:val="103"/>
          <w:sz w:val="24"/>
        </w:rPr>
        <w:t>External</w:t>
      </w:r>
    </w:p>
    <w:p w:rsidR="0049574A" w:rsidRPr="00132844" w:rsidRDefault="0049574A" w:rsidP="00132844">
      <w:pPr>
        <w:widowControl w:val="0"/>
        <w:numPr>
          <w:ilvl w:val="0"/>
          <w:numId w:val="39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120"/>
        <w:ind w:right="-20"/>
        <w:jc w:val="left"/>
        <w:rPr>
          <w:rFonts w:cs="Arial"/>
          <w:sz w:val="24"/>
        </w:rPr>
      </w:pPr>
      <w:r w:rsidRPr="00132844">
        <w:rPr>
          <w:rFonts w:cs="Arial"/>
          <w:sz w:val="24"/>
        </w:rPr>
        <w:t>Internal Audit</w:t>
      </w:r>
    </w:p>
    <w:p w:rsidR="00023BC6" w:rsidRPr="00132844" w:rsidRDefault="00023BC6" w:rsidP="00132844">
      <w:pPr>
        <w:widowControl w:val="0"/>
        <w:numPr>
          <w:ilvl w:val="0"/>
          <w:numId w:val="39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120"/>
        <w:ind w:right="-20"/>
        <w:jc w:val="left"/>
        <w:rPr>
          <w:rFonts w:cs="Arial"/>
          <w:sz w:val="24"/>
        </w:rPr>
      </w:pPr>
      <w:r w:rsidRPr="00132844">
        <w:rPr>
          <w:rFonts w:cs="Arial"/>
          <w:sz w:val="24"/>
        </w:rPr>
        <w:t>External Audit</w:t>
      </w:r>
    </w:p>
    <w:p w:rsidR="00C101A4" w:rsidRPr="00132844" w:rsidRDefault="00C101A4" w:rsidP="00132844">
      <w:pPr>
        <w:widowControl w:val="0"/>
        <w:numPr>
          <w:ilvl w:val="0"/>
          <w:numId w:val="39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120"/>
        <w:ind w:right="-20"/>
        <w:jc w:val="left"/>
        <w:rPr>
          <w:rFonts w:cs="Arial"/>
          <w:sz w:val="24"/>
        </w:rPr>
      </w:pPr>
      <w:r w:rsidRPr="00132844">
        <w:rPr>
          <w:rFonts w:cs="Arial"/>
          <w:sz w:val="24"/>
        </w:rPr>
        <w:t xml:space="preserve">Scottish Government </w:t>
      </w:r>
      <w:r w:rsidR="0049574A" w:rsidRPr="00132844">
        <w:rPr>
          <w:rFonts w:cs="Arial"/>
          <w:sz w:val="24"/>
        </w:rPr>
        <w:t>(sponsor function and performance management)</w:t>
      </w:r>
    </w:p>
    <w:p w:rsidR="009B7CF3" w:rsidRDefault="0049574A" w:rsidP="00132844">
      <w:pPr>
        <w:widowControl w:val="0"/>
        <w:numPr>
          <w:ilvl w:val="0"/>
          <w:numId w:val="39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120"/>
        <w:ind w:right="-20"/>
        <w:jc w:val="left"/>
        <w:rPr>
          <w:rFonts w:cs="Arial"/>
          <w:sz w:val="24"/>
        </w:rPr>
      </w:pPr>
      <w:r w:rsidRPr="00132844">
        <w:rPr>
          <w:rFonts w:cs="Arial"/>
          <w:sz w:val="24"/>
        </w:rPr>
        <w:t>Other risk managers</w:t>
      </w:r>
      <w:r w:rsidR="00023BC6" w:rsidRPr="00132844">
        <w:rPr>
          <w:rFonts w:cs="Arial"/>
          <w:sz w:val="24"/>
        </w:rPr>
        <w:t xml:space="preserve"> from across NHS Scotland</w:t>
      </w:r>
    </w:p>
    <w:p w:rsidR="00E91288" w:rsidRPr="00E91288" w:rsidRDefault="00E91288" w:rsidP="00E91288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120"/>
        <w:ind w:right="-20"/>
        <w:jc w:val="left"/>
        <w:rPr>
          <w:rFonts w:cs="Arial"/>
          <w:sz w:val="24"/>
        </w:rPr>
      </w:pPr>
    </w:p>
    <w:p w:rsidR="00AC320D" w:rsidRPr="00E91288" w:rsidRDefault="00096E24" w:rsidP="00132844">
      <w:pPr>
        <w:numPr>
          <w:ilvl w:val="0"/>
          <w:numId w:val="2"/>
        </w:numPr>
        <w:spacing w:after="120"/>
        <w:jc w:val="left"/>
        <w:rPr>
          <w:rFonts w:cs="Arial"/>
          <w:b/>
          <w:sz w:val="24"/>
          <w:lang w:eastAsia="en-GB"/>
        </w:rPr>
      </w:pPr>
      <w:r w:rsidRPr="00132844">
        <w:rPr>
          <w:rFonts w:cs="Arial"/>
          <w:b/>
          <w:sz w:val="24"/>
        </w:rPr>
        <w:t>Physical, Mental and Emotional Demands of the Job</w:t>
      </w:r>
      <w:r w:rsidR="00D70A55" w:rsidRPr="00132844">
        <w:rPr>
          <w:rFonts w:cs="Arial"/>
          <w:b/>
          <w:sz w:val="24"/>
        </w:rPr>
        <w:t xml:space="preserve"> </w:t>
      </w:r>
    </w:p>
    <w:p w:rsidR="0082420C" w:rsidRPr="00132844" w:rsidRDefault="00096E24" w:rsidP="00132844">
      <w:pPr>
        <w:spacing w:after="120"/>
        <w:ind w:firstLine="720"/>
        <w:jc w:val="left"/>
        <w:rPr>
          <w:rFonts w:cs="Arial"/>
          <w:b/>
          <w:sz w:val="24"/>
        </w:rPr>
      </w:pPr>
      <w:r w:rsidRPr="00132844">
        <w:rPr>
          <w:rFonts w:cs="Arial"/>
          <w:b/>
          <w:sz w:val="24"/>
        </w:rPr>
        <w:t>Physical</w:t>
      </w:r>
      <w:r w:rsidR="0082420C" w:rsidRPr="00132844">
        <w:rPr>
          <w:rFonts w:cs="Arial"/>
          <w:b/>
          <w:sz w:val="24"/>
        </w:rPr>
        <w:t xml:space="preserve"> Effort</w:t>
      </w:r>
      <w:r w:rsidR="00871871" w:rsidRPr="00132844">
        <w:rPr>
          <w:rFonts w:cs="Arial"/>
          <w:b/>
          <w:sz w:val="24"/>
        </w:rPr>
        <w:t xml:space="preserve"> </w:t>
      </w:r>
    </w:p>
    <w:p w:rsidR="0082420C" w:rsidRPr="00132844" w:rsidRDefault="0082420C" w:rsidP="00132844">
      <w:pPr>
        <w:pStyle w:val="NoSpacing"/>
        <w:numPr>
          <w:ilvl w:val="0"/>
          <w:numId w:val="15"/>
        </w:numPr>
        <w:spacing w:after="120"/>
        <w:rPr>
          <w:rFonts w:cs="Arial"/>
          <w:sz w:val="24"/>
        </w:rPr>
      </w:pPr>
      <w:r w:rsidRPr="00132844">
        <w:rPr>
          <w:sz w:val="24"/>
        </w:rPr>
        <w:t>Regular / frequent effort includes the use of keyboards for word processing, spreadsheets, emails</w:t>
      </w:r>
      <w:r w:rsidR="00C06E87" w:rsidRPr="00132844">
        <w:rPr>
          <w:sz w:val="24"/>
        </w:rPr>
        <w:t>, meeting deadlines at short notice</w:t>
      </w:r>
      <w:r w:rsidR="00023BC6" w:rsidRPr="00132844">
        <w:rPr>
          <w:sz w:val="24"/>
        </w:rPr>
        <w:t>.</w:t>
      </w:r>
    </w:p>
    <w:p w:rsidR="00DD264C" w:rsidRPr="00132844" w:rsidRDefault="0082420C" w:rsidP="00132844">
      <w:pPr>
        <w:pStyle w:val="NoSpacing"/>
        <w:numPr>
          <w:ilvl w:val="0"/>
          <w:numId w:val="15"/>
        </w:numPr>
        <w:spacing w:after="120"/>
        <w:rPr>
          <w:sz w:val="24"/>
        </w:rPr>
      </w:pPr>
      <w:r w:rsidRPr="00132844">
        <w:rPr>
          <w:sz w:val="24"/>
        </w:rPr>
        <w:t>There will also be a requirement for the post holder to travel on an occasional basis to attend a variety of for</w:t>
      </w:r>
      <w:r w:rsidR="007B184A" w:rsidRPr="00132844">
        <w:rPr>
          <w:sz w:val="24"/>
        </w:rPr>
        <w:t>u</w:t>
      </w:r>
      <w:r w:rsidRPr="00132844">
        <w:rPr>
          <w:sz w:val="24"/>
        </w:rPr>
        <w:t>ms and meetings</w:t>
      </w:r>
      <w:r w:rsidR="00023BC6" w:rsidRPr="00132844">
        <w:rPr>
          <w:sz w:val="24"/>
        </w:rPr>
        <w:t>.</w:t>
      </w:r>
    </w:p>
    <w:p w:rsidR="00A34EF5" w:rsidRDefault="00A34EF5">
      <w:pPr>
        <w:jc w:val="left"/>
        <w:rPr>
          <w:rFonts w:cs="Arial"/>
          <w:b/>
          <w:sz w:val="24"/>
        </w:rPr>
      </w:pPr>
      <w:r>
        <w:rPr>
          <w:rFonts w:cs="Arial"/>
          <w:b/>
          <w:sz w:val="24"/>
        </w:rPr>
        <w:br w:type="page"/>
      </w:r>
    </w:p>
    <w:p w:rsidR="001D1178" w:rsidRPr="00132844" w:rsidRDefault="0082420C" w:rsidP="00132844">
      <w:pPr>
        <w:spacing w:after="120"/>
        <w:ind w:firstLine="720"/>
        <w:jc w:val="left"/>
        <w:rPr>
          <w:rFonts w:cs="Arial"/>
          <w:b/>
          <w:sz w:val="24"/>
        </w:rPr>
      </w:pPr>
      <w:r w:rsidRPr="00132844">
        <w:rPr>
          <w:rFonts w:cs="Arial"/>
          <w:b/>
          <w:sz w:val="24"/>
        </w:rPr>
        <w:t>Mental Effort</w:t>
      </w:r>
    </w:p>
    <w:p w:rsidR="004979D1" w:rsidRPr="00132844" w:rsidRDefault="001D1178" w:rsidP="00132844">
      <w:pPr>
        <w:numPr>
          <w:ilvl w:val="0"/>
          <w:numId w:val="29"/>
        </w:numPr>
        <w:spacing w:after="120"/>
        <w:jc w:val="left"/>
        <w:rPr>
          <w:rFonts w:cs="Arial"/>
          <w:b/>
          <w:sz w:val="24"/>
        </w:rPr>
      </w:pPr>
      <w:r w:rsidRPr="00132844">
        <w:rPr>
          <w:rFonts w:cs="Arial"/>
          <w:sz w:val="24"/>
        </w:rPr>
        <w:t>Analysing and interpreting complex information from a wide source to generate solutions and recommendations.</w:t>
      </w:r>
    </w:p>
    <w:p w:rsidR="0049574A" w:rsidRPr="00132844" w:rsidRDefault="0049574A" w:rsidP="00132844">
      <w:pPr>
        <w:numPr>
          <w:ilvl w:val="0"/>
          <w:numId w:val="29"/>
        </w:numPr>
        <w:spacing w:after="120"/>
        <w:jc w:val="left"/>
        <w:rPr>
          <w:rFonts w:cs="Arial"/>
          <w:sz w:val="24"/>
        </w:rPr>
      </w:pPr>
      <w:r w:rsidRPr="00132844">
        <w:rPr>
          <w:rFonts w:cs="Arial"/>
          <w:sz w:val="24"/>
        </w:rPr>
        <w:t>Deadlines to meet</w:t>
      </w:r>
    </w:p>
    <w:p w:rsidR="0049574A" w:rsidRPr="00132844" w:rsidRDefault="0049574A" w:rsidP="00132844">
      <w:pPr>
        <w:numPr>
          <w:ilvl w:val="0"/>
          <w:numId w:val="29"/>
        </w:numPr>
        <w:spacing w:after="120"/>
        <w:jc w:val="left"/>
        <w:rPr>
          <w:rFonts w:cs="Arial"/>
          <w:sz w:val="24"/>
        </w:rPr>
      </w:pPr>
      <w:r w:rsidRPr="00132844">
        <w:rPr>
          <w:rFonts w:cs="Arial"/>
          <w:sz w:val="24"/>
        </w:rPr>
        <w:t xml:space="preserve">Balancing and prioritising the requests from different staff groups </w:t>
      </w:r>
    </w:p>
    <w:p w:rsidR="0049574A" w:rsidRPr="00132844" w:rsidRDefault="0049574A" w:rsidP="00132844">
      <w:pPr>
        <w:numPr>
          <w:ilvl w:val="0"/>
          <w:numId w:val="29"/>
        </w:numPr>
        <w:spacing w:after="120"/>
        <w:jc w:val="left"/>
        <w:rPr>
          <w:rFonts w:cs="Arial"/>
          <w:sz w:val="24"/>
        </w:rPr>
      </w:pPr>
      <w:r w:rsidRPr="00132844">
        <w:rPr>
          <w:rFonts w:cs="Arial"/>
          <w:sz w:val="24"/>
        </w:rPr>
        <w:t>Frequent concentration for risk analysis, writing reports, preparation of meetings where accuracy is required</w:t>
      </w:r>
    </w:p>
    <w:p w:rsidR="001D1178" w:rsidRPr="00132844" w:rsidRDefault="00895E10" w:rsidP="00132844">
      <w:pPr>
        <w:pStyle w:val="NoSpacing"/>
        <w:numPr>
          <w:ilvl w:val="0"/>
          <w:numId w:val="29"/>
        </w:numPr>
        <w:spacing w:after="120"/>
        <w:rPr>
          <w:sz w:val="24"/>
        </w:rPr>
      </w:pPr>
      <w:r w:rsidRPr="00132844">
        <w:rPr>
          <w:sz w:val="24"/>
        </w:rPr>
        <w:t>Concentrated and sustained activity over prolonged periods when chairing meetings or delivering workshops.</w:t>
      </w:r>
    </w:p>
    <w:p w:rsidR="0018788B" w:rsidRPr="00132844" w:rsidRDefault="0018788B" w:rsidP="00132844">
      <w:pPr>
        <w:spacing w:after="120"/>
        <w:ind w:firstLine="720"/>
        <w:jc w:val="left"/>
        <w:rPr>
          <w:rFonts w:cs="Arial"/>
          <w:b/>
          <w:sz w:val="24"/>
        </w:rPr>
      </w:pPr>
      <w:r w:rsidRPr="00132844">
        <w:rPr>
          <w:rFonts w:cs="Arial"/>
          <w:b/>
          <w:sz w:val="24"/>
        </w:rPr>
        <w:t>Emotional Effort</w:t>
      </w:r>
    </w:p>
    <w:p w:rsidR="00D8700A" w:rsidRPr="00132844" w:rsidRDefault="0082420C" w:rsidP="00132844">
      <w:pPr>
        <w:pStyle w:val="NoSpacing"/>
        <w:numPr>
          <w:ilvl w:val="0"/>
          <w:numId w:val="16"/>
        </w:numPr>
        <w:spacing w:after="120"/>
        <w:jc w:val="left"/>
        <w:rPr>
          <w:sz w:val="24"/>
        </w:rPr>
      </w:pPr>
      <w:r w:rsidRPr="00132844">
        <w:rPr>
          <w:sz w:val="24"/>
        </w:rPr>
        <w:t xml:space="preserve">The post holder will </w:t>
      </w:r>
      <w:r w:rsidR="006E5324" w:rsidRPr="00132844">
        <w:rPr>
          <w:sz w:val="24"/>
        </w:rPr>
        <w:t xml:space="preserve">be required to gain support and co-operation of colleagues to introduce new systems and processes to improve ways of working. This could be challenging and will require </w:t>
      </w:r>
      <w:r w:rsidRPr="00132844">
        <w:rPr>
          <w:sz w:val="24"/>
        </w:rPr>
        <w:t>resilience and energy</w:t>
      </w:r>
      <w:r w:rsidR="006E5324" w:rsidRPr="00132844">
        <w:rPr>
          <w:sz w:val="24"/>
        </w:rPr>
        <w:t>.</w:t>
      </w:r>
      <w:r w:rsidR="004A09E7" w:rsidRPr="00132844">
        <w:rPr>
          <w:sz w:val="24"/>
        </w:rPr>
        <w:t xml:space="preserve"> </w:t>
      </w:r>
    </w:p>
    <w:p w:rsidR="00D8700A" w:rsidRDefault="006E5324" w:rsidP="00132844">
      <w:pPr>
        <w:pStyle w:val="NoSpacing"/>
        <w:numPr>
          <w:ilvl w:val="0"/>
          <w:numId w:val="16"/>
        </w:numPr>
        <w:spacing w:after="120"/>
        <w:jc w:val="left"/>
        <w:rPr>
          <w:sz w:val="24"/>
        </w:rPr>
      </w:pPr>
      <w:r w:rsidRPr="00132844">
        <w:rPr>
          <w:sz w:val="24"/>
        </w:rPr>
        <w:t>The ability to m</w:t>
      </w:r>
      <w:r w:rsidR="0082420C" w:rsidRPr="00132844">
        <w:rPr>
          <w:sz w:val="24"/>
        </w:rPr>
        <w:t>anag</w:t>
      </w:r>
      <w:r w:rsidRPr="00132844">
        <w:rPr>
          <w:sz w:val="24"/>
        </w:rPr>
        <w:t>e</w:t>
      </w:r>
      <w:r w:rsidR="0082420C" w:rsidRPr="00132844">
        <w:rPr>
          <w:sz w:val="24"/>
        </w:rPr>
        <w:t xml:space="preserve"> </w:t>
      </w:r>
      <w:r w:rsidR="0018788B" w:rsidRPr="00132844">
        <w:rPr>
          <w:sz w:val="24"/>
        </w:rPr>
        <w:t xml:space="preserve">conflicting demands </w:t>
      </w:r>
      <w:r w:rsidR="0082420C" w:rsidRPr="00132844">
        <w:rPr>
          <w:sz w:val="24"/>
        </w:rPr>
        <w:t xml:space="preserve">from within &amp; </w:t>
      </w:r>
      <w:r w:rsidR="00CF5F16" w:rsidRPr="00132844">
        <w:rPr>
          <w:sz w:val="24"/>
        </w:rPr>
        <w:t>out</w:t>
      </w:r>
      <w:r w:rsidRPr="00132844">
        <w:rPr>
          <w:sz w:val="24"/>
        </w:rPr>
        <w:t xml:space="preserve"> </w:t>
      </w:r>
      <w:r w:rsidR="00CF5F16" w:rsidRPr="00132844">
        <w:rPr>
          <w:sz w:val="24"/>
        </w:rPr>
        <w:t>with</w:t>
      </w:r>
      <w:r w:rsidR="004A09E7" w:rsidRPr="00132844">
        <w:rPr>
          <w:sz w:val="24"/>
        </w:rPr>
        <w:t xml:space="preserve"> </w:t>
      </w:r>
      <w:r w:rsidR="004855E9" w:rsidRPr="00132844">
        <w:rPr>
          <w:sz w:val="24"/>
        </w:rPr>
        <w:t>Healthcare Improvement Scotland</w:t>
      </w:r>
      <w:r w:rsidRPr="00132844">
        <w:rPr>
          <w:sz w:val="24"/>
        </w:rPr>
        <w:t xml:space="preserve"> to specific timescales</w:t>
      </w:r>
      <w:r w:rsidR="00D8700A" w:rsidRPr="00132844">
        <w:rPr>
          <w:sz w:val="24"/>
        </w:rPr>
        <w:t>.</w:t>
      </w:r>
    </w:p>
    <w:p w:rsidR="00A34EF5" w:rsidRPr="00132844" w:rsidRDefault="00A34EF5" w:rsidP="0053633A">
      <w:pPr>
        <w:pStyle w:val="NoSpacing"/>
        <w:spacing w:after="120"/>
        <w:ind w:left="1440"/>
        <w:jc w:val="left"/>
        <w:rPr>
          <w:sz w:val="24"/>
        </w:rPr>
      </w:pPr>
    </w:p>
    <w:p w:rsidR="00A06C75" w:rsidRPr="00132844" w:rsidRDefault="002B18E1" w:rsidP="00132844">
      <w:pPr>
        <w:numPr>
          <w:ilvl w:val="0"/>
          <w:numId w:val="2"/>
        </w:numPr>
        <w:spacing w:after="120"/>
        <w:ind w:left="426" w:hanging="426"/>
        <w:jc w:val="left"/>
        <w:rPr>
          <w:sz w:val="24"/>
        </w:rPr>
      </w:pPr>
      <w:r w:rsidRPr="00132844">
        <w:rPr>
          <w:rFonts w:cs="Arial"/>
          <w:b/>
          <w:sz w:val="24"/>
        </w:rPr>
        <w:t xml:space="preserve"> </w:t>
      </w:r>
      <w:r w:rsidR="00132844">
        <w:rPr>
          <w:rFonts w:cs="Arial"/>
          <w:b/>
          <w:sz w:val="24"/>
        </w:rPr>
        <w:tab/>
      </w:r>
      <w:r w:rsidR="00096E24" w:rsidRPr="00132844">
        <w:rPr>
          <w:rFonts w:cs="Arial"/>
          <w:b/>
          <w:sz w:val="24"/>
        </w:rPr>
        <w:t>Most Challenging Parts of the Job</w:t>
      </w:r>
      <w:r w:rsidR="005C64CF" w:rsidRPr="00132844">
        <w:rPr>
          <w:rFonts w:cs="Arial"/>
          <w:b/>
          <w:sz w:val="24"/>
        </w:rPr>
        <w:t xml:space="preserve"> </w:t>
      </w:r>
    </w:p>
    <w:p w:rsidR="004C661F" w:rsidRPr="00132844" w:rsidRDefault="00A06C75" w:rsidP="00E91288">
      <w:pPr>
        <w:numPr>
          <w:ilvl w:val="0"/>
          <w:numId w:val="36"/>
        </w:numPr>
        <w:spacing w:after="120"/>
        <w:ind w:left="1449" w:right="72" w:hanging="425"/>
        <w:rPr>
          <w:rFonts w:cs="Arial"/>
          <w:sz w:val="24"/>
          <w:lang w:val="en-AU"/>
        </w:rPr>
      </w:pPr>
      <w:r w:rsidRPr="00132844">
        <w:rPr>
          <w:sz w:val="24"/>
        </w:rPr>
        <w:t>B</w:t>
      </w:r>
      <w:proofErr w:type="spellStart"/>
      <w:r w:rsidR="005F172A" w:rsidRPr="00132844">
        <w:rPr>
          <w:rFonts w:cs="Arial"/>
          <w:sz w:val="24"/>
          <w:lang w:val="en-AU"/>
        </w:rPr>
        <w:t>alancing</w:t>
      </w:r>
      <w:proofErr w:type="spellEnd"/>
      <w:r w:rsidR="005F172A" w:rsidRPr="00132844">
        <w:rPr>
          <w:rFonts w:cs="Arial"/>
          <w:sz w:val="24"/>
          <w:lang w:val="en-AU"/>
        </w:rPr>
        <w:t xml:space="preserve"> the needs of organisation priorities and governance requirements, whilst supporting the move within the organisation towards the adoption of a risk aware culture.</w:t>
      </w:r>
    </w:p>
    <w:p w:rsidR="001C5E8F" w:rsidRPr="00132844" w:rsidRDefault="004C661F" w:rsidP="00E91288">
      <w:pPr>
        <w:numPr>
          <w:ilvl w:val="0"/>
          <w:numId w:val="35"/>
        </w:numPr>
        <w:autoSpaceDE w:val="0"/>
        <w:autoSpaceDN w:val="0"/>
        <w:adjustRightInd w:val="0"/>
        <w:spacing w:after="120"/>
        <w:ind w:left="1460"/>
        <w:jc w:val="left"/>
        <w:rPr>
          <w:rFonts w:cs="Arial"/>
          <w:sz w:val="24"/>
        </w:rPr>
      </w:pPr>
      <w:r w:rsidRPr="00132844">
        <w:rPr>
          <w:rFonts w:cs="Arial"/>
          <w:sz w:val="24"/>
        </w:rPr>
        <w:t>Analysing complex facts and situations</w:t>
      </w:r>
      <w:r w:rsidR="00B30994" w:rsidRPr="00132844">
        <w:rPr>
          <w:rFonts w:cs="Arial"/>
          <w:sz w:val="24"/>
        </w:rPr>
        <w:t xml:space="preserve"> to carry out </w:t>
      </w:r>
      <w:r w:rsidR="005F172A" w:rsidRPr="00132844">
        <w:rPr>
          <w:rFonts w:cs="Arial"/>
          <w:sz w:val="24"/>
        </w:rPr>
        <w:t>risk analysis</w:t>
      </w:r>
      <w:r w:rsidR="00B30994" w:rsidRPr="00132844">
        <w:rPr>
          <w:rFonts w:cs="Arial"/>
          <w:sz w:val="24"/>
        </w:rPr>
        <w:t xml:space="preserve">. </w:t>
      </w:r>
    </w:p>
    <w:p w:rsidR="00ED540A" w:rsidRPr="00132844" w:rsidRDefault="005F172A" w:rsidP="00E91288">
      <w:pPr>
        <w:pStyle w:val="NoSpacing"/>
        <w:numPr>
          <w:ilvl w:val="0"/>
          <w:numId w:val="35"/>
        </w:numPr>
        <w:spacing w:after="120"/>
        <w:ind w:left="1460"/>
        <w:jc w:val="left"/>
        <w:rPr>
          <w:rFonts w:cs="Arial"/>
          <w:sz w:val="24"/>
        </w:rPr>
      </w:pPr>
      <w:r w:rsidRPr="00132844">
        <w:rPr>
          <w:rFonts w:cs="Arial"/>
          <w:sz w:val="24"/>
        </w:rPr>
        <w:t xml:space="preserve">Contributing to and developing risk management strategy and systems within a complex organisation, </w:t>
      </w:r>
      <w:r w:rsidR="006E5324" w:rsidRPr="00132844">
        <w:rPr>
          <w:rFonts w:cs="Arial"/>
          <w:sz w:val="24"/>
        </w:rPr>
        <w:t>which require the buy in of users.</w:t>
      </w:r>
    </w:p>
    <w:p w:rsidR="00E91288" w:rsidRDefault="00C10E0F" w:rsidP="00E91288">
      <w:pPr>
        <w:pStyle w:val="NoSpacing"/>
        <w:numPr>
          <w:ilvl w:val="0"/>
          <w:numId w:val="35"/>
        </w:numPr>
        <w:spacing w:after="120"/>
        <w:ind w:left="1460"/>
        <w:jc w:val="left"/>
        <w:rPr>
          <w:rFonts w:cs="Arial"/>
          <w:sz w:val="24"/>
        </w:rPr>
      </w:pPr>
      <w:r w:rsidRPr="00132844">
        <w:rPr>
          <w:rFonts w:cs="Arial"/>
          <w:sz w:val="24"/>
        </w:rPr>
        <w:t xml:space="preserve">The </w:t>
      </w:r>
      <w:r w:rsidR="00640297" w:rsidRPr="00132844">
        <w:rPr>
          <w:rFonts w:cs="Arial"/>
          <w:sz w:val="24"/>
        </w:rPr>
        <w:t xml:space="preserve">post holder is required to demonstrate continual improvement within their work </w:t>
      </w:r>
      <w:r w:rsidR="00D46A53" w:rsidRPr="00132844">
        <w:rPr>
          <w:rFonts w:cs="Arial"/>
          <w:sz w:val="24"/>
        </w:rPr>
        <w:t xml:space="preserve">and </w:t>
      </w:r>
      <w:r w:rsidR="00640297" w:rsidRPr="00132844">
        <w:rPr>
          <w:rFonts w:cs="Arial"/>
          <w:sz w:val="24"/>
        </w:rPr>
        <w:t>to ensure that learning is used to improve efficiency and productivity</w:t>
      </w:r>
      <w:r w:rsidRPr="00132844">
        <w:rPr>
          <w:rFonts w:cs="Arial"/>
          <w:sz w:val="24"/>
        </w:rPr>
        <w:t>.</w:t>
      </w:r>
      <w:r w:rsidR="006E5324" w:rsidRPr="00132844">
        <w:rPr>
          <w:rFonts w:cs="Arial"/>
          <w:sz w:val="24"/>
        </w:rPr>
        <w:t xml:space="preserve"> This may include receiving adverse feedback and being able to build improvement from that.</w:t>
      </w:r>
    </w:p>
    <w:p w:rsidR="00A34EF5" w:rsidRPr="00E91288" w:rsidRDefault="00A34EF5" w:rsidP="0053633A">
      <w:pPr>
        <w:pStyle w:val="NoSpacing"/>
        <w:spacing w:after="120"/>
        <w:ind w:left="1460"/>
        <w:jc w:val="left"/>
        <w:rPr>
          <w:rFonts w:cs="Arial"/>
          <w:sz w:val="24"/>
        </w:rPr>
      </w:pPr>
    </w:p>
    <w:p w:rsidR="00A06C75" w:rsidRPr="00E91288" w:rsidRDefault="00EA3D88" w:rsidP="00E91288">
      <w:pPr>
        <w:numPr>
          <w:ilvl w:val="0"/>
          <w:numId w:val="2"/>
        </w:numPr>
        <w:spacing w:after="120"/>
        <w:rPr>
          <w:rFonts w:cs="Arial"/>
          <w:b/>
          <w:sz w:val="24"/>
          <w:lang w:eastAsia="en-GB"/>
        </w:rPr>
      </w:pPr>
      <w:r w:rsidRPr="00132844">
        <w:rPr>
          <w:rFonts w:cs="Arial"/>
          <w:b/>
          <w:sz w:val="24"/>
        </w:rPr>
        <w:t xml:space="preserve"> </w:t>
      </w:r>
      <w:r w:rsidR="00E91288">
        <w:rPr>
          <w:rFonts w:cs="Arial"/>
          <w:b/>
          <w:sz w:val="24"/>
        </w:rPr>
        <w:tab/>
      </w:r>
      <w:r w:rsidR="00096E24" w:rsidRPr="00132844">
        <w:rPr>
          <w:rFonts w:cs="Arial"/>
          <w:b/>
          <w:sz w:val="24"/>
        </w:rPr>
        <w:t>Knowledge, Training and Experience Required to do the Job</w:t>
      </w:r>
      <w:r w:rsidR="00F04368" w:rsidRPr="00132844">
        <w:rPr>
          <w:rFonts w:cs="Arial"/>
          <w:b/>
          <w:sz w:val="24"/>
        </w:rPr>
        <w:t xml:space="preserve"> </w:t>
      </w:r>
    </w:p>
    <w:p w:rsidR="009E1265" w:rsidRPr="00132844" w:rsidRDefault="009E1265" w:rsidP="00132844">
      <w:pPr>
        <w:numPr>
          <w:ilvl w:val="0"/>
          <w:numId w:val="37"/>
        </w:numPr>
        <w:spacing w:after="120"/>
        <w:jc w:val="left"/>
        <w:rPr>
          <w:rFonts w:cs="Arial"/>
          <w:sz w:val="24"/>
        </w:rPr>
      </w:pPr>
      <w:r w:rsidRPr="00132844">
        <w:rPr>
          <w:sz w:val="24"/>
        </w:rPr>
        <w:t>Educated to degree level</w:t>
      </w:r>
      <w:r w:rsidR="006E5324" w:rsidRPr="00132844">
        <w:rPr>
          <w:sz w:val="24"/>
        </w:rPr>
        <w:t xml:space="preserve"> or equivalent</w:t>
      </w:r>
      <w:r w:rsidR="00A66965" w:rsidRPr="00132844">
        <w:rPr>
          <w:sz w:val="24"/>
        </w:rPr>
        <w:t xml:space="preserve">. A postgraduate qualification in a relevant subject </w:t>
      </w:r>
      <w:r w:rsidR="00EA3D88" w:rsidRPr="00132844">
        <w:rPr>
          <w:sz w:val="24"/>
        </w:rPr>
        <w:t xml:space="preserve">is </w:t>
      </w:r>
      <w:r w:rsidR="00EA3D88" w:rsidRPr="00132844">
        <w:rPr>
          <w:rFonts w:cs="Arial"/>
          <w:sz w:val="24"/>
        </w:rPr>
        <w:t>d</w:t>
      </w:r>
      <w:r w:rsidR="00A66965" w:rsidRPr="00132844">
        <w:rPr>
          <w:rFonts w:cs="Arial"/>
          <w:sz w:val="24"/>
        </w:rPr>
        <w:t xml:space="preserve">esirable. </w:t>
      </w:r>
    </w:p>
    <w:p w:rsidR="005F172A" w:rsidRPr="00132844" w:rsidRDefault="005F172A" w:rsidP="00132844">
      <w:pPr>
        <w:numPr>
          <w:ilvl w:val="0"/>
          <w:numId w:val="37"/>
        </w:numPr>
        <w:spacing w:after="120"/>
        <w:jc w:val="left"/>
        <w:rPr>
          <w:rFonts w:cs="Arial"/>
          <w:sz w:val="24"/>
        </w:rPr>
      </w:pPr>
      <w:r w:rsidRPr="00132844">
        <w:rPr>
          <w:rFonts w:cs="Arial"/>
          <w:sz w:val="24"/>
        </w:rPr>
        <w:t xml:space="preserve">Risk Management </w:t>
      </w:r>
      <w:r w:rsidR="00581A1F" w:rsidRPr="00132844">
        <w:rPr>
          <w:rFonts w:cs="Arial"/>
          <w:sz w:val="24"/>
        </w:rPr>
        <w:t>e</w:t>
      </w:r>
      <w:r w:rsidRPr="00132844">
        <w:rPr>
          <w:rFonts w:cs="Arial"/>
          <w:sz w:val="24"/>
        </w:rPr>
        <w:t>xperience and demonstration of implementation of risk management processes</w:t>
      </w:r>
    </w:p>
    <w:p w:rsidR="00841E2B" w:rsidRPr="00132844" w:rsidRDefault="00640297" w:rsidP="00132844">
      <w:pPr>
        <w:numPr>
          <w:ilvl w:val="0"/>
          <w:numId w:val="37"/>
        </w:numPr>
        <w:spacing w:after="120"/>
        <w:jc w:val="left"/>
        <w:rPr>
          <w:sz w:val="24"/>
        </w:rPr>
      </w:pPr>
      <w:r w:rsidRPr="00132844">
        <w:rPr>
          <w:sz w:val="24"/>
        </w:rPr>
        <w:t>E</w:t>
      </w:r>
      <w:r w:rsidR="00841E2B" w:rsidRPr="00132844">
        <w:rPr>
          <w:sz w:val="24"/>
        </w:rPr>
        <w:t>ffective leadership</w:t>
      </w:r>
      <w:r w:rsidR="00C54C5C" w:rsidRPr="00132844">
        <w:rPr>
          <w:sz w:val="24"/>
        </w:rPr>
        <w:t xml:space="preserve"> experience including fa</w:t>
      </w:r>
      <w:r w:rsidR="00841E2B" w:rsidRPr="00132844">
        <w:rPr>
          <w:sz w:val="24"/>
        </w:rPr>
        <w:t>cilitation, influencing and negotiating skills</w:t>
      </w:r>
      <w:r w:rsidRPr="00132844">
        <w:rPr>
          <w:sz w:val="24"/>
        </w:rPr>
        <w:t xml:space="preserve"> to ensure delivery of the </w:t>
      </w:r>
      <w:r w:rsidR="005F172A" w:rsidRPr="00132844">
        <w:rPr>
          <w:sz w:val="24"/>
        </w:rPr>
        <w:t>organisation’s risk management strategy.</w:t>
      </w:r>
    </w:p>
    <w:p w:rsidR="009E1265" w:rsidRPr="00132844" w:rsidRDefault="009E1265" w:rsidP="00132844">
      <w:pPr>
        <w:pStyle w:val="NoSpacing"/>
        <w:numPr>
          <w:ilvl w:val="0"/>
          <w:numId w:val="37"/>
        </w:numPr>
        <w:spacing w:after="120"/>
        <w:jc w:val="left"/>
        <w:rPr>
          <w:sz w:val="24"/>
        </w:rPr>
      </w:pPr>
      <w:r w:rsidRPr="00132844">
        <w:rPr>
          <w:sz w:val="24"/>
        </w:rPr>
        <w:t>Excellent interpersonal</w:t>
      </w:r>
      <w:r w:rsidR="00E63599" w:rsidRPr="00132844">
        <w:rPr>
          <w:sz w:val="24"/>
        </w:rPr>
        <w:t xml:space="preserve"> </w:t>
      </w:r>
      <w:r w:rsidRPr="00132844">
        <w:rPr>
          <w:sz w:val="24"/>
        </w:rPr>
        <w:t xml:space="preserve">skills, with the ability to </w:t>
      </w:r>
      <w:r w:rsidR="005F172A" w:rsidRPr="00132844">
        <w:rPr>
          <w:sz w:val="24"/>
        </w:rPr>
        <w:t>motivate and train</w:t>
      </w:r>
      <w:r w:rsidRPr="00132844">
        <w:rPr>
          <w:sz w:val="24"/>
        </w:rPr>
        <w:t xml:space="preserve"> key</w:t>
      </w:r>
      <w:r w:rsidR="00E63599" w:rsidRPr="00132844">
        <w:rPr>
          <w:sz w:val="24"/>
        </w:rPr>
        <w:t xml:space="preserve"> </w:t>
      </w:r>
      <w:r w:rsidRPr="00132844">
        <w:rPr>
          <w:sz w:val="24"/>
        </w:rPr>
        <w:t>staff and managers and maintain effective working relationships with them.</w:t>
      </w:r>
    </w:p>
    <w:p w:rsidR="009E1265" w:rsidRPr="00132844" w:rsidRDefault="009E1265" w:rsidP="00132844">
      <w:pPr>
        <w:pStyle w:val="NoSpacing"/>
        <w:numPr>
          <w:ilvl w:val="0"/>
          <w:numId w:val="37"/>
        </w:numPr>
        <w:spacing w:after="120"/>
        <w:jc w:val="left"/>
        <w:rPr>
          <w:sz w:val="24"/>
        </w:rPr>
      </w:pPr>
      <w:r w:rsidRPr="00132844">
        <w:rPr>
          <w:sz w:val="24"/>
        </w:rPr>
        <w:t xml:space="preserve">Well-developed IT skills with the ability to fully utilise the Microsoft Office </w:t>
      </w:r>
      <w:r w:rsidR="00C54C5C" w:rsidRPr="00132844">
        <w:rPr>
          <w:sz w:val="24"/>
        </w:rPr>
        <w:t xml:space="preserve">365 </w:t>
      </w:r>
      <w:r w:rsidRPr="00132844">
        <w:rPr>
          <w:sz w:val="24"/>
        </w:rPr>
        <w:t xml:space="preserve">suite of </w:t>
      </w:r>
      <w:r w:rsidR="00C54C5C" w:rsidRPr="00132844">
        <w:rPr>
          <w:sz w:val="24"/>
        </w:rPr>
        <w:t>options</w:t>
      </w:r>
      <w:r w:rsidR="005F172A" w:rsidRPr="00132844">
        <w:rPr>
          <w:sz w:val="24"/>
        </w:rPr>
        <w:t xml:space="preserve"> as well as risk management software systems</w:t>
      </w:r>
      <w:r w:rsidR="00EA3D88" w:rsidRPr="00132844">
        <w:rPr>
          <w:sz w:val="24"/>
        </w:rPr>
        <w:t>.</w:t>
      </w:r>
    </w:p>
    <w:p w:rsidR="00941990" w:rsidRDefault="00E91288" w:rsidP="00E91288">
      <w:pPr>
        <w:pStyle w:val="NoSpacing"/>
        <w:numPr>
          <w:ilvl w:val="0"/>
          <w:numId w:val="37"/>
        </w:numPr>
        <w:spacing w:after="120"/>
        <w:rPr>
          <w:sz w:val="24"/>
        </w:rPr>
      </w:pPr>
      <w:r>
        <w:rPr>
          <w:sz w:val="24"/>
        </w:rPr>
        <w:t>High-</w:t>
      </w:r>
      <w:r w:rsidR="009E1265" w:rsidRPr="00132844">
        <w:rPr>
          <w:sz w:val="24"/>
        </w:rPr>
        <w:t>level communication skills both verbal &amp; written.</w:t>
      </w:r>
    </w:p>
    <w:p w:rsidR="00E91288" w:rsidRPr="00E91288" w:rsidRDefault="00E91288" w:rsidP="00E91288">
      <w:pPr>
        <w:pStyle w:val="NoSpacing"/>
        <w:spacing w:after="120"/>
        <w:rPr>
          <w:sz w:val="24"/>
        </w:rPr>
      </w:pPr>
    </w:p>
    <w:p w:rsidR="0043728C" w:rsidRPr="00E91288" w:rsidRDefault="0043728C" w:rsidP="00132844">
      <w:pPr>
        <w:numPr>
          <w:ilvl w:val="0"/>
          <w:numId w:val="2"/>
        </w:numPr>
        <w:spacing w:after="120"/>
        <w:rPr>
          <w:b/>
          <w:sz w:val="24"/>
        </w:rPr>
      </w:pPr>
      <w:r w:rsidRPr="00132844">
        <w:rPr>
          <w:b/>
          <w:sz w:val="24"/>
        </w:rPr>
        <w:t xml:space="preserve">    Job Description Agreement</w:t>
      </w:r>
    </w:p>
    <w:p w:rsidR="0043728C" w:rsidRPr="00132844" w:rsidRDefault="0043728C" w:rsidP="00E91288">
      <w:pPr>
        <w:spacing w:after="120"/>
        <w:ind w:left="720"/>
        <w:rPr>
          <w:rFonts w:cs="Arial"/>
          <w:bCs/>
          <w:sz w:val="24"/>
        </w:rPr>
      </w:pPr>
      <w:r w:rsidRPr="00132844">
        <w:rPr>
          <w:rFonts w:cs="Arial"/>
          <w:bCs/>
          <w:sz w:val="24"/>
        </w:rPr>
        <w:t>I agree that the above job description provides an accurate representation of the post.</w:t>
      </w:r>
    </w:p>
    <w:p w:rsidR="00A34EF5" w:rsidRDefault="00A34EF5" w:rsidP="00E91288">
      <w:pPr>
        <w:spacing w:after="120"/>
        <w:ind w:left="720"/>
        <w:rPr>
          <w:rFonts w:cs="Arial"/>
          <w:bCs/>
          <w:sz w:val="24"/>
        </w:rPr>
      </w:pPr>
    </w:p>
    <w:p w:rsidR="00A34EF5" w:rsidRDefault="00A34EF5" w:rsidP="00E91288">
      <w:pPr>
        <w:spacing w:after="120"/>
        <w:ind w:left="720"/>
        <w:rPr>
          <w:rFonts w:cs="Arial"/>
          <w:bCs/>
          <w:sz w:val="24"/>
        </w:rPr>
      </w:pPr>
    </w:p>
    <w:p w:rsidR="0043728C" w:rsidRDefault="0043728C" w:rsidP="00E91288">
      <w:pPr>
        <w:spacing w:after="120"/>
        <w:ind w:left="720"/>
        <w:rPr>
          <w:rFonts w:cs="Arial"/>
          <w:bCs/>
          <w:sz w:val="24"/>
        </w:rPr>
      </w:pPr>
      <w:r w:rsidRPr="00132844">
        <w:rPr>
          <w:rFonts w:cs="Arial"/>
          <w:bCs/>
          <w:sz w:val="24"/>
        </w:rPr>
        <w:t xml:space="preserve">Job Holder’s </w:t>
      </w:r>
      <w:proofErr w:type="spellStart"/>
      <w:r w:rsidRPr="00132844">
        <w:rPr>
          <w:rFonts w:cs="Arial"/>
          <w:bCs/>
          <w:sz w:val="24"/>
        </w:rPr>
        <w:t>Signature</w:t>
      </w:r>
      <w:proofErr w:type="gramStart"/>
      <w:r w:rsidRPr="00132844">
        <w:rPr>
          <w:rFonts w:cs="Arial"/>
          <w:bCs/>
          <w:sz w:val="24"/>
        </w:rPr>
        <w:t>:_</w:t>
      </w:r>
      <w:proofErr w:type="gramEnd"/>
      <w:r w:rsidRPr="00132844">
        <w:rPr>
          <w:rFonts w:cs="Arial"/>
          <w:bCs/>
          <w:sz w:val="24"/>
        </w:rPr>
        <w:t>______________________________Date</w:t>
      </w:r>
      <w:proofErr w:type="spellEnd"/>
      <w:r w:rsidRPr="00132844">
        <w:rPr>
          <w:rFonts w:cs="Arial"/>
          <w:bCs/>
          <w:sz w:val="24"/>
        </w:rPr>
        <w:t>__________</w:t>
      </w:r>
    </w:p>
    <w:p w:rsidR="00E91288" w:rsidRPr="00E91288" w:rsidRDefault="00E91288" w:rsidP="00E91288">
      <w:pPr>
        <w:spacing w:after="120"/>
        <w:ind w:left="720"/>
        <w:rPr>
          <w:rFonts w:cs="Arial"/>
          <w:bCs/>
          <w:sz w:val="24"/>
        </w:rPr>
      </w:pPr>
    </w:p>
    <w:p w:rsidR="00A34EF5" w:rsidRDefault="00A34EF5" w:rsidP="00132844">
      <w:pPr>
        <w:pStyle w:val="Heading5"/>
        <w:spacing w:before="0" w:after="120"/>
        <w:ind w:firstLine="720"/>
        <w:rPr>
          <w:rFonts w:ascii="Arial" w:hAnsi="Arial" w:cs="Arial"/>
          <w:b w:val="0"/>
          <w:i w:val="0"/>
          <w:sz w:val="24"/>
          <w:szCs w:val="24"/>
        </w:rPr>
      </w:pPr>
    </w:p>
    <w:p w:rsidR="0043728C" w:rsidRPr="00132844" w:rsidRDefault="0043728C" w:rsidP="00132844">
      <w:pPr>
        <w:pStyle w:val="Heading5"/>
        <w:spacing w:before="0" w:after="120"/>
        <w:ind w:firstLine="720"/>
        <w:rPr>
          <w:rFonts w:ascii="Arial" w:hAnsi="Arial" w:cs="Arial"/>
          <w:b w:val="0"/>
          <w:i w:val="0"/>
          <w:sz w:val="24"/>
          <w:szCs w:val="24"/>
        </w:rPr>
      </w:pPr>
      <w:r w:rsidRPr="00132844">
        <w:rPr>
          <w:rFonts w:ascii="Arial" w:hAnsi="Arial" w:cs="Arial"/>
          <w:b w:val="0"/>
          <w:i w:val="0"/>
          <w:sz w:val="24"/>
          <w:szCs w:val="24"/>
        </w:rPr>
        <w:t>Manager’s Signature</w:t>
      </w:r>
      <w:proofErr w:type="gramStart"/>
      <w:r w:rsidRPr="00132844">
        <w:rPr>
          <w:rFonts w:ascii="Arial" w:hAnsi="Arial" w:cs="Arial"/>
          <w:b w:val="0"/>
          <w:i w:val="0"/>
          <w:sz w:val="24"/>
          <w:szCs w:val="24"/>
        </w:rPr>
        <w:t>:_</w:t>
      </w:r>
      <w:proofErr w:type="gramEnd"/>
      <w:r w:rsidRPr="00132844">
        <w:rPr>
          <w:rFonts w:ascii="Arial" w:hAnsi="Arial" w:cs="Arial"/>
          <w:b w:val="0"/>
          <w:i w:val="0"/>
          <w:sz w:val="24"/>
          <w:szCs w:val="24"/>
        </w:rPr>
        <w:t>______________________________   Date__________</w:t>
      </w:r>
    </w:p>
    <w:p w:rsidR="005D5201" w:rsidRPr="00132844" w:rsidRDefault="005D5201" w:rsidP="00132844">
      <w:pPr>
        <w:spacing w:after="120"/>
        <w:rPr>
          <w:rFonts w:cs="Arial"/>
          <w:sz w:val="24"/>
          <w:lang w:eastAsia="en-GB"/>
        </w:rPr>
      </w:pPr>
      <w:bookmarkStart w:id="0" w:name="_GoBack"/>
      <w:bookmarkEnd w:id="0"/>
    </w:p>
    <w:sectPr w:rsidR="005D5201" w:rsidRPr="00132844" w:rsidSect="0053633A">
      <w:headerReference w:type="default" r:id="rId13"/>
      <w:footerReference w:type="default" r:id="rId14"/>
      <w:headerReference w:type="first" r:id="rId15"/>
      <w:pgSz w:w="11906" w:h="16838" w:code="9"/>
      <w:pgMar w:top="1135" w:right="1274" w:bottom="568" w:left="993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6E9" w:rsidRDefault="003B26E9">
      <w:r>
        <w:separator/>
      </w:r>
    </w:p>
  </w:endnote>
  <w:endnote w:type="continuationSeparator" w:id="0">
    <w:p w:rsidR="003B26E9" w:rsidRDefault="003B2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5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707"/>
      <w:gridCol w:w="1134"/>
      <w:gridCol w:w="3614"/>
    </w:tblGrid>
    <w:tr w:rsidR="004116AC" w:rsidRPr="004116AC" w:rsidTr="000001ED">
      <w:trPr>
        <w:trHeight w:val="247"/>
      </w:trPr>
      <w:tc>
        <w:tcPr>
          <w:tcW w:w="47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116AC" w:rsidRPr="004116AC" w:rsidRDefault="004116AC" w:rsidP="004116AC">
          <w:pPr>
            <w:tabs>
              <w:tab w:val="center" w:pos="4153"/>
              <w:tab w:val="right" w:pos="8306"/>
            </w:tabs>
            <w:ind w:right="360"/>
            <w:jc w:val="left"/>
            <w:rPr>
              <w:rFonts w:cs="Arial"/>
              <w:b/>
              <w:sz w:val="16"/>
              <w:szCs w:val="16"/>
              <w:lang w:val="en-US"/>
            </w:rPr>
          </w:pPr>
          <w:r w:rsidRPr="004116AC">
            <w:rPr>
              <w:rFonts w:cs="Arial"/>
              <w:sz w:val="16"/>
              <w:szCs w:val="16"/>
              <w:lang w:val="en-US"/>
            </w:rPr>
            <w:t xml:space="preserve">Job Description: </w:t>
          </w:r>
          <w:r>
            <w:rPr>
              <w:rFonts w:cs="Arial"/>
              <w:sz w:val="16"/>
              <w:szCs w:val="16"/>
              <w:lang w:val="en-US"/>
            </w:rPr>
            <w:t>JD567</w:t>
          </w:r>
          <w:r w:rsidRPr="004116AC">
            <w:rPr>
              <w:rFonts w:cs="Arial"/>
              <w:sz w:val="16"/>
              <w:szCs w:val="16"/>
              <w:lang w:val="en-US"/>
            </w:rPr>
            <w:t xml:space="preserve"> – </w:t>
          </w:r>
          <w:r>
            <w:rPr>
              <w:rFonts w:cs="Arial"/>
              <w:sz w:val="16"/>
              <w:szCs w:val="16"/>
              <w:lang w:val="en-US"/>
            </w:rPr>
            <w:t>Risk Manager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116AC" w:rsidRPr="004116AC" w:rsidRDefault="004116AC" w:rsidP="004116AC">
          <w:pPr>
            <w:tabs>
              <w:tab w:val="center" w:pos="4153"/>
              <w:tab w:val="right" w:pos="8306"/>
            </w:tabs>
            <w:jc w:val="center"/>
            <w:rPr>
              <w:rFonts w:cs="Arial"/>
              <w:sz w:val="16"/>
              <w:szCs w:val="16"/>
              <w:lang w:val="en-US"/>
            </w:rPr>
          </w:pPr>
          <w:r w:rsidRPr="004116AC">
            <w:rPr>
              <w:rFonts w:cs="Arial"/>
              <w:sz w:val="16"/>
              <w:szCs w:val="16"/>
              <w:lang w:val="en-US"/>
            </w:rPr>
            <w:t>Version 1.0</w:t>
          </w:r>
        </w:p>
      </w:tc>
      <w:tc>
        <w:tcPr>
          <w:tcW w:w="36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116AC" w:rsidRPr="004116AC" w:rsidRDefault="004116AC" w:rsidP="004116AC">
          <w:pPr>
            <w:tabs>
              <w:tab w:val="center" w:pos="4153"/>
              <w:tab w:val="right" w:pos="8306"/>
            </w:tabs>
            <w:jc w:val="left"/>
            <w:rPr>
              <w:rFonts w:cs="Arial"/>
              <w:sz w:val="16"/>
              <w:szCs w:val="16"/>
              <w:lang w:val="en-US"/>
            </w:rPr>
          </w:pPr>
          <w:r w:rsidRPr="004116AC">
            <w:rPr>
              <w:rFonts w:cs="Arial"/>
              <w:sz w:val="16"/>
              <w:szCs w:val="16"/>
              <w:lang w:val="en-US"/>
            </w:rPr>
            <w:t>Evaluation Date: 09 March 2022</w:t>
          </w:r>
        </w:p>
      </w:tc>
    </w:tr>
    <w:tr w:rsidR="004116AC" w:rsidRPr="004116AC" w:rsidTr="000001ED">
      <w:trPr>
        <w:trHeight w:val="266"/>
      </w:trPr>
      <w:tc>
        <w:tcPr>
          <w:tcW w:w="47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116AC" w:rsidRPr="004116AC" w:rsidRDefault="004116AC" w:rsidP="004116AC">
          <w:pPr>
            <w:tabs>
              <w:tab w:val="center" w:pos="4153"/>
              <w:tab w:val="right" w:pos="8306"/>
            </w:tabs>
            <w:jc w:val="left"/>
            <w:rPr>
              <w:rFonts w:cs="Arial"/>
              <w:sz w:val="16"/>
              <w:szCs w:val="16"/>
              <w:lang w:val="en-US"/>
            </w:rPr>
          </w:pPr>
          <w:r w:rsidRPr="004116AC">
            <w:rPr>
              <w:rFonts w:cs="Arial"/>
              <w:sz w:val="16"/>
              <w:szCs w:val="16"/>
              <w:lang w:val="en-US"/>
            </w:rPr>
            <w:t xml:space="preserve">Produced by: Healthcare Improvement Scotland 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116AC" w:rsidRPr="004116AC" w:rsidRDefault="004116AC" w:rsidP="004116AC">
          <w:pPr>
            <w:tabs>
              <w:tab w:val="center" w:pos="4153"/>
              <w:tab w:val="right" w:pos="8306"/>
            </w:tabs>
            <w:jc w:val="center"/>
            <w:rPr>
              <w:rFonts w:cs="Arial"/>
              <w:sz w:val="16"/>
              <w:szCs w:val="16"/>
              <w:lang w:val="en-US"/>
            </w:rPr>
          </w:pPr>
          <w:r w:rsidRPr="004116AC">
            <w:rPr>
              <w:rFonts w:cs="Arial"/>
              <w:sz w:val="16"/>
              <w:szCs w:val="16"/>
              <w:lang w:val="en-US"/>
            </w:rPr>
            <w:t xml:space="preserve">Page </w:t>
          </w:r>
          <w:r w:rsidRPr="004116AC">
            <w:rPr>
              <w:rFonts w:cs="Arial"/>
              <w:sz w:val="16"/>
              <w:szCs w:val="16"/>
              <w:lang w:val="en-US"/>
            </w:rPr>
            <w:fldChar w:fldCharType="begin"/>
          </w:r>
          <w:r w:rsidRPr="004116AC">
            <w:rPr>
              <w:rFonts w:cs="Arial"/>
              <w:sz w:val="16"/>
              <w:szCs w:val="16"/>
              <w:lang w:val="en-US"/>
            </w:rPr>
            <w:instrText xml:space="preserve"> PAGE </w:instrText>
          </w:r>
          <w:r w:rsidRPr="004116AC">
            <w:rPr>
              <w:rFonts w:cs="Arial"/>
              <w:sz w:val="16"/>
              <w:szCs w:val="16"/>
              <w:lang w:val="en-US"/>
            </w:rPr>
            <w:fldChar w:fldCharType="separate"/>
          </w:r>
          <w:r w:rsidR="0053633A">
            <w:rPr>
              <w:rFonts w:cs="Arial"/>
              <w:noProof/>
              <w:sz w:val="16"/>
              <w:szCs w:val="16"/>
              <w:lang w:val="en-US"/>
            </w:rPr>
            <w:t>6</w:t>
          </w:r>
          <w:r w:rsidRPr="004116AC">
            <w:rPr>
              <w:rFonts w:cs="Arial"/>
              <w:sz w:val="16"/>
              <w:szCs w:val="16"/>
              <w:lang w:val="en-US"/>
            </w:rPr>
            <w:fldChar w:fldCharType="end"/>
          </w:r>
          <w:r w:rsidRPr="004116AC">
            <w:rPr>
              <w:rFonts w:cs="Arial"/>
              <w:sz w:val="16"/>
              <w:szCs w:val="16"/>
              <w:lang w:val="en-US"/>
            </w:rPr>
            <w:t xml:space="preserve"> of </w:t>
          </w:r>
          <w:r w:rsidRPr="004116AC">
            <w:rPr>
              <w:rFonts w:cs="Arial"/>
              <w:sz w:val="16"/>
              <w:szCs w:val="16"/>
              <w:lang w:val="en-US"/>
            </w:rPr>
            <w:fldChar w:fldCharType="begin"/>
          </w:r>
          <w:r w:rsidRPr="004116AC">
            <w:rPr>
              <w:rFonts w:cs="Arial"/>
              <w:sz w:val="16"/>
              <w:szCs w:val="16"/>
              <w:lang w:val="en-US"/>
            </w:rPr>
            <w:instrText xml:space="preserve"> NUMPAGES </w:instrText>
          </w:r>
          <w:r w:rsidRPr="004116AC">
            <w:rPr>
              <w:rFonts w:cs="Arial"/>
              <w:sz w:val="16"/>
              <w:szCs w:val="16"/>
              <w:lang w:val="en-US"/>
            </w:rPr>
            <w:fldChar w:fldCharType="separate"/>
          </w:r>
          <w:r w:rsidR="0053633A">
            <w:rPr>
              <w:rFonts w:cs="Arial"/>
              <w:noProof/>
              <w:sz w:val="16"/>
              <w:szCs w:val="16"/>
              <w:lang w:val="en-US"/>
            </w:rPr>
            <w:t>6</w:t>
          </w:r>
          <w:r w:rsidRPr="004116AC">
            <w:rPr>
              <w:rFonts w:cs="Arial"/>
              <w:sz w:val="16"/>
              <w:szCs w:val="16"/>
              <w:lang w:val="en-US"/>
            </w:rPr>
            <w:fldChar w:fldCharType="end"/>
          </w:r>
        </w:p>
      </w:tc>
      <w:tc>
        <w:tcPr>
          <w:tcW w:w="36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16AC" w:rsidRPr="004116AC" w:rsidRDefault="004116AC" w:rsidP="004116AC">
          <w:pPr>
            <w:tabs>
              <w:tab w:val="center" w:pos="4153"/>
              <w:tab w:val="right" w:pos="8306"/>
            </w:tabs>
            <w:jc w:val="left"/>
            <w:rPr>
              <w:rFonts w:cs="Arial"/>
              <w:sz w:val="16"/>
              <w:szCs w:val="16"/>
              <w:lang w:val="en-US"/>
            </w:rPr>
          </w:pPr>
          <w:r w:rsidRPr="004116AC">
            <w:rPr>
              <w:rFonts w:cs="Arial"/>
              <w:sz w:val="16"/>
              <w:szCs w:val="16"/>
              <w:lang w:val="en-US"/>
            </w:rPr>
            <w:t>CAJE Ref No. SDA02/HIS/FCS/P&amp;G/003</w:t>
          </w:r>
        </w:p>
      </w:tc>
    </w:tr>
  </w:tbl>
  <w:p w:rsidR="00A8131B" w:rsidRDefault="00A8131B">
    <w:pPr>
      <w:pStyle w:val="Footer"/>
    </w:pPr>
  </w:p>
  <w:p w:rsidR="00D8700A" w:rsidRPr="009F2BC2" w:rsidRDefault="00D8700A" w:rsidP="009F2B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6E9" w:rsidRDefault="003B26E9">
      <w:r>
        <w:separator/>
      </w:r>
    </w:p>
  </w:footnote>
  <w:footnote w:type="continuationSeparator" w:id="0">
    <w:p w:rsidR="003B26E9" w:rsidRDefault="003B2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74A" w:rsidRDefault="004957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288" w:rsidRDefault="004116AC" w:rsidP="0053633A">
    <w:pPr>
      <w:pStyle w:val="Header"/>
      <w:jc w:val="right"/>
    </w:pPr>
    <w:r w:rsidRPr="00132844">
      <w:rPr>
        <w:rFonts w:cs="Arial"/>
        <w:b/>
        <w:noProof/>
        <w:sz w:val="24"/>
        <w:lang w:eastAsia="en-GB"/>
      </w:rPr>
      <w:drawing>
        <wp:inline distT="0" distB="0" distL="0" distR="0">
          <wp:extent cx="2095500" cy="733425"/>
          <wp:effectExtent l="0" t="0" r="0" b="0"/>
          <wp:docPr id="13" name="Picture 1" descr="HIS Logo -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IS Logo -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3F16"/>
    <w:multiLevelType w:val="hybridMultilevel"/>
    <w:tmpl w:val="768661D0"/>
    <w:lvl w:ilvl="0" w:tplc="36560EE2">
      <w:start w:val="2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D13534"/>
    <w:multiLevelType w:val="hybridMultilevel"/>
    <w:tmpl w:val="9E0489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A12FB"/>
    <w:multiLevelType w:val="hybridMultilevel"/>
    <w:tmpl w:val="9CE81AC8"/>
    <w:lvl w:ilvl="0" w:tplc="CCE4E74A">
      <w:start w:val="3"/>
      <w:numFmt w:val="lowerLetter"/>
      <w:lvlText w:val="%1."/>
      <w:lvlJc w:val="left"/>
      <w:pPr>
        <w:ind w:left="915" w:hanging="360"/>
      </w:pPr>
      <w:rPr>
        <w:rFonts w:cs="Times New Roman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635" w:hanging="360"/>
      </w:pPr>
    </w:lvl>
    <w:lvl w:ilvl="2" w:tplc="0809001B" w:tentative="1">
      <w:start w:val="1"/>
      <w:numFmt w:val="lowerRoman"/>
      <w:lvlText w:val="%3."/>
      <w:lvlJc w:val="right"/>
      <w:pPr>
        <w:ind w:left="2355" w:hanging="180"/>
      </w:pPr>
    </w:lvl>
    <w:lvl w:ilvl="3" w:tplc="0809000F" w:tentative="1">
      <w:start w:val="1"/>
      <w:numFmt w:val="decimal"/>
      <w:lvlText w:val="%4."/>
      <w:lvlJc w:val="left"/>
      <w:pPr>
        <w:ind w:left="3075" w:hanging="360"/>
      </w:pPr>
    </w:lvl>
    <w:lvl w:ilvl="4" w:tplc="08090019" w:tentative="1">
      <w:start w:val="1"/>
      <w:numFmt w:val="lowerLetter"/>
      <w:lvlText w:val="%5."/>
      <w:lvlJc w:val="left"/>
      <w:pPr>
        <w:ind w:left="3795" w:hanging="360"/>
      </w:pPr>
    </w:lvl>
    <w:lvl w:ilvl="5" w:tplc="0809001B" w:tentative="1">
      <w:start w:val="1"/>
      <w:numFmt w:val="lowerRoman"/>
      <w:lvlText w:val="%6."/>
      <w:lvlJc w:val="right"/>
      <w:pPr>
        <w:ind w:left="4515" w:hanging="180"/>
      </w:pPr>
    </w:lvl>
    <w:lvl w:ilvl="6" w:tplc="0809000F" w:tentative="1">
      <w:start w:val="1"/>
      <w:numFmt w:val="decimal"/>
      <w:lvlText w:val="%7."/>
      <w:lvlJc w:val="left"/>
      <w:pPr>
        <w:ind w:left="5235" w:hanging="360"/>
      </w:pPr>
    </w:lvl>
    <w:lvl w:ilvl="7" w:tplc="08090019" w:tentative="1">
      <w:start w:val="1"/>
      <w:numFmt w:val="lowerLetter"/>
      <w:lvlText w:val="%8."/>
      <w:lvlJc w:val="left"/>
      <w:pPr>
        <w:ind w:left="5955" w:hanging="360"/>
      </w:pPr>
    </w:lvl>
    <w:lvl w:ilvl="8" w:tplc="08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0EC663BD"/>
    <w:multiLevelType w:val="hybridMultilevel"/>
    <w:tmpl w:val="3222B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841E8"/>
    <w:multiLevelType w:val="hybridMultilevel"/>
    <w:tmpl w:val="62B06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7B57A7"/>
    <w:multiLevelType w:val="hybridMultilevel"/>
    <w:tmpl w:val="834EC090"/>
    <w:lvl w:ilvl="0" w:tplc="9426133E">
      <w:start w:val="2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5" w:hanging="360"/>
      </w:pPr>
    </w:lvl>
    <w:lvl w:ilvl="2" w:tplc="0809001B" w:tentative="1">
      <w:start w:val="1"/>
      <w:numFmt w:val="lowerRoman"/>
      <w:lvlText w:val="%3."/>
      <w:lvlJc w:val="right"/>
      <w:pPr>
        <w:ind w:left="2355" w:hanging="180"/>
      </w:pPr>
    </w:lvl>
    <w:lvl w:ilvl="3" w:tplc="0809000F" w:tentative="1">
      <w:start w:val="1"/>
      <w:numFmt w:val="decimal"/>
      <w:lvlText w:val="%4."/>
      <w:lvlJc w:val="left"/>
      <w:pPr>
        <w:ind w:left="3075" w:hanging="360"/>
      </w:pPr>
    </w:lvl>
    <w:lvl w:ilvl="4" w:tplc="08090019" w:tentative="1">
      <w:start w:val="1"/>
      <w:numFmt w:val="lowerLetter"/>
      <w:lvlText w:val="%5."/>
      <w:lvlJc w:val="left"/>
      <w:pPr>
        <w:ind w:left="3795" w:hanging="360"/>
      </w:pPr>
    </w:lvl>
    <w:lvl w:ilvl="5" w:tplc="0809001B" w:tentative="1">
      <w:start w:val="1"/>
      <w:numFmt w:val="lowerRoman"/>
      <w:lvlText w:val="%6."/>
      <w:lvlJc w:val="right"/>
      <w:pPr>
        <w:ind w:left="4515" w:hanging="180"/>
      </w:pPr>
    </w:lvl>
    <w:lvl w:ilvl="6" w:tplc="0809000F" w:tentative="1">
      <w:start w:val="1"/>
      <w:numFmt w:val="decimal"/>
      <w:lvlText w:val="%7."/>
      <w:lvlJc w:val="left"/>
      <w:pPr>
        <w:ind w:left="5235" w:hanging="360"/>
      </w:pPr>
    </w:lvl>
    <w:lvl w:ilvl="7" w:tplc="08090019" w:tentative="1">
      <w:start w:val="1"/>
      <w:numFmt w:val="lowerLetter"/>
      <w:lvlText w:val="%8."/>
      <w:lvlJc w:val="left"/>
      <w:pPr>
        <w:ind w:left="5955" w:hanging="360"/>
      </w:pPr>
    </w:lvl>
    <w:lvl w:ilvl="8" w:tplc="08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16492F1B"/>
    <w:multiLevelType w:val="hybridMultilevel"/>
    <w:tmpl w:val="0CEACCF8"/>
    <w:lvl w:ilvl="0" w:tplc="1CC63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7F6AAB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63568"/>
    <w:multiLevelType w:val="hybridMultilevel"/>
    <w:tmpl w:val="49FEFF6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35F35"/>
    <w:multiLevelType w:val="hybridMultilevel"/>
    <w:tmpl w:val="5EFEC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46A7B"/>
    <w:multiLevelType w:val="hybridMultilevel"/>
    <w:tmpl w:val="6C08E908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2A180AC5"/>
    <w:multiLevelType w:val="hybridMultilevel"/>
    <w:tmpl w:val="C0DA06A0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2A7C1D43"/>
    <w:multiLevelType w:val="hybridMultilevel"/>
    <w:tmpl w:val="22186B5C"/>
    <w:lvl w:ilvl="0" w:tplc="0809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12" w15:restartNumberingAfterBreak="0">
    <w:nsid w:val="31DE550A"/>
    <w:multiLevelType w:val="hybridMultilevel"/>
    <w:tmpl w:val="59740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871E7"/>
    <w:multiLevelType w:val="hybridMultilevel"/>
    <w:tmpl w:val="CD7A78F8"/>
    <w:lvl w:ilvl="0" w:tplc="21DE82F0">
      <w:start w:val="3"/>
      <w:numFmt w:val="lowerLetter"/>
      <w:lvlText w:val="%1."/>
      <w:lvlJc w:val="left"/>
      <w:pPr>
        <w:ind w:left="9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95" w:hanging="360"/>
      </w:pPr>
    </w:lvl>
    <w:lvl w:ilvl="2" w:tplc="0809001B" w:tentative="1">
      <w:start w:val="1"/>
      <w:numFmt w:val="lowerRoman"/>
      <w:lvlText w:val="%3."/>
      <w:lvlJc w:val="right"/>
      <w:pPr>
        <w:ind w:left="2415" w:hanging="180"/>
      </w:pPr>
    </w:lvl>
    <w:lvl w:ilvl="3" w:tplc="0809000F" w:tentative="1">
      <w:start w:val="1"/>
      <w:numFmt w:val="decimal"/>
      <w:lvlText w:val="%4."/>
      <w:lvlJc w:val="left"/>
      <w:pPr>
        <w:ind w:left="3135" w:hanging="360"/>
      </w:pPr>
    </w:lvl>
    <w:lvl w:ilvl="4" w:tplc="08090019" w:tentative="1">
      <w:start w:val="1"/>
      <w:numFmt w:val="lowerLetter"/>
      <w:lvlText w:val="%5."/>
      <w:lvlJc w:val="left"/>
      <w:pPr>
        <w:ind w:left="3855" w:hanging="360"/>
      </w:pPr>
    </w:lvl>
    <w:lvl w:ilvl="5" w:tplc="0809001B" w:tentative="1">
      <w:start w:val="1"/>
      <w:numFmt w:val="lowerRoman"/>
      <w:lvlText w:val="%6."/>
      <w:lvlJc w:val="right"/>
      <w:pPr>
        <w:ind w:left="4575" w:hanging="180"/>
      </w:pPr>
    </w:lvl>
    <w:lvl w:ilvl="6" w:tplc="0809000F" w:tentative="1">
      <w:start w:val="1"/>
      <w:numFmt w:val="decimal"/>
      <w:lvlText w:val="%7."/>
      <w:lvlJc w:val="left"/>
      <w:pPr>
        <w:ind w:left="5295" w:hanging="360"/>
      </w:pPr>
    </w:lvl>
    <w:lvl w:ilvl="7" w:tplc="08090019" w:tentative="1">
      <w:start w:val="1"/>
      <w:numFmt w:val="lowerLetter"/>
      <w:lvlText w:val="%8."/>
      <w:lvlJc w:val="left"/>
      <w:pPr>
        <w:ind w:left="6015" w:hanging="360"/>
      </w:pPr>
    </w:lvl>
    <w:lvl w:ilvl="8" w:tplc="08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4" w15:restartNumberingAfterBreak="0">
    <w:nsid w:val="3B944D27"/>
    <w:multiLevelType w:val="hybridMultilevel"/>
    <w:tmpl w:val="0B38D96C"/>
    <w:lvl w:ilvl="0" w:tplc="08090017">
      <w:start w:val="1"/>
      <w:numFmt w:val="lowerLetter"/>
      <w:lvlText w:val="%1)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DFB7D0B"/>
    <w:multiLevelType w:val="hybridMultilevel"/>
    <w:tmpl w:val="D3E211B2"/>
    <w:lvl w:ilvl="0" w:tplc="04B26EF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C54E7"/>
    <w:multiLevelType w:val="hybridMultilevel"/>
    <w:tmpl w:val="F6941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0142C"/>
    <w:multiLevelType w:val="hybridMultilevel"/>
    <w:tmpl w:val="099846C6"/>
    <w:lvl w:ilvl="0" w:tplc="04B26EF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04F7C"/>
    <w:multiLevelType w:val="hybridMultilevel"/>
    <w:tmpl w:val="52D63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E3C88"/>
    <w:multiLevelType w:val="hybridMultilevel"/>
    <w:tmpl w:val="E44617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247F25"/>
    <w:multiLevelType w:val="hybridMultilevel"/>
    <w:tmpl w:val="2124D66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AC636A"/>
    <w:multiLevelType w:val="hybridMultilevel"/>
    <w:tmpl w:val="4482B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5594E"/>
    <w:multiLevelType w:val="hybridMultilevel"/>
    <w:tmpl w:val="1C26431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F45E0"/>
    <w:multiLevelType w:val="hybridMultilevel"/>
    <w:tmpl w:val="55249752"/>
    <w:lvl w:ilvl="0" w:tplc="08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4" w15:restartNumberingAfterBreak="0">
    <w:nsid w:val="55350DB8"/>
    <w:multiLevelType w:val="hybridMultilevel"/>
    <w:tmpl w:val="150A8C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778CB"/>
    <w:multiLevelType w:val="hybridMultilevel"/>
    <w:tmpl w:val="A4C6F138"/>
    <w:lvl w:ilvl="0" w:tplc="04B26EF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AA1047"/>
    <w:multiLevelType w:val="hybridMultilevel"/>
    <w:tmpl w:val="40FC91EC"/>
    <w:lvl w:ilvl="0" w:tplc="08090019">
      <w:start w:val="1"/>
      <w:numFmt w:val="lowerLetter"/>
      <w:lvlText w:val="%1."/>
      <w:lvlJc w:val="left"/>
      <w:pPr>
        <w:ind w:left="928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5660B8"/>
    <w:multiLevelType w:val="hybridMultilevel"/>
    <w:tmpl w:val="D8CEFCDC"/>
    <w:lvl w:ilvl="0" w:tplc="A3DA7200">
      <w:start w:val="2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5" w:hanging="360"/>
      </w:pPr>
    </w:lvl>
    <w:lvl w:ilvl="2" w:tplc="0809001B" w:tentative="1">
      <w:start w:val="1"/>
      <w:numFmt w:val="lowerRoman"/>
      <w:lvlText w:val="%3."/>
      <w:lvlJc w:val="right"/>
      <w:pPr>
        <w:ind w:left="2355" w:hanging="180"/>
      </w:pPr>
    </w:lvl>
    <w:lvl w:ilvl="3" w:tplc="0809000F" w:tentative="1">
      <w:start w:val="1"/>
      <w:numFmt w:val="decimal"/>
      <w:lvlText w:val="%4."/>
      <w:lvlJc w:val="left"/>
      <w:pPr>
        <w:ind w:left="3075" w:hanging="360"/>
      </w:pPr>
    </w:lvl>
    <w:lvl w:ilvl="4" w:tplc="08090019" w:tentative="1">
      <w:start w:val="1"/>
      <w:numFmt w:val="lowerLetter"/>
      <w:lvlText w:val="%5."/>
      <w:lvlJc w:val="left"/>
      <w:pPr>
        <w:ind w:left="3795" w:hanging="360"/>
      </w:pPr>
    </w:lvl>
    <w:lvl w:ilvl="5" w:tplc="0809001B" w:tentative="1">
      <w:start w:val="1"/>
      <w:numFmt w:val="lowerRoman"/>
      <w:lvlText w:val="%6."/>
      <w:lvlJc w:val="right"/>
      <w:pPr>
        <w:ind w:left="4515" w:hanging="180"/>
      </w:pPr>
    </w:lvl>
    <w:lvl w:ilvl="6" w:tplc="0809000F" w:tentative="1">
      <w:start w:val="1"/>
      <w:numFmt w:val="decimal"/>
      <w:lvlText w:val="%7."/>
      <w:lvlJc w:val="left"/>
      <w:pPr>
        <w:ind w:left="5235" w:hanging="360"/>
      </w:pPr>
    </w:lvl>
    <w:lvl w:ilvl="7" w:tplc="08090019" w:tentative="1">
      <w:start w:val="1"/>
      <w:numFmt w:val="lowerLetter"/>
      <w:lvlText w:val="%8."/>
      <w:lvlJc w:val="left"/>
      <w:pPr>
        <w:ind w:left="5955" w:hanging="360"/>
      </w:pPr>
    </w:lvl>
    <w:lvl w:ilvl="8" w:tplc="08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8" w15:restartNumberingAfterBreak="0">
    <w:nsid w:val="5A75003C"/>
    <w:multiLevelType w:val="hybridMultilevel"/>
    <w:tmpl w:val="723CE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727C5"/>
    <w:multiLevelType w:val="singleLevel"/>
    <w:tmpl w:val="E85E1F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 w15:restartNumberingAfterBreak="0">
    <w:nsid w:val="5A8734C3"/>
    <w:multiLevelType w:val="hybridMultilevel"/>
    <w:tmpl w:val="912A5A1C"/>
    <w:lvl w:ilvl="0" w:tplc="45B8042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442519"/>
    <w:multiLevelType w:val="hybridMultilevel"/>
    <w:tmpl w:val="D612158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158473A"/>
    <w:multiLevelType w:val="hybridMultilevel"/>
    <w:tmpl w:val="6C1E1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D38E2"/>
    <w:multiLevelType w:val="hybridMultilevel"/>
    <w:tmpl w:val="D5D036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6A770D4"/>
    <w:multiLevelType w:val="hybridMultilevel"/>
    <w:tmpl w:val="777676EA"/>
    <w:lvl w:ilvl="0" w:tplc="08090019">
      <w:start w:val="1"/>
      <w:numFmt w:val="lowerLetter"/>
      <w:lvlText w:val="%1."/>
      <w:lvlJc w:val="left"/>
      <w:pPr>
        <w:ind w:left="495" w:hanging="360"/>
      </w:pPr>
    </w:lvl>
    <w:lvl w:ilvl="1" w:tplc="08090019">
      <w:start w:val="1"/>
      <w:numFmt w:val="lowerLetter"/>
      <w:lvlText w:val="%2."/>
      <w:lvlJc w:val="left"/>
      <w:pPr>
        <w:ind w:left="1215" w:hanging="360"/>
      </w:pPr>
    </w:lvl>
    <w:lvl w:ilvl="2" w:tplc="0809001B" w:tentative="1">
      <w:start w:val="1"/>
      <w:numFmt w:val="lowerRoman"/>
      <w:lvlText w:val="%3."/>
      <w:lvlJc w:val="right"/>
      <w:pPr>
        <w:ind w:left="1935" w:hanging="180"/>
      </w:pPr>
    </w:lvl>
    <w:lvl w:ilvl="3" w:tplc="0809000F" w:tentative="1">
      <w:start w:val="1"/>
      <w:numFmt w:val="decimal"/>
      <w:lvlText w:val="%4."/>
      <w:lvlJc w:val="left"/>
      <w:pPr>
        <w:ind w:left="2655" w:hanging="360"/>
      </w:pPr>
    </w:lvl>
    <w:lvl w:ilvl="4" w:tplc="08090019" w:tentative="1">
      <w:start w:val="1"/>
      <w:numFmt w:val="lowerLetter"/>
      <w:lvlText w:val="%5."/>
      <w:lvlJc w:val="left"/>
      <w:pPr>
        <w:ind w:left="3375" w:hanging="360"/>
      </w:pPr>
    </w:lvl>
    <w:lvl w:ilvl="5" w:tplc="0809001B" w:tentative="1">
      <w:start w:val="1"/>
      <w:numFmt w:val="lowerRoman"/>
      <w:lvlText w:val="%6."/>
      <w:lvlJc w:val="right"/>
      <w:pPr>
        <w:ind w:left="4095" w:hanging="180"/>
      </w:pPr>
    </w:lvl>
    <w:lvl w:ilvl="6" w:tplc="0809000F" w:tentative="1">
      <w:start w:val="1"/>
      <w:numFmt w:val="decimal"/>
      <w:lvlText w:val="%7."/>
      <w:lvlJc w:val="left"/>
      <w:pPr>
        <w:ind w:left="4815" w:hanging="360"/>
      </w:pPr>
    </w:lvl>
    <w:lvl w:ilvl="7" w:tplc="08090019" w:tentative="1">
      <w:start w:val="1"/>
      <w:numFmt w:val="lowerLetter"/>
      <w:lvlText w:val="%8."/>
      <w:lvlJc w:val="left"/>
      <w:pPr>
        <w:ind w:left="5535" w:hanging="360"/>
      </w:pPr>
    </w:lvl>
    <w:lvl w:ilvl="8" w:tplc="08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5" w15:restartNumberingAfterBreak="0">
    <w:nsid w:val="73206D87"/>
    <w:multiLevelType w:val="hybridMultilevel"/>
    <w:tmpl w:val="4BFC60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7C80587"/>
    <w:multiLevelType w:val="hybridMultilevel"/>
    <w:tmpl w:val="60226EFA"/>
    <w:lvl w:ilvl="0" w:tplc="07F6AA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C297AAB"/>
    <w:multiLevelType w:val="hybridMultilevel"/>
    <w:tmpl w:val="5504D95C"/>
    <w:lvl w:ilvl="0" w:tplc="DC72A41C">
      <w:start w:val="5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FDF693E"/>
    <w:multiLevelType w:val="hybridMultilevel"/>
    <w:tmpl w:val="78666F8A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0"/>
  </w:num>
  <w:num w:numId="3">
    <w:abstractNumId w:val="23"/>
  </w:num>
  <w:num w:numId="4">
    <w:abstractNumId w:val="11"/>
  </w:num>
  <w:num w:numId="5">
    <w:abstractNumId w:val="38"/>
  </w:num>
  <w:num w:numId="6">
    <w:abstractNumId w:val="12"/>
  </w:num>
  <w:num w:numId="7">
    <w:abstractNumId w:val="32"/>
  </w:num>
  <w:num w:numId="8">
    <w:abstractNumId w:val="21"/>
  </w:num>
  <w:num w:numId="9">
    <w:abstractNumId w:val="4"/>
  </w:num>
  <w:num w:numId="10">
    <w:abstractNumId w:val="29"/>
  </w:num>
  <w:num w:numId="11">
    <w:abstractNumId w:val="26"/>
  </w:num>
  <w:num w:numId="12">
    <w:abstractNumId w:val="1"/>
  </w:num>
  <w:num w:numId="13">
    <w:abstractNumId w:val="22"/>
  </w:num>
  <w:num w:numId="14">
    <w:abstractNumId w:val="18"/>
  </w:num>
  <w:num w:numId="15">
    <w:abstractNumId w:val="19"/>
  </w:num>
  <w:num w:numId="16">
    <w:abstractNumId w:val="36"/>
  </w:num>
  <w:num w:numId="17">
    <w:abstractNumId w:val="24"/>
  </w:num>
  <w:num w:numId="18">
    <w:abstractNumId w:val="14"/>
  </w:num>
  <w:num w:numId="19">
    <w:abstractNumId w:val="34"/>
  </w:num>
  <w:num w:numId="20">
    <w:abstractNumId w:val="20"/>
  </w:num>
  <w:num w:numId="21">
    <w:abstractNumId w:val="13"/>
  </w:num>
  <w:num w:numId="22">
    <w:abstractNumId w:val="27"/>
  </w:num>
  <w:num w:numId="23">
    <w:abstractNumId w:val="5"/>
  </w:num>
  <w:num w:numId="24">
    <w:abstractNumId w:val="0"/>
  </w:num>
  <w:num w:numId="25">
    <w:abstractNumId w:val="2"/>
  </w:num>
  <w:num w:numId="26">
    <w:abstractNumId w:val="37"/>
  </w:num>
  <w:num w:numId="27">
    <w:abstractNumId w:val="3"/>
  </w:num>
  <w:num w:numId="28">
    <w:abstractNumId w:val="28"/>
  </w:num>
  <w:num w:numId="29">
    <w:abstractNumId w:val="35"/>
  </w:num>
  <w:num w:numId="30">
    <w:abstractNumId w:val="25"/>
  </w:num>
  <w:num w:numId="31">
    <w:abstractNumId w:val="17"/>
  </w:num>
  <w:num w:numId="32">
    <w:abstractNumId w:val="15"/>
  </w:num>
  <w:num w:numId="33">
    <w:abstractNumId w:val="7"/>
  </w:num>
  <w:num w:numId="34">
    <w:abstractNumId w:val="16"/>
  </w:num>
  <w:num w:numId="35">
    <w:abstractNumId w:val="8"/>
  </w:num>
  <w:num w:numId="36">
    <w:abstractNumId w:val="33"/>
  </w:num>
  <w:num w:numId="37">
    <w:abstractNumId w:val="31"/>
  </w:num>
  <w:num w:numId="38">
    <w:abstractNumId w:val="9"/>
  </w:num>
  <w:num w:numId="39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ff9,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69A"/>
    <w:rsid w:val="00000ADD"/>
    <w:rsid w:val="000041F3"/>
    <w:rsid w:val="00020E6E"/>
    <w:rsid w:val="00023A34"/>
    <w:rsid w:val="00023BC6"/>
    <w:rsid w:val="00034367"/>
    <w:rsid w:val="000436FB"/>
    <w:rsid w:val="00043921"/>
    <w:rsid w:val="00052564"/>
    <w:rsid w:val="00053DAE"/>
    <w:rsid w:val="00053ED1"/>
    <w:rsid w:val="0005580D"/>
    <w:rsid w:val="000567E6"/>
    <w:rsid w:val="000640EA"/>
    <w:rsid w:val="00070210"/>
    <w:rsid w:val="00080C43"/>
    <w:rsid w:val="0008259E"/>
    <w:rsid w:val="0008628D"/>
    <w:rsid w:val="00087EF8"/>
    <w:rsid w:val="00096E24"/>
    <w:rsid w:val="000975A6"/>
    <w:rsid w:val="000A10BF"/>
    <w:rsid w:val="000A2E7C"/>
    <w:rsid w:val="000A79C6"/>
    <w:rsid w:val="000B505A"/>
    <w:rsid w:val="000C33ED"/>
    <w:rsid w:val="000C4BB9"/>
    <w:rsid w:val="000C7867"/>
    <w:rsid w:val="000E37D9"/>
    <w:rsid w:val="000F6020"/>
    <w:rsid w:val="001302E8"/>
    <w:rsid w:val="00132844"/>
    <w:rsid w:val="001355ED"/>
    <w:rsid w:val="00143868"/>
    <w:rsid w:val="00144D72"/>
    <w:rsid w:val="0015129E"/>
    <w:rsid w:val="00153E6A"/>
    <w:rsid w:val="001579AE"/>
    <w:rsid w:val="00161853"/>
    <w:rsid w:val="00165223"/>
    <w:rsid w:val="00165CDA"/>
    <w:rsid w:val="00171C05"/>
    <w:rsid w:val="001764EA"/>
    <w:rsid w:val="00183206"/>
    <w:rsid w:val="0018431B"/>
    <w:rsid w:val="00184F4A"/>
    <w:rsid w:val="0018788B"/>
    <w:rsid w:val="00191609"/>
    <w:rsid w:val="001A2FBF"/>
    <w:rsid w:val="001A3923"/>
    <w:rsid w:val="001A6982"/>
    <w:rsid w:val="001B40A6"/>
    <w:rsid w:val="001C5E1E"/>
    <w:rsid w:val="001C5E8F"/>
    <w:rsid w:val="001D1178"/>
    <w:rsid w:val="001E422E"/>
    <w:rsid w:val="001F309E"/>
    <w:rsid w:val="001F3788"/>
    <w:rsid w:val="001F6A9B"/>
    <w:rsid w:val="0020186D"/>
    <w:rsid w:val="0020199B"/>
    <w:rsid w:val="002137B3"/>
    <w:rsid w:val="002213CF"/>
    <w:rsid w:val="00250348"/>
    <w:rsid w:val="00253064"/>
    <w:rsid w:val="0025344E"/>
    <w:rsid w:val="0025443E"/>
    <w:rsid w:val="0025536E"/>
    <w:rsid w:val="0026644F"/>
    <w:rsid w:val="002737EA"/>
    <w:rsid w:val="00276662"/>
    <w:rsid w:val="0027670B"/>
    <w:rsid w:val="002831DF"/>
    <w:rsid w:val="00285FA0"/>
    <w:rsid w:val="002877D0"/>
    <w:rsid w:val="00290880"/>
    <w:rsid w:val="00297CA3"/>
    <w:rsid w:val="002A6475"/>
    <w:rsid w:val="002B18E1"/>
    <w:rsid w:val="002C0145"/>
    <w:rsid w:val="002C61AF"/>
    <w:rsid w:val="002E5C13"/>
    <w:rsid w:val="002F647A"/>
    <w:rsid w:val="0030356F"/>
    <w:rsid w:val="00305CC4"/>
    <w:rsid w:val="0033261B"/>
    <w:rsid w:val="0034364F"/>
    <w:rsid w:val="00345DA7"/>
    <w:rsid w:val="00346192"/>
    <w:rsid w:val="00354BD7"/>
    <w:rsid w:val="00356C61"/>
    <w:rsid w:val="003571CF"/>
    <w:rsid w:val="00360162"/>
    <w:rsid w:val="003677FB"/>
    <w:rsid w:val="00377178"/>
    <w:rsid w:val="00383B3A"/>
    <w:rsid w:val="0039057E"/>
    <w:rsid w:val="0039180B"/>
    <w:rsid w:val="0039283A"/>
    <w:rsid w:val="0039308E"/>
    <w:rsid w:val="003A2576"/>
    <w:rsid w:val="003B148C"/>
    <w:rsid w:val="003B26E9"/>
    <w:rsid w:val="003B48EC"/>
    <w:rsid w:val="003D0C39"/>
    <w:rsid w:val="003D4602"/>
    <w:rsid w:val="003D4E6D"/>
    <w:rsid w:val="003E135F"/>
    <w:rsid w:val="003E150E"/>
    <w:rsid w:val="003F325D"/>
    <w:rsid w:val="003F4321"/>
    <w:rsid w:val="00403FD4"/>
    <w:rsid w:val="004116AC"/>
    <w:rsid w:val="00412997"/>
    <w:rsid w:val="00414FFE"/>
    <w:rsid w:val="00416029"/>
    <w:rsid w:val="004160F7"/>
    <w:rsid w:val="004179BC"/>
    <w:rsid w:val="00423572"/>
    <w:rsid w:val="00431C2C"/>
    <w:rsid w:val="0043728C"/>
    <w:rsid w:val="00442353"/>
    <w:rsid w:val="00460B26"/>
    <w:rsid w:val="0047202D"/>
    <w:rsid w:val="004829FC"/>
    <w:rsid w:val="004855E9"/>
    <w:rsid w:val="00486CA4"/>
    <w:rsid w:val="0049058E"/>
    <w:rsid w:val="0049176B"/>
    <w:rsid w:val="004937BC"/>
    <w:rsid w:val="0049574A"/>
    <w:rsid w:val="0049683F"/>
    <w:rsid w:val="00496A98"/>
    <w:rsid w:val="004979D1"/>
    <w:rsid w:val="004A09E7"/>
    <w:rsid w:val="004A38E1"/>
    <w:rsid w:val="004A3B28"/>
    <w:rsid w:val="004A42F2"/>
    <w:rsid w:val="004A60EB"/>
    <w:rsid w:val="004B4276"/>
    <w:rsid w:val="004C661F"/>
    <w:rsid w:val="004D737D"/>
    <w:rsid w:val="004E454C"/>
    <w:rsid w:val="004E7AFA"/>
    <w:rsid w:val="004F5BC4"/>
    <w:rsid w:val="004F68A7"/>
    <w:rsid w:val="004F7A92"/>
    <w:rsid w:val="0050211A"/>
    <w:rsid w:val="00504BF1"/>
    <w:rsid w:val="00511447"/>
    <w:rsid w:val="00513196"/>
    <w:rsid w:val="0051635A"/>
    <w:rsid w:val="00523DD0"/>
    <w:rsid w:val="00527942"/>
    <w:rsid w:val="005337BF"/>
    <w:rsid w:val="00534B15"/>
    <w:rsid w:val="0053633A"/>
    <w:rsid w:val="00550818"/>
    <w:rsid w:val="00561AAF"/>
    <w:rsid w:val="00561BE7"/>
    <w:rsid w:val="00565E62"/>
    <w:rsid w:val="005677E5"/>
    <w:rsid w:val="0057451A"/>
    <w:rsid w:val="00580A7F"/>
    <w:rsid w:val="00581A1F"/>
    <w:rsid w:val="005824C3"/>
    <w:rsid w:val="00587F69"/>
    <w:rsid w:val="00593D9D"/>
    <w:rsid w:val="005957CA"/>
    <w:rsid w:val="00596404"/>
    <w:rsid w:val="005C14BC"/>
    <w:rsid w:val="005C64CF"/>
    <w:rsid w:val="005D2ED6"/>
    <w:rsid w:val="005D5201"/>
    <w:rsid w:val="005D6C03"/>
    <w:rsid w:val="005D7E87"/>
    <w:rsid w:val="005E08E5"/>
    <w:rsid w:val="005E34BA"/>
    <w:rsid w:val="005F172A"/>
    <w:rsid w:val="00616169"/>
    <w:rsid w:val="0061738E"/>
    <w:rsid w:val="00622BDF"/>
    <w:rsid w:val="00625A57"/>
    <w:rsid w:val="00634CCE"/>
    <w:rsid w:val="00636F56"/>
    <w:rsid w:val="00640297"/>
    <w:rsid w:val="00640510"/>
    <w:rsid w:val="00655D5C"/>
    <w:rsid w:val="006604C2"/>
    <w:rsid w:val="00662043"/>
    <w:rsid w:val="00664112"/>
    <w:rsid w:val="0066557D"/>
    <w:rsid w:val="00667D6F"/>
    <w:rsid w:val="0067534D"/>
    <w:rsid w:val="006775AD"/>
    <w:rsid w:val="00690548"/>
    <w:rsid w:val="0069477D"/>
    <w:rsid w:val="006A0ECE"/>
    <w:rsid w:val="006A2FC2"/>
    <w:rsid w:val="006B098A"/>
    <w:rsid w:val="006C7195"/>
    <w:rsid w:val="006D64AE"/>
    <w:rsid w:val="006E1E07"/>
    <w:rsid w:val="006E2216"/>
    <w:rsid w:val="006E5324"/>
    <w:rsid w:val="006E7107"/>
    <w:rsid w:val="006F0ADE"/>
    <w:rsid w:val="006F2D29"/>
    <w:rsid w:val="007005D0"/>
    <w:rsid w:val="0071454A"/>
    <w:rsid w:val="00730BA1"/>
    <w:rsid w:val="0073169A"/>
    <w:rsid w:val="00733358"/>
    <w:rsid w:val="00736106"/>
    <w:rsid w:val="00744C3C"/>
    <w:rsid w:val="00754E58"/>
    <w:rsid w:val="007712DF"/>
    <w:rsid w:val="007801B1"/>
    <w:rsid w:val="007830B0"/>
    <w:rsid w:val="007851D1"/>
    <w:rsid w:val="0078654D"/>
    <w:rsid w:val="00791D3C"/>
    <w:rsid w:val="007953E4"/>
    <w:rsid w:val="007A2E59"/>
    <w:rsid w:val="007A4DEB"/>
    <w:rsid w:val="007A7249"/>
    <w:rsid w:val="007A7CD0"/>
    <w:rsid w:val="007B184A"/>
    <w:rsid w:val="007B33CF"/>
    <w:rsid w:val="007E587B"/>
    <w:rsid w:val="00802DD3"/>
    <w:rsid w:val="00807D4A"/>
    <w:rsid w:val="0081335D"/>
    <w:rsid w:val="0082420C"/>
    <w:rsid w:val="008326BF"/>
    <w:rsid w:val="0083447B"/>
    <w:rsid w:val="00841E2B"/>
    <w:rsid w:val="00843DB9"/>
    <w:rsid w:val="00864F6B"/>
    <w:rsid w:val="00871871"/>
    <w:rsid w:val="0087522E"/>
    <w:rsid w:val="00892053"/>
    <w:rsid w:val="00895E10"/>
    <w:rsid w:val="008A7C08"/>
    <w:rsid w:val="008B5195"/>
    <w:rsid w:val="008E40E1"/>
    <w:rsid w:val="008E413F"/>
    <w:rsid w:val="008F27BA"/>
    <w:rsid w:val="0090140E"/>
    <w:rsid w:val="00904697"/>
    <w:rsid w:val="009172C9"/>
    <w:rsid w:val="0093664C"/>
    <w:rsid w:val="00941990"/>
    <w:rsid w:val="00945A72"/>
    <w:rsid w:val="00947879"/>
    <w:rsid w:val="009514F2"/>
    <w:rsid w:val="00951540"/>
    <w:rsid w:val="00962EB2"/>
    <w:rsid w:val="00972331"/>
    <w:rsid w:val="009733F0"/>
    <w:rsid w:val="009928FA"/>
    <w:rsid w:val="009A7285"/>
    <w:rsid w:val="009B5D1E"/>
    <w:rsid w:val="009B7CF3"/>
    <w:rsid w:val="009C1B77"/>
    <w:rsid w:val="009D22B4"/>
    <w:rsid w:val="009D2502"/>
    <w:rsid w:val="009D3698"/>
    <w:rsid w:val="009D4EF0"/>
    <w:rsid w:val="009D6C79"/>
    <w:rsid w:val="009E04F5"/>
    <w:rsid w:val="009E1265"/>
    <w:rsid w:val="009F2BC2"/>
    <w:rsid w:val="009F59DB"/>
    <w:rsid w:val="00A06C75"/>
    <w:rsid w:val="00A06CD7"/>
    <w:rsid w:val="00A07271"/>
    <w:rsid w:val="00A1444B"/>
    <w:rsid w:val="00A22115"/>
    <w:rsid w:val="00A24953"/>
    <w:rsid w:val="00A34EF5"/>
    <w:rsid w:val="00A46614"/>
    <w:rsid w:val="00A50200"/>
    <w:rsid w:val="00A51F83"/>
    <w:rsid w:val="00A530D7"/>
    <w:rsid w:val="00A614B3"/>
    <w:rsid w:val="00A66965"/>
    <w:rsid w:val="00A8131B"/>
    <w:rsid w:val="00A96A27"/>
    <w:rsid w:val="00AA003E"/>
    <w:rsid w:val="00AA040A"/>
    <w:rsid w:val="00AA1566"/>
    <w:rsid w:val="00AA3CD3"/>
    <w:rsid w:val="00AA473A"/>
    <w:rsid w:val="00AA79A2"/>
    <w:rsid w:val="00AB2DAF"/>
    <w:rsid w:val="00AB417C"/>
    <w:rsid w:val="00AC1507"/>
    <w:rsid w:val="00AC320D"/>
    <w:rsid w:val="00AE537A"/>
    <w:rsid w:val="00AF5B2B"/>
    <w:rsid w:val="00B1755B"/>
    <w:rsid w:val="00B17D5B"/>
    <w:rsid w:val="00B21C36"/>
    <w:rsid w:val="00B23797"/>
    <w:rsid w:val="00B24F18"/>
    <w:rsid w:val="00B30994"/>
    <w:rsid w:val="00B31E86"/>
    <w:rsid w:val="00B33AF0"/>
    <w:rsid w:val="00B41728"/>
    <w:rsid w:val="00B457A9"/>
    <w:rsid w:val="00B51399"/>
    <w:rsid w:val="00B51D96"/>
    <w:rsid w:val="00B54A3A"/>
    <w:rsid w:val="00B55DBD"/>
    <w:rsid w:val="00B5600A"/>
    <w:rsid w:val="00B807D7"/>
    <w:rsid w:val="00B871E1"/>
    <w:rsid w:val="00B9372B"/>
    <w:rsid w:val="00B958DE"/>
    <w:rsid w:val="00BA303F"/>
    <w:rsid w:val="00BC4336"/>
    <w:rsid w:val="00BD32E1"/>
    <w:rsid w:val="00BD7287"/>
    <w:rsid w:val="00BE06E5"/>
    <w:rsid w:val="00BE3E7E"/>
    <w:rsid w:val="00BF2131"/>
    <w:rsid w:val="00C03EA3"/>
    <w:rsid w:val="00C062B3"/>
    <w:rsid w:val="00C06E87"/>
    <w:rsid w:val="00C1001B"/>
    <w:rsid w:val="00C101A4"/>
    <w:rsid w:val="00C10396"/>
    <w:rsid w:val="00C10E0F"/>
    <w:rsid w:val="00C1234E"/>
    <w:rsid w:val="00C147FC"/>
    <w:rsid w:val="00C2225D"/>
    <w:rsid w:val="00C31B7C"/>
    <w:rsid w:val="00C32851"/>
    <w:rsid w:val="00C33223"/>
    <w:rsid w:val="00C36643"/>
    <w:rsid w:val="00C44C4A"/>
    <w:rsid w:val="00C47C19"/>
    <w:rsid w:val="00C54C5C"/>
    <w:rsid w:val="00C55562"/>
    <w:rsid w:val="00C606C4"/>
    <w:rsid w:val="00C636F9"/>
    <w:rsid w:val="00C63E58"/>
    <w:rsid w:val="00C658A0"/>
    <w:rsid w:val="00C663F0"/>
    <w:rsid w:val="00C66915"/>
    <w:rsid w:val="00C7066B"/>
    <w:rsid w:val="00C837BA"/>
    <w:rsid w:val="00C83FE7"/>
    <w:rsid w:val="00C9446D"/>
    <w:rsid w:val="00CA18C8"/>
    <w:rsid w:val="00CD327C"/>
    <w:rsid w:val="00CD76F7"/>
    <w:rsid w:val="00CE0B2A"/>
    <w:rsid w:val="00CE206A"/>
    <w:rsid w:val="00CF0800"/>
    <w:rsid w:val="00CF135E"/>
    <w:rsid w:val="00CF24FD"/>
    <w:rsid w:val="00CF2536"/>
    <w:rsid w:val="00CF541C"/>
    <w:rsid w:val="00CF5F16"/>
    <w:rsid w:val="00D01654"/>
    <w:rsid w:val="00D050B1"/>
    <w:rsid w:val="00D433A9"/>
    <w:rsid w:val="00D4644C"/>
    <w:rsid w:val="00D46A53"/>
    <w:rsid w:val="00D57171"/>
    <w:rsid w:val="00D60FC9"/>
    <w:rsid w:val="00D6475E"/>
    <w:rsid w:val="00D65833"/>
    <w:rsid w:val="00D70A55"/>
    <w:rsid w:val="00D74CFD"/>
    <w:rsid w:val="00D82A54"/>
    <w:rsid w:val="00D861D7"/>
    <w:rsid w:val="00D86D0D"/>
    <w:rsid w:val="00D8700A"/>
    <w:rsid w:val="00D87486"/>
    <w:rsid w:val="00D9153A"/>
    <w:rsid w:val="00D93416"/>
    <w:rsid w:val="00DA3C11"/>
    <w:rsid w:val="00DC72D1"/>
    <w:rsid w:val="00DD264C"/>
    <w:rsid w:val="00DD4477"/>
    <w:rsid w:val="00DE23ED"/>
    <w:rsid w:val="00DE59CF"/>
    <w:rsid w:val="00DF2EA7"/>
    <w:rsid w:val="00DF5C8C"/>
    <w:rsid w:val="00DF6BA8"/>
    <w:rsid w:val="00E01297"/>
    <w:rsid w:val="00E0274E"/>
    <w:rsid w:val="00E0496A"/>
    <w:rsid w:val="00E11482"/>
    <w:rsid w:val="00E20CB6"/>
    <w:rsid w:val="00E3360D"/>
    <w:rsid w:val="00E52AC1"/>
    <w:rsid w:val="00E62014"/>
    <w:rsid w:val="00E63599"/>
    <w:rsid w:val="00E64E6E"/>
    <w:rsid w:val="00E65551"/>
    <w:rsid w:val="00E6725A"/>
    <w:rsid w:val="00E72DDE"/>
    <w:rsid w:val="00E75723"/>
    <w:rsid w:val="00E77422"/>
    <w:rsid w:val="00E91288"/>
    <w:rsid w:val="00E92884"/>
    <w:rsid w:val="00EA0826"/>
    <w:rsid w:val="00EA320E"/>
    <w:rsid w:val="00EA3D88"/>
    <w:rsid w:val="00EA675B"/>
    <w:rsid w:val="00EC2D9E"/>
    <w:rsid w:val="00ED540A"/>
    <w:rsid w:val="00EE0548"/>
    <w:rsid w:val="00EE4860"/>
    <w:rsid w:val="00EF4135"/>
    <w:rsid w:val="00EF785A"/>
    <w:rsid w:val="00F011CA"/>
    <w:rsid w:val="00F04368"/>
    <w:rsid w:val="00F105AB"/>
    <w:rsid w:val="00F14B88"/>
    <w:rsid w:val="00F14DAA"/>
    <w:rsid w:val="00F225D0"/>
    <w:rsid w:val="00F247F6"/>
    <w:rsid w:val="00F26337"/>
    <w:rsid w:val="00F64B8E"/>
    <w:rsid w:val="00F66EA1"/>
    <w:rsid w:val="00F6710A"/>
    <w:rsid w:val="00F67CA8"/>
    <w:rsid w:val="00F71A2C"/>
    <w:rsid w:val="00F73E36"/>
    <w:rsid w:val="00F8019E"/>
    <w:rsid w:val="00F94DA3"/>
    <w:rsid w:val="00F94E44"/>
    <w:rsid w:val="00FA70B3"/>
    <w:rsid w:val="00FC3564"/>
    <w:rsid w:val="00FC5930"/>
    <w:rsid w:val="00FC7961"/>
    <w:rsid w:val="00FD339E"/>
    <w:rsid w:val="00FE1D97"/>
    <w:rsid w:val="00FE2E09"/>
    <w:rsid w:val="00FE66A6"/>
    <w:rsid w:val="00FF0C67"/>
    <w:rsid w:val="00FF0D8F"/>
    <w:rsid w:val="00FF37EA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9,#ffc"/>
    </o:shapedefaults>
    <o:shapelayout v:ext="edit">
      <o:idmap v:ext="edit" data="1"/>
    </o:shapelayout>
  </w:shapeDefaults>
  <w:decimalSymbol w:val="."/>
  <w:listSeparator w:val=","/>
  <w14:docId w14:val="63B3BA55"/>
  <w15:chartTrackingRefBased/>
  <w15:docId w15:val="{E0690CFC-E30E-4893-8DE1-F8D40E3E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Arial"/>
      <w:bCs/>
      <w:sz w:val="24"/>
      <w:lang w:eastAsia="en-GB"/>
    </w:rPr>
  </w:style>
  <w:style w:type="paragraph" w:styleId="Heading2">
    <w:name w:val="heading 2"/>
    <w:basedOn w:val="Normal"/>
    <w:next w:val="Normal"/>
    <w:qFormat/>
    <w:rsid w:val="00C5556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tabs>
        <w:tab w:val="num" w:pos="1080"/>
        <w:tab w:val="num" w:pos="1260"/>
      </w:tabs>
      <w:ind w:left="360"/>
      <w:outlineLvl w:val="2"/>
    </w:pPr>
    <w:rPr>
      <w:rFonts w:ascii="Times New Roman" w:hAnsi="Times New Roman"/>
      <w:sz w:val="20"/>
      <w:lang w:eastAsia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3728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hsbase">
    <w:name w:val="nhs_base"/>
    <w:basedOn w:val="Normal"/>
    <w:pPr>
      <w:jc w:val="left"/>
    </w:pPr>
    <w:rPr>
      <w:rFonts w:ascii="Times New Roman" w:hAnsi="Times New Roman"/>
      <w:kern w:val="16"/>
      <w:sz w:val="24"/>
      <w:szCs w:val="20"/>
      <w:lang w:eastAsia="en-GB"/>
    </w:rPr>
  </w:style>
  <w:style w:type="paragraph" w:styleId="BodyTextIndent">
    <w:name w:val="Body Text Indent"/>
    <w:basedOn w:val="Normal"/>
    <w:pPr>
      <w:ind w:left="1440"/>
    </w:pPr>
    <w:rPr>
      <w:rFonts w:cs="Arial"/>
      <w:sz w:val="24"/>
      <w:lang w:eastAsia="en-GB"/>
    </w:rPr>
  </w:style>
  <w:style w:type="paragraph" w:styleId="BodyTextIndent3">
    <w:name w:val="Body Text Indent 3"/>
    <w:basedOn w:val="Normal"/>
    <w:pPr>
      <w:spacing w:after="120"/>
      <w:ind w:left="360"/>
      <w:jc w:val="left"/>
    </w:pPr>
    <w:rPr>
      <w:rFonts w:ascii="Times New Roman" w:hAnsi="Times New Roman"/>
      <w:sz w:val="16"/>
      <w:szCs w:val="16"/>
    </w:rPr>
  </w:style>
  <w:style w:type="paragraph" w:styleId="BalloonText">
    <w:name w:val="Balloon Text"/>
    <w:basedOn w:val="Normal"/>
    <w:semiHidden/>
    <w:rsid w:val="0073169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AA3CD3"/>
    <w:pPr>
      <w:spacing w:after="120"/>
    </w:pPr>
  </w:style>
  <w:style w:type="paragraph" w:styleId="BodyText2">
    <w:name w:val="Body Text 2"/>
    <w:basedOn w:val="Normal"/>
    <w:rsid w:val="00AA3CD3"/>
    <w:pPr>
      <w:spacing w:after="120" w:line="480" w:lineRule="auto"/>
    </w:pPr>
  </w:style>
  <w:style w:type="paragraph" w:styleId="Header">
    <w:name w:val="header"/>
    <w:basedOn w:val="Normal"/>
    <w:rsid w:val="005C14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C14B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C14BC"/>
  </w:style>
  <w:style w:type="paragraph" w:styleId="NoSpacing">
    <w:name w:val="No Spacing"/>
    <w:uiPriority w:val="1"/>
    <w:qFormat/>
    <w:rsid w:val="00E63599"/>
    <w:pPr>
      <w:jc w:val="both"/>
    </w:pPr>
    <w:rPr>
      <w:rFonts w:ascii="Arial" w:hAnsi="Arial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F135E"/>
    <w:pPr>
      <w:ind w:left="720"/>
    </w:pPr>
  </w:style>
  <w:style w:type="paragraph" w:styleId="Title">
    <w:name w:val="Title"/>
    <w:basedOn w:val="Normal"/>
    <w:next w:val="Normal"/>
    <w:link w:val="TitleChar"/>
    <w:qFormat/>
    <w:rsid w:val="00A96A2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A96A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FooterChar">
    <w:name w:val="Footer Char"/>
    <w:link w:val="Footer"/>
    <w:uiPriority w:val="99"/>
    <w:rsid w:val="009F2BC2"/>
    <w:rPr>
      <w:rFonts w:ascii="Arial" w:hAnsi="Arial"/>
      <w:sz w:val="22"/>
      <w:szCs w:val="24"/>
      <w:lang w:eastAsia="en-US"/>
    </w:rPr>
  </w:style>
  <w:style w:type="character" w:customStyle="1" w:styleId="Heading5Char">
    <w:name w:val="Heading 5 Char"/>
    <w:link w:val="Heading5"/>
    <w:semiHidden/>
    <w:rsid w:val="0043728C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CommentReference">
    <w:name w:val="annotation reference"/>
    <w:rsid w:val="00E3360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360D"/>
    <w:rPr>
      <w:sz w:val="20"/>
      <w:szCs w:val="20"/>
    </w:rPr>
  </w:style>
  <w:style w:type="character" w:customStyle="1" w:styleId="CommentTextChar">
    <w:name w:val="Comment Text Char"/>
    <w:link w:val="CommentText"/>
    <w:rsid w:val="00E3360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3360D"/>
    <w:rPr>
      <w:b/>
      <w:bCs/>
    </w:rPr>
  </w:style>
  <w:style w:type="character" w:customStyle="1" w:styleId="CommentSubjectChar">
    <w:name w:val="Comment Subject Char"/>
    <w:link w:val="CommentSubject"/>
    <w:rsid w:val="00E3360D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 /><Relationship Id="rId13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microsoft.com/office/2007/relationships/diagramDrawing" Target="diagrams/drawing1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diagramColors" Target="diagrams/colors1.xml" /><Relationship Id="rId5" Type="http://schemas.openxmlformats.org/officeDocument/2006/relationships/webSettings" Target="webSettings.xml" /><Relationship Id="rId15" Type="http://schemas.openxmlformats.org/officeDocument/2006/relationships/header" Target="header2.xml" /><Relationship Id="rId10" Type="http://schemas.openxmlformats.org/officeDocument/2006/relationships/diagramQuickStyle" Target="diagrams/quickStyle1.xml" /><Relationship Id="rId4" Type="http://schemas.openxmlformats.org/officeDocument/2006/relationships/settings" Target="settings.xml" /><Relationship Id="rId9" Type="http://schemas.openxmlformats.org/officeDocument/2006/relationships/diagramLayout" Target="diagrams/layout1.xml" /><Relationship Id="rId14" Type="http://schemas.openxmlformats.org/officeDocument/2006/relationships/footer" Target="footer1.xml" /> 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18A0260-FE5C-4B13-A17A-FB8492AAEEE5}" type="doc">
      <dgm:prSet loTypeId="urn:microsoft.com/office/officeart/2005/8/layout/hierarchy6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05FDCF0-D91F-42A5-AA7C-805C36F91067}">
      <dgm:prSet phldrT="[Text]" custT="1"/>
      <dgm:spPr>
        <a:xfrm>
          <a:off x="3243839" y="209"/>
          <a:ext cx="1178597" cy="785731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 sz="8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Director of Finance Planning and Governance</a:t>
          </a:r>
        </a:p>
      </dgm:t>
    </dgm:pt>
    <dgm:pt modelId="{35612745-7B8F-4DFF-A4D7-EA2D1A8AAD80}" type="parTrans" cxnId="{EE0FC273-083D-4E0C-A9C1-22FB8D74F965}">
      <dgm:prSet/>
      <dgm:spPr/>
      <dgm:t>
        <a:bodyPr/>
        <a:lstStyle/>
        <a:p>
          <a:endParaRPr lang="en-US" sz="2800"/>
        </a:p>
      </dgm:t>
    </dgm:pt>
    <dgm:pt modelId="{CBCD6D54-0E74-444C-A06F-B90463B4733D}" type="sibTrans" cxnId="{EE0FC273-083D-4E0C-A9C1-22FB8D74F965}">
      <dgm:prSet/>
      <dgm:spPr/>
      <dgm:t>
        <a:bodyPr/>
        <a:lstStyle/>
        <a:p>
          <a:endParaRPr lang="en-US" sz="2800"/>
        </a:p>
      </dgm:t>
    </dgm:pt>
    <dgm:pt modelId="{73E4DCDC-C0B7-4738-84F0-4B5C4E0639E8}">
      <dgm:prSet phldrT="[Text]" custT="1"/>
      <dgm:spPr>
        <a:xfrm>
          <a:off x="2477751" y="1100234"/>
          <a:ext cx="1178597" cy="785731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 sz="8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Head of Planning and Governance</a:t>
          </a:r>
        </a:p>
      </dgm:t>
    </dgm:pt>
    <dgm:pt modelId="{8FD95D85-AE58-4AE2-9579-2D3C0E13129B}" type="parTrans" cxnId="{5A85B8E2-343E-4DFA-86E6-D0E8054EB3CB}">
      <dgm:prSet/>
      <dgm:spPr>
        <a:xfrm>
          <a:off x="3067050" y="785941"/>
          <a:ext cx="766088" cy="314292"/>
        </a:xfrm>
        <a:custGeom>
          <a:avLst/>
          <a:gdLst/>
          <a:ahLst/>
          <a:cxnLst/>
          <a:rect l="0" t="0" r="0" b="0"/>
          <a:pathLst>
            <a:path>
              <a:moveTo>
                <a:pt x="599874" y="0"/>
              </a:moveTo>
              <a:lnTo>
                <a:pt x="599874" y="123051"/>
              </a:lnTo>
              <a:lnTo>
                <a:pt x="0" y="123051"/>
              </a:lnTo>
              <a:lnTo>
                <a:pt x="0" y="246102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 sz="2800"/>
        </a:p>
      </dgm:t>
    </dgm:pt>
    <dgm:pt modelId="{6455E5E5-CA09-403B-BEC9-92A668308909}" type="sibTrans" cxnId="{5A85B8E2-343E-4DFA-86E6-D0E8054EB3CB}">
      <dgm:prSet/>
      <dgm:spPr/>
      <dgm:t>
        <a:bodyPr/>
        <a:lstStyle/>
        <a:p>
          <a:endParaRPr lang="en-US" sz="2800"/>
        </a:p>
      </dgm:t>
    </dgm:pt>
    <dgm:pt modelId="{1479E38C-7FA7-46A4-98EE-59BD33949AB2}">
      <dgm:prSet phldrT="[Text]" custT="1"/>
      <dgm:spPr>
        <a:xfrm>
          <a:off x="4009928" y="1100234"/>
          <a:ext cx="1178597" cy="785731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 sz="8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Head of Finance &amp; Procurement</a:t>
          </a:r>
        </a:p>
      </dgm:t>
    </dgm:pt>
    <dgm:pt modelId="{B53A9683-BA6E-4881-AD58-50C2FB172DDE}" type="parTrans" cxnId="{45C6F35B-77DF-490D-984C-997FFC15CD88}">
      <dgm:prSet/>
      <dgm:spPr>
        <a:xfrm>
          <a:off x="3833138" y="785941"/>
          <a:ext cx="766088" cy="3142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3051"/>
              </a:lnTo>
              <a:lnTo>
                <a:pt x="599874" y="123051"/>
              </a:lnTo>
              <a:lnTo>
                <a:pt x="599874" y="246102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 sz="2800"/>
        </a:p>
      </dgm:t>
    </dgm:pt>
    <dgm:pt modelId="{F915D4DB-1220-4E2C-A144-FFDFCC58DA94}" type="sibTrans" cxnId="{45C6F35B-77DF-490D-984C-997FFC15CD88}">
      <dgm:prSet/>
      <dgm:spPr/>
      <dgm:t>
        <a:bodyPr/>
        <a:lstStyle/>
        <a:p>
          <a:endParaRPr lang="en-US" sz="2800"/>
        </a:p>
      </dgm:t>
    </dgm:pt>
    <dgm:pt modelId="{1B5AEFD1-6988-49D5-AD98-CA462525DE09}">
      <dgm:prSet custT="1"/>
      <dgm:spPr/>
      <dgm:t>
        <a:bodyPr/>
        <a:lstStyle/>
        <a:p>
          <a:r>
            <a:rPr lang="en-US" sz="8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Executive Asst to CEO</a:t>
          </a:r>
        </a:p>
      </dgm:t>
    </dgm:pt>
    <dgm:pt modelId="{5DC319AF-1735-419D-9E3C-9801A4113988}" type="parTrans" cxnId="{2CB4F08B-A6AF-442D-BFBF-6A21ABC82AF8}">
      <dgm:prSet/>
      <dgm:spPr/>
      <dgm:t>
        <a:bodyPr/>
        <a:lstStyle/>
        <a:p>
          <a:endParaRPr lang="en-US" sz="1800"/>
        </a:p>
      </dgm:t>
    </dgm:pt>
    <dgm:pt modelId="{F9A11C86-93D4-4458-B913-1F1EDD980FF5}" type="sibTrans" cxnId="{2CB4F08B-A6AF-442D-BFBF-6A21ABC82AF8}">
      <dgm:prSet/>
      <dgm:spPr/>
      <dgm:t>
        <a:bodyPr/>
        <a:lstStyle/>
        <a:p>
          <a:endParaRPr lang="en-US" sz="1800"/>
        </a:p>
      </dgm:t>
    </dgm:pt>
    <dgm:pt modelId="{9CA96DB4-D478-4F9F-AE57-C5D54CA35583}">
      <dgm:prSet custT="1"/>
      <dgm:spPr/>
      <dgm:t>
        <a:bodyPr/>
        <a:lstStyle/>
        <a:p>
          <a:r>
            <a:rPr lang="en-US" sz="8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Governance Manager</a:t>
          </a:r>
        </a:p>
      </dgm:t>
    </dgm:pt>
    <dgm:pt modelId="{163FECAD-B904-48A3-988C-382271FF2CBD}" type="parTrans" cxnId="{CEB5458B-8B68-4010-A778-D19D86251488}">
      <dgm:prSet/>
      <dgm:spPr/>
      <dgm:t>
        <a:bodyPr/>
        <a:lstStyle/>
        <a:p>
          <a:endParaRPr lang="en-US" sz="1800"/>
        </a:p>
      </dgm:t>
    </dgm:pt>
    <dgm:pt modelId="{50A9CAF6-7091-4DA5-8953-8C45FE916D48}" type="sibTrans" cxnId="{CEB5458B-8B68-4010-A778-D19D86251488}">
      <dgm:prSet/>
      <dgm:spPr/>
      <dgm:t>
        <a:bodyPr/>
        <a:lstStyle/>
        <a:p>
          <a:endParaRPr lang="en-US" sz="1800"/>
        </a:p>
      </dgm:t>
    </dgm:pt>
    <dgm:pt modelId="{F0A384FA-D44B-42FB-B1C7-78D09A27A9EE}">
      <dgm:prSet custT="1"/>
      <dgm:spPr/>
      <dgm:t>
        <a:bodyPr/>
        <a:lstStyle/>
        <a:p>
          <a:r>
            <a:rPr lang="en-US" sz="8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Admin Officer x2</a:t>
          </a:r>
        </a:p>
      </dgm:t>
    </dgm:pt>
    <dgm:pt modelId="{7FF07935-AECE-45B3-B109-14F9EC97B56A}" type="parTrans" cxnId="{B2C9605A-1254-4A88-A134-B97B09F687DE}">
      <dgm:prSet/>
      <dgm:spPr/>
      <dgm:t>
        <a:bodyPr/>
        <a:lstStyle/>
        <a:p>
          <a:endParaRPr lang="en-US" sz="1800"/>
        </a:p>
      </dgm:t>
    </dgm:pt>
    <dgm:pt modelId="{311DF3F8-6858-4339-B915-D85F71C454A1}" type="sibTrans" cxnId="{B2C9605A-1254-4A88-A134-B97B09F687DE}">
      <dgm:prSet/>
      <dgm:spPr/>
      <dgm:t>
        <a:bodyPr/>
        <a:lstStyle/>
        <a:p>
          <a:endParaRPr lang="en-US" sz="1800"/>
        </a:p>
      </dgm:t>
    </dgm:pt>
    <dgm:pt modelId="{724904DC-B29D-4552-9352-7D4C907CD4C7}">
      <dgm:prSet custT="1"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en-US" sz="8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Risk Manager</a:t>
          </a:r>
          <a:endParaRPr lang="en-US" sz="800">
            <a:solidFill>
              <a:schemeClr val="accent6">
                <a:lumMod val="75000"/>
              </a:schemeClr>
            </a:solidFill>
            <a:latin typeface="Calibri" panose="020F0502020204030204"/>
            <a:ea typeface="+mn-ea"/>
            <a:cs typeface="+mn-cs"/>
          </a:endParaRPr>
        </a:p>
      </dgm:t>
    </dgm:pt>
    <dgm:pt modelId="{F4FE6789-D7B4-4A7E-90AF-5339DEC62AA4}" type="parTrans" cxnId="{87676E6D-177D-4A4B-80E8-AEBA104A5D35}">
      <dgm:prSet/>
      <dgm:spPr/>
      <dgm:t>
        <a:bodyPr/>
        <a:lstStyle/>
        <a:p>
          <a:endParaRPr lang="en-US" sz="1800"/>
        </a:p>
      </dgm:t>
    </dgm:pt>
    <dgm:pt modelId="{C58A4673-0B09-4437-8FB1-B76384744777}" type="sibTrans" cxnId="{87676E6D-177D-4A4B-80E8-AEBA104A5D35}">
      <dgm:prSet/>
      <dgm:spPr/>
      <dgm:t>
        <a:bodyPr/>
        <a:lstStyle/>
        <a:p>
          <a:endParaRPr lang="en-US" sz="1800"/>
        </a:p>
      </dgm:t>
    </dgm:pt>
    <dgm:pt modelId="{00B3DFA0-FB18-47AB-9267-1BC883221764}">
      <dgm:prSet custT="1"/>
      <dgm:spPr/>
      <dgm:t>
        <a:bodyPr/>
        <a:lstStyle/>
        <a:p>
          <a:r>
            <a:rPr lang="en-US" sz="8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Planning and Performance Manager </a:t>
          </a:r>
          <a:endParaRPr lang="en-US" sz="800"/>
        </a:p>
      </dgm:t>
    </dgm:pt>
    <dgm:pt modelId="{FF995A72-7074-4584-AD91-5773B87DA93D}" type="parTrans" cxnId="{1DAC47A6-638C-4859-9FC1-40A862822B74}">
      <dgm:prSet/>
      <dgm:spPr/>
      <dgm:t>
        <a:bodyPr/>
        <a:lstStyle/>
        <a:p>
          <a:endParaRPr lang="en-US" sz="1800"/>
        </a:p>
      </dgm:t>
    </dgm:pt>
    <dgm:pt modelId="{453CA84F-371B-4B46-BFA5-E05CAA85DA7E}" type="sibTrans" cxnId="{1DAC47A6-638C-4859-9FC1-40A862822B74}">
      <dgm:prSet/>
      <dgm:spPr/>
      <dgm:t>
        <a:bodyPr/>
        <a:lstStyle/>
        <a:p>
          <a:endParaRPr lang="en-US" sz="1800"/>
        </a:p>
      </dgm:t>
    </dgm:pt>
    <dgm:pt modelId="{79806BA1-DD07-4070-9649-C1B02096E2EB}">
      <dgm:prSet custT="1"/>
      <dgm:spPr/>
      <dgm:t>
        <a:bodyPr/>
        <a:lstStyle/>
        <a:p>
          <a:r>
            <a:rPr lang="en-US" sz="8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Business and Policy Analyst</a:t>
          </a:r>
        </a:p>
      </dgm:t>
    </dgm:pt>
    <dgm:pt modelId="{21A52F5A-01DD-4B3E-B264-18D0B0BB3A45}" type="parTrans" cxnId="{A96A45FD-B5C9-45EF-83C8-024E7016BC3E}">
      <dgm:prSet/>
      <dgm:spPr/>
      <dgm:t>
        <a:bodyPr/>
        <a:lstStyle/>
        <a:p>
          <a:endParaRPr lang="en-US" sz="1800"/>
        </a:p>
      </dgm:t>
    </dgm:pt>
    <dgm:pt modelId="{AA272332-3CC6-4B30-A104-64B7318CAD23}" type="sibTrans" cxnId="{A96A45FD-B5C9-45EF-83C8-024E7016BC3E}">
      <dgm:prSet/>
      <dgm:spPr/>
      <dgm:t>
        <a:bodyPr/>
        <a:lstStyle/>
        <a:p>
          <a:endParaRPr lang="en-US" sz="1800"/>
        </a:p>
      </dgm:t>
    </dgm:pt>
    <dgm:pt modelId="{AAFFBB40-3F30-4890-9710-35192AC06B4B}" type="pres">
      <dgm:prSet presAssocID="{E18A0260-FE5C-4B13-A17A-FB8492AAEEE5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196E7F7E-6490-480E-AC08-C32EBA73726B}" type="pres">
      <dgm:prSet presAssocID="{E18A0260-FE5C-4B13-A17A-FB8492AAEEE5}" presName="hierFlow" presStyleCnt="0"/>
      <dgm:spPr/>
      <dgm:t>
        <a:bodyPr/>
        <a:lstStyle/>
        <a:p>
          <a:endParaRPr lang="en-US"/>
        </a:p>
      </dgm:t>
    </dgm:pt>
    <dgm:pt modelId="{A68412AF-F384-497E-8429-2F3B2320F7FE}" type="pres">
      <dgm:prSet presAssocID="{E18A0260-FE5C-4B13-A17A-FB8492AAEEE5}" presName="hierChild1" presStyleCnt="0">
        <dgm:presLayoutVars>
          <dgm:chPref val="1"/>
          <dgm:animOne val="branch"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F100ABEC-E13C-4762-BA88-2C1685D47E21}" type="pres">
      <dgm:prSet presAssocID="{305FDCF0-D91F-42A5-AA7C-805C36F91067}" presName="Name14" presStyleCnt="0"/>
      <dgm:spPr/>
      <dgm:t>
        <a:bodyPr/>
        <a:lstStyle/>
        <a:p>
          <a:endParaRPr lang="en-US"/>
        </a:p>
      </dgm:t>
    </dgm:pt>
    <dgm:pt modelId="{0BAEC3CF-20C7-4C6F-A892-FEA2EE489292}" type="pres">
      <dgm:prSet presAssocID="{305FDCF0-D91F-42A5-AA7C-805C36F91067}" presName="level1Shape" presStyleLbl="node0" presStyleIdx="0" presStyleCnt="1" custScaleX="165642" custLinFactNeighborX="27594" custLinFactNeighborY="131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942DD2D-9222-4B98-9FC5-EC52BCC87583}" type="pres">
      <dgm:prSet presAssocID="{305FDCF0-D91F-42A5-AA7C-805C36F91067}" presName="hierChild2" presStyleCnt="0"/>
      <dgm:spPr/>
      <dgm:t>
        <a:bodyPr/>
        <a:lstStyle/>
        <a:p>
          <a:endParaRPr lang="en-US"/>
        </a:p>
      </dgm:t>
    </dgm:pt>
    <dgm:pt modelId="{3F27B426-8CE8-4BB7-924C-947D070FACB0}" type="pres">
      <dgm:prSet presAssocID="{8FD95D85-AE58-4AE2-9579-2D3C0E13129B}" presName="Name19" presStyleLbl="parChTrans1D2" presStyleIdx="0" presStyleCnt="2"/>
      <dgm:spPr/>
      <dgm:t>
        <a:bodyPr/>
        <a:lstStyle/>
        <a:p>
          <a:endParaRPr lang="en-US"/>
        </a:p>
      </dgm:t>
    </dgm:pt>
    <dgm:pt modelId="{BA3C4331-D96B-4509-B5DC-73980404F986}" type="pres">
      <dgm:prSet presAssocID="{73E4DCDC-C0B7-4738-84F0-4B5C4E0639E8}" presName="Name21" presStyleCnt="0"/>
      <dgm:spPr/>
      <dgm:t>
        <a:bodyPr/>
        <a:lstStyle/>
        <a:p>
          <a:endParaRPr lang="en-US"/>
        </a:p>
      </dgm:t>
    </dgm:pt>
    <dgm:pt modelId="{E04F25CB-D3E1-4E3B-A47E-D0CF1D6CA039}" type="pres">
      <dgm:prSet presAssocID="{73E4DCDC-C0B7-4738-84F0-4B5C4E0639E8}" presName="level2Shape" presStyleLbl="node2" presStyleIdx="0" presStyleCnt="2"/>
      <dgm:spPr/>
      <dgm:t>
        <a:bodyPr/>
        <a:lstStyle/>
        <a:p>
          <a:endParaRPr lang="en-US"/>
        </a:p>
      </dgm:t>
    </dgm:pt>
    <dgm:pt modelId="{F4150EF6-8A4A-4827-BE04-8480E28664C5}" type="pres">
      <dgm:prSet presAssocID="{73E4DCDC-C0B7-4738-84F0-4B5C4E0639E8}" presName="hierChild3" presStyleCnt="0"/>
      <dgm:spPr/>
      <dgm:t>
        <a:bodyPr/>
        <a:lstStyle/>
        <a:p>
          <a:endParaRPr lang="en-US"/>
        </a:p>
      </dgm:t>
    </dgm:pt>
    <dgm:pt modelId="{29F7FC40-1D0B-44DC-858A-434081542E1E}" type="pres">
      <dgm:prSet presAssocID="{FF995A72-7074-4584-AD91-5773B87DA93D}" presName="Name19" presStyleLbl="parChTrans1D3" presStyleIdx="0" presStyleCnt="4"/>
      <dgm:spPr/>
      <dgm:t>
        <a:bodyPr/>
        <a:lstStyle/>
        <a:p>
          <a:endParaRPr lang="en-US"/>
        </a:p>
      </dgm:t>
    </dgm:pt>
    <dgm:pt modelId="{5E492140-C2D5-4954-BC72-34942093E676}" type="pres">
      <dgm:prSet presAssocID="{00B3DFA0-FB18-47AB-9267-1BC883221764}" presName="Name21" presStyleCnt="0"/>
      <dgm:spPr/>
    </dgm:pt>
    <dgm:pt modelId="{647D99FE-AB84-4DE5-A554-99118689D9BD}" type="pres">
      <dgm:prSet presAssocID="{00B3DFA0-FB18-47AB-9267-1BC883221764}" presName="level2Shape" presStyleLbl="node3" presStyleIdx="0" presStyleCnt="4"/>
      <dgm:spPr/>
      <dgm:t>
        <a:bodyPr/>
        <a:lstStyle/>
        <a:p>
          <a:endParaRPr lang="en-US"/>
        </a:p>
      </dgm:t>
    </dgm:pt>
    <dgm:pt modelId="{78941145-610A-4CEF-9522-E5726CF5DA11}" type="pres">
      <dgm:prSet presAssocID="{00B3DFA0-FB18-47AB-9267-1BC883221764}" presName="hierChild3" presStyleCnt="0"/>
      <dgm:spPr/>
    </dgm:pt>
    <dgm:pt modelId="{74C63483-A076-4412-9290-DED68DBA7BFE}" type="pres">
      <dgm:prSet presAssocID="{21A52F5A-01DD-4B3E-B264-18D0B0BB3A45}" presName="Name19" presStyleLbl="parChTrans1D4" presStyleIdx="0" presStyleCnt="2"/>
      <dgm:spPr/>
      <dgm:t>
        <a:bodyPr/>
        <a:lstStyle/>
        <a:p>
          <a:endParaRPr lang="en-US"/>
        </a:p>
      </dgm:t>
    </dgm:pt>
    <dgm:pt modelId="{7850DEAF-4831-4702-9050-17D55B300DCF}" type="pres">
      <dgm:prSet presAssocID="{79806BA1-DD07-4070-9649-C1B02096E2EB}" presName="Name21" presStyleCnt="0"/>
      <dgm:spPr/>
    </dgm:pt>
    <dgm:pt modelId="{8C616718-8678-4FC2-AF49-54E5BB3D92FD}" type="pres">
      <dgm:prSet presAssocID="{79806BA1-DD07-4070-9649-C1B02096E2EB}" presName="level2Shape" presStyleLbl="node4" presStyleIdx="0" presStyleCnt="2"/>
      <dgm:spPr/>
      <dgm:t>
        <a:bodyPr/>
        <a:lstStyle/>
        <a:p>
          <a:endParaRPr lang="en-US"/>
        </a:p>
      </dgm:t>
    </dgm:pt>
    <dgm:pt modelId="{6F978051-0543-4BDC-B5AE-F904C8225CF7}" type="pres">
      <dgm:prSet presAssocID="{79806BA1-DD07-4070-9649-C1B02096E2EB}" presName="hierChild3" presStyleCnt="0"/>
      <dgm:spPr/>
    </dgm:pt>
    <dgm:pt modelId="{0D1F4643-08FD-45CD-944E-CC3F5201D941}" type="pres">
      <dgm:prSet presAssocID="{F4FE6789-D7B4-4A7E-90AF-5339DEC62AA4}" presName="Name19" presStyleLbl="parChTrans1D3" presStyleIdx="1" presStyleCnt="4"/>
      <dgm:spPr/>
      <dgm:t>
        <a:bodyPr/>
        <a:lstStyle/>
        <a:p>
          <a:endParaRPr lang="en-US"/>
        </a:p>
      </dgm:t>
    </dgm:pt>
    <dgm:pt modelId="{E061EB0A-5469-4468-8F08-6E61B93B112F}" type="pres">
      <dgm:prSet presAssocID="{724904DC-B29D-4552-9352-7D4C907CD4C7}" presName="Name21" presStyleCnt="0"/>
      <dgm:spPr/>
    </dgm:pt>
    <dgm:pt modelId="{6F18CA63-5C07-42FC-9F24-12A58A5A1F8A}" type="pres">
      <dgm:prSet presAssocID="{724904DC-B29D-4552-9352-7D4C907CD4C7}" presName="level2Shape" presStyleLbl="node3" presStyleIdx="1" presStyleCnt="4"/>
      <dgm:spPr/>
      <dgm:t>
        <a:bodyPr/>
        <a:lstStyle/>
        <a:p>
          <a:endParaRPr lang="en-US"/>
        </a:p>
      </dgm:t>
    </dgm:pt>
    <dgm:pt modelId="{5275BC2C-E97C-483A-9B07-5BFAC0DCCE55}" type="pres">
      <dgm:prSet presAssocID="{724904DC-B29D-4552-9352-7D4C907CD4C7}" presName="hierChild3" presStyleCnt="0"/>
      <dgm:spPr/>
    </dgm:pt>
    <dgm:pt modelId="{36DD6730-3EB5-42B6-8DA0-A42259089C45}" type="pres">
      <dgm:prSet presAssocID="{163FECAD-B904-48A3-988C-382271FF2CBD}" presName="Name19" presStyleLbl="parChTrans1D3" presStyleIdx="2" presStyleCnt="4"/>
      <dgm:spPr/>
      <dgm:t>
        <a:bodyPr/>
        <a:lstStyle/>
        <a:p>
          <a:endParaRPr lang="en-US"/>
        </a:p>
      </dgm:t>
    </dgm:pt>
    <dgm:pt modelId="{CA157941-CB9C-4276-8F21-6FC0495CBD58}" type="pres">
      <dgm:prSet presAssocID="{9CA96DB4-D478-4F9F-AE57-C5D54CA35583}" presName="Name21" presStyleCnt="0"/>
      <dgm:spPr/>
    </dgm:pt>
    <dgm:pt modelId="{D50C0394-33CF-4E0F-A48C-D2D298E470FF}" type="pres">
      <dgm:prSet presAssocID="{9CA96DB4-D478-4F9F-AE57-C5D54CA35583}" presName="level2Shape" presStyleLbl="node3" presStyleIdx="2" presStyleCnt="4"/>
      <dgm:spPr/>
      <dgm:t>
        <a:bodyPr/>
        <a:lstStyle/>
        <a:p>
          <a:endParaRPr lang="en-US"/>
        </a:p>
      </dgm:t>
    </dgm:pt>
    <dgm:pt modelId="{F87BD388-6455-46B5-B7F0-D2F16664A4A7}" type="pres">
      <dgm:prSet presAssocID="{9CA96DB4-D478-4F9F-AE57-C5D54CA35583}" presName="hierChild3" presStyleCnt="0"/>
      <dgm:spPr/>
    </dgm:pt>
    <dgm:pt modelId="{ABE612A0-8DE7-434F-92B2-D21BF7EA3DD5}" type="pres">
      <dgm:prSet presAssocID="{7FF07935-AECE-45B3-B109-14F9EC97B56A}" presName="Name19" presStyleLbl="parChTrans1D4" presStyleIdx="1" presStyleCnt="2"/>
      <dgm:spPr/>
      <dgm:t>
        <a:bodyPr/>
        <a:lstStyle/>
        <a:p>
          <a:endParaRPr lang="en-US"/>
        </a:p>
      </dgm:t>
    </dgm:pt>
    <dgm:pt modelId="{EB7AD46F-CE66-4048-B3B7-4545FBBCDE57}" type="pres">
      <dgm:prSet presAssocID="{F0A384FA-D44B-42FB-B1C7-78D09A27A9EE}" presName="Name21" presStyleCnt="0"/>
      <dgm:spPr/>
    </dgm:pt>
    <dgm:pt modelId="{C5768D35-C749-4ACE-96D7-41BC1839703D}" type="pres">
      <dgm:prSet presAssocID="{F0A384FA-D44B-42FB-B1C7-78D09A27A9EE}" presName="level2Shape" presStyleLbl="node4" presStyleIdx="1" presStyleCnt="2"/>
      <dgm:spPr/>
      <dgm:t>
        <a:bodyPr/>
        <a:lstStyle/>
        <a:p>
          <a:endParaRPr lang="en-US"/>
        </a:p>
      </dgm:t>
    </dgm:pt>
    <dgm:pt modelId="{33F942CA-7C6B-4216-BAB7-6F5ED8373FE3}" type="pres">
      <dgm:prSet presAssocID="{F0A384FA-D44B-42FB-B1C7-78D09A27A9EE}" presName="hierChild3" presStyleCnt="0"/>
      <dgm:spPr/>
    </dgm:pt>
    <dgm:pt modelId="{D0587AFB-A094-4530-A3A8-30E4F2600C37}" type="pres">
      <dgm:prSet presAssocID="{5DC319AF-1735-419D-9E3C-9801A4113988}" presName="Name19" presStyleLbl="parChTrans1D3" presStyleIdx="3" presStyleCnt="4"/>
      <dgm:spPr/>
      <dgm:t>
        <a:bodyPr/>
        <a:lstStyle/>
        <a:p>
          <a:endParaRPr lang="en-US"/>
        </a:p>
      </dgm:t>
    </dgm:pt>
    <dgm:pt modelId="{6452BE74-5164-4FB2-AF20-FE6C0D33E974}" type="pres">
      <dgm:prSet presAssocID="{1B5AEFD1-6988-49D5-AD98-CA462525DE09}" presName="Name21" presStyleCnt="0"/>
      <dgm:spPr/>
    </dgm:pt>
    <dgm:pt modelId="{3D65E0A6-AEA4-45FA-8D8C-1D5D94EA61CC}" type="pres">
      <dgm:prSet presAssocID="{1B5AEFD1-6988-49D5-AD98-CA462525DE09}" presName="level2Shape" presStyleLbl="node3" presStyleIdx="3" presStyleCnt="4"/>
      <dgm:spPr/>
      <dgm:t>
        <a:bodyPr/>
        <a:lstStyle/>
        <a:p>
          <a:endParaRPr lang="en-US"/>
        </a:p>
      </dgm:t>
    </dgm:pt>
    <dgm:pt modelId="{74036039-6E8A-4224-87C4-9B46D8F31EB0}" type="pres">
      <dgm:prSet presAssocID="{1B5AEFD1-6988-49D5-AD98-CA462525DE09}" presName="hierChild3" presStyleCnt="0"/>
      <dgm:spPr/>
    </dgm:pt>
    <dgm:pt modelId="{D25825A2-0F15-4F3A-BA6E-E211CC7DC152}" type="pres">
      <dgm:prSet presAssocID="{B53A9683-BA6E-4881-AD58-50C2FB172DDE}" presName="Name19" presStyleLbl="parChTrans1D2" presStyleIdx="1" presStyleCnt="2"/>
      <dgm:spPr/>
      <dgm:t>
        <a:bodyPr/>
        <a:lstStyle/>
        <a:p>
          <a:endParaRPr lang="en-US"/>
        </a:p>
      </dgm:t>
    </dgm:pt>
    <dgm:pt modelId="{FB794998-EA6A-417C-BE61-8F647E80EE6F}" type="pres">
      <dgm:prSet presAssocID="{1479E38C-7FA7-46A4-98EE-59BD33949AB2}" presName="Name21" presStyleCnt="0"/>
      <dgm:spPr/>
      <dgm:t>
        <a:bodyPr/>
        <a:lstStyle/>
        <a:p>
          <a:endParaRPr lang="en-US"/>
        </a:p>
      </dgm:t>
    </dgm:pt>
    <dgm:pt modelId="{3ECFFCDB-C9BE-47CB-B0A8-2B1AC42332C5}" type="pres">
      <dgm:prSet presAssocID="{1479E38C-7FA7-46A4-98EE-59BD33949AB2}" presName="level2Shape" presStyleLbl="node2" presStyleIdx="1" presStyleCnt="2" custLinFactNeighborX="31535" custLinFactNeighborY="1478"/>
      <dgm:spPr/>
      <dgm:t>
        <a:bodyPr/>
        <a:lstStyle/>
        <a:p>
          <a:endParaRPr lang="en-US"/>
        </a:p>
      </dgm:t>
    </dgm:pt>
    <dgm:pt modelId="{45EA0D6B-17B4-42EB-B340-8AE64F669247}" type="pres">
      <dgm:prSet presAssocID="{1479E38C-7FA7-46A4-98EE-59BD33949AB2}" presName="hierChild3" presStyleCnt="0"/>
      <dgm:spPr/>
      <dgm:t>
        <a:bodyPr/>
        <a:lstStyle/>
        <a:p>
          <a:endParaRPr lang="en-US"/>
        </a:p>
      </dgm:t>
    </dgm:pt>
    <dgm:pt modelId="{A42C0E42-BFBB-41E5-9AB0-CE20ABF317E4}" type="pres">
      <dgm:prSet presAssocID="{E18A0260-FE5C-4B13-A17A-FB8492AAEEE5}" presName="bgShapesFlow" presStyleCnt="0"/>
      <dgm:spPr/>
      <dgm:t>
        <a:bodyPr/>
        <a:lstStyle/>
        <a:p>
          <a:endParaRPr lang="en-US"/>
        </a:p>
      </dgm:t>
    </dgm:pt>
  </dgm:ptLst>
  <dgm:cxnLst>
    <dgm:cxn modelId="{DD7EFDAB-0F5C-4561-8BFC-71DC054A539A}" type="presOf" srcId="{724904DC-B29D-4552-9352-7D4C907CD4C7}" destId="{6F18CA63-5C07-42FC-9F24-12A58A5A1F8A}" srcOrd="0" destOrd="0" presId="urn:microsoft.com/office/officeart/2005/8/layout/hierarchy6"/>
    <dgm:cxn modelId="{870AA84B-5AB3-483E-A152-16B40DB29797}" type="presOf" srcId="{F0A384FA-D44B-42FB-B1C7-78D09A27A9EE}" destId="{C5768D35-C749-4ACE-96D7-41BC1839703D}" srcOrd="0" destOrd="0" presId="urn:microsoft.com/office/officeart/2005/8/layout/hierarchy6"/>
    <dgm:cxn modelId="{0EC83FFC-4DD3-404E-A8D9-9FB6EFA17BE4}" type="presOf" srcId="{5DC319AF-1735-419D-9E3C-9801A4113988}" destId="{D0587AFB-A094-4530-A3A8-30E4F2600C37}" srcOrd="0" destOrd="0" presId="urn:microsoft.com/office/officeart/2005/8/layout/hierarchy6"/>
    <dgm:cxn modelId="{CEB5458B-8B68-4010-A778-D19D86251488}" srcId="{73E4DCDC-C0B7-4738-84F0-4B5C4E0639E8}" destId="{9CA96DB4-D478-4F9F-AE57-C5D54CA35583}" srcOrd="2" destOrd="0" parTransId="{163FECAD-B904-48A3-988C-382271FF2CBD}" sibTransId="{50A9CAF6-7091-4DA5-8953-8C45FE916D48}"/>
    <dgm:cxn modelId="{2CB4F08B-A6AF-442D-BFBF-6A21ABC82AF8}" srcId="{73E4DCDC-C0B7-4738-84F0-4B5C4E0639E8}" destId="{1B5AEFD1-6988-49D5-AD98-CA462525DE09}" srcOrd="3" destOrd="0" parTransId="{5DC319AF-1735-419D-9E3C-9801A4113988}" sibTransId="{F9A11C86-93D4-4458-B913-1F1EDD980FF5}"/>
    <dgm:cxn modelId="{EF758D4D-0541-4A9C-B831-88E857D5A6DF}" type="presOf" srcId="{FF995A72-7074-4584-AD91-5773B87DA93D}" destId="{29F7FC40-1D0B-44DC-858A-434081542E1E}" srcOrd="0" destOrd="0" presId="urn:microsoft.com/office/officeart/2005/8/layout/hierarchy6"/>
    <dgm:cxn modelId="{70D4BAE7-CC7B-468B-9517-93BA0BBF3FE2}" type="presOf" srcId="{1B5AEFD1-6988-49D5-AD98-CA462525DE09}" destId="{3D65E0A6-AEA4-45FA-8D8C-1D5D94EA61CC}" srcOrd="0" destOrd="0" presId="urn:microsoft.com/office/officeart/2005/8/layout/hierarchy6"/>
    <dgm:cxn modelId="{CCA66B51-6564-43E1-803B-F69BF6F4BB69}" type="presOf" srcId="{163FECAD-B904-48A3-988C-382271FF2CBD}" destId="{36DD6730-3EB5-42B6-8DA0-A42259089C45}" srcOrd="0" destOrd="0" presId="urn:microsoft.com/office/officeart/2005/8/layout/hierarchy6"/>
    <dgm:cxn modelId="{968D83B6-1732-4E5F-8D57-64FA2DEEFCDC}" type="presOf" srcId="{00B3DFA0-FB18-47AB-9267-1BC883221764}" destId="{647D99FE-AB84-4DE5-A554-99118689D9BD}" srcOrd="0" destOrd="0" presId="urn:microsoft.com/office/officeart/2005/8/layout/hierarchy6"/>
    <dgm:cxn modelId="{EE0FC273-083D-4E0C-A9C1-22FB8D74F965}" srcId="{E18A0260-FE5C-4B13-A17A-FB8492AAEEE5}" destId="{305FDCF0-D91F-42A5-AA7C-805C36F91067}" srcOrd="0" destOrd="0" parTransId="{35612745-7B8F-4DFF-A4D7-EA2D1A8AAD80}" sibTransId="{CBCD6D54-0E74-444C-A06F-B90463B4733D}"/>
    <dgm:cxn modelId="{B2C9605A-1254-4A88-A134-B97B09F687DE}" srcId="{9CA96DB4-D478-4F9F-AE57-C5D54CA35583}" destId="{F0A384FA-D44B-42FB-B1C7-78D09A27A9EE}" srcOrd="0" destOrd="0" parTransId="{7FF07935-AECE-45B3-B109-14F9EC97B56A}" sibTransId="{311DF3F8-6858-4339-B915-D85F71C454A1}"/>
    <dgm:cxn modelId="{5AD7D234-6688-4822-9A14-92AB02607BAF}" type="presOf" srcId="{7FF07935-AECE-45B3-B109-14F9EC97B56A}" destId="{ABE612A0-8DE7-434F-92B2-D21BF7EA3DD5}" srcOrd="0" destOrd="0" presId="urn:microsoft.com/office/officeart/2005/8/layout/hierarchy6"/>
    <dgm:cxn modelId="{A96A45FD-B5C9-45EF-83C8-024E7016BC3E}" srcId="{00B3DFA0-FB18-47AB-9267-1BC883221764}" destId="{79806BA1-DD07-4070-9649-C1B02096E2EB}" srcOrd="0" destOrd="0" parTransId="{21A52F5A-01DD-4B3E-B264-18D0B0BB3A45}" sibTransId="{AA272332-3CC6-4B30-A104-64B7318CAD23}"/>
    <dgm:cxn modelId="{6ABF035F-C35A-4158-AF20-6C7B846D1105}" type="presOf" srcId="{E18A0260-FE5C-4B13-A17A-FB8492AAEEE5}" destId="{AAFFBB40-3F30-4890-9710-35192AC06B4B}" srcOrd="0" destOrd="0" presId="urn:microsoft.com/office/officeart/2005/8/layout/hierarchy6"/>
    <dgm:cxn modelId="{D927FBBF-5737-4498-807E-FD8DD2A21782}" type="presOf" srcId="{1479E38C-7FA7-46A4-98EE-59BD33949AB2}" destId="{3ECFFCDB-C9BE-47CB-B0A8-2B1AC42332C5}" srcOrd="0" destOrd="0" presId="urn:microsoft.com/office/officeart/2005/8/layout/hierarchy6"/>
    <dgm:cxn modelId="{36431893-CEED-4009-9493-4DDEFC03B398}" type="presOf" srcId="{9CA96DB4-D478-4F9F-AE57-C5D54CA35583}" destId="{D50C0394-33CF-4E0F-A48C-D2D298E470FF}" srcOrd="0" destOrd="0" presId="urn:microsoft.com/office/officeart/2005/8/layout/hierarchy6"/>
    <dgm:cxn modelId="{0558091A-179B-4106-9B9C-8CF63CC7D46D}" type="presOf" srcId="{F4FE6789-D7B4-4A7E-90AF-5339DEC62AA4}" destId="{0D1F4643-08FD-45CD-944E-CC3F5201D941}" srcOrd="0" destOrd="0" presId="urn:microsoft.com/office/officeart/2005/8/layout/hierarchy6"/>
    <dgm:cxn modelId="{FE86EA7F-55BD-42B0-987D-E6CA2D79B6EF}" type="presOf" srcId="{21A52F5A-01DD-4B3E-B264-18D0B0BB3A45}" destId="{74C63483-A076-4412-9290-DED68DBA7BFE}" srcOrd="0" destOrd="0" presId="urn:microsoft.com/office/officeart/2005/8/layout/hierarchy6"/>
    <dgm:cxn modelId="{A4A995B0-05D1-4797-AA99-3C8EEB0C7369}" type="presOf" srcId="{8FD95D85-AE58-4AE2-9579-2D3C0E13129B}" destId="{3F27B426-8CE8-4BB7-924C-947D070FACB0}" srcOrd="0" destOrd="0" presId="urn:microsoft.com/office/officeart/2005/8/layout/hierarchy6"/>
    <dgm:cxn modelId="{500B1443-82D9-4BCC-B729-A9B59994D647}" type="presOf" srcId="{B53A9683-BA6E-4881-AD58-50C2FB172DDE}" destId="{D25825A2-0F15-4F3A-BA6E-E211CC7DC152}" srcOrd="0" destOrd="0" presId="urn:microsoft.com/office/officeart/2005/8/layout/hierarchy6"/>
    <dgm:cxn modelId="{87676E6D-177D-4A4B-80E8-AEBA104A5D35}" srcId="{73E4DCDC-C0B7-4738-84F0-4B5C4E0639E8}" destId="{724904DC-B29D-4552-9352-7D4C907CD4C7}" srcOrd="1" destOrd="0" parTransId="{F4FE6789-D7B4-4A7E-90AF-5339DEC62AA4}" sibTransId="{C58A4673-0B09-4437-8FB1-B76384744777}"/>
    <dgm:cxn modelId="{1A52F21E-E166-4525-A066-91A1C3F854EB}" type="presOf" srcId="{305FDCF0-D91F-42A5-AA7C-805C36F91067}" destId="{0BAEC3CF-20C7-4C6F-A892-FEA2EE489292}" srcOrd="0" destOrd="0" presId="urn:microsoft.com/office/officeart/2005/8/layout/hierarchy6"/>
    <dgm:cxn modelId="{45C6F35B-77DF-490D-984C-997FFC15CD88}" srcId="{305FDCF0-D91F-42A5-AA7C-805C36F91067}" destId="{1479E38C-7FA7-46A4-98EE-59BD33949AB2}" srcOrd="1" destOrd="0" parTransId="{B53A9683-BA6E-4881-AD58-50C2FB172DDE}" sibTransId="{F915D4DB-1220-4E2C-A144-FFDFCC58DA94}"/>
    <dgm:cxn modelId="{1DAC47A6-638C-4859-9FC1-40A862822B74}" srcId="{73E4DCDC-C0B7-4738-84F0-4B5C4E0639E8}" destId="{00B3DFA0-FB18-47AB-9267-1BC883221764}" srcOrd="0" destOrd="0" parTransId="{FF995A72-7074-4584-AD91-5773B87DA93D}" sibTransId="{453CA84F-371B-4B46-BFA5-E05CAA85DA7E}"/>
    <dgm:cxn modelId="{BD1C768B-EEC8-4DFB-AC1E-13625990FF47}" type="presOf" srcId="{79806BA1-DD07-4070-9649-C1B02096E2EB}" destId="{8C616718-8678-4FC2-AF49-54E5BB3D92FD}" srcOrd="0" destOrd="0" presId="urn:microsoft.com/office/officeart/2005/8/layout/hierarchy6"/>
    <dgm:cxn modelId="{CEF9B580-75F2-4945-9D73-F71EF847297E}" type="presOf" srcId="{73E4DCDC-C0B7-4738-84F0-4B5C4E0639E8}" destId="{E04F25CB-D3E1-4E3B-A47E-D0CF1D6CA039}" srcOrd="0" destOrd="0" presId="urn:microsoft.com/office/officeart/2005/8/layout/hierarchy6"/>
    <dgm:cxn modelId="{5A85B8E2-343E-4DFA-86E6-D0E8054EB3CB}" srcId="{305FDCF0-D91F-42A5-AA7C-805C36F91067}" destId="{73E4DCDC-C0B7-4738-84F0-4B5C4E0639E8}" srcOrd="0" destOrd="0" parTransId="{8FD95D85-AE58-4AE2-9579-2D3C0E13129B}" sibTransId="{6455E5E5-CA09-403B-BEC9-92A668308909}"/>
    <dgm:cxn modelId="{ED315AF5-E84F-49E1-9925-06CB1AB978AE}" type="presParOf" srcId="{AAFFBB40-3F30-4890-9710-35192AC06B4B}" destId="{196E7F7E-6490-480E-AC08-C32EBA73726B}" srcOrd="0" destOrd="0" presId="urn:microsoft.com/office/officeart/2005/8/layout/hierarchy6"/>
    <dgm:cxn modelId="{05F07FBE-D6A0-4F1B-88DC-A342D6505933}" type="presParOf" srcId="{196E7F7E-6490-480E-AC08-C32EBA73726B}" destId="{A68412AF-F384-497E-8429-2F3B2320F7FE}" srcOrd="0" destOrd="0" presId="urn:microsoft.com/office/officeart/2005/8/layout/hierarchy6"/>
    <dgm:cxn modelId="{7EEF108D-0F45-4313-8585-1E36A79EF952}" type="presParOf" srcId="{A68412AF-F384-497E-8429-2F3B2320F7FE}" destId="{F100ABEC-E13C-4762-BA88-2C1685D47E21}" srcOrd="0" destOrd="0" presId="urn:microsoft.com/office/officeart/2005/8/layout/hierarchy6"/>
    <dgm:cxn modelId="{CF18BC6E-3188-4097-8B6A-C5D34721A7A8}" type="presParOf" srcId="{F100ABEC-E13C-4762-BA88-2C1685D47E21}" destId="{0BAEC3CF-20C7-4C6F-A892-FEA2EE489292}" srcOrd="0" destOrd="0" presId="urn:microsoft.com/office/officeart/2005/8/layout/hierarchy6"/>
    <dgm:cxn modelId="{519823C8-385B-4D36-963D-F7754061CCF0}" type="presParOf" srcId="{F100ABEC-E13C-4762-BA88-2C1685D47E21}" destId="{6942DD2D-9222-4B98-9FC5-EC52BCC87583}" srcOrd="1" destOrd="0" presId="urn:microsoft.com/office/officeart/2005/8/layout/hierarchy6"/>
    <dgm:cxn modelId="{D84C9057-EFA7-4096-A7BB-15C32B9E5B79}" type="presParOf" srcId="{6942DD2D-9222-4B98-9FC5-EC52BCC87583}" destId="{3F27B426-8CE8-4BB7-924C-947D070FACB0}" srcOrd="0" destOrd="0" presId="urn:microsoft.com/office/officeart/2005/8/layout/hierarchy6"/>
    <dgm:cxn modelId="{C5674635-9CC4-4D9D-9CA2-F829FD386BE2}" type="presParOf" srcId="{6942DD2D-9222-4B98-9FC5-EC52BCC87583}" destId="{BA3C4331-D96B-4509-B5DC-73980404F986}" srcOrd="1" destOrd="0" presId="urn:microsoft.com/office/officeart/2005/8/layout/hierarchy6"/>
    <dgm:cxn modelId="{42C6457F-326A-4F12-846A-423F7ECB4959}" type="presParOf" srcId="{BA3C4331-D96B-4509-B5DC-73980404F986}" destId="{E04F25CB-D3E1-4E3B-A47E-D0CF1D6CA039}" srcOrd="0" destOrd="0" presId="urn:microsoft.com/office/officeart/2005/8/layout/hierarchy6"/>
    <dgm:cxn modelId="{15D58696-8D06-42FC-A397-4FA8C2385B12}" type="presParOf" srcId="{BA3C4331-D96B-4509-B5DC-73980404F986}" destId="{F4150EF6-8A4A-4827-BE04-8480E28664C5}" srcOrd="1" destOrd="0" presId="urn:microsoft.com/office/officeart/2005/8/layout/hierarchy6"/>
    <dgm:cxn modelId="{EE64D8F8-4C64-42FD-B6F9-4C11E2C108B5}" type="presParOf" srcId="{F4150EF6-8A4A-4827-BE04-8480E28664C5}" destId="{29F7FC40-1D0B-44DC-858A-434081542E1E}" srcOrd="0" destOrd="0" presId="urn:microsoft.com/office/officeart/2005/8/layout/hierarchy6"/>
    <dgm:cxn modelId="{BAA54F26-9754-4CC1-8795-C4AA1E35498C}" type="presParOf" srcId="{F4150EF6-8A4A-4827-BE04-8480E28664C5}" destId="{5E492140-C2D5-4954-BC72-34942093E676}" srcOrd="1" destOrd="0" presId="urn:microsoft.com/office/officeart/2005/8/layout/hierarchy6"/>
    <dgm:cxn modelId="{4DF06473-20DC-454F-962F-3EA9BE2FEEC1}" type="presParOf" srcId="{5E492140-C2D5-4954-BC72-34942093E676}" destId="{647D99FE-AB84-4DE5-A554-99118689D9BD}" srcOrd="0" destOrd="0" presId="urn:microsoft.com/office/officeart/2005/8/layout/hierarchy6"/>
    <dgm:cxn modelId="{1AA8FE6F-988C-4AE9-9121-34BB4AF716F5}" type="presParOf" srcId="{5E492140-C2D5-4954-BC72-34942093E676}" destId="{78941145-610A-4CEF-9522-E5726CF5DA11}" srcOrd="1" destOrd="0" presId="urn:microsoft.com/office/officeart/2005/8/layout/hierarchy6"/>
    <dgm:cxn modelId="{5B7C9603-56CA-4073-B664-93532F09E469}" type="presParOf" srcId="{78941145-610A-4CEF-9522-E5726CF5DA11}" destId="{74C63483-A076-4412-9290-DED68DBA7BFE}" srcOrd="0" destOrd="0" presId="urn:microsoft.com/office/officeart/2005/8/layout/hierarchy6"/>
    <dgm:cxn modelId="{8DF43F82-CC51-4170-B8F1-6CE7CBC20561}" type="presParOf" srcId="{78941145-610A-4CEF-9522-E5726CF5DA11}" destId="{7850DEAF-4831-4702-9050-17D55B300DCF}" srcOrd="1" destOrd="0" presId="urn:microsoft.com/office/officeart/2005/8/layout/hierarchy6"/>
    <dgm:cxn modelId="{D6C78BAE-501D-4282-B956-D65BDFF7C423}" type="presParOf" srcId="{7850DEAF-4831-4702-9050-17D55B300DCF}" destId="{8C616718-8678-4FC2-AF49-54E5BB3D92FD}" srcOrd="0" destOrd="0" presId="urn:microsoft.com/office/officeart/2005/8/layout/hierarchy6"/>
    <dgm:cxn modelId="{830039A1-7FFB-46F5-884E-C67853F03F8B}" type="presParOf" srcId="{7850DEAF-4831-4702-9050-17D55B300DCF}" destId="{6F978051-0543-4BDC-B5AE-F904C8225CF7}" srcOrd="1" destOrd="0" presId="urn:microsoft.com/office/officeart/2005/8/layout/hierarchy6"/>
    <dgm:cxn modelId="{5FDFAF4B-C85D-4BB2-9CEF-0B7D67C43B21}" type="presParOf" srcId="{F4150EF6-8A4A-4827-BE04-8480E28664C5}" destId="{0D1F4643-08FD-45CD-944E-CC3F5201D941}" srcOrd="2" destOrd="0" presId="urn:microsoft.com/office/officeart/2005/8/layout/hierarchy6"/>
    <dgm:cxn modelId="{C5B88C27-9646-428C-8204-B9E8F1D363D9}" type="presParOf" srcId="{F4150EF6-8A4A-4827-BE04-8480E28664C5}" destId="{E061EB0A-5469-4468-8F08-6E61B93B112F}" srcOrd="3" destOrd="0" presId="urn:microsoft.com/office/officeart/2005/8/layout/hierarchy6"/>
    <dgm:cxn modelId="{58F4CF54-394A-4490-A093-FE4C59C7C361}" type="presParOf" srcId="{E061EB0A-5469-4468-8F08-6E61B93B112F}" destId="{6F18CA63-5C07-42FC-9F24-12A58A5A1F8A}" srcOrd="0" destOrd="0" presId="urn:microsoft.com/office/officeart/2005/8/layout/hierarchy6"/>
    <dgm:cxn modelId="{C4A8C97A-C667-4C56-81DB-F3658749E8D2}" type="presParOf" srcId="{E061EB0A-5469-4468-8F08-6E61B93B112F}" destId="{5275BC2C-E97C-483A-9B07-5BFAC0DCCE55}" srcOrd="1" destOrd="0" presId="urn:microsoft.com/office/officeart/2005/8/layout/hierarchy6"/>
    <dgm:cxn modelId="{D440284B-5F99-4299-9FC4-6261111DFB8D}" type="presParOf" srcId="{F4150EF6-8A4A-4827-BE04-8480E28664C5}" destId="{36DD6730-3EB5-42B6-8DA0-A42259089C45}" srcOrd="4" destOrd="0" presId="urn:microsoft.com/office/officeart/2005/8/layout/hierarchy6"/>
    <dgm:cxn modelId="{92BCF3F8-BB92-4CA3-8784-68F150646899}" type="presParOf" srcId="{F4150EF6-8A4A-4827-BE04-8480E28664C5}" destId="{CA157941-CB9C-4276-8F21-6FC0495CBD58}" srcOrd="5" destOrd="0" presId="urn:microsoft.com/office/officeart/2005/8/layout/hierarchy6"/>
    <dgm:cxn modelId="{958A6EBD-F89B-47FD-BF21-EBD3C543609F}" type="presParOf" srcId="{CA157941-CB9C-4276-8F21-6FC0495CBD58}" destId="{D50C0394-33CF-4E0F-A48C-D2D298E470FF}" srcOrd="0" destOrd="0" presId="urn:microsoft.com/office/officeart/2005/8/layout/hierarchy6"/>
    <dgm:cxn modelId="{646B8289-2EAB-43C2-85FA-FEDADCED35BD}" type="presParOf" srcId="{CA157941-CB9C-4276-8F21-6FC0495CBD58}" destId="{F87BD388-6455-46B5-B7F0-D2F16664A4A7}" srcOrd="1" destOrd="0" presId="urn:microsoft.com/office/officeart/2005/8/layout/hierarchy6"/>
    <dgm:cxn modelId="{0153E42D-0AD6-4C9A-847A-06F70D15779F}" type="presParOf" srcId="{F87BD388-6455-46B5-B7F0-D2F16664A4A7}" destId="{ABE612A0-8DE7-434F-92B2-D21BF7EA3DD5}" srcOrd="0" destOrd="0" presId="urn:microsoft.com/office/officeart/2005/8/layout/hierarchy6"/>
    <dgm:cxn modelId="{EDB41E03-0519-4306-8276-8579068B390A}" type="presParOf" srcId="{F87BD388-6455-46B5-B7F0-D2F16664A4A7}" destId="{EB7AD46F-CE66-4048-B3B7-4545FBBCDE57}" srcOrd="1" destOrd="0" presId="urn:microsoft.com/office/officeart/2005/8/layout/hierarchy6"/>
    <dgm:cxn modelId="{AD30A373-C9A2-40CE-A115-9D3ED0344A73}" type="presParOf" srcId="{EB7AD46F-CE66-4048-B3B7-4545FBBCDE57}" destId="{C5768D35-C749-4ACE-96D7-41BC1839703D}" srcOrd="0" destOrd="0" presId="urn:microsoft.com/office/officeart/2005/8/layout/hierarchy6"/>
    <dgm:cxn modelId="{5957FE6F-EC46-40EA-8D5F-58BFCE84B84E}" type="presParOf" srcId="{EB7AD46F-CE66-4048-B3B7-4545FBBCDE57}" destId="{33F942CA-7C6B-4216-BAB7-6F5ED8373FE3}" srcOrd="1" destOrd="0" presId="urn:microsoft.com/office/officeart/2005/8/layout/hierarchy6"/>
    <dgm:cxn modelId="{28CBF4B0-05D6-4D25-B72D-CDCD4F6A2FB4}" type="presParOf" srcId="{F4150EF6-8A4A-4827-BE04-8480E28664C5}" destId="{D0587AFB-A094-4530-A3A8-30E4F2600C37}" srcOrd="6" destOrd="0" presId="urn:microsoft.com/office/officeart/2005/8/layout/hierarchy6"/>
    <dgm:cxn modelId="{A93EA47D-89CA-4101-9DA4-7325226D0037}" type="presParOf" srcId="{F4150EF6-8A4A-4827-BE04-8480E28664C5}" destId="{6452BE74-5164-4FB2-AF20-FE6C0D33E974}" srcOrd="7" destOrd="0" presId="urn:microsoft.com/office/officeart/2005/8/layout/hierarchy6"/>
    <dgm:cxn modelId="{79D5C680-A94A-4639-8365-F77DC1B70E41}" type="presParOf" srcId="{6452BE74-5164-4FB2-AF20-FE6C0D33E974}" destId="{3D65E0A6-AEA4-45FA-8D8C-1D5D94EA61CC}" srcOrd="0" destOrd="0" presId="urn:microsoft.com/office/officeart/2005/8/layout/hierarchy6"/>
    <dgm:cxn modelId="{B86C75B7-49EF-4075-98EB-879E058F6B70}" type="presParOf" srcId="{6452BE74-5164-4FB2-AF20-FE6C0D33E974}" destId="{74036039-6E8A-4224-87C4-9B46D8F31EB0}" srcOrd="1" destOrd="0" presId="urn:microsoft.com/office/officeart/2005/8/layout/hierarchy6"/>
    <dgm:cxn modelId="{523BE4CB-76CF-4049-8110-89DDA79FB22D}" type="presParOf" srcId="{6942DD2D-9222-4B98-9FC5-EC52BCC87583}" destId="{D25825A2-0F15-4F3A-BA6E-E211CC7DC152}" srcOrd="2" destOrd="0" presId="urn:microsoft.com/office/officeart/2005/8/layout/hierarchy6"/>
    <dgm:cxn modelId="{4E46E499-67BB-447E-8BD0-C7982687E9BC}" type="presParOf" srcId="{6942DD2D-9222-4B98-9FC5-EC52BCC87583}" destId="{FB794998-EA6A-417C-BE61-8F647E80EE6F}" srcOrd="3" destOrd="0" presId="urn:microsoft.com/office/officeart/2005/8/layout/hierarchy6"/>
    <dgm:cxn modelId="{002DBEEB-3494-4B3F-A7B4-C0A49B21A20C}" type="presParOf" srcId="{FB794998-EA6A-417C-BE61-8F647E80EE6F}" destId="{3ECFFCDB-C9BE-47CB-B0A8-2B1AC42332C5}" srcOrd="0" destOrd="0" presId="urn:microsoft.com/office/officeart/2005/8/layout/hierarchy6"/>
    <dgm:cxn modelId="{FCEF49E8-8FF5-4FDC-8319-5BF06FB15F1C}" type="presParOf" srcId="{FB794998-EA6A-417C-BE61-8F647E80EE6F}" destId="{45EA0D6B-17B4-42EB-B340-8AE64F669247}" srcOrd="1" destOrd="0" presId="urn:microsoft.com/office/officeart/2005/8/layout/hierarchy6"/>
    <dgm:cxn modelId="{68712210-88AC-4752-B822-D96D47B99116}" type="presParOf" srcId="{AAFFBB40-3F30-4890-9710-35192AC06B4B}" destId="{A42C0E42-BFBB-41E5-9AB0-CE20ABF317E4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AEC3CF-20C7-4C6F-A892-FEA2EE489292}">
      <dsp:nvSpPr>
        <dsp:cNvPr id="0" name=""/>
        <dsp:cNvSpPr/>
      </dsp:nvSpPr>
      <dsp:spPr>
        <a:xfrm>
          <a:off x="2829940" y="7902"/>
          <a:ext cx="1254909" cy="505068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Director of Finance Planning and Governance</a:t>
          </a:r>
        </a:p>
      </dsp:txBody>
      <dsp:txXfrm>
        <a:off x="2844733" y="22695"/>
        <a:ext cx="1225323" cy="475482"/>
      </dsp:txXfrm>
    </dsp:sp>
    <dsp:sp modelId="{3F27B426-8CE8-4BB7-924C-947D070FACB0}">
      <dsp:nvSpPr>
        <dsp:cNvPr id="0" name=""/>
        <dsp:cNvSpPr/>
      </dsp:nvSpPr>
      <dsp:spPr>
        <a:xfrm>
          <a:off x="2755900" y="512971"/>
          <a:ext cx="701495" cy="195396"/>
        </a:xfrm>
        <a:custGeom>
          <a:avLst/>
          <a:gdLst/>
          <a:ahLst/>
          <a:cxnLst/>
          <a:rect l="0" t="0" r="0" b="0"/>
          <a:pathLst>
            <a:path>
              <a:moveTo>
                <a:pt x="599874" y="0"/>
              </a:moveTo>
              <a:lnTo>
                <a:pt x="599874" y="123051"/>
              </a:lnTo>
              <a:lnTo>
                <a:pt x="0" y="123051"/>
              </a:lnTo>
              <a:lnTo>
                <a:pt x="0" y="246102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4F25CB-D3E1-4E3B-A47E-D0CF1D6CA039}">
      <dsp:nvSpPr>
        <dsp:cNvPr id="0" name=""/>
        <dsp:cNvSpPr/>
      </dsp:nvSpPr>
      <dsp:spPr>
        <a:xfrm>
          <a:off x="2377098" y="708367"/>
          <a:ext cx="757603" cy="505068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Head of Planning and Governance</a:t>
          </a:r>
        </a:p>
      </dsp:txBody>
      <dsp:txXfrm>
        <a:off x="2391891" y="723160"/>
        <a:ext cx="728017" cy="475482"/>
      </dsp:txXfrm>
    </dsp:sp>
    <dsp:sp modelId="{29F7FC40-1D0B-44DC-858A-434081542E1E}">
      <dsp:nvSpPr>
        <dsp:cNvPr id="0" name=""/>
        <dsp:cNvSpPr/>
      </dsp:nvSpPr>
      <dsp:spPr>
        <a:xfrm>
          <a:off x="1278573" y="1213436"/>
          <a:ext cx="1477326" cy="202027"/>
        </a:xfrm>
        <a:custGeom>
          <a:avLst/>
          <a:gdLst/>
          <a:ahLst/>
          <a:cxnLst/>
          <a:rect l="0" t="0" r="0" b="0"/>
          <a:pathLst>
            <a:path>
              <a:moveTo>
                <a:pt x="1477326" y="0"/>
              </a:moveTo>
              <a:lnTo>
                <a:pt x="1477326" y="101013"/>
              </a:lnTo>
              <a:lnTo>
                <a:pt x="0" y="101013"/>
              </a:lnTo>
              <a:lnTo>
                <a:pt x="0" y="2020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7D99FE-AB84-4DE5-A554-99118689D9BD}">
      <dsp:nvSpPr>
        <dsp:cNvPr id="0" name=""/>
        <dsp:cNvSpPr/>
      </dsp:nvSpPr>
      <dsp:spPr>
        <a:xfrm>
          <a:off x="899771" y="1415463"/>
          <a:ext cx="757603" cy="50506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Planning and Performance Manager </a:t>
          </a:r>
          <a:endParaRPr lang="en-US" sz="800" kern="1200"/>
        </a:p>
      </dsp:txBody>
      <dsp:txXfrm>
        <a:off x="914564" y="1430256"/>
        <a:ext cx="728017" cy="475482"/>
      </dsp:txXfrm>
    </dsp:sp>
    <dsp:sp modelId="{74C63483-A076-4412-9290-DED68DBA7BFE}">
      <dsp:nvSpPr>
        <dsp:cNvPr id="0" name=""/>
        <dsp:cNvSpPr/>
      </dsp:nvSpPr>
      <dsp:spPr>
        <a:xfrm>
          <a:off x="1232853" y="1920532"/>
          <a:ext cx="91440" cy="2020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20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616718-8678-4FC2-AF49-54E5BB3D92FD}">
      <dsp:nvSpPr>
        <dsp:cNvPr id="0" name=""/>
        <dsp:cNvSpPr/>
      </dsp:nvSpPr>
      <dsp:spPr>
        <a:xfrm>
          <a:off x="899771" y="2122560"/>
          <a:ext cx="757603" cy="50506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Business and Policy Analyst</a:t>
          </a:r>
        </a:p>
      </dsp:txBody>
      <dsp:txXfrm>
        <a:off x="914564" y="2137353"/>
        <a:ext cx="728017" cy="475482"/>
      </dsp:txXfrm>
    </dsp:sp>
    <dsp:sp modelId="{0D1F4643-08FD-45CD-944E-CC3F5201D941}">
      <dsp:nvSpPr>
        <dsp:cNvPr id="0" name=""/>
        <dsp:cNvSpPr/>
      </dsp:nvSpPr>
      <dsp:spPr>
        <a:xfrm>
          <a:off x="2263457" y="1213436"/>
          <a:ext cx="492442" cy="202027"/>
        </a:xfrm>
        <a:custGeom>
          <a:avLst/>
          <a:gdLst/>
          <a:ahLst/>
          <a:cxnLst/>
          <a:rect l="0" t="0" r="0" b="0"/>
          <a:pathLst>
            <a:path>
              <a:moveTo>
                <a:pt x="492442" y="0"/>
              </a:moveTo>
              <a:lnTo>
                <a:pt x="492442" y="101013"/>
              </a:lnTo>
              <a:lnTo>
                <a:pt x="0" y="101013"/>
              </a:lnTo>
              <a:lnTo>
                <a:pt x="0" y="2020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18CA63-5C07-42FC-9F24-12A58A5A1F8A}">
      <dsp:nvSpPr>
        <dsp:cNvPr id="0" name=""/>
        <dsp:cNvSpPr/>
      </dsp:nvSpPr>
      <dsp:spPr>
        <a:xfrm>
          <a:off x="1884656" y="1415463"/>
          <a:ext cx="757603" cy="505068"/>
        </a:xfrm>
        <a:prstGeom prst="roundRect">
          <a:avLst>
            <a:gd name="adj" fmla="val 10000"/>
          </a:avLst>
        </a:prstGeom>
        <a:solidFill>
          <a:schemeClr val="accent6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Risk Manager</a:t>
          </a:r>
          <a:endParaRPr lang="en-US" sz="800" kern="1200">
            <a:solidFill>
              <a:schemeClr val="accent6">
                <a:lumMod val="75000"/>
              </a:schemeClr>
            </a:solidFill>
            <a:latin typeface="Calibri" panose="020F0502020204030204"/>
            <a:ea typeface="+mn-ea"/>
            <a:cs typeface="+mn-cs"/>
          </a:endParaRPr>
        </a:p>
      </dsp:txBody>
      <dsp:txXfrm>
        <a:off x="1899449" y="1430256"/>
        <a:ext cx="728017" cy="475482"/>
      </dsp:txXfrm>
    </dsp:sp>
    <dsp:sp modelId="{36DD6730-3EB5-42B6-8DA0-A42259089C45}">
      <dsp:nvSpPr>
        <dsp:cNvPr id="0" name=""/>
        <dsp:cNvSpPr/>
      </dsp:nvSpPr>
      <dsp:spPr>
        <a:xfrm>
          <a:off x="2755900" y="1213436"/>
          <a:ext cx="492442" cy="2020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013"/>
              </a:lnTo>
              <a:lnTo>
                <a:pt x="492442" y="101013"/>
              </a:lnTo>
              <a:lnTo>
                <a:pt x="492442" y="2020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0C0394-33CF-4E0F-A48C-D2D298E470FF}">
      <dsp:nvSpPr>
        <dsp:cNvPr id="0" name=""/>
        <dsp:cNvSpPr/>
      </dsp:nvSpPr>
      <dsp:spPr>
        <a:xfrm>
          <a:off x="2869540" y="1415463"/>
          <a:ext cx="757603" cy="50506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Governance Manager</a:t>
          </a:r>
        </a:p>
      </dsp:txBody>
      <dsp:txXfrm>
        <a:off x="2884333" y="1430256"/>
        <a:ext cx="728017" cy="475482"/>
      </dsp:txXfrm>
    </dsp:sp>
    <dsp:sp modelId="{ABE612A0-8DE7-434F-92B2-D21BF7EA3DD5}">
      <dsp:nvSpPr>
        <dsp:cNvPr id="0" name=""/>
        <dsp:cNvSpPr/>
      </dsp:nvSpPr>
      <dsp:spPr>
        <a:xfrm>
          <a:off x="3202622" y="1920532"/>
          <a:ext cx="91440" cy="2020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20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768D35-C749-4ACE-96D7-41BC1839703D}">
      <dsp:nvSpPr>
        <dsp:cNvPr id="0" name=""/>
        <dsp:cNvSpPr/>
      </dsp:nvSpPr>
      <dsp:spPr>
        <a:xfrm>
          <a:off x="2869540" y="2122560"/>
          <a:ext cx="757603" cy="50506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Admin Officer x2</a:t>
          </a:r>
        </a:p>
      </dsp:txBody>
      <dsp:txXfrm>
        <a:off x="2884333" y="2137353"/>
        <a:ext cx="728017" cy="475482"/>
      </dsp:txXfrm>
    </dsp:sp>
    <dsp:sp modelId="{D0587AFB-A094-4530-A3A8-30E4F2600C37}">
      <dsp:nvSpPr>
        <dsp:cNvPr id="0" name=""/>
        <dsp:cNvSpPr/>
      </dsp:nvSpPr>
      <dsp:spPr>
        <a:xfrm>
          <a:off x="2755900" y="1213436"/>
          <a:ext cx="1477326" cy="2020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013"/>
              </a:lnTo>
              <a:lnTo>
                <a:pt x="1477326" y="101013"/>
              </a:lnTo>
              <a:lnTo>
                <a:pt x="1477326" y="2020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65E0A6-AEA4-45FA-8D8C-1D5D94EA61CC}">
      <dsp:nvSpPr>
        <dsp:cNvPr id="0" name=""/>
        <dsp:cNvSpPr/>
      </dsp:nvSpPr>
      <dsp:spPr>
        <a:xfrm>
          <a:off x="3854424" y="1415463"/>
          <a:ext cx="757603" cy="50506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Executive Asst to CEO</a:t>
          </a:r>
        </a:p>
      </dsp:txBody>
      <dsp:txXfrm>
        <a:off x="3869217" y="1430256"/>
        <a:ext cx="728017" cy="475482"/>
      </dsp:txXfrm>
    </dsp:sp>
    <dsp:sp modelId="{D25825A2-0F15-4F3A-BA6E-E211CC7DC152}">
      <dsp:nvSpPr>
        <dsp:cNvPr id="0" name=""/>
        <dsp:cNvSpPr/>
      </dsp:nvSpPr>
      <dsp:spPr>
        <a:xfrm>
          <a:off x="3457395" y="512971"/>
          <a:ext cx="522299" cy="2028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3051"/>
              </a:lnTo>
              <a:lnTo>
                <a:pt x="599874" y="123051"/>
              </a:lnTo>
              <a:lnTo>
                <a:pt x="599874" y="246102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CFFCDB-C9BE-47CB-B0A8-2B1AC42332C5}">
      <dsp:nvSpPr>
        <dsp:cNvPr id="0" name=""/>
        <dsp:cNvSpPr/>
      </dsp:nvSpPr>
      <dsp:spPr>
        <a:xfrm>
          <a:off x="3600892" y="715832"/>
          <a:ext cx="757603" cy="505068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Head of Finance &amp; Procurement</a:t>
          </a:r>
        </a:p>
      </dsp:txBody>
      <dsp:txXfrm>
        <a:off x="3615685" y="730625"/>
        <a:ext cx="728017" cy="4754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18DB8-0CF9-4F30-968E-B6CBA6B1D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1478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Quality Improvement Scotland</vt:lpstr>
    </vt:vector>
  </TitlesOfParts>
  <Company>NHS Quality Improvement Scotland</Company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Quality Improvement Scotland</dc:title>
  <dc:subject/>
  <dc:creator>sarah leslie</dc:creator>
  <cp:keywords/>
  <cp:lastModifiedBy>Jane Illingworth</cp:lastModifiedBy>
  <cp:revision>2</cp:revision>
  <cp:lastPrinted>2013-08-30T09:22:00Z</cp:lastPrinted>
  <dcterms:created xsi:type="dcterms:W3CDTF">2022-03-24T13:29:00Z</dcterms:created>
  <dcterms:modified xsi:type="dcterms:W3CDTF">2022-03-24T13:29:00Z</dcterms:modified>
</cp:coreProperties>
</file>